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2407B3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125CE4" w:rsidRPr="00125CE4" w:rsidRDefault="00125CE4" w:rsidP="00125CE4">
      <w:pPr>
        <w:pStyle w:val="a9"/>
        <w:rPr>
          <w:rFonts w:ascii="Verdana" w:hAnsi="Verdana"/>
          <w:sz w:val="20"/>
          <w:szCs w:val="20"/>
        </w:rPr>
      </w:pPr>
      <w:r w:rsidRPr="00125CE4">
        <w:rPr>
          <w:rFonts w:ascii="Verdana" w:hAnsi="Verdana"/>
          <w:sz w:val="20"/>
          <w:szCs w:val="20"/>
        </w:rPr>
        <w:t>„ВЕЛДИ – 1“ ООД</w:t>
      </w:r>
    </w:p>
    <w:p w:rsidR="00125CE4" w:rsidRPr="00125CE4" w:rsidRDefault="00125CE4" w:rsidP="00125CE4">
      <w:pPr>
        <w:pStyle w:val="a9"/>
        <w:rPr>
          <w:rFonts w:ascii="Verdana" w:hAnsi="Verdana"/>
          <w:b w:val="0"/>
          <w:sz w:val="20"/>
          <w:szCs w:val="20"/>
        </w:rPr>
      </w:pPr>
      <w:r w:rsidRPr="00125CE4">
        <w:rPr>
          <w:rFonts w:ascii="Verdana" w:hAnsi="Verdana"/>
          <w:b w:val="0"/>
          <w:sz w:val="20"/>
          <w:szCs w:val="20"/>
        </w:rPr>
        <w:t xml:space="preserve">гр. Пловдив, </w:t>
      </w:r>
      <w:bookmarkStart w:id="0" w:name="_GoBack"/>
      <w:bookmarkEnd w:id="0"/>
    </w:p>
    <w:p w:rsidR="00397EA0" w:rsidRDefault="00397EA0" w:rsidP="001D745A">
      <w:pPr>
        <w:pStyle w:val="a9"/>
        <w:rPr>
          <w:rFonts w:ascii="Verdana" w:hAnsi="Verdana"/>
          <w:sz w:val="20"/>
          <w:szCs w:val="20"/>
          <w:lang w:val="en-US"/>
        </w:rPr>
      </w:pPr>
    </w:p>
    <w:p w:rsidR="00397EA0" w:rsidRDefault="00397EA0" w:rsidP="001D745A">
      <w:pPr>
        <w:pStyle w:val="a9"/>
        <w:rPr>
          <w:rFonts w:ascii="Verdana" w:hAnsi="Verdana"/>
          <w:sz w:val="20"/>
          <w:szCs w:val="20"/>
          <w:lang w:val="en-US"/>
        </w:rPr>
      </w:pPr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25CE4">
        <w:rPr>
          <w:rFonts w:ascii="Verdana" w:hAnsi="Verdana"/>
          <w:sz w:val="20"/>
          <w:szCs w:val="20"/>
        </w:rPr>
        <w:t>Марица</w:t>
      </w:r>
    </w:p>
    <w:p w:rsidR="001D745A" w:rsidRP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125CE4">
        <w:rPr>
          <w:rFonts w:ascii="Verdana" w:hAnsi="Verdana"/>
          <w:sz w:val="20"/>
          <w:szCs w:val="20"/>
        </w:rPr>
        <w:t>с. Трилистник</w:t>
      </w:r>
    </w:p>
    <w:p w:rsidR="00125CE4" w:rsidRDefault="00125CE4" w:rsidP="00C010BD">
      <w:pPr>
        <w:widowControl w:val="0"/>
        <w:ind w:firstLine="567"/>
        <w:jc w:val="both"/>
        <w:rPr>
          <w:rFonts w:ascii="Verdana" w:hAnsi="Verdana"/>
          <w:b/>
          <w:lang w:val="ru-RU"/>
        </w:rPr>
      </w:pPr>
    </w:p>
    <w:p w:rsidR="00C010BD" w:rsidRPr="00125CE4" w:rsidRDefault="002C2F1E" w:rsidP="00125CE4">
      <w:pPr>
        <w:widowControl w:val="0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C010BD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304A8E">
        <w:rPr>
          <w:rFonts w:ascii="Verdana" w:hAnsi="Verdana"/>
          <w:bCs/>
          <w:lang w:val="bg-BG"/>
        </w:rPr>
        <w:t>415</w:t>
      </w:r>
      <w:r>
        <w:rPr>
          <w:rFonts w:ascii="Verdana" w:hAnsi="Verdana"/>
          <w:bCs/>
          <w:lang w:val="bg-BG"/>
        </w:rPr>
        <w:t>/</w:t>
      </w:r>
      <w:r w:rsidR="00304A8E">
        <w:rPr>
          <w:rFonts w:ascii="Verdana" w:hAnsi="Verdana"/>
          <w:bCs/>
          <w:lang w:val="bg-BG"/>
        </w:rPr>
        <w:t>24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04A8E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="00125CE4" w:rsidRPr="00125CE4">
        <w:rPr>
          <w:rFonts w:ascii="Verdana" w:hAnsi="Verdana"/>
          <w:b/>
          <w:lang w:val="bg-BG"/>
        </w:rPr>
        <w:t xml:space="preserve">„Разширение на инсталация за интензивно отглеждане на кокошки носачки с нови 20 000 бр. птици“, </w:t>
      </w:r>
      <w:r w:rsidR="00125CE4" w:rsidRPr="00125CE4">
        <w:rPr>
          <w:rFonts w:ascii="Verdana" w:hAnsi="Verdana"/>
          <w:lang w:val="bg-BG"/>
        </w:rPr>
        <w:t>в УПИ 20.36, местност „Селската кория“, землище на с. Трилистник, община Марица</w:t>
      </w:r>
    </w:p>
    <w:p w:rsidR="00125CE4" w:rsidRDefault="00C010BD" w:rsidP="00E74AC0">
      <w:pPr>
        <w:ind w:right="142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:rsidR="00E268E2" w:rsidRPr="00E268E2" w:rsidRDefault="00E268E2" w:rsidP="00E74AC0">
      <w:pPr>
        <w:ind w:right="142" w:firstLine="567"/>
        <w:jc w:val="both"/>
        <w:rPr>
          <w:rFonts w:ascii="Verdana" w:hAnsi="Verdana"/>
          <w:b/>
          <w:lang w:val="bg-BG"/>
        </w:rPr>
      </w:pPr>
      <w:r w:rsidRPr="00E268E2">
        <w:rPr>
          <w:rFonts w:ascii="Verdana" w:hAnsi="Verdana"/>
          <w:b/>
          <w:lang w:val="bg-BG"/>
        </w:rPr>
        <w:t>Уважаем</w:t>
      </w:r>
      <w:r w:rsidR="00C010BD">
        <w:rPr>
          <w:rFonts w:ascii="Verdana" w:hAnsi="Verdana"/>
          <w:b/>
          <w:lang w:val="bg-BG"/>
        </w:rPr>
        <w:t>и</w:t>
      </w:r>
      <w:r w:rsidRPr="00E268E2">
        <w:rPr>
          <w:rFonts w:ascii="Verdana" w:hAnsi="Verdana"/>
          <w:b/>
          <w:lang w:val="bg-BG"/>
        </w:rPr>
        <w:t xml:space="preserve"> Госпо</w:t>
      </w:r>
      <w:r w:rsidR="00C010BD">
        <w:rPr>
          <w:rFonts w:ascii="Verdana" w:hAnsi="Verdana"/>
          <w:b/>
          <w:lang w:val="bg-BG"/>
        </w:rPr>
        <w:t>дин</w:t>
      </w:r>
      <w:r w:rsidRPr="00E268E2">
        <w:rPr>
          <w:rFonts w:ascii="Verdana" w:hAnsi="Verdana"/>
          <w:b/>
          <w:lang w:val="bg-BG"/>
        </w:rPr>
        <w:t xml:space="preserve"> </w:t>
      </w:r>
      <w:r w:rsidR="00125CE4">
        <w:rPr>
          <w:rFonts w:ascii="Verdana" w:hAnsi="Verdana"/>
          <w:b/>
          <w:lang w:val="bg-BG"/>
        </w:rPr>
        <w:t>Караилански</w:t>
      </w:r>
      <w:r w:rsidRPr="00E268E2">
        <w:rPr>
          <w:rFonts w:ascii="Verdana" w:hAnsi="Verdana"/>
          <w:b/>
          <w:lang w:val="bg-BG"/>
        </w:rPr>
        <w:t>,</w:t>
      </w:r>
    </w:p>
    <w:p w:rsidR="00FC5674" w:rsidRDefault="00FC5674" w:rsidP="00E74AC0">
      <w:pPr>
        <w:ind w:right="240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E74AC0">
      <w:pPr>
        <w:ind w:right="240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E74AC0" w:rsidP="00E74AC0">
      <w:pPr>
        <w:spacing w:before="120"/>
        <w:ind w:right="283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145EF1" w:rsidRPr="00DA3B7F" w:rsidRDefault="00AA2159" w:rsidP="00E74AC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567"/>
        <w:jc w:val="both"/>
        <w:rPr>
          <w:rFonts w:ascii="Verdana" w:hAnsi="Verdana"/>
          <w:lang w:val="bg-BG"/>
        </w:rPr>
      </w:pPr>
      <w:r w:rsidRPr="00DA3B7F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 w:rsidRPr="00DA3B7F">
        <w:rPr>
          <w:rFonts w:ascii="Verdana" w:hAnsi="Verdana"/>
          <w:lang w:val="ru-RU"/>
        </w:rPr>
        <w:t xml:space="preserve">самостоятелно попадаща в обхвата на т. 17, буква “а“ от Приложение № 1 </w:t>
      </w:r>
      <w:r w:rsidRPr="00DA3B7F">
        <w:rPr>
          <w:rFonts w:ascii="Verdana" w:hAnsi="Verdana"/>
          <w:lang w:val="bg-BG"/>
        </w:rPr>
        <w:t xml:space="preserve">от ЗООС и на основание чл. 93, ал.1, т. 3 от същия закон подлежи на </w:t>
      </w:r>
      <w:r w:rsidRPr="00DA3B7F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C168D6" w:rsidRPr="00DA3B7F">
        <w:rPr>
          <w:rFonts w:ascii="Verdana" w:hAnsi="Verdana"/>
          <w:lang w:val="ru-RU"/>
        </w:rPr>
        <w:t xml:space="preserve">. </w:t>
      </w:r>
      <w:r w:rsidR="00C168D6" w:rsidRPr="00DA3B7F">
        <w:rPr>
          <w:rFonts w:ascii="Verdana" w:hAnsi="Verdana"/>
          <w:lang w:val="bg-BG"/>
        </w:rPr>
        <w:t xml:space="preserve">За извършване на преценката </w:t>
      </w:r>
      <w:r w:rsidR="00C168D6" w:rsidRPr="00DA3B7F">
        <w:rPr>
          <w:rFonts w:ascii="Verdana" w:hAnsi="Verdana"/>
          <w:lang w:val="ru-RU"/>
        </w:rPr>
        <w:t xml:space="preserve">е </w:t>
      </w:r>
      <w:r w:rsidR="00C168D6" w:rsidRPr="00DA3B7F">
        <w:rPr>
          <w:rFonts w:ascii="Verdana" w:hAnsi="Verdana"/>
          <w:lang w:val="bg-BG"/>
        </w:rPr>
        <w:t>необходимо</w:t>
      </w:r>
      <w:r w:rsidR="00C168D6" w:rsidRPr="00DA3B7F">
        <w:rPr>
          <w:rFonts w:ascii="Verdana" w:hAnsi="Verdana"/>
          <w:lang w:val="ru-RU"/>
        </w:rPr>
        <w:t xml:space="preserve"> да </w:t>
      </w:r>
      <w:r w:rsidR="00C168D6" w:rsidRPr="00DA3B7F">
        <w:rPr>
          <w:rFonts w:ascii="Verdana" w:hAnsi="Verdana"/>
          <w:lang w:val="bg-BG"/>
        </w:rPr>
        <w:t>внесете в „Едно гише” на РИОСВ</w:t>
      </w:r>
      <w:r w:rsidR="00DA3B7F" w:rsidRPr="00DA3B7F">
        <w:rPr>
          <w:rFonts w:ascii="Verdana" w:hAnsi="Verdana"/>
          <w:lang w:val="bg-BG"/>
        </w:rPr>
        <w:t xml:space="preserve"> </w:t>
      </w:r>
      <w:r w:rsidR="00DA3B7F" w:rsidRPr="00DA3B7F">
        <w:rPr>
          <w:rFonts w:ascii="Verdana" w:hAnsi="Verdana"/>
          <w:b/>
          <w:lang w:val="bg-BG"/>
        </w:rPr>
        <w:t>п</w:t>
      </w:r>
      <w:r w:rsidR="00145EF1" w:rsidRPr="00DA3B7F">
        <w:rPr>
          <w:rFonts w:ascii="Verdana" w:hAnsi="Verdana"/>
          <w:b/>
          <w:lang w:val="bg-BG"/>
        </w:rPr>
        <w:t>исмено искане</w:t>
      </w:r>
      <w:r w:rsidR="00FB7B58" w:rsidRPr="00DA3B7F">
        <w:rPr>
          <w:rFonts w:ascii="Verdana" w:hAnsi="Verdana"/>
          <w:b/>
          <w:lang w:val="bg-BG"/>
        </w:rPr>
        <w:t xml:space="preserve"> по образец</w:t>
      </w:r>
      <w:r w:rsidR="00145EF1" w:rsidRPr="00DA3B7F">
        <w:rPr>
          <w:rFonts w:ascii="Verdana" w:hAnsi="Verdana"/>
          <w:lang w:val="bg-BG"/>
        </w:rPr>
        <w:t xml:space="preserve"> с приложена към него </w:t>
      </w:r>
      <w:r w:rsidR="00145EF1" w:rsidRPr="00DA3B7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DA3B7F">
        <w:rPr>
          <w:rFonts w:ascii="Verdana" w:hAnsi="Verdana"/>
          <w:b/>
          <w:lang w:val="ru-RU"/>
        </w:rPr>
        <w:t xml:space="preserve">информация </w:t>
      </w:r>
      <w:r w:rsidR="00145EF1" w:rsidRPr="00DA3B7F">
        <w:rPr>
          <w:rFonts w:ascii="Verdana" w:hAnsi="Verdana"/>
          <w:lang w:val="bg-BG"/>
        </w:rPr>
        <w:t>в съответствие</w:t>
      </w:r>
      <w:r w:rsidR="00145EF1" w:rsidRPr="00DA3B7F">
        <w:rPr>
          <w:rFonts w:ascii="Verdana" w:hAnsi="Verdana"/>
          <w:b/>
          <w:lang w:val="bg-BG"/>
        </w:rPr>
        <w:t xml:space="preserve"> </w:t>
      </w:r>
      <w:r w:rsidR="00145EF1" w:rsidRPr="00DA3B7F">
        <w:rPr>
          <w:rFonts w:ascii="Verdana" w:hAnsi="Verdana"/>
          <w:lang w:val="bg-BG"/>
        </w:rPr>
        <w:t>с</w:t>
      </w:r>
      <w:r w:rsidR="00145EF1" w:rsidRPr="00DA3B7F">
        <w:rPr>
          <w:rFonts w:ascii="Verdana" w:hAnsi="Verdana"/>
          <w:lang w:val="ru-RU"/>
        </w:rPr>
        <w:t xml:space="preserve"> Приложение № 2</w:t>
      </w:r>
      <w:r w:rsidR="00145EF1" w:rsidRPr="00DA3B7F">
        <w:rPr>
          <w:rFonts w:ascii="Verdana" w:hAnsi="Verdana"/>
          <w:b/>
          <w:lang w:val="ru-RU"/>
        </w:rPr>
        <w:t xml:space="preserve"> </w:t>
      </w:r>
      <w:r w:rsidR="00145EF1" w:rsidRPr="00DA3B7F">
        <w:rPr>
          <w:rFonts w:ascii="Verdana" w:hAnsi="Verdana"/>
          <w:lang w:val="ru-RU"/>
        </w:rPr>
        <w:t>към чл.</w:t>
      </w:r>
      <w:r w:rsidR="00145EF1" w:rsidRPr="00DA3B7F">
        <w:rPr>
          <w:rFonts w:ascii="Verdana" w:hAnsi="Verdana"/>
          <w:lang w:val="bg-BG"/>
        </w:rPr>
        <w:t xml:space="preserve"> </w:t>
      </w:r>
      <w:r w:rsidR="00145EF1" w:rsidRPr="00DA3B7F">
        <w:rPr>
          <w:rFonts w:ascii="Verdana" w:hAnsi="Verdana"/>
          <w:lang w:val="ru-RU"/>
        </w:rPr>
        <w:t>6 от Наредбата за ОВОС</w:t>
      </w:r>
      <w:r w:rsidR="00145EF1" w:rsidRPr="00DA3B7F">
        <w:rPr>
          <w:rFonts w:ascii="Verdana" w:hAnsi="Verdana"/>
          <w:lang w:val="bg-BG"/>
        </w:rPr>
        <w:t xml:space="preserve"> /</w:t>
      </w:r>
      <w:r w:rsidR="00145EF1" w:rsidRPr="00DA3B7F">
        <w:rPr>
          <w:rFonts w:ascii="Verdana" w:hAnsi="Verdana"/>
          <w:lang w:val="ru-RU"/>
        </w:rPr>
        <w:t>в</w:t>
      </w:r>
      <w:r w:rsidR="003916E3" w:rsidRPr="00DA3B7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DA3B7F">
        <w:rPr>
          <w:rFonts w:ascii="Verdana" w:hAnsi="Verdana"/>
          <w:lang w:val="ru-RU"/>
        </w:rPr>
        <w:t xml:space="preserve"> екземпляр</w:t>
      </w:r>
      <w:r w:rsidR="00145EF1" w:rsidRPr="00DA3B7F">
        <w:rPr>
          <w:rFonts w:ascii="Verdana" w:hAnsi="Verdana"/>
          <w:lang w:val="ru-RU"/>
        </w:rPr>
        <w:t xml:space="preserve"> на цифров носител</w:t>
      </w:r>
      <w:r w:rsidR="00145EF1" w:rsidRPr="00DA3B7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DA3B7F">
        <w:rPr>
          <w:rFonts w:ascii="Verdana" w:hAnsi="Verdana"/>
          <w:lang w:val="bg-BG"/>
        </w:rPr>
        <w:t xml:space="preserve"> и т.2.2.</w:t>
      </w:r>
    </w:p>
    <w:p w:rsidR="00145EF1" w:rsidRDefault="00145EF1" w:rsidP="00E74AC0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 xml:space="preserve"> и да представ</w:t>
      </w:r>
      <w:r w:rsidR="00DA3B7F">
        <w:rPr>
          <w:rFonts w:ascii="Verdana" w:hAnsi="Verdana"/>
          <w:shd w:val="clear" w:color="auto" w:fill="FEFEFE"/>
          <w:lang w:val="ru-RU"/>
        </w:rPr>
        <w:t>ите</w:t>
      </w:r>
      <w:r w:rsidRPr="008D65D5">
        <w:rPr>
          <w:rFonts w:ascii="Verdana" w:hAnsi="Verdana"/>
          <w:shd w:val="clear" w:color="auto" w:fill="FEFEFE"/>
          <w:lang w:val="ru-RU"/>
        </w:rPr>
        <w:t xml:space="preserve">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E74AC0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04A8E">
        <w:rPr>
          <w:rFonts w:ascii="Verdana" w:hAnsi="Verdana"/>
          <w:lang w:val="bg-BG"/>
        </w:rPr>
        <w:t xml:space="preserve"> Марица </w:t>
      </w:r>
      <w:r w:rsidR="001E0A5B">
        <w:rPr>
          <w:rFonts w:ascii="Verdana" w:hAnsi="Verdana"/>
          <w:lang w:val="bg-BG"/>
        </w:rPr>
        <w:t xml:space="preserve"> </w:t>
      </w:r>
      <w:r w:rsidR="00E268E2">
        <w:rPr>
          <w:rFonts w:ascii="Verdana" w:hAnsi="Verdana"/>
          <w:lang w:val="bg-BG"/>
        </w:rPr>
        <w:t xml:space="preserve"> и Кметство</w:t>
      </w:r>
      <w:r w:rsidR="00304A8E">
        <w:rPr>
          <w:rFonts w:ascii="Verdana" w:hAnsi="Verdana"/>
          <w:lang w:val="bg-BG"/>
        </w:rPr>
        <w:t xml:space="preserve"> с. Трилистник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съответната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E74AC0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DA3B7F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304A8E">
        <w:rPr>
          <w:rFonts w:ascii="Verdana" w:hAnsi="Verdana"/>
          <w:lang w:val="bg-BG"/>
        </w:rPr>
        <w:t xml:space="preserve">Част от </w:t>
      </w:r>
      <w:r w:rsidR="00304A8E" w:rsidRPr="00304A8E">
        <w:rPr>
          <w:rFonts w:ascii="Verdana" w:hAnsi="Verdana"/>
          <w:lang w:val="bg-BG"/>
        </w:rPr>
        <w:t>УПИ 20.36, местност „Селската кория“, землище на с. Трилистник</w:t>
      </w:r>
      <w:r w:rsidR="00304A8E">
        <w:rPr>
          <w:rFonts w:ascii="Verdana" w:hAnsi="Verdana"/>
          <w:lang w:val="bg-BG"/>
        </w:rPr>
        <w:t xml:space="preserve"> попада в </w:t>
      </w:r>
      <w:r w:rsidR="00304A8E" w:rsidRPr="00304A8E">
        <w:rPr>
          <w:rFonts w:ascii="Verdana" w:hAnsi="Verdana"/>
          <w:lang w:val="bg-BG"/>
        </w:rPr>
        <w:t>защитена зона от Европейската екологична мрежа „НАТУРА 2000“- BG0000</w:t>
      </w:r>
      <w:r w:rsidR="00304A8E">
        <w:rPr>
          <w:rFonts w:ascii="Verdana" w:hAnsi="Verdana"/>
          <w:lang w:val="bg-BG"/>
        </w:rPr>
        <w:t>289</w:t>
      </w:r>
      <w:r w:rsidR="00304A8E" w:rsidRPr="00304A8E">
        <w:rPr>
          <w:rFonts w:ascii="Verdana" w:hAnsi="Verdana"/>
          <w:lang w:val="bg-BG"/>
        </w:rPr>
        <w:t xml:space="preserve"> „</w:t>
      </w:r>
      <w:r w:rsidR="00304A8E">
        <w:rPr>
          <w:rFonts w:ascii="Verdana" w:hAnsi="Verdana"/>
          <w:lang w:val="bg-BG"/>
        </w:rPr>
        <w:t xml:space="preserve">Трилистник“. </w:t>
      </w:r>
      <w:r w:rsidR="003D0322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 w:rsidR="00304A8E">
        <w:rPr>
          <w:rFonts w:ascii="Verdana" w:hAnsi="Verdana"/>
          <w:lang w:val="bg-BG"/>
        </w:rPr>
        <w:t xml:space="preserve"> зоната</w:t>
      </w:r>
      <w:r w:rsidR="003D0322" w:rsidRPr="003D0322">
        <w:rPr>
          <w:rFonts w:ascii="Verdana" w:hAnsi="Verdana"/>
          <w:lang w:val="bg-BG"/>
        </w:rPr>
        <w:t>.</w:t>
      </w:r>
    </w:p>
    <w:p w:rsidR="00145EF1" w:rsidRPr="00BD3E37" w:rsidRDefault="00145EF1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5C0E94" w:rsidRPr="005C0E94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u w:val="single"/>
          <w:lang w:val="bg-BG"/>
        </w:rPr>
      </w:pPr>
      <w:r w:rsidRPr="005C0E94">
        <w:rPr>
          <w:rFonts w:ascii="Verdana" w:hAnsi="Verdana"/>
          <w:b/>
          <w:u w:val="single"/>
          <w:lang w:val="bg-BG"/>
        </w:rPr>
        <w:t>ВАЖНО:</w:t>
      </w:r>
      <w:r w:rsidRPr="005C0E94">
        <w:rPr>
          <w:rFonts w:ascii="Verdana" w:hAnsi="Verdana"/>
          <w:u w:val="single"/>
          <w:lang w:val="bg-BG"/>
        </w:rPr>
        <w:t xml:space="preserve"> </w:t>
      </w:r>
    </w:p>
    <w:p w:rsidR="005C0E94" w:rsidRPr="005C0E94" w:rsidRDefault="005C0E94" w:rsidP="005C0E94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C0E94">
        <w:rPr>
          <w:rFonts w:ascii="Verdana" w:hAnsi="Verdana"/>
          <w:b/>
          <w:lang w:val="bg-BG"/>
        </w:rPr>
        <w:t>1</w:t>
      </w:r>
      <w:r>
        <w:rPr>
          <w:rFonts w:ascii="Verdana" w:hAnsi="Verdana"/>
          <w:lang w:val="bg-BG"/>
        </w:rPr>
        <w:t>.</w:t>
      </w:r>
      <w:r w:rsidRPr="005C0E94">
        <w:t xml:space="preserve"> </w:t>
      </w:r>
      <w:r w:rsidRPr="005C0E94">
        <w:rPr>
          <w:rFonts w:ascii="Verdana" w:hAnsi="Verdana"/>
          <w:lang w:val="bg-BG"/>
        </w:rPr>
        <w:t>“ВЕЛДИ-1” ООД, гр.Пловдив има издадено Комплексно разрешително №</w:t>
      </w:r>
      <w:r w:rsidR="00DA3B7F">
        <w:rPr>
          <w:rFonts w:ascii="Verdana" w:hAnsi="Verdana"/>
          <w:lang w:val="bg-BG"/>
        </w:rPr>
        <w:t xml:space="preserve"> </w:t>
      </w:r>
      <w:r w:rsidRPr="005C0E94">
        <w:rPr>
          <w:rFonts w:ascii="Verdana" w:hAnsi="Verdana"/>
          <w:lang w:val="bg-BG"/>
        </w:rPr>
        <w:t>541-Н0/2016г. за Инсталация за интензивно отглеждане на птици – птицеферма за кокошки носачки, включваща 5 броя халета с разрешен капацитет 100 000 места за отглеждане на птици, площадка с. Трилистник, община Марица, област Пловдив, УПИ 20.36.</w:t>
      </w:r>
      <w:r>
        <w:rPr>
          <w:rFonts w:ascii="Verdana" w:hAnsi="Verdana"/>
          <w:lang w:val="bg-BG"/>
        </w:rPr>
        <w:t xml:space="preserve">  </w:t>
      </w:r>
      <w:r w:rsidRPr="005C0E94">
        <w:rPr>
          <w:rFonts w:ascii="Verdana" w:hAnsi="Verdana"/>
          <w:lang w:val="bg-BG"/>
        </w:rPr>
        <w:t>След приключване на процедурите по реда на глава шеста на ЗООС оператора “ВЕЛДИ-1” ООД, съгласно чл.125, ал.1, т.1 от ЗООС следва да представи в МОСВ, гр.София с копие до ИАОС, гр.София информация за планирана промяна по Приложение №5 към чл. 16, ал.1 от Наредбата за условията и реда за издаване на комплексни разрешителни (обн. ДВ бр.80/2009г., изм. и доп. ДВ бр.5/2016г.).</w:t>
      </w:r>
    </w:p>
    <w:p w:rsidR="005C0E94" w:rsidRDefault="005C0E94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</w:p>
    <w:p w:rsidR="00145EF1" w:rsidRPr="00516466" w:rsidRDefault="005C0E94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C0E94">
        <w:rPr>
          <w:rFonts w:ascii="Verdana" w:hAnsi="Verdana"/>
          <w:b/>
          <w:lang w:val="bg-BG"/>
        </w:rPr>
        <w:t>2</w:t>
      </w:r>
      <w:r>
        <w:rPr>
          <w:rFonts w:ascii="Verdana" w:hAnsi="Verdana"/>
          <w:lang w:val="bg-BG"/>
        </w:rPr>
        <w:t>.</w:t>
      </w:r>
      <w:r w:rsidR="00145EF1" w:rsidRPr="00516466">
        <w:rPr>
          <w:rFonts w:ascii="Verdana" w:hAnsi="Verdana"/>
          <w:lang w:val="bg-BG"/>
        </w:rPr>
        <w:t>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="00145EF1"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 w:rsidR="00145EF1">
        <w:rPr>
          <w:rFonts w:ascii="Verdana" w:hAnsi="Verdana"/>
          <w:lang w:val="bg-BG"/>
        </w:rPr>
        <w:t xml:space="preserve">ожителят не изпълни указанията </w:t>
      </w:r>
      <w:r w:rsidR="00145EF1"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C0E94" w:rsidRPr="005C0E94" w:rsidRDefault="005C0E94" w:rsidP="005C0E94">
      <w:pPr>
        <w:ind w:right="240"/>
        <w:jc w:val="both"/>
        <w:rPr>
          <w:rFonts w:ascii="Verdana" w:hAnsi="Verdana"/>
          <w:b/>
          <w:lang w:val="ru-RU"/>
        </w:rPr>
      </w:pPr>
      <w:r w:rsidRPr="005C0E94">
        <w:rPr>
          <w:rFonts w:ascii="Verdana" w:hAnsi="Verdana"/>
          <w:b/>
          <w:lang w:val="ru-RU"/>
        </w:rPr>
        <w:t>С уважение,</w:t>
      </w:r>
    </w:p>
    <w:p w:rsidR="005C0E94" w:rsidRPr="005C0E94" w:rsidRDefault="005C0E94" w:rsidP="005C0E94">
      <w:pPr>
        <w:ind w:right="240"/>
        <w:jc w:val="both"/>
        <w:rPr>
          <w:rFonts w:ascii="Verdana" w:hAnsi="Verdana"/>
          <w:b/>
          <w:lang w:val="ru-RU"/>
        </w:rPr>
      </w:pPr>
      <w:r w:rsidRPr="005C0E94">
        <w:rPr>
          <w:rFonts w:ascii="Verdana" w:hAnsi="Verdana"/>
          <w:b/>
          <w:lang w:val="ru-RU"/>
        </w:rPr>
        <w:t xml:space="preserve">Димитър Георгиев Димитров                                                                </w:t>
      </w:r>
    </w:p>
    <w:p w:rsidR="005C0E94" w:rsidRPr="005C0E94" w:rsidRDefault="005C0E94" w:rsidP="005C0E94">
      <w:pPr>
        <w:ind w:right="240"/>
        <w:jc w:val="both"/>
        <w:rPr>
          <w:rFonts w:ascii="Verdana" w:hAnsi="Verdana"/>
          <w:lang w:val="ru-RU"/>
        </w:rPr>
      </w:pPr>
      <w:r w:rsidRPr="005C0E94">
        <w:rPr>
          <w:rFonts w:ascii="Verdana" w:hAnsi="Verdana"/>
          <w:lang w:val="ru-RU"/>
        </w:rPr>
        <w:t xml:space="preserve">За Директор на РИОСВ - Пловдив </w:t>
      </w:r>
    </w:p>
    <w:p w:rsidR="005C0E94" w:rsidRPr="00DA3B7F" w:rsidRDefault="005C0E94" w:rsidP="005C0E94">
      <w:pPr>
        <w:ind w:right="240"/>
        <w:jc w:val="both"/>
        <w:rPr>
          <w:rFonts w:ascii="Verdana" w:hAnsi="Verdana"/>
          <w:lang w:val="ru-RU"/>
        </w:rPr>
      </w:pPr>
      <w:r w:rsidRPr="005C0E94">
        <w:rPr>
          <w:rFonts w:ascii="Verdana" w:hAnsi="Verdana"/>
          <w:lang w:val="ru-RU"/>
        </w:rPr>
        <w:t>Съгласно Заповед на Министъра на ОСВ № РД-495/07.09</w:t>
      </w:r>
      <w:r w:rsidRPr="005C0E94">
        <w:rPr>
          <w:rFonts w:ascii="Verdana" w:hAnsi="Verdana"/>
          <w:b/>
          <w:lang w:val="ru-RU"/>
        </w:rPr>
        <w:t>.</w:t>
      </w:r>
      <w:r w:rsidRPr="00DA3B7F">
        <w:rPr>
          <w:rFonts w:ascii="Verdana" w:hAnsi="Verdana"/>
          <w:lang w:val="ru-RU"/>
        </w:rPr>
        <w:t>2016г.</w:t>
      </w:r>
    </w:p>
    <w:p w:rsidR="005C0E94" w:rsidRDefault="005C0E94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5C0E94" w:rsidRDefault="005C0E94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5C0E94" w:rsidRDefault="005C0E94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DA3B7F" w:rsidRPr="002407B3" w:rsidRDefault="001E3002" w:rsidP="00DA3B7F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p w:rsidR="00BA7209" w:rsidRPr="002407B3" w:rsidRDefault="002407B3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.04</w:t>
      </w:r>
      <w:r w:rsidR="00BA7209"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171" w:rsidRDefault="00C66171">
      <w:r>
        <w:separator/>
      </w:r>
    </w:p>
  </w:endnote>
  <w:endnote w:type="continuationSeparator" w:id="0">
    <w:p w:rsidR="00C66171" w:rsidRDefault="00C6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171" w:rsidRDefault="00C66171">
      <w:r>
        <w:separator/>
      </w:r>
    </w:p>
  </w:footnote>
  <w:footnote w:type="continuationSeparator" w:id="0">
    <w:p w:rsidR="00C66171" w:rsidRDefault="00C66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AFFA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E145B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CE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3002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4A8E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97EA0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634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0E94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300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2159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0BD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171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B7F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4AC0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1B0067C-FCE6-42D7-82EA-DF55ED78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E61F5-BB8E-4F20-823C-7E5F0379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2017-05-10T10:11:00Z</cp:lastPrinted>
  <dcterms:created xsi:type="dcterms:W3CDTF">2017-05-10T08:39:00Z</dcterms:created>
  <dcterms:modified xsi:type="dcterms:W3CDTF">2019-09-26T11:33:00Z</dcterms:modified>
</cp:coreProperties>
</file>