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34E" w:rsidRDefault="00CC434E" w:rsidP="00FB2899">
      <w:pPr>
        <w:ind w:left="1440" w:firstLine="720"/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                                                     </w:t>
      </w:r>
    </w:p>
    <w:p w:rsidR="00CC434E" w:rsidRPr="000B4D95" w:rsidRDefault="00CC434E" w:rsidP="00504D21">
      <w:pPr>
        <w:ind w:left="1440" w:firstLine="720"/>
        <w:rPr>
          <w:rFonts w:ascii="Verdana" w:hAnsi="Verdana"/>
          <w:b/>
          <w:bCs/>
          <w:sz w:val="28"/>
          <w:szCs w:val="28"/>
          <w:lang w:val="bg-BG"/>
        </w:rPr>
      </w:pPr>
      <w:r w:rsidRPr="006B4C0B">
        <w:rPr>
          <w:rFonts w:ascii="Verdana" w:hAnsi="Verdana"/>
          <w:b/>
          <w:bCs/>
          <w:sz w:val="28"/>
          <w:szCs w:val="28"/>
          <w:lang w:val="ru-RU"/>
        </w:rPr>
        <w:t>РЕШЕНИЕ</w:t>
      </w:r>
      <w:r>
        <w:rPr>
          <w:rFonts w:ascii="Verdana" w:hAnsi="Verdana"/>
          <w:b/>
          <w:bCs/>
          <w:sz w:val="28"/>
          <w:szCs w:val="28"/>
          <w:lang w:val="bg-BG"/>
        </w:rPr>
        <w:t xml:space="preserve"> </w:t>
      </w:r>
      <w:r w:rsidRPr="006B4C0B">
        <w:rPr>
          <w:rFonts w:ascii="Verdana" w:hAnsi="Verdana"/>
          <w:b/>
          <w:bCs/>
          <w:sz w:val="28"/>
          <w:szCs w:val="28"/>
          <w:lang w:val="ru-RU"/>
        </w:rPr>
        <w:t xml:space="preserve"> №</w:t>
      </w:r>
      <w:r w:rsidRPr="000B4D95">
        <w:rPr>
          <w:rFonts w:ascii="Verdana" w:hAnsi="Verdana"/>
          <w:b/>
          <w:bCs/>
          <w:sz w:val="28"/>
          <w:szCs w:val="28"/>
          <w:lang w:val="bg-BG"/>
        </w:rPr>
        <w:t xml:space="preserve"> </w:t>
      </w:r>
      <w:r w:rsidR="00C22F8B">
        <w:rPr>
          <w:rFonts w:ascii="Verdana" w:hAnsi="Verdana"/>
          <w:b/>
          <w:bCs/>
          <w:sz w:val="28"/>
          <w:szCs w:val="28"/>
          <w:lang w:val="bg-BG"/>
        </w:rPr>
        <w:t>1</w:t>
      </w:r>
      <w:r w:rsidRPr="000B4D95">
        <w:rPr>
          <w:rFonts w:ascii="Verdana" w:hAnsi="Verdana"/>
          <w:b/>
          <w:bCs/>
          <w:sz w:val="28"/>
          <w:szCs w:val="28"/>
          <w:lang w:val="bg-BG"/>
        </w:rPr>
        <w:t>-</w:t>
      </w:r>
      <w:r w:rsidR="00ED0E92">
        <w:rPr>
          <w:rFonts w:ascii="Verdana" w:hAnsi="Verdana"/>
          <w:b/>
          <w:bCs/>
          <w:sz w:val="28"/>
          <w:szCs w:val="28"/>
        </w:rPr>
        <w:t>I</w:t>
      </w:r>
      <w:r w:rsidRPr="006B4C0B">
        <w:rPr>
          <w:rFonts w:ascii="Verdana" w:hAnsi="Verdana"/>
          <w:b/>
          <w:bCs/>
          <w:sz w:val="28"/>
          <w:szCs w:val="28"/>
          <w:lang w:val="ru-RU"/>
        </w:rPr>
        <w:t>/201</w:t>
      </w:r>
      <w:r w:rsidR="00C22F8B">
        <w:rPr>
          <w:rFonts w:ascii="Verdana" w:hAnsi="Verdana"/>
          <w:b/>
          <w:bCs/>
          <w:sz w:val="28"/>
          <w:szCs w:val="28"/>
          <w:lang w:val="ru-RU"/>
        </w:rPr>
        <w:t>6</w:t>
      </w:r>
      <w:r w:rsidRPr="006B4C0B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CC434E" w:rsidRPr="006B4C0B" w:rsidRDefault="00CC434E" w:rsidP="00504D21">
      <w:pPr>
        <w:jc w:val="center"/>
        <w:rPr>
          <w:rFonts w:ascii="Verdana" w:hAnsi="Verdana"/>
          <w:b/>
          <w:bCs/>
          <w:sz w:val="28"/>
          <w:szCs w:val="28"/>
          <w:lang w:val="ru-RU"/>
        </w:rPr>
      </w:pPr>
      <w:r w:rsidRPr="00683AC9">
        <w:rPr>
          <w:rFonts w:ascii="Verdana" w:hAnsi="Verdana"/>
          <w:b/>
          <w:bCs/>
          <w:sz w:val="28"/>
          <w:szCs w:val="28"/>
          <w:lang w:val="bg-BG"/>
        </w:rPr>
        <w:t>п</w:t>
      </w:r>
      <w:r w:rsidRPr="006B4C0B">
        <w:rPr>
          <w:rFonts w:ascii="Verdana" w:hAnsi="Verdana"/>
          <w:b/>
          <w:bCs/>
          <w:sz w:val="28"/>
          <w:szCs w:val="28"/>
          <w:lang w:val="ru-RU"/>
        </w:rPr>
        <w:t xml:space="preserve">о оценка на </w:t>
      </w:r>
      <w:proofErr w:type="spellStart"/>
      <w:r w:rsidRPr="006B4C0B">
        <w:rPr>
          <w:rFonts w:ascii="Verdana" w:hAnsi="Verdana"/>
          <w:b/>
          <w:bCs/>
          <w:sz w:val="28"/>
          <w:szCs w:val="28"/>
          <w:lang w:val="ru-RU"/>
        </w:rPr>
        <w:t>въздействието</w:t>
      </w:r>
      <w:proofErr w:type="spellEnd"/>
      <w:r w:rsidRPr="006B4C0B">
        <w:rPr>
          <w:rFonts w:ascii="Verdana" w:hAnsi="Verdana"/>
          <w:b/>
          <w:bCs/>
          <w:sz w:val="28"/>
          <w:szCs w:val="28"/>
          <w:lang w:val="ru-RU"/>
        </w:rPr>
        <w:t xml:space="preserve"> </w:t>
      </w:r>
      <w:proofErr w:type="spellStart"/>
      <w:r w:rsidRPr="006B4C0B">
        <w:rPr>
          <w:rFonts w:ascii="Verdana" w:hAnsi="Verdana"/>
          <w:b/>
          <w:bCs/>
          <w:sz w:val="28"/>
          <w:szCs w:val="28"/>
          <w:lang w:val="ru-RU"/>
        </w:rPr>
        <w:t>върху</w:t>
      </w:r>
      <w:proofErr w:type="spellEnd"/>
      <w:r w:rsidRPr="006B4C0B">
        <w:rPr>
          <w:rFonts w:ascii="Verdana" w:hAnsi="Verdana"/>
          <w:b/>
          <w:bCs/>
          <w:sz w:val="28"/>
          <w:szCs w:val="28"/>
          <w:lang w:val="ru-RU"/>
        </w:rPr>
        <w:t xml:space="preserve"> </w:t>
      </w:r>
      <w:proofErr w:type="spellStart"/>
      <w:r w:rsidRPr="006B4C0B">
        <w:rPr>
          <w:rFonts w:ascii="Verdana" w:hAnsi="Verdana"/>
          <w:b/>
          <w:bCs/>
          <w:sz w:val="28"/>
          <w:szCs w:val="28"/>
          <w:lang w:val="ru-RU"/>
        </w:rPr>
        <w:t>околната</w:t>
      </w:r>
      <w:proofErr w:type="spellEnd"/>
      <w:r w:rsidRPr="006B4C0B">
        <w:rPr>
          <w:rFonts w:ascii="Verdana" w:hAnsi="Verdana"/>
          <w:b/>
          <w:bCs/>
          <w:sz w:val="28"/>
          <w:szCs w:val="28"/>
          <w:lang w:val="ru-RU"/>
        </w:rPr>
        <w:t xml:space="preserve"> среда</w:t>
      </w:r>
    </w:p>
    <w:p w:rsidR="00CC434E" w:rsidRPr="00683AC9" w:rsidRDefault="00CC434E" w:rsidP="00504D21">
      <w:pPr>
        <w:jc w:val="center"/>
        <w:rPr>
          <w:rFonts w:ascii="Verdana" w:hAnsi="Verdana"/>
          <w:bCs/>
          <w:sz w:val="28"/>
          <w:szCs w:val="28"/>
          <w:lang w:val="bg-BG"/>
        </w:rPr>
      </w:pPr>
    </w:p>
    <w:p w:rsidR="00CC434E" w:rsidRPr="006B4C0B" w:rsidRDefault="00CC434E" w:rsidP="00504D21">
      <w:pPr>
        <w:jc w:val="both"/>
        <w:rPr>
          <w:rFonts w:ascii="Verdana" w:hAnsi="Verdana"/>
          <w:bCs/>
          <w:lang w:val="ru-RU"/>
        </w:rPr>
      </w:pPr>
      <w:r>
        <w:rPr>
          <w:rFonts w:ascii="Verdana" w:hAnsi="Verdana"/>
          <w:bCs/>
          <w:lang w:val="ru-RU"/>
        </w:rPr>
        <w:t>На основание чл.</w:t>
      </w:r>
      <w:r w:rsidRPr="006B4C0B">
        <w:rPr>
          <w:rFonts w:ascii="Verdana" w:hAnsi="Verdana"/>
          <w:bCs/>
          <w:lang w:val="ru-RU"/>
        </w:rPr>
        <w:t xml:space="preserve">99, ал.2 от Закона за </w:t>
      </w:r>
      <w:proofErr w:type="spellStart"/>
      <w:r w:rsidRPr="006B4C0B">
        <w:rPr>
          <w:rFonts w:ascii="Verdana" w:hAnsi="Verdana"/>
          <w:bCs/>
          <w:lang w:val="ru-RU"/>
        </w:rPr>
        <w:t>опа</w:t>
      </w:r>
      <w:r>
        <w:rPr>
          <w:rFonts w:ascii="Verdana" w:hAnsi="Verdana"/>
          <w:bCs/>
          <w:lang w:val="ru-RU"/>
        </w:rPr>
        <w:t>зване</w:t>
      </w:r>
      <w:proofErr w:type="spellEnd"/>
      <w:r>
        <w:rPr>
          <w:rFonts w:ascii="Verdana" w:hAnsi="Verdana"/>
          <w:bCs/>
          <w:lang w:val="ru-RU"/>
        </w:rPr>
        <w:t xml:space="preserve"> на </w:t>
      </w:r>
      <w:proofErr w:type="spellStart"/>
      <w:r>
        <w:rPr>
          <w:rFonts w:ascii="Verdana" w:hAnsi="Verdana"/>
          <w:bCs/>
          <w:lang w:val="ru-RU"/>
        </w:rPr>
        <w:t>околната</w:t>
      </w:r>
      <w:proofErr w:type="spellEnd"/>
      <w:r>
        <w:rPr>
          <w:rFonts w:ascii="Verdana" w:hAnsi="Verdana"/>
          <w:bCs/>
          <w:lang w:val="ru-RU"/>
        </w:rPr>
        <w:t xml:space="preserve"> среда и чл.</w:t>
      </w:r>
      <w:proofErr w:type="gramStart"/>
      <w:r>
        <w:rPr>
          <w:rFonts w:ascii="Verdana" w:hAnsi="Verdana"/>
          <w:bCs/>
          <w:lang w:val="ru-RU"/>
        </w:rPr>
        <w:t>19</w:t>
      </w:r>
      <w:r>
        <w:rPr>
          <w:rFonts w:ascii="Verdana" w:hAnsi="Verdana"/>
          <w:bCs/>
        </w:rPr>
        <w:t xml:space="preserve">  </w:t>
      </w:r>
      <w:r w:rsidRPr="006B4C0B">
        <w:rPr>
          <w:rFonts w:ascii="Verdana" w:hAnsi="Verdana"/>
          <w:bCs/>
          <w:lang w:val="ru-RU"/>
        </w:rPr>
        <w:t>,</w:t>
      </w:r>
      <w:proofErr w:type="gramEnd"/>
      <w:r w:rsidRPr="006B4C0B">
        <w:rPr>
          <w:rFonts w:ascii="Verdana" w:hAnsi="Verdana"/>
          <w:bCs/>
          <w:lang w:val="ru-RU"/>
        </w:rPr>
        <w:t xml:space="preserve"> ал.1 от </w:t>
      </w:r>
      <w:proofErr w:type="spellStart"/>
      <w:r w:rsidRPr="006B4C0B">
        <w:rPr>
          <w:rFonts w:ascii="Verdana" w:hAnsi="Verdana"/>
          <w:bCs/>
          <w:lang w:val="ru-RU"/>
        </w:rPr>
        <w:t>Наредбата</w:t>
      </w:r>
      <w:proofErr w:type="spellEnd"/>
      <w:r w:rsidRPr="006B4C0B">
        <w:rPr>
          <w:rFonts w:ascii="Verdana" w:hAnsi="Verdana"/>
          <w:bCs/>
          <w:lang w:val="ru-RU"/>
        </w:rPr>
        <w:t xml:space="preserve"> за </w:t>
      </w:r>
      <w:proofErr w:type="spellStart"/>
      <w:r w:rsidRPr="006B4C0B">
        <w:rPr>
          <w:rFonts w:ascii="Verdana" w:hAnsi="Verdana"/>
          <w:bCs/>
          <w:lang w:val="ru-RU"/>
        </w:rPr>
        <w:t>условията</w:t>
      </w:r>
      <w:proofErr w:type="spellEnd"/>
      <w:r w:rsidRPr="006B4C0B">
        <w:rPr>
          <w:rFonts w:ascii="Verdana" w:hAnsi="Verdana"/>
          <w:bCs/>
          <w:lang w:val="ru-RU"/>
        </w:rPr>
        <w:t xml:space="preserve"> и </w:t>
      </w:r>
      <w:proofErr w:type="spellStart"/>
      <w:r w:rsidRPr="006B4C0B">
        <w:rPr>
          <w:rFonts w:ascii="Verdana" w:hAnsi="Verdana"/>
          <w:bCs/>
          <w:lang w:val="ru-RU"/>
        </w:rPr>
        <w:t>реда</w:t>
      </w:r>
      <w:proofErr w:type="spellEnd"/>
      <w:r w:rsidRPr="006B4C0B">
        <w:rPr>
          <w:rFonts w:ascii="Verdana" w:hAnsi="Verdana"/>
          <w:bCs/>
          <w:lang w:val="ru-RU"/>
        </w:rPr>
        <w:t xml:space="preserve"> за </w:t>
      </w:r>
      <w:proofErr w:type="spellStart"/>
      <w:r w:rsidRPr="006B4C0B">
        <w:rPr>
          <w:rFonts w:ascii="Verdana" w:hAnsi="Verdana"/>
          <w:bCs/>
          <w:lang w:val="ru-RU"/>
        </w:rPr>
        <w:t>извършване</w:t>
      </w:r>
      <w:proofErr w:type="spellEnd"/>
      <w:r w:rsidRPr="006B4C0B">
        <w:rPr>
          <w:rFonts w:ascii="Verdana" w:hAnsi="Verdana"/>
          <w:bCs/>
          <w:lang w:val="ru-RU"/>
        </w:rPr>
        <w:t xml:space="preserve"> на оценка на </w:t>
      </w:r>
      <w:proofErr w:type="spellStart"/>
      <w:r w:rsidRPr="006B4C0B">
        <w:rPr>
          <w:rFonts w:ascii="Verdana" w:hAnsi="Verdana"/>
          <w:bCs/>
          <w:lang w:val="ru-RU"/>
        </w:rPr>
        <w:t>въздействието</w:t>
      </w:r>
      <w:proofErr w:type="spellEnd"/>
      <w:r w:rsidRPr="006B4C0B">
        <w:rPr>
          <w:rFonts w:ascii="Verdana" w:hAnsi="Verdana"/>
          <w:bCs/>
          <w:lang w:val="ru-RU"/>
        </w:rPr>
        <w:t xml:space="preserve"> </w:t>
      </w:r>
      <w:proofErr w:type="spellStart"/>
      <w:r w:rsidRPr="006B4C0B">
        <w:rPr>
          <w:rFonts w:ascii="Verdana" w:hAnsi="Verdana"/>
          <w:bCs/>
          <w:lang w:val="ru-RU"/>
        </w:rPr>
        <w:t>върху</w:t>
      </w:r>
      <w:proofErr w:type="spellEnd"/>
      <w:r w:rsidRPr="006B4C0B">
        <w:rPr>
          <w:rFonts w:ascii="Verdana" w:hAnsi="Verdana"/>
          <w:bCs/>
          <w:lang w:val="ru-RU"/>
        </w:rPr>
        <w:t xml:space="preserve"> </w:t>
      </w:r>
      <w:proofErr w:type="spellStart"/>
      <w:r w:rsidRPr="006B4C0B">
        <w:rPr>
          <w:rFonts w:ascii="Verdana" w:hAnsi="Verdana"/>
          <w:bCs/>
          <w:lang w:val="ru-RU"/>
        </w:rPr>
        <w:t>околната</w:t>
      </w:r>
      <w:proofErr w:type="spellEnd"/>
      <w:r w:rsidRPr="006B4C0B">
        <w:rPr>
          <w:rFonts w:ascii="Verdana" w:hAnsi="Verdana"/>
          <w:bCs/>
          <w:lang w:val="ru-RU"/>
        </w:rPr>
        <w:t xml:space="preserve">    среда</w:t>
      </w:r>
      <w:r w:rsidRPr="006B4C0B">
        <w:rPr>
          <w:rFonts w:ascii="Verdana" w:hAnsi="Verdana"/>
          <w:bCs/>
          <w:lang w:val="ru-RU"/>
        </w:rPr>
        <w:tab/>
      </w:r>
      <w:r w:rsidRPr="00A71A2C">
        <w:rPr>
          <w:rFonts w:ascii="Verdana" w:hAnsi="Verdana"/>
          <w:bCs/>
          <w:lang w:val="bg-BG"/>
        </w:rPr>
        <w:t xml:space="preserve">и във връзка с </w:t>
      </w:r>
      <w:r w:rsidRPr="006B4C0B">
        <w:rPr>
          <w:rFonts w:ascii="Verdana" w:hAnsi="Verdana"/>
          <w:bCs/>
          <w:lang w:val="ru-RU"/>
        </w:rPr>
        <w:t xml:space="preserve">чл.31 от Закона за </w:t>
      </w:r>
      <w:proofErr w:type="spellStart"/>
      <w:r w:rsidRPr="006B4C0B">
        <w:rPr>
          <w:rFonts w:ascii="Verdana" w:hAnsi="Verdana"/>
          <w:bCs/>
          <w:lang w:val="ru-RU"/>
        </w:rPr>
        <w:t>биологичното</w:t>
      </w:r>
      <w:proofErr w:type="spellEnd"/>
      <w:r w:rsidRPr="006B4C0B">
        <w:rPr>
          <w:rFonts w:ascii="Verdana" w:hAnsi="Verdana"/>
          <w:bCs/>
          <w:lang w:val="ru-RU"/>
        </w:rPr>
        <w:t xml:space="preserve"> разнообразие, чл.39  </w:t>
      </w:r>
      <w:r w:rsidRPr="00A71A2C">
        <w:rPr>
          <w:rFonts w:ascii="Verdana" w:hAnsi="Verdana"/>
          <w:bCs/>
          <w:lang w:val="bg-BG"/>
        </w:rPr>
        <w:t>ал. 1</w:t>
      </w:r>
      <w:r>
        <w:rPr>
          <w:rFonts w:ascii="Verdana" w:hAnsi="Verdana"/>
          <w:bCs/>
          <w:lang w:val="bg-BG"/>
        </w:rPr>
        <w:t xml:space="preserve">, </w:t>
      </w:r>
      <w:r w:rsidRPr="00A71A2C">
        <w:rPr>
          <w:rFonts w:ascii="Verdana" w:hAnsi="Verdana"/>
          <w:bCs/>
          <w:lang w:val="bg-BG"/>
        </w:rPr>
        <w:t xml:space="preserve">2 </w:t>
      </w:r>
      <w:r w:rsidRPr="006B4C0B">
        <w:rPr>
          <w:rFonts w:ascii="Verdana" w:hAnsi="Verdana"/>
          <w:bCs/>
          <w:lang w:val="ru-RU"/>
        </w:rPr>
        <w:t xml:space="preserve"> от </w:t>
      </w:r>
      <w:proofErr w:type="spellStart"/>
      <w:r w:rsidRPr="006B4C0B">
        <w:rPr>
          <w:rFonts w:ascii="Verdana" w:hAnsi="Verdana"/>
          <w:bCs/>
          <w:lang w:val="ru-RU"/>
        </w:rPr>
        <w:t>Наредба</w:t>
      </w:r>
      <w:proofErr w:type="spellEnd"/>
      <w:r w:rsidRPr="006B4C0B">
        <w:rPr>
          <w:rFonts w:ascii="Verdana" w:hAnsi="Verdana"/>
          <w:bCs/>
          <w:lang w:val="ru-RU"/>
        </w:rPr>
        <w:t xml:space="preserve"> за </w:t>
      </w:r>
      <w:proofErr w:type="spellStart"/>
      <w:r w:rsidRPr="006B4C0B">
        <w:rPr>
          <w:rFonts w:ascii="Verdana" w:hAnsi="Verdana"/>
          <w:bCs/>
          <w:lang w:val="ru-RU"/>
        </w:rPr>
        <w:t>условията</w:t>
      </w:r>
      <w:proofErr w:type="spellEnd"/>
      <w:r w:rsidRPr="006B4C0B">
        <w:rPr>
          <w:rFonts w:ascii="Verdana" w:hAnsi="Verdana"/>
          <w:bCs/>
          <w:lang w:val="ru-RU"/>
        </w:rPr>
        <w:t xml:space="preserve">   и </w:t>
      </w:r>
      <w:proofErr w:type="spellStart"/>
      <w:r w:rsidRPr="006B4C0B">
        <w:rPr>
          <w:rFonts w:ascii="Verdana" w:hAnsi="Verdana"/>
          <w:bCs/>
          <w:lang w:val="ru-RU"/>
        </w:rPr>
        <w:t>реда</w:t>
      </w:r>
      <w:proofErr w:type="spellEnd"/>
      <w:r w:rsidRPr="006B4C0B">
        <w:rPr>
          <w:rFonts w:ascii="Verdana" w:hAnsi="Verdana"/>
          <w:bCs/>
          <w:lang w:val="ru-RU"/>
        </w:rPr>
        <w:t xml:space="preserve"> за </w:t>
      </w:r>
      <w:proofErr w:type="spellStart"/>
      <w:r w:rsidRPr="006B4C0B">
        <w:rPr>
          <w:rFonts w:ascii="Verdana" w:hAnsi="Verdana"/>
          <w:bCs/>
          <w:lang w:val="ru-RU"/>
        </w:rPr>
        <w:t>извършване</w:t>
      </w:r>
      <w:proofErr w:type="spellEnd"/>
      <w:r w:rsidRPr="006B4C0B">
        <w:rPr>
          <w:rFonts w:ascii="Verdana" w:hAnsi="Verdana"/>
          <w:bCs/>
          <w:lang w:val="ru-RU"/>
        </w:rPr>
        <w:t xml:space="preserve"> на оценка на </w:t>
      </w:r>
      <w:proofErr w:type="spellStart"/>
      <w:r w:rsidRPr="006B4C0B">
        <w:rPr>
          <w:rFonts w:ascii="Verdana" w:hAnsi="Verdana"/>
          <w:bCs/>
          <w:lang w:val="ru-RU"/>
        </w:rPr>
        <w:t>съвместимостта</w:t>
      </w:r>
      <w:proofErr w:type="spellEnd"/>
      <w:r w:rsidRPr="006B4C0B">
        <w:rPr>
          <w:rFonts w:ascii="Verdana" w:hAnsi="Verdana"/>
          <w:bCs/>
          <w:lang w:val="ru-RU"/>
        </w:rPr>
        <w:t xml:space="preserve"> на </w:t>
      </w:r>
      <w:proofErr w:type="spellStart"/>
      <w:r w:rsidRPr="006B4C0B">
        <w:rPr>
          <w:rFonts w:ascii="Verdana" w:hAnsi="Verdana"/>
          <w:bCs/>
          <w:lang w:val="ru-RU"/>
        </w:rPr>
        <w:t>планове</w:t>
      </w:r>
      <w:proofErr w:type="spellEnd"/>
      <w:r w:rsidRPr="006B4C0B">
        <w:rPr>
          <w:rFonts w:ascii="Verdana" w:hAnsi="Verdana"/>
          <w:bCs/>
          <w:lang w:val="ru-RU"/>
        </w:rPr>
        <w:t xml:space="preserve">, </w:t>
      </w:r>
      <w:proofErr w:type="spellStart"/>
      <w:r w:rsidRPr="006B4C0B">
        <w:rPr>
          <w:rFonts w:ascii="Verdana" w:hAnsi="Verdana"/>
          <w:bCs/>
          <w:lang w:val="ru-RU"/>
        </w:rPr>
        <w:t>програми</w:t>
      </w:r>
      <w:proofErr w:type="spellEnd"/>
      <w:r w:rsidRPr="006B4C0B">
        <w:rPr>
          <w:rFonts w:ascii="Verdana" w:hAnsi="Verdana"/>
          <w:bCs/>
          <w:lang w:val="ru-RU"/>
        </w:rPr>
        <w:t xml:space="preserve">, </w:t>
      </w:r>
      <w:proofErr w:type="spellStart"/>
      <w:r w:rsidRPr="006B4C0B">
        <w:rPr>
          <w:rFonts w:ascii="Verdana" w:hAnsi="Verdana"/>
          <w:bCs/>
          <w:lang w:val="ru-RU"/>
        </w:rPr>
        <w:t>проекти</w:t>
      </w:r>
      <w:proofErr w:type="spellEnd"/>
      <w:r w:rsidRPr="006B4C0B">
        <w:rPr>
          <w:rFonts w:ascii="Verdana" w:hAnsi="Verdana"/>
          <w:bCs/>
          <w:lang w:val="ru-RU"/>
        </w:rPr>
        <w:t xml:space="preserve"> и </w:t>
      </w:r>
      <w:proofErr w:type="spellStart"/>
      <w:r w:rsidRPr="006B4C0B">
        <w:rPr>
          <w:rFonts w:ascii="Verdana" w:hAnsi="Verdana"/>
          <w:bCs/>
          <w:lang w:val="ru-RU"/>
        </w:rPr>
        <w:t>инвестиционни</w:t>
      </w:r>
      <w:proofErr w:type="spellEnd"/>
      <w:r w:rsidRPr="006B4C0B">
        <w:rPr>
          <w:rFonts w:ascii="Verdana" w:hAnsi="Verdana"/>
          <w:bCs/>
          <w:lang w:val="ru-RU"/>
        </w:rPr>
        <w:t xml:space="preserve"> предложения с предмета и целите на </w:t>
      </w:r>
      <w:proofErr w:type="spellStart"/>
      <w:r w:rsidRPr="006B4C0B">
        <w:rPr>
          <w:rFonts w:ascii="Verdana" w:hAnsi="Verdana"/>
          <w:bCs/>
          <w:lang w:val="ru-RU"/>
        </w:rPr>
        <w:t>опазване</w:t>
      </w:r>
      <w:proofErr w:type="spellEnd"/>
      <w:r w:rsidRPr="006B4C0B">
        <w:rPr>
          <w:rFonts w:ascii="Verdana" w:hAnsi="Verdana"/>
          <w:bCs/>
          <w:lang w:val="ru-RU"/>
        </w:rPr>
        <w:t xml:space="preserve"> на </w:t>
      </w:r>
      <w:proofErr w:type="spellStart"/>
      <w:r w:rsidRPr="006B4C0B">
        <w:rPr>
          <w:rFonts w:ascii="Verdana" w:hAnsi="Verdana"/>
          <w:bCs/>
          <w:lang w:val="ru-RU"/>
        </w:rPr>
        <w:t>защитените</w:t>
      </w:r>
      <w:proofErr w:type="spellEnd"/>
      <w:r w:rsidRPr="006B4C0B">
        <w:rPr>
          <w:rFonts w:ascii="Verdana" w:hAnsi="Verdana"/>
          <w:bCs/>
          <w:lang w:val="ru-RU"/>
        </w:rPr>
        <w:t xml:space="preserve"> </w:t>
      </w:r>
      <w:proofErr w:type="spellStart"/>
      <w:r w:rsidRPr="006B4C0B">
        <w:rPr>
          <w:rFonts w:ascii="Verdana" w:hAnsi="Verdana"/>
          <w:bCs/>
          <w:lang w:val="ru-RU"/>
        </w:rPr>
        <w:t>зони</w:t>
      </w:r>
      <w:proofErr w:type="spellEnd"/>
    </w:p>
    <w:p w:rsidR="00CC434E" w:rsidRDefault="00CC434E" w:rsidP="00FB2899">
      <w:pPr>
        <w:rPr>
          <w:rFonts w:ascii="Verdana" w:hAnsi="Verdana"/>
          <w:sz w:val="24"/>
          <w:szCs w:val="24"/>
          <w:lang w:val="bg-BG"/>
        </w:rPr>
      </w:pPr>
      <w:r w:rsidRPr="00487CE9">
        <w:rPr>
          <w:rFonts w:ascii="Verdana" w:hAnsi="Verdana"/>
          <w:sz w:val="24"/>
          <w:szCs w:val="24"/>
          <w:lang w:val="bg-BG"/>
        </w:rPr>
        <w:t xml:space="preserve">        </w:t>
      </w:r>
      <w:r w:rsidRPr="006B4C0B">
        <w:rPr>
          <w:rFonts w:ascii="Verdana" w:hAnsi="Verdana"/>
          <w:sz w:val="24"/>
          <w:szCs w:val="24"/>
          <w:lang w:val="ru-RU"/>
        </w:rPr>
        <w:t xml:space="preserve">                  </w:t>
      </w:r>
    </w:p>
    <w:p w:rsidR="00CC434E" w:rsidRPr="00214598" w:rsidRDefault="00CC434E" w:rsidP="00FB2899">
      <w:pPr>
        <w:rPr>
          <w:sz w:val="24"/>
          <w:szCs w:val="24"/>
          <w:lang w:val="ru-RU"/>
        </w:rPr>
      </w:pPr>
      <w:r>
        <w:rPr>
          <w:rFonts w:ascii="Verdana" w:hAnsi="Verdana"/>
          <w:sz w:val="24"/>
          <w:szCs w:val="24"/>
          <w:lang w:val="bg-BG"/>
        </w:rPr>
        <w:t xml:space="preserve">                        </w:t>
      </w:r>
      <w:r w:rsidRPr="006B4C0B">
        <w:rPr>
          <w:rFonts w:ascii="Verdana" w:hAnsi="Verdana"/>
          <w:sz w:val="24"/>
          <w:szCs w:val="24"/>
          <w:lang w:val="ru-RU"/>
        </w:rPr>
        <w:t xml:space="preserve">                </w:t>
      </w:r>
      <w:r>
        <w:rPr>
          <w:rFonts w:ascii="Verdana" w:hAnsi="Verdana"/>
          <w:sz w:val="24"/>
          <w:szCs w:val="24"/>
        </w:rPr>
        <w:t xml:space="preserve"> </w:t>
      </w:r>
      <w:r w:rsidRPr="006B4C0B">
        <w:rPr>
          <w:rFonts w:ascii="Verdana" w:hAnsi="Verdana"/>
          <w:sz w:val="24"/>
          <w:szCs w:val="24"/>
          <w:lang w:val="ru-RU"/>
        </w:rPr>
        <w:t xml:space="preserve">  </w:t>
      </w:r>
      <w:r w:rsidRPr="00214598">
        <w:rPr>
          <w:rFonts w:ascii="Verdana" w:hAnsi="Verdana"/>
          <w:b/>
          <w:bCs/>
          <w:sz w:val="24"/>
          <w:szCs w:val="24"/>
          <w:lang w:val="ru-RU"/>
        </w:rPr>
        <w:t>ОДОБРЯВАМ</w:t>
      </w:r>
    </w:p>
    <w:p w:rsidR="00CC434E" w:rsidRPr="00A25138" w:rsidRDefault="00CC434E" w:rsidP="00E82EB0">
      <w:pPr>
        <w:jc w:val="both"/>
        <w:rPr>
          <w:rFonts w:ascii="Verdana" w:hAnsi="Verdana"/>
          <w:b/>
          <w:bCs/>
          <w:lang w:val="ru-RU"/>
        </w:rPr>
      </w:pPr>
      <w:r>
        <w:rPr>
          <w:rFonts w:ascii="Verdana" w:hAnsi="Verdana"/>
          <w:b/>
          <w:bCs/>
          <w:lang w:val="bg-BG"/>
        </w:rPr>
        <w:t xml:space="preserve">                                                  </w:t>
      </w:r>
    </w:p>
    <w:p w:rsidR="00CC434E" w:rsidRPr="00C22F8B" w:rsidRDefault="00CC434E" w:rsidP="00C22F8B">
      <w:pPr>
        <w:jc w:val="both"/>
        <w:rPr>
          <w:rFonts w:ascii="Verdana" w:hAnsi="Verdana"/>
          <w:lang w:val="ru-RU"/>
        </w:rPr>
      </w:pPr>
      <w:proofErr w:type="spellStart"/>
      <w:r w:rsidRPr="00A25138">
        <w:rPr>
          <w:rFonts w:ascii="Verdana" w:hAnsi="Verdana"/>
          <w:bCs/>
          <w:lang w:val="ru-RU"/>
        </w:rPr>
        <w:t>Осъществяването</w:t>
      </w:r>
      <w:proofErr w:type="spellEnd"/>
      <w:r w:rsidRPr="00A25138">
        <w:rPr>
          <w:rFonts w:ascii="Verdana" w:hAnsi="Verdana"/>
          <w:bCs/>
          <w:lang w:val="ru-RU"/>
        </w:rPr>
        <w:t xml:space="preserve"> на </w:t>
      </w:r>
      <w:proofErr w:type="spellStart"/>
      <w:r w:rsidRPr="00A25138">
        <w:rPr>
          <w:rFonts w:ascii="Verdana" w:hAnsi="Verdana"/>
          <w:bCs/>
          <w:lang w:val="ru-RU"/>
        </w:rPr>
        <w:t>инвестиционното</w:t>
      </w:r>
      <w:proofErr w:type="spellEnd"/>
      <w:r w:rsidRPr="00A25138">
        <w:rPr>
          <w:rFonts w:ascii="Verdana" w:hAnsi="Verdana"/>
          <w:bCs/>
          <w:lang w:val="ru-RU"/>
        </w:rPr>
        <w:t xml:space="preserve"> предложение:</w:t>
      </w:r>
      <w:r w:rsidRPr="000B4D95">
        <w:rPr>
          <w:rFonts w:ascii="Verdana" w:hAnsi="Verdana"/>
          <w:bCs/>
          <w:lang w:val="bg-BG"/>
        </w:rPr>
        <w:t xml:space="preserve"> </w:t>
      </w:r>
      <w:r w:rsidR="00C22F8B" w:rsidRPr="00C22F8B">
        <w:rPr>
          <w:rFonts w:ascii="Verdana" w:hAnsi="Verdana"/>
          <w:b/>
          <w:bCs/>
          <w:lang w:val="bg-BG"/>
        </w:rPr>
        <w:t>„Разширение и реконструкция на птицеферма за отглеждане на кокошки – носачки (понастоящем 39 950 бр. места) с нови 60 050 бр. места“</w:t>
      </w:r>
      <w:r w:rsidR="00C22F8B" w:rsidRPr="00C22F8B">
        <w:t xml:space="preserve"> </w:t>
      </w:r>
      <w:r w:rsidR="00C22F8B">
        <w:rPr>
          <w:lang w:val="bg-BG"/>
        </w:rPr>
        <w:t xml:space="preserve">в </w:t>
      </w:r>
      <w:r w:rsidR="00C22F8B" w:rsidRPr="00C22F8B">
        <w:rPr>
          <w:rFonts w:ascii="Verdana" w:hAnsi="Verdana"/>
          <w:bCs/>
          <w:lang w:val="bg-BG"/>
        </w:rPr>
        <w:t>УПИ 20.36 – птицеферма /стар УПИ 20.33 и поземлен имот № 73122.20.7</w:t>
      </w:r>
      <w:r w:rsidR="00140537">
        <w:rPr>
          <w:rFonts w:ascii="Verdana" w:hAnsi="Verdana"/>
          <w:bCs/>
          <w:lang w:val="bg-BG"/>
        </w:rPr>
        <w:t>/</w:t>
      </w:r>
      <w:r w:rsidR="00C22F8B" w:rsidRPr="00C22F8B">
        <w:rPr>
          <w:rFonts w:ascii="Verdana" w:hAnsi="Verdana"/>
          <w:bCs/>
          <w:lang w:val="bg-BG"/>
        </w:rPr>
        <w:t>, местност „Селската кория“, землище на с. Трилистник, общ</w:t>
      </w:r>
      <w:r w:rsidR="00C22F8B">
        <w:rPr>
          <w:rFonts w:ascii="Verdana" w:hAnsi="Verdana"/>
          <w:bCs/>
          <w:lang w:val="bg-BG"/>
        </w:rPr>
        <w:t>ина</w:t>
      </w:r>
      <w:r w:rsidR="00C22F8B" w:rsidRPr="00C22F8B">
        <w:rPr>
          <w:rFonts w:ascii="Verdana" w:hAnsi="Verdana"/>
          <w:bCs/>
          <w:lang w:val="bg-BG"/>
        </w:rPr>
        <w:t xml:space="preserve"> Марица</w:t>
      </w:r>
    </w:p>
    <w:p w:rsidR="00C22F8B" w:rsidRPr="00C22F8B" w:rsidRDefault="00CC434E" w:rsidP="00C22F8B">
      <w:pPr>
        <w:overflowPunct/>
        <w:autoSpaceDE/>
        <w:autoSpaceDN/>
        <w:adjustRightInd/>
        <w:textAlignment w:val="auto"/>
        <w:rPr>
          <w:rFonts w:ascii="Verdana" w:hAnsi="Verdana"/>
          <w:bCs/>
          <w:noProof/>
          <w:lang w:val="ru-RU"/>
        </w:rPr>
      </w:pPr>
      <w:proofErr w:type="spellStart"/>
      <w:r w:rsidRPr="0004103C">
        <w:rPr>
          <w:rFonts w:ascii="Verdana" w:hAnsi="Verdana"/>
          <w:b/>
          <w:lang w:val="ru-RU"/>
        </w:rPr>
        <w:t>Възложител</w:t>
      </w:r>
      <w:proofErr w:type="spellEnd"/>
      <w:r>
        <w:rPr>
          <w:rFonts w:ascii="Verdana" w:hAnsi="Verdana"/>
          <w:b/>
          <w:lang w:val="ru-RU"/>
        </w:rPr>
        <w:t xml:space="preserve">: </w:t>
      </w:r>
      <w:r w:rsidR="00C22F8B" w:rsidRPr="00C22F8B">
        <w:rPr>
          <w:rFonts w:ascii="Verdana" w:hAnsi="Verdana"/>
          <w:b/>
          <w:lang w:val="ru-RU"/>
        </w:rPr>
        <w:t>„ВЕЛДИ – 1“ ООД</w:t>
      </w:r>
      <w:r w:rsidR="00C22F8B">
        <w:rPr>
          <w:rFonts w:ascii="Verdana" w:hAnsi="Verdana"/>
          <w:b/>
          <w:lang w:val="ru-RU"/>
        </w:rPr>
        <w:t>,</w:t>
      </w:r>
      <w:r w:rsidR="00C22F8B" w:rsidRPr="00C22F8B">
        <w:rPr>
          <w:rFonts w:ascii="Verdana" w:hAnsi="Verdana"/>
          <w:bCs/>
          <w:noProof/>
          <w:lang w:val="bg-BG"/>
        </w:rPr>
        <w:t xml:space="preserve"> гр. Пловдив, </w:t>
      </w:r>
      <w:bookmarkStart w:id="0" w:name="_GoBack"/>
      <w:bookmarkEnd w:id="0"/>
    </w:p>
    <w:p w:rsidR="00C22F8B" w:rsidRPr="00C22F8B" w:rsidRDefault="00C22F8B" w:rsidP="00C22F8B">
      <w:pPr>
        <w:jc w:val="both"/>
        <w:rPr>
          <w:rFonts w:ascii="Verdana" w:hAnsi="Verdana"/>
          <w:b/>
          <w:lang w:val="ru-RU"/>
        </w:rPr>
      </w:pPr>
    </w:p>
    <w:p w:rsidR="00CC434E" w:rsidRDefault="00CC434E" w:rsidP="00BF0CBC">
      <w:pPr>
        <w:jc w:val="both"/>
        <w:rPr>
          <w:rFonts w:ascii="Verdana" w:hAnsi="Verdana"/>
          <w:b/>
          <w:bCs/>
          <w:lang w:val="ru-RU"/>
        </w:rPr>
      </w:pPr>
      <w:r w:rsidRPr="006B4C0B">
        <w:rPr>
          <w:rFonts w:ascii="Verdana" w:hAnsi="Verdana"/>
          <w:b/>
          <w:bCs/>
          <w:lang w:val="ru-RU"/>
        </w:rPr>
        <w:t xml:space="preserve">Кратко описание на </w:t>
      </w:r>
      <w:proofErr w:type="spellStart"/>
      <w:proofErr w:type="gramStart"/>
      <w:r w:rsidRPr="006B4C0B">
        <w:rPr>
          <w:rFonts w:ascii="Verdana" w:hAnsi="Verdana"/>
          <w:b/>
          <w:bCs/>
          <w:lang w:val="ru-RU"/>
        </w:rPr>
        <w:t>инвестиционно</w:t>
      </w:r>
      <w:proofErr w:type="spellEnd"/>
      <w:r w:rsidRPr="006B4C0B">
        <w:rPr>
          <w:rFonts w:ascii="Verdana" w:hAnsi="Verdana"/>
          <w:b/>
          <w:bCs/>
          <w:lang w:val="ru-RU"/>
        </w:rPr>
        <w:t xml:space="preserve">  предложение</w:t>
      </w:r>
      <w:proofErr w:type="gramEnd"/>
      <w:r w:rsidR="00DA2A96">
        <w:rPr>
          <w:rFonts w:ascii="Verdana" w:hAnsi="Verdana"/>
          <w:b/>
          <w:bCs/>
        </w:rPr>
        <w:t>(</w:t>
      </w:r>
      <w:r w:rsidR="00DA2A96">
        <w:rPr>
          <w:rFonts w:ascii="Verdana" w:hAnsi="Verdana"/>
          <w:b/>
          <w:bCs/>
          <w:lang w:val="bg-BG"/>
        </w:rPr>
        <w:t>ИП</w:t>
      </w:r>
      <w:r w:rsidR="00DA2A96">
        <w:rPr>
          <w:rFonts w:ascii="Verdana" w:hAnsi="Verdana"/>
          <w:b/>
          <w:bCs/>
        </w:rPr>
        <w:t>)</w:t>
      </w:r>
      <w:r w:rsidRPr="006B4C0B">
        <w:rPr>
          <w:rFonts w:ascii="Verdana" w:hAnsi="Verdana"/>
          <w:b/>
          <w:bCs/>
          <w:lang w:val="ru-RU"/>
        </w:rPr>
        <w:t>:</w:t>
      </w:r>
    </w:p>
    <w:p w:rsidR="00C22F8B" w:rsidRPr="00C22F8B" w:rsidRDefault="00C22F8B" w:rsidP="00C22F8B">
      <w:pPr>
        <w:jc w:val="both"/>
        <w:rPr>
          <w:rFonts w:ascii="Verdana" w:hAnsi="Verdana"/>
          <w:bCs/>
          <w:lang w:val="bg-BG"/>
        </w:rPr>
      </w:pPr>
      <w:r w:rsidRPr="00C22F8B">
        <w:rPr>
          <w:rFonts w:ascii="Verdana" w:hAnsi="Verdana"/>
          <w:bCs/>
          <w:lang w:val="bg-BG"/>
        </w:rPr>
        <w:t xml:space="preserve">Птицефермата е действаща, разрешена за експлоатация с Удостоверение за регистрация на животновъден обект № 937/26.10.2012 г., издадено от Областна дирекция по безопасност на храните – Пловдив и Удостоверение за регистрация на животновъден обект № 1272/12.09.2013 г., издадено от Областна дирекция по безопасност на храните – Пловдив. </w:t>
      </w:r>
    </w:p>
    <w:p w:rsidR="00C22F8B" w:rsidRPr="00C22F8B" w:rsidRDefault="00C22F8B" w:rsidP="00C22F8B">
      <w:pPr>
        <w:jc w:val="both"/>
        <w:rPr>
          <w:rFonts w:ascii="Verdana" w:hAnsi="Verdana"/>
          <w:bCs/>
          <w:lang w:val="bg-BG"/>
        </w:rPr>
      </w:pPr>
      <w:r w:rsidRPr="00C22F8B">
        <w:rPr>
          <w:rFonts w:ascii="Verdana" w:hAnsi="Verdana"/>
          <w:bCs/>
          <w:lang w:val="bg-BG"/>
        </w:rPr>
        <w:t xml:space="preserve">Разширението, реконструкцията и модернизацията на действащата инсталация предвижда: </w:t>
      </w:r>
    </w:p>
    <w:p w:rsidR="00C22F8B" w:rsidRPr="00C22F8B" w:rsidRDefault="00C22F8B" w:rsidP="00C22F8B">
      <w:pPr>
        <w:jc w:val="both"/>
        <w:rPr>
          <w:rFonts w:ascii="Verdana" w:hAnsi="Verdana"/>
          <w:bCs/>
          <w:lang w:val="bg-BG"/>
        </w:rPr>
      </w:pPr>
      <w:r w:rsidRPr="00C22F8B">
        <w:rPr>
          <w:rFonts w:ascii="Verdana" w:hAnsi="Verdana"/>
          <w:bCs/>
          <w:lang w:val="bg-BG"/>
        </w:rPr>
        <w:t xml:space="preserve"> Модернизирането на технологията за отглеждане на кокошки – носачки, от подово към </w:t>
      </w:r>
      <w:proofErr w:type="spellStart"/>
      <w:r w:rsidRPr="00C22F8B">
        <w:rPr>
          <w:rFonts w:ascii="Verdana" w:hAnsi="Verdana"/>
          <w:bCs/>
          <w:lang w:val="bg-BG"/>
        </w:rPr>
        <w:t>волиерно</w:t>
      </w:r>
      <w:proofErr w:type="spellEnd"/>
      <w:r w:rsidRPr="00C22F8B">
        <w:rPr>
          <w:rFonts w:ascii="Verdana" w:hAnsi="Verdana"/>
          <w:bCs/>
          <w:lang w:val="bg-BG"/>
        </w:rPr>
        <w:t xml:space="preserve"> отглеждане; </w:t>
      </w:r>
    </w:p>
    <w:p w:rsidR="00C22F8B" w:rsidRPr="00C22F8B" w:rsidRDefault="00C22F8B" w:rsidP="00C22F8B">
      <w:pPr>
        <w:jc w:val="both"/>
        <w:rPr>
          <w:rFonts w:ascii="Verdana" w:hAnsi="Verdana"/>
          <w:bCs/>
          <w:lang w:val="bg-BG"/>
        </w:rPr>
      </w:pPr>
      <w:r w:rsidRPr="00C22F8B">
        <w:rPr>
          <w:rFonts w:ascii="Verdana" w:hAnsi="Verdana"/>
          <w:bCs/>
          <w:lang w:val="bg-BG"/>
        </w:rPr>
        <w:t xml:space="preserve"> Увеличаване броя на халетата и увеличаване на капацитета на съществуващите, чрез модернизация – от 39 950 на 100 000 бр. места за кокошки – носачки; </w:t>
      </w:r>
    </w:p>
    <w:p w:rsidR="00C22F8B" w:rsidRPr="00C22F8B" w:rsidRDefault="00C22F8B" w:rsidP="00C22F8B">
      <w:pPr>
        <w:jc w:val="both"/>
        <w:rPr>
          <w:rFonts w:ascii="Verdana" w:hAnsi="Verdana"/>
          <w:bCs/>
          <w:lang w:val="bg-BG"/>
        </w:rPr>
      </w:pPr>
      <w:r w:rsidRPr="00C22F8B">
        <w:rPr>
          <w:rFonts w:ascii="Verdana" w:hAnsi="Verdana"/>
          <w:bCs/>
          <w:lang w:val="bg-BG"/>
        </w:rPr>
        <w:t xml:space="preserve"> Увеличаване на броя яйца от 5 561 117 на 31 000 000 бр. годишно; </w:t>
      </w:r>
    </w:p>
    <w:p w:rsidR="00C22F8B" w:rsidRPr="00C22F8B" w:rsidRDefault="00C22F8B" w:rsidP="00C22F8B">
      <w:pPr>
        <w:jc w:val="both"/>
        <w:rPr>
          <w:rFonts w:ascii="Verdana" w:hAnsi="Verdana"/>
          <w:bCs/>
          <w:lang w:val="bg-BG"/>
        </w:rPr>
      </w:pPr>
      <w:r w:rsidRPr="00C22F8B">
        <w:rPr>
          <w:rFonts w:ascii="Verdana" w:hAnsi="Verdana"/>
          <w:bCs/>
          <w:lang w:val="bg-BG"/>
        </w:rPr>
        <w:t xml:space="preserve"> Подмяна на абонатните силози /монтирани към съответните халета/, с нови; </w:t>
      </w:r>
    </w:p>
    <w:p w:rsidR="00C22F8B" w:rsidRPr="00C22F8B" w:rsidRDefault="00C22F8B" w:rsidP="00C22F8B">
      <w:pPr>
        <w:jc w:val="both"/>
        <w:rPr>
          <w:rFonts w:ascii="Verdana" w:hAnsi="Verdana"/>
          <w:bCs/>
          <w:lang w:val="bg-BG"/>
        </w:rPr>
      </w:pPr>
      <w:r w:rsidRPr="00C22F8B">
        <w:rPr>
          <w:rFonts w:ascii="Verdana" w:hAnsi="Verdana"/>
          <w:bCs/>
          <w:lang w:val="bg-BG"/>
        </w:rPr>
        <w:t xml:space="preserve"> Модернизация на сортировъчното отделение; </w:t>
      </w:r>
    </w:p>
    <w:p w:rsidR="00C22F8B" w:rsidRPr="00C22F8B" w:rsidRDefault="00C22F8B" w:rsidP="00C22F8B">
      <w:pPr>
        <w:jc w:val="both"/>
        <w:rPr>
          <w:rFonts w:ascii="Verdana" w:hAnsi="Verdana"/>
          <w:bCs/>
          <w:lang w:val="bg-BG"/>
        </w:rPr>
      </w:pPr>
      <w:r w:rsidRPr="00C22F8B">
        <w:rPr>
          <w:rFonts w:ascii="Verdana" w:hAnsi="Verdana"/>
          <w:bCs/>
          <w:lang w:val="bg-BG"/>
        </w:rPr>
        <w:t xml:space="preserve"> Подмяна на съществуващия фуражен цех – изграждане на нов фуражен цех /фуражна кухня/ в УПИ 20.36 /стар поземлен имот №73122.20.7/; </w:t>
      </w:r>
    </w:p>
    <w:p w:rsidR="00C22F8B" w:rsidRPr="00C22F8B" w:rsidRDefault="00C22F8B" w:rsidP="00C22F8B">
      <w:pPr>
        <w:jc w:val="both"/>
        <w:rPr>
          <w:rFonts w:ascii="Verdana" w:hAnsi="Verdana"/>
          <w:bCs/>
          <w:lang w:val="bg-BG"/>
        </w:rPr>
      </w:pPr>
      <w:r w:rsidRPr="00C22F8B">
        <w:rPr>
          <w:rFonts w:ascii="Verdana" w:hAnsi="Verdana"/>
          <w:bCs/>
          <w:lang w:val="bg-BG"/>
        </w:rPr>
        <w:t xml:space="preserve"> Изграждане на ново хале за отглеждане на кокошки – носачки с капацитет 24 000 бр. места, в УПИ 20.36 /стар поземлен имот №73122.20.7/; </w:t>
      </w:r>
    </w:p>
    <w:p w:rsidR="00C22F8B" w:rsidRPr="00C22F8B" w:rsidRDefault="00C22F8B" w:rsidP="00C22F8B">
      <w:pPr>
        <w:jc w:val="both"/>
        <w:rPr>
          <w:rFonts w:ascii="Verdana" w:hAnsi="Verdana"/>
          <w:bCs/>
          <w:lang w:val="bg-BG"/>
        </w:rPr>
      </w:pPr>
      <w:r w:rsidRPr="00C22F8B">
        <w:rPr>
          <w:rFonts w:ascii="Verdana" w:hAnsi="Verdana"/>
          <w:bCs/>
          <w:lang w:val="bg-BG"/>
        </w:rPr>
        <w:t xml:space="preserve"> Изграждане на </w:t>
      </w:r>
      <w:proofErr w:type="spellStart"/>
      <w:r w:rsidRPr="00C22F8B">
        <w:rPr>
          <w:rFonts w:ascii="Verdana" w:hAnsi="Verdana"/>
          <w:bCs/>
          <w:lang w:val="bg-BG"/>
        </w:rPr>
        <w:t>авторазтоварище</w:t>
      </w:r>
      <w:proofErr w:type="spellEnd"/>
      <w:r w:rsidRPr="00C22F8B">
        <w:rPr>
          <w:rFonts w:ascii="Verdana" w:hAnsi="Verdana"/>
          <w:bCs/>
          <w:lang w:val="bg-BG"/>
        </w:rPr>
        <w:t xml:space="preserve">; </w:t>
      </w:r>
    </w:p>
    <w:p w:rsidR="00C22F8B" w:rsidRPr="00C22F8B" w:rsidRDefault="00C22F8B" w:rsidP="00C22F8B">
      <w:pPr>
        <w:jc w:val="both"/>
        <w:rPr>
          <w:rFonts w:ascii="Verdana" w:hAnsi="Verdana"/>
          <w:bCs/>
          <w:lang w:val="bg-BG"/>
        </w:rPr>
      </w:pPr>
      <w:r w:rsidRPr="00C22F8B">
        <w:rPr>
          <w:rFonts w:ascii="Verdana" w:hAnsi="Verdana"/>
          <w:bCs/>
          <w:lang w:val="bg-BG"/>
        </w:rPr>
        <w:t xml:space="preserve"> Изграждане на ново силозно стопанство; </w:t>
      </w:r>
    </w:p>
    <w:p w:rsidR="00C22F8B" w:rsidRPr="00C22F8B" w:rsidRDefault="00C22F8B" w:rsidP="00C22F8B">
      <w:pPr>
        <w:jc w:val="both"/>
        <w:rPr>
          <w:rFonts w:ascii="Verdana" w:hAnsi="Verdana"/>
          <w:bCs/>
          <w:lang w:val="bg-BG"/>
        </w:rPr>
      </w:pPr>
      <w:r w:rsidRPr="00C22F8B">
        <w:rPr>
          <w:rFonts w:ascii="Verdana" w:hAnsi="Verdana"/>
          <w:bCs/>
          <w:lang w:val="bg-BG"/>
        </w:rPr>
        <w:t xml:space="preserve"> Изграждане на трафопост. </w:t>
      </w:r>
    </w:p>
    <w:p w:rsidR="0001232D" w:rsidRDefault="0001232D" w:rsidP="00C22F8B">
      <w:pPr>
        <w:jc w:val="both"/>
        <w:rPr>
          <w:rFonts w:ascii="Verdana" w:hAnsi="Verdana"/>
          <w:bCs/>
          <w:lang w:val="bg-BG"/>
        </w:rPr>
      </w:pPr>
    </w:p>
    <w:p w:rsidR="0001232D" w:rsidRPr="0001232D" w:rsidRDefault="0001232D" w:rsidP="00C22F8B">
      <w:pPr>
        <w:jc w:val="both"/>
        <w:rPr>
          <w:rFonts w:ascii="Verdana" w:hAnsi="Verdana"/>
          <w:b/>
          <w:bCs/>
          <w:lang w:val="bg-BG"/>
        </w:rPr>
      </w:pPr>
      <w:r w:rsidRPr="0001232D">
        <w:rPr>
          <w:rFonts w:ascii="Verdana" w:hAnsi="Verdana"/>
          <w:b/>
          <w:bCs/>
          <w:lang w:val="bg-BG"/>
        </w:rPr>
        <w:t>Предстоящи промени, предмет на ИП</w:t>
      </w:r>
    </w:p>
    <w:p w:rsidR="0001232D" w:rsidRPr="0001232D" w:rsidRDefault="0001232D" w:rsidP="00C22F8B">
      <w:pPr>
        <w:jc w:val="both"/>
        <w:rPr>
          <w:rFonts w:ascii="Verdana" w:hAnsi="Verdana"/>
          <w:b/>
          <w:bCs/>
          <w:lang w:val="bg-BG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75"/>
        <w:gridCol w:w="4514"/>
        <w:gridCol w:w="2150"/>
        <w:gridCol w:w="267"/>
        <w:gridCol w:w="2307"/>
      </w:tblGrid>
      <w:tr w:rsidR="00C20341" w:rsidRPr="0001232D" w:rsidTr="00C20341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41" w:rsidRPr="0001232D" w:rsidRDefault="00C20341" w:rsidP="0001232D">
            <w:pPr>
              <w:jc w:val="both"/>
              <w:rPr>
                <w:rFonts w:ascii="Verdana" w:hAnsi="Verdana"/>
                <w:bCs/>
                <w:lang w:val="bg-BG"/>
              </w:rPr>
            </w:pPr>
            <w:r w:rsidRPr="0001232D">
              <w:rPr>
                <w:rFonts w:ascii="Verdana" w:hAnsi="Verdana"/>
                <w:b/>
                <w:bCs/>
                <w:lang w:val="bg-BG"/>
              </w:rPr>
              <w:t xml:space="preserve">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41" w:rsidRPr="0001232D" w:rsidRDefault="00C20341" w:rsidP="0001232D">
            <w:pPr>
              <w:jc w:val="both"/>
              <w:rPr>
                <w:rFonts w:ascii="Verdana" w:hAnsi="Verdana"/>
                <w:bCs/>
                <w:lang w:val="bg-BG"/>
              </w:rPr>
            </w:pPr>
            <w:r w:rsidRPr="0001232D">
              <w:rPr>
                <w:rFonts w:ascii="Verdana" w:hAnsi="Verdana"/>
                <w:b/>
                <w:bCs/>
                <w:lang w:val="bg-BG"/>
              </w:rPr>
              <w:t xml:space="preserve">Птицеферма за кокошки – носачки /параметър/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41" w:rsidRPr="0001232D" w:rsidRDefault="00C20341" w:rsidP="0001232D">
            <w:pPr>
              <w:jc w:val="both"/>
              <w:rPr>
                <w:rFonts w:ascii="Verdana" w:hAnsi="Verdana"/>
                <w:bCs/>
                <w:lang w:val="bg-BG"/>
              </w:rPr>
            </w:pPr>
            <w:r w:rsidRPr="0001232D">
              <w:rPr>
                <w:rFonts w:ascii="Verdana" w:hAnsi="Verdana"/>
                <w:b/>
                <w:bCs/>
                <w:lang w:val="bg-BG"/>
              </w:rPr>
              <w:t xml:space="preserve">Преди разширението 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41" w:rsidRDefault="00C20341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/>
                <w:bCs/>
                <w:lang w:val="bg-BG"/>
              </w:rPr>
            </w:pPr>
          </w:p>
          <w:p w:rsidR="00C20341" w:rsidRPr="0001232D" w:rsidRDefault="00C20341" w:rsidP="00C20341">
            <w:pPr>
              <w:jc w:val="both"/>
              <w:rPr>
                <w:rFonts w:ascii="Verdana" w:hAnsi="Verdana"/>
                <w:bCs/>
                <w:lang w:val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41" w:rsidRPr="0001232D" w:rsidRDefault="00C20341" w:rsidP="0001232D">
            <w:pPr>
              <w:jc w:val="both"/>
              <w:rPr>
                <w:rFonts w:ascii="Verdana" w:hAnsi="Verdana"/>
                <w:bCs/>
                <w:lang w:val="bg-BG"/>
              </w:rPr>
            </w:pPr>
            <w:r w:rsidRPr="0001232D">
              <w:rPr>
                <w:rFonts w:ascii="Verdana" w:hAnsi="Verdana"/>
                <w:b/>
                <w:bCs/>
                <w:lang w:val="bg-BG"/>
              </w:rPr>
              <w:t xml:space="preserve">След разширението </w:t>
            </w:r>
          </w:p>
        </w:tc>
      </w:tr>
      <w:tr w:rsidR="00C20341" w:rsidRPr="0001232D" w:rsidTr="00C20341">
        <w:trPr>
          <w:trHeight w:val="1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41" w:rsidRPr="0001232D" w:rsidRDefault="00C20341" w:rsidP="0001232D">
            <w:pPr>
              <w:jc w:val="both"/>
              <w:rPr>
                <w:rFonts w:ascii="Verdana" w:hAnsi="Verdana"/>
                <w:bCs/>
                <w:lang w:val="bg-BG"/>
              </w:rPr>
            </w:pPr>
            <w:r w:rsidRPr="0001232D">
              <w:rPr>
                <w:rFonts w:ascii="Verdana" w:hAnsi="Verdana"/>
                <w:bCs/>
                <w:lang w:val="bg-BG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41" w:rsidRPr="0001232D" w:rsidRDefault="00C20341" w:rsidP="0001232D">
            <w:pPr>
              <w:jc w:val="both"/>
              <w:rPr>
                <w:rFonts w:ascii="Verdana" w:hAnsi="Verdana"/>
                <w:bCs/>
                <w:lang w:val="bg-BG"/>
              </w:rPr>
            </w:pPr>
            <w:r w:rsidRPr="0001232D">
              <w:rPr>
                <w:rFonts w:ascii="Verdana" w:hAnsi="Verdana"/>
                <w:bCs/>
                <w:lang w:val="bg-BG"/>
              </w:rPr>
              <w:t xml:space="preserve">Площ в декари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41" w:rsidRPr="0001232D" w:rsidRDefault="00C20341" w:rsidP="0001232D">
            <w:pPr>
              <w:jc w:val="both"/>
              <w:rPr>
                <w:rFonts w:ascii="Verdana" w:hAnsi="Verdana"/>
                <w:bCs/>
                <w:lang w:val="bg-BG"/>
              </w:rPr>
            </w:pPr>
            <w:r w:rsidRPr="0001232D">
              <w:rPr>
                <w:rFonts w:ascii="Verdana" w:hAnsi="Verdana"/>
                <w:bCs/>
                <w:lang w:val="bg-BG"/>
              </w:rPr>
              <w:t xml:space="preserve">11,598 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41" w:rsidRPr="0001232D" w:rsidRDefault="00C20341" w:rsidP="00C20341">
            <w:pPr>
              <w:jc w:val="both"/>
              <w:rPr>
                <w:rFonts w:ascii="Verdana" w:hAnsi="Verdana"/>
                <w:bCs/>
                <w:lang w:val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41" w:rsidRPr="0001232D" w:rsidRDefault="00C20341" w:rsidP="0001232D">
            <w:pPr>
              <w:jc w:val="both"/>
              <w:rPr>
                <w:rFonts w:ascii="Verdana" w:hAnsi="Verdana"/>
                <w:bCs/>
                <w:lang w:val="bg-BG"/>
              </w:rPr>
            </w:pPr>
            <w:r w:rsidRPr="0001232D">
              <w:rPr>
                <w:rFonts w:ascii="Verdana" w:hAnsi="Verdana"/>
                <w:bCs/>
                <w:lang w:val="bg-BG"/>
              </w:rPr>
              <w:t xml:space="preserve">16,693 </w:t>
            </w:r>
          </w:p>
        </w:tc>
      </w:tr>
      <w:tr w:rsidR="00C20341" w:rsidRPr="0001232D" w:rsidTr="00C20341">
        <w:trPr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41" w:rsidRPr="0001232D" w:rsidRDefault="00C20341" w:rsidP="0001232D">
            <w:pPr>
              <w:jc w:val="both"/>
              <w:rPr>
                <w:rFonts w:ascii="Verdana" w:hAnsi="Verdana"/>
                <w:bCs/>
                <w:lang w:val="bg-BG"/>
              </w:rPr>
            </w:pPr>
            <w:r w:rsidRPr="0001232D">
              <w:rPr>
                <w:rFonts w:ascii="Verdana" w:hAnsi="Verdana"/>
                <w:bCs/>
                <w:lang w:val="bg-BG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41" w:rsidRPr="0001232D" w:rsidRDefault="00C20341" w:rsidP="0001232D">
            <w:pPr>
              <w:jc w:val="both"/>
              <w:rPr>
                <w:rFonts w:ascii="Verdana" w:hAnsi="Verdana"/>
                <w:bCs/>
                <w:lang w:val="bg-BG"/>
              </w:rPr>
            </w:pPr>
            <w:r w:rsidRPr="0001232D">
              <w:rPr>
                <w:rFonts w:ascii="Verdana" w:hAnsi="Verdana"/>
                <w:bCs/>
                <w:lang w:val="bg-BG"/>
              </w:rPr>
              <w:t xml:space="preserve">Брой халета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41" w:rsidRPr="0001232D" w:rsidRDefault="00C20341" w:rsidP="0001232D">
            <w:pPr>
              <w:jc w:val="both"/>
              <w:rPr>
                <w:rFonts w:ascii="Verdana" w:hAnsi="Verdana"/>
                <w:bCs/>
                <w:lang w:val="bg-BG"/>
              </w:rPr>
            </w:pPr>
            <w:r w:rsidRPr="0001232D">
              <w:rPr>
                <w:rFonts w:ascii="Verdana" w:hAnsi="Verdana"/>
                <w:bCs/>
                <w:lang w:val="bg-BG"/>
              </w:rPr>
              <w:t xml:space="preserve">4 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41" w:rsidRPr="0001232D" w:rsidRDefault="00C20341" w:rsidP="00C20341">
            <w:pPr>
              <w:jc w:val="both"/>
              <w:rPr>
                <w:rFonts w:ascii="Verdana" w:hAnsi="Verdana"/>
                <w:bCs/>
                <w:lang w:val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41" w:rsidRPr="0001232D" w:rsidRDefault="00C20341" w:rsidP="0001232D">
            <w:pPr>
              <w:jc w:val="both"/>
              <w:rPr>
                <w:rFonts w:ascii="Verdana" w:hAnsi="Verdana"/>
                <w:bCs/>
                <w:lang w:val="bg-BG"/>
              </w:rPr>
            </w:pPr>
            <w:r w:rsidRPr="0001232D">
              <w:rPr>
                <w:rFonts w:ascii="Verdana" w:hAnsi="Verdana"/>
                <w:bCs/>
                <w:lang w:val="bg-BG"/>
              </w:rPr>
              <w:t xml:space="preserve">5 </w:t>
            </w:r>
          </w:p>
        </w:tc>
      </w:tr>
      <w:tr w:rsidR="00C20341" w:rsidRPr="0001232D" w:rsidTr="00C20341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41" w:rsidRPr="0001232D" w:rsidRDefault="00C20341" w:rsidP="0001232D">
            <w:pPr>
              <w:jc w:val="both"/>
              <w:rPr>
                <w:rFonts w:ascii="Verdana" w:hAnsi="Verdana"/>
                <w:bCs/>
                <w:lang w:val="bg-BG"/>
              </w:rPr>
            </w:pPr>
            <w:r w:rsidRPr="0001232D">
              <w:rPr>
                <w:rFonts w:ascii="Verdana" w:hAnsi="Verdana"/>
                <w:bCs/>
                <w:lang w:val="bg-BG"/>
              </w:rPr>
              <w:t xml:space="preserve">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41" w:rsidRPr="0001232D" w:rsidRDefault="00C20341" w:rsidP="0001232D">
            <w:pPr>
              <w:jc w:val="both"/>
              <w:rPr>
                <w:rFonts w:ascii="Verdana" w:hAnsi="Verdana"/>
                <w:bCs/>
                <w:lang w:val="bg-BG"/>
              </w:rPr>
            </w:pPr>
            <w:r w:rsidRPr="0001232D">
              <w:rPr>
                <w:rFonts w:ascii="Verdana" w:hAnsi="Verdana"/>
                <w:bCs/>
                <w:lang w:val="bg-BG"/>
              </w:rPr>
              <w:t xml:space="preserve">Капацитет – брой места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41" w:rsidRPr="0001232D" w:rsidRDefault="00C20341" w:rsidP="0001232D">
            <w:pPr>
              <w:jc w:val="both"/>
              <w:rPr>
                <w:rFonts w:ascii="Verdana" w:hAnsi="Verdana"/>
                <w:bCs/>
                <w:lang w:val="bg-BG"/>
              </w:rPr>
            </w:pPr>
            <w:r w:rsidRPr="0001232D">
              <w:rPr>
                <w:rFonts w:ascii="Verdana" w:hAnsi="Verdana"/>
                <w:bCs/>
                <w:lang w:val="bg-BG"/>
              </w:rPr>
              <w:t xml:space="preserve">39 950 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41" w:rsidRPr="0001232D" w:rsidRDefault="00C20341" w:rsidP="00C20341">
            <w:pPr>
              <w:jc w:val="both"/>
              <w:rPr>
                <w:rFonts w:ascii="Verdana" w:hAnsi="Verdana"/>
                <w:bCs/>
                <w:lang w:val="bg-BG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41" w:rsidRPr="0001232D" w:rsidRDefault="00C20341" w:rsidP="0001232D">
            <w:pPr>
              <w:jc w:val="both"/>
              <w:rPr>
                <w:rFonts w:ascii="Verdana" w:hAnsi="Verdana"/>
                <w:bCs/>
                <w:lang w:val="bg-BG"/>
              </w:rPr>
            </w:pPr>
            <w:r w:rsidRPr="0001232D">
              <w:rPr>
                <w:rFonts w:ascii="Verdana" w:hAnsi="Verdana"/>
                <w:bCs/>
                <w:lang w:val="bg-BG"/>
              </w:rPr>
              <w:t xml:space="preserve">100 000 </w:t>
            </w:r>
          </w:p>
        </w:tc>
      </w:tr>
      <w:tr w:rsidR="00C22F8B" w:rsidRPr="00C22F8B" w:rsidTr="00C20341">
        <w:trPr>
          <w:trHeight w:val="279"/>
        </w:trPr>
        <w:tc>
          <w:tcPr>
            <w:tcW w:w="0" w:type="auto"/>
            <w:tcBorders>
              <w:top w:val="single" w:sz="4" w:space="0" w:color="auto"/>
            </w:tcBorders>
          </w:tcPr>
          <w:p w:rsidR="00C22F8B" w:rsidRPr="00C22F8B" w:rsidRDefault="00C22F8B" w:rsidP="00C22F8B">
            <w:pPr>
              <w:jc w:val="both"/>
              <w:rPr>
                <w:rFonts w:ascii="Verdana" w:hAnsi="Verdana"/>
                <w:bCs/>
                <w:lang w:val="bg-BG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22F8B" w:rsidRPr="00C22F8B" w:rsidRDefault="00C22F8B" w:rsidP="00C22F8B">
            <w:pPr>
              <w:jc w:val="both"/>
              <w:rPr>
                <w:rFonts w:ascii="Verdana" w:hAnsi="Verdana"/>
                <w:bCs/>
                <w:lang w:val="bg-BG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</w:tcPr>
          <w:p w:rsidR="00C22F8B" w:rsidRPr="00C22F8B" w:rsidRDefault="00C22F8B" w:rsidP="00C22F8B">
            <w:pPr>
              <w:jc w:val="both"/>
              <w:rPr>
                <w:rFonts w:ascii="Verdana" w:hAnsi="Verdana"/>
                <w:bCs/>
                <w:lang w:val="bg-BG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22F8B" w:rsidRPr="00C22F8B" w:rsidRDefault="00C22F8B" w:rsidP="00C22F8B">
            <w:pPr>
              <w:jc w:val="both"/>
              <w:rPr>
                <w:rFonts w:ascii="Verdana" w:hAnsi="Verdana"/>
                <w:bCs/>
                <w:lang w:val="bg-BG"/>
              </w:rPr>
            </w:pPr>
          </w:p>
        </w:tc>
      </w:tr>
      <w:tr w:rsidR="00C22F8B" w:rsidRPr="00C22F8B" w:rsidTr="0001232D">
        <w:trPr>
          <w:trHeight w:val="148"/>
        </w:trPr>
        <w:tc>
          <w:tcPr>
            <w:tcW w:w="0" w:type="auto"/>
          </w:tcPr>
          <w:p w:rsidR="00C22F8B" w:rsidRPr="00C22F8B" w:rsidRDefault="00C22F8B" w:rsidP="00C22F8B">
            <w:pPr>
              <w:jc w:val="both"/>
              <w:rPr>
                <w:rFonts w:ascii="Verdana" w:hAnsi="Verdana"/>
                <w:bCs/>
                <w:lang w:val="bg-BG"/>
              </w:rPr>
            </w:pPr>
          </w:p>
        </w:tc>
        <w:tc>
          <w:tcPr>
            <w:tcW w:w="0" w:type="auto"/>
          </w:tcPr>
          <w:p w:rsidR="00C22F8B" w:rsidRPr="00C22F8B" w:rsidRDefault="00C22F8B" w:rsidP="00C22F8B">
            <w:pPr>
              <w:jc w:val="both"/>
              <w:rPr>
                <w:rFonts w:ascii="Verdana" w:hAnsi="Verdana"/>
                <w:bCs/>
                <w:lang w:val="bg-BG"/>
              </w:rPr>
            </w:pPr>
          </w:p>
        </w:tc>
        <w:tc>
          <w:tcPr>
            <w:tcW w:w="0" w:type="auto"/>
            <w:gridSpan w:val="2"/>
          </w:tcPr>
          <w:p w:rsidR="00C22F8B" w:rsidRPr="00C22F8B" w:rsidRDefault="00C22F8B" w:rsidP="00C22F8B">
            <w:pPr>
              <w:jc w:val="both"/>
              <w:rPr>
                <w:rFonts w:ascii="Verdana" w:hAnsi="Verdana"/>
                <w:bCs/>
                <w:lang w:val="bg-BG"/>
              </w:rPr>
            </w:pPr>
          </w:p>
        </w:tc>
        <w:tc>
          <w:tcPr>
            <w:tcW w:w="0" w:type="auto"/>
          </w:tcPr>
          <w:p w:rsidR="00C22F8B" w:rsidRPr="00C22F8B" w:rsidRDefault="00C22F8B" w:rsidP="00C22F8B">
            <w:pPr>
              <w:jc w:val="both"/>
              <w:rPr>
                <w:rFonts w:ascii="Verdana" w:hAnsi="Verdana"/>
                <w:bCs/>
                <w:lang w:val="bg-BG"/>
              </w:rPr>
            </w:pPr>
          </w:p>
        </w:tc>
      </w:tr>
      <w:tr w:rsidR="00C22F8B" w:rsidRPr="00C22F8B" w:rsidTr="0001232D">
        <w:trPr>
          <w:trHeight w:val="153"/>
        </w:trPr>
        <w:tc>
          <w:tcPr>
            <w:tcW w:w="0" w:type="auto"/>
          </w:tcPr>
          <w:p w:rsidR="00C22F8B" w:rsidRPr="00C22F8B" w:rsidRDefault="00C22F8B" w:rsidP="00C22F8B">
            <w:pPr>
              <w:jc w:val="both"/>
              <w:rPr>
                <w:rFonts w:ascii="Verdana" w:hAnsi="Verdana"/>
                <w:bCs/>
                <w:lang w:val="bg-BG"/>
              </w:rPr>
            </w:pPr>
          </w:p>
        </w:tc>
        <w:tc>
          <w:tcPr>
            <w:tcW w:w="0" w:type="auto"/>
          </w:tcPr>
          <w:p w:rsidR="00C22F8B" w:rsidRPr="00C22F8B" w:rsidRDefault="00C22F8B" w:rsidP="00C22F8B">
            <w:pPr>
              <w:jc w:val="both"/>
              <w:rPr>
                <w:rFonts w:ascii="Verdana" w:hAnsi="Verdana"/>
                <w:bCs/>
                <w:lang w:val="bg-BG"/>
              </w:rPr>
            </w:pPr>
          </w:p>
        </w:tc>
        <w:tc>
          <w:tcPr>
            <w:tcW w:w="0" w:type="auto"/>
            <w:gridSpan w:val="2"/>
          </w:tcPr>
          <w:p w:rsidR="00C22F8B" w:rsidRPr="00C22F8B" w:rsidRDefault="00C22F8B" w:rsidP="00C22F8B">
            <w:pPr>
              <w:jc w:val="both"/>
              <w:rPr>
                <w:rFonts w:ascii="Verdana" w:hAnsi="Verdana"/>
                <w:bCs/>
                <w:lang w:val="bg-BG"/>
              </w:rPr>
            </w:pPr>
          </w:p>
        </w:tc>
        <w:tc>
          <w:tcPr>
            <w:tcW w:w="0" w:type="auto"/>
          </w:tcPr>
          <w:p w:rsidR="00C22F8B" w:rsidRPr="00C22F8B" w:rsidRDefault="00C22F8B" w:rsidP="00C22F8B">
            <w:pPr>
              <w:jc w:val="both"/>
              <w:rPr>
                <w:rFonts w:ascii="Verdana" w:hAnsi="Verdana"/>
                <w:bCs/>
                <w:lang w:val="bg-BG"/>
              </w:rPr>
            </w:pPr>
          </w:p>
        </w:tc>
      </w:tr>
      <w:tr w:rsidR="00C22F8B" w:rsidRPr="00C22F8B" w:rsidTr="0001232D">
        <w:trPr>
          <w:trHeight w:val="60"/>
        </w:trPr>
        <w:tc>
          <w:tcPr>
            <w:tcW w:w="0" w:type="auto"/>
          </w:tcPr>
          <w:p w:rsidR="00C22F8B" w:rsidRPr="00C22F8B" w:rsidRDefault="00C22F8B" w:rsidP="00C22F8B">
            <w:pPr>
              <w:jc w:val="both"/>
              <w:rPr>
                <w:rFonts w:ascii="Verdana" w:hAnsi="Verdana"/>
                <w:bCs/>
                <w:lang w:val="bg-BG"/>
              </w:rPr>
            </w:pPr>
          </w:p>
        </w:tc>
        <w:tc>
          <w:tcPr>
            <w:tcW w:w="0" w:type="auto"/>
          </w:tcPr>
          <w:p w:rsidR="00C22F8B" w:rsidRPr="00C22F8B" w:rsidRDefault="00C22F8B" w:rsidP="00C22F8B">
            <w:pPr>
              <w:jc w:val="both"/>
              <w:rPr>
                <w:rFonts w:ascii="Verdana" w:hAnsi="Verdana"/>
                <w:bCs/>
                <w:lang w:val="bg-BG"/>
              </w:rPr>
            </w:pPr>
          </w:p>
        </w:tc>
        <w:tc>
          <w:tcPr>
            <w:tcW w:w="0" w:type="auto"/>
            <w:gridSpan w:val="2"/>
          </w:tcPr>
          <w:p w:rsidR="00C22F8B" w:rsidRPr="00C22F8B" w:rsidRDefault="00C22F8B" w:rsidP="00C22F8B">
            <w:pPr>
              <w:jc w:val="both"/>
              <w:rPr>
                <w:rFonts w:ascii="Verdana" w:hAnsi="Verdana"/>
                <w:bCs/>
                <w:lang w:val="bg-BG"/>
              </w:rPr>
            </w:pPr>
          </w:p>
        </w:tc>
        <w:tc>
          <w:tcPr>
            <w:tcW w:w="0" w:type="auto"/>
          </w:tcPr>
          <w:p w:rsidR="00C22F8B" w:rsidRPr="00C22F8B" w:rsidRDefault="00C22F8B" w:rsidP="00C22F8B">
            <w:pPr>
              <w:jc w:val="both"/>
              <w:rPr>
                <w:rFonts w:ascii="Verdana" w:hAnsi="Verdana"/>
                <w:bCs/>
                <w:lang w:val="bg-BG"/>
              </w:rPr>
            </w:pPr>
          </w:p>
        </w:tc>
      </w:tr>
    </w:tbl>
    <w:p w:rsidR="00DA7566" w:rsidRPr="00DA7566" w:rsidRDefault="00DA7566" w:rsidP="00DA7566">
      <w:pPr>
        <w:jc w:val="both"/>
        <w:rPr>
          <w:rFonts w:ascii="Verdana" w:hAnsi="Verdana"/>
          <w:bCs/>
          <w:lang w:val="bg-BG"/>
        </w:rPr>
      </w:pPr>
      <w:r w:rsidRPr="00DA7566">
        <w:rPr>
          <w:rFonts w:ascii="Verdana" w:hAnsi="Verdana"/>
          <w:bCs/>
          <w:lang w:val="bg-BG"/>
        </w:rPr>
        <w:lastRenderedPageBreak/>
        <w:t>Не се предвиждат съществени промени в другите, свързани с основния предмет, спомагателни дейности:</w:t>
      </w:r>
    </w:p>
    <w:p w:rsidR="00DA7566" w:rsidRPr="00DA7566" w:rsidRDefault="00DA7566" w:rsidP="00DA7566">
      <w:pPr>
        <w:jc w:val="both"/>
        <w:rPr>
          <w:rFonts w:ascii="Verdana" w:hAnsi="Verdana"/>
          <w:bCs/>
          <w:lang w:val="bg-BG"/>
        </w:rPr>
      </w:pPr>
      <w:r w:rsidRPr="00DA7566">
        <w:rPr>
          <w:rFonts w:ascii="Verdana" w:hAnsi="Verdana"/>
          <w:bCs/>
          <w:lang w:val="bg-BG"/>
        </w:rPr>
        <w:t>• Добив на подземни води от собствен водоизточник;</w:t>
      </w:r>
    </w:p>
    <w:p w:rsidR="00DA7566" w:rsidRPr="00DA7566" w:rsidRDefault="00DA7566" w:rsidP="00DA7566">
      <w:pPr>
        <w:jc w:val="both"/>
        <w:rPr>
          <w:rFonts w:ascii="Verdana" w:hAnsi="Verdana"/>
          <w:bCs/>
          <w:lang w:val="bg-BG"/>
        </w:rPr>
      </w:pPr>
      <w:r w:rsidRPr="00DA7566">
        <w:rPr>
          <w:rFonts w:ascii="Verdana" w:hAnsi="Verdana"/>
          <w:bCs/>
          <w:lang w:val="bg-BG"/>
        </w:rPr>
        <w:t>• Предаване на торова маса /страничен животински продукт/ за оползотворяване.</w:t>
      </w:r>
    </w:p>
    <w:p w:rsidR="00DA7566" w:rsidRPr="00DA7566" w:rsidRDefault="00DA7566" w:rsidP="00DA7566">
      <w:pPr>
        <w:jc w:val="both"/>
        <w:rPr>
          <w:rFonts w:ascii="Verdana" w:hAnsi="Verdana"/>
          <w:bCs/>
          <w:lang w:val="bg-BG"/>
        </w:rPr>
      </w:pPr>
      <w:r w:rsidRPr="00DA7566">
        <w:rPr>
          <w:rFonts w:ascii="Verdana" w:hAnsi="Verdana"/>
          <w:bCs/>
          <w:lang w:val="bg-BG"/>
        </w:rPr>
        <w:t>При реализацията на ИП, се предвижда увеличение в капацитета на използваните подземни води, за което Възложителят има издадено Решение № РР – 2283/05.05.2015 г. за изменение и продължаване срока на действие на разрешително № 300043/20.08.2003 г., продължено с решение № РР – 754/20.08.2009 г., за водовземане от подземни води, издадени от Директора на БДИБР. Не се предвижда ново увеличение в разрешения добив на подземни води.</w:t>
      </w:r>
    </w:p>
    <w:p w:rsidR="00C22F8B" w:rsidRDefault="00DA7566" w:rsidP="00DA7566">
      <w:pPr>
        <w:jc w:val="both"/>
        <w:rPr>
          <w:rFonts w:ascii="Verdana" w:hAnsi="Verdana"/>
          <w:bCs/>
          <w:lang w:val="bg-BG"/>
        </w:rPr>
      </w:pPr>
      <w:r w:rsidRPr="00DA7566">
        <w:rPr>
          <w:rFonts w:ascii="Verdana" w:hAnsi="Verdana"/>
          <w:bCs/>
          <w:lang w:val="bg-BG"/>
        </w:rPr>
        <w:t>Възложителят не извършва дейности по наторяване на земеделски площи. Торовата маса ще се предава за наторяване на земеделски площи и/или за производство на енергия от биомаса, след сключени договори със земеделски производители и/или предприятия</w:t>
      </w:r>
      <w:r w:rsidR="00712776">
        <w:rPr>
          <w:rFonts w:ascii="Verdana" w:hAnsi="Verdana"/>
          <w:bCs/>
          <w:lang w:val="bg-BG"/>
        </w:rPr>
        <w:t>.</w:t>
      </w:r>
    </w:p>
    <w:p w:rsidR="00DA7566" w:rsidRPr="00DA7566" w:rsidRDefault="00DA7566" w:rsidP="00DA7566">
      <w:pPr>
        <w:jc w:val="both"/>
        <w:rPr>
          <w:rFonts w:ascii="Verdana" w:hAnsi="Verdana"/>
          <w:bCs/>
          <w:lang w:val="bg-BG"/>
        </w:rPr>
      </w:pPr>
      <w:r w:rsidRPr="00DA7566">
        <w:rPr>
          <w:rFonts w:ascii="Verdana" w:hAnsi="Verdana"/>
          <w:bCs/>
          <w:lang w:val="bg-BG"/>
        </w:rPr>
        <w:t>Районът е селскостопански и животновъдната дейност е в синхрон с осъществяваните земеделски практики. В резултат от обследването</w:t>
      </w:r>
      <w:r w:rsidR="00712776">
        <w:rPr>
          <w:rFonts w:ascii="Verdana" w:hAnsi="Verdana"/>
          <w:bCs/>
          <w:lang w:val="bg-BG"/>
        </w:rPr>
        <w:t xml:space="preserve"> на района </w:t>
      </w:r>
      <w:r w:rsidRPr="00DA7566">
        <w:rPr>
          <w:rFonts w:ascii="Verdana" w:hAnsi="Verdana"/>
          <w:bCs/>
          <w:lang w:val="bg-BG"/>
        </w:rPr>
        <w:t>е установ</w:t>
      </w:r>
      <w:r w:rsidR="00712776">
        <w:rPr>
          <w:rFonts w:ascii="Verdana" w:hAnsi="Verdana"/>
          <w:bCs/>
          <w:lang w:val="bg-BG"/>
        </w:rPr>
        <w:t>ено</w:t>
      </w:r>
      <w:r w:rsidRPr="00DA7566">
        <w:rPr>
          <w:rFonts w:ascii="Verdana" w:hAnsi="Verdana"/>
          <w:bCs/>
          <w:lang w:val="bg-BG"/>
        </w:rPr>
        <w:t>, че площадката не попада в границите на:</w:t>
      </w:r>
    </w:p>
    <w:p w:rsidR="00DA7566" w:rsidRPr="00DA7566" w:rsidRDefault="00DA7566" w:rsidP="00DA7566">
      <w:pPr>
        <w:jc w:val="both"/>
        <w:rPr>
          <w:rFonts w:ascii="Verdana" w:hAnsi="Verdana"/>
          <w:bCs/>
          <w:lang w:val="bg-BG"/>
        </w:rPr>
      </w:pPr>
      <w:r w:rsidRPr="00DA7566">
        <w:rPr>
          <w:rFonts w:ascii="Verdana" w:hAnsi="Verdana"/>
          <w:bCs/>
          <w:lang w:val="bg-BG"/>
        </w:rPr>
        <w:t> Санитарно – охранителни зони на водоизточници за питейно – битово водоснабдяване и минерални води;</w:t>
      </w:r>
    </w:p>
    <w:p w:rsidR="00DA7566" w:rsidRPr="00DA7566" w:rsidRDefault="00DA7566" w:rsidP="00DA7566">
      <w:pPr>
        <w:jc w:val="both"/>
        <w:rPr>
          <w:rFonts w:ascii="Verdana" w:hAnsi="Verdana"/>
          <w:bCs/>
          <w:lang w:val="bg-BG"/>
        </w:rPr>
      </w:pPr>
      <w:r w:rsidRPr="00DA7566">
        <w:rPr>
          <w:rFonts w:ascii="Verdana" w:hAnsi="Verdana"/>
          <w:bCs/>
          <w:lang w:val="bg-BG"/>
        </w:rPr>
        <w:t> Защитени територии;</w:t>
      </w:r>
    </w:p>
    <w:p w:rsidR="00DA7566" w:rsidRPr="00DA7566" w:rsidRDefault="00DA7566" w:rsidP="00DA7566">
      <w:pPr>
        <w:jc w:val="both"/>
        <w:rPr>
          <w:rFonts w:ascii="Verdana" w:hAnsi="Verdana"/>
          <w:bCs/>
          <w:lang w:val="bg-BG"/>
        </w:rPr>
      </w:pPr>
      <w:r w:rsidRPr="00DA7566">
        <w:rPr>
          <w:rFonts w:ascii="Verdana" w:hAnsi="Verdana"/>
          <w:bCs/>
          <w:lang w:val="bg-BG"/>
        </w:rPr>
        <w:t> Обекти на културно и историческо наследство.</w:t>
      </w:r>
    </w:p>
    <w:p w:rsidR="00C22F8B" w:rsidRDefault="00DA7566" w:rsidP="00DA7566">
      <w:pPr>
        <w:jc w:val="both"/>
        <w:rPr>
          <w:rFonts w:ascii="Verdana" w:hAnsi="Verdana"/>
          <w:bCs/>
          <w:lang w:val="bg-BG"/>
        </w:rPr>
      </w:pPr>
      <w:r w:rsidRPr="00DA7566">
        <w:rPr>
          <w:rFonts w:ascii="Verdana" w:hAnsi="Verdana"/>
          <w:bCs/>
          <w:lang w:val="bg-BG"/>
        </w:rPr>
        <w:t>Част от площадката попада в границите на защитена зона „Трилистник“, с код BG0000289.</w:t>
      </w:r>
      <w:r w:rsidR="00D57376">
        <w:rPr>
          <w:rFonts w:ascii="Verdana" w:hAnsi="Verdana"/>
          <w:bCs/>
          <w:lang w:val="bg-BG"/>
        </w:rPr>
        <w:t xml:space="preserve"> И</w:t>
      </w:r>
      <w:r w:rsidRPr="00DA7566">
        <w:rPr>
          <w:rFonts w:ascii="Verdana" w:hAnsi="Verdana"/>
          <w:bCs/>
          <w:lang w:val="bg-BG"/>
        </w:rPr>
        <w:t>звърш</w:t>
      </w:r>
      <w:r>
        <w:rPr>
          <w:rFonts w:ascii="Verdana" w:hAnsi="Verdana"/>
          <w:bCs/>
          <w:lang w:val="bg-BG"/>
        </w:rPr>
        <w:t>ена</w:t>
      </w:r>
      <w:r w:rsidR="00D57376">
        <w:rPr>
          <w:rFonts w:ascii="Verdana" w:hAnsi="Verdana"/>
          <w:bCs/>
          <w:lang w:val="bg-BG"/>
        </w:rPr>
        <w:t xml:space="preserve"> е</w:t>
      </w:r>
      <w:r w:rsidRPr="00DA7566">
        <w:rPr>
          <w:rFonts w:ascii="Verdana" w:hAnsi="Verdana"/>
          <w:bCs/>
          <w:lang w:val="bg-BG"/>
        </w:rPr>
        <w:t xml:space="preserve"> оценка за степента на въздействие на ИП върху защитена</w:t>
      </w:r>
      <w:r w:rsidR="00D57376">
        <w:rPr>
          <w:rFonts w:ascii="Verdana" w:hAnsi="Verdana"/>
          <w:bCs/>
          <w:lang w:val="bg-BG"/>
        </w:rPr>
        <w:t>та</w:t>
      </w:r>
      <w:r w:rsidRPr="00DA7566">
        <w:rPr>
          <w:rFonts w:ascii="Verdana" w:hAnsi="Verdana"/>
          <w:bCs/>
          <w:lang w:val="bg-BG"/>
        </w:rPr>
        <w:t xml:space="preserve"> зона</w:t>
      </w:r>
      <w:r w:rsidR="00D57376">
        <w:rPr>
          <w:rFonts w:ascii="Verdana" w:hAnsi="Verdana"/>
          <w:bCs/>
          <w:lang w:val="bg-BG"/>
        </w:rPr>
        <w:t xml:space="preserve">. </w:t>
      </w:r>
    </w:p>
    <w:p w:rsidR="006F33F7" w:rsidRPr="008700F8" w:rsidRDefault="006F33F7" w:rsidP="006F33F7">
      <w:pPr>
        <w:overflowPunct/>
        <w:jc w:val="both"/>
        <w:textAlignment w:val="auto"/>
        <w:rPr>
          <w:rFonts w:ascii="Verdana" w:hAnsi="Verdana"/>
          <w:lang w:val="ru-RU"/>
        </w:rPr>
      </w:pPr>
    </w:p>
    <w:p w:rsidR="00CC434E" w:rsidRPr="006B4C0B" w:rsidRDefault="00CC434E" w:rsidP="00BF0CBC">
      <w:pPr>
        <w:jc w:val="both"/>
        <w:rPr>
          <w:rFonts w:ascii="Verdana" w:hAnsi="Verdana"/>
          <w:bCs/>
          <w:lang w:val="ru-RU"/>
        </w:rPr>
      </w:pPr>
      <w:proofErr w:type="spellStart"/>
      <w:r w:rsidRPr="006B4C0B">
        <w:rPr>
          <w:rFonts w:ascii="Verdana" w:hAnsi="Verdana"/>
          <w:b/>
          <w:lang w:val="ru-RU"/>
        </w:rPr>
        <w:t>Поради</w:t>
      </w:r>
      <w:proofErr w:type="spellEnd"/>
      <w:r w:rsidRPr="006B4C0B">
        <w:rPr>
          <w:rFonts w:ascii="Verdana" w:hAnsi="Verdana"/>
          <w:b/>
          <w:lang w:val="ru-RU"/>
        </w:rPr>
        <w:t xml:space="preserve"> </w:t>
      </w:r>
      <w:proofErr w:type="spellStart"/>
      <w:r w:rsidRPr="006B4C0B">
        <w:rPr>
          <w:rFonts w:ascii="Verdana" w:hAnsi="Verdana"/>
          <w:b/>
          <w:lang w:val="ru-RU"/>
        </w:rPr>
        <w:t>следните</w:t>
      </w:r>
      <w:proofErr w:type="spellEnd"/>
      <w:r w:rsidRPr="006B4C0B">
        <w:rPr>
          <w:rFonts w:ascii="Verdana" w:hAnsi="Verdana"/>
          <w:b/>
          <w:lang w:val="ru-RU"/>
        </w:rPr>
        <w:t xml:space="preserve"> </w:t>
      </w:r>
      <w:proofErr w:type="spellStart"/>
      <w:r w:rsidRPr="006B4C0B">
        <w:rPr>
          <w:rFonts w:ascii="Verdana" w:hAnsi="Verdana"/>
          <w:b/>
          <w:bCs/>
          <w:lang w:val="ru-RU"/>
        </w:rPr>
        <w:t>мотиви</w:t>
      </w:r>
      <w:proofErr w:type="spellEnd"/>
      <w:r w:rsidRPr="006B4C0B">
        <w:rPr>
          <w:rFonts w:ascii="Verdana" w:hAnsi="Verdana"/>
          <w:b/>
          <w:bCs/>
          <w:lang w:val="ru-RU"/>
        </w:rPr>
        <w:t>:</w:t>
      </w:r>
    </w:p>
    <w:p w:rsidR="00CC434E" w:rsidRPr="0079188A" w:rsidRDefault="00CC434E" w:rsidP="00D735FF">
      <w:pPr>
        <w:pStyle w:val="af4"/>
        <w:numPr>
          <w:ilvl w:val="0"/>
          <w:numId w:val="6"/>
        </w:numPr>
        <w:ind w:left="0" w:firstLine="360"/>
        <w:jc w:val="both"/>
        <w:rPr>
          <w:rFonts w:ascii="Verdana" w:hAnsi="Verdana"/>
          <w:lang w:val="bg-BG"/>
        </w:rPr>
      </w:pPr>
      <w:r w:rsidRPr="0079188A">
        <w:rPr>
          <w:rFonts w:ascii="Verdana" w:hAnsi="Verdana"/>
          <w:lang w:val="ru-RU"/>
        </w:rPr>
        <w:t xml:space="preserve">В </w:t>
      </w:r>
      <w:proofErr w:type="spellStart"/>
      <w:r w:rsidR="00FA6B87">
        <w:rPr>
          <w:rFonts w:ascii="Verdana" w:hAnsi="Verdana"/>
          <w:lang w:val="ru-RU"/>
        </w:rPr>
        <w:t>представения</w:t>
      </w:r>
      <w:proofErr w:type="spellEnd"/>
      <w:r w:rsidRPr="0079188A">
        <w:rPr>
          <w:rFonts w:ascii="Verdana" w:hAnsi="Verdana"/>
          <w:lang w:val="ru-RU"/>
        </w:rPr>
        <w:t xml:space="preserve"> доклад за ОВОС</w:t>
      </w:r>
      <w:r w:rsidRPr="0079188A">
        <w:rPr>
          <w:rFonts w:ascii="Verdana" w:hAnsi="Verdana"/>
          <w:lang w:val="bg-BG"/>
        </w:rPr>
        <w:t xml:space="preserve"> </w:t>
      </w:r>
      <w:r w:rsidRPr="0079188A">
        <w:rPr>
          <w:rFonts w:ascii="Verdana" w:hAnsi="Verdana"/>
          <w:lang w:val="ru-RU"/>
        </w:rPr>
        <w:t xml:space="preserve">е </w:t>
      </w:r>
      <w:proofErr w:type="spellStart"/>
      <w:r w:rsidRPr="0079188A">
        <w:rPr>
          <w:rFonts w:ascii="Verdana" w:hAnsi="Verdana"/>
          <w:lang w:val="ru-RU"/>
        </w:rPr>
        <w:t>разгледано</w:t>
      </w:r>
      <w:proofErr w:type="spellEnd"/>
      <w:r w:rsidRPr="0079188A">
        <w:rPr>
          <w:rFonts w:ascii="Verdana" w:hAnsi="Verdana"/>
          <w:lang w:val="ru-RU"/>
        </w:rPr>
        <w:t xml:space="preserve"> </w:t>
      </w:r>
      <w:proofErr w:type="spellStart"/>
      <w:r w:rsidRPr="0079188A">
        <w:rPr>
          <w:rFonts w:ascii="Verdana" w:hAnsi="Verdana"/>
          <w:lang w:val="ru-RU"/>
        </w:rPr>
        <w:t>съществуващото</w:t>
      </w:r>
      <w:proofErr w:type="spellEnd"/>
      <w:r w:rsidRPr="0079188A">
        <w:rPr>
          <w:rFonts w:ascii="Verdana" w:hAnsi="Verdana"/>
          <w:lang w:val="ru-RU"/>
        </w:rPr>
        <w:t xml:space="preserve"> </w:t>
      </w:r>
      <w:proofErr w:type="spellStart"/>
      <w:r w:rsidRPr="0079188A">
        <w:rPr>
          <w:rFonts w:ascii="Verdana" w:hAnsi="Verdana"/>
          <w:lang w:val="ru-RU"/>
        </w:rPr>
        <w:t>състояние</w:t>
      </w:r>
      <w:proofErr w:type="spellEnd"/>
      <w:r w:rsidRPr="0079188A">
        <w:rPr>
          <w:rFonts w:ascii="Verdana" w:hAnsi="Verdana"/>
          <w:lang w:val="ru-RU"/>
        </w:rPr>
        <w:t xml:space="preserve"> на </w:t>
      </w:r>
      <w:proofErr w:type="spellStart"/>
      <w:r w:rsidRPr="0079188A">
        <w:rPr>
          <w:rFonts w:ascii="Verdana" w:hAnsi="Verdana"/>
          <w:lang w:val="ru-RU"/>
        </w:rPr>
        <w:t>компонентите</w:t>
      </w:r>
      <w:proofErr w:type="spellEnd"/>
      <w:r w:rsidRPr="0079188A">
        <w:rPr>
          <w:rFonts w:ascii="Verdana" w:hAnsi="Verdana"/>
          <w:lang w:val="ru-RU"/>
        </w:rPr>
        <w:t xml:space="preserve"> и </w:t>
      </w:r>
      <w:proofErr w:type="spellStart"/>
      <w:r w:rsidRPr="0079188A">
        <w:rPr>
          <w:rFonts w:ascii="Verdana" w:hAnsi="Verdana"/>
          <w:lang w:val="ru-RU"/>
        </w:rPr>
        <w:t>факторите</w:t>
      </w:r>
      <w:proofErr w:type="spellEnd"/>
      <w:r w:rsidRPr="0079188A">
        <w:rPr>
          <w:rFonts w:ascii="Verdana" w:hAnsi="Verdana"/>
          <w:lang w:val="ru-RU"/>
        </w:rPr>
        <w:t xml:space="preserve"> на </w:t>
      </w:r>
      <w:proofErr w:type="spellStart"/>
      <w:r w:rsidRPr="0079188A">
        <w:rPr>
          <w:rFonts w:ascii="Verdana" w:hAnsi="Verdana"/>
          <w:lang w:val="ru-RU"/>
        </w:rPr>
        <w:t>околната</w:t>
      </w:r>
      <w:proofErr w:type="spellEnd"/>
      <w:r w:rsidRPr="0079188A">
        <w:rPr>
          <w:rFonts w:ascii="Verdana" w:hAnsi="Verdana"/>
          <w:lang w:val="ru-RU"/>
        </w:rPr>
        <w:t xml:space="preserve"> среда и </w:t>
      </w:r>
      <w:proofErr w:type="spellStart"/>
      <w:r w:rsidRPr="0079188A">
        <w:rPr>
          <w:rFonts w:ascii="Verdana" w:hAnsi="Verdana"/>
          <w:lang w:val="ru-RU"/>
        </w:rPr>
        <w:t>са</w:t>
      </w:r>
      <w:proofErr w:type="spellEnd"/>
      <w:r w:rsidRPr="0079188A">
        <w:rPr>
          <w:rFonts w:ascii="Verdana" w:hAnsi="Verdana"/>
          <w:lang w:val="ru-RU"/>
        </w:rPr>
        <w:t xml:space="preserve"> </w:t>
      </w:r>
      <w:proofErr w:type="spellStart"/>
      <w:r w:rsidRPr="0079188A">
        <w:rPr>
          <w:rFonts w:ascii="Verdana" w:hAnsi="Verdana"/>
          <w:lang w:val="ru-RU"/>
        </w:rPr>
        <w:t>оценени</w:t>
      </w:r>
      <w:proofErr w:type="spellEnd"/>
      <w:r w:rsidRPr="0079188A">
        <w:rPr>
          <w:rFonts w:ascii="Verdana" w:hAnsi="Verdana"/>
          <w:lang w:val="ru-RU"/>
        </w:rPr>
        <w:t xml:space="preserve"> </w:t>
      </w:r>
      <w:proofErr w:type="spellStart"/>
      <w:r w:rsidRPr="0079188A">
        <w:rPr>
          <w:rFonts w:ascii="Verdana" w:hAnsi="Verdana"/>
          <w:lang w:val="ru-RU"/>
        </w:rPr>
        <w:t>евентуалните</w:t>
      </w:r>
      <w:proofErr w:type="spellEnd"/>
      <w:r w:rsidRPr="0079188A">
        <w:rPr>
          <w:rFonts w:ascii="Verdana" w:hAnsi="Verdana"/>
          <w:lang w:val="ru-RU"/>
        </w:rPr>
        <w:t xml:space="preserve"> </w:t>
      </w:r>
      <w:proofErr w:type="spellStart"/>
      <w:r w:rsidRPr="0079188A">
        <w:rPr>
          <w:rFonts w:ascii="Verdana" w:hAnsi="Verdana"/>
          <w:lang w:val="ru-RU"/>
        </w:rPr>
        <w:t>въздействия</w:t>
      </w:r>
      <w:proofErr w:type="spellEnd"/>
      <w:r w:rsidRPr="0079188A">
        <w:rPr>
          <w:rFonts w:ascii="Verdana" w:hAnsi="Verdana"/>
          <w:lang w:val="ru-RU"/>
        </w:rPr>
        <w:t xml:space="preserve"> при </w:t>
      </w:r>
      <w:proofErr w:type="spellStart"/>
      <w:r w:rsidRPr="0079188A">
        <w:rPr>
          <w:rFonts w:ascii="Verdana" w:hAnsi="Verdana"/>
          <w:lang w:val="ru-RU"/>
        </w:rPr>
        <w:t>експлоатацията</w:t>
      </w:r>
      <w:proofErr w:type="spellEnd"/>
      <w:r w:rsidRPr="0079188A">
        <w:rPr>
          <w:rFonts w:ascii="Verdana" w:hAnsi="Verdana"/>
          <w:lang w:val="ru-RU"/>
        </w:rPr>
        <w:t xml:space="preserve"> на </w:t>
      </w:r>
      <w:proofErr w:type="spellStart"/>
      <w:r w:rsidRPr="0079188A">
        <w:rPr>
          <w:rFonts w:ascii="Verdana" w:hAnsi="Verdana"/>
          <w:lang w:val="ru-RU"/>
        </w:rPr>
        <w:t>обекта</w:t>
      </w:r>
      <w:proofErr w:type="spellEnd"/>
      <w:r w:rsidRPr="0079188A">
        <w:rPr>
          <w:rFonts w:ascii="Verdana" w:hAnsi="Verdana"/>
          <w:lang w:val="ru-RU"/>
        </w:rPr>
        <w:t>.</w:t>
      </w:r>
      <w:r w:rsidRPr="0079188A">
        <w:rPr>
          <w:rFonts w:ascii="Verdana" w:hAnsi="Verdana"/>
          <w:lang w:val="bg-BG"/>
        </w:rPr>
        <w:t xml:space="preserve"> </w:t>
      </w:r>
      <w:r w:rsidRPr="0079188A">
        <w:rPr>
          <w:rFonts w:ascii="Verdana" w:hAnsi="Verdana"/>
        </w:rPr>
        <w:t xml:space="preserve">В </w:t>
      </w:r>
      <w:proofErr w:type="spellStart"/>
      <w:r w:rsidRPr="0079188A">
        <w:rPr>
          <w:rFonts w:ascii="Verdana" w:hAnsi="Verdana"/>
        </w:rPr>
        <w:t>заключение</w:t>
      </w:r>
      <w:proofErr w:type="spellEnd"/>
      <w:r w:rsidRPr="0079188A">
        <w:rPr>
          <w:rFonts w:ascii="Verdana" w:hAnsi="Verdana"/>
          <w:lang w:val="bg-BG"/>
        </w:rPr>
        <w:t>то</w:t>
      </w:r>
      <w:r w:rsidRPr="0079188A">
        <w:rPr>
          <w:rFonts w:ascii="Verdana" w:hAnsi="Verdana"/>
        </w:rPr>
        <w:t xml:space="preserve"> </w:t>
      </w:r>
      <w:proofErr w:type="spellStart"/>
      <w:r w:rsidRPr="0079188A">
        <w:rPr>
          <w:rFonts w:ascii="Verdana" w:hAnsi="Verdana"/>
        </w:rPr>
        <w:t>експертите</w:t>
      </w:r>
      <w:proofErr w:type="spellEnd"/>
      <w:r>
        <w:rPr>
          <w:rFonts w:ascii="Verdana" w:hAnsi="Verdana"/>
          <w:lang w:val="bg-BG"/>
        </w:rPr>
        <w:t xml:space="preserve"> предвиждат,</w:t>
      </w:r>
      <w:r w:rsidRPr="0079188A">
        <w:rPr>
          <w:rFonts w:ascii="Verdana" w:hAnsi="Verdana"/>
          <w:lang w:val="bg-BG"/>
        </w:rPr>
        <w:t xml:space="preserve"> </w:t>
      </w:r>
      <w:proofErr w:type="gramStart"/>
      <w:r w:rsidRPr="0079188A">
        <w:rPr>
          <w:rFonts w:ascii="Verdana" w:hAnsi="Verdana"/>
          <w:lang w:val="bg-BG"/>
        </w:rPr>
        <w:t>че</w:t>
      </w:r>
      <w:r w:rsidRPr="0079188A">
        <w:rPr>
          <w:rFonts w:ascii="Verdana" w:hAnsi="Verdana"/>
        </w:rPr>
        <w:t xml:space="preserve">  </w:t>
      </w:r>
      <w:proofErr w:type="spellStart"/>
      <w:r w:rsidRPr="0079188A">
        <w:rPr>
          <w:rFonts w:ascii="Verdana" w:hAnsi="Verdana"/>
        </w:rPr>
        <w:t>реализацията</w:t>
      </w:r>
      <w:proofErr w:type="spellEnd"/>
      <w:proofErr w:type="gramEnd"/>
      <w:r w:rsidRPr="0079188A">
        <w:rPr>
          <w:rFonts w:ascii="Verdana" w:hAnsi="Verdana"/>
        </w:rPr>
        <w:t xml:space="preserve"> </w:t>
      </w:r>
      <w:proofErr w:type="spellStart"/>
      <w:r w:rsidRPr="0079188A">
        <w:rPr>
          <w:rFonts w:ascii="Verdana" w:hAnsi="Verdana"/>
        </w:rPr>
        <w:t>на</w:t>
      </w:r>
      <w:proofErr w:type="spellEnd"/>
      <w:r w:rsidRPr="0079188A">
        <w:rPr>
          <w:rFonts w:ascii="Verdana" w:hAnsi="Verdana"/>
        </w:rPr>
        <w:t xml:space="preserve"> ИП</w:t>
      </w:r>
      <w:r w:rsidRPr="0079188A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и </w:t>
      </w:r>
      <w:r w:rsidRPr="0079188A">
        <w:rPr>
          <w:rFonts w:ascii="Verdana" w:hAnsi="Verdana"/>
          <w:lang w:val="bg-BG"/>
        </w:rPr>
        <w:t xml:space="preserve">експлоатацията на </w:t>
      </w:r>
      <w:r>
        <w:rPr>
          <w:rFonts w:ascii="Verdana" w:hAnsi="Verdana"/>
          <w:lang w:val="bg-BG"/>
        </w:rPr>
        <w:t xml:space="preserve">разширената </w:t>
      </w:r>
      <w:r w:rsidRPr="0079188A">
        <w:rPr>
          <w:rFonts w:ascii="Verdana" w:hAnsi="Verdana"/>
          <w:lang w:val="bg-BG"/>
        </w:rPr>
        <w:t>птицеферма</w:t>
      </w:r>
      <w:r>
        <w:rPr>
          <w:rFonts w:ascii="Verdana" w:hAnsi="Verdana"/>
          <w:lang w:val="bg-BG"/>
        </w:rPr>
        <w:t xml:space="preserve"> при изпълнение на</w:t>
      </w:r>
      <w:r w:rsidRPr="0079188A">
        <w:rPr>
          <w:rFonts w:ascii="Verdana" w:hAnsi="Verdana"/>
          <w:lang w:val="bg-BG"/>
        </w:rPr>
        <w:t xml:space="preserve"> предложените мерки,  може да се осъществ</w:t>
      </w:r>
      <w:r>
        <w:rPr>
          <w:rFonts w:ascii="Verdana" w:hAnsi="Verdana"/>
          <w:lang w:val="bg-BG"/>
        </w:rPr>
        <w:t>ят</w:t>
      </w:r>
      <w:r w:rsidRPr="0079188A">
        <w:rPr>
          <w:rFonts w:ascii="Verdana" w:hAnsi="Verdana"/>
          <w:lang w:val="bg-BG"/>
        </w:rPr>
        <w:t xml:space="preserve"> без риск за здравето на населението и без нарушение на действащите норми за опазване на околната среда. </w:t>
      </w:r>
    </w:p>
    <w:p w:rsidR="00DA7566" w:rsidRDefault="00CC434E" w:rsidP="00D735FF">
      <w:pPr>
        <w:tabs>
          <w:tab w:val="left" w:pos="360"/>
        </w:tabs>
        <w:ind w:firstLine="360"/>
        <w:jc w:val="both"/>
        <w:rPr>
          <w:rFonts w:ascii="Verdana" w:hAnsi="Verdana"/>
          <w:lang w:val="ru-RU"/>
        </w:rPr>
      </w:pPr>
      <w:r w:rsidRPr="00413BD7">
        <w:rPr>
          <w:rFonts w:ascii="Verdana" w:hAnsi="Verdana"/>
          <w:lang w:val="ru-RU"/>
        </w:rPr>
        <w:t xml:space="preserve">2. </w:t>
      </w:r>
      <w:proofErr w:type="spellStart"/>
      <w:r>
        <w:rPr>
          <w:rFonts w:ascii="Verdana" w:hAnsi="Verdana"/>
          <w:lang w:val="ru-RU"/>
        </w:rPr>
        <w:t>Проведени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са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консултации</w:t>
      </w:r>
      <w:proofErr w:type="spellEnd"/>
      <w:r>
        <w:rPr>
          <w:rFonts w:ascii="Verdana" w:hAnsi="Verdana"/>
          <w:lang w:val="ru-RU"/>
        </w:rPr>
        <w:t xml:space="preserve"> с РЗИ- Пловдив </w:t>
      </w:r>
      <w:r w:rsidRPr="00582481">
        <w:rPr>
          <w:rFonts w:ascii="Verdana" w:hAnsi="Verdana"/>
          <w:lang w:val="bg-BG"/>
        </w:rPr>
        <w:t>относно съдържанието и обхвата на оценката за здравно-хигиенните аспекти на околната среда и човешкото здраве</w:t>
      </w:r>
      <w:r>
        <w:rPr>
          <w:rFonts w:ascii="Verdana" w:hAnsi="Verdana"/>
          <w:lang w:val="bg-BG"/>
        </w:rPr>
        <w:t>.</w:t>
      </w:r>
      <w:r>
        <w:rPr>
          <w:rFonts w:ascii="Verdana" w:hAnsi="Verdana"/>
          <w:lang w:val="ru-RU"/>
        </w:rPr>
        <w:t xml:space="preserve">  С </w:t>
      </w:r>
      <w:proofErr w:type="spellStart"/>
      <w:r>
        <w:rPr>
          <w:rFonts w:ascii="Verdana" w:hAnsi="Verdana"/>
          <w:lang w:val="ru-RU"/>
        </w:rPr>
        <w:t>писмо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изх</w:t>
      </w:r>
      <w:proofErr w:type="spellEnd"/>
      <w:r>
        <w:rPr>
          <w:rFonts w:ascii="Verdana" w:hAnsi="Verdana"/>
          <w:lang w:val="ru-RU"/>
        </w:rPr>
        <w:t xml:space="preserve">. № </w:t>
      </w:r>
      <w:r w:rsidR="00DA7566">
        <w:rPr>
          <w:rFonts w:ascii="Verdana" w:hAnsi="Verdana"/>
          <w:lang w:val="ru-RU"/>
        </w:rPr>
        <w:t>5458</w:t>
      </w:r>
      <w:r>
        <w:rPr>
          <w:rFonts w:ascii="Verdana" w:hAnsi="Verdana"/>
          <w:lang w:val="ru-RU"/>
        </w:rPr>
        <w:t>/</w:t>
      </w:r>
      <w:r w:rsidR="00ED0E92">
        <w:rPr>
          <w:rFonts w:ascii="Verdana" w:hAnsi="Verdana"/>
          <w:lang w:val="ru-RU"/>
        </w:rPr>
        <w:t>1</w:t>
      </w:r>
      <w:r w:rsidR="00DA7566">
        <w:rPr>
          <w:rFonts w:ascii="Verdana" w:hAnsi="Verdana"/>
          <w:lang w:val="ru-RU"/>
        </w:rPr>
        <w:t>6</w:t>
      </w:r>
      <w:r w:rsidRPr="00413BD7">
        <w:rPr>
          <w:rFonts w:ascii="Verdana" w:hAnsi="Verdana"/>
          <w:lang w:val="ru-RU"/>
        </w:rPr>
        <w:t>.</w:t>
      </w:r>
      <w:r>
        <w:rPr>
          <w:rFonts w:ascii="Verdana" w:hAnsi="Verdana"/>
          <w:lang w:val="ru-RU"/>
        </w:rPr>
        <w:t>0</w:t>
      </w:r>
      <w:r w:rsidR="00DA7566">
        <w:rPr>
          <w:rFonts w:ascii="Verdana" w:hAnsi="Verdana"/>
          <w:lang w:val="ru-RU"/>
        </w:rPr>
        <w:t>9</w:t>
      </w:r>
      <w:r w:rsidRPr="00413BD7">
        <w:rPr>
          <w:rFonts w:ascii="Verdana" w:hAnsi="Verdana"/>
          <w:lang w:val="bg-BG"/>
        </w:rPr>
        <w:t>.</w:t>
      </w:r>
      <w:r w:rsidRPr="00413BD7">
        <w:rPr>
          <w:rFonts w:ascii="Verdana" w:hAnsi="Verdana"/>
          <w:lang w:val="ru-RU"/>
        </w:rPr>
        <w:t>201</w:t>
      </w:r>
      <w:r w:rsidR="00DA7566">
        <w:rPr>
          <w:rFonts w:ascii="Verdana" w:hAnsi="Verdana"/>
          <w:lang w:val="ru-RU"/>
        </w:rPr>
        <w:t>5</w:t>
      </w:r>
      <w:r w:rsidRPr="00413BD7">
        <w:rPr>
          <w:rFonts w:ascii="Verdana" w:hAnsi="Verdana"/>
          <w:lang w:val="ru-RU"/>
        </w:rPr>
        <w:t xml:space="preserve">г. РЗИ </w:t>
      </w:r>
      <w:r>
        <w:rPr>
          <w:rFonts w:ascii="Verdana" w:hAnsi="Verdana"/>
          <w:lang w:val="ru-RU"/>
        </w:rPr>
        <w:t>–</w:t>
      </w:r>
      <w:r w:rsidRPr="00413BD7">
        <w:rPr>
          <w:rFonts w:ascii="Verdana" w:hAnsi="Verdana"/>
          <w:lang w:val="ru-RU"/>
        </w:rPr>
        <w:t xml:space="preserve"> Пловдив</w:t>
      </w:r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дава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положителна</w:t>
      </w:r>
      <w:proofErr w:type="spellEnd"/>
      <w:r>
        <w:rPr>
          <w:rFonts w:ascii="Verdana" w:hAnsi="Verdana"/>
          <w:lang w:val="ru-RU"/>
        </w:rPr>
        <w:t xml:space="preserve"> оценка на ДОВОС и</w:t>
      </w:r>
      <w:r w:rsidRPr="00413BD7"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изразява</w:t>
      </w:r>
      <w:proofErr w:type="spellEnd"/>
      <w:r>
        <w:rPr>
          <w:rFonts w:ascii="Verdana" w:hAnsi="Verdana"/>
          <w:lang w:val="ru-RU"/>
        </w:rPr>
        <w:t xml:space="preserve"> становище, </w:t>
      </w:r>
      <w:proofErr w:type="spellStart"/>
      <w:r>
        <w:rPr>
          <w:rFonts w:ascii="Verdana" w:hAnsi="Verdana"/>
          <w:lang w:val="ru-RU"/>
        </w:rPr>
        <w:t>съгласно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което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 w:rsidR="00DA7566">
        <w:rPr>
          <w:rFonts w:ascii="Verdana" w:hAnsi="Verdana"/>
          <w:lang w:val="ru-RU"/>
        </w:rPr>
        <w:t>животновъдната</w:t>
      </w:r>
      <w:proofErr w:type="spellEnd"/>
      <w:r w:rsidR="00DA7566">
        <w:rPr>
          <w:rFonts w:ascii="Verdana" w:hAnsi="Verdana"/>
          <w:lang w:val="ru-RU"/>
        </w:rPr>
        <w:t xml:space="preserve"> </w:t>
      </w:r>
      <w:proofErr w:type="spellStart"/>
      <w:r w:rsidR="00DA7566">
        <w:rPr>
          <w:rFonts w:ascii="Verdana" w:hAnsi="Verdana"/>
          <w:lang w:val="ru-RU"/>
        </w:rPr>
        <w:t>дейност</w:t>
      </w:r>
      <w:proofErr w:type="spellEnd"/>
      <w:r w:rsidR="00DA7566">
        <w:rPr>
          <w:rFonts w:ascii="Verdana" w:hAnsi="Verdana"/>
          <w:lang w:val="ru-RU"/>
        </w:rPr>
        <w:t xml:space="preserve"> е в </w:t>
      </w:r>
      <w:proofErr w:type="spellStart"/>
      <w:r w:rsidR="00DA7566">
        <w:rPr>
          <w:rFonts w:ascii="Verdana" w:hAnsi="Verdana"/>
          <w:lang w:val="ru-RU"/>
        </w:rPr>
        <w:t>синхрон</w:t>
      </w:r>
      <w:proofErr w:type="spellEnd"/>
      <w:r w:rsidR="00DA7566">
        <w:rPr>
          <w:rFonts w:ascii="Verdana" w:hAnsi="Verdana"/>
          <w:lang w:val="ru-RU"/>
        </w:rPr>
        <w:t xml:space="preserve"> с </w:t>
      </w:r>
      <w:proofErr w:type="spellStart"/>
      <w:r w:rsidR="00DA7566">
        <w:rPr>
          <w:rFonts w:ascii="Verdana" w:hAnsi="Verdana"/>
          <w:lang w:val="ru-RU"/>
        </w:rPr>
        <w:t>осъществяваните</w:t>
      </w:r>
      <w:proofErr w:type="spellEnd"/>
      <w:r w:rsidR="00DA7566">
        <w:rPr>
          <w:rFonts w:ascii="Verdana" w:hAnsi="Verdana"/>
          <w:lang w:val="ru-RU"/>
        </w:rPr>
        <w:t xml:space="preserve"> </w:t>
      </w:r>
      <w:proofErr w:type="spellStart"/>
      <w:r w:rsidR="00DA7566">
        <w:rPr>
          <w:rFonts w:ascii="Verdana" w:hAnsi="Verdana"/>
          <w:lang w:val="ru-RU"/>
        </w:rPr>
        <w:t>земеделски</w:t>
      </w:r>
      <w:proofErr w:type="spellEnd"/>
      <w:r w:rsidR="00DA7566">
        <w:rPr>
          <w:rFonts w:ascii="Verdana" w:hAnsi="Verdana"/>
          <w:lang w:val="ru-RU"/>
        </w:rPr>
        <w:t xml:space="preserve"> пр</w:t>
      </w:r>
      <w:r w:rsidR="0084632D">
        <w:rPr>
          <w:rFonts w:ascii="Verdana" w:hAnsi="Verdana"/>
          <w:lang w:val="ru-RU"/>
        </w:rPr>
        <w:t>а</w:t>
      </w:r>
      <w:r w:rsidR="00DA7566">
        <w:rPr>
          <w:rFonts w:ascii="Verdana" w:hAnsi="Verdana"/>
          <w:lang w:val="ru-RU"/>
        </w:rPr>
        <w:t xml:space="preserve">ктики. </w:t>
      </w:r>
    </w:p>
    <w:p w:rsidR="00840EC5" w:rsidRPr="00840EC5" w:rsidRDefault="00CC434E" w:rsidP="00840EC5">
      <w:pPr>
        <w:tabs>
          <w:tab w:val="left" w:pos="360"/>
        </w:tabs>
        <w:ind w:firstLine="360"/>
        <w:jc w:val="both"/>
        <w:rPr>
          <w:rFonts w:ascii="Verdana" w:hAnsi="Verdana"/>
          <w:shd w:val="clear" w:color="auto" w:fill="FEFEFE"/>
          <w:lang w:val="bg-BG"/>
        </w:rPr>
      </w:pPr>
      <w:r>
        <w:rPr>
          <w:rFonts w:ascii="Verdana" w:hAnsi="Verdana"/>
          <w:shd w:val="clear" w:color="auto" w:fill="FEFEFE"/>
          <w:lang w:val="bg-BG"/>
        </w:rPr>
        <w:t>3</w:t>
      </w:r>
      <w:r w:rsidRPr="001F77F5">
        <w:rPr>
          <w:rFonts w:ascii="Verdana" w:hAnsi="Verdana"/>
          <w:shd w:val="clear" w:color="auto" w:fill="FEFEFE"/>
          <w:lang w:val="bg-BG"/>
        </w:rPr>
        <w:t xml:space="preserve">. </w:t>
      </w:r>
      <w:r w:rsidR="00840EC5" w:rsidRPr="00840EC5">
        <w:rPr>
          <w:rFonts w:ascii="Verdana" w:hAnsi="Verdana"/>
          <w:shd w:val="clear" w:color="auto" w:fill="FEFEFE"/>
          <w:lang w:val="bg-BG"/>
        </w:rPr>
        <w:t>Докладът за оценка на степента на въздействие върху защитени зони, приложение към Доклада за ОВОС е изготвен в съответствие с изискванията по чл. 23, ал. 2 от Наредба за условията и реда за извършване на оценка за съвместимостта на планове, програми, проекти и инвестиционни предложения с предмета и целите на опазване на защитените зони (Наредбата за ОС, ДВ бр.73/ 2007г.).</w:t>
      </w:r>
    </w:p>
    <w:p w:rsidR="00840EC5" w:rsidRPr="00840EC5" w:rsidRDefault="00840EC5" w:rsidP="00840EC5">
      <w:pPr>
        <w:tabs>
          <w:tab w:val="left" w:pos="360"/>
        </w:tabs>
        <w:ind w:firstLine="360"/>
        <w:jc w:val="both"/>
        <w:rPr>
          <w:rFonts w:ascii="Verdana" w:hAnsi="Verdana"/>
          <w:shd w:val="clear" w:color="auto" w:fill="FEFEFE"/>
          <w:lang w:val="bg-BG"/>
        </w:rPr>
      </w:pPr>
      <w:r w:rsidRPr="00840EC5">
        <w:rPr>
          <w:rFonts w:ascii="Verdana" w:hAnsi="Verdana"/>
          <w:shd w:val="clear" w:color="auto" w:fill="FEFEFE"/>
          <w:lang w:val="bg-BG"/>
        </w:rPr>
        <w:t>На основание чл. 39, ал. 8, във връзка с чл. 24, ал. 5, т. 1 от Наредбата,  оценка</w:t>
      </w:r>
      <w:r w:rsidR="00386237">
        <w:rPr>
          <w:rFonts w:ascii="Verdana" w:hAnsi="Verdana"/>
          <w:shd w:val="clear" w:color="auto" w:fill="FEFEFE"/>
          <w:lang w:val="bg-BG"/>
        </w:rPr>
        <w:t>та</w:t>
      </w:r>
      <w:r w:rsidRPr="00840EC5">
        <w:rPr>
          <w:rFonts w:ascii="Verdana" w:hAnsi="Verdana"/>
          <w:shd w:val="clear" w:color="auto" w:fill="FEFEFE"/>
          <w:lang w:val="bg-BG"/>
        </w:rPr>
        <w:t xml:space="preserve"> на качеството на доклада е положителна</w:t>
      </w:r>
      <w:r w:rsidR="00C3567D">
        <w:rPr>
          <w:rFonts w:ascii="Verdana" w:hAnsi="Verdana"/>
          <w:shd w:val="clear" w:color="auto" w:fill="FEFEFE"/>
          <w:lang w:val="bg-BG"/>
        </w:rPr>
        <w:t>. Мотиви за оценката:</w:t>
      </w:r>
    </w:p>
    <w:p w:rsidR="00840EC5" w:rsidRPr="00840EC5" w:rsidRDefault="00840EC5" w:rsidP="00840EC5">
      <w:pPr>
        <w:tabs>
          <w:tab w:val="left" w:pos="360"/>
        </w:tabs>
        <w:ind w:firstLine="360"/>
        <w:jc w:val="both"/>
        <w:rPr>
          <w:rFonts w:ascii="Verdana" w:hAnsi="Verdana"/>
          <w:shd w:val="clear" w:color="auto" w:fill="FEFEFE"/>
          <w:lang w:val="bg-BG"/>
        </w:rPr>
      </w:pPr>
      <w:r>
        <w:rPr>
          <w:rFonts w:ascii="Verdana" w:hAnsi="Verdana"/>
          <w:shd w:val="clear" w:color="auto" w:fill="FEFEFE"/>
          <w:lang w:val="bg-BG"/>
        </w:rPr>
        <w:t>3.</w:t>
      </w:r>
      <w:r w:rsidRPr="00840EC5">
        <w:rPr>
          <w:rFonts w:ascii="Verdana" w:hAnsi="Verdana"/>
          <w:shd w:val="clear" w:color="auto" w:fill="FEFEFE"/>
          <w:lang w:val="bg-BG"/>
        </w:rPr>
        <w:t>1. Представеният доклад за оценка на съвместимостта на  ИП е изготвен по определената структура в чл. 23, ал. 2 от Наредбата по ОС.</w:t>
      </w:r>
    </w:p>
    <w:p w:rsidR="00840EC5" w:rsidRPr="00840EC5" w:rsidRDefault="00840EC5" w:rsidP="00840EC5">
      <w:pPr>
        <w:tabs>
          <w:tab w:val="left" w:pos="360"/>
        </w:tabs>
        <w:ind w:firstLine="360"/>
        <w:jc w:val="both"/>
        <w:rPr>
          <w:rFonts w:ascii="Verdana" w:hAnsi="Verdana"/>
          <w:shd w:val="clear" w:color="auto" w:fill="FEFEFE"/>
          <w:lang w:val="bg-BG"/>
        </w:rPr>
      </w:pPr>
      <w:r>
        <w:rPr>
          <w:rFonts w:ascii="Verdana" w:hAnsi="Verdana"/>
          <w:shd w:val="clear" w:color="auto" w:fill="FEFEFE"/>
          <w:lang w:val="bg-BG"/>
        </w:rPr>
        <w:t>3.</w:t>
      </w:r>
      <w:r w:rsidRPr="00840EC5">
        <w:rPr>
          <w:rFonts w:ascii="Verdana" w:hAnsi="Verdana"/>
          <w:shd w:val="clear" w:color="auto" w:fill="FEFEFE"/>
          <w:lang w:val="bg-BG"/>
        </w:rPr>
        <w:t xml:space="preserve">2. Представена e необходимата информация относно защитената зона, включително и за съпътстващите планове, програми и инвестиционни намерения, които заедно с настоящото инвестиционно предложение има вероятност да </w:t>
      </w:r>
      <w:proofErr w:type="spellStart"/>
      <w:r w:rsidRPr="00840EC5">
        <w:rPr>
          <w:rFonts w:ascii="Verdana" w:hAnsi="Verdana"/>
          <w:shd w:val="clear" w:color="auto" w:fill="FEFEFE"/>
          <w:lang w:val="bg-BG"/>
        </w:rPr>
        <w:t>кумулират</w:t>
      </w:r>
      <w:proofErr w:type="spellEnd"/>
      <w:r w:rsidRPr="00840EC5">
        <w:rPr>
          <w:rFonts w:ascii="Verdana" w:hAnsi="Verdana"/>
          <w:shd w:val="clear" w:color="auto" w:fill="FEFEFE"/>
          <w:lang w:val="bg-BG"/>
        </w:rPr>
        <w:t xml:space="preserve"> негативно въздействие върху зоната;</w:t>
      </w:r>
    </w:p>
    <w:p w:rsidR="00840EC5" w:rsidRPr="00840EC5" w:rsidRDefault="00840EC5" w:rsidP="00840EC5">
      <w:pPr>
        <w:tabs>
          <w:tab w:val="left" w:pos="360"/>
        </w:tabs>
        <w:ind w:firstLine="360"/>
        <w:jc w:val="both"/>
        <w:rPr>
          <w:rFonts w:ascii="Verdana" w:hAnsi="Verdana"/>
          <w:shd w:val="clear" w:color="auto" w:fill="FEFEFE"/>
          <w:lang w:val="bg-BG"/>
        </w:rPr>
      </w:pPr>
      <w:r>
        <w:rPr>
          <w:rFonts w:ascii="Verdana" w:hAnsi="Verdana"/>
          <w:shd w:val="clear" w:color="auto" w:fill="FEFEFE"/>
          <w:lang w:val="bg-BG"/>
        </w:rPr>
        <w:t>3.</w:t>
      </w:r>
      <w:r w:rsidRPr="00840EC5">
        <w:rPr>
          <w:rFonts w:ascii="Verdana" w:hAnsi="Verdana"/>
          <w:shd w:val="clear" w:color="auto" w:fill="FEFEFE"/>
          <w:lang w:val="bg-BG"/>
        </w:rPr>
        <w:t xml:space="preserve">3. Разграничени са конкретните преки и косвени въздействия върху природните местообитания и видовете, предмет на опазване в защитената зона. </w:t>
      </w:r>
    </w:p>
    <w:p w:rsidR="00840EC5" w:rsidRPr="00840EC5" w:rsidRDefault="00840EC5" w:rsidP="00840EC5">
      <w:pPr>
        <w:tabs>
          <w:tab w:val="left" w:pos="360"/>
        </w:tabs>
        <w:ind w:firstLine="360"/>
        <w:jc w:val="both"/>
        <w:rPr>
          <w:rFonts w:ascii="Verdana" w:hAnsi="Verdana"/>
          <w:shd w:val="clear" w:color="auto" w:fill="FEFEFE"/>
          <w:lang w:val="bg-BG"/>
        </w:rPr>
      </w:pPr>
      <w:r>
        <w:rPr>
          <w:rFonts w:ascii="Verdana" w:hAnsi="Verdana"/>
          <w:shd w:val="clear" w:color="auto" w:fill="FEFEFE"/>
          <w:lang w:val="bg-BG"/>
        </w:rPr>
        <w:t>3.4</w:t>
      </w:r>
      <w:r w:rsidRPr="00840EC5">
        <w:rPr>
          <w:rFonts w:ascii="Verdana" w:hAnsi="Verdana"/>
          <w:shd w:val="clear" w:color="auto" w:fill="FEFEFE"/>
          <w:lang w:val="bg-BG"/>
        </w:rPr>
        <w:t>. За предотвратяване и намаляване на неблагоприятните въздействия от реализацията на ИП върху предмета и целите на опазване на защитената зона са предложени адекватни мерки.</w:t>
      </w:r>
    </w:p>
    <w:p w:rsidR="00840EC5" w:rsidRDefault="00840EC5" w:rsidP="00840EC5">
      <w:pPr>
        <w:tabs>
          <w:tab w:val="left" w:pos="360"/>
        </w:tabs>
        <w:ind w:firstLine="360"/>
        <w:jc w:val="both"/>
        <w:rPr>
          <w:rFonts w:ascii="Verdana" w:hAnsi="Verdana"/>
          <w:shd w:val="clear" w:color="auto" w:fill="FEFEFE"/>
          <w:lang w:val="bg-BG"/>
        </w:rPr>
      </w:pPr>
      <w:r>
        <w:rPr>
          <w:rFonts w:ascii="Verdana" w:hAnsi="Verdana"/>
          <w:shd w:val="clear" w:color="auto" w:fill="FEFEFE"/>
          <w:lang w:val="bg-BG"/>
        </w:rPr>
        <w:t>3.5</w:t>
      </w:r>
      <w:r w:rsidRPr="00840EC5">
        <w:rPr>
          <w:rFonts w:ascii="Verdana" w:hAnsi="Verdana"/>
          <w:shd w:val="clear" w:color="auto" w:fill="FEFEFE"/>
          <w:lang w:val="bg-BG"/>
        </w:rPr>
        <w:t>. Заключението за оценка степента на въздействие е, че ИП няма да окаже значително въздействие върху защитена  зона «Трилистник» с код BG 0000289 и нейните елементи.</w:t>
      </w:r>
      <w:r>
        <w:rPr>
          <w:rFonts w:ascii="Verdana" w:hAnsi="Verdana"/>
          <w:shd w:val="clear" w:color="auto" w:fill="FEFEFE"/>
          <w:lang w:val="bg-BG"/>
        </w:rPr>
        <w:t xml:space="preserve"> П</w:t>
      </w:r>
      <w:r w:rsidRPr="00840EC5">
        <w:rPr>
          <w:rFonts w:ascii="Verdana" w:hAnsi="Verdana"/>
          <w:shd w:val="clear" w:color="auto" w:fill="FEFEFE"/>
          <w:lang w:val="bg-BG"/>
        </w:rPr>
        <w:t>ри изпълнение на заложените в доклада мерки не се очаква</w:t>
      </w:r>
      <w:r w:rsidR="00D57376">
        <w:rPr>
          <w:rFonts w:ascii="Verdana" w:hAnsi="Verdana"/>
          <w:shd w:val="clear" w:color="auto" w:fill="FEFEFE"/>
          <w:lang w:val="bg-BG"/>
        </w:rPr>
        <w:t xml:space="preserve"> </w:t>
      </w:r>
      <w:r w:rsidRPr="00840EC5">
        <w:rPr>
          <w:rFonts w:ascii="Verdana" w:hAnsi="Verdana"/>
          <w:shd w:val="clear" w:color="auto" w:fill="FEFEFE"/>
          <w:lang w:val="bg-BG"/>
        </w:rPr>
        <w:t xml:space="preserve"> намаляване</w:t>
      </w:r>
      <w:r w:rsidR="00D57376">
        <w:rPr>
          <w:rFonts w:ascii="Verdana" w:hAnsi="Verdana"/>
          <w:shd w:val="clear" w:color="auto" w:fill="FEFEFE"/>
          <w:lang w:val="bg-BG"/>
        </w:rPr>
        <w:t xml:space="preserve"> </w:t>
      </w:r>
      <w:r w:rsidRPr="00840EC5">
        <w:rPr>
          <w:rFonts w:ascii="Verdana" w:hAnsi="Verdana"/>
          <w:shd w:val="clear" w:color="auto" w:fill="FEFEFE"/>
          <w:lang w:val="bg-BG"/>
        </w:rPr>
        <w:t>на благоприятния природозащитен статус на местообитанията и видовете , предмет на опазване в защитената зона.</w:t>
      </w:r>
    </w:p>
    <w:p w:rsidR="00CC434E" w:rsidRDefault="00CC434E" w:rsidP="00D735FF">
      <w:pPr>
        <w:tabs>
          <w:tab w:val="left" w:pos="360"/>
        </w:tabs>
        <w:ind w:firstLine="360"/>
        <w:jc w:val="both"/>
        <w:rPr>
          <w:rFonts w:ascii="Verdana" w:hAnsi="Verdana"/>
          <w:shd w:val="clear" w:color="auto" w:fill="FEFEFE"/>
          <w:lang w:val="bg-BG"/>
        </w:rPr>
      </w:pPr>
      <w:r>
        <w:rPr>
          <w:rFonts w:ascii="Verdana" w:hAnsi="Verdana"/>
          <w:shd w:val="clear" w:color="auto" w:fill="FEFEFE"/>
          <w:lang w:val="bg-BG"/>
        </w:rPr>
        <w:t xml:space="preserve">4. Възложителят е представил  към доклада за ОВОС оценка по реда на  </w:t>
      </w:r>
      <w:r w:rsidRPr="008C3AF9">
        <w:rPr>
          <w:rFonts w:ascii="Verdana" w:hAnsi="Verdana"/>
          <w:shd w:val="clear" w:color="auto" w:fill="FEFEFE"/>
          <w:lang w:val="bg-BG"/>
        </w:rPr>
        <w:t xml:space="preserve">чл. 99а от ЗООС </w:t>
      </w:r>
      <w:r>
        <w:rPr>
          <w:rFonts w:ascii="Verdana" w:hAnsi="Verdana"/>
          <w:shd w:val="clear" w:color="auto" w:fill="FEFEFE"/>
          <w:lang w:val="bg-BG"/>
        </w:rPr>
        <w:t>за прилагането на най-добри налични техники</w:t>
      </w:r>
      <w:r>
        <w:rPr>
          <w:rFonts w:ascii="Verdana" w:hAnsi="Verdana"/>
          <w:shd w:val="clear" w:color="auto" w:fill="FEFEFE"/>
        </w:rPr>
        <w:t xml:space="preserve"> (</w:t>
      </w:r>
      <w:r>
        <w:rPr>
          <w:rFonts w:ascii="Verdana" w:hAnsi="Verdana"/>
          <w:shd w:val="clear" w:color="auto" w:fill="FEFEFE"/>
          <w:lang w:val="bg-BG"/>
        </w:rPr>
        <w:t>НДНТ</w:t>
      </w:r>
      <w:r>
        <w:rPr>
          <w:rFonts w:ascii="Verdana" w:hAnsi="Verdana"/>
          <w:shd w:val="clear" w:color="auto" w:fill="FEFEFE"/>
        </w:rPr>
        <w:t>)</w:t>
      </w:r>
      <w:r>
        <w:rPr>
          <w:rFonts w:ascii="Verdana" w:hAnsi="Verdana"/>
          <w:shd w:val="clear" w:color="auto" w:fill="FEFEFE"/>
          <w:lang w:val="bg-BG"/>
        </w:rPr>
        <w:t xml:space="preserve"> за ИП. В</w:t>
      </w:r>
      <w:r w:rsidRPr="008C3AF9">
        <w:rPr>
          <w:rFonts w:ascii="Verdana" w:hAnsi="Verdana"/>
          <w:shd w:val="clear" w:color="auto" w:fill="FEFEFE"/>
          <w:lang w:val="bg-BG"/>
        </w:rPr>
        <w:t xml:space="preserve"> съответствие с </w:t>
      </w:r>
      <w:r w:rsidRPr="008C3AF9">
        <w:rPr>
          <w:rFonts w:ascii="Verdana" w:hAnsi="Verdana"/>
          <w:shd w:val="clear" w:color="auto" w:fill="FEFEFE"/>
          <w:lang w:val="bg-BG"/>
        </w:rPr>
        <w:lastRenderedPageBreak/>
        <w:t>изискванията на  чл.14, ал.5 от Наредбата за ОВОС е поискано становище от ИАОС София за потвърждаване/</w:t>
      </w:r>
      <w:proofErr w:type="spellStart"/>
      <w:r w:rsidRPr="008C3AF9">
        <w:rPr>
          <w:rFonts w:ascii="Verdana" w:hAnsi="Verdana"/>
          <w:shd w:val="clear" w:color="auto" w:fill="FEFEFE"/>
          <w:lang w:val="bg-BG"/>
        </w:rPr>
        <w:t>непотвърждаване</w:t>
      </w:r>
      <w:proofErr w:type="spellEnd"/>
      <w:r w:rsidRPr="008C3AF9">
        <w:rPr>
          <w:rFonts w:ascii="Verdana" w:hAnsi="Verdana"/>
          <w:shd w:val="clear" w:color="auto" w:fill="FEFEFE"/>
          <w:lang w:val="bg-BG"/>
        </w:rPr>
        <w:t xml:space="preserve">  на </w:t>
      </w:r>
      <w:proofErr w:type="spellStart"/>
      <w:r w:rsidRPr="008C3AF9">
        <w:rPr>
          <w:rFonts w:ascii="Verdana" w:hAnsi="Verdana"/>
          <w:shd w:val="clear" w:color="auto" w:fill="FEFEFE"/>
          <w:lang w:val="bg-BG"/>
        </w:rPr>
        <w:t>използуването</w:t>
      </w:r>
      <w:proofErr w:type="spellEnd"/>
      <w:r w:rsidRPr="008C3AF9">
        <w:rPr>
          <w:rFonts w:ascii="Verdana" w:hAnsi="Verdana"/>
          <w:shd w:val="clear" w:color="auto" w:fill="FEFEFE"/>
          <w:lang w:val="bg-BG"/>
        </w:rPr>
        <w:t xml:space="preserve"> на НДНТ.  С писмо изх. № </w:t>
      </w:r>
      <w:r w:rsidR="00840EC5">
        <w:rPr>
          <w:rFonts w:ascii="Verdana" w:hAnsi="Verdana"/>
          <w:shd w:val="clear" w:color="auto" w:fill="FEFEFE"/>
          <w:lang w:val="bg-BG"/>
        </w:rPr>
        <w:t>ОБ</w:t>
      </w:r>
      <w:r w:rsidRPr="008C3AF9">
        <w:rPr>
          <w:rFonts w:ascii="Verdana" w:hAnsi="Verdana"/>
          <w:shd w:val="clear" w:color="auto" w:fill="FEFEFE"/>
          <w:lang w:val="bg-BG"/>
        </w:rPr>
        <w:t>-</w:t>
      </w:r>
      <w:r w:rsidR="00ED0E92">
        <w:rPr>
          <w:rFonts w:ascii="Verdana" w:hAnsi="Verdana"/>
          <w:shd w:val="clear" w:color="auto" w:fill="FEFEFE"/>
          <w:lang w:val="bg-BG"/>
        </w:rPr>
        <w:t>00</w:t>
      </w:r>
      <w:r w:rsidRPr="008C3AF9">
        <w:rPr>
          <w:rFonts w:ascii="Verdana" w:hAnsi="Verdana"/>
          <w:shd w:val="clear" w:color="auto" w:fill="FEFEFE"/>
          <w:lang w:val="bg-BG"/>
        </w:rPr>
        <w:t>-</w:t>
      </w:r>
      <w:r w:rsidR="00ED0E92">
        <w:rPr>
          <w:rFonts w:ascii="Verdana" w:hAnsi="Verdana"/>
          <w:shd w:val="clear" w:color="auto" w:fill="FEFEFE"/>
          <w:lang w:val="bg-BG"/>
        </w:rPr>
        <w:t>1</w:t>
      </w:r>
      <w:r w:rsidR="00840EC5">
        <w:rPr>
          <w:rFonts w:ascii="Verdana" w:hAnsi="Verdana"/>
          <w:shd w:val="clear" w:color="auto" w:fill="FEFEFE"/>
          <w:lang w:val="bg-BG"/>
        </w:rPr>
        <w:t>954</w:t>
      </w:r>
      <w:r w:rsidRPr="008C3AF9">
        <w:rPr>
          <w:rFonts w:ascii="Verdana" w:hAnsi="Verdana"/>
          <w:shd w:val="clear" w:color="auto" w:fill="FEFEFE"/>
          <w:lang w:val="bg-BG"/>
        </w:rPr>
        <w:t>/</w:t>
      </w:r>
      <w:r w:rsidR="00840EC5">
        <w:rPr>
          <w:rFonts w:ascii="Verdana" w:hAnsi="Verdana"/>
          <w:shd w:val="clear" w:color="auto" w:fill="FEFEFE"/>
          <w:lang w:val="bg-BG"/>
        </w:rPr>
        <w:t>12</w:t>
      </w:r>
      <w:r w:rsidRPr="008C3AF9">
        <w:rPr>
          <w:rFonts w:ascii="Verdana" w:hAnsi="Verdana"/>
          <w:shd w:val="clear" w:color="auto" w:fill="FEFEFE"/>
          <w:lang w:val="bg-BG"/>
        </w:rPr>
        <w:t>.</w:t>
      </w:r>
      <w:r w:rsidR="00840EC5">
        <w:rPr>
          <w:rFonts w:ascii="Verdana" w:hAnsi="Verdana"/>
          <w:shd w:val="clear" w:color="auto" w:fill="FEFEFE"/>
          <w:lang w:val="bg-BG"/>
        </w:rPr>
        <w:t>11</w:t>
      </w:r>
      <w:r w:rsidRPr="008C3AF9">
        <w:rPr>
          <w:rFonts w:ascii="Verdana" w:hAnsi="Verdana"/>
          <w:shd w:val="clear" w:color="auto" w:fill="FEFEFE"/>
          <w:lang w:val="bg-BG"/>
        </w:rPr>
        <w:t>.201</w:t>
      </w:r>
      <w:r w:rsidR="00840EC5">
        <w:rPr>
          <w:rFonts w:ascii="Verdana" w:hAnsi="Verdana"/>
          <w:shd w:val="clear" w:color="auto" w:fill="FEFEFE"/>
          <w:lang w:val="bg-BG"/>
        </w:rPr>
        <w:t>5</w:t>
      </w:r>
      <w:r w:rsidRPr="008C3AF9">
        <w:rPr>
          <w:rFonts w:ascii="Verdana" w:hAnsi="Verdana"/>
          <w:shd w:val="clear" w:color="auto" w:fill="FEFEFE"/>
          <w:lang w:val="bg-BG"/>
        </w:rPr>
        <w:t xml:space="preserve">г. ИАОС </w:t>
      </w:r>
      <w:r w:rsidR="008D2F21">
        <w:rPr>
          <w:rFonts w:ascii="Verdana" w:hAnsi="Verdana"/>
          <w:shd w:val="clear" w:color="auto" w:fill="FEFEFE"/>
          <w:lang w:val="bg-BG"/>
        </w:rPr>
        <w:t xml:space="preserve">София </w:t>
      </w:r>
      <w:r w:rsidRPr="008C3AF9">
        <w:rPr>
          <w:rFonts w:ascii="Verdana" w:hAnsi="Verdana"/>
          <w:shd w:val="clear" w:color="auto" w:fill="FEFEFE"/>
          <w:lang w:val="bg-BG"/>
        </w:rPr>
        <w:t>е дала заключение за осигуряване прилагането на НДНТ.</w:t>
      </w:r>
    </w:p>
    <w:p w:rsidR="00CC434E" w:rsidRPr="00582481" w:rsidRDefault="00CC434E" w:rsidP="00D735FF">
      <w:pPr>
        <w:pStyle w:val="31"/>
        <w:overflowPunct/>
        <w:autoSpaceDE/>
        <w:autoSpaceDN/>
        <w:adjustRightInd/>
        <w:spacing w:after="0"/>
        <w:ind w:right="-1" w:firstLine="360"/>
        <w:jc w:val="both"/>
        <w:textAlignment w:val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shd w:val="clear" w:color="auto" w:fill="FEFEFE"/>
          <w:lang w:val="bg-BG"/>
        </w:rPr>
        <w:t>5</w:t>
      </w:r>
      <w:r w:rsidRPr="00324E2C">
        <w:rPr>
          <w:rFonts w:ascii="Verdana" w:hAnsi="Verdana"/>
          <w:sz w:val="20"/>
          <w:szCs w:val="20"/>
          <w:shd w:val="clear" w:color="auto" w:fill="FEFEFE"/>
          <w:lang w:val="bg-BG"/>
        </w:rPr>
        <w:t>. В</w:t>
      </w:r>
      <w:proofErr w:type="spellStart"/>
      <w:r w:rsidRPr="00324E2C">
        <w:rPr>
          <w:rFonts w:ascii="Verdana" w:hAnsi="Verdana"/>
          <w:sz w:val="20"/>
          <w:szCs w:val="20"/>
        </w:rPr>
        <w:t>ъздействието</w:t>
      </w:r>
      <w:proofErr w:type="spellEnd"/>
      <w:r w:rsidRPr="00582481">
        <w:rPr>
          <w:rFonts w:ascii="Verdana" w:hAnsi="Verdana"/>
          <w:sz w:val="20"/>
          <w:szCs w:val="20"/>
        </w:rPr>
        <w:t xml:space="preserve"> </w:t>
      </w:r>
      <w:proofErr w:type="spellStart"/>
      <w:r w:rsidRPr="00582481">
        <w:rPr>
          <w:rFonts w:ascii="Verdana" w:hAnsi="Verdana"/>
          <w:sz w:val="20"/>
          <w:szCs w:val="20"/>
        </w:rPr>
        <w:t>на</w:t>
      </w:r>
      <w:proofErr w:type="spellEnd"/>
      <w:r w:rsidRPr="00582481">
        <w:rPr>
          <w:rFonts w:ascii="Verdana" w:hAnsi="Verdana"/>
          <w:sz w:val="20"/>
          <w:szCs w:val="20"/>
        </w:rPr>
        <w:t xml:space="preserve"> </w:t>
      </w:r>
      <w:proofErr w:type="spellStart"/>
      <w:r w:rsidRPr="00582481">
        <w:rPr>
          <w:rFonts w:ascii="Verdana" w:hAnsi="Verdana"/>
          <w:sz w:val="20"/>
          <w:szCs w:val="20"/>
        </w:rPr>
        <w:t>емитираните</w:t>
      </w:r>
      <w:proofErr w:type="spellEnd"/>
      <w:r w:rsidRPr="00582481">
        <w:rPr>
          <w:rFonts w:ascii="Verdana" w:hAnsi="Verdana"/>
          <w:sz w:val="20"/>
          <w:szCs w:val="20"/>
        </w:rPr>
        <w:t xml:space="preserve"> </w:t>
      </w:r>
      <w:proofErr w:type="spellStart"/>
      <w:r w:rsidRPr="00582481">
        <w:rPr>
          <w:rFonts w:ascii="Verdana" w:hAnsi="Verdana"/>
          <w:sz w:val="20"/>
          <w:szCs w:val="20"/>
        </w:rPr>
        <w:t>замърсители</w:t>
      </w:r>
      <w:proofErr w:type="spellEnd"/>
      <w:r w:rsidRPr="00582481">
        <w:rPr>
          <w:rFonts w:ascii="Verdana" w:hAnsi="Verdana"/>
          <w:sz w:val="20"/>
          <w:szCs w:val="20"/>
        </w:rPr>
        <w:t xml:space="preserve"> </w:t>
      </w:r>
      <w:proofErr w:type="spellStart"/>
      <w:r w:rsidRPr="00582481">
        <w:rPr>
          <w:rFonts w:ascii="Verdana" w:hAnsi="Verdana"/>
          <w:sz w:val="20"/>
          <w:szCs w:val="20"/>
        </w:rPr>
        <w:t>по</w:t>
      </w:r>
      <w:proofErr w:type="spellEnd"/>
      <w:r w:rsidRPr="00582481">
        <w:rPr>
          <w:rFonts w:ascii="Verdana" w:hAnsi="Verdana"/>
          <w:sz w:val="20"/>
          <w:szCs w:val="20"/>
        </w:rPr>
        <w:t xml:space="preserve"> </w:t>
      </w:r>
      <w:proofErr w:type="spellStart"/>
      <w:r w:rsidRPr="00582481">
        <w:rPr>
          <w:rFonts w:ascii="Verdana" w:hAnsi="Verdana"/>
          <w:sz w:val="20"/>
          <w:szCs w:val="20"/>
        </w:rPr>
        <w:t>време</w:t>
      </w:r>
      <w:proofErr w:type="spellEnd"/>
      <w:r w:rsidRPr="00582481">
        <w:rPr>
          <w:rFonts w:ascii="Verdana" w:hAnsi="Verdana"/>
          <w:sz w:val="20"/>
          <w:szCs w:val="20"/>
        </w:rPr>
        <w:t xml:space="preserve"> </w:t>
      </w:r>
      <w:proofErr w:type="spellStart"/>
      <w:r w:rsidRPr="00582481">
        <w:rPr>
          <w:rFonts w:ascii="Verdana" w:hAnsi="Verdana"/>
          <w:sz w:val="20"/>
          <w:szCs w:val="20"/>
        </w:rPr>
        <w:t>на</w:t>
      </w:r>
      <w:proofErr w:type="spellEnd"/>
      <w:r w:rsidRPr="00582481">
        <w:rPr>
          <w:rFonts w:ascii="Verdana" w:hAnsi="Verdana"/>
          <w:sz w:val="20"/>
          <w:szCs w:val="20"/>
        </w:rPr>
        <w:t xml:space="preserve"> </w:t>
      </w:r>
      <w:proofErr w:type="spellStart"/>
      <w:r w:rsidRPr="00582481">
        <w:rPr>
          <w:rFonts w:ascii="Verdana" w:hAnsi="Verdana"/>
          <w:sz w:val="20"/>
          <w:szCs w:val="20"/>
        </w:rPr>
        <w:t>експлоатация</w:t>
      </w:r>
      <w:proofErr w:type="spellEnd"/>
      <w:r w:rsidRPr="00582481">
        <w:rPr>
          <w:rFonts w:ascii="Verdana" w:hAnsi="Verdana"/>
          <w:sz w:val="20"/>
          <w:szCs w:val="20"/>
        </w:rPr>
        <w:t xml:space="preserve"> </w:t>
      </w:r>
      <w:proofErr w:type="spellStart"/>
      <w:r w:rsidRPr="00582481">
        <w:rPr>
          <w:rFonts w:ascii="Verdana" w:hAnsi="Verdana"/>
          <w:sz w:val="20"/>
          <w:szCs w:val="20"/>
        </w:rPr>
        <w:t>върху</w:t>
      </w:r>
      <w:proofErr w:type="spellEnd"/>
      <w:r w:rsidRPr="00582481">
        <w:rPr>
          <w:rFonts w:ascii="Verdana" w:hAnsi="Verdana"/>
          <w:sz w:val="20"/>
          <w:szCs w:val="20"/>
        </w:rPr>
        <w:t xml:space="preserve"> </w:t>
      </w:r>
      <w:proofErr w:type="spellStart"/>
      <w:r w:rsidRPr="00582481">
        <w:rPr>
          <w:rFonts w:ascii="Verdana" w:hAnsi="Verdana"/>
          <w:sz w:val="20"/>
          <w:szCs w:val="20"/>
        </w:rPr>
        <w:t>компонентите</w:t>
      </w:r>
      <w:proofErr w:type="spellEnd"/>
      <w:r w:rsidRPr="00582481">
        <w:rPr>
          <w:rFonts w:ascii="Verdana" w:hAnsi="Verdana"/>
          <w:sz w:val="20"/>
          <w:szCs w:val="20"/>
        </w:rPr>
        <w:t xml:space="preserve"> </w:t>
      </w:r>
      <w:proofErr w:type="spellStart"/>
      <w:r w:rsidRPr="00582481">
        <w:rPr>
          <w:rFonts w:ascii="Verdana" w:hAnsi="Verdana"/>
          <w:sz w:val="20"/>
          <w:szCs w:val="20"/>
        </w:rPr>
        <w:t>на</w:t>
      </w:r>
      <w:proofErr w:type="spellEnd"/>
      <w:r w:rsidRPr="00582481">
        <w:rPr>
          <w:rFonts w:ascii="Verdana" w:hAnsi="Verdana"/>
          <w:sz w:val="20"/>
          <w:szCs w:val="20"/>
        </w:rPr>
        <w:t xml:space="preserve"> </w:t>
      </w:r>
      <w:proofErr w:type="spellStart"/>
      <w:r w:rsidRPr="00582481">
        <w:rPr>
          <w:rFonts w:ascii="Verdana" w:hAnsi="Verdana"/>
          <w:sz w:val="20"/>
          <w:szCs w:val="20"/>
        </w:rPr>
        <w:t>околната</w:t>
      </w:r>
      <w:proofErr w:type="spellEnd"/>
      <w:r w:rsidRPr="00582481">
        <w:rPr>
          <w:rFonts w:ascii="Verdana" w:hAnsi="Verdana"/>
          <w:sz w:val="20"/>
          <w:szCs w:val="20"/>
        </w:rPr>
        <w:t xml:space="preserve"> </w:t>
      </w:r>
      <w:proofErr w:type="spellStart"/>
      <w:r w:rsidRPr="00582481">
        <w:rPr>
          <w:rFonts w:ascii="Verdana" w:hAnsi="Verdana"/>
          <w:sz w:val="20"/>
          <w:szCs w:val="20"/>
        </w:rPr>
        <w:t>среда</w:t>
      </w:r>
      <w:proofErr w:type="spellEnd"/>
      <w:r w:rsidRPr="00582481">
        <w:rPr>
          <w:rFonts w:ascii="Verdana" w:hAnsi="Verdana"/>
          <w:sz w:val="20"/>
          <w:szCs w:val="20"/>
        </w:rPr>
        <w:t xml:space="preserve"> </w:t>
      </w:r>
      <w:proofErr w:type="spellStart"/>
      <w:r w:rsidRPr="00582481">
        <w:rPr>
          <w:rFonts w:ascii="Verdana" w:hAnsi="Verdana"/>
          <w:sz w:val="20"/>
          <w:szCs w:val="20"/>
        </w:rPr>
        <w:t>може</w:t>
      </w:r>
      <w:proofErr w:type="spellEnd"/>
      <w:r w:rsidRPr="00582481">
        <w:rPr>
          <w:rFonts w:ascii="Verdana" w:hAnsi="Verdana"/>
          <w:sz w:val="20"/>
          <w:szCs w:val="20"/>
        </w:rPr>
        <w:t xml:space="preserve"> </w:t>
      </w:r>
      <w:proofErr w:type="spellStart"/>
      <w:r w:rsidRPr="00582481">
        <w:rPr>
          <w:rFonts w:ascii="Verdana" w:hAnsi="Verdana"/>
          <w:sz w:val="20"/>
          <w:szCs w:val="20"/>
        </w:rPr>
        <w:t>да</w:t>
      </w:r>
      <w:proofErr w:type="spellEnd"/>
      <w:r w:rsidRPr="00582481">
        <w:rPr>
          <w:rFonts w:ascii="Verdana" w:hAnsi="Verdana"/>
          <w:sz w:val="20"/>
          <w:szCs w:val="20"/>
        </w:rPr>
        <w:t xml:space="preserve"> </w:t>
      </w:r>
      <w:proofErr w:type="spellStart"/>
      <w:r w:rsidRPr="00582481">
        <w:rPr>
          <w:rFonts w:ascii="Verdana" w:hAnsi="Verdana"/>
          <w:sz w:val="20"/>
          <w:szCs w:val="20"/>
        </w:rPr>
        <w:t>се</w:t>
      </w:r>
      <w:proofErr w:type="spellEnd"/>
      <w:r w:rsidRPr="00582481">
        <w:rPr>
          <w:rFonts w:ascii="Verdana" w:hAnsi="Verdana"/>
          <w:sz w:val="20"/>
          <w:szCs w:val="20"/>
        </w:rPr>
        <w:t xml:space="preserve"> </w:t>
      </w:r>
      <w:proofErr w:type="spellStart"/>
      <w:r w:rsidRPr="00582481">
        <w:rPr>
          <w:rFonts w:ascii="Verdana" w:hAnsi="Verdana"/>
          <w:sz w:val="20"/>
          <w:szCs w:val="20"/>
        </w:rPr>
        <w:t>класифицира</w:t>
      </w:r>
      <w:proofErr w:type="spellEnd"/>
      <w:r w:rsidRPr="00582481">
        <w:rPr>
          <w:rFonts w:ascii="Verdana" w:hAnsi="Verdana"/>
          <w:sz w:val="20"/>
          <w:szCs w:val="20"/>
        </w:rPr>
        <w:t xml:space="preserve"> </w:t>
      </w:r>
      <w:proofErr w:type="spellStart"/>
      <w:r w:rsidRPr="00582481">
        <w:rPr>
          <w:rFonts w:ascii="Verdana" w:hAnsi="Verdana"/>
          <w:sz w:val="20"/>
          <w:szCs w:val="20"/>
        </w:rPr>
        <w:t>като</w:t>
      </w:r>
      <w:proofErr w:type="spellEnd"/>
      <w:r w:rsidRPr="00582481">
        <w:rPr>
          <w:rFonts w:ascii="Verdana" w:hAnsi="Verdana"/>
          <w:sz w:val="20"/>
          <w:szCs w:val="20"/>
        </w:rPr>
        <w:t xml:space="preserve"> </w:t>
      </w:r>
      <w:proofErr w:type="spellStart"/>
      <w:r w:rsidRPr="00582481">
        <w:rPr>
          <w:rFonts w:ascii="Verdana" w:hAnsi="Verdana"/>
          <w:sz w:val="20"/>
          <w:szCs w:val="20"/>
        </w:rPr>
        <w:t>незначително</w:t>
      </w:r>
      <w:proofErr w:type="spellEnd"/>
      <w:r w:rsidRPr="00582481">
        <w:rPr>
          <w:rFonts w:ascii="Verdana" w:hAnsi="Verdana"/>
          <w:sz w:val="20"/>
          <w:szCs w:val="20"/>
        </w:rPr>
        <w:t xml:space="preserve">, </w:t>
      </w:r>
      <w:proofErr w:type="spellStart"/>
      <w:r w:rsidRPr="00582481">
        <w:rPr>
          <w:rFonts w:ascii="Verdana" w:hAnsi="Verdana"/>
          <w:sz w:val="20"/>
          <w:szCs w:val="20"/>
        </w:rPr>
        <w:t>постоянно</w:t>
      </w:r>
      <w:proofErr w:type="spellEnd"/>
      <w:r w:rsidRPr="00582481">
        <w:rPr>
          <w:rFonts w:ascii="Verdana" w:hAnsi="Verdana"/>
          <w:sz w:val="20"/>
          <w:szCs w:val="20"/>
        </w:rPr>
        <w:t xml:space="preserve">, </w:t>
      </w:r>
      <w:proofErr w:type="spellStart"/>
      <w:r w:rsidRPr="00582481">
        <w:rPr>
          <w:rFonts w:ascii="Verdana" w:hAnsi="Verdana"/>
          <w:sz w:val="20"/>
          <w:szCs w:val="20"/>
        </w:rPr>
        <w:t>възстановимо</w:t>
      </w:r>
      <w:proofErr w:type="spellEnd"/>
      <w:r w:rsidRPr="00582481">
        <w:rPr>
          <w:rFonts w:ascii="Verdana" w:hAnsi="Verdana"/>
          <w:sz w:val="20"/>
          <w:szCs w:val="20"/>
        </w:rPr>
        <w:t xml:space="preserve">, с </w:t>
      </w:r>
      <w:proofErr w:type="spellStart"/>
      <w:r w:rsidRPr="00582481">
        <w:rPr>
          <w:rFonts w:ascii="Verdana" w:hAnsi="Verdana"/>
          <w:sz w:val="20"/>
          <w:szCs w:val="20"/>
        </w:rPr>
        <w:t>малък</w:t>
      </w:r>
      <w:proofErr w:type="spellEnd"/>
      <w:r w:rsidRPr="00582481">
        <w:rPr>
          <w:rFonts w:ascii="Verdana" w:hAnsi="Verdana"/>
          <w:sz w:val="20"/>
          <w:szCs w:val="20"/>
        </w:rPr>
        <w:t xml:space="preserve"> </w:t>
      </w:r>
      <w:proofErr w:type="spellStart"/>
      <w:r w:rsidRPr="00582481">
        <w:rPr>
          <w:rFonts w:ascii="Verdana" w:hAnsi="Verdana"/>
          <w:sz w:val="20"/>
          <w:szCs w:val="20"/>
        </w:rPr>
        <w:t>териториален</w:t>
      </w:r>
      <w:proofErr w:type="spellEnd"/>
      <w:r w:rsidRPr="00582481">
        <w:rPr>
          <w:rFonts w:ascii="Verdana" w:hAnsi="Verdana"/>
          <w:sz w:val="20"/>
          <w:szCs w:val="20"/>
        </w:rPr>
        <w:t xml:space="preserve"> </w:t>
      </w:r>
      <w:proofErr w:type="spellStart"/>
      <w:r w:rsidRPr="00582481">
        <w:rPr>
          <w:rFonts w:ascii="Verdana" w:hAnsi="Verdana"/>
          <w:sz w:val="20"/>
          <w:szCs w:val="20"/>
        </w:rPr>
        <w:t>обхват</w:t>
      </w:r>
      <w:proofErr w:type="spellEnd"/>
      <w:r w:rsidRPr="00582481">
        <w:rPr>
          <w:rFonts w:ascii="Verdana" w:hAnsi="Verdana"/>
          <w:sz w:val="20"/>
          <w:szCs w:val="20"/>
        </w:rPr>
        <w:t xml:space="preserve">, с </w:t>
      </w:r>
      <w:proofErr w:type="spellStart"/>
      <w:r w:rsidRPr="00582481">
        <w:rPr>
          <w:rFonts w:ascii="Verdana" w:hAnsi="Verdana"/>
          <w:sz w:val="20"/>
          <w:szCs w:val="20"/>
        </w:rPr>
        <w:t>незначителен</w:t>
      </w:r>
      <w:proofErr w:type="spellEnd"/>
      <w:r w:rsidRPr="00582481">
        <w:rPr>
          <w:rFonts w:ascii="Verdana" w:hAnsi="Verdana"/>
          <w:sz w:val="20"/>
          <w:szCs w:val="20"/>
        </w:rPr>
        <w:t xml:space="preserve"> </w:t>
      </w:r>
      <w:proofErr w:type="spellStart"/>
      <w:r w:rsidRPr="00582481">
        <w:rPr>
          <w:rFonts w:ascii="Verdana" w:hAnsi="Verdana"/>
          <w:sz w:val="20"/>
          <w:szCs w:val="20"/>
        </w:rPr>
        <w:t>кумулативен</w:t>
      </w:r>
      <w:proofErr w:type="spellEnd"/>
      <w:r w:rsidRPr="00582481">
        <w:rPr>
          <w:rFonts w:ascii="Verdana" w:hAnsi="Verdana"/>
          <w:sz w:val="20"/>
          <w:szCs w:val="20"/>
        </w:rPr>
        <w:t xml:space="preserve"> </w:t>
      </w:r>
      <w:proofErr w:type="spellStart"/>
      <w:r w:rsidRPr="00582481">
        <w:rPr>
          <w:rFonts w:ascii="Verdana" w:hAnsi="Verdana"/>
          <w:sz w:val="20"/>
          <w:szCs w:val="20"/>
        </w:rPr>
        <w:t>ефект</w:t>
      </w:r>
      <w:proofErr w:type="spellEnd"/>
      <w:r w:rsidRPr="00582481">
        <w:rPr>
          <w:rFonts w:ascii="Verdana" w:hAnsi="Verdana"/>
          <w:sz w:val="20"/>
          <w:szCs w:val="20"/>
        </w:rPr>
        <w:t xml:space="preserve">, </w:t>
      </w:r>
      <w:proofErr w:type="spellStart"/>
      <w:r w:rsidRPr="00582481">
        <w:rPr>
          <w:rFonts w:ascii="Verdana" w:hAnsi="Verdana"/>
          <w:sz w:val="20"/>
          <w:szCs w:val="20"/>
        </w:rPr>
        <w:t>под</w:t>
      </w:r>
      <w:proofErr w:type="spellEnd"/>
      <w:r w:rsidRPr="00582481">
        <w:rPr>
          <w:rFonts w:ascii="Verdana" w:hAnsi="Verdana"/>
          <w:sz w:val="20"/>
          <w:szCs w:val="20"/>
        </w:rPr>
        <w:t xml:space="preserve"> </w:t>
      </w:r>
      <w:proofErr w:type="spellStart"/>
      <w:r w:rsidRPr="00582481">
        <w:rPr>
          <w:rFonts w:ascii="Verdana" w:hAnsi="Verdana"/>
          <w:sz w:val="20"/>
          <w:szCs w:val="20"/>
        </w:rPr>
        <w:t>приетите</w:t>
      </w:r>
      <w:proofErr w:type="spellEnd"/>
      <w:r w:rsidRPr="00582481">
        <w:rPr>
          <w:rFonts w:ascii="Verdana" w:hAnsi="Verdana"/>
          <w:sz w:val="20"/>
          <w:szCs w:val="20"/>
        </w:rPr>
        <w:t xml:space="preserve"> </w:t>
      </w:r>
      <w:proofErr w:type="spellStart"/>
      <w:r w:rsidRPr="00582481">
        <w:rPr>
          <w:rFonts w:ascii="Verdana" w:hAnsi="Verdana"/>
          <w:sz w:val="20"/>
          <w:szCs w:val="20"/>
        </w:rPr>
        <w:t>национални</w:t>
      </w:r>
      <w:proofErr w:type="spellEnd"/>
      <w:r w:rsidRPr="00582481">
        <w:rPr>
          <w:rFonts w:ascii="Verdana" w:hAnsi="Verdana"/>
          <w:sz w:val="20"/>
          <w:szCs w:val="20"/>
        </w:rPr>
        <w:t xml:space="preserve"> и </w:t>
      </w:r>
      <w:proofErr w:type="spellStart"/>
      <w:r w:rsidRPr="00582481">
        <w:rPr>
          <w:rFonts w:ascii="Verdana" w:hAnsi="Verdana"/>
          <w:sz w:val="20"/>
          <w:szCs w:val="20"/>
        </w:rPr>
        <w:t>европейски</w:t>
      </w:r>
      <w:proofErr w:type="spellEnd"/>
      <w:r w:rsidRPr="00582481">
        <w:rPr>
          <w:rFonts w:ascii="Verdana" w:hAnsi="Verdana"/>
          <w:sz w:val="20"/>
          <w:szCs w:val="20"/>
        </w:rPr>
        <w:t xml:space="preserve"> </w:t>
      </w:r>
      <w:proofErr w:type="spellStart"/>
      <w:r w:rsidRPr="00582481">
        <w:rPr>
          <w:rFonts w:ascii="Verdana" w:hAnsi="Verdana"/>
          <w:sz w:val="20"/>
          <w:szCs w:val="20"/>
        </w:rPr>
        <w:t>нормативни</w:t>
      </w:r>
      <w:proofErr w:type="spellEnd"/>
      <w:r w:rsidRPr="00582481">
        <w:rPr>
          <w:rFonts w:ascii="Verdana" w:hAnsi="Verdana"/>
          <w:sz w:val="20"/>
          <w:szCs w:val="20"/>
        </w:rPr>
        <w:t xml:space="preserve"> </w:t>
      </w:r>
      <w:proofErr w:type="spellStart"/>
      <w:r w:rsidRPr="00582481">
        <w:rPr>
          <w:rFonts w:ascii="Verdana" w:hAnsi="Verdana"/>
          <w:sz w:val="20"/>
          <w:szCs w:val="20"/>
        </w:rPr>
        <w:t>изисквания</w:t>
      </w:r>
      <w:proofErr w:type="spellEnd"/>
      <w:r w:rsidRPr="00582481">
        <w:rPr>
          <w:rFonts w:ascii="Verdana" w:hAnsi="Verdana"/>
          <w:sz w:val="20"/>
          <w:szCs w:val="20"/>
        </w:rPr>
        <w:t xml:space="preserve"> и </w:t>
      </w:r>
      <w:proofErr w:type="spellStart"/>
      <w:r w:rsidRPr="00582481">
        <w:rPr>
          <w:rFonts w:ascii="Verdana" w:hAnsi="Verdana"/>
          <w:sz w:val="20"/>
          <w:szCs w:val="20"/>
        </w:rPr>
        <w:t>не</w:t>
      </w:r>
      <w:proofErr w:type="spellEnd"/>
      <w:r w:rsidRPr="00582481">
        <w:rPr>
          <w:rFonts w:ascii="Verdana" w:hAnsi="Verdana"/>
          <w:sz w:val="20"/>
          <w:szCs w:val="20"/>
        </w:rPr>
        <w:t xml:space="preserve"> </w:t>
      </w:r>
      <w:proofErr w:type="spellStart"/>
      <w:r w:rsidRPr="00582481">
        <w:rPr>
          <w:rFonts w:ascii="Verdana" w:hAnsi="Verdana"/>
          <w:sz w:val="20"/>
          <w:szCs w:val="20"/>
        </w:rPr>
        <w:t>предполага</w:t>
      </w:r>
      <w:proofErr w:type="spellEnd"/>
      <w:r w:rsidRPr="00582481">
        <w:rPr>
          <w:rFonts w:ascii="Verdana" w:hAnsi="Verdana"/>
          <w:sz w:val="20"/>
          <w:szCs w:val="20"/>
        </w:rPr>
        <w:t xml:space="preserve"> </w:t>
      </w:r>
      <w:proofErr w:type="spellStart"/>
      <w:r w:rsidRPr="00582481">
        <w:rPr>
          <w:rFonts w:ascii="Verdana" w:hAnsi="Verdana"/>
          <w:sz w:val="20"/>
          <w:szCs w:val="20"/>
        </w:rPr>
        <w:t>негативни</w:t>
      </w:r>
      <w:proofErr w:type="spellEnd"/>
      <w:r w:rsidRPr="00582481">
        <w:rPr>
          <w:rFonts w:ascii="Verdana" w:hAnsi="Verdana"/>
          <w:sz w:val="20"/>
          <w:szCs w:val="20"/>
        </w:rPr>
        <w:t xml:space="preserve"> </w:t>
      </w:r>
      <w:proofErr w:type="spellStart"/>
      <w:r w:rsidRPr="00582481">
        <w:rPr>
          <w:rFonts w:ascii="Verdana" w:hAnsi="Verdana"/>
          <w:sz w:val="20"/>
          <w:szCs w:val="20"/>
        </w:rPr>
        <w:t>въздействия</w:t>
      </w:r>
      <w:proofErr w:type="spellEnd"/>
      <w:r w:rsidRPr="00582481">
        <w:rPr>
          <w:rFonts w:ascii="Verdana" w:hAnsi="Verdana"/>
          <w:sz w:val="20"/>
          <w:szCs w:val="20"/>
        </w:rPr>
        <w:t xml:space="preserve"> </w:t>
      </w:r>
      <w:proofErr w:type="spellStart"/>
      <w:r w:rsidRPr="00582481">
        <w:rPr>
          <w:rFonts w:ascii="Verdana" w:hAnsi="Verdana"/>
          <w:sz w:val="20"/>
          <w:szCs w:val="20"/>
        </w:rPr>
        <w:t>върху</w:t>
      </w:r>
      <w:proofErr w:type="spellEnd"/>
      <w:r w:rsidRPr="00582481">
        <w:rPr>
          <w:rFonts w:ascii="Verdana" w:hAnsi="Verdana"/>
          <w:sz w:val="20"/>
          <w:szCs w:val="20"/>
        </w:rPr>
        <w:t xml:space="preserve"> </w:t>
      </w:r>
      <w:proofErr w:type="spellStart"/>
      <w:r w:rsidRPr="00582481">
        <w:rPr>
          <w:rFonts w:ascii="Verdana" w:hAnsi="Verdana"/>
          <w:sz w:val="20"/>
          <w:szCs w:val="20"/>
        </w:rPr>
        <w:t>здравето</w:t>
      </w:r>
      <w:proofErr w:type="spellEnd"/>
      <w:r w:rsidRPr="00582481">
        <w:rPr>
          <w:rFonts w:ascii="Verdana" w:hAnsi="Verdana"/>
          <w:sz w:val="20"/>
          <w:szCs w:val="20"/>
        </w:rPr>
        <w:t xml:space="preserve"> </w:t>
      </w:r>
      <w:proofErr w:type="spellStart"/>
      <w:r w:rsidRPr="00582481">
        <w:rPr>
          <w:rFonts w:ascii="Verdana" w:hAnsi="Verdana"/>
          <w:sz w:val="20"/>
          <w:szCs w:val="20"/>
        </w:rPr>
        <w:t>на</w:t>
      </w:r>
      <w:proofErr w:type="spellEnd"/>
      <w:r w:rsidRPr="00582481">
        <w:rPr>
          <w:rFonts w:ascii="Verdana" w:hAnsi="Verdana"/>
          <w:sz w:val="20"/>
          <w:szCs w:val="20"/>
        </w:rPr>
        <w:t xml:space="preserve"> </w:t>
      </w:r>
      <w:proofErr w:type="spellStart"/>
      <w:r w:rsidRPr="00582481">
        <w:rPr>
          <w:rFonts w:ascii="Verdana" w:hAnsi="Verdana"/>
          <w:sz w:val="20"/>
          <w:szCs w:val="20"/>
        </w:rPr>
        <w:t>хората</w:t>
      </w:r>
      <w:proofErr w:type="spellEnd"/>
      <w:r w:rsidRPr="00582481">
        <w:rPr>
          <w:rFonts w:ascii="Verdana" w:hAnsi="Verdana"/>
          <w:sz w:val="20"/>
          <w:szCs w:val="20"/>
        </w:rPr>
        <w:t xml:space="preserve">, </w:t>
      </w:r>
      <w:proofErr w:type="spellStart"/>
      <w:r w:rsidRPr="00582481">
        <w:rPr>
          <w:rFonts w:ascii="Verdana" w:hAnsi="Verdana"/>
          <w:sz w:val="20"/>
          <w:szCs w:val="20"/>
        </w:rPr>
        <w:t>компонентите</w:t>
      </w:r>
      <w:proofErr w:type="spellEnd"/>
      <w:r w:rsidRPr="00582481">
        <w:rPr>
          <w:rFonts w:ascii="Verdana" w:hAnsi="Verdana"/>
          <w:sz w:val="20"/>
          <w:szCs w:val="20"/>
        </w:rPr>
        <w:t xml:space="preserve"> и </w:t>
      </w:r>
      <w:proofErr w:type="spellStart"/>
      <w:r w:rsidRPr="00582481">
        <w:rPr>
          <w:rFonts w:ascii="Verdana" w:hAnsi="Verdana"/>
          <w:sz w:val="20"/>
          <w:szCs w:val="20"/>
        </w:rPr>
        <w:t>факторите</w:t>
      </w:r>
      <w:proofErr w:type="spellEnd"/>
      <w:r w:rsidRPr="00582481">
        <w:rPr>
          <w:rFonts w:ascii="Verdana" w:hAnsi="Verdana"/>
          <w:sz w:val="20"/>
          <w:szCs w:val="20"/>
        </w:rPr>
        <w:t xml:space="preserve"> </w:t>
      </w:r>
      <w:proofErr w:type="spellStart"/>
      <w:r w:rsidRPr="00582481">
        <w:rPr>
          <w:rFonts w:ascii="Verdana" w:hAnsi="Verdana"/>
          <w:sz w:val="20"/>
          <w:szCs w:val="20"/>
        </w:rPr>
        <w:t>на</w:t>
      </w:r>
      <w:proofErr w:type="spellEnd"/>
      <w:r w:rsidRPr="00582481">
        <w:rPr>
          <w:rFonts w:ascii="Verdana" w:hAnsi="Verdana"/>
          <w:sz w:val="20"/>
          <w:szCs w:val="20"/>
        </w:rPr>
        <w:t xml:space="preserve"> </w:t>
      </w:r>
      <w:proofErr w:type="spellStart"/>
      <w:r w:rsidRPr="00582481">
        <w:rPr>
          <w:rFonts w:ascii="Verdana" w:hAnsi="Verdana"/>
          <w:sz w:val="20"/>
          <w:szCs w:val="20"/>
        </w:rPr>
        <w:t>околната</w:t>
      </w:r>
      <w:proofErr w:type="spellEnd"/>
      <w:r w:rsidRPr="00582481">
        <w:rPr>
          <w:rFonts w:ascii="Verdana" w:hAnsi="Verdana"/>
          <w:sz w:val="20"/>
          <w:szCs w:val="20"/>
        </w:rPr>
        <w:t xml:space="preserve"> </w:t>
      </w:r>
      <w:proofErr w:type="spellStart"/>
      <w:r w:rsidRPr="00582481">
        <w:rPr>
          <w:rFonts w:ascii="Verdana" w:hAnsi="Verdana"/>
          <w:sz w:val="20"/>
          <w:szCs w:val="20"/>
        </w:rPr>
        <w:t>среда</w:t>
      </w:r>
      <w:proofErr w:type="spellEnd"/>
      <w:r w:rsidRPr="00582481">
        <w:rPr>
          <w:rFonts w:ascii="Verdana" w:hAnsi="Verdana"/>
          <w:sz w:val="20"/>
          <w:szCs w:val="20"/>
        </w:rPr>
        <w:t>;</w:t>
      </w:r>
    </w:p>
    <w:p w:rsidR="00CC434E" w:rsidRDefault="00CC434E" w:rsidP="00D735FF">
      <w:pPr>
        <w:tabs>
          <w:tab w:val="left" w:pos="360"/>
        </w:tabs>
        <w:ind w:firstLine="360"/>
        <w:jc w:val="both"/>
        <w:rPr>
          <w:rFonts w:ascii="Verdana" w:hAnsi="Verdana"/>
        </w:rPr>
      </w:pPr>
      <w:r>
        <w:rPr>
          <w:rFonts w:ascii="Verdana" w:hAnsi="Verdana"/>
          <w:lang w:val="ru-RU"/>
        </w:rPr>
        <w:t>6</w:t>
      </w:r>
      <w:r w:rsidRPr="006B4C0B">
        <w:rPr>
          <w:rFonts w:ascii="Verdana" w:hAnsi="Verdana"/>
          <w:lang w:val="ru-RU"/>
        </w:rPr>
        <w:t>.</w:t>
      </w:r>
      <w:r>
        <w:rPr>
          <w:rFonts w:ascii="Verdana" w:hAnsi="Verdana"/>
          <w:lang w:val="bg-BG"/>
        </w:rPr>
        <w:t xml:space="preserve"> </w:t>
      </w:r>
      <w:proofErr w:type="spellStart"/>
      <w:r w:rsidRPr="006B4C0B">
        <w:rPr>
          <w:rFonts w:ascii="Verdana" w:hAnsi="Verdana"/>
          <w:lang w:val="ru-RU"/>
        </w:rPr>
        <w:t>Осигурен</w:t>
      </w:r>
      <w:proofErr w:type="spellEnd"/>
      <w:r w:rsidRPr="006B4C0B">
        <w:rPr>
          <w:rFonts w:ascii="Verdana" w:hAnsi="Verdana"/>
          <w:lang w:val="ru-RU"/>
        </w:rPr>
        <w:t xml:space="preserve"> е обществен </w:t>
      </w:r>
      <w:proofErr w:type="spellStart"/>
      <w:r w:rsidRPr="006B4C0B">
        <w:rPr>
          <w:rFonts w:ascii="Verdana" w:hAnsi="Verdana"/>
          <w:lang w:val="ru-RU"/>
        </w:rPr>
        <w:t>достъп</w:t>
      </w:r>
      <w:proofErr w:type="spellEnd"/>
      <w:r w:rsidRPr="006B4C0B">
        <w:rPr>
          <w:rFonts w:ascii="Verdana" w:hAnsi="Verdana"/>
          <w:lang w:val="ru-RU"/>
        </w:rPr>
        <w:t xml:space="preserve"> до доклада </w:t>
      </w:r>
      <w:r w:rsidRPr="003A0343">
        <w:rPr>
          <w:rFonts w:ascii="Verdana" w:hAnsi="Verdana"/>
          <w:lang w:val="bg-BG"/>
        </w:rPr>
        <w:t>за жителите на</w:t>
      </w:r>
      <w:r w:rsidR="00ED0E92">
        <w:rPr>
          <w:rFonts w:ascii="Verdana" w:hAnsi="Verdana"/>
          <w:lang w:val="bg-BG"/>
        </w:rPr>
        <w:t xml:space="preserve"> с. </w:t>
      </w:r>
      <w:r w:rsidR="009313BF">
        <w:rPr>
          <w:rFonts w:ascii="Verdana" w:hAnsi="Verdana"/>
          <w:lang w:val="bg-BG"/>
        </w:rPr>
        <w:t>Трилистник</w:t>
      </w:r>
      <w:r w:rsidR="00ED0E92">
        <w:rPr>
          <w:rFonts w:ascii="Verdana" w:hAnsi="Verdana"/>
          <w:lang w:val="bg-BG"/>
        </w:rPr>
        <w:t xml:space="preserve"> и</w:t>
      </w:r>
      <w:r>
        <w:rPr>
          <w:rFonts w:ascii="Verdana" w:hAnsi="Verdana"/>
          <w:lang w:val="bg-BG"/>
        </w:rPr>
        <w:t xml:space="preserve"> община „</w:t>
      </w:r>
      <w:r w:rsidR="009313BF">
        <w:rPr>
          <w:rFonts w:ascii="Verdana" w:hAnsi="Verdana"/>
          <w:lang w:val="bg-BG"/>
        </w:rPr>
        <w:t>Марица</w:t>
      </w:r>
      <w:r>
        <w:rPr>
          <w:rFonts w:ascii="Verdana" w:hAnsi="Verdana"/>
          <w:lang w:val="bg-BG"/>
        </w:rPr>
        <w:t xml:space="preserve">“ </w:t>
      </w:r>
      <w:r w:rsidRPr="006B4C0B">
        <w:rPr>
          <w:rFonts w:ascii="Verdana" w:hAnsi="Verdana"/>
          <w:lang w:val="ru-RU"/>
        </w:rPr>
        <w:t xml:space="preserve">и </w:t>
      </w:r>
      <w:r>
        <w:rPr>
          <w:rFonts w:ascii="Verdana" w:hAnsi="Verdana"/>
          <w:lang w:val="bg-BG"/>
        </w:rPr>
        <w:t xml:space="preserve">е </w:t>
      </w:r>
      <w:r w:rsidRPr="006B4C0B">
        <w:rPr>
          <w:rFonts w:ascii="Verdana" w:hAnsi="Verdana"/>
          <w:lang w:val="ru-RU"/>
        </w:rPr>
        <w:t xml:space="preserve">проведена </w:t>
      </w:r>
      <w:proofErr w:type="spellStart"/>
      <w:r w:rsidRPr="006B4C0B">
        <w:rPr>
          <w:rFonts w:ascii="Verdana" w:hAnsi="Verdana"/>
          <w:lang w:val="ru-RU"/>
        </w:rPr>
        <w:t>среща</w:t>
      </w:r>
      <w:proofErr w:type="spellEnd"/>
      <w:r w:rsidRPr="006B4C0B">
        <w:rPr>
          <w:rFonts w:ascii="Verdana" w:hAnsi="Verdana"/>
          <w:lang w:val="ru-RU"/>
        </w:rPr>
        <w:t xml:space="preserve"> за </w:t>
      </w:r>
      <w:proofErr w:type="spellStart"/>
      <w:proofErr w:type="gramStart"/>
      <w:r w:rsidRPr="006B4C0B">
        <w:rPr>
          <w:rFonts w:ascii="Verdana" w:hAnsi="Verdana"/>
          <w:lang w:val="ru-RU"/>
        </w:rPr>
        <w:t>обществено</w:t>
      </w:r>
      <w:proofErr w:type="spellEnd"/>
      <w:r w:rsidRPr="006B4C0B">
        <w:rPr>
          <w:rFonts w:ascii="Verdana" w:hAnsi="Verdana"/>
          <w:lang w:val="ru-RU"/>
        </w:rPr>
        <w:t xml:space="preserve">  </w:t>
      </w:r>
      <w:proofErr w:type="spellStart"/>
      <w:r w:rsidRPr="006B4C0B">
        <w:rPr>
          <w:rFonts w:ascii="Verdana" w:hAnsi="Verdana"/>
          <w:lang w:val="ru-RU"/>
        </w:rPr>
        <w:t>обсъждане</w:t>
      </w:r>
      <w:proofErr w:type="spellEnd"/>
      <w:proofErr w:type="gramEnd"/>
      <w:r w:rsidRPr="003A0343">
        <w:rPr>
          <w:rFonts w:ascii="Verdana" w:hAnsi="Verdana"/>
          <w:lang w:val="bg-BG"/>
        </w:rPr>
        <w:t xml:space="preserve">. </w:t>
      </w:r>
      <w:proofErr w:type="spellStart"/>
      <w:r w:rsidRPr="006B4C0B">
        <w:rPr>
          <w:rFonts w:ascii="Verdana" w:hAnsi="Verdana"/>
          <w:lang w:val="ru-RU"/>
        </w:rPr>
        <w:t>Представен</w:t>
      </w:r>
      <w:proofErr w:type="spellEnd"/>
      <w:r w:rsidRPr="006B4C0B">
        <w:rPr>
          <w:rFonts w:ascii="Verdana" w:hAnsi="Verdana"/>
          <w:lang w:val="ru-RU"/>
        </w:rPr>
        <w:t xml:space="preserve">  е  протокол  от </w:t>
      </w:r>
      <w:proofErr w:type="spellStart"/>
      <w:r w:rsidRPr="006B4C0B">
        <w:rPr>
          <w:rFonts w:ascii="Verdana" w:hAnsi="Verdana"/>
          <w:lang w:val="ru-RU"/>
        </w:rPr>
        <w:t>общественото</w:t>
      </w:r>
      <w:proofErr w:type="spellEnd"/>
      <w:r w:rsidRPr="006B4C0B">
        <w:rPr>
          <w:rFonts w:ascii="Verdana" w:hAnsi="Verdana"/>
          <w:lang w:val="ru-RU"/>
        </w:rPr>
        <w:t xml:space="preserve"> </w:t>
      </w:r>
      <w:proofErr w:type="spellStart"/>
      <w:r w:rsidRPr="006B4C0B">
        <w:rPr>
          <w:rFonts w:ascii="Verdana" w:hAnsi="Verdana"/>
          <w:lang w:val="ru-RU"/>
        </w:rPr>
        <w:t>обсъждане</w:t>
      </w:r>
      <w:proofErr w:type="spellEnd"/>
      <w:r w:rsidRPr="00473F43">
        <w:rPr>
          <w:rFonts w:ascii="Verdana" w:hAnsi="Verdana"/>
          <w:lang w:val="bg-BG"/>
        </w:rPr>
        <w:t>.</w:t>
      </w:r>
      <w:r w:rsidRPr="006B4C0B">
        <w:rPr>
          <w:rFonts w:ascii="Verdana" w:hAnsi="Verdana"/>
          <w:lang w:val="ru-RU"/>
        </w:rPr>
        <w:t xml:space="preserve"> Не </w:t>
      </w:r>
      <w:proofErr w:type="spellStart"/>
      <w:proofErr w:type="gramStart"/>
      <w:r w:rsidRPr="006B4C0B">
        <w:rPr>
          <w:rFonts w:ascii="Verdana" w:hAnsi="Verdana"/>
          <w:lang w:val="ru-RU"/>
        </w:rPr>
        <w:t>са</w:t>
      </w:r>
      <w:proofErr w:type="spellEnd"/>
      <w:r w:rsidRPr="006B4C0B">
        <w:rPr>
          <w:rFonts w:ascii="Verdana" w:hAnsi="Verdana"/>
          <w:lang w:val="ru-RU"/>
        </w:rPr>
        <w:t xml:space="preserve">  </w:t>
      </w:r>
      <w:proofErr w:type="spellStart"/>
      <w:r w:rsidRPr="006B4C0B">
        <w:rPr>
          <w:rFonts w:ascii="Verdana" w:hAnsi="Verdana"/>
          <w:lang w:val="ru-RU"/>
        </w:rPr>
        <w:t>п</w:t>
      </w:r>
      <w:r w:rsidR="00C3567D">
        <w:rPr>
          <w:rFonts w:ascii="Verdana" w:hAnsi="Verdana"/>
          <w:lang w:val="ru-RU"/>
        </w:rPr>
        <w:t>редставени</w:t>
      </w:r>
      <w:proofErr w:type="spellEnd"/>
      <w:proofErr w:type="gramEnd"/>
      <w:r w:rsidRPr="006B4C0B">
        <w:rPr>
          <w:rFonts w:ascii="Verdana" w:hAnsi="Verdana"/>
          <w:lang w:val="ru-RU"/>
        </w:rPr>
        <w:t xml:space="preserve">  </w:t>
      </w:r>
      <w:proofErr w:type="spellStart"/>
      <w:r w:rsidRPr="006B4C0B">
        <w:rPr>
          <w:rFonts w:ascii="Verdana" w:hAnsi="Verdana"/>
          <w:lang w:val="ru-RU"/>
        </w:rPr>
        <w:t>възражения</w:t>
      </w:r>
      <w:proofErr w:type="spellEnd"/>
      <w:r w:rsidRPr="003A0343">
        <w:rPr>
          <w:rFonts w:ascii="Verdana" w:hAnsi="Verdana"/>
          <w:lang w:val="bg-BG"/>
        </w:rPr>
        <w:t xml:space="preserve"> </w:t>
      </w:r>
      <w:r w:rsidRPr="006B4C0B">
        <w:rPr>
          <w:rFonts w:ascii="Verdana" w:hAnsi="Verdana"/>
          <w:lang w:val="ru-RU"/>
        </w:rPr>
        <w:t xml:space="preserve">  </w:t>
      </w:r>
      <w:proofErr w:type="spellStart"/>
      <w:r w:rsidRPr="006B4C0B">
        <w:rPr>
          <w:rFonts w:ascii="Verdana" w:hAnsi="Verdana"/>
          <w:lang w:val="ru-RU"/>
        </w:rPr>
        <w:t>срещу</w:t>
      </w:r>
      <w:proofErr w:type="spellEnd"/>
      <w:r w:rsidRPr="006B4C0B">
        <w:rPr>
          <w:rFonts w:ascii="Verdana" w:hAnsi="Verdana"/>
          <w:lang w:val="ru-RU"/>
        </w:rPr>
        <w:t xml:space="preserve"> </w:t>
      </w:r>
      <w:proofErr w:type="spellStart"/>
      <w:r w:rsidRPr="006B4C0B">
        <w:rPr>
          <w:rFonts w:ascii="Verdana" w:hAnsi="Verdana"/>
          <w:lang w:val="ru-RU"/>
        </w:rPr>
        <w:t>осъществяването</w:t>
      </w:r>
      <w:proofErr w:type="spellEnd"/>
      <w:r w:rsidRPr="006B4C0B">
        <w:rPr>
          <w:rFonts w:ascii="Verdana" w:hAnsi="Verdana"/>
          <w:lang w:val="ru-RU"/>
        </w:rPr>
        <w:t xml:space="preserve"> на </w:t>
      </w:r>
      <w:proofErr w:type="spellStart"/>
      <w:r w:rsidRPr="006B4C0B">
        <w:rPr>
          <w:rFonts w:ascii="Verdana" w:hAnsi="Verdana"/>
          <w:lang w:val="ru-RU"/>
        </w:rPr>
        <w:t>инв</w:t>
      </w:r>
      <w:proofErr w:type="spellEnd"/>
      <w:r w:rsidRPr="003A0343">
        <w:rPr>
          <w:rFonts w:ascii="Verdana" w:hAnsi="Verdana"/>
        </w:rPr>
        <w:t>e</w:t>
      </w:r>
      <w:proofErr w:type="spellStart"/>
      <w:r w:rsidRPr="006B4C0B">
        <w:rPr>
          <w:rFonts w:ascii="Verdana" w:hAnsi="Verdana"/>
          <w:lang w:val="ru-RU"/>
        </w:rPr>
        <w:t>стиционното</w:t>
      </w:r>
      <w:proofErr w:type="spellEnd"/>
      <w:r w:rsidRPr="006B4C0B">
        <w:rPr>
          <w:rFonts w:ascii="Verdana" w:hAnsi="Verdana"/>
          <w:lang w:val="ru-RU"/>
        </w:rPr>
        <w:t xml:space="preserve"> предложение. </w:t>
      </w:r>
    </w:p>
    <w:p w:rsidR="00CC434E" w:rsidRPr="005E3641" w:rsidRDefault="00CC434E" w:rsidP="00D735FF">
      <w:pPr>
        <w:tabs>
          <w:tab w:val="left" w:pos="360"/>
        </w:tabs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7. С </w:t>
      </w:r>
      <w:r w:rsidR="001D116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решение № </w:t>
      </w:r>
      <w:r w:rsidR="009313BF">
        <w:rPr>
          <w:rFonts w:ascii="Verdana" w:hAnsi="Verdana"/>
          <w:lang w:val="bg-BG"/>
        </w:rPr>
        <w:t>1</w:t>
      </w:r>
      <w:r>
        <w:rPr>
          <w:rFonts w:ascii="Verdana" w:hAnsi="Verdana"/>
          <w:lang w:val="bg-BG"/>
        </w:rPr>
        <w:t>/</w:t>
      </w:r>
      <w:r w:rsidR="009313BF">
        <w:rPr>
          <w:rFonts w:ascii="Verdana" w:hAnsi="Verdana"/>
          <w:lang w:val="bg-BG"/>
        </w:rPr>
        <w:t>12</w:t>
      </w:r>
      <w:r w:rsidR="00F41E0D">
        <w:rPr>
          <w:rFonts w:ascii="Verdana" w:hAnsi="Verdana"/>
        </w:rPr>
        <w:t>.0</w:t>
      </w:r>
      <w:r w:rsidR="009313BF">
        <w:rPr>
          <w:rFonts w:ascii="Verdana" w:hAnsi="Verdana"/>
          <w:lang w:val="bg-BG"/>
        </w:rPr>
        <w:t>2</w:t>
      </w:r>
      <w:r w:rsidR="00F41E0D">
        <w:rPr>
          <w:rFonts w:ascii="Verdana" w:hAnsi="Verdana"/>
        </w:rPr>
        <w:t>.</w:t>
      </w:r>
      <w:r>
        <w:rPr>
          <w:rFonts w:ascii="Verdana" w:hAnsi="Verdana"/>
          <w:lang w:val="bg-BG"/>
        </w:rPr>
        <w:t>201</w:t>
      </w:r>
      <w:r w:rsidR="009313BF">
        <w:rPr>
          <w:rFonts w:ascii="Verdana" w:hAnsi="Verdana"/>
          <w:lang w:val="bg-BG"/>
        </w:rPr>
        <w:t>6</w:t>
      </w:r>
      <w:r>
        <w:rPr>
          <w:rFonts w:ascii="Verdana" w:hAnsi="Verdana"/>
          <w:lang w:val="bg-BG"/>
        </w:rPr>
        <w:t xml:space="preserve">г. Екологичния експертен съвет при РИОСВ Пловдив е  предложил  одобряването на инвестиционното предложение. </w:t>
      </w:r>
    </w:p>
    <w:p w:rsidR="00CC434E" w:rsidRPr="009D2AAE" w:rsidRDefault="00CC434E" w:rsidP="009D2AAE">
      <w:pPr>
        <w:tabs>
          <w:tab w:val="left" w:pos="360"/>
        </w:tabs>
        <w:jc w:val="both"/>
        <w:rPr>
          <w:rFonts w:ascii="Verdana" w:hAnsi="Verdana"/>
          <w:lang w:val="bg-BG"/>
        </w:rPr>
      </w:pPr>
    </w:p>
    <w:p w:rsidR="00CC434E" w:rsidRPr="006B4C0B" w:rsidRDefault="00CC434E" w:rsidP="00BF0CBC">
      <w:pPr>
        <w:jc w:val="both"/>
        <w:rPr>
          <w:rFonts w:ascii="Verdana" w:hAnsi="Verdana"/>
          <w:lang w:val="ru-RU"/>
        </w:rPr>
      </w:pPr>
      <w:r w:rsidRPr="006B4C0B">
        <w:rPr>
          <w:rFonts w:ascii="Verdana" w:hAnsi="Verdana"/>
          <w:b/>
          <w:lang w:val="ru-RU"/>
        </w:rPr>
        <w:t xml:space="preserve">И при </w:t>
      </w:r>
      <w:proofErr w:type="spellStart"/>
      <w:r w:rsidRPr="006B4C0B">
        <w:rPr>
          <w:rFonts w:ascii="Verdana" w:hAnsi="Verdana"/>
          <w:b/>
          <w:lang w:val="ru-RU"/>
        </w:rPr>
        <w:t>следните</w:t>
      </w:r>
      <w:proofErr w:type="spellEnd"/>
      <w:r w:rsidRPr="006B4C0B">
        <w:rPr>
          <w:rFonts w:ascii="Verdana" w:hAnsi="Verdana"/>
          <w:b/>
          <w:lang w:val="ru-RU"/>
        </w:rPr>
        <w:t xml:space="preserve"> условия</w:t>
      </w:r>
      <w:r w:rsidRPr="006B4C0B">
        <w:rPr>
          <w:rFonts w:ascii="Verdana" w:hAnsi="Verdana"/>
          <w:lang w:val="ru-RU"/>
        </w:rPr>
        <w:t>:</w:t>
      </w:r>
    </w:p>
    <w:p w:rsidR="00CC434E" w:rsidRPr="00E04B8D" w:rsidRDefault="00CC434E" w:rsidP="00E04B8D">
      <w:pPr>
        <w:pStyle w:val="31"/>
        <w:tabs>
          <w:tab w:val="left" w:pos="426"/>
        </w:tabs>
        <w:spacing w:after="0"/>
        <w:jc w:val="both"/>
        <w:rPr>
          <w:rFonts w:ascii="Verdana" w:hAnsi="Verdana"/>
          <w:bCs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ru-RU"/>
        </w:rPr>
        <w:t>І</w:t>
      </w:r>
      <w:r w:rsidRPr="006B4C0B">
        <w:rPr>
          <w:rFonts w:ascii="Verdana" w:hAnsi="Verdana"/>
          <w:b/>
          <w:sz w:val="20"/>
          <w:szCs w:val="20"/>
          <w:lang w:val="ru-RU"/>
        </w:rPr>
        <w:t xml:space="preserve">. За  </w:t>
      </w:r>
      <w:proofErr w:type="spellStart"/>
      <w:r w:rsidRPr="006B4C0B">
        <w:rPr>
          <w:rFonts w:ascii="Verdana" w:hAnsi="Verdana"/>
          <w:b/>
          <w:sz w:val="20"/>
          <w:szCs w:val="20"/>
          <w:lang w:val="ru-RU"/>
        </w:rPr>
        <w:t>фазата</w:t>
      </w:r>
      <w:proofErr w:type="spellEnd"/>
      <w:r w:rsidRPr="006B4C0B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6B4C0B">
        <w:rPr>
          <w:rFonts w:ascii="Verdana" w:hAnsi="Verdana"/>
          <w:b/>
          <w:sz w:val="20"/>
          <w:szCs w:val="20"/>
          <w:lang w:val="ru-RU"/>
        </w:rPr>
        <w:t>проектиране</w:t>
      </w:r>
      <w:proofErr w:type="spellEnd"/>
      <w:r w:rsidRPr="006B4C0B">
        <w:rPr>
          <w:rFonts w:ascii="Verdana" w:hAnsi="Verdana"/>
          <w:b/>
          <w:sz w:val="20"/>
          <w:szCs w:val="20"/>
          <w:lang w:val="ru-RU"/>
        </w:rPr>
        <w:t>:</w:t>
      </w:r>
    </w:p>
    <w:p w:rsidR="00CC434E" w:rsidRPr="00556A96" w:rsidRDefault="00CC434E" w:rsidP="00C41DD6">
      <w:pPr>
        <w:pStyle w:val="31"/>
        <w:tabs>
          <w:tab w:val="left" w:pos="720"/>
        </w:tabs>
        <w:spacing w:after="0"/>
        <w:jc w:val="both"/>
        <w:rPr>
          <w:rFonts w:ascii="Verdana" w:hAnsi="Verdana"/>
          <w:sz w:val="20"/>
          <w:szCs w:val="20"/>
          <w:lang w:val="ru-RU"/>
        </w:rPr>
      </w:pPr>
      <w:r w:rsidRPr="00556A96">
        <w:rPr>
          <w:rFonts w:ascii="Verdana" w:hAnsi="Verdana"/>
          <w:sz w:val="20"/>
          <w:szCs w:val="20"/>
          <w:lang w:val="ru-RU"/>
        </w:rPr>
        <w:t xml:space="preserve">1. </w:t>
      </w:r>
      <w:r w:rsidRPr="00E65861">
        <w:rPr>
          <w:rFonts w:ascii="Verdana" w:hAnsi="Verdana"/>
          <w:sz w:val="20"/>
          <w:szCs w:val="20"/>
          <w:lang w:val="ru-RU"/>
        </w:rPr>
        <w:t xml:space="preserve">Да се </w:t>
      </w:r>
      <w:proofErr w:type="spellStart"/>
      <w:r w:rsidRPr="00E65861">
        <w:rPr>
          <w:rFonts w:ascii="Verdana" w:hAnsi="Verdana"/>
          <w:sz w:val="20"/>
          <w:szCs w:val="20"/>
          <w:lang w:val="ru-RU"/>
        </w:rPr>
        <w:t>изготви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  <w:lang w:val="bg-BG"/>
        </w:rPr>
        <w:t>допълни</w:t>
      </w:r>
      <w:r>
        <w:rPr>
          <w:rFonts w:ascii="Verdana" w:hAnsi="Verdana"/>
          <w:sz w:val="20"/>
          <w:szCs w:val="20"/>
        </w:rPr>
        <w:t>)</w:t>
      </w:r>
      <w:r w:rsidRPr="00E65861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65861">
        <w:rPr>
          <w:rFonts w:ascii="Verdana" w:hAnsi="Verdana"/>
          <w:sz w:val="20"/>
          <w:szCs w:val="20"/>
          <w:lang w:val="ru-RU"/>
        </w:rPr>
        <w:t>схема</w:t>
      </w:r>
      <w:r>
        <w:rPr>
          <w:rFonts w:ascii="Verdana" w:hAnsi="Verdana"/>
          <w:sz w:val="20"/>
          <w:szCs w:val="20"/>
          <w:lang w:val="ru-RU"/>
        </w:rPr>
        <w:t>та</w:t>
      </w:r>
      <w:proofErr w:type="spellEnd"/>
      <w:r w:rsidRPr="00E65861"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 w:rsidRPr="00E65861">
        <w:rPr>
          <w:rFonts w:ascii="Verdana" w:hAnsi="Verdana"/>
          <w:sz w:val="20"/>
          <w:szCs w:val="20"/>
          <w:lang w:val="ru-RU"/>
        </w:rPr>
        <w:t>разделно</w:t>
      </w:r>
      <w:proofErr w:type="spellEnd"/>
      <w:r w:rsidRPr="00E65861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65861">
        <w:rPr>
          <w:rFonts w:ascii="Verdana" w:hAnsi="Verdana"/>
          <w:sz w:val="20"/>
          <w:szCs w:val="20"/>
          <w:lang w:val="ru-RU"/>
        </w:rPr>
        <w:t>събиране</w:t>
      </w:r>
      <w:proofErr w:type="spellEnd"/>
      <w:r w:rsidRPr="00E65861">
        <w:rPr>
          <w:rFonts w:ascii="Verdana" w:hAnsi="Verdana"/>
          <w:sz w:val="20"/>
          <w:szCs w:val="20"/>
          <w:lang w:val="ru-RU"/>
        </w:rPr>
        <w:t xml:space="preserve">, временно </w:t>
      </w:r>
      <w:proofErr w:type="spellStart"/>
      <w:r w:rsidRPr="00E65861">
        <w:rPr>
          <w:rFonts w:ascii="Verdana" w:hAnsi="Verdana"/>
          <w:sz w:val="20"/>
          <w:szCs w:val="20"/>
          <w:lang w:val="ru-RU"/>
        </w:rPr>
        <w:t>съхранение</w:t>
      </w:r>
      <w:proofErr w:type="spellEnd"/>
      <w:r w:rsidRPr="00E65861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Pr="00E65861">
        <w:rPr>
          <w:rFonts w:ascii="Verdana" w:hAnsi="Verdana"/>
          <w:sz w:val="20"/>
          <w:szCs w:val="20"/>
          <w:lang w:val="ru-RU"/>
        </w:rPr>
        <w:t>транспортиране</w:t>
      </w:r>
      <w:proofErr w:type="spellEnd"/>
      <w:r w:rsidRPr="00E65861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E65861">
        <w:rPr>
          <w:rFonts w:ascii="Verdana" w:hAnsi="Verdana"/>
          <w:sz w:val="20"/>
          <w:szCs w:val="20"/>
          <w:lang w:val="ru-RU"/>
        </w:rPr>
        <w:t>генерираните</w:t>
      </w:r>
      <w:proofErr w:type="spellEnd"/>
      <w:r w:rsidRPr="00E65861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proofErr w:type="gramStart"/>
      <w:r w:rsidRPr="00E65861">
        <w:rPr>
          <w:rFonts w:ascii="Verdana" w:hAnsi="Verdana"/>
          <w:sz w:val="20"/>
          <w:szCs w:val="20"/>
          <w:lang w:val="ru-RU"/>
        </w:rPr>
        <w:t>отпадъци</w:t>
      </w:r>
      <w:proofErr w:type="spellEnd"/>
      <w:r w:rsidRPr="00E65861">
        <w:rPr>
          <w:rFonts w:ascii="Verdana" w:hAnsi="Verdana"/>
          <w:sz w:val="20"/>
          <w:szCs w:val="20"/>
          <w:lang w:val="ru-RU"/>
        </w:rPr>
        <w:t xml:space="preserve">  </w:t>
      </w:r>
      <w:proofErr w:type="spellStart"/>
      <w:r w:rsidRPr="00E65861">
        <w:rPr>
          <w:rFonts w:ascii="Verdana" w:hAnsi="Verdana"/>
          <w:sz w:val="20"/>
          <w:szCs w:val="20"/>
          <w:lang w:val="ru-RU"/>
        </w:rPr>
        <w:t>съобразно</w:t>
      </w:r>
      <w:proofErr w:type="spellEnd"/>
      <w:proofErr w:type="gramEnd"/>
      <w:r w:rsidRPr="00E65861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E65861">
        <w:rPr>
          <w:rFonts w:ascii="Verdana" w:hAnsi="Verdana"/>
          <w:sz w:val="20"/>
          <w:szCs w:val="20"/>
          <w:lang w:val="ru-RU"/>
        </w:rPr>
        <w:t>изискванията</w:t>
      </w:r>
      <w:proofErr w:type="spellEnd"/>
      <w:r w:rsidRPr="00E65861">
        <w:rPr>
          <w:rFonts w:ascii="Verdana" w:hAnsi="Verdana"/>
          <w:sz w:val="20"/>
          <w:szCs w:val="20"/>
          <w:lang w:val="ru-RU"/>
        </w:rPr>
        <w:t xml:space="preserve"> на Закона за управление на </w:t>
      </w:r>
      <w:proofErr w:type="spellStart"/>
      <w:r w:rsidRPr="00E65861">
        <w:rPr>
          <w:rFonts w:ascii="Verdana" w:hAnsi="Verdana"/>
          <w:sz w:val="20"/>
          <w:szCs w:val="20"/>
          <w:lang w:val="ru-RU"/>
        </w:rPr>
        <w:t>отпадъците</w:t>
      </w:r>
      <w:proofErr w:type="spellEnd"/>
      <w:r>
        <w:rPr>
          <w:rFonts w:ascii="Verdana" w:hAnsi="Verdana"/>
          <w:sz w:val="20"/>
          <w:szCs w:val="20"/>
          <w:lang w:val="ru-RU"/>
        </w:rPr>
        <w:t>.</w:t>
      </w:r>
    </w:p>
    <w:p w:rsidR="00CC434E" w:rsidRPr="00556A96" w:rsidRDefault="00CC434E" w:rsidP="00C41DD6">
      <w:pPr>
        <w:pStyle w:val="31"/>
        <w:tabs>
          <w:tab w:val="left" w:pos="720"/>
        </w:tabs>
        <w:spacing w:after="0"/>
        <w:jc w:val="both"/>
        <w:rPr>
          <w:rFonts w:ascii="Verdana" w:hAnsi="Verdana"/>
          <w:sz w:val="20"/>
          <w:szCs w:val="20"/>
          <w:lang w:val="ru-RU"/>
        </w:rPr>
      </w:pPr>
      <w:r w:rsidRPr="00556A96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. </w:t>
      </w:r>
      <w:r w:rsidRPr="00104F2B">
        <w:rPr>
          <w:rFonts w:ascii="Verdana" w:hAnsi="Verdana"/>
          <w:sz w:val="20"/>
          <w:szCs w:val="20"/>
          <w:lang w:val="ru-RU"/>
        </w:rPr>
        <w:t xml:space="preserve">Да се предвидят </w:t>
      </w:r>
      <w:proofErr w:type="spellStart"/>
      <w:r w:rsidRPr="00104F2B">
        <w:rPr>
          <w:rFonts w:ascii="Verdana" w:hAnsi="Verdana"/>
          <w:sz w:val="20"/>
          <w:szCs w:val="20"/>
          <w:lang w:val="ru-RU"/>
        </w:rPr>
        <w:t>най-добрите</w:t>
      </w:r>
      <w:proofErr w:type="spellEnd"/>
      <w:r w:rsidRPr="00104F2B">
        <w:rPr>
          <w:rFonts w:ascii="Verdana" w:hAnsi="Verdana"/>
          <w:sz w:val="20"/>
          <w:szCs w:val="20"/>
          <w:lang w:val="ru-RU"/>
        </w:rPr>
        <w:t xml:space="preserve"> практики за </w:t>
      </w:r>
      <w:proofErr w:type="spellStart"/>
      <w:r w:rsidRPr="00104F2B">
        <w:rPr>
          <w:rFonts w:ascii="Verdana" w:hAnsi="Verdana"/>
          <w:sz w:val="20"/>
          <w:szCs w:val="20"/>
          <w:lang w:val="ru-RU"/>
        </w:rPr>
        <w:t>постигане</w:t>
      </w:r>
      <w:proofErr w:type="spellEnd"/>
      <w:r w:rsidRPr="00104F2B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104F2B">
        <w:rPr>
          <w:rFonts w:ascii="Verdana" w:hAnsi="Verdana"/>
          <w:sz w:val="20"/>
          <w:szCs w:val="20"/>
          <w:lang w:val="ru-RU"/>
        </w:rPr>
        <w:t>оптимална</w:t>
      </w:r>
      <w:proofErr w:type="spellEnd"/>
      <w:r w:rsidRPr="00104F2B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104F2B">
        <w:rPr>
          <w:rFonts w:ascii="Verdana" w:hAnsi="Verdana"/>
          <w:sz w:val="20"/>
          <w:szCs w:val="20"/>
          <w:lang w:val="ru-RU"/>
        </w:rPr>
        <w:t>енергийна</w:t>
      </w:r>
      <w:proofErr w:type="spellEnd"/>
      <w:r w:rsidRPr="00104F2B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104F2B">
        <w:rPr>
          <w:rFonts w:ascii="Verdana" w:hAnsi="Verdana"/>
          <w:sz w:val="20"/>
          <w:szCs w:val="20"/>
          <w:lang w:val="ru-RU"/>
        </w:rPr>
        <w:t>ефективност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 при </w:t>
      </w:r>
      <w:proofErr w:type="spellStart"/>
      <w:r w:rsidR="004174D9">
        <w:rPr>
          <w:rFonts w:ascii="Verdana" w:hAnsi="Verdana"/>
          <w:sz w:val="20"/>
          <w:szCs w:val="20"/>
          <w:lang w:val="ru-RU"/>
        </w:rPr>
        <w:t>проектирането</w:t>
      </w:r>
      <w:proofErr w:type="spellEnd"/>
      <w:r w:rsidR="004174D9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>
        <w:rPr>
          <w:rFonts w:ascii="Verdana" w:hAnsi="Verdana"/>
          <w:sz w:val="20"/>
          <w:szCs w:val="20"/>
          <w:lang w:val="ru-RU"/>
        </w:rPr>
        <w:t>р</w:t>
      </w:r>
      <w:r w:rsidR="004174D9">
        <w:rPr>
          <w:rFonts w:ascii="Verdana" w:hAnsi="Verdana"/>
          <w:sz w:val="20"/>
          <w:szCs w:val="20"/>
          <w:lang w:val="ru-RU"/>
        </w:rPr>
        <w:t>азширявания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обект</w:t>
      </w:r>
      <w:proofErr w:type="spellEnd"/>
      <w:r>
        <w:rPr>
          <w:rFonts w:ascii="Verdana" w:hAnsi="Verdana"/>
          <w:sz w:val="20"/>
          <w:szCs w:val="20"/>
          <w:lang w:val="ru-RU"/>
        </w:rPr>
        <w:t>.</w:t>
      </w:r>
    </w:p>
    <w:p w:rsidR="00CC434E" w:rsidRDefault="00CC434E" w:rsidP="00D735FF">
      <w:pPr>
        <w:tabs>
          <w:tab w:val="left" w:pos="720"/>
        </w:tabs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3</w:t>
      </w:r>
      <w:r w:rsidRPr="00556A96">
        <w:rPr>
          <w:rFonts w:ascii="Verdana" w:hAnsi="Verdana"/>
          <w:lang w:val="ru-RU"/>
        </w:rPr>
        <w:t xml:space="preserve">. </w:t>
      </w:r>
      <w:r>
        <w:rPr>
          <w:rFonts w:ascii="Verdana" w:hAnsi="Verdana"/>
          <w:lang w:val="ru-RU"/>
        </w:rPr>
        <w:t xml:space="preserve">На </w:t>
      </w:r>
      <w:proofErr w:type="spellStart"/>
      <w:r>
        <w:rPr>
          <w:rFonts w:ascii="Verdana" w:hAnsi="Verdana"/>
          <w:lang w:val="ru-RU"/>
        </w:rPr>
        <w:t>базата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необходимите</w:t>
      </w:r>
      <w:proofErr w:type="spellEnd"/>
      <w:r>
        <w:rPr>
          <w:rFonts w:ascii="Verdana" w:hAnsi="Verdana"/>
          <w:lang w:val="ru-RU"/>
        </w:rPr>
        <w:t xml:space="preserve"> след </w:t>
      </w:r>
      <w:proofErr w:type="spellStart"/>
      <w:proofErr w:type="gramStart"/>
      <w:r>
        <w:rPr>
          <w:rFonts w:ascii="Verdana" w:hAnsi="Verdana"/>
          <w:lang w:val="ru-RU"/>
        </w:rPr>
        <w:t>разширението</w:t>
      </w:r>
      <w:proofErr w:type="spellEnd"/>
      <w:r>
        <w:rPr>
          <w:rFonts w:ascii="Verdana" w:hAnsi="Verdana"/>
          <w:lang w:val="ru-RU"/>
        </w:rPr>
        <w:t xml:space="preserve">  </w:t>
      </w:r>
      <w:proofErr w:type="spellStart"/>
      <w:r w:rsidRPr="00707674">
        <w:rPr>
          <w:rFonts w:ascii="Verdana" w:hAnsi="Verdana"/>
          <w:lang w:val="ru-RU"/>
        </w:rPr>
        <w:t>водни</w:t>
      </w:r>
      <w:proofErr w:type="spellEnd"/>
      <w:proofErr w:type="gramEnd"/>
      <w:r w:rsidRPr="00707674">
        <w:rPr>
          <w:rFonts w:ascii="Verdana" w:hAnsi="Verdana"/>
          <w:lang w:val="ru-RU"/>
        </w:rPr>
        <w:t xml:space="preserve"> количества, </w:t>
      </w:r>
      <w:r w:rsidR="00C3567D">
        <w:rPr>
          <w:rFonts w:ascii="Verdana" w:hAnsi="Verdana"/>
          <w:lang w:val="ru-RU"/>
        </w:rPr>
        <w:t xml:space="preserve">при </w:t>
      </w:r>
      <w:proofErr w:type="spellStart"/>
      <w:r w:rsidR="00C3567D">
        <w:rPr>
          <w:rFonts w:ascii="Verdana" w:hAnsi="Verdana"/>
          <w:lang w:val="ru-RU"/>
        </w:rPr>
        <w:t>необходимост</w:t>
      </w:r>
      <w:proofErr w:type="spellEnd"/>
      <w:r w:rsidR="00C3567D">
        <w:rPr>
          <w:rFonts w:ascii="Verdana" w:hAnsi="Verdana"/>
          <w:lang w:val="ru-RU"/>
        </w:rPr>
        <w:t xml:space="preserve"> </w:t>
      </w:r>
      <w:r w:rsidRPr="00707674">
        <w:rPr>
          <w:rFonts w:ascii="Verdana" w:hAnsi="Verdana"/>
          <w:lang w:val="ru-RU"/>
        </w:rPr>
        <w:t xml:space="preserve">да се  </w:t>
      </w:r>
      <w:proofErr w:type="spellStart"/>
      <w:r w:rsidRPr="00707674">
        <w:rPr>
          <w:rFonts w:ascii="Verdana" w:hAnsi="Verdana"/>
          <w:lang w:val="ru-RU"/>
        </w:rPr>
        <w:t>изготви</w:t>
      </w:r>
      <w:proofErr w:type="spellEnd"/>
      <w:r w:rsidRPr="00707674">
        <w:rPr>
          <w:rFonts w:ascii="Verdana" w:hAnsi="Verdana"/>
          <w:lang w:val="ru-RU"/>
        </w:rPr>
        <w:t xml:space="preserve"> проект за </w:t>
      </w:r>
      <w:proofErr w:type="spellStart"/>
      <w:r w:rsidRPr="00707674">
        <w:rPr>
          <w:rFonts w:ascii="Verdana" w:hAnsi="Verdana"/>
          <w:lang w:val="ru-RU"/>
        </w:rPr>
        <w:t>промяна</w:t>
      </w:r>
      <w:proofErr w:type="spellEnd"/>
      <w:r w:rsidRPr="00707674">
        <w:rPr>
          <w:rFonts w:ascii="Verdana" w:hAnsi="Verdana"/>
          <w:lang w:val="ru-RU"/>
        </w:rPr>
        <w:t xml:space="preserve">  на </w:t>
      </w:r>
      <w:proofErr w:type="spellStart"/>
      <w:r w:rsidRPr="00707674">
        <w:rPr>
          <w:rFonts w:ascii="Verdana" w:hAnsi="Verdana"/>
          <w:lang w:val="ru-RU"/>
        </w:rPr>
        <w:t>разрешителното</w:t>
      </w:r>
      <w:proofErr w:type="spellEnd"/>
      <w:r w:rsidRPr="00707674">
        <w:rPr>
          <w:rFonts w:ascii="Verdana" w:hAnsi="Verdana"/>
          <w:lang w:val="ru-RU"/>
        </w:rPr>
        <w:t xml:space="preserve">  за </w:t>
      </w:r>
      <w:proofErr w:type="spellStart"/>
      <w:r w:rsidRPr="00707674">
        <w:rPr>
          <w:rFonts w:ascii="Verdana" w:hAnsi="Verdana"/>
          <w:lang w:val="ru-RU"/>
        </w:rPr>
        <w:t>водоползуване</w:t>
      </w:r>
      <w:proofErr w:type="spellEnd"/>
      <w:r w:rsidRPr="00707674">
        <w:rPr>
          <w:rFonts w:ascii="Verdana" w:hAnsi="Verdana"/>
          <w:lang w:val="ru-RU"/>
        </w:rPr>
        <w:t xml:space="preserve"> по </w:t>
      </w:r>
      <w:proofErr w:type="spellStart"/>
      <w:r w:rsidRPr="00707674">
        <w:rPr>
          <w:rFonts w:ascii="Verdana" w:hAnsi="Verdana"/>
          <w:lang w:val="ru-RU"/>
        </w:rPr>
        <w:t>реда</w:t>
      </w:r>
      <w:proofErr w:type="spellEnd"/>
      <w:r>
        <w:rPr>
          <w:rFonts w:ascii="Verdana" w:hAnsi="Verdana"/>
          <w:lang w:val="ru-RU"/>
        </w:rPr>
        <w:t xml:space="preserve"> на Закона за водите.</w:t>
      </w:r>
    </w:p>
    <w:p w:rsidR="00CC434E" w:rsidRDefault="00CC434E" w:rsidP="00C41DD6">
      <w:pPr>
        <w:jc w:val="both"/>
        <w:rPr>
          <w:rFonts w:ascii="Verdana" w:hAnsi="Verdana"/>
          <w:b/>
          <w:lang w:val="bg-BG"/>
        </w:rPr>
      </w:pPr>
    </w:p>
    <w:p w:rsidR="00CC434E" w:rsidRPr="006B4C0B" w:rsidRDefault="00CC434E" w:rsidP="00C41DD6">
      <w:p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bg-BG"/>
        </w:rPr>
        <w:t>І</w:t>
      </w:r>
      <w:r>
        <w:rPr>
          <w:rFonts w:ascii="Verdana" w:hAnsi="Verdana"/>
          <w:b/>
        </w:rPr>
        <w:t>I</w:t>
      </w:r>
      <w:r w:rsidRPr="006B4C0B">
        <w:rPr>
          <w:rFonts w:ascii="Verdana" w:hAnsi="Verdana"/>
          <w:b/>
          <w:lang w:val="ru-RU"/>
        </w:rPr>
        <w:t>.</w:t>
      </w:r>
      <w:r>
        <w:rPr>
          <w:rFonts w:ascii="Verdana" w:hAnsi="Verdana"/>
          <w:b/>
          <w:lang w:val="bg-BG"/>
        </w:rPr>
        <w:t xml:space="preserve"> По време на строителството и преди въвеждане в  експлоатацията:</w:t>
      </w:r>
      <w:r w:rsidRPr="006B4C0B">
        <w:rPr>
          <w:rFonts w:ascii="Verdana" w:hAnsi="Verdana"/>
          <w:b/>
          <w:lang w:val="ru-RU"/>
        </w:rPr>
        <w:t xml:space="preserve"> </w:t>
      </w:r>
    </w:p>
    <w:p w:rsidR="00CC434E" w:rsidRDefault="00CC434E" w:rsidP="00C41DD6">
      <w:pPr>
        <w:jc w:val="both"/>
        <w:rPr>
          <w:rFonts w:ascii="Verdana" w:hAnsi="Verdana"/>
          <w:lang w:val="ru-RU"/>
        </w:rPr>
      </w:pPr>
      <w:r w:rsidRPr="006B4C0B">
        <w:rPr>
          <w:rFonts w:ascii="Verdana" w:hAnsi="Verdana"/>
          <w:lang w:val="ru-RU"/>
        </w:rPr>
        <w:t>1.</w:t>
      </w:r>
      <w:r>
        <w:rPr>
          <w:rFonts w:ascii="Verdana" w:hAnsi="Verdana"/>
          <w:lang w:val="bg-BG"/>
        </w:rPr>
        <w:t xml:space="preserve">  </w:t>
      </w:r>
      <w:r w:rsidRPr="00556A96">
        <w:rPr>
          <w:rFonts w:ascii="Verdana" w:hAnsi="Verdana"/>
          <w:lang w:val="ru-RU"/>
        </w:rPr>
        <w:t xml:space="preserve">Да се </w:t>
      </w:r>
      <w:proofErr w:type="spellStart"/>
      <w:r>
        <w:rPr>
          <w:rFonts w:ascii="Verdana" w:hAnsi="Verdana"/>
          <w:lang w:val="ru-RU"/>
        </w:rPr>
        <w:t>актуализират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количествата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класифицираните</w:t>
      </w:r>
      <w:proofErr w:type="spellEnd"/>
      <w:r w:rsidRPr="00556A96">
        <w:rPr>
          <w:rFonts w:ascii="Verdana" w:hAnsi="Verdana"/>
          <w:lang w:val="ru-RU"/>
        </w:rPr>
        <w:t xml:space="preserve"> </w:t>
      </w:r>
      <w:proofErr w:type="spellStart"/>
      <w:r w:rsidRPr="00556A96">
        <w:rPr>
          <w:rFonts w:ascii="Verdana" w:hAnsi="Verdana"/>
          <w:lang w:val="ru-RU"/>
        </w:rPr>
        <w:t>отпадъци</w:t>
      </w:r>
      <w:proofErr w:type="spellEnd"/>
      <w:r w:rsidRPr="00556A96">
        <w:rPr>
          <w:rFonts w:ascii="Verdana" w:hAnsi="Verdana"/>
          <w:lang w:val="ru-RU"/>
        </w:rPr>
        <w:t xml:space="preserve"> с наименования и </w:t>
      </w:r>
      <w:proofErr w:type="spellStart"/>
      <w:r w:rsidRPr="00556A96">
        <w:rPr>
          <w:rFonts w:ascii="Verdana" w:hAnsi="Verdana"/>
          <w:lang w:val="ru-RU"/>
        </w:rPr>
        <w:t>кодове</w:t>
      </w:r>
      <w:proofErr w:type="spellEnd"/>
      <w:r w:rsidRPr="00556A96">
        <w:rPr>
          <w:rFonts w:ascii="Verdana" w:hAnsi="Verdana"/>
          <w:lang w:val="ru-RU"/>
        </w:rPr>
        <w:t xml:space="preserve">, </w:t>
      </w:r>
      <w:proofErr w:type="spellStart"/>
      <w:r w:rsidRPr="00556A96">
        <w:rPr>
          <w:rFonts w:ascii="Verdana" w:hAnsi="Verdana"/>
          <w:lang w:val="ru-RU"/>
        </w:rPr>
        <w:t>съгласно</w:t>
      </w:r>
      <w:proofErr w:type="spellEnd"/>
      <w:r w:rsidRPr="00556A96">
        <w:rPr>
          <w:rFonts w:ascii="Verdana" w:hAnsi="Verdana"/>
          <w:lang w:val="ru-RU"/>
        </w:rPr>
        <w:t xml:space="preserve"> </w:t>
      </w:r>
      <w:r w:rsidR="006C4659">
        <w:rPr>
          <w:rFonts w:ascii="Verdana" w:hAnsi="Verdana"/>
          <w:lang w:val="ru-RU"/>
        </w:rPr>
        <w:t xml:space="preserve">чл. 5, ал.1 и чл. 6 от </w:t>
      </w:r>
      <w:proofErr w:type="spellStart"/>
      <w:r w:rsidRPr="00556A96">
        <w:rPr>
          <w:rFonts w:ascii="Verdana" w:hAnsi="Verdana"/>
          <w:lang w:val="ru-RU"/>
        </w:rPr>
        <w:t>от</w:t>
      </w:r>
      <w:proofErr w:type="spellEnd"/>
      <w:r w:rsidRPr="00556A96">
        <w:rPr>
          <w:rFonts w:ascii="Verdana" w:hAnsi="Verdana"/>
          <w:lang w:val="ru-RU"/>
        </w:rPr>
        <w:t xml:space="preserve"> </w:t>
      </w:r>
      <w:proofErr w:type="spellStart"/>
      <w:r w:rsidRPr="00556A96">
        <w:rPr>
          <w:rFonts w:ascii="Verdana" w:hAnsi="Verdana"/>
          <w:lang w:val="ru-RU"/>
        </w:rPr>
        <w:t>Наредба</w:t>
      </w:r>
      <w:proofErr w:type="spellEnd"/>
      <w:r w:rsidRPr="00556A96">
        <w:rPr>
          <w:rFonts w:ascii="Verdana" w:hAnsi="Verdana"/>
          <w:lang w:val="ru-RU"/>
        </w:rPr>
        <w:t xml:space="preserve"> № </w:t>
      </w:r>
      <w:r w:rsidR="006C4659">
        <w:rPr>
          <w:rFonts w:ascii="Verdana" w:hAnsi="Verdana"/>
          <w:lang w:val="ru-RU"/>
        </w:rPr>
        <w:t>2</w:t>
      </w:r>
      <w:r w:rsidRPr="00556A96">
        <w:rPr>
          <w:rFonts w:ascii="Verdana" w:hAnsi="Verdana"/>
          <w:lang w:val="ru-RU"/>
        </w:rPr>
        <w:t xml:space="preserve"> за </w:t>
      </w:r>
      <w:proofErr w:type="spellStart"/>
      <w:r w:rsidRPr="00556A96">
        <w:rPr>
          <w:rFonts w:ascii="Verdana" w:hAnsi="Verdana"/>
          <w:lang w:val="ru-RU"/>
        </w:rPr>
        <w:t>класификация</w:t>
      </w:r>
      <w:proofErr w:type="spellEnd"/>
      <w:r w:rsidRPr="00556A96">
        <w:rPr>
          <w:rFonts w:ascii="Verdana" w:hAnsi="Verdana"/>
          <w:lang w:val="ru-RU"/>
        </w:rPr>
        <w:t xml:space="preserve"> на </w:t>
      </w:r>
      <w:proofErr w:type="spellStart"/>
      <w:r w:rsidRPr="00556A96">
        <w:rPr>
          <w:rFonts w:ascii="Verdana" w:hAnsi="Verdana"/>
          <w:lang w:val="ru-RU"/>
        </w:rPr>
        <w:t>отпадъците</w:t>
      </w:r>
      <w:proofErr w:type="spellEnd"/>
      <w:r w:rsidRPr="00556A96">
        <w:rPr>
          <w:rFonts w:ascii="Verdana" w:hAnsi="Verdana"/>
          <w:lang w:val="ru-RU"/>
        </w:rPr>
        <w:t>.</w:t>
      </w:r>
    </w:p>
    <w:p w:rsidR="00CC434E" w:rsidRPr="00556A96" w:rsidRDefault="00CC434E" w:rsidP="00C41DD6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2. Хладилните камери да </w:t>
      </w:r>
      <w:r w:rsidR="00D57376">
        <w:rPr>
          <w:rFonts w:ascii="Verdana" w:hAnsi="Verdana"/>
          <w:lang w:val="bg-BG"/>
        </w:rPr>
        <w:t xml:space="preserve">отговарят на нормативните изисквания, съгласно </w:t>
      </w:r>
      <w:proofErr w:type="spellStart"/>
      <w:r w:rsidR="00D57376">
        <w:rPr>
          <w:rFonts w:ascii="Verdana" w:hAnsi="Verdana"/>
          <w:lang w:val="bg-BG"/>
        </w:rPr>
        <w:t>действуващите</w:t>
      </w:r>
      <w:proofErr w:type="spellEnd"/>
      <w:r w:rsidR="00D57376">
        <w:rPr>
          <w:rFonts w:ascii="Verdana" w:hAnsi="Verdana"/>
          <w:lang w:val="bg-BG"/>
        </w:rPr>
        <w:t xml:space="preserve"> регламенти</w:t>
      </w:r>
      <w:r w:rsidR="00BD4981">
        <w:rPr>
          <w:rFonts w:ascii="Verdana" w:hAnsi="Verdana"/>
          <w:lang w:val="bg-BG"/>
        </w:rPr>
        <w:t>.</w:t>
      </w:r>
      <w:r w:rsidR="00D57376">
        <w:rPr>
          <w:rFonts w:ascii="Verdana" w:hAnsi="Verdana"/>
          <w:lang w:val="bg-BG"/>
        </w:rPr>
        <w:t xml:space="preserve"> </w:t>
      </w:r>
    </w:p>
    <w:p w:rsidR="00CC434E" w:rsidRDefault="00CC434E" w:rsidP="00D735FF">
      <w:pPr>
        <w:jc w:val="both"/>
        <w:rPr>
          <w:rFonts w:ascii="Verdana" w:hAnsi="Verdana" w:cs="Verdana"/>
          <w:lang w:val="bg-BG" w:eastAsia="bg-BG"/>
        </w:rPr>
      </w:pPr>
      <w:r>
        <w:rPr>
          <w:rFonts w:ascii="Verdana" w:hAnsi="Verdana"/>
          <w:lang w:val="bg-BG"/>
        </w:rPr>
        <w:t>3</w:t>
      </w:r>
      <w:r w:rsidRPr="00556A96">
        <w:rPr>
          <w:rFonts w:ascii="Verdana" w:hAnsi="Verdana"/>
          <w:lang w:val="bg-BG"/>
        </w:rPr>
        <w:t>.</w:t>
      </w:r>
      <w:r w:rsidRPr="00556A96">
        <w:rPr>
          <w:rFonts w:ascii="Verdana" w:hAnsi="Verdana" w:cs="Verdana"/>
          <w:lang w:val="ru-RU" w:eastAsia="bg-BG"/>
        </w:rPr>
        <w:t xml:space="preserve"> </w:t>
      </w:r>
      <w:r w:rsidRPr="00104F2B">
        <w:rPr>
          <w:rFonts w:ascii="Verdana" w:hAnsi="Verdana" w:cs="Verdana"/>
          <w:lang w:val="ru-RU" w:eastAsia="bg-BG"/>
        </w:rPr>
        <w:t xml:space="preserve">Да се </w:t>
      </w:r>
      <w:proofErr w:type="spellStart"/>
      <w:r>
        <w:rPr>
          <w:rFonts w:ascii="Verdana" w:hAnsi="Verdana" w:cs="Verdana"/>
          <w:lang w:val="ru-RU" w:eastAsia="bg-BG"/>
        </w:rPr>
        <w:t>подготви</w:t>
      </w:r>
      <w:proofErr w:type="spellEnd"/>
      <w:r w:rsidRPr="00104F2B">
        <w:rPr>
          <w:rFonts w:ascii="Verdana" w:hAnsi="Verdana" w:cs="Verdana"/>
          <w:lang w:val="ru-RU" w:eastAsia="bg-BG"/>
        </w:rPr>
        <w:t xml:space="preserve"> </w:t>
      </w:r>
      <w:r w:rsidR="00AF6934">
        <w:rPr>
          <w:rFonts w:ascii="Verdana" w:hAnsi="Verdana" w:cs="Verdana"/>
          <w:lang w:val="ru-RU" w:eastAsia="bg-BG"/>
        </w:rPr>
        <w:t xml:space="preserve">и </w:t>
      </w:r>
      <w:proofErr w:type="spellStart"/>
      <w:r w:rsidR="00AF6934">
        <w:rPr>
          <w:rFonts w:ascii="Verdana" w:hAnsi="Verdana" w:cs="Verdana"/>
          <w:lang w:val="ru-RU" w:eastAsia="bg-BG"/>
        </w:rPr>
        <w:t>подаде</w:t>
      </w:r>
      <w:proofErr w:type="spellEnd"/>
      <w:r w:rsidR="00AF6934">
        <w:rPr>
          <w:rFonts w:ascii="Verdana" w:hAnsi="Verdana" w:cs="Verdana"/>
          <w:lang w:val="ru-RU" w:eastAsia="bg-BG"/>
        </w:rPr>
        <w:t xml:space="preserve"> в </w:t>
      </w:r>
      <w:r w:rsidR="00C3567D">
        <w:rPr>
          <w:rFonts w:ascii="Verdana" w:hAnsi="Verdana" w:cs="Verdana"/>
          <w:lang w:val="ru-RU" w:eastAsia="bg-BG"/>
        </w:rPr>
        <w:t>ИАОС</w:t>
      </w:r>
      <w:r w:rsidR="00AF6934">
        <w:rPr>
          <w:rFonts w:ascii="Verdana" w:hAnsi="Verdana" w:cs="Verdana"/>
          <w:lang w:val="ru-RU" w:eastAsia="bg-BG"/>
        </w:rPr>
        <w:t xml:space="preserve"> </w:t>
      </w:r>
      <w:r w:rsidRPr="00104F2B">
        <w:rPr>
          <w:rFonts w:ascii="Verdana" w:hAnsi="Verdana" w:cs="Verdana"/>
          <w:lang w:val="ru-RU" w:eastAsia="bg-BG"/>
        </w:rPr>
        <w:t xml:space="preserve">заявление за </w:t>
      </w:r>
      <w:proofErr w:type="spellStart"/>
      <w:r w:rsidRPr="00104F2B">
        <w:rPr>
          <w:rFonts w:ascii="Verdana" w:hAnsi="Verdana" w:cs="Verdana"/>
          <w:lang w:val="ru-RU" w:eastAsia="bg-BG"/>
        </w:rPr>
        <w:t>издаване</w:t>
      </w:r>
      <w:proofErr w:type="spellEnd"/>
      <w:r w:rsidRPr="00104F2B">
        <w:rPr>
          <w:rFonts w:ascii="Verdana" w:hAnsi="Verdana" w:cs="Verdana"/>
          <w:lang w:val="ru-RU" w:eastAsia="bg-BG"/>
        </w:rPr>
        <w:t xml:space="preserve"> на ново </w:t>
      </w:r>
      <w:proofErr w:type="gramStart"/>
      <w:r w:rsidRPr="00104F2B">
        <w:rPr>
          <w:rFonts w:ascii="Verdana" w:hAnsi="Verdana" w:cs="Verdana"/>
          <w:lang w:val="ru-RU" w:eastAsia="bg-BG"/>
        </w:rPr>
        <w:t>Комплексно</w:t>
      </w:r>
      <w:proofErr w:type="gramEnd"/>
      <w:r w:rsidRPr="00104F2B">
        <w:rPr>
          <w:rFonts w:ascii="Verdana" w:hAnsi="Verdana" w:cs="Verdana"/>
          <w:lang w:val="ru-RU" w:eastAsia="bg-BG"/>
        </w:rPr>
        <w:t xml:space="preserve"> </w:t>
      </w:r>
      <w:proofErr w:type="spellStart"/>
      <w:r w:rsidRPr="00104F2B">
        <w:rPr>
          <w:rFonts w:ascii="Verdana" w:hAnsi="Verdana" w:cs="Verdana"/>
          <w:lang w:val="ru-RU" w:eastAsia="bg-BG"/>
        </w:rPr>
        <w:t>разрешително</w:t>
      </w:r>
      <w:proofErr w:type="spellEnd"/>
      <w:r w:rsidRPr="00104F2B">
        <w:rPr>
          <w:rFonts w:ascii="Verdana" w:hAnsi="Verdana" w:cs="Verdana"/>
          <w:lang w:val="ru-RU" w:eastAsia="bg-BG"/>
        </w:rPr>
        <w:t xml:space="preserve"> за </w:t>
      </w:r>
      <w:proofErr w:type="spellStart"/>
      <w:r w:rsidRPr="00104F2B">
        <w:rPr>
          <w:rFonts w:ascii="Verdana" w:hAnsi="Verdana" w:cs="Verdana"/>
          <w:lang w:val="ru-RU" w:eastAsia="bg-BG"/>
        </w:rPr>
        <w:t>предотвратяване</w:t>
      </w:r>
      <w:proofErr w:type="spellEnd"/>
      <w:r w:rsidRPr="00104F2B">
        <w:rPr>
          <w:rFonts w:ascii="Verdana" w:hAnsi="Verdana" w:cs="Verdana"/>
          <w:lang w:val="ru-RU" w:eastAsia="bg-BG"/>
        </w:rPr>
        <w:t xml:space="preserve"> и </w:t>
      </w:r>
      <w:proofErr w:type="spellStart"/>
      <w:r w:rsidRPr="00104F2B">
        <w:rPr>
          <w:rFonts w:ascii="Verdana" w:hAnsi="Verdana" w:cs="Verdana"/>
          <w:lang w:val="ru-RU" w:eastAsia="bg-BG"/>
        </w:rPr>
        <w:t>контрол</w:t>
      </w:r>
      <w:proofErr w:type="spellEnd"/>
      <w:r w:rsidRPr="00104F2B">
        <w:rPr>
          <w:rFonts w:ascii="Verdana" w:hAnsi="Verdana" w:cs="Verdana"/>
          <w:lang w:val="ru-RU" w:eastAsia="bg-BG"/>
        </w:rPr>
        <w:t xml:space="preserve"> на </w:t>
      </w:r>
      <w:proofErr w:type="spellStart"/>
      <w:r w:rsidRPr="00104F2B">
        <w:rPr>
          <w:rFonts w:ascii="Verdana" w:hAnsi="Verdana" w:cs="Verdana"/>
          <w:lang w:val="ru-RU" w:eastAsia="bg-BG"/>
        </w:rPr>
        <w:t>замърсяването</w:t>
      </w:r>
      <w:proofErr w:type="spellEnd"/>
      <w:r w:rsidRPr="00104F2B">
        <w:rPr>
          <w:rFonts w:ascii="Verdana" w:hAnsi="Verdana" w:cs="Verdana"/>
          <w:lang w:val="ru-RU" w:eastAsia="bg-BG"/>
        </w:rPr>
        <w:t xml:space="preserve"> по </w:t>
      </w:r>
      <w:proofErr w:type="spellStart"/>
      <w:r w:rsidRPr="00104F2B">
        <w:rPr>
          <w:rFonts w:ascii="Verdana" w:hAnsi="Verdana" w:cs="Verdana"/>
          <w:lang w:val="ru-RU" w:eastAsia="bg-BG"/>
        </w:rPr>
        <w:t>реда</w:t>
      </w:r>
      <w:proofErr w:type="spellEnd"/>
      <w:r w:rsidRPr="00104F2B">
        <w:rPr>
          <w:rFonts w:ascii="Verdana" w:hAnsi="Verdana" w:cs="Verdana"/>
          <w:lang w:val="ru-RU" w:eastAsia="bg-BG"/>
        </w:rPr>
        <w:t xml:space="preserve"> на чл. 117, ал. </w:t>
      </w:r>
      <w:r w:rsidR="00C3567D">
        <w:rPr>
          <w:rFonts w:ascii="Verdana" w:hAnsi="Verdana" w:cs="Verdana"/>
          <w:lang w:val="ru-RU" w:eastAsia="bg-BG"/>
        </w:rPr>
        <w:t>1</w:t>
      </w:r>
      <w:r w:rsidRPr="00104F2B">
        <w:rPr>
          <w:rFonts w:ascii="Verdana" w:hAnsi="Verdana" w:cs="Verdana"/>
          <w:lang w:val="ru-RU" w:eastAsia="bg-BG"/>
        </w:rPr>
        <w:t xml:space="preserve"> от ЗООС.</w:t>
      </w:r>
    </w:p>
    <w:p w:rsidR="00CC434E" w:rsidRDefault="00707674" w:rsidP="00C41DD6">
      <w:pPr>
        <w:jc w:val="both"/>
        <w:rPr>
          <w:rFonts w:ascii="Verdana" w:hAnsi="Verdana" w:cs="Verdana"/>
          <w:lang w:val="bg-BG" w:eastAsia="bg-BG"/>
        </w:rPr>
      </w:pPr>
      <w:r>
        <w:rPr>
          <w:rFonts w:ascii="Verdana" w:hAnsi="Verdana" w:cs="Verdana"/>
          <w:lang w:val="bg-BG" w:eastAsia="bg-BG"/>
        </w:rPr>
        <w:t>4.</w:t>
      </w:r>
      <w:r w:rsidR="00CC434E">
        <w:rPr>
          <w:rFonts w:ascii="Verdana" w:hAnsi="Verdana" w:cs="Verdana"/>
          <w:lang w:val="bg-BG" w:eastAsia="bg-BG"/>
        </w:rPr>
        <w:t xml:space="preserve">  </w:t>
      </w:r>
      <w:r w:rsidRPr="00707674">
        <w:rPr>
          <w:rFonts w:ascii="Verdana" w:hAnsi="Verdana" w:cs="Verdana"/>
          <w:lang w:val="bg-BG" w:eastAsia="bg-BG"/>
        </w:rPr>
        <w:t xml:space="preserve"> Да се приведе в съответствие с увеличения производствен капацитет договора за </w:t>
      </w:r>
      <w:proofErr w:type="spellStart"/>
      <w:r w:rsidRPr="00707674">
        <w:rPr>
          <w:rFonts w:ascii="Verdana" w:hAnsi="Verdana" w:cs="Verdana"/>
          <w:lang w:val="bg-BG" w:eastAsia="bg-BG"/>
        </w:rPr>
        <w:t>извозванe</w:t>
      </w:r>
      <w:proofErr w:type="spellEnd"/>
      <w:r w:rsidRPr="00707674">
        <w:rPr>
          <w:rFonts w:ascii="Verdana" w:hAnsi="Verdana" w:cs="Verdana"/>
          <w:lang w:val="bg-BG" w:eastAsia="bg-BG"/>
        </w:rPr>
        <w:t xml:space="preserve"> на страничните животински продукти (умрели птици, бракувани яйца, черупки от счупени яйца) до “Екарисаж” Варна.</w:t>
      </w:r>
    </w:p>
    <w:p w:rsidR="00501B61" w:rsidRDefault="00501B61" w:rsidP="00C41DD6">
      <w:pPr>
        <w:jc w:val="both"/>
        <w:rPr>
          <w:rFonts w:ascii="Verdana" w:hAnsi="Verdana" w:cs="Verdana"/>
          <w:lang w:val="bg-BG" w:eastAsia="bg-BG"/>
        </w:rPr>
      </w:pPr>
    </w:p>
    <w:p w:rsidR="00CC434E" w:rsidRDefault="00CC434E" w:rsidP="00C41DD6">
      <w:p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bg-BG"/>
        </w:rPr>
        <w:t>ІІІ.</w:t>
      </w:r>
      <w:r w:rsidRPr="006B4C0B">
        <w:rPr>
          <w:rFonts w:ascii="Verdana" w:hAnsi="Verdana"/>
          <w:b/>
          <w:lang w:val="ru-RU"/>
        </w:rPr>
        <w:tab/>
        <w:t xml:space="preserve">По </w:t>
      </w:r>
      <w:proofErr w:type="spellStart"/>
      <w:r w:rsidRPr="006B4C0B">
        <w:rPr>
          <w:rFonts w:ascii="Verdana" w:hAnsi="Verdana"/>
          <w:b/>
          <w:lang w:val="ru-RU"/>
        </w:rPr>
        <w:t>време</w:t>
      </w:r>
      <w:proofErr w:type="spellEnd"/>
      <w:r w:rsidRPr="006B4C0B">
        <w:rPr>
          <w:rFonts w:ascii="Verdana" w:hAnsi="Verdana"/>
          <w:b/>
          <w:lang w:val="ru-RU"/>
        </w:rPr>
        <w:t xml:space="preserve"> на </w:t>
      </w:r>
      <w:proofErr w:type="spellStart"/>
      <w:r w:rsidRPr="006B4C0B">
        <w:rPr>
          <w:rFonts w:ascii="Verdana" w:hAnsi="Verdana"/>
          <w:b/>
          <w:lang w:val="ru-RU"/>
        </w:rPr>
        <w:t>експлоатацията</w:t>
      </w:r>
      <w:proofErr w:type="spellEnd"/>
      <w:r w:rsidRPr="006B4C0B">
        <w:rPr>
          <w:rFonts w:ascii="Verdana" w:hAnsi="Verdana"/>
          <w:b/>
          <w:lang w:val="ru-RU"/>
        </w:rPr>
        <w:t xml:space="preserve"> и </w:t>
      </w:r>
      <w:proofErr w:type="spellStart"/>
      <w:proofErr w:type="gramStart"/>
      <w:r w:rsidRPr="006B4C0B">
        <w:rPr>
          <w:rFonts w:ascii="Verdana" w:hAnsi="Verdana"/>
          <w:b/>
          <w:lang w:val="ru-RU"/>
        </w:rPr>
        <w:t>извеждане</w:t>
      </w:r>
      <w:proofErr w:type="spellEnd"/>
      <w:r w:rsidRPr="006B4C0B">
        <w:rPr>
          <w:rFonts w:ascii="Verdana" w:hAnsi="Verdana"/>
          <w:b/>
          <w:lang w:val="ru-RU"/>
        </w:rPr>
        <w:t xml:space="preserve">  от</w:t>
      </w:r>
      <w:proofErr w:type="gramEnd"/>
      <w:r w:rsidRPr="006B4C0B">
        <w:rPr>
          <w:rFonts w:ascii="Verdana" w:hAnsi="Verdana"/>
          <w:b/>
          <w:lang w:val="ru-RU"/>
        </w:rPr>
        <w:t xml:space="preserve">  </w:t>
      </w:r>
      <w:proofErr w:type="spellStart"/>
      <w:r w:rsidRPr="006B4C0B">
        <w:rPr>
          <w:rFonts w:ascii="Verdana" w:hAnsi="Verdana"/>
          <w:b/>
          <w:lang w:val="ru-RU"/>
        </w:rPr>
        <w:t>експлоатация</w:t>
      </w:r>
      <w:proofErr w:type="spellEnd"/>
    </w:p>
    <w:p w:rsidR="00707674" w:rsidRPr="00707674" w:rsidRDefault="00707674" w:rsidP="00C41DD6">
      <w:pPr>
        <w:jc w:val="both"/>
        <w:rPr>
          <w:rFonts w:ascii="Verdana" w:hAnsi="Verdana"/>
          <w:lang w:val="bg-BG"/>
        </w:rPr>
      </w:pPr>
      <w:r w:rsidRPr="00707674">
        <w:rPr>
          <w:rFonts w:ascii="Verdana" w:hAnsi="Verdana"/>
          <w:lang w:val="ru-RU"/>
        </w:rPr>
        <w:t xml:space="preserve">Да се </w:t>
      </w:r>
      <w:proofErr w:type="spellStart"/>
      <w:r>
        <w:rPr>
          <w:rFonts w:ascii="Verdana" w:hAnsi="Verdana"/>
          <w:lang w:val="ru-RU"/>
        </w:rPr>
        <w:t>изпълняват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условията</w:t>
      </w:r>
      <w:proofErr w:type="spellEnd"/>
      <w:r>
        <w:rPr>
          <w:rFonts w:ascii="Verdana" w:hAnsi="Verdana"/>
          <w:lang w:val="ru-RU"/>
        </w:rPr>
        <w:t xml:space="preserve"> и </w:t>
      </w:r>
      <w:proofErr w:type="spellStart"/>
      <w:r>
        <w:rPr>
          <w:rFonts w:ascii="Verdana" w:hAnsi="Verdana"/>
          <w:lang w:val="ru-RU"/>
        </w:rPr>
        <w:t>сроковете</w:t>
      </w:r>
      <w:proofErr w:type="spellEnd"/>
      <w:r>
        <w:rPr>
          <w:rFonts w:ascii="Verdana" w:hAnsi="Verdana"/>
          <w:lang w:val="ru-RU"/>
        </w:rPr>
        <w:t xml:space="preserve">, </w:t>
      </w:r>
      <w:proofErr w:type="spellStart"/>
      <w:r>
        <w:rPr>
          <w:rFonts w:ascii="Verdana" w:hAnsi="Verdana"/>
          <w:lang w:val="ru-RU"/>
        </w:rPr>
        <w:t>поставени</w:t>
      </w:r>
      <w:proofErr w:type="spellEnd"/>
      <w:r>
        <w:rPr>
          <w:rFonts w:ascii="Verdana" w:hAnsi="Verdana"/>
          <w:lang w:val="ru-RU"/>
        </w:rPr>
        <w:t xml:space="preserve"> в </w:t>
      </w:r>
      <w:proofErr w:type="spellStart"/>
      <w:r>
        <w:rPr>
          <w:rFonts w:ascii="Verdana" w:hAnsi="Verdana"/>
          <w:lang w:val="ru-RU"/>
        </w:rPr>
        <w:t>Комплексното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разрешително</w:t>
      </w:r>
      <w:proofErr w:type="spellEnd"/>
      <w:r>
        <w:rPr>
          <w:rFonts w:ascii="Verdana" w:hAnsi="Verdana"/>
          <w:lang w:val="ru-RU"/>
        </w:rPr>
        <w:t>.</w:t>
      </w:r>
    </w:p>
    <w:p w:rsidR="00CC434E" w:rsidRPr="00BD6F3C" w:rsidRDefault="00CC434E" w:rsidP="00707674">
      <w:pPr>
        <w:jc w:val="both"/>
        <w:rPr>
          <w:rFonts w:ascii="Verdana" w:hAnsi="Verdana" w:cs="Verdana"/>
          <w:lang w:val="bg-BG" w:eastAsia="bg-BG"/>
        </w:rPr>
      </w:pPr>
    </w:p>
    <w:p w:rsidR="00CC434E" w:rsidRPr="006B4C0B" w:rsidRDefault="00CC434E" w:rsidP="00C41DD6">
      <w:pPr>
        <w:jc w:val="both"/>
        <w:rPr>
          <w:rFonts w:ascii="Verdana" w:hAnsi="Verdana"/>
          <w:b/>
          <w:bCs/>
          <w:lang w:val="ru-RU" w:eastAsia="bg-BG"/>
        </w:rPr>
      </w:pPr>
      <w:r>
        <w:rPr>
          <w:rFonts w:ascii="Verdana" w:hAnsi="Verdana"/>
          <w:b/>
          <w:lang w:val="bg-BG"/>
        </w:rPr>
        <w:t>ІV</w:t>
      </w:r>
      <w:r>
        <w:rPr>
          <w:rFonts w:ascii="Verdana" w:hAnsi="Verdana"/>
          <w:b/>
          <w:bCs/>
          <w:lang w:val="bg-BG" w:eastAsia="bg-BG"/>
        </w:rPr>
        <w:t xml:space="preserve">. </w:t>
      </w:r>
      <w:r w:rsidRPr="006B4C0B">
        <w:rPr>
          <w:rFonts w:ascii="Verdana" w:hAnsi="Verdana"/>
          <w:b/>
          <w:bCs/>
          <w:lang w:val="ru-RU" w:eastAsia="bg-BG"/>
        </w:rPr>
        <w:t xml:space="preserve">План за </w:t>
      </w:r>
      <w:proofErr w:type="spellStart"/>
      <w:r w:rsidRPr="006B4C0B">
        <w:rPr>
          <w:rFonts w:ascii="Verdana" w:hAnsi="Verdana"/>
          <w:b/>
          <w:bCs/>
          <w:lang w:val="ru-RU" w:eastAsia="bg-BG"/>
        </w:rPr>
        <w:t>изпълнение</w:t>
      </w:r>
      <w:proofErr w:type="spellEnd"/>
      <w:r w:rsidRPr="006B4C0B">
        <w:rPr>
          <w:rFonts w:ascii="Verdana" w:hAnsi="Verdana"/>
          <w:b/>
          <w:bCs/>
          <w:lang w:val="ru-RU" w:eastAsia="bg-BG"/>
        </w:rPr>
        <w:t xml:space="preserve"> на </w:t>
      </w:r>
      <w:proofErr w:type="spellStart"/>
      <w:r w:rsidRPr="006B4C0B">
        <w:rPr>
          <w:rFonts w:ascii="Verdana" w:hAnsi="Verdana"/>
          <w:b/>
          <w:bCs/>
          <w:lang w:val="ru-RU" w:eastAsia="bg-BG"/>
        </w:rPr>
        <w:t>мерките</w:t>
      </w:r>
      <w:proofErr w:type="spellEnd"/>
      <w:r>
        <w:rPr>
          <w:rFonts w:ascii="Verdana" w:hAnsi="Verdana"/>
          <w:b/>
          <w:bCs/>
          <w:lang w:val="bg-BG" w:eastAsia="bg-BG"/>
        </w:rPr>
        <w:t xml:space="preserve">, съгласно чл. 99, ал.1, т. 5 </w:t>
      </w:r>
      <w:r w:rsidRPr="006B4C0B">
        <w:rPr>
          <w:rFonts w:ascii="Verdana" w:hAnsi="Verdana"/>
          <w:b/>
          <w:bCs/>
          <w:lang w:val="ru-RU" w:eastAsia="bg-BG"/>
        </w:rPr>
        <w:t xml:space="preserve"> от ЗООС</w:t>
      </w:r>
    </w:p>
    <w:p w:rsidR="00CC434E" w:rsidRDefault="00CC434E" w:rsidP="00C41DD6">
      <w:pPr>
        <w:spacing w:after="120"/>
        <w:ind w:right="-17" w:firstLine="851"/>
        <w:jc w:val="both"/>
        <w:rPr>
          <w:rFonts w:ascii="Verdana" w:hAnsi="Verdana"/>
          <w:spacing w:val="10"/>
          <w:lang w:val="bg-BG"/>
        </w:rPr>
      </w:pPr>
      <w:r w:rsidRPr="006B4C0B">
        <w:rPr>
          <w:rFonts w:ascii="Verdana" w:hAnsi="Verdana"/>
          <w:spacing w:val="10"/>
          <w:lang w:val="ru-RU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3256"/>
        <w:gridCol w:w="2283"/>
        <w:gridCol w:w="3391"/>
      </w:tblGrid>
      <w:tr w:rsidR="00CC434E" w:rsidRPr="00C70623" w:rsidTr="00C70623">
        <w:trPr>
          <w:cantSplit/>
          <w:tblHeader/>
        </w:trPr>
        <w:tc>
          <w:tcPr>
            <w:tcW w:w="477" w:type="dxa"/>
          </w:tcPr>
          <w:p w:rsidR="00CC434E" w:rsidRPr="00C70623" w:rsidRDefault="00CC434E" w:rsidP="00C70623">
            <w:pPr>
              <w:spacing w:before="120"/>
              <w:ind w:right="-14"/>
              <w:jc w:val="both"/>
              <w:rPr>
                <w:rFonts w:ascii="Verdana" w:hAnsi="Verdana"/>
                <w:b/>
                <w:bCs/>
                <w:noProof/>
                <w:spacing w:val="10"/>
              </w:rPr>
            </w:pPr>
            <w:r w:rsidRPr="00C70623">
              <w:rPr>
                <w:rFonts w:ascii="Verdana" w:hAnsi="Verdana"/>
                <w:b/>
                <w:bCs/>
                <w:spacing w:val="10"/>
              </w:rPr>
              <w:t>№</w:t>
            </w:r>
          </w:p>
        </w:tc>
        <w:tc>
          <w:tcPr>
            <w:tcW w:w="3256" w:type="dxa"/>
          </w:tcPr>
          <w:p w:rsidR="00CC434E" w:rsidRPr="00C42B08" w:rsidRDefault="00CC434E" w:rsidP="002D4DD7">
            <w:pPr>
              <w:spacing w:before="120"/>
              <w:ind w:right="-14"/>
              <w:jc w:val="both"/>
              <w:rPr>
                <w:rFonts w:ascii="Verdana" w:hAnsi="Verdana"/>
                <w:b/>
                <w:bCs/>
                <w:noProof/>
                <w:spacing w:val="10"/>
                <w:lang w:val="bg-BG"/>
              </w:rPr>
            </w:pPr>
            <w:proofErr w:type="spellStart"/>
            <w:r w:rsidRPr="00C70623">
              <w:rPr>
                <w:rFonts w:ascii="Verdana" w:hAnsi="Verdana"/>
                <w:b/>
                <w:bCs/>
                <w:spacing w:val="10"/>
              </w:rPr>
              <w:t>Мерки</w:t>
            </w:r>
            <w:proofErr w:type="spellEnd"/>
          </w:p>
        </w:tc>
        <w:tc>
          <w:tcPr>
            <w:tcW w:w="2283" w:type="dxa"/>
          </w:tcPr>
          <w:p w:rsidR="00CC434E" w:rsidRPr="00C70623" w:rsidRDefault="00CC434E" w:rsidP="00C70623">
            <w:pPr>
              <w:spacing w:before="120"/>
              <w:ind w:right="-14"/>
              <w:jc w:val="both"/>
              <w:rPr>
                <w:rFonts w:ascii="Verdana" w:hAnsi="Verdana"/>
                <w:b/>
                <w:bCs/>
                <w:noProof/>
                <w:spacing w:val="10"/>
              </w:rPr>
            </w:pPr>
            <w:proofErr w:type="spellStart"/>
            <w:r w:rsidRPr="00C70623">
              <w:rPr>
                <w:rFonts w:ascii="Verdana" w:hAnsi="Verdana"/>
                <w:b/>
                <w:bCs/>
                <w:spacing w:val="10"/>
              </w:rPr>
              <w:t>Период</w:t>
            </w:r>
            <w:proofErr w:type="spellEnd"/>
            <w:r w:rsidRPr="00C70623">
              <w:rPr>
                <w:rFonts w:ascii="Verdana" w:hAnsi="Verdana"/>
                <w:b/>
                <w:bCs/>
                <w:spacing w:val="10"/>
              </w:rPr>
              <w:t xml:space="preserve">/ </w:t>
            </w:r>
            <w:proofErr w:type="spellStart"/>
            <w:r w:rsidRPr="00C70623">
              <w:rPr>
                <w:rFonts w:ascii="Verdana" w:hAnsi="Verdana"/>
                <w:b/>
                <w:bCs/>
                <w:spacing w:val="10"/>
              </w:rPr>
              <w:t>фаза</w:t>
            </w:r>
            <w:proofErr w:type="spellEnd"/>
            <w:r w:rsidRPr="00C70623">
              <w:rPr>
                <w:rFonts w:ascii="Verdana" w:hAnsi="Verdana"/>
                <w:b/>
                <w:bCs/>
                <w:spacing w:val="10"/>
              </w:rPr>
              <w:t xml:space="preserve"> </w:t>
            </w:r>
            <w:proofErr w:type="spellStart"/>
            <w:r w:rsidRPr="00C70623">
              <w:rPr>
                <w:rFonts w:ascii="Verdana" w:hAnsi="Verdana"/>
                <w:b/>
                <w:bCs/>
                <w:spacing w:val="10"/>
              </w:rPr>
              <w:t>на</w:t>
            </w:r>
            <w:proofErr w:type="spellEnd"/>
            <w:r w:rsidRPr="00C70623">
              <w:rPr>
                <w:rFonts w:ascii="Verdana" w:hAnsi="Verdana"/>
                <w:b/>
                <w:bCs/>
                <w:spacing w:val="10"/>
              </w:rPr>
              <w:t xml:space="preserve"> </w:t>
            </w:r>
            <w:proofErr w:type="spellStart"/>
            <w:r w:rsidRPr="00C70623">
              <w:rPr>
                <w:rFonts w:ascii="Verdana" w:hAnsi="Verdana"/>
                <w:b/>
                <w:bCs/>
                <w:spacing w:val="10"/>
              </w:rPr>
              <w:t>изпълнение</w:t>
            </w:r>
            <w:proofErr w:type="spellEnd"/>
          </w:p>
        </w:tc>
        <w:tc>
          <w:tcPr>
            <w:tcW w:w="3391" w:type="dxa"/>
          </w:tcPr>
          <w:p w:rsidR="00CC434E" w:rsidRPr="00C70623" w:rsidRDefault="00CC434E" w:rsidP="002D4DD7">
            <w:pPr>
              <w:spacing w:before="120"/>
              <w:ind w:right="-14"/>
              <w:jc w:val="both"/>
              <w:rPr>
                <w:rFonts w:ascii="Verdana" w:hAnsi="Verdana"/>
                <w:b/>
                <w:bCs/>
                <w:noProof/>
                <w:spacing w:val="10"/>
              </w:rPr>
            </w:pPr>
            <w:proofErr w:type="spellStart"/>
            <w:r w:rsidRPr="00C70623">
              <w:rPr>
                <w:rFonts w:ascii="Verdana" w:hAnsi="Verdana"/>
                <w:b/>
                <w:bCs/>
                <w:spacing w:val="10"/>
              </w:rPr>
              <w:t>Резултат</w:t>
            </w:r>
            <w:proofErr w:type="spellEnd"/>
          </w:p>
        </w:tc>
      </w:tr>
      <w:tr w:rsidR="00CC434E" w:rsidRPr="0080138D" w:rsidTr="00C70623">
        <w:tc>
          <w:tcPr>
            <w:tcW w:w="477" w:type="dxa"/>
          </w:tcPr>
          <w:p w:rsidR="00CC434E" w:rsidRPr="00C70623" w:rsidRDefault="00CC434E" w:rsidP="00C70623">
            <w:pPr>
              <w:spacing w:before="120"/>
              <w:ind w:right="-14"/>
              <w:jc w:val="both"/>
              <w:rPr>
                <w:rFonts w:ascii="Verdana" w:hAnsi="Verdana"/>
                <w:noProof/>
                <w:spacing w:val="10"/>
              </w:rPr>
            </w:pPr>
            <w:r w:rsidRPr="00C70623">
              <w:rPr>
                <w:rFonts w:ascii="Verdana" w:hAnsi="Verdana"/>
                <w:spacing w:val="10"/>
              </w:rPr>
              <w:t>1</w:t>
            </w:r>
          </w:p>
        </w:tc>
        <w:tc>
          <w:tcPr>
            <w:tcW w:w="3256" w:type="dxa"/>
          </w:tcPr>
          <w:p w:rsidR="00CC434E" w:rsidRPr="00707674" w:rsidRDefault="00CC434E" w:rsidP="00C3567D">
            <w:pPr>
              <w:spacing w:before="120"/>
              <w:ind w:right="-14"/>
              <w:jc w:val="both"/>
              <w:rPr>
                <w:rFonts w:ascii="Verdana" w:hAnsi="Verdana"/>
                <w:noProof/>
                <w:spacing w:val="10"/>
                <w:lang w:val="bg-BG"/>
              </w:rPr>
            </w:pPr>
            <w:r w:rsidRPr="00707674">
              <w:rPr>
                <w:rFonts w:ascii="Verdana" w:hAnsi="Verdana"/>
                <w:noProof/>
                <w:spacing w:val="10"/>
                <w:lang w:val="bg-BG"/>
              </w:rPr>
              <w:t>Получаване</w:t>
            </w:r>
            <w:r w:rsidR="00C3567D">
              <w:rPr>
                <w:rFonts w:ascii="Verdana" w:hAnsi="Verdana"/>
                <w:noProof/>
                <w:spacing w:val="10"/>
                <w:lang w:val="bg-BG"/>
              </w:rPr>
              <w:t xml:space="preserve"> при необходимост </w:t>
            </w:r>
            <w:r w:rsidRPr="00707674">
              <w:rPr>
                <w:rFonts w:ascii="Verdana" w:hAnsi="Verdana"/>
                <w:noProof/>
                <w:spacing w:val="10"/>
                <w:lang w:val="bg-BG"/>
              </w:rPr>
              <w:t xml:space="preserve">на актуализирано разре- шително за водоползуване от ЗВ от БД УВ “ИБР” – Пловдив </w:t>
            </w:r>
            <w:r w:rsidRPr="00707674">
              <w:rPr>
                <w:rFonts w:ascii="Verdana" w:hAnsi="Verdana"/>
                <w:noProof/>
                <w:spacing w:val="10"/>
                <w:lang w:val="bg-BG"/>
              </w:rPr>
              <w:tab/>
            </w:r>
            <w:r w:rsidRPr="00707674">
              <w:rPr>
                <w:rFonts w:ascii="Verdana" w:hAnsi="Verdana"/>
                <w:noProof/>
                <w:spacing w:val="10"/>
                <w:lang w:val="bg-BG"/>
              </w:rPr>
              <w:tab/>
            </w:r>
          </w:p>
        </w:tc>
        <w:tc>
          <w:tcPr>
            <w:tcW w:w="2283" w:type="dxa"/>
          </w:tcPr>
          <w:p w:rsidR="00CC434E" w:rsidRPr="002D4DD7" w:rsidRDefault="00CC434E" w:rsidP="00C70623">
            <w:pPr>
              <w:spacing w:before="120"/>
              <w:ind w:right="-14"/>
              <w:jc w:val="both"/>
              <w:rPr>
                <w:rFonts w:ascii="Verdana" w:hAnsi="Verdana"/>
                <w:noProof/>
                <w:spacing w:val="10"/>
                <w:lang w:val="bg-BG"/>
              </w:rPr>
            </w:pPr>
            <w:r w:rsidRPr="008326FA">
              <w:rPr>
                <w:rFonts w:ascii="Verdana" w:hAnsi="Verdana"/>
                <w:noProof/>
                <w:spacing w:val="10"/>
                <w:lang w:val="bg-BG"/>
              </w:rPr>
              <w:t>Преди строително разрешение</w:t>
            </w:r>
          </w:p>
        </w:tc>
        <w:tc>
          <w:tcPr>
            <w:tcW w:w="3391" w:type="dxa"/>
          </w:tcPr>
          <w:p w:rsidR="00CC434E" w:rsidRPr="00C70623" w:rsidRDefault="00CC434E" w:rsidP="008326FA">
            <w:pPr>
              <w:spacing w:before="120"/>
              <w:ind w:right="-14"/>
              <w:jc w:val="both"/>
              <w:rPr>
                <w:rFonts w:ascii="Verdana" w:hAnsi="Verdana"/>
                <w:noProof/>
                <w:spacing w:val="10"/>
                <w:lang w:val="ru-RU"/>
              </w:rPr>
            </w:pPr>
            <w:r w:rsidRPr="008326FA">
              <w:rPr>
                <w:rFonts w:ascii="Verdana" w:hAnsi="Verdana"/>
                <w:noProof/>
                <w:spacing w:val="10"/>
                <w:lang w:val="ru-RU"/>
              </w:rPr>
              <w:t>Предпазване от замърсяване на повърхностните и подземните води</w:t>
            </w:r>
          </w:p>
        </w:tc>
      </w:tr>
      <w:tr w:rsidR="00CC434E" w:rsidRPr="00C70623" w:rsidTr="008326FA">
        <w:trPr>
          <w:trHeight w:val="1866"/>
        </w:trPr>
        <w:tc>
          <w:tcPr>
            <w:tcW w:w="477" w:type="dxa"/>
          </w:tcPr>
          <w:p w:rsidR="00CC434E" w:rsidRPr="00C70623" w:rsidRDefault="00CC434E" w:rsidP="00C70623">
            <w:pPr>
              <w:spacing w:before="120"/>
              <w:ind w:right="-14"/>
              <w:jc w:val="both"/>
              <w:rPr>
                <w:rFonts w:ascii="Verdana" w:hAnsi="Verdana"/>
                <w:noProof/>
                <w:spacing w:val="10"/>
              </w:rPr>
            </w:pPr>
            <w:r w:rsidRPr="00C70623">
              <w:rPr>
                <w:rFonts w:ascii="Verdana" w:hAnsi="Verdana"/>
                <w:spacing w:val="10"/>
              </w:rPr>
              <w:lastRenderedPageBreak/>
              <w:t>2</w:t>
            </w:r>
          </w:p>
        </w:tc>
        <w:tc>
          <w:tcPr>
            <w:tcW w:w="3256" w:type="dxa"/>
          </w:tcPr>
          <w:p w:rsidR="00CC434E" w:rsidRPr="00C70623" w:rsidRDefault="00CC434E" w:rsidP="00C3567D">
            <w:pPr>
              <w:spacing w:before="120"/>
              <w:ind w:right="-14"/>
              <w:jc w:val="both"/>
              <w:rPr>
                <w:rFonts w:ascii="Verdana" w:hAnsi="Verdana"/>
                <w:noProof/>
                <w:spacing w:val="10"/>
                <w:lang w:val="bg-BG"/>
              </w:rPr>
            </w:pPr>
            <w:r w:rsidRPr="008326FA">
              <w:rPr>
                <w:rFonts w:ascii="Verdana" w:hAnsi="Verdana"/>
                <w:noProof/>
                <w:spacing w:val="10"/>
                <w:lang w:val="bg-BG"/>
              </w:rPr>
              <w:t xml:space="preserve">Да се включи </w:t>
            </w:r>
            <w:r>
              <w:rPr>
                <w:rFonts w:ascii="Verdana" w:hAnsi="Verdana"/>
                <w:noProof/>
                <w:spacing w:val="10"/>
                <w:lang w:val="bg-BG"/>
              </w:rPr>
              <w:t xml:space="preserve">при необходимост </w:t>
            </w:r>
            <w:r w:rsidRPr="008326FA">
              <w:rPr>
                <w:rFonts w:ascii="Verdana" w:hAnsi="Verdana"/>
                <w:noProof/>
                <w:spacing w:val="10"/>
                <w:lang w:val="bg-BG"/>
              </w:rPr>
              <w:t>в проекта по част ВиК</w:t>
            </w:r>
            <w:r>
              <w:rPr>
                <w:rFonts w:ascii="Verdana" w:hAnsi="Verdana"/>
                <w:noProof/>
                <w:spacing w:val="10"/>
                <w:lang w:val="bg-BG"/>
              </w:rPr>
              <w:t xml:space="preserve"> увеличение обема на</w:t>
            </w:r>
            <w:r w:rsidRPr="008326FA">
              <w:rPr>
                <w:rFonts w:ascii="Verdana" w:hAnsi="Verdana"/>
                <w:noProof/>
                <w:spacing w:val="10"/>
                <w:lang w:val="bg-BG"/>
              </w:rPr>
              <w:t xml:space="preserve">  изгребна</w:t>
            </w:r>
            <w:r>
              <w:rPr>
                <w:rFonts w:ascii="Verdana" w:hAnsi="Verdana"/>
                <w:noProof/>
                <w:spacing w:val="10"/>
                <w:lang w:val="bg-BG"/>
              </w:rPr>
              <w:t>та</w:t>
            </w:r>
            <w:r w:rsidRPr="008326FA">
              <w:rPr>
                <w:rFonts w:ascii="Verdana" w:hAnsi="Verdana"/>
                <w:noProof/>
                <w:spacing w:val="10"/>
                <w:lang w:val="bg-BG"/>
              </w:rPr>
              <w:t xml:space="preserve"> водоплътна яма за отпадните води</w:t>
            </w:r>
            <w:r w:rsidR="00C3567D">
              <w:rPr>
                <w:rFonts w:ascii="Verdana" w:hAnsi="Verdana"/>
                <w:noProof/>
                <w:spacing w:val="10"/>
                <w:lang w:val="bg-BG"/>
              </w:rPr>
              <w:t xml:space="preserve">. </w:t>
            </w:r>
            <w:r w:rsidRPr="008326FA">
              <w:rPr>
                <w:rFonts w:ascii="Verdana" w:hAnsi="Verdana"/>
                <w:noProof/>
                <w:spacing w:val="10"/>
                <w:lang w:val="bg-BG"/>
              </w:rPr>
              <w:tab/>
            </w:r>
          </w:p>
        </w:tc>
        <w:tc>
          <w:tcPr>
            <w:tcW w:w="2283" w:type="dxa"/>
          </w:tcPr>
          <w:p w:rsidR="00CC434E" w:rsidRPr="00C70623" w:rsidRDefault="00CC434E" w:rsidP="00C70623">
            <w:pPr>
              <w:spacing w:before="120"/>
              <w:ind w:right="-14"/>
              <w:jc w:val="both"/>
              <w:rPr>
                <w:rFonts w:ascii="Verdana" w:hAnsi="Verdana"/>
                <w:noProof/>
                <w:spacing w:val="10"/>
                <w:lang w:val="bg-BG"/>
              </w:rPr>
            </w:pPr>
            <w:r w:rsidRPr="008326FA">
              <w:rPr>
                <w:rFonts w:ascii="Verdana" w:hAnsi="Verdana"/>
                <w:noProof/>
                <w:spacing w:val="10"/>
                <w:lang w:val="bg-BG"/>
              </w:rPr>
              <w:t>Проектиране, строителство</w:t>
            </w:r>
          </w:p>
        </w:tc>
        <w:tc>
          <w:tcPr>
            <w:tcW w:w="3391" w:type="dxa"/>
          </w:tcPr>
          <w:p w:rsidR="00CC434E" w:rsidRPr="00C70623" w:rsidRDefault="00CC434E" w:rsidP="002D4DD7">
            <w:pPr>
              <w:spacing w:before="120"/>
              <w:ind w:right="-14"/>
              <w:jc w:val="both"/>
              <w:rPr>
                <w:rFonts w:ascii="Verdana" w:hAnsi="Verdana"/>
                <w:noProof/>
                <w:spacing w:val="10"/>
                <w:lang w:val="bg-BG"/>
              </w:rPr>
            </w:pPr>
            <w:r w:rsidRPr="008326FA">
              <w:rPr>
                <w:rFonts w:ascii="Verdana" w:hAnsi="Verdana"/>
                <w:noProof/>
                <w:spacing w:val="10"/>
                <w:lang w:val="bg-BG"/>
              </w:rPr>
              <w:t>Опазване земните недра и подземните води</w:t>
            </w:r>
          </w:p>
        </w:tc>
      </w:tr>
      <w:tr w:rsidR="00CC434E" w:rsidRPr="00C70623" w:rsidTr="00C70623">
        <w:tc>
          <w:tcPr>
            <w:tcW w:w="477" w:type="dxa"/>
          </w:tcPr>
          <w:p w:rsidR="00CC434E" w:rsidRPr="00C70623" w:rsidRDefault="00CC434E" w:rsidP="00C70623">
            <w:pPr>
              <w:spacing w:before="120"/>
              <w:ind w:right="-14"/>
              <w:jc w:val="both"/>
              <w:rPr>
                <w:rFonts w:ascii="Verdana" w:hAnsi="Verdana"/>
                <w:noProof/>
                <w:spacing w:val="10"/>
              </w:rPr>
            </w:pPr>
            <w:r w:rsidRPr="00C70623">
              <w:rPr>
                <w:rFonts w:ascii="Verdana" w:hAnsi="Verdana"/>
                <w:spacing w:val="10"/>
              </w:rPr>
              <w:t>3</w:t>
            </w:r>
          </w:p>
        </w:tc>
        <w:tc>
          <w:tcPr>
            <w:tcW w:w="3256" w:type="dxa"/>
          </w:tcPr>
          <w:p w:rsidR="00CC434E" w:rsidRPr="00CC42E0" w:rsidRDefault="00C3567D" w:rsidP="00C3567D">
            <w:pPr>
              <w:jc w:val="both"/>
              <w:rPr>
                <w:rFonts w:ascii="Verdana" w:hAnsi="Verdana"/>
                <w:noProof/>
                <w:spacing w:val="10"/>
                <w:lang w:val="bg-BG"/>
              </w:rPr>
            </w:pPr>
            <w:r>
              <w:rPr>
                <w:rFonts w:ascii="Verdana" w:hAnsi="Verdana"/>
                <w:noProof/>
                <w:spacing w:val="10"/>
                <w:lang w:val="bg-BG"/>
              </w:rPr>
              <w:t>Да се обособи участък за събиране и съхранение на на генерираните от дейността производствени и опасни отпадъци.</w:t>
            </w:r>
          </w:p>
        </w:tc>
        <w:tc>
          <w:tcPr>
            <w:tcW w:w="2283" w:type="dxa"/>
          </w:tcPr>
          <w:p w:rsidR="00CC434E" w:rsidRPr="009E2A90" w:rsidRDefault="00CC434E" w:rsidP="00C70623">
            <w:pPr>
              <w:spacing w:before="120"/>
              <w:ind w:right="-14"/>
              <w:jc w:val="both"/>
              <w:rPr>
                <w:rFonts w:ascii="Verdana" w:hAnsi="Verdana"/>
                <w:noProof/>
                <w:spacing w:val="10"/>
                <w:lang w:val="bg-BG"/>
              </w:rPr>
            </w:pPr>
            <w:r>
              <w:rPr>
                <w:rFonts w:ascii="Verdana" w:hAnsi="Verdana"/>
                <w:noProof/>
                <w:spacing w:val="10"/>
                <w:lang w:val="bg-BG"/>
              </w:rPr>
              <w:t>Строителство, експлоатация</w:t>
            </w:r>
          </w:p>
        </w:tc>
        <w:tc>
          <w:tcPr>
            <w:tcW w:w="3391" w:type="dxa"/>
          </w:tcPr>
          <w:p w:rsidR="00CC434E" w:rsidRPr="00C70623" w:rsidRDefault="00CC434E" w:rsidP="004D32CF">
            <w:pPr>
              <w:spacing w:before="120"/>
              <w:ind w:right="-14"/>
              <w:jc w:val="both"/>
              <w:rPr>
                <w:rFonts w:ascii="Verdana" w:hAnsi="Verdana"/>
                <w:noProof/>
                <w:spacing w:val="10"/>
              </w:rPr>
            </w:pPr>
            <w:r w:rsidRPr="00BD6F3C">
              <w:rPr>
                <w:rFonts w:ascii="Verdana" w:hAnsi="Verdana"/>
                <w:noProof/>
                <w:spacing w:val="10"/>
              </w:rPr>
              <w:t>ограничаване и предотвратяване</w:t>
            </w:r>
            <w:r>
              <w:t xml:space="preserve"> </w:t>
            </w:r>
            <w:r w:rsidRPr="00BD6F3C">
              <w:rPr>
                <w:rFonts w:ascii="Verdana" w:hAnsi="Verdana"/>
                <w:noProof/>
                <w:spacing w:val="10"/>
              </w:rPr>
              <w:t xml:space="preserve">замърсяването на </w:t>
            </w:r>
            <w:r>
              <w:rPr>
                <w:rFonts w:ascii="Verdana" w:hAnsi="Verdana"/>
                <w:noProof/>
                <w:spacing w:val="10"/>
                <w:lang w:val="bg-BG"/>
              </w:rPr>
              <w:t xml:space="preserve">почвите и водите. </w:t>
            </w:r>
          </w:p>
        </w:tc>
      </w:tr>
      <w:tr w:rsidR="00CC434E" w:rsidRPr="00A6164F" w:rsidTr="00C70623">
        <w:tc>
          <w:tcPr>
            <w:tcW w:w="477" w:type="dxa"/>
          </w:tcPr>
          <w:p w:rsidR="00CC434E" w:rsidRPr="00A6164F" w:rsidRDefault="00CC434E" w:rsidP="00C70623">
            <w:pPr>
              <w:spacing w:before="120"/>
              <w:ind w:right="-14"/>
              <w:jc w:val="both"/>
              <w:rPr>
                <w:rFonts w:ascii="Verdana" w:hAnsi="Verdana"/>
                <w:spacing w:val="10"/>
                <w:lang w:val="bg-BG"/>
              </w:rPr>
            </w:pPr>
            <w:r>
              <w:rPr>
                <w:rFonts w:ascii="Verdana" w:hAnsi="Verdana"/>
                <w:spacing w:val="10"/>
                <w:lang w:val="bg-BG"/>
              </w:rPr>
              <w:t>4</w:t>
            </w:r>
          </w:p>
        </w:tc>
        <w:tc>
          <w:tcPr>
            <w:tcW w:w="3256" w:type="dxa"/>
          </w:tcPr>
          <w:p w:rsidR="00CC434E" w:rsidRDefault="00CC434E" w:rsidP="00145355">
            <w:pPr>
              <w:jc w:val="both"/>
              <w:rPr>
                <w:rFonts w:ascii="Verdana" w:hAnsi="Verdana"/>
                <w:noProof/>
                <w:spacing w:val="10"/>
                <w:lang w:val="bg-BG"/>
              </w:rPr>
            </w:pPr>
            <w:r w:rsidRPr="00104F2B">
              <w:rPr>
                <w:rFonts w:ascii="Verdana" w:hAnsi="Verdana"/>
                <w:noProof/>
                <w:spacing w:val="10"/>
                <w:lang w:val="bg-BG"/>
              </w:rPr>
              <w:t>Отпадните води от измиването на халетата</w:t>
            </w:r>
            <w:r w:rsidR="001D1162">
              <w:rPr>
                <w:rFonts w:ascii="Verdana" w:hAnsi="Verdana"/>
                <w:noProof/>
                <w:spacing w:val="10"/>
                <w:lang w:val="bg-BG"/>
              </w:rPr>
              <w:t xml:space="preserve">, съхранявани във водоплътната яма, </w:t>
            </w:r>
            <w:r>
              <w:rPr>
                <w:rFonts w:ascii="Verdana" w:hAnsi="Verdana"/>
                <w:noProof/>
                <w:spacing w:val="10"/>
                <w:lang w:val="bg-BG"/>
              </w:rPr>
              <w:t xml:space="preserve"> да се </w:t>
            </w:r>
            <w:r w:rsidR="001D1162">
              <w:rPr>
                <w:rFonts w:ascii="Verdana" w:hAnsi="Verdana"/>
                <w:noProof/>
                <w:spacing w:val="10"/>
                <w:lang w:val="bg-BG"/>
              </w:rPr>
              <w:t>извозват своевременно за пречистване в ПСОВ</w:t>
            </w:r>
            <w:r w:rsidR="00145355">
              <w:rPr>
                <w:rFonts w:ascii="Verdana" w:hAnsi="Verdana"/>
                <w:noProof/>
                <w:spacing w:val="10"/>
                <w:lang w:val="bg-BG"/>
              </w:rPr>
              <w:t>.</w:t>
            </w:r>
            <w:r w:rsidR="001D1162">
              <w:rPr>
                <w:rFonts w:ascii="Verdana" w:hAnsi="Verdana"/>
                <w:noProof/>
                <w:spacing w:val="10"/>
                <w:lang w:val="bg-BG"/>
              </w:rPr>
              <w:t xml:space="preserve"> </w:t>
            </w:r>
          </w:p>
        </w:tc>
        <w:tc>
          <w:tcPr>
            <w:tcW w:w="2283" w:type="dxa"/>
          </w:tcPr>
          <w:p w:rsidR="00CC434E" w:rsidRDefault="00CC434E" w:rsidP="00C70623">
            <w:pPr>
              <w:spacing w:before="120"/>
              <w:ind w:right="-14"/>
              <w:jc w:val="both"/>
              <w:rPr>
                <w:rFonts w:ascii="Verdana" w:hAnsi="Verdana" w:cs="Arial"/>
                <w:lang w:val="bg-BG" w:eastAsia="bg-BG"/>
              </w:rPr>
            </w:pPr>
            <w:r>
              <w:rPr>
                <w:rFonts w:ascii="Verdana" w:hAnsi="Verdana" w:cs="Arial"/>
                <w:lang w:val="bg-BG" w:eastAsia="bg-BG"/>
              </w:rPr>
              <w:t>експлоатация</w:t>
            </w:r>
          </w:p>
        </w:tc>
        <w:tc>
          <w:tcPr>
            <w:tcW w:w="3391" w:type="dxa"/>
          </w:tcPr>
          <w:p w:rsidR="00CC434E" w:rsidRDefault="00CC434E" w:rsidP="009D45BF">
            <w:pPr>
              <w:spacing w:before="120"/>
              <w:ind w:right="-14"/>
              <w:jc w:val="both"/>
              <w:rPr>
                <w:rFonts w:ascii="Verdana" w:hAnsi="Verdana" w:cs="Arial"/>
                <w:lang w:val="bg-BG" w:eastAsia="bg-BG"/>
              </w:rPr>
            </w:pPr>
            <w:r w:rsidRPr="009D45BF">
              <w:rPr>
                <w:rFonts w:ascii="Verdana" w:hAnsi="Verdana" w:cs="Arial"/>
                <w:lang w:val="bg-BG" w:eastAsia="bg-BG"/>
              </w:rPr>
              <w:t>предотвратяване замърсяването с нитрати на почвите и водите.</w:t>
            </w:r>
          </w:p>
        </w:tc>
      </w:tr>
      <w:tr w:rsidR="00CC434E" w:rsidRPr="002D4DD7" w:rsidTr="0021626A">
        <w:trPr>
          <w:trHeight w:val="370"/>
        </w:trPr>
        <w:tc>
          <w:tcPr>
            <w:tcW w:w="477" w:type="dxa"/>
          </w:tcPr>
          <w:p w:rsidR="00CC434E" w:rsidRPr="000F5EA5" w:rsidRDefault="00CC434E" w:rsidP="00C70623">
            <w:pPr>
              <w:spacing w:before="120"/>
              <w:ind w:right="-14"/>
              <w:jc w:val="both"/>
              <w:rPr>
                <w:rFonts w:ascii="Verdana" w:hAnsi="Verdana"/>
                <w:noProof/>
                <w:spacing w:val="10"/>
                <w:lang w:val="bg-BG"/>
              </w:rPr>
            </w:pPr>
            <w:r>
              <w:rPr>
                <w:rFonts w:ascii="Verdana" w:hAnsi="Verdana"/>
                <w:noProof/>
                <w:spacing w:val="10"/>
                <w:lang w:val="bg-BG"/>
              </w:rPr>
              <w:t>5</w:t>
            </w:r>
          </w:p>
        </w:tc>
        <w:tc>
          <w:tcPr>
            <w:tcW w:w="3256" w:type="dxa"/>
          </w:tcPr>
          <w:p w:rsidR="00CC434E" w:rsidRPr="00C70623" w:rsidRDefault="00CC434E" w:rsidP="00D57376">
            <w:pPr>
              <w:spacing w:before="120"/>
              <w:ind w:right="-14"/>
              <w:jc w:val="both"/>
              <w:rPr>
                <w:rFonts w:ascii="Verdana" w:hAnsi="Verdana"/>
                <w:noProof/>
                <w:spacing w:val="10"/>
                <w:lang w:val="ru-RU"/>
              </w:rPr>
            </w:pPr>
            <w:r>
              <w:rPr>
                <w:rFonts w:ascii="Verdana" w:hAnsi="Verdana"/>
                <w:noProof/>
                <w:spacing w:val="10"/>
                <w:lang w:val="ru-RU"/>
              </w:rPr>
              <w:t>Д</w:t>
            </w:r>
            <w:r w:rsidRPr="008326FA">
              <w:rPr>
                <w:rFonts w:ascii="Verdana" w:hAnsi="Verdana"/>
                <w:noProof/>
                <w:spacing w:val="10"/>
                <w:lang w:val="ru-RU"/>
              </w:rPr>
              <w:t xml:space="preserve">а се води съответната отчетност </w:t>
            </w:r>
            <w:r w:rsidR="00D57376">
              <w:rPr>
                <w:rFonts w:ascii="Verdana" w:hAnsi="Verdana"/>
                <w:noProof/>
                <w:spacing w:val="10"/>
                <w:lang w:val="ru-RU"/>
              </w:rPr>
              <w:t xml:space="preserve">за  производствените хладилни съоръжения и се представя в РИОСВ годишен отчет съгласно регламент </w:t>
            </w:r>
            <w:r w:rsidR="00D57376" w:rsidRPr="00D57376">
              <w:rPr>
                <w:rFonts w:ascii="Verdana" w:hAnsi="Verdana"/>
                <w:noProof/>
                <w:spacing w:val="10"/>
                <w:lang w:val="ru-RU"/>
              </w:rPr>
              <w:t>517/2014г.</w:t>
            </w:r>
            <w:r w:rsidR="00D57376">
              <w:rPr>
                <w:rFonts w:ascii="Verdana" w:hAnsi="Verdana"/>
                <w:noProof/>
                <w:spacing w:val="10"/>
                <w:lang w:val="ru-RU"/>
              </w:rPr>
              <w:t xml:space="preserve"> </w:t>
            </w:r>
            <w:r w:rsidR="00D57376" w:rsidRPr="00D57376">
              <w:rPr>
                <w:rFonts w:ascii="Verdana" w:hAnsi="Verdana"/>
                <w:noProof/>
                <w:spacing w:val="10"/>
                <w:lang w:val="ru-RU"/>
              </w:rPr>
              <w:t>и 1005/2009г.</w:t>
            </w:r>
          </w:p>
        </w:tc>
        <w:tc>
          <w:tcPr>
            <w:tcW w:w="2283" w:type="dxa"/>
          </w:tcPr>
          <w:p w:rsidR="00CC434E" w:rsidRPr="00C70623" w:rsidRDefault="00CC434E" w:rsidP="00C70623">
            <w:pPr>
              <w:spacing w:before="120"/>
              <w:ind w:right="-14"/>
              <w:jc w:val="both"/>
              <w:rPr>
                <w:rFonts w:ascii="Verdana" w:hAnsi="Verdana"/>
                <w:noProof/>
                <w:spacing w:val="10"/>
                <w:lang w:val="ru-RU"/>
              </w:rPr>
            </w:pPr>
            <w:r w:rsidRPr="008326FA">
              <w:rPr>
                <w:rFonts w:ascii="Verdana" w:hAnsi="Verdana"/>
                <w:noProof/>
                <w:spacing w:val="10"/>
                <w:lang w:val="ru-RU"/>
              </w:rPr>
              <w:t>експлоатация</w:t>
            </w:r>
          </w:p>
        </w:tc>
        <w:tc>
          <w:tcPr>
            <w:tcW w:w="3391" w:type="dxa"/>
          </w:tcPr>
          <w:p w:rsidR="00CC434E" w:rsidRPr="002D4DD7" w:rsidRDefault="00CC434E" w:rsidP="00BD6F3C">
            <w:pPr>
              <w:spacing w:before="120"/>
              <w:ind w:right="-14"/>
              <w:jc w:val="both"/>
              <w:rPr>
                <w:rFonts w:ascii="Verdana" w:hAnsi="Verdana"/>
                <w:noProof/>
                <w:spacing w:val="10"/>
                <w:lang w:val="ru-RU"/>
              </w:rPr>
            </w:pPr>
            <w:r>
              <w:rPr>
                <w:rFonts w:ascii="Verdana" w:hAnsi="Verdana"/>
                <w:noProof/>
                <w:spacing w:val="10"/>
                <w:lang w:val="ru-RU"/>
              </w:rPr>
              <w:t>Опазване чистотата на атмосферния въздух.</w:t>
            </w:r>
          </w:p>
        </w:tc>
      </w:tr>
      <w:tr w:rsidR="00CC434E" w:rsidRPr="0080138D" w:rsidTr="00C70623">
        <w:tc>
          <w:tcPr>
            <w:tcW w:w="477" w:type="dxa"/>
          </w:tcPr>
          <w:p w:rsidR="00CC434E" w:rsidRPr="00C70623" w:rsidRDefault="00CC434E" w:rsidP="00C70623">
            <w:pPr>
              <w:spacing w:before="120"/>
              <w:ind w:right="-14"/>
              <w:jc w:val="both"/>
              <w:rPr>
                <w:rFonts w:ascii="Verdana" w:hAnsi="Verdana"/>
                <w:spacing w:val="10"/>
                <w:lang w:val="bg-BG"/>
              </w:rPr>
            </w:pPr>
            <w:r>
              <w:rPr>
                <w:rFonts w:ascii="Verdana" w:hAnsi="Verdana"/>
                <w:spacing w:val="10"/>
                <w:lang w:val="bg-BG"/>
              </w:rPr>
              <w:t>6</w:t>
            </w:r>
          </w:p>
        </w:tc>
        <w:tc>
          <w:tcPr>
            <w:tcW w:w="3256" w:type="dxa"/>
          </w:tcPr>
          <w:p w:rsidR="00CC434E" w:rsidRPr="00BD6F3C" w:rsidRDefault="00CC434E" w:rsidP="00BD6F3C">
            <w:pPr>
              <w:jc w:val="both"/>
              <w:rPr>
                <w:rFonts w:ascii="Verdana" w:hAnsi="Verdana" w:cs="Verdana"/>
                <w:lang w:val="bg-BG" w:eastAsia="bg-BG"/>
              </w:rPr>
            </w:pPr>
            <w:r w:rsidRPr="00BD6F3C">
              <w:rPr>
                <w:rFonts w:ascii="Verdana" w:hAnsi="Verdana" w:cs="Verdana"/>
                <w:lang w:val="bg-BG" w:eastAsia="bg-BG"/>
              </w:rPr>
              <w:t xml:space="preserve">Да се </w:t>
            </w:r>
            <w:r w:rsidR="00AF6934">
              <w:rPr>
                <w:rFonts w:ascii="Verdana" w:hAnsi="Verdana" w:cs="Verdana"/>
                <w:lang w:val="bg-BG" w:eastAsia="bg-BG"/>
              </w:rPr>
              <w:t>получи</w:t>
            </w:r>
            <w:r w:rsidRPr="00BD6F3C">
              <w:rPr>
                <w:rFonts w:ascii="Verdana" w:hAnsi="Verdana" w:cs="Verdana"/>
                <w:lang w:val="bg-BG" w:eastAsia="bg-BG"/>
              </w:rPr>
              <w:t xml:space="preserve"> ново Комплексно разрешително за предотвратяване и контрол на замърсяването по реда на чл. 117, ал. 2 от ЗООС.</w:t>
            </w:r>
          </w:p>
          <w:p w:rsidR="00CC434E" w:rsidRPr="00C70623" w:rsidRDefault="00CC434E" w:rsidP="00BD6F3C">
            <w:pPr>
              <w:jc w:val="both"/>
              <w:rPr>
                <w:rFonts w:ascii="Verdana" w:hAnsi="Verdana" w:cs="Verdana"/>
                <w:lang w:val="bg-BG" w:eastAsia="bg-BG"/>
              </w:rPr>
            </w:pPr>
            <w:r w:rsidRPr="00BD6F3C">
              <w:rPr>
                <w:rFonts w:ascii="Verdana" w:hAnsi="Verdana" w:cs="Verdana"/>
                <w:lang w:val="bg-BG" w:eastAsia="bg-BG"/>
              </w:rPr>
              <w:t xml:space="preserve">  </w:t>
            </w:r>
          </w:p>
        </w:tc>
        <w:tc>
          <w:tcPr>
            <w:tcW w:w="2283" w:type="dxa"/>
          </w:tcPr>
          <w:p w:rsidR="00CC434E" w:rsidRPr="00C70623" w:rsidRDefault="00CC434E" w:rsidP="00C70623">
            <w:pPr>
              <w:spacing w:before="120"/>
              <w:ind w:right="-14"/>
              <w:jc w:val="both"/>
              <w:rPr>
                <w:rFonts w:ascii="Verdana" w:hAnsi="Verdana"/>
                <w:noProof/>
                <w:spacing w:val="10"/>
                <w:lang w:val="bg-BG"/>
              </w:rPr>
            </w:pPr>
            <w:r>
              <w:rPr>
                <w:rFonts w:ascii="Verdana" w:hAnsi="Verdana"/>
                <w:noProof/>
                <w:spacing w:val="10"/>
                <w:lang w:val="bg-BG"/>
              </w:rPr>
              <w:t>строителство</w:t>
            </w:r>
          </w:p>
        </w:tc>
        <w:tc>
          <w:tcPr>
            <w:tcW w:w="3391" w:type="dxa"/>
          </w:tcPr>
          <w:p w:rsidR="00CC434E" w:rsidRPr="00C70623" w:rsidRDefault="00CC434E" w:rsidP="00BD6F3C">
            <w:pPr>
              <w:spacing w:before="120"/>
              <w:ind w:right="-14"/>
              <w:jc w:val="both"/>
              <w:rPr>
                <w:rFonts w:ascii="Verdana" w:hAnsi="Verdana"/>
                <w:noProof/>
                <w:spacing w:val="10"/>
                <w:lang w:val="bg-BG"/>
              </w:rPr>
            </w:pPr>
            <w:r>
              <w:rPr>
                <w:rFonts w:ascii="Verdana" w:hAnsi="Verdana"/>
                <w:noProof/>
                <w:spacing w:val="10"/>
                <w:lang w:val="bg-BG"/>
              </w:rPr>
              <w:t>Комплексен контрол и предотвратяване на замърсявания.</w:t>
            </w:r>
          </w:p>
        </w:tc>
      </w:tr>
      <w:tr w:rsidR="00CC434E" w:rsidRPr="0080138D" w:rsidTr="00C70623">
        <w:trPr>
          <w:trHeight w:val="1231"/>
        </w:trPr>
        <w:tc>
          <w:tcPr>
            <w:tcW w:w="477" w:type="dxa"/>
          </w:tcPr>
          <w:p w:rsidR="00CC434E" w:rsidRPr="00C70623" w:rsidRDefault="00CC434E" w:rsidP="00C70623">
            <w:pPr>
              <w:spacing w:before="120"/>
              <w:ind w:right="-14"/>
              <w:jc w:val="both"/>
              <w:rPr>
                <w:rFonts w:ascii="Verdana" w:hAnsi="Verdana"/>
                <w:noProof/>
                <w:spacing w:val="10"/>
                <w:lang w:val="bg-BG"/>
              </w:rPr>
            </w:pPr>
            <w:r>
              <w:rPr>
                <w:rFonts w:ascii="Verdana" w:hAnsi="Verdana"/>
                <w:noProof/>
                <w:spacing w:val="10"/>
                <w:lang w:val="bg-BG"/>
              </w:rPr>
              <w:t>7</w:t>
            </w:r>
          </w:p>
        </w:tc>
        <w:tc>
          <w:tcPr>
            <w:tcW w:w="3256" w:type="dxa"/>
          </w:tcPr>
          <w:p w:rsidR="00CC434E" w:rsidRPr="001D1162" w:rsidRDefault="00CC434E" w:rsidP="001D1162">
            <w:pPr>
              <w:jc w:val="both"/>
              <w:rPr>
                <w:rFonts w:ascii="Verdana" w:hAnsi="Verdana" w:cs="Verdana"/>
                <w:lang w:eastAsia="bg-BG"/>
              </w:rPr>
            </w:pPr>
            <w:r w:rsidRPr="009D45BF">
              <w:rPr>
                <w:rFonts w:ascii="Verdana" w:hAnsi="Verdana" w:cs="Verdana"/>
                <w:lang w:val="bg-BG" w:eastAsia="bg-BG"/>
              </w:rPr>
              <w:t xml:space="preserve">Да се изготви план за управление на строителните отпадъци, като част от проектната документация </w:t>
            </w:r>
          </w:p>
        </w:tc>
        <w:tc>
          <w:tcPr>
            <w:tcW w:w="2283" w:type="dxa"/>
          </w:tcPr>
          <w:p w:rsidR="00CC434E" w:rsidRPr="00C70623" w:rsidRDefault="00CC434E" w:rsidP="00C70623">
            <w:pPr>
              <w:spacing w:before="120"/>
              <w:ind w:right="-14"/>
              <w:jc w:val="both"/>
              <w:rPr>
                <w:rFonts w:ascii="Verdana" w:hAnsi="Verdana"/>
                <w:noProof/>
                <w:spacing w:val="10"/>
              </w:rPr>
            </w:pPr>
            <w:r w:rsidRPr="009D45BF">
              <w:rPr>
                <w:rFonts w:ascii="Verdana" w:hAnsi="Verdana"/>
                <w:noProof/>
                <w:spacing w:val="10"/>
              </w:rPr>
              <w:t>проектиране</w:t>
            </w:r>
          </w:p>
        </w:tc>
        <w:tc>
          <w:tcPr>
            <w:tcW w:w="3391" w:type="dxa"/>
          </w:tcPr>
          <w:p w:rsidR="00CC434E" w:rsidRPr="00C70623" w:rsidRDefault="00CC434E" w:rsidP="002D4DD7">
            <w:pPr>
              <w:spacing w:before="120"/>
              <w:ind w:right="-14"/>
              <w:jc w:val="both"/>
              <w:rPr>
                <w:rFonts w:ascii="Verdana" w:hAnsi="Verdana"/>
                <w:noProof/>
                <w:spacing w:val="10"/>
                <w:lang w:val="ru-RU"/>
              </w:rPr>
            </w:pPr>
            <w:r w:rsidRPr="009D45BF">
              <w:rPr>
                <w:rFonts w:ascii="Verdana" w:hAnsi="Verdana"/>
                <w:noProof/>
                <w:spacing w:val="10"/>
                <w:lang w:val="ru-RU"/>
              </w:rPr>
              <w:t>Екологосъобразно третиране и оползотворяване</w:t>
            </w:r>
            <w:r>
              <w:rPr>
                <w:rFonts w:ascii="Verdana" w:hAnsi="Verdana"/>
                <w:noProof/>
                <w:spacing w:val="10"/>
                <w:lang w:val="ru-RU"/>
              </w:rPr>
              <w:t xml:space="preserve"> на строителните отпадъци</w:t>
            </w:r>
          </w:p>
        </w:tc>
      </w:tr>
      <w:tr w:rsidR="00CC434E" w:rsidRPr="002B33A6" w:rsidTr="00C70623">
        <w:tc>
          <w:tcPr>
            <w:tcW w:w="477" w:type="dxa"/>
          </w:tcPr>
          <w:p w:rsidR="00CC434E" w:rsidRPr="00C70623" w:rsidRDefault="00CC434E" w:rsidP="00C70623">
            <w:pPr>
              <w:spacing w:before="120"/>
              <w:ind w:right="-14"/>
              <w:jc w:val="both"/>
              <w:rPr>
                <w:rFonts w:ascii="Verdana" w:hAnsi="Verdana"/>
                <w:noProof/>
                <w:spacing w:val="10"/>
                <w:lang w:val="bg-BG"/>
              </w:rPr>
            </w:pPr>
            <w:r>
              <w:rPr>
                <w:rFonts w:ascii="Verdana" w:hAnsi="Verdana"/>
                <w:noProof/>
                <w:spacing w:val="10"/>
                <w:lang w:val="bg-BG"/>
              </w:rPr>
              <w:t>8</w:t>
            </w:r>
          </w:p>
        </w:tc>
        <w:tc>
          <w:tcPr>
            <w:tcW w:w="3256" w:type="dxa"/>
          </w:tcPr>
          <w:p w:rsidR="00CC434E" w:rsidRPr="00C70623" w:rsidRDefault="00CC434E" w:rsidP="006F0A2C">
            <w:pPr>
              <w:jc w:val="both"/>
              <w:rPr>
                <w:rFonts w:ascii="Verdana" w:hAnsi="Verdana"/>
                <w:noProof/>
                <w:spacing w:val="10"/>
                <w:lang w:val="bg-BG"/>
              </w:rPr>
            </w:pPr>
            <w:r>
              <w:rPr>
                <w:rFonts w:ascii="Verdana" w:hAnsi="Verdana"/>
                <w:noProof/>
                <w:spacing w:val="10"/>
                <w:lang w:val="bg-BG"/>
              </w:rPr>
              <w:t xml:space="preserve">Да се водят регламентираните с техническата документация наблюдения и проверки за състоянието на инсталацията </w:t>
            </w:r>
          </w:p>
        </w:tc>
        <w:tc>
          <w:tcPr>
            <w:tcW w:w="2283" w:type="dxa"/>
          </w:tcPr>
          <w:p w:rsidR="00CC434E" w:rsidRPr="00C70623" w:rsidRDefault="00CC434E" w:rsidP="00C70623">
            <w:pPr>
              <w:spacing w:before="120"/>
              <w:ind w:right="-14"/>
              <w:jc w:val="both"/>
              <w:rPr>
                <w:rFonts w:ascii="Verdana" w:hAnsi="Verdana"/>
                <w:noProof/>
                <w:spacing w:val="10"/>
              </w:rPr>
            </w:pPr>
            <w:r w:rsidRPr="00C70623">
              <w:rPr>
                <w:rFonts w:ascii="Verdana" w:hAnsi="Verdana" w:cs="Verdana"/>
                <w:lang w:val="bg-BG" w:eastAsia="bg-BG"/>
              </w:rPr>
              <w:t>Експлоатация</w:t>
            </w:r>
          </w:p>
        </w:tc>
        <w:tc>
          <w:tcPr>
            <w:tcW w:w="3391" w:type="dxa"/>
          </w:tcPr>
          <w:p w:rsidR="00CC434E" w:rsidRPr="000F5EA5" w:rsidRDefault="00CC434E" w:rsidP="002D4DD7">
            <w:pPr>
              <w:jc w:val="both"/>
              <w:rPr>
                <w:rFonts w:ascii="Verdana" w:hAnsi="Verdana" w:cs="Verdana"/>
                <w:lang w:val="bg-BG" w:eastAsia="bg-BG"/>
              </w:rPr>
            </w:pPr>
            <w:r>
              <w:rPr>
                <w:rFonts w:ascii="Verdana" w:hAnsi="Verdana" w:cs="Verdana"/>
                <w:lang w:val="bg-BG" w:eastAsia="bg-BG"/>
              </w:rPr>
              <w:t>Опазване чистотата на въздуха и здравето на хората</w:t>
            </w:r>
          </w:p>
        </w:tc>
      </w:tr>
      <w:tr w:rsidR="00CC434E" w:rsidRPr="0080138D" w:rsidTr="00C70623">
        <w:trPr>
          <w:cantSplit/>
        </w:trPr>
        <w:tc>
          <w:tcPr>
            <w:tcW w:w="477" w:type="dxa"/>
          </w:tcPr>
          <w:p w:rsidR="00CC434E" w:rsidRPr="00C70623" w:rsidRDefault="00CC434E" w:rsidP="00C70623">
            <w:pPr>
              <w:spacing w:before="120"/>
              <w:ind w:right="-14"/>
              <w:jc w:val="both"/>
              <w:rPr>
                <w:rFonts w:ascii="Verdana" w:hAnsi="Verdana"/>
                <w:noProof/>
                <w:spacing w:val="10"/>
                <w:lang w:val="bg-BG"/>
              </w:rPr>
            </w:pPr>
            <w:r>
              <w:rPr>
                <w:rFonts w:ascii="Verdana" w:hAnsi="Verdana"/>
                <w:noProof/>
                <w:spacing w:val="10"/>
                <w:lang w:val="bg-BG"/>
              </w:rPr>
              <w:t>9</w:t>
            </w:r>
          </w:p>
        </w:tc>
        <w:tc>
          <w:tcPr>
            <w:tcW w:w="3256" w:type="dxa"/>
          </w:tcPr>
          <w:p w:rsidR="00CC434E" w:rsidRPr="00C70623" w:rsidRDefault="00CC434E" w:rsidP="009D45BF">
            <w:pPr>
              <w:spacing w:before="120"/>
              <w:ind w:right="-14"/>
              <w:jc w:val="both"/>
              <w:rPr>
                <w:rFonts w:ascii="Verdana" w:hAnsi="Verdana"/>
                <w:noProof/>
                <w:spacing w:val="10"/>
                <w:lang w:val="ru-RU"/>
              </w:rPr>
            </w:pPr>
            <w:r w:rsidRPr="008326FA">
              <w:rPr>
                <w:rFonts w:ascii="Verdana" w:hAnsi="Verdana"/>
                <w:noProof/>
                <w:spacing w:val="10"/>
                <w:lang w:val="ru-RU"/>
              </w:rPr>
              <w:t>Да се осигур</w:t>
            </w:r>
            <w:r>
              <w:rPr>
                <w:rFonts w:ascii="Verdana" w:hAnsi="Verdana"/>
                <w:noProof/>
                <w:spacing w:val="10"/>
                <w:lang w:val="ru-RU"/>
              </w:rPr>
              <w:t>ят</w:t>
            </w:r>
            <w:r w:rsidRPr="008326FA">
              <w:rPr>
                <w:rFonts w:ascii="Verdana" w:hAnsi="Verdana"/>
                <w:noProof/>
                <w:spacing w:val="10"/>
                <w:lang w:val="ru-RU"/>
              </w:rPr>
              <w:t xml:space="preserve"> подходящ</w:t>
            </w:r>
            <w:r>
              <w:rPr>
                <w:rFonts w:ascii="Verdana" w:hAnsi="Verdana"/>
                <w:noProof/>
                <w:spacing w:val="10"/>
                <w:lang w:val="ru-RU"/>
              </w:rPr>
              <w:t>и</w:t>
            </w:r>
            <w:r w:rsidRPr="008326FA">
              <w:rPr>
                <w:rFonts w:ascii="Verdana" w:hAnsi="Verdana"/>
                <w:noProof/>
                <w:spacing w:val="10"/>
                <w:lang w:val="ru-RU"/>
              </w:rPr>
              <w:t xml:space="preserve"> </w:t>
            </w:r>
            <w:r>
              <w:rPr>
                <w:rFonts w:ascii="Verdana" w:hAnsi="Verdana"/>
                <w:noProof/>
                <w:spacing w:val="10"/>
                <w:lang w:val="ru-RU"/>
              </w:rPr>
              <w:t>условия</w:t>
            </w:r>
            <w:r w:rsidRPr="008326FA">
              <w:rPr>
                <w:rFonts w:ascii="Verdana" w:hAnsi="Verdana"/>
                <w:noProof/>
                <w:spacing w:val="10"/>
                <w:lang w:val="ru-RU"/>
              </w:rPr>
              <w:t xml:space="preserve"> за временно съхранение  труповете на умрелите птици</w:t>
            </w:r>
            <w:r>
              <w:rPr>
                <w:rFonts w:ascii="Verdana" w:hAnsi="Verdana"/>
                <w:noProof/>
                <w:spacing w:val="10"/>
                <w:lang w:val="ru-RU"/>
              </w:rPr>
              <w:t xml:space="preserve"> и другите СЖП.</w:t>
            </w:r>
            <w:r w:rsidRPr="008326FA">
              <w:rPr>
                <w:rFonts w:ascii="Verdana" w:hAnsi="Verdana"/>
                <w:noProof/>
                <w:spacing w:val="10"/>
                <w:lang w:val="ru-RU"/>
              </w:rPr>
              <w:tab/>
            </w:r>
            <w:r w:rsidRPr="008326FA">
              <w:rPr>
                <w:rFonts w:ascii="Verdana" w:hAnsi="Verdana"/>
                <w:noProof/>
                <w:spacing w:val="10"/>
                <w:lang w:val="ru-RU"/>
              </w:rPr>
              <w:tab/>
            </w:r>
          </w:p>
        </w:tc>
        <w:tc>
          <w:tcPr>
            <w:tcW w:w="2283" w:type="dxa"/>
          </w:tcPr>
          <w:p w:rsidR="00CC434E" w:rsidRPr="00C70623" w:rsidRDefault="00CC434E" w:rsidP="00C70623">
            <w:pPr>
              <w:spacing w:before="120"/>
              <w:jc w:val="both"/>
              <w:rPr>
                <w:rFonts w:ascii="Verdana" w:hAnsi="Verdana"/>
                <w:noProof/>
                <w:spacing w:val="10"/>
              </w:rPr>
            </w:pPr>
            <w:r w:rsidRPr="008326FA">
              <w:rPr>
                <w:rFonts w:ascii="Verdana" w:hAnsi="Verdana"/>
                <w:noProof/>
                <w:spacing w:val="10"/>
              </w:rPr>
              <w:t>Експлоатация</w:t>
            </w:r>
          </w:p>
        </w:tc>
        <w:tc>
          <w:tcPr>
            <w:tcW w:w="3391" w:type="dxa"/>
          </w:tcPr>
          <w:p w:rsidR="00CC434E" w:rsidRPr="00C70623" w:rsidRDefault="00CC434E" w:rsidP="002D4DD7">
            <w:pPr>
              <w:jc w:val="both"/>
              <w:rPr>
                <w:rFonts w:ascii="Verdana" w:hAnsi="Verdana"/>
                <w:noProof/>
                <w:spacing w:val="10"/>
                <w:lang w:val="ru-RU"/>
              </w:rPr>
            </w:pPr>
            <w:r w:rsidRPr="008326FA">
              <w:rPr>
                <w:rFonts w:ascii="Verdana" w:hAnsi="Verdana"/>
                <w:noProof/>
                <w:spacing w:val="10"/>
                <w:lang w:val="ru-RU"/>
              </w:rPr>
              <w:t>Опазване живота и здравето на хората</w:t>
            </w:r>
          </w:p>
        </w:tc>
      </w:tr>
    </w:tbl>
    <w:p w:rsidR="00CC434E" w:rsidRDefault="00CC434E" w:rsidP="009974AC">
      <w:pPr>
        <w:jc w:val="both"/>
        <w:rPr>
          <w:rFonts w:ascii="Verdana" w:hAnsi="Verdana"/>
          <w:b/>
          <w:bCs/>
          <w:lang w:val="bg-BG"/>
        </w:rPr>
      </w:pPr>
    </w:p>
    <w:p w:rsidR="00707674" w:rsidRDefault="00707674" w:rsidP="009974AC">
      <w:pPr>
        <w:jc w:val="both"/>
        <w:rPr>
          <w:rFonts w:ascii="Verdana" w:hAnsi="Verdana"/>
          <w:b/>
          <w:bCs/>
          <w:lang w:val="bg-BG"/>
        </w:rPr>
      </w:pPr>
    </w:p>
    <w:p w:rsidR="00CC434E" w:rsidRPr="006B4C0B" w:rsidRDefault="00CC434E" w:rsidP="009974AC">
      <w:pPr>
        <w:jc w:val="both"/>
        <w:rPr>
          <w:rFonts w:ascii="Verdana" w:hAnsi="Verdana"/>
          <w:b/>
          <w:bCs/>
          <w:lang w:val="ru-RU"/>
        </w:rPr>
      </w:pPr>
      <w:r>
        <w:rPr>
          <w:rFonts w:ascii="Verdana" w:hAnsi="Verdana"/>
          <w:b/>
          <w:bCs/>
          <w:lang w:val="bg-BG"/>
        </w:rPr>
        <w:t>Настоящото решение се отнася само за инвестиционното  предложение , което е било предмет на извършване на ОВОС по реда на Закона за  опазване на околната среда.</w:t>
      </w:r>
    </w:p>
    <w:p w:rsidR="00CC434E" w:rsidRPr="00B62FF3" w:rsidRDefault="00CC434E" w:rsidP="009974AC">
      <w:pPr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lastRenderedPageBreak/>
        <w:t xml:space="preserve">При разширение или изменение на това инвестиционно предложение Възложителят трябва да уведоми   РИОСВ Пловдив във възможния най-ранен етап. </w:t>
      </w:r>
    </w:p>
    <w:p w:rsidR="00CC434E" w:rsidRPr="006B4C0B" w:rsidRDefault="00CC434E" w:rsidP="000B46E1">
      <w:pPr>
        <w:ind w:right="-1"/>
        <w:jc w:val="both"/>
        <w:rPr>
          <w:rFonts w:ascii="Verdana" w:hAnsi="Verdana"/>
          <w:b/>
          <w:smallCaps/>
          <w:lang w:val="ru-RU" w:eastAsia="bg-BG"/>
        </w:rPr>
      </w:pPr>
      <w:proofErr w:type="gramStart"/>
      <w:r w:rsidRPr="006B4C0B">
        <w:rPr>
          <w:rFonts w:ascii="Verdana" w:hAnsi="Verdana"/>
          <w:b/>
          <w:lang w:val="ru-RU"/>
        </w:rPr>
        <w:t>На  основание</w:t>
      </w:r>
      <w:proofErr w:type="gramEnd"/>
      <w:r w:rsidRPr="006B4C0B">
        <w:rPr>
          <w:rFonts w:ascii="Verdana" w:hAnsi="Verdana"/>
          <w:b/>
          <w:lang w:val="ru-RU"/>
        </w:rPr>
        <w:t xml:space="preserve"> чл.</w:t>
      </w:r>
      <w:r>
        <w:rPr>
          <w:rFonts w:ascii="Verdana" w:hAnsi="Verdana"/>
          <w:b/>
        </w:rPr>
        <w:t xml:space="preserve"> </w:t>
      </w:r>
      <w:r w:rsidRPr="006B4C0B">
        <w:rPr>
          <w:rFonts w:ascii="Verdana" w:hAnsi="Verdana"/>
          <w:b/>
          <w:lang w:val="ru-RU"/>
        </w:rPr>
        <w:t xml:space="preserve">99 , ал.8 от Закона за </w:t>
      </w:r>
      <w:proofErr w:type="spellStart"/>
      <w:r w:rsidRPr="006B4C0B">
        <w:rPr>
          <w:rFonts w:ascii="Verdana" w:hAnsi="Verdana"/>
          <w:b/>
          <w:lang w:val="ru-RU"/>
        </w:rPr>
        <w:t>опазване</w:t>
      </w:r>
      <w:proofErr w:type="spellEnd"/>
      <w:r w:rsidRPr="006B4C0B">
        <w:rPr>
          <w:rFonts w:ascii="Verdana" w:hAnsi="Verdana"/>
          <w:b/>
          <w:lang w:val="ru-RU"/>
        </w:rPr>
        <w:t xml:space="preserve"> на </w:t>
      </w:r>
      <w:proofErr w:type="spellStart"/>
      <w:r w:rsidRPr="006B4C0B">
        <w:rPr>
          <w:rFonts w:ascii="Verdana" w:hAnsi="Verdana"/>
          <w:b/>
          <w:lang w:val="ru-RU"/>
        </w:rPr>
        <w:t>околната</w:t>
      </w:r>
      <w:proofErr w:type="spellEnd"/>
      <w:r w:rsidRPr="006B4C0B">
        <w:rPr>
          <w:rFonts w:ascii="Verdana" w:hAnsi="Verdana"/>
          <w:b/>
          <w:lang w:val="ru-RU"/>
        </w:rPr>
        <w:t xml:space="preserve"> среда </w:t>
      </w:r>
      <w:proofErr w:type="spellStart"/>
      <w:r w:rsidRPr="006B4C0B">
        <w:rPr>
          <w:rFonts w:ascii="Verdana" w:hAnsi="Verdana"/>
          <w:b/>
          <w:lang w:val="ru-RU"/>
        </w:rPr>
        <w:t>решението</w:t>
      </w:r>
      <w:proofErr w:type="spellEnd"/>
      <w:r w:rsidRPr="006B4C0B">
        <w:rPr>
          <w:rFonts w:ascii="Verdana" w:hAnsi="Verdana"/>
          <w:b/>
          <w:lang w:val="ru-RU"/>
        </w:rPr>
        <w:t xml:space="preserve"> по ОВОС губи </w:t>
      </w:r>
      <w:proofErr w:type="spellStart"/>
      <w:r w:rsidRPr="006B4C0B">
        <w:rPr>
          <w:rFonts w:ascii="Verdana" w:hAnsi="Verdana"/>
          <w:b/>
          <w:lang w:val="ru-RU"/>
        </w:rPr>
        <w:t>правно</w:t>
      </w:r>
      <w:proofErr w:type="spellEnd"/>
      <w:r w:rsidRPr="006B4C0B">
        <w:rPr>
          <w:rFonts w:ascii="Verdana" w:hAnsi="Verdana"/>
          <w:b/>
          <w:lang w:val="ru-RU"/>
        </w:rPr>
        <w:t xml:space="preserve"> действие, </w:t>
      </w:r>
      <w:proofErr w:type="spellStart"/>
      <w:r w:rsidRPr="006B4C0B">
        <w:rPr>
          <w:rFonts w:ascii="Verdana" w:hAnsi="Verdana"/>
          <w:b/>
          <w:lang w:val="ru-RU"/>
        </w:rPr>
        <w:t>ако</w:t>
      </w:r>
      <w:proofErr w:type="spellEnd"/>
      <w:r w:rsidRPr="006B4C0B">
        <w:rPr>
          <w:rFonts w:ascii="Verdana" w:hAnsi="Verdana"/>
          <w:b/>
          <w:lang w:val="ru-RU"/>
        </w:rPr>
        <w:t xml:space="preserve"> в срок  5години от </w:t>
      </w:r>
      <w:proofErr w:type="spellStart"/>
      <w:r w:rsidRPr="006B4C0B">
        <w:rPr>
          <w:rFonts w:ascii="Verdana" w:hAnsi="Verdana"/>
          <w:b/>
          <w:lang w:val="ru-RU"/>
        </w:rPr>
        <w:t>датата</w:t>
      </w:r>
      <w:proofErr w:type="spellEnd"/>
      <w:r w:rsidRPr="006B4C0B">
        <w:rPr>
          <w:rFonts w:ascii="Verdana" w:hAnsi="Verdana"/>
          <w:b/>
          <w:lang w:val="ru-RU"/>
        </w:rPr>
        <w:t xml:space="preserve"> на </w:t>
      </w:r>
      <w:proofErr w:type="spellStart"/>
      <w:r w:rsidRPr="006B4C0B">
        <w:rPr>
          <w:rFonts w:ascii="Verdana" w:hAnsi="Verdana"/>
          <w:b/>
          <w:lang w:val="ru-RU"/>
        </w:rPr>
        <w:t>издаването</w:t>
      </w:r>
      <w:proofErr w:type="spellEnd"/>
      <w:r w:rsidRPr="006B4C0B">
        <w:rPr>
          <w:rFonts w:ascii="Verdana" w:hAnsi="Verdana"/>
          <w:b/>
          <w:lang w:val="ru-RU"/>
        </w:rPr>
        <w:t xml:space="preserve"> </w:t>
      </w:r>
      <w:proofErr w:type="spellStart"/>
      <w:r w:rsidRPr="006B4C0B">
        <w:rPr>
          <w:rFonts w:ascii="Verdana" w:hAnsi="Verdana"/>
          <w:b/>
          <w:lang w:val="ru-RU"/>
        </w:rPr>
        <w:t>му</w:t>
      </w:r>
      <w:proofErr w:type="spellEnd"/>
      <w:r w:rsidRPr="006B4C0B">
        <w:rPr>
          <w:rFonts w:ascii="Verdana" w:hAnsi="Verdana"/>
          <w:b/>
          <w:lang w:val="ru-RU"/>
        </w:rPr>
        <w:t xml:space="preserve"> не е </w:t>
      </w:r>
      <w:proofErr w:type="spellStart"/>
      <w:r w:rsidRPr="006B4C0B">
        <w:rPr>
          <w:rFonts w:ascii="Verdana" w:hAnsi="Verdana"/>
          <w:b/>
          <w:lang w:val="ru-RU"/>
        </w:rPr>
        <w:t>започнало</w:t>
      </w:r>
      <w:proofErr w:type="spellEnd"/>
      <w:r w:rsidRPr="006B4C0B">
        <w:rPr>
          <w:rFonts w:ascii="Verdana" w:hAnsi="Verdana"/>
          <w:b/>
          <w:lang w:val="ru-RU"/>
        </w:rPr>
        <w:t xml:space="preserve"> </w:t>
      </w:r>
      <w:proofErr w:type="spellStart"/>
      <w:r w:rsidRPr="006B4C0B">
        <w:rPr>
          <w:rFonts w:ascii="Verdana" w:hAnsi="Verdana"/>
          <w:b/>
          <w:lang w:val="ru-RU"/>
        </w:rPr>
        <w:t>осъществяването</w:t>
      </w:r>
      <w:proofErr w:type="spellEnd"/>
      <w:r w:rsidRPr="006B4C0B">
        <w:rPr>
          <w:rFonts w:ascii="Verdana" w:hAnsi="Verdana"/>
          <w:b/>
          <w:lang w:val="ru-RU"/>
        </w:rPr>
        <w:t xml:space="preserve"> на </w:t>
      </w:r>
      <w:proofErr w:type="spellStart"/>
      <w:r w:rsidRPr="006B4C0B">
        <w:rPr>
          <w:rFonts w:ascii="Verdana" w:hAnsi="Verdana"/>
          <w:b/>
          <w:lang w:val="ru-RU"/>
        </w:rPr>
        <w:t>инвестиционното</w:t>
      </w:r>
      <w:proofErr w:type="spellEnd"/>
      <w:r w:rsidRPr="006B4C0B">
        <w:rPr>
          <w:rFonts w:ascii="Verdana" w:hAnsi="Verdana"/>
          <w:b/>
          <w:lang w:val="ru-RU"/>
        </w:rPr>
        <w:t xml:space="preserve"> предложение.</w:t>
      </w:r>
    </w:p>
    <w:p w:rsidR="00CC434E" w:rsidRDefault="00CC434E" w:rsidP="000B46E1">
      <w:pPr>
        <w:pStyle w:val="33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157430">
        <w:rPr>
          <w:rFonts w:ascii="Verdana" w:hAnsi="Verdana"/>
          <w:b/>
          <w:sz w:val="20"/>
          <w:szCs w:val="20"/>
          <w:lang w:val="bg-BG"/>
        </w:rPr>
        <w:t>При промяна на Възложителя</w:t>
      </w:r>
      <w:r>
        <w:rPr>
          <w:rFonts w:ascii="Verdana" w:hAnsi="Verdana"/>
          <w:b/>
          <w:sz w:val="20"/>
          <w:szCs w:val="20"/>
          <w:lang w:val="bg-BG"/>
        </w:rPr>
        <w:t xml:space="preserve">, </w:t>
      </w:r>
      <w:r w:rsidRPr="00157430">
        <w:rPr>
          <w:rFonts w:ascii="Verdana" w:hAnsi="Verdana"/>
          <w:b/>
          <w:sz w:val="20"/>
          <w:szCs w:val="20"/>
          <w:lang w:val="bg-BG"/>
        </w:rPr>
        <w:t xml:space="preserve">новият Възложител </w:t>
      </w:r>
      <w:r>
        <w:rPr>
          <w:rFonts w:ascii="Verdana" w:hAnsi="Verdana"/>
          <w:b/>
          <w:sz w:val="20"/>
          <w:szCs w:val="20"/>
          <w:lang w:val="bg-BG"/>
        </w:rPr>
        <w:t>съгласно чл. 99,ал.7 от ЗООС</w:t>
      </w:r>
      <w:r w:rsidRPr="00157430">
        <w:rPr>
          <w:rFonts w:ascii="Verdana" w:hAnsi="Verdana"/>
          <w:b/>
          <w:sz w:val="20"/>
          <w:szCs w:val="20"/>
          <w:lang w:val="bg-BG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>е длъжен</w:t>
      </w:r>
      <w:r w:rsidRPr="00157430">
        <w:rPr>
          <w:rFonts w:ascii="Verdana" w:hAnsi="Verdana"/>
          <w:b/>
          <w:sz w:val="20"/>
          <w:szCs w:val="20"/>
          <w:lang w:val="bg-BG"/>
        </w:rPr>
        <w:t xml:space="preserve"> да уведоми РИОСВ</w:t>
      </w:r>
      <w:r>
        <w:rPr>
          <w:rFonts w:ascii="Verdana" w:hAnsi="Verdana"/>
          <w:b/>
          <w:sz w:val="20"/>
          <w:szCs w:val="20"/>
          <w:lang w:val="bg-BG"/>
        </w:rPr>
        <w:t>.</w:t>
      </w:r>
    </w:p>
    <w:p w:rsidR="00CC434E" w:rsidRPr="00D44882" w:rsidRDefault="00CC434E" w:rsidP="00D979B0">
      <w:pPr>
        <w:jc w:val="both"/>
        <w:rPr>
          <w:rFonts w:ascii="Verdana" w:hAnsi="Verdana"/>
          <w:lang w:val="bg-BG"/>
        </w:rPr>
      </w:pPr>
      <w:r w:rsidRPr="006B4C0B">
        <w:rPr>
          <w:rFonts w:ascii="Verdana" w:hAnsi="Verdana"/>
          <w:b/>
          <w:iCs/>
          <w:lang w:val="ru-RU"/>
        </w:rPr>
        <w:t xml:space="preserve">При </w:t>
      </w:r>
      <w:proofErr w:type="spellStart"/>
      <w:r w:rsidRPr="006B4C0B">
        <w:rPr>
          <w:rFonts w:ascii="Verdana" w:hAnsi="Verdana"/>
          <w:b/>
          <w:iCs/>
          <w:lang w:val="ru-RU"/>
        </w:rPr>
        <w:t>констатиране</w:t>
      </w:r>
      <w:proofErr w:type="spellEnd"/>
      <w:r w:rsidRPr="006B4C0B">
        <w:rPr>
          <w:rFonts w:ascii="Verdana" w:hAnsi="Verdana"/>
          <w:b/>
          <w:iCs/>
          <w:lang w:val="ru-RU"/>
        </w:rPr>
        <w:t xml:space="preserve"> на </w:t>
      </w:r>
      <w:proofErr w:type="spellStart"/>
      <w:r w:rsidRPr="006B4C0B">
        <w:rPr>
          <w:rFonts w:ascii="Verdana" w:hAnsi="Verdana"/>
          <w:b/>
          <w:iCs/>
          <w:lang w:val="ru-RU"/>
        </w:rPr>
        <w:t>неизпълнение</w:t>
      </w:r>
      <w:proofErr w:type="spellEnd"/>
      <w:r w:rsidRPr="006B4C0B">
        <w:rPr>
          <w:rFonts w:ascii="Verdana" w:hAnsi="Verdana"/>
          <w:b/>
          <w:iCs/>
          <w:lang w:val="ru-RU"/>
        </w:rPr>
        <w:t xml:space="preserve"> на </w:t>
      </w:r>
      <w:proofErr w:type="spellStart"/>
      <w:r w:rsidRPr="006B4C0B">
        <w:rPr>
          <w:rFonts w:ascii="Verdana" w:hAnsi="Verdana"/>
          <w:b/>
          <w:iCs/>
          <w:lang w:val="ru-RU"/>
        </w:rPr>
        <w:t>условията</w:t>
      </w:r>
      <w:proofErr w:type="spellEnd"/>
      <w:r w:rsidRPr="006B4C0B">
        <w:rPr>
          <w:rFonts w:ascii="Verdana" w:hAnsi="Verdana"/>
          <w:b/>
          <w:iCs/>
          <w:lang w:val="ru-RU"/>
        </w:rPr>
        <w:t xml:space="preserve"> в </w:t>
      </w:r>
      <w:proofErr w:type="spellStart"/>
      <w:r w:rsidRPr="006B4C0B">
        <w:rPr>
          <w:rFonts w:ascii="Verdana" w:hAnsi="Verdana"/>
          <w:b/>
          <w:iCs/>
          <w:lang w:val="ru-RU"/>
        </w:rPr>
        <w:t>решението</w:t>
      </w:r>
      <w:proofErr w:type="spellEnd"/>
      <w:r w:rsidRPr="006B4C0B">
        <w:rPr>
          <w:rFonts w:ascii="Verdana" w:hAnsi="Verdana"/>
          <w:b/>
          <w:iCs/>
          <w:lang w:val="ru-RU"/>
        </w:rPr>
        <w:t xml:space="preserve"> по ОВОС, </w:t>
      </w:r>
      <w:proofErr w:type="spellStart"/>
      <w:r w:rsidRPr="006B4C0B">
        <w:rPr>
          <w:rFonts w:ascii="Verdana" w:hAnsi="Verdana"/>
          <w:b/>
          <w:iCs/>
          <w:lang w:val="ru-RU"/>
        </w:rPr>
        <w:t>виновните</w:t>
      </w:r>
      <w:proofErr w:type="spellEnd"/>
      <w:r w:rsidRPr="006B4C0B">
        <w:rPr>
          <w:rFonts w:ascii="Verdana" w:hAnsi="Verdana"/>
          <w:b/>
          <w:iCs/>
          <w:lang w:val="ru-RU"/>
        </w:rPr>
        <w:t xml:space="preserve"> лица носят </w:t>
      </w:r>
      <w:proofErr w:type="spellStart"/>
      <w:r w:rsidRPr="006B4C0B">
        <w:rPr>
          <w:rFonts w:ascii="Verdana" w:hAnsi="Verdana"/>
          <w:b/>
          <w:iCs/>
          <w:lang w:val="ru-RU"/>
        </w:rPr>
        <w:t>отговорност</w:t>
      </w:r>
      <w:proofErr w:type="spellEnd"/>
      <w:r w:rsidRPr="006B4C0B">
        <w:rPr>
          <w:rFonts w:ascii="Verdana" w:hAnsi="Verdana"/>
          <w:b/>
          <w:iCs/>
          <w:lang w:val="ru-RU"/>
        </w:rPr>
        <w:t xml:space="preserve">, </w:t>
      </w:r>
      <w:proofErr w:type="spellStart"/>
      <w:r w:rsidRPr="006B4C0B">
        <w:rPr>
          <w:rFonts w:ascii="Verdana" w:hAnsi="Verdana"/>
          <w:b/>
          <w:iCs/>
          <w:lang w:val="ru-RU"/>
        </w:rPr>
        <w:t>съгласно</w:t>
      </w:r>
      <w:proofErr w:type="spellEnd"/>
      <w:r w:rsidRPr="006B4C0B">
        <w:rPr>
          <w:rFonts w:ascii="Verdana" w:hAnsi="Verdana"/>
          <w:b/>
          <w:iCs/>
          <w:lang w:val="ru-RU"/>
        </w:rPr>
        <w:t xml:space="preserve"> чл.</w:t>
      </w:r>
      <w:r>
        <w:rPr>
          <w:rFonts w:ascii="Verdana" w:hAnsi="Verdana"/>
          <w:b/>
          <w:iCs/>
          <w:lang w:val="bg-BG"/>
        </w:rPr>
        <w:t xml:space="preserve"> </w:t>
      </w:r>
      <w:proofErr w:type="gramStart"/>
      <w:r w:rsidRPr="006B4C0B">
        <w:rPr>
          <w:rFonts w:ascii="Verdana" w:hAnsi="Verdana"/>
          <w:b/>
          <w:iCs/>
          <w:lang w:val="ru-RU"/>
        </w:rPr>
        <w:t>166 ,</w:t>
      </w:r>
      <w:proofErr w:type="gramEnd"/>
      <w:r w:rsidRPr="006B4C0B">
        <w:rPr>
          <w:rFonts w:ascii="Verdana" w:hAnsi="Verdana"/>
          <w:b/>
          <w:iCs/>
          <w:lang w:val="ru-RU"/>
        </w:rPr>
        <w:t xml:space="preserve"> т.2 от Закона за </w:t>
      </w:r>
      <w:proofErr w:type="spellStart"/>
      <w:r w:rsidRPr="006B4C0B">
        <w:rPr>
          <w:rFonts w:ascii="Verdana" w:hAnsi="Verdana"/>
          <w:b/>
          <w:iCs/>
          <w:lang w:val="ru-RU"/>
        </w:rPr>
        <w:t>опазване</w:t>
      </w:r>
      <w:proofErr w:type="spellEnd"/>
      <w:r w:rsidRPr="006B4C0B">
        <w:rPr>
          <w:rFonts w:ascii="Verdana" w:hAnsi="Verdana"/>
          <w:b/>
          <w:iCs/>
          <w:lang w:val="ru-RU"/>
        </w:rPr>
        <w:t xml:space="preserve"> на </w:t>
      </w:r>
      <w:proofErr w:type="spellStart"/>
      <w:r w:rsidRPr="006B4C0B">
        <w:rPr>
          <w:rFonts w:ascii="Verdana" w:hAnsi="Verdana"/>
          <w:b/>
          <w:iCs/>
          <w:lang w:val="ru-RU"/>
        </w:rPr>
        <w:t>околната</w:t>
      </w:r>
      <w:proofErr w:type="spellEnd"/>
      <w:r w:rsidRPr="006B4C0B">
        <w:rPr>
          <w:rFonts w:ascii="Verdana" w:hAnsi="Verdana"/>
          <w:b/>
          <w:iCs/>
          <w:lang w:val="ru-RU"/>
        </w:rPr>
        <w:t xml:space="preserve"> среда</w:t>
      </w:r>
      <w:r>
        <w:rPr>
          <w:rFonts w:ascii="Verdana" w:hAnsi="Verdana"/>
          <w:b/>
          <w:iCs/>
          <w:lang w:val="bg-BG"/>
        </w:rPr>
        <w:t xml:space="preserve">. </w:t>
      </w:r>
    </w:p>
    <w:p w:rsidR="00CC434E" w:rsidRPr="003A2F9A" w:rsidRDefault="00CC434E" w:rsidP="000B46E1">
      <w:pPr>
        <w:pStyle w:val="33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157430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157430">
        <w:rPr>
          <w:rFonts w:ascii="Verdana" w:hAnsi="Verdana"/>
          <w:b/>
          <w:sz w:val="20"/>
          <w:szCs w:val="20"/>
          <w:lang w:val="bg-BG"/>
        </w:rPr>
        <w:t>Пловдив пред Министъра на околната среда и водите и/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157430">
        <w:rPr>
          <w:rFonts w:ascii="Verdana" w:hAnsi="Verdana"/>
          <w:b/>
          <w:sz w:val="20"/>
          <w:szCs w:val="20"/>
          <w:lang w:val="bg-BG"/>
        </w:rPr>
        <w:t>или Административен съд–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157430">
        <w:rPr>
          <w:rFonts w:ascii="Verdana" w:hAnsi="Verdana"/>
          <w:b/>
          <w:sz w:val="20"/>
          <w:szCs w:val="20"/>
          <w:lang w:val="bg-BG"/>
        </w:rPr>
        <w:t>Пловдив в 14-дневен срок от съобщаването му на заинтересованите лица и организации по реда на Административно-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157430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CC434E" w:rsidRDefault="00CC434E" w:rsidP="0021626A">
      <w:pPr>
        <w:spacing w:after="120"/>
        <w:ind w:right="-17"/>
        <w:jc w:val="both"/>
        <w:rPr>
          <w:rFonts w:ascii="Verdana" w:hAnsi="Verdana"/>
          <w:noProof/>
          <w:spacing w:val="10"/>
          <w:lang w:val="bg-BG"/>
        </w:rPr>
      </w:pPr>
    </w:p>
    <w:p w:rsidR="00707674" w:rsidRDefault="00707674" w:rsidP="0021626A">
      <w:pPr>
        <w:spacing w:after="120"/>
        <w:ind w:right="-17"/>
        <w:jc w:val="both"/>
        <w:rPr>
          <w:rFonts w:ascii="Verdana" w:hAnsi="Verdana"/>
          <w:noProof/>
          <w:spacing w:val="10"/>
          <w:lang w:val="bg-BG"/>
        </w:rPr>
      </w:pPr>
    </w:p>
    <w:p w:rsidR="00707674" w:rsidRDefault="00707674" w:rsidP="0021626A">
      <w:pPr>
        <w:spacing w:after="120"/>
        <w:ind w:right="-17"/>
        <w:jc w:val="both"/>
        <w:rPr>
          <w:rFonts w:ascii="Verdana" w:hAnsi="Verdana"/>
          <w:noProof/>
          <w:spacing w:val="10"/>
          <w:lang w:val="bg-BG"/>
        </w:rPr>
      </w:pPr>
    </w:p>
    <w:p w:rsidR="00CC434E" w:rsidRDefault="00CC434E" w:rsidP="0021626A">
      <w:pPr>
        <w:spacing w:after="120"/>
        <w:ind w:right="-17"/>
        <w:jc w:val="both"/>
        <w:rPr>
          <w:rFonts w:ascii="Verdana" w:hAnsi="Verdana"/>
          <w:noProof/>
          <w:spacing w:val="10"/>
          <w:lang w:val="bg-BG"/>
        </w:rPr>
      </w:pPr>
    </w:p>
    <w:p w:rsidR="00145355" w:rsidRPr="00145355" w:rsidRDefault="00145355" w:rsidP="00145355">
      <w:pPr>
        <w:spacing w:after="120"/>
        <w:ind w:right="-17"/>
        <w:jc w:val="both"/>
        <w:rPr>
          <w:rFonts w:ascii="Verdana" w:hAnsi="Verdana"/>
          <w:b/>
          <w:noProof/>
          <w:spacing w:val="10"/>
          <w:lang w:val="bg-BG"/>
        </w:rPr>
      </w:pPr>
      <w:r w:rsidRPr="00145355">
        <w:rPr>
          <w:rFonts w:ascii="Verdana" w:hAnsi="Verdana"/>
          <w:b/>
          <w:noProof/>
          <w:spacing w:val="10"/>
        </w:rPr>
        <w:t>Доц. Стефан Шилев</w:t>
      </w:r>
      <w:r>
        <w:rPr>
          <w:rFonts w:ascii="Verdana" w:hAnsi="Verdana"/>
          <w:b/>
          <w:noProof/>
          <w:spacing w:val="10"/>
          <w:lang w:val="bg-BG"/>
        </w:rPr>
        <w:t xml:space="preserve">    </w:t>
      </w:r>
      <w:r w:rsidR="00C90BD1">
        <w:rPr>
          <w:rFonts w:ascii="Verdana" w:hAnsi="Verdana"/>
          <w:b/>
          <w:noProof/>
          <w:spacing w:val="10"/>
          <w:lang w:val="bg-BG"/>
        </w:rPr>
        <w:t>/П/</w:t>
      </w:r>
      <w:r>
        <w:rPr>
          <w:rFonts w:ascii="Verdana" w:hAnsi="Verdana"/>
          <w:b/>
          <w:noProof/>
          <w:spacing w:val="10"/>
          <w:lang w:val="bg-BG"/>
        </w:rPr>
        <w:t xml:space="preserve">                                               </w:t>
      </w:r>
      <w:r w:rsidR="00C90BD1">
        <w:rPr>
          <w:rFonts w:ascii="Verdana" w:hAnsi="Verdana"/>
          <w:b/>
          <w:noProof/>
          <w:spacing w:val="10"/>
        </w:rPr>
        <w:t>16.02</w:t>
      </w:r>
      <w:r>
        <w:rPr>
          <w:rFonts w:ascii="Verdana" w:hAnsi="Verdana"/>
          <w:b/>
          <w:noProof/>
          <w:spacing w:val="10"/>
          <w:lang w:val="bg-BG"/>
        </w:rPr>
        <w:t>.2016г.</w:t>
      </w:r>
    </w:p>
    <w:p w:rsidR="00145355" w:rsidRPr="00145355" w:rsidRDefault="00145355" w:rsidP="00145355">
      <w:pPr>
        <w:spacing w:after="120"/>
        <w:ind w:right="-17"/>
        <w:jc w:val="both"/>
        <w:rPr>
          <w:rFonts w:ascii="Verdana" w:hAnsi="Verdana"/>
          <w:i/>
          <w:noProof/>
          <w:spacing w:val="10"/>
          <w:lang w:val="ru-RU"/>
        </w:rPr>
      </w:pPr>
      <w:r w:rsidRPr="00145355">
        <w:rPr>
          <w:rFonts w:ascii="Verdana" w:hAnsi="Verdana"/>
          <w:i/>
          <w:noProof/>
          <w:spacing w:val="10"/>
          <w:lang w:val="ru-RU"/>
        </w:rPr>
        <w:t xml:space="preserve">Директор на РИОСВ - Пловдив </w:t>
      </w:r>
    </w:p>
    <w:p w:rsidR="00145355" w:rsidRDefault="00145355" w:rsidP="00145355">
      <w:pPr>
        <w:spacing w:after="120"/>
        <w:ind w:right="-17"/>
        <w:jc w:val="both"/>
        <w:rPr>
          <w:rFonts w:ascii="Verdana" w:hAnsi="Verdana"/>
          <w:i/>
          <w:noProof/>
          <w:spacing w:val="10"/>
          <w:lang w:val="ru-RU"/>
        </w:rPr>
      </w:pPr>
    </w:p>
    <w:sectPr w:rsidR="00145355" w:rsidSect="00693F4A">
      <w:footerReference w:type="default" r:id="rId7"/>
      <w:headerReference w:type="first" r:id="rId8"/>
      <w:pgSz w:w="11907" w:h="16840" w:code="9"/>
      <w:pgMar w:top="851" w:right="992" w:bottom="426" w:left="1418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34E" w:rsidRDefault="00CC434E">
      <w:r>
        <w:separator/>
      </w:r>
    </w:p>
  </w:endnote>
  <w:endnote w:type="continuationSeparator" w:id="0">
    <w:p w:rsidR="00CC434E" w:rsidRDefault="00CC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34E" w:rsidRDefault="00CC434E" w:rsidP="0089514A">
    <w:pPr>
      <w:pStyle w:val="a5"/>
      <w:jc w:val="center"/>
      <w:rPr>
        <w:lang w:val="bg-BG"/>
      </w:rPr>
    </w:pPr>
  </w:p>
  <w:p w:rsidR="00CC434E" w:rsidRPr="0089514A" w:rsidRDefault="00CC434E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34E" w:rsidRDefault="00CC434E">
      <w:r>
        <w:separator/>
      </w:r>
    </w:p>
  </w:footnote>
  <w:footnote w:type="continuationSeparator" w:id="0">
    <w:p w:rsidR="00CC434E" w:rsidRDefault="00CC4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34E" w:rsidRPr="005B69F7" w:rsidRDefault="00F810AA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574412AF" wp14:editId="698DA547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434E" w:rsidRPr="005B69F7" w:rsidRDefault="00F810AA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7A0A8F99" wp14:editId="0233D5A0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9D1F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CC434E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C434E" w:rsidRPr="003106F6" w:rsidRDefault="00CC434E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F810AA">
      <w:rPr>
        <w:noProof/>
        <w:lang w:eastAsia="bg-BG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199703F7" wp14:editId="517FCDFC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8DAA53" id="Line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CC434E" w:rsidRPr="00ED1377" w:rsidRDefault="00CC434E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94DB3"/>
    <w:multiLevelType w:val="hybridMultilevel"/>
    <w:tmpl w:val="5C909C9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03D16"/>
    <w:multiLevelType w:val="hybridMultilevel"/>
    <w:tmpl w:val="8AC2BD2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B125F6"/>
    <w:multiLevelType w:val="hybridMultilevel"/>
    <w:tmpl w:val="38F2ED9A"/>
    <w:lvl w:ilvl="0" w:tplc="125CC8E2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84A0103"/>
    <w:multiLevelType w:val="hybridMultilevel"/>
    <w:tmpl w:val="EA404C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50F43"/>
    <w:multiLevelType w:val="hybridMultilevel"/>
    <w:tmpl w:val="3CD87EEC"/>
    <w:lvl w:ilvl="0" w:tplc="0402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050"/>
        </w:tabs>
        <w:ind w:left="3050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7E50082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062B6"/>
    <w:rsid w:val="0001232D"/>
    <w:rsid w:val="00014E83"/>
    <w:rsid w:val="000156D4"/>
    <w:rsid w:val="00024255"/>
    <w:rsid w:val="00040855"/>
    <w:rsid w:val="0004103C"/>
    <w:rsid w:val="000415D7"/>
    <w:rsid w:val="00042E0D"/>
    <w:rsid w:val="000447E7"/>
    <w:rsid w:val="00061AAC"/>
    <w:rsid w:val="00066AA2"/>
    <w:rsid w:val="00073775"/>
    <w:rsid w:val="00074F2F"/>
    <w:rsid w:val="00076E2F"/>
    <w:rsid w:val="00083E42"/>
    <w:rsid w:val="000840F3"/>
    <w:rsid w:val="00085EFE"/>
    <w:rsid w:val="000878B4"/>
    <w:rsid w:val="000936D5"/>
    <w:rsid w:val="000A2FFA"/>
    <w:rsid w:val="000B46E1"/>
    <w:rsid w:val="000B4D95"/>
    <w:rsid w:val="000C0516"/>
    <w:rsid w:val="000D1A49"/>
    <w:rsid w:val="000D3ED1"/>
    <w:rsid w:val="000F341B"/>
    <w:rsid w:val="000F5EA5"/>
    <w:rsid w:val="000F7ED8"/>
    <w:rsid w:val="00101EC6"/>
    <w:rsid w:val="00104F2B"/>
    <w:rsid w:val="001073F0"/>
    <w:rsid w:val="001142B1"/>
    <w:rsid w:val="00124531"/>
    <w:rsid w:val="00130697"/>
    <w:rsid w:val="00137960"/>
    <w:rsid w:val="00140537"/>
    <w:rsid w:val="001426F0"/>
    <w:rsid w:val="00145355"/>
    <w:rsid w:val="00147F87"/>
    <w:rsid w:val="00151DF2"/>
    <w:rsid w:val="0015240F"/>
    <w:rsid w:val="00153AB0"/>
    <w:rsid w:val="001552EF"/>
    <w:rsid w:val="00157430"/>
    <w:rsid w:val="00157D1E"/>
    <w:rsid w:val="00170EBB"/>
    <w:rsid w:val="0018678E"/>
    <w:rsid w:val="001A4CDC"/>
    <w:rsid w:val="001B170D"/>
    <w:rsid w:val="001B2BEB"/>
    <w:rsid w:val="001B4BA5"/>
    <w:rsid w:val="001B5EE9"/>
    <w:rsid w:val="001C5702"/>
    <w:rsid w:val="001C6903"/>
    <w:rsid w:val="001C7F59"/>
    <w:rsid w:val="001D1162"/>
    <w:rsid w:val="001D61AC"/>
    <w:rsid w:val="001E10FE"/>
    <w:rsid w:val="001F3635"/>
    <w:rsid w:val="001F77F5"/>
    <w:rsid w:val="0020653E"/>
    <w:rsid w:val="00214319"/>
    <w:rsid w:val="00214598"/>
    <w:rsid w:val="0021626A"/>
    <w:rsid w:val="00233451"/>
    <w:rsid w:val="002372BB"/>
    <w:rsid w:val="0024120B"/>
    <w:rsid w:val="00244144"/>
    <w:rsid w:val="002501B0"/>
    <w:rsid w:val="00261F21"/>
    <w:rsid w:val="00264634"/>
    <w:rsid w:val="002647BB"/>
    <w:rsid w:val="00266D04"/>
    <w:rsid w:val="00270321"/>
    <w:rsid w:val="002908E5"/>
    <w:rsid w:val="002A7023"/>
    <w:rsid w:val="002A752A"/>
    <w:rsid w:val="002B33A6"/>
    <w:rsid w:val="002B7809"/>
    <w:rsid w:val="002C0205"/>
    <w:rsid w:val="002C252C"/>
    <w:rsid w:val="002C40EB"/>
    <w:rsid w:val="002D39E1"/>
    <w:rsid w:val="002D4DD7"/>
    <w:rsid w:val="002D4EB5"/>
    <w:rsid w:val="002E25EF"/>
    <w:rsid w:val="002F0262"/>
    <w:rsid w:val="003106F6"/>
    <w:rsid w:val="00322843"/>
    <w:rsid w:val="00324274"/>
    <w:rsid w:val="00324E2C"/>
    <w:rsid w:val="0034511F"/>
    <w:rsid w:val="003603EC"/>
    <w:rsid w:val="00365EE2"/>
    <w:rsid w:val="00367297"/>
    <w:rsid w:val="0037770D"/>
    <w:rsid w:val="00380A82"/>
    <w:rsid w:val="00386237"/>
    <w:rsid w:val="00393210"/>
    <w:rsid w:val="003938F9"/>
    <w:rsid w:val="003A0343"/>
    <w:rsid w:val="003A2F9A"/>
    <w:rsid w:val="003C478A"/>
    <w:rsid w:val="003D295E"/>
    <w:rsid w:val="003E7D2B"/>
    <w:rsid w:val="003F455E"/>
    <w:rsid w:val="00402903"/>
    <w:rsid w:val="00407281"/>
    <w:rsid w:val="00411575"/>
    <w:rsid w:val="00413BD7"/>
    <w:rsid w:val="004174D9"/>
    <w:rsid w:val="00433291"/>
    <w:rsid w:val="00446795"/>
    <w:rsid w:val="00447B7E"/>
    <w:rsid w:val="00473F43"/>
    <w:rsid w:val="00481C0A"/>
    <w:rsid w:val="00487CE9"/>
    <w:rsid w:val="00493B6F"/>
    <w:rsid w:val="00495676"/>
    <w:rsid w:val="004963A0"/>
    <w:rsid w:val="004964A1"/>
    <w:rsid w:val="004A09BD"/>
    <w:rsid w:val="004A38FC"/>
    <w:rsid w:val="004A49A2"/>
    <w:rsid w:val="004B7D22"/>
    <w:rsid w:val="004C1242"/>
    <w:rsid w:val="004C3144"/>
    <w:rsid w:val="004D32CF"/>
    <w:rsid w:val="004E4CDC"/>
    <w:rsid w:val="004E7E3B"/>
    <w:rsid w:val="004F765C"/>
    <w:rsid w:val="00500184"/>
    <w:rsid w:val="00501B61"/>
    <w:rsid w:val="00504D21"/>
    <w:rsid w:val="00513918"/>
    <w:rsid w:val="00516DAD"/>
    <w:rsid w:val="005247F0"/>
    <w:rsid w:val="005404FF"/>
    <w:rsid w:val="00545E5B"/>
    <w:rsid w:val="00552AAB"/>
    <w:rsid w:val="00552C8D"/>
    <w:rsid w:val="00553A1A"/>
    <w:rsid w:val="00556A96"/>
    <w:rsid w:val="00561C73"/>
    <w:rsid w:val="0057056E"/>
    <w:rsid w:val="00571596"/>
    <w:rsid w:val="00577AE5"/>
    <w:rsid w:val="00580A4A"/>
    <w:rsid w:val="00582481"/>
    <w:rsid w:val="0059029C"/>
    <w:rsid w:val="005A1E39"/>
    <w:rsid w:val="005A2BE8"/>
    <w:rsid w:val="005A3B17"/>
    <w:rsid w:val="005B69F7"/>
    <w:rsid w:val="005C0FD8"/>
    <w:rsid w:val="005D6F54"/>
    <w:rsid w:val="005D7788"/>
    <w:rsid w:val="005E2C6B"/>
    <w:rsid w:val="005E2FEE"/>
    <w:rsid w:val="005E3641"/>
    <w:rsid w:val="005F5E28"/>
    <w:rsid w:val="005F64AD"/>
    <w:rsid w:val="00602A0B"/>
    <w:rsid w:val="006118E1"/>
    <w:rsid w:val="00612EBE"/>
    <w:rsid w:val="00616DCB"/>
    <w:rsid w:val="006210AA"/>
    <w:rsid w:val="006340C8"/>
    <w:rsid w:val="00637CA1"/>
    <w:rsid w:val="00661C46"/>
    <w:rsid w:val="00676660"/>
    <w:rsid w:val="00676C2F"/>
    <w:rsid w:val="00683AC9"/>
    <w:rsid w:val="0068402F"/>
    <w:rsid w:val="006934C2"/>
    <w:rsid w:val="00693F4A"/>
    <w:rsid w:val="006B0B9A"/>
    <w:rsid w:val="006B2205"/>
    <w:rsid w:val="006B2BE2"/>
    <w:rsid w:val="006B4C0B"/>
    <w:rsid w:val="006C4659"/>
    <w:rsid w:val="006D21A3"/>
    <w:rsid w:val="006E156C"/>
    <w:rsid w:val="006E1608"/>
    <w:rsid w:val="006E510F"/>
    <w:rsid w:val="006F0A2C"/>
    <w:rsid w:val="006F1AFD"/>
    <w:rsid w:val="006F33F7"/>
    <w:rsid w:val="00707674"/>
    <w:rsid w:val="00712373"/>
    <w:rsid w:val="00712776"/>
    <w:rsid w:val="0071452D"/>
    <w:rsid w:val="00714F2B"/>
    <w:rsid w:val="0072407F"/>
    <w:rsid w:val="007258F2"/>
    <w:rsid w:val="0073364E"/>
    <w:rsid w:val="00735898"/>
    <w:rsid w:val="007477F8"/>
    <w:rsid w:val="00750768"/>
    <w:rsid w:val="00750B4C"/>
    <w:rsid w:val="00753828"/>
    <w:rsid w:val="007579E1"/>
    <w:rsid w:val="0076201B"/>
    <w:rsid w:val="00766282"/>
    <w:rsid w:val="007719EF"/>
    <w:rsid w:val="0077662A"/>
    <w:rsid w:val="00776A6D"/>
    <w:rsid w:val="00776E91"/>
    <w:rsid w:val="00787792"/>
    <w:rsid w:val="0079188A"/>
    <w:rsid w:val="007959E6"/>
    <w:rsid w:val="007A6290"/>
    <w:rsid w:val="007B225C"/>
    <w:rsid w:val="007B60B8"/>
    <w:rsid w:val="007C07D0"/>
    <w:rsid w:val="007C0F09"/>
    <w:rsid w:val="007C20FF"/>
    <w:rsid w:val="007C55C2"/>
    <w:rsid w:val="007D086E"/>
    <w:rsid w:val="007E4D96"/>
    <w:rsid w:val="008000E7"/>
    <w:rsid w:val="0080138D"/>
    <w:rsid w:val="00807185"/>
    <w:rsid w:val="00807FC8"/>
    <w:rsid w:val="008150B7"/>
    <w:rsid w:val="00816E61"/>
    <w:rsid w:val="0082028A"/>
    <w:rsid w:val="008326FA"/>
    <w:rsid w:val="00840EC5"/>
    <w:rsid w:val="00842F0C"/>
    <w:rsid w:val="00845597"/>
    <w:rsid w:val="0084632D"/>
    <w:rsid w:val="0085348A"/>
    <w:rsid w:val="00854311"/>
    <w:rsid w:val="00865783"/>
    <w:rsid w:val="008700F8"/>
    <w:rsid w:val="0087401D"/>
    <w:rsid w:val="00876A4A"/>
    <w:rsid w:val="008845F5"/>
    <w:rsid w:val="0088526F"/>
    <w:rsid w:val="0089514A"/>
    <w:rsid w:val="00895E50"/>
    <w:rsid w:val="008B0206"/>
    <w:rsid w:val="008B1300"/>
    <w:rsid w:val="008B4E9A"/>
    <w:rsid w:val="008C3AF9"/>
    <w:rsid w:val="008C3D61"/>
    <w:rsid w:val="008D2F21"/>
    <w:rsid w:val="008E0647"/>
    <w:rsid w:val="008E512D"/>
    <w:rsid w:val="008F40A3"/>
    <w:rsid w:val="0090403D"/>
    <w:rsid w:val="00907BC8"/>
    <w:rsid w:val="009313BF"/>
    <w:rsid w:val="009314B3"/>
    <w:rsid w:val="0093612F"/>
    <w:rsid w:val="00936425"/>
    <w:rsid w:val="009406B0"/>
    <w:rsid w:val="00941615"/>
    <w:rsid w:val="00946D85"/>
    <w:rsid w:val="00960981"/>
    <w:rsid w:val="00961FF0"/>
    <w:rsid w:val="009739C8"/>
    <w:rsid w:val="00973C05"/>
    <w:rsid w:val="00974546"/>
    <w:rsid w:val="00992A9B"/>
    <w:rsid w:val="00994BB1"/>
    <w:rsid w:val="009974AC"/>
    <w:rsid w:val="009A4060"/>
    <w:rsid w:val="009A49E5"/>
    <w:rsid w:val="009A67EA"/>
    <w:rsid w:val="009B00BE"/>
    <w:rsid w:val="009B13A0"/>
    <w:rsid w:val="009B1E80"/>
    <w:rsid w:val="009B33BF"/>
    <w:rsid w:val="009C1D8D"/>
    <w:rsid w:val="009C28A8"/>
    <w:rsid w:val="009D0ED4"/>
    <w:rsid w:val="009D2AAE"/>
    <w:rsid w:val="009D3EE5"/>
    <w:rsid w:val="009D45BF"/>
    <w:rsid w:val="009E2A90"/>
    <w:rsid w:val="009E7D8E"/>
    <w:rsid w:val="009F0994"/>
    <w:rsid w:val="009F1F4A"/>
    <w:rsid w:val="009F3063"/>
    <w:rsid w:val="00A13B83"/>
    <w:rsid w:val="00A25138"/>
    <w:rsid w:val="00A2571D"/>
    <w:rsid w:val="00A31B24"/>
    <w:rsid w:val="00A32F7F"/>
    <w:rsid w:val="00A33765"/>
    <w:rsid w:val="00A36EAE"/>
    <w:rsid w:val="00A40542"/>
    <w:rsid w:val="00A6164F"/>
    <w:rsid w:val="00A64D8E"/>
    <w:rsid w:val="00A71A2C"/>
    <w:rsid w:val="00A77170"/>
    <w:rsid w:val="00A82C89"/>
    <w:rsid w:val="00A910C1"/>
    <w:rsid w:val="00A92E12"/>
    <w:rsid w:val="00AA157C"/>
    <w:rsid w:val="00AC36CE"/>
    <w:rsid w:val="00AC6A1E"/>
    <w:rsid w:val="00AD0F0E"/>
    <w:rsid w:val="00AD11C4"/>
    <w:rsid w:val="00AD13E8"/>
    <w:rsid w:val="00AD1F85"/>
    <w:rsid w:val="00AE33D9"/>
    <w:rsid w:val="00AF6934"/>
    <w:rsid w:val="00B00905"/>
    <w:rsid w:val="00B11347"/>
    <w:rsid w:val="00B27B64"/>
    <w:rsid w:val="00B55F69"/>
    <w:rsid w:val="00B62FF3"/>
    <w:rsid w:val="00B643DF"/>
    <w:rsid w:val="00B70329"/>
    <w:rsid w:val="00B759DB"/>
    <w:rsid w:val="00B76562"/>
    <w:rsid w:val="00B77F78"/>
    <w:rsid w:val="00B838CD"/>
    <w:rsid w:val="00B844E0"/>
    <w:rsid w:val="00B87550"/>
    <w:rsid w:val="00B93095"/>
    <w:rsid w:val="00B9402F"/>
    <w:rsid w:val="00BB06EB"/>
    <w:rsid w:val="00BB4432"/>
    <w:rsid w:val="00BD4981"/>
    <w:rsid w:val="00BD6F3C"/>
    <w:rsid w:val="00BE0680"/>
    <w:rsid w:val="00BF0CBC"/>
    <w:rsid w:val="00BF4E39"/>
    <w:rsid w:val="00C00904"/>
    <w:rsid w:val="00C02136"/>
    <w:rsid w:val="00C1724A"/>
    <w:rsid w:val="00C20341"/>
    <w:rsid w:val="00C22F8B"/>
    <w:rsid w:val="00C25C8F"/>
    <w:rsid w:val="00C27AE0"/>
    <w:rsid w:val="00C31BA4"/>
    <w:rsid w:val="00C328C8"/>
    <w:rsid w:val="00C3567D"/>
    <w:rsid w:val="00C36910"/>
    <w:rsid w:val="00C41DD6"/>
    <w:rsid w:val="00C42B08"/>
    <w:rsid w:val="00C473A4"/>
    <w:rsid w:val="00C70623"/>
    <w:rsid w:val="00C76288"/>
    <w:rsid w:val="00C76A20"/>
    <w:rsid w:val="00C80559"/>
    <w:rsid w:val="00C819DC"/>
    <w:rsid w:val="00C90BD1"/>
    <w:rsid w:val="00C9282E"/>
    <w:rsid w:val="00C97000"/>
    <w:rsid w:val="00C97226"/>
    <w:rsid w:val="00CA1D83"/>
    <w:rsid w:val="00CA3258"/>
    <w:rsid w:val="00CA7A14"/>
    <w:rsid w:val="00CB6958"/>
    <w:rsid w:val="00CC42E0"/>
    <w:rsid w:val="00CC434E"/>
    <w:rsid w:val="00CC75BE"/>
    <w:rsid w:val="00CD1F33"/>
    <w:rsid w:val="00CF3FCD"/>
    <w:rsid w:val="00CF6DFC"/>
    <w:rsid w:val="00D03B87"/>
    <w:rsid w:val="00D16064"/>
    <w:rsid w:val="00D1609E"/>
    <w:rsid w:val="00D163DE"/>
    <w:rsid w:val="00D22EE1"/>
    <w:rsid w:val="00D23291"/>
    <w:rsid w:val="00D246C1"/>
    <w:rsid w:val="00D259F5"/>
    <w:rsid w:val="00D333DD"/>
    <w:rsid w:val="00D44882"/>
    <w:rsid w:val="00D450FA"/>
    <w:rsid w:val="00D50687"/>
    <w:rsid w:val="00D52051"/>
    <w:rsid w:val="00D5268A"/>
    <w:rsid w:val="00D530CC"/>
    <w:rsid w:val="00D542C8"/>
    <w:rsid w:val="00D57376"/>
    <w:rsid w:val="00D61AE4"/>
    <w:rsid w:val="00D735FF"/>
    <w:rsid w:val="00D7472F"/>
    <w:rsid w:val="00D84A51"/>
    <w:rsid w:val="00D91C2B"/>
    <w:rsid w:val="00D93AB6"/>
    <w:rsid w:val="00D979B0"/>
    <w:rsid w:val="00DA12E0"/>
    <w:rsid w:val="00DA23B6"/>
    <w:rsid w:val="00DA2A96"/>
    <w:rsid w:val="00DA7566"/>
    <w:rsid w:val="00DB38A6"/>
    <w:rsid w:val="00DC6345"/>
    <w:rsid w:val="00DE719D"/>
    <w:rsid w:val="00DE7ED7"/>
    <w:rsid w:val="00E04B8D"/>
    <w:rsid w:val="00E207CD"/>
    <w:rsid w:val="00E33FA5"/>
    <w:rsid w:val="00E344E2"/>
    <w:rsid w:val="00E51DC1"/>
    <w:rsid w:val="00E551E0"/>
    <w:rsid w:val="00E65861"/>
    <w:rsid w:val="00E8208C"/>
    <w:rsid w:val="00E82EB0"/>
    <w:rsid w:val="00E86C72"/>
    <w:rsid w:val="00EA3B1F"/>
    <w:rsid w:val="00EA57E8"/>
    <w:rsid w:val="00EA75CD"/>
    <w:rsid w:val="00EB63EB"/>
    <w:rsid w:val="00EB787A"/>
    <w:rsid w:val="00EC304D"/>
    <w:rsid w:val="00ED0E92"/>
    <w:rsid w:val="00ED1377"/>
    <w:rsid w:val="00EE168C"/>
    <w:rsid w:val="00EE1D17"/>
    <w:rsid w:val="00EF1DF9"/>
    <w:rsid w:val="00EF3A95"/>
    <w:rsid w:val="00F20D93"/>
    <w:rsid w:val="00F22535"/>
    <w:rsid w:val="00F22B42"/>
    <w:rsid w:val="00F26636"/>
    <w:rsid w:val="00F36647"/>
    <w:rsid w:val="00F3745D"/>
    <w:rsid w:val="00F41E0D"/>
    <w:rsid w:val="00F44044"/>
    <w:rsid w:val="00F47185"/>
    <w:rsid w:val="00F535F8"/>
    <w:rsid w:val="00F54142"/>
    <w:rsid w:val="00F54D8F"/>
    <w:rsid w:val="00F72CF1"/>
    <w:rsid w:val="00F810AA"/>
    <w:rsid w:val="00FA65EC"/>
    <w:rsid w:val="00FA6B87"/>
    <w:rsid w:val="00FB2899"/>
    <w:rsid w:val="00FB51E8"/>
    <w:rsid w:val="00FC33FB"/>
    <w:rsid w:val="00FD115E"/>
    <w:rsid w:val="00FD24AF"/>
    <w:rsid w:val="00FD5B8F"/>
    <w:rsid w:val="00FD7978"/>
    <w:rsid w:val="00FE22D9"/>
    <w:rsid w:val="00FE78D5"/>
    <w:rsid w:val="00FE7F3E"/>
    <w:rsid w:val="00FF13B7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5:docId w15:val="{36768CA0-E26A-47CC-B7BD-6A0CBC98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E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C27AE0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C27AE0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C27AE0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C27AE0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C25C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A4CDC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1A4CD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1A4CDC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1A4CDC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1A4CDC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C27AE0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1A4CDC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C27AE0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C27AE0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semiHidden/>
    <w:locked/>
    <w:rsid w:val="001A4CDC"/>
    <w:rPr>
      <w:rFonts w:ascii="Arial" w:hAnsi="Arial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C27AE0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1A4CDC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C27AE0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1A4CDC"/>
    <w:rPr>
      <w:rFonts w:cs="Times New Roman"/>
      <w:sz w:val="2"/>
      <w:lang w:val="en-US" w:eastAsia="en-US"/>
    </w:rPr>
  </w:style>
  <w:style w:type="paragraph" w:customStyle="1" w:styleId="1CharCharCharChar">
    <w:name w:val="Знак Знак1 Char Char Знак Знак Char Char Знак Знак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31">
    <w:name w:val="Body Text 3"/>
    <w:basedOn w:val="a"/>
    <w:link w:val="32"/>
    <w:uiPriority w:val="99"/>
    <w:rsid w:val="004964A1"/>
    <w:pPr>
      <w:spacing w:after="120"/>
    </w:pPr>
    <w:rPr>
      <w:sz w:val="16"/>
      <w:szCs w:val="16"/>
    </w:rPr>
  </w:style>
  <w:style w:type="character" w:customStyle="1" w:styleId="32">
    <w:name w:val="Основен текст 3 Знак"/>
    <w:basedOn w:val="a0"/>
    <w:link w:val="31"/>
    <w:uiPriority w:val="99"/>
    <w:semiHidden/>
    <w:locked/>
    <w:rsid w:val="001A4CDC"/>
    <w:rPr>
      <w:rFonts w:ascii="Arial" w:hAnsi="Arial" w:cs="Times New Roman"/>
      <w:sz w:val="16"/>
      <w:szCs w:val="16"/>
      <w:lang w:val="en-US" w:eastAsia="en-US"/>
    </w:rPr>
  </w:style>
  <w:style w:type="table" w:styleId="ae">
    <w:name w:val="Table Grid"/>
    <w:basedOn w:val="a1"/>
    <w:uiPriority w:val="99"/>
    <w:rsid w:val="004964A1"/>
    <w:pPr>
      <w:overflowPunct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rsid w:val="00D5268A"/>
    <w:pPr>
      <w:spacing w:after="120"/>
      <w:ind w:left="283"/>
    </w:pPr>
  </w:style>
  <w:style w:type="character" w:customStyle="1" w:styleId="af0">
    <w:name w:val="Основен текст с отстъп Знак"/>
    <w:basedOn w:val="a0"/>
    <w:link w:val="af"/>
    <w:uiPriority w:val="99"/>
    <w:semiHidden/>
    <w:locked/>
    <w:rsid w:val="001A4CDC"/>
    <w:rPr>
      <w:rFonts w:ascii="Arial" w:hAnsi="Arial" w:cs="Times New Roman"/>
      <w:sz w:val="20"/>
      <w:szCs w:val="20"/>
      <w:lang w:val="en-US" w:eastAsia="en-US"/>
    </w:rPr>
  </w:style>
  <w:style w:type="paragraph" w:styleId="33">
    <w:name w:val="Body Text Indent 3"/>
    <w:basedOn w:val="a"/>
    <w:link w:val="34"/>
    <w:uiPriority w:val="99"/>
    <w:rsid w:val="002C0205"/>
    <w:pPr>
      <w:spacing w:after="120"/>
      <w:ind w:left="283"/>
    </w:pPr>
    <w:rPr>
      <w:sz w:val="16"/>
      <w:szCs w:val="16"/>
    </w:rPr>
  </w:style>
  <w:style w:type="character" w:customStyle="1" w:styleId="34">
    <w:name w:val="Основен текст с отстъп 3 Знак"/>
    <w:basedOn w:val="a0"/>
    <w:link w:val="33"/>
    <w:uiPriority w:val="99"/>
    <w:semiHidden/>
    <w:locked/>
    <w:rsid w:val="001A4CDC"/>
    <w:rPr>
      <w:rFonts w:ascii="Arial" w:hAnsi="Arial" w:cs="Times New Roman"/>
      <w:sz w:val="16"/>
      <w:szCs w:val="16"/>
      <w:lang w:val="en-US" w:eastAsia="en-US"/>
    </w:rPr>
  </w:style>
  <w:style w:type="character" w:customStyle="1" w:styleId="txt1">
    <w:name w:val="txt1"/>
    <w:basedOn w:val="a0"/>
    <w:uiPriority w:val="99"/>
    <w:rsid w:val="00C25C8F"/>
    <w:rPr>
      <w:rFonts w:ascii="Verdana" w:hAnsi="Verdana" w:cs="Times New Roman"/>
      <w:sz w:val="18"/>
      <w:szCs w:val="18"/>
    </w:rPr>
  </w:style>
  <w:style w:type="paragraph" w:customStyle="1" w:styleId="style">
    <w:name w:val="style"/>
    <w:basedOn w:val="a"/>
    <w:uiPriority w:val="99"/>
    <w:rsid w:val="00C25C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f1">
    <w:name w:val="Знак Знак"/>
    <w:basedOn w:val="a0"/>
    <w:uiPriority w:val="99"/>
    <w:locked/>
    <w:rsid w:val="00E86C72"/>
    <w:rPr>
      <w:rFonts w:ascii="Arial" w:hAnsi="Arial" w:cs="Arial"/>
      <w:lang w:val="en-US" w:eastAsia="en-US" w:bidi="ar-SA"/>
    </w:rPr>
  </w:style>
  <w:style w:type="character" w:customStyle="1" w:styleId="TitleChar">
    <w:name w:val="Title Char"/>
    <w:uiPriority w:val="99"/>
    <w:locked/>
    <w:rsid w:val="00637CA1"/>
    <w:rPr>
      <w:b/>
      <w:color w:val="000000"/>
      <w:sz w:val="24"/>
      <w:lang w:val="bg-BG" w:eastAsia="en-US"/>
    </w:rPr>
  </w:style>
  <w:style w:type="paragraph" w:styleId="af2">
    <w:name w:val="Title"/>
    <w:basedOn w:val="a"/>
    <w:link w:val="af3"/>
    <w:uiPriority w:val="99"/>
    <w:qFormat/>
    <w:rsid w:val="00637CA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color w:val="000000"/>
      <w:sz w:val="24"/>
      <w:szCs w:val="24"/>
      <w:lang w:val="bg-BG"/>
    </w:rPr>
  </w:style>
  <w:style w:type="character" w:customStyle="1" w:styleId="af3">
    <w:name w:val="Заглавие Знак"/>
    <w:basedOn w:val="a0"/>
    <w:link w:val="af2"/>
    <w:uiPriority w:val="99"/>
    <w:locked/>
    <w:rsid w:val="001A4CDC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11">
    <w:name w:val="Знак Знак1"/>
    <w:basedOn w:val="a0"/>
    <w:uiPriority w:val="99"/>
    <w:locked/>
    <w:rsid w:val="009C1D8D"/>
    <w:rPr>
      <w:rFonts w:cs="Times New Roman"/>
      <w:b/>
      <w:color w:val="000000"/>
      <w:sz w:val="24"/>
      <w:szCs w:val="24"/>
      <w:lang w:val="bg-BG" w:eastAsia="en-US" w:bidi="ar-SA"/>
    </w:rPr>
  </w:style>
  <w:style w:type="character" w:customStyle="1" w:styleId="longtext">
    <w:name w:val="long_text"/>
    <w:basedOn w:val="a0"/>
    <w:uiPriority w:val="99"/>
    <w:rsid w:val="00B844E0"/>
    <w:rPr>
      <w:rFonts w:cs="Times New Roman"/>
    </w:rPr>
  </w:style>
  <w:style w:type="paragraph" w:customStyle="1" w:styleId="1CharCharCharChar0">
    <w:name w:val="Знак Знак1 Char Char Знак Знак Char Char"/>
    <w:basedOn w:val="a"/>
    <w:uiPriority w:val="99"/>
    <w:semiHidden/>
    <w:rsid w:val="00261F2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f4">
    <w:name w:val="List Paragraph"/>
    <w:basedOn w:val="a"/>
    <w:uiPriority w:val="99"/>
    <w:qFormat/>
    <w:rsid w:val="00D16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2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Pavlina Krysteva</cp:lastModifiedBy>
  <cp:revision>8</cp:revision>
  <cp:lastPrinted>2016-02-15T07:50:00Z</cp:lastPrinted>
  <dcterms:created xsi:type="dcterms:W3CDTF">2016-02-12T09:13:00Z</dcterms:created>
  <dcterms:modified xsi:type="dcterms:W3CDTF">2019-09-26T13:13:00Z</dcterms:modified>
</cp:coreProperties>
</file>