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37" w:rsidRPr="00051F9F" w:rsidRDefault="00C15537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1F9F">
        <w:rPr>
          <w:rFonts w:ascii="Times New Roman" w:hAnsi="Times New Roman"/>
          <w:b/>
          <w:sz w:val="24"/>
          <w:szCs w:val="24"/>
          <w:lang w:val="ru-RU"/>
        </w:rPr>
        <w:t xml:space="preserve">ДОКЛАД </w:t>
      </w:r>
    </w:p>
    <w:p w:rsidR="00C15537" w:rsidRPr="00051F9F" w:rsidRDefault="00C15537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15537" w:rsidRDefault="00C15537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1F9F">
        <w:rPr>
          <w:rFonts w:ascii="Times New Roman" w:hAnsi="Times New Roman"/>
          <w:b/>
          <w:sz w:val="24"/>
          <w:szCs w:val="24"/>
          <w:lang w:val="ru-RU"/>
        </w:rPr>
        <w:t xml:space="preserve">ЗА ИЗВЪРШЕНА ПРОВЕРКА </w:t>
      </w:r>
      <w:proofErr w:type="gramStart"/>
      <w:r w:rsidRPr="00051F9F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</w:p>
    <w:p w:rsidR="00051F9F" w:rsidRPr="00051F9F" w:rsidRDefault="00051F9F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51F9F" w:rsidRDefault="00051F9F" w:rsidP="00C1553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„</w:t>
      </w:r>
      <w:r w:rsidR="00D27273">
        <w:rPr>
          <w:rFonts w:ascii="Times New Roman" w:hAnsi="Times New Roman"/>
          <w:b/>
          <w:sz w:val="24"/>
          <w:szCs w:val="24"/>
          <w:lang w:val="ru-RU"/>
        </w:rPr>
        <w:t>ПОЛИТРЕЙД 2006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” </w:t>
      </w:r>
      <w:r w:rsidR="00D27273">
        <w:rPr>
          <w:rFonts w:ascii="Times New Roman" w:hAnsi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/>
          <w:b/>
          <w:sz w:val="24"/>
          <w:szCs w:val="24"/>
          <w:lang w:val="ru-RU"/>
        </w:rPr>
        <w:t>ООД</w:t>
      </w:r>
    </w:p>
    <w:p w:rsidR="00C15537" w:rsidRPr="00051F9F" w:rsidRDefault="00C15537" w:rsidP="00051F9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1F9F">
        <w:rPr>
          <w:rFonts w:ascii="Times New Roman" w:hAnsi="Times New Roman"/>
          <w:b/>
          <w:sz w:val="24"/>
          <w:szCs w:val="24"/>
          <w:lang w:val="ru-RU"/>
        </w:rPr>
        <w:t xml:space="preserve">с. </w:t>
      </w:r>
      <w:proofErr w:type="spellStart"/>
      <w:r w:rsidR="00D27273">
        <w:rPr>
          <w:rFonts w:ascii="Times New Roman" w:hAnsi="Times New Roman"/>
          <w:b/>
          <w:sz w:val="24"/>
          <w:szCs w:val="24"/>
          <w:lang w:val="ru-RU"/>
        </w:rPr>
        <w:t>Тополово</w:t>
      </w:r>
      <w:proofErr w:type="spellEnd"/>
      <w:r w:rsidR="005925BD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051F9F">
        <w:rPr>
          <w:rFonts w:ascii="Times New Roman" w:hAnsi="Times New Roman"/>
          <w:b/>
          <w:sz w:val="24"/>
          <w:szCs w:val="24"/>
          <w:lang w:val="ru-RU"/>
        </w:rPr>
        <w:t xml:space="preserve">Община </w:t>
      </w:r>
      <w:r w:rsidR="00D27273">
        <w:rPr>
          <w:rFonts w:ascii="Times New Roman" w:hAnsi="Times New Roman"/>
          <w:b/>
          <w:sz w:val="24"/>
          <w:szCs w:val="24"/>
          <w:lang w:val="ru-RU"/>
        </w:rPr>
        <w:t>Асеновград</w:t>
      </w:r>
    </w:p>
    <w:p w:rsidR="00C15537" w:rsidRPr="00051F9F" w:rsidRDefault="00C15537" w:rsidP="00C15537">
      <w:pPr>
        <w:rPr>
          <w:rFonts w:ascii="Times New Roman" w:hAnsi="Times New Roman"/>
          <w:sz w:val="24"/>
          <w:szCs w:val="24"/>
          <w:lang w:val="bg-BG"/>
        </w:rPr>
      </w:pPr>
    </w:p>
    <w:p w:rsidR="004E28A7" w:rsidRDefault="004E28A7" w:rsidP="004E28A7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51F9F">
        <w:rPr>
          <w:rFonts w:ascii="Times New Roman" w:hAnsi="Times New Roman"/>
          <w:sz w:val="24"/>
          <w:szCs w:val="24"/>
          <w:lang w:val="bg-BG"/>
        </w:rPr>
        <w:t>На основание План за контролната дейност за 20</w:t>
      </w:r>
      <w:r>
        <w:rPr>
          <w:rFonts w:ascii="Times New Roman" w:hAnsi="Times New Roman"/>
          <w:sz w:val="24"/>
          <w:szCs w:val="24"/>
          <w:lang w:val="bg-BG"/>
        </w:rPr>
        <w:t>20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 г. на РИОСВ – Пловдив, утвърден от Министъра на околната среда и водите и Заповед № РД-</w:t>
      </w:r>
      <w:r>
        <w:rPr>
          <w:rFonts w:ascii="Times New Roman" w:hAnsi="Times New Roman"/>
          <w:sz w:val="24"/>
          <w:szCs w:val="24"/>
          <w:lang w:val="bg-BG"/>
        </w:rPr>
        <w:t xml:space="preserve">152 </w:t>
      </w:r>
      <w:r w:rsidRPr="00051F9F">
        <w:rPr>
          <w:rFonts w:ascii="Times New Roman" w:hAnsi="Times New Roman"/>
          <w:sz w:val="24"/>
          <w:szCs w:val="24"/>
          <w:lang w:val="bg-BG"/>
        </w:rPr>
        <w:t>/</w:t>
      </w:r>
      <w:r>
        <w:rPr>
          <w:rFonts w:ascii="Times New Roman" w:hAnsi="Times New Roman"/>
          <w:sz w:val="24"/>
          <w:szCs w:val="24"/>
          <w:lang w:val="bg-BG"/>
        </w:rPr>
        <w:t>30</w:t>
      </w:r>
      <w:r w:rsidRPr="00051F9F">
        <w:rPr>
          <w:rFonts w:ascii="Times New Roman" w:hAnsi="Times New Roman"/>
          <w:sz w:val="24"/>
          <w:szCs w:val="24"/>
          <w:lang w:val="bg-BG"/>
        </w:rPr>
        <w:t>.0</w:t>
      </w:r>
      <w:r>
        <w:rPr>
          <w:rFonts w:ascii="Times New Roman" w:hAnsi="Times New Roman"/>
          <w:sz w:val="24"/>
          <w:szCs w:val="24"/>
          <w:lang w:val="bg-BG"/>
        </w:rPr>
        <w:t>6.20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 г. на Директора на РИОСВ-Пловдив е извършена проверка на </w:t>
      </w:r>
      <w:r>
        <w:rPr>
          <w:rFonts w:ascii="Times New Roman" w:hAnsi="Times New Roman"/>
          <w:sz w:val="24"/>
          <w:szCs w:val="24"/>
          <w:lang w:val="bg-BG"/>
        </w:rPr>
        <w:t>21</w:t>
      </w:r>
      <w:r w:rsidRPr="00051F9F">
        <w:rPr>
          <w:rFonts w:ascii="Times New Roman" w:hAnsi="Times New Roman"/>
          <w:sz w:val="24"/>
          <w:szCs w:val="24"/>
          <w:lang w:val="bg-BG"/>
        </w:rPr>
        <w:t>.0</w:t>
      </w:r>
      <w:r>
        <w:rPr>
          <w:rFonts w:ascii="Times New Roman" w:hAnsi="Times New Roman"/>
          <w:sz w:val="24"/>
          <w:szCs w:val="24"/>
          <w:lang w:val="bg-BG"/>
        </w:rPr>
        <w:t>7</w:t>
      </w:r>
      <w:r w:rsidRPr="00051F9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  <w:lang w:val="bg-BG"/>
        </w:rPr>
        <w:t>20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 на „</w:t>
      </w:r>
      <w:r>
        <w:rPr>
          <w:rFonts w:ascii="Times New Roman" w:hAnsi="Times New Roman"/>
          <w:sz w:val="24"/>
          <w:szCs w:val="24"/>
          <w:lang w:val="bg-BG"/>
        </w:rPr>
        <w:t>Политрейд 2006</w:t>
      </w:r>
      <w:r w:rsidRPr="00051F9F">
        <w:rPr>
          <w:rFonts w:ascii="Times New Roman" w:hAnsi="Times New Roman"/>
          <w:sz w:val="24"/>
          <w:szCs w:val="24"/>
          <w:lang w:val="bg-BG"/>
        </w:rPr>
        <w:t xml:space="preserve">” 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051F9F">
        <w:rPr>
          <w:rFonts w:ascii="Times New Roman" w:hAnsi="Times New Roman"/>
          <w:sz w:val="24"/>
          <w:szCs w:val="24"/>
          <w:lang w:val="bg-BG"/>
        </w:rPr>
        <w:t>ООД</w:t>
      </w:r>
      <w:r w:rsidRPr="00EB184B">
        <w:rPr>
          <w:rFonts w:ascii="Times New Roman" w:hAnsi="Times New Roman"/>
          <w:sz w:val="24"/>
          <w:szCs w:val="24"/>
          <w:lang w:val="bg-BG"/>
        </w:rPr>
        <w:t xml:space="preserve">,  </w:t>
      </w:r>
      <w:r w:rsidR="00A128F5">
        <w:rPr>
          <w:rFonts w:ascii="Times New Roman" w:hAnsi="Times New Roman"/>
          <w:sz w:val="24"/>
          <w:szCs w:val="24"/>
          <w:lang w:val="bg-BG"/>
        </w:rPr>
        <w:t xml:space="preserve">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с. Тополово, </w:t>
      </w:r>
      <w:r w:rsidRPr="00EB184B">
        <w:rPr>
          <w:rFonts w:ascii="Times New Roman" w:hAnsi="Times New Roman"/>
          <w:sz w:val="24"/>
          <w:szCs w:val="24"/>
          <w:lang w:val="ru-RU"/>
        </w:rPr>
        <w:t xml:space="preserve">Община </w:t>
      </w:r>
      <w:r>
        <w:rPr>
          <w:rFonts w:ascii="Times New Roman" w:hAnsi="Times New Roman"/>
          <w:sz w:val="24"/>
          <w:szCs w:val="24"/>
          <w:lang w:val="ru-RU"/>
        </w:rPr>
        <w:t>Асеновград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E28A7" w:rsidRPr="00051F9F" w:rsidRDefault="004E28A7" w:rsidP="00A128F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E28A7" w:rsidRPr="00051F9F" w:rsidRDefault="004E28A7" w:rsidP="004E28A7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051F9F">
        <w:rPr>
          <w:rFonts w:ascii="Times New Roman" w:hAnsi="Times New Roman"/>
          <w:b/>
          <w:bCs/>
          <w:sz w:val="24"/>
          <w:szCs w:val="24"/>
          <w:lang w:val="bg-BG"/>
        </w:rPr>
        <w:t>Цел на проверката:</w:t>
      </w:r>
    </w:p>
    <w:p w:rsidR="004E28A7" w:rsidRPr="00051F9F" w:rsidRDefault="004E28A7" w:rsidP="004E28A7">
      <w:pPr>
        <w:ind w:left="36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E28A7" w:rsidRPr="00016618" w:rsidRDefault="004E28A7" w:rsidP="004E28A7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016618">
        <w:rPr>
          <w:rFonts w:ascii="Times New Roman" w:hAnsi="Times New Roman"/>
          <w:lang w:val="bg-BG"/>
        </w:rPr>
        <w:t xml:space="preserve">          Основната  цел на проверката е установяване на нивото и степента на съответствие на обекта с изискванията, заложени в Закона за опазване на околната среда, Закон за управление на отпадъците</w:t>
      </w:r>
      <w:r>
        <w:rPr>
          <w:rFonts w:ascii="Times New Roman" w:hAnsi="Times New Roman"/>
          <w:lang w:val="bg-BG"/>
        </w:rPr>
        <w:t>,</w:t>
      </w:r>
      <w:r w:rsidRPr="00016618">
        <w:rPr>
          <w:rFonts w:ascii="Times New Roman" w:hAnsi="Times New Roman"/>
          <w:lang w:val="bg-BG"/>
        </w:rPr>
        <w:t xml:space="preserve"> Закон за </w:t>
      </w:r>
      <w:r>
        <w:rPr>
          <w:rFonts w:ascii="Times New Roman" w:hAnsi="Times New Roman"/>
          <w:lang w:val="bg-BG"/>
        </w:rPr>
        <w:t>чистотата на атмосферния въздух и Закон за отговорността за предотвратяване и отстраняване на екологични щети.</w:t>
      </w:r>
    </w:p>
    <w:p w:rsidR="004E28A7" w:rsidRPr="00016618" w:rsidRDefault="004E28A7" w:rsidP="004E28A7">
      <w:pPr>
        <w:pStyle w:val="CharChar"/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016618">
        <w:rPr>
          <w:rFonts w:ascii="Times New Roman" w:hAnsi="Times New Roman"/>
          <w:b/>
          <w:bCs/>
          <w:lang w:val="bg-BG"/>
        </w:rPr>
        <w:t xml:space="preserve">          </w:t>
      </w:r>
      <w:r w:rsidRPr="00016618">
        <w:rPr>
          <w:rFonts w:ascii="Times New Roman" w:hAnsi="Times New Roman"/>
          <w:bCs/>
          <w:lang w:val="bg-BG"/>
        </w:rPr>
        <w:t xml:space="preserve">Обект на проверката находящ се в </w:t>
      </w:r>
      <w:r>
        <w:rPr>
          <w:rFonts w:ascii="Times New Roman" w:hAnsi="Times New Roman"/>
          <w:bCs/>
          <w:lang w:val="bg-BG"/>
        </w:rPr>
        <w:t>с. Тополово</w:t>
      </w:r>
      <w:r w:rsidRPr="00016618">
        <w:rPr>
          <w:rFonts w:ascii="Times New Roman" w:hAnsi="Times New Roman"/>
          <w:bCs/>
          <w:lang w:val="bg-BG"/>
        </w:rPr>
        <w:t>, ул. “</w:t>
      </w:r>
      <w:r>
        <w:rPr>
          <w:rFonts w:ascii="Times New Roman" w:hAnsi="Times New Roman"/>
          <w:bCs/>
          <w:lang w:val="bg-BG"/>
        </w:rPr>
        <w:t>Цар Калоян</w:t>
      </w:r>
      <w:r w:rsidRPr="00016618">
        <w:rPr>
          <w:rFonts w:ascii="Times New Roman" w:hAnsi="Times New Roman"/>
          <w:bCs/>
          <w:lang w:val="bg-BG"/>
        </w:rPr>
        <w:t>“ №</w:t>
      </w:r>
      <w:r w:rsidR="00A128F5">
        <w:rPr>
          <w:rFonts w:ascii="Times New Roman" w:hAnsi="Times New Roman"/>
          <w:bCs/>
          <w:lang w:val="bg-BG"/>
        </w:rPr>
        <w:t xml:space="preserve"> </w:t>
      </w:r>
      <w:r>
        <w:rPr>
          <w:rFonts w:ascii="Times New Roman" w:hAnsi="Times New Roman"/>
          <w:bCs/>
          <w:lang w:val="bg-BG"/>
        </w:rPr>
        <w:t>116</w:t>
      </w:r>
      <w:r w:rsidRPr="00016618">
        <w:rPr>
          <w:rFonts w:ascii="Times New Roman" w:hAnsi="Times New Roman"/>
          <w:bCs/>
          <w:lang w:val="bg-BG"/>
        </w:rPr>
        <w:t xml:space="preserve">, община </w:t>
      </w:r>
      <w:r>
        <w:rPr>
          <w:rFonts w:ascii="Times New Roman" w:hAnsi="Times New Roman"/>
          <w:bCs/>
          <w:lang w:val="bg-BG"/>
        </w:rPr>
        <w:t>Асеновград,</w:t>
      </w:r>
      <w:r w:rsidRPr="00016618">
        <w:rPr>
          <w:rFonts w:ascii="Times New Roman" w:hAnsi="Times New Roman"/>
          <w:bCs/>
          <w:lang w:val="bg-BG"/>
        </w:rPr>
        <w:t xml:space="preserve"> област Пловдив, е </w:t>
      </w:r>
      <w:r>
        <w:rPr>
          <w:rFonts w:ascii="Times New Roman" w:hAnsi="Times New Roman"/>
          <w:bCs/>
          <w:lang w:val="bg-BG"/>
        </w:rPr>
        <w:t>площадка за трет</w:t>
      </w:r>
      <w:r w:rsidR="00E43FAA">
        <w:rPr>
          <w:rFonts w:ascii="Times New Roman" w:hAnsi="Times New Roman"/>
          <w:bCs/>
          <w:lang w:val="bg-BG"/>
        </w:rPr>
        <w:t xml:space="preserve">иране – рециклиране на отпадъци от пластмаси, </w:t>
      </w:r>
      <w:r>
        <w:rPr>
          <w:rFonts w:ascii="Times New Roman" w:hAnsi="Times New Roman"/>
          <w:lang w:val="bg-BG"/>
        </w:rPr>
        <w:t xml:space="preserve">производство на опаковки от полиетилен – торби </w:t>
      </w:r>
      <w:r w:rsidR="00E43FAA">
        <w:rPr>
          <w:rFonts w:ascii="Times New Roman" w:hAnsi="Times New Roman"/>
          <w:lang w:val="bg-BG"/>
        </w:rPr>
        <w:t>за смет и полиетилен на ролки.</w:t>
      </w:r>
    </w:p>
    <w:p w:rsidR="004E28A7" w:rsidRPr="00051F9F" w:rsidRDefault="004E28A7" w:rsidP="004E28A7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4E28A7" w:rsidRPr="00051F9F" w:rsidRDefault="004E28A7" w:rsidP="004E28A7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051F9F">
        <w:rPr>
          <w:rFonts w:ascii="Times New Roman" w:hAnsi="Times New Roman"/>
          <w:b/>
          <w:bCs/>
          <w:sz w:val="24"/>
          <w:szCs w:val="24"/>
          <w:lang w:val="bg-BG"/>
        </w:rPr>
        <w:t>II. Проверени инсталации:</w:t>
      </w:r>
    </w:p>
    <w:p w:rsidR="004E28A7" w:rsidRPr="00051F9F" w:rsidRDefault="004E28A7" w:rsidP="004E28A7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4E28A7" w:rsidRPr="00051F9F" w:rsidRDefault="004E28A7" w:rsidP="004E28A7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    </w:t>
      </w:r>
      <w:r w:rsidRPr="00051F9F">
        <w:rPr>
          <w:rFonts w:ascii="Times New Roman" w:hAnsi="Times New Roman"/>
          <w:bCs/>
          <w:sz w:val="24"/>
          <w:szCs w:val="24"/>
          <w:lang w:val="bg-BG"/>
        </w:rPr>
        <w:t>Извършена е проверка на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производствената площадка</w:t>
      </w:r>
      <w:r w:rsidRPr="00051F9F">
        <w:rPr>
          <w:rFonts w:ascii="Times New Roman" w:hAnsi="Times New Roman"/>
          <w:bCs/>
          <w:sz w:val="24"/>
          <w:szCs w:val="24"/>
          <w:lang w:val="bg-BG"/>
        </w:rPr>
        <w:t>:</w:t>
      </w:r>
    </w:p>
    <w:p w:rsidR="004E28A7" w:rsidRPr="007A73D7" w:rsidRDefault="004E28A7" w:rsidP="004E28A7">
      <w:pPr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7A73D7">
        <w:rPr>
          <w:rFonts w:ascii="Times New Roman" w:hAnsi="Times New Roman"/>
          <w:bCs/>
          <w:sz w:val="24"/>
          <w:szCs w:val="24"/>
          <w:lang w:val="bg-BG"/>
        </w:rPr>
        <w:t xml:space="preserve">цехове за </w:t>
      </w:r>
      <w:r w:rsidRPr="007A73D7">
        <w:rPr>
          <w:rFonts w:ascii="Times New Roman" w:hAnsi="Times New Roman"/>
          <w:sz w:val="24"/>
          <w:szCs w:val="24"/>
          <w:lang w:val="bg-BG"/>
        </w:rPr>
        <w:t>производство, преработка и реализация на пластмасови изделия</w:t>
      </w:r>
      <w:r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4E28A7" w:rsidRPr="007A73D7" w:rsidRDefault="004E28A7" w:rsidP="004E28A7">
      <w:pPr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складове</w:t>
      </w:r>
      <w:r w:rsidRPr="007A73D7">
        <w:rPr>
          <w:rFonts w:ascii="Times New Roman" w:hAnsi="Times New Roman"/>
          <w:bCs/>
          <w:sz w:val="24"/>
          <w:szCs w:val="24"/>
          <w:lang w:val="bg-BG"/>
        </w:rPr>
        <w:t xml:space="preserve"> за съхранение на готова продукция;</w:t>
      </w:r>
    </w:p>
    <w:p w:rsidR="004E28A7" w:rsidRPr="005925BD" w:rsidRDefault="004E28A7" w:rsidP="004E28A7">
      <w:pPr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51F9F">
        <w:rPr>
          <w:rFonts w:ascii="Times New Roman" w:hAnsi="Times New Roman"/>
          <w:bCs/>
          <w:sz w:val="24"/>
          <w:szCs w:val="24"/>
          <w:lang w:val="bg-BG"/>
        </w:rPr>
        <w:t>площадки за разделно събиране и временно съхранение на фор</w:t>
      </w:r>
      <w:r>
        <w:rPr>
          <w:rFonts w:ascii="Times New Roman" w:hAnsi="Times New Roman"/>
          <w:bCs/>
          <w:sz w:val="24"/>
          <w:szCs w:val="24"/>
          <w:lang w:val="bg-BG"/>
        </w:rPr>
        <w:t>мираните производствени отпадъци;</w:t>
      </w:r>
    </w:p>
    <w:p w:rsidR="004E28A7" w:rsidRPr="00051F9F" w:rsidRDefault="004E28A7" w:rsidP="004E28A7">
      <w:pPr>
        <w:rPr>
          <w:rFonts w:ascii="Times New Roman" w:hAnsi="Times New Roman"/>
          <w:bCs/>
          <w:sz w:val="24"/>
          <w:szCs w:val="24"/>
          <w:lang w:val="bg-BG"/>
        </w:rPr>
      </w:pPr>
    </w:p>
    <w:p w:rsidR="004E28A7" w:rsidRPr="00051F9F" w:rsidRDefault="004E28A7" w:rsidP="004E28A7">
      <w:pPr>
        <w:jc w:val="both"/>
        <w:rPr>
          <w:rStyle w:val="a3"/>
          <w:rFonts w:ascii="Times New Roman" w:hAnsi="Times New Roman"/>
          <w:b w:val="0"/>
          <w:sz w:val="24"/>
          <w:szCs w:val="24"/>
          <w:lang w:val="bg-BG"/>
        </w:rPr>
      </w:pPr>
      <w:r w:rsidRPr="00051F9F">
        <w:rPr>
          <w:rFonts w:ascii="Times New Roman" w:hAnsi="Times New Roman"/>
          <w:b/>
          <w:bCs/>
          <w:sz w:val="24"/>
          <w:szCs w:val="24"/>
          <w:lang w:val="bg-BG"/>
        </w:rPr>
        <w:t>III. Констатации от проверката по компоненти и фактори:</w:t>
      </w:r>
    </w:p>
    <w:p w:rsidR="004E28A7" w:rsidRDefault="004E28A7" w:rsidP="004E28A7">
      <w:pPr>
        <w:jc w:val="both"/>
        <w:rPr>
          <w:rStyle w:val="a3"/>
          <w:rFonts w:ascii="Times New Roman" w:hAnsi="Times New Roman"/>
          <w:color w:val="121314"/>
          <w:sz w:val="24"/>
          <w:szCs w:val="24"/>
          <w:lang w:val="bg-BG"/>
        </w:rPr>
      </w:pPr>
    </w:p>
    <w:p w:rsidR="004E28A7" w:rsidRDefault="004E28A7" w:rsidP="004E28A7">
      <w:pPr>
        <w:jc w:val="both"/>
        <w:rPr>
          <w:rStyle w:val="a3"/>
          <w:rFonts w:ascii="Times New Roman" w:hAnsi="Times New Roman"/>
          <w:color w:val="121314"/>
          <w:sz w:val="24"/>
          <w:szCs w:val="24"/>
          <w:lang w:val="bg-BG"/>
        </w:rPr>
      </w:pPr>
    </w:p>
    <w:p w:rsidR="004E28A7" w:rsidRDefault="004E28A7" w:rsidP="004E28A7">
      <w:pPr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>
        <w:rPr>
          <w:rStyle w:val="a3"/>
          <w:rFonts w:ascii="Times New Roman" w:hAnsi="Times New Roman"/>
          <w:color w:val="121314"/>
          <w:sz w:val="24"/>
          <w:szCs w:val="24"/>
          <w:lang w:val="bg-BG"/>
        </w:rPr>
        <w:t xml:space="preserve">1. </w:t>
      </w:r>
      <w:r w:rsidRPr="00AB5CBB">
        <w:rPr>
          <w:rFonts w:ascii="Times New Roman" w:hAnsi="Times New Roman"/>
          <w:b/>
          <w:i/>
          <w:sz w:val="24"/>
          <w:szCs w:val="24"/>
          <w:lang w:val="bg-BG"/>
        </w:rPr>
        <w:t>Фактор „Отпадъци”</w:t>
      </w:r>
    </w:p>
    <w:p w:rsidR="004E28A7" w:rsidRPr="00AB5CBB" w:rsidRDefault="004E28A7" w:rsidP="004E28A7">
      <w:pPr>
        <w:jc w:val="both"/>
        <w:rPr>
          <w:rFonts w:ascii="Times New Roman" w:hAnsi="Times New Roman"/>
          <w:b/>
          <w:bCs/>
          <w:color w:val="121314"/>
          <w:sz w:val="24"/>
          <w:szCs w:val="24"/>
          <w:lang w:val="bg-BG"/>
        </w:rPr>
      </w:pPr>
    </w:p>
    <w:p w:rsidR="00182F26" w:rsidRDefault="004E28A7" w:rsidP="00C167B5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bCs/>
          <w:iCs/>
          <w:sz w:val="24"/>
          <w:szCs w:val="24"/>
          <w:lang w:val="bg-BG" w:eastAsia="bg-BG"/>
        </w:rPr>
      </w:pPr>
      <w:r w:rsidRPr="007A73D7">
        <w:rPr>
          <w:rFonts w:ascii="Times New Roman" w:hAnsi="Times New Roman"/>
          <w:bCs/>
          <w:iCs/>
          <w:color w:val="121314"/>
          <w:sz w:val="24"/>
          <w:szCs w:val="24"/>
          <w:lang w:val="bg-BG" w:eastAsia="bg-BG"/>
        </w:rPr>
        <w:t xml:space="preserve">Експерти </w:t>
      </w:r>
      <w:r w:rsidRPr="007A73D7">
        <w:rPr>
          <w:rFonts w:ascii="Times New Roman" w:hAnsi="Times New Roman"/>
          <w:bCs/>
          <w:iCs/>
          <w:color w:val="121314"/>
          <w:sz w:val="24"/>
          <w:szCs w:val="24"/>
          <w:lang w:eastAsia="bg-BG"/>
        </w:rPr>
        <w:t xml:space="preserve">    </w:t>
      </w:r>
      <w:r w:rsidRPr="007A73D7">
        <w:rPr>
          <w:rFonts w:ascii="Times New Roman" w:hAnsi="Times New Roman"/>
          <w:bCs/>
          <w:iCs/>
          <w:color w:val="121314"/>
          <w:sz w:val="24"/>
          <w:szCs w:val="24"/>
          <w:lang w:val="bg-BG" w:eastAsia="bg-BG"/>
        </w:rPr>
        <w:t>на</w:t>
      </w:r>
      <w:r w:rsidRPr="007A73D7">
        <w:rPr>
          <w:rFonts w:ascii="Times New Roman" w:hAnsi="Times New Roman"/>
          <w:bCs/>
          <w:iCs/>
          <w:color w:val="121314"/>
          <w:sz w:val="24"/>
          <w:szCs w:val="24"/>
          <w:lang w:eastAsia="bg-BG"/>
        </w:rPr>
        <w:t xml:space="preserve"> </w:t>
      </w:r>
      <w:r w:rsidRPr="007A73D7">
        <w:rPr>
          <w:rFonts w:ascii="Times New Roman" w:hAnsi="Times New Roman"/>
          <w:bCs/>
          <w:iCs/>
          <w:color w:val="121314"/>
          <w:sz w:val="24"/>
          <w:szCs w:val="24"/>
          <w:lang w:val="bg-BG" w:eastAsia="bg-BG"/>
        </w:rPr>
        <w:t xml:space="preserve"> </w:t>
      </w:r>
      <w:r w:rsidRPr="007A73D7">
        <w:rPr>
          <w:rFonts w:ascii="Times New Roman" w:hAnsi="Times New Roman"/>
          <w:bCs/>
          <w:iCs/>
          <w:color w:val="121314"/>
          <w:sz w:val="24"/>
          <w:szCs w:val="24"/>
          <w:lang w:eastAsia="bg-BG"/>
        </w:rPr>
        <w:t xml:space="preserve"> </w:t>
      </w:r>
      <w:r w:rsidRPr="007A73D7">
        <w:rPr>
          <w:rFonts w:ascii="Times New Roman" w:hAnsi="Times New Roman"/>
          <w:bCs/>
          <w:iCs/>
          <w:color w:val="121314"/>
          <w:sz w:val="24"/>
          <w:szCs w:val="24"/>
          <w:lang w:val="bg-BG" w:eastAsia="bg-BG"/>
        </w:rPr>
        <w:t>РИОСВ-Пловдив,</w:t>
      </w:r>
      <w:r w:rsidRPr="007A73D7">
        <w:rPr>
          <w:rFonts w:ascii="Times New Roman" w:hAnsi="Times New Roman"/>
          <w:bCs/>
          <w:iCs/>
          <w:color w:val="121314"/>
          <w:sz w:val="24"/>
          <w:szCs w:val="24"/>
          <w:lang w:eastAsia="bg-BG"/>
        </w:rPr>
        <w:t xml:space="preserve">  </w:t>
      </w:r>
      <w:r w:rsidRPr="007A73D7">
        <w:rPr>
          <w:rFonts w:ascii="Times New Roman" w:hAnsi="Times New Roman"/>
          <w:bCs/>
          <w:iCs/>
          <w:color w:val="121314"/>
          <w:sz w:val="24"/>
          <w:szCs w:val="24"/>
          <w:lang w:val="bg-BG" w:eastAsia="bg-BG"/>
        </w:rPr>
        <w:t xml:space="preserve"> извършиха </w:t>
      </w:r>
      <w:r w:rsidRPr="007A73D7">
        <w:rPr>
          <w:rFonts w:ascii="Times New Roman" w:hAnsi="Times New Roman"/>
          <w:bCs/>
          <w:iCs/>
          <w:color w:val="121314"/>
          <w:sz w:val="24"/>
          <w:szCs w:val="24"/>
          <w:lang w:eastAsia="bg-BG"/>
        </w:rPr>
        <w:t xml:space="preserve">  </w:t>
      </w:r>
      <w:r w:rsidRPr="007A73D7">
        <w:rPr>
          <w:rFonts w:ascii="Times New Roman" w:hAnsi="Times New Roman"/>
          <w:bCs/>
          <w:iCs/>
          <w:color w:val="121314"/>
          <w:sz w:val="24"/>
          <w:szCs w:val="24"/>
          <w:lang w:val="bg-BG" w:eastAsia="bg-BG"/>
        </w:rPr>
        <w:t>проверка</w:t>
      </w:r>
      <w:r w:rsidRPr="007A73D7">
        <w:rPr>
          <w:rFonts w:ascii="Times New Roman" w:hAnsi="Times New Roman"/>
          <w:bCs/>
          <w:iCs/>
          <w:color w:val="121314"/>
          <w:sz w:val="24"/>
          <w:szCs w:val="24"/>
          <w:lang w:eastAsia="bg-BG"/>
        </w:rPr>
        <w:t xml:space="preserve">  </w:t>
      </w:r>
      <w:r w:rsidRPr="007A73D7">
        <w:rPr>
          <w:rFonts w:ascii="Times New Roman" w:hAnsi="Times New Roman"/>
          <w:bCs/>
          <w:iCs/>
          <w:color w:val="121314"/>
          <w:sz w:val="24"/>
          <w:szCs w:val="24"/>
          <w:lang w:val="bg-BG" w:eastAsia="bg-BG"/>
        </w:rPr>
        <w:t xml:space="preserve"> на </w:t>
      </w:r>
      <w:r w:rsidRPr="007A73D7">
        <w:rPr>
          <w:rFonts w:ascii="Times New Roman" w:hAnsi="Times New Roman"/>
          <w:bCs/>
          <w:iCs/>
          <w:color w:val="121314"/>
          <w:sz w:val="24"/>
          <w:szCs w:val="24"/>
          <w:lang w:eastAsia="bg-BG"/>
        </w:rPr>
        <w:t xml:space="preserve">  </w:t>
      </w:r>
      <w:r w:rsidRPr="007A73D7">
        <w:rPr>
          <w:rFonts w:ascii="Times New Roman" w:hAnsi="Times New Roman"/>
          <w:bCs/>
          <w:iCs/>
          <w:color w:val="121314"/>
          <w:sz w:val="24"/>
          <w:szCs w:val="24"/>
          <w:lang w:val="bg-BG" w:eastAsia="bg-BG"/>
        </w:rPr>
        <w:t>място,</w:t>
      </w:r>
      <w:r w:rsidRPr="007A73D7">
        <w:rPr>
          <w:rFonts w:ascii="Times New Roman" w:hAnsi="Times New Roman"/>
          <w:bCs/>
          <w:iCs/>
          <w:color w:val="121314"/>
          <w:sz w:val="24"/>
          <w:szCs w:val="24"/>
          <w:lang w:eastAsia="bg-BG"/>
        </w:rPr>
        <w:t xml:space="preserve">  </w:t>
      </w:r>
      <w:r w:rsidRPr="007A73D7">
        <w:rPr>
          <w:rFonts w:ascii="Times New Roman" w:hAnsi="Times New Roman"/>
          <w:bCs/>
          <w:iCs/>
          <w:color w:val="121314"/>
          <w:sz w:val="24"/>
          <w:szCs w:val="24"/>
          <w:lang w:val="bg-BG" w:eastAsia="bg-BG"/>
        </w:rPr>
        <w:t xml:space="preserve"> а </w:t>
      </w:r>
      <w:r w:rsidRPr="007A73D7">
        <w:rPr>
          <w:rFonts w:ascii="Times New Roman" w:hAnsi="Times New Roman"/>
          <w:bCs/>
          <w:iCs/>
          <w:color w:val="121314"/>
          <w:sz w:val="24"/>
          <w:szCs w:val="24"/>
          <w:lang w:eastAsia="bg-BG"/>
        </w:rPr>
        <w:t xml:space="preserve">    </w:t>
      </w:r>
      <w:r w:rsidR="00E43FAA">
        <w:rPr>
          <w:rFonts w:ascii="Times New Roman" w:hAnsi="Times New Roman"/>
          <w:bCs/>
          <w:iCs/>
          <w:color w:val="121314"/>
          <w:sz w:val="24"/>
          <w:szCs w:val="24"/>
          <w:lang w:val="bg-BG" w:eastAsia="bg-BG"/>
        </w:rPr>
        <w:t xml:space="preserve">именно:      </w:t>
      </w:r>
      <w:r w:rsidR="00E43FAA" w:rsidRPr="00E43FAA">
        <w:rPr>
          <w:rFonts w:ascii="Times New Roman" w:hAnsi="Times New Roman"/>
          <w:bCs/>
          <w:iCs/>
          <w:color w:val="121314"/>
          <w:sz w:val="24"/>
          <w:szCs w:val="24"/>
          <w:lang w:val="bg-BG" w:eastAsia="bg-BG"/>
        </w:rPr>
        <w:t>с. Тополово, ул. “Цар Калоян“ №</w:t>
      </w:r>
      <w:r w:rsidR="00A128F5">
        <w:rPr>
          <w:rFonts w:ascii="Times New Roman" w:hAnsi="Times New Roman"/>
          <w:bCs/>
          <w:iCs/>
          <w:color w:val="121314"/>
          <w:sz w:val="24"/>
          <w:szCs w:val="24"/>
          <w:lang w:val="bg-BG" w:eastAsia="bg-BG"/>
        </w:rPr>
        <w:t xml:space="preserve"> </w:t>
      </w:r>
      <w:r w:rsidR="00E43FAA" w:rsidRPr="00E43FAA">
        <w:rPr>
          <w:rFonts w:ascii="Times New Roman" w:hAnsi="Times New Roman"/>
          <w:bCs/>
          <w:iCs/>
          <w:color w:val="121314"/>
          <w:sz w:val="24"/>
          <w:szCs w:val="24"/>
          <w:lang w:val="bg-BG" w:eastAsia="bg-BG"/>
        </w:rPr>
        <w:t>116, община Асеновград, област Пловдив</w:t>
      </w:r>
      <w:r w:rsidRPr="007A73D7">
        <w:rPr>
          <w:rFonts w:ascii="Times New Roman" w:hAnsi="Times New Roman"/>
          <w:bCs/>
          <w:iCs/>
          <w:color w:val="121314"/>
          <w:sz w:val="24"/>
          <w:szCs w:val="24"/>
          <w:lang w:val="bg-BG" w:eastAsia="bg-BG"/>
        </w:rPr>
        <w:t xml:space="preserve">. </w:t>
      </w:r>
      <w:r w:rsidRPr="007A73D7">
        <w:rPr>
          <w:rFonts w:ascii="Times New Roman" w:hAnsi="Times New Roman"/>
          <w:bCs/>
          <w:iCs/>
          <w:sz w:val="24"/>
          <w:szCs w:val="24"/>
          <w:lang w:val="bg-BG" w:eastAsia="bg-BG"/>
        </w:rPr>
        <w:t>Дружеството представи регистрационен документ №</w:t>
      </w:r>
      <w:r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 </w:t>
      </w:r>
      <w:r w:rsidRPr="007A73D7">
        <w:rPr>
          <w:rFonts w:ascii="Times New Roman" w:hAnsi="Times New Roman"/>
          <w:bCs/>
          <w:iCs/>
          <w:sz w:val="24"/>
          <w:szCs w:val="24"/>
          <w:lang w:val="bg-BG" w:eastAsia="bg-BG"/>
        </w:rPr>
        <w:t>09</w:t>
      </w:r>
      <w:r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 – </w:t>
      </w:r>
      <w:r w:rsidRPr="007A73D7">
        <w:rPr>
          <w:rFonts w:ascii="Times New Roman" w:hAnsi="Times New Roman"/>
          <w:bCs/>
          <w:iCs/>
          <w:sz w:val="24"/>
          <w:szCs w:val="24"/>
          <w:lang w:val="bg-BG" w:eastAsia="bg-BG"/>
        </w:rPr>
        <w:t>РД</w:t>
      </w:r>
      <w:r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 –</w:t>
      </w:r>
      <w:r w:rsidR="00E43FAA">
        <w:rPr>
          <w:rFonts w:ascii="Times New Roman" w:hAnsi="Times New Roman"/>
          <w:bCs/>
          <w:iCs/>
          <w:sz w:val="24"/>
          <w:szCs w:val="24"/>
          <w:lang w:val="bg-BG" w:eastAsia="bg-BG"/>
        </w:rPr>
        <w:t>508</w:t>
      </w:r>
      <w:r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 </w:t>
      </w:r>
      <w:r w:rsidRPr="007A73D7">
        <w:rPr>
          <w:rFonts w:ascii="Times New Roman" w:hAnsi="Times New Roman"/>
          <w:bCs/>
          <w:iCs/>
          <w:sz w:val="24"/>
          <w:szCs w:val="24"/>
          <w:lang w:val="bg-BG" w:eastAsia="bg-BG"/>
        </w:rPr>
        <w:t>-</w:t>
      </w:r>
      <w:r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 </w:t>
      </w:r>
      <w:r w:rsidRPr="007A73D7">
        <w:rPr>
          <w:rFonts w:ascii="Times New Roman" w:hAnsi="Times New Roman"/>
          <w:bCs/>
          <w:iCs/>
          <w:sz w:val="24"/>
          <w:szCs w:val="24"/>
          <w:lang w:val="bg-BG" w:eastAsia="bg-BG"/>
        </w:rPr>
        <w:t>0</w:t>
      </w:r>
      <w:r w:rsidR="00E43FAA">
        <w:rPr>
          <w:rFonts w:ascii="Times New Roman" w:hAnsi="Times New Roman"/>
          <w:bCs/>
          <w:iCs/>
          <w:sz w:val="24"/>
          <w:szCs w:val="24"/>
          <w:lang w:val="bg-BG" w:eastAsia="bg-BG"/>
        </w:rPr>
        <w:t>0 от 12.</w:t>
      </w:r>
      <w:proofErr w:type="spellStart"/>
      <w:r w:rsidR="00E43FAA">
        <w:rPr>
          <w:rFonts w:ascii="Times New Roman" w:hAnsi="Times New Roman"/>
          <w:bCs/>
          <w:iCs/>
          <w:sz w:val="24"/>
          <w:szCs w:val="24"/>
          <w:lang w:val="bg-BG" w:eastAsia="bg-BG"/>
        </w:rPr>
        <w:t>12</w:t>
      </w:r>
      <w:proofErr w:type="spellEnd"/>
      <w:r w:rsidR="00E43FAA">
        <w:rPr>
          <w:rFonts w:ascii="Times New Roman" w:hAnsi="Times New Roman"/>
          <w:bCs/>
          <w:iCs/>
          <w:sz w:val="24"/>
          <w:szCs w:val="24"/>
          <w:lang w:val="bg-BG" w:eastAsia="bg-BG"/>
        </w:rPr>
        <w:t>.20</w:t>
      </w:r>
      <w:r w:rsidRPr="007A73D7"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16г. издаден  от  Директора  на  РИОСВ-Пловдив,  за  дейности  с  кодове:  </w:t>
      </w:r>
      <w:r w:rsidRPr="00E43FAA">
        <w:rPr>
          <w:rFonts w:ascii="Times New Roman" w:hAnsi="Times New Roman"/>
          <w:b/>
          <w:bCs/>
          <w:iCs/>
          <w:sz w:val="24"/>
          <w:szCs w:val="24"/>
          <w:lang w:eastAsia="bg-BG"/>
        </w:rPr>
        <w:t>R</w:t>
      </w:r>
      <w:r w:rsidRPr="00E43FAA">
        <w:rPr>
          <w:rFonts w:ascii="Times New Roman" w:hAnsi="Times New Roman"/>
          <w:b/>
          <w:bCs/>
          <w:iCs/>
          <w:sz w:val="24"/>
          <w:szCs w:val="24"/>
          <w:lang w:val="bg-BG" w:eastAsia="bg-BG"/>
        </w:rPr>
        <w:t>3</w:t>
      </w:r>
      <w:r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 </w:t>
      </w:r>
      <w:r w:rsidRPr="007A73D7">
        <w:rPr>
          <w:rFonts w:ascii="Times New Roman" w:hAnsi="Times New Roman"/>
          <w:bCs/>
          <w:iCs/>
          <w:sz w:val="24"/>
          <w:szCs w:val="24"/>
          <w:lang w:val="bg-BG" w:eastAsia="bg-BG"/>
        </w:rPr>
        <w:t>-</w:t>
      </w:r>
      <w:r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 </w:t>
      </w:r>
      <w:r w:rsidRPr="007A73D7">
        <w:rPr>
          <w:rFonts w:ascii="Times New Roman" w:hAnsi="Times New Roman"/>
          <w:color w:val="222222"/>
          <w:sz w:val="24"/>
          <w:szCs w:val="24"/>
          <w:shd w:val="clear" w:color="auto" w:fill="FFFFFF"/>
          <w:lang w:val="bg-BG" w:eastAsia="bg-BG"/>
        </w:rPr>
        <w:t xml:space="preserve">Рециклиране/възстановяване на органични вещества, които не са използвани като разтворители, включително чрез </w:t>
      </w:r>
      <w:proofErr w:type="spellStart"/>
      <w:r w:rsidRPr="007A73D7">
        <w:rPr>
          <w:rFonts w:ascii="Times New Roman" w:hAnsi="Times New Roman"/>
          <w:color w:val="222222"/>
          <w:sz w:val="24"/>
          <w:szCs w:val="24"/>
          <w:shd w:val="clear" w:color="auto" w:fill="FFFFFF"/>
          <w:lang w:val="bg-BG" w:eastAsia="bg-BG"/>
        </w:rPr>
        <w:t>компостиране</w:t>
      </w:r>
      <w:proofErr w:type="spellEnd"/>
      <w:r w:rsidRPr="007A73D7">
        <w:rPr>
          <w:rFonts w:ascii="Times New Roman" w:hAnsi="Times New Roman"/>
          <w:color w:val="222222"/>
          <w:sz w:val="24"/>
          <w:szCs w:val="24"/>
          <w:shd w:val="clear" w:color="auto" w:fill="FFFFFF"/>
          <w:lang w:val="bg-BG" w:eastAsia="bg-BG"/>
        </w:rPr>
        <w:t xml:space="preserve"> и други процеси на биологична трансформация</w:t>
      </w:r>
      <w:r w:rsidRPr="007A73D7"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,  </w:t>
      </w:r>
      <w:r w:rsidRPr="00E43FAA">
        <w:rPr>
          <w:rFonts w:ascii="Times New Roman" w:hAnsi="Times New Roman"/>
          <w:b/>
          <w:bCs/>
          <w:iCs/>
          <w:sz w:val="24"/>
          <w:szCs w:val="24"/>
          <w:lang w:eastAsia="bg-BG"/>
        </w:rPr>
        <w:t>R</w:t>
      </w:r>
      <w:r w:rsidRPr="00E43FAA">
        <w:rPr>
          <w:rFonts w:ascii="Times New Roman" w:hAnsi="Times New Roman"/>
          <w:b/>
          <w:bCs/>
          <w:iCs/>
          <w:sz w:val="24"/>
          <w:szCs w:val="24"/>
          <w:lang w:val="bg-BG" w:eastAsia="bg-BG"/>
        </w:rPr>
        <w:t>12</w:t>
      </w:r>
      <w:r w:rsidR="00E43FAA"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 </w:t>
      </w:r>
      <w:r w:rsidRPr="007A73D7">
        <w:rPr>
          <w:rFonts w:ascii="Times New Roman" w:hAnsi="Times New Roman"/>
          <w:bCs/>
          <w:iCs/>
          <w:sz w:val="24"/>
          <w:szCs w:val="24"/>
          <w:lang w:val="bg-BG" w:eastAsia="bg-BG"/>
        </w:rPr>
        <w:t>-</w:t>
      </w:r>
      <w:r w:rsidR="00E43FAA"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 </w:t>
      </w:r>
      <w:r w:rsidRPr="007A73D7">
        <w:rPr>
          <w:rFonts w:ascii="Times New Roman" w:hAnsi="Times New Roman"/>
          <w:color w:val="222222"/>
          <w:sz w:val="24"/>
          <w:szCs w:val="24"/>
          <w:shd w:val="clear" w:color="auto" w:fill="FFFFFF"/>
          <w:lang w:val="bg-BG" w:eastAsia="bg-BG"/>
        </w:rPr>
        <w:t>размяна на отпадъци за подлагане на някоя от дейностите с кодове R 1 - R 11</w:t>
      </w:r>
      <w:r w:rsidRPr="007A73D7"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 и </w:t>
      </w:r>
      <w:r w:rsidRPr="00E43FAA">
        <w:rPr>
          <w:rFonts w:ascii="Times New Roman" w:hAnsi="Times New Roman"/>
          <w:b/>
          <w:bCs/>
          <w:iCs/>
          <w:sz w:val="24"/>
          <w:szCs w:val="24"/>
          <w:lang w:eastAsia="bg-BG"/>
        </w:rPr>
        <w:t>R</w:t>
      </w:r>
      <w:r w:rsidRPr="00E43FAA">
        <w:rPr>
          <w:rFonts w:ascii="Times New Roman" w:hAnsi="Times New Roman"/>
          <w:b/>
          <w:bCs/>
          <w:iCs/>
          <w:sz w:val="24"/>
          <w:szCs w:val="24"/>
          <w:lang w:val="bg-BG" w:eastAsia="bg-BG"/>
        </w:rPr>
        <w:t>13</w:t>
      </w:r>
      <w:r w:rsidR="00E43FAA"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 </w:t>
      </w:r>
      <w:r w:rsidRPr="007A73D7">
        <w:rPr>
          <w:rFonts w:ascii="Times New Roman" w:hAnsi="Times New Roman"/>
          <w:bCs/>
          <w:iCs/>
          <w:sz w:val="24"/>
          <w:szCs w:val="24"/>
          <w:lang w:val="bg-BG" w:eastAsia="bg-BG"/>
        </w:rPr>
        <w:t>-</w:t>
      </w:r>
      <w:r w:rsidR="00E43FAA"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 </w:t>
      </w:r>
      <w:r w:rsidRPr="007A73D7">
        <w:rPr>
          <w:rFonts w:ascii="Times New Roman" w:hAnsi="Times New Roman"/>
          <w:color w:val="222222"/>
          <w:sz w:val="24"/>
          <w:szCs w:val="24"/>
          <w:shd w:val="clear" w:color="auto" w:fill="FFFFFF"/>
          <w:lang w:val="bg-BG" w:eastAsia="bg-BG"/>
        </w:rPr>
        <w:t>съхраняване на отпадъци до извършването на някоя от дейностите с кодове R 1 - R 12</w:t>
      </w:r>
      <w:r w:rsidRPr="007A73D7">
        <w:rPr>
          <w:rFonts w:cs="Arial"/>
          <w:color w:val="222222"/>
          <w:sz w:val="24"/>
          <w:szCs w:val="24"/>
          <w:shd w:val="clear" w:color="auto" w:fill="FFFFFF"/>
          <w:lang w:val="bg-BG" w:eastAsia="bg-BG"/>
        </w:rPr>
        <w:t xml:space="preserve">, </w:t>
      </w:r>
      <w:r w:rsidRPr="007A73D7">
        <w:rPr>
          <w:rFonts w:ascii="Times New Roman" w:hAnsi="Times New Roman"/>
          <w:color w:val="222222"/>
          <w:sz w:val="24"/>
          <w:szCs w:val="24"/>
          <w:shd w:val="clear" w:color="auto" w:fill="FFFFFF"/>
          <w:lang w:val="bg-BG" w:eastAsia="bg-BG"/>
        </w:rPr>
        <w:t>с изключение на временното съхраняване на отпадъците  на  площадката  на  образуване  до  събирането  им,</w:t>
      </w:r>
      <w:r w:rsidRPr="007A73D7">
        <w:rPr>
          <w:rFonts w:cs="Arial"/>
          <w:color w:val="222222"/>
          <w:sz w:val="24"/>
          <w:szCs w:val="24"/>
          <w:shd w:val="clear" w:color="auto" w:fill="FFFFFF"/>
          <w:lang w:val="bg-BG" w:eastAsia="bg-BG"/>
        </w:rPr>
        <w:t xml:space="preserve">  </w:t>
      </w:r>
      <w:r w:rsidRPr="007A73D7"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 на  отпадъци  </w:t>
      </w:r>
      <w:r w:rsidRPr="007A73D7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 w:eastAsia="bg-BG"/>
        </w:rPr>
        <w:t>от пластмаси</w:t>
      </w:r>
      <w:r w:rsidR="00E43F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 w:eastAsia="bg-BG"/>
        </w:rPr>
        <w:t xml:space="preserve">. За производството на изделията, дружеството </w:t>
      </w:r>
      <w:r w:rsidR="00182F26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 w:eastAsia="bg-BG"/>
        </w:rPr>
        <w:t xml:space="preserve">използва основно гранулат (първичен и регранулат) закупен от вътрешен пазар. </w:t>
      </w:r>
      <w:r w:rsidRPr="007A73D7">
        <w:rPr>
          <w:rFonts w:ascii="Times New Roman" w:hAnsi="Times New Roman"/>
          <w:bCs/>
          <w:iCs/>
          <w:sz w:val="24"/>
          <w:szCs w:val="24"/>
          <w:lang w:val="bg-BG" w:eastAsia="bg-BG"/>
        </w:rPr>
        <w:t>Представи се  регистрационен документ с № 09</w:t>
      </w:r>
      <w:r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 – </w:t>
      </w:r>
      <w:r w:rsidRPr="007A73D7">
        <w:rPr>
          <w:rFonts w:ascii="Times New Roman" w:hAnsi="Times New Roman"/>
          <w:bCs/>
          <w:iCs/>
          <w:sz w:val="24"/>
          <w:szCs w:val="24"/>
          <w:lang w:val="bg-BG" w:eastAsia="bg-BG"/>
        </w:rPr>
        <w:t>РД</w:t>
      </w:r>
      <w:r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 – </w:t>
      </w:r>
      <w:r w:rsidR="00182F26">
        <w:rPr>
          <w:rFonts w:ascii="Times New Roman" w:hAnsi="Times New Roman"/>
          <w:bCs/>
          <w:iCs/>
          <w:sz w:val="24"/>
          <w:szCs w:val="24"/>
          <w:lang w:val="bg-BG" w:eastAsia="bg-BG"/>
        </w:rPr>
        <w:t>571</w:t>
      </w:r>
      <w:r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 </w:t>
      </w:r>
      <w:r w:rsidRPr="007A73D7">
        <w:rPr>
          <w:rFonts w:ascii="Times New Roman" w:hAnsi="Times New Roman"/>
          <w:bCs/>
          <w:iCs/>
          <w:sz w:val="24"/>
          <w:szCs w:val="24"/>
          <w:lang w:val="bg-BG" w:eastAsia="bg-BG"/>
        </w:rPr>
        <w:t>-</w:t>
      </w:r>
      <w:r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 </w:t>
      </w:r>
      <w:r w:rsidRPr="007A73D7">
        <w:rPr>
          <w:rFonts w:ascii="Times New Roman" w:hAnsi="Times New Roman"/>
          <w:bCs/>
          <w:iCs/>
          <w:sz w:val="24"/>
          <w:szCs w:val="24"/>
          <w:lang w:val="bg-BG" w:eastAsia="bg-BG"/>
        </w:rPr>
        <w:t>0</w:t>
      </w:r>
      <w:r w:rsidR="00182F26">
        <w:rPr>
          <w:rFonts w:ascii="Times New Roman" w:hAnsi="Times New Roman"/>
          <w:bCs/>
          <w:iCs/>
          <w:sz w:val="24"/>
          <w:szCs w:val="24"/>
          <w:lang w:val="bg-BG" w:eastAsia="bg-BG"/>
        </w:rPr>
        <w:t>1</w:t>
      </w:r>
      <w:r w:rsidRPr="007A73D7"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 от </w:t>
      </w:r>
      <w:r w:rsidR="00182F26">
        <w:rPr>
          <w:rFonts w:ascii="Times New Roman" w:hAnsi="Times New Roman"/>
          <w:bCs/>
          <w:iCs/>
          <w:sz w:val="24"/>
          <w:szCs w:val="24"/>
          <w:lang w:val="bg-BG" w:eastAsia="bg-BG"/>
        </w:rPr>
        <w:t>12</w:t>
      </w:r>
      <w:r w:rsidRPr="007A73D7">
        <w:rPr>
          <w:rFonts w:ascii="Times New Roman" w:hAnsi="Times New Roman"/>
          <w:bCs/>
          <w:iCs/>
          <w:sz w:val="24"/>
          <w:szCs w:val="24"/>
          <w:lang w:val="bg-BG" w:eastAsia="bg-BG"/>
        </w:rPr>
        <w:t>.0</w:t>
      </w:r>
      <w:r w:rsidR="00182F26">
        <w:rPr>
          <w:rFonts w:ascii="Times New Roman" w:hAnsi="Times New Roman"/>
          <w:bCs/>
          <w:iCs/>
          <w:sz w:val="24"/>
          <w:szCs w:val="24"/>
          <w:lang w:val="bg-BG" w:eastAsia="bg-BG"/>
        </w:rPr>
        <w:t>4</w:t>
      </w:r>
      <w:r w:rsidRPr="007A73D7">
        <w:rPr>
          <w:rFonts w:ascii="Times New Roman" w:hAnsi="Times New Roman"/>
          <w:bCs/>
          <w:iCs/>
          <w:sz w:val="24"/>
          <w:szCs w:val="24"/>
          <w:lang w:val="bg-BG" w:eastAsia="bg-BG"/>
        </w:rPr>
        <w:t>.201</w:t>
      </w:r>
      <w:r w:rsidR="00182F26">
        <w:rPr>
          <w:rFonts w:ascii="Times New Roman" w:hAnsi="Times New Roman"/>
          <w:bCs/>
          <w:iCs/>
          <w:sz w:val="24"/>
          <w:szCs w:val="24"/>
          <w:lang w:val="bg-BG" w:eastAsia="bg-BG"/>
        </w:rPr>
        <w:t>9</w:t>
      </w:r>
      <w:r w:rsidRPr="007A73D7"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г. издаден от Директора на РИОСВ-Пловдив, за извършване на дейности по транспортиране на отпадъци. </w:t>
      </w:r>
    </w:p>
    <w:p w:rsidR="004E28A7" w:rsidRPr="00E43FAA" w:rsidRDefault="00182F26" w:rsidP="00182F26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bCs/>
          <w:iCs/>
          <w:color w:val="121314"/>
          <w:sz w:val="24"/>
          <w:szCs w:val="24"/>
          <w:lang w:eastAsia="bg-BG"/>
        </w:rPr>
      </w:pPr>
      <w:r>
        <w:rPr>
          <w:rFonts w:ascii="Times New Roman" w:hAnsi="Times New Roman"/>
          <w:bCs/>
          <w:iCs/>
          <w:sz w:val="24"/>
          <w:szCs w:val="24"/>
          <w:lang w:val="bg-BG" w:eastAsia="bg-BG"/>
        </w:rPr>
        <w:lastRenderedPageBreak/>
        <w:t xml:space="preserve">Дружеството притежава </w:t>
      </w:r>
      <w:r w:rsidR="004E28A7" w:rsidRPr="007A73D7"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утвърдени от Директора на РИОСВ-Пловдив работни листове </w:t>
      </w:r>
      <w:r>
        <w:rPr>
          <w:rFonts w:ascii="Times New Roman" w:hAnsi="Times New Roman"/>
          <w:bCs/>
          <w:iCs/>
          <w:sz w:val="24"/>
          <w:szCs w:val="24"/>
          <w:lang w:val="bg-BG" w:eastAsia="bg-BG"/>
        </w:rPr>
        <w:t>за класификация на отпадъците, изготвени съгласно приложение № 5 от Наредба   № 2 от 2014г.</w:t>
      </w:r>
    </w:p>
    <w:p w:rsidR="00C167B5" w:rsidRDefault="004E28A7" w:rsidP="00C167B5">
      <w:pPr>
        <w:tabs>
          <w:tab w:val="left" w:pos="709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pl-PL"/>
        </w:rPr>
      </w:pPr>
      <w:r>
        <w:rPr>
          <w:rFonts w:ascii="Times New Roman" w:hAnsi="Times New Roman"/>
          <w:sz w:val="24"/>
          <w:szCs w:val="24"/>
          <w:lang w:val="bg-BG" w:eastAsia="pl-PL"/>
        </w:rPr>
        <w:tab/>
      </w:r>
      <w:r w:rsidRPr="007A73D7">
        <w:rPr>
          <w:rFonts w:ascii="Times New Roman" w:hAnsi="Times New Roman"/>
          <w:sz w:val="24"/>
          <w:szCs w:val="24"/>
          <w:lang w:val="bg-BG" w:eastAsia="pl-PL"/>
        </w:rPr>
        <w:t xml:space="preserve">В момента на проверката се представиха </w:t>
      </w:r>
      <w:r w:rsidR="00182F26">
        <w:rPr>
          <w:rFonts w:ascii="Times New Roman" w:hAnsi="Times New Roman"/>
          <w:sz w:val="24"/>
          <w:szCs w:val="24"/>
          <w:lang w:val="bg-BG" w:eastAsia="pl-PL"/>
        </w:rPr>
        <w:t xml:space="preserve">заверени </w:t>
      </w:r>
      <w:r w:rsidR="00182F26" w:rsidRPr="007A73D7">
        <w:rPr>
          <w:rFonts w:ascii="Times New Roman" w:hAnsi="Times New Roman"/>
          <w:sz w:val="24"/>
          <w:szCs w:val="24"/>
          <w:lang w:val="bg-BG" w:eastAsia="pl-PL"/>
        </w:rPr>
        <w:t>от Директора на РИОСВ-Пловдив</w:t>
      </w:r>
      <w:r w:rsidR="00182F26" w:rsidRPr="007A73D7">
        <w:rPr>
          <w:rFonts w:ascii="Times New Roman" w:hAnsi="Times New Roman"/>
          <w:sz w:val="24"/>
          <w:szCs w:val="24"/>
          <w:lang w:val="bg-BG" w:eastAsia="pl-PL"/>
        </w:rPr>
        <w:t xml:space="preserve"> </w:t>
      </w:r>
      <w:r w:rsidRPr="007A73D7">
        <w:rPr>
          <w:rFonts w:ascii="Times New Roman" w:hAnsi="Times New Roman"/>
          <w:sz w:val="24"/>
          <w:szCs w:val="24"/>
          <w:lang w:val="bg-BG" w:eastAsia="pl-PL"/>
        </w:rPr>
        <w:t>отчетни книги</w:t>
      </w:r>
      <w:r w:rsidR="00182F26">
        <w:rPr>
          <w:rFonts w:ascii="Times New Roman" w:hAnsi="Times New Roman"/>
          <w:sz w:val="24"/>
          <w:szCs w:val="24"/>
          <w:lang w:val="bg-BG" w:eastAsia="pl-PL"/>
        </w:rPr>
        <w:t>,</w:t>
      </w:r>
      <w:r w:rsidRPr="007A73D7">
        <w:rPr>
          <w:rFonts w:ascii="Times New Roman" w:hAnsi="Times New Roman"/>
          <w:sz w:val="24"/>
          <w:szCs w:val="24"/>
          <w:lang w:val="bg-BG" w:eastAsia="pl-PL"/>
        </w:rPr>
        <w:t xml:space="preserve"> изготвени съгласно Приложение №</w:t>
      </w:r>
      <w:r w:rsidR="00182F26">
        <w:rPr>
          <w:rFonts w:ascii="Times New Roman" w:hAnsi="Times New Roman"/>
          <w:sz w:val="24"/>
          <w:szCs w:val="24"/>
          <w:lang w:val="bg-BG" w:eastAsia="pl-PL"/>
        </w:rPr>
        <w:t xml:space="preserve"> </w:t>
      </w:r>
      <w:r w:rsidRPr="007A73D7">
        <w:rPr>
          <w:rFonts w:ascii="Times New Roman" w:hAnsi="Times New Roman"/>
          <w:sz w:val="24"/>
          <w:szCs w:val="24"/>
          <w:lang w:val="bg-BG" w:eastAsia="pl-PL"/>
        </w:rPr>
        <w:t xml:space="preserve">1, </w:t>
      </w:r>
      <w:r w:rsidR="00A128F5">
        <w:rPr>
          <w:rFonts w:ascii="Times New Roman" w:hAnsi="Times New Roman"/>
          <w:sz w:val="24"/>
          <w:szCs w:val="24"/>
          <w:lang w:val="bg-BG" w:eastAsia="pl-PL"/>
        </w:rPr>
        <w:t xml:space="preserve">№ </w:t>
      </w:r>
      <w:r w:rsidRPr="007A73D7">
        <w:rPr>
          <w:rFonts w:ascii="Times New Roman" w:hAnsi="Times New Roman"/>
          <w:sz w:val="24"/>
          <w:szCs w:val="24"/>
          <w:lang w:val="bg-BG" w:eastAsia="pl-PL"/>
        </w:rPr>
        <w:t xml:space="preserve">2 и </w:t>
      </w:r>
      <w:r w:rsidR="00A128F5">
        <w:rPr>
          <w:rFonts w:ascii="Times New Roman" w:hAnsi="Times New Roman"/>
          <w:sz w:val="24"/>
          <w:szCs w:val="24"/>
          <w:lang w:val="bg-BG" w:eastAsia="pl-PL"/>
        </w:rPr>
        <w:t>№ 4 от Наредба № 1 /</w:t>
      </w:r>
      <w:r w:rsidRPr="007A73D7">
        <w:rPr>
          <w:rFonts w:ascii="Times New Roman" w:hAnsi="Times New Roman"/>
          <w:sz w:val="24"/>
          <w:szCs w:val="24"/>
          <w:lang w:val="bg-BG" w:eastAsia="pl-PL"/>
        </w:rPr>
        <w:t>2014г. за реда и образците, по които се предоставя информация за дейностите по отпадъците, както и реда за водене на публични регистри /ДВ,бр.51 от 2014г./</w:t>
      </w:r>
      <w:r>
        <w:rPr>
          <w:rFonts w:ascii="Times New Roman" w:hAnsi="Times New Roman"/>
          <w:sz w:val="24"/>
          <w:szCs w:val="24"/>
          <w:lang w:val="bg-BG" w:eastAsia="pl-PL"/>
        </w:rPr>
        <w:t xml:space="preserve">, които </w:t>
      </w:r>
      <w:r w:rsidRPr="007A73D7">
        <w:rPr>
          <w:rFonts w:ascii="Times New Roman" w:hAnsi="Times New Roman"/>
          <w:sz w:val="24"/>
          <w:szCs w:val="24"/>
          <w:lang w:val="bg-BG" w:eastAsia="pl-PL"/>
        </w:rPr>
        <w:t xml:space="preserve">се водят </w:t>
      </w:r>
      <w:r>
        <w:rPr>
          <w:rFonts w:ascii="Times New Roman" w:hAnsi="Times New Roman"/>
          <w:sz w:val="24"/>
          <w:szCs w:val="24"/>
          <w:lang w:val="bg-BG" w:eastAsia="pl-PL"/>
        </w:rPr>
        <w:t xml:space="preserve">коректно и </w:t>
      </w:r>
      <w:r w:rsidRPr="007A73D7">
        <w:rPr>
          <w:rFonts w:ascii="Times New Roman" w:hAnsi="Times New Roman"/>
          <w:sz w:val="24"/>
          <w:szCs w:val="24"/>
          <w:lang w:val="bg-BG" w:eastAsia="pl-PL"/>
        </w:rPr>
        <w:t>редовно.</w:t>
      </w:r>
    </w:p>
    <w:p w:rsidR="004E28A7" w:rsidRPr="00C167B5" w:rsidRDefault="00C167B5" w:rsidP="00C167B5">
      <w:pPr>
        <w:tabs>
          <w:tab w:val="left" w:pos="709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pl-PL"/>
        </w:rPr>
      </w:pPr>
      <w:r>
        <w:rPr>
          <w:rFonts w:ascii="Times New Roman" w:hAnsi="Times New Roman"/>
          <w:sz w:val="24"/>
          <w:szCs w:val="24"/>
          <w:lang w:val="bg-BG" w:eastAsia="pl-PL"/>
        </w:rPr>
        <w:tab/>
      </w:r>
      <w:r w:rsidR="004E28A7" w:rsidRPr="007A73D7"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За предаване на формираните от дейността на </w:t>
      </w:r>
      <w:r w:rsidR="00182F26"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дружеството </w:t>
      </w:r>
      <w:r w:rsidR="004E28A7" w:rsidRPr="007A73D7">
        <w:rPr>
          <w:rFonts w:ascii="Times New Roman" w:hAnsi="Times New Roman"/>
          <w:bCs/>
          <w:iCs/>
          <w:sz w:val="24"/>
          <w:szCs w:val="24"/>
          <w:lang w:val="bg-BG" w:eastAsia="bg-BG"/>
        </w:rPr>
        <w:t>отпадъци,</w:t>
      </w:r>
      <w:r w:rsidR="00E422C6"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 както и за получаване на отпадъци</w:t>
      </w:r>
      <w:r w:rsidR="004E28A7" w:rsidRPr="007A73D7">
        <w:rPr>
          <w:rFonts w:ascii="Times New Roman" w:hAnsi="Times New Roman"/>
          <w:bCs/>
          <w:iCs/>
          <w:sz w:val="24"/>
          <w:szCs w:val="24"/>
          <w:lang w:eastAsia="bg-BG"/>
        </w:rPr>
        <w:t xml:space="preserve"> </w:t>
      </w:r>
      <w:r w:rsidR="004E28A7" w:rsidRPr="007A73D7"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се </w:t>
      </w:r>
      <w:r w:rsidR="00E422C6"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 представиха договори а именно:</w:t>
      </w:r>
      <w:r w:rsidR="00182F26"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 </w:t>
      </w:r>
      <w:r w:rsidR="00E422C6"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с </w:t>
      </w:r>
      <w:r w:rsidR="00182F26">
        <w:rPr>
          <w:rFonts w:ascii="Times New Roman" w:hAnsi="Times New Roman"/>
          <w:bCs/>
          <w:iCs/>
          <w:sz w:val="24"/>
          <w:szCs w:val="24"/>
          <w:lang w:val="bg-BG" w:eastAsia="bg-BG"/>
        </w:rPr>
        <w:t>„Вас пет метал“</w:t>
      </w:r>
      <w:r w:rsidR="00E422C6"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 ЕООД и </w:t>
      </w:r>
      <w:r w:rsidR="00182F26">
        <w:rPr>
          <w:rFonts w:ascii="Times New Roman" w:hAnsi="Times New Roman"/>
          <w:bCs/>
          <w:iCs/>
          <w:sz w:val="24"/>
          <w:szCs w:val="24"/>
          <w:lang w:val="bg-BG" w:eastAsia="bg-BG"/>
        </w:rPr>
        <w:t>„Папир БГ“</w:t>
      </w:r>
      <w:r w:rsidR="00E422C6"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 за предаване и с „Сашо и синове – </w:t>
      </w:r>
      <w:proofErr w:type="spellStart"/>
      <w:r w:rsidR="00E422C6">
        <w:rPr>
          <w:rFonts w:ascii="Times New Roman" w:hAnsi="Times New Roman"/>
          <w:bCs/>
          <w:iCs/>
          <w:sz w:val="24"/>
          <w:szCs w:val="24"/>
          <w:lang w:val="bg-BG" w:eastAsia="bg-BG"/>
        </w:rPr>
        <w:t>харт</w:t>
      </w:r>
      <w:proofErr w:type="spellEnd"/>
      <w:r w:rsidR="00E422C6"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 </w:t>
      </w:r>
      <w:proofErr w:type="spellStart"/>
      <w:r w:rsidR="00E422C6">
        <w:rPr>
          <w:rFonts w:ascii="Times New Roman" w:hAnsi="Times New Roman"/>
          <w:bCs/>
          <w:iCs/>
          <w:sz w:val="24"/>
          <w:szCs w:val="24"/>
          <w:lang w:val="bg-BG" w:eastAsia="bg-BG"/>
        </w:rPr>
        <w:t>груп</w:t>
      </w:r>
      <w:proofErr w:type="spellEnd"/>
      <w:r w:rsidR="00E422C6">
        <w:rPr>
          <w:rFonts w:ascii="Times New Roman" w:hAnsi="Times New Roman"/>
          <w:bCs/>
          <w:iCs/>
          <w:sz w:val="24"/>
          <w:szCs w:val="24"/>
          <w:lang w:val="bg-BG" w:eastAsia="bg-BG"/>
        </w:rPr>
        <w:t>“ ЕООД от 03.12.2017г.; „</w:t>
      </w:r>
      <w:proofErr w:type="spellStart"/>
      <w:r w:rsidR="00E422C6">
        <w:rPr>
          <w:rFonts w:ascii="Times New Roman" w:hAnsi="Times New Roman"/>
          <w:bCs/>
          <w:iCs/>
          <w:sz w:val="24"/>
          <w:szCs w:val="24"/>
          <w:lang w:val="bg-BG" w:eastAsia="bg-BG"/>
        </w:rPr>
        <w:t>Елана</w:t>
      </w:r>
      <w:proofErr w:type="spellEnd"/>
      <w:r w:rsidR="00E422C6"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 </w:t>
      </w:r>
      <w:proofErr w:type="spellStart"/>
      <w:r w:rsidR="00E422C6">
        <w:rPr>
          <w:rFonts w:ascii="Times New Roman" w:hAnsi="Times New Roman"/>
          <w:bCs/>
          <w:iCs/>
          <w:sz w:val="24"/>
          <w:szCs w:val="24"/>
          <w:lang w:val="bg-BG" w:eastAsia="bg-BG"/>
        </w:rPr>
        <w:t>харт</w:t>
      </w:r>
      <w:proofErr w:type="spellEnd"/>
      <w:r w:rsidR="00E422C6">
        <w:rPr>
          <w:rFonts w:ascii="Times New Roman" w:hAnsi="Times New Roman"/>
          <w:bCs/>
          <w:iCs/>
          <w:sz w:val="24"/>
          <w:szCs w:val="24"/>
          <w:lang w:val="bg-BG" w:eastAsia="bg-BG"/>
        </w:rPr>
        <w:t xml:space="preserve">“ ЕООД от 02 07.2018г.; „Нийл </w:t>
      </w:r>
      <w:proofErr w:type="spellStart"/>
      <w:r w:rsidR="00E422C6">
        <w:rPr>
          <w:rFonts w:ascii="Times New Roman" w:hAnsi="Times New Roman"/>
          <w:bCs/>
          <w:iCs/>
          <w:sz w:val="24"/>
          <w:szCs w:val="24"/>
          <w:lang w:val="bg-BG" w:eastAsia="bg-BG"/>
        </w:rPr>
        <w:t>харт</w:t>
      </w:r>
      <w:proofErr w:type="spellEnd"/>
      <w:r w:rsidR="00E422C6">
        <w:rPr>
          <w:rFonts w:ascii="Times New Roman" w:hAnsi="Times New Roman"/>
          <w:bCs/>
          <w:iCs/>
          <w:sz w:val="24"/>
          <w:szCs w:val="24"/>
          <w:lang w:val="bg-BG" w:eastAsia="bg-BG"/>
        </w:rPr>
        <w:t>“ ЕООД от 20.12.2016г. – всички безсрочни, за получаване на отпадъци.</w:t>
      </w:r>
    </w:p>
    <w:p w:rsidR="004E28A7" w:rsidRPr="007A73D7" w:rsidRDefault="004E28A7" w:rsidP="004E28A7">
      <w:pPr>
        <w:tabs>
          <w:tab w:val="left" w:pos="709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pl-PL"/>
        </w:rPr>
      </w:pPr>
      <w:r w:rsidRPr="007A73D7">
        <w:rPr>
          <w:rFonts w:ascii="Times New Roman" w:hAnsi="Times New Roman"/>
          <w:sz w:val="24"/>
          <w:szCs w:val="24"/>
          <w:lang w:val="bg-BG" w:eastAsia="pl-PL"/>
        </w:rPr>
        <w:t xml:space="preserve">      </w:t>
      </w:r>
      <w:r w:rsidR="00C167B5">
        <w:rPr>
          <w:rFonts w:ascii="Times New Roman" w:hAnsi="Times New Roman"/>
          <w:sz w:val="24"/>
          <w:szCs w:val="24"/>
          <w:lang w:val="bg-BG" w:eastAsia="pl-PL"/>
        </w:rPr>
        <w:tab/>
      </w:r>
      <w:r w:rsidRPr="007A73D7">
        <w:rPr>
          <w:rFonts w:ascii="Times New Roman" w:hAnsi="Times New Roman"/>
          <w:sz w:val="24"/>
          <w:szCs w:val="24"/>
          <w:lang w:val="bg-BG" w:eastAsia="pl-PL"/>
        </w:rPr>
        <w:t xml:space="preserve">На територията на обекта са създадени необходимите условия за </w:t>
      </w:r>
      <w:r w:rsidR="00E422C6">
        <w:rPr>
          <w:rFonts w:ascii="Times New Roman" w:hAnsi="Times New Roman"/>
          <w:sz w:val="24"/>
          <w:szCs w:val="24"/>
          <w:lang w:val="bg-BG" w:eastAsia="pl-PL"/>
        </w:rPr>
        <w:t>извършване на дейност по третиране на отпадъци</w:t>
      </w:r>
      <w:r w:rsidRPr="007A73D7">
        <w:rPr>
          <w:rFonts w:ascii="Times New Roman" w:hAnsi="Times New Roman"/>
          <w:sz w:val="24"/>
          <w:szCs w:val="24"/>
          <w:lang w:val="bg-BG" w:eastAsia="pl-PL"/>
        </w:rPr>
        <w:t>, съгласно Закона за управление на отпадъците /ЗУО/</w:t>
      </w:r>
      <w:r w:rsidRPr="007A73D7">
        <w:rPr>
          <w:rFonts w:ascii="Times New Roman" w:hAnsi="Times New Roman"/>
          <w:sz w:val="24"/>
          <w:szCs w:val="24"/>
          <w:lang w:eastAsia="pl-PL"/>
        </w:rPr>
        <w:t>(</w:t>
      </w:r>
      <w:r w:rsidRPr="007A73D7">
        <w:rPr>
          <w:rFonts w:ascii="Times New Roman" w:hAnsi="Times New Roman"/>
          <w:i/>
          <w:sz w:val="24"/>
          <w:szCs w:val="24"/>
          <w:lang w:val="bg-BG" w:eastAsia="pl-PL"/>
        </w:rPr>
        <w:t xml:space="preserve">ДВ. бр.53 от 13 юли 2012г., </w:t>
      </w:r>
      <w:r w:rsidRPr="003F3877">
        <w:rPr>
          <w:rFonts w:ascii="Times New Roman" w:hAnsi="Times New Roman"/>
          <w:i/>
          <w:sz w:val="24"/>
          <w:szCs w:val="24"/>
          <w:lang w:val="bg-BG" w:eastAsia="pl-PL"/>
        </w:rPr>
        <w:t xml:space="preserve">с посл. изм. и </w:t>
      </w:r>
      <w:proofErr w:type="spellStart"/>
      <w:r w:rsidRPr="003F3877">
        <w:rPr>
          <w:rFonts w:ascii="Times New Roman" w:hAnsi="Times New Roman"/>
          <w:i/>
          <w:sz w:val="24"/>
          <w:szCs w:val="24"/>
          <w:lang w:val="bg-BG" w:eastAsia="pl-PL"/>
        </w:rPr>
        <w:t>доп</w:t>
      </w:r>
      <w:proofErr w:type="spellEnd"/>
      <w:r w:rsidRPr="007A73D7">
        <w:rPr>
          <w:rFonts w:ascii="Times New Roman" w:hAnsi="Times New Roman"/>
          <w:sz w:val="24"/>
          <w:szCs w:val="24"/>
          <w:lang w:eastAsia="pl-PL"/>
        </w:rPr>
        <w:t>)</w:t>
      </w:r>
      <w:r w:rsidRPr="007A73D7">
        <w:rPr>
          <w:rFonts w:ascii="Times New Roman" w:hAnsi="Times New Roman"/>
          <w:sz w:val="24"/>
          <w:szCs w:val="24"/>
          <w:lang w:val="bg-BG" w:eastAsia="pl-PL"/>
        </w:rPr>
        <w:t xml:space="preserve"> и подзаконовата нормативна уредба. </w:t>
      </w:r>
      <w:r w:rsidR="00E422C6">
        <w:rPr>
          <w:rFonts w:ascii="Times New Roman" w:hAnsi="Times New Roman"/>
          <w:sz w:val="24"/>
          <w:szCs w:val="24"/>
          <w:lang w:val="bg-BG" w:eastAsia="pl-PL"/>
        </w:rPr>
        <w:t>О</w:t>
      </w:r>
      <w:r w:rsidRPr="007A73D7">
        <w:rPr>
          <w:rFonts w:ascii="Times New Roman" w:hAnsi="Times New Roman"/>
          <w:sz w:val="24"/>
          <w:szCs w:val="24"/>
          <w:lang w:val="bg-BG" w:eastAsia="pl-PL"/>
        </w:rPr>
        <w:t>тпадъци</w:t>
      </w:r>
      <w:r w:rsidR="00E422C6">
        <w:rPr>
          <w:rFonts w:ascii="Times New Roman" w:hAnsi="Times New Roman"/>
          <w:sz w:val="24"/>
          <w:szCs w:val="24"/>
          <w:lang w:val="bg-BG" w:eastAsia="pl-PL"/>
        </w:rPr>
        <w:t>те</w:t>
      </w:r>
      <w:r w:rsidRPr="007A73D7">
        <w:rPr>
          <w:rFonts w:ascii="Times New Roman" w:hAnsi="Times New Roman"/>
          <w:sz w:val="24"/>
          <w:szCs w:val="24"/>
          <w:lang w:val="bg-BG" w:eastAsia="pl-PL"/>
        </w:rPr>
        <w:t xml:space="preserve"> се съхраняват в </w:t>
      </w:r>
      <w:r w:rsidR="00E422C6">
        <w:rPr>
          <w:rFonts w:ascii="Times New Roman" w:hAnsi="Times New Roman"/>
          <w:sz w:val="24"/>
          <w:szCs w:val="24"/>
          <w:lang w:val="bg-BG" w:eastAsia="pl-PL"/>
        </w:rPr>
        <w:t xml:space="preserve">обособени участъци </w:t>
      </w:r>
      <w:r w:rsidRPr="007A73D7">
        <w:rPr>
          <w:rFonts w:ascii="Times New Roman" w:hAnsi="Times New Roman"/>
          <w:sz w:val="24"/>
          <w:szCs w:val="24"/>
          <w:lang w:val="bg-BG" w:eastAsia="pl-PL"/>
        </w:rPr>
        <w:t xml:space="preserve">с </w:t>
      </w:r>
      <w:r w:rsidR="00E422C6">
        <w:rPr>
          <w:rFonts w:ascii="Times New Roman" w:hAnsi="Times New Roman"/>
          <w:sz w:val="24"/>
          <w:szCs w:val="24"/>
          <w:lang w:val="bg-BG" w:eastAsia="pl-PL"/>
        </w:rPr>
        <w:t>необходимите съдове, като същите са обозначени с табели съгласно изискванията на Наредба № 2 /2014г.</w:t>
      </w:r>
      <w:r w:rsidRPr="007A73D7">
        <w:rPr>
          <w:rFonts w:ascii="Times New Roman" w:hAnsi="Times New Roman"/>
          <w:sz w:val="24"/>
          <w:szCs w:val="24"/>
          <w:lang w:val="bg-BG" w:eastAsia="pl-PL"/>
        </w:rPr>
        <w:t xml:space="preserve"> Площадката е оградена, </w:t>
      </w:r>
      <w:proofErr w:type="spellStart"/>
      <w:r w:rsidRPr="007A73D7">
        <w:rPr>
          <w:rFonts w:ascii="Times New Roman" w:hAnsi="Times New Roman"/>
          <w:sz w:val="24"/>
          <w:szCs w:val="24"/>
          <w:lang w:val="bg-BG" w:eastAsia="pl-PL"/>
        </w:rPr>
        <w:t>охраняема</w:t>
      </w:r>
      <w:proofErr w:type="spellEnd"/>
      <w:r w:rsidRPr="007A73D7">
        <w:rPr>
          <w:rFonts w:ascii="Times New Roman" w:hAnsi="Times New Roman"/>
          <w:sz w:val="24"/>
          <w:szCs w:val="24"/>
          <w:lang w:val="bg-BG" w:eastAsia="pl-PL"/>
        </w:rPr>
        <w:t xml:space="preserve"> и </w:t>
      </w:r>
      <w:r w:rsidR="00E422C6">
        <w:rPr>
          <w:rFonts w:ascii="Times New Roman" w:hAnsi="Times New Roman"/>
          <w:sz w:val="24"/>
          <w:szCs w:val="24"/>
          <w:lang w:val="bg-BG" w:eastAsia="pl-PL"/>
        </w:rPr>
        <w:t xml:space="preserve">с осигурено </w:t>
      </w:r>
      <w:r w:rsidR="008D0427">
        <w:rPr>
          <w:rFonts w:ascii="Times New Roman" w:hAnsi="Times New Roman"/>
          <w:sz w:val="24"/>
          <w:szCs w:val="24"/>
          <w:lang w:val="bg-BG" w:eastAsia="pl-PL"/>
        </w:rPr>
        <w:t xml:space="preserve">видео </w:t>
      </w:r>
      <w:r w:rsidR="00E422C6">
        <w:rPr>
          <w:rFonts w:ascii="Times New Roman" w:hAnsi="Times New Roman"/>
          <w:sz w:val="24"/>
          <w:szCs w:val="24"/>
          <w:lang w:val="bg-BG" w:eastAsia="pl-PL"/>
        </w:rPr>
        <w:t>набл</w:t>
      </w:r>
      <w:r w:rsidR="008D0427">
        <w:rPr>
          <w:rFonts w:ascii="Times New Roman" w:hAnsi="Times New Roman"/>
          <w:sz w:val="24"/>
          <w:szCs w:val="24"/>
          <w:lang w:val="bg-BG" w:eastAsia="pl-PL"/>
        </w:rPr>
        <w:t>юд</w:t>
      </w:r>
      <w:r w:rsidR="00E422C6">
        <w:rPr>
          <w:rFonts w:ascii="Times New Roman" w:hAnsi="Times New Roman"/>
          <w:sz w:val="24"/>
          <w:szCs w:val="24"/>
          <w:lang w:val="bg-BG" w:eastAsia="pl-PL"/>
        </w:rPr>
        <w:t>ение</w:t>
      </w:r>
      <w:r w:rsidRPr="007A73D7">
        <w:rPr>
          <w:rFonts w:ascii="Times New Roman" w:hAnsi="Times New Roman"/>
          <w:sz w:val="24"/>
          <w:szCs w:val="24"/>
          <w:lang w:val="bg-BG" w:eastAsia="pl-PL"/>
        </w:rPr>
        <w:t>.</w:t>
      </w:r>
    </w:p>
    <w:p w:rsidR="004E28A7" w:rsidRDefault="008D0427" w:rsidP="004E28A7">
      <w:pPr>
        <w:tabs>
          <w:tab w:val="left" w:pos="709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pl-PL"/>
        </w:rPr>
      </w:pPr>
      <w:r>
        <w:rPr>
          <w:rFonts w:ascii="Times New Roman" w:hAnsi="Times New Roman"/>
          <w:sz w:val="24"/>
          <w:szCs w:val="24"/>
          <w:lang w:val="bg-BG" w:eastAsia="pl-PL"/>
        </w:rPr>
        <w:t xml:space="preserve">     </w:t>
      </w:r>
      <w:r w:rsidR="00C167B5">
        <w:rPr>
          <w:rFonts w:ascii="Times New Roman" w:hAnsi="Times New Roman"/>
          <w:sz w:val="24"/>
          <w:szCs w:val="24"/>
          <w:lang w:val="bg-BG" w:eastAsia="pl-PL"/>
        </w:rPr>
        <w:tab/>
      </w:r>
      <w:r>
        <w:rPr>
          <w:rFonts w:ascii="Times New Roman" w:hAnsi="Times New Roman"/>
          <w:sz w:val="24"/>
          <w:szCs w:val="24"/>
          <w:lang w:val="bg-BG" w:eastAsia="pl-PL"/>
        </w:rPr>
        <w:t>П</w:t>
      </w:r>
      <w:r w:rsidR="004E28A7" w:rsidRPr="007A73D7">
        <w:rPr>
          <w:rFonts w:ascii="Times New Roman" w:hAnsi="Times New Roman"/>
          <w:sz w:val="24"/>
          <w:szCs w:val="24"/>
          <w:lang w:val="bg-BG" w:eastAsia="pl-PL"/>
        </w:rPr>
        <w:t xml:space="preserve">редстави </w:t>
      </w:r>
      <w:r w:rsidR="004E28A7">
        <w:rPr>
          <w:rFonts w:ascii="Times New Roman" w:hAnsi="Times New Roman"/>
          <w:sz w:val="24"/>
          <w:szCs w:val="24"/>
          <w:lang w:val="bg-BG" w:eastAsia="pl-PL"/>
        </w:rPr>
        <w:t xml:space="preserve">Писмо с вх. № </w:t>
      </w:r>
      <w:r>
        <w:rPr>
          <w:rFonts w:ascii="Times New Roman" w:hAnsi="Times New Roman"/>
          <w:sz w:val="24"/>
          <w:szCs w:val="24"/>
          <w:lang w:val="bg-BG" w:eastAsia="pl-PL"/>
        </w:rPr>
        <w:t>2557</w:t>
      </w:r>
      <w:r w:rsidR="004E28A7">
        <w:rPr>
          <w:rFonts w:ascii="Times New Roman" w:hAnsi="Times New Roman"/>
          <w:sz w:val="24"/>
          <w:szCs w:val="24"/>
          <w:lang w:val="bg-BG" w:eastAsia="pl-PL"/>
        </w:rPr>
        <w:t>/</w:t>
      </w:r>
      <w:r>
        <w:rPr>
          <w:rFonts w:ascii="Times New Roman" w:hAnsi="Times New Roman"/>
          <w:sz w:val="24"/>
          <w:szCs w:val="24"/>
          <w:lang w:val="bg-BG" w:eastAsia="pl-PL"/>
        </w:rPr>
        <w:t>08</w:t>
      </w:r>
      <w:r w:rsidR="004E28A7">
        <w:rPr>
          <w:rFonts w:ascii="Times New Roman" w:hAnsi="Times New Roman"/>
          <w:sz w:val="24"/>
          <w:szCs w:val="24"/>
          <w:lang w:val="bg-BG" w:eastAsia="pl-PL"/>
        </w:rPr>
        <w:t>.03.2020г.</w:t>
      </w:r>
      <w:r w:rsidR="004E28A7" w:rsidRPr="007A73D7">
        <w:rPr>
          <w:rFonts w:ascii="Times New Roman" w:hAnsi="Times New Roman"/>
          <w:sz w:val="24"/>
          <w:szCs w:val="24"/>
          <w:lang w:val="bg-BG" w:eastAsia="pl-PL"/>
        </w:rPr>
        <w:t>, от ко</w:t>
      </w:r>
      <w:r w:rsidR="004E28A7">
        <w:rPr>
          <w:rFonts w:ascii="Times New Roman" w:hAnsi="Times New Roman"/>
          <w:sz w:val="24"/>
          <w:szCs w:val="24"/>
          <w:lang w:val="bg-BG" w:eastAsia="pl-PL"/>
        </w:rPr>
        <w:t>е</w:t>
      </w:r>
      <w:r w:rsidR="004E28A7" w:rsidRPr="007A73D7">
        <w:rPr>
          <w:rFonts w:ascii="Times New Roman" w:hAnsi="Times New Roman"/>
          <w:sz w:val="24"/>
          <w:szCs w:val="24"/>
          <w:lang w:val="bg-BG" w:eastAsia="pl-PL"/>
        </w:rPr>
        <w:t xml:space="preserve">то е видно, че годишния отчет за </w:t>
      </w:r>
      <w:r w:rsidR="004E28A7">
        <w:rPr>
          <w:rFonts w:ascii="Times New Roman" w:hAnsi="Times New Roman"/>
          <w:sz w:val="24"/>
          <w:szCs w:val="24"/>
          <w:lang w:val="bg-BG" w:eastAsia="pl-PL"/>
        </w:rPr>
        <w:t>дейности с отпадъци</w:t>
      </w:r>
      <w:r w:rsidR="004E28A7" w:rsidRPr="007A73D7">
        <w:rPr>
          <w:rFonts w:ascii="Times New Roman" w:hAnsi="Times New Roman"/>
          <w:sz w:val="24"/>
          <w:szCs w:val="24"/>
          <w:lang w:val="bg-BG" w:eastAsia="pl-PL"/>
        </w:rPr>
        <w:t xml:space="preserve"> за 201</w:t>
      </w:r>
      <w:r w:rsidR="004E28A7">
        <w:rPr>
          <w:rFonts w:ascii="Times New Roman" w:hAnsi="Times New Roman"/>
          <w:sz w:val="24"/>
          <w:szCs w:val="24"/>
          <w:lang w:val="bg-BG" w:eastAsia="pl-PL"/>
        </w:rPr>
        <w:t>9</w:t>
      </w:r>
      <w:r w:rsidR="004E28A7" w:rsidRPr="007A73D7">
        <w:rPr>
          <w:rFonts w:ascii="Times New Roman" w:hAnsi="Times New Roman"/>
          <w:sz w:val="24"/>
          <w:szCs w:val="24"/>
          <w:lang w:val="bg-BG" w:eastAsia="pl-PL"/>
        </w:rPr>
        <w:t>г. е изпратен до ИАОС</w:t>
      </w:r>
      <w:r w:rsidR="004E28A7">
        <w:rPr>
          <w:rFonts w:ascii="Times New Roman" w:hAnsi="Times New Roman"/>
          <w:sz w:val="24"/>
          <w:szCs w:val="24"/>
          <w:lang w:val="bg-BG" w:eastAsia="pl-PL"/>
        </w:rPr>
        <w:t>-София</w:t>
      </w:r>
      <w:r w:rsidR="004E28A7" w:rsidRPr="007A73D7">
        <w:rPr>
          <w:rFonts w:ascii="Times New Roman" w:hAnsi="Times New Roman"/>
          <w:sz w:val="24"/>
          <w:szCs w:val="24"/>
          <w:lang w:val="bg-BG" w:eastAsia="pl-PL"/>
        </w:rPr>
        <w:t>.</w:t>
      </w:r>
    </w:p>
    <w:p w:rsidR="004E28A7" w:rsidRPr="007A73D7" w:rsidRDefault="00C167B5" w:rsidP="00C167B5">
      <w:pPr>
        <w:tabs>
          <w:tab w:val="left" w:pos="28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  <w:lang w:val="bg-BG" w:eastAsia="pl-PL"/>
        </w:rPr>
      </w:pPr>
      <w:r>
        <w:rPr>
          <w:rFonts w:ascii="Times New Roman" w:hAnsi="Times New Roman"/>
          <w:sz w:val="24"/>
          <w:szCs w:val="24"/>
          <w:lang w:val="bg-BG" w:eastAsia="pl-PL"/>
        </w:rPr>
        <w:tab/>
      </w:r>
      <w:r>
        <w:rPr>
          <w:rFonts w:ascii="Times New Roman" w:hAnsi="Times New Roman"/>
          <w:sz w:val="24"/>
          <w:szCs w:val="24"/>
          <w:lang w:val="bg-BG" w:eastAsia="pl-PL"/>
        </w:rPr>
        <w:tab/>
      </w:r>
      <w:r w:rsidR="008D0427">
        <w:rPr>
          <w:rFonts w:ascii="Times New Roman" w:hAnsi="Times New Roman"/>
          <w:sz w:val="24"/>
          <w:szCs w:val="24"/>
          <w:lang w:val="bg-BG" w:eastAsia="pl-PL"/>
        </w:rPr>
        <w:t xml:space="preserve">Дружеството пуска на пазара опакована стока след употребата, на която се образуват масово разпространени отпадъци от опаковки. </w:t>
      </w:r>
      <w:r w:rsidR="008923C4">
        <w:rPr>
          <w:rFonts w:ascii="Times New Roman" w:hAnsi="Times New Roman"/>
          <w:sz w:val="24"/>
          <w:szCs w:val="24"/>
          <w:lang w:val="bg-BG" w:eastAsia="pl-PL"/>
        </w:rPr>
        <w:t>Представи се с</w:t>
      </w:r>
      <w:r w:rsidR="004E28A7" w:rsidRPr="007A73D7">
        <w:rPr>
          <w:rFonts w:ascii="Times New Roman" w:hAnsi="Times New Roman"/>
          <w:sz w:val="24"/>
          <w:szCs w:val="24"/>
          <w:lang w:val="bg-BG" w:eastAsia="pl-PL"/>
        </w:rPr>
        <w:t>ключен договор</w:t>
      </w:r>
      <w:r w:rsidR="008923C4">
        <w:rPr>
          <w:rFonts w:ascii="Times New Roman" w:hAnsi="Times New Roman"/>
          <w:sz w:val="24"/>
          <w:szCs w:val="24"/>
          <w:lang w:val="bg-BG" w:eastAsia="pl-PL"/>
        </w:rPr>
        <w:t>-анекс</w:t>
      </w:r>
      <w:r w:rsidR="004E28A7" w:rsidRPr="007A73D7">
        <w:rPr>
          <w:rFonts w:ascii="Times New Roman" w:hAnsi="Times New Roman"/>
          <w:sz w:val="24"/>
          <w:szCs w:val="24"/>
          <w:lang w:val="bg-BG" w:eastAsia="pl-PL"/>
        </w:rPr>
        <w:t xml:space="preserve"> за поемане на задълженията по оползотворяване на отпадъците от опаковки с „Еко</w:t>
      </w:r>
      <w:r w:rsidR="008923C4">
        <w:rPr>
          <w:rFonts w:ascii="Times New Roman" w:hAnsi="Times New Roman"/>
          <w:sz w:val="24"/>
          <w:szCs w:val="24"/>
          <w:lang w:val="bg-BG" w:eastAsia="pl-PL"/>
        </w:rPr>
        <w:t xml:space="preserve"> </w:t>
      </w:r>
      <w:proofErr w:type="spellStart"/>
      <w:r w:rsidR="008923C4">
        <w:rPr>
          <w:rFonts w:ascii="Times New Roman" w:hAnsi="Times New Roman"/>
          <w:sz w:val="24"/>
          <w:szCs w:val="24"/>
          <w:lang w:val="bg-BG" w:eastAsia="pl-PL"/>
        </w:rPr>
        <w:t>колект</w:t>
      </w:r>
      <w:proofErr w:type="spellEnd"/>
      <w:r w:rsidR="008923C4">
        <w:rPr>
          <w:rFonts w:ascii="Times New Roman" w:hAnsi="Times New Roman"/>
          <w:sz w:val="24"/>
          <w:szCs w:val="24"/>
          <w:lang w:val="bg-BG" w:eastAsia="pl-PL"/>
        </w:rPr>
        <w:t>“ А</w:t>
      </w:r>
      <w:r w:rsidR="004E28A7" w:rsidRPr="007A73D7">
        <w:rPr>
          <w:rFonts w:ascii="Times New Roman" w:hAnsi="Times New Roman"/>
          <w:sz w:val="24"/>
          <w:szCs w:val="24"/>
          <w:lang w:val="bg-BG" w:eastAsia="pl-PL"/>
        </w:rPr>
        <w:t xml:space="preserve">Д </w:t>
      </w:r>
      <w:r w:rsidR="008923C4">
        <w:rPr>
          <w:rFonts w:ascii="Times New Roman" w:hAnsi="Times New Roman"/>
          <w:sz w:val="24"/>
          <w:szCs w:val="24"/>
          <w:lang w:val="bg-BG" w:eastAsia="pl-PL"/>
        </w:rPr>
        <w:t xml:space="preserve">№ 641 </w:t>
      </w:r>
      <w:r w:rsidR="004E28A7" w:rsidRPr="007A73D7">
        <w:rPr>
          <w:rFonts w:ascii="Times New Roman" w:hAnsi="Times New Roman"/>
          <w:sz w:val="24"/>
          <w:szCs w:val="24"/>
          <w:lang w:val="bg-BG" w:eastAsia="pl-PL"/>
        </w:rPr>
        <w:t xml:space="preserve">от </w:t>
      </w:r>
      <w:r w:rsidR="008923C4">
        <w:rPr>
          <w:rFonts w:ascii="Times New Roman" w:hAnsi="Times New Roman"/>
          <w:sz w:val="24"/>
          <w:szCs w:val="24"/>
          <w:lang w:val="bg-BG" w:eastAsia="pl-PL"/>
        </w:rPr>
        <w:t>13</w:t>
      </w:r>
      <w:r w:rsidR="004E28A7" w:rsidRPr="007A73D7">
        <w:rPr>
          <w:rFonts w:ascii="Times New Roman" w:hAnsi="Times New Roman"/>
          <w:sz w:val="24"/>
          <w:szCs w:val="24"/>
          <w:lang w:val="bg-BG" w:eastAsia="pl-PL"/>
        </w:rPr>
        <w:t>.09.201</w:t>
      </w:r>
      <w:r w:rsidR="008923C4">
        <w:rPr>
          <w:rFonts w:ascii="Times New Roman" w:hAnsi="Times New Roman"/>
          <w:sz w:val="24"/>
          <w:szCs w:val="24"/>
          <w:lang w:val="bg-BG" w:eastAsia="pl-PL"/>
        </w:rPr>
        <w:t>3г., както и удостоверение с валидност 31.12.2020г.</w:t>
      </w:r>
      <w:r w:rsidR="004E28A7" w:rsidRPr="007A73D7">
        <w:rPr>
          <w:rFonts w:ascii="Times New Roman" w:hAnsi="Times New Roman"/>
          <w:sz w:val="24"/>
          <w:szCs w:val="24"/>
          <w:lang w:val="bg-BG" w:eastAsia="pl-PL"/>
        </w:rPr>
        <w:t>, издадено в уверение, че фирмата участва в колективна систе</w:t>
      </w:r>
      <w:r w:rsidR="008923C4">
        <w:rPr>
          <w:rFonts w:ascii="Times New Roman" w:hAnsi="Times New Roman"/>
          <w:sz w:val="24"/>
          <w:szCs w:val="24"/>
          <w:lang w:val="bg-BG" w:eastAsia="pl-PL"/>
        </w:rPr>
        <w:t>ма, по чл.14, ал.2, т.2 от ЗУО и чл. 28, ал. 1 от Наредба за опаковките и отпадъците от опаковки.</w:t>
      </w:r>
    </w:p>
    <w:p w:rsidR="004E28A7" w:rsidRDefault="004E28A7" w:rsidP="004E28A7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A73D7">
        <w:rPr>
          <w:rFonts w:ascii="Times New Roman" w:hAnsi="Times New Roman"/>
          <w:sz w:val="24"/>
          <w:szCs w:val="24"/>
          <w:lang w:val="bg-BG" w:eastAsia="bg-BG"/>
        </w:rPr>
        <w:t xml:space="preserve">       </w:t>
      </w:r>
      <w:r w:rsidR="00C167B5">
        <w:rPr>
          <w:rFonts w:ascii="Times New Roman" w:hAnsi="Times New Roman"/>
          <w:sz w:val="24"/>
          <w:szCs w:val="24"/>
          <w:lang w:val="bg-BG" w:eastAsia="bg-BG"/>
        </w:rPr>
        <w:tab/>
      </w:r>
      <w:r w:rsidRPr="007A73D7">
        <w:rPr>
          <w:rFonts w:ascii="Times New Roman" w:hAnsi="Times New Roman"/>
          <w:sz w:val="24"/>
          <w:szCs w:val="24"/>
          <w:lang w:val="bg-BG" w:eastAsia="bg-BG"/>
        </w:rPr>
        <w:t>Представих</w:t>
      </w:r>
      <w:r>
        <w:rPr>
          <w:rFonts w:ascii="Times New Roman" w:hAnsi="Times New Roman"/>
          <w:sz w:val="24"/>
          <w:szCs w:val="24"/>
          <w:lang w:val="bg-BG" w:eastAsia="bg-BG"/>
        </w:rPr>
        <w:t>а се месечни справки декларации</w:t>
      </w:r>
      <w:r w:rsidRPr="007A73D7">
        <w:rPr>
          <w:rFonts w:ascii="Times New Roman" w:hAnsi="Times New Roman"/>
          <w:sz w:val="24"/>
          <w:szCs w:val="24"/>
          <w:lang w:val="bg-BG" w:eastAsia="bg-BG"/>
        </w:rPr>
        <w:t xml:space="preserve"> изготвени, съгласно Приложение №15 от Наредба за определяне на реда и размера за заплащане на продуктова такса</w:t>
      </w:r>
      <w:r w:rsidR="008923C4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923C4">
        <w:rPr>
          <w:rFonts w:ascii="Times New Roman" w:hAnsi="Times New Roman"/>
          <w:sz w:val="24"/>
          <w:szCs w:val="24"/>
          <w:lang w:val="bg-BG" w:eastAsia="bg-BG"/>
        </w:rPr>
        <w:t>(</w:t>
      </w:r>
      <w:proofErr w:type="spellStart"/>
      <w:r w:rsidRPr="008923C4">
        <w:rPr>
          <w:rFonts w:ascii="Times New Roman" w:hAnsi="Times New Roman"/>
          <w:bCs/>
          <w:i/>
          <w:sz w:val="24"/>
          <w:szCs w:val="24"/>
          <w:shd w:val="clear" w:color="auto" w:fill="FFFFFF"/>
          <w:lang w:val="bg-BG" w:eastAsia="bg-BG"/>
        </w:rPr>
        <w:t>Обн</w:t>
      </w:r>
      <w:proofErr w:type="spellEnd"/>
      <w:r w:rsidRPr="008923C4">
        <w:rPr>
          <w:rFonts w:ascii="Times New Roman" w:hAnsi="Times New Roman"/>
          <w:bCs/>
          <w:i/>
          <w:sz w:val="24"/>
          <w:szCs w:val="24"/>
          <w:shd w:val="clear" w:color="auto" w:fill="FFFFFF"/>
          <w:lang w:val="bg-BG" w:eastAsia="bg-BG"/>
        </w:rPr>
        <w:t>. ДВ. бр.</w:t>
      </w:r>
      <w:hyperlink r:id="rId6" w:history="1">
        <w:r w:rsidRPr="008923C4">
          <w:rPr>
            <w:rFonts w:ascii="Times New Roman" w:hAnsi="Times New Roman"/>
            <w:bCs/>
            <w:i/>
            <w:sz w:val="24"/>
            <w:szCs w:val="24"/>
            <w:shd w:val="clear" w:color="auto" w:fill="FFFFFF"/>
            <w:lang w:val="bg-BG" w:eastAsia="bg-BG"/>
          </w:rPr>
          <w:t>30</w:t>
        </w:r>
      </w:hyperlink>
      <w:r w:rsidRPr="008923C4">
        <w:rPr>
          <w:rFonts w:ascii="Times New Roman" w:hAnsi="Times New Roman"/>
          <w:bCs/>
          <w:i/>
          <w:sz w:val="24"/>
          <w:szCs w:val="24"/>
          <w:shd w:val="clear" w:color="auto" w:fill="FFFFFF"/>
          <w:lang w:val="bg-BG" w:eastAsia="bg-BG"/>
        </w:rPr>
        <w:t> от 15 Април 2016г., </w:t>
      </w:r>
      <w:r w:rsidR="008923C4" w:rsidRPr="008923C4">
        <w:rPr>
          <w:rFonts w:ascii="Times New Roman" w:hAnsi="Times New Roman"/>
          <w:bCs/>
          <w:i/>
          <w:sz w:val="24"/>
          <w:szCs w:val="24"/>
          <w:shd w:val="clear" w:color="auto" w:fill="FFFFFF"/>
          <w:lang w:val="bg-BG" w:eastAsia="bg-BG"/>
        </w:rPr>
        <w:t>с посл. изм. и доп</w:t>
      </w:r>
      <w:r w:rsidR="008923C4">
        <w:rPr>
          <w:rFonts w:ascii="Times New Roman" w:hAnsi="Times New Roman"/>
          <w:bCs/>
          <w:sz w:val="24"/>
          <w:szCs w:val="24"/>
          <w:shd w:val="clear" w:color="auto" w:fill="FFFFFF"/>
          <w:lang w:val="bg-BG" w:eastAsia="bg-BG"/>
        </w:rPr>
        <w:t>.)</w:t>
      </w:r>
      <w:r w:rsidRPr="007A73D7">
        <w:rPr>
          <w:rFonts w:ascii="Times New Roman" w:hAnsi="Times New Roman"/>
          <w:sz w:val="24"/>
          <w:szCs w:val="24"/>
          <w:lang w:val="bg-BG" w:eastAsia="bg-BG"/>
        </w:rPr>
        <w:t>, за период от 01.</w:t>
      </w:r>
      <w:proofErr w:type="spellStart"/>
      <w:r w:rsidRPr="007A73D7">
        <w:rPr>
          <w:rFonts w:ascii="Times New Roman" w:hAnsi="Times New Roman"/>
          <w:sz w:val="24"/>
          <w:szCs w:val="24"/>
          <w:lang w:val="bg-BG" w:eastAsia="bg-BG"/>
        </w:rPr>
        <w:t>01</w:t>
      </w:r>
      <w:proofErr w:type="spellEnd"/>
      <w:r w:rsidRPr="007A73D7">
        <w:rPr>
          <w:rFonts w:ascii="Times New Roman" w:hAnsi="Times New Roman"/>
          <w:sz w:val="24"/>
          <w:szCs w:val="24"/>
          <w:lang w:val="bg-BG" w:eastAsia="bg-BG"/>
        </w:rPr>
        <w:t>.20</w:t>
      </w:r>
      <w:r w:rsidR="008923C4">
        <w:rPr>
          <w:rFonts w:ascii="Times New Roman" w:hAnsi="Times New Roman"/>
          <w:sz w:val="24"/>
          <w:szCs w:val="24"/>
          <w:lang w:val="bg-BG" w:eastAsia="bg-BG"/>
        </w:rPr>
        <w:t>20</w:t>
      </w:r>
      <w:r w:rsidRPr="007A73D7">
        <w:rPr>
          <w:rFonts w:ascii="Times New Roman" w:hAnsi="Times New Roman"/>
          <w:sz w:val="24"/>
          <w:szCs w:val="24"/>
          <w:lang w:val="bg-BG" w:eastAsia="bg-BG"/>
        </w:rPr>
        <w:t>г. до 30.0</w:t>
      </w:r>
      <w:r w:rsidR="008923C4">
        <w:rPr>
          <w:rFonts w:ascii="Times New Roman" w:hAnsi="Times New Roman"/>
          <w:sz w:val="24"/>
          <w:szCs w:val="24"/>
          <w:lang w:val="bg-BG" w:eastAsia="bg-BG"/>
        </w:rPr>
        <w:t>6</w:t>
      </w:r>
      <w:r w:rsidRPr="007A73D7">
        <w:rPr>
          <w:rFonts w:ascii="Times New Roman" w:hAnsi="Times New Roman"/>
          <w:sz w:val="24"/>
          <w:szCs w:val="24"/>
          <w:lang w:val="bg-BG" w:eastAsia="bg-BG"/>
        </w:rPr>
        <w:t>.20</w:t>
      </w:r>
      <w:r w:rsidR="008923C4">
        <w:rPr>
          <w:rFonts w:ascii="Times New Roman" w:hAnsi="Times New Roman"/>
          <w:sz w:val="24"/>
          <w:szCs w:val="24"/>
          <w:lang w:val="bg-BG" w:eastAsia="bg-BG"/>
        </w:rPr>
        <w:t>20</w:t>
      </w:r>
      <w:r w:rsidRPr="007A73D7">
        <w:rPr>
          <w:rFonts w:ascii="Times New Roman" w:hAnsi="Times New Roman"/>
          <w:sz w:val="24"/>
          <w:szCs w:val="24"/>
          <w:lang w:val="bg-BG" w:eastAsia="bg-BG"/>
        </w:rPr>
        <w:t>г., фактури и отчет на парични потоци по основания за плащане към организацията, за гореописания период, от което е видно, че лицензионното възнаграждение към организацията е заплатено.</w:t>
      </w:r>
    </w:p>
    <w:p w:rsidR="004E28A7" w:rsidRDefault="004E28A7" w:rsidP="004E28A7">
      <w:pPr>
        <w:ind w:firstLine="28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162F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4E28A7" w:rsidRDefault="004E28A7" w:rsidP="004E28A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2. </w:t>
      </w:r>
      <w:r w:rsidRPr="00D05DA0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Компонент  </w:t>
      </w:r>
      <w:r w:rsidR="00C167B5">
        <w:rPr>
          <w:rFonts w:ascii="Times New Roman" w:hAnsi="Times New Roman"/>
          <w:b/>
          <w:i/>
          <w:sz w:val="24"/>
          <w:szCs w:val="24"/>
          <w:lang w:val="bg-BG" w:eastAsia="bg-BG"/>
        </w:rPr>
        <w:t>атмосферен въздух</w:t>
      </w:r>
      <w:r w:rsidRPr="00D05DA0">
        <w:rPr>
          <w:rFonts w:ascii="Times New Roman" w:hAnsi="Times New Roman"/>
          <w:b/>
          <w:i/>
          <w:sz w:val="24"/>
          <w:szCs w:val="24"/>
          <w:lang w:val="bg-BG" w:eastAsia="bg-BG"/>
        </w:rPr>
        <w:t xml:space="preserve"> </w:t>
      </w:r>
    </w:p>
    <w:p w:rsidR="004E28A7" w:rsidRDefault="004E28A7" w:rsidP="004E28A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4"/>
          <w:szCs w:val="24"/>
          <w:lang w:val="bg-BG" w:eastAsia="bg-BG"/>
        </w:rPr>
      </w:pPr>
    </w:p>
    <w:p w:rsidR="003D5DAF" w:rsidRDefault="00C167B5" w:rsidP="00C167B5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Производството на опаките от полиетилен </w:t>
      </w:r>
      <w:r w:rsidR="003D5DAF">
        <w:rPr>
          <w:rFonts w:ascii="Times New Roman" w:hAnsi="Times New Roman"/>
          <w:sz w:val="24"/>
          <w:szCs w:val="24"/>
          <w:lang w:val="bg-BG"/>
        </w:rPr>
        <w:t xml:space="preserve">– торби за смет </w:t>
      </w:r>
      <w:r>
        <w:rPr>
          <w:rFonts w:ascii="Times New Roman" w:hAnsi="Times New Roman"/>
          <w:sz w:val="24"/>
          <w:szCs w:val="24"/>
          <w:lang w:val="bg-BG"/>
        </w:rPr>
        <w:t>се извършва</w:t>
      </w:r>
      <w:r w:rsidR="003D5DAF">
        <w:rPr>
          <w:rFonts w:ascii="Times New Roman" w:hAnsi="Times New Roman"/>
          <w:sz w:val="24"/>
          <w:szCs w:val="24"/>
          <w:lang w:val="bg-BG"/>
        </w:rPr>
        <w:t xml:space="preserve"> като се използват следните суровини: първични </w:t>
      </w:r>
      <w:proofErr w:type="spellStart"/>
      <w:r w:rsidR="003D5DAF">
        <w:rPr>
          <w:rFonts w:ascii="Times New Roman" w:hAnsi="Times New Roman"/>
          <w:sz w:val="24"/>
          <w:szCs w:val="24"/>
          <w:lang w:val="bg-BG"/>
        </w:rPr>
        <w:t>полимери</w:t>
      </w:r>
      <w:proofErr w:type="spellEnd"/>
      <w:r w:rsidR="003D5DAF">
        <w:rPr>
          <w:rFonts w:ascii="Times New Roman" w:hAnsi="Times New Roman"/>
          <w:sz w:val="24"/>
          <w:szCs w:val="24"/>
          <w:lang w:val="bg-BG"/>
        </w:rPr>
        <w:t xml:space="preserve">, регранулат – закупен от външни фирми и регранулат получен от преработката на отпадъци от полиетилен в обекта. На площадката на обекта не са налични неподвижни източници на емисии в атмосферния въздух. Дружеството извършва рециклиране на </w:t>
      </w:r>
      <w:r w:rsidR="006B5D0A">
        <w:rPr>
          <w:rFonts w:ascii="Times New Roman" w:hAnsi="Times New Roman"/>
          <w:sz w:val="24"/>
          <w:szCs w:val="24"/>
          <w:lang w:val="bg-BG"/>
        </w:rPr>
        <w:t xml:space="preserve">отпадъци от </w:t>
      </w:r>
      <w:proofErr w:type="spellStart"/>
      <w:r w:rsidR="006B5D0A">
        <w:rPr>
          <w:rFonts w:ascii="Times New Roman" w:hAnsi="Times New Roman"/>
          <w:sz w:val="24"/>
          <w:szCs w:val="24"/>
          <w:lang w:val="bg-BG"/>
        </w:rPr>
        <w:t>полимери</w:t>
      </w:r>
      <w:proofErr w:type="spellEnd"/>
      <w:r w:rsidR="006B5D0A">
        <w:rPr>
          <w:rFonts w:ascii="Times New Roman" w:hAnsi="Times New Roman"/>
          <w:sz w:val="24"/>
          <w:szCs w:val="24"/>
          <w:lang w:val="bg-BG"/>
        </w:rPr>
        <w:t xml:space="preserve"> до регранулат. Ръчно сортираните отпадъци се подават към мелница за смилане. Получената </w:t>
      </w:r>
      <w:proofErr w:type="spellStart"/>
      <w:r w:rsidR="006B5D0A">
        <w:rPr>
          <w:rFonts w:ascii="Times New Roman" w:hAnsi="Times New Roman"/>
          <w:sz w:val="24"/>
          <w:szCs w:val="24"/>
          <w:lang w:val="bg-BG"/>
        </w:rPr>
        <w:t>млянка</w:t>
      </w:r>
      <w:proofErr w:type="spellEnd"/>
      <w:r w:rsidR="006B5D0A">
        <w:rPr>
          <w:rFonts w:ascii="Times New Roman" w:hAnsi="Times New Roman"/>
          <w:sz w:val="24"/>
          <w:szCs w:val="24"/>
          <w:lang w:val="bg-BG"/>
        </w:rPr>
        <w:t xml:space="preserve"> се подава към </w:t>
      </w:r>
      <w:proofErr w:type="spellStart"/>
      <w:r w:rsidR="006B5D0A">
        <w:rPr>
          <w:rFonts w:ascii="Times New Roman" w:hAnsi="Times New Roman"/>
          <w:sz w:val="24"/>
          <w:szCs w:val="24"/>
          <w:lang w:val="bg-BG"/>
        </w:rPr>
        <w:t>гранулатори</w:t>
      </w:r>
      <w:proofErr w:type="spellEnd"/>
      <w:r w:rsidR="006B5D0A">
        <w:rPr>
          <w:rFonts w:ascii="Times New Roman" w:hAnsi="Times New Roman"/>
          <w:sz w:val="24"/>
          <w:szCs w:val="24"/>
          <w:lang w:val="bg-BG"/>
        </w:rPr>
        <w:t xml:space="preserve">, от където се включва към производството на опаковки и фолиа. В производството до 20% от суровината е от собствен регранулат. В процеса на третиране не се извършва изпиране на отпадъците. От </w:t>
      </w:r>
      <w:r w:rsidR="00F528DD">
        <w:rPr>
          <w:rFonts w:ascii="Times New Roman" w:hAnsi="Times New Roman"/>
          <w:sz w:val="24"/>
          <w:szCs w:val="24"/>
          <w:lang w:val="bg-BG"/>
        </w:rPr>
        <w:t xml:space="preserve">мелницата за полиетилен и </w:t>
      </w:r>
      <w:proofErr w:type="spellStart"/>
      <w:r w:rsidR="00F528DD">
        <w:rPr>
          <w:rFonts w:ascii="Times New Roman" w:hAnsi="Times New Roman"/>
          <w:sz w:val="24"/>
          <w:szCs w:val="24"/>
          <w:lang w:val="bg-BG"/>
        </w:rPr>
        <w:t>шредера</w:t>
      </w:r>
      <w:proofErr w:type="spellEnd"/>
      <w:r w:rsidR="00F528DD">
        <w:rPr>
          <w:rFonts w:ascii="Times New Roman" w:hAnsi="Times New Roman"/>
          <w:sz w:val="24"/>
          <w:szCs w:val="24"/>
          <w:lang w:val="bg-BG"/>
        </w:rPr>
        <w:t xml:space="preserve"> за смилане на технологичен брак не са налични организирани източници на емисии в атмосферния въздух. </w:t>
      </w:r>
      <w:r w:rsidR="00F528DD">
        <w:rPr>
          <w:rFonts w:ascii="Times New Roman" w:hAnsi="Times New Roman"/>
          <w:sz w:val="24"/>
          <w:szCs w:val="24"/>
          <w:lang w:val="bg-BG"/>
        </w:rPr>
        <w:lastRenderedPageBreak/>
        <w:t xml:space="preserve">Производството на торби се извършва посредством осем броя </w:t>
      </w:r>
      <w:proofErr w:type="spellStart"/>
      <w:r w:rsidR="00F528DD">
        <w:rPr>
          <w:rFonts w:ascii="Times New Roman" w:hAnsi="Times New Roman"/>
          <w:sz w:val="24"/>
          <w:szCs w:val="24"/>
          <w:lang w:val="bg-BG"/>
        </w:rPr>
        <w:t>екструдери</w:t>
      </w:r>
      <w:proofErr w:type="spellEnd"/>
      <w:r w:rsidR="00F528DD">
        <w:rPr>
          <w:rFonts w:ascii="Times New Roman" w:hAnsi="Times New Roman"/>
          <w:sz w:val="24"/>
          <w:szCs w:val="24"/>
          <w:lang w:val="bg-BG"/>
        </w:rPr>
        <w:t>, разположени в производствено хале. Към него не са налични изпускащи устройства, които да извеждат емисии в атмосферния въздух. В обекта не са налични неорганизирани източници на емисии на прахообразни вещества.</w:t>
      </w:r>
    </w:p>
    <w:p w:rsidR="00F528DD" w:rsidRDefault="00F528DD" w:rsidP="00C167B5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528DD" w:rsidRDefault="00F528DD" w:rsidP="00C167B5">
      <w:pPr>
        <w:ind w:firstLine="708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r w:rsidRPr="00F528DD">
        <w:rPr>
          <w:rFonts w:ascii="Times New Roman" w:hAnsi="Times New Roman"/>
          <w:b/>
          <w:i/>
          <w:sz w:val="24"/>
          <w:szCs w:val="24"/>
          <w:lang w:val="bg-BG"/>
        </w:rPr>
        <w:t>3. Екологична отговорност</w:t>
      </w:r>
    </w:p>
    <w:p w:rsidR="00F528DD" w:rsidRDefault="00F528DD" w:rsidP="00C167B5">
      <w:pPr>
        <w:ind w:firstLine="708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F528DD" w:rsidRDefault="00F528DD" w:rsidP="00C167B5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Дружеството извършва дейности попадащи в приложение № 1 на Закона за отговорността за предотвратяване и отстраняване на екологични щети (обн. ДВ. бр. 43 от 2008г. с посл. изм. и доп.), а именно:</w:t>
      </w:r>
    </w:p>
    <w:p w:rsidR="00F528DD" w:rsidRDefault="00F528DD" w:rsidP="00C167B5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извършва дейности по рециклиране на пластмаса</w:t>
      </w:r>
      <w:r w:rsidR="00F75B6A">
        <w:rPr>
          <w:rFonts w:ascii="Times New Roman" w:hAnsi="Times New Roman"/>
          <w:sz w:val="24"/>
          <w:szCs w:val="24"/>
          <w:lang w:val="bg-BG"/>
        </w:rPr>
        <w:t xml:space="preserve"> и транспорт на отпадъци, за които се изисква регистрационен документ по реда на Закона за управление на отпадъците. В процеса на третиране на пластмасови отпадъци не се извършва изпиране и не се формират отпадъчни води.</w:t>
      </w:r>
    </w:p>
    <w:p w:rsidR="00F75B6A" w:rsidRPr="00F528DD" w:rsidRDefault="00F75B6A" w:rsidP="00C167B5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Извършен е обход на площадката на обекта, при който не се установи замърсяване от дейността. Приетите за третиране отпадъци от полиетилен се съхраняват в обособени участъци с трайна настилка. При извършената проверка е представена оценка на случаите на непосредствена заплаха за екологични щети на „Политрейд 2006“ ЕООД, изготвена съгласно образеца по Приложение № 1 на Наредба № 1 от 2008г. (обн. ДВ, бр. 96 от 2008г.)</w:t>
      </w:r>
    </w:p>
    <w:p w:rsidR="003D5DAF" w:rsidRDefault="003D5DAF" w:rsidP="00C167B5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E28A7" w:rsidRPr="00051F9F" w:rsidRDefault="004E28A7" w:rsidP="004E28A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E28A7" w:rsidRPr="00051F9F" w:rsidRDefault="004E28A7" w:rsidP="004E28A7">
      <w:pPr>
        <w:pStyle w:val="CharChar"/>
        <w:tabs>
          <w:tab w:val="clear" w:pos="709"/>
          <w:tab w:val="left" w:pos="426"/>
        </w:tabs>
        <w:spacing w:line="276" w:lineRule="auto"/>
        <w:jc w:val="both"/>
        <w:rPr>
          <w:rFonts w:ascii="Times New Roman" w:hAnsi="Times New Roman"/>
          <w:b/>
          <w:bCs/>
          <w:iCs/>
          <w:color w:val="121314"/>
          <w:lang w:val="bg-BG"/>
        </w:rPr>
      </w:pPr>
      <w:r w:rsidRPr="00051F9F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 Ι</w:t>
      </w:r>
      <w:r>
        <w:rPr>
          <w:rStyle w:val="a4"/>
          <w:rFonts w:ascii="Times New Roman" w:hAnsi="Times New Roman"/>
          <w:b/>
          <w:bCs/>
          <w:i w:val="0"/>
          <w:color w:val="121314"/>
          <w:lang w:val="en-US"/>
        </w:rPr>
        <w:t>V</w:t>
      </w:r>
      <w:r w:rsidRPr="00051F9F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.  </w:t>
      </w:r>
      <w:r w:rsidRPr="00051F9F">
        <w:rPr>
          <w:rFonts w:ascii="Times New Roman" w:hAnsi="Times New Roman"/>
          <w:b/>
          <w:bCs/>
          <w:i/>
          <w:iCs/>
          <w:color w:val="121314"/>
          <w:lang w:val="bg-BG"/>
        </w:rPr>
        <w:t xml:space="preserve"> </w:t>
      </w:r>
      <w:r w:rsidRPr="00051F9F">
        <w:rPr>
          <w:rFonts w:ascii="Times New Roman" w:hAnsi="Times New Roman"/>
          <w:b/>
          <w:bCs/>
          <w:iCs/>
          <w:color w:val="121314"/>
          <w:lang w:val="bg-BG"/>
        </w:rPr>
        <w:t>Съответствие, последващ контрол.</w:t>
      </w:r>
    </w:p>
    <w:p w:rsidR="004E28A7" w:rsidRPr="00051F9F" w:rsidRDefault="004E28A7" w:rsidP="004E28A7">
      <w:pPr>
        <w:pStyle w:val="CharChar"/>
        <w:spacing w:line="276" w:lineRule="auto"/>
        <w:jc w:val="both"/>
        <w:rPr>
          <w:rFonts w:ascii="Times New Roman" w:hAnsi="Times New Roman"/>
          <w:b/>
          <w:bCs/>
          <w:iCs/>
          <w:color w:val="121314"/>
          <w:lang w:val="bg-BG"/>
        </w:rPr>
      </w:pPr>
    </w:p>
    <w:p w:rsidR="00A128F5" w:rsidRPr="00051F9F" w:rsidRDefault="004E28A7" w:rsidP="00A128F5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bg-BG"/>
        </w:rPr>
      </w:pPr>
      <w:r w:rsidRPr="00051F9F">
        <w:rPr>
          <w:rFonts w:ascii="Times New Roman" w:hAnsi="Times New Roman"/>
          <w:bCs/>
          <w:color w:val="121314"/>
          <w:lang w:val="bg-BG"/>
        </w:rPr>
        <w:t xml:space="preserve">      </w:t>
      </w:r>
      <w:r w:rsidR="00A128F5" w:rsidRPr="00051F9F">
        <w:rPr>
          <w:rFonts w:ascii="Times New Roman" w:hAnsi="Times New Roman"/>
          <w:bCs/>
          <w:color w:val="121314"/>
          <w:lang w:val="bg-BG"/>
        </w:rPr>
        <w:t xml:space="preserve">      Не са  констатирани несъответствия на обекта с изискванията на екологичното законодателство.</w:t>
      </w:r>
    </w:p>
    <w:p w:rsidR="004E28A7" w:rsidRPr="00532F83" w:rsidRDefault="004E28A7" w:rsidP="004E28A7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bg-BG"/>
        </w:rPr>
      </w:pPr>
      <w:r w:rsidRPr="00051F9F">
        <w:rPr>
          <w:rFonts w:ascii="Times New Roman" w:hAnsi="Times New Roman"/>
          <w:bCs/>
          <w:color w:val="121314"/>
          <w:lang w:val="bg-BG"/>
        </w:rPr>
        <w:tab/>
      </w:r>
    </w:p>
    <w:p w:rsidR="004E28A7" w:rsidRPr="00051F9F" w:rsidRDefault="004E28A7" w:rsidP="004E28A7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en-US"/>
        </w:rPr>
      </w:pPr>
    </w:p>
    <w:p w:rsidR="004E28A7" w:rsidRPr="00051F9F" w:rsidRDefault="004E28A7" w:rsidP="004E28A7">
      <w:pPr>
        <w:pStyle w:val="CharChar"/>
        <w:jc w:val="both"/>
        <w:rPr>
          <w:rFonts w:ascii="Times New Roman" w:hAnsi="Times New Roman"/>
          <w:i/>
          <w:u w:val="single"/>
          <w:lang w:val="bg-BG"/>
        </w:rPr>
      </w:pPr>
      <w:r w:rsidRPr="00051F9F">
        <w:rPr>
          <w:rFonts w:ascii="Times New Roman" w:hAnsi="Times New Roman"/>
          <w:i/>
          <w:u w:val="single"/>
        </w:rPr>
        <w:t>К</w:t>
      </w:r>
      <w:r w:rsidRPr="00051F9F">
        <w:rPr>
          <w:rFonts w:ascii="Times New Roman" w:hAnsi="Times New Roman"/>
          <w:i/>
          <w:u w:val="single"/>
          <w:lang w:val="bg-BG"/>
        </w:rPr>
        <w:t>о</w:t>
      </w:r>
      <w:r w:rsidRPr="00051F9F">
        <w:rPr>
          <w:rFonts w:ascii="Times New Roman" w:hAnsi="Times New Roman"/>
          <w:i/>
          <w:u w:val="single"/>
        </w:rPr>
        <w:t xml:space="preserve">ординатор на проверката, извършена  на </w:t>
      </w:r>
      <w:r w:rsidR="00A128F5">
        <w:rPr>
          <w:rFonts w:ascii="Times New Roman" w:hAnsi="Times New Roman"/>
          <w:i/>
          <w:u w:val="single"/>
          <w:lang w:val="bg-BG"/>
        </w:rPr>
        <w:t>21</w:t>
      </w:r>
      <w:r w:rsidRPr="00051F9F">
        <w:rPr>
          <w:rFonts w:ascii="Times New Roman" w:hAnsi="Times New Roman"/>
          <w:i/>
          <w:u w:val="single"/>
        </w:rPr>
        <w:t>.</w:t>
      </w:r>
      <w:r w:rsidRPr="00051F9F">
        <w:rPr>
          <w:rFonts w:ascii="Times New Roman" w:hAnsi="Times New Roman"/>
          <w:i/>
          <w:u w:val="single"/>
          <w:lang w:val="bg-BG"/>
        </w:rPr>
        <w:t>0</w:t>
      </w:r>
      <w:r>
        <w:rPr>
          <w:rFonts w:ascii="Times New Roman" w:hAnsi="Times New Roman"/>
          <w:i/>
          <w:u w:val="single"/>
          <w:lang w:val="bg-BG"/>
        </w:rPr>
        <w:t>7</w:t>
      </w:r>
      <w:r w:rsidRPr="00051F9F">
        <w:rPr>
          <w:rFonts w:ascii="Times New Roman" w:hAnsi="Times New Roman"/>
          <w:i/>
          <w:u w:val="single"/>
        </w:rPr>
        <w:t>.20</w:t>
      </w:r>
      <w:r>
        <w:rPr>
          <w:rFonts w:ascii="Times New Roman" w:hAnsi="Times New Roman"/>
          <w:i/>
          <w:u w:val="single"/>
          <w:lang w:val="bg-BG"/>
        </w:rPr>
        <w:t>20</w:t>
      </w:r>
      <w:r w:rsidRPr="00051F9F">
        <w:rPr>
          <w:rFonts w:ascii="Times New Roman" w:hAnsi="Times New Roman"/>
          <w:i/>
          <w:u w:val="single"/>
        </w:rPr>
        <w:t>г.</w:t>
      </w:r>
      <w:r w:rsidRPr="00051F9F">
        <w:rPr>
          <w:rFonts w:ascii="Times New Roman" w:hAnsi="Times New Roman"/>
          <w:i/>
          <w:u w:val="single"/>
          <w:lang w:val="bg-BG"/>
        </w:rPr>
        <w:t xml:space="preserve"> – ст. експерт Веселин Кондов</w:t>
      </w:r>
    </w:p>
    <w:p w:rsidR="00C15537" w:rsidRPr="00051F9F" w:rsidRDefault="00C15537" w:rsidP="00C1553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06B5" w:rsidRDefault="00A406B5" w:rsidP="002E2DC5">
      <w:pPr>
        <w:pStyle w:val="CharChar"/>
        <w:jc w:val="both"/>
        <w:rPr>
          <w:rFonts w:ascii="Times New Roman" w:hAnsi="Times New Roman"/>
          <w:lang w:val="bg-BG"/>
        </w:rPr>
      </w:pPr>
    </w:p>
    <w:p w:rsidR="00A128F5" w:rsidRPr="002E2DC5" w:rsidRDefault="00A128F5" w:rsidP="00A128F5">
      <w:pPr>
        <w:pStyle w:val="CharChar"/>
        <w:jc w:val="both"/>
        <w:rPr>
          <w:rFonts w:ascii="Times New Roman" w:hAnsi="Times New Roman"/>
          <w:b/>
          <w:i/>
          <w:lang w:val="en-US"/>
        </w:rPr>
      </w:pPr>
      <w:r w:rsidRPr="00051F9F">
        <w:rPr>
          <w:rFonts w:ascii="Times New Roman" w:hAnsi="Times New Roman"/>
          <w:b/>
          <w:i/>
        </w:rPr>
        <w:t>Извършили проверката:</w:t>
      </w:r>
    </w:p>
    <w:p w:rsidR="00A128F5" w:rsidRDefault="00A128F5" w:rsidP="00A128F5">
      <w:pPr>
        <w:pStyle w:val="CharChar"/>
        <w:jc w:val="both"/>
        <w:rPr>
          <w:rFonts w:ascii="Times New Roman" w:hAnsi="Times New Roman"/>
          <w:lang w:val="bg-BG"/>
        </w:rPr>
      </w:pPr>
      <w:r w:rsidRPr="00051F9F">
        <w:rPr>
          <w:rFonts w:ascii="Times New Roman" w:hAnsi="Times New Roman"/>
          <w:lang w:val="bg-BG"/>
        </w:rPr>
        <w:t xml:space="preserve">В. Кондов – ст. експерт </w:t>
      </w:r>
      <w:r>
        <w:rPr>
          <w:rFonts w:ascii="Times New Roman" w:hAnsi="Times New Roman"/>
          <w:lang w:val="bg-BG"/>
        </w:rPr>
        <w:t>УООП</w:t>
      </w:r>
      <w:r w:rsidRPr="00051F9F">
        <w:rPr>
          <w:rFonts w:ascii="Times New Roman" w:hAnsi="Times New Roman"/>
          <w:lang w:val="bg-BG"/>
        </w:rPr>
        <w:t xml:space="preserve"> </w:t>
      </w:r>
      <w:r w:rsidRPr="00051F9F">
        <w:rPr>
          <w:rFonts w:ascii="Times New Roman" w:hAnsi="Times New Roman"/>
        </w:rPr>
        <w:t>......................</w:t>
      </w:r>
      <w:r w:rsidRPr="00051F9F">
        <w:rPr>
          <w:rFonts w:ascii="Times New Roman" w:hAnsi="Times New Roman"/>
          <w:lang w:val="bg-BG"/>
        </w:rPr>
        <w:t>.....</w:t>
      </w:r>
    </w:p>
    <w:p w:rsidR="00A128F5" w:rsidRPr="00051F9F" w:rsidRDefault="00A128F5" w:rsidP="00A128F5">
      <w:pPr>
        <w:pStyle w:val="CharChar"/>
        <w:jc w:val="both"/>
        <w:rPr>
          <w:rFonts w:ascii="Times New Roman" w:hAnsi="Times New Roman"/>
          <w:lang w:val="bg-BG"/>
        </w:rPr>
      </w:pPr>
    </w:p>
    <w:p w:rsidR="00A128F5" w:rsidRDefault="00A128F5" w:rsidP="00A128F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Назиле </w:t>
      </w:r>
      <w:proofErr w:type="spellStart"/>
      <w:r>
        <w:rPr>
          <w:rFonts w:ascii="Times New Roman" w:hAnsi="Times New Roman"/>
          <w:sz w:val="24"/>
          <w:szCs w:val="24"/>
          <w:lang w:val="bg-BG" w:eastAsia="bg-BG"/>
        </w:rPr>
        <w:t>Рефикова</w:t>
      </w:r>
      <w:proofErr w:type="spellEnd"/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bg-BG" w:eastAsia="bg-BG"/>
        </w:rPr>
        <w:t>Скендер</w:t>
      </w:r>
      <w:proofErr w:type="spellEnd"/>
      <w:r w:rsidRPr="00051F9F">
        <w:rPr>
          <w:rFonts w:ascii="Times New Roman" w:hAnsi="Times New Roman"/>
          <w:sz w:val="24"/>
          <w:szCs w:val="24"/>
          <w:lang w:val="bg-BG" w:eastAsia="bg-BG"/>
        </w:rPr>
        <w:t xml:space="preserve"> – гл. </w:t>
      </w:r>
      <w:r>
        <w:rPr>
          <w:rFonts w:ascii="Times New Roman" w:hAnsi="Times New Roman"/>
          <w:sz w:val="24"/>
          <w:szCs w:val="24"/>
          <w:lang w:val="bg-BG" w:eastAsia="bg-BG"/>
        </w:rPr>
        <w:t>експерт</w:t>
      </w:r>
      <w:r w:rsidRPr="00051F9F">
        <w:rPr>
          <w:rFonts w:ascii="Times New Roman" w:hAnsi="Times New Roman"/>
          <w:sz w:val="24"/>
          <w:szCs w:val="24"/>
          <w:lang w:val="bg-BG" w:eastAsia="bg-BG"/>
        </w:rPr>
        <w:t xml:space="preserve"> КОС ...………..…….</w:t>
      </w:r>
    </w:p>
    <w:p w:rsidR="00A128F5" w:rsidRPr="00A406B5" w:rsidRDefault="00A128F5" w:rsidP="00A128F5">
      <w:pPr>
        <w:pStyle w:val="CharChar"/>
        <w:jc w:val="both"/>
        <w:rPr>
          <w:rFonts w:ascii="Times New Roman" w:hAnsi="Times New Roman"/>
          <w:i/>
          <w:lang w:val="bg-BG"/>
        </w:rPr>
      </w:pPr>
    </w:p>
    <w:p w:rsidR="00A128F5" w:rsidRPr="00051F9F" w:rsidRDefault="00A128F5" w:rsidP="00A128F5">
      <w:pPr>
        <w:rPr>
          <w:rFonts w:ascii="Times New Roman" w:hAnsi="Times New Roman"/>
          <w:b/>
          <w:sz w:val="24"/>
          <w:szCs w:val="24"/>
          <w:lang w:val="ru-RU"/>
        </w:rPr>
      </w:pPr>
      <w:r w:rsidRPr="00051F9F">
        <w:rPr>
          <w:rFonts w:ascii="Times New Roman" w:hAnsi="Times New Roman"/>
          <w:b/>
          <w:sz w:val="24"/>
          <w:szCs w:val="24"/>
          <w:lang w:val="ru-RU"/>
        </w:rPr>
        <w:t>Съгласувал</w:t>
      </w:r>
      <w:r w:rsidRPr="00051F9F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051F9F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A128F5" w:rsidRDefault="00A128F5" w:rsidP="00A128F5">
      <w:pPr>
        <w:rPr>
          <w:rFonts w:ascii="Times New Roman" w:hAnsi="Times New Roman"/>
          <w:i/>
          <w:sz w:val="24"/>
          <w:szCs w:val="24"/>
          <w:lang w:val="ru-RU"/>
        </w:rPr>
      </w:pPr>
      <w:r w:rsidRPr="00051F9F">
        <w:rPr>
          <w:rFonts w:ascii="Times New Roman" w:hAnsi="Times New Roman"/>
          <w:sz w:val="24"/>
          <w:szCs w:val="24"/>
          <w:lang w:val="ru-RU"/>
        </w:rPr>
        <w:t xml:space="preserve">Инж. Л. Караманова - </w:t>
      </w:r>
      <w:r w:rsidRPr="00051F9F">
        <w:rPr>
          <w:rFonts w:ascii="Times New Roman" w:hAnsi="Times New Roman"/>
          <w:i/>
          <w:sz w:val="24"/>
          <w:szCs w:val="24"/>
          <w:lang w:val="ru-RU"/>
        </w:rPr>
        <w:t>Директор дирекция КОС …………………….</w:t>
      </w:r>
    </w:p>
    <w:p w:rsidR="00A128F5" w:rsidRPr="00051F9F" w:rsidRDefault="00A128F5" w:rsidP="00A128F5">
      <w:pPr>
        <w:rPr>
          <w:rFonts w:ascii="Times New Roman" w:hAnsi="Times New Roman"/>
          <w:sz w:val="24"/>
          <w:szCs w:val="24"/>
          <w:lang w:val="ru-RU"/>
        </w:rPr>
      </w:pPr>
    </w:p>
    <w:p w:rsidR="00A128F5" w:rsidRPr="00051F9F" w:rsidRDefault="00A128F5" w:rsidP="00A128F5">
      <w:pPr>
        <w:rPr>
          <w:rFonts w:ascii="Times New Roman" w:hAnsi="Times New Roman"/>
          <w:i/>
          <w:sz w:val="24"/>
          <w:szCs w:val="24"/>
          <w:lang w:val="ru-RU"/>
        </w:rPr>
      </w:pPr>
      <w:r w:rsidRPr="00051F9F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Копарански</w:t>
      </w:r>
      <w:proofErr w:type="spellEnd"/>
      <w:r w:rsidRPr="00051F9F"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051F9F">
        <w:rPr>
          <w:rFonts w:ascii="Times New Roman" w:hAnsi="Times New Roman"/>
          <w:i/>
          <w:sz w:val="24"/>
          <w:szCs w:val="24"/>
          <w:lang w:val="ru-RU"/>
        </w:rPr>
        <w:t>Нач. отдел УООП ……………………</w:t>
      </w:r>
    </w:p>
    <w:p w:rsidR="00A128F5" w:rsidRPr="00051F9F" w:rsidRDefault="00A128F5" w:rsidP="00A128F5">
      <w:pPr>
        <w:pStyle w:val="CharChar"/>
        <w:jc w:val="both"/>
        <w:rPr>
          <w:rFonts w:ascii="Times New Roman" w:hAnsi="Times New Roman"/>
          <w:i/>
          <w:lang w:val="bg-BG"/>
        </w:rPr>
      </w:pPr>
      <w:r w:rsidRPr="00051F9F">
        <w:rPr>
          <w:rFonts w:ascii="Times New Roman" w:hAnsi="Times New Roman"/>
          <w:i/>
        </w:rPr>
        <w:tab/>
      </w:r>
    </w:p>
    <w:p w:rsidR="00A128F5" w:rsidRPr="00051F9F" w:rsidRDefault="00A128F5" w:rsidP="00A128F5">
      <w:pPr>
        <w:pStyle w:val="CharChar"/>
        <w:jc w:val="both"/>
        <w:rPr>
          <w:rFonts w:ascii="Times New Roman" w:hAnsi="Times New Roman"/>
          <w:lang w:val="bg-BG"/>
        </w:rPr>
      </w:pPr>
      <w:r w:rsidRPr="00051F9F">
        <w:rPr>
          <w:rFonts w:ascii="Times New Roman" w:hAnsi="Times New Roman"/>
        </w:rPr>
        <w:tab/>
      </w:r>
      <w:r w:rsidRPr="00051F9F">
        <w:rPr>
          <w:rFonts w:ascii="Times New Roman" w:hAnsi="Times New Roman"/>
        </w:rPr>
        <w:tab/>
      </w:r>
    </w:p>
    <w:p w:rsidR="00A128F5" w:rsidRPr="00051F9F" w:rsidRDefault="00A128F5" w:rsidP="00A128F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128F5" w:rsidRPr="00051F9F" w:rsidRDefault="00A128F5" w:rsidP="00A128F5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eastAsia="bg-BG"/>
        </w:rPr>
      </w:pPr>
    </w:p>
    <w:p w:rsidR="00A128F5" w:rsidRDefault="00A128F5" w:rsidP="00A128F5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bookmarkStart w:id="0" w:name="_GoBack"/>
      <w:bookmarkEnd w:id="0"/>
    </w:p>
    <w:p w:rsidR="00A128F5" w:rsidRPr="00051F9F" w:rsidRDefault="00A128F5" w:rsidP="00A128F5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</w:p>
    <w:p w:rsidR="00A128F5" w:rsidRPr="00051F9F" w:rsidRDefault="00A128F5" w:rsidP="00A128F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ИНЖ. ДЕСИСЛАВА ГЕОРГИЕВА</w:t>
      </w:r>
    </w:p>
    <w:p w:rsidR="00A128F5" w:rsidRPr="00051F9F" w:rsidRDefault="00A128F5" w:rsidP="00A128F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4"/>
          <w:szCs w:val="24"/>
          <w:lang w:val="ru-RU" w:eastAsia="bg-BG"/>
        </w:rPr>
      </w:pPr>
      <w:r w:rsidRPr="00051F9F">
        <w:rPr>
          <w:rFonts w:ascii="Times New Roman" w:hAnsi="Times New Roman"/>
          <w:i/>
          <w:sz w:val="24"/>
          <w:szCs w:val="24"/>
          <w:lang w:val="ru-RU" w:eastAsia="bg-BG"/>
        </w:rPr>
        <w:t xml:space="preserve">Директор на  РИОСВ - Пловдив </w:t>
      </w:r>
    </w:p>
    <w:p w:rsidR="00A406B5" w:rsidRDefault="00A406B5" w:rsidP="002E2DC5">
      <w:pPr>
        <w:pStyle w:val="CharChar"/>
        <w:jc w:val="both"/>
        <w:rPr>
          <w:rFonts w:ascii="Times New Roman" w:hAnsi="Times New Roman"/>
          <w:lang w:val="bg-BG"/>
        </w:rPr>
      </w:pPr>
    </w:p>
    <w:sectPr w:rsidR="00A406B5" w:rsidSect="009B7FE3">
      <w:pgSz w:w="12240" w:h="15840"/>
      <w:pgMar w:top="1134" w:right="126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06A"/>
    <w:multiLevelType w:val="hybridMultilevel"/>
    <w:tmpl w:val="91C266D8"/>
    <w:lvl w:ilvl="0" w:tplc="00005A42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0D082B"/>
    <w:multiLevelType w:val="hybridMultilevel"/>
    <w:tmpl w:val="849E10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417E40"/>
    <w:multiLevelType w:val="hybridMultilevel"/>
    <w:tmpl w:val="5660370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01589F"/>
    <w:multiLevelType w:val="hybridMultilevel"/>
    <w:tmpl w:val="B2365ADE"/>
    <w:lvl w:ilvl="0" w:tplc="00005A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1A31511"/>
    <w:multiLevelType w:val="hybridMultilevel"/>
    <w:tmpl w:val="5734E902"/>
    <w:lvl w:ilvl="0" w:tplc="54BC1F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7D4058"/>
    <w:multiLevelType w:val="hybridMultilevel"/>
    <w:tmpl w:val="6F3A6E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033BC"/>
    <w:multiLevelType w:val="hybridMultilevel"/>
    <w:tmpl w:val="0C06A1C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425DDB"/>
    <w:multiLevelType w:val="hybridMultilevel"/>
    <w:tmpl w:val="DB5E28D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D64224"/>
    <w:multiLevelType w:val="hybridMultilevel"/>
    <w:tmpl w:val="51BE55AC"/>
    <w:lvl w:ilvl="0" w:tplc="00005A42">
      <w:start w:val="2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94"/>
    <w:rsid w:val="00051F9F"/>
    <w:rsid w:val="000A586D"/>
    <w:rsid w:val="001162FE"/>
    <w:rsid w:val="0014288C"/>
    <w:rsid w:val="001562C2"/>
    <w:rsid w:val="00182F26"/>
    <w:rsid w:val="00187031"/>
    <w:rsid w:val="00213C81"/>
    <w:rsid w:val="002D221B"/>
    <w:rsid w:val="002D4840"/>
    <w:rsid w:val="002E2DC5"/>
    <w:rsid w:val="002F509E"/>
    <w:rsid w:val="003D5DAF"/>
    <w:rsid w:val="003E5DBF"/>
    <w:rsid w:val="004164CB"/>
    <w:rsid w:val="00490DF9"/>
    <w:rsid w:val="004D764E"/>
    <w:rsid w:val="004E28A7"/>
    <w:rsid w:val="0052316B"/>
    <w:rsid w:val="005277DA"/>
    <w:rsid w:val="00532F83"/>
    <w:rsid w:val="005925BD"/>
    <w:rsid w:val="005D3BBE"/>
    <w:rsid w:val="005E4C94"/>
    <w:rsid w:val="006B5D0A"/>
    <w:rsid w:val="00723BEE"/>
    <w:rsid w:val="00762F2D"/>
    <w:rsid w:val="00795FE7"/>
    <w:rsid w:val="007C6C5B"/>
    <w:rsid w:val="008923C4"/>
    <w:rsid w:val="008D0427"/>
    <w:rsid w:val="0095612D"/>
    <w:rsid w:val="009813B9"/>
    <w:rsid w:val="009A5A64"/>
    <w:rsid w:val="00A128F5"/>
    <w:rsid w:val="00A345E5"/>
    <w:rsid w:val="00A406B5"/>
    <w:rsid w:val="00AB5CBB"/>
    <w:rsid w:val="00B06BFA"/>
    <w:rsid w:val="00B84EFE"/>
    <w:rsid w:val="00BF0DC1"/>
    <w:rsid w:val="00C15537"/>
    <w:rsid w:val="00C167B5"/>
    <w:rsid w:val="00C86F8F"/>
    <w:rsid w:val="00D05DA0"/>
    <w:rsid w:val="00D27273"/>
    <w:rsid w:val="00D569DD"/>
    <w:rsid w:val="00E422C6"/>
    <w:rsid w:val="00E43FAA"/>
    <w:rsid w:val="00E83780"/>
    <w:rsid w:val="00F528DD"/>
    <w:rsid w:val="00F75B6A"/>
    <w:rsid w:val="00F8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5537"/>
    <w:rPr>
      <w:b/>
      <w:bCs/>
    </w:rPr>
  </w:style>
  <w:style w:type="character" w:styleId="a4">
    <w:name w:val="Emphasis"/>
    <w:qFormat/>
    <w:rsid w:val="00C15537"/>
    <w:rPr>
      <w:i/>
      <w:iCs/>
    </w:rPr>
  </w:style>
  <w:style w:type="paragraph" w:styleId="a5">
    <w:name w:val="Normal (Web)"/>
    <w:basedOn w:val="a"/>
    <w:rsid w:val="00C15537"/>
    <w:pPr>
      <w:overflowPunct/>
      <w:autoSpaceDE/>
      <w:autoSpaceDN/>
      <w:adjustRightInd/>
      <w:spacing w:after="75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a6">
    <w:name w:val="List Paragraph"/>
    <w:basedOn w:val="a"/>
    <w:uiPriority w:val="34"/>
    <w:qFormat/>
    <w:rsid w:val="002F509E"/>
    <w:pPr>
      <w:ind w:left="720"/>
      <w:contextualSpacing/>
    </w:pPr>
  </w:style>
  <w:style w:type="paragraph" w:customStyle="1" w:styleId="CharChar">
    <w:name w:val="Знак Знак Char Char"/>
    <w:basedOn w:val="a"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Char">
    <w:name w:val="Char Char1 Char"/>
    <w:basedOn w:val="a"/>
    <w:semiHidden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5537"/>
    <w:rPr>
      <w:b/>
      <w:bCs/>
    </w:rPr>
  </w:style>
  <w:style w:type="character" w:styleId="a4">
    <w:name w:val="Emphasis"/>
    <w:qFormat/>
    <w:rsid w:val="00C15537"/>
    <w:rPr>
      <w:i/>
      <w:iCs/>
    </w:rPr>
  </w:style>
  <w:style w:type="paragraph" w:styleId="a5">
    <w:name w:val="Normal (Web)"/>
    <w:basedOn w:val="a"/>
    <w:rsid w:val="00C15537"/>
    <w:pPr>
      <w:overflowPunct/>
      <w:autoSpaceDE/>
      <w:autoSpaceDN/>
      <w:adjustRightInd/>
      <w:spacing w:after="75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a6">
    <w:name w:val="List Paragraph"/>
    <w:basedOn w:val="a"/>
    <w:uiPriority w:val="34"/>
    <w:qFormat/>
    <w:rsid w:val="002F509E"/>
    <w:pPr>
      <w:ind w:left="720"/>
      <w:contextualSpacing/>
    </w:pPr>
  </w:style>
  <w:style w:type="paragraph" w:customStyle="1" w:styleId="CharChar">
    <w:name w:val="Знак Знак Char Char"/>
    <w:basedOn w:val="a"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Char">
    <w:name w:val="Char Char1 Char"/>
    <w:basedOn w:val="a"/>
    <w:semiHidden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6.ciela.net/Document?documentId=2136794291&amp;dbId=0&amp;edition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3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Kondov</dc:creator>
  <cp:keywords/>
  <dc:description/>
  <cp:lastModifiedBy>Veselin Kondov</cp:lastModifiedBy>
  <cp:revision>12</cp:revision>
  <cp:lastPrinted>2020-09-08T13:10:00Z</cp:lastPrinted>
  <dcterms:created xsi:type="dcterms:W3CDTF">2019-04-12T08:11:00Z</dcterms:created>
  <dcterms:modified xsi:type="dcterms:W3CDTF">2020-09-08T13:10:00Z</dcterms:modified>
</cp:coreProperties>
</file>