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8D" w:rsidRPr="00DC3F03" w:rsidRDefault="00E8508D" w:rsidP="00DC3F03">
      <w:pPr>
        <w:ind w:firstLine="850"/>
        <w:jc w:val="right"/>
        <w:rPr>
          <w:rFonts w:ascii="Arial" w:hAnsi="Arial" w:cs="Arial"/>
          <w:sz w:val="24"/>
          <w:szCs w:val="24"/>
        </w:rPr>
      </w:pPr>
      <w:r w:rsidRPr="00DC3F03">
        <w:rPr>
          <w:rFonts w:ascii="Arial" w:hAnsi="Arial" w:cs="Arial"/>
          <w:sz w:val="24"/>
          <w:szCs w:val="24"/>
        </w:rPr>
        <w:t>Приложение № 5 към чл. 4, ал. 1</w:t>
      </w:r>
    </w:p>
    <w:p w:rsidR="00E8508D" w:rsidRDefault="00E8508D" w:rsidP="00DC3F03">
      <w:pPr>
        <w:jc w:val="both"/>
        <w:rPr>
          <w:rFonts w:ascii="Arial" w:hAnsi="Arial" w:cs="Arial"/>
          <w:sz w:val="24"/>
          <w:szCs w:val="24"/>
        </w:rPr>
      </w:pPr>
      <w:r w:rsidRPr="00DC3F03">
        <w:rPr>
          <w:rFonts w:ascii="Arial" w:hAnsi="Arial" w:cs="Arial"/>
          <w:sz w:val="24"/>
          <w:szCs w:val="24"/>
        </w:rPr>
        <w:t>(Ново - ДВ, бр. 12 от 2016 г., в сила от 12.02.2016 г., изм. и доп. - ДВ, бр. 3 от 2018 г.)</w:t>
      </w:r>
    </w:p>
    <w:tbl>
      <w:tblPr>
        <w:tblW w:w="9498" w:type="dxa"/>
        <w:tblInd w:w="108" w:type="dxa"/>
        <w:tblLayout w:type="fixed"/>
        <w:tblLook w:val="0000" w:firstRow="0" w:lastRow="0" w:firstColumn="0" w:lastColumn="0" w:noHBand="0" w:noVBand="0"/>
      </w:tblPr>
      <w:tblGrid>
        <w:gridCol w:w="9498"/>
      </w:tblGrid>
      <w:tr w:rsidR="00E8508D" w:rsidTr="00240E28">
        <w:tc>
          <w:tcPr>
            <w:tcW w:w="9498" w:type="dxa"/>
            <w:tcBorders>
              <w:top w:val="nil"/>
              <w:left w:val="nil"/>
              <w:bottom w:val="nil"/>
              <w:right w:val="nil"/>
            </w:tcBorders>
            <w:vAlign w:val="center"/>
          </w:tcPr>
          <w:p w:rsidR="00E8508D" w:rsidRPr="009848CF" w:rsidRDefault="00E8508D" w:rsidP="00DC3F03">
            <w:pPr>
              <w:spacing w:before="57" w:line="269" w:lineRule="atLeast"/>
              <w:ind w:left="1814"/>
              <w:jc w:val="both"/>
              <w:rPr>
                <w:rFonts w:ascii="Arial" w:hAnsi="Arial" w:cs="Arial"/>
                <w:b/>
              </w:rPr>
            </w:pPr>
            <w:r>
              <w:rPr>
                <w:rFonts w:ascii="Arial" w:hAnsi="Arial" w:cs="Arial"/>
              </w:rPr>
              <w:t xml:space="preserve">                           </w:t>
            </w:r>
            <w:r w:rsidRPr="009848CF">
              <w:rPr>
                <w:rFonts w:ascii="Arial" w:hAnsi="Arial" w:cs="Arial"/>
                <w:b/>
              </w:rPr>
              <w:t>ДО</w:t>
            </w:r>
          </w:p>
          <w:p w:rsidR="00E8508D" w:rsidRPr="009848CF" w:rsidRDefault="00E8508D" w:rsidP="00DC3F03">
            <w:pPr>
              <w:spacing w:before="100" w:beforeAutospacing="1" w:after="100" w:afterAutospacing="1" w:line="269" w:lineRule="atLeast"/>
              <w:ind w:left="1814"/>
              <w:jc w:val="both"/>
              <w:rPr>
                <w:rFonts w:ascii="Arial" w:hAnsi="Arial" w:cs="Arial"/>
                <w:b/>
              </w:rPr>
            </w:pPr>
            <w:r w:rsidRPr="009848CF">
              <w:rPr>
                <w:rFonts w:ascii="Arial" w:hAnsi="Arial" w:cs="Arial"/>
                <w:b/>
              </w:rPr>
              <w:t xml:space="preserve">                           ДИРЕКТОРА НА РИОСВ </w:t>
            </w:r>
            <w:r w:rsidR="009848CF" w:rsidRPr="009848CF">
              <w:rPr>
                <w:rFonts w:ascii="Arial" w:hAnsi="Arial" w:cs="Arial"/>
                <w:b/>
              </w:rPr>
              <w:t>ПЛОВДИВ</w:t>
            </w:r>
          </w:p>
          <w:p w:rsidR="00E8508D" w:rsidRDefault="00E8508D" w:rsidP="00DC3F03">
            <w:pPr>
              <w:spacing w:before="113" w:after="57" w:line="269" w:lineRule="atLeast"/>
              <w:jc w:val="both"/>
              <w:rPr>
                <w:rFonts w:ascii="Arial" w:hAnsi="Arial" w:cs="Arial"/>
              </w:rPr>
            </w:pPr>
            <w:r>
              <w:rPr>
                <w:rFonts w:ascii="Arial" w:hAnsi="Arial" w:cs="Arial"/>
              </w:rPr>
              <w:t> </w:t>
            </w:r>
          </w:p>
          <w:p w:rsidR="00E8508D" w:rsidRPr="009848CF" w:rsidRDefault="00E8508D" w:rsidP="00DC3F03">
            <w:pPr>
              <w:spacing w:before="113" w:after="57" w:line="269" w:lineRule="atLeast"/>
              <w:jc w:val="center"/>
              <w:rPr>
                <w:rFonts w:ascii="Arial" w:hAnsi="Arial" w:cs="Arial"/>
                <w:b/>
              </w:rPr>
            </w:pPr>
            <w:r w:rsidRPr="009848CF">
              <w:rPr>
                <w:rFonts w:ascii="Arial" w:hAnsi="Arial" w:cs="Arial"/>
                <w:b/>
              </w:rPr>
              <w:t>УВЕДОМЛЕНИЕ</w:t>
            </w:r>
          </w:p>
          <w:p w:rsidR="00E8508D" w:rsidRDefault="00E8508D" w:rsidP="00DC3F03">
            <w:pPr>
              <w:spacing w:before="113" w:after="57" w:line="269" w:lineRule="atLeast"/>
              <w:jc w:val="center"/>
              <w:rPr>
                <w:rFonts w:ascii="Arial" w:hAnsi="Arial" w:cs="Arial"/>
              </w:rPr>
            </w:pPr>
            <w:r>
              <w:rPr>
                <w:rFonts w:ascii="Arial" w:hAnsi="Arial" w:cs="Arial"/>
              </w:rPr>
              <w:t>за инвестиционно предложение</w:t>
            </w:r>
          </w:p>
          <w:p w:rsidR="00E8508D" w:rsidRDefault="00E8508D" w:rsidP="00DC3F03">
            <w:pPr>
              <w:spacing w:before="57" w:after="100" w:afterAutospacing="1" w:line="269" w:lineRule="atLeast"/>
              <w:jc w:val="both"/>
              <w:rPr>
                <w:rFonts w:ascii="Arial" w:hAnsi="Arial" w:cs="Arial"/>
              </w:rPr>
            </w:pPr>
            <w:r>
              <w:rPr>
                <w:rFonts w:ascii="Arial" w:hAnsi="Arial" w:cs="Arial"/>
              </w:rPr>
              <w:t> </w:t>
            </w:r>
          </w:p>
          <w:p w:rsidR="00CB2C0F" w:rsidRPr="00240E28" w:rsidRDefault="00E8508D" w:rsidP="00CB2C0F">
            <w:pPr>
              <w:spacing w:before="57" w:after="100" w:afterAutospacing="1" w:line="269" w:lineRule="atLeast"/>
              <w:jc w:val="both"/>
              <w:rPr>
                <w:rFonts w:ascii="Arial" w:hAnsi="Arial" w:cs="Arial"/>
              </w:rPr>
            </w:pPr>
            <w:r>
              <w:rPr>
                <w:rFonts w:ascii="Arial" w:hAnsi="Arial" w:cs="Arial"/>
              </w:rPr>
              <w:t xml:space="preserve">от </w:t>
            </w:r>
            <w:r w:rsidR="0075612D">
              <w:rPr>
                <w:rFonts w:ascii="Arial" w:hAnsi="Arial" w:cs="Arial"/>
              </w:rPr>
              <w:t xml:space="preserve">Г. </w:t>
            </w:r>
            <w:bookmarkStart w:id="0" w:name="_GoBack"/>
            <w:r w:rsidR="00E14E01">
              <w:rPr>
                <w:rFonts w:ascii="Arial" w:hAnsi="Arial" w:cs="Arial"/>
              </w:rPr>
              <w:t>Сидеров</w:t>
            </w:r>
            <w:bookmarkEnd w:id="0"/>
          </w:p>
          <w:p w:rsidR="00E8508D" w:rsidRDefault="00E8508D" w:rsidP="00DC3F03">
            <w:pPr>
              <w:spacing w:before="113" w:after="57" w:line="269" w:lineRule="atLeast"/>
              <w:ind w:firstLine="283"/>
              <w:jc w:val="both"/>
              <w:rPr>
                <w:rFonts w:ascii="Arial" w:hAnsi="Arial" w:cs="Arial"/>
              </w:rPr>
            </w:pPr>
            <w:r>
              <w:rPr>
                <w:rFonts w:ascii="Arial" w:hAnsi="Arial" w:cs="Arial"/>
              </w:rPr>
              <w:t> </w:t>
            </w:r>
          </w:p>
          <w:p w:rsidR="00E8508D" w:rsidRDefault="00E8508D" w:rsidP="00DC3F03">
            <w:pPr>
              <w:spacing w:before="113" w:after="57" w:line="269" w:lineRule="atLeast"/>
              <w:ind w:firstLine="283"/>
              <w:jc w:val="both"/>
              <w:rPr>
                <w:rFonts w:ascii="Arial" w:hAnsi="Arial" w:cs="Arial"/>
              </w:rPr>
            </w:pPr>
            <w:r>
              <w:rPr>
                <w:rFonts w:ascii="Arial" w:hAnsi="Arial" w:cs="Arial"/>
              </w:rPr>
              <w:t>УВАЖАЕМ</w:t>
            </w:r>
            <w:r w:rsidR="00E31080">
              <w:rPr>
                <w:rFonts w:ascii="Arial" w:hAnsi="Arial" w:cs="Arial"/>
              </w:rPr>
              <w:t>И</w:t>
            </w:r>
            <w:r>
              <w:rPr>
                <w:rFonts w:ascii="Arial" w:hAnsi="Arial" w:cs="Arial"/>
              </w:rPr>
              <w:t xml:space="preserve"> Г</w:t>
            </w:r>
            <w:r w:rsidR="00A507C1">
              <w:rPr>
                <w:rFonts w:ascii="Arial" w:hAnsi="Arial" w:cs="Arial"/>
              </w:rPr>
              <w:t>ОСПОДИН</w:t>
            </w:r>
            <w:r w:rsidR="00E31080">
              <w:rPr>
                <w:rFonts w:ascii="Arial" w:hAnsi="Arial" w:cs="Arial"/>
              </w:rPr>
              <w:t xml:space="preserve"> </w:t>
            </w:r>
            <w:r>
              <w:rPr>
                <w:rFonts w:ascii="Arial" w:hAnsi="Arial" w:cs="Arial"/>
              </w:rPr>
              <w:t xml:space="preserve"> ДИРЕКТОР,</w:t>
            </w:r>
          </w:p>
          <w:p w:rsidR="00E8508D" w:rsidRDefault="00E8508D" w:rsidP="0011093E">
            <w:pPr>
              <w:spacing w:before="57" w:after="100" w:afterAutospacing="1" w:line="269" w:lineRule="atLeast"/>
              <w:jc w:val="both"/>
              <w:rPr>
                <w:rFonts w:ascii="Arial" w:hAnsi="Arial" w:cs="Arial"/>
              </w:rPr>
            </w:pPr>
            <w:r>
              <w:rPr>
                <w:rFonts w:ascii="Arial" w:hAnsi="Arial" w:cs="Arial"/>
              </w:rPr>
              <w:t xml:space="preserve">Уведомяваме Ви, че </w:t>
            </w:r>
            <w:r w:rsidR="0075612D">
              <w:rPr>
                <w:rFonts w:ascii="Arial" w:hAnsi="Arial" w:cs="Arial"/>
              </w:rPr>
              <w:t xml:space="preserve">Г. </w:t>
            </w:r>
            <w:r w:rsidR="00E14E01">
              <w:rPr>
                <w:rFonts w:ascii="Arial" w:hAnsi="Arial" w:cs="Arial"/>
              </w:rPr>
              <w:t xml:space="preserve">Сидеров </w:t>
            </w:r>
            <w:r>
              <w:rPr>
                <w:rFonts w:ascii="Arial" w:hAnsi="Arial" w:cs="Arial"/>
              </w:rPr>
              <w:t>има следното инвестиционно предложение:</w:t>
            </w:r>
          </w:p>
          <w:p w:rsidR="00D94FAF" w:rsidRPr="00D94FAF" w:rsidRDefault="00075BAB" w:rsidP="00DC3F03">
            <w:pPr>
              <w:spacing w:before="57" w:after="100" w:afterAutospacing="1" w:line="269" w:lineRule="atLeast"/>
              <w:ind w:firstLine="283"/>
              <w:jc w:val="both"/>
              <w:rPr>
                <w:rFonts w:ascii="Times New Roman" w:hAnsi="Times New Roman"/>
                <w:sz w:val="24"/>
                <w:szCs w:val="24"/>
                <w:u w:val="single"/>
              </w:rPr>
            </w:pPr>
            <w:r w:rsidRPr="00075BAB">
              <w:rPr>
                <w:rFonts w:ascii="Times New Roman" w:eastAsia="Times New Roman" w:hAnsi="Times New Roman"/>
                <w:sz w:val="24"/>
                <w:szCs w:val="24"/>
                <w:lang w:val="x-none"/>
              </w:rPr>
              <w:t>Уведомяваме Ви, че</w:t>
            </w:r>
            <w:r w:rsidRPr="00075BAB">
              <w:rPr>
                <w:rFonts w:ascii="Times New Roman" w:eastAsia="Times New Roman" w:hAnsi="Times New Roman"/>
                <w:sz w:val="24"/>
                <w:szCs w:val="24"/>
              </w:rPr>
              <w:t xml:space="preserve"> </w:t>
            </w:r>
            <w:r w:rsidRPr="00075BAB">
              <w:rPr>
                <w:rFonts w:ascii="Times New Roman" w:eastAsia="Times New Roman" w:hAnsi="Times New Roman"/>
                <w:sz w:val="24"/>
                <w:szCs w:val="24"/>
                <w:lang w:val="x-none"/>
              </w:rPr>
              <w:t xml:space="preserve">има следното инвестиционно предложение: </w:t>
            </w:r>
            <w:r w:rsidRPr="00075BAB">
              <w:rPr>
                <w:rFonts w:ascii="Times New Roman" w:eastAsia="Times New Roman" w:hAnsi="Times New Roman"/>
                <w:sz w:val="24"/>
                <w:szCs w:val="24"/>
              </w:rPr>
              <w:t>промяна предназначението на поземлен имот</w:t>
            </w:r>
            <w:r w:rsidR="00863D18">
              <w:rPr>
                <w:rFonts w:ascii="Times New Roman" w:eastAsia="Times New Roman" w:hAnsi="Times New Roman"/>
                <w:sz w:val="24"/>
                <w:szCs w:val="24"/>
              </w:rPr>
              <w:t xml:space="preserve"> с идентификатор</w:t>
            </w:r>
            <w:r w:rsidRPr="00075BAB">
              <w:rPr>
                <w:rFonts w:ascii="Times New Roman" w:eastAsia="Times New Roman" w:hAnsi="Times New Roman"/>
                <w:sz w:val="24"/>
                <w:szCs w:val="24"/>
              </w:rPr>
              <w:t xml:space="preserve"> </w:t>
            </w:r>
            <w:r w:rsidR="00D94FAF">
              <w:rPr>
                <w:rFonts w:ascii="Times New Roman" w:eastAsia="Times New Roman" w:hAnsi="Times New Roman"/>
                <w:sz w:val="24"/>
                <w:szCs w:val="24"/>
              </w:rPr>
              <w:t>03620.111.22</w:t>
            </w:r>
            <w:r w:rsidR="00863D18">
              <w:rPr>
                <w:rFonts w:ascii="Times New Roman" w:eastAsia="Times New Roman" w:hAnsi="Times New Roman"/>
                <w:sz w:val="24"/>
                <w:szCs w:val="24"/>
              </w:rPr>
              <w:t>,</w:t>
            </w:r>
            <w:r w:rsidR="001915C8">
              <w:rPr>
                <w:rFonts w:ascii="Times New Roman" w:eastAsia="Times New Roman" w:hAnsi="Times New Roman"/>
                <w:sz w:val="24"/>
                <w:szCs w:val="24"/>
              </w:rPr>
              <w:t xml:space="preserve"> </w:t>
            </w:r>
            <w:r w:rsidRPr="00075BAB">
              <w:rPr>
                <w:rFonts w:ascii="Times New Roman" w:eastAsia="Times New Roman" w:hAnsi="Times New Roman"/>
                <w:sz w:val="24"/>
                <w:szCs w:val="24"/>
              </w:rPr>
              <w:t>в землището на</w:t>
            </w:r>
            <w:r w:rsidR="00863D18">
              <w:rPr>
                <w:rFonts w:ascii="Times New Roman" w:eastAsia="Times New Roman" w:hAnsi="Times New Roman"/>
                <w:sz w:val="24"/>
                <w:szCs w:val="24"/>
              </w:rPr>
              <w:t xml:space="preserve"> </w:t>
            </w:r>
            <w:r w:rsidR="00D94FAF">
              <w:rPr>
                <w:rFonts w:ascii="Times New Roman" w:eastAsia="Times New Roman" w:hAnsi="Times New Roman"/>
                <w:sz w:val="24"/>
                <w:szCs w:val="24"/>
              </w:rPr>
              <w:t>с.Белозем</w:t>
            </w:r>
            <w:r w:rsidR="00087C81">
              <w:rPr>
                <w:rFonts w:ascii="Times New Roman" w:eastAsia="Times New Roman" w:hAnsi="Times New Roman"/>
                <w:sz w:val="24"/>
                <w:szCs w:val="24"/>
              </w:rPr>
              <w:t xml:space="preserve">, </w:t>
            </w:r>
            <w:r w:rsidR="00240E28">
              <w:rPr>
                <w:rFonts w:ascii="Times New Roman" w:eastAsia="Times New Roman" w:hAnsi="Times New Roman"/>
                <w:sz w:val="24"/>
                <w:szCs w:val="24"/>
              </w:rPr>
              <w:t xml:space="preserve">общ.Раковски, </w:t>
            </w:r>
            <w:r w:rsidR="00087C81">
              <w:rPr>
                <w:rFonts w:ascii="Times New Roman" w:eastAsia="Times New Roman" w:hAnsi="Times New Roman"/>
                <w:sz w:val="24"/>
                <w:szCs w:val="24"/>
              </w:rPr>
              <w:t>обл.Пловдив</w:t>
            </w:r>
            <w:r w:rsidR="00D94FAF">
              <w:rPr>
                <w:rFonts w:ascii="Times New Roman" w:eastAsia="Times New Roman" w:hAnsi="Times New Roman"/>
                <w:sz w:val="24"/>
                <w:szCs w:val="24"/>
              </w:rPr>
              <w:t>, местност „Доменова могила“</w:t>
            </w:r>
            <w:r w:rsidR="00087C81">
              <w:rPr>
                <w:rFonts w:ascii="Times New Roman" w:eastAsia="Times New Roman" w:hAnsi="Times New Roman"/>
                <w:sz w:val="24"/>
                <w:szCs w:val="24"/>
              </w:rPr>
              <w:t xml:space="preserve"> за </w:t>
            </w:r>
            <w:r w:rsidR="00240E28">
              <w:rPr>
                <w:rFonts w:ascii="Times New Roman" w:eastAsia="Times New Roman" w:hAnsi="Times New Roman"/>
                <w:sz w:val="24"/>
                <w:szCs w:val="24"/>
              </w:rPr>
              <w:t>„</w:t>
            </w:r>
            <w:r w:rsidR="00D94FAF">
              <w:rPr>
                <w:rFonts w:ascii="Times New Roman" w:eastAsia="Times New Roman" w:hAnsi="Times New Roman"/>
                <w:sz w:val="24"/>
                <w:szCs w:val="24"/>
              </w:rPr>
              <w:t>Фотоволтаична централа</w:t>
            </w:r>
            <w:r w:rsidR="00240E28">
              <w:rPr>
                <w:rFonts w:ascii="Times New Roman" w:eastAsia="Times New Roman" w:hAnsi="Times New Roman"/>
                <w:sz w:val="24"/>
                <w:szCs w:val="24"/>
              </w:rPr>
              <w:t>“</w:t>
            </w:r>
            <w:r w:rsidR="00D94FAF">
              <w:rPr>
                <w:rFonts w:ascii="Times New Roman" w:eastAsia="Times New Roman" w:hAnsi="Times New Roman"/>
                <w:sz w:val="24"/>
                <w:szCs w:val="24"/>
              </w:rPr>
              <w:t xml:space="preserve"> до 200 </w:t>
            </w:r>
            <w:r w:rsidR="00D94FAF">
              <w:rPr>
                <w:rFonts w:ascii="Times New Roman" w:eastAsia="Times New Roman" w:hAnsi="Times New Roman"/>
                <w:sz w:val="24"/>
                <w:szCs w:val="24"/>
                <w:lang w:val="en-US"/>
              </w:rPr>
              <w:t>kW</w:t>
            </w:r>
            <w:r w:rsidR="00240E28">
              <w:rPr>
                <w:rFonts w:ascii="Times New Roman" w:eastAsia="Times New Roman" w:hAnsi="Times New Roman"/>
                <w:sz w:val="24"/>
                <w:szCs w:val="24"/>
              </w:rPr>
              <w:t xml:space="preserve">, което включва </w:t>
            </w:r>
            <w:r w:rsidR="00D94FAF" w:rsidRPr="00D94FAF">
              <w:rPr>
                <w:rFonts w:ascii="Times New Roman" w:hAnsi="Times New Roman"/>
                <w:sz w:val="24"/>
                <w:szCs w:val="24"/>
              </w:rPr>
              <w:t>почистване на терена, полагане на носещите конструкции, монтаж на фотоволтаичните панели и присъединителните съоръжения.</w:t>
            </w:r>
            <w:r w:rsidR="00D94FAF" w:rsidRPr="00D94FAF">
              <w:rPr>
                <w:rFonts w:ascii="Times New Roman" w:hAnsi="Times New Roman"/>
                <w:sz w:val="24"/>
                <w:szCs w:val="24"/>
                <w:u w:val="single"/>
              </w:rPr>
              <w:t xml:space="preserve"> </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u w:val="single"/>
              </w:rPr>
              <w:t>Характеристика на инвестиционното предложение:</w:t>
            </w:r>
          </w:p>
          <w:p w:rsidR="00E8508D" w:rsidRDefault="00E8508D" w:rsidP="00DC3F03">
            <w:pPr>
              <w:spacing w:before="100" w:beforeAutospacing="1" w:after="100" w:afterAutospacing="1" w:line="269" w:lineRule="atLeast"/>
              <w:ind w:firstLine="283"/>
              <w:jc w:val="both"/>
              <w:rPr>
                <w:rFonts w:ascii="Arial" w:hAnsi="Arial" w:cs="Arial"/>
              </w:rPr>
            </w:pPr>
            <w:r>
              <w:rPr>
                <w:rFonts w:ascii="Arial" w:hAnsi="Arial" w:cs="Arial"/>
              </w:rPr>
              <w:t>1. Резюме на предложението</w:t>
            </w:r>
          </w:p>
          <w:p w:rsidR="00075BAB" w:rsidRPr="00240E28" w:rsidRDefault="001D750E" w:rsidP="00240E28">
            <w:pPr>
              <w:spacing w:before="57" w:after="100" w:afterAutospacing="1" w:line="269" w:lineRule="atLeast"/>
              <w:jc w:val="both"/>
              <w:rPr>
                <w:rFonts w:ascii="Arial" w:hAnsi="Arial" w:cs="Arial"/>
              </w:rPr>
            </w:pPr>
            <w:r>
              <w:rPr>
                <w:rFonts w:ascii="Times New Roman" w:eastAsia="Times New Roman" w:hAnsi="Times New Roman"/>
                <w:sz w:val="24"/>
                <w:szCs w:val="24"/>
              </w:rPr>
              <w:t xml:space="preserve">          </w:t>
            </w:r>
            <w:r w:rsidR="00075BAB" w:rsidRPr="00075BAB">
              <w:rPr>
                <w:rFonts w:ascii="Times New Roman" w:eastAsia="Times New Roman" w:hAnsi="Times New Roman"/>
                <w:sz w:val="24"/>
                <w:szCs w:val="24"/>
              </w:rPr>
              <w:t xml:space="preserve">Предмет на инвестиционното намерение е: промяна предназначението на </w:t>
            </w:r>
            <w:r w:rsidR="00863D18" w:rsidRPr="00075BAB">
              <w:rPr>
                <w:rFonts w:ascii="Times New Roman" w:eastAsia="Times New Roman" w:hAnsi="Times New Roman"/>
                <w:sz w:val="24"/>
                <w:szCs w:val="24"/>
              </w:rPr>
              <w:t>поземлен имот</w:t>
            </w:r>
            <w:r w:rsidR="00863D18">
              <w:rPr>
                <w:rFonts w:ascii="Times New Roman" w:eastAsia="Times New Roman" w:hAnsi="Times New Roman"/>
                <w:sz w:val="24"/>
                <w:szCs w:val="24"/>
              </w:rPr>
              <w:t xml:space="preserve"> с </w:t>
            </w:r>
            <w:r w:rsidR="00240E28">
              <w:rPr>
                <w:rFonts w:ascii="Times New Roman" w:eastAsia="Times New Roman" w:hAnsi="Times New Roman"/>
                <w:sz w:val="24"/>
                <w:szCs w:val="24"/>
              </w:rPr>
              <w:t>идентификатор</w:t>
            </w:r>
            <w:r w:rsidR="00240E28" w:rsidRPr="00075BAB">
              <w:rPr>
                <w:rFonts w:ascii="Times New Roman" w:eastAsia="Times New Roman" w:hAnsi="Times New Roman"/>
                <w:sz w:val="24"/>
                <w:szCs w:val="24"/>
              </w:rPr>
              <w:t xml:space="preserve"> </w:t>
            </w:r>
            <w:r w:rsidR="00D94FAF">
              <w:rPr>
                <w:rFonts w:ascii="Times New Roman" w:eastAsia="Times New Roman" w:hAnsi="Times New Roman"/>
                <w:sz w:val="24"/>
                <w:szCs w:val="24"/>
              </w:rPr>
              <w:t xml:space="preserve">03620.111.22, </w:t>
            </w:r>
            <w:r w:rsidR="00D94FAF" w:rsidRPr="00075BAB">
              <w:rPr>
                <w:rFonts w:ascii="Times New Roman" w:eastAsia="Times New Roman" w:hAnsi="Times New Roman"/>
                <w:sz w:val="24"/>
                <w:szCs w:val="24"/>
              </w:rPr>
              <w:t>в землището на</w:t>
            </w:r>
            <w:r w:rsidR="00D94FAF">
              <w:rPr>
                <w:rFonts w:ascii="Times New Roman" w:eastAsia="Times New Roman" w:hAnsi="Times New Roman"/>
                <w:sz w:val="24"/>
                <w:szCs w:val="24"/>
              </w:rPr>
              <w:t xml:space="preserve"> с.Белозем, общ.Раковски, обл.Пловдив, местност „Доменова могила“ за „Фотоволтаична централа“ до 200 </w:t>
            </w:r>
            <w:r w:rsidR="00D94FAF">
              <w:rPr>
                <w:rFonts w:ascii="Times New Roman" w:eastAsia="Times New Roman" w:hAnsi="Times New Roman"/>
                <w:sz w:val="24"/>
                <w:szCs w:val="24"/>
                <w:lang w:val="en-US"/>
              </w:rPr>
              <w:t>kW</w:t>
            </w:r>
            <w:r w:rsidR="00D94FAF">
              <w:rPr>
                <w:rFonts w:ascii="Times New Roman" w:eastAsia="Times New Roman" w:hAnsi="Times New Roman"/>
                <w:sz w:val="24"/>
                <w:szCs w:val="24"/>
              </w:rPr>
              <w:t xml:space="preserve">, което включва </w:t>
            </w:r>
            <w:r w:rsidR="00D94FAF" w:rsidRPr="00D94FAF">
              <w:rPr>
                <w:rFonts w:ascii="Times New Roman" w:hAnsi="Times New Roman"/>
                <w:sz w:val="24"/>
                <w:szCs w:val="24"/>
              </w:rPr>
              <w:t>почистване на терена, полагане на носещите конструкции, монтаж на фотоволтаичните панели и присъединителните съоръжения</w:t>
            </w:r>
            <w:r w:rsidR="00240E28">
              <w:rPr>
                <w:rFonts w:ascii="Times New Roman" w:eastAsia="Times New Roman" w:hAnsi="Times New Roman"/>
                <w:sz w:val="24"/>
                <w:szCs w:val="24"/>
              </w:rPr>
              <w:t>.</w:t>
            </w:r>
            <w:r w:rsidR="00240E28">
              <w:rPr>
                <w:rFonts w:ascii="Arial" w:hAnsi="Arial" w:cs="Arial"/>
              </w:rPr>
              <w:t xml:space="preserve"> </w:t>
            </w:r>
            <w:r w:rsidR="00087C81">
              <w:rPr>
                <w:rFonts w:ascii="Times New Roman" w:eastAsia="Times New Roman" w:hAnsi="Times New Roman"/>
                <w:sz w:val="24"/>
                <w:szCs w:val="24"/>
              </w:rPr>
              <w:t>Предвижда се образуване на ново</w:t>
            </w:r>
            <w:r>
              <w:rPr>
                <w:rFonts w:ascii="Times New Roman" w:eastAsia="Times New Roman" w:hAnsi="Times New Roman"/>
                <w:sz w:val="24"/>
                <w:szCs w:val="24"/>
              </w:rPr>
              <w:t xml:space="preserve"> УПИ</w:t>
            </w:r>
            <w:r w:rsidR="00075BAB" w:rsidRPr="00075BAB">
              <w:rPr>
                <w:rFonts w:ascii="Times New Roman" w:eastAsia="Times New Roman" w:hAnsi="Times New Roman"/>
                <w:sz w:val="24"/>
                <w:szCs w:val="24"/>
              </w:rPr>
              <w:t xml:space="preserve"> по имотни граници. </w:t>
            </w:r>
          </w:p>
          <w:p w:rsidR="00075BAB" w:rsidRPr="00075BAB" w:rsidRDefault="001D750E" w:rsidP="00075BAB">
            <w:pPr>
              <w:widowControl w:val="0"/>
              <w:autoSpaceDE w:val="0"/>
              <w:autoSpaceDN w:val="0"/>
              <w:adjustRightInd w:val="0"/>
              <w:spacing w:after="0" w:line="240" w:lineRule="auto"/>
              <w:ind w:firstLine="48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075BAB" w:rsidRPr="00075BAB">
              <w:rPr>
                <w:rFonts w:ascii="Times New Roman" w:eastAsia="Times New Roman" w:hAnsi="Times New Roman"/>
                <w:sz w:val="24"/>
                <w:szCs w:val="24"/>
              </w:rPr>
              <w:t xml:space="preserve">Проектното решение изключва негативно въздействие върху компонентите на околната среда, осигурява здравословни и безопасни условия на труд и тяхната реализация ще бъде в съответствие с изискванията на нормативната уредба по околна и работна среда. </w:t>
            </w:r>
          </w:p>
          <w:p w:rsidR="00E8508D" w:rsidRDefault="00075BAB" w:rsidP="00075BAB">
            <w:pPr>
              <w:spacing w:before="100" w:beforeAutospacing="1" w:after="100" w:afterAutospacing="1" w:line="269" w:lineRule="atLeast"/>
              <w:jc w:val="both"/>
              <w:rPr>
                <w:rFonts w:ascii="Arial" w:hAnsi="Arial" w:cs="Arial"/>
              </w:rPr>
            </w:pPr>
            <w:r>
              <w:rPr>
                <w:rFonts w:ascii="Arial" w:hAnsi="Arial" w:cs="Arial"/>
              </w:rPr>
              <w:t xml:space="preserve"> </w:t>
            </w:r>
            <w:r w:rsidR="00E8508D">
              <w:rPr>
                <w:rFonts w:ascii="Arial" w:hAnsi="Arial" w:cs="Arial"/>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 xml:space="preserve">2. 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w:t>
            </w:r>
            <w:r>
              <w:rPr>
                <w:rFonts w:ascii="Arial" w:hAnsi="Arial" w:cs="Arial"/>
              </w:rPr>
              <w:lastRenderedPageBreak/>
              <w:t>ползване на съществуваща или необходимост от изграждане на нова техническа инфраструктура (пътища/улици, газопровод, електропроводи и др.); предвидени изкопни работи, предполагаема дълбочина на изкопите, ползване на взрив:</w:t>
            </w:r>
          </w:p>
          <w:p w:rsidR="00D94FAF" w:rsidRDefault="00D94FAF" w:rsidP="00DC3F03">
            <w:pPr>
              <w:spacing w:before="57" w:after="100" w:afterAutospacing="1" w:line="269" w:lineRule="atLeast"/>
              <w:ind w:firstLine="283"/>
              <w:jc w:val="both"/>
            </w:pPr>
            <w:r w:rsidRPr="00D94FAF">
              <w:rPr>
                <w:rFonts w:ascii="Times New Roman" w:hAnsi="Times New Roman"/>
                <w:sz w:val="24"/>
                <w:szCs w:val="24"/>
              </w:rPr>
              <w:t>Географският ландшафт и климат в района, както и извършени предварителни проучвания, дават основание за използване на слънцето като енергиен източник и развитието на отрасъла в разглеждания район. Главната цел на ПУП-П</w:t>
            </w:r>
            <w:r w:rsidR="00E3230F">
              <w:rPr>
                <w:rFonts w:ascii="Times New Roman" w:hAnsi="Times New Roman"/>
                <w:sz w:val="24"/>
                <w:szCs w:val="24"/>
              </w:rPr>
              <w:t>Р</w:t>
            </w:r>
            <w:r w:rsidRPr="00D94FAF">
              <w:rPr>
                <w:rFonts w:ascii="Times New Roman" w:hAnsi="Times New Roman"/>
                <w:sz w:val="24"/>
                <w:szCs w:val="24"/>
              </w:rPr>
              <w:t>З е да определи потенциала на територията, в която да бъде изградена фотоволтаична електроцентрала, като максимално съхрани нейната уникалност и използва възможностите на възобнояем източник на енергия (ВЕИ) – слънцето за преобразуване в електрическа енергия. Изплозването на местни ресурси от ВЕИ е елемент от стратегията и политиката на страната. Освен преките ползи, свързани с намаляване на енергийната зависимост от внос на енергия и енергоносители, развитието на ВЕИ индустрията дава възможност за разкриване на нови работни места, за привличане на нови инвестиции и допринася за опазването на околната среда. Настоящият ПУП-П</w:t>
            </w:r>
            <w:r w:rsidR="00E3230F">
              <w:rPr>
                <w:rFonts w:ascii="Times New Roman" w:hAnsi="Times New Roman"/>
                <w:sz w:val="24"/>
                <w:szCs w:val="24"/>
              </w:rPr>
              <w:t>Р</w:t>
            </w:r>
            <w:r w:rsidRPr="00D94FAF">
              <w:rPr>
                <w:rFonts w:ascii="Times New Roman" w:hAnsi="Times New Roman"/>
                <w:sz w:val="24"/>
                <w:szCs w:val="24"/>
              </w:rPr>
              <w:t>З е конкретен случай на разработване и прилагане на практика на тази нова тенденция за алтернативни източници на енергия. В националната енергийна система ще се включи нова енергомощност, ползваща екологично чист енергиен източник – слънцето. ПУП-П</w:t>
            </w:r>
            <w:r w:rsidR="00E3230F">
              <w:rPr>
                <w:rFonts w:ascii="Times New Roman" w:hAnsi="Times New Roman"/>
                <w:sz w:val="24"/>
                <w:szCs w:val="24"/>
              </w:rPr>
              <w:t>Р</w:t>
            </w:r>
            <w:r w:rsidRPr="00D94FAF">
              <w:rPr>
                <w:rFonts w:ascii="Times New Roman" w:hAnsi="Times New Roman"/>
                <w:sz w:val="24"/>
                <w:szCs w:val="24"/>
              </w:rPr>
              <w:t>З определя устройствените показатели, задължителни при проектирането на обекта, съобразно бъдещо предназначение на имота. Подробността на предвижданията се свежда до изясняване на начина на застрояване, устройствената зона, границата за промяна на режима, ограничителната линия на застрояване, етажност и градоустройствени параметри.</w:t>
            </w:r>
            <w:r>
              <w:t xml:space="preserve"> </w:t>
            </w:r>
          </w:p>
          <w:p w:rsidR="00D94FAF" w:rsidRPr="00D94FAF" w:rsidRDefault="00D94FAF" w:rsidP="00DC3F03">
            <w:pPr>
              <w:spacing w:before="57" w:after="100" w:afterAutospacing="1" w:line="269" w:lineRule="atLeast"/>
              <w:ind w:firstLine="283"/>
              <w:jc w:val="both"/>
              <w:rPr>
                <w:rFonts w:ascii="Times New Roman" w:hAnsi="Times New Roman"/>
                <w:sz w:val="24"/>
                <w:szCs w:val="24"/>
              </w:rPr>
            </w:pPr>
            <w:r w:rsidRPr="00D94FAF">
              <w:rPr>
                <w:rFonts w:ascii="Times New Roman" w:hAnsi="Times New Roman"/>
                <w:sz w:val="24"/>
                <w:szCs w:val="24"/>
              </w:rPr>
              <w:t xml:space="preserve">Целта на проектната разработка е свързана с промяна предназначението на земята и преотреждането и за изграждане на фотоволтаична електроцентрала в разглеждания имот </w:t>
            </w:r>
            <w:r w:rsidR="00E3230F">
              <w:rPr>
                <w:rFonts w:ascii="Times New Roman" w:hAnsi="Times New Roman"/>
                <w:sz w:val="24"/>
                <w:szCs w:val="24"/>
              </w:rPr>
              <w:t>с обща инсталирана мощност до 20</w:t>
            </w:r>
            <w:r w:rsidRPr="00D94FAF">
              <w:rPr>
                <w:rFonts w:ascii="Times New Roman" w:hAnsi="Times New Roman"/>
                <w:sz w:val="24"/>
                <w:szCs w:val="24"/>
              </w:rPr>
              <w:t>0 MW. Фотоволтаичната централа ще се изгради от фотоволтаични модули, които са разпределени оптимално върху терена. Тяхната функция е да преобразуват слънчевата енергия в електрическа</w:t>
            </w:r>
            <w:r w:rsidRPr="00E3230F">
              <w:rPr>
                <w:rFonts w:ascii="Times New Roman" w:hAnsi="Times New Roman"/>
                <w:sz w:val="24"/>
                <w:szCs w:val="24"/>
              </w:rPr>
              <w:t xml:space="preserve">. </w:t>
            </w:r>
            <w:r w:rsidR="00E3230F" w:rsidRPr="00E3230F">
              <w:rPr>
                <w:rFonts w:ascii="Times New Roman" w:hAnsi="Times New Roman"/>
                <w:sz w:val="24"/>
                <w:szCs w:val="24"/>
              </w:rPr>
              <w:t>Процеса на производство е свързан и с преобразуването на  получения постоянен ток от фотоволтаични модули в променлив, с параметрите на</w:t>
            </w:r>
            <w:r w:rsidRPr="00E3230F">
              <w:rPr>
                <w:rFonts w:ascii="Times New Roman" w:hAnsi="Times New Roman"/>
                <w:sz w:val="24"/>
                <w:szCs w:val="24"/>
              </w:rPr>
              <w:t xml:space="preserve"> мрежата.</w:t>
            </w:r>
            <w:r w:rsidRPr="00D94FAF">
              <w:rPr>
                <w:rFonts w:ascii="Times New Roman" w:hAnsi="Times New Roman"/>
                <w:sz w:val="24"/>
                <w:szCs w:val="24"/>
              </w:rPr>
              <w:t xml:space="preserve"> Конструкцията на панелите ще бъде колонабивна в зависимост от характеристиките на панелите, което ще се уточни в работната фаза на проектиране на инвестиционен проект</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3. 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специален закон; орган по одобряване/разрешаване на инвестиционното предложение по реда на специален закон:</w:t>
            </w:r>
          </w:p>
          <w:p w:rsidR="008E4DDF" w:rsidRDefault="008E4DDF" w:rsidP="00DC3F03">
            <w:pPr>
              <w:spacing w:before="57" w:after="100" w:afterAutospacing="1" w:line="269" w:lineRule="atLeast"/>
              <w:ind w:firstLine="283"/>
              <w:jc w:val="both"/>
              <w:rPr>
                <w:rFonts w:ascii="Times New Roman" w:eastAsia="Times New Roman" w:hAnsi="Times New Roman"/>
                <w:sz w:val="24"/>
                <w:szCs w:val="24"/>
              </w:rPr>
            </w:pPr>
            <w:r w:rsidRPr="00075BAB">
              <w:rPr>
                <w:rFonts w:ascii="Times New Roman" w:eastAsia="Times New Roman" w:hAnsi="Times New Roman"/>
                <w:sz w:val="24"/>
                <w:szCs w:val="24"/>
                <w:lang w:val="en-US"/>
              </w:rPr>
              <w:t xml:space="preserve">Инвестиционното предложение </w:t>
            </w:r>
            <w:r>
              <w:rPr>
                <w:rFonts w:ascii="Times New Roman" w:eastAsia="Times New Roman" w:hAnsi="Times New Roman"/>
                <w:sz w:val="24"/>
                <w:szCs w:val="24"/>
              </w:rPr>
              <w:t xml:space="preserve"> е ново, няма връзка с други съществуващи и одобрени с устройствен или друг план дейности, не се нуждае от съгласувателни и/или разрешителни документи по реда на специален закон.</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4. Местоположение:</w:t>
            </w:r>
          </w:p>
          <w:p w:rsidR="00E8508D" w:rsidRDefault="00E8508D" w:rsidP="00DC3F03">
            <w:pPr>
              <w:spacing w:before="100" w:beforeAutospacing="1" w:after="100" w:afterAutospacing="1" w:line="269" w:lineRule="atLeast"/>
              <w:jc w:val="both"/>
              <w:rPr>
                <w:rFonts w:ascii="Arial" w:hAnsi="Arial" w:cs="Arial"/>
              </w:rPr>
            </w:pPr>
            <w:r>
              <w:rPr>
                <w:rFonts w:ascii="Arial" w:hAnsi="Arial" w:cs="Arial"/>
              </w:rPr>
              <w:t xml:space="preserve">(населено място, община, квартал, поземлен имот, като за линейни обекти се посочват засегнатите общини/райони/кметства, географски координати или правоъгълни проекционни UTM координати в 35 зона в БГС2005, собственост, близост до или засягане на елементи на Националната екологична мрежа (НЕМ), обекти, подлежащи на здравна защита, и територии за опазване на обектите на културното наследство, очаквано трансгранично въздействие, схема на нова или промяна на съществуваща </w:t>
            </w:r>
            <w:r>
              <w:rPr>
                <w:rFonts w:ascii="Arial" w:hAnsi="Arial" w:cs="Arial"/>
              </w:rPr>
              <w:lastRenderedPageBreak/>
              <w:t>пътна инфраструктура)</w:t>
            </w:r>
          </w:p>
          <w:p w:rsidR="008E4DDF" w:rsidRDefault="00535033" w:rsidP="00C8229C">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84591C">
              <w:rPr>
                <w:rFonts w:ascii="Times New Roman" w:eastAsia="Times New Roman" w:hAnsi="Times New Roman"/>
                <w:sz w:val="24"/>
                <w:szCs w:val="24"/>
              </w:rPr>
              <w:t>с.Белозем</w:t>
            </w:r>
            <w:r w:rsidR="008E4DDF">
              <w:rPr>
                <w:rFonts w:ascii="Times New Roman" w:eastAsia="Times New Roman" w:hAnsi="Times New Roman"/>
                <w:sz w:val="24"/>
                <w:szCs w:val="24"/>
              </w:rPr>
              <w:t xml:space="preserve">, общ.Раковски, обл.Пловдив </w:t>
            </w:r>
          </w:p>
          <w:p w:rsidR="00075BAB" w:rsidRDefault="00E07B03" w:rsidP="00C8229C">
            <w:pPr>
              <w:widowControl w:val="0"/>
              <w:autoSpaceDE w:val="0"/>
              <w:autoSpaceDN w:val="0"/>
              <w:adjustRightInd w:val="0"/>
              <w:spacing w:after="0" w:line="240" w:lineRule="auto"/>
              <w:jc w:val="both"/>
              <w:rPr>
                <w:rFonts w:ascii="Times New Roman" w:eastAsia="Times New Roman" w:hAnsi="Times New Roman"/>
                <w:sz w:val="24"/>
                <w:szCs w:val="24"/>
              </w:rPr>
            </w:pPr>
            <w:r w:rsidRPr="00075BAB">
              <w:rPr>
                <w:rFonts w:ascii="Times New Roman" w:eastAsia="Times New Roman" w:hAnsi="Times New Roman"/>
                <w:sz w:val="24"/>
                <w:szCs w:val="24"/>
              </w:rPr>
              <w:t>поземлен имот</w:t>
            </w:r>
            <w:r>
              <w:rPr>
                <w:rFonts w:ascii="Times New Roman" w:eastAsia="Times New Roman" w:hAnsi="Times New Roman"/>
                <w:sz w:val="24"/>
                <w:szCs w:val="24"/>
              </w:rPr>
              <w:t xml:space="preserve"> с идентификатор</w:t>
            </w:r>
            <w:r w:rsidRPr="00075BAB">
              <w:rPr>
                <w:rFonts w:ascii="Times New Roman" w:eastAsia="Times New Roman" w:hAnsi="Times New Roman"/>
                <w:sz w:val="24"/>
                <w:szCs w:val="24"/>
              </w:rPr>
              <w:t xml:space="preserve"> </w:t>
            </w:r>
            <w:r w:rsidR="0084591C">
              <w:rPr>
                <w:rFonts w:ascii="Times New Roman" w:eastAsia="Times New Roman" w:hAnsi="Times New Roman"/>
                <w:sz w:val="24"/>
                <w:szCs w:val="24"/>
              </w:rPr>
              <w:t>03620.111.22</w:t>
            </w:r>
            <w:r w:rsidR="00A83BA4">
              <w:rPr>
                <w:rFonts w:ascii="Times New Roman" w:eastAsia="Times New Roman" w:hAnsi="Times New Roman"/>
                <w:sz w:val="24"/>
                <w:szCs w:val="24"/>
              </w:rPr>
              <w:t xml:space="preserve"> -  с площ </w:t>
            </w:r>
            <w:r w:rsidR="0084591C">
              <w:rPr>
                <w:rFonts w:ascii="Times New Roman" w:eastAsia="Times New Roman" w:hAnsi="Times New Roman"/>
                <w:sz w:val="24"/>
                <w:szCs w:val="24"/>
              </w:rPr>
              <w:t>73,741</w:t>
            </w:r>
            <w:r>
              <w:rPr>
                <w:rFonts w:ascii="Times New Roman" w:eastAsia="Times New Roman" w:hAnsi="Times New Roman"/>
                <w:sz w:val="24"/>
                <w:szCs w:val="24"/>
              </w:rPr>
              <w:t xml:space="preserve"> дка,</w:t>
            </w:r>
            <w:r w:rsidR="008E4DDF">
              <w:rPr>
                <w:rFonts w:ascii="Times New Roman" w:eastAsia="Times New Roman" w:hAnsi="Times New Roman"/>
                <w:sz w:val="24"/>
                <w:szCs w:val="24"/>
              </w:rPr>
              <w:t xml:space="preserve"> </w:t>
            </w:r>
            <w:r w:rsidR="008E4DDF" w:rsidRPr="00075BAB">
              <w:rPr>
                <w:rFonts w:ascii="Times New Roman" w:eastAsia="Times New Roman" w:hAnsi="Times New Roman"/>
                <w:sz w:val="24"/>
                <w:szCs w:val="24"/>
              </w:rPr>
              <w:t>в землището на</w:t>
            </w:r>
            <w:r w:rsidR="0084591C">
              <w:rPr>
                <w:rFonts w:ascii="Times New Roman" w:eastAsia="Times New Roman" w:hAnsi="Times New Roman"/>
                <w:sz w:val="24"/>
                <w:szCs w:val="24"/>
              </w:rPr>
              <w:t xml:space="preserve">     с.Белозем,</w:t>
            </w:r>
            <w:r w:rsidR="008E4DDF">
              <w:rPr>
                <w:rFonts w:ascii="Times New Roman" w:eastAsia="Times New Roman" w:hAnsi="Times New Roman"/>
                <w:sz w:val="24"/>
                <w:szCs w:val="24"/>
              </w:rPr>
              <w:t xml:space="preserve"> общ.Раковски, обл.Пловдив, </w:t>
            </w:r>
          </w:p>
          <w:p w:rsidR="00DC2A95" w:rsidRDefault="00E07B03" w:rsidP="00C8229C">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Имотът</w:t>
            </w:r>
            <w:r w:rsidR="00DC2A95">
              <w:rPr>
                <w:rFonts w:ascii="Times New Roman" w:eastAsia="Times New Roman" w:hAnsi="Times New Roman"/>
                <w:sz w:val="24"/>
                <w:szCs w:val="24"/>
              </w:rPr>
              <w:t>, предмет на инвест</w:t>
            </w:r>
            <w:r>
              <w:rPr>
                <w:rFonts w:ascii="Times New Roman" w:eastAsia="Times New Roman" w:hAnsi="Times New Roman"/>
                <w:sz w:val="24"/>
                <w:szCs w:val="24"/>
              </w:rPr>
              <w:t>иционното предложение не попада</w:t>
            </w:r>
            <w:r w:rsidR="00DC2A95">
              <w:rPr>
                <w:rFonts w:ascii="Times New Roman" w:eastAsia="Times New Roman" w:hAnsi="Times New Roman"/>
                <w:sz w:val="24"/>
                <w:szCs w:val="24"/>
              </w:rPr>
              <w:t xml:space="preserve"> в границите на защитените територии, както и в границите на защитени зони по смисъла на Закона за биологичното разнообразие.</w:t>
            </w:r>
          </w:p>
          <w:p w:rsidR="00E3230F" w:rsidRPr="00075BAB" w:rsidRDefault="00E3230F" w:rsidP="00C8229C">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Имотът се намира на около 40 м.южно от магистрала Тракия.</w:t>
            </w:r>
          </w:p>
          <w:p w:rsidR="00075BAB" w:rsidRPr="00075BAB" w:rsidRDefault="00075BAB" w:rsidP="00075BAB">
            <w:pPr>
              <w:widowControl w:val="0"/>
              <w:autoSpaceDE w:val="0"/>
              <w:autoSpaceDN w:val="0"/>
              <w:adjustRightInd w:val="0"/>
              <w:spacing w:after="0" w:line="240" w:lineRule="auto"/>
              <w:ind w:firstLine="480"/>
              <w:jc w:val="both"/>
              <w:rPr>
                <w:rFonts w:ascii="Times New Roman" w:eastAsia="Times New Roman" w:hAnsi="Times New Roman"/>
                <w:sz w:val="24"/>
                <w:szCs w:val="24"/>
              </w:rPr>
            </w:pPr>
            <w:r w:rsidRPr="00075BAB">
              <w:rPr>
                <w:rFonts w:ascii="Times New Roman" w:eastAsia="Times New Roman" w:hAnsi="Times New Roman"/>
                <w:sz w:val="24"/>
                <w:szCs w:val="24"/>
              </w:rPr>
              <w:t>Реализацията на проекта няма да наложи промяна в наличната инфраструктура на района.</w:t>
            </w:r>
          </w:p>
          <w:p w:rsidR="00075BAB" w:rsidRDefault="001D750E" w:rsidP="00075BAB">
            <w:pPr>
              <w:spacing w:before="57" w:after="100" w:afterAutospacing="1" w:line="269" w:lineRule="atLeast"/>
              <w:ind w:firstLine="283"/>
              <w:jc w:val="both"/>
              <w:rPr>
                <w:rFonts w:ascii="Times New Roman" w:eastAsia="Times New Roman" w:hAnsi="Times New Roman"/>
                <w:sz w:val="24"/>
                <w:szCs w:val="24"/>
                <w:lang w:val="en-US"/>
              </w:rPr>
            </w:pPr>
            <w:r>
              <w:rPr>
                <w:rFonts w:ascii="Times New Roman" w:eastAsia="Times New Roman" w:hAnsi="Times New Roman"/>
                <w:sz w:val="24"/>
                <w:szCs w:val="24"/>
              </w:rPr>
              <w:t xml:space="preserve">   </w:t>
            </w:r>
            <w:r w:rsidR="00075BAB" w:rsidRPr="00075BAB">
              <w:rPr>
                <w:rFonts w:ascii="Times New Roman" w:eastAsia="Times New Roman" w:hAnsi="Times New Roman"/>
                <w:sz w:val="24"/>
                <w:szCs w:val="24"/>
              </w:rPr>
              <w:t>Не се налага промяна на съществуваща и изграждане на нова пътна инфраструктура.</w:t>
            </w:r>
            <w:r w:rsidR="0084591C">
              <w:rPr>
                <w:rFonts w:ascii="Times New Roman" w:eastAsia="Times New Roman" w:hAnsi="Times New Roman"/>
                <w:sz w:val="24"/>
                <w:szCs w:val="24"/>
              </w:rPr>
              <w:t xml:space="preserve"> Транспортният достъп до имота ще се осъществява по съществуващ път, намиращ се югоизточно от имота.</w:t>
            </w:r>
            <w:r w:rsidR="00075BAB" w:rsidRPr="00075BAB">
              <w:rPr>
                <w:rFonts w:ascii="Times New Roman" w:eastAsia="Times New Roman" w:hAnsi="Times New Roman"/>
                <w:sz w:val="24"/>
                <w:szCs w:val="24"/>
              </w:rPr>
              <w:t xml:space="preserve"> Не се очаква трансгранично въздействие.</w:t>
            </w:r>
          </w:p>
          <w:p w:rsidR="00E8508D" w:rsidRDefault="00E8508D" w:rsidP="00075BAB">
            <w:pPr>
              <w:spacing w:before="57" w:after="100" w:afterAutospacing="1" w:line="269" w:lineRule="atLeast"/>
              <w:ind w:firstLine="283"/>
              <w:jc w:val="both"/>
              <w:rPr>
                <w:rFonts w:ascii="Arial" w:hAnsi="Arial" w:cs="Arial"/>
              </w:rPr>
            </w:pPr>
            <w:r>
              <w:rPr>
                <w:rFonts w:ascii="Arial" w:hAnsi="Arial" w:cs="Arial"/>
              </w:rPr>
              <w:t>5. Природни ресурси, предвидени за използване по време на строителството и експлоатацията:</w:t>
            </w:r>
          </w:p>
          <w:p w:rsidR="00075BAB" w:rsidRPr="0084591C" w:rsidRDefault="00E8508D" w:rsidP="0084591C">
            <w:pPr>
              <w:spacing w:before="100" w:beforeAutospacing="1" w:after="100" w:afterAutospacing="1" w:line="269" w:lineRule="atLeast"/>
              <w:jc w:val="both"/>
              <w:rPr>
                <w:rFonts w:ascii="Arial" w:hAnsi="Arial" w:cs="Arial"/>
              </w:rPr>
            </w:pPr>
            <w:r>
              <w:rPr>
                <w:rFonts w:ascii="Arial" w:hAnsi="Arial" w:cs="Arial"/>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84591C" w:rsidRPr="0084591C" w:rsidRDefault="0084591C" w:rsidP="00075BAB">
            <w:pPr>
              <w:spacing w:before="100" w:beforeAutospacing="1" w:after="100" w:afterAutospacing="1" w:line="269" w:lineRule="atLeast"/>
              <w:jc w:val="both"/>
              <w:rPr>
                <w:rFonts w:ascii="Times New Roman" w:hAnsi="Times New Roman"/>
                <w:sz w:val="24"/>
                <w:szCs w:val="24"/>
              </w:rPr>
            </w:pPr>
            <w:r w:rsidRPr="0084591C">
              <w:rPr>
                <w:rFonts w:ascii="Times New Roman" w:hAnsi="Times New Roman"/>
                <w:sz w:val="24"/>
                <w:szCs w:val="24"/>
              </w:rPr>
              <w:t xml:space="preserve">Обекта ще се обслужва от двама души персонал. За питейно-битови нужди персонала на обекта ще използва бутилирана вода. </w:t>
            </w:r>
          </w:p>
          <w:p w:rsidR="00E8508D" w:rsidRDefault="00E8508D" w:rsidP="00075BAB">
            <w:pPr>
              <w:spacing w:before="100" w:beforeAutospacing="1" w:after="100" w:afterAutospacing="1" w:line="269" w:lineRule="atLeast"/>
              <w:jc w:val="both"/>
              <w:rPr>
                <w:rFonts w:ascii="Arial" w:hAnsi="Arial" w:cs="Arial"/>
              </w:rPr>
            </w:pPr>
            <w:r>
              <w:rPr>
                <w:rFonts w:ascii="Arial" w:hAnsi="Arial" w:cs="Arial"/>
              </w:rPr>
              <w:t>    6. Очаквани вещества, които ще бъдат емитирани от дейността, в т.ч. приоритетни и/или опасни, при които се осъществява или е възможен контакт с води:</w:t>
            </w:r>
          </w:p>
          <w:p w:rsidR="00E8508D" w:rsidRDefault="00F91CF9" w:rsidP="00DC3F03">
            <w:pPr>
              <w:spacing w:before="100" w:beforeAutospacing="1" w:after="100" w:afterAutospacing="1" w:line="269" w:lineRule="atLeast"/>
              <w:jc w:val="both"/>
              <w:rPr>
                <w:rFonts w:ascii="Arial" w:hAnsi="Arial" w:cs="Arial"/>
              </w:rPr>
            </w:pPr>
            <w:r>
              <w:rPr>
                <w:rFonts w:ascii="Arial" w:hAnsi="Arial" w:cs="Arial"/>
              </w:rPr>
              <w:t>Не се очаква генерирането на опасни вещества.</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7. Очаквани общи емисии на вредни вещества във въздуха по замърсители:</w:t>
            </w:r>
          </w:p>
          <w:p w:rsidR="00E8508D" w:rsidRDefault="001721AC" w:rsidP="00DC3F03">
            <w:pPr>
              <w:spacing w:before="100" w:beforeAutospacing="1" w:after="100" w:afterAutospacing="1" w:line="269" w:lineRule="atLeast"/>
              <w:jc w:val="both"/>
              <w:rPr>
                <w:rFonts w:ascii="Arial" w:hAnsi="Arial" w:cs="Arial"/>
              </w:rPr>
            </w:pPr>
            <w:r>
              <w:rPr>
                <w:rFonts w:ascii="Arial" w:hAnsi="Arial" w:cs="Arial"/>
              </w:rPr>
              <w:t xml:space="preserve">     </w:t>
            </w:r>
            <w:r w:rsidR="00F91CF9">
              <w:rPr>
                <w:rFonts w:ascii="Arial" w:hAnsi="Arial" w:cs="Arial"/>
              </w:rPr>
              <w:t>Не се очакват.</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8. Отпадъци, които се очаква да се генерират, и предвиждания за тяхното третиране:</w:t>
            </w:r>
          </w:p>
          <w:p w:rsidR="001915C8" w:rsidRPr="00F238B4" w:rsidRDefault="0084591C" w:rsidP="001D750E">
            <w:pPr>
              <w:pStyle w:val="a9"/>
              <w:spacing w:after="0" w:line="240" w:lineRule="auto"/>
              <w:jc w:val="both"/>
              <w:rPr>
                <w:rFonts w:ascii="Times New Roman" w:hAnsi="Times New Roman"/>
                <w:sz w:val="24"/>
                <w:szCs w:val="24"/>
              </w:rPr>
            </w:pPr>
            <w:r>
              <w:rPr>
                <w:rFonts w:ascii="Times New Roman" w:eastAsia="Times New Roman" w:hAnsi="Times New Roman"/>
                <w:sz w:val="24"/>
                <w:szCs w:val="24"/>
              </w:rPr>
              <w:t>Не се о</w:t>
            </w:r>
            <w:r w:rsidR="00A71302" w:rsidRPr="00F238B4">
              <w:rPr>
                <w:rFonts w:ascii="Times New Roman" w:eastAsia="Times New Roman" w:hAnsi="Times New Roman"/>
                <w:sz w:val="24"/>
                <w:szCs w:val="24"/>
              </w:rPr>
              <w:t xml:space="preserve">чаква </w:t>
            </w:r>
            <w:r w:rsidR="00F238B4" w:rsidRPr="00F238B4">
              <w:rPr>
                <w:rFonts w:ascii="Times New Roman" w:eastAsia="Times New Roman" w:hAnsi="Times New Roman"/>
                <w:sz w:val="24"/>
                <w:szCs w:val="24"/>
              </w:rPr>
              <w:t xml:space="preserve"> </w:t>
            </w:r>
            <w:r w:rsidR="00A71302" w:rsidRPr="00F238B4">
              <w:rPr>
                <w:rFonts w:ascii="Times New Roman" w:eastAsia="Times New Roman" w:hAnsi="Times New Roman"/>
                <w:sz w:val="24"/>
                <w:szCs w:val="24"/>
              </w:rPr>
              <w:t xml:space="preserve">генерирането на </w:t>
            </w:r>
            <w:r w:rsidR="001721AC" w:rsidRPr="00F238B4">
              <w:rPr>
                <w:rFonts w:ascii="Times New Roman" w:eastAsia="Times New Roman" w:hAnsi="Times New Roman"/>
                <w:sz w:val="24"/>
                <w:szCs w:val="24"/>
              </w:rPr>
              <w:t xml:space="preserve"> отпадъци.</w:t>
            </w:r>
            <w:r w:rsidR="00A71302" w:rsidRPr="00F238B4">
              <w:rPr>
                <w:rFonts w:ascii="Times New Roman" w:eastAsia="Times New Roman" w:hAnsi="Times New Roman"/>
                <w:sz w:val="24"/>
                <w:szCs w:val="24"/>
              </w:rPr>
              <w:t xml:space="preserve"> </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9. Отпадъчни води:</w:t>
            </w:r>
          </w:p>
          <w:p w:rsidR="00E8508D" w:rsidRDefault="00E8508D" w:rsidP="00DC3F03">
            <w:pPr>
              <w:spacing w:before="100" w:beforeAutospacing="1" w:after="100" w:afterAutospacing="1" w:line="269" w:lineRule="atLeast"/>
              <w:jc w:val="both"/>
              <w:rPr>
                <w:rFonts w:ascii="Arial" w:hAnsi="Arial" w:cs="Arial"/>
              </w:rPr>
            </w:pPr>
            <w:r>
              <w:rPr>
                <w:rFonts w:ascii="Arial" w:hAnsi="Arial" w:cs="Arial"/>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p>
          <w:p w:rsidR="0084591C" w:rsidRPr="0084591C" w:rsidRDefault="0084591C" w:rsidP="0084591C">
            <w:pPr>
              <w:spacing w:before="100" w:beforeAutospacing="1" w:after="100" w:afterAutospacing="1" w:line="269" w:lineRule="atLeast"/>
              <w:jc w:val="both"/>
              <w:rPr>
                <w:rFonts w:ascii="Times New Roman" w:hAnsi="Times New Roman"/>
                <w:sz w:val="24"/>
                <w:szCs w:val="24"/>
              </w:rPr>
            </w:pPr>
            <w:r w:rsidRPr="0084591C">
              <w:rPr>
                <w:rFonts w:ascii="Times New Roman" w:hAnsi="Times New Roman"/>
                <w:sz w:val="24"/>
                <w:szCs w:val="24"/>
              </w:rPr>
              <w:t>Предвидено е в имота да се монтира химическа тоалетна тип Eкotoi, която ще се обслужва от фирмата доставчик, съгласно сключен договор, с което отпада и необходимостта от изграждане на водоплътна изгребна яма, заявена в уведомлението по чл.4 от НУРИОВОС. </w:t>
            </w:r>
          </w:p>
          <w:p w:rsidR="00E8508D" w:rsidRDefault="00E8508D" w:rsidP="00075BAB">
            <w:pPr>
              <w:spacing w:before="57" w:after="100" w:afterAutospacing="1" w:line="269" w:lineRule="atLeast"/>
              <w:ind w:firstLine="283"/>
              <w:jc w:val="both"/>
              <w:rPr>
                <w:rFonts w:ascii="Arial" w:hAnsi="Arial" w:cs="Arial"/>
              </w:rPr>
            </w:pPr>
            <w:r>
              <w:rPr>
                <w:rFonts w:ascii="Arial" w:hAnsi="Arial" w:cs="Arial"/>
              </w:rPr>
              <w:lastRenderedPageBreak/>
              <w:t>10. Опасни химични вещества, които се очаква да бъдат налични на площадката на предприятието/съоръжението:</w:t>
            </w:r>
          </w:p>
          <w:p w:rsidR="00E8508D" w:rsidRDefault="00E8508D" w:rsidP="00DC3F03">
            <w:pPr>
              <w:spacing w:before="100" w:beforeAutospacing="1" w:after="100" w:afterAutospacing="1" w:line="269" w:lineRule="atLeast"/>
              <w:jc w:val="both"/>
              <w:rPr>
                <w:rFonts w:ascii="Arial" w:hAnsi="Arial" w:cs="Arial"/>
              </w:rPr>
            </w:pPr>
            <w:r>
              <w:rPr>
                <w:rFonts w:ascii="Arial" w:hAnsi="Arial" w:cs="Arial"/>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rsidR="00E8508D" w:rsidRDefault="00F91CF9" w:rsidP="00DC3F03">
            <w:pPr>
              <w:spacing w:before="100" w:beforeAutospacing="1" w:after="100" w:afterAutospacing="1" w:line="269" w:lineRule="atLeast"/>
              <w:jc w:val="both"/>
              <w:rPr>
                <w:rFonts w:ascii="Arial" w:hAnsi="Arial" w:cs="Arial"/>
              </w:rPr>
            </w:pPr>
            <w:r>
              <w:rPr>
                <w:rFonts w:ascii="Arial" w:hAnsi="Arial" w:cs="Arial"/>
              </w:rPr>
              <w:t>Не се очакват</w:t>
            </w:r>
          </w:p>
          <w:p w:rsidR="00E8508D" w:rsidRDefault="00E8508D" w:rsidP="00DC3F03">
            <w:pPr>
              <w:spacing w:before="57" w:after="100" w:afterAutospacing="1" w:line="269" w:lineRule="atLeast"/>
              <w:ind w:firstLine="283"/>
              <w:jc w:val="both"/>
              <w:rPr>
                <w:rFonts w:ascii="Arial" w:hAnsi="Arial" w:cs="Arial"/>
              </w:rPr>
            </w:pPr>
            <w:r>
              <w:rPr>
                <w:rFonts w:ascii="Arial" w:hAnsi="Arial" w:cs="Arial"/>
              </w:rPr>
              <w:t>І. Моля да ни информирате за необходимите действия, които трябва да предприемем, по реда на глава шеста ЗООС. Моля, на основание чл. 93, ал. 9, т. 1 ЗООС да се проведе задължителна ОВОС, без да се извършва преценка.</w:t>
            </w:r>
          </w:p>
          <w:p w:rsidR="00E8508D" w:rsidRDefault="00E8508D" w:rsidP="00DC3F03">
            <w:pPr>
              <w:spacing w:before="100" w:beforeAutospacing="1" w:after="100" w:afterAutospacing="1" w:line="269" w:lineRule="atLeast"/>
              <w:ind w:firstLine="283"/>
              <w:jc w:val="both"/>
              <w:rPr>
                <w:rFonts w:ascii="Arial" w:hAnsi="Arial" w:cs="Arial"/>
              </w:rPr>
            </w:pPr>
            <w:r>
              <w:rPr>
                <w:rFonts w:ascii="Arial" w:hAnsi="Arial" w:cs="Arial"/>
              </w:rPr>
              <w:t xml:space="preserve">ІІ. Друга информация </w:t>
            </w:r>
            <w:r>
              <w:rPr>
                <w:rFonts w:ascii="Arial" w:hAnsi="Arial" w:cs="Arial"/>
                <w:i/>
                <w:iCs/>
              </w:rPr>
              <w:t>(не е задължително за попълване)</w:t>
            </w:r>
          </w:p>
          <w:p w:rsidR="00E8508D" w:rsidRDefault="00E8508D" w:rsidP="00DC3F03">
            <w:pPr>
              <w:spacing w:before="100" w:beforeAutospacing="1" w:after="100" w:afterAutospacing="1" w:line="269" w:lineRule="atLeast"/>
              <w:ind w:firstLine="283"/>
              <w:jc w:val="both"/>
              <w:rPr>
                <w:rFonts w:ascii="Arial" w:hAnsi="Arial" w:cs="Arial"/>
              </w:rPr>
            </w:pPr>
            <w:r>
              <w:rPr>
                <w:rFonts w:ascii="Arial" w:hAnsi="Arial" w:cs="Arial"/>
              </w:rPr>
              <w:t>Моля да бъде допуснато извършването само на ОВОС (в случаите по чл. 91, ал. 2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ЗООС) поради следните основания (мотиви):</w:t>
            </w:r>
          </w:p>
          <w:p w:rsidR="00E8508D" w:rsidRDefault="00E8508D" w:rsidP="00DC3F03">
            <w:pPr>
              <w:spacing w:before="100" w:beforeAutospacing="1" w:after="100" w:afterAutospacing="1" w:line="269" w:lineRule="atLeast"/>
              <w:jc w:val="both"/>
              <w:rPr>
                <w:rFonts w:ascii="Arial" w:hAnsi="Arial" w:cs="Arial"/>
              </w:rPr>
            </w:pPr>
            <w:r>
              <w:rPr>
                <w:rFonts w:ascii="Arial" w:hAnsi="Arial" w:cs="Arial"/>
              </w:rPr>
              <w:t>........................................................................................................................................................</w:t>
            </w:r>
          </w:p>
          <w:p w:rsidR="00E8508D" w:rsidRDefault="00E8508D" w:rsidP="00DC3F03">
            <w:pPr>
              <w:spacing w:before="100" w:beforeAutospacing="1" w:after="100" w:afterAutospacing="1" w:line="269" w:lineRule="atLeast"/>
              <w:jc w:val="both"/>
              <w:rPr>
                <w:rFonts w:ascii="Arial" w:hAnsi="Arial" w:cs="Arial"/>
              </w:rPr>
            </w:pPr>
            <w:r>
              <w:rPr>
                <w:rFonts w:ascii="Arial" w:hAnsi="Arial" w:cs="Arial"/>
              </w:rPr>
              <w:t>........................................................................................................................................................</w:t>
            </w:r>
          </w:p>
          <w:p w:rsidR="00E8508D" w:rsidRPr="00F63125" w:rsidRDefault="00E8508D" w:rsidP="00DC3F03">
            <w:pPr>
              <w:spacing w:before="100" w:beforeAutospacing="1" w:after="100" w:afterAutospacing="1" w:line="269" w:lineRule="atLeast"/>
              <w:jc w:val="both"/>
              <w:rPr>
                <w:rFonts w:ascii="Arial" w:hAnsi="Arial" w:cs="Arial"/>
                <w:lang w:val="en-US"/>
              </w:rPr>
            </w:pPr>
          </w:p>
        </w:tc>
      </w:tr>
    </w:tbl>
    <w:p w:rsidR="0095626A" w:rsidRDefault="0095626A"/>
    <w:sectPr w:rsidR="009562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DF" w:rsidRDefault="00CC25DF" w:rsidP="004142DB">
      <w:pPr>
        <w:spacing w:after="0" w:line="240" w:lineRule="auto"/>
      </w:pPr>
      <w:r>
        <w:separator/>
      </w:r>
    </w:p>
  </w:endnote>
  <w:endnote w:type="continuationSeparator" w:id="0">
    <w:p w:rsidR="00CC25DF" w:rsidRDefault="00CC25DF" w:rsidP="0041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DF" w:rsidRDefault="00CC25DF" w:rsidP="004142DB">
      <w:pPr>
        <w:spacing w:after="0" w:line="240" w:lineRule="auto"/>
      </w:pPr>
      <w:r>
        <w:separator/>
      </w:r>
    </w:p>
  </w:footnote>
  <w:footnote w:type="continuationSeparator" w:id="0">
    <w:p w:rsidR="00CC25DF" w:rsidRDefault="00CC25DF" w:rsidP="004142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3915"/>
    <w:multiLevelType w:val="hybridMultilevel"/>
    <w:tmpl w:val="7C4E33C8"/>
    <w:lvl w:ilvl="0" w:tplc="B5D64C16">
      <w:start w:val="1"/>
      <w:numFmt w:val="decimal"/>
      <w:lvlText w:val="%1."/>
      <w:lvlJc w:val="left"/>
      <w:pPr>
        <w:tabs>
          <w:tab w:val="num" w:pos="600"/>
        </w:tabs>
        <w:ind w:left="600" w:hanging="42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8D"/>
    <w:rsid w:val="00046239"/>
    <w:rsid w:val="00065506"/>
    <w:rsid w:val="00075BAB"/>
    <w:rsid w:val="00087C81"/>
    <w:rsid w:val="0009104B"/>
    <w:rsid w:val="000C676C"/>
    <w:rsid w:val="000D6060"/>
    <w:rsid w:val="0011093E"/>
    <w:rsid w:val="001253F1"/>
    <w:rsid w:val="00152EC2"/>
    <w:rsid w:val="001721AC"/>
    <w:rsid w:val="001915C8"/>
    <w:rsid w:val="001D750E"/>
    <w:rsid w:val="001F640A"/>
    <w:rsid w:val="00240E28"/>
    <w:rsid w:val="002C30AD"/>
    <w:rsid w:val="002F7293"/>
    <w:rsid w:val="00301B78"/>
    <w:rsid w:val="00330140"/>
    <w:rsid w:val="00372DDD"/>
    <w:rsid w:val="003F6659"/>
    <w:rsid w:val="004142DB"/>
    <w:rsid w:val="00535033"/>
    <w:rsid w:val="005829B7"/>
    <w:rsid w:val="006C17A9"/>
    <w:rsid w:val="00740A29"/>
    <w:rsid w:val="0075612D"/>
    <w:rsid w:val="00790B6B"/>
    <w:rsid w:val="007A7DFA"/>
    <w:rsid w:val="008126BC"/>
    <w:rsid w:val="00823E45"/>
    <w:rsid w:val="00841151"/>
    <w:rsid w:val="0084591C"/>
    <w:rsid w:val="00863D18"/>
    <w:rsid w:val="008E4DDF"/>
    <w:rsid w:val="0095626A"/>
    <w:rsid w:val="009848CF"/>
    <w:rsid w:val="009B7D1B"/>
    <w:rsid w:val="00A507C1"/>
    <w:rsid w:val="00A71302"/>
    <w:rsid w:val="00A83BA4"/>
    <w:rsid w:val="00B820BC"/>
    <w:rsid w:val="00BC662E"/>
    <w:rsid w:val="00BF5257"/>
    <w:rsid w:val="00C06FD7"/>
    <w:rsid w:val="00C13CB6"/>
    <w:rsid w:val="00C8229C"/>
    <w:rsid w:val="00CB2C0F"/>
    <w:rsid w:val="00CC25DF"/>
    <w:rsid w:val="00CD0D53"/>
    <w:rsid w:val="00CE3636"/>
    <w:rsid w:val="00D72BE7"/>
    <w:rsid w:val="00D94FAF"/>
    <w:rsid w:val="00DC2A95"/>
    <w:rsid w:val="00DC3F03"/>
    <w:rsid w:val="00E02143"/>
    <w:rsid w:val="00E07B03"/>
    <w:rsid w:val="00E14E01"/>
    <w:rsid w:val="00E31080"/>
    <w:rsid w:val="00E3230F"/>
    <w:rsid w:val="00E8508D"/>
    <w:rsid w:val="00F238B4"/>
    <w:rsid w:val="00F91CF9"/>
    <w:rsid w:val="00FC56C2"/>
    <w:rsid w:val="00FD0448"/>
    <w:rsid w:val="00FD0A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325A"/>
  <w15:docId w15:val="{736DCB3A-E48B-43DB-A146-A1EFA77D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2DB"/>
    <w:pPr>
      <w:tabs>
        <w:tab w:val="center" w:pos="4536"/>
        <w:tab w:val="right" w:pos="9072"/>
      </w:tabs>
    </w:pPr>
  </w:style>
  <w:style w:type="character" w:customStyle="1" w:styleId="a4">
    <w:name w:val="Горен колонтитул Знак"/>
    <w:link w:val="a3"/>
    <w:uiPriority w:val="99"/>
    <w:rsid w:val="004142DB"/>
    <w:rPr>
      <w:sz w:val="22"/>
      <w:szCs w:val="22"/>
      <w:lang w:eastAsia="en-US"/>
    </w:rPr>
  </w:style>
  <w:style w:type="paragraph" w:styleId="a5">
    <w:name w:val="footer"/>
    <w:basedOn w:val="a"/>
    <w:link w:val="a6"/>
    <w:uiPriority w:val="99"/>
    <w:unhideWhenUsed/>
    <w:rsid w:val="004142DB"/>
    <w:pPr>
      <w:tabs>
        <w:tab w:val="center" w:pos="4536"/>
        <w:tab w:val="right" w:pos="9072"/>
      </w:tabs>
    </w:pPr>
  </w:style>
  <w:style w:type="character" w:customStyle="1" w:styleId="a6">
    <w:name w:val="Долен колонтитул Знак"/>
    <w:link w:val="a5"/>
    <w:uiPriority w:val="99"/>
    <w:rsid w:val="004142DB"/>
    <w:rPr>
      <w:sz w:val="22"/>
      <w:szCs w:val="22"/>
      <w:lang w:eastAsia="en-US"/>
    </w:rPr>
  </w:style>
  <w:style w:type="paragraph" w:styleId="a7">
    <w:name w:val="Balloon Text"/>
    <w:basedOn w:val="a"/>
    <w:link w:val="a8"/>
    <w:uiPriority w:val="99"/>
    <w:semiHidden/>
    <w:unhideWhenUsed/>
    <w:rsid w:val="00BF5257"/>
    <w:pPr>
      <w:spacing w:after="0" w:line="240" w:lineRule="auto"/>
    </w:pPr>
    <w:rPr>
      <w:rFonts w:ascii="Tahoma" w:hAnsi="Tahoma" w:cs="Tahoma"/>
      <w:sz w:val="16"/>
      <w:szCs w:val="16"/>
    </w:rPr>
  </w:style>
  <w:style w:type="character" w:customStyle="1" w:styleId="a8">
    <w:name w:val="Изнесен текст Знак"/>
    <w:link w:val="a7"/>
    <w:uiPriority w:val="99"/>
    <w:semiHidden/>
    <w:rsid w:val="00BF5257"/>
    <w:rPr>
      <w:rFonts w:ascii="Tahoma" w:hAnsi="Tahoma" w:cs="Tahoma"/>
      <w:sz w:val="16"/>
      <w:szCs w:val="16"/>
      <w:lang w:eastAsia="en-US"/>
    </w:rPr>
  </w:style>
  <w:style w:type="paragraph" w:styleId="a9">
    <w:name w:val="Body Text"/>
    <w:basedOn w:val="a"/>
    <w:link w:val="aa"/>
    <w:uiPriority w:val="99"/>
    <w:unhideWhenUsed/>
    <w:rsid w:val="00F238B4"/>
    <w:pPr>
      <w:spacing w:after="120"/>
    </w:pPr>
  </w:style>
  <w:style w:type="character" w:customStyle="1" w:styleId="aa">
    <w:name w:val="Основен текст Знак"/>
    <w:basedOn w:val="a0"/>
    <w:link w:val="a9"/>
    <w:uiPriority w:val="99"/>
    <w:rsid w:val="00F238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822</TotalTime>
  <Pages>4</Pages>
  <Words>1312</Words>
  <Characters>7485</Characters>
  <Application>Microsoft Office Word</Application>
  <DocSecurity>0</DocSecurity>
  <Lines>62</Lines>
  <Paragraphs>17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Vera Katsarova</cp:lastModifiedBy>
  <cp:revision>26</cp:revision>
  <cp:lastPrinted>2022-07-07T06:24:00Z</cp:lastPrinted>
  <dcterms:created xsi:type="dcterms:W3CDTF">2018-03-06T15:12:00Z</dcterms:created>
  <dcterms:modified xsi:type="dcterms:W3CDTF">2022-08-24T08:03:00Z</dcterms:modified>
</cp:coreProperties>
</file>