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D" w:rsidRPr="00DC3F03" w:rsidRDefault="0099421F" w:rsidP="00DC3F03">
      <w:pPr>
        <w:ind w:firstLine="85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Иван Петров</w:t>
      </w:r>
      <w:r w:rsidR="00E8508D" w:rsidRPr="00DC3F03">
        <w:rPr>
          <w:rFonts w:ascii="Arial" w:hAnsi="Arial" w:cs="Arial"/>
          <w:sz w:val="24"/>
          <w:szCs w:val="24"/>
        </w:rPr>
        <w:t>Приложение № 5 към чл. 4, ал. 1</w:t>
      </w:r>
    </w:p>
    <w:p w:rsidR="00E8508D" w:rsidRDefault="00E8508D" w:rsidP="00DC3F03">
      <w:pPr>
        <w:jc w:val="both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(Ново - ДВ, бр. 12 от 2016 г., в сила от 12.02.2016 г., изм. и доп. - ДВ, бр. 3 от 2018 г.)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508D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8D" w:rsidRPr="009848CF" w:rsidRDefault="00E8508D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                           </w:t>
            </w:r>
            <w:r w:rsidRPr="009848CF">
              <w:rPr>
                <w:rFonts w:ascii="Arial" w:hAnsi="Arial" w:cs="Arial"/>
                <w:b/>
              </w:rPr>
              <w:t>ДО</w:t>
            </w:r>
          </w:p>
          <w:p w:rsidR="00E8508D" w:rsidRPr="009848CF" w:rsidRDefault="00E8508D" w:rsidP="00DC3F03">
            <w:pPr>
              <w:spacing w:before="100" w:beforeAutospacing="1" w:after="100" w:afterAutospacing="1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 xml:space="preserve">                           ДИРЕКТОРА НА РИОСВ </w:t>
            </w:r>
            <w:r w:rsidR="009848CF" w:rsidRPr="009848CF">
              <w:rPr>
                <w:rFonts w:ascii="Arial" w:hAnsi="Arial" w:cs="Arial"/>
                <w:b/>
              </w:rPr>
              <w:t>ПЛОВДИВ</w:t>
            </w:r>
          </w:p>
          <w:p w:rsidR="00E8508D" w:rsidRDefault="00E8508D" w:rsidP="00DC3F03">
            <w:pPr>
              <w:spacing w:before="113" w:after="57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Pr="009848CF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>УВЕДОМЛЕНИЕ</w:t>
            </w:r>
          </w:p>
          <w:p w:rsidR="00E8508D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инвестиционно предложение</w:t>
            </w:r>
          </w:p>
          <w:p w:rsidR="00E8508D" w:rsidRDefault="00E8508D" w:rsidP="00DC3F03">
            <w:pPr>
              <w:spacing w:before="57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07E57" w:rsidRPr="00ED5A9E" w:rsidRDefault="00E8508D" w:rsidP="00702047">
            <w:pPr>
              <w:spacing w:before="57" w:after="100" w:afterAutospacing="1" w:line="269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17970">
              <w:rPr>
                <w:rFonts w:ascii="Arial" w:hAnsi="Arial" w:cs="Arial"/>
                <w:lang w:val="en-US"/>
              </w:rPr>
              <w:t xml:space="preserve">  </w:t>
            </w:r>
            <w:r w:rsidR="00C175E5">
              <w:rPr>
                <w:rFonts w:ascii="Arial" w:hAnsi="Arial" w:cs="Arial"/>
              </w:rPr>
              <w:t xml:space="preserve">ГИГА КОНСУЛТ ООД, </w:t>
            </w:r>
            <w:bookmarkStart w:id="0" w:name="_GoBack"/>
            <w:bookmarkEnd w:id="0"/>
          </w:p>
          <w:p w:rsidR="00A07E57" w:rsidRDefault="00A07E57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УВАЖАЕМ</w:t>
            </w:r>
            <w:r w:rsidR="00E3108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Г</w:t>
            </w:r>
            <w:r w:rsidR="00A507C1">
              <w:rPr>
                <w:rFonts w:ascii="Arial" w:hAnsi="Arial" w:cs="Arial"/>
              </w:rPr>
              <w:t>ОСПОДИН</w:t>
            </w:r>
            <w:r w:rsidR="00E3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ДИРЕКТОР,</w:t>
            </w:r>
          </w:p>
          <w:p w:rsidR="007638F3" w:rsidRDefault="00E8508D" w:rsidP="007638F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Уведомяваме Ви, че</w:t>
            </w:r>
            <w:r w:rsidR="00CE00B5">
              <w:rPr>
                <w:rFonts w:ascii="Arial" w:hAnsi="Arial" w:cs="Arial"/>
              </w:rPr>
              <w:t xml:space="preserve"> </w:t>
            </w:r>
            <w:r w:rsidR="00C175E5">
              <w:rPr>
                <w:rFonts w:ascii="Arial" w:hAnsi="Arial" w:cs="Arial"/>
              </w:rPr>
              <w:t xml:space="preserve">ГИГА КОНСУЛТ ООД </w:t>
            </w:r>
            <w:r w:rsidR="002B2FDB">
              <w:rPr>
                <w:rFonts w:ascii="Arial" w:hAnsi="Arial" w:cs="Arial"/>
              </w:rPr>
              <w:t xml:space="preserve"> </w:t>
            </w:r>
            <w:r w:rsidR="006F05C3">
              <w:rPr>
                <w:rFonts w:ascii="Arial" w:hAnsi="Arial" w:cs="Arial"/>
              </w:rPr>
              <w:t xml:space="preserve"> </w:t>
            </w:r>
            <w:r w:rsidR="00ED5A9E">
              <w:rPr>
                <w:rFonts w:ascii="Arial" w:hAnsi="Arial" w:cs="Arial"/>
              </w:rPr>
              <w:t xml:space="preserve">има </w:t>
            </w:r>
            <w:r>
              <w:rPr>
                <w:rFonts w:ascii="Arial" w:hAnsi="Arial" w:cs="Arial"/>
              </w:rPr>
              <w:t xml:space="preserve"> следното инвестиционно предложение:</w:t>
            </w:r>
            <w:r w:rsidR="007638F3">
              <w:rPr>
                <w:rFonts w:ascii="Arial" w:hAnsi="Arial" w:cs="Arial"/>
              </w:rPr>
              <w:t xml:space="preserve"> </w:t>
            </w:r>
          </w:p>
          <w:p w:rsidR="0056711C" w:rsidRPr="00B3577C" w:rsidRDefault="007638F3" w:rsidP="00B829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Изграждане на</w:t>
            </w:r>
            <w:r w:rsidR="00B829E2">
              <w:rPr>
                <w:rFonts w:ascii="Arial" w:hAnsi="Arial" w:cs="Arial"/>
              </w:rPr>
              <w:t xml:space="preserve"> обект: </w:t>
            </w:r>
            <w:r>
              <w:rPr>
                <w:rFonts w:ascii="Arial" w:hAnsi="Arial" w:cs="Arial"/>
              </w:rPr>
              <w:t xml:space="preserve"> </w:t>
            </w:r>
            <w:r w:rsidR="00C175E5">
              <w:rPr>
                <w:rFonts w:ascii="Arial" w:hAnsi="Arial" w:cs="Arial"/>
              </w:rPr>
              <w:t>Хотелски комплекс</w:t>
            </w:r>
            <w:r w:rsidR="008D28FB">
              <w:rPr>
                <w:rFonts w:ascii="Arial" w:hAnsi="Arial" w:cs="Arial"/>
              </w:rPr>
              <w:t xml:space="preserve">  в </w:t>
            </w:r>
            <w:r w:rsidR="0099421F">
              <w:rPr>
                <w:rFonts w:ascii="Arial" w:hAnsi="Arial" w:cs="Arial"/>
              </w:rPr>
              <w:t xml:space="preserve"> ПИ </w:t>
            </w:r>
            <w:r w:rsidR="00C175E5">
              <w:rPr>
                <w:rFonts w:ascii="Arial" w:hAnsi="Arial" w:cs="Arial"/>
              </w:rPr>
              <w:t>38799.32.4 и 38799.32.12</w:t>
            </w:r>
            <w:r w:rsidR="008D28FB">
              <w:rPr>
                <w:rFonts w:ascii="Arial" w:hAnsi="Arial" w:cs="Arial"/>
              </w:rPr>
              <w:t xml:space="preserve"> </w:t>
            </w:r>
            <w:r w:rsidR="0099421F">
              <w:rPr>
                <w:rFonts w:ascii="Arial" w:hAnsi="Arial" w:cs="Arial"/>
              </w:rPr>
              <w:t xml:space="preserve"> </w:t>
            </w:r>
            <w:bookmarkStart w:id="1" w:name="OLE_LINK1"/>
            <w:bookmarkStart w:id="2" w:name="OLE_LINK2"/>
            <w:r w:rsidR="008D28FB">
              <w:rPr>
                <w:rFonts w:ascii="Arial" w:hAnsi="Arial" w:cs="Arial"/>
              </w:rPr>
              <w:t xml:space="preserve">от  </w:t>
            </w:r>
            <w:r w:rsidR="00681073">
              <w:rPr>
                <w:rFonts w:ascii="Arial" w:hAnsi="Arial" w:cs="Arial"/>
              </w:rPr>
              <w:t xml:space="preserve">землището на </w:t>
            </w:r>
            <w:r w:rsidR="008D28FB">
              <w:rPr>
                <w:rFonts w:ascii="Arial" w:hAnsi="Arial" w:cs="Arial"/>
              </w:rPr>
              <w:t xml:space="preserve">с. </w:t>
            </w:r>
            <w:r w:rsidR="00C175E5">
              <w:rPr>
                <w:rFonts w:ascii="Arial" w:hAnsi="Arial" w:cs="Arial"/>
              </w:rPr>
              <w:t>Косово</w:t>
            </w:r>
            <w:r w:rsidR="002B2FDB">
              <w:rPr>
                <w:rFonts w:ascii="Arial" w:hAnsi="Arial" w:cs="Arial"/>
              </w:rPr>
              <w:t>,</w:t>
            </w:r>
            <w:r w:rsidR="006F05C3">
              <w:rPr>
                <w:rFonts w:ascii="Arial" w:hAnsi="Arial" w:cs="Arial"/>
              </w:rPr>
              <w:t xml:space="preserve"> местност </w:t>
            </w:r>
            <w:r w:rsidR="008D28FB">
              <w:rPr>
                <w:rFonts w:ascii="Arial" w:hAnsi="Arial" w:cs="Arial"/>
              </w:rPr>
              <w:t xml:space="preserve"> </w:t>
            </w:r>
            <w:r w:rsidR="00C175E5">
              <w:rPr>
                <w:rFonts w:ascii="Arial" w:hAnsi="Arial" w:cs="Arial"/>
              </w:rPr>
              <w:t>Дряновец,</w:t>
            </w:r>
            <w:r w:rsidR="006F05C3">
              <w:rPr>
                <w:rFonts w:ascii="Arial" w:hAnsi="Arial" w:cs="Arial"/>
              </w:rPr>
              <w:t xml:space="preserve"> общ. </w:t>
            </w:r>
            <w:r w:rsidR="00C175E5">
              <w:rPr>
                <w:rFonts w:ascii="Arial" w:hAnsi="Arial" w:cs="Arial"/>
              </w:rPr>
              <w:t>Асеновград,</w:t>
            </w:r>
            <w:r w:rsidR="00186CC0">
              <w:rPr>
                <w:rFonts w:ascii="Arial" w:hAnsi="Arial" w:cs="Arial"/>
              </w:rPr>
              <w:t xml:space="preserve"> обл. Пловдив</w:t>
            </w:r>
          </w:p>
          <w:bookmarkEnd w:id="1"/>
          <w:bookmarkEnd w:id="2"/>
          <w:p w:rsidR="0099070E" w:rsidRPr="0099070E" w:rsidRDefault="0099070E" w:rsidP="0099070E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Характеристика на инвестиционното предложение: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Резюме на предложението</w:t>
            </w:r>
          </w:p>
          <w:p w:rsidR="00E8508D" w:rsidRDefault="0099070E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D05FAC">
              <w:rPr>
                <w:rFonts w:ascii="Arial" w:hAnsi="Arial" w:cs="Arial"/>
              </w:rPr>
              <w:t xml:space="preserve">Настоящото инвестиционно намерение </w:t>
            </w:r>
            <w:r w:rsidR="00C175E5">
              <w:rPr>
                <w:rFonts w:ascii="Arial" w:hAnsi="Arial" w:cs="Arial"/>
              </w:rPr>
              <w:t>има за цел изграждане на хотелски комплекс в ПИ 38799.32.4 и 38799.32.12  от  землището на с. Косово, местност  Дряновец, общ. Асеновград, обл. Пловдив</w:t>
            </w:r>
            <w:r w:rsidR="00C175E5" w:rsidRPr="00D05FAC">
              <w:rPr>
                <w:rFonts w:ascii="Arial" w:hAnsi="Arial" w:cs="Arial"/>
              </w:rPr>
              <w:t xml:space="preserve"> </w:t>
            </w:r>
            <w:r w:rsidR="00C175E5">
              <w:rPr>
                <w:rFonts w:ascii="Arial" w:hAnsi="Arial" w:cs="Arial"/>
              </w:rPr>
              <w:t xml:space="preserve">, като за имотите има постановено решение КЗЗ за промяна предназначението, което към момента е изгубило правно действие и инвеститорът желае да потвърди постановеното решение КЗЗ </w:t>
            </w:r>
            <w:r w:rsidR="008D28FB">
              <w:rPr>
                <w:rFonts w:ascii="Arial" w:hAnsi="Arial" w:cs="Arial"/>
              </w:rPr>
              <w:t xml:space="preserve">по ЗОЗЗ и ППЗОЗЗ.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</w:t>
            </w:r>
            <w:r>
              <w:rPr>
                <w:rFonts w:ascii="Arial" w:hAnsi="Arial" w:cs="Arial"/>
              </w:rPr>
              <w:lastRenderedPageBreak/>
              <w:t>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E617B1" w:rsidRPr="00E617B1" w:rsidRDefault="00E617B1" w:rsidP="00390395">
            <w:pPr>
              <w:spacing w:line="240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 xml:space="preserve">Общата използвана площ е </w:t>
            </w:r>
            <w:r w:rsidR="00C175E5">
              <w:rPr>
                <w:rFonts w:ascii="Arial" w:hAnsi="Arial" w:cs="Arial"/>
                <w:bCs/>
                <w:shd w:val="clear" w:color="auto" w:fill="FFFFFF"/>
              </w:rPr>
              <w:t>3774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кв.м </w:t>
            </w:r>
            <w:r>
              <w:rPr>
                <w:rFonts w:ascii="Arial" w:hAnsi="Arial" w:cs="Arial"/>
                <w:bCs/>
                <w:shd w:val="clear" w:color="auto" w:fill="FFFFFF"/>
              </w:rPr>
              <w:t>.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>Имот</w:t>
            </w:r>
            <w:r w:rsidR="00C175E5">
              <w:rPr>
                <w:rFonts w:ascii="Arial" w:hAnsi="Arial" w:cs="Arial"/>
                <w:bCs/>
                <w:shd w:val="clear" w:color="auto" w:fill="FFFFFF"/>
              </w:rPr>
              <w:t xml:space="preserve">ите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гранич</w:t>
            </w:r>
            <w:r w:rsidR="00C175E5">
              <w:rPr>
                <w:rFonts w:ascii="Arial" w:hAnsi="Arial" w:cs="Arial"/>
                <w:bCs/>
                <w:shd w:val="clear" w:color="auto" w:fill="FFFFFF"/>
              </w:rPr>
              <w:t>ат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с </w:t>
            </w:r>
            <w:r w:rsidR="00C175E5">
              <w:rPr>
                <w:rFonts w:ascii="Arial" w:hAnsi="Arial" w:cs="Arial"/>
                <w:bCs/>
                <w:shd w:val="clear" w:color="auto" w:fill="FFFFFF"/>
              </w:rPr>
              <w:t xml:space="preserve">път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, от където ще се извършва транспортното обслужване и не се налага изграждане на нова техническа инфраструктура.  </w:t>
            </w:r>
            <w:r w:rsidR="00C175E5">
              <w:rPr>
                <w:rFonts w:ascii="Arial" w:hAnsi="Arial" w:cs="Arial"/>
                <w:bCs/>
                <w:shd w:val="clear" w:color="auto" w:fill="FFFFFF"/>
              </w:rPr>
              <w:t xml:space="preserve">Възложителя възнамерява да изгради хотелски комплекс до 100 легла,ресторант и механа. </w:t>
            </w:r>
            <w:r w:rsidR="00076D28">
              <w:rPr>
                <w:rFonts w:ascii="Arial" w:hAnsi="Arial" w:cs="Arial"/>
                <w:bCs/>
                <w:shd w:val="clear" w:color="auto" w:fill="FFFFFF"/>
              </w:rPr>
              <w:t>Ще се използват екологични материали и методи на строителство, защитаващи здравето на хората.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0F1551" w:rsidRPr="00837CBF" w:rsidRDefault="00186CC0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Местоположение: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  <w:r w:rsidR="0056729A">
              <w:rPr>
                <w:rFonts w:ascii="Arial" w:hAnsi="Arial" w:cs="Arial"/>
              </w:rPr>
              <w:t xml:space="preserve"> </w:t>
            </w:r>
          </w:p>
          <w:p w:rsidR="0044718C" w:rsidRPr="00174C03" w:rsidRDefault="00076D28" w:rsidP="00F569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 38799.32.4 и 38799.32.12  от  землището на с. Косово, местност  Дряновец, общ. Асеновград, обл. Пловдив 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076D28" w:rsidRDefault="00076D28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Захранването на имотите с вода ще се осъществява от събирателна шахта на магистрален водопровод за Нареченски бани, намираща се на входа на с. Косово. 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     </w:t>
            </w:r>
            <w:r w:rsidRPr="00E32E7F">
              <w:rPr>
                <w:rFonts w:ascii="Arial" w:hAnsi="Arial" w:cs="Arial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E32E7F" w:rsidRPr="00837CBF" w:rsidRDefault="000621C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  да се използват опасни вещества.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Очаквани общи емисии на вредни вещества във въздуха по замърсители:</w:t>
            </w:r>
          </w:p>
          <w:p w:rsidR="002D156F" w:rsidRPr="00837CBF" w:rsidRDefault="002D156F" w:rsidP="002D156F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bCs/>
                <w:lang w:val="en-US"/>
              </w:rPr>
            </w:pPr>
            <w:r w:rsidRPr="00837CBF">
              <w:rPr>
                <w:rFonts w:ascii="Arial" w:hAnsi="Arial" w:cs="Arial"/>
                <w:bCs/>
              </w:rPr>
              <w:t xml:space="preserve">Вероятността за поява на отрицателно въздействие върху всички компоненти на околната среда е нулева.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Отпадъци, които се очаква да се генерират, и предвиждания за тяхното третиране:</w:t>
            </w:r>
          </w:p>
          <w:p w:rsidR="002D156F" w:rsidRPr="00837CBF" w:rsidRDefault="002D156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 w:rsidRPr="00837CBF">
              <w:rPr>
                <w:rStyle w:val="FontStyle65"/>
                <w:bCs/>
              </w:rPr>
              <w:t xml:space="preserve">Строителните отпадъци </w:t>
            </w:r>
            <w:r w:rsidR="00151C17">
              <w:rPr>
                <w:rStyle w:val="FontStyle65"/>
                <w:bCs/>
              </w:rPr>
              <w:t xml:space="preserve">по време на строителството </w:t>
            </w:r>
            <w:r w:rsidRPr="00837CBF">
              <w:rPr>
                <w:rStyle w:val="FontStyle65"/>
                <w:bCs/>
              </w:rPr>
              <w:t>ще бъдат извозвани до регионалното депо</w:t>
            </w:r>
            <w:r w:rsidR="00167256">
              <w:rPr>
                <w:rStyle w:val="FontStyle65"/>
                <w:bCs/>
              </w:rPr>
              <w:t>, а отпадъците от дейността са само битови.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Отпадъчни води: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076D28" w:rsidRDefault="00076D28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Формираните отпадни води след преминаване  през локално пречиствателно съоръжение ще се заустват в открит водоприемник-дере.</w:t>
            </w:r>
          </w:p>
          <w:p w:rsidR="002D156F" w:rsidRPr="002D156F" w:rsidRDefault="002D156F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2D156F" w:rsidRPr="00837CB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  <w:r w:rsidRPr="00837CBF">
              <w:rPr>
                <w:rFonts w:ascii="Arial" w:hAnsi="Arial" w:cs="Arial"/>
                <w:bCs/>
                <w:lang w:eastAsia="bg-BG"/>
              </w:rPr>
              <w:t>Не се очакват отрицателни въздействия върху околната среда и човешкото здраве</w:t>
            </w:r>
            <w:r w:rsidRPr="00837CBF">
              <w:rPr>
                <w:rFonts w:ascii="Arial" w:hAnsi="Arial" w:cs="Arial"/>
                <w:lang w:eastAsia="bg-BG"/>
              </w:rPr>
              <w:t>.</w:t>
            </w:r>
            <w:r w:rsidRPr="00837CBF">
              <w:rPr>
                <w:rFonts w:ascii="Arial" w:hAnsi="Arial" w:cs="Arial"/>
                <w:bCs/>
                <w:lang w:eastAsia="bg-BG"/>
              </w:rPr>
              <w:t xml:space="preserve">  </w:t>
            </w:r>
          </w:p>
          <w:p w:rsidR="002D156F" w:rsidRPr="002D156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ІІ. Друга информация </w:t>
            </w:r>
            <w:r>
              <w:rPr>
                <w:rFonts w:ascii="Arial" w:hAnsi="Arial" w:cs="Arial"/>
                <w:i/>
                <w:iCs/>
              </w:rPr>
              <w:t>(не е задължително за попълване)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Прилагам</w:t>
            </w:r>
            <w:r>
              <w:rPr>
                <w:rFonts w:ascii="Arial" w:hAnsi="Arial" w:cs="Arial"/>
              </w:rPr>
              <w:t>:</w:t>
            </w:r>
          </w:p>
          <w:p w:rsidR="00E8508D" w:rsidRPr="000621CF" w:rsidRDefault="000621CF" w:rsidP="000621CF">
            <w:pPr>
              <w:spacing w:before="57" w:after="100" w:afterAutospacing="1" w:line="269" w:lineRule="atLeast"/>
              <w:ind w:left="6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8508D" w:rsidRPr="000621CF">
              <w:rPr>
                <w:rFonts w:ascii="Arial" w:hAnsi="Arial" w:cs="Arial"/>
              </w:rPr>
              <w:t>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E8508D" w:rsidRDefault="00A2206B" w:rsidP="000621CF">
            <w:pPr>
              <w:spacing w:before="57" w:after="100" w:afterAutospacing="1" w:line="269" w:lineRule="atLeast"/>
              <w:ind w:lef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E8508D">
              <w:rPr>
                <w:rFonts w:ascii="Arial" w:hAnsi="Arial" w:cs="Arial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Други документи по преценка на уведомителя: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допълнителна информация/документация, поясняваща инвестиционното предложение;</w:t>
            </w:r>
          </w:p>
          <w:p w:rsidR="00686733" w:rsidRDefault="00E8508D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A2206B">
              <w:rPr>
                <w:rFonts w:ascii="Arial" w:hAnsi="Arial" w:cs="Arial"/>
              </w:rPr>
              <w:t>3.2. картен материал, схема, снимков материал, актуалн</w:t>
            </w:r>
            <w:r w:rsidR="00076D28">
              <w:rPr>
                <w:rFonts w:ascii="Arial" w:hAnsi="Arial" w:cs="Arial"/>
              </w:rPr>
              <w:t>и</w:t>
            </w:r>
            <w:r w:rsidRPr="00A2206B">
              <w:rPr>
                <w:rFonts w:ascii="Arial" w:hAnsi="Arial" w:cs="Arial"/>
              </w:rPr>
              <w:t xml:space="preserve"> скиц</w:t>
            </w:r>
            <w:r w:rsidR="00076D28">
              <w:rPr>
                <w:rFonts w:ascii="Arial" w:hAnsi="Arial" w:cs="Arial"/>
              </w:rPr>
              <w:t>и</w:t>
            </w:r>
            <w:r w:rsidRPr="00A2206B">
              <w:rPr>
                <w:rFonts w:ascii="Arial" w:hAnsi="Arial" w:cs="Arial"/>
              </w:rPr>
              <w:t xml:space="preserve"> на имот</w:t>
            </w:r>
            <w:r w:rsidR="00076D28">
              <w:rPr>
                <w:rFonts w:ascii="Arial" w:hAnsi="Arial" w:cs="Arial"/>
              </w:rPr>
              <w:t>ите</w:t>
            </w:r>
            <w:r w:rsidRPr="00A2206B">
              <w:rPr>
                <w:rFonts w:ascii="Arial" w:hAnsi="Arial" w:cs="Arial"/>
              </w:rPr>
              <w:t xml:space="preserve"> </w:t>
            </w:r>
            <w:r w:rsidR="00167256">
              <w:rPr>
                <w:rFonts w:ascii="Arial" w:hAnsi="Arial" w:cs="Arial"/>
              </w:rPr>
              <w:t xml:space="preserve">, ситуационен план М1:5000 и 1:10000 , нотариален акт   </w:t>
            </w:r>
            <w:r w:rsidR="000621CF">
              <w:rPr>
                <w:rFonts w:ascii="Arial" w:hAnsi="Arial" w:cs="Arial"/>
              </w:rPr>
              <w:t xml:space="preserve"> </w:t>
            </w:r>
            <w:r w:rsidRPr="00A2206B">
              <w:rPr>
                <w:rFonts w:ascii="Arial" w:hAnsi="Arial" w:cs="Arial"/>
              </w:rPr>
              <w:t>и др. в подходящ мащаб</w:t>
            </w:r>
            <w:r w:rsidR="00167256">
              <w:rPr>
                <w:rFonts w:ascii="Arial" w:hAnsi="Arial" w:cs="Arial"/>
              </w:rPr>
              <w:t xml:space="preserve">,  </w:t>
            </w:r>
            <w:r w:rsidR="008C6E82">
              <w:rPr>
                <w:rFonts w:ascii="Arial" w:hAnsi="Arial" w:cs="Arial"/>
              </w:rPr>
              <w:t>пълномощно</w:t>
            </w:r>
            <w:r w:rsidR="00686733">
              <w:rPr>
                <w:rFonts w:ascii="Arial" w:hAnsi="Arial" w:cs="Arial"/>
              </w:rPr>
              <w:t>.</w:t>
            </w:r>
          </w:p>
          <w:p w:rsidR="00E8508D" w:rsidRPr="00A2206B" w:rsidRDefault="00EB2005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508D" w:rsidRPr="00A2206B">
              <w:rPr>
                <w:rFonts w:ascii="Arial" w:hAnsi="Arial" w:cs="Arial"/>
              </w:rPr>
              <w:t xml:space="preserve"> Електронен носител - 1 бр.</w:t>
            </w: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100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5513"/>
            </w:tblGrid>
            <w:tr w:rsidR="00E8508D" w:rsidTr="005829B7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8508D" w:rsidRDefault="00E8508D" w:rsidP="00076D28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Дата:</w:t>
                  </w:r>
                  <w:r w:rsidR="007D5A05">
                    <w:rPr>
                      <w:rFonts w:ascii="Arial" w:hAnsi="Arial" w:cs="Arial"/>
                    </w:rPr>
                    <w:t xml:space="preserve"> </w:t>
                  </w:r>
                  <w:r w:rsidR="00076D28">
                    <w:rPr>
                      <w:rFonts w:ascii="Arial" w:hAnsi="Arial" w:cs="Arial"/>
                    </w:rPr>
                    <w:t>28.05.2026г.</w:t>
                  </w:r>
                </w:p>
              </w:tc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5A05" w:rsidRDefault="00E8508D" w:rsidP="007D5A05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Уведомител: </w:t>
                  </w:r>
                </w:p>
                <w:p w:rsidR="00E8508D" w:rsidRDefault="00E8508D" w:rsidP="00DC3F03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                 </w:t>
                  </w:r>
                  <w:r>
                    <w:rPr>
                      <w:rFonts w:ascii="Arial" w:hAnsi="Arial" w:cs="Arial"/>
                      <w:i/>
                      <w:iCs/>
                    </w:rPr>
                    <w:t>(подпис)</w:t>
                  </w:r>
                </w:p>
              </w:tc>
            </w:tr>
          </w:tbl>
          <w:p w:rsidR="00E8508D" w:rsidRPr="00F63125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17970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970" w:rsidRDefault="00817970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</w:rPr>
            </w:pPr>
          </w:p>
        </w:tc>
      </w:tr>
    </w:tbl>
    <w:p w:rsidR="0095626A" w:rsidRDefault="0095626A"/>
    <w:sectPr w:rsidR="0095626A" w:rsidSect="00A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C1" w:rsidRDefault="004534C1" w:rsidP="004142DB">
      <w:pPr>
        <w:spacing w:after="0" w:line="240" w:lineRule="auto"/>
      </w:pPr>
      <w:r>
        <w:separator/>
      </w:r>
    </w:p>
  </w:endnote>
  <w:endnote w:type="continuationSeparator" w:id="0">
    <w:p w:rsidR="004534C1" w:rsidRDefault="004534C1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C1" w:rsidRDefault="004534C1" w:rsidP="004142DB">
      <w:pPr>
        <w:spacing w:after="0" w:line="240" w:lineRule="auto"/>
      </w:pPr>
      <w:r>
        <w:separator/>
      </w:r>
    </w:p>
  </w:footnote>
  <w:footnote w:type="continuationSeparator" w:id="0">
    <w:p w:rsidR="004534C1" w:rsidRDefault="004534C1" w:rsidP="004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290"/>
    <w:multiLevelType w:val="hybridMultilevel"/>
    <w:tmpl w:val="61740FAA"/>
    <w:lvl w:ilvl="0" w:tplc="0B1A441C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F9B397D"/>
    <w:multiLevelType w:val="hybridMultilevel"/>
    <w:tmpl w:val="A4585308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E511AAD"/>
    <w:multiLevelType w:val="hybridMultilevel"/>
    <w:tmpl w:val="27B0E832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06B71"/>
    <w:rsid w:val="000078A6"/>
    <w:rsid w:val="00014276"/>
    <w:rsid w:val="00020DE7"/>
    <w:rsid w:val="000311C6"/>
    <w:rsid w:val="0005341F"/>
    <w:rsid w:val="00054471"/>
    <w:rsid w:val="000621CF"/>
    <w:rsid w:val="00076D28"/>
    <w:rsid w:val="00077F71"/>
    <w:rsid w:val="0008122D"/>
    <w:rsid w:val="000A7554"/>
    <w:rsid w:val="000D6060"/>
    <w:rsid w:val="000F1551"/>
    <w:rsid w:val="001123C9"/>
    <w:rsid w:val="00121CDC"/>
    <w:rsid w:val="001279EC"/>
    <w:rsid w:val="00151C17"/>
    <w:rsid w:val="00167256"/>
    <w:rsid w:val="0017337E"/>
    <w:rsid w:val="00174C03"/>
    <w:rsid w:val="00181723"/>
    <w:rsid w:val="00186CC0"/>
    <w:rsid w:val="00194669"/>
    <w:rsid w:val="001B0386"/>
    <w:rsid w:val="001D0DEF"/>
    <w:rsid w:val="001D5F45"/>
    <w:rsid w:val="00210C94"/>
    <w:rsid w:val="00223382"/>
    <w:rsid w:val="00274535"/>
    <w:rsid w:val="002751D1"/>
    <w:rsid w:val="00276178"/>
    <w:rsid w:val="002A1D38"/>
    <w:rsid w:val="002B1D00"/>
    <w:rsid w:val="002B2FDB"/>
    <w:rsid w:val="002D156F"/>
    <w:rsid w:val="002F7293"/>
    <w:rsid w:val="00316654"/>
    <w:rsid w:val="00326992"/>
    <w:rsid w:val="003709D8"/>
    <w:rsid w:val="00390395"/>
    <w:rsid w:val="003C5A00"/>
    <w:rsid w:val="003F6659"/>
    <w:rsid w:val="004142DB"/>
    <w:rsid w:val="0044718C"/>
    <w:rsid w:val="004534C1"/>
    <w:rsid w:val="00497A8A"/>
    <w:rsid w:val="004A4CF9"/>
    <w:rsid w:val="004C1B86"/>
    <w:rsid w:val="00501493"/>
    <w:rsid w:val="00531EED"/>
    <w:rsid w:val="005404E4"/>
    <w:rsid w:val="0056711C"/>
    <w:rsid w:val="0056729A"/>
    <w:rsid w:val="00575DF0"/>
    <w:rsid w:val="005829B7"/>
    <w:rsid w:val="005925CE"/>
    <w:rsid w:val="005B2E13"/>
    <w:rsid w:val="005B37C3"/>
    <w:rsid w:val="005C7647"/>
    <w:rsid w:val="005D1117"/>
    <w:rsid w:val="00636E17"/>
    <w:rsid w:val="006554FF"/>
    <w:rsid w:val="00681073"/>
    <w:rsid w:val="00686733"/>
    <w:rsid w:val="00692C83"/>
    <w:rsid w:val="006A78B5"/>
    <w:rsid w:val="006F05C3"/>
    <w:rsid w:val="00702047"/>
    <w:rsid w:val="00745168"/>
    <w:rsid w:val="007638F3"/>
    <w:rsid w:val="00794325"/>
    <w:rsid w:val="007A7EA1"/>
    <w:rsid w:val="007C1CFD"/>
    <w:rsid w:val="007C26C8"/>
    <w:rsid w:val="007D5129"/>
    <w:rsid w:val="007D5A05"/>
    <w:rsid w:val="008126BC"/>
    <w:rsid w:val="00817970"/>
    <w:rsid w:val="00832058"/>
    <w:rsid w:val="00837CBF"/>
    <w:rsid w:val="00842229"/>
    <w:rsid w:val="00852A1E"/>
    <w:rsid w:val="00867EA9"/>
    <w:rsid w:val="008733AE"/>
    <w:rsid w:val="0087560C"/>
    <w:rsid w:val="00887E3C"/>
    <w:rsid w:val="008C6E82"/>
    <w:rsid w:val="008D28FB"/>
    <w:rsid w:val="008D6ABA"/>
    <w:rsid w:val="009226FE"/>
    <w:rsid w:val="009420BC"/>
    <w:rsid w:val="00954E86"/>
    <w:rsid w:val="0095626A"/>
    <w:rsid w:val="00973764"/>
    <w:rsid w:val="009848CF"/>
    <w:rsid w:val="0099070E"/>
    <w:rsid w:val="0099421F"/>
    <w:rsid w:val="009C65FE"/>
    <w:rsid w:val="009F5D4C"/>
    <w:rsid w:val="00A07E57"/>
    <w:rsid w:val="00A2110C"/>
    <w:rsid w:val="00A2206B"/>
    <w:rsid w:val="00A507C1"/>
    <w:rsid w:val="00A519DD"/>
    <w:rsid w:val="00A6481C"/>
    <w:rsid w:val="00A81DA4"/>
    <w:rsid w:val="00AA0167"/>
    <w:rsid w:val="00AA33AB"/>
    <w:rsid w:val="00AC70F5"/>
    <w:rsid w:val="00AE5C59"/>
    <w:rsid w:val="00B303B1"/>
    <w:rsid w:val="00B42E91"/>
    <w:rsid w:val="00B820BC"/>
    <w:rsid w:val="00B829E2"/>
    <w:rsid w:val="00B8463F"/>
    <w:rsid w:val="00B92C42"/>
    <w:rsid w:val="00BA7069"/>
    <w:rsid w:val="00BC662E"/>
    <w:rsid w:val="00BD51BE"/>
    <w:rsid w:val="00BE386F"/>
    <w:rsid w:val="00BF5257"/>
    <w:rsid w:val="00BF7DCD"/>
    <w:rsid w:val="00C06FD7"/>
    <w:rsid w:val="00C101EA"/>
    <w:rsid w:val="00C13CB6"/>
    <w:rsid w:val="00C163ED"/>
    <w:rsid w:val="00C175E5"/>
    <w:rsid w:val="00C20356"/>
    <w:rsid w:val="00C9137D"/>
    <w:rsid w:val="00CA0940"/>
    <w:rsid w:val="00CB0EE6"/>
    <w:rsid w:val="00CC3E97"/>
    <w:rsid w:val="00CE00B5"/>
    <w:rsid w:val="00D05FAC"/>
    <w:rsid w:val="00D67C43"/>
    <w:rsid w:val="00D82B0E"/>
    <w:rsid w:val="00D97AC1"/>
    <w:rsid w:val="00DC3F03"/>
    <w:rsid w:val="00DD12A8"/>
    <w:rsid w:val="00E02143"/>
    <w:rsid w:val="00E21B5D"/>
    <w:rsid w:val="00E31080"/>
    <w:rsid w:val="00E32E7F"/>
    <w:rsid w:val="00E41B9E"/>
    <w:rsid w:val="00E617B1"/>
    <w:rsid w:val="00E8508D"/>
    <w:rsid w:val="00EB2005"/>
    <w:rsid w:val="00EC70AA"/>
    <w:rsid w:val="00ED5A9E"/>
    <w:rsid w:val="00F53CCB"/>
    <w:rsid w:val="00F56911"/>
    <w:rsid w:val="00F66F35"/>
    <w:rsid w:val="00F7001F"/>
    <w:rsid w:val="00F76B0D"/>
    <w:rsid w:val="00FB240B"/>
    <w:rsid w:val="00FB5576"/>
    <w:rsid w:val="00FD0448"/>
    <w:rsid w:val="00FD43E5"/>
    <w:rsid w:val="00FE223D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2AE22-12FE-4934-B88B-4D5C897C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8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D97A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4142D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142D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a0"/>
    <w:rsid w:val="00817970"/>
  </w:style>
  <w:style w:type="character" w:customStyle="1" w:styleId="FontStyle65">
    <w:name w:val="Font Style65"/>
    <w:uiPriority w:val="99"/>
    <w:rsid w:val="002D156F"/>
    <w:rPr>
      <w:rFonts w:ascii="Arial" w:hAnsi="Arial" w:cs="Arial" w:hint="default"/>
      <w:sz w:val="22"/>
      <w:szCs w:val="22"/>
    </w:rPr>
  </w:style>
  <w:style w:type="character" w:customStyle="1" w:styleId="40">
    <w:name w:val="Заглавие 4 Знак"/>
    <w:basedOn w:val="a0"/>
    <w:link w:val="4"/>
    <w:uiPriority w:val="9"/>
    <w:rsid w:val="00D97AC1"/>
    <w:rPr>
      <w:rFonts w:ascii="Times New Roman" w:eastAsia="Times New Roman" w:hAnsi="Times New Roman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887E3C"/>
    <w:rPr>
      <w:i/>
      <w:iCs/>
    </w:rPr>
  </w:style>
  <w:style w:type="paragraph" w:styleId="aa">
    <w:name w:val="List Paragraph"/>
    <w:basedOn w:val="a"/>
    <w:uiPriority w:val="34"/>
    <w:qFormat/>
    <w:rsid w:val="00A2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DEEFC-41EE-4239-9E3D-5E57FEEE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4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Yanitsa Ivanova</cp:lastModifiedBy>
  <cp:revision>2</cp:revision>
  <cp:lastPrinted>2026-01-10T21:18:00Z</cp:lastPrinted>
  <dcterms:created xsi:type="dcterms:W3CDTF">2026-06-16T10:46:00Z</dcterms:created>
  <dcterms:modified xsi:type="dcterms:W3CDTF">2026-06-16T10:46:00Z</dcterms:modified>
</cp:coreProperties>
</file>