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2614E" w14:textId="77777777"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bookmarkStart w:id="0" w:name="_GoBack"/>
      <w:bookmarkEnd w:id="0"/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14:paraId="497BB51E" w14:textId="77777777"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14:paraId="29E01A30" w14:textId="77777777"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14:paraId="1559788F" w14:textId="77777777"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2472C69D" w14:textId="77777777"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623A4582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14:paraId="70896936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14:paraId="6296266A" w14:textId="77777777"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14:paraId="354C9CA1" w14:textId="77777777"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5993864" w14:textId="77777777" w:rsidR="00120CCA" w:rsidRDefault="00120CC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6D51CA90" w14:textId="77777777" w:rsidR="00120CCA" w:rsidRPr="00120CCA" w:rsidRDefault="00120CC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5721AA73" w14:textId="77777777"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14:paraId="4194CF13" w14:textId="77777777" w:rsidR="00E95EC3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14:paraId="04D8E8D1" w14:textId="77777777" w:rsidR="00B53E15" w:rsidRPr="00275A65" w:rsidRDefault="00B53E15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F61A71" w14:textId="6292E441" w:rsidR="00120CCA" w:rsidRDefault="00B53E15" w:rsidP="004952E6">
      <w:pPr>
        <w:spacing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53E15">
        <w:rPr>
          <w:rStyle w:val="FontStyle14"/>
          <w:b/>
          <w:sz w:val="24"/>
          <w:szCs w:val="24"/>
        </w:rPr>
        <w:t>От</w:t>
      </w:r>
      <w:r w:rsidRPr="00B53E15">
        <w:rPr>
          <w:rStyle w:val="FontStyle14"/>
          <w:sz w:val="24"/>
          <w:szCs w:val="24"/>
          <w:lang w:val="en-US"/>
        </w:rPr>
        <w:t xml:space="preserve"> </w:t>
      </w:r>
      <w:r w:rsidRPr="00B53E15">
        <w:rPr>
          <w:rFonts w:ascii="Times New Roman" w:hAnsi="Times New Roman" w:cs="Times New Roman"/>
          <w:sz w:val="24"/>
          <w:szCs w:val="24"/>
        </w:rPr>
        <w:t xml:space="preserve">„КАЛЦИТ” АД – гр.Асеновград, с адрес на управление гр.Асеновград, Промишлена зона „Север”, </w:t>
      </w:r>
    </w:p>
    <w:p w14:paraId="384B7EC9" w14:textId="434BB172" w:rsidR="004952E6" w:rsidRDefault="004952E6" w:rsidP="004952E6">
      <w:pPr>
        <w:spacing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14:paraId="49E346BE" w14:textId="77777777" w:rsidR="004952E6" w:rsidRPr="00120CCA" w:rsidRDefault="004952E6" w:rsidP="004952E6">
      <w:pPr>
        <w:spacing w:line="240" w:lineRule="auto"/>
        <w:ind w:firstLine="280"/>
        <w:jc w:val="both"/>
        <w:rPr>
          <w:lang w:val="en-US"/>
        </w:rPr>
      </w:pPr>
    </w:p>
    <w:p w14:paraId="3DB62C7C" w14:textId="77777777" w:rsidR="00E95EC3" w:rsidRPr="00B53E15" w:rsidRDefault="00E95EC3" w:rsidP="00B53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53E1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 w:rsidRPr="00B53E15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 w:rsidRPr="00B53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B53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14:paraId="10D55409" w14:textId="77777777"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3059F94" w14:textId="77777777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B53E15" w:rsidRPr="00B53E15">
        <w:rPr>
          <w:rStyle w:val="FontStyle14"/>
          <w:sz w:val="24"/>
          <w:szCs w:val="24"/>
        </w:rPr>
        <w:t>Иван Кръстев Кръстев</w:t>
      </w:r>
      <w:r w:rsidR="00B53E15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</w:p>
    <w:p w14:paraId="6CD14F7A" w14:textId="623FB0EB" w:rsidR="008C166E" w:rsidRDefault="00FC692D" w:rsidP="00E95E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692D">
        <w:rPr>
          <w:rFonts w:ascii="Times New Roman" w:hAnsi="Times New Roman" w:cs="Times New Roman"/>
          <w:b/>
          <w:bCs/>
          <w:sz w:val="24"/>
          <w:szCs w:val="24"/>
        </w:rPr>
        <w:t>„СГРАДА С ОБЩЕСТВЕНО ОБСЛУЖВАЩИ ФУНКЦИИ“, в УПИ XXI-515.447 за обществено обслужване, подземен и надземен  паркинг, кв. 80 по регулационния  план на гр. Асеновград</w:t>
      </w:r>
    </w:p>
    <w:p w14:paraId="407307A7" w14:textId="77777777" w:rsidR="00FC692D" w:rsidRPr="00275A65" w:rsidRDefault="00FC692D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4E2E6B2" w14:textId="77777777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14:paraId="7FB8F960" w14:textId="77777777" w:rsidR="00EA5233" w:rsidRPr="00275A65" w:rsidRDefault="00EA523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643D959" w14:textId="77777777" w:rsidR="00E95EC3" w:rsidRPr="00042151" w:rsidRDefault="00E95EC3" w:rsidP="00990660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215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Резюме на предложението:</w:t>
      </w:r>
    </w:p>
    <w:p w14:paraId="23F626BE" w14:textId="77777777" w:rsidR="00042151" w:rsidRDefault="00042151" w:rsidP="000421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3900CB" w14:textId="77777777" w:rsidR="002F6761" w:rsidRPr="00042151" w:rsidRDefault="002F6761" w:rsidP="003A46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представлява ново строителство.</w:t>
      </w:r>
    </w:p>
    <w:p w14:paraId="498570CD" w14:textId="22961939" w:rsidR="00611928" w:rsidRDefault="002F6761" w:rsidP="003A4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3A467D" w:rsidRPr="003A467D">
        <w:rPr>
          <w:rFonts w:ascii="Times New Roman" w:hAnsi="Times New Roman" w:cs="Times New Roman"/>
          <w:sz w:val="24"/>
          <w:szCs w:val="24"/>
        </w:rPr>
        <w:t xml:space="preserve">Обект на текущата разработка </w:t>
      </w:r>
      <w:r w:rsidR="00414FB8">
        <w:rPr>
          <w:rFonts w:ascii="Times New Roman" w:hAnsi="Times New Roman" w:cs="Times New Roman"/>
          <w:sz w:val="24"/>
          <w:szCs w:val="24"/>
        </w:rPr>
        <w:t>е</w:t>
      </w:r>
      <w:r w:rsidR="003A467D" w:rsidRPr="003A467D">
        <w:rPr>
          <w:rFonts w:ascii="Times New Roman" w:hAnsi="Times New Roman" w:cs="Times New Roman"/>
          <w:sz w:val="24"/>
          <w:szCs w:val="24"/>
        </w:rPr>
        <w:t xml:space="preserve"> изграждането на</w:t>
      </w:r>
      <w:r w:rsidR="00611928">
        <w:rPr>
          <w:rFonts w:ascii="Times New Roman" w:hAnsi="Times New Roman" w:cs="Times New Roman"/>
          <w:sz w:val="24"/>
          <w:szCs w:val="24"/>
        </w:rPr>
        <w:t>:</w:t>
      </w:r>
      <w:r w:rsidR="003A467D" w:rsidRPr="003A46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1AB8FD" w14:textId="335852E3" w:rsidR="00514CC2" w:rsidRDefault="00514CC2" w:rsidP="006119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CC2">
        <w:rPr>
          <w:rFonts w:ascii="Times New Roman" w:hAnsi="Times New Roman" w:cs="Times New Roman"/>
          <w:b/>
          <w:bCs/>
          <w:sz w:val="24"/>
          <w:szCs w:val="24"/>
        </w:rPr>
        <w:t>СГРАДА С ОБЩЕСТВЕНО ОБСЛУЖВАЩИ ФУНКЦИИ</w:t>
      </w:r>
      <w:r>
        <w:rPr>
          <w:rFonts w:ascii="Times New Roman" w:hAnsi="Times New Roman" w:cs="Times New Roman"/>
          <w:b/>
          <w:bCs/>
          <w:sz w:val="24"/>
          <w:szCs w:val="24"/>
        </w:rPr>
        <w:t>, а именно:</w:t>
      </w:r>
    </w:p>
    <w:p w14:paraId="22D5EB6F" w14:textId="00B32435" w:rsidR="00514CC2" w:rsidRDefault="00514CC2" w:rsidP="006119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-Многоетажен паркинг, ситуиран на подземен, първи приземен, втори и трети надземни етажа.</w:t>
      </w:r>
    </w:p>
    <w:p w14:paraId="0230430B" w14:textId="1DC379C8" w:rsidR="00514CC2" w:rsidRDefault="00514CC2" w:rsidP="006119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-Заведение за хранене, ситуирано на четвърти и пети надземни етажа.</w:t>
      </w:r>
    </w:p>
    <w:p w14:paraId="1903083A" w14:textId="37187384" w:rsidR="00FC692D" w:rsidRDefault="00D74D65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Сградата ще има един подземен и пет надземни етажа.</w:t>
      </w:r>
      <w:r w:rsidR="00FC6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92D" w:rsidRPr="009E6704">
        <w:rPr>
          <w:rFonts w:ascii="Times New Roman" w:hAnsi="Times New Roman" w:cs="Times New Roman"/>
          <w:sz w:val="24"/>
          <w:szCs w:val="24"/>
        </w:rPr>
        <w:t>Първите три етажа и подземния етаж на пететажната сграда са обособени</w:t>
      </w:r>
      <w:r w:rsidR="00FC692D">
        <w:rPr>
          <w:rFonts w:ascii="Times New Roman" w:hAnsi="Times New Roman" w:cs="Times New Roman"/>
          <w:sz w:val="24"/>
          <w:szCs w:val="24"/>
        </w:rPr>
        <w:t xml:space="preserve"> за подземен и надземен паркинг</w:t>
      </w:r>
      <w:r w:rsidR="00FC692D" w:rsidRPr="009E6704">
        <w:rPr>
          <w:rFonts w:ascii="Times New Roman" w:hAnsi="Times New Roman" w:cs="Times New Roman"/>
          <w:sz w:val="24"/>
          <w:szCs w:val="24"/>
        </w:rPr>
        <w:t xml:space="preserve">. Надземния паркинг е проектиран като отоворен тип. </w:t>
      </w:r>
    </w:p>
    <w:p w14:paraId="245F4A00" w14:textId="40146665" w:rsidR="00FC692D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 xml:space="preserve">Входа на паркинга е директно към второстепенната улична мрежа. </w:t>
      </w:r>
    </w:p>
    <w:p w14:paraId="69A9098E" w14:textId="6567AFEF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коти +8,70 и +13,50 са обособени етажи с</w:t>
      </w:r>
      <w:r w:rsidRPr="009E6704">
        <w:rPr>
          <w:rFonts w:ascii="Times New Roman" w:hAnsi="Times New Roman" w:cs="Times New Roman"/>
          <w:sz w:val="24"/>
          <w:szCs w:val="24"/>
        </w:rPr>
        <w:t xml:space="preserve"> два броя заведения за общес</w:t>
      </w:r>
      <w:r>
        <w:rPr>
          <w:rFonts w:ascii="Times New Roman" w:hAnsi="Times New Roman" w:cs="Times New Roman"/>
          <w:sz w:val="24"/>
          <w:szCs w:val="24"/>
        </w:rPr>
        <w:t>твено хранене с общ капацитет 15</w:t>
      </w:r>
      <w:r w:rsidRPr="009E6704">
        <w:rPr>
          <w:rFonts w:ascii="Times New Roman" w:hAnsi="Times New Roman" w:cs="Times New Roman"/>
          <w:sz w:val="24"/>
          <w:szCs w:val="24"/>
        </w:rPr>
        <w:t>4 посетители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704">
        <w:rPr>
          <w:rFonts w:ascii="Times New Roman" w:hAnsi="Times New Roman" w:cs="Times New Roman"/>
          <w:sz w:val="24"/>
          <w:szCs w:val="24"/>
        </w:rPr>
        <w:t xml:space="preserve"> като във всяко е обособен кухненс</w:t>
      </w:r>
      <w:r>
        <w:rPr>
          <w:rFonts w:ascii="Times New Roman" w:hAnsi="Times New Roman" w:cs="Times New Roman"/>
          <w:sz w:val="24"/>
          <w:szCs w:val="24"/>
        </w:rPr>
        <w:t>ки блок  със ответните складови</w:t>
      </w:r>
      <w:r w:rsidRPr="009E6704">
        <w:rPr>
          <w:rFonts w:ascii="Times New Roman" w:hAnsi="Times New Roman" w:cs="Times New Roman"/>
          <w:sz w:val="24"/>
          <w:szCs w:val="24"/>
        </w:rPr>
        <w:t>, обслужващи и санитарно битови помещения. На всеки етаж е обособен санитарен блок за посетители с по два санитарни възела за мъже и жени и достъпен санитарен възел</w:t>
      </w:r>
      <w:r>
        <w:rPr>
          <w:rFonts w:ascii="Times New Roman" w:hAnsi="Times New Roman" w:cs="Times New Roman"/>
          <w:sz w:val="24"/>
          <w:szCs w:val="24"/>
        </w:rPr>
        <w:t>, както и помещение за чистачка.</w:t>
      </w:r>
    </w:p>
    <w:p w14:paraId="524B3F99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>Предвижда се изграждане на кало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6704">
        <w:rPr>
          <w:rFonts w:ascii="Times New Roman" w:hAnsi="Times New Roman" w:cs="Times New Roman"/>
          <w:sz w:val="24"/>
          <w:szCs w:val="24"/>
        </w:rPr>
        <w:t>масло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6704">
        <w:rPr>
          <w:rFonts w:ascii="Times New Roman" w:hAnsi="Times New Roman" w:cs="Times New Roman"/>
          <w:sz w:val="24"/>
          <w:szCs w:val="24"/>
        </w:rPr>
        <w:t>уловител за обработка на отпадните води преди включването в градск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6704">
        <w:rPr>
          <w:rFonts w:ascii="Times New Roman" w:hAnsi="Times New Roman" w:cs="Times New Roman"/>
          <w:sz w:val="24"/>
          <w:szCs w:val="24"/>
        </w:rPr>
        <w:t>та канализационна мрежа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704">
        <w:rPr>
          <w:rFonts w:ascii="Times New Roman" w:hAnsi="Times New Roman" w:cs="Times New Roman"/>
          <w:sz w:val="24"/>
          <w:szCs w:val="24"/>
        </w:rPr>
        <w:t xml:space="preserve"> като на всяко ниво са предвидени линейни сифони за събиране на отпадни води при експлоатация на открития паркинг.</w:t>
      </w:r>
    </w:p>
    <w:p w14:paraId="2BD39FB5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>Настилката на пракинга се предвижда да е от шлайфан бетон.</w:t>
      </w:r>
    </w:p>
    <w:p w14:paraId="70A2B566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lastRenderedPageBreak/>
        <w:t>На тавана над кота +5,80 се предвижда изпълнение на топроизолационна обшивка за удовлетворяване на изискванията за ЕЕ.</w:t>
      </w:r>
    </w:p>
    <w:p w14:paraId="0F7D5F85" w14:textId="016156D9" w:rsidR="00FC692D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>Покрива на сградата е п</w:t>
      </w:r>
      <w:r>
        <w:rPr>
          <w:rFonts w:ascii="Times New Roman" w:hAnsi="Times New Roman" w:cs="Times New Roman"/>
          <w:sz w:val="24"/>
          <w:szCs w:val="24"/>
        </w:rPr>
        <w:t>лосък  топъл покрив. Плочата е подсиле</w:t>
      </w:r>
      <w:r w:rsidRPr="009E6704">
        <w:rPr>
          <w:rFonts w:ascii="Times New Roman" w:hAnsi="Times New Roman" w:cs="Times New Roman"/>
          <w:sz w:val="24"/>
          <w:szCs w:val="24"/>
        </w:rPr>
        <w:t>на за да има възможн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6704">
        <w:rPr>
          <w:rFonts w:ascii="Times New Roman" w:hAnsi="Times New Roman" w:cs="Times New Roman"/>
          <w:sz w:val="24"/>
          <w:szCs w:val="24"/>
        </w:rPr>
        <w:t>ст за реализация в бъдеще на фотоволтаична централа.</w:t>
      </w:r>
    </w:p>
    <w:p w14:paraId="7118AA43" w14:textId="694D2EB0" w:rsidR="00D74D65" w:rsidRPr="00D74D65" w:rsidRDefault="00D74D65" w:rsidP="00611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6FE37A" w14:textId="2499AB3C" w:rsidR="00962445" w:rsidRPr="00D74D65" w:rsidRDefault="00D74D65" w:rsidP="00611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D65">
        <w:rPr>
          <w:rFonts w:ascii="Times New Roman" w:hAnsi="Times New Roman" w:cs="Times New Roman"/>
          <w:sz w:val="24"/>
          <w:szCs w:val="24"/>
          <w:u w:val="single"/>
        </w:rPr>
        <w:t>ТЕХНИКО-ИКОНОМИЧЕСКИ  ПОКАЗАТЕЛИ:</w:t>
      </w:r>
    </w:p>
    <w:p w14:paraId="57D66E7C" w14:textId="77777777" w:rsidR="00962445" w:rsidRDefault="00962445" w:rsidP="00611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0DE63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>ЗАСТРОЕНА ПЛОЩ</w:t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  <w:t>- 770,82 кв.м</w:t>
      </w:r>
    </w:p>
    <w:p w14:paraId="381058A7" w14:textId="77777777" w:rsidR="00FC692D" w:rsidRPr="009E6704" w:rsidRDefault="00FC692D" w:rsidP="00FC6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>В  това число</w:t>
      </w:r>
    </w:p>
    <w:p w14:paraId="6625CC97" w14:textId="77777777" w:rsidR="00FC692D" w:rsidRPr="009E6704" w:rsidRDefault="00FC692D" w:rsidP="00FC6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>Застроена  площ  от  терена  кота +0,00 основно застрояване</w:t>
      </w:r>
      <w:r w:rsidRPr="009E6704">
        <w:rPr>
          <w:rFonts w:ascii="Times New Roman" w:hAnsi="Times New Roman" w:cs="Times New Roman"/>
          <w:sz w:val="24"/>
          <w:szCs w:val="24"/>
        </w:rPr>
        <w:tab/>
        <w:t>- 552,83кв.м</w:t>
      </w:r>
    </w:p>
    <w:p w14:paraId="5326B976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>Застроена  площ  от  терена  допълващо застрояване гараж</w:t>
      </w:r>
      <w:r w:rsidRPr="009E6704">
        <w:rPr>
          <w:rFonts w:ascii="Times New Roman" w:hAnsi="Times New Roman" w:cs="Times New Roman"/>
          <w:sz w:val="24"/>
          <w:szCs w:val="24"/>
        </w:rPr>
        <w:tab/>
        <w:t>- 157,25кв.м</w:t>
      </w:r>
    </w:p>
    <w:p w14:paraId="0FA5C055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 xml:space="preserve">Застроена  площ  от  терена  покрита рампа </w:t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04">
        <w:rPr>
          <w:rFonts w:ascii="Times New Roman" w:hAnsi="Times New Roman" w:cs="Times New Roman"/>
          <w:sz w:val="24"/>
          <w:szCs w:val="24"/>
        </w:rPr>
        <w:t>60,740кв.м</w:t>
      </w:r>
    </w:p>
    <w:p w14:paraId="64D035E6" w14:textId="77777777" w:rsidR="00FC692D" w:rsidRPr="009E6704" w:rsidRDefault="00FC692D" w:rsidP="00FC6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09B2A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 xml:space="preserve">РАЗГЪНАТА  ЗАСТРОЕНА ПЛОЩ  </w:t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  <w:t>-3205,12 кв.м.</w:t>
      </w:r>
    </w:p>
    <w:p w14:paraId="6C3D4F3B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>В  това число</w:t>
      </w:r>
    </w:p>
    <w:p w14:paraId="07157463" w14:textId="77777777" w:rsidR="00FC692D" w:rsidRPr="009E6704" w:rsidRDefault="00FC692D" w:rsidP="00FC6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 xml:space="preserve">Застроена  площ  от  терена  </w:t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  <w:t>-770,82 кв.м</w:t>
      </w:r>
    </w:p>
    <w:p w14:paraId="5D1EA772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 xml:space="preserve">Застроена  площ  кота +2,90  </w:t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  <w:t>- 600,36 кв.м</w:t>
      </w:r>
    </w:p>
    <w:p w14:paraId="7C0AA411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 xml:space="preserve">Застроена  площ  кота +5,80  </w:t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  <w:t>- 600,36 кв.м</w:t>
      </w:r>
    </w:p>
    <w:p w14:paraId="3F451058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 xml:space="preserve">Застроена  площ  кота +8,70  </w:t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  <w:t>- 607,48 кв.м</w:t>
      </w:r>
    </w:p>
    <w:p w14:paraId="5790D6A9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 xml:space="preserve">Застроена  площ  кота +13,50  </w:t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  <w:t>- 607,48 кв.м</w:t>
      </w:r>
    </w:p>
    <w:p w14:paraId="6A87F14D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 xml:space="preserve">Застроена  площ  кота +17,10  </w:t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  <w:t>- 18,62 кв.м</w:t>
      </w:r>
    </w:p>
    <w:p w14:paraId="7C4103FD" w14:textId="77777777" w:rsidR="00FC692D" w:rsidRPr="009E6704" w:rsidRDefault="00FC692D" w:rsidP="00FC6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30C20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БРУТО ПЛОЩ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>-4185,92 кв.м.</w:t>
      </w:r>
    </w:p>
    <w:p w14:paraId="58351458" w14:textId="77777777" w:rsidR="00FC692D" w:rsidRPr="009E6704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БРУТО ОБЕМ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>-13563 куб.м.</w:t>
      </w:r>
    </w:p>
    <w:p w14:paraId="075A6351" w14:textId="77777777" w:rsidR="00FC692D" w:rsidRPr="009E6704" w:rsidRDefault="00FC692D" w:rsidP="00FC6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  <w:r w:rsidRPr="009E6704">
        <w:rPr>
          <w:rFonts w:ascii="Times New Roman" w:hAnsi="Times New Roman" w:cs="Times New Roman"/>
          <w:sz w:val="24"/>
          <w:szCs w:val="24"/>
        </w:rPr>
        <w:tab/>
      </w:r>
    </w:p>
    <w:p w14:paraId="2A9EE3DF" w14:textId="1F5C12A4" w:rsidR="003338B0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A34">
        <w:rPr>
          <w:rFonts w:ascii="Times New Roman" w:hAnsi="Times New Roman" w:cs="Times New Roman"/>
          <w:b/>
          <w:sz w:val="24"/>
          <w:szCs w:val="24"/>
        </w:rPr>
        <w:t>Категория на обекта по ЗУТ -IV – та.</w:t>
      </w:r>
    </w:p>
    <w:p w14:paraId="2A43DBB2" w14:textId="77777777" w:rsidR="00FC692D" w:rsidRPr="00FC692D" w:rsidRDefault="00FC692D" w:rsidP="00FC6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D6B98" w14:textId="77777777" w:rsidR="00E95EC3" w:rsidRDefault="00E95EC3" w:rsidP="003A46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14:paraId="1C55617D" w14:textId="77777777" w:rsidR="00EA5233" w:rsidRPr="00EA5233" w:rsidRDefault="00EA5233" w:rsidP="008D13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14:paraId="1289C5E4" w14:textId="77777777" w:rsidR="00E95EC3" w:rsidRDefault="00E95EC3" w:rsidP="00455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4A796843" w14:textId="77777777" w:rsidR="00455B07" w:rsidRDefault="00455B07" w:rsidP="00455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0F5C839" w14:textId="77777777" w:rsidR="00D615B5" w:rsidRDefault="00D615B5" w:rsidP="00D6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445">
        <w:rPr>
          <w:rFonts w:ascii="Times New Roman" w:hAnsi="Times New Roman" w:cs="Times New Roman"/>
          <w:sz w:val="24"/>
          <w:szCs w:val="24"/>
        </w:rPr>
        <w:t>Многоетаж</w:t>
      </w:r>
      <w:r>
        <w:rPr>
          <w:rFonts w:ascii="Times New Roman" w:hAnsi="Times New Roman" w:cs="Times New Roman"/>
          <w:sz w:val="24"/>
          <w:szCs w:val="24"/>
        </w:rPr>
        <w:t>ният</w:t>
      </w:r>
      <w:r w:rsidRPr="00962445">
        <w:rPr>
          <w:rFonts w:ascii="Times New Roman" w:hAnsi="Times New Roman" w:cs="Times New Roman"/>
          <w:sz w:val="24"/>
          <w:szCs w:val="24"/>
        </w:rPr>
        <w:t xml:space="preserve"> паркинг</w:t>
      </w:r>
      <w:r>
        <w:rPr>
          <w:rFonts w:ascii="Times New Roman" w:hAnsi="Times New Roman" w:cs="Times New Roman"/>
          <w:sz w:val="24"/>
          <w:szCs w:val="24"/>
        </w:rPr>
        <w:t xml:space="preserve"> е проектиран в подземния етаж за 28 паркоместа, на първи приземен етаж – 17 паркоместа, на втори етаж – 14 паркоместа и на трети етаж – 14 паркоместа или общо – 73 паркоместа. В подземният паркинг е предвидена принудителна вентилация за изхвърляне на изгорелите газове от автомобилите, а също така служи за димоотвеждане в случай на пожар.</w:t>
      </w:r>
    </w:p>
    <w:p w14:paraId="700ED2B3" w14:textId="77777777" w:rsidR="00D615B5" w:rsidRDefault="00D615B5" w:rsidP="00D6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Предвижда  се в гаражите на определени места да се инсталират ел. колонки за зареждане на електромобили.</w:t>
      </w:r>
    </w:p>
    <w:p w14:paraId="03B60C60" w14:textId="77777777" w:rsidR="00D615B5" w:rsidRDefault="00D615B5" w:rsidP="00D6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Предвиден е и дизелгенератор, който да захрани с ел. енергия вентилацията и противопожарните врати на рампите, в случай на отпадане на външното ел. захранване.</w:t>
      </w:r>
    </w:p>
    <w:p w14:paraId="0E3677CE" w14:textId="5B65554B" w:rsidR="00024E87" w:rsidRPr="00807B55" w:rsidRDefault="00D615B5" w:rsidP="00807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Приземният и надземните паркинги имат </w:t>
      </w:r>
      <w:r w:rsidRPr="00F0246F">
        <w:rPr>
          <w:rFonts w:ascii="Times New Roman" w:hAnsi="Times New Roman" w:cs="Times New Roman"/>
          <w:sz w:val="24"/>
          <w:szCs w:val="24"/>
        </w:rPr>
        <w:t>постоянно разкрити отвори към външна среда с обща геометрична площ най-малко 10 % от площта на помещенията</w:t>
      </w:r>
      <w:r>
        <w:rPr>
          <w:rFonts w:ascii="Times New Roman" w:hAnsi="Times New Roman" w:cs="Times New Roman"/>
          <w:sz w:val="24"/>
          <w:szCs w:val="24"/>
        </w:rPr>
        <w:t>, поради което не е необходимо инсталирането на в</w:t>
      </w:r>
      <w:r w:rsidRPr="00F0246F">
        <w:rPr>
          <w:rFonts w:ascii="Times New Roman" w:hAnsi="Times New Roman" w:cs="Times New Roman"/>
          <w:sz w:val="24"/>
          <w:szCs w:val="24"/>
        </w:rPr>
        <w:t>ентилационн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246F">
        <w:rPr>
          <w:rFonts w:ascii="Times New Roman" w:hAnsi="Times New Roman" w:cs="Times New Roman"/>
          <w:sz w:val="24"/>
          <w:szCs w:val="24"/>
        </w:rPr>
        <w:t xml:space="preserve"> системи за отвеждане на дима и топлината.</w:t>
      </w:r>
    </w:p>
    <w:p w14:paraId="7B7C1B70" w14:textId="38AF9D95" w:rsidR="00D615B5" w:rsidRDefault="00D615B5" w:rsidP="00024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 xml:space="preserve">Заведението за хранене е ситуирано на два етажа, като на всеки етаж има проектирани зали за хранене, бар-бюфет и кухни. </w:t>
      </w:r>
      <w:r w:rsidR="001F59D9">
        <w:rPr>
          <w:rFonts w:ascii="Times New Roman" w:eastAsia="Calibri" w:hAnsi="Times New Roman" w:cs="Times New Roman"/>
          <w:sz w:val="24"/>
          <w:szCs w:val="24"/>
          <w:lang w:eastAsia="bg-BG"/>
        </w:rPr>
        <w:t>На ч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етвъртия етаж има </w:t>
      </w:r>
      <w:r w:rsidR="001F59D9">
        <w:rPr>
          <w:rFonts w:ascii="Times New Roman" w:eastAsia="Calibri" w:hAnsi="Times New Roman" w:cs="Times New Roman"/>
          <w:sz w:val="24"/>
          <w:szCs w:val="24"/>
          <w:lang w:eastAsia="bg-BG"/>
        </w:rPr>
        <w:t>90 седящи места, а на петия – 54.</w:t>
      </w:r>
    </w:p>
    <w:p w14:paraId="7944F2DA" w14:textId="7FC250ED" w:rsidR="001F59D9" w:rsidRDefault="001F59D9" w:rsidP="00024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ab/>
      </w:r>
      <w:r w:rsidRPr="001F59D9">
        <w:rPr>
          <w:rFonts w:ascii="Times New Roman" w:eastAsia="Calibri" w:hAnsi="Times New Roman" w:cs="Times New Roman"/>
          <w:sz w:val="24"/>
          <w:szCs w:val="24"/>
          <w:lang w:eastAsia="bg-BG"/>
        </w:rPr>
        <w:t>В ресторантът ще се приготвят богат асортимент от българска кухня, скара, студена кухня, които ще се сервират с разнообразни алкохолни и безалкохолни напитки.</w:t>
      </w:r>
    </w:p>
    <w:p w14:paraId="217B9BF8" w14:textId="6ADC6142" w:rsidR="001F59D9" w:rsidRDefault="001F59D9" w:rsidP="00024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 xml:space="preserve">На всеки етаж са </w:t>
      </w:r>
      <w:r w:rsidRPr="001F59D9">
        <w:rPr>
          <w:rFonts w:ascii="Times New Roman" w:eastAsia="Calibri" w:hAnsi="Times New Roman" w:cs="Times New Roman"/>
          <w:sz w:val="24"/>
          <w:szCs w:val="24"/>
          <w:lang w:eastAsia="bg-BG"/>
        </w:rPr>
        <w:t>обособени основните помещения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-</w:t>
      </w:r>
      <w:r w:rsidRPr="001F59D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склад хладилно и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склад </w:t>
      </w:r>
      <w:r w:rsidRPr="001F59D9">
        <w:rPr>
          <w:rFonts w:ascii="Times New Roman" w:eastAsia="Calibri" w:hAnsi="Times New Roman" w:cs="Times New Roman"/>
          <w:sz w:val="24"/>
          <w:szCs w:val="24"/>
          <w:lang w:eastAsia="bg-BG"/>
        </w:rPr>
        <w:t>не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1F59D9">
        <w:rPr>
          <w:rFonts w:ascii="Times New Roman" w:eastAsia="Calibri" w:hAnsi="Times New Roman" w:cs="Times New Roman"/>
          <w:sz w:val="24"/>
          <w:szCs w:val="24"/>
          <w:lang w:eastAsia="bg-BG"/>
        </w:rPr>
        <w:t>охлаждаемо съхранение, кухня /студена кухня, топла кухня, зона за подготовка на зеленчуци, умивалня –– съдове от залата, умивалня – съдове от кухня/, съблекалня за персонала, умивални и тоалетни за клиенти.</w:t>
      </w:r>
      <w:r w:rsidR="000C14A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0C14A2" w:rsidRPr="000C14A2">
        <w:rPr>
          <w:rFonts w:ascii="Times New Roman" w:eastAsia="Calibri" w:hAnsi="Times New Roman" w:cs="Times New Roman"/>
          <w:sz w:val="24"/>
          <w:szCs w:val="24"/>
          <w:lang w:eastAsia="bg-BG"/>
        </w:rPr>
        <w:t>При проектиране на Ресторанта е осигурена последователност на технологичния процес при кухненската обработка на хранителните продукти и не се допуска да се кръстосват пътищата на суровините, готовата продукция и отпадъците, както и на готовата храна и не измитите съдове, и на измитите и не измитите съдове и прибори.</w:t>
      </w:r>
    </w:p>
    <w:p w14:paraId="6B57ADAF" w14:textId="77777777" w:rsidR="00B010C5" w:rsidRPr="002F77D8" w:rsidRDefault="00B010C5" w:rsidP="00B01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7D8">
        <w:rPr>
          <w:rFonts w:ascii="Times New Roman" w:hAnsi="Times New Roman" w:cs="Times New Roman"/>
          <w:sz w:val="24"/>
          <w:szCs w:val="24"/>
        </w:rPr>
        <w:t>Сградата се обслужва с един комуникационен възел до кота терен състоящ се от стълбищна клетка с широчина на рамената и на междинната площадка от 120 см и два броя асансьори тип Г с номинален   товар 630 кг и тип Е с номинален товар 1000 кг обслужващи над 200 човека</w:t>
      </w:r>
      <w:r w:rsidRPr="002F77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F7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43092" w14:textId="1DAF1507" w:rsidR="00D615B5" w:rsidRDefault="00B010C5" w:rsidP="00B01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F77D8">
        <w:rPr>
          <w:rFonts w:ascii="Times New Roman" w:hAnsi="Times New Roman" w:cs="Times New Roman"/>
          <w:sz w:val="24"/>
          <w:szCs w:val="24"/>
        </w:rPr>
        <w:t>В разглежданата сграда максималния брой пребиваващи, възлиза на 300 човека, по</w:t>
      </w:r>
      <w:r>
        <w:rPr>
          <w:rFonts w:ascii="Times New Roman" w:hAnsi="Times New Roman" w:cs="Times New Roman"/>
          <w:sz w:val="24"/>
          <w:szCs w:val="24"/>
        </w:rPr>
        <w:t>ради което</w:t>
      </w:r>
      <w:r w:rsidRPr="00530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6704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+17.10 до </w:t>
      </w:r>
      <w:r w:rsidRPr="009E6704">
        <w:rPr>
          <w:rFonts w:ascii="Times New Roman" w:hAnsi="Times New Roman" w:cs="Times New Roman"/>
          <w:sz w:val="24"/>
          <w:szCs w:val="24"/>
        </w:rPr>
        <w:t>кота +5,80 е предвидена втора стълбищн</w:t>
      </w:r>
      <w:r>
        <w:rPr>
          <w:rFonts w:ascii="Times New Roman" w:hAnsi="Times New Roman" w:cs="Times New Roman"/>
          <w:sz w:val="24"/>
          <w:szCs w:val="24"/>
        </w:rPr>
        <w:t>а клетка, обслужваща четвърти и пети</w:t>
      </w:r>
      <w:r w:rsidRPr="009E6704">
        <w:rPr>
          <w:rFonts w:ascii="Times New Roman" w:hAnsi="Times New Roman" w:cs="Times New Roman"/>
          <w:sz w:val="24"/>
          <w:szCs w:val="24"/>
        </w:rPr>
        <w:t xml:space="preserve"> етажи за осигуряване изискванията за евакуация.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тази кота надолу, за евакуация се използват и рампите за коли, които са проектирани с пасарелки отделени от пътното платно с парапети. Рампите са отделени от етажите посредством пожарозащитни врати за коли и хора, с огнеустойчивост </w:t>
      </w:r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r>
        <w:rPr>
          <w:rFonts w:ascii="Times New Roman" w:hAnsi="Times New Roman" w:cs="Times New Roman"/>
          <w:sz w:val="24"/>
          <w:szCs w:val="24"/>
        </w:rPr>
        <w:t>90.</w:t>
      </w:r>
    </w:p>
    <w:p w14:paraId="3B4C8023" w14:textId="05658054" w:rsidR="00D615B5" w:rsidRPr="00D615B5" w:rsidRDefault="00D615B5" w:rsidP="00024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9ECE5C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195F85ED" w14:textId="77777777" w:rsidR="00DF2FC2" w:rsidRDefault="00DF2FC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0A19B29" w14:textId="77777777" w:rsidR="00E95EC3" w:rsidRPr="00275A65" w:rsidRDefault="00DF2FC2" w:rsidP="009906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връзка с други обекти.</w:t>
      </w:r>
    </w:p>
    <w:p w14:paraId="52CA2100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2F60E42E" w14:textId="77777777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331E7C39" w14:textId="77777777" w:rsidR="00990660" w:rsidRPr="00275A65" w:rsidRDefault="0099066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390636F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14:paraId="4543732A" w14:textId="77777777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47A5E3EE" w14:textId="77777777" w:rsidR="00DF2FC2" w:rsidRPr="00B6506A" w:rsidRDefault="00DF2FC2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7C24EF94" w14:textId="543B2355" w:rsidR="00086FEB" w:rsidRDefault="00086FEB" w:rsidP="00DF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86FEB">
        <w:rPr>
          <w:rFonts w:ascii="Times New Roman" w:hAnsi="Times New Roman" w:cs="Times New Roman"/>
          <w:sz w:val="24"/>
          <w:szCs w:val="24"/>
        </w:rPr>
        <w:t>града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086FEB">
        <w:rPr>
          <w:rFonts w:ascii="Times New Roman" w:hAnsi="Times New Roman" w:cs="Times New Roman"/>
          <w:sz w:val="24"/>
          <w:szCs w:val="24"/>
        </w:rPr>
        <w:t xml:space="preserve"> с обществено обслужващи функции, заведение за хранене  и многоетажен паркинг</w:t>
      </w:r>
      <w:r>
        <w:rPr>
          <w:rFonts w:ascii="Times New Roman" w:hAnsi="Times New Roman" w:cs="Times New Roman"/>
          <w:sz w:val="24"/>
          <w:szCs w:val="24"/>
        </w:rPr>
        <w:t xml:space="preserve"> ще се построи </w:t>
      </w:r>
      <w:r w:rsidRPr="00086FEB">
        <w:rPr>
          <w:rFonts w:ascii="Times New Roman" w:hAnsi="Times New Roman" w:cs="Times New Roman"/>
          <w:sz w:val="24"/>
          <w:szCs w:val="24"/>
        </w:rPr>
        <w:t xml:space="preserve"> в УПИ XXI-515-447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6FEB">
        <w:rPr>
          <w:rFonts w:ascii="Times New Roman" w:hAnsi="Times New Roman" w:cs="Times New Roman"/>
          <w:sz w:val="24"/>
          <w:szCs w:val="24"/>
        </w:rPr>
        <w:t xml:space="preserve"> обществено обслужване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6FEB">
        <w:rPr>
          <w:rFonts w:ascii="Times New Roman" w:hAnsi="Times New Roman" w:cs="Times New Roman"/>
          <w:sz w:val="24"/>
          <w:szCs w:val="24"/>
        </w:rPr>
        <w:t xml:space="preserve"> подземен и надземен паркинг, кв. 80  по регулационния  план  на гр.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6FEB">
        <w:rPr>
          <w:rFonts w:ascii="Times New Roman" w:hAnsi="Times New Roman" w:cs="Times New Roman"/>
          <w:sz w:val="24"/>
          <w:szCs w:val="24"/>
        </w:rPr>
        <w:t>сеновград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6FEB">
        <w:rPr>
          <w:rFonts w:ascii="Times New Roman" w:eastAsia="TimesNewRoman" w:hAnsi="Times New Roman" w:cs="Times New Roman"/>
          <w:sz w:val="24"/>
          <w:szCs w:val="24"/>
          <w:lang w:eastAsia="bg-BG"/>
        </w:rPr>
        <w:t xml:space="preserve">           </w:t>
      </w:r>
    </w:p>
    <w:p w14:paraId="46154B6C" w14:textId="2A7596BF" w:rsidR="00DF2FC2" w:rsidRPr="00DF2FC2" w:rsidRDefault="00DF2FC2" w:rsidP="00086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  <w:lang w:eastAsia="bg-BG"/>
        </w:rPr>
      </w:pPr>
      <w:r w:rsidRPr="00DF2FC2">
        <w:rPr>
          <w:rFonts w:ascii="Times New Roman" w:eastAsia="TimesNewRoman" w:hAnsi="Times New Roman" w:cs="Times New Roman"/>
          <w:sz w:val="24"/>
          <w:szCs w:val="24"/>
          <w:lang w:eastAsia="bg-BG"/>
        </w:rPr>
        <w:t>В близост няма обекти, подлежащи на здравна защита, и територии за опазване на обектите на културното наследство.</w:t>
      </w:r>
    </w:p>
    <w:p w14:paraId="39FB39FD" w14:textId="77777777" w:rsidR="00DF2FC2" w:rsidRPr="00DF2FC2" w:rsidRDefault="00DF2FC2" w:rsidP="00DF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bg-BG"/>
        </w:rPr>
      </w:pPr>
      <w:r w:rsidRPr="00DF2FC2">
        <w:rPr>
          <w:rFonts w:ascii="Times New Roman" w:eastAsia="TimesNewRoman" w:hAnsi="Times New Roman" w:cs="Times New Roman"/>
          <w:sz w:val="24"/>
          <w:szCs w:val="24"/>
          <w:lang w:eastAsia="bg-BG"/>
        </w:rPr>
        <w:t xml:space="preserve">          Не се очаква трансгранично въздействие. </w:t>
      </w:r>
    </w:p>
    <w:p w14:paraId="75EC6AE2" w14:textId="77777777" w:rsidR="00DF2FC2" w:rsidRDefault="00DF2FC2" w:rsidP="00DF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FC2">
        <w:rPr>
          <w:rFonts w:ascii="Times New Roman" w:eastAsia="TimesNewRoman" w:hAnsi="Times New Roman" w:cs="Times New Roman"/>
          <w:sz w:val="24"/>
          <w:szCs w:val="24"/>
          <w:lang w:eastAsia="bg-BG"/>
        </w:rPr>
        <w:t xml:space="preserve">          Не се налага изграждането на нова или промяна на съществуващ</w:t>
      </w:r>
      <w:r w:rsidRPr="00DF2FC2">
        <w:rPr>
          <w:rFonts w:ascii="Times New Roman" w:eastAsia="Calibri" w:hAnsi="Times New Roman" w:cs="Times New Roman"/>
          <w:sz w:val="24"/>
          <w:szCs w:val="24"/>
        </w:rPr>
        <w:t>а пътна инфраструктура.</w:t>
      </w:r>
    </w:p>
    <w:p w14:paraId="09CD675A" w14:textId="77777777" w:rsidR="00EA5233" w:rsidRPr="00DF2FC2" w:rsidRDefault="00EA5233" w:rsidP="00DF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0295EE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14:paraId="063E81B6" w14:textId="77777777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2702EA13" w14:textId="77777777" w:rsidR="00A82130" w:rsidRPr="00275A65" w:rsidRDefault="00A82130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DAB544" w14:textId="77777777" w:rsidR="00A82130" w:rsidRDefault="00A82130" w:rsidP="00A82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130">
        <w:rPr>
          <w:rFonts w:ascii="Times New Roman" w:eastAsia="Calibri" w:hAnsi="Times New Roman" w:cs="Times New Roman"/>
          <w:sz w:val="24"/>
          <w:szCs w:val="24"/>
        </w:rPr>
        <w:t>По време на строителството не се очаква из</w:t>
      </w:r>
      <w:r>
        <w:rPr>
          <w:rFonts w:ascii="Times New Roman" w:eastAsia="Calibri" w:hAnsi="Times New Roman" w:cs="Times New Roman"/>
          <w:sz w:val="24"/>
          <w:szCs w:val="24"/>
        </w:rPr>
        <w:t>ползването на вода за строителни</w:t>
      </w:r>
      <w:r w:rsidRPr="00A82130">
        <w:rPr>
          <w:rFonts w:ascii="Times New Roman" w:eastAsia="Calibri" w:hAnsi="Times New Roman" w:cs="Times New Roman"/>
          <w:sz w:val="24"/>
          <w:szCs w:val="24"/>
        </w:rPr>
        <w:t xml:space="preserve"> нужди. </w:t>
      </w:r>
    </w:p>
    <w:p w14:paraId="2268CDCB" w14:textId="2F66124C" w:rsidR="00C810F3" w:rsidRPr="00A82130" w:rsidRDefault="00C810F3" w:rsidP="00A82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 време на експлоатацията на обекта ще се използва п</w:t>
      </w:r>
      <w:r w:rsidR="00086FEB">
        <w:rPr>
          <w:rFonts w:ascii="Times New Roman" w:eastAsia="Calibri" w:hAnsi="Times New Roman" w:cs="Times New Roman"/>
          <w:sz w:val="24"/>
          <w:szCs w:val="24"/>
        </w:rPr>
        <w:t>итейна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вода от съществуващия </w:t>
      </w:r>
      <w:r w:rsidR="00086FEB">
        <w:rPr>
          <w:rFonts w:ascii="Times New Roman" w:eastAsia="Calibri" w:hAnsi="Times New Roman" w:cs="Times New Roman"/>
          <w:sz w:val="24"/>
          <w:szCs w:val="24"/>
        </w:rPr>
        <w:t>градски водопровод</w:t>
      </w:r>
      <w:r w:rsidR="00CB53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BA14A" w14:textId="77777777" w:rsidR="00A82130" w:rsidRPr="00A82130" w:rsidRDefault="00A82130" w:rsidP="00A82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5764BB" w14:textId="77777777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0BC03367" w14:textId="77777777" w:rsidR="00A82130" w:rsidRPr="00275A65" w:rsidRDefault="00A8213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780A53F" w14:textId="77777777" w:rsidR="00A82130" w:rsidRDefault="00A82130" w:rsidP="00A821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130">
        <w:rPr>
          <w:rFonts w:ascii="Times New Roman" w:eastAsia="Calibri" w:hAnsi="Times New Roman" w:cs="Times New Roman"/>
          <w:sz w:val="24"/>
          <w:szCs w:val="24"/>
        </w:rPr>
        <w:t>Не се очакват емисии - приоритетни и/или опасни, при които се осъществява или е възможен контакт с води.</w:t>
      </w:r>
    </w:p>
    <w:p w14:paraId="4D504FE2" w14:textId="77777777" w:rsidR="00A82130" w:rsidRPr="00A82130" w:rsidRDefault="00A82130" w:rsidP="00A821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155D75" w14:textId="77777777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14:paraId="57AF0880" w14:textId="77777777" w:rsidR="00D96B98" w:rsidRPr="00275A65" w:rsidRDefault="00D96B98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0E5FCC6" w14:textId="77777777" w:rsidR="00D96B98" w:rsidRDefault="009A2583" w:rsidP="000675B9">
      <w:pPr>
        <w:pStyle w:val="20"/>
        <w:shd w:val="clear" w:color="auto" w:fill="auto"/>
        <w:tabs>
          <w:tab w:val="left" w:pos="1503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  <w:lang w:eastAsia="bg-BG"/>
        </w:rPr>
      </w:pPr>
      <w:r>
        <w:rPr>
          <w:sz w:val="24"/>
          <w:szCs w:val="24"/>
        </w:rPr>
        <w:t xml:space="preserve">            </w:t>
      </w:r>
      <w:r w:rsidR="000675B9" w:rsidRPr="00A82130">
        <w:rPr>
          <w:rFonts w:eastAsia="Calibri" w:cs="Times New Roman"/>
          <w:sz w:val="24"/>
          <w:szCs w:val="24"/>
        </w:rPr>
        <w:t>Не се очакват емисии</w:t>
      </w:r>
      <w:r w:rsidR="000675B9" w:rsidRPr="000675B9">
        <w:rPr>
          <w:rFonts w:cs="Times New Roman"/>
          <w:sz w:val="24"/>
          <w:szCs w:val="24"/>
          <w:lang w:eastAsia="bg-BG"/>
        </w:rPr>
        <w:t xml:space="preserve"> </w:t>
      </w:r>
      <w:r w:rsidR="000675B9" w:rsidRPr="00275A65">
        <w:rPr>
          <w:rFonts w:cs="Times New Roman"/>
          <w:sz w:val="24"/>
          <w:szCs w:val="24"/>
          <w:lang w:eastAsia="bg-BG"/>
        </w:rPr>
        <w:t>на вредни вещества във въздуха</w:t>
      </w:r>
      <w:r w:rsidR="000675B9">
        <w:rPr>
          <w:rFonts w:cs="Times New Roman"/>
          <w:sz w:val="24"/>
          <w:szCs w:val="24"/>
          <w:lang w:eastAsia="bg-BG"/>
        </w:rPr>
        <w:t>.</w:t>
      </w:r>
    </w:p>
    <w:p w14:paraId="421F35CF" w14:textId="77777777" w:rsidR="000675B9" w:rsidRPr="009A2583" w:rsidRDefault="000675B9" w:rsidP="000675B9">
      <w:pPr>
        <w:pStyle w:val="20"/>
        <w:shd w:val="clear" w:color="auto" w:fill="auto"/>
        <w:tabs>
          <w:tab w:val="left" w:pos="1503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</w:rPr>
      </w:pPr>
    </w:p>
    <w:p w14:paraId="42602608" w14:textId="77777777"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14:paraId="7D9FE6F5" w14:textId="77777777" w:rsidR="00EA5233" w:rsidRPr="00275A65" w:rsidRDefault="00EA523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6C2DFA" w14:textId="1491EC35" w:rsidR="00D96B98" w:rsidRDefault="00D96B98" w:rsidP="00D96B98">
      <w:pPr>
        <w:spacing w:before="57"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B98">
        <w:rPr>
          <w:rFonts w:ascii="Times New Roman" w:eastAsia="Calibri" w:hAnsi="Times New Roman" w:cs="Times New Roman"/>
          <w:sz w:val="24"/>
          <w:szCs w:val="24"/>
        </w:rPr>
        <w:t xml:space="preserve">        При експлоатацията на обекта </w:t>
      </w:r>
      <w:r w:rsidR="00067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6B98">
        <w:rPr>
          <w:rFonts w:ascii="Times New Roman" w:eastAsia="Calibri" w:hAnsi="Times New Roman" w:cs="Times New Roman"/>
          <w:sz w:val="24"/>
          <w:szCs w:val="24"/>
        </w:rPr>
        <w:t>се очаква  да се генерират  твърд</w:t>
      </w:r>
      <w:r w:rsidR="000675B9">
        <w:rPr>
          <w:rFonts w:ascii="Times New Roman" w:eastAsia="Calibri" w:hAnsi="Times New Roman" w:cs="Times New Roman"/>
          <w:sz w:val="24"/>
          <w:szCs w:val="24"/>
        </w:rPr>
        <w:t>и отпадъци</w:t>
      </w:r>
      <w:r w:rsidRPr="00D96B98">
        <w:rPr>
          <w:rFonts w:ascii="Times New Roman" w:eastAsia="Calibri" w:hAnsi="Times New Roman" w:cs="Times New Roman"/>
          <w:sz w:val="24"/>
          <w:szCs w:val="24"/>
        </w:rPr>
        <w:t>.</w:t>
      </w:r>
      <w:r w:rsidR="00086F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FEB" w:rsidRPr="00086FEB">
        <w:rPr>
          <w:rFonts w:ascii="Times New Roman" w:eastAsia="Calibri" w:hAnsi="Times New Roman" w:cs="Times New Roman"/>
          <w:sz w:val="24"/>
          <w:szCs w:val="24"/>
        </w:rPr>
        <w:t>Всички отпадъци ще се събират в затворени съдове с капаци и в края на работния ден ще се изнасят навън</w:t>
      </w:r>
      <w:r w:rsidR="00086FEB">
        <w:rPr>
          <w:rFonts w:ascii="Times New Roman" w:eastAsia="Calibri" w:hAnsi="Times New Roman" w:cs="Times New Roman"/>
          <w:sz w:val="24"/>
          <w:szCs w:val="24"/>
        </w:rPr>
        <w:t xml:space="preserve"> и ще се изхвърлят в контейнерите за отпадъци на месната фирма за почистване</w:t>
      </w:r>
      <w:r w:rsidR="00086FEB" w:rsidRPr="00086F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2CBC18" w14:textId="77777777" w:rsidR="00D96B98" w:rsidRPr="00D96B98" w:rsidRDefault="00D96B98" w:rsidP="00D96B98">
      <w:pPr>
        <w:spacing w:before="57"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8AA55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14:paraId="46EB288A" w14:textId="77777777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467F0FAC" w14:textId="77777777" w:rsidR="00D96B98" w:rsidRPr="00275A65" w:rsidRDefault="00D96B98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38915A6" w14:textId="3A99A30B" w:rsidR="00D96B98" w:rsidRDefault="00D96B98" w:rsidP="00D96B98">
      <w:pPr>
        <w:spacing w:before="57"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B9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43BB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43BBA" w:rsidRPr="00C810F3">
        <w:rPr>
          <w:rFonts w:ascii="Times New Roman" w:eastAsia="Calibri" w:hAnsi="Times New Roman" w:cs="Times New Roman"/>
          <w:sz w:val="24"/>
          <w:szCs w:val="24"/>
        </w:rPr>
        <w:t>При експлоатацията на обекта</w:t>
      </w:r>
      <w:r w:rsidR="000675B9" w:rsidRPr="00C81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0F3">
        <w:rPr>
          <w:rFonts w:ascii="Times New Roman" w:eastAsia="Calibri" w:hAnsi="Times New Roman" w:cs="Times New Roman"/>
          <w:sz w:val="24"/>
          <w:szCs w:val="24"/>
        </w:rPr>
        <w:t xml:space="preserve">се очаква  формиране на потоци </w:t>
      </w:r>
      <w:r w:rsidR="00086FEB">
        <w:rPr>
          <w:rFonts w:ascii="Times New Roman" w:eastAsia="Calibri" w:hAnsi="Times New Roman" w:cs="Times New Roman"/>
          <w:sz w:val="24"/>
          <w:szCs w:val="24"/>
        </w:rPr>
        <w:t xml:space="preserve">битови </w:t>
      </w:r>
      <w:r w:rsidRPr="00C810F3">
        <w:rPr>
          <w:rFonts w:ascii="Times New Roman" w:eastAsia="Calibri" w:hAnsi="Times New Roman" w:cs="Times New Roman"/>
          <w:sz w:val="24"/>
          <w:szCs w:val="24"/>
        </w:rPr>
        <w:t>отпадъчни води</w:t>
      </w:r>
      <w:r w:rsidR="00DC651C" w:rsidRPr="00C810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10F3" w:rsidRPr="00C810F3">
        <w:rPr>
          <w:rFonts w:ascii="Times New Roman" w:eastAsia="Calibri" w:hAnsi="Times New Roman" w:cs="Times New Roman"/>
          <w:sz w:val="24"/>
          <w:szCs w:val="24"/>
        </w:rPr>
        <w:t>Замърсените отпадни води ще бъдат</w:t>
      </w:r>
      <w:r w:rsidR="00C810F3">
        <w:rPr>
          <w:rFonts w:ascii="Times New Roman" w:eastAsia="Calibri" w:hAnsi="Times New Roman" w:cs="Times New Roman"/>
          <w:sz w:val="24"/>
          <w:szCs w:val="24"/>
        </w:rPr>
        <w:t xml:space="preserve"> заустени в съществуващата </w:t>
      </w:r>
      <w:r w:rsidR="00086FEB">
        <w:rPr>
          <w:rFonts w:ascii="Times New Roman" w:eastAsia="Calibri" w:hAnsi="Times New Roman" w:cs="Times New Roman"/>
          <w:sz w:val="24"/>
          <w:szCs w:val="24"/>
        </w:rPr>
        <w:t xml:space="preserve">битова </w:t>
      </w:r>
      <w:r w:rsidR="00C810F3">
        <w:rPr>
          <w:rFonts w:ascii="Times New Roman" w:eastAsia="Calibri" w:hAnsi="Times New Roman" w:cs="Times New Roman"/>
          <w:sz w:val="24"/>
          <w:szCs w:val="24"/>
        </w:rPr>
        <w:t xml:space="preserve">канализация на </w:t>
      </w:r>
      <w:r w:rsidR="00086FEB">
        <w:rPr>
          <w:rFonts w:ascii="Times New Roman" w:eastAsia="Calibri" w:hAnsi="Times New Roman" w:cs="Times New Roman"/>
          <w:sz w:val="24"/>
          <w:szCs w:val="24"/>
        </w:rPr>
        <w:t>град Асеновград</w:t>
      </w:r>
      <w:r w:rsidR="00C810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1044D2" w14:textId="77777777" w:rsidR="000675B9" w:rsidRPr="00D96B98" w:rsidRDefault="000675B9" w:rsidP="00D96B98">
      <w:pPr>
        <w:spacing w:before="57"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CD2A7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14:paraId="069A2A83" w14:textId="77777777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635D8EE6" w14:textId="77777777" w:rsidR="00D96B98" w:rsidRPr="00411190" w:rsidRDefault="00D96B98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173FE6F2" w14:textId="77777777" w:rsidR="00D96B98" w:rsidRDefault="00D96B98" w:rsidP="000675B9">
      <w:pPr>
        <w:spacing w:before="57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B98">
        <w:rPr>
          <w:rFonts w:ascii="Times New Roman" w:eastAsia="Calibri" w:hAnsi="Times New Roman" w:cs="Times New Roman"/>
          <w:sz w:val="24"/>
          <w:szCs w:val="24"/>
        </w:rPr>
        <w:t>Няма опасни химически вещества в количества, които да предизвикат големи аварии.</w:t>
      </w:r>
    </w:p>
    <w:p w14:paraId="098BA025" w14:textId="77777777" w:rsidR="00D96B98" w:rsidRPr="00D96B98" w:rsidRDefault="00D96B98" w:rsidP="00D96B98">
      <w:pPr>
        <w:spacing w:before="57"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B50D5" w14:textId="77777777"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7A8C75C" w14:textId="77777777"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14:paraId="40F4CEF1" w14:textId="77777777"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14:paraId="0AB3C813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14:paraId="2E0F302F" w14:textId="77777777"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14:paraId="17B84628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13682029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1CA67E24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3A41FC3A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Прилагам:</w:t>
      </w:r>
    </w:p>
    <w:p w14:paraId="10760C0C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B8ED12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206B94AC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14:paraId="5A3348C0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14:paraId="7C7AC56A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14:paraId="0CF46148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14:paraId="1644BEAE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6653E38A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3B4D062A" w14:textId="77777777"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14:paraId="35B9D1EE" w14:textId="21F8D41C"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61EDF57C" w14:textId="00EF828C" w:rsidR="00807B55" w:rsidRDefault="00807B5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F6FE8EE" w14:textId="77777777" w:rsidR="00807B55" w:rsidRPr="00275A65" w:rsidRDefault="00807B5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34B76A68" w14:textId="3971FB8E" w:rsidR="00A80664" w:rsidRDefault="00E95EC3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="004952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14:paraId="7B79F48A" w14:textId="77777777" w:rsidR="0000005C" w:rsidRDefault="006543F4" w:rsidP="006543F4">
      <w:pPr>
        <w:tabs>
          <w:tab w:val="left" w:pos="6435"/>
          <w:tab w:val="right" w:pos="997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4BD5"/>
    <w:multiLevelType w:val="hybridMultilevel"/>
    <w:tmpl w:val="8034A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6966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850C7"/>
    <w:multiLevelType w:val="multilevel"/>
    <w:tmpl w:val="DA5A3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3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9009C"/>
    <w:multiLevelType w:val="hybridMultilevel"/>
    <w:tmpl w:val="2F88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02497"/>
    <w:rsid w:val="00024E87"/>
    <w:rsid w:val="00042151"/>
    <w:rsid w:val="000675B9"/>
    <w:rsid w:val="00086FEB"/>
    <w:rsid w:val="000C14A2"/>
    <w:rsid w:val="00120CCA"/>
    <w:rsid w:val="0012187D"/>
    <w:rsid w:val="00124894"/>
    <w:rsid w:val="0012503C"/>
    <w:rsid w:val="001D6436"/>
    <w:rsid w:val="001F59D9"/>
    <w:rsid w:val="002404A2"/>
    <w:rsid w:val="002B7E8D"/>
    <w:rsid w:val="002F6761"/>
    <w:rsid w:val="003338B0"/>
    <w:rsid w:val="003359B7"/>
    <w:rsid w:val="00371E70"/>
    <w:rsid w:val="003A467D"/>
    <w:rsid w:val="003D4DB8"/>
    <w:rsid w:val="00405B21"/>
    <w:rsid w:val="00411190"/>
    <w:rsid w:val="00414FB8"/>
    <w:rsid w:val="00423D78"/>
    <w:rsid w:val="00455B07"/>
    <w:rsid w:val="004952E6"/>
    <w:rsid w:val="004D4593"/>
    <w:rsid w:val="004E088F"/>
    <w:rsid w:val="0051201D"/>
    <w:rsid w:val="00514CC2"/>
    <w:rsid w:val="00575218"/>
    <w:rsid w:val="00600A03"/>
    <w:rsid w:val="00611928"/>
    <w:rsid w:val="006543F4"/>
    <w:rsid w:val="006909BC"/>
    <w:rsid w:val="006B04F4"/>
    <w:rsid w:val="006C4A7B"/>
    <w:rsid w:val="00723C7B"/>
    <w:rsid w:val="0077280B"/>
    <w:rsid w:val="00794CF7"/>
    <w:rsid w:val="007D14EF"/>
    <w:rsid w:val="007D6EB4"/>
    <w:rsid w:val="00807B55"/>
    <w:rsid w:val="00826291"/>
    <w:rsid w:val="00843BBA"/>
    <w:rsid w:val="008C166E"/>
    <w:rsid w:val="008D13F5"/>
    <w:rsid w:val="00962445"/>
    <w:rsid w:val="00990660"/>
    <w:rsid w:val="009A2583"/>
    <w:rsid w:val="009B6DB2"/>
    <w:rsid w:val="00A2600D"/>
    <w:rsid w:val="00A5397C"/>
    <w:rsid w:val="00A80664"/>
    <w:rsid w:val="00A82130"/>
    <w:rsid w:val="00AC21AB"/>
    <w:rsid w:val="00B010C5"/>
    <w:rsid w:val="00B271FD"/>
    <w:rsid w:val="00B53E15"/>
    <w:rsid w:val="00B61464"/>
    <w:rsid w:val="00B6506A"/>
    <w:rsid w:val="00B762F1"/>
    <w:rsid w:val="00C45788"/>
    <w:rsid w:val="00C810F3"/>
    <w:rsid w:val="00CB5355"/>
    <w:rsid w:val="00D615B5"/>
    <w:rsid w:val="00D74D65"/>
    <w:rsid w:val="00D96B98"/>
    <w:rsid w:val="00DC651C"/>
    <w:rsid w:val="00DF2FC2"/>
    <w:rsid w:val="00E161B9"/>
    <w:rsid w:val="00E400A6"/>
    <w:rsid w:val="00E87506"/>
    <w:rsid w:val="00E95EC3"/>
    <w:rsid w:val="00EA5233"/>
    <w:rsid w:val="00EE1F1A"/>
    <w:rsid w:val="00F0246F"/>
    <w:rsid w:val="00F5387C"/>
    <w:rsid w:val="00F5596F"/>
    <w:rsid w:val="00FC692D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437D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09BC"/>
    <w:rPr>
      <w:color w:val="0000FF"/>
      <w:u w:val="single"/>
    </w:rPr>
  </w:style>
  <w:style w:type="character" w:customStyle="1" w:styleId="FontStyle13">
    <w:name w:val="Font Style13"/>
    <w:basedOn w:val="DefaultParagraphFont"/>
    <w:uiPriority w:val="99"/>
    <w:rsid w:val="008D13F5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ен текст (2)_"/>
    <w:basedOn w:val="DefaultParagraphFont"/>
    <w:link w:val="20"/>
    <w:rsid w:val="00D96B9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D96B98"/>
    <w:pPr>
      <w:widowControl w:val="0"/>
      <w:shd w:val="clear" w:color="auto" w:fill="FFFFFF"/>
      <w:spacing w:before="300" w:after="300" w:line="277" w:lineRule="exact"/>
      <w:ind w:hanging="500"/>
    </w:pPr>
    <w:rPr>
      <w:rFonts w:ascii="Times New Roman" w:eastAsia="Times New Roman" w:hAnsi="Times New Roman"/>
    </w:rPr>
  </w:style>
  <w:style w:type="paragraph" w:customStyle="1" w:styleId="Style4">
    <w:name w:val="Style4"/>
    <w:basedOn w:val="Normal"/>
    <w:uiPriority w:val="99"/>
    <w:rsid w:val="00B53E1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DefaultParagraphFont"/>
    <w:uiPriority w:val="99"/>
    <w:rsid w:val="00B53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B53E1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Anastasia Staneva</cp:lastModifiedBy>
  <cp:revision>3</cp:revision>
  <dcterms:created xsi:type="dcterms:W3CDTF">2025-04-02T11:21:00Z</dcterms:created>
  <dcterms:modified xsi:type="dcterms:W3CDTF">2025-04-02T11:22:00Z</dcterms:modified>
</cp:coreProperties>
</file>