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RPr="00AD5384" w:rsidTr="00E270D5">
        <w:trPr>
          <w:trHeight w:val="1446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10A" w:rsidRPr="005171B5" w:rsidRDefault="00E8508D" w:rsidP="00DC3F03">
            <w:pPr>
              <w:spacing w:before="57" w:line="269" w:lineRule="atLeast"/>
              <w:ind w:left="1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                       </w:t>
            </w:r>
          </w:p>
          <w:p w:rsidR="00E8508D" w:rsidRPr="005171B5" w:rsidRDefault="00A1510A" w:rsidP="00DC3F03">
            <w:pPr>
              <w:spacing w:before="57" w:line="269" w:lineRule="atLeast"/>
              <w:ind w:left="18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E8508D" w:rsidRPr="005171B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E8508D" w:rsidRPr="005171B5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                           ДИРЕКТОРА НА РИОСВ </w:t>
            </w:r>
            <w:r w:rsidR="009848CF" w:rsidRPr="005171B5">
              <w:rPr>
                <w:rFonts w:ascii="Times New Roman" w:hAnsi="Times New Roman"/>
                <w:b/>
                <w:sz w:val="24"/>
                <w:szCs w:val="24"/>
              </w:rPr>
              <w:t>ПЛОВДИВ</w:t>
            </w:r>
          </w:p>
          <w:p w:rsidR="00E8508D" w:rsidRPr="005171B5" w:rsidRDefault="00E8508D" w:rsidP="00DC3F03">
            <w:pPr>
              <w:spacing w:before="113" w:after="57" w:line="2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8508D" w:rsidRPr="005171B5" w:rsidRDefault="00E8508D" w:rsidP="00DC3F03">
            <w:pPr>
              <w:spacing w:before="113" w:after="57" w:line="269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F765ED"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F765ED"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F765ED"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F765ED"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765ED"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765ED"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F765ED"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F765ED"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F765ED"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ИЕ</w:t>
            </w:r>
          </w:p>
          <w:p w:rsidR="00E8508D" w:rsidRPr="005171B5" w:rsidRDefault="00E8508D" w:rsidP="00DC3F03">
            <w:pPr>
              <w:spacing w:before="113" w:after="57" w:line="26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за инвестиционно предложение</w:t>
            </w:r>
          </w:p>
          <w:p w:rsidR="00E8508D" w:rsidRPr="005171B5" w:rsidRDefault="00E8508D" w:rsidP="00DC3F03">
            <w:pPr>
              <w:spacing w:before="57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8508D" w:rsidRPr="005171B5" w:rsidRDefault="00E8508D" w:rsidP="00504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B7DFE" w:rsidRPr="005171B5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bg-BG"/>
              </w:rPr>
              <w:t>„ЛИДЛ БЪЛГАРИЯ ЕООД ЕНД КО“ КД,</w:t>
            </w:r>
            <w:r w:rsidR="00FB7DFE" w:rsidRPr="005171B5">
              <w:rPr>
                <w:rFonts w:ascii="Times New Roman" w:eastAsia="Times New Roman" w:hAnsi="Times New Roman"/>
                <w:b/>
                <w:i/>
                <w:spacing w:val="-8"/>
                <w:sz w:val="24"/>
                <w:szCs w:val="24"/>
                <w:lang w:eastAsia="bg-BG"/>
              </w:rPr>
              <w:t xml:space="preserve">  </w:t>
            </w:r>
            <w:bookmarkStart w:id="0" w:name="_GoBack"/>
            <w:bookmarkEnd w:id="0"/>
          </w:p>
          <w:p w:rsidR="00EF12CE" w:rsidRPr="005171B5" w:rsidRDefault="00EF12CE" w:rsidP="00DC3F03">
            <w:pPr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8D" w:rsidRPr="005171B5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УВАЖАЕМ</w:t>
            </w:r>
            <w:r w:rsidR="0056410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A507C1" w:rsidRPr="005171B5">
              <w:rPr>
                <w:rFonts w:ascii="Times New Roman" w:hAnsi="Times New Roman"/>
                <w:b/>
                <w:sz w:val="24"/>
                <w:szCs w:val="24"/>
              </w:rPr>
              <w:t>ОСПО</w:t>
            </w:r>
            <w:r w:rsidR="00564103">
              <w:rPr>
                <w:rFonts w:ascii="Times New Roman" w:hAnsi="Times New Roman"/>
                <w:b/>
                <w:sz w:val="24"/>
                <w:szCs w:val="24"/>
              </w:rPr>
              <w:t>ДИН</w:t>
            </w:r>
            <w:r w:rsidR="00B55CF2"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4103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65B6" w:rsidRPr="00E565B6" w:rsidRDefault="006B0BA0" w:rsidP="002F3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8508D" w:rsidRPr="005171B5">
              <w:rPr>
                <w:rFonts w:ascii="Times New Roman" w:hAnsi="Times New Roman"/>
                <w:sz w:val="24"/>
                <w:szCs w:val="24"/>
              </w:rPr>
              <w:t xml:space="preserve">Уведомяваме Ви, че </w:t>
            </w:r>
            <w:r w:rsidR="00B55CF2" w:rsidRPr="005171B5">
              <w:rPr>
                <w:rFonts w:ascii="Times New Roman" w:eastAsia="Times New Roman" w:hAnsi="Times New Roman"/>
                <w:b/>
                <w:i/>
                <w:spacing w:val="-8"/>
                <w:sz w:val="24"/>
                <w:szCs w:val="24"/>
                <w:lang w:eastAsia="bg-BG"/>
              </w:rPr>
              <w:t>„</w:t>
            </w:r>
            <w:r w:rsidR="00B55CF2" w:rsidRPr="005171B5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bg-BG"/>
              </w:rPr>
              <w:t>ЛИДЛ БЪЛГАРИЯ ЕООД ЕНД КО“ КД,</w:t>
            </w:r>
            <w:r w:rsidR="00B55CF2" w:rsidRPr="005171B5">
              <w:rPr>
                <w:rFonts w:ascii="Times New Roman" w:eastAsia="Times New Roman" w:hAnsi="Times New Roman"/>
                <w:b/>
                <w:i/>
                <w:spacing w:val="-8"/>
                <w:sz w:val="24"/>
                <w:szCs w:val="24"/>
                <w:lang w:eastAsia="bg-BG"/>
              </w:rPr>
              <w:t xml:space="preserve">  </w:t>
            </w:r>
            <w:r w:rsidR="009C068E" w:rsidRPr="005171B5">
              <w:rPr>
                <w:rFonts w:ascii="Times New Roman" w:hAnsi="Times New Roman"/>
                <w:sz w:val="24"/>
                <w:szCs w:val="24"/>
              </w:rPr>
              <w:t xml:space="preserve">има </w:t>
            </w:r>
            <w:r w:rsidR="0060053D">
              <w:rPr>
                <w:rFonts w:ascii="Times New Roman" w:hAnsi="Times New Roman"/>
                <w:sz w:val="24"/>
                <w:szCs w:val="24"/>
              </w:rPr>
              <w:t>следното инвестиционно намерение</w:t>
            </w:r>
            <w:r w:rsidR="00E8508D" w:rsidRPr="005171B5">
              <w:rPr>
                <w:rFonts w:ascii="Times New Roman" w:hAnsi="Times New Roman"/>
                <w:sz w:val="24"/>
                <w:szCs w:val="24"/>
              </w:rPr>
              <w:t>:</w:t>
            </w:r>
            <w:r w:rsidR="003B27D2" w:rsidRPr="0051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203" w:rsidRPr="005171B5">
              <w:rPr>
                <w:rFonts w:ascii="Times New Roman" w:hAnsi="Times New Roman"/>
                <w:sz w:val="24"/>
                <w:szCs w:val="24"/>
              </w:rPr>
              <w:t xml:space="preserve">Изграждане на </w:t>
            </w:r>
            <w:r w:rsidR="00B55CF2" w:rsidRPr="005171B5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B83991" w:rsidRPr="00B83991">
              <w:rPr>
                <w:rFonts w:ascii="Times New Roman" w:hAnsi="Times New Roman"/>
                <w:b/>
                <w:sz w:val="24"/>
                <w:szCs w:val="24"/>
              </w:rPr>
              <w:t xml:space="preserve">МАГАЗИН ЗА ХРАНИТЕЛНИ </w:t>
            </w:r>
            <w:r w:rsidR="00B83991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B55CF2" w:rsidRPr="005171B5">
              <w:rPr>
                <w:rFonts w:ascii="Times New Roman" w:hAnsi="Times New Roman"/>
                <w:b/>
                <w:sz w:val="24"/>
                <w:szCs w:val="24"/>
              </w:rPr>
              <w:t>НЕХРАНИТЕЛНИ ПРОДУКТИ”</w:t>
            </w:r>
            <w:r w:rsidR="00B55CF2" w:rsidRPr="005171B5">
              <w:rPr>
                <w:rFonts w:ascii="Times New Roman" w:hAnsi="Times New Roman"/>
                <w:sz w:val="24"/>
                <w:szCs w:val="24"/>
              </w:rPr>
              <w:t xml:space="preserve"> в ПИ с ИД</w:t>
            </w:r>
            <w:r w:rsidR="003B27D2" w:rsidRPr="0051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7D2" w:rsidRPr="00872422">
              <w:rPr>
                <w:rFonts w:ascii="Times New Roman" w:hAnsi="Times New Roman"/>
                <w:sz w:val="24"/>
                <w:szCs w:val="24"/>
              </w:rPr>
              <w:t>56784.</w:t>
            </w:r>
            <w:r w:rsidR="00564103">
              <w:rPr>
                <w:rFonts w:ascii="Times New Roman" w:hAnsi="Times New Roman"/>
                <w:sz w:val="24"/>
                <w:szCs w:val="24"/>
              </w:rPr>
              <w:t>539</w:t>
            </w:r>
            <w:r w:rsidR="00B55CF2" w:rsidRPr="00872422">
              <w:rPr>
                <w:rFonts w:ascii="Times New Roman" w:hAnsi="Times New Roman"/>
                <w:sz w:val="24"/>
                <w:szCs w:val="24"/>
              </w:rPr>
              <w:t>.</w:t>
            </w:r>
            <w:r w:rsidR="00564103">
              <w:rPr>
                <w:rFonts w:ascii="Times New Roman" w:hAnsi="Times New Roman"/>
                <w:sz w:val="24"/>
                <w:szCs w:val="24"/>
              </w:rPr>
              <w:t xml:space="preserve">744, </w:t>
            </w:r>
          </w:p>
          <w:p w:rsidR="00B55CF2" w:rsidRPr="005171B5" w:rsidRDefault="00E565B6" w:rsidP="002F3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B27D2" w:rsidRPr="0051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CF2" w:rsidRPr="005171B5">
              <w:rPr>
                <w:rFonts w:ascii="Times New Roman" w:hAnsi="Times New Roman"/>
                <w:sz w:val="24"/>
                <w:szCs w:val="24"/>
              </w:rPr>
              <w:t>по КК  на гр. Пловдив</w:t>
            </w:r>
            <w:r w:rsidR="003B27D2" w:rsidRPr="005171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FF5"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 w:rsidR="004E0FF5">
              <w:rPr>
                <w:rFonts w:ascii="Times New Roman" w:hAnsi="Times New Roman"/>
                <w:sz w:val="24"/>
                <w:szCs w:val="24"/>
                <w:lang w:val="en-US"/>
              </w:rPr>
              <w:t>I-441</w:t>
            </w:r>
            <w:r w:rsidR="004E0FF5">
              <w:rPr>
                <w:rFonts w:ascii="Times New Roman" w:hAnsi="Times New Roman"/>
                <w:sz w:val="24"/>
                <w:szCs w:val="24"/>
              </w:rPr>
              <w:t xml:space="preserve"> производствени складови и обществено обслужващи дейности, кв. 1, по плана на „ЮИПЗ“, гр. Пловдив, </w:t>
            </w:r>
            <w:r w:rsidR="003B27D2" w:rsidRPr="005171B5"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  <w:r w:rsidR="00564103">
              <w:rPr>
                <w:rFonts w:ascii="Times New Roman" w:hAnsi="Times New Roman"/>
                <w:sz w:val="24"/>
                <w:szCs w:val="24"/>
              </w:rPr>
              <w:t>Тракия, ул. „Недялка Шилева</w:t>
            </w:r>
            <w:r w:rsidR="003B27D2" w:rsidRPr="005171B5">
              <w:rPr>
                <w:rFonts w:ascii="Times New Roman" w:hAnsi="Times New Roman"/>
                <w:sz w:val="24"/>
                <w:szCs w:val="24"/>
              </w:rPr>
              <w:t>“</w:t>
            </w:r>
            <w:r w:rsidR="00564103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  <w:p w:rsidR="00B55CF2" w:rsidRPr="005171B5" w:rsidRDefault="00315413" w:rsidP="00E270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ВЪЗЛОЖИТЕЛ: „ЛИДЛ България ЕООД ЕНД КО“ КД, ЕИК 131071587, със седалище и адрес на управление: с. Равно поле ул. Трети март №1, представлявано от неограничено отговорния съдружник ЛИДЛ България ЕООД ЕИК 130993772, със седалище и адрес на управление с. Равно поле ул. Трети март №1, представлявано от Милена Емилова Драгийска –Денчева управител и Бисер Борисов Инчовски - управител, собственик на основание </w:t>
            </w:r>
            <w:r w:rsidR="00564103" w:rsidRPr="00564103">
              <w:rPr>
                <w:rFonts w:ascii="Times New Roman" w:hAnsi="Times New Roman"/>
                <w:sz w:val="24"/>
                <w:szCs w:val="24"/>
              </w:rPr>
              <w:t>Нотариален акт за покупко-продажба на недвижими имоти №147, том I, рег. №1211, дело №110 от 2024 г., вписан в Служба по вписванията - Пловдив с вх., рег. №5676 от 27.02.2024г, акт №125, том 15, дело №3198/2024</w:t>
            </w:r>
          </w:p>
          <w:p w:rsidR="00E270D5" w:rsidRPr="005171B5" w:rsidRDefault="004E0FF5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Имота</w:t>
            </w:r>
            <w:r w:rsidR="009564DE" w:rsidRPr="0051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564DE" w:rsidRPr="005171B5">
              <w:rPr>
                <w:rFonts w:ascii="Times New Roman" w:hAnsi="Times New Roman"/>
                <w:sz w:val="24"/>
                <w:szCs w:val="24"/>
              </w:rPr>
              <w:t xml:space="preserve"> собственост на Възложителя с документи: </w:t>
            </w:r>
            <w:r w:rsidR="00564103" w:rsidRPr="00564103">
              <w:rPr>
                <w:rFonts w:ascii="Times New Roman" w:hAnsi="Times New Roman"/>
                <w:sz w:val="24"/>
                <w:szCs w:val="24"/>
              </w:rPr>
              <w:t>Нотариален акт за покупко-продажба на недвижими имоти №147, том I, рег. №1211, дело №110 от 2024 г., вписан в Служба по вписванията - Пловдив с вх., рег. №5676 от 27.02.2024г, акт №125, том 15, дело №3198/2024</w:t>
            </w:r>
          </w:p>
          <w:p w:rsidR="00E8508D" w:rsidRPr="005171B5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1B5">
              <w:rPr>
                <w:rFonts w:ascii="Times New Roman" w:hAnsi="Times New Roman"/>
                <w:sz w:val="24"/>
                <w:szCs w:val="24"/>
                <w:u w:val="single"/>
              </w:rPr>
              <w:t>Характеристика на инвестиционното предложение: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1. Резюме на предложението</w:t>
            </w:r>
          </w:p>
          <w:p w:rsidR="00315413" w:rsidRPr="005171B5" w:rsidRDefault="00B572EA" w:rsidP="00C8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Инвестиционното намерение предвижда</w:t>
            </w:r>
            <w:r w:rsidR="00C83D60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315413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изграждане на </w:t>
            </w:r>
            <w:r w:rsidR="00315413" w:rsidRPr="005171B5">
              <w:rPr>
                <w:rFonts w:ascii="Times New Roman" w:hAnsi="Times New Roman"/>
                <w:sz w:val="24"/>
                <w:szCs w:val="24"/>
              </w:rPr>
              <w:t>„</w:t>
            </w:r>
            <w:r w:rsidR="00B83991">
              <w:rPr>
                <w:rFonts w:ascii="Times New Roman" w:hAnsi="Times New Roman"/>
                <w:b/>
                <w:sz w:val="24"/>
                <w:szCs w:val="24"/>
              </w:rPr>
              <w:t>МАГАЗИН</w:t>
            </w:r>
            <w:r w:rsidR="00315413"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 ЗА ХРАНИТЕЛНИ И НЕХРАНИТЕЛНИ ПРОДУКТИ ”</w:t>
            </w:r>
            <w:r w:rsidR="00315413" w:rsidRPr="0051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5B4" w:rsidRPr="005171B5">
              <w:rPr>
                <w:rFonts w:ascii="Times New Roman" w:hAnsi="Times New Roman"/>
                <w:sz w:val="24"/>
                <w:szCs w:val="24"/>
              </w:rPr>
              <w:t xml:space="preserve">в град Пловдив, район </w:t>
            </w:r>
            <w:r w:rsidR="00564103">
              <w:rPr>
                <w:rFonts w:ascii="Times New Roman" w:hAnsi="Times New Roman"/>
                <w:sz w:val="24"/>
                <w:szCs w:val="24"/>
              </w:rPr>
              <w:t>Тракия</w:t>
            </w:r>
            <w:r w:rsidR="00EA25B4" w:rsidRPr="005171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413" w:rsidRPr="005171B5" w:rsidRDefault="00315413" w:rsidP="00C8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413" w:rsidRPr="005171B5" w:rsidRDefault="00315413" w:rsidP="00315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Функционалното разпределение 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>се</w:t>
            </w:r>
            <w:r w:rsidRPr="005171B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състои от няколко функционални групи</w:t>
            </w:r>
          </w:p>
          <w:p w:rsidR="00EA25B4" w:rsidRPr="005171B5" w:rsidRDefault="00EA25B4" w:rsidP="00315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413" w:rsidRPr="005171B5" w:rsidRDefault="00315413" w:rsidP="0031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5171B5">
              <w:rPr>
                <w:rFonts w:ascii="Times New Roman" w:hAnsi="Times New Roman"/>
                <w:sz w:val="24"/>
                <w:szCs w:val="24"/>
                <w:lang w:val="en-AU"/>
              </w:rPr>
              <w:t>Търговска зала, пекарна и санитарен възел за посетители, отговарящ на нормите за достъпна среда</w:t>
            </w:r>
          </w:p>
          <w:p w:rsidR="00EA25B4" w:rsidRPr="005171B5" w:rsidRDefault="00EA25B4" w:rsidP="00EA25B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315413" w:rsidRPr="005171B5" w:rsidRDefault="00315413" w:rsidP="0031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5171B5">
              <w:rPr>
                <w:rFonts w:ascii="Times New Roman" w:hAnsi="Times New Roman"/>
                <w:sz w:val="24"/>
                <w:szCs w:val="24"/>
                <w:lang w:val="en-AU"/>
              </w:rPr>
              <w:t>Складова част, състояща се от товарна рампа, нощен прием, дневен прием и хладилна камера</w:t>
            </w:r>
          </w:p>
          <w:p w:rsidR="00EA25B4" w:rsidRPr="005171B5" w:rsidRDefault="00EA25B4" w:rsidP="00EA2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315413" w:rsidRPr="005171B5" w:rsidRDefault="00315413" w:rsidP="0031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5171B5">
              <w:rPr>
                <w:rFonts w:ascii="Times New Roman" w:hAnsi="Times New Roman"/>
                <w:sz w:val="24"/>
                <w:szCs w:val="24"/>
                <w:lang w:val="en-AU"/>
              </w:rPr>
              <w:t>Административно</w:t>
            </w:r>
            <w:r w:rsidR="00EA25B4" w:rsidRPr="0051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1B5">
              <w:rPr>
                <w:rFonts w:ascii="Times New Roman" w:hAnsi="Times New Roman"/>
                <w:sz w:val="24"/>
                <w:szCs w:val="24"/>
                <w:lang w:val="en-AU"/>
              </w:rPr>
              <w:t>- битова част</w:t>
            </w:r>
          </w:p>
          <w:p w:rsidR="00EA25B4" w:rsidRPr="005171B5" w:rsidRDefault="00EA25B4" w:rsidP="00EA2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315413" w:rsidRPr="005171B5" w:rsidRDefault="00B572EA" w:rsidP="00315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Ще бъдат о</w:t>
            </w:r>
            <w:r w:rsidR="00315413" w:rsidRPr="005171B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сигурени необходимите по норматив </w:t>
            </w:r>
            <w:r w:rsidR="007C0BB9" w:rsidRPr="005171B5">
              <w:rPr>
                <w:rFonts w:ascii="Times New Roman" w:hAnsi="Times New Roman"/>
                <w:sz w:val="24"/>
                <w:szCs w:val="24"/>
              </w:rPr>
              <w:t>входове</w:t>
            </w:r>
            <w:r w:rsidR="00315413" w:rsidRPr="005171B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и изходи за евакуация от всички помещения в обекта.</w:t>
            </w:r>
          </w:p>
          <w:p w:rsidR="00850DD3" w:rsidRPr="005171B5" w:rsidRDefault="00315413" w:rsidP="007C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hAnsi="Times New Roman"/>
                <w:sz w:val="24"/>
                <w:szCs w:val="24"/>
                <w:lang w:val="en-AU"/>
              </w:rPr>
              <w:t>Сградата ще бъде изпълнена със смесена конструкция- стоманобетонови вертикални елементи и плосък покрив от стома</w:t>
            </w:r>
            <w:r w:rsidR="00B572EA" w:rsidRPr="005171B5">
              <w:rPr>
                <w:rFonts w:ascii="Times New Roman" w:hAnsi="Times New Roman"/>
                <w:sz w:val="24"/>
                <w:szCs w:val="24"/>
              </w:rPr>
              <w:t>н</w:t>
            </w:r>
            <w:r w:rsidRPr="005171B5">
              <w:rPr>
                <w:rFonts w:ascii="Times New Roman" w:hAnsi="Times New Roman"/>
                <w:sz w:val="24"/>
                <w:szCs w:val="24"/>
                <w:lang w:val="en-AU"/>
              </w:rPr>
              <w:t>ена конструкция. Вътрешните преградни стени</w:t>
            </w:r>
            <w:r w:rsidR="00EA25B4" w:rsidRPr="005171B5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  <w:r w:rsidR="00EA25B4" w:rsidRPr="005171B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ъншните стени </w:t>
            </w:r>
            <w:r w:rsidR="00B572EA" w:rsidRPr="005171B5">
              <w:rPr>
                <w:rFonts w:ascii="Times New Roman" w:hAnsi="Times New Roman"/>
                <w:sz w:val="24"/>
                <w:szCs w:val="24"/>
              </w:rPr>
              <w:t xml:space="preserve">ще </w:t>
            </w:r>
            <w:r w:rsidR="00EA25B4" w:rsidRPr="005171B5">
              <w:rPr>
                <w:rFonts w:ascii="Times New Roman" w:hAnsi="Times New Roman"/>
                <w:sz w:val="24"/>
                <w:szCs w:val="24"/>
                <w:lang w:val="en-AU"/>
              </w:rPr>
              <w:t>се изпълняват с тухлена зидария</w:t>
            </w:r>
            <w:r w:rsidR="00EA25B4" w:rsidRPr="005171B5">
              <w:rPr>
                <w:rFonts w:ascii="Times New Roman" w:hAnsi="Times New Roman"/>
                <w:sz w:val="24"/>
                <w:szCs w:val="24"/>
              </w:rPr>
              <w:t>.</w:t>
            </w:r>
            <w:r w:rsidRPr="005171B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Пред външните стоманобетонови конс</w:t>
            </w:r>
            <w:r w:rsidR="0077485F" w:rsidRPr="005171B5">
              <w:rPr>
                <w:rFonts w:ascii="Times New Roman" w:hAnsi="Times New Roman"/>
                <w:sz w:val="24"/>
                <w:szCs w:val="24"/>
                <w:lang w:val="en-AU"/>
              </w:rPr>
              <w:t>трукции се полага топлоизолация</w:t>
            </w:r>
            <w:r w:rsidR="0077485F" w:rsidRPr="005171B5">
              <w:rPr>
                <w:rFonts w:ascii="Times New Roman" w:hAnsi="Times New Roman"/>
                <w:sz w:val="24"/>
                <w:szCs w:val="24"/>
              </w:rPr>
              <w:t>.</w:t>
            </w:r>
            <w:r w:rsidRPr="005171B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</w:p>
          <w:p w:rsidR="00850DD3" w:rsidRDefault="00850DD3" w:rsidP="00315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BD3" w:rsidRPr="005171B5" w:rsidRDefault="00EF5BD3" w:rsidP="00315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Паркингът ще бъде открит и с капацитет – 123 паркоместа</w:t>
            </w:r>
          </w:p>
          <w:p w:rsidR="00315413" w:rsidRPr="005171B5" w:rsidRDefault="00AD10C8" w:rsidP="00315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Хипермаркетът ще бъде част от верига магазини на „Л</w:t>
            </w:r>
            <w:r w:rsidR="0060053D">
              <w:rPr>
                <w:rFonts w:ascii="Times New Roman" w:hAnsi="Times New Roman"/>
                <w:sz w:val="24"/>
                <w:szCs w:val="24"/>
              </w:rPr>
              <w:t>ИДЛ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>“.</w:t>
            </w:r>
          </w:p>
          <w:p w:rsidR="00315413" w:rsidRPr="005171B5" w:rsidRDefault="00EF5BD3" w:rsidP="00315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Разгънатата з</w:t>
            </w:r>
            <w:r w:rsidR="00315413" w:rsidRPr="005171B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астроена площ </w:t>
            </w:r>
            <w:r w:rsidR="00EA25B4" w:rsidRPr="005171B5">
              <w:rPr>
                <w:rFonts w:ascii="Times New Roman" w:hAnsi="Times New Roman"/>
                <w:sz w:val="24"/>
                <w:szCs w:val="24"/>
              </w:rPr>
              <w:t xml:space="preserve">на бъдещия обект ще бъде </w:t>
            </w:r>
            <w:r w:rsidR="007C0BB9" w:rsidRPr="005171B5">
              <w:rPr>
                <w:rFonts w:ascii="Times New Roman" w:hAnsi="Times New Roman"/>
                <w:sz w:val="24"/>
                <w:szCs w:val="24"/>
              </w:rPr>
              <w:t>около</w:t>
            </w:r>
            <w:r w:rsidR="00315413" w:rsidRPr="005171B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EF5BD3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2529</w:t>
            </w:r>
            <w:r w:rsidR="00315413" w:rsidRPr="005171B5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кв.м, </w:t>
            </w:r>
          </w:p>
          <w:p w:rsidR="00315413" w:rsidRPr="005171B5" w:rsidRDefault="00315413" w:rsidP="00315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15413" w:rsidRPr="005171B5" w:rsidRDefault="0060053D" w:rsidP="00315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Входовете на магазина ще бъдат</w:t>
            </w:r>
            <w:r w:rsidR="00C601C2" w:rsidRPr="005171B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15413" w:rsidRPr="005171B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бул. </w:t>
            </w:r>
            <w:r w:rsidR="00C601C2" w:rsidRPr="005171B5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Цар Симеон</w:t>
            </w:r>
            <w:r w:rsidR="00C601C2" w:rsidRPr="005171B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ул. „Недялка Шилева“</w:t>
            </w:r>
            <w:r w:rsidR="00C601C2" w:rsidRPr="005171B5">
              <w:rPr>
                <w:rFonts w:ascii="Times New Roman" w:hAnsi="Times New Roman"/>
                <w:sz w:val="24"/>
                <w:szCs w:val="24"/>
                <w:lang w:val="en-AU"/>
              </w:rPr>
              <w:t>.</w:t>
            </w:r>
          </w:p>
          <w:p w:rsidR="00315413" w:rsidRPr="005171B5" w:rsidRDefault="00315413" w:rsidP="00C8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A16" w:rsidRPr="005171B5" w:rsidRDefault="00C57A16" w:rsidP="00EA25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Входът към супермаркет ЛИДЛ </w:t>
            </w:r>
            <w:r w:rsidR="0077485F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щ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</w:t>
            </w:r>
            <w:r w:rsidR="0077485F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е</w:t>
            </w:r>
            <w:r w:rsidR="007C0BB9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ориентиран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 непосредствена близост до паркинга за клиенти. До входа </w:t>
            </w:r>
            <w:r w:rsidR="0077485F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щ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</w:t>
            </w:r>
            <w:r w:rsidR="0077485F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бъде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оформена покрита площадка за търговските колички.  </w:t>
            </w:r>
          </w:p>
          <w:p w:rsidR="00C57A16" w:rsidRPr="005171B5" w:rsidRDefault="00C57A16" w:rsidP="00EA25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Зареждането на магазина </w:t>
            </w:r>
            <w:r w:rsidR="0077485F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ще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 осъществява чрез рампа за товарните коли. В тази зона са ситуирани дизелагрегатно и помещение за смет.</w:t>
            </w:r>
          </w:p>
          <w:p w:rsidR="0077485F" w:rsidRPr="005171B5" w:rsidRDefault="00C57A16" w:rsidP="00C57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Основният достъп до сградата </w:t>
            </w:r>
            <w:r w:rsidR="0077485F"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ще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се осъществява от главният вход </w:t>
            </w:r>
            <w:r w:rsidR="007C0BB9"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на магазина, който </w:t>
            </w:r>
            <w:r w:rsidR="0077485F"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щ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е</w:t>
            </w:r>
            <w:r w:rsidR="0077485F"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е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оформен с метална козирка /продължение на основния покрив/ и фирмена светеща рекламна табела.</w:t>
            </w:r>
            <w:r w:rsidR="004E0FF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Ще бъдат осигу</w:t>
            </w:r>
            <w:r w:rsidR="007F2032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р</w:t>
            </w:r>
            <w:r w:rsidR="004E0FF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ени необходимите места за паркиране за клиенти</w:t>
            </w:r>
            <w:r w:rsidR="007F2032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те в имота.</w:t>
            </w:r>
          </w:p>
          <w:p w:rsidR="00E8508D" w:rsidRPr="005171B5" w:rsidRDefault="00C57A16" w:rsidP="00EA25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eastAsia="Times New Roman" w:hAnsi="Times New Roman"/>
                <w:lang w:val="be-BY" w:eastAsia="bg-BG"/>
              </w:rPr>
              <w:t xml:space="preserve"> </w:t>
            </w:r>
            <w:r w:rsidRPr="005171B5">
              <w:rPr>
                <w:rFonts w:ascii="Times New Roman" w:eastAsia="Times New Roman" w:hAnsi="Times New Roman"/>
                <w:b/>
                <w:lang w:val="be-BY" w:eastAsia="bg-BG"/>
              </w:rPr>
              <w:t xml:space="preserve">      </w:t>
            </w:r>
            <w:r w:rsidR="00E8508D" w:rsidRPr="005171B5">
              <w:rPr>
                <w:rFonts w:ascii="Times New Roman" w:hAnsi="Times New Roman"/>
                <w:sz w:val="24"/>
                <w:szCs w:val="24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A25B4" w:rsidRPr="005171B5" w:rsidRDefault="00EA25B4" w:rsidP="00EA25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8D" w:rsidRPr="005171B5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 xml:space="preserve">2. Описание на основните процеси, капацитет, обща използвана площ; 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>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1F3491" w:rsidRPr="005171B5" w:rsidRDefault="001F3491" w:rsidP="001F3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AU"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Технологията на търговските обекти на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LIDL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е разработена на база доставка на готови пакетирани стоки от фирмите доставчици, с възможност за директно зареждане в търговската зала. Не се предвижда транжиране или разфасоване на месо или месни продукти.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В програмата на инвеститора е заложено построяване на самостоятелна хладилно-складови бази на териториален принцип за зареждане на търговските обекти, което ще даде възможност за регулиране на доставките и избягване прекомерното струпване на стоки в тях.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Всички стоки и продукти се разтоварват на изравнителна /товарна/ рампа, предварително премерени, разфасовани и опаковани в опаковки за директна продажба на дребно към краен клиент.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Бързоразвалящите се продукти се съхраняват в хладилна клетка намиращи се в зона нощен прием. Останалите стоки се разпределят в основното помещение прием стоки,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също групирани в зони според вида им и според предназначението им – хранителни, нехранителни, като от там, всички стоки се разпределят преди работа и през деня по стелажите в търговската зала. Зареждането на търговския обект се осъществява чрез хидравлични ръчни и електрически колички.</w:t>
            </w:r>
          </w:p>
          <w:p w:rsidR="001F3491" w:rsidRPr="005171B5" w:rsidRDefault="001F3491" w:rsidP="001F34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Съхранението и предлагането на хранителните продукти от животински произход е предвидено в открити хладилни витрини с температура 0 - 2°С и нискотемпературни хладилни шкафове (тип ракла) за замразени продукти. Всички хл. съоръжения и хл.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амери използват фреон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 xml:space="preserve">R290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/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пропан &lt;150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/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 xml:space="preserve">г във всеки отделен кръг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ъгласно Европейските директиви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  <w:p w:rsidR="001F3491" w:rsidRPr="005171B5" w:rsidRDefault="001F3491" w:rsidP="001F349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 търговската зала на супермаркета се обособяват следните функционални сектори:</w:t>
            </w:r>
          </w:p>
          <w:p w:rsidR="001F3491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    </w:t>
            </w:r>
            <w:r w:rsidR="00884EE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bg-BG"/>
              </w:rPr>
              <w:t>Виндфанг.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</w:t>
            </w:r>
            <w:r w:rsidR="00884EE3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С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лужи за вход и изход към/от суперматкета. Същият има пряка връзка както с търговската зала така също и със след касова зона за изход от търговския обект. Виндфангът е с две двойни двукрили автоматични плъзгащи се врати, с автономно захранване и въздушни завеси.</w:t>
            </w:r>
          </w:p>
          <w:p w:rsidR="00884EE3" w:rsidRPr="005171B5" w:rsidRDefault="00884EE3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bg-BG"/>
              </w:rPr>
              <w:t>Помещение за прием на амбалаж.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</w:pPr>
            <w:r w:rsidRPr="005171B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Търговска </w:t>
            </w:r>
            <w:r w:rsidRPr="005171B5">
              <w:rPr>
                <w:rFonts w:ascii="Times New Roman" w:eastAsia="Times New Roman" w:hAnsi="Times New Roman"/>
                <w:b/>
                <w:sz w:val="24"/>
                <w:szCs w:val="24"/>
                <w:lang w:val="be-BY" w:eastAsia="bg-BG"/>
              </w:rPr>
              <w:t xml:space="preserve">зала </w:t>
            </w:r>
            <w:r w:rsidRPr="005171B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самообслужване</w:t>
            </w:r>
            <w:r w:rsidR="00884EE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.</w:t>
            </w:r>
            <w:r w:rsidRPr="005171B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В супермаркета ще се продават следните видове стоки: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Санитарни и хигиенни стоки</w:t>
            </w:r>
            <w:r w:rsidR="00B83991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,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</w:t>
            </w:r>
            <w:r w:rsidR="00B8399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озметика</w:t>
            </w:r>
            <w:r w:rsidR="00B83991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,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</w:t>
            </w:r>
            <w:r w:rsidR="00B8399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плодове и зеленчуци,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</w:t>
            </w:r>
            <w:r w:rsidR="00B8399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алкохолни и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безалкохолни,</w:t>
            </w:r>
            <w:r w:rsidR="00B8399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к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онсерви</w:t>
            </w:r>
            <w:r w:rsidR="00B83991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,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</w:t>
            </w:r>
            <w:r w:rsidR="00B8399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захарни и шоколадови изделия, п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одправки сухи и течни </w:t>
            </w:r>
          </w:p>
          <w:p w:rsidR="001F3491" w:rsidRPr="005171B5" w:rsidRDefault="00B83991" w:rsidP="001F34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пакетирани хранителни продукти, тестени изделия, к</w:t>
            </w:r>
            <w:r w:rsidR="001F3491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акао, кафе, чай,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мед, хлебни полуфабрикати за печене, тютюневи изделия, х</w:t>
            </w:r>
            <w:r w:rsidR="001F3491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нителни стоки-дълбоко замразени, м</w:t>
            </w:r>
            <w:r w:rsidR="001F3491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ляко и млечни продукти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месо и месни продукти, риба и рибни продукти, пилета и пилешки продукти, готови салати, сладолед и сладоледни изделия и п</w:t>
            </w:r>
            <w:r w:rsidR="001F3491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ромишлени стоки.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Хлябът и хлебните изделия се предлагат пакетирани в количества, които не изискват отделен склад и позволяват излагането им направо в търговската зала на рафтове.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Зареждането с хляб става ежедневно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.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Хлябът ще е пакетиран.</w:t>
            </w:r>
          </w:p>
          <w:p w:rsidR="001F3491" w:rsidRPr="005171B5" w:rsidRDefault="001F3491" w:rsidP="001F3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Предвижда се и  изпичане на хляб и хлебни изделия и на място. За спазване на санитарно хигиенните изисквания се предвижда </w:t>
            </w:r>
            <w:r w:rsidRPr="005171B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bg-BG"/>
              </w:rPr>
              <w:t xml:space="preserve">Помещение/пекарна/ за хляб и хлебни изделия-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намира се в пряка връзка с търговската зала.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Зареждането на търговската зала се осъществява с ръчни и електрически палетни колички.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bg-BG"/>
              </w:rPr>
            </w:pPr>
            <w:r w:rsidRPr="005171B5"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bg-BG"/>
              </w:rPr>
              <w:t xml:space="preserve">   Супермаркетът е изцяло обособен за самообслужване. Стоките са разположени на стелажи, от които клиентите вземат и плащат на касите преди изхода.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  Пазаруването се осъществява с пазарски колички,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които стоят на обособено за целта място пред входа на търговския обект.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  В търговската зала на обекта са предвидени крайстенни и островни средно и нискотемпературни хладилни витрини за съхранение на различни видове пакетирани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млечни продукти,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колбаси, птичи, рибни и месни продукти и др.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За всички видове стоки, които са пакетирани и не са бързоразвалящи се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,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 xml:space="preserve">върху цялата търговска площ, са разположени неутрални вертикални стелажи с различен брой рафтове. 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 xml:space="preserve">За продажбата на плодове и зеленчуци са предвидени палети и стелажи за пазарувне на самообслужване.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като в тази зона е предвидени контролни везни за претеглянето им. 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В по-голямата си част плодовете и зеленчуците ще се продават в пакетиран вид.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  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Всяка стока ще пристига пакетирана и опакована, съгласно изискванията на Закона за храните.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Касовия възел се състои от 6 автоматични каси, свързани с централен компютър. 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Касовата зона е сформирана от линейно разположени касови апарати с лентови транспортьори. Върху плотовете на касите са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предвидени касов апарат, място за плащане, стелажи за цигари, витрина за пакетирани сладкарски изделия.</w:t>
            </w:r>
          </w:p>
          <w:p w:rsidR="001F349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  <w:p w:rsidR="001F3491" w:rsidRPr="005171B5" w:rsidRDefault="001F3491" w:rsidP="001F3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1F3491" w:rsidRPr="005171B5" w:rsidRDefault="001F3491" w:rsidP="001F34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Административно-битови</w:t>
            </w:r>
            <w:r w:rsidRPr="005171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AU" w:eastAsia="bg-BG"/>
              </w:rPr>
              <w:t xml:space="preserve"> помещения </w:t>
            </w:r>
            <w:r w:rsidR="00665CC4" w:rsidRPr="005171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, включващи тоалетни</w:t>
            </w:r>
            <w:r w:rsidR="00010EA1" w:rsidRPr="005171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, съблекални  и стая за почивка за персонала. Офис за администрацията и сървърно помещение.</w:t>
            </w:r>
          </w:p>
          <w:p w:rsidR="001F3491" w:rsidRPr="005171B5" w:rsidRDefault="001F3491" w:rsidP="001F34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AU" w:eastAsia="bg-BG"/>
              </w:rPr>
              <w:t>Технически помещения</w:t>
            </w:r>
            <w:r w:rsidR="00010EA1" w:rsidRPr="005171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, които ще включват </w:t>
            </w:r>
            <w:r w:rsidRPr="005171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- </w:t>
            </w:r>
            <w:r w:rsidRPr="005171B5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помещение за видеонаблюдение,коридор;  офис управители отчитане касови наличности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;</w:t>
            </w:r>
            <w:r w:rsidRPr="005171B5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5171B5">
              <w:rPr>
                <w:rFonts w:ascii="Times New Roman" w:eastAsia="Times New Roman" w:hAnsi="Times New Roman"/>
                <w:bCs/>
                <w:sz w:val="24"/>
                <w:szCs w:val="24"/>
                <w:lang w:val="en-AU" w:eastAsia="bg-BG"/>
              </w:rPr>
              <w:t>техническо помещение „КСК” –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– оборудван по ВиК проект;</w:t>
            </w:r>
            <w:r w:rsidRPr="005171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5171B5">
              <w:rPr>
                <w:rFonts w:ascii="Times New Roman" w:eastAsia="Times New Roman" w:hAnsi="Times New Roman"/>
                <w:bCs/>
                <w:sz w:val="24"/>
                <w:szCs w:val="24"/>
                <w:lang w:val="en-AU" w:eastAsia="bg-BG"/>
              </w:rPr>
              <w:t>техническо помещение „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ГРТ” –– оборудван по Електро проект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  <w:p w:rsidR="003115D1" w:rsidRPr="005171B5" w:rsidRDefault="001F3491" w:rsidP="001F3491">
            <w:pPr>
              <w:spacing w:after="0" w:line="240" w:lineRule="auto"/>
              <w:ind w:left="120" w:firstLine="720"/>
              <w:jc w:val="both"/>
              <w:rPr>
                <w:rFonts w:ascii="Times New Roman" w:eastAsia="Times New Roman" w:hAnsi="Times New Roman"/>
                <w:lang w:val="be-BY" w:eastAsia="bg-BG"/>
              </w:rPr>
            </w:pPr>
            <w:r w:rsidRPr="005171B5">
              <w:rPr>
                <w:rFonts w:ascii="Times New Roman" w:eastAsia="Times New Roman" w:hAnsi="Times New Roman"/>
                <w:lang w:val="be-BY" w:eastAsia="bg-BG"/>
              </w:rPr>
              <w:t xml:space="preserve">  </w:t>
            </w:r>
          </w:p>
          <w:p w:rsidR="001F3491" w:rsidRPr="005171B5" w:rsidRDefault="003115D1" w:rsidP="00665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 xml:space="preserve">           </w:t>
            </w:r>
          </w:p>
          <w:p w:rsidR="00E8508D" w:rsidRPr="005171B5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E8508D" w:rsidRPr="005171B5" w:rsidRDefault="00F32D9A" w:rsidP="00DC3F03">
            <w:pPr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Инвестиционното предложение</w:t>
            </w:r>
            <w:r w:rsidR="00DB3A63" w:rsidRPr="005171B5">
              <w:rPr>
                <w:rFonts w:ascii="Times New Roman" w:hAnsi="Times New Roman"/>
                <w:sz w:val="24"/>
                <w:szCs w:val="24"/>
              </w:rPr>
              <w:t xml:space="preserve"> представлява нов обект от веригата на „Л</w:t>
            </w:r>
            <w:r w:rsidR="00B83991">
              <w:rPr>
                <w:rFonts w:ascii="Times New Roman" w:hAnsi="Times New Roman"/>
                <w:sz w:val="24"/>
                <w:szCs w:val="24"/>
              </w:rPr>
              <w:t>ИДЛ</w:t>
            </w:r>
            <w:r w:rsidR="00DB3A63" w:rsidRPr="005171B5">
              <w:rPr>
                <w:rFonts w:ascii="Times New Roman" w:hAnsi="Times New Roman"/>
                <w:sz w:val="24"/>
                <w:szCs w:val="24"/>
              </w:rPr>
              <w:t xml:space="preserve"> България“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8D" w:rsidRPr="005171B5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4. Местоположение: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E85A90" w:rsidRPr="005171B5" w:rsidRDefault="001F3491" w:rsidP="00037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Новият магазин на </w:t>
            </w:r>
            <w:r w:rsidR="0061758E">
              <w:rPr>
                <w:rFonts w:ascii="Times New Roman" w:hAnsi="Times New Roman"/>
                <w:sz w:val="24"/>
                <w:szCs w:val="24"/>
              </w:rPr>
              <w:t>ЛИДЛ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 xml:space="preserve"> ще бъде реализиран </w:t>
            </w:r>
            <w:r w:rsidR="00C246F8" w:rsidRPr="005171B5">
              <w:rPr>
                <w:rFonts w:ascii="Times New Roman" w:hAnsi="Times New Roman"/>
                <w:sz w:val="24"/>
                <w:szCs w:val="24"/>
              </w:rPr>
              <w:t>в</w:t>
            </w:r>
            <w:r w:rsidR="0003724B" w:rsidRPr="0051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193" w:rsidRPr="005171B5">
              <w:rPr>
                <w:rFonts w:ascii="Times New Roman" w:hAnsi="Times New Roman"/>
                <w:sz w:val="24"/>
                <w:szCs w:val="24"/>
              </w:rPr>
              <w:t>следните имоти:</w:t>
            </w:r>
          </w:p>
          <w:p w:rsidR="00BA2203" w:rsidRPr="00E565B6" w:rsidRDefault="0003724B" w:rsidP="00037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B6">
              <w:rPr>
                <w:rFonts w:ascii="Times New Roman" w:hAnsi="Times New Roman"/>
                <w:sz w:val="24"/>
                <w:szCs w:val="24"/>
              </w:rPr>
              <w:t>ПИ с ИД 56784.5</w:t>
            </w:r>
            <w:r w:rsidR="00564103">
              <w:rPr>
                <w:rFonts w:ascii="Times New Roman" w:hAnsi="Times New Roman"/>
                <w:sz w:val="24"/>
                <w:szCs w:val="24"/>
              </w:rPr>
              <w:t>39</w:t>
            </w:r>
            <w:r w:rsidRPr="00E565B6">
              <w:rPr>
                <w:rFonts w:ascii="Times New Roman" w:hAnsi="Times New Roman"/>
                <w:sz w:val="24"/>
                <w:szCs w:val="24"/>
              </w:rPr>
              <w:t>.</w:t>
            </w:r>
            <w:r w:rsidR="00564103">
              <w:rPr>
                <w:rFonts w:ascii="Times New Roman" w:hAnsi="Times New Roman"/>
                <w:sz w:val="24"/>
                <w:szCs w:val="24"/>
              </w:rPr>
              <w:t>744</w:t>
            </w:r>
            <w:r w:rsidRPr="00E565B6">
              <w:rPr>
                <w:rFonts w:ascii="Times New Roman" w:hAnsi="Times New Roman"/>
                <w:sz w:val="24"/>
                <w:szCs w:val="24"/>
              </w:rPr>
              <w:t>,</w:t>
            </w:r>
            <w:r w:rsidR="00564103">
              <w:rPr>
                <w:rFonts w:ascii="Times New Roman" w:hAnsi="Times New Roman"/>
                <w:sz w:val="24"/>
                <w:szCs w:val="24"/>
              </w:rPr>
              <w:t xml:space="preserve"> вид територия: урбанизирана</w:t>
            </w:r>
            <w:r w:rsidRPr="00E56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1B5" w:rsidRPr="00E565B6">
              <w:rPr>
                <w:rFonts w:ascii="Times New Roman" w:hAnsi="Times New Roman"/>
                <w:sz w:val="24"/>
                <w:szCs w:val="24"/>
              </w:rPr>
              <w:t>НТП-</w:t>
            </w:r>
            <w:r w:rsidR="00564103">
              <w:rPr>
                <w:rFonts w:ascii="Times New Roman" w:hAnsi="Times New Roman"/>
                <w:sz w:val="24"/>
                <w:szCs w:val="24"/>
              </w:rPr>
              <w:t>за друг вид производствен, складов обект, площ 10708 кв.м., стар номер 441, кв. 1</w:t>
            </w:r>
            <w:r w:rsidR="005171B5" w:rsidRPr="00E565B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64103"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  <w:r w:rsidR="005171B5" w:rsidRPr="00E565B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64103">
              <w:rPr>
                <w:rFonts w:ascii="Times New Roman" w:hAnsi="Times New Roman"/>
                <w:sz w:val="24"/>
                <w:szCs w:val="24"/>
              </w:rPr>
              <w:t>ЮИПЗ-Ⅱ част, парцел Ⅰ-441 за производствени, складови и общ. обсл. дейности</w:t>
            </w:r>
            <w:r w:rsidR="005171B5" w:rsidRPr="00E565B6">
              <w:rPr>
                <w:rFonts w:ascii="Times New Roman" w:hAnsi="Times New Roman"/>
                <w:sz w:val="24"/>
                <w:szCs w:val="24"/>
              </w:rPr>
              <w:t>, Заповед за одобрение на КККР № РД-18-48</w:t>
            </w:r>
            <w:r w:rsidR="00564103">
              <w:rPr>
                <w:rFonts w:ascii="Times New Roman" w:hAnsi="Times New Roman"/>
                <w:sz w:val="24"/>
                <w:szCs w:val="24"/>
              </w:rPr>
              <w:t>/03.06.2009г. на</w:t>
            </w:r>
            <w:r w:rsidR="005171B5" w:rsidRPr="00E565B6">
              <w:rPr>
                <w:rFonts w:ascii="Times New Roman" w:hAnsi="Times New Roman"/>
                <w:sz w:val="24"/>
                <w:szCs w:val="24"/>
              </w:rPr>
              <w:t xml:space="preserve"> Изпълнителния директор на АГКК, </w:t>
            </w:r>
          </w:p>
          <w:p w:rsidR="00C246F8" w:rsidRPr="00E565B6" w:rsidRDefault="00BA2203" w:rsidP="00E270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B6">
              <w:rPr>
                <w:rFonts w:ascii="Times New Roman" w:hAnsi="Times New Roman"/>
                <w:sz w:val="24"/>
                <w:szCs w:val="24"/>
              </w:rPr>
              <w:t>Обща площ на имотите</w:t>
            </w:r>
            <w:r w:rsidR="00B83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B6">
              <w:rPr>
                <w:rFonts w:ascii="Times New Roman" w:hAnsi="Times New Roman"/>
                <w:sz w:val="24"/>
                <w:szCs w:val="24"/>
              </w:rPr>
              <w:t>-</w:t>
            </w:r>
            <w:r w:rsidR="00C246F8" w:rsidRPr="00E56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FF5">
              <w:rPr>
                <w:rFonts w:ascii="Times New Roman" w:hAnsi="Times New Roman"/>
                <w:sz w:val="24"/>
                <w:szCs w:val="24"/>
              </w:rPr>
              <w:t>10</w:t>
            </w:r>
            <w:r w:rsidR="00B83991">
              <w:rPr>
                <w:rFonts w:ascii="Times New Roman" w:hAnsi="Times New Roman"/>
                <w:sz w:val="24"/>
                <w:szCs w:val="24"/>
              </w:rPr>
              <w:t>7</w:t>
            </w:r>
            <w:r w:rsidR="004E0FF5">
              <w:rPr>
                <w:rFonts w:ascii="Times New Roman" w:hAnsi="Times New Roman"/>
                <w:sz w:val="24"/>
                <w:szCs w:val="24"/>
              </w:rPr>
              <w:t>0</w:t>
            </w:r>
            <w:r w:rsidR="00B83991">
              <w:rPr>
                <w:rFonts w:ascii="Times New Roman" w:hAnsi="Times New Roman"/>
                <w:sz w:val="24"/>
                <w:szCs w:val="24"/>
              </w:rPr>
              <w:t>8</w:t>
            </w:r>
            <w:r w:rsidR="00C246F8" w:rsidRPr="001B0619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C07EB" w:rsidRPr="005171B5" w:rsidRDefault="00BA2203" w:rsidP="00E270D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Инвестиционното предложение</w:t>
            </w:r>
            <w:r w:rsidR="00BC07EB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не попада в защитена територия, не представлява защитен обект и/</w:t>
            </w:r>
            <w:r w:rsidR="00BC07EB" w:rsidRPr="005171B5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="00BC07EB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или паметник на културата, не засяга съществуващи културни ценности и територии със специфичен санитарен статут.</w:t>
            </w:r>
          </w:p>
          <w:p w:rsidR="00BC07EB" w:rsidRPr="005171B5" w:rsidRDefault="00BC07EB" w:rsidP="00E27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Имотът, предмет на инвестиционното предложение не попада в границите на защитени територии и в границите на защитени зони от мрежата НАТУРА 2000. Реализацията на проекта няма да окаже въздействие върху биологичното разнообразие и местообитания на видове, предмет на опазване в защитените зони.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Строежът не попада в защитена територия и не е в близост до защитен обект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В близост до строежа няма недвижими паметници на културата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 </w:t>
            </w:r>
          </w:p>
          <w:p w:rsidR="00ED4829" w:rsidRPr="005171B5" w:rsidRDefault="00ED4829" w:rsidP="00E27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E8508D" w:rsidRPr="005171B5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5. Природни ресурси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>, предвидени за използване по време на строителството и експлоатацията: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</w:t>
            </w:r>
            <w:r w:rsidRPr="005171B5">
              <w:rPr>
                <w:rFonts w:ascii="Times New Roman" w:hAnsi="Times New Roman"/>
                <w:sz w:val="24"/>
                <w:szCs w:val="24"/>
              </w:rPr>
              <w:lastRenderedPageBreak/>
              <w:t>съоръжения или необходимост от изграждане на нови)</w:t>
            </w:r>
          </w:p>
          <w:p w:rsidR="00010EA1" w:rsidRPr="005171B5" w:rsidRDefault="00C246F8" w:rsidP="00C246F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Захранването на имота с </w:t>
            </w:r>
            <w:r w:rsidR="00010EA1" w:rsidRPr="005171B5">
              <w:rPr>
                <w:rFonts w:ascii="Times New Roman" w:hAnsi="Times New Roman"/>
                <w:sz w:val="24"/>
                <w:szCs w:val="24"/>
              </w:rPr>
              <w:t xml:space="preserve">питейна 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  <w:r w:rsidR="00010EA1" w:rsidRPr="005171B5">
              <w:rPr>
                <w:rFonts w:ascii="Times New Roman" w:hAnsi="Times New Roman"/>
                <w:sz w:val="24"/>
                <w:szCs w:val="24"/>
              </w:rPr>
              <w:t>щ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010EA1" w:rsidRPr="005171B5">
              <w:rPr>
                <w:rFonts w:ascii="Times New Roman" w:hAnsi="Times New Roman"/>
                <w:sz w:val="24"/>
                <w:szCs w:val="24"/>
              </w:rPr>
              <w:t xml:space="preserve">се осигури от градската водопроводна 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 xml:space="preserve">мрежа на град Пловдив        </w:t>
            </w:r>
          </w:p>
          <w:p w:rsidR="001E0F74" w:rsidRPr="005171B5" w:rsidRDefault="001E0F74" w:rsidP="00C246F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Електрозахранването на обекта ще бъде осигурено от изградената и съществуваща мрежа на ЕВН България.</w:t>
            </w:r>
          </w:p>
          <w:p w:rsidR="00850DD3" w:rsidRPr="005171B5" w:rsidRDefault="00850DD3" w:rsidP="00C246F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     </w:t>
            </w: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66527C" w:rsidRPr="005171B5" w:rsidRDefault="0066527C" w:rsidP="00D57AA0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Не се очаква наличието на такива вещества.</w:t>
            </w:r>
          </w:p>
          <w:p w:rsidR="00850DD3" w:rsidRPr="005171B5" w:rsidRDefault="00E8508D" w:rsidP="00024E5A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7. Очаквани общи емисии на вредни вещества във въздуха по замърсители:</w:t>
            </w:r>
          </w:p>
          <w:p w:rsidR="00024E5A" w:rsidRPr="005171B5" w:rsidRDefault="00D57AA0" w:rsidP="00024E5A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Не се очакват такива.</w:t>
            </w:r>
          </w:p>
          <w:p w:rsidR="00E8508D" w:rsidRPr="005171B5" w:rsidRDefault="00E8508D" w:rsidP="00024E5A">
            <w:pPr>
              <w:spacing w:before="57" w:after="100" w:afterAutospacing="1" w:line="269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8. Отпадъци, които се очаква да се генерират, и предвиждания за тяхното третиране:</w:t>
            </w:r>
          </w:p>
          <w:p w:rsidR="00E2078B" w:rsidRPr="005171B5" w:rsidRDefault="00D57AA0" w:rsidP="00E2078B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Отпадъците</w:t>
            </w:r>
            <w:r w:rsidR="0082322E" w:rsidRPr="005171B5">
              <w:rPr>
                <w:rFonts w:ascii="Times New Roman" w:hAnsi="Times New Roman"/>
                <w:sz w:val="24"/>
                <w:szCs w:val="24"/>
              </w:rPr>
              <w:t>,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 xml:space="preserve"> които ще се </w:t>
            </w:r>
            <w:r w:rsidR="0037702E" w:rsidRPr="005171B5">
              <w:rPr>
                <w:rFonts w:ascii="Times New Roman" w:hAnsi="Times New Roman"/>
                <w:sz w:val="24"/>
                <w:szCs w:val="24"/>
              </w:rPr>
              <w:t xml:space="preserve">очаква да се 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>генерират от дейността</w:t>
            </w:r>
            <w:r w:rsidR="0037702E" w:rsidRPr="0051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>на обекта</w:t>
            </w:r>
            <w:r w:rsidR="0037702E" w:rsidRPr="005171B5">
              <w:rPr>
                <w:rFonts w:ascii="Times New Roman" w:hAnsi="Times New Roman"/>
                <w:sz w:val="24"/>
                <w:szCs w:val="24"/>
              </w:rPr>
              <w:t xml:space="preserve"> са следните:</w:t>
            </w:r>
          </w:p>
          <w:p w:rsidR="00E2078B" w:rsidRPr="005171B5" w:rsidRDefault="000103A6" w:rsidP="00E2078B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78B" w:rsidRPr="005171B5">
              <w:rPr>
                <w:rFonts w:ascii="Times New Roman" w:hAnsi="Times New Roman"/>
                <w:sz w:val="24"/>
                <w:szCs w:val="24"/>
              </w:rPr>
              <w:t xml:space="preserve">    Стр</w:t>
            </w:r>
            <w:r w:rsidR="00D84037" w:rsidRPr="005171B5">
              <w:rPr>
                <w:rFonts w:ascii="Times New Roman" w:hAnsi="Times New Roman"/>
                <w:sz w:val="24"/>
                <w:szCs w:val="24"/>
              </w:rPr>
              <w:t>ои</w:t>
            </w:r>
            <w:r w:rsidR="00E2078B" w:rsidRPr="005171B5">
              <w:rPr>
                <w:rFonts w:ascii="Times New Roman" w:hAnsi="Times New Roman"/>
                <w:sz w:val="24"/>
                <w:szCs w:val="24"/>
              </w:rPr>
              <w:t>телни отпадъци, които ще се генери</w:t>
            </w:r>
            <w:r w:rsidR="00D84037" w:rsidRPr="005171B5">
              <w:rPr>
                <w:rFonts w:ascii="Times New Roman" w:hAnsi="Times New Roman"/>
                <w:sz w:val="24"/>
                <w:szCs w:val="24"/>
              </w:rPr>
              <w:t>р</w:t>
            </w:r>
            <w:r w:rsidR="00E2078B" w:rsidRPr="005171B5">
              <w:rPr>
                <w:rFonts w:ascii="Times New Roman" w:hAnsi="Times New Roman"/>
                <w:sz w:val="24"/>
                <w:szCs w:val="24"/>
              </w:rPr>
              <w:t xml:space="preserve">ат </w:t>
            </w:r>
            <w:r w:rsidR="00CF0BF6" w:rsidRPr="005171B5">
              <w:rPr>
                <w:rFonts w:ascii="Times New Roman" w:hAnsi="Times New Roman"/>
                <w:sz w:val="24"/>
                <w:szCs w:val="24"/>
              </w:rPr>
              <w:t>по</w:t>
            </w:r>
            <w:r w:rsidR="00D84037" w:rsidRPr="005171B5">
              <w:rPr>
                <w:rFonts w:ascii="Times New Roman" w:hAnsi="Times New Roman"/>
                <w:sz w:val="24"/>
                <w:szCs w:val="24"/>
              </w:rPr>
              <w:t xml:space="preserve"> време на </w:t>
            </w:r>
            <w:r w:rsidR="00641A7A" w:rsidRPr="005171B5">
              <w:rPr>
                <w:rFonts w:ascii="Times New Roman" w:hAnsi="Times New Roman"/>
                <w:sz w:val="24"/>
                <w:szCs w:val="24"/>
              </w:rPr>
              <w:t>строителството на обекта</w:t>
            </w:r>
            <w:r w:rsidR="00AD5384" w:rsidRPr="005171B5">
              <w:rPr>
                <w:rFonts w:ascii="Times New Roman" w:hAnsi="Times New Roman"/>
                <w:sz w:val="24"/>
                <w:szCs w:val="24"/>
              </w:rPr>
              <w:t>. Щ</w:t>
            </w:r>
            <w:r w:rsidR="004E40BB" w:rsidRPr="005171B5">
              <w:rPr>
                <w:rFonts w:ascii="Times New Roman" w:hAnsi="Times New Roman"/>
                <w:sz w:val="24"/>
                <w:szCs w:val="24"/>
              </w:rPr>
              <w:t>е се събират в специализирани контейнери за строителни отпадъци и ще се извозват за повторна преработка от лицензирана фирма.</w:t>
            </w:r>
            <w:r w:rsidR="00641A7A" w:rsidRPr="005171B5">
              <w:rPr>
                <w:rFonts w:ascii="Times New Roman" w:hAnsi="Times New Roman"/>
                <w:sz w:val="24"/>
                <w:szCs w:val="24"/>
              </w:rPr>
              <w:t xml:space="preserve"> Ще  бъде разработен план за управление на строителните отпадъци, съгласно изискванията на наредбата за строителни отпадъци.</w:t>
            </w:r>
          </w:p>
          <w:p w:rsidR="00641A7A" w:rsidRPr="005171B5" w:rsidRDefault="00E2078B" w:rsidP="00E2078B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41A7A" w:rsidRPr="005171B5">
              <w:rPr>
                <w:rFonts w:ascii="Times New Roman" w:hAnsi="Times New Roman"/>
                <w:sz w:val="24"/>
                <w:szCs w:val="24"/>
              </w:rPr>
              <w:t>По време на експлоатацията на обекта ще се генерират:</w:t>
            </w:r>
          </w:p>
          <w:p w:rsidR="00E2078B" w:rsidRPr="005171B5" w:rsidRDefault="00E2078B" w:rsidP="00641A7A">
            <w:pPr>
              <w:pStyle w:val="ab"/>
              <w:numPr>
                <w:ilvl w:val="0"/>
                <w:numId w:val="2"/>
              </w:numPr>
              <w:spacing w:before="57" w:after="100" w:afterAutospacing="1" w:line="26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Битовите отпадъци</w:t>
            </w:r>
            <w:r w:rsidR="00641A7A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850DD3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се образуват </w:t>
            </w:r>
            <w:r w:rsidR="00641A7A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от персонала на търговския обект и </w:t>
            </w:r>
            <w:r w:rsidR="00850DD3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от </w:t>
            </w:r>
            <w:r w:rsidR="00641A7A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посетителите. Тези отпадъци ще се събират в контейнери за битови отпадъци и ще се обслужват фирмата, </w:t>
            </w:r>
            <w:r w:rsidR="00AD5384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извършваща тази услуга в община Пловдив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.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641A7A" w:rsidRPr="005171B5" w:rsidRDefault="00641A7A" w:rsidP="00641A7A">
            <w:pPr>
              <w:pStyle w:val="ab"/>
              <w:numPr>
                <w:ilvl w:val="0"/>
                <w:numId w:val="2"/>
              </w:numPr>
              <w:spacing w:before="57" w:after="100" w:afterAutospacing="1" w:line="26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Различни видове опаковки /кашони, опаковъчни връзки, палети, опаковки с нарушена цялост и др./ които ще се събират разеделно в специално обособено за целта помещение по всички изисквания на екологичното законодателство и ще се предават на оползотворяваща организация по договор.</w:t>
            </w:r>
          </w:p>
          <w:p w:rsidR="00641A7A" w:rsidRPr="005171B5" w:rsidRDefault="00641A7A" w:rsidP="00641A7A">
            <w:pPr>
              <w:pStyle w:val="ab"/>
              <w:numPr>
                <w:ilvl w:val="0"/>
                <w:numId w:val="2"/>
              </w:numPr>
              <w:spacing w:before="57" w:after="100" w:afterAutospacing="1" w:line="26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Утайки от каломаслоуловителя – ще се събират в определени за целта съдове и ще се предават на лицензирана фирма по договор</w:t>
            </w:r>
          </w:p>
          <w:p w:rsidR="00641A7A" w:rsidRPr="005171B5" w:rsidRDefault="00850DD3" w:rsidP="00641A7A">
            <w:pPr>
              <w:pStyle w:val="ab"/>
              <w:numPr>
                <w:ilvl w:val="0"/>
                <w:numId w:val="2"/>
              </w:numPr>
              <w:spacing w:before="57" w:after="100" w:afterAutospacing="1" w:line="26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Страничните животински продукти /</w:t>
            </w:r>
            <w:r w:rsidR="00641A7A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СЖП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/</w:t>
            </w:r>
            <w:r w:rsidR="00641A7A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се съхраняват в специален хладилен шкаф, опаковани в плътни полиетиленови пликове</w:t>
            </w:r>
            <w:r w:rsidR="002F7C65" w:rsidRPr="005171B5">
              <w:rPr>
                <w:rFonts w:ascii="Times New Roman" w:eastAsia="Times New Roman" w:hAnsi="Times New Roman"/>
                <w:lang w:val="be-BY" w:eastAsia="bg-BG"/>
              </w:rPr>
              <w:t xml:space="preserve"> със съответните маркировки </w:t>
            </w:r>
            <w:r w:rsidR="00641A7A" w:rsidRPr="005171B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 ще се предават на специализирана фирма по договор </w:t>
            </w:r>
          </w:p>
          <w:p w:rsidR="003115D1" w:rsidRPr="005171B5" w:rsidRDefault="002F7C65" w:rsidP="0031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val="be-BY" w:eastAsia="bg-BG"/>
              </w:rPr>
              <w:t>Всички отпадъци, които ще се образуват от дейността на бъдещия обект, ще бъдат събирани, временно съхранени и предадени за последваща преработка съгласно изискванията и нормите на действащото законодателство.</w:t>
            </w:r>
          </w:p>
          <w:p w:rsidR="00D57AA0" w:rsidRPr="005171B5" w:rsidRDefault="00D57AA0" w:rsidP="00D57AA0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Не се очаква генериране на емисии и отпадъци в количества, които ще окажат значително отрицателно въздействие върху най-близката защитена зона и върху компонентите на околната среда.</w:t>
            </w:r>
          </w:p>
          <w:p w:rsidR="00E8508D" w:rsidRPr="005171B5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9. Отпадъчни води: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lastRenderedPageBreak/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010EA1" w:rsidRPr="005171B5" w:rsidRDefault="004E4EC7" w:rsidP="00010EA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F7C65" w:rsidRPr="005171B5">
              <w:rPr>
                <w:rFonts w:ascii="Times New Roman" w:hAnsi="Times New Roman"/>
                <w:sz w:val="24"/>
                <w:szCs w:val="24"/>
              </w:rPr>
              <w:t>Заустването на отпадъчните води ще става в градската канализация</w:t>
            </w:r>
            <w:r w:rsidR="00BA2203" w:rsidRPr="005171B5">
              <w:rPr>
                <w:rFonts w:ascii="Times New Roman" w:hAnsi="Times New Roman"/>
                <w:sz w:val="24"/>
                <w:szCs w:val="24"/>
              </w:rPr>
              <w:t>, след пречистване до степен заустване в градска канализация</w:t>
            </w:r>
            <w:r w:rsidR="002F7C65" w:rsidRPr="005171B5">
              <w:rPr>
                <w:rFonts w:ascii="Times New Roman" w:hAnsi="Times New Roman"/>
                <w:sz w:val="24"/>
                <w:szCs w:val="24"/>
              </w:rPr>
              <w:t>.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F7C65" w:rsidRPr="005171B5" w:rsidRDefault="002F7C65" w:rsidP="004E4EC7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8D" w:rsidRPr="005171B5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B5">
              <w:rPr>
                <w:rFonts w:ascii="Times New Roman" w:hAnsi="Times New Roman"/>
                <w:b/>
                <w:sz w:val="24"/>
                <w:szCs w:val="24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D57AA0" w:rsidRPr="005171B5" w:rsidRDefault="00E845B6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От дейността не се предвижда отделянето на вредни емисии във въздуха, водите, почвата, както и не се очаква шумово натоварване. </w:t>
            </w:r>
            <w:r w:rsidR="00D57AA0" w:rsidRPr="005171B5">
              <w:rPr>
                <w:rFonts w:ascii="Times New Roman" w:hAnsi="Times New Roman"/>
                <w:sz w:val="24"/>
                <w:szCs w:val="24"/>
              </w:rPr>
              <w:t>Не се очаква отделянето на опасни химични вещества при реализирането на ИП.</w:t>
            </w:r>
          </w:p>
          <w:p w:rsidR="00A652D7" w:rsidRPr="005171B5" w:rsidRDefault="00A652D7" w:rsidP="00A652D7">
            <w:pPr>
              <w:tabs>
                <w:tab w:val="num" w:pos="1656"/>
              </w:tabs>
              <w:spacing w:after="0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171B5">
              <w:rPr>
                <w:rFonts w:ascii="Times New Roman" w:eastAsia="Times New Roman" w:hAnsi="Times New Roman"/>
                <w:sz w:val="24"/>
                <w:szCs w:val="24"/>
                <w:lang w:val="en-AU" w:eastAsia="bg-BG"/>
              </w:rPr>
              <w:t>Обектът не се класифицира като предприятие и/или съоръжение с нисък рисков потенциал или предприятие и/или съоръжение с висок рисков потенциал, в което са налични опасни вещества по приложение № 3, поради което не е необходимо да се подава уведомление за извършената класификация с цел предотвратяване на големи аварии с опасни вещества и ограничаване на последствията от тях за живота и здравето на хората и за околната среда.</w:t>
            </w:r>
          </w:p>
          <w:p w:rsidR="00A652D7" w:rsidRPr="005171B5" w:rsidRDefault="00A652D7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8D" w:rsidRPr="005171B5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ІІ. Друга информация </w:t>
            </w:r>
            <w:r w:rsidRPr="005171B5">
              <w:rPr>
                <w:rFonts w:ascii="Times New Roman" w:hAnsi="Times New Roman"/>
                <w:i/>
                <w:iCs/>
                <w:sz w:val="24"/>
                <w:szCs w:val="24"/>
              </w:rPr>
              <w:t>(не е задължително за попълване)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Pr="005171B5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  <w:u w:val="single"/>
              </w:rPr>
              <w:t>Прилагам</w:t>
            </w:r>
            <w:r w:rsidRPr="005171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508D" w:rsidRPr="005171B5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 xml:space="preserve">2. Документи, удостоверяващи по реда на специален закон, нормативен или административен акт права за иницииране или кандидатстване за одобряване на </w:t>
            </w:r>
            <w:r w:rsidRPr="005171B5"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инвестиционно предложение.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3. Други документи по преценка на уведомителя: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8508D" w:rsidRPr="005171B5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B5">
              <w:rPr>
                <w:rFonts w:ascii="Times New Roman" w:hAnsi="Times New Roman"/>
                <w:sz w:val="24"/>
                <w:szCs w:val="24"/>
              </w:rPr>
              <w:t>4. Електронен носител - 1 бр.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5386"/>
            </w:tblGrid>
            <w:tr w:rsidR="00E8508D" w:rsidRPr="005171B5" w:rsidTr="004E4EC7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Pr="005171B5" w:rsidRDefault="00E8508D" w:rsidP="00BA22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71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Дата: </w:t>
                  </w:r>
                  <w:r w:rsidR="00884EE3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E918F2" w:rsidRPr="005171B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60053D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 w:rsidR="00E918F2" w:rsidRPr="005171B5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="004E4EC7" w:rsidRPr="005171B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0053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E918F2" w:rsidRPr="005171B5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Pr="005171B5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71B5">
                    <w:rPr>
                      <w:rFonts w:ascii="Times New Roman" w:hAnsi="Times New Roman"/>
                      <w:sz w:val="24"/>
                      <w:szCs w:val="24"/>
                    </w:rPr>
                    <w:t>Уведомител: .........................</w:t>
                  </w:r>
                </w:p>
                <w:p w:rsidR="00E918F2" w:rsidRPr="005171B5" w:rsidRDefault="004E40BB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171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4E4EC7" w:rsidRPr="005171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ЛИДЛ БЪЛГАРИЯ ЕООД ЕНД КО</w:t>
                  </w:r>
                  <w:r w:rsidRPr="005171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  <w:r w:rsidR="004E4EC7" w:rsidRPr="005171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  <w:r w:rsidRPr="005171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</w:p>
                <w:p w:rsidR="00E8508D" w:rsidRPr="005171B5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71B5">
                    <w:rPr>
                      <w:rFonts w:ascii="Times New Roman" w:hAnsi="Times New Roman"/>
                      <w:sz w:val="24"/>
                      <w:szCs w:val="24"/>
                    </w:rPr>
                    <w:t xml:space="preserve">                            </w:t>
                  </w:r>
                  <w:r w:rsidRPr="005171B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(подпис)</w:t>
                  </w:r>
                </w:p>
              </w:tc>
            </w:tr>
          </w:tbl>
          <w:p w:rsidR="00E8508D" w:rsidRPr="005171B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5626A" w:rsidRPr="00AD5384" w:rsidRDefault="0095626A">
      <w:pPr>
        <w:rPr>
          <w:rFonts w:ascii="Times New Roman" w:hAnsi="Times New Roman"/>
          <w:sz w:val="24"/>
          <w:szCs w:val="24"/>
        </w:rPr>
      </w:pPr>
    </w:p>
    <w:sectPr w:rsidR="0095626A" w:rsidRPr="00AD5384" w:rsidSect="00BA220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E1" w:rsidRDefault="00D921E1" w:rsidP="004142DB">
      <w:pPr>
        <w:spacing w:after="0" w:line="240" w:lineRule="auto"/>
      </w:pPr>
      <w:r>
        <w:separator/>
      </w:r>
    </w:p>
  </w:endnote>
  <w:endnote w:type="continuationSeparator" w:id="0">
    <w:p w:rsidR="00D921E1" w:rsidRDefault="00D921E1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E1" w:rsidRDefault="00D921E1" w:rsidP="004142DB">
      <w:pPr>
        <w:spacing w:after="0" w:line="240" w:lineRule="auto"/>
      </w:pPr>
      <w:r>
        <w:separator/>
      </w:r>
    </w:p>
  </w:footnote>
  <w:footnote w:type="continuationSeparator" w:id="0">
    <w:p w:rsidR="00D921E1" w:rsidRDefault="00D921E1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3D52"/>
    <w:multiLevelType w:val="hybridMultilevel"/>
    <w:tmpl w:val="70A27146"/>
    <w:lvl w:ilvl="0" w:tplc="748E0A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4BF4"/>
    <w:multiLevelType w:val="hybridMultilevel"/>
    <w:tmpl w:val="37DEBFAE"/>
    <w:lvl w:ilvl="0" w:tplc="5F3AB9F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08D"/>
    <w:rsid w:val="000103A6"/>
    <w:rsid w:val="00010EA1"/>
    <w:rsid w:val="00024E5A"/>
    <w:rsid w:val="0003724B"/>
    <w:rsid w:val="00076A2E"/>
    <w:rsid w:val="000822B6"/>
    <w:rsid w:val="000866C4"/>
    <w:rsid w:val="000D6060"/>
    <w:rsid w:val="000E23EE"/>
    <w:rsid w:val="000F48F7"/>
    <w:rsid w:val="00111D7A"/>
    <w:rsid w:val="00123C5A"/>
    <w:rsid w:val="00151060"/>
    <w:rsid w:val="001660D6"/>
    <w:rsid w:val="001B0619"/>
    <w:rsid w:val="001C4936"/>
    <w:rsid w:val="001C6961"/>
    <w:rsid w:val="001E0F74"/>
    <w:rsid w:val="001F3491"/>
    <w:rsid w:val="00251AFB"/>
    <w:rsid w:val="002A1F48"/>
    <w:rsid w:val="002C74BE"/>
    <w:rsid w:val="002E7D5A"/>
    <w:rsid w:val="002F365E"/>
    <w:rsid w:val="002F7293"/>
    <w:rsid w:val="002F7C65"/>
    <w:rsid w:val="003115D1"/>
    <w:rsid w:val="00315413"/>
    <w:rsid w:val="00340F34"/>
    <w:rsid w:val="0037102C"/>
    <w:rsid w:val="00374A71"/>
    <w:rsid w:val="0037702E"/>
    <w:rsid w:val="003B27D2"/>
    <w:rsid w:val="003C03FA"/>
    <w:rsid w:val="003F6659"/>
    <w:rsid w:val="0041015C"/>
    <w:rsid w:val="004142DB"/>
    <w:rsid w:val="004414B3"/>
    <w:rsid w:val="00476C7B"/>
    <w:rsid w:val="004E0FF5"/>
    <w:rsid w:val="004E40BB"/>
    <w:rsid w:val="004E4EC7"/>
    <w:rsid w:val="004F27F8"/>
    <w:rsid w:val="00504283"/>
    <w:rsid w:val="005171B5"/>
    <w:rsid w:val="0053587E"/>
    <w:rsid w:val="00564103"/>
    <w:rsid w:val="00582677"/>
    <w:rsid w:val="005829B7"/>
    <w:rsid w:val="00582EFA"/>
    <w:rsid w:val="005940E4"/>
    <w:rsid w:val="005971DD"/>
    <w:rsid w:val="005A016B"/>
    <w:rsid w:val="005D4851"/>
    <w:rsid w:val="0060053D"/>
    <w:rsid w:val="0061758E"/>
    <w:rsid w:val="006214AB"/>
    <w:rsid w:val="00633017"/>
    <w:rsid w:val="00641A7A"/>
    <w:rsid w:val="0066527C"/>
    <w:rsid w:val="00665CC4"/>
    <w:rsid w:val="006828A7"/>
    <w:rsid w:val="006861D4"/>
    <w:rsid w:val="006B0BA0"/>
    <w:rsid w:val="00733146"/>
    <w:rsid w:val="0077485F"/>
    <w:rsid w:val="007A38EA"/>
    <w:rsid w:val="007C0BB9"/>
    <w:rsid w:val="007F2032"/>
    <w:rsid w:val="008126BC"/>
    <w:rsid w:val="0082322E"/>
    <w:rsid w:val="00827F6F"/>
    <w:rsid w:val="00850DD3"/>
    <w:rsid w:val="00872422"/>
    <w:rsid w:val="00884EE3"/>
    <w:rsid w:val="008A6193"/>
    <w:rsid w:val="008E609D"/>
    <w:rsid w:val="00911DA9"/>
    <w:rsid w:val="0092456F"/>
    <w:rsid w:val="0095626A"/>
    <w:rsid w:val="009564DE"/>
    <w:rsid w:val="009848CF"/>
    <w:rsid w:val="009852CE"/>
    <w:rsid w:val="00994E31"/>
    <w:rsid w:val="009B07F3"/>
    <w:rsid w:val="009B22FF"/>
    <w:rsid w:val="009C068E"/>
    <w:rsid w:val="009D5709"/>
    <w:rsid w:val="009F4F53"/>
    <w:rsid w:val="00A1510A"/>
    <w:rsid w:val="00A37884"/>
    <w:rsid w:val="00A45216"/>
    <w:rsid w:val="00A507C1"/>
    <w:rsid w:val="00A51209"/>
    <w:rsid w:val="00A652D7"/>
    <w:rsid w:val="00AB1D79"/>
    <w:rsid w:val="00AD10C8"/>
    <w:rsid w:val="00AD5384"/>
    <w:rsid w:val="00AD6331"/>
    <w:rsid w:val="00B20869"/>
    <w:rsid w:val="00B55CF2"/>
    <w:rsid w:val="00B572EA"/>
    <w:rsid w:val="00B65EC1"/>
    <w:rsid w:val="00B80AE7"/>
    <w:rsid w:val="00B820BC"/>
    <w:rsid w:val="00B83991"/>
    <w:rsid w:val="00B97D30"/>
    <w:rsid w:val="00BA2203"/>
    <w:rsid w:val="00BC07EB"/>
    <w:rsid w:val="00BC662E"/>
    <w:rsid w:val="00BF5257"/>
    <w:rsid w:val="00C05255"/>
    <w:rsid w:val="00C06DA5"/>
    <w:rsid w:val="00C06FD7"/>
    <w:rsid w:val="00C13CB6"/>
    <w:rsid w:val="00C246F8"/>
    <w:rsid w:val="00C57A16"/>
    <w:rsid w:val="00C601C2"/>
    <w:rsid w:val="00C83158"/>
    <w:rsid w:val="00C83D60"/>
    <w:rsid w:val="00C876C9"/>
    <w:rsid w:val="00CF0BF6"/>
    <w:rsid w:val="00D552EF"/>
    <w:rsid w:val="00D57AA0"/>
    <w:rsid w:val="00D66013"/>
    <w:rsid w:val="00D84037"/>
    <w:rsid w:val="00D921E1"/>
    <w:rsid w:val="00D934A1"/>
    <w:rsid w:val="00DB16A3"/>
    <w:rsid w:val="00DB3A63"/>
    <w:rsid w:val="00DC3F03"/>
    <w:rsid w:val="00E02143"/>
    <w:rsid w:val="00E143C7"/>
    <w:rsid w:val="00E2078B"/>
    <w:rsid w:val="00E270D5"/>
    <w:rsid w:val="00E31080"/>
    <w:rsid w:val="00E565B6"/>
    <w:rsid w:val="00E669AC"/>
    <w:rsid w:val="00E845B6"/>
    <w:rsid w:val="00E8508D"/>
    <w:rsid w:val="00E85A90"/>
    <w:rsid w:val="00E918F2"/>
    <w:rsid w:val="00EA25B4"/>
    <w:rsid w:val="00EC0632"/>
    <w:rsid w:val="00EC2C4A"/>
    <w:rsid w:val="00ED4829"/>
    <w:rsid w:val="00ED4E33"/>
    <w:rsid w:val="00ED53EF"/>
    <w:rsid w:val="00ED60E3"/>
    <w:rsid w:val="00EF12CE"/>
    <w:rsid w:val="00EF5BD3"/>
    <w:rsid w:val="00F174E5"/>
    <w:rsid w:val="00F32D9A"/>
    <w:rsid w:val="00F765ED"/>
    <w:rsid w:val="00F83AAF"/>
    <w:rsid w:val="00FB7DFE"/>
    <w:rsid w:val="00FC2365"/>
    <w:rsid w:val="00FC238B"/>
    <w:rsid w:val="00FC3888"/>
    <w:rsid w:val="00FD0448"/>
    <w:rsid w:val="00FD5462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65F34-F6CB-45B7-AE27-F8D81F6B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C246F8"/>
    <w:pPr>
      <w:spacing w:after="0" w:line="240" w:lineRule="auto"/>
      <w:jc w:val="center"/>
    </w:pPr>
    <w:rPr>
      <w:rFonts w:ascii="HebarU" w:eastAsia="Times New Roman" w:hAnsi="HebarU"/>
      <w:sz w:val="20"/>
      <w:szCs w:val="20"/>
      <w:lang w:eastAsia="bg-BG"/>
    </w:rPr>
  </w:style>
  <w:style w:type="character" w:customStyle="1" w:styleId="20">
    <w:name w:val="Основен текст 2 Знак"/>
    <w:basedOn w:val="a0"/>
    <w:link w:val="2"/>
    <w:rsid w:val="00C246F8"/>
    <w:rPr>
      <w:rFonts w:ascii="HebarU" w:eastAsia="Times New Roman" w:hAnsi="HebarU"/>
    </w:rPr>
  </w:style>
  <w:style w:type="paragraph" w:styleId="3">
    <w:name w:val="Body Text 3"/>
    <w:basedOn w:val="a"/>
    <w:link w:val="30"/>
    <w:uiPriority w:val="99"/>
    <w:semiHidden/>
    <w:unhideWhenUsed/>
    <w:rsid w:val="00C246F8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C246F8"/>
    <w:rPr>
      <w:sz w:val="16"/>
      <w:szCs w:val="16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46F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uiPriority w:val="99"/>
    <w:semiHidden/>
    <w:rsid w:val="00C246F8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4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E06E-E53F-4DA2-9907-D361A9D0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2389</Words>
  <Characters>13623</Characters>
  <Application>Microsoft Office Word</Application>
  <DocSecurity>0</DocSecurity>
  <Lines>113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Vanesa Georgieva</cp:lastModifiedBy>
  <cp:revision>120</cp:revision>
  <cp:lastPrinted>2024-03-25T11:18:00Z</cp:lastPrinted>
  <dcterms:created xsi:type="dcterms:W3CDTF">2018-03-06T15:12:00Z</dcterms:created>
  <dcterms:modified xsi:type="dcterms:W3CDTF">2024-04-02T13:23:00Z</dcterms:modified>
</cp:coreProperties>
</file>