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FDD18" w14:textId="77777777" w:rsidR="00B64CAF" w:rsidRPr="001558E2" w:rsidRDefault="00F17615" w:rsidP="00B64CAF">
      <w:pPr>
        <w:widowControl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1558E2"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9264" behindDoc="0" locked="0" layoutInCell="1" allowOverlap="1" wp14:anchorId="5F1E5A88" wp14:editId="2A83F603">
            <wp:simplePos x="0" y="0"/>
            <wp:positionH relativeFrom="column">
              <wp:posOffset>-3175</wp:posOffset>
            </wp:positionH>
            <wp:positionV relativeFrom="paragraph">
              <wp:posOffset>169545</wp:posOffset>
            </wp:positionV>
            <wp:extent cx="594995" cy="960120"/>
            <wp:effectExtent l="0" t="0" r="0" b="0"/>
            <wp:wrapSquare wrapText="bothSides"/>
            <wp:docPr id="1" name="Картина 1" descr="C:\Documents and Settings\User\Desktop\znak_Mari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znak_Marits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21865C" w14:textId="77777777" w:rsidR="00B64CAF" w:rsidRPr="001558E2" w:rsidRDefault="00B64CAF" w:rsidP="00B64CAF">
      <w:pPr>
        <w:widowControl w:val="0"/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558E2">
        <w:rPr>
          <w:rFonts w:ascii="Times New Roman" w:eastAsia="Times New Roman" w:hAnsi="Times New Roman" w:cs="Times New Roman"/>
          <w:b/>
          <w:sz w:val="40"/>
          <w:szCs w:val="40"/>
          <w:lang w:val="en-US"/>
        </w:rPr>
        <w:t xml:space="preserve">ОБЩИНА “МАРИЦА” – </w:t>
      </w:r>
      <w:r w:rsidRPr="001558E2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ОБЛАСТ ПЛОВДИВ</w:t>
      </w:r>
    </w:p>
    <w:p w14:paraId="632C4A71" w14:textId="77777777" w:rsidR="00B64CAF" w:rsidRPr="001558E2" w:rsidRDefault="00F17615" w:rsidP="00F1761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1558E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B64CAF" w:rsidRPr="001558E2">
        <w:rPr>
          <w:rFonts w:ascii="Times New Roman" w:eastAsia="Times New Roman" w:hAnsi="Times New Roman" w:cs="Times New Roman"/>
          <w:sz w:val="28"/>
          <w:szCs w:val="28"/>
          <w:lang w:val="ru-RU"/>
        </w:rPr>
        <w:t>Пловдив,</w:t>
      </w:r>
      <w:r w:rsidR="00B64CAF" w:rsidRPr="001558E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B64CAF" w:rsidRPr="001558E2">
        <w:rPr>
          <w:rFonts w:ascii="Times New Roman" w:eastAsia="Times New Roman" w:hAnsi="Times New Roman" w:cs="Times New Roman"/>
          <w:sz w:val="28"/>
          <w:szCs w:val="28"/>
          <w:lang w:val="ru-RU"/>
        </w:rPr>
        <w:t>б</w:t>
      </w:r>
      <w:r w:rsidR="00B64CAF" w:rsidRPr="001558E2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ул. “Марица” 57А        </w:t>
      </w:r>
      <w:r w:rsidRPr="001558E2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</w:t>
      </w:r>
      <w:r w:rsidR="00B64CAF" w:rsidRPr="001558E2">
        <w:rPr>
          <w:rFonts w:ascii="Times New Roman" w:eastAsia="Times New Roman" w:hAnsi="Times New Roman" w:cs="Times New Roman"/>
          <w:i/>
          <w:lang w:val="ru-RU"/>
        </w:rPr>
        <w:t>тел.:   032/ 907 800</w:t>
      </w:r>
      <w:r w:rsidR="00B64CAF" w:rsidRPr="001558E2">
        <w:rPr>
          <w:rFonts w:ascii="Times New Roman" w:eastAsia="Times New Roman" w:hAnsi="Times New Roman" w:cs="Times New Roman"/>
          <w:b/>
          <w:lang w:val="ru-RU"/>
        </w:rPr>
        <w:t xml:space="preserve">          </w:t>
      </w:r>
    </w:p>
    <w:p w14:paraId="3530C048" w14:textId="77777777" w:rsidR="00B64CAF" w:rsidRPr="001558E2" w:rsidRDefault="00F17615" w:rsidP="00F17615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1558E2">
        <w:rPr>
          <w:lang w:val="en-US"/>
        </w:rPr>
        <w:t xml:space="preserve">       </w:t>
      </w:r>
      <w:r w:rsidRPr="001558E2">
        <w:rPr>
          <w:rFonts w:ascii="Times New Roman" w:eastAsia="Times New Roman" w:hAnsi="Times New Roman" w:cs="Times New Roman"/>
          <w:i/>
          <w:lang w:val="ru-RU"/>
        </w:rPr>
        <w:t xml:space="preserve"> </w:t>
      </w:r>
      <w:r w:rsidRPr="001558E2">
        <w:rPr>
          <w:rFonts w:ascii="Times New Roman" w:eastAsia="Times New Roman" w:hAnsi="Times New Roman" w:cs="Times New Roman"/>
          <w:i/>
          <w:lang w:val="en-US"/>
        </w:rPr>
        <w:t xml:space="preserve">                                                                                                           </w:t>
      </w:r>
      <w:r w:rsidRPr="001558E2">
        <w:rPr>
          <w:rFonts w:ascii="Times New Roman" w:eastAsia="Times New Roman" w:hAnsi="Times New Roman" w:cs="Times New Roman"/>
          <w:i/>
          <w:lang w:val="ru-RU"/>
        </w:rPr>
        <w:t>факс: 032/ 95 19 34</w:t>
      </w:r>
    </w:p>
    <w:p w14:paraId="2A4D699E" w14:textId="77777777" w:rsidR="00F17615" w:rsidRPr="001558E2" w:rsidRDefault="00F17615" w:rsidP="00F1761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558E2">
        <w:rPr>
          <w:lang w:val="en-US"/>
        </w:rPr>
        <w:t xml:space="preserve">      </w:t>
      </w:r>
      <w:r w:rsidRPr="001558E2">
        <w:rPr>
          <w:b/>
          <w:u w:val="single"/>
          <w:lang w:val="en-US"/>
        </w:rPr>
        <w:t>e-mail</w:t>
      </w:r>
      <w:r w:rsidRPr="001558E2">
        <w:rPr>
          <w:b/>
          <w:u w:val="single"/>
        </w:rPr>
        <w:t>:</w:t>
      </w:r>
      <w:r w:rsidRPr="001558E2">
        <w:t xml:space="preserve"> </w:t>
      </w:r>
      <w:r w:rsidRPr="001558E2">
        <w:rPr>
          <w:lang w:val="en-US"/>
        </w:rPr>
        <w:t>obshtina@maritsa.org</w:t>
      </w:r>
      <w:r w:rsidRPr="001558E2">
        <w:rPr>
          <w:rFonts w:ascii="Times New Roman" w:eastAsia="Times New Roman" w:hAnsi="Times New Roman" w:cs="Times New Roman"/>
          <w:lang w:val="en-US"/>
        </w:rPr>
        <w:t xml:space="preserve">        </w:t>
      </w:r>
      <w:r w:rsidRPr="001558E2">
        <w:rPr>
          <w:rFonts w:ascii="Times New Roman" w:eastAsia="Times New Roman" w:hAnsi="Times New Roman" w:cs="Times New Roman"/>
          <w:lang w:val="en-US"/>
        </w:rPr>
        <w:tab/>
      </w:r>
      <w:r w:rsidRPr="001558E2">
        <w:rPr>
          <w:rFonts w:ascii="Times New Roman" w:eastAsia="Times New Roman" w:hAnsi="Times New Roman" w:cs="Times New Roman"/>
          <w:lang w:val="en-US"/>
        </w:rPr>
        <w:tab/>
      </w:r>
      <w:r w:rsidRPr="001558E2">
        <w:rPr>
          <w:rFonts w:ascii="Times New Roman" w:eastAsia="Times New Roman" w:hAnsi="Times New Roman" w:cs="Times New Roman"/>
          <w:lang w:val="en-US"/>
        </w:rPr>
        <w:tab/>
      </w:r>
      <w:r w:rsidRPr="001558E2">
        <w:rPr>
          <w:rFonts w:ascii="Times New Roman" w:eastAsia="Times New Roman" w:hAnsi="Times New Roman" w:cs="Times New Roman"/>
          <w:lang w:val="en-US"/>
        </w:rPr>
        <w:tab/>
        <w:t xml:space="preserve">           </w:t>
      </w:r>
      <w:r w:rsidRPr="001558E2">
        <w:rPr>
          <w:rFonts w:ascii="Times New Roman" w:eastAsia="Times New Roman" w:hAnsi="Times New Roman" w:cs="Times New Roman"/>
          <w:b/>
          <w:u w:val="single"/>
          <w:lang w:val="en-US"/>
        </w:rPr>
        <w:t>web:</w:t>
      </w:r>
      <w:r w:rsidRPr="001558E2">
        <w:rPr>
          <w:rFonts w:ascii="Times New Roman" w:eastAsia="Times New Roman" w:hAnsi="Times New Roman" w:cs="Times New Roman"/>
          <w:lang w:val="en-US"/>
        </w:rPr>
        <w:t xml:space="preserve"> www.maritsa.org                                                                                                                            </w:t>
      </w:r>
    </w:p>
    <w:p w14:paraId="76D9959B" w14:textId="77777777" w:rsidR="00F17615" w:rsidRPr="001558E2" w:rsidRDefault="00F17615" w:rsidP="00F17615">
      <w:pPr>
        <w:spacing w:after="0" w:line="240" w:lineRule="auto"/>
        <w:rPr>
          <w:lang w:val="en-US"/>
        </w:rPr>
      </w:pPr>
      <w:r w:rsidRPr="001558E2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1AC6E" wp14:editId="40C0BB8C">
                <wp:simplePos x="0" y="0"/>
                <wp:positionH relativeFrom="column">
                  <wp:posOffset>132859</wp:posOffset>
                </wp:positionH>
                <wp:positionV relativeFrom="paragraph">
                  <wp:posOffset>47110</wp:posOffset>
                </wp:positionV>
                <wp:extent cx="5149970" cy="43132"/>
                <wp:effectExtent l="19050" t="19050" r="12700" b="33655"/>
                <wp:wrapNone/>
                <wp:docPr id="2" name="Право съедин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9970" cy="4313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5A646" id="Право съединение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45pt,3.7pt" to="415.9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" strokecolor="black [3040]" strokeweight="3pt"/>
            </w:pict>
          </mc:Fallback>
        </mc:AlternateContent>
      </w:r>
    </w:p>
    <w:p w14:paraId="144D58E4" w14:textId="77777777" w:rsidR="00A4158A" w:rsidRPr="001558E2" w:rsidRDefault="00A4158A" w:rsidP="00E920F7">
      <w:pPr>
        <w:spacing w:after="0" w:line="360" w:lineRule="auto"/>
        <w:ind w:left="567" w:firstLine="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68" w:type="dxa"/>
        <w:tblCellSpacing w:w="15" w:type="dxa"/>
        <w:tblInd w:w="-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68"/>
      </w:tblGrid>
      <w:tr w:rsidR="00240FC9" w:rsidRPr="001558E2" w14:paraId="22D0DD57" w14:textId="77777777" w:rsidTr="00B2678E">
        <w:trPr>
          <w:tblCellSpacing w:w="15" w:type="dxa"/>
        </w:trPr>
        <w:tc>
          <w:tcPr>
            <w:tcW w:w="99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64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30"/>
              <w:gridCol w:w="4815"/>
            </w:tblGrid>
            <w:tr w:rsidR="00240FC9" w:rsidRPr="001558E2" w14:paraId="6A232694" w14:textId="77777777" w:rsidTr="00F75339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57E6C9" w14:textId="77777777" w:rsidR="00372DC5" w:rsidRPr="00AF5AE7" w:rsidRDefault="00372DC5" w:rsidP="00372DC5">
                  <w:pPr>
                    <w:spacing w:after="0" w:line="264" w:lineRule="auto"/>
                    <w:ind w:left="567" w:firstLine="142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F5A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</w:t>
                  </w:r>
                </w:p>
                <w:p w14:paraId="253DA38F" w14:textId="77777777" w:rsidR="00372DC5" w:rsidRPr="00AF5AE7" w:rsidRDefault="00372DC5" w:rsidP="00372DC5">
                  <w:pPr>
                    <w:spacing w:after="0" w:line="264" w:lineRule="auto"/>
                    <w:ind w:left="567" w:firstLine="14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5A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ДИРЕКТОРА </w:t>
                  </w:r>
                </w:p>
                <w:p w14:paraId="48B86636" w14:textId="77777777" w:rsidR="00372DC5" w:rsidRPr="00AF5AE7" w:rsidRDefault="00372DC5" w:rsidP="00372DC5">
                  <w:pPr>
                    <w:spacing w:after="0" w:line="264" w:lineRule="auto"/>
                    <w:ind w:left="567" w:firstLine="14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5A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РИОСВ- ПЛОВДИВ </w:t>
                  </w:r>
                </w:p>
                <w:p w14:paraId="65360779" w14:textId="77777777" w:rsidR="00372DC5" w:rsidRPr="00AF5AE7" w:rsidRDefault="00372DC5" w:rsidP="00372DC5">
                  <w:pPr>
                    <w:spacing w:after="0" w:line="264" w:lineRule="auto"/>
                    <w:ind w:left="567" w:firstLine="142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F5A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ГР.ПЛОВДИВ, БУЛ. „МАРИЦА“ 122</w:t>
                  </w:r>
                </w:p>
                <w:p w14:paraId="64C98F56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AF5AE7">
                    <w:rPr>
                      <w:rFonts w:ascii="Courier New" w:hAnsi="Courier New" w:cs="Courier New"/>
                      <w:sz w:val="20"/>
                      <w:szCs w:val="20"/>
                      <w:lang w:val="x-none"/>
                    </w:rPr>
                    <w:t xml:space="preserve">                      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8CC30A" w14:textId="77777777" w:rsidR="00240FC9" w:rsidRPr="001558E2" w:rsidRDefault="00240FC9" w:rsidP="00372DC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240FC9" w:rsidRPr="001558E2" w14:paraId="284083C7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8BF4B3" w14:textId="77777777" w:rsidR="00107ECF" w:rsidRPr="00AF5AE7" w:rsidRDefault="00107ECF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137574F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x-none"/>
                    </w:rPr>
                  </w:pPr>
                  <w:r w:rsidRPr="00AF5AE7">
                    <w:rPr>
                      <w:rFonts w:ascii="Times New Roman" w:hAnsi="Times New Roman"/>
                      <w:sz w:val="28"/>
                      <w:szCs w:val="28"/>
                      <w:lang w:val="x-none"/>
                    </w:rPr>
                    <w:t>У В Е Д О М Л Е Н И Е</w:t>
                  </w:r>
                </w:p>
                <w:p w14:paraId="531D5B33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AF5AE7">
                    <w:rPr>
                      <w:rFonts w:ascii="Times New Roman" w:hAnsi="Times New Roman"/>
                      <w:sz w:val="28"/>
                      <w:szCs w:val="28"/>
                      <w:lang w:val="x-none"/>
                    </w:rPr>
                    <w:t>за инвестиционно предложение</w:t>
                  </w:r>
                </w:p>
              </w:tc>
            </w:tr>
            <w:tr w:rsidR="00240FC9" w:rsidRPr="001558E2" w14:paraId="503CDB35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C3160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14:paraId="44CEFFAC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433547B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 xml:space="preserve">от </w:t>
                  </w:r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ОБЩИНА „МАРИЦА“, </w:t>
                  </w:r>
                </w:p>
              </w:tc>
            </w:tr>
            <w:tr w:rsidR="00240FC9" w:rsidRPr="001558E2" w14:paraId="5C7322A7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26901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40FC9" w:rsidRPr="001558E2" w14:paraId="0F26166C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551F6" w14:textId="77777777" w:rsidR="00240FC9" w:rsidRPr="00AF5AE7" w:rsidRDefault="00240FC9" w:rsidP="00240F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240FC9" w:rsidRPr="001558E2" w14:paraId="43D46335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0807BC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771D8DC3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AF5AE7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УВАЖАЕМИ Г-Н/Г-ЖО ДИРЕКТОР,</w:t>
                  </w:r>
                </w:p>
              </w:tc>
            </w:tr>
            <w:tr w:rsidR="00240FC9" w:rsidRPr="001558E2" w14:paraId="32503EE5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EEBB59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72963007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AF5AE7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Уведомяваме Ви, че </w:t>
                  </w:r>
                  <w:r w:rsidRPr="00AF5AE7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Община </w:t>
                  </w:r>
                  <w:r w:rsidR="00DF515C" w:rsidRPr="00AF5AE7">
                    <w:rPr>
                      <w:rFonts w:ascii="Times New Roman" w:hAnsi="Times New Roman"/>
                      <w:sz w:val="24"/>
                      <w:szCs w:val="24"/>
                    </w:rPr>
                    <w:t>„</w:t>
                  </w:r>
                  <w:r w:rsidRPr="00AF5AE7">
                    <w:rPr>
                      <w:rFonts w:ascii="Times New Roman" w:hAnsi="Times New Roman"/>
                      <w:sz w:val="24"/>
                      <w:szCs w:val="24"/>
                    </w:rPr>
                    <w:t>Марица</w:t>
                  </w:r>
                  <w:r w:rsidR="00DF515C" w:rsidRPr="00AF5AE7">
                    <w:rPr>
                      <w:rFonts w:ascii="Times New Roman" w:hAnsi="Times New Roman"/>
                      <w:sz w:val="24"/>
                      <w:szCs w:val="24"/>
                    </w:rPr>
                    <w:t>“</w:t>
                  </w:r>
                  <w:r w:rsidRPr="00AF5AE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F5AE7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има следното инвестиционно предложение: </w:t>
                  </w:r>
                </w:p>
                <w:p w14:paraId="06BD6F90" w14:textId="77777777" w:rsidR="00240FC9" w:rsidRPr="00AF5AE7" w:rsidRDefault="00240FC9" w:rsidP="00F75339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6D93E5" w14:textId="118DF9F2" w:rsidR="00240FC9" w:rsidRPr="00AF5AE7" w:rsidRDefault="00240FC9" w:rsidP="00F75339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Изграждане на обект:</w:t>
                  </w:r>
                </w:p>
                <w:p w14:paraId="347BCE61" w14:textId="25E168E4" w:rsidR="0077139C" w:rsidRDefault="00950C7C" w:rsidP="0077139C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Пречиствателна станция за отпадъчни води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с.Маноле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 и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с.Манолско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конаре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за 3500 ЕЖ</w:t>
                  </w:r>
                  <w: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в УПИ 035073-пречиствателна станция за отпадъчни води, масив 35, землище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с.Маноле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, Община Марица, Област Пловдив</w:t>
                  </w:r>
                </w:p>
                <w:p w14:paraId="70922988" w14:textId="54903312" w:rsidR="00240FC9" w:rsidRPr="00C2370E" w:rsidRDefault="00950C7C" w:rsidP="00AF5AE7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237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Има издадено Решение №ПВ-143-ПР/16.12.2014г на РИОСВ</w:t>
                  </w:r>
                  <w:r w:rsidR="000A77CC" w:rsidRPr="00C237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което е изтекло</w:t>
                  </w:r>
                </w:p>
              </w:tc>
            </w:tr>
            <w:tr w:rsidR="00240FC9" w:rsidRPr="001558E2" w14:paraId="7A81E6C9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9A4BE" w14:textId="22A15824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0FC9" w:rsidRPr="001558E2" w14:paraId="0EE08F95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F9E16" w14:textId="77777777" w:rsidR="00240FC9" w:rsidRPr="00AF5AE7" w:rsidRDefault="001558E2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x-none"/>
                    </w:rPr>
                  </w:pPr>
                  <w:r w:rsidRPr="00AF5AE7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240FC9" w:rsidRPr="00AF5AE7">
                    <w:rPr>
                      <w:rFonts w:ascii="Times New Roman" w:hAnsi="Times New Roman"/>
                      <w:sz w:val="24"/>
                      <w:szCs w:val="24"/>
                      <w:u w:val="single"/>
                      <w:lang w:val="x-none"/>
                    </w:rPr>
                    <w:t>Характеристика на инвестиционното предложение:</w:t>
                  </w:r>
                </w:p>
              </w:tc>
            </w:tr>
            <w:tr w:rsidR="00240FC9" w:rsidRPr="001558E2" w14:paraId="1B41BAC4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F0F595" w14:textId="77777777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357AE759" w14:textId="59124210" w:rsidR="001F79C6" w:rsidRPr="00AF5AE7" w:rsidRDefault="00240FC9" w:rsidP="001F79C6">
                  <w:pPr>
                    <w:pStyle w:val="a3"/>
                    <w:widowControl w:val="0"/>
                    <w:numPr>
                      <w:ilvl w:val="0"/>
                      <w:numId w:val="23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 xml:space="preserve">Резюме на предложението </w:t>
                  </w:r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</w:t>
                  </w:r>
                </w:p>
                <w:p w14:paraId="2C7D4425" w14:textId="1A016F2E" w:rsidR="00F25433" w:rsidRPr="00AF5AE7" w:rsidRDefault="00F25433" w:rsidP="00F254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4130257" w14:textId="284D9A26" w:rsidR="00F25433" w:rsidRPr="00AF5AE7" w:rsidRDefault="00F25433" w:rsidP="00F254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5AE7"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            </w:r>
                </w:p>
                <w:p w14:paraId="520A46A5" w14:textId="23DECD68" w:rsidR="00240FC9" w:rsidRPr="00AF5AE7" w:rsidRDefault="00240FC9" w:rsidP="001F79C6">
                  <w:pPr>
                    <w:pStyle w:val="a3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4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  <w:p w14:paraId="55D7CCDE" w14:textId="1E3A84D3" w:rsidR="00950C7C" w:rsidRDefault="00950C7C" w:rsidP="001F79C6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    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Представеният проект е изготвен на основание задание за проектиране на Възложителя Община „Марица“, анализ на съществуващата инфраструктура на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с.Маноле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с.Манолско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Конаре  и одобрена площадка за пречиствателна станция в УПИ 035073-пречиствателна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 xml:space="preserve">станция за отпадъчни води, масив 35, землище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с.Маноле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Община Марица, Област Пловдив, съгласно скица-виза на Община „Марица”. </w:t>
                  </w:r>
                  <w:r w:rsidR="001F79C6" w:rsidRPr="00AF5AE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</w:t>
                  </w:r>
                </w:p>
                <w:p w14:paraId="3F312CAC" w14:textId="58FD081B" w:rsidR="00950C7C" w:rsidRDefault="00950C7C" w:rsidP="00950C7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  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Водоприемник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пречистените отпадъчни води е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р.Черна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приток на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р.Марица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- II-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категория,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код на водно тяло BG3МА300R075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съгласно параметри на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действащо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разрешително за заустване на отпадъчни води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р.Черна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№33140190/22.10.2015г. </w:t>
                  </w:r>
                </w:p>
                <w:p w14:paraId="46065198" w14:textId="2FD6C37C" w:rsidR="00950C7C" w:rsidRDefault="00950C7C" w:rsidP="00950C7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  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Пречиствателната станция е проектирана в общински имот на основание одобрена виза за проектиране  на Община „Марица” в УПИ 035073-пречиствателна станция за отпадъчни води, масив 35, землище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с.Маноле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Община Марица, с възможности да пречиства отпадъчните води на двете селища до необходимата степен, както понастоящем, така и в перспектива.</w:t>
                  </w:r>
                </w:p>
                <w:p w14:paraId="6AE1A3A6" w14:textId="3AA172ED" w:rsidR="00C30678" w:rsidRPr="00C30678" w:rsidRDefault="003857D1" w:rsidP="00C306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14" w:firstLine="694"/>
                    <w:jc w:val="both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</w:t>
                  </w:r>
                  <w:r w:rsidR="00C30678" w:rsidRPr="00C306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речиствателната станция за отпадъчни води на </w:t>
                  </w:r>
                  <w:proofErr w:type="spellStart"/>
                  <w:r w:rsidR="00C30678" w:rsidRPr="00C30678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bg-BG"/>
                    </w:rPr>
                    <w:t>с.Маноле</w:t>
                  </w:r>
                  <w:proofErr w:type="spellEnd"/>
                  <w:r w:rsidR="00C30678" w:rsidRPr="00C30678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bg-BG"/>
                    </w:rPr>
                    <w:t xml:space="preserve"> и </w:t>
                  </w:r>
                  <w:proofErr w:type="spellStart"/>
                  <w:r w:rsidR="00C30678" w:rsidRPr="00C30678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bg-BG"/>
                    </w:rPr>
                    <w:t>с.Манолско</w:t>
                  </w:r>
                  <w:proofErr w:type="spellEnd"/>
                  <w:r w:rsidR="00C30678" w:rsidRPr="00C30678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  <w:lang w:eastAsia="bg-BG"/>
                    </w:rPr>
                    <w:t xml:space="preserve"> Конаре</w:t>
                  </w:r>
                  <w:r w:rsidR="00C30678" w:rsidRPr="00C306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C30678"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е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>предвидена с капацитет</w:t>
                  </w:r>
                  <w:r w:rsidR="00C30678"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 за 3 500 </w:t>
                  </w:r>
                  <w:proofErr w:type="spellStart"/>
                  <w:r w:rsidR="00C30678"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>екв.жители</w:t>
                  </w:r>
                  <w:proofErr w:type="spellEnd"/>
                  <w:r w:rsidR="00C30678"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 при следните показатели на вход:</w:t>
                  </w:r>
                </w:p>
                <w:p w14:paraId="34498BE9" w14:textId="77777777" w:rsidR="00C30678" w:rsidRPr="00C30678" w:rsidRDefault="00C30678" w:rsidP="00C3067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360" w:lineRule="auto"/>
                    <w:ind w:left="86" w:right="384" w:hanging="77"/>
                    <w:jc w:val="both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      -еквивалентен брой жители                                                             - 3 500 ЕЖ</w:t>
                  </w:r>
                </w:p>
                <w:p w14:paraId="0489296A" w14:textId="4F14A4DD" w:rsidR="00C30678" w:rsidRPr="00C30678" w:rsidRDefault="00C30678" w:rsidP="00C30678">
                  <w:pPr>
                    <w:widowControl w:val="0"/>
                    <w:shd w:val="clear" w:color="auto" w:fill="FFFFFF"/>
                    <w:tabs>
                      <w:tab w:val="left" w:pos="442"/>
                      <w:tab w:val="left" w:pos="228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370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4"/>
                      <w:szCs w:val="24"/>
                      <w:lang w:val="en-US" w:eastAsia="bg-BG"/>
                    </w:rPr>
                    <w:t>-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>средно денонощно водно количество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  <w:t xml:space="preserve">              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                     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Q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vertAlign w:val="subscript"/>
                      <w:lang w:eastAsia="bg-BG"/>
                    </w:rPr>
                    <w:t xml:space="preserve">ср </w:t>
                  </w:r>
                  <w:proofErr w:type="gramStart"/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vertAlign w:val="subscript"/>
                      <w:lang w:eastAsia="bg-BG"/>
                    </w:rPr>
                    <w:t xml:space="preserve">ден 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 xml:space="preserve"> =</w:t>
                  </w:r>
                  <w:proofErr w:type="gramEnd"/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 xml:space="preserve"> 391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>м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vertAlign w:val="superscript"/>
                      <w:lang w:eastAsia="bg-BG"/>
                    </w:rPr>
                    <w:t>3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>/ден</w:t>
                  </w:r>
                </w:p>
                <w:p w14:paraId="1D066ABA" w14:textId="77777777" w:rsidR="00C30678" w:rsidRPr="00C30678" w:rsidRDefault="00C30678" w:rsidP="00C30678">
                  <w:pPr>
                    <w:widowControl w:val="0"/>
                    <w:shd w:val="clear" w:color="auto" w:fill="FFFFFF"/>
                    <w:tabs>
                      <w:tab w:val="left" w:pos="442"/>
                      <w:tab w:val="left" w:pos="228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370"/>
                    <w:jc w:val="both"/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en-US"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en-US" w:eastAsia="bg-BG"/>
                    </w:rPr>
                    <w:t>-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максимално </w:t>
                  </w:r>
                  <w:proofErr w:type="gramStart"/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>часово  водно</w:t>
                  </w:r>
                  <w:proofErr w:type="gramEnd"/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 количество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                              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</w:t>
                  </w:r>
                  <w:proofErr w:type="spellStart"/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val="en-US" w:eastAsia="bg-BG"/>
                    </w:rPr>
                    <w:t>Q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vertAlign w:val="subscript"/>
                      <w:lang w:val="en-US" w:eastAsia="bg-BG"/>
                    </w:rPr>
                    <w:t>t</w:t>
                  </w:r>
                  <w:proofErr w:type="spellEnd"/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 xml:space="preserve"> = 39 м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vertAlign w:val="superscript"/>
                      <w:lang w:eastAsia="bg-BG"/>
                    </w:rPr>
                    <w:t>3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>/час</w:t>
                  </w:r>
                </w:p>
                <w:p w14:paraId="1A392349" w14:textId="77777777" w:rsidR="00C30678" w:rsidRPr="00C30678" w:rsidRDefault="00C30678" w:rsidP="00C30678">
                  <w:pPr>
                    <w:widowControl w:val="0"/>
                    <w:shd w:val="clear" w:color="auto" w:fill="FFFFFF"/>
                    <w:tabs>
                      <w:tab w:val="left" w:pos="442"/>
                      <w:tab w:val="left" w:pos="2280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37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val="en-US" w:eastAsia="bg-BG"/>
                    </w:rPr>
                    <w:t>-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максимално </w:t>
                  </w:r>
                  <w:proofErr w:type="gramStart"/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>часово  водно</w:t>
                  </w:r>
                  <w:proofErr w:type="gramEnd"/>
                  <w:r w:rsidRPr="00C30678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  <w:lang w:eastAsia="bg-BG"/>
                    </w:rPr>
                    <w:t xml:space="preserve"> количество по време на дъжд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           </w:t>
                  </w:r>
                  <w:r w:rsidRPr="00C306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Q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>м =81 м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vertAlign w:val="superscript"/>
                      <w:lang w:eastAsia="bg-BG"/>
                    </w:rPr>
                    <w:t>3</w:t>
                  </w:r>
                  <w:r w:rsidRPr="00C30678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  <w:lang w:eastAsia="bg-BG"/>
                    </w:rPr>
                    <w:t>/час</w:t>
                  </w:r>
                </w:p>
                <w:p w14:paraId="1D0B6676" w14:textId="77777777" w:rsidR="00C30678" w:rsidRPr="00C30678" w:rsidRDefault="00C30678" w:rsidP="00C30678">
                  <w:pPr>
                    <w:widowControl w:val="0"/>
                    <w:shd w:val="clear" w:color="auto" w:fill="FFFFFF"/>
                    <w:tabs>
                      <w:tab w:val="left" w:pos="442"/>
                    </w:tabs>
                    <w:autoSpaceDE w:val="0"/>
                    <w:autoSpaceDN w:val="0"/>
                    <w:adjustRightInd w:val="0"/>
                    <w:spacing w:before="130" w:after="0" w:line="360" w:lineRule="auto"/>
                    <w:ind w:left="3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 xml:space="preserve">-  замърсеност на отпадъчните води  - определено при следните нормативни замърсености на </w:t>
                  </w:r>
                  <w:proofErr w:type="spellStart"/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>жит</w:t>
                  </w:r>
                  <w:proofErr w:type="spellEnd"/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>/ден</w:t>
                  </w:r>
                </w:p>
                <w:tbl>
                  <w:tblPr>
                    <w:tblW w:w="12288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763"/>
                    <w:gridCol w:w="4525"/>
                  </w:tblGrid>
                  <w:tr w:rsidR="00C30678" w:rsidRPr="00C30678" w14:paraId="6FD1AEB5" w14:textId="77777777" w:rsidTr="00C0291C">
                    <w:tc>
                      <w:tcPr>
                        <w:tcW w:w="7763" w:type="dxa"/>
                        <w:shd w:val="clear" w:color="auto" w:fill="auto"/>
                      </w:tcPr>
                      <w:p w14:paraId="59668685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БПК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vertAlign w:val="subscript"/>
                            <w:lang w:eastAsia="bg-BG"/>
                          </w:rPr>
                          <w:t>5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 =60 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гр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чов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/ден</w:t>
                        </w:r>
                      </w:p>
                      <w:p w14:paraId="4D438B5C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ХПК =120 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гр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чов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/ден</w:t>
                        </w:r>
                      </w:p>
                      <w:p w14:paraId="3346299B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НВ = 70 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гр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чов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/ден</w:t>
                        </w:r>
                      </w:p>
                      <w:p w14:paraId="25B6E957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FF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  <w:lang w:eastAsia="bg-BG"/>
                          </w:rPr>
                          <w:t>Общ азот =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 11 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гр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чов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/ден</w:t>
                        </w:r>
                      </w:p>
                      <w:p w14:paraId="752273C3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Общ фосфор =1,8 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гр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</w:t>
                        </w: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чов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/ден</w:t>
                        </w:r>
                      </w:p>
                    </w:tc>
                    <w:tc>
                      <w:tcPr>
                        <w:tcW w:w="4525" w:type="dxa"/>
                        <w:shd w:val="clear" w:color="auto" w:fill="auto"/>
                      </w:tcPr>
                      <w:p w14:paraId="45BFF2C8" w14:textId="77777777" w:rsidR="00C30678" w:rsidRPr="00C30678" w:rsidRDefault="00C30678" w:rsidP="00C30678">
                        <w:pPr>
                          <w:shd w:val="clear" w:color="auto" w:fill="FFFFFF"/>
                          <w:tabs>
                            <w:tab w:val="left" w:pos="442"/>
                          </w:tabs>
                          <w:spacing w:before="130" w:after="0" w:line="360" w:lineRule="auto"/>
                          <w:ind w:left="93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14:paraId="5A283D9A" w14:textId="77777777" w:rsidR="00C30678" w:rsidRPr="00C30678" w:rsidRDefault="00C30678" w:rsidP="00C30678">
                  <w:pPr>
                    <w:widowControl w:val="0"/>
                    <w:shd w:val="clear" w:color="auto" w:fill="FFFFFF"/>
                    <w:tabs>
                      <w:tab w:val="left" w:pos="442"/>
                    </w:tabs>
                    <w:autoSpaceDE w:val="0"/>
                    <w:autoSpaceDN w:val="0"/>
                    <w:adjustRightInd w:val="0"/>
                    <w:spacing w:after="0" w:line="360" w:lineRule="auto"/>
                    <w:ind w:left="370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val="ru-RU" w:eastAsia="bg-BG"/>
                    </w:rPr>
                    <w:t xml:space="preserve">      </w:t>
                  </w:r>
                </w:p>
                <w:p w14:paraId="54D033DB" w14:textId="3E43E088" w:rsidR="00C30678" w:rsidRPr="00C30678" w:rsidRDefault="00C30678" w:rsidP="00C30678">
                  <w:pPr>
                    <w:widowControl w:val="0"/>
                    <w:shd w:val="clear" w:color="auto" w:fill="FFFFFF"/>
                    <w:tabs>
                      <w:tab w:val="left" w:pos="442"/>
                    </w:tabs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ab/>
                  </w:r>
                  <w:r w:rsidRPr="00C30678">
                    <w:rPr>
                      <w:rFonts w:ascii="Times New Roman" w:eastAsia="Times New Roman" w:hAnsi="Times New Roman" w:cs="Times New Roman"/>
                      <w:b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ab/>
                    <w:t>Изисквания към качествата на пречистената вода</w:t>
                  </w:r>
                </w:p>
                <w:p w14:paraId="52623C83" w14:textId="3B040DC2" w:rsidR="00C30678" w:rsidRDefault="00C30678" w:rsidP="00C30678">
                  <w:pPr>
                    <w:widowControl w:val="0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</w:pPr>
                  <w:r w:rsidRPr="00C30678">
                    <w:rPr>
                      <w:rFonts w:ascii="Times New Roman" w:eastAsia="Times New Roman" w:hAnsi="Times New Roman" w:cs="Times New Roman"/>
                      <w:color w:val="FF0000"/>
                      <w:spacing w:val="-2"/>
                      <w:sz w:val="24"/>
                      <w:szCs w:val="24"/>
                      <w:lang w:eastAsia="bg-BG"/>
                    </w:rPr>
                    <w:tab/>
                  </w:r>
                  <w:r w:rsidRPr="00C30678">
                    <w:rPr>
                      <w:rFonts w:ascii="Times New Roman" w:eastAsia="Times New Roman" w:hAnsi="Times New Roman" w:cs="Times New Roman"/>
                      <w:color w:val="FF0000"/>
                      <w:spacing w:val="-2"/>
                      <w:sz w:val="24"/>
                      <w:szCs w:val="24"/>
                      <w:lang w:eastAsia="bg-BG"/>
                    </w:rPr>
                    <w:tab/>
                  </w:r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>Съгласно</w:t>
                  </w:r>
                  <w:r w:rsidRPr="00C30678">
                    <w:rPr>
                      <w:rFonts w:ascii="Times New Roman" w:eastAsia="Times New Roman" w:hAnsi="Times New Roman" w:cs="Times New Roman"/>
                      <w:color w:val="FF0000"/>
                      <w:spacing w:val="-2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 xml:space="preserve">разрешително на МОСВ за заустване на отпадъчни води в </w:t>
                  </w:r>
                  <w:proofErr w:type="spellStart"/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>р.Черна</w:t>
                  </w:r>
                  <w:proofErr w:type="spellEnd"/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 xml:space="preserve"> №33140190/22.10.2015г., </w:t>
                  </w:r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м</w:t>
                  </w:r>
                  <w:r w:rsidRPr="00C30678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>аксимално допустимите  стойности на изход ПСОВ са:</w:t>
                  </w:r>
                </w:p>
                <w:p w14:paraId="2590AB9D" w14:textId="77777777" w:rsidR="00C2370E" w:rsidRPr="00C30678" w:rsidRDefault="00C2370E" w:rsidP="00C30678">
                  <w:pPr>
                    <w:widowControl w:val="0"/>
                    <w:tabs>
                      <w:tab w:val="left" w:pos="197"/>
                    </w:tabs>
                    <w:autoSpaceDE w:val="0"/>
                    <w:autoSpaceDN w:val="0"/>
                    <w:adjustRightInd w:val="0"/>
                    <w:spacing w:before="10"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tbl>
                  <w:tblPr>
                    <w:tblW w:w="1087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345"/>
                    <w:gridCol w:w="4525"/>
                  </w:tblGrid>
                  <w:tr w:rsidR="00C30678" w:rsidRPr="00C30678" w14:paraId="07D2DA44" w14:textId="77777777" w:rsidTr="00C0291C">
                    <w:tc>
                      <w:tcPr>
                        <w:tcW w:w="6345" w:type="dxa"/>
                        <w:shd w:val="clear" w:color="auto" w:fill="auto"/>
                      </w:tcPr>
                      <w:p w14:paraId="1DB85345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НВ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ab/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val="en-US" w:eastAsia="bg-BG"/>
                          </w:rPr>
                          <w:t xml:space="preserve">     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 =35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bg-BG"/>
                          </w:rPr>
                          <w:t>мг/л</w:t>
                        </w:r>
                      </w:p>
                      <w:p w14:paraId="435F4433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>БПК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vertAlign w:val="subscript"/>
                            <w:lang w:eastAsia="bg-BG"/>
                          </w:rPr>
                          <w:t>5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 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val="en-US" w:eastAsia="bg-BG"/>
                          </w:rPr>
                          <w:t xml:space="preserve">       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=25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bg-BG"/>
                          </w:rPr>
                          <w:t>мг/л</w:t>
                        </w:r>
                      </w:p>
                      <w:p w14:paraId="38C832F7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bg-BG"/>
                          </w:rPr>
                          <w:t xml:space="preserve">ХПК  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val="en-US" w:eastAsia="bg-BG"/>
                          </w:rPr>
                          <w:t xml:space="preserve">      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bg-BG"/>
                          </w:rPr>
                          <w:t>=125 мг/л</w:t>
                        </w:r>
                      </w:p>
                      <w:p w14:paraId="735810C8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Общ азот =10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bg-BG"/>
                          </w:rPr>
                          <w:t>мг/л</w:t>
                        </w:r>
                      </w:p>
                      <w:p w14:paraId="1488CDCF" w14:textId="77777777" w:rsidR="00C30678" w:rsidRPr="00C30678" w:rsidRDefault="00C30678" w:rsidP="00C30678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442"/>
                          </w:tabs>
                          <w:autoSpaceDE w:val="0"/>
                          <w:autoSpaceDN w:val="0"/>
                          <w:adjustRightInd w:val="0"/>
                          <w:spacing w:before="130" w:after="0" w:line="36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  <w:t xml:space="preserve">Общ фосфор= 2 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2"/>
                            <w:sz w:val="24"/>
                            <w:szCs w:val="24"/>
                            <w:lang w:eastAsia="bg-BG"/>
                          </w:rPr>
                          <w:t>мг/л</w:t>
                        </w:r>
                      </w:p>
                    </w:tc>
                    <w:tc>
                      <w:tcPr>
                        <w:tcW w:w="4525" w:type="dxa"/>
                        <w:shd w:val="clear" w:color="auto" w:fill="auto"/>
                      </w:tcPr>
                      <w:p w14:paraId="5F4C2922" w14:textId="77777777" w:rsidR="00C30678" w:rsidRPr="00C30678" w:rsidRDefault="00C30678" w:rsidP="00C30678">
                        <w:pPr>
                          <w:shd w:val="clear" w:color="auto" w:fill="FFFFFF"/>
                          <w:tabs>
                            <w:tab w:val="left" w:pos="442"/>
                          </w:tabs>
                          <w:spacing w:before="130" w:after="0" w:line="360" w:lineRule="auto"/>
                          <w:ind w:left="93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pacing w:val="-1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14:paraId="074AD5C6" w14:textId="5FE5AFD7" w:rsidR="00950C7C" w:rsidRDefault="00950C7C" w:rsidP="00950C7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</w:p>
                <w:p w14:paraId="0997B5E2" w14:textId="2FC17DF1" w:rsidR="003857D1" w:rsidRPr="003857D1" w:rsidRDefault="003857D1" w:rsidP="00950C7C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3857D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Обща оразмерителна замърсеност по показатели</w:t>
                  </w:r>
                </w:p>
                <w:tbl>
                  <w:tblPr>
                    <w:tblW w:w="956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5"/>
                    <w:gridCol w:w="709"/>
                    <w:gridCol w:w="730"/>
                    <w:gridCol w:w="1538"/>
                    <w:gridCol w:w="1318"/>
                    <w:gridCol w:w="1307"/>
                    <w:gridCol w:w="1486"/>
                    <w:gridCol w:w="1405"/>
                  </w:tblGrid>
                  <w:tr w:rsidR="003857D1" w:rsidRPr="00C30678" w14:paraId="27152AF9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14:paraId="1425F19D" w14:textId="2D0946D7" w:rsidR="00C30678" w:rsidRPr="00C30678" w:rsidRDefault="00C30678" w:rsidP="003857D1">
                        <w:pPr>
                          <w:spacing w:after="0" w:line="240" w:lineRule="auto"/>
                          <w:ind w:firstLineChars="5" w:firstLine="10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Пока</w:t>
                        </w:r>
                        <w:r w:rsidR="003857D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зател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14:paraId="0EB2C4F7" w14:textId="77777777" w:rsidR="00C30678" w:rsidRPr="00C30678" w:rsidRDefault="00C30678" w:rsidP="003857D1">
                        <w:pPr>
                          <w:spacing w:after="0" w:line="240" w:lineRule="auto"/>
                          <w:ind w:right="-77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Норма</w:t>
                        </w:r>
                      </w:p>
                    </w:tc>
                    <w:tc>
                      <w:tcPr>
                        <w:tcW w:w="3586" w:type="dxa"/>
                        <w:gridSpan w:val="3"/>
                        <w:shd w:val="clear" w:color="auto" w:fill="auto"/>
                        <w:noWrap/>
                        <w:vAlign w:val="center"/>
                        <w:hideMark/>
                      </w:tcPr>
                      <w:p w14:paraId="7B3B02A8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Товари и концентрации</w:t>
                        </w:r>
                      </w:p>
                    </w:tc>
                    <w:tc>
                      <w:tcPr>
                        <w:tcW w:w="130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14:paraId="21E1D973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изисквания към изходящия поток</w:t>
                        </w:r>
                      </w:p>
                    </w:tc>
                    <w:tc>
                      <w:tcPr>
                        <w:tcW w:w="2891" w:type="dxa"/>
                        <w:gridSpan w:val="2"/>
                        <w:shd w:val="clear" w:color="auto" w:fill="auto"/>
                        <w:noWrap/>
                        <w:vAlign w:val="center"/>
                        <w:hideMark/>
                      </w:tcPr>
                      <w:p w14:paraId="705FD256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Отстраняване</w:t>
                        </w:r>
                      </w:p>
                    </w:tc>
                  </w:tr>
                  <w:tr w:rsidR="003857D1" w:rsidRPr="00C30678" w14:paraId="4965258E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vMerge/>
                        <w:vAlign w:val="center"/>
                        <w:hideMark/>
                      </w:tcPr>
                      <w:p w14:paraId="721E6480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vAlign w:val="center"/>
                        <w:hideMark/>
                      </w:tcPr>
                      <w:p w14:paraId="13027EBC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30" w:type="dxa"/>
                        <w:shd w:val="clear" w:color="auto" w:fill="auto"/>
                        <w:noWrap/>
                        <w:hideMark/>
                      </w:tcPr>
                      <w:p w14:paraId="61C4AC11" w14:textId="77777777" w:rsidR="00C30678" w:rsidRPr="00C30678" w:rsidRDefault="00C30678" w:rsidP="00C30678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  <w:t> 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vAlign w:val="bottom"/>
                        <w:hideMark/>
                      </w:tcPr>
                      <w:p w14:paraId="5109E3BD" w14:textId="340EE59A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без инфилтра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ция</w:t>
                        </w:r>
                      </w:p>
                    </w:tc>
                    <w:tc>
                      <w:tcPr>
                        <w:tcW w:w="1318" w:type="dxa"/>
                        <w:shd w:val="clear" w:color="auto" w:fill="auto"/>
                        <w:vAlign w:val="bottom"/>
                        <w:hideMark/>
                      </w:tcPr>
                      <w:p w14:paraId="0372A228" w14:textId="02A23F4E" w:rsidR="00C30678" w:rsidRPr="00C30678" w:rsidRDefault="003857D1" w:rsidP="003857D1">
                        <w:pPr>
                          <w:spacing w:after="0" w:line="240" w:lineRule="auto"/>
                          <w:ind w:left="-175" w:firstLine="175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с инфилтрац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ия</w:t>
                        </w:r>
                      </w:p>
                    </w:tc>
                    <w:tc>
                      <w:tcPr>
                        <w:tcW w:w="1307" w:type="dxa"/>
                        <w:vMerge/>
                        <w:vAlign w:val="center"/>
                        <w:hideMark/>
                      </w:tcPr>
                      <w:p w14:paraId="5FC37980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86" w:type="dxa"/>
                        <w:shd w:val="clear" w:color="auto" w:fill="auto"/>
                        <w:vAlign w:val="bottom"/>
                        <w:hideMark/>
                      </w:tcPr>
                      <w:p w14:paraId="6918FA57" w14:textId="13ACEF8F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без инфилтрац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ия</w:t>
                        </w:r>
                      </w:p>
                    </w:tc>
                    <w:tc>
                      <w:tcPr>
                        <w:tcW w:w="1405" w:type="dxa"/>
                        <w:shd w:val="clear" w:color="auto" w:fill="auto"/>
                        <w:vAlign w:val="bottom"/>
                        <w:hideMark/>
                      </w:tcPr>
                      <w:p w14:paraId="7E48C972" w14:textId="76EEB36A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с инфилтрац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ия</w:t>
                        </w:r>
                      </w:p>
                    </w:tc>
                  </w:tr>
                  <w:tr w:rsidR="003857D1" w:rsidRPr="00C30678" w14:paraId="304A8A6C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vMerge/>
                        <w:vAlign w:val="center"/>
                        <w:hideMark/>
                      </w:tcPr>
                      <w:p w14:paraId="485E9E43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vAlign w:val="center"/>
                        <w:hideMark/>
                      </w:tcPr>
                      <w:p w14:paraId="70EA5CD5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73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9F8582E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кг/ден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75BBFD7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мг/л</w:t>
                        </w:r>
                      </w:p>
                    </w:tc>
                    <w:tc>
                      <w:tcPr>
                        <w:tcW w:w="13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5DB80DC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мг/л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0EB452D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мг/л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CC98D3C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%</w:t>
                        </w:r>
                      </w:p>
                    </w:tc>
                    <w:tc>
                      <w:tcPr>
                        <w:tcW w:w="140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B3C3859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bg-BG"/>
                          </w:rPr>
                          <w:t>%</w:t>
                        </w:r>
                      </w:p>
                    </w:tc>
                  </w:tr>
                  <w:tr w:rsidR="003857D1" w:rsidRPr="00C30678" w14:paraId="7E02E86B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shd w:val="clear" w:color="auto" w:fill="auto"/>
                        <w:noWrap/>
                        <w:hideMark/>
                      </w:tcPr>
                      <w:p w14:paraId="36AD0DC7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БПК5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7F65C24" w14:textId="77777777" w:rsidR="00C30678" w:rsidRPr="00C30678" w:rsidRDefault="00C30678" w:rsidP="00C30678">
                        <w:pPr>
                          <w:spacing w:after="0" w:line="240" w:lineRule="auto"/>
                          <w:ind w:firstLineChars="100" w:firstLine="20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3139AA8B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210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noWrap/>
                        <w:hideMark/>
                      </w:tcPr>
                      <w:p w14:paraId="0C506BB1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635</w:t>
                        </w:r>
                      </w:p>
                    </w:tc>
                    <w:tc>
                      <w:tcPr>
                        <w:tcW w:w="1318" w:type="dxa"/>
                        <w:shd w:val="clear" w:color="auto" w:fill="auto"/>
                        <w:noWrap/>
                        <w:hideMark/>
                      </w:tcPr>
                      <w:p w14:paraId="04402CF0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537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noWrap/>
                        <w:hideMark/>
                      </w:tcPr>
                      <w:p w14:paraId="2D08992D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25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  <w:noWrap/>
                        <w:hideMark/>
                      </w:tcPr>
                      <w:p w14:paraId="3DE930B5" w14:textId="56CC4095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96,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1%</w:t>
                        </w:r>
                      </w:p>
                    </w:tc>
                    <w:tc>
                      <w:tcPr>
                        <w:tcW w:w="1405" w:type="dxa"/>
                        <w:shd w:val="clear" w:color="auto" w:fill="auto"/>
                        <w:noWrap/>
                        <w:hideMark/>
                      </w:tcPr>
                      <w:p w14:paraId="35FE7608" w14:textId="02A67E1D" w:rsidR="00C30678" w:rsidRPr="00C30678" w:rsidRDefault="00C30678" w:rsidP="003857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  <w:r w:rsidR="003857D1"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,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3%</w:t>
                        </w:r>
                      </w:p>
                    </w:tc>
                  </w:tr>
                  <w:tr w:rsidR="003857D1" w:rsidRPr="00C30678" w14:paraId="1681B61B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shd w:val="clear" w:color="auto" w:fill="auto"/>
                        <w:noWrap/>
                        <w:hideMark/>
                      </w:tcPr>
                      <w:p w14:paraId="509B5711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НВ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hideMark/>
                      </w:tcPr>
                      <w:p w14:paraId="72680D4D" w14:textId="77777777" w:rsidR="00C30678" w:rsidRPr="00C30678" w:rsidRDefault="00C30678" w:rsidP="00C30678">
                        <w:pPr>
                          <w:spacing w:after="0" w:line="240" w:lineRule="auto"/>
                          <w:ind w:firstLineChars="100" w:firstLine="20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70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noWrap/>
                        <w:hideMark/>
                      </w:tcPr>
                      <w:p w14:paraId="1CD332EB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245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noWrap/>
                        <w:hideMark/>
                      </w:tcPr>
                      <w:p w14:paraId="6D55233B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741</w:t>
                        </w:r>
                      </w:p>
                    </w:tc>
                    <w:tc>
                      <w:tcPr>
                        <w:tcW w:w="131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763581AC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626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noWrap/>
                        <w:hideMark/>
                      </w:tcPr>
                      <w:p w14:paraId="7DBC8B68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35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  <w:noWrap/>
                        <w:hideMark/>
                      </w:tcPr>
                      <w:p w14:paraId="453D1296" w14:textId="60821D8F" w:rsidR="00C30678" w:rsidRPr="00C30678" w:rsidRDefault="00C30678" w:rsidP="003857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95</w:t>
                        </w:r>
                        <w:r w:rsidR="003857D1"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,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3%</w:t>
                        </w:r>
                      </w:p>
                    </w:tc>
                    <w:tc>
                      <w:tcPr>
                        <w:tcW w:w="1405" w:type="dxa"/>
                        <w:shd w:val="clear" w:color="auto" w:fill="auto"/>
                        <w:noWrap/>
                        <w:hideMark/>
                      </w:tcPr>
                      <w:p w14:paraId="52FEDD6E" w14:textId="76B1F232" w:rsidR="00C30678" w:rsidRPr="00C30678" w:rsidRDefault="00C30678" w:rsidP="003857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94</w:t>
                        </w:r>
                        <w:r w:rsidR="003857D1"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,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4%</w:t>
                        </w:r>
                      </w:p>
                    </w:tc>
                  </w:tr>
                  <w:tr w:rsidR="003857D1" w:rsidRPr="00C30678" w14:paraId="4346FEA0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shd w:val="clear" w:color="auto" w:fill="auto"/>
                        <w:noWrap/>
                        <w:hideMark/>
                      </w:tcPr>
                      <w:p w14:paraId="0933E7EE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ХПК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75538D4" w14:textId="77777777" w:rsidR="00C30678" w:rsidRPr="00C30678" w:rsidRDefault="00C30678" w:rsidP="00C30678">
                        <w:pPr>
                          <w:spacing w:after="0" w:line="240" w:lineRule="auto"/>
                          <w:ind w:firstLineChars="100" w:firstLine="20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120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noWrap/>
                        <w:hideMark/>
                      </w:tcPr>
                      <w:p w14:paraId="0B71ECAB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420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noWrap/>
                        <w:hideMark/>
                      </w:tcPr>
                      <w:p w14:paraId="2C9112D2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1270</w:t>
                        </w:r>
                      </w:p>
                    </w:tc>
                    <w:tc>
                      <w:tcPr>
                        <w:tcW w:w="1318" w:type="dxa"/>
                        <w:shd w:val="clear" w:color="auto" w:fill="auto"/>
                        <w:noWrap/>
                        <w:hideMark/>
                      </w:tcPr>
                      <w:p w14:paraId="548BCCB1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1074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noWrap/>
                        <w:hideMark/>
                      </w:tcPr>
                      <w:p w14:paraId="12388A4E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125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  <w:noWrap/>
                        <w:hideMark/>
                      </w:tcPr>
                      <w:p w14:paraId="1E1E8A4F" w14:textId="166CAF01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90</w:t>
                        </w:r>
                        <w:r w:rsidR="003857D1"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,</w:t>
                        </w: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2%</w:t>
                        </w:r>
                      </w:p>
                    </w:tc>
                    <w:tc>
                      <w:tcPr>
                        <w:tcW w:w="1405" w:type="dxa"/>
                        <w:shd w:val="clear" w:color="auto" w:fill="auto"/>
                        <w:noWrap/>
                        <w:hideMark/>
                      </w:tcPr>
                      <w:p w14:paraId="14ACC67A" w14:textId="61EF3137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88,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4%</w:t>
                        </w:r>
                      </w:p>
                    </w:tc>
                  </w:tr>
                  <w:tr w:rsidR="003857D1" w:rsidRPr="00C30678" w14:paraId="6403A973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15A324D5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Обш</w:t>
                        </w:r>
                        <w:proofErr w:type="spellEnd"/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N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2EC8B7A7" w14:textId="77777777" w:rsidR="00C30678" w:rsidRPr="00C30678" w:rsidRDefault="00C30678" w:rsidP="00C30678">
                        <w:pPr>
                          <w:spacing w:after="0" w:line="240" w:lineRule="auto"/>
                          <w:ind w:firstLineChars="100" w:firstLine="20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11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653A44F4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39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77422D4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116</w:t>
                        </w:r>
                      </w:p>
                    </w:tc>
                    <w:tc>
                      <w:tcPr>
                        <w:tcW w:w="1318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D68DEDC" w14:textId="469EA9C6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98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B3A481C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15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55ED17C3" w14:textId="3F93916B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8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7,1 %</w:t>
                        </w:r>
                      </w:p>
                    </w:tc>
                    <w:tc>
                      <w:tcPr>
                        <w:tcW w:w="1405" w:type="dxa"/>
                        <w:shd w:val="clear" w:color="auto" w:fill="auto"/>
                        <w:noWrap/>
                        <w:vAlign w:val="bottom"/>
                        <w:hideMark/>
                      </w:tcPr>
                      <w:p w14:paraId="03B57986" w14:textId="4DAD2ABD" w:rsidR="00C30678" w:rsidRPr="00C30678" w:rsidRDefault="003857D1" w:rsidP="003857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8</w:t>
                        </w: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4,</w:t>
                        </w: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8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%</w:t>
                        </w:r>
                      </w:p>
                    </w:tc>
                  </w:tr>
                  <w:tr w:rsidR="003857D1" w:rsidRPr="00C30678" w14:paraId="45A030B0" w14:textId="77777777" w:rsidTr="003857D1">
                    <w:trPr>
                      <w:trHeight w:val="255"/>
                    </w:trPr>
                    <w:tc>
                      <w:tcPr>
                        <w:tcW w:w="107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B887B36" w14:textId="77777777" w:rsidR="00C30678" w:rsidRPr="00C30678" w:rsidRDefault="00C30678" w:rsidP="00C3067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Общ Р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DEBD009" w14:textId="77777777" w:rsidR="00C30678" w:rsidRPr="00C30678" w:rsidRDefault="00C30678" w:rsidP="00C30678">
                        <w:pPr>
                          <w:spacing w:after="0" w:line="240" w:lineRule="auto"/>
                          <w:ind w:firstLineChars="100" w:firstLine="20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1,8</w:t>
                        </w:r>
                      </w:p>
                    </w:tc>
                    <w:tc>
                      <w:tcPr>
                        <w:tcW w:w="73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1A98C835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</w:p>
                    </w:tc>
                    <w:tc>
                      <w:tcPr>
                        <w:tcW w:w="153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245520C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19</w:t>
                        </w:r>
                      </w:p>
                    </w:tc>
                    <w:tc>
                      <w:tcPr>
                        <w:tcW w:w="13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68698A6C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16</w:t>
                        </w:r>
                      </w:p>
                    </w:tc>
                    <w:tc>
                      <w:tcPr>
                        <w:tcW w:w="1307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33F03903" w14:textId="77777777" w:rsidR="00C30678" w:rsidRPr="00C30678" w:rsidRDefault="00C30678" w:rsidP="00C30678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  <w:tc>
                      <w:tcPr>
                        <w:tcW w:w="1486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1C7F186" w14:textId="076F9367" w:rsidR="00C30678" w:rsidRPr="00C30678" w:rsidRDefault="003857D1" w:rsidP="003857D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8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9</w:t>
                        </w: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,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5%</w:t>
                        </w:r>
                      </w:p>
                    </w:tc>
                    <w:tc>
                      <w:tcPr>
                        <w:tcW w:w="1405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E895575" w14:textId="35EBF12A" w:rsidR="00C30678" w:rsidRPr="00C30678" w:rsidRDefault="003857D1" w:rsidP="00C3067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</w:pPr>
                        <w:r w:rsidRPr="003857D1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87,</w:t>
                        </w:r>
                        <w:r w:rsidR="00C30678" w:rsidRPr="00C30678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6%</w:t>
                        </w:r>
                      </w:p>
                    </w:tc>
                  </w:tr>
                </w:tbl>
                <w:p w14:paraId="6CBC9F8C" w14:textId="7A8989CB" w:rsidR="009F5A69" w:rsidRPr="00AF5AE7" w:rsidRDefault="009F5A69" w:rsidP="008536FB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0FC9" w:rsidRPr="001558E2" w14:paraId="6F9D441E" w14:textId="77777777" w:rsidTr="00F25433">
              <w:trPr>
                <w:trHeight w:val="80"/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6C340" w14:textId="4F0A4BFF" w:rsidR="00240FC9" w:rsidRPr="001558E2" w:rsidRDefault="00240FC9" w:rsidP="00F2543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240FC9" w:rsidRPr="001558E2" w14:paraId="34BCE140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035CC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на изкопите, ползване на взрив:</w:t>
                  </w:r>
                </w:p>
              </w:tc>
            </w:tr>
            <w:tr w:rsidR="00240FC9" w:rsidRPr="001558E2" w14:paraId="08D23BB2" w14:textId="77777777" w:rsidTr="00AF5AE7">
              <w:trPr>
                <w:trHeight w:val="3926"/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1A1DC1" w14:textId="77777777" w:rsidR="008F7C67" w:rsidRPr="001558E2" w:rsidRDefault="008F7C67" w:rsidP="00FE2A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</w:p>
                <w:p w14:paraId="473C6FA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Технологичната схема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на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ПСОВ включва следните обекти:</w:t>
                  </w:r>
                </w:p>
                <w:p w14:paraId="7495348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B0C5850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05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bg-BG"/>
                    </w:rPr>
                    <w:t>А)Помпена станция:</w:t>
                  </w:r>
                </w:p>
                <w:p w14:paraId="43A4BCEB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1.Помпена станция – разположена като самостоятелно съоръжение извън комбинираната сграда:</w:t>
                  </w:r>
                </w:p>
                <w:p w14:paraId="21F064A1" w14:textId="68F1743C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Посредством довеждащ канал от гофрирани тръби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ф400</w:t>
                  </w:r>
                  <w:r w:rsidR="003857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(по друг проект)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,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постъпващата отпадъчна вода преминава през груб решетъчен кош за задържане на по-едри примеси и постъпва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черпателен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резервоар на помпената станция за отпадъчни води. </w:t>
                  </w:r>
                </w:p>
                <w:p w14:paraId="1E51457D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3.1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Груб решетъчен кош</w:t>
                  </w:r>
                </w:p>
                <w:p w14:paraId="2EE38D7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Решетъчният кош е с отвори 50 мм.  Почиства се в зависимост от състоянието на канализацията,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веднъж на 2 до 4 седмици като се изтегля с лебедка по направляващи U-профили над помпената станция, след което под него се поставя фиксираща скоба, лебедката се отпуска и кошът постепенно се накланя и съдържанието му се изсипва в предварително подготвен контейнер. Грубите отпадъци се извозват в сметище за ТБО.</w:t>
                  </w:r>
                </w:p>
                <w:p w14:paraId="6AB641BA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3.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2.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Черпателен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резервоар</w:t>
                  </w:r>
                </w:p>
                <w:p w14:paraId="6D046B50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en-US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Всички помпи могат да се изваждат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 помощта на спускащо устройство с коляно с пета и с мобилно подемно съоръжение. Дъното на помпения резервоар е наклонено в посока към помпите, с наклон 15%. </w:t>
                  </w:r>
                </w:p>
                <w:p w14:paraId="5D95C7BC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</w:pP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Черпателният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резервоар е оборудван с три помпи за отпадъчна вода - две работни и една резервна в случай на повреда. Чрез тях водата се изпомпва до барабанно сито за предварителното  механично пречистване, разположено в комбинираната сграда. </w:t>
                  </w:r>
                </w:p>
                <w:p w14:paraId="177E3C19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  <w:p w14:paraId="60D43B4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lastRenderedPageBreak/>
                    <w:t>Б)Комбинирана сграда с пречиствателни съоръжения</w:t>
                  </w:r>
                </w:p>
                <w:p w14:paraId="48F24B50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.Ротационни (барабанни) сита за предварителното  механично пречистване :</w:t>
                  </w:r>
                </w:p>
                <w:p w14:paraId="12400AF7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Механичното предварително пречистване се осигурява от барабанно сито от неръждаема стомана с отвори 1мм и преса за събраните отпадъци. Предвиждат се 2 броя сита. Функцията на ситата е автоматична.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Събраните от ситата механични примеси се транспортират и съхраняват в контейнери за битови отпадъци.</w:t>
                  </w:r>
                </w:p>
                <w:p w14:paraId="3DF16379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sz w:val="10"/>
                      <w:szCs w:val="10"/>
                      <w:lang w:eastAsia="bg-BG"/>
                    </w:rPr>
                  </w:pPr>
                </w:p>
                <w:p w14:paraId="7081E635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2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.Вертикален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пясъкозадържател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 xml:space="preserve"> :</w:t>
                  </w:r>
                </w:p>
                <w:p w14:paraId="42696382" w14:textId="22B75D6B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4"/>
                      <w:szCs w:val="24"/>
                      <w:lang w:eastAsia="bg-BG"/>
                    </w:rPr>
                    <w:t xml:space="preserve">Пречистената от едри механични отпадъци вода от барабанните сита  по гравитачен път  достига до вертикален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>пясъкозадържател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>, разположен в изравнителния резервоар.</w:t>
                  </w:r>
                  <w:r w:rsidRPr="00950C7C">
                    <w:rPr>
                      <w:rFonts w:ascii="Arial" w:eastAsia="Times New Roman" w:hAnsi="Arial" w:cs="Times New Roman"/>
                      <w:szCs w:val="20"/>
                      <w:lang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Задържаният пясък се изпомпва периодично с помощта на помпа тип </w:t>
                  </w:r>
                  <w:r w:rsidR="00385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„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мамут“ и отвежда в контейнер за обезводняване. Филтратът се връща обратно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пясъкозадържателя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Като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обезводнителен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контейнер служи обикновен контейнер за битови отпадъци, за да е възможно извозване на пясъка с транспортни средства за извозване на битови отпадъци. </w:t>
                  </w:r>
                </w:p>
                <w:p w14:paraId="601B4D90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14:paraId="127B7744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3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.Изравнителен резервоар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  <w:t xml:space="preserve"> :</w:t>
                  </w:r>
                </w:p>
                <w:p w14:paraId="259B1909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Изравнителният резервоар служи за изравняване на неравномерния денонощен приток на отпадъчна вода към ПСОВ. Събраната отпадъчна вода се разбърква с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потопяема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бъркалка. Отпадъчната вода се изпомпва равномерно с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потопяема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помпа и се отвежда за биологично пречистване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.</w:t>
                  </w:r>
                </w:p>
                <w:p w14:paraId="4A1C43FD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ab/>
                  </w:r>
                </w:p>
                <w:p w14:paraId="396912F5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bg-BG"/>
                    </w:rPr>
                    <w:t>Биологично пречистване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:</w:t>
                  </w:r>
                </w:p>
                <w:p w14:paraId="0F0916E0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09" w:firstLine="1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4"/>
                      <w:szCs w:val="24"/>
                      <w:lang w:eastAsia="bg-BG"/>
                    </w:rPr>
                    <w:t xml:space="preserve">При биологичното пречистване (минерализация, окисление, стабилизация), една част от органичните вещества се отстраняват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>от отпадъчната вода като се окисляват до крайни минерални продукти (СО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vertAlign w:val="subscript"/>
                      <w:lang w:eastAsia="bg-BG"/>
                    </w:rPr>
                    <w:t>2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>, Н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vertAlign w:val="subscript"/>
                      <w:lang w:eastAsia="bg-BG"/>
                    </w:rPr>
                    <w:t>2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 xml:space="preserve">О,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en-US" w:eastAsia="bg-BG"/>
                    </w:rPr>
                    <w:t>NH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vertAlign w:val="subscript"/>
                      <w:lang w:val="en-US" w:eastAsia="bg-BG"/>
                    </w:rPr>
                    <w:t>3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en-US" w:eastAsia="bg-BG"/>
                    </w:rPr>
                    <w:t>, PO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vertAlign w:val="subscript"/>
                      <w:lang w:val="en-US" w:eastAsia="bg-BG"/>
                    </w:rPr>
                    <w:t>4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en-US" w:eastAsia="bg-BG"/>
                    </w:rPr>
                    <w:t>)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>, а другата част формира синтеза на новите клетки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val="en-US" w:eastAsia="bg-BG"/>
                    </w:rPr>
                    <w:t xml:space="preserve"> (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>микроорганизмите формиращи активна утайка).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Синтезът и увеличаването на броя на клетките се проявява чрез увеличаване на количеството (концентрацията) на активната утайка в отпадъчната вода – образува се излишна утайка.</w:t>
                  </w:r>
                </w:p>
                <w:p w14:paraId="6ABF48F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 xml:space="preserve">Процесът на окисление се извършва в биобасейн с първоначална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>денитрификация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4"/>
                      <w:szCs w:val="24"/>
                      <w:lang w:eastAsia="bg-BG"/>
                    </w:rPr>
                    <w:t xml:space="preserve"> и последваща нитрификация.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компресорната станция е предвиден честотен преобразувател, който контролира производителността на работещия компресор, а по този начин  и на разхода на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ел.енергия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в зависимост от сигнала, подаден от кислородната сонда и избраната управляваща програма.</w:t>
                  </w:r>
                </w:p>
                <w:p w14:paraId="47602C4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  <w:p w14:paraId="4F8EE71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lastRenderedPageBreak/>
                    <w:t>4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.Биобасейн с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денитрификация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 xml:space="preserve"> и нитрификация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  <w:t xml:space="preserve"> :</w:t>
                  </w:r>
                </w:p>
                <w:p w14:paraId="38438A7C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От изравнителния резервоар, механично пречистената вода постъпва в резервоар за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денитрификация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Същият е оборудван с бъркалка за хомогенизиране на сместа.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След престой от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5-10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часа, водата преминава в резервоара за нитрификация.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Резервоарът се аерира с аерираща система за фини мехурчета. Сгъстеният въздух се осигурява с помощта на компресори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.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Подаването на въздух се регулира от кислородна сонда, разположена в резервоара за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денитрификация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, чрез промяна на оборотите на компресора с помощта на честотен преобразувател.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нитрификационния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резервоар е инсталирана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потопяема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бъркалка е,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като по този начин в този резервоар е осигурена възможност за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симултантна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денитрификация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след изключване на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аерацията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</w:p>
                <w:p w14:paraId="122494E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</w:p>
                <w:p w14:paraId="20725F28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5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.Мембранно сепариране на утайката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  <w:t>:</w:t>
                  </w:r>
                </w:p>
                <w:p w14:paraId="5EB93C3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 резервоара за нитрификация водата постъпва в 2 броя мембранни резервоари. Сепарирането на утайката става с помощта на мембранни модули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Компресорна станция създава налягане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. 45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cs-CZ" w:eastAsia="bg-BG"/>
                    </w:rPr>
                    <w:t>kPa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така филтрираната през мембраните чиста вода се изпомпва в акумулационен резервоар за пречистена вода. От него пречистената вода изтича през преливник и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чрез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 xml:space="preserve">PVC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тръба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bg-BG"/>
                    </w:rPr>
                    <w:t>DN300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се извежда  извън ПСОВ. Пречистената вода от резервоара за пречистена вода се използва и за обратно промиване на мембраните. </w:t>
                  </w:r>
                </w:p>
                <w:p w14:paraId="034752FD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14:paraId="62475AF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отделна част непосредствено до резервоара за пречистена вода е обособена част „машинно мембрани“, в която са инсталирани 2 броя смукателни помпи и 2 броя промивни помпи, обслужващи мембранните модули. В него са инсталирани и 3 броя помпи за почистване на лентовата филтър преса за обезводняване на утайка и почистване на барабанните сита за механично пречистване. Засмукването и промиването на мембраните в мембранните модули се регулира с помощта на магнитен индукционен разходомер. </w:t>
                  </w:r>
                </w:p>
                <w:p w14:paraId="6678E81B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</w:p>
                <w:p w14:paraId="476D3DC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6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.Измерване на дебита пречистена вода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  <w:t>:</w:t>
                  </w:r>
                </w:p>
                <w:p w14:paraId="44E70F2C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Количеството и дебитът пречистена вода се измерват и записват с помощта на индукционен разходомер, инсталиран в тръбопроводите за оттичаща вода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.</w:t>
                  </w:r>
                </w:p>
                <w:p w14:paraId="6F3DE0B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</w:p>
                <w:p w14:paraId="33E22B70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7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.Утайкоуплътнител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  <w:t xml:space="preserve"> :</w:t>
                  </w:r>
                </w:p>
                <w:p w14:paraId="06A93DA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Излишната утайка се сгъстява и складира в утаител. За сгъстяване на утайката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утаикоуплътнителя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служи аератор. Излишната вода се изпомпва обратно в басейна за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денитрификация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Сгъстената утайка се отвежда за машинно обезводняване.</w:t>
                  </w:r>
                </w:p>
                <w:p w14:paraId="25AE3071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</w:p>
                <w:p w14:paraId="2685288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8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.Машинно обезводняване на утайката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sk-SK" w:eastAsia="bg-BG"/>
                    </w:rPr>
                    <w:t>:</w:t>
                  </w:r>
                </w:p>
                <w:p w14:paraId="5D71B0B1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Предвидено е машинно обезводняване на утайката с помощта на лентова филтър преса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След включване на подаващата помпа от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утайкоуплътнителя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процесът на машинното обезводняване е автоматичен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отделяне на водата от утайката се използва разтвор от органичен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полифлокулант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, който се дозира от дозираща помпа. Предимство е лесната и автоматична експлоатация, без специални изисквания за квалификация на персонала. Обезводнената утайка автоматично се събира в поставения за целта контейнер.</w:t>
                  </w:r>
                </w:p>
                <w:p w14:paraId="6D945FB9" w14:textId="77777777" w:rsidR="008536FB" w:rsidRPr="00950C7C" w:rsidRDefault="008536FB" w:rsidP="008536FB">
                  <w:pPr>
                    <w:numPr>
                      <w:ilvl w:val="2"/>
                      <w:numId w:val="0"/>
                    </w:numPr>
                    <w:tabs>
                      <w:tab w:val="num" w:pos="720"/>
                    </w:tabs>
                    <w:spacing w:beforeAutospacing="1" w:after="0" w:afterAutospacing="1" w:line="360" w:lineRule="auto"/>
                    <w:ind w:left="720" w:hanging="720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bg-BG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bg-BG"/>
                    </w:rPr>
                    <w:t>9.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Кислороден измервателен и регулационен апарат и кислородна сонда</w:t>
                  </w:r>
                </w:p>
                <w:p w14:paraId="70292BD9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Устройството получава данни от кислородната измервателна сонда, закрепена към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пасарелката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над резервоара за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денитрификация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Показва на дисплея концентрацията на O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bg-BG"/>
                    </w:rPr>
                    <w:t>2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температурата в биобасейна и предава сигнали за изключване и включване на компресорите. Тези сигнали се използват и от системата за управление. Необходимо е управляващият блок със сондата да бъдат калибрирани, за да бъде осигурена правилната им функция. </w:t>
                  </w:r>
                </w:p>
                <w:p w14:paraId="7684168B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 w:eastAsia="bg-BG"/>
                    </w:rPr>
                  </w:pPr>
                </w:p>
                <w:p w14:paraId="4461D64C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10.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Отстраняване на органични замърсявания</w:t>
                  </w:r>
                </w:p>
                <w:p w14:paraId="7866E890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Стойността на БПК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bg-BG"/>
                    </w:rPr>
                    <w:t>5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и ХПК на изхода от ПСОВ зависи най-вече от доставката на кислород от компресорите. Контрол на отстраняването ще се извършва чрез лабораторен анализ извън ПСОВ. Доставката на въздух се осигурява от компресорите. </w:t>
                  </w:r>
                </w:p>
                <w:p w14:paraId="1EF4DD0B" w14:textId="77777777" w:rsidR="008536FB" w:rsidRPr="00950C7C" w:rsidRDefault="008536FB" w:rsidP="008536FB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11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.Байпасен авариен канал</w:t>
                  </w:r>
                </w:p>
                <w:p w14:paraId="32D0A4DF" w14:textId="3EDF6450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В случай на авария е осигурена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байпасна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връзка за постъпващата в ПСОВ отпадъчна вода, посредством 1 брой авариен канал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HD-PE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="003857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Ф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400 от помпената станция  и 1 брой авариен канал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>HD-PE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Ф200 от ротационните (барабанните) сита, като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заустването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им е предвидено към площадковата канализация за дъждовни води, а оттам в приемника –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р.Черна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</w:p>
                <w:p w14:paraId="0951C97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jc w:val="both"/>
                    <w:rPr>
                      <w:rFonts w:ascii="Arial" w:eastAsia="Times New Roman" w:hAnsi="Arial" w:cs="Times New Roman"/>
                      <w:color w:val="000000"/>
                      <w:szCs w:val="20"/>
                      <w:lang w:val="en-US" w:eastAsia="bg-BG"/>
                    </w:rPr>
                  </w:pPr>
                </w:p>
                <w:p w14:paraId="21ABAF6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12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.Система за управление:</w:t>
                  </w:r>
                </w:p>
                <w:p w14:paraId="5273F67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Процесите и съоръженията в пречиствателната станция се контролират и управляват автоматично от система за управление, като всяка една промяна в параметрите  се отчита и при нужда системата се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самонастройва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.  Състоянията на отделните машини и съоръжения се сигнализират на светлинно табло, разположено в зала за управление, като е възможно те да се коригират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и ръчно. Системата позволява напълно </w:t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самостоятелно управление, както и за извършване на определените дейности със всеки обект самостоятелно при необходимост.</w:t>
                  </w:r>
                </w:p>
                <w:p w14:paraId="45C28E4A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В случай на неизправност автоматично се изпращат SMS-съобщения на предварително избрани мобилни телефони.</w:t>
                  </w:r>
                </w:p>
                <w:p w14:paraId="53D99808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Системата е свързана с компютър и печатащо устройство, на което се записва целия режим на работата на ПСОВ.</w:t>
                  </w:r>
                </w:p>
                <w:p w14:paraId="5DAA3B01" w14:textId="77777777" w:rsidR="008536FB" w:rsidRPr="00950C7C" w:rsidRDefault="008536FB" w:rsidP="008536FB">
                  <w:pPr>
                    <w:widowControl w:val="0"/>
                    <w:shd w:val="clear" w:color="auto" w:fill="FFFFFF"/>
                    <w:tabs>
                      <w:tab w:val="left" w:pos="446"/>
                    </w:tabs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ab/>
                    <w:t>Станцията може да се натоварва етапно, като съществува технологична възможност за монтаж на допълнителен елемент към резервоарите и намаляване на неговия обем (при малко постъпващо  отпадно водно количество).</w:t>
                  </w:r>
                </w:p>
                <w:p w14:paraId="66A675D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bg-BG"/>
                    </w:rPr>
                  </w:pPr>
                </w:p>
                <w:p w14:paraId="1B04C40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13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.Автоматизация</w:t>
                  </w:r>
                </w:p>
                <w:p w14:paraId="20E210F9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Проектираната ПСОВ отговаря на изискванията за автоматизирана експлоатация и нисък разход на енергия. Благодарение на използваната кислородна сонда процесът на биологично пречистване  е напълно автоматизиран и се постига точно дозиране на необходимото количество кислород. </w:t>
                  </w:r>
                </w:p>
                <w:p w14:paraId="1BB1E9AA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</w:p>
                <w:p w14:paraId="135DE3F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14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.Разход на химикали</w:t>
                  </w:r>
                </w:p>
                <w:p w14:paraId="14005AD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Органичен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полифлокулант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машинно обезводняване на утайката в твърдо състояние: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260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кг/година</w:t>
                  </w:r>
                </w:p>
                <w:p w14:paraId="6CA8F211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720"/>
                    <w:jc w:val="both"/>
                    <w:rPr>
                      <w:rFonts w:ascii="Arial" w:eastAsia="Times New Roman" w:hAnsi="Arial" w:cs="Times New Roman"/>
                      <w:szCs w:val="20"/>
                      <w:lang w:val="en-US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Натриев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хипохлорит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за регенерация на мембраните 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около 25 кг/година</w:t>
                  </w:r>
                </w:p>
                <w:p w14:paraId="285B76D4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14:paraId="57EA7835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15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.Разход на питейна вода</w:t>
                  </w:r>
                </w:p>
                <w:p w14:paraId="5912773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  <w:t xml:space="preserve">Годишният разход е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 50 м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3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/година.</w:t>
                  </w:r>
                </w:p>
                <w:p w14:paraId="34759E9A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14:paraId="1F52574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16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bg-BG"/>
                    </w:rPr>
                    <w:t>.Отпадъчни продукти</w:t>
                  </w:r>
                </w:p>
                <w:p w14:paraId="34EC319D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bg-BG"/>
                    </w:rPr>
                    <w:t>Излишна утайка</w:t>
                  </w:r>
                </w:p>
                <w:p w14:paraId="64382B8D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събирана от мембранния резервоар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сухо вещество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1,5 %</w:t>
                  </w:r>
                </w:p>
                <w:p w14:paraId="59EBA00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количество около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6,4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k-SK" w:eastAsia="bg-BG"/>
                    </w:rPr>
                    <w:t>3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</w:p>
                <w:p w14:paraId="3F681F2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сгъстена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утайкоуплътнителя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сухо вещество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2,5-3,0 %</w:t>
                  </w:r>
                </w:p>
                <w:p w14:paraId="187F6AB1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5040" w:right="-82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количество около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3,5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val="sk-SK" w:eastAsia="bg-BG"/>
                    </w:rPr>
                    <w:t>3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=130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3/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година</w:t>
                  </w:r>
                </w:p>
                <w:p w14:paraId="6B2CCE22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обезводнена в лентова филтър преса       - сухо вещество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18 %</w:t>
                  </w:r>
                </w:p>
                <w:p w14:paraId="30ECD348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left="504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количество около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0,53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=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195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година</w:t>
                  </w:r>
                </w:p>
                <w:p w14:paraId="08723E69" w14:textId="1B182369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- третиране на обезводнената утайка </w:t>
                  </w:r>
                </w:p>
                <w:p w14:paraId="21D1000A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Arial" w:eastAsia="Times New Roman" w:hAnsi="Arial" w:cs="Times New Roman"/>
                      <w:szCs w:val="20"/>
                      <w:lang w:eastAsia="bg-BG"/>
                    </w:rPr>
                  </w:pPr>
                </w:p>
                <w:p w14:paraId="69FB3474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17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.Разход на електрическа енергия:</w:t>
                  </w:r>
                </w:p>
                <w:p w14:paraId="65184884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Arial" w:eastAsia="Times New Roman" w:hAnsi="Arial" w:cs="Times New Roman"/>
                      <w:szCs w:val="20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ротационно сито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>-    2,0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</w:p>
                <w:p w14:paraId="6FA2CBE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пясъкозадържател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>-     0,3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</w:p>
                <w:p w14:paraId="5374BECC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lastRenderedPageBreak/>
                    <w:tab/>
                    <w:t xml:space="preserve">-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препомпване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отпадъчни води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>-   20,0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</w:p>
                <w:p w14:paraId="40C87159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аериране и разбъркване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- 150,0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</w:p>
                <w:p w14:paraId="64B149FB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мембранно сепариране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>-     9,0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</w:t>
                  </w:r>
                </w:p>
                <w:p w14:paraId="00701C8C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изпомпване на оборотната и излишна утайка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>-   12,0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</w:p>
                <w:p w14:paraId="6803CBB9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машинно обезводняване на утайката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-     9,0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</w:p>
                <w:p w14:paraId="74AB6021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друг разход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>-     2,0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</w:t>
                  </w:r>
                </w:p>
                <w:p w14:paraId="6D93DB2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bg-BG"/>
                    </w:rPr>
                    <w:t xml:space="preserve">резерва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bg-BG"/>
                    </w:rPr>
                    <w:t>прибл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bg-BG"/>
                    </w:rPr>
                    <w:t>.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 xml:space="preserve"> 5-10 %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ab/>
                    <w:t>-   10,0 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bg-BG"/>
                    </w:rPr>
                    <w:t>д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val="sk-SK" w:eastAsia="bg-BG"/>
                    </w:rPr>
                    <w:tab/>
                  </w:r>
                </w:p>
                <w:p w14:paraId="5C4C6407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Общо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>- 214,3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ден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= 78 000 kWh/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година</w:t>
                  </w:r>
                </w:p>
                <w:p w14:paraId="79A6452B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14:paraId="7AB880A6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Максимална консумирана мощност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ab/>
                    <w:t xml:space="preserve">-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около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 xml:space="preserve"> 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7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sk-SK" w:eastAsia="bg-BG"/>
                    </w:rPr>
                    <w:t>0 kW</w:t>
                  </w:r>
                </w:p>
                <w:p w14:paraId="132C4E3A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rPr>
                      <w:rFonts w:ascii="Arial" w:eastAsia="Times New Roman" w:hAnsi="Arial" w:cs="Times New Roman"/>
                      <w:szCs w:val="20"/>
                      <w:lang w:eastAsia="bg-BG"/>
                    </w:rPr>
                  </w:pPr>
                </w:p>
                <w:p w14:paraId="25C1CC88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14:paraId="16D03F7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8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.Лабораторен анализ:</w:t>
                  </w:r>
                </w:p>
                <w:p w14:paraId="4E20A68E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Следенето на качествата на пречистената вода се осъществява, посредством лабораторен анализ извън ПСОВ. За целта се ползва последната РШ преди заустване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р.Черна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. Вземането на проби се осъществява от лицензирано лице, като броя на пробите се определя в зависимост от количеството и качеството на постъпващата вода.  Предлага се анализа на водата да се извършва в лицензирана лаборатория. </w:t>
                  </w:r>
                </w:p>
                <w:p w14:paraId="55A270F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bg-BG"/>
                    </w:rPr>
                    <w:t>Честота на вземане на проби от пречистената вода през пробния режим на работа на ПСОВ:</w:t>
                  </w:r>
                </w:p>
                <w:p w14:paraId="53D5D78E" w14:textId="77777777" w:rsidR="008536FB" w:rsidRPr="00950C7C" w:rsidRDefault="008536FB" w:rsidP="008536FB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Два пъти в месеца се прави анализ на ХПК на изхода на ПСОВ в мястото на мониторинг.</w:t>
                  </w:r>
                </w:p>
                <w:p w14:paraId="4DBB3229" w14:textId="65526A2D" w:rsidR="008536FB" w:rsidRPr="00950C7C" w:rsidRDefault="008536FB" w:rsidP="008536FB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Два пъти в месеца се прави анализ на БПК5 на изхода на ПСОВ в м</w:t>
                  </w:r>
                  <w:r w:rsidR="003857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я</w:t>
                  </w: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стото на мониторинг.</w:t>
                  </w:r>
                </w:p>
                <w:p w14:paraId="218024FD" w14:textId="77777777" w:rsidR="008536FB" w:rsidRPr="00950C7C" w:rsidRDefault="008536FB" w:rsidP="008536FB">
                  <w:pPr>
                    <w:widowControl w:val="0"/>
                    <w:numPr>
                      <w:ilvl w:val="0"/>
                      <w:numId w:val="27"/>
                    </w:numPr>
                    <w:autoSpaceDE w:val="0"/>
                    <w:autoSpaceDN w:val="0"/>
                    <w:adjustRightInd w:val="0"/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Два пъти в месеца се прави анализ на Неразтворените вещества на изхода на ПСОВ в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местото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на мониторинг.</w:t>
                  </w:r>
                </w:p>
                <w:p w14:paraId="4C17CC6F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  <w:p w14:paraId="480AA5F3" w14:textId="77777777" w:rsidR="008536FB" w:rsidRPr="00950C7C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</w:pP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9</w:t>
                  </w:r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 xml:space="preserve">.Аварийно </w:t>
                  </w:r>
                  <w:proofErr w:type="spellStart"/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>изсушително</w:t>
                  </w:r>
                  <w:proofErr w:type="spellEnd"/>
                  <w:r w:rsidRPr="00950C7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bg-BG"/>
                    </w:rPr>
                    <w:t xml:space="preserve"> поле</w:t>
                  </w:r>
                </w:p>
                <w:p w14:paraId="5B8D3D22" w14:textId="77777777" w:rsidR="008536FB" w:rsidRPr="008536FB" w:rsidRDefault="008536FB" w:rsidP="008536FB">
                  <w:pPr>
                    <w:widowControl w:val="0"/>
                    <w:autoSpaceDE w:val="0"/>
                    <w:autoSpaceDN w:val="0"/>
                    <w:adjustRightInd w:val="0"/>
                    <w:spacing w:after="0" w:line="312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8536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Предвидено е аварийно </w:t>
                  </w:r>
                  <w:proofErr w:type="spellStart"/>
                  <w:r w:rsidRPr="008536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изсушително</w:t>
                  </w:r>
                  <w:proofErr w:type="spellEnd"/>
                  <w:r w:rsidRPr="008536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поле с площ 522м2м, обособено в южната част на имота на ПСОВ за временно депониране и съхранение на обезводнена утайка (</w:t>
                  </w:r>
                  <w:proofErr w:type="spellStart"/>
                  <w:r w:rsidRPr="008536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>кек</w:t>
                  </w:r>
                  <w:proofErr w:type="spellEnd"/>
                  <w:r w:rsidRPr="008536F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bg-BG"/>
                    </w:rPr>
                    <w:t xml:space="preserve">)  на територията на площадката на ПСОВ. </w:t>
                  </w:r>
                </w:p>
                <w:p w14:paraId="39FCE54A" w14:textId="77777777" w:rsidR="00C2370E" w:rsidRDefault="00C2370E" w:rsidP="00C2370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155587D3" w14:textId="77777777" w:rsidR="00C2370E" w:rsidRDefault="00C2370E" w:rsidP="00C2370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3D01CAEA" w14:textId="35F50F37" w:rsidR="00C2370E" w:rsidRPr="00173DF1" w:rsidRDefault="00C2370E" w:rsidP="00C2370E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40FC9" w:rsidRPr="001558E2" w14:paraId="06191029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8A258" w14:textId="36873ECE" w:rsidR="00240FC9" w:rsidRPr="000F7512" w:rsidRDefault="00240FC9" w:rsidP="000F7512">
                  <w:pPr>
                    <w:pStyle w:val="a3"/>
                    <w:widowControl w:val="0"/>
                    <w:numPr>
                      <w:ilvl w:val="0"/>
                      <w:numId w:val="2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F751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lastRenderedPageBreak/>
            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            </w:r>
                  <w:proofErr w:type="spellStart"/>
                  <w:r w:rsidRPr="000F751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съгласувателни</w:t>
                  </w:r>
                  <w:proofErr w:type="spellEnd"/>
                  <w:r w:rsidRPr="000F751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            </w:r>
                </w:p>
                <w:p w14:paraId="0AC24C23" w14:textId="77777777" w:rsidR="00173DF1" w:rsidRDefault="00173DF1" w:rsidP="00240F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7" w:firstLine="42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211280D9" w14:textId="1A4601DD" w:rsidR="00173DF1" w:rsidRPr="001558E2" w:rsidRDefault="00173DF1" w:rsidP="00240F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7" w:firstLine="42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Няма връзка</w:t>
                  </w:r>
                </w:p>
                <w:p w14:paraId="22327E03" w14:textId="0066CD2C" w:rsidR="00107ECF" w:rsidRPr="00542B3B" w:rsidRDefault="00107ECF" w:rsidP="00FE2A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97" w:firstLine="425"/>
                    <w:jc w:val="both"/>
                    <w:rPr>
                      <w:rFonts w:ascii="Times New Roman" w:hAnsi="Times New Roman"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40FC9" w:rsidRPr="001558E2" w14:paraId="77E2D1C9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8DAAEC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4. Местоположение:</w:t>
                  </w:r>
                </w:p>
              </w:tc>
            </w:tr>
            <w:tr w:rsidR="00240FC9" w:rsidRPr="001558E2" w14:paraId="417877AC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96F2BF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60EB646C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  <w:t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пътна инфраструктура)</w:t>
                  </w:r>
                </w:p>
              </w:tc>
            </w:tr>
            <w:tr w:rsidR="00240FC9" w:rsidRPr="001558E2" w14:paraId="25F59834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93E5AA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55DE7EFA" w14:textId="21A0856E" w:rsidR="00240FC9" w:rsidRPr="00AF5AE7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с.</w:t>
                  </w:r>
                  <w:r w:rsidR="00385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Маноле</w:t>
                  </w:r>
                  <w:proofErr w:type="spellEnd"/>
                  <w:r w:rsidRPr="00AF5AE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,  ЕКАТТЕ </w:t>
                  </w:r>
                  <w:r w:rsidR="003857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47086</w:t>
                  </w:r>
                </w:p>
                <w:p w14:paraId="53BA1CF4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240FC9" w:rsidRPr="001558E2" w14:paraId="08D905F0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CDB61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5. Природни ресурси, предвидени за използване по време на строителството и експлоатацията:</w:t>
                  </w:r>
                </w:p>
              </w:tc>
            </w:tr>
            <w:tr w:rsidR="00240FC9" w:rsidRPr="001558E2" w14:paraId="60049BB9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C578AB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1AB2FF9B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  <w:t>(включително предвидено водовземане за питейни, промишлени и други нужди – чрез обществено водоснабдяване (ВиК или друга мрежа) и/или от повърхностни води, и/или подземни води, необходими количества, съществуващи съоръжения или необходимост от изграждане на нови)</w:t>
                  </w:r>
                </w:p>
              </w:tc>
            </w:tr>
            <w:tr w:rsidR="00240FC9" w:rsidRPr="001558E2" w14:paraId="6F6E03B9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D6EDD0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Не се предвижда </w:t>
                  </w:r>
                </w:p>
              </w:tc>
            </w:tr>
            <w:tr w:rsidR="00240FC9" w:rsidRPr="001558E2" w14:paraId="34B7E65B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1D521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77AA35D1" w14:textId="51EEC327" w:rsidR="00240FC9" w:rsidRPr="000F7512" w:rsidRDefault="00240FC9" w:rsidP="000F7512">
                  <w:pPr>
                    <w:pStyle w:val="a3"/>
                    <w:widowControl w:val="0"/>
                    <w:numPr>
                      <w:ilvl w:val="0"/>
                      <w:numId w:val="25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F751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Очаквани общи емисии на вредни вещества във въздуха по замърсители:</w:t>
                  </w:r>
                </w:p>
                <w:p w14:paraId="57DF832B" w14:textId="77777777" w:rsidR="00936184" w:rsidRPr="00936184" w:rsidRDefault="00936184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40FC9" w:rsidRPr="001558E2" w14:paraId="26BDFBD7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0D13D1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 се предвижда</w:t>
                  </w:r>
                </w:p>
              </w:tc>
            </w:tr>
            <w:tr w:rsidR="00240FC9" w:rsidRPr="001558E2" w14:paraId="34A86E20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732272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8FD6A39" w14:textId="77777777" w:rsidR="00240FC9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7. Отпадъци, които се очаква да се генерират, и предвиждания за тяхното третиране:</w:t>
                  </w:r>
                </w:p>
                <w:p w14:paraId="4CE0DB62" w14:textId="77777777" w:rsidR="00B605A5" w:rsidRDefault="00B605A5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02325B1A" w14:textId="0D1FFF1F" w:rsidR="003857D1" w:rsidRDefault="00B605A5" w:rsidP="00B605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     </w:t>
                  </w:r>
                  <w:r w:rsidRPr="00AF5AE7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 xml:space="preserve">  Количество на</w:t>
                  </w:r>
                  <w:r w:rsidR="00542B3B" w:rsidRPr="00AF5AE7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 xml:space="preserve"> утайките от ПСОВ</w:t>
                  </w:r>
                  <w:r w:rsidR="003857D1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:</w:t>
                  </w:r>
                  <w:r w:rsidR="00542B3B" w:rsidRPr="00AF5AE7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94D0DCC" w14:textId="33A5DF4A" w:rsidR="00B605A5" w:rsidRPr="00AF5AE7" w:rsidRDefault="003857D1" w:rsidP="00B605A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 xml:space="preserve">        0,53 т/ден </w:t>
                  </w:r>
                  <w:r w:rsidRPr="003857D1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857D1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прибл</w:t>
                  </w:r>
                  <w:proofErr w:type="spellEnd"/>
                  <w:r w:rsidRPr="003857D1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. 195 т/година</w:t>
                  </w:r>
                </w:p>
                <w:p w14:paraId="4C174B16" w14:textId="77777777" w:rsidR="00B605A5" w:rsidRPr="00B605A5" w:rsidRDefault="00B605A5" w:rsidP="00B605A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40FC9" w:rsidRPr="001558E2" w14:paraId="1CC374E8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958104" w14:textId="77777777" w:rsidR="00A42159" w:rsidRPr="00A42159" w:rsidRDefault="00A42159" w:rsidP="001876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Третирането на утайки е съгласно </w:t>
                  </w:r>
                  <w:r w:rsidR="0018760D">
                    <w:rPr>
                      <w:rFonts w:ascii="Times New Roman" w:hAnsi="Times New Roman"/>
                      <w:sz w:val="24"/>
                      <w:szCs w:val="24"/>
                    </w:rPr>
                    <w:t xml:space="preserve">управлението на утайки от ПСОВ на регионален подход, разработено и одобрено в Регионалните </w:t>
                  </w:r>
                  <w:proofErr w:type="spellStart"/>
                  <w:r w:rsidR="0018760D">
                    <w:rPr>
                      <w:rFonts w:ascii="Times New Roman" w:hAnsi="Times New Roman"/>
                      <w:sz w:val="24"/>
                      <w:szCs w:val="24"/>
                    </w:rPr>
                    <w:t>прединвестиционни</w:t>
                  </w:r>
                  <w:proofErr w:type="spellEnd"/>
                  <w:r w:rsidR="0018760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проучвания (РПИП) за обособена територия, обслужвана от „ВиК“ ЕООД гр. Пловдив.</w:t>
                  </w:r>
                </w:p>
                <w:p w14:paraId="4E83438E" w14:textId="77777777" w:rsidR="00240FC9" w:rsidRPr="001558E2" w:rsidRDefault="00240FC9" w:rsidP="00FD4E2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240FC9" w:rsidRPr="001558E2" w14:paraId="769C2297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68A55A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8. Отпадъчни води:</w:t>
                  </w:r>
                </w:p>
              </w:tc>
            </w:tr>
            <w:tr w:rsidR="00240FC9" w:rsidRPr="001558E2" w14:paraId="3F8B9289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80433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14:paraId="05F5F06C" w14:textId="77777777" w:rsidR="00240FC9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558E2"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            </w:r>
                </w:p>
                <w:p w14:paraId="7A6B7FA7" w14:textId="40B207B3" w:rsidR="009E5CE9" w:rsidRDefault="009E5CE9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08DE33AD" w14:textId="4F711890" w:rsidR="00C2370E" w:rsidRDefault="00C2370E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40C8264D" w14:textId="59723794" w:rsidR="00C2370E" w:rsidRDefault="00C2370E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0DCB2048" w14:textId="44A212C4" w:rsidR="00C2370E" w:rsidRDefault="00C2370E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18B6D447" w14:textId="38FA70EC" w:rsidR="00C2370E" w:rsidRDefault="00C2370E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7ACAF25C" w14:textId="56C0B173" w:rsidR="00C2370E" w:rsidRDefault="00C2370E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4217DA95" w14:textId="77777777" w:rsidR="00C2370E" w:rsidRDefault="00C2370E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14:paraId="5ACF6D61" w14:textId="7A9E0CBD" w:rsidR="00960F49" w:rsidRPr="00960F49" w:rsidRDefault="00960F49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960F49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Обобщена таблица на оразмерителни водни количества</w:t>
                  </w:r>
                </w:p>
                <w:tbl>
                  <w:tblPr>
                    <w:tblW w:w="957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1"/>
                    <w:gridCol w:w="940"/>
                    <w:gridCol w:w="1758"/>
                    <w:gridCol w:w="1900"/>
                    <w:gridCol w:w="1780"/>
                  </w:tblGrid>
                  <w:tr w:rsidR="00960F49" w:rsidRPr="00960F49" w14:paraId="39EE5450" w14:textId="77777777" w:rsidTr="00960F49">
                    <w:trPr>
                      <w:trHeight w:val="255"/>
                    </w:trPr>
                    <w:tc>
                      <w:tcPr>
                        <w:tcW w:w="3201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14:paraId="16EDB845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  <w:t>Показател</w:t>
                        </w:r>
                      </w:p>
                    </w:tc>
                    <w:tc>
                      <w:tcPr>
                        <w:tcW w:w="940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14:paraId="38C2ED55" w14:textId="77777777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  <w:t>Ед.м</w:t>
                        </w:r>
                        <w:proofErr w:type="spellEnd"/>
                      </w:p>
                    </w:tc>
                    <w:tc>
                      <w:tcPr>
                        <w:tcW w:w="17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917AD8C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  <w:t>Период</w:t>
                        </w:r>
                      </w:p>
                    </w:tc>
                    <w:tc>
                      <w:tcPr>
                        <w:tcW w:w="1900" w:type="dxa"/>
                        <w:shd w:val="clear" w:color="auto" w:fill="auto"/>
                        <w:vAlign w:val="center"/>
                        <w:hideMark/>
                      </w:tcPr>
                      <w:p w14:paraId="0C699B45" w14:textId="3A9A8248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  <w:t>Промишлени вод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  <w:t>и</w:t>
                        </w:r>
                      </w:p>
                    </w:tc>
                    <w:tc>
                      <w:tcPr>
                        <w:tcW w:w="1780" w:type="dxa"/>
                        <w:shd w:val="clear" w:color="auto" w:fill="auto"/>
                        <w:vAlign w:val="center"/>
                        <w:hideMark/>
                      </w:tcPr>
                      <w:p w14:paraId="4A765D83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  <w:t>Промишлени води в %</w:t>
                        </w:r>
                      </w:p>
                    </w:tc>
                  </w:tr>
                  <w:tr w:rsidR="00960F49" w:rsidRPr="00960F49" w14:paraId="6356632C" w14:textId="77777777" w:rsidTr="00960F49">
                    <w:trPr>
                      <w:trHeight w:val="255"/>
                    </w:trPr>
                    <w:tc>
                      <w:tcPr>
                        <w:tcW w:w="3201" w:type="dxa"/>
                        <w:vMerge/>
                        <w:vAlign w:val="center"/>
                        <w:hideMark/>
                      </w:tcPr>
                      <w:p w14:paraId="07256638" w14:textId="77777777" w:rsidR="00960F49" w:rsidRPr="00960F49" w:rsidRDefault="00960F49" w:rsidP="00960F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40" w:type="dxa"/>
                        <w:vMerge/>
                        <w:vAlign w:val="center"/>
                        <w:hideMark/>
                      </w:tcPr>
                      <w:p w14:paraId="40CF2E10" w14:textId="77777777" w:rsidR="00960F49" w:rsidRPr="00960F49" w:rsidRDefault="00960F49" w:rsidP="00960F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758" w:type="dxa"/>
                        <w:shd w:val="clear" w:color="auto" w:fill="auto"/>
                        <w:noWrap/>
                        <w:vAlign w:val="bottom"/>
                      </w:tcPr>
                      <w:p w14:paraId="5B54C8BA" w14:textId="3738C9DE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900" w:type="dxa"/>
                        <w:shd w:val="clear" w:color="auto" w:fill="auto"/>
                        <w:noWrap/>
                        <w:vAlign w:val="bottom"/>
                      </w:tcPr>
                      <w:p w14:paraId="0E0637BC" w14:textId="28E627EA" w:rsidR="00960F49" w:rsidRPr="00960F49" w:rsidRDefault="00960F49" w:rsidP="00960F49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780" w:type="dxa"/>
                        <w:shd w:val="clear" w:color="auto" w:fill="auto"/>
                        <w:noWrap/>
                        <w:vAlign w:val="bottom"/>
                      </w:tcPr>
                      <w:p w14:paraId="2FCCEABF" w14:textId="4051AEBB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960F49" w:rsidRPr="00960F49" w14:paraId="01EF858A" w14:textId="77777777" w:rsidTr="00960F49">
                    <w:trPr>
                      <w:trHeight w:val="270"/>
                    </w:trPr>
                    <w:tc>
                      <w:tcPr>
                        <w:tcW w:w="3201" w:type="dxa"/>
                        <w:shd w:val="clear" w:color="auto" w:fill="auto"/>
                        <w:vAlign w:val="bottom"/>
                        <w:hideMark/>
                      </w:tcPr>
                      <w:p w14:paraId="04277B42" w14:textId="16A99D2F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Средн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оденонощно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водно количество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Qcp.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ден</w:t>
                        </w:r>
                        <w:proofErr w:type="spellEnd"/>
                      </w:p>
                    </w:tc>
                    <w:tc>
                      <w:tcPr>
                        <w:tcW w:w="94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9B05882" w14:textId="77777777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bg-BG"/>
                          </w:rPr>
                          <w:t>3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/ден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A1531AE" w14:textId="43B62CE9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331</w:t>
                        </w:r>
                      </w:p>
                    </w:tc>
                    <w:tc>
                      <w:tcPr>
                        <w:tcW w:w="1900" w:type="dxa"/>
                        <w:shd w:val="clear" w:color="auto" w:fill="auto"/>
                        <w:noWrap/>
                        <w:vAlign w:val="center"/>
                      </w:tcPr>
                      <w:p w14:paraId="79CA8916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1780" w:type="dxa"/>
                        <w:shd w:val="clear" w:color="auto" w:fill="auto"/>
                        <w:noWrap/>
                        <w:vAlign w:val="center"/>
                      </w:tcPr>
                      <w:p w14:paraId="3A023672" w14:textId="3888267C" w:rsidR="00960F49" w:rsidRPr="00960F49" w:rsidRDefault="00960F49" w:rsidP="00960F49">
                        <w:pPr>
                          <w:spacing w:after="0" w:line="240" w:lineRule="auto"/>
                          <w:ind w:firstLineChars="4" w:firstLine="8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,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</w:t>
                        </w:r>
                      </w:p>
                    </w:tc>
                  </w:tr>
                  <w:tr w:rsidR="00960F49" w:rsidRPr="00960F49" w14:paraId="7C9496C9" w14:textId="77777777" w:rsidTr="00960F49">
                    <w:trPr>
                      <w:trHeight w:val="270"/>
                    </w:trPr>
                    <w:tc>
                      <w:tcPr>
                        <w:tcW w:w="3201" w:type="dxa"/>
                        <w:shd w:val="clear" w:color="auto" w:fill="auto"/>
                        <w:vAlign w:val="bottom"/>
                        <w:hideMark/>
                      </w:tcPr>
                      <w:p w14:paraId="5CE2B59B" w14:textId="13CC7413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Средноденонощно</w:t>
                        </w:r>
                        <w:proofErr w:type="spellEnd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водно количество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Q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ср.ден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+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Q</w:t>
                        </w: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инф</w:t>
                        </w:r>
                        <w:proofErr w:type="spellEnd"/>
                      </w:p>
                    </w:tc>
                    <w:tc>
                      <w:tcPr>
                        <w:tcW w:w="94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05DD72D" w14:textId="77777777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bg-BG"/>
                          </w:rPr>
                          <w:t>3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/ден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017990E" w14:textId="18F25470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391</w:t>
                        </w:r>
                      </w:p>
                    </w:tc>
                    <w:tc>
                      <w:tcPr>
                        <w:tcW w:w="1900" w:type="dxa"/>
                        <w:shd w:val="clear" w:color="auto" w:fill="auto"/>
                        <w:noWrap/>
                        <w:vAlign w:val="center"/>
                      </w:tcPr>
                      <w:p w14:paraId="1F14691B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20</w:t>
                        </w:r>
                      </w:p>
                    </w:tc>
                    <w:tc>
                      <w:tcPr>
                        <w:tcW w:w="1780" w:type="dxa"/>
                        <w:shd w:val="clear" w:color="auto" w:fill="auto"/>
                        <w:noWrap/>
                        <w:vAlign w:val="center"/>
                      </w:tcPr>
                      <w:p w14:paraId="3DF86056" w14:textId="77777777" w:rsidR="00960F49" w:rsidRPr="00960F49" w:rsidRDefault="00960F49" w:rsidP="00960F49">
                        <w:pPr>
                          <w:spacing w:after="0" w:line="240" w:lineRule="auto"/>
                          <w:ind w:firstLineChars="4" w:firstLine="8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5,6</w:t>
                        </w:r>
                      </w:p>
                    </w:tc>
                  </w:tr>
                  <w:tr w:rsidR="00960F49" w:rsidRPr="00960F49" w14:paraId="4CFBD233" w14:textId="77777777" w:rsidTr="00960F49">
                    <w:trPr>
                      <w:trHeight w:val="270"/>
                    </w:trPr>
                    <w:tc>
                      <w:tcPr>
                        <w:tcW w:w="3201" w:type="dxa"/>
                        <w:shd w:val="clear" w:color="auto" w:fill="auto"/>
                        <w:vAlign w:val="bottom"/>
                        <w:hideMark/>
                      </w:tcPr>
                      <w:p w14:paraId="6B698B29" w14:textId="4A2CAE75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lastRenderedPageBreak/>
                          <w:t>Максималночасово</w:t>
                        </w:r>
                        <w:proofErr w:type="spellEnd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водно количество в сухо време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Q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t</w:t>
                        </w:r>
                      </w:p>
                    </w:tc>
                    <w:tc>
                      <w:tcPr>
                        <w:tcW w:w="94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4B0CA4B2" w14:textId="5169E5BC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bg-BG"/>
                          </w:rPr>
                          <w:t>3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час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5C5087F" w14:textId="5C69C228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39</w:t>
                        </w:r>
                      </w:p>
                    </w:tc>
                    <w:tc>
                      <w:tcPr>
                        <w:tcW w:w="1900" w:type="dxa"/>
                        <w:shd w:val="clear" w:color="auto" w:fill="auto"/>
                        <w:noWrap/>
                        <w:vAlign w:val="center"/>
                      </w:tcPr>
                      <w:p w14:paraId="1B9F6157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2,5</w:t>
                        </w:r>
                      </w:p>
                    </w:tc>
                    <w:tc>
                      <w:tcPr>
                        <w:tcW w:w="1780" w:type="dxa"/>
                        <w:shd w:val="clear" w:color="auto" w:fill="auto"/>
                        <w:noWrap/>
                        <w:vAlign w:val="center"/>
                      </w:tcPr>
                      <w:p w14:paraId="01B30CB9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6,4</w:t>
                        </w:r>
                      </w:p>
                    </w:tc>
                  </w:tr>
                  <w:tr w:rsidR="00960F49" w:rsidRPr="00960F49" w14:paraId="26EAA9EC" w14:textId="77777777" w:rsidTr="00960F49">
                    <w:trPr>
                      <w:trHeight w:val="255"/>
                    </w:trPr>
                    <w:tc>
                      <w:tcPr>
                        <w:tcW w:w="3201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73BBC2D2" w14:textId="0545621B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Дренажни води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Q</w:t>
                        </w: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инф</w:t>
                        </w:r>
                        <w:proofErr w:type="spellEnd"/>
                      </w:p>
                    </w:tc>
                    <w:tc>
                      <w:tcPr>
                        <w:tcW w:w="94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52DF066" w14:textId="28B56DBA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bg-BG"/>
                          </w:rPr>
                          <w:t>3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час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254042BD" w14:textId="36CD41A5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3</w:t>
                        </w:r>
                      </w:p>
                    </w:tc>
                    <w:tc>
                      <w:tcPr>
                        <w:tcW w:w="1900" w:type="dxa"/>
                        <w:shd w:val="clear" w:color="auto" w:fill="auto"/>
                        <w:noWrap/>
                        <w:vAlign w:val="center"/>
                      </w:tcPr>
                      <w:p w14:paraId="7FDCBB6F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  <w:tc>
                      <w:tcPr>
                        <w:tcW w:w="1780" w:type="dxa"/>
                        <w:shd w:val="clear" w:color="auto" w:fill="auto"/>
                        <w:noWrap/>
                        <w:vAlign w:val="center"/>
                      </w:tcPr>
                      <w:p w14:paraId="37ED5535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-</w:t>
                        </w:r>
                      </w:p>
                    </w:tc>
                  </w:tr>
                  <w:tr w:rsidR="00960F49" w:rsidRPr="00960F49" w14:paraId="4404729C" w14:textId="77777777" w:rsidTr="00960F49">
                    <w:trPr>
                      <w:trHeight w:val="480"/>
                    </w:trPr>
                    <w:tc>
                      <w:tcPr>
                        <w:tcW w:w="3201" w:type="dxa"/>
                        <w:shd w:val="clear" w:color="auto" w:fill="auto"/>
                        <w:hideMark/>
                      </w:tcPr>
                      <w:p w14:paraId="13858A25" w14:textId="6B840DA9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Максималночасово</w:t>
                        </w:r>
                        <w:proofErr w:type="spellEnd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 xml:space="preserve"> водно количество по време на дъжд Ома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Q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макс.час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=2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Q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сухо+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bg-BG"/>
                          </w:rPr>
                          <w:t>Q</w:t>
                        </w:r>
                        <w:proofErr w:type="spellStart"/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инф</w:t>
                        </w:r>
                        <w:proofErr w:type="spellEnd"/>
                      </w:p>
                    </w:tc>
                    <w:tc>
                      <w:tcPr>
                        <w:tcW w:w="940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051164E4" w14:textId="533F45AC" w:rsidR="00960F49" w:rsidRPr="00960F49" w:rsidRDefault="00960F49" w:rsidP="00960F49">
                        <w:pPr>
                          <w:spacing w:after="0" w:line="240" w:lineRule="auto"/>
                          <w:ind w:firstLineChars="100" w:firstLine="200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м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bg-BG"/>
                          </w:rPr>
                          <w:t>3</w:t>
                        </w: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/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час</w:t>
                        </w:r>
                      </w:p>
                    </w:tc>
                    <w:tc>
                      <w:tcPr>
                        <w:tcW w:w="1758" w:type="dxa"/>
                        <w:shd w:val="clear" w:color="auto" w:fill="auto"/>
                        <w:noWrap/>
                        <w:vAlign w:val="center"/>
                        <w:hideMark/>
                      </w:tcPr>
                      <w:p w14:paraId="5FF01097" w14:textId="0641338B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81</w:t>
                        </w:r>
                      </w:p>
                    </w:tc>
                    <w:tc>
                      <w:tcPr>
                        <w:tcW w:w="1900" w:type="dxa"/>
                        <w:shd w:val="clear" w:color="auto" w:fill="auto"/>
                        <w:noWrap/>
                        <w:vAlign w:val="center"/>
                      </w:tcPr>
                      <w:p w14:paraId="3BAF921C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5</w:t>
                        </w:r>
                      </w:p>
                    </w:tc>
                    <w:tc>
                      <w:tcPr>
                        <w:tcW w:w="1780" w:type="dxa"/>
                        <w:shd w:val="clear" w:color="auto" w:fill="auto"/>
                        <w:noWrap/>
                        <w:vAlign w:val="center"/>
                      </w:tcPr>
                      <w:p w14:paraId="62A73761" w14:textId="77777777" w:rsidR="00960F49" w:rsidRPr="00960F49" w:rsidRDefault="00960F49" w:rsidP="00960F49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bg-BG"/>
                          </w:rPr>
                        </w:pPr>
                        <w:r w:rsidRPr="00960F49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bg-BG"/>
                          </w:rPr>
                          <w:t>63</w:t>
                        </w:r>
                      </w:p>
                    </w:tc>
                  </w:tr>
                </w:tbl>
                <w:p w14:paraId="110D1FD9" w14:textId="30B62759" w:rsidR="00960F49" w:rsidRPr="009E5CE9" w:rsidRDefault="00960F49" w:rsidP="004419E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40FC9" w:rsidRPr="001558E2" w14:paraId="60C27B00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96EB02" w14:textId="77777777" w:rsidR="00391824" w:rsidRPr="001558E2" w:rsidRDefault="00391824" w:rsidP="00960F49">
                  <w:pPr>
                    <w:numPr>
                      <w:ilvl w:val="0"/>
                      <w:numId w:val="16"/>
                    </w:numPr>
                    <w:autoSpaceDE w:val="0"/>
                    <w:autoSpaceDN w:val="0"/>
                    <w:adjustRightInd w:val="0"/>
                    <w:spacing w:after="47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0FC9" w:rsidRPr="001558E2" w14:paraId="2A922624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58F96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9. Опасни химични вещества, които се очаква да бъдат налични на площадката на предприятието/съоръжението:</w:t>
                  </w:r>
                </w:p>
              </w:tc>
            </w:tr>
            <w:tr w:rsidR="00240FC9" w:rsidRPr="001558E2" w14:paraId="04C33E70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DF2D8" w14:textId="77777777" w:rsidR="00240FC9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1558E2">
                    <w:rPr>
                      <w:rFonts w:ascii="Times New Roman" w:hAnsi="Times New Roman"/>
                      <w:i/>
                      <w:sz w:val="24"/>
                      <w:szCs w:val="24"/>
                      <w:lang w:val="x-none"/>
                    </w:rPr>
            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ограничаване на последствията от тях)</w:t>
                  </w:r>
                </w:p>
                <w:p w14:paraId="4EEA120C" w14:textId="77777777" w:rsidR="00936184" w:rsidRPr="00936184" w:rsidRDefault="00936184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240FC9" w:rsidRPr="001558E2" w14:paraId="7C518B1E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3F0DA0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558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 се предвижда</w:t>
                  </w:r>
                  <w:r w:rsidR="00107ECF" w:rsidRPr="001558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</w:t>
                  </w:r>
                </w:p>
                <w:p w14:paraId="7AFAA324" w14:textId="77777777" w:rsidR="00240FC9" w:rsidRPr="001558E2" w:rsidRDefault="00240FC9" w:rsidP="00F75339"/>
              </w:tc>
            </w:tr>
            <w:tr w:rsidR="00240FC9" w:rsidRPr="001558E2" w14:paraId="635AA82C" w14:textId="77777777" w:rsidTr="00F75339">
              <w:trPr>
                <w:tblCellSpacing w:w="0" w:type="dxa"/>
              </w:trPr>
              <w:tc>
                <w:tcPr>
                  <w:tcW w:w="964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D5801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14:paraId="3405F37C" w14:textId="77777777" w:rsidR="008F7012" w:rsidRPr="001558E2" w:rsidRDefault="008F7012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240FC9" w:rsidRPr="001558E2" w14:paraId="2C5083EF" w14:textId="77777777" w:rsidTr="00F75339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8630CC" w14:textId="77777777" w:rsidR="00107ECF" w:rsidRPr="00FE2A5C" w:rsidRDefault="00107ECF" w:rsidP="0039182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50AD906" w14:textId="77777777" w:rsidR="00240FC9" w:rsidRPr="00FE2A5C" w:rsidRDefault="00240FC9" w:rsidP="009361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4AFFF" w14:textId="77777777" w:rsidR="00240FC9" w:rsidRPr="00FE2A5C" w:rsidRDefault="00240FC9" w:rsidP="00240F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  <w:tr w:rsidR="00240FC9" w:rsidRPr="001558E2" w14:paraId="3C85D79E" w14:textId="77777777" w:rsidTr="00F75339">
              <w:trPr>
                <w:tblCellSpacing w:w="0" w:type="dxa"/>
              </w:trPr>
              <w:tc>
                <w:tcPr>
                  <w:tcW w:w="48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22771" w14:textId="77777777" w:rsidR="00107ECF" w:rsidRPr="001558E2" w:rsidRDefault="00107ECF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0FD5B2" w14:textId="77777777" w:rsidR="00240FC9" w:rsidRPr="001558E2" w:rsidRDefault="00240FC9" w:rsidP="00F753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14:paraId="75ADACF3" w14:textId="77777777" w:rsidR="00240FC9" w:rsidRPr="001558E2" w:rsidRDefault="00240FC9" w:rsidP="00F75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14:paraId="4A70A95E" w14:textId="4B1D324C" w:rsidR="004E551B" w:rsidRPr="00F02927" w:rsidRDefault="004E551B" w:rsidP="000851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E551B" w:rsidRPr="00F02927" w:rsidSect="007D7906">
      <w:pgSz w:w="11906" w:h="16838"/>
      <w:pgMar w:top="1135" w:right="849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81910A" w16cid:durableId="2402FFFE"/>
  <w16cid:commentId w16cid:paraId="499F5312" w16cid:durableId="2402FFFF"/>
  <w16cid:commentId w16cid:paraId="23A60679" w16cid:durableId="2403000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40CAD9"/>
    <w:multiLevelType w:val="hybridMultilevel"/>
    <w:tmpl w:val="DE67BB0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7343BC"/>
    <w:multiLevelType w:val="hybridMultilevel"/>
    <w:tmpl w:val="96F6D5D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78B80BD"/>
    <w:multiLevelType w:val="hybridMultilevel"/>
    <w:tmpl w:val="37FBFA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176DA7"/>
    <w:multiLevelType w:val="hybridMultilevel"/>
    <w:tmpl w:val="8AE01F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2AC50EF"/>
    <w:multiLevelType w:val="hybridMultilevel"/>
    <w:tmpl w:val="5CDD3E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4FA720C"/>
    <w:multiLevelType w:val="hybridMultilevel"/>
    <w:tmpl w:val="EBD882B6"/>
    <w:lvl w:ilvl="0" w:tplc="0402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153830B4"/>
    <w:multiLevelType w:val="hybridMultilevel"/>
    <w:tmpl w:val="6E843608"/>
    <w:lvl w:ilvl="0" w:tplc="FFA6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74EA7"/>
    <w:multiLevelType w:val="hybridMultilevel"/>
    <w:tmpl w:val="3D24E9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70F05"/>
    <w:multiLevelType w:val="hybridMultilevel"/>
    <w:tmpl w:val="4725616E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6332567"/>
    <w:multiLevelType w:val="hybridMultilevel"/>
    <w:tmpl w:val="4FE2285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A08BE"/>
    <w:multiLevelType w:val="hybridMultilevel"/>
    <w:tmpl w:val="8730CFF8"/>
    <w:lvl w:ilvl="0" w:tplc="4A2A7C86">
      <w:start w:val="3"/>
      <w:numFmt w:val="bullet"/>
      <w:lvlText w:val="-"/>
      <w:lvlJc w:val="left"/>
      <w:pPr>
        <w:ind w:left="882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11" w15:restartNumberingAfterBreak="0">
    <w:nsid w:val="32A770B5"/>
    <w:multiLevelType w:val="hybridMultilevel"/>
    <w:tmpl w:val="1DC8CF0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3F1BCD"/>
    <w:multiLevelType w:val="multilevel"/>
    <w:tmpl w:val="40FEA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37A0E259"/>
    <w:multiLevelType w:val="hybridMultilevel"/>
    <w:tmpl w:val="67C094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94952ED"/>
    <w:multiLevelType w:val="hybridMultilevel"/>
    <w:tmpl w:val="EC88C798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DB5D5D"/>
    <w:multiLevelType w:val="hybridMultilevel"/>
    <w:tmpl w:val="A3B2642C"/>
    <w:lvl w:ilvl="0" w:tplc="88AEFE48">
      <w:start w:val="1"/>
      <w:numFmt w:val="decimal"/>
      <w:lvlText w:val="%1."/>
      <w:lvlJc w:val="left"/>
      <w:pPr>
        <w:ind w:left="1260" w:hanging="7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3E6740CB"/>
    <w:multiLevelType w:val="multilevel"/>
    <w:tmpl w:val="49A82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6A46C2"/>
    <w:multiLevelType w:val="hybridMultilevel"/>
    <w:tmpl w:val="94646996"/>
    <w:lvl w:ilvl="0" w:tplc="0402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020009">
      <w:start w:val="1"/>
      <w:numFmt w:val="bullet"/>
      <w:lvlText w:val="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2" w:tplc="04020005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46794B59"/>
    <w:multiLevelType w:val="hybridMultilevel"/>
    <w:tmpl w:val="94785A42"/>
    <w:lvl w:ilvl="0" w:tplc="0402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C8C0B"/>
    <w:multiLevelType w:val="hybridMultilevel"/>
    <w:tmpl w:val="846670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FC050D3"/>
    <w:multiLevelType w:val="hybridMultilevel"/>
    <w:tmpl w:val="62105AA4"/>
    <w:lvl w:ilvl="0" w:tplc="B02862D8">
      <w:start w:val="3"/>
      <w:numFmt w:val="decimal"/>
      <w:lvlText w:val="%1."/>
      <w:lvlJc w:val="left"/>
      <w:pPr>
        <w:ind w:left="840" w:hanging="360"/>
      </w:pPr>
      <w:rPr>
        <w:rFonts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55B41F8E"/>
    <w:multiLevelType w:val="hybridMultilevel"/>
    <w:tmpl w:val="8940066E"/>
    <w:lvl w:ilvl="0" w:tplc="0AB2C350">
      <w:numFmt w:val="bullet"/>
      <w:lvlText w:val=""/>
      <w:lvlJc w:val="left"/>
      <w:pPr>
        <w:ind w:left="843" w:hanging="351"/>
      </w:pPr>
      <w:rPr>
        <w:rFonts w:ascii="Symbol" w:eastAsia="Symbol" w:hAnsi="Symbol" w:cs="Symbol" w:hint="default"/>
        <w:w w:val="101"/>
        <w:sz w:val="23"/>
        <w:szCs w:val="23"/>
      </w:rPr>
    </w:lvl>
    <w:lvl w:ilvl="1" w:tplc="5C943214">
      <w:numFmt w:val="bullet"/>
      <w:lvlText w:val="•"/>
      <w:lvlJc w:val="left"/>
      <w:pPr>
        <w:ind w:left="1782" w:hanging="351"/>
      </w:pPr>
      <w:rPr>
        <w:rFonts w:hint="default"/>
      </w:rPr>
    </w:lvl>
    <w:lvl w:ilvl="2" w:tplc="8736C09E">
      <w:numFmt w:val="bullet"/>
      <w:lvlText w:val="•"/>
      <w:lvlJc w:val="left"/>
      <w:pPr>
        <w:ind w:left="2724" w:hanging="351"/>
      </w:pPr>
      <w:rPr>
        <w:rFonts w:hint="default"/>
      </w:rPr>
    </w:lvl>
    <w:lvl w:ilvl="3" w:tplc="EC54159A">
      <w:numFmt w:val="bullet"/>
      <w:lvlText w:val="•"/>
      <w:lvlJc w:val="left"/>
      <w:pPr>
        <w:ind w:left="3667" w:hanging="351"/>
      </w:pPr>
      <w:rPr>
        <w:rFonts w:hint="default"/>
      </w:rPr>
    </w:lvl>
    <w:lvl w:ilvl="4" w:tplc="21BEE18E">
      <w:numFmt w:val="bullet"/>
      <w:lvlText w:val="•"/>
      <w:lvlJc w:val="left"/>
      <w:pPr>
        <w:ind w:left="4609" w:hanging="351"/>
      </w:pPr>
      <w:rPr>
        <w:rFonts w:hint="default"/>
      </w:rPr>
    </w:lvl>
    <w:lvl w:ilvl="5" w:tplc="98187E14">
      <w:numFmt w:val="bullet"/>
      <w:lvlText w:val="•"/>
      <w:lvlJc w:val="left"/>
      <w:pPr>
        <w:ind w:left="5552" w:hanging="351"/>
      </w:pPr>
      <w:rPr>
        <w:rFonts w:hint="default"/>
      </w:rPr>
    </w:lvl>
    <w:lvl w:ilvl="6" w:tplc="55EA7564">
      <w:numFmt w:val="bullet"/>
      <w:lvlText w:val="•"/>
      <w:lvlJc w:val="left"/>
      <w:pPr>
        <w:ind w:left="6494" w:hanging="351"/>
      </w:pPr>
      <w:rPr>
        <w:rFonts w:hint="default"/>
      </w:rPr>
    </w:lvl>
    <w:lvl w:ilvl="7" w:tplc="FD58E128">
      <w:numFmt w:val="bullet"/>
      <w:lvlText w:val="•"/>
      <w:lvlJc w:val="left"/>
      <w:pPr>
        <w:ind w:left="7437" w:hanging="351"/>
      </w:pPr>
      <w:rPr>
        <w:rFonts w:hint="default"/>
      </w:rPr>
    </w:lvl>
    <w:lvl w:ilvl="8" w:tplc="7C78A586">
      <w:numFmt w:val="bullet"/>
      <w:lvlText w:val="•"/>
      <w:lvlJc w:val="left"/>
      <w:pPr>
        <w:ind w:left="8379" w:hanging="351"/>
      </w:pPr>
      <w:rPr>
        <w:rFonts w:hint="default"/>
      </w:rPr>
    </w:lvl>
  </w:abstractNum>
  <w:abstractNum w:abstractNumId="22" w15:restartNumberingAfterBreak="0">
    <w:nsid w:val="5C5FAA10"/>
    <w:multiLevelType w:val="hybridMultilevel"/>
    <w:tmpl w:val="34FEE55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67EC05BA"/>
    <w:multiLevelType w:val="hybridMultilevel"/>
    <w:tmpl w:val="9BBADE8A"/>
    <w:lvl w:ilvl="0" w:tplc="04020017">
      <w:start w:val="1"/>
      <w:numFmt w:val="lowerLetter"/>
      <w:lvlText w:val="%1)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055E4A"/>
    <w:multiLevelType w:val="hybridMultilevel"/>
    <w:tmpl w:val="8D708178"/>
    <w:lvl w:ilvl="0" w:tplc="481CEA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72DE6E22"/>
    <w:multiLevelType w:val="hybridMultilevel"/>
    <w:tmpl w:val="99781F94"/>
    <w:lvl w:ilvl="0" w:tplc="E2B2528C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26" w15:restartNumberingAfterBreak="0">
    <w:nsid w:val="79F15DB7"/>
    <w:multiLevelType w:val="hybridMultilevel"/>
    <w:tmpl w:val="27EE58EE"/>
    <w:lvl w:ilvl="0" w:tplc="0262B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06081"/>
    <w:multiLevelType w:val="hybridMultilevel"/>
    <w:tmpl w:val="F9165150"/>
    <w:lvl w:ilvl="0" w:tplc="666A8A9C">
      <w:start w:val="3"/>
      <w:numFmt w:val="decimal"/>
      <w:lvlText w:val="%1."/>
      <w:lvlJc w:val="left"/>
      <w:pPr>
        <w:ind w:left="840" w:hanging="360"/>
      </w:pPr>
      <w:rPr>
        <w:rFonts w:hint="default"/>
        <w:b w:val="0"/>
        <w:i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8"/>
  </w:num>
  <w:num w:numId="5">
    <w:abstractNumId w:val="17"/>
  </w:num>
  <w:num w:numId="6">
    <w:abstractNumId w:val="23"/>
  </w:num>
  <w:num w:numId="7">
    <w:abstractNumId w:val="10"/>
  </w:num>
  <w:num w:numId="8">
    <w:abstractNumId w:val="11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22"/>
  </w:num>
  <w:num w:numId="16">
    <w:abstractNumId w:val="2"/>
  </w:num>
  <w:num w:numId="17">
    <w:abstractNumId w:val="19"/>
  </w:num>
  <w:num w:numId="18">
    <w:abstractNumId w:val="26"/>
  </w:num>
  <w:num w:numId="19">
    <w:abstractNumId w:val="16"/>
  </w:num>
  <w:num w:numId="20">
    <w:abstractNumId w:val="14"/>
  </w:num>
  <w:num w:numId="21">
    <w:abstractNumId w:val="21"/>
  </w:num>
  <w:num w:numId="22">
    <w:abstractNumId w:val="6"/>
  </w:num>
  <w:num w:numId="23">
    <w:abstractNumId w:val="24"/>
  </w:num>
  <w:num w:numId="24">
    <w:abstractNumId w:val="27"/>
  </w:num>
  <w:num w:numId="25">
    <w:abstractNumId w:val="20"/>
  </w:num>
  <w:num w:numId="26">
    <w:abstractNumId w:val="5"/>
  </w:num>
  <w:num w:numId="27">
    <w:abstractNumId w:val="9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C3"/>
    <w:rsid w:val="0001286D"/>
    <w:rsid w:val="000207AA"/>
    <w:rsid w:val="00033F4C"/>
    <w:rsid w:val="00037E46"/>
    <w:rsid w:val="00050B77"/>
    <w:rsid w:val="000526E7"/>
    <w:rsid w:val="00073A17"/>
    <w:rsid w:val="00073AC5"/>
    <w:rsid w:val="00085192"/>
    <w:rsid w:val="000854F8"/>
    <w:rsid w:val="00087167"/>
    <w:rsid w:val="000A77CC"/>
    <w:rsid w:val="000B3C47"/>
    <w:rsid w:val="000F7512"/>
    <w:rsid w:val="0010073B"/>
    <w:rsid w:val="001030E0"/>
    <w:rsid w:val="00107ECF"/>
    <w:rsid w:val="0012635D"/>
    <w:rsid w:val="00150232"/>
    <w:rsid w:val="001558E2"/>
    <w:rsid w:val="00173DF1"/>
    <w:rsid w:val="0018760D"/>
    <w:rsid w:val="001B4B15"/>
    <w:rsid w:val="001B56F8"/>
    <w:rsid w:val="001E069A"/>
    <w:rsid w:val="001F5424"/>
    <w:rsid w:val="001F79C6"/>
    <w:rsid w:val="00211EA4"/>
    <w:rsid w:val="00240FC9"/>
    <w:rsid w:val="0031193D"/>
    <w:rsid w:val="00372DC5"/>
    <w:rsid w:val="00373DF4"/>
    <w:rsid w:val="003857D1"/>
    <w:rsid w:val="00391824"/>
    <w:rsid w:val="003B7272"/>
    <w:rsid w:val="003C5C40"/>
    <w:rsid w:val="003F16A7"/>
    <w:rsid w:val="003F56E7"/>
    <w:rsid w:val="003F6B50"/>
    <w:rsid w:val="004203D3"/>
    <w:rsid w:val="004419EE"/>
    <w:rsid w:val="00467A42"/>
    <w:rsid w:val="004B755C"/>
    <w:rsid w:val="004D5CD5"/>
    <w:rsid w:val="004D713E"/>
    <w:rsid w:val="004E551B"/>
    <w:rsid w:val="00542B3B"/>
    <w:rsid w:val="00553FF4"/>
    <w:rsid w:val="0056401B"/>
    <w:rsid w:val="00571BBA"/>
    <w:rsid w:val="005821DB"/>
    <w:rsid w:val="005845A4"/>
    <w:rsid w:val="005904D7"/>
    <w:rsid w:val="0059121F"/>
    <w:rsid w:val="005D3998"/>
    <w:rsid w:val="005E04E5"/>
    <w:rsid w:val="005E157A"/>
    <w:rsid w:val="005E63E1"/>
    <w:rsid w:val="00604E9D"/>
    <w:rsid w:val="00664AF1"/>
    <w:rsid w:val="00693DEA"/>
    <w:rsid w:val="006B5052"/>
    <w:rsid w:val="006C5BC0"/>
    <w:rsid w:val="006D6D08"/>
    <w:rsid w:val="006D70A0"/>
    <w:rsid w:val="00727BCB"/>
    <w:rsid w:val="00734551"/>
    <w:rsid w:val="007564DE"/>
    <w:rsid w:val="0077139C"/>
    <w:rsid w:val="007B4809"/>
    <w:rsid w:val="007D7906"/>
    <w:rsid w:val="00800568"/>
    <w:rsid w:val="00815C87"/>
    <w:rsid w:val="00816643"/>
    <w:rsid w:val="00827825"/>
    <w:rsid w:val="008536FB"/>
    <w:rsid w:val="00894B23"/>
    <w:rsid w:val="00897B1C"/>
    <w:rsid w:val="008A04A7"/>
    <w:rsid w:val="008F3AEA"/>
    <w:rsid w:val="008F7012"/>
    <w:rsid w:val="008F78D3"/>
    <w:rsid w:val="008F7C67"/>
    <w:rsid w:val="00917EB4"/>
    <w:rsid w:val="00924B0A"/>
    <w:rsid w:val="00936184"/>
    <w:rsid w:val="0093684A"/>
    <w:rsid w:val="00950C7C"/>
    <w:rsid w:val="00960F49"/>
    <w:rsid w:val="009825DF"/>
    <w:rsid w:val="00990DBB"/>
    <w:rsid w:val="00995E2C"/>
    <w:rsid w:val="009C7089"/>
    <w:rsid w:val="009E0C91"/>
    <w:rsid w:val="009E5CE9"/>
    <w:rsid w:val="009E5EBA"/>
    <w:rsid w:val="009F1E69"/>
    <w:rsid w:val="009F5A69"/>
    <w:rsid w:val="00A03159"/>
    <w:rsid w:val="00A0499B"/>
    <w:rsid w:val="00A110C2"/>
    <w:rsid w:val="00A4158A"/>
    <w:rsid w:val="00A42159"/>
    <w:rsid w:val="00A52608"/>
    <w:rsid w:val="00A91DE9"/>
    <w:rsid w:val="00AD21B0"/>
    <w:rsid w:val="00AF5AE7"/>
    <w:rsid w:val="00B03341"/>
    <w:rsid w:val="00B135D8"/>
    <w:rsid w:val="00B15C43"/>
    <w:rsid w:val="00B2678E"/>
    <w:rsid w:val="00B33704"/>
    <w:rsid w:val="00B47FAE"/>
    <w:rsid w:val="00B509F3"/>
    <w:rsid w:val="00B605A5"/>
    <w:rsid w:val="00B64810"/>
    <w:rsid w:val="00B64CAF"/>
    <w:rsid w:val="00BD305E"/>
    <w:rsid w:val="00BE64DA"/>
    <w:rsid w:val="00BF6D7D"/>
    <w:rsid w:val="00C2370E"/>
    <w:rsid w:val="00C30678"/>
    <w:rsid w:val="00C54942"/>
    <w:rsid w:val="00C96A89"/>
    <w:rsid w:val="00D05252"/>
    <w:rsid w:val="00D21736"/>
    <w:rsid w:val="00D81982"/>
    <w:rsid w:val="00DB398F"/>
    <w:rsid w:val="00DC4FFB"/>
    <w:rsid w:val="00DD66AB"/>
    <w:rsid w:val="00DF515C"/>
    <w:rsid w:val="00E01871"/>
    <w:rsid w:val="00E029BA"/>
    <w:rsid w:val="00E13720"/>
    <w:rsid w:val="00E561AF"/>
    <w:rsid w:val="00E806B1"/>
    <w:rsid w:val="00E920F7"/>
    <w:rsid w:val="00EA15EF"/>
    <w:rsid w:val="00EB286D"/>
    <w:rsid w:val="00EE6470"/>
    <w:rsid w:val="00F06648"/>
    <w:rsid w:val="00F17615"/>
    <w:rsid w:val="00F21C9E"/>
    <w:rsid w:val="00F25433"/>
    <w:rsid w:val="00F40037"/>
    <w:rsid w:val="00F659C3"/>
    <w:rsid w:val="00F75339"/>
    <w:rsid w:val="00F763D7"/>
    <w:rsid w:val="00FA3144"/>
    <w:rsid w:val="00FD4E27"/>
    <w:rsid w:val="00FE2A5C"/>
    <w:rsid w:val="00FF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C24E"/>
  <w15:docId w15:val="{5271DD56-AF61-46FF-8AAB-DFF9B6AB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A5C"/>
  </w:style>
  <w:style w:type="paragraph" w:styleId="1">
    <w:name w:val="heading 1"/>
    <w:basedOn w:val="a"/>
    <w:next w:val="a"/>
    <w:link w:val="10"/>
    <w:uiPriority w:val="9"/>
    <w:qFormat/>
    <w:rsid w:val="005845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C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467A42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Гл точки,List Paragraph1,Normal bullet 2,List Paragraph2"/>
    <w:basedOn w:val="a"/>
    <w:link w:val="a4"/>
    <w:uiPriority w:val="1"/>
    <w:qFormat/>
    <w:rsid w:val="00F659C3"/>
    <w:pPr>
      <w:ind w:left="720"/>
      <w:contextualSpacing/>
    </w:pPr>
  </w:style>
  <w:style w:type="paragraph" w:styleId="a5">
    <w:name w:val="No Spacing"/>
    <w:link w:val="a6"/>
    <w:uiPriority w:val="1"/>
    <w:qFormat/>
    <w:rsid w:val="00571BBA"/>
    <w:pPr>
      <w:spacing w:after="0" w:line="240" w:lineRule="auto"/>
    </w:pPr>
  </w:style>
  <w:style w:type="character" w:customStyle="1" w:styleId="50">
    <w:name w:val="Заглавие 5 Знак"/>
    <w:basedOn w:val="a0"/>
    <w:link w:val="5"/>
    <w:rsid w:val="00467A4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harChar">
    <w:name w:val="Char Char Знак Знак"/>
    <w:basedOn w:val="a"/>
    <w:rsid w:val="00467A4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1">
    <w:name w:val="Body Text Indent 2"/>
    <w:basedOn w:val="a"/>
    <w:link w:val="22"/>
    <w:rsid w:val="00467A4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с отстъп 2 Знак"/>
    <w:basedOn w:val="a0"/>
    <w:link w:val="21"/>
    <w:rsid w:val="00467A42"/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Без разредка1"/>
    <w:uiPriority w:val="1"/>
    <w:qFormat/>
    <w:rsid w:val="00467A42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60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1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11EA4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9F5A69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073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Списък на абзаци Знак"/>
    <w:aliases w:val="Гл точки Знак,List Paragraph1 Знак,Normal bullet 2 Знак,List Paragraph2 Знак"/>
    <w:link w:val="a3"/>
    <w:uiPriority w:val="1"/>
    <w:locked/>
    <w:rsid w:val="005845A4"/>
  </w:style>
  <w:style w:type="paragraph" w:styleId="aa">
    <w:name w:val="caption"/>
    <w:aliases w:val="Légende seureca,Beschriftung-Tables,Caracter Caracter,Caracter Caracter Caracter,Caracter Caracter C... Zchn Zchn,Caracter Caracter Caracter Char Char Char,Caracter Caracter Caracter Char Char Char Char Char,Caracter Caracter Caracter Char,Map"/>
    <w:basedOn w:val="a"/>
    <w:next w:val="a"/>
    <w:link w:val="ab"/>
    <w:uiPriority w:val="35"/>
    <w:qFormat/>
    <w:rsid w:val="005845A4"/>
    <w:pPr>
      <w:tabs>
        <w:tab w:val="left" w:pos="1701"/>
        <w:tab w:val="left" w:pos="2268"/>
        <w:tab w:val="right" w:pos="8789"/>
      </w:tabs>
      <w:spacing w:after="0" w:line="280" w:lineRule="exact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customStyle="1" w:styleId="ab">
    <w:name w:val="Надпис Знак"/>
    <w:aliases w:val="Légende seureca Знак,Beschriftung-Tables Знак,Caracter Caracter Знак,Caracter Caracter Caracter Знак,Caracter Caracter C... Zchn Zchn Знак,Caracter Caracter Caracter Char Char Char Знак,Caracter Caracter Caracter Char Знак,Map Знак"/>
    <w:link w:val="aa"/>
    <w:uiPriority w:val="35"/>
    <w:qFormat/>
    <w:locked/>
    <w:rsid w:val="005845A4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a6">
    <w:name w:val="Без разредка Знак"/>
    <w:link w:val="a5"/>
    <w:uiPriority w:val="1"/>
    <w:locked/>
    <w:rsid w:val="005845A4"/>
  </w:style>
  <w:style w:type="paragraph" w:customStyle="1" w:styleId="HeadingADR">
    <w:name w:val="Heading ADR"/>
    <w:basedOn w:val="1"/>
    <w:link w:val="HeadingADRChar"/>
    <w:autoRedefine/>
    <w:qFormat/>
    <w:rsid w:val="00AF5AE7"/>
    <w:pPr>
      <w:spacing w:line="360" w:lineRule="auto"/>
      <w:jc w:val="both"/>
    </w:pPr>
    <w:rPr>
      <w:rFonts w:ascii="Times New Roman" w:hAnsi="Times New Roman" w:cs="Times New Roman"/>
      <w:b/>
      <w:color w:val="auto"/>
      <w:sz w:val="24"/>
      <w:lang w:eastAsia="bg-BG"/>
    </w:rPr>
  </w:style>
  <w:style w:type="character" w:customStyle="1" w:styleId="HeadingADRChar">
    <w:name w:val="Heading ADR Char"/>
    <w:basedOn w:val="10"/>
    <w:link w:val="HeadingADR"/>
    <w:rsid w:val="00AF5AE7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5845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c">
    <w:name w:val="annotation reference"/>
    <w:basedOn w:val="a0"/>
    <w:uiPriority w:val="99"/>
    <w:semiHidden/>
    <w:unhideWhenUsed/>
    <w:rsid w:val="005845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845A4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5845A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845A4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5845A4"/>
    <w:rPr>
      <w:b/>
      <w:bCs/>
      <w:sz w:val="20"/>
      <w:szCs w:val="20"/>
    </w:rPr>
  </w:style>
  <w:style w:type="character" w:customStyle="1" w:styleId="20">
    <w:name w:val="Заглавие 2 Знак"/>
    <w:basedOn w:val="a0"/>
    <w:link w:val="2"/>
    <w:uiPriority w:val="9"/>
    <w:semiHidden/>
    <w:rsid w:val="00950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semiHidden/>
    <w:rsid w:val="00950C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7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295C-C390-4A63-BFC9-13FAE7E14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2669</Words>
  <Characters>15218</Characters>
  <Application>Microsoft Office Word</Application>
  <DocSecurity>0</DocSecurity>
  <Lines>126</Lines>
  <Paragraphs>35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Vera Katsarova</cp:lastModifiedBy>
  <cp:revision>8</cp:revision>
  <cp:lastPrinted>2021-03-24T07:13:00Z</cp:lastPrinted>
  <dcterms:created xsi:type="dcterms:W3CDTF">2024-02-27T06:10:00Z</dcterms:created>
  <dcterms:modified xsi:type="dcterms:W3CDTF">2024-03-07T12:14:00Z</dcterms:modified>
</cp:coreProperties>
</file>