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7F" w:rsidRDefault="007A0A38" w:rsidP="007A0A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A0A38">
        <w:rPr>
          <w:rFonts w:ascii="Times New Roman" w:hAnsi="Times New Roman" w:cs="Times New Roman"/>
          <w:b/>
          <w:sz w:val="20"/>
          <w:szCs w:val="20"/>
        </w:rPr>
        <w:t xml:space="preserve">Приложение № 5 към чл. 4, ал. 1 от </w:t>
      </w:r>
      <w:r w:rsidR="00EB417F" w:rsidRPr="00EB417F">
        <w:rPr>
          <w:rFonts w:ascii="Times New Roman" w:hAnsi="Times New Roman" w:cs="Times New Roman"/>
          <w:b/>
          <w:sz w:val="20"/>
          <w:szCs w:val="20"/>
        </w:rPr>
        <w:t xml:space="preserve">Наредбата за условията и реда за извършване на оценка на въздействието върху околната среда (Наредба за ОВОС) </w:t>
      </w:r>
    </w:p>
    <w:p w:rsidR="007A0A38" w:rsidRPr="00EB417F" w:rsidRDefault="007A0A38" w:rsidP="007A0A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0A38">
        <w:rPr>
          <w:rFonts w:ascii="Times New Roman" w:hAnsi="Times New Roman" w:cs="Times New Roman"/>
          <w:sz w:val="20"/>
          <w:szCs w:val="20"/>
        </w:rPr>
        <w:t xml:space="preserve">(Ново - ДВ, бр. 12 от 12.02.2016 г., </w:t>
      </w:r>
      <w:r w:rsidR="003F4314" w:rsidRPr="003F4314">
        <w:rPr>
          <w:rFonts w:ascii="Times New Roman" w:hAnsi="Times New Roman" w:cs="Times New Roman"/>
          <w:sz w:val="20"/>
          <w:szCs w:val="20"/>
        </w:rPr>
        <w:t>изм. ДВ, бр. 62 от 2022 г., в сила от 5.08.2022 г.</w:t>
      </w:r>
      <w:r w:rsidRPr="007A0A38">
        <w:rPr>
          <w:rFonts w:ascii="Times New Roman" w:hAnsi="Times New Roman" w:cs="Times New Roman"/>
          <w:sz w:val="20"/>
          <w:szCs w:val="20"/>
        </w:rPr>
        <w:t xml:space="preserve">)              </w:t>
      </w:r>
    </w:p>
    <w:p w:rsidR="007A0A38" w:rsidRDefault="007A0A38" w:rsidP="007A0A38">
      <w:r>
        <w:tab/>
      </w:r>
    </w:p>
    <w:p w:rsidR="007A0A38" w:rsidRPr="007A0A38" w:rsidRDefault="00EB417F" w:rsidP="00245BD6">
      <w:pPr>
        <w:tabs>
          <w:tab w:val="left" w:pos="0"/>
          <w:tab w:val="left" w:pos="9023"/>
        </w:tabs>
        <w:spacing w:after="0"/>
        <w:ind w:right="-49"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EB417F" w:rsidRDefault="00EB417F" w:rsidP="00245BD6">
      <w:pPr>
        <w:tabs>
          <w:tab w:val="left" w:pos="0"/>
        </w:tabs>
        <w:spacing w:after="0"/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ДИРЕКТОРА НА </w:t>
      </w:r>
      <w:r>
        <w:rPr>
          <w:rFonts w:ascii="Times New Roman" w:hAnsi="Times New Roman" w:cs="Times New Roman"/>
          <w:b/>
          <w:sz w:val="28"/>
          <w:szCs w:val="28"/>
        </w:rPr>
        <w:t>РИОСВ</w:t>
      </w:r>
      <w:r w:rsidR="00245B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7A0A38" w:rsidRPr="007A0A38" w:rsidRDefault="00EB417F" w:rsidP="00245BD6">
      <w:pPr>
        <w:tabs>
          <w:tab w:val="left" w:pos="0"/>
        </w:tabs>
        <w:spacing w:after="0"/>
        <w:ind w:right="1793"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>П</w:t>
      </w:r>
      <w:r w:rsidR="00282620">
        <w:rPr>
          <w:rFonts w:ascii="Times New Roman" w:hAnsi="Times New Roman" w:cs="Times New Roman"/>
          <w:b/>
          <w:sz w:val="28"/>
          <w:szCs w:val="28"/>
        </w:rPr>
        <w:t>ЛОВДИВ</w:t>
      </w:r>
    </w:p>
    <w:p w:rsidR="007A0A38" w:rsidRDefault="007A0A38" w:rsidP="007A0A38"/>
    <w:p w:rsidR="007A0A38" w:rsidRPr="007A0A38" w:rsidRDefault="007A0A38" w:rsidP="007A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A0A38">
        <w:rPr>
          <w:rFonts w:ascii="Times New Roman" w:eastAsia="Times New Roman" w:hAnsi="Times New Roman" w:cs="Times New Roman"/>
          <w:b/>
          <w:sz w:val="44"/>
          <w:szCs w:val="44"/>
        </w:rPr>
        <w:t>У В Е Д О М Л Е Н И Е</w:t>
      </w:r>
    </w:p>
    <w:p w:rsidR="007A0A38" w:rsidRDefault="007A0A38" w:rsidP="007A0A38">
      <w:pPr>
        <w:jc w:val="center"/>
      </w:pPr>
      <w:r w:rsidRPr="007A0A38">
        <w:rPr>
          <w:rFonts w:ascii="Times New Roman" w:eastAsia="Times New Roman" w:hAnsi="Times New Roman" w:cs="Times New Roman"/>
          <w:b/>
          <w:sz w:val="24"/>
          <w:szCs w:val="24"/>
        </w:rPr>
        <w:t>за инвестиционно предложение</w:t>
      </w:r>
    </w:p>
    <w:p w:rsidR="007A0D88" w:rsidRDefault="007A0A38" w:rsidP="007A0D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от </w:t>
      </w:r>
      <w:r w:rsidR="00F93EB8" w:rsidRPr="00F93EB8">
        <w:rPr>
          <w:rFonts w:ascii="Times New Roman" w:hAnsi="Times New Roman" w:cs="Times New Roman"/>
          <w:sz w:val="26"/>
          <w:szCs w:val="26"/>
        </w:rPr>
        <w:t>………….</w:t>
      </w:r>
      <w:r w:rsidR="00F93E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5BD6" w:rsidRPr="00B32E62">
        <w:rPr>
          <w:rFonts w:ascii="Times New Roman" w:hAnsi="Times New Roman" w:cs="Times New Roman"/>
          <w:b/>
          <w:sz w:val="26"/>
          <w:szCs w:val="26"/>
        </w:rPr>
        <w:t>„</w:t>
      </w:r>
      <w:r w:rsidR="00F93EB8">
        <w:rPr>
          <w:rFonts w:ascii="Times New Roman" w:hAnsi="Times New Roman" w:cs="Times New Roman"/>
          <w:b/>
          <w:sz w:val="26"/>
          <w:szCs w:val="26"/>
        </w:rPr>
        <w:t>БОБИКАР</w:t>
      </w:r>
      <w:r w:rsidR="00E61440" w:rsidRPr="00B32E62">
        <w:rPr>
          <w:rFonts w:ascii="Times New Roman" w:hAnsi="Times New Roman" w:cs="Times New Roman"/>
          <w:b/>
          <w:sz w:val="26"/>
          <w:szCs w:val="26"/>
        </w:rPr>
        <w:t>“</w:t>
      </w:r>
      <w:r w:rsidR="00F93EB8">
        <w:rPr>
          <w:rFonts w:ascii="Times New Roman" w:hAnsi="Times New Roman" w:cs="Times New Roman"/>
          <w:b/>
          <w:sz w:val="26"/>
          <w:szCs w:val="26"/>
        </w:rPr>
        <w:t xml:space="preserve"> ЕООД</w:t>
      </w:r>
      <w:r w:rsidR="00245BD6" w:rsidRPr="00B32E6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61440" w:rsidRPr="00B32E6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32E62" w:rsidRPr="00B32E6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ЕИК: </w:t>
      </w:r>
      <w:r w:rsidR="00F93EB8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126741491 </w:t>
      </w:r>
      <w:r w:rsidR="00F93EB8" w:rsidRPr="00F93EB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……………………..</w:t>
      </w:r>
      <w:r w:rsidR="00B32E62" w:rsidRPr="00F93E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76891" w:rsidRPr="00097C26" w:rsidRDefault="00776891" w:rsidP="0077689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6D4C" w:rsidRPr="00776891" w:rsidRDefault="007A0A38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E6D4C">
        <w:rPr>
          <w:rFonts w:ascii="Times New Roman" w:hAnsi="Times New Roman" w:cs="Times New Roman"/>
          <w:b/>
          <w:sz w:val="28"/>
          <w:szCs w:val="28"/>
        </w:rPr>
        <w:t>УВАЖАЕМИ Г-Н ДИРЕКТОР,</w:t>
      </w:r>
    </w:p>
    <w:p w:rsidR="007D5536" w:rsidRPr="003702D7" w:rsidRDefault="007A0A38" w:rsidP="003702D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310331">
        <w:rPr>
          <w:rFonts w:ascii="Times New Roman" w:hAnsi="Times New Roman" w:cs="Times New Roman"/>
          <w:sz w:val="24"/>
          <w:szCs w:val="24"/>
        </w:rPr>
        <w:t>„</w:t>
      </w:r>
      <w:r w:rsidR="00F93EB8">
        <w:rPr>
          <w:rFonts w:ascii="Times New Roman" w:hAnsi="Times New Roman" w:cs="Times New Roman"/>
          <w:sz w:val="24"/>
          <w:szCs w:val="24"/>
        </w:rPr>
        <w:t>БОБИКАР</w:t>
      </w:r>
      <w:r w:rsidR="003702D7">
        <w:rPr>
          <w:rFonts w:ascii="Times New Roman" w:hAnsi="Times New Roman" w:cs="Times New Roman"/>
          <w:sz w:val="24"/>
          <w:szCs w:val="24"/>
        </w:rPr>
        <w:t>“</w:t>
      </w:r>
      <w:r w:rsidR="00F93EB8">
        <w:rPr>
          <w:rFonts w:ascii="Times New Roman" w:hAnsi="Times New Roman" w:cs="Times New Roman"/>
          <w:sz w:val="24"/>
          <w:szCs w:val="24"/>
        </w:rPr>
        <w:t xml:space="preserve"> ЕООД</w:t>
      </w:r>
      <w:r w:rsidR="00310331">
        <w:rPr>
          <w:rFonts w:ascii="Times New Roman" w:hAnsi="Times New Roman" w:cs="Times New Roman"/>
          <w:sz w:val="24"/>
          <w:szCs w:val="24"/>
        </w:rPr>
        <w:t xml:space="preserve"> </w:t>
      </w:r>
      <w:r w:rsidRPr="007A0A38">
        <w:rPr>
          <w:rFonts w:ascii="Times New Roman" w:hAnsi="Times New Roman" w:cs="Times New Roman"/>
          <w:sz w:val="24"/>
          <w:szCs w:val="24"/>
        </w:rPr>
        <w:t xml:space="preserve">има следното инвестиционно предложение: </w:t>
      </w:r>
      <w:r w:rsidR="003702D7" w:rsidRPr="003702D7">
        <w:rPr>
          <w:rFonts w:ascii="Times New Roman" w:hAnsi="Times New Roman" w:cs="Times New Roman"/>
          <w:b/>
          <w:sz w:val="24"/>
          <w:szCs w:val="24"/>
        </w:rPr>
        <w:t>„</w:t>
      </w:r>
      <w:r w:rsidR="00155583">
        <w:rPr>
          <w:rFonts w:ascii="Times New Roman" w:hAnsi="Times New Roman" w:cs="Times New Roman"/>
          <w:b/>
          <w:sz w:val="24"/>
          <w:szCs w:val="24"/>
        </w:rPr>
        <w:t xml:space="preserve">Водовземане от подземен воден обект, чрез </w:t>
      </w:r>
      <w:r w:rsidR="00072EA4">
        <w:rPr>
          <w:rFonts w:ascii="Times New Roman" w:hAnsi="Times New Roman" w:cs="Times New Roman"/>
          <w:b/>
          <w:sz w:val="24"/>
          <w:szCs w:val="24"/>
        </w:rPr>
        <w:t>проектен</w:t>
      </w:r>
      <w:r w:rsidR="00155583">
        <w:rPr>
          <w:rFonts w:ascii="Times New Roman" w:hAnsi="Times New Roman" w:cs="Times New Roman"/>
          <w:b/>
          <w:sz w:val="24"/>
          <w:szCs w:val="24"/>
        </w:rPr>
        <w:t xml:space="preserve"> тръбен кладенец (ТК) за измиване на външни </w:t>
      </w:r>
      <w:r w:rsidR="00F93EB8">
        <w:rPr>
          <w:rFonts w:ascii="Times New Roman" w:hAnsi="Times New Roman" w:cs="Times New Roman"/>
          <w:b/>
          <w:sz w:val="24"/>
          <w:szCs w:val="24"/>
        </w:rPr>
        <w:t xml:space="preserve">и вътрешни бетонови </w:t>
      </w:r>
      <w:r w:rsidR="00155583">
        <w:rPr>
          <w:rFonts w:ascii="Times New Roman" w:hAnsi="Times New Roman" w:cs="Times New Roman"/>
          <w:b/>
          <w:sz w:val="24"/>
          <w:szCs w:val="24"/>
        </w:rPr>
        <w:t>площадки</w:t>
      </w:r>
      <w:r w:rsidR="000B49A3">
        <w:rPr>
          <w:rFonts w:ascii="Times New Roman" w:hAnsi="Times New Roman" w:cs="Times New Roman"/>
          <w:b/>
          <w:sz w:val="24"/>
          <w:szCs w:val="24"/>
        </w:rPr>
        <w:t xml:space="preserve"> и напояване на зелен</w:t>
      </w:r>
      <w:r w:rsidR="00F93EB8">
        <w:rPr>
          <w:rFonts w:ascii="Times New Roman" w:hAnsi="Times New Roman" w:cs="Times New Roman"/>
          <w:b/>
          <w:sz w:val="24"/>
          <w:szCs w:val="24"/>
        </w:rPr>
        <w:t>и</w:t>
      </w:r>
      <w:r w:rsidR="000B49A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93EB8">
        <w:rPr>
          <w:rFonts w:ascii="Times New Roman" w:hAnsi="Times New Roman" w:cs="Times New Roman"/>
          <w:b/>
          <w:sz w:val="24"/>
          <w:szCs w:val="24"/>
        </w:rPr>
        <w:t>лощи</w:t>
      </w:r>
      <w:r w:rsidR="003702D7" w:rsidRPr="003702D7">
        <w:rPr>
          <w:rFonts w:ascii="Times New Roman" w:hAnsi="Times New Roman" w:cs="Times New Roman"/>
          <w:b/>
          <w:sz w:val="24"/>
          <w:szCs w:val="24"/>
        </w:rPr>
        <w:t xml:space="preserve">“ в ПИ </w:t>
      </w:r>
      <w:r w:rsidR="00310331">
        <w:rPr>
          <w:rFonts w:ascii="Times New Roman" w:hAnsi="Times New Roman" w:cs="Times New Roman"/>
          <w:b/>
          <w:sz w:val="24"/>
          <w:szCs w:val="24"/>
        </w:rPr>
        <w:t xml:space="preserve">с идентификатор </w:t>
      </w:r>
      <w:r w:rsidR="00F93EB8">
        <w:rPr>
          <w:rFonts w:ascii="Times New Roman" w:hAnsi="Times New Roman" w:cs="Times New Roman"/>
          <w:b/>
          <w:sz w:val="24"/>
          <w:szCs w:val="24"/>
        </w:rPr>
        <w:t>87240.21.40</w:t>
      </w:r>
      <w:r w:rsidR="00310331">
        <w:rPr>
          <w:rFonts w:ascii="Times New Roman" w:hAnsi="Times New Roman" w:cs="Times New Roman"/>
          <w:b/>
          <w:sz w:val="24"/>
          <w:szCs w:val="24"/>
        </w:rPr>
        <w:t>, местност „</w:t>
      </w:r>
      <w:r w:rsidR="00F93EB8">
        <w:rPr>
          <w:rFonts w:ascii="Times New Roman" w:hAnsi="Times New Roman" w:cs="Times New Roman"/>
          <w:b/>
          <w:sz w:val="24"/>
          <w:szCs w:val="24"/>
        </w:rPr>
        <w:t>Горен вакъв</w:t>
      </w:r>
      <w:r w:rsidR="00310331">
        <w:rPr>
          <w:rFonts w:ascii="Times New Roman" w:hAnsi="Times New Roman" w:cs="Times New Roman"/>
          <w:b/>
          <w:sz w:val="24"/>
          <w:szCs w:val="24"/>
        </w:rPr>
        <w:t>“,</w:t>
      </w:r>
      <w:r w:rsidR="00155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B78">
        <w:rPr>
          <w:rFonts w:ascii="Times New Roman" w:hAnsi="Times New Roman" w:cs="Times New Roman"/>
          <w:b/>
          <w:sz w:val="24"/>
          <w:szCs w:val="24"/>
        </w:rPr>
        <w:t>с.</w:t>
      </w:r>
      <w:r w:rsidR="00072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EB8">
        <w:rPr>
          <w:rFonts w:ascii="Times New Roman" w:hAnsi="Times New Roman" w:cs="Times New Roman"/>
          <w:b/>
          <w:sz w:val="24"/>
          <w:szCs w:val="24"/>
        </w:rPr>
        <w:t>Ягодово</w:t>
      </w:r>
      <w:r w:rsidR="003702D7" w:rsidRPr="003702D7">
        <w:rPr>
          <w:rFonts w:ascii="Times New Roman" w:hAnsi="Times New Roman" w:cs="Times New Roman"/>
          <w:b/>
          <w:sz w:val="24"/>
          <w:szCs w:val="24"/>
        </w:rPr>
        <w:t xml:space="preserve">, община </w:t>
      </w:r>
      <w:r w:rsidR="00395B78">
        <w:rPr>
          <w:rFonts w:ascii="Times New Roman" w:hAnsi="Times New Roman" w:cs="Times New Roman"/>
          <w:b/>
          <w:sz w:val="24"/>
          <w:szCs w:val="24"/>
        </w:rPr>
        <w:t>Родопи</w:t>
      </w:r>
      <w:r w:rsidR="003702D7" w:rsidRPr="003702D7">
        <w:rPr>
          <w:rFonts w:ascii="Times New Roman" w:hAnsi="Times New Roman" w:cs="Times New Roman"/>
          <w:b/>
          <w:sz w:val="24"/>
          <w:szCs w:val="24"/>
        </w:rPr>
        <w:t>, област Пловдив.</w:t>
      </w:r>
    </w:p>
    <w:p w:rsidR="007A0A38" w:rsidRPr="003702D7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2D7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6E6D4C" w:rsidRPr="003702D7">
        <w:rPr>
          <w:rFonts w:ascii="Times New Roman" w:hAnsi="Times New Roman" w:cs="Times New Roman"/>
          <w:b/>
          <w:sz w:val="24"/>
          <w:szCs w:val="24"/>
        </w:rPr>
        <w:t>на инвестиционното предложение:</w:t>
      </w:r>
    </w:p>
    <w:p w:rsidR="007A0A38" w:rsidRPr="003702D7" w:rsidRDefault="007A0A38" w:rsidP="003702D7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2D7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3702D7">
        <w:rPr>
          <w:rFonts w:ascii="Times New Roman" w:hAnsi="Times New Roman" w:cs="Times New Roman"/>
          <w:b/>
          <w:sz w:val="24"/>
          <w:szCs w:val="24"/>
        </w:rPr>
        <w:tab/>
        <w:t>Резюме на предложението: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776891" w:rsidRDefault="00A1032B" w:rsidP="007A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Възложителят е </w:t>
      </w:r>
      <w:r w:rsidR="00DF05AB">
        <w:rPr>
          <w:rFonts w:ascii="Times New Roman" w:hAnsi="Times New Roman" w:cs="Times New Roman"/>
          <w:sz w:val="24"/>
          <w:szCs w:val="24"/>
        </w:rPr>
        <w:t>собственик</w:t>
      </w:r>
      <w:r w:rsidR="00510C37">
        <w:rPr>
          <w:rFonts w:ascii="Times New Roman" w:hAnsi="Times New Roman" w:cs="Times New Roman"/>
          <w:sz w:val="24"/>
          <w:szCs w:val="24"/>
        </w:rPr>
        <w:t xml:space="preserve"> на ПИ </w:t>
      </w:r>
      <w:r w:rsidR="00495402">
        <w:rPr>
          <w:rFonts w:ascii="Times New Roman" w:hAnsi="Times New Roman" w:cs="Times New Roman"/>
          <w:sz w:val="24"/>
          <w:szCs w:val="24"/>
        </w:rPr>
        <w:t xml:space="preserve">с идентификатор 87240.21.40 </w:t>
      </w:r>
      <w:r w:rsidR="00113163">
        <w:rPr>
          <w:rFonts w:ascii="Times New Roman" w:hAnsi="Times New Roman" w:cs="Times New Roman"/>
          <w:sz w:val="24"/>
          <w:szCs w:val="24"/>
        </w:rPr>
        <w:t>по КК на</w:t>
      </w:r>
      <w:r w:rsidR="00DF05AB">
        <w:rPr>
          <w:rFonts w:ascii="Times New Roman" w:hAnsi="Times New Roman" w:cs="Times New Roman"/>
          <w:sz w:val="24"/>
          <w:szCs w:val="24"/>
        </w:rPr>
        <w:t xml:space="preserve"> </w:t>
      </w:r>
      <w:r w:rsidR="00113163">
        <w:rPr>
          <w:rFonts w:ascii="Times New Roman" w:hAnsi="Times New Roman" w:cs="Times New Roman"/>
          <w:sz w:val="24"/>
          <w:szCs w:val="24"/>
        </w:rPr>
        <w:t>с.</w:t>
      </w:r>
      <w:r w:rsidR="00072EA4">
        <w:rPr>
          <w:rFonts w:ascii="Times New Roman" w:hAnsi="Times New Roman" w:cs="Times New Roman"/>
          <w:sz w:val="24"/>
          <w:szCs w:val="24"/>
        </w:rPr>
        <w:t xml:space="preserve"> </w:t>
      </w:r>
      <w:r w:rsidR="00495402">
        <w:rPr>
          <w:rFonts w:ascii="Times New Roman" w:hAnsi="Times New Roman" w:cs="Times New Roman"/>
          <w:sz w:val="24"/>
          <w:szCs w:val="24"/>
        </w:rPr>
        <w:t>Ягодово</w:t>
      </w:r>
      <w:r w:rsidR="00DF05AB">
        <w:rPr>
          <w:rFonts w:ascii="Times New Roman" w:hAnsi="Times New Roman" w:cs="Times New Roman"/>
          <w:sz w:val="24"/>
          <w:szCs w:val="24"/>
        </w:rPr>
        <w:t xml:space="preserve">, </w:t>
      </w:r>
      <w:r w:rsidR="00C02C8D">
        <w:rPr>
          <w:rFonts w:ascii="Times New Roman" w:hAnsi="Times New Roman" w:cs="Times New Roman"/>
          <w:sz w:val="24"/>
          <w:szCs w:val="24"/>
        </w:rPr>
        <w:t>местност „</w:t>
      </w:r>
      <w:r w:rsidR="00495402">
        <w:rPr>
          <w:rFonts w:ascii="Times New Roman" w:hAnsi="Times New Roman" w:cs="Times New Roman"/>
          <w:sz w:val="24"/>
          <w:szCs w:val="24"/>
        </w:rPr>
        <w:t>Горен вакъв</w:t>
      </w:r>
      <w:r w:rsidR="00C02C8D">
        <w:rPr>
          <w:rFonts w:ascii="Times New Roman" w:hAnsi="Times New Roman" w:cs="Times New Roman"/>
          <w:sz w:val="24"/>
          <w:szCs w:val="24"/>
        </w:rPr>
        <w:t>“</w:t>
      </w:r>
      <w:r w:rsidR="00DF05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10C37">
        <w:rPr>
          <w:rFonts w:ascii="Times New Roman" w:hAnsi="Times New Roman" w:cs="Times New Roman"/>
          <w:sz w:val="24"/>
          <w:szCs w:val="24"/>
        </w:rPr>
        <w:t xml:space="preserve">който </w:t>
      </w:r>
      <w:r w:rsidR="00113163">
        <w:rPr>
          <w:rFonts w:ascii="Times New Roman" w:hAnsi="Times New Roman" w:cs="Times New Roman"/>
          <w:sz w:val="24"/>
          <w:szCs w:val="24"/>
        </w:rPr>
        <w:t xml:space="preserve">ще </w:t>
      </w:r>
      <w:r w:rsidR="00DF05AB">
        <w:rPr>
          <w:rFonts w:ascii="Times New Roman" w:hAnsi="Times New Roman" w:cs="Times New Roman"/>
          <w:sz w:val="24"/>
          <w:szCs w:val="24"/>
        </w:rPr>
        <w:t>се</w:t>
      </w:r>
      <w:r w:rsidR="00510C37">
        <w:rPr>
          <w:rFonts w:ascii="Times New Roman" w:hAnsi="Times New Roman" w:cs="Times New Roman"/>
          <w:sz w:val="24"/>
          <w:szCs w:val="24"/>
        </w:rPr>
        <w:t xml:space="preserve"> разпол</w:t>
      </w:r>
      <w:r w:rsidR="00113163">
        <w:rPr>
          <w:rFonts w:ascii="Times New Roman" w:hAnsi="Times New Roman" w:cs="Times New Roman"/>
          <w:sz w:val="24"/>
          <w:szCs w:val="24"/>
        </w:rPr>
        <w:t>ожи</w:t>
      </w:r>
      <w:r w:rsidR="002C58F9">
        <w:rPr>
          <w:rFonts w:ascii="Times New Roman" w:hAnsi="Times New Roman" w:cs="Times New Roman"/>
          <w:sz w:val="24"/>
          <w:szCs w:val="24"/>
        </w:rPr>
        <w:t xml:space="preserve"> обект</w:t>
      </w:r>
      <w:r w:rsidR="00510C37">
        <w:rPr>
          <w:rFonts w:ascii="Times New Roman" w:hAnsi="Times New Roman" w:cs="Times New Roman"/>
          <w:sz w:val="24"/>
          <w:szCs w:val="24"/>
        </w:rPr>
        <w:t xml:space="preserve"> „</w:t>
      </w:r>
      <w:r w:rsidR="00495402">
        <w:rPr>
          <w:rFonts w:ascii="Times New Roman" w:hAnsi="Times New Roman" w:cs="Times New Roman"/>
          <w:sz w:val="24"/>
          <w:szCs w:val="24"/>
        </w:rPr>
        <w:t>Автосервиз</w:t>
      </w:r>
      <w:r w:rsidR="00510C3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402">
        <w:rPr>
          <w:rFonts w:ascii="Times New Roman" w:hAnsi="Times New Roman" w:cs="Times New Roman"/>
          <w:sz w:val="24"/>
          <w:szCs w:val="24"/>
        </w:rPr>
        <w:t xml:space="preserve"> За реализацията на ИП „Автосервиз“ РИОСВ – Пловдив се е произнесъл с писмо изх. № ОВОС-2152/ 08.10.2024г.</w:t>
      </w:r>
    </w:p>
    <w:p w:rsidR="00072EA4" w:rsidRDefault="00072EA4" w:rsidP="007A5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осигуряване на вода за други цели (измиване на външни</w:t>
      </w:r>
      <w:r w:rsidR="00495402">
        <w:rPr>
          <w:rFonts w:ascii="Times New Roman" w:hAnsi="Times New Roman" w:cs="Times New Roman"/>
          <w:sz w:val="24"/>
          <w:szCs w:val="24"/>
        </w:rPr>
        <w:t xml:space="preserve"> и вътрешни</w:t>
      </w:r>
      <w:r>
        <w:rPr>
          <w:rFonts w:ascii="Times New Roman" w:hAnsi="Times New Roman" w:cs="Times New Roman"/>
          <w:sz w:val="24"/>
          <w:szCs w:val="24"/>
        </w:rPr>
        <w:t xml:space="preserve"> бетонови площадки) и напояване на зелен</w:t>
      </w:r>
      <w:r w:rsidR="004954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95402">
        <w:rPr>
          <w:rFonts w:ascii="Times New Roman" w:hAnsi="Times New Roman" w:cs="Times New Roman"/>
          <w:sz w:val="24"/>
          <w:szCs w:val="24"/>
        </w:rPr>
        <w:t>лощи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5402">
        <w:rPr>
          <w:rFonts w:ascii="Times New Roman" w:hAnsi="Times New Roman" w:cs="Times New Roman"/>
          <w:sz w:val="24"/>
          <w:szCs w:val="24"/>
        </w:rPr>
        <w:t>Възложителят</w:t>
      </w:r>
      <w:r>
        <w:rPr>
          <w:rFonts w:ascii="Times New Roman" w:hAnsi="Times New Roman" w:cs="Times New Roman"/>
          <w:sz w:val="24"/>
          <w:szCs w:val="24"/>
        </w:rPr>
        <w:t xml:space="preserve"> възнамерява да изгради нов (проектен) ТК.</w:t>
      </w:r>
    </w:p>
    <w:p w:rsidR="00AA4DED" w:rsidRDefault="00072EA4" w:rsidP="00510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целта ще бъде проведена</w:t>
      </w:r>
      <w:r w:rsidR="00510C37">
        <w:rPr>
          <w:rFonts w:ascii="Times New Roman" w:hAnsi="Times New Roman" w:cs="Times New Roman"/>
          <w:sz w:val="24"/>
          <w:szCs w:val="24"/>
        </w:rPr>
        <w:t xml:space="preserve"> процедура по ЗВ за издаване на </w:t>
      </w:r>
      <w:r w:rsidR="00C02C8D">
        <w:rPr>
          <w:rFonts w:ascii="Times New Roman" w:hAnsi="Times New Roman" w:cs="Times New Roman"/>
          <w:sz w:val="24"/>
          <w:szCs w:val="24"/>
        </w:rPr>
        <w:t>Р</w:t>
      </w:r>
      <w:r w:rsidR="00510C37">
        <w:rPr>
          <w:rFonts w:ascii="Times New Roman" w:hAnsi="Times New Roman" w:cs="Times New Roman"/>
          <w:sz w:val="24"/>
          <w:szCs w:val="24"/>
        </w:rPr>
        <w:t>азрешително за водовземане от подзем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510C37">
        <w:rPr>
          <w:rFonts w:ascii="Times New Roman" w:hAnsi="Times New Roman" w:cs="Times New Roman"/>
          <w:sz w:val="24"/>
          <w:szCs w:val="24"/>
        </w:rPr>
        <w:t xml:space="preserve"> 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0C37">
        <w:rPr>
          <w:rFonts w:ascii="Times New Roman" w:hAnsi="Times New Roman" w:cs="Times New Roman"/>
          <w:sz w:val="24"/>
          <w:szCs w:val="24"/>
        </w:rPr>
        <w:t xml:space="preserve">, чрез </w:t>
      </w:r>
      <w:r>
        <w:rPr>
          <w:rFonts w:ascii="Times New Roman" w:hAnsi="Times New Roman" w:cs="Times New Roman"/>
          <w:sz w:val="24"/>
          <w:szCs w:val="24"/>
        </w:rPr>
        <w:t>нови водовземни</w:t>
      </w:r>
      <w:r w:rsidR="00510C37">
        <w:rPr>
          <w:rFonts w:ascii="Times New Roman" w:hAnsi="Times New Roman" w:cs="Times New Roman"/>
          <w:sz w:val="24"/>
          <w:szCs w:val="24"/>
        </w:rPr>
        <w:t xml:space="preserve"> съоръжения. </w:t>
      </w:r>
    </w:p>
    <w:p w:rsidR="00510C37" w:rsidRDefault="00510C37" w:rsidP="00AE2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Подземните води от </w:t>
      </w:r>
      <w:r w:rsidR="00072EA4">
        <w:rPr>
          <w:rFonts w:ascii="Times New Roman" w:hAnsi="Times New Roman" w:cs="Times New Roman"/>
          <w:sz w:val="24"/>
          <w:szCs w:val="24"/>
        </w:rPr>
        <w:t>проектния</w:t>
      </w:r>
      <w:r>
        <w:rPr>
          <w:rFonts w:ascii="Times New Roman" w:hAnsi="Times New Roman" w:cs="Times New Roman"/>
          <w:sz w:val="24"/>
          <w:szCs w:val="24"/>
        </w:rPr>
        <w:t xml:space="preserve"> ТК ще се ползват за нуждите на </w:t>
      </w:r>
      <w:r w:rsidR="00A921D7">
        <w:rPr>
          <w:rFonts w:ascii="Times New Roman" w:hAnsi="Times New Roman" w:cs="Times New Roman"/>
          <w:sz w:val="24"/>
          <w:szCs w:val="24"/>
        </w:rPr>
        <w:t>обекта</w:t>
      </w:r>
      <w:r>
        <w:rPr>
          <w:rFonts w:ascii="Times New Roman" w:hAnsi="Times New Roman" w:cs="Times New Roman"/>
          <w:sz w:val="24"/>
          <w:szCs w:val="24"/>
        </w:rPr>
        <w:t xml:space="preserve"> – други цели (измиване на външни </w:t>
      </w:r>
      <w:r w:rsidR="00495402">
        <w:rPr>
          <w:rFonts w:ascii="Times New Roman" w:hAnsi="Times New Roman" w:cs="Times New Roman"/>
          <w:sz w:val="24"/>
          <w:szCs w:val="24"/>
        </w:rPr>
        <w:t xml:space="preserve">и вътрешни </w:t>
      </w:r>
      <w:r w:rsidR="00C02C8D">
        <w:rPr>
          <w:rFonts w:ascii="Times New Roman" w:hAnsi="Times New Roman" w:cs="Times New Roman"/>
          <w:sz w:val="24"/>
          <w:szCs w:val="24"/>
        </w:rPr>
        <w:t>бетонови</w:t>
      </w:r>
      <w:r>
        <w:rPr>
          <w:rFonts w:ascii="Times New Roman" w:hAnsi="Times New Roman" w:cs="Times New Roman"/>
          <w:sz w:val="24"/>
          <w:szCs w:val="24"/>
        </w:rPr>
        <w:t xml:space="preserve"> площадки)</w:t>
      </w:r>
      <w:r w:rsidR="004F6B55">
        <w:rPr>
          <w:rFonts w:ascii="Times New Roman" w:hAnsi="Times New Roman" w:cs="Times New Roman"/>
          <w:sz w:val="24"/>
          <w:szCs w:val="24"/>
        </w:rPr>
        <w:t xml:space="preserve"> и напояване на зелен</w:t>
      </w:r>
      <w:r w:rsidR="00495402">
        <w:rPr>
          <w:rFonts w:ascii="Times New Roman" w:hAnsi="Times New Roman" w:cs="Times New Roman"/>
          <w:sz w:val="24"/>
          <w:szCs w:val="24"/>
        </w:rPr>
        <w:t>и</w:t>
      </w:r>
      <w:r w:rsidR="004F6B55">
        <w:rPr>
          <w:rFonts w:ascii="Times New Roman" w:hAnsi="Times New Roman" w:cs="Times New Roman"/>
          <w:sz w:val="24"/>
          <w:szCs w:val="24"/>
        </w:rPr>
        <w:t xml:space="preserve"> п</w:t>
      </w:r>
      <w:r w:rsidR="00495402">
        <w:rPr>
          <w:rFonts w:ascii="Times New Roman" w:hAnsi="Times New Roman" w:cs="Times New Roman"/>
          <w:sz w:val="24"/>
          <w:szCs w:val="24"/>
        </w:rPr>
        <w:t>лощи</w:t>
      </w:r>
      <w:r w:rsidR="00A921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C37" w:rsidRPr="00510C37" w:rsidRDefault="00072EA4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Проектният</w:t>
      </w:r>
      <w:r w:rsidR="00510C37">
        <w:rPr>
          <w:rFonts w:ascii="Times New Roman" w:hAnsi="Times New Roman" w:cs="Times New Roman"/>
          <w:sz w:val="24"/>
          <w:szCs w:val="24"/>
        </w:rPr>
        <w:t xml:space="preserve"> ТК е с дълбочина </w:t>
      </w:r>
      <w:r>
        <w:rPr>
          <w:rFonts w:ascii="Times New Roman" w:hAnsi="Times New Roman" w:cs="Times New Roman"/>
          <w:sz w:val="24"/>
          <w:szCs w:val="24"/>
        </w:rPr>
        <w:t>25,</w:t>
      </w:r>
      <w:r w:rsidR="00510C37">
        <w:rPr>
          <w:rFonts w:ascii="Times New Roman" w:hAnsi="Times New Roman" w:cs="Times New Roman"/>
          <w:sz w:val="24"/>
          <w:szCs w:val="24"/>
        </w:rPr>
        <w:t>0</w:t>
      </w:r>
      <w:r w:rsidR="004F6B55">
        <w:rPr>
          <w:rFonts w:ascii="Times New Roman" w:hAnsi="Times New Roman" w:cs="Times New Roman"/>
          <w:sz w:val="24"/>
          <w:szCs w:val="24"/>
        </w:rPr>
        <w:t xml:space="preserve"> </w:t>
      </w:r>
      <w:r w:rsidR="00510C37">
        <w:rPr>
          <w:rFonts w:ascii="Times New Roman" w:hAnsi="Times New Roman" w:cs="Times New Roman"/>
          <w:sz w:val="24"/>
          <w:szCs w:val="24"/>
        </w:rPr>
        <w:t xml:space="preserve">м, обсаден от </w:t>
      </w:r>
      <w:r w:rsidR="00510C37">
        <w:rPr>
          <w:rFonts w:ascii="Times New Roman" w:hAnsi="Times New Roman" w:cs="Times New Roman"/>
          <w:sz w:val="24"/>
          <w:szCs w:val="24"/>
          <w:lang w:val="en-US"/>
        </w:rPr>
        <w:t>PVC</w:t>
      </w:r>
      <w:r w:rsidR="00510C37">
        <w:rPr>
          <w:rFonts w:ascii="Times New Roman" w:hAnsi="Times New Roman" w:cs="Times New Roman"/>
          <w:sz w:val="24"/>
          <w:szCs w:val="24"/>
        </w:rPr>
        <w:t xml:space="preserve"> тръби ø</w:t>
      </w:r>
      <w:r w:rsidR="00302765">
        <w:rPr>
          <w:rFonts w:ascii="Times New Roman" w:hAnsi="Times New Roman" w:cs="Times New Roman"/>
          <w:sz w:val="24"/>
          <w:szCs w:val="24"/>
        </w:rPr>
        <w:t>1</w:t>
      </w:r>
      <w:r w:rsidR="00495402">
        <w:rPr>
          <w:rFonts w:ascii="Times New Roman" w:hAnsi="Times New Roman" w:cs="Times New Roman"/>
          <w:sz w:val="24"/>
          <w:szCs w:val="24"/>
        </w:rPr>
        <w:t>4</w:t>
      </w:r>
      <w:r w:rsidR="00B44116">
        <w:rPr>
          <w:rFonts w:ascii="Times New Roman" w:hAnsi="Times New Roman" w:cs="Times New Roman"/>
          <w:sz w:val="24"/>
          <w:szCs w:val="24"/>
        </w:rPr>
        <w:t>0</w:t>
      </w:r>
      <w:r w:rsidR="000D100B">
        <w:rPr>
          <w:rFonts w:ascii="Times New Roman" w:hAnsi="Times New Roman" w:cs="Times New Roman"/>
          <w:sz w:val="24"/>
          <w:szCs w:val="24"/>
        </w:rPr>
        <w:t xml:space="preserve"> мм</w:t>
      </w:r>
      <w:r w:rsidR="00B44116">
        <w:rPr>
          <w:rFonts w:ascii="Times New Roman" w:hAnsi="Times New Roman" w:cs="Times New Roman"/>
          <w:sz w:val="24"/>
          <w:szCs w:val="24"/>
        </w:rPr>
        <w:t>.</w:t>
      </w:r>
    </w:p>
    <w:p w:rsidR="007A0A38" w:rsidRPr="007A0A38" w:rsidRDefault="007A0A38" w:rsidP="00473C2F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473C2F">
        <w:rPr>
          <w:rFonts w:ascii="Times New Roman" w:hAnsi="Times New Roman" w:cs="Times New Roman"/>
          <w:b/>
          <w:sz w:val="24"/>
          <w:szCs w:val="24"/>
        </w:rPr>
        <w:t>2. Описание на основните процеси</w:t>
      </w:r>
      <w:r w:rsidRPr="007A0A38">
        <w:rPr>
          <w:rFonts w:ascii="Times New Roman" w:hAnsi="Times New Roman" w:cs="Times New Roman"/>
          <w:sz w:val="24"/>
          <w:szCs w:val="24"/>
        </w:rPr>
        <w:t xml:space="preserve">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</w:t>
      </w:r>
      <w:r w:rsidR="007D5536">
        <w:rPr>
          <w:rFonts w:ascii="Times New Roman" w:hAnsi="Times New Roman" w:cs="Times New Roman"/>
          <w:sz w:val="24"/>
          <w:szCs w:val="24"/>
        </w:rPr>
        <w:t>на изкопите, ползване на взрив:</w:t>
      </w:r>
    </w:p>
    <w:p w:rsidR="00313E70" w:rsidRDefault="00313E70" w:rsidP="00473C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Основните процеси включват осигуряване на водни количества за други цели (измиване на външни </w:t>
      </w:r>
      <w:r w:rsidR="00B56B29">
        <w:rPr>
          <w:rFonts w:ascii="Times New Roman" w:hAnsi="Times New Roman"/>
          <w:sz w:val="24"/>
          <w:szCs w:val="24"/>
        </w:rPr>
        <w:t xml:space="preserve">и вътрешни </w:t>
      </w:r>
      <w:r w:rsidR="00F77F3D">
        <w:rPr>
          <w:rFonts w:ascii="Times New Roman" w:hAnsi="Times New Roman"/>
          <w:sz w:val="24"/>
          <w:szCs w:val="24"/>
        </w:rPr>
        <w:t>бетонови</w:t>
      </w:r>
      <w:r>
        <w:rPr>
          <w:rFonts w:ascii="Times New Roman" w:hAnsi="Times New Roman"/>
          <w:sz w:val="24"/>
          <w:szCs w:val="24"/>
        </w:rPr>
        <w:t xml:space="preserve"> площадки)</w:t>
      </w:r>
      <w:r w:rsidR="00061413">
        <w:rPr>
          <w:rFonts w:ascii="Times New Roman" w:hAnsi="Times New Roman"/>
          <w:sz w:val="24"/>
          <w:szCs w:val="24"/>
        </w:rPr>
        <w:t xml:space="preserve"> и напояване на зелен</w:t>
      </w:r>
      <w:r w:rsidR="00B56B29">
        <w:rPr>
          <w:rFonts w:ascii="Times New Roman" w:hAnsi="Times New Roman"/>
          <w:sz w:val="24"/>
          <w:szCs w:val="24"/>
        </w:rPr>
        <w:t>и</w:t>
      </w:r>
      <w:r w:rsidR="00061413">
        <w:rPr>
          <w:rFonts w:ascii="Times New Roman" w:hAnsi="Times New Roman"/>
          <w:sz w:val="24"/>
          <w:szCs w:val="24"/>
        </w:rPr>
        <w:t xml:space="preserve"> п</w:t>
      </w:r>
      <w:r w:rsidR="00B56B29">
        <w:rPr>
          <w:rFonts w:ascii="Times New Roman" w:hAnsi="Times New Roman"/>
          <w:sz w:val="24"/>
          <w:szCs w:val="24"/>
        </w:rPr>
        <w:t>лощи</w:t>
      </w:r>
      <w:r>
        <w:rPr>
          <w:rFonts w:ascii="Times New Roman" w:hAnsi="Times New Roman"/>
          <w:sz w:val="24"/>
          <w:szCs w:val="24"/>
        </w:rPr>
        <w:t xml:space="preserve"> </w:t>
      </w:r>
      <w:r w:rsidR="00CE67E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 </w:t>
      </w:r>
      <w:r w:rsidR="00072EA4">
        <w:rPr>
          <w:rFonts w:ascii="Times New Roman" w:hAnsi="Times New Roman"/>
          <w:sz w:val="24"/>
          <w:szCs w:val="24"/>
        </w:rPr>
        <w:t>проектен</w:t>
      </w:r>
      <w:r>
        <w:rPr>
          <w:rFonts w:ascii="Times New Roman" w:hAnsi="Times New Roman"/>
          <w:sz w:val="24"/>
          <w:szCs w:val="24"/>
        </w:rPr>
        <w:t xml:space="preserve"> ТК. За целта кладенецът </w:t>
      </w:r>
      <w:r w:rsidR="00061413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 w:rsidR="00061413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 xml:space="preserve"> оборудва с </w:t>
      </w:r>
      <w:r w:rsidR="00B56B29">
        <w:rPr>
          <w:rFonts w:ascii="Times New Roman" w:hAnsi="Times New Roman"/>
          <w:sz w:val="24"/>
          <w:szCs w:val="24"/>
        </w:rPr>
        <w:t>хоризонтална</w:t>
      </w:r>
      <w:r>
        <w:rPr>
          <w:rFonts w:ascii="Times New Roman" w:hAnsi="Times New Roman"/>
          <w:sz w:val="24"/>
          <w:szCs w:val="24"/>
        </w:rPr>
        <w:t xml:space="preserve"> електрическа помпа и водомер.</w:t>
      </w:r>
    </w:p>
    <w:p w:rsidR="00473C2F" w:rsidRDefault="00473C2F" w:rsidP="005E27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необходимост от изграждане на нова или промяна на съществуващата техническа инфраструктура.</w:t>
      </w:r>
    </w:p>
    <w:p w:rsidR="007A0A38" w:rsidRPr="007A0A38" w:rsidRDefault="007A0A38" w:rsidP="00495436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473C2F">
        <w:rPr>
          <w:rFonts w:ascii="Times New Roman" w:hAnsi="Times New Roman" w:cs="Times New Roman"/>
          <w:b/>
          <w:sz w:val="24"/>
          <w:szCs w:val="24"/>
        </w:rPr>
        <w:t>3. Връзка с други съществуващи и одобрени с устройствен или друг план дейности</w:t>
      </w:r>
      <w:r w:rsidRPr="007A0A38">
        <w:rPr>
          <w:rFonts w:ascii="Times New Roman" w:hAnsi="Times New Roman" w:cs="Times New Roman"/>
          <w:sz w:val="24"/>
          <w:szCs w:val="24"/>
        </w:rPr>
        <w:t xml:space="preserve">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D412ED" w:rsidRDefault="006D3DC6" w:rsidP="009C483D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Настоящото ИП е във връзка с </w:t>
      </w:r>
      <w:r w:rsidR="00061413">
        <w:rPr>
          <w:rFonts w:ascii="Times New Roman" w:hAnsi="Times New Roman"/>
          <w:sz w:val="24"/>
          <w:szCs w:val="24"/>
        </w:rPr>
        <w:t>обект</w:t>
      </w:r>
      <w:r w:rsidR="004B596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който </w:t>
      </w:r>
      <w:r w:rsidR="00CE67EB">
        <w:rPr>
          <w:rFonts w:ascii="Times New Roman" w:hAnsi="Times New Roman"/>
          <w:sz w:val="24"/>
          <w:szCs w:val="24"/>
        </w:rPr>
        <w:t>ще се разположи</w:t>
      </w:r>
      <w:r>
        <w:rPr>
          <w:rFonts w:ascii="Times New Roman" w:hAnsi="Times New Roman"/>
          <w:sz w:val="24"/>
          <w:szCs w:val="24"/>
        </w:rPr>
        <w:t xml:space="preserve"> в същия имот на ИП.</w:t>
      </w:r>
    </w:p>
    <w:p w:rsidR="006D3DC6" w:rsidRDefault="006D3DC6" w:rsidP="009C483D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реализацията на ИП са необходими:</w:t>
      </w:r>
    </w:p>
    <w:p w:rsidR="00AA307B" w:rsidRDefault="00AA307B" w:rsidP="0023541F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по реда на Глава VI от ЗООС за преценка на необходимостта от извършване на ОВОС </w:t>
      </w:r>
      <w:r>
        <w:rPr>
          <w:rFonts w:ascii="Times New Roman" w:hAnsi="Times New Roman"/>
          <w:sz w:val="24"/>
          <w:szCs w:val="24"/>
        </w:rPr>
        <w:lastRenderedPageBreak/>
        <w:t>и по реда на чл.31 от ЗБР и Наредбата за условията и реда за извършване на оценка на съвместимостта на планове, програми и проекти и ИП с предмета и целите на опазване на защитените зони, издадено от Директора на РИОСВ – Пловдив;</w:t>
      </w:r>
    </w:p>
    <w:p w:rsidR="00AA307B" w:rsidRDefault="00AA307B" w:rsidP="0023541F">
      <w:pPr>
        <w:pStyle w:val="ListParagraph"/>
        <w:widowControl w:val="0"/>
        <w:autoSpaceDE w:val="0"/>
        <w:autoSpaceDN w:val="0"/>
        <w:adjustRightInd w:val="0"/>
        <w:spacing w:line="288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Разрешително за водовземане от подзем</w:t>
      </w:r>
      <w:r w:rsidR="00072EA4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вод</w:t>
      </w:r>
      <w:r w:rsidR="00072EA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чрез </w:t>
      </w:r>
      <w:r w:rsidR="00072EA4">
        <w:rPr>
          <w:rFonts w:ascii="Times New Roman" w:hAnsi="Times New Roman"/>
          <w:sz w:val="24"/>
          <w:szCs w:val="24"/>
        </w:rPr>
        <w:t>нови</w:t>
      </w:r>
      <w:r>
        <w:rPr>
          <w:rFonts w:ascii="Times New Roman" w:hAnsi="Times New Roman"/>
          <w:sz w:val="24"/>
          <w:szCs w:val="24"/>
        </w:rPr>
        <w:t xml:space="preserve"> водовземни съоръжения – от Директора на БДУВ ИБР </w:t>
      </w:r>
      <w:r w:rsidR="005044B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Пловдив</w:t>
      </w:r>
      <w:r w:rsidR="005044BB">
        <w:rPr>
          <w:rFonts w:ascii="Times New Roman" w:hAnsi="Times New Roman"/>
          <w:sz w:val="24"/>
          <w:szCs w:val="24"/>
        </w:rPr>
        <w:t>.</w:t>
      </w:r>
    </w:p>
    <w:p w:rsidR="007A0A38" w:rsidRPr="009C483D" w:rsidRDefault="007A0A38" w:rsidP="009C48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83D">
        <w:rPr>
          <w:rFonts w:ascii="Times New Roman" w:hAnsi="Times New Roman" w:cs="Times New Roman"/>
          <w:b/>
          <w:sz w:val="24"/>
          <w:szCs w:val="24"/>
        </w:rPr>
        <w:t>4. Местоположение:</w:t>
      </w:r>
    </w:p>
    <w:p w:rsidR="007A0A38" w:rsidRPr="007A0A38" w:rsidRDefault="007A0A38" w:rsidP="00AA43DA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072EA4" w:rsidRDefault="00072EA4" w:rsidP="00B56B29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Проектният</w:t>
      </w:r>
      <w:r w:rsidR="005044BB">
        <w:rPr>
          <w:rFonts w:ascii="Times New Roman" w:hAnsi="Times New Roman"/>
          <w:sz w:val="24"/>
          <w:szCs w:val="24"/>
        </w:rPr>
        <w:t xml:space="preserve"> ТК е разположен в ПИ</w:t>
      </w:r>
      <w:r w:rsidR="00B56B29">
        <w:rPr>
          <w:rFonts w:ascii="Times New Roman" w:hAnsi="Times New Roman"/>
          <w:sz w:val="24"/>
          <w:szCs w:val="24"/>
        </w:rPr>
        <w:t xml:space="preserve"> с идентификатор </w:t>
      </w:r>
      <w:r w:rsidR="005044BB">
        <w:rPr>
          <w:rFonts w:ascii="Times New Roman" w:hAnsi="Times New Roman"/>
          <w:sz w:val="24"/>
          <w:szCs w:val="24"/>
        </w:rPr>
        <w:t xml:space="preserve"> </w:t>
      </w:r>
      <w:r w:rsidR="00B56B29">
        <w:rPr>
          <w:rFonts w:ascii="Times New Roman" w:hAnsi="Times New Roman"/>
          <w:sz w:val="24"/>
          <w:szCs w:val="24"/>
        </w:rPr>
        <w:t>87240.21.40</w:t>
      </w:r>
      <w:r w:rsidR="005044BB">
        <w:rPr>
          <w:rFonts w:ascii="Times New Roman" w:hAnsi="Times New Roman"/>
          <w:sz w:val="24"/>
          <w:szCs w:val="24"/>
        </w:rPr>
        <w:t>,</w:t>
      </w:r>
      <w:r w:rsidR="00A407CF">
        <w:rPr>
          <w:rFonts w:ascii="Times New Roman" w:hAnsi="Times New Roman"/>
          <w:sz w:val="24"/>
          <w:szCs w:val="24"/>
        </w:rPr>
        <w:t xml:space="preserve"> местност „</w:t>
      </w:r>
      <w:r w:rsidR="00B56B29">
        <w:rPr>
          <w:rFonts w:ascii="Times New Roman" w:hAnsi="Times New Roman"/>
          <w:sz w:val="24"/>
          <w:szCs w:val="24"/>
        </w:rPr>
        <w:t>Горен вакъв</w:t>
      </w:r>
      <w:r w:rsidR="00A407CF">
        <w:rPr>
          <w:rFonts w:ascii="Times New Roman" w:hAnsi="Times New Roman"/>
          <w:sz w:val="24"/>
          <w:szCs w:val="24"/>
        </w:rPr>
        <w:t xml:space="preserve">“, </w:t>
      </w:r>
      <w:r w:rsidR="00A51DF4">
        <w:rPr>
          <w:rFonts w:ascii="Times New Roman" w:hAnsi="Times New Roman"/>
          <w:sz w:val="24"/>
          <w:szCs w:val="24"/>
        </w:rPr>
        <w:t>с.</w:t>
      </w:r>
      <w:r w:rsidR="00B56B29">
        <w:rPr>
          <w:rFonts w:ascii="Times New Roman" w:hAnsi="Times New Roman"/>
          <w:sz w:val="24"/>
          <w:szCs w:val="24"/>
        </w:rPr>
        <w:t>Ягодово</w:t>
      </w:r>
      <w:r w:rsidR="00A407CF">
        <w:rPr>
          <w:rFonts w:ascii="Times New Roman" w:hAnsi="Times New Roman"/>
          <w:sz w:val="24"/>
          <w:szCs w:val="24"/>
        </w:rPr>
        <w:t>,</w:t>
      </w:r>
      <w:r w:rsidR="005044BB">
        <w:rPr>
          <w:rFonts w:ascii="Times New Roman" w:hAnsi="Times New Roman"/>
          <w:sz w:val="24"/>
          <w:szCs w:val="24"/>
        </w:rPr>
        <w:t xml:space="preserve"> община </w:t>
      </w:r>
      <w:r w:rsidR="00A51DF4">
        <w:rPr>
          <w:rFonts w:ascii="Times New Roman" w:hAnsi="Times New Roman"/>
          <w:sz w:val="24"/>
          <w:szCs w:val="24"/>
        </w:rPr>
        <w:t>Родопи</w:t>
      </w:r>
      <w:r w:rsidR="005044BB">
        <w:rPr>
          <w:rFonts w:ascii="Times New Roman" w:hAnsi="Times New Roman"/>
          <w:sz w:val="24"/>
          <w:szCs w:val="24"/>
        </w:rPr>
        <w:t>, област Пловдив.</w:t>
      </w:r>
      <w:r w:rsidR="00ED3BA8">
        <w:rPr>
          <w:rFonts w:ascii="Times New Roman" w:hAnsi="Times New Roman"/>
          <w:sz w:val="24"/>
          <w:szCs w:val="24"/>
        </w:rPr>
        <w:t xml:space="preserve"> </w:t>
      </w:r>
    </w:p>
    <w:p w:rsidR="00EB3C2A" w:rsidRDefault="005044BB" w:rsidP="00ED3BA8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Координатите на </w:t>
      </w:r>
      <w:r w:rsidR="00072EA4">
        <w:rPr>
          <w:rFonts w:ascii="Times New Roman" w:hAnsi="Times New Roman"/>
          <w:sz w:val="24"/>
          <w:szCs w:val="24"/>
        </w:rPr>
        <w:t>проектния</w:t>
      </w:r>
      <w:r>
        <w:rPr>
          <w:rFonts w:ascii="Times New Roman" w:hAnsi="Times New Roman"/>
          <w:sz w:val="24"/>
          <w:szCs w:val="24"/>
        </w:rPr>
        <w:t xml:space="preserve"> ТК са:</w:t>
      </w:r>
    </w:p>
    <w:tbl>
      <w:tblPr>
        <w:tblW w:w="88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2127"/>
        <w:gridCol w:w="1694"/>
        <w:gridCol w:w="1985"/>
        <w:gridCol w:w="1134"/>
      </w:tblGrid>
      <w:tr w:rsidR="00B3494F" w:rsidRPr="00CC1AAF" w:rsidTr="00E24DC8">
        <w:trPr>
          <w:trHeight w:val="283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Геогр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афски 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динати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WGS 1984 г.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A81C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Геодезични коор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динати</w:t>
            </w: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72E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БГС 2005</w:t>
            </w:r>
          </w:p>
        </w:tc>
      </w:tr>
      <w:tr w:rsidR="00B3494F" w:rsidRPr="00CC1AAF" w:rsidTr="00E24DC8">
        <w:trPr>
          <w:trHeight w:val="283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D5F1F" w:rsidRDefault="00B56B29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B56B29" w:rsidRDefault="00B56B29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94F" w:rsidRPr="00CC1AAF" w:rsidRDefault="00B3494F" w:rsidP="0007057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</w:t>
            </w:r>
          </w:p>
        </w:tc>
      </w:tr>
      <w:tr w:rsidR="00B3494F" w:rsidRPr="00CC1AAF" w:rsidTr="00E24DC8">
        <w:trPr>
          <w:trHeight w:val="283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B56B29">
            <w:pPr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42°</w:t>
            </w:r>
            <w:r w:rsidR="00B56B29">
              <w:rPr>
                <w:rFonts w:ascii="Times New Roman" w:hAnsi="Times New Roman"/>
                <w:sz w:val="24"/>
                <w:szCs w:val="24"/>
                <w:lang w:eastAsia="bg-BG"/>
              </w:rPr>
              <w:t>07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'</w:t>
            </w:r>
            <w:r w:rsidR="00B56B2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="00CC39C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  <w:r w:rsidR="00F31E7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r w:rsidR="00B56B2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B3494F" w:rsidP="00B56B29">
            <w:pPr>
              <w:spacing w:before="12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°</w:t>
            </w:r>
            <w:r w:rsidR="00CD5F1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 w:rsidR="00B56B2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  <w:r w:rsidRPr="00CC1A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'</w:t>
            </w:r>
            <w:r w:rsidR="00B56B2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  <w:r w:rsidR="00F31E7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r w:rsidR="00B56B2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bg-BG"/>
              </w:rPr>
              <w:t>''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64144E" w:rsidP="008C52BA">
            <w:pPr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466</w:t>
            </w:r>
            <w:r w:rsidR="008C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5738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</w:t>
            </w:r>
            <w:r w:rsidR="008C52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4F" w:rsidRPr="00CC1AAF" w:rsidRDefault="0064144E" w:rsidP="008C52BA">
            <w:pPr>
              <w:spacing w:before="12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8C52BA">
              <w:rPr>
                <w:rFonts w:ascii="Times New Roman" w:eastAsia="Calibri" w:hAnsi="Times New Roman"/>
                <w:sz w:val="24"/>
                <w:szCs w:val="24"/>
              </w:rPr>
              <w:t>43985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 w:rsidR="008C52B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94F" w:rsidRPr="00F8170B" w:rsidRDefault="00A51DF4" w:rsidP="008C52BA">
            <w:pPr>
              <w:spacing w:before="120"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C52BA">
              <w:rPr>
                <w:rFonts w:ascii="Times New Roman" w:eastAsia="Calibri" w:hAnsi="Times New Roman"/>
                <w:sz w:val="24"/>
                <w:szCs w:val="24"/>
              </w:rPr>
              <w:t>53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C52BA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7A13CA" w:rsidRDefault="007A13CA" w:rsidP="007A13CA">
      <w:pPr>
        <w:widowControl w:val="0"/>
        <w:autoSpaceDE w:val="0"/>
        <w:autoSpaceDN w:val="0"/>
        <w:adjustRightInd w:val="0"/>
        <w:spacing w:after="0" w:line="288" w:lineRule="auto"/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B1F16" w:rsidRPr="003F7B98" w:rsidRDefault="001B1F16" w:rsidP="001B1F1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 засягат елементи на Националната екологична мрежа и обекти подлежащи на здравна защита. Не се засягат обекти на културно-историческото наследство.</w:t>
      </w:r>
    </w:p>
    <w:p w:rsidR="007A13CA" w:rsidRDefault="007A13CA" w:rsidP="0049543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необходимост от изграждане на нова или промяна на съществуваща пътна инфраструктура. Няма трансгранично въздействие.</w:t>
      </w:r>
    </w:p>
    <w:p w:rsidR="007A0A38" w:rsidRPr="007A0A38" w:rsidRDefault="007A0A38" w:rsidP="007A13CA">
      <w:pPr>
        <w:spacing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7A13CA">
        <w:rPr>
          <w:rFonts w:ascii="Times New Roman" w:hAnsi="Times New Roman" w:cs="Times New Roman"/>
          <w:b/>
          <w:sz w:val="24"/>
          <w:szCs w:val="24"/>
        </w:rPr>
        <w:t>5. Природни ресурси, предвидени за използване по време на строителството и експлоатацията</w:t>
      </w:r>
      <w:r w:rsidRPr="007A0A38">
        <w:rPr>
          <w:rFonts w:ascii="Times New Roman" w:hAnsi="Times New Roman" w:cs="Times New Roman"/>
          <w:sz w:val="24"/>
          <w:szCs w:val="24"/>
        </w:rPr>
        <w:t>:</w:t>
      </w:r>
    </w:p>
    <w:p w:rsidR="007A0A38" w:rsidRPr="007A0A38" w:rsidRDefault="007A0A38" w:rsidP="007A13CA">
      <w:pPr>
        <w:spacing w:after="12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(включително предвидено водовземане за питейни, промишлени и други нужди – чрез обществено водоснабдяване (ВиК или друга мрежа) и/или </w:t>
      </w:r>
      <w:r w:rsidR="002A13A3">
        <w:rPr>
          <w:rFonts w:ascii="Times New Roman" w:hAnsi="Times New Roman" w:cs="Times New Roman"/>
          <w:sz w:val="24"/>
          <w:szCs w:val="24"/>
        </w:rPr>
        <w:t>водовземане или ползване на повърхностни води</w:t>
      </w:r>
      <w:r w:rsidRPr="007A0A38">
        <w:rPr>
          <w:rFonts w:ascii="Times New Roman" w:hAnsi="Times New Roman" w:cs="Times New Roman"/>
          <w:sz w:val="24"/>
          <w:szCs w:val="24"/>
        </w:rPr>
        <w:t xml:space="preserve"> и/или подземни води, необходими количества, съществуващи съоръжения или необ</w:t>
      </w:r>
      <w:r w:rsidR="007D5536">
        <w:rPr>
          <w:rFonts w:ascii="Times New Roman" w:hAnsi="Times New Roman" w:cs="Times New Roman"/>
          <w:sz w:val="24"/>
          <w:szCs w:val="24"/>
        </w:rPr>
        <w:t>ходимост от изграждане на нови)</w:t>
      </w:r>
    </w:p>
    <w:p w:rsidR="007657A9" w:rsidRDefault="001C1851" w:rsidP="007A13C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Ползваните природни ресурси са подземни води, добивани от </w:t>
      </w:r>
      <w:r w:rsidR="0064144E">
        <w:rPr>
          <w:rFonts w:ascii="Times New Roman" w:hAnsi="Times New Roman"/>
          <w:sz w:val="24"/>
          <w:szCs w:val="24"/>
        </w:rPr>
        <w:t>нов (проектен)</w:t>
      </w:r>
      <w:r>
        <w:rPr>
          <w:rFonts w:ascii="Times New Roman" w:hAnsi="Times New Roman"/>
          <w:sz w:val="24"/>
          <w:szCs w:val="24"/>
        </w:rPr>
        <w:t xml:space="preserve"> ТК за измиване на външни </w:t>
      </w:r>
      <w:r w:rsidR="00F3369D">
        <w:rPr>
          <w:rFonts w:ascii="Times New Roman" w:hAnsi="Times New Roman"/>
          <w:sz w:val="24"/>
          <w:szCs w:val="24"/>
        </w:rPr>
        <w:t xml:space="preserve">и вътрешни </w:t>
      </w:r>
      <w:r w:rsidR="007657A9">
        <w:rPr>
          <w:rFonts w:ascii="Times New Roman" w:hAnsi="Times New Roman"/>
          <w:sz w:val="24"/>
          <w:szCs w:val="24"/>
        </w:rPr>
        <w:t>бетонови</w:t>
      </w:r>
      <w:r>
        <w:rPr>
          <w:rFonts w:ascii="Times New Roman" w:hAnsi="Times New Roman"/>
          <w:sz w:val="24"/>
          <w:szCs w:val="24"/>
        </w:rPr>
        <w:t xml:space="preserve"> площадки</w:t>
      </w:r>
      <w:r w:rsidR="00CE489E">
        <w:rPr>
          <w:rFonts w:ascii="Times New Roman" w:hAnsi="Times New Roman"/>
          <w:sz w:val="24"/>
          <w:szCs w:val="24"/>
        </w:rPr>
        <w:t xml:space="preserve"> и напояване на зелен</w:t>
      </w:r>
      <w:r w:rsidR="00F3369D">
        <w:rPr>
          <w:rFonts w:ascii="Times New Roman" w:hAnsi="Times New Roman"/>
          <w:sz w:val="24"/>
          <w:szCs w:val="24"/>
        </w:rPr>
        <w:t>и</w:t>
      </w:r>
      <w:r w:rsidR="00CE489E">
        <w:rPr>
          <w:rFonts w:ascii="Times New Roman" w:hAnsi="Times New Roman"/>
          <w:sz w:val="24"/>
          <w:szCs w:val="24"/>
        </w:rPr>
        <w:t xml:space="preserve"> п</w:t>
      </w:r>
      <w:r w:rsidR="00F3369D">
        <w:rPr>
          <w:rFonts w:ascii="Times New Roman" w:hAnsi="Times New Roman"/>
          <w:sz w:val="24"/>
          <w:szCs w:val="24"/>
        </w:rPr>
        <w:t>лощи</w:t>
      </w:r>
      <w:r>
        <w:rPr>
          <w:rFonts w:ascii="Times New Roman" w:hAnsi="Times New Roman"/>
          <w:sz w:val="24"/>
          <w:szCs w:val="24"/>
        </w:rPr>
        <w:t xml:space="preserve">. Подземното водно тяло е </w:t>
      </w:r>
      <w:r>
        <w:rPr>
          <w:rFonts w:ascii="Times New Roman" w:hAnsi="Times New Roman"/>
          <w:sz w:val="24"/>
          <w:szCs w:val="24"/>
        </w:rPr>
        <w:lastRenderedPageBreak/>
        <w:t>„</w:t>
      </w:r>
      <w:r w:rsidR="00F8170B">
        <w:rPr>
          <w:rFonts w:ascii="Times New Roman" w:hAnsi="Times New Roman"/>
          <w:sz w:val="24"/>
          <w:szCs w:val="24"/>
        </w:rPr>
        <w:t xml:space="preserve">Порови води в </w:t>
      </w:r>
      <w:r w:rsidR="0064144E">
        <w:rPr>
          <w:rFonts w:ascii="Times New Roman" w:hAnsi="Times New Roman"/>
          <w:sz w:val="24"/>
          <w:szCs w:val="24"/>
        </w:rPr>
        <w:t>Кватернер – Горнотракийска низина</w:t>
      </w:r>
      <w:r>
        <w:rPr>
          <w:rFonts w:ascii="Times New Roman" w:hAnsi="Times New Roman"/>
          <w:sz w:val="24"/>
          <w:szCs w:val="24"/>
        </w:rPr>
        <w:t xml:space="preserve">“ с код </w:t>
      </w:r>
      <w:r>
        <w:rPr>
          <w:rFonts w:ascii="Times New Roman" w:hAnsi="Times New Roman"/>
          <w:sz w:val="24"/>
          <w:szCs w:val="24"/>
          <w:lang w:val="en-US"/>
        </w:rPr>
        <w:t>BG3G00000</w:t>
      </w:r>
      <w:r w:rsidR="00CE489E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Q0</w:t>
      </w:r>
      <w:r w:rsidR="007657A9">
        <w:rPr>
          <w:rFonts w:ascii="Times New Roman" w:hAnsi="Times New Roman"/>
          <w:sz w:val="24"/>
          <w:szCs w:val="24"/>
        </w:rPr>
        <w:t>1</w:t>
      </w:r>
      <w:r w:rsidR="006414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657A9" w:rsidRPr="00611F0A" w:rsidRDefault="007657A9" w:rsidP="007A13C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Разпределението на необходимите водни количества – целогодишно до </w:t>
      </w:r>
      <w:r w:rsidR="00F3369D">
        <w:rPr>
          <w:rFonts w:ascii="Times New Roman" w:hAnsi="Times New Roman"/>
          <w:sz w:val="24"/>
          <w:szCs w:val="24"/>
        </w:rPr>
        <w:t>30</w:t>
      </w:r>
      <w:r w:rsidR="00611F0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дни за година:</w:t>
      </w:r>
    </w:p>
    <w:p w:rsidR="007657A9" w:rsidRPr="007657A9" w:rsidRDefault="007657A9" w:rsidP="007657A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657A9">
        <w:rPr>
          <w:rFonts w:ascii="Times New Roman" w:hAnsi="Times New Roman"/>
          <w:b/>
          <w:sz w:val="24"/>
          <w:szCs w:val="24"/>
        </w:rPr>
        <w:t>Други цели</w:t>
      </w:r>
      <w:r w:rsidRPr="007657A9">
        <w:rPr>
          <w:rFonts w:ascii="Times New Roman" w:hAnsi="Times New Roman"/>
          <w:sz w:val="24"/>
          <w:szCs w:val="24"/>
        </w:rPr>
        <w:t xml:space="preserve"> </w:t>
      </w:r>
      <w:r w:rsidRPr="00513752">
        <w:rPr>
          <w:rFonts w:ascii="Times New Roman" w:hAnsi="Times New Roman"/>
          <w:b/>
          <w:sz w:val="24"/>
          <w:szCs w:val="24"/>
        </w:rPr>
        <w:t xml:space="preserve">(измиване на външни </w:t>
      </w:r>
      <w:r w:rsidR="00F3369D">
        <w:rPr>
          <w:rFonts w:ascii="Times New Roman" w:hAnsi="Times New Roman"/>
          <w:b/>
          <w:sz w:val="24"/>
          <w:szCs w:val="24"/>
        </w:rPr>
        <w:t xml:space="preserve">и вътрешни </w:t>
      </w:r>
      <w:r w:rsidRPr="00513752">
        <w:rPr>
          <w:rFonts w:ascii="Times New Roman" w:hAnsi="Times New Roman"/>
          <w:b/>
          <w:sz w:val="24"/>
          <w:szCs w:val="24"/>
        </w:rPr>
        <w:t>бетонови площадки)</w:t>
      </w:r>
    </w:p>
    <w:p w:rsidR="00F8170B" w:rsidRDefault="007657A9" w:rsidP="007A13C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Приблизителната</w:t>
      </w:r>
      <w:r w:rsidR="001C1851">
        <w:rPr>
          <w:rFonts w:ascii="Times New Roman" w:hAnsi="Times New Roman"/>
          <w:sz w:val="24"/>
          <w:szCs w:val="24"/>
        </w:rPr>
        <w:t xml:space="preserve"> площ за измиване е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F3369D">
        <w:rPr>
          <w:rFonts w:ascii="Times New Roman" w:hAnsi="Times New Roman"/>
          <w:sz w:val="24"/>
          <w:szCs w:val="24"/>
        </w:rPr>
        <w:t>2</w:t>
      </w:r>
      <w:r w:rsidR="00611F0A">
        <w:rPr>
          <w:rFonts w:ascii="Times New Roman" w:hAnsi="Times New Roman"/>
          <w:sz w:val="24"/>
          <w:szCs w:val="24"/>
        </w:rPr>
        <w:t>0</w:t>
      </w:r>
      <w:r w:rsidR="001C1851">
        <w:rPr>
          <w:rFonts w:ascii="Times New Roman" w:hAnsi="Times New Roman"/>
          <w:sz w:val="24"/>
          <w:szCs w:val="24"/>
        </w:rPr>
        <w:t>00 м</w:t>
      </w:r>
      <w:r w:rsidR="001C1851" w:rsidRPr="001C1851">
        <w:rPr>
          <w:rFonts w:ascii="Times New Roman" w:hAnsi="Times New Roman"/>
          <w:sz w:val="24"/>
          <w:szCs w:val="24"/>
          <w:vertAlign w:val="superscript"/>
        </w:rPr>
        <w:t>2</w:t>
      </w:r>
      <w:r w:rsidR="001C1851">
        <w:rPr>
          <w:rFonts w:ascii="Times New Roman" w:hAnsi="Times New Roman"/>
          <w:sz w:val="24"/>
          <w:szCs w:val="24"/>
        </w:rPr>
        <w:t>, при норма 3 л/м</w:t>
      </w:r>
      <w:r w:rsidR="001C1851" w:rsidRPr="001C185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Необходим</w:t>
      </w:r>
      <w:r w:rsidR="00611F0A"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z w:val="24"/>
          <w:szCs w:val="24"/>
        </w:rPr>
        <w:t xml:space="preserve"> водн</w:t>
      </w:r>
      <w:r w:rsidR="00611F0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количеств</w:t>
      </w:r>
      <w:r w:rsidR="00611F0A">
        <w:rPr>
          <w:rFonts w:ascii="Times New Roman" w:hAnsi="Times New Roman"/>
          <w:sz w:val="24"/>
          <w:szCs w:val="24"/>
        </w:rPr>
        <w:t>а са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657A9" w:rsidRPr="002B558E" w:rsidRDefault="00EC2D38" w:rsidP="002B558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B558E">
        <w:rPr>
          <w:rFonts w:ascii="Times New Roman" w:hAnsi="Times New Roman"/>
          <w:sz w:val="24"/>
          <w:szCs w:val="24"/>
        </w:rPr>
        <w:t xml:space="preserve">Денонощно до </w:t>
      </w:r>
      <w:r w:rsidR="00F3369D">
        <w:rPr>
          <w:rFonts w:ascii="Times New Roman" w:hAnsi="Times New Roman"/>
          <w:sz w:val="24"/>
          <w:szCs w:val="24"/>
        </w:rPr>
        <w:t>6</w:t>
      </w:r>
      <w:r w:rsidR="007657A9" w:rsidRPr="002B558E">
        <w:rPr>
          <w:rFonts w:ascii="Times New Roman" w:hAnsi="Times New Roman"/>
          <w:sz w:val="24"/>
          <w:szCs w:val="24"/>
        </w:rPr>
        <w:t>,0 м</w:t>
      </w:r>
      <w:r w:rsidR="007657A9" w:rsidRPr="002B558E">
        <w:rPr>
          <w:rFonts w:ascii="Times New Roman" w:hAnsi="Times New Roman"/>
          <w:sz w:val="24"/>
          <w:szCs w:val="24"/>
          <w:vertAlign w:val="superscript"/>
        </w:rPr>
        <w:t>3</w:t>
      </w:r>
      <w:r w:rsidR="007657A9" w:rsidRPr="002B558E">
        <w:rPr>
          <w:rFonts w:ascii="Times New Roman" w:hAnsi="Times New Roman"/>
          <w:sz w:val="24"/>
          <w:szCs w:val="24"/>
        </w:rPr>
        <w:t>/ден</w:t>
      </w:r>
    </w:p>
    <w:p w:rsidR="007657A9" w:rsidRDefault="007657A9" w:rsidP="007657A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пр.ср.ден = 0,0</w:t>
      </w:r>
      <w:r w:rsidR="00F3369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2923E3" w:rsidRDefault="007657A9" w:rsidP="007657A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Годишно до </w:t>
      </w:r>
      <w:r w:rsidR="00F3369D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>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/год, </w:t>
      </w:r>
    </w:p>
    <w:p w:rsidR="007657A9" w:rsidRDefault="007657A9" w:rsidP="007657A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 w:rsidR="002923E3">
        <w:rPr>
          <w:rFonts w:ascii="Times New Roman" w:hAnsi="Times New Roman"/>
          <w:sz w:val="24"/>
          <w:szCs w:val="24"/>
        </w:rPr>
        <w:t>пр.</w:t>
      </w:r>
      <w:r>
        <w:rPr>
          <w:rFonts w:ascii="Times New Roman" w:hAnsi="Times New Roman"/>
          <w:sz w:val="24"/>
          <w:szCs w:val="24"/>
        </w:rPr>
        <w:t>ср.год = 0,0</w:t>
      </w:r>
      <w:r w:rsidR="00F3369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7657A9" w:rsidRDefault="002923E3" w:rsidP="00EC2D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 w:rsidR="00EC2D38">
        <w:rPr>
          <w:rFonts w:ascii="Times New Roman" w:hAnsi="Times New Roman"/>
          <w:sz w:val="24"/>
          <w:szCs w:val="24"/>
        </w:rPr>
        <w:t>макс</w:t>
      </w:r>
      <w:r>
        <w:rPr>
          <w:rFonts w:ascii="Times New Roman" w:hAnsi="Times New Roman"/>
          <w:sz w:val="24"/>
          <w:szCs w:val="24"/>
        </w:rPr>
        <w:t xml:space="preserve"> = </w:t>
      </w:r>
      <w:r w:rsidR="007657A9">
        <w:rPr>
          <w:rFonts w:ascii="Times New Roman" w:hAnsi="Times New Roman"/>
          <w:sz w:val="24"/>
          <w:szCs w:val="24"/>
        </w:rPr>
        <w:t xml:space="preserve">1,0 л/сек </w:t>
      </w:r>
      <w:r w:rsidR="00771325">
        <w:rPr>
          <w:rFonts w:ascii="Times New Roman" w:hAnsi="Times New Roman"/>
          <w:sz w:val="24"/>
          <w:szCs w:val="24"/>
        </w:rPr>
        <w:t>за</w:t>
      </w:r>
      <w:r w:rsidR="00EC2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</w:t>
      </w:r>
      <w:r w:rsidR="00EC2D38">
        <w:rPr>
          <w:rFonts w:ascii="Times New Roman" w:hAnsi="Times New Roman"/>
          <w:sz w:val="24"/>
          <w:szCs w:val="24"/>
        </w:rPr>
        <w:t xml:space="preserve"> </w:t>
      </w:r>
      <w:r w:rsidR="007657A9">
        <w:rPr>
          <w:rFonts w:ascii="Times New Roman" w:hAnsi="Times New Roman"/>
          <w:sz w:val="24"/>
          <w:szCs w:val="24"/>
        </w:rPr>
        <w:t xml:space="preserve">до </w:t>
      </w:r>
      <w:r w:rsidR="00F336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EC2D38">
        <w:rPr>
          <w:rFonts w:ascii="Times New Roman" w:hAnsi="Times New Roman"/>
          <w:sz w:val="24"/>
          <w:szCs w:val="24"/>
        </w:rPr>
        <w:t>0</w:t>
      </w:r>
      <w:r w:rsidR="007657A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7657A9">
        <w:rPr>
          <w:rFonts w:ascii="Times New Roman" w:hAnsi="Times New Roman"/>
          <w:sz w:val="24"/>
          <w:szCs w:val="24"/>
        </w:rPr>
        <w:t>/дн</w:t>
      </w:r>
      <w:r>
        <w:rPr>
          <w:rFonts w:ascii="Times New Roman" w:hAnsi="Times New Roman"/>
          <w:sz w:val="24"/>
          <w:szCs w:val="24"/>
        </w:rPr>
        <w:t>евно</w:t>
      </w:r>
    </w:p>
    <w:p w:rsidR="00C63397" w:rsidRPr="007657A9" w:rsidRDefault="00C63397" w:rsidP="00C6339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Напояване на зелени площи</w:t>
      </w:r>
    </w:p>
    <w:p w:rsidR="00C63397" w:rsidRDefault="00C63397" w:rsidP="00C6339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Приблизителната площ за напояване на зелени площи и алеи е до 1000 м</w:t>
      </w:r>
      <w:r w:rsidRPr="001C185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при норма 3 л/м</w:t>
      </w:r>
      <w:r w:rsidRPr="001C185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AE674D">
        <w:rPr>
          <w:rFonts w:ascii="Times New Roman" w:hAnsi="Times New Roman"/>
          <w:sz w:val="24"/>
          <w:szCs w:val="24"/>
        </w:rPr>
        <w:t xml:space="preserve">Напояването е на сектори. </w:t>
      </w:r>
      <w:r>
        <w:rPr>
          <w:rFonts w:ascii="Times New Roman" w:hAnsi="Times New Roman"/>
          <w:sz w:val="24"/>
          <w:szCs w:val="24"/>
        </w:rPr>
        <w:t xml:space="preserve">Необходимите водни количества са: </w:t>
      </w:r>
    </w:p>
    <w:p w:rsidR="00C63397" w:rsidRPr="002B558E" w:rsidRDefault="00C63397" w:rsidP="00C6339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B558E">
        <w:rPr>
          <w:rFonts w:ascii="Times New Roman" w:hAnsi="Times New Roman"/>
          <w:sz w:val="24"/>
          <w:szCs w:val="24"/>
        </w:rPr>
        <w:t xml:space="preserve">Денонощно до </w:t>
      </w:r>
      <w:r>
        <w:rPr>
          <w:rFonts w:ascii="Times New Roman" w:hAnsi="Times New Roman"/>
          <w:sz w:val="24"/>
          <w:szCs w:val="24"/>
        </w:rPr>
        <w:t>3</w:t>
      </w:r>
      <w:r w:rsidRPr="002B558E">
        <w:rPr>
          <w:rFonts w:ascii="Times New Roman" w:hAnsi="Times New Roman"/>
          <w:sz w:val="24"/>
          <w:szCs w:val="24"/>
        </w:rPr>
        <w:t>,0 м</w:t>
      </w:r>
      <w:r w:rsidRPr="002B558E">
        <w:rPr>
          <w:rFonts w:ascii="Times New Roman" w:hAnsi="Times New Roman"/>
          <w:sz w:val="24"/>
          <w:szCs w:val="24"/>
          <w:vertAlign w:val="superscript"/>
        </w:rPr>
        <w:t>3</w:t>
      </w:r>
      <w:r w:rsidRPr="002B558E">
        <w:rPr>
          <w:rFonts w:ascii="Times New Roman" w:hAnsi="Times New Roman"/>
          <w:sz w:val="24"/>
          <w:szCs w:val="24"/>
        </w:rPr>
        <w:t>/ден</w:t>
      </w:r>
    </w:p>
    <w:p w:rsidR="00C63397" w:rsidRDefault="00C63397" w:rsidP="00C6339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пр.ср.ден = 0,03 л/сек</w:t>
      </w:r>
    </w:p>
    <w:p w:rsidR="00C63397" w:rsidRDefault="00C63397" w:rsidP="00C6339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Годишно до </w:t>
      </w:r>
      <w:r w:rsidR="008843A6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>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/год, </w:t>
      </w:r>
    </w:p>
    <w:p w:rsidR="00C63397" w:rsidRDefault="00C63397" w:rsidP="00C6339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пр.ср.год = 0,0</w:t>
      </w:r>
      <w:r w:rsidR="008843A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C63397" w:rsidRPr="00AE52E0" w:rsidRDefault="00C63397" w:rsidP="00C6339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макс = 1,0 л/сек за време до 1,0 часа/дневно</w:t>
      </w:r>
    </w:p>
    <w:p w:rsidR="00AE674D" w:rsidRPr="007657A9" w:rsidRDefault="00AE674D" w:rsidP="00AE674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Общо разпределение на необходимите водни количества</w:t>
      </w:r>
    </w:p>
    <w:p w:rsidR="00AE674D" w:rsidRPr="002B558E" w:rsidRDefault="00AE674D" w:rsidP="00AE67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 w:rsidRPr="002B558E">
        <w:rPr>
          <w:rFonts w:ascii="Times New Roman" w:hAnsi="Times New Roman"/>
          <w:sz w:val="24"/>
          <w:szCs w:val="24"/>
        </w:rPr>
        <w:t xml:space="preserve">Денонощно до </w:t>
      </w:r>
      <w:r w:rsidR="008843A6">
        <w:rPr>
          <w:rFonts w:ascii="Times New Roman" w:hAnsi="Times New Roman"/>
          <w:sz w:val="24"/>
          <w:szCs w:val="24"/>
        </w:rPr>
        <w:t>9</w:t>
      </w:r>
      <w:r w:rsidRPr="002B558E">
        <w:rPr>
          <w:rFonts w:ascii="Times New Roman" w:hAnsi="Times New Roman"/>
          <w:sz w:val="24"/>
          <w:szCs w:val="24"/>
        </w:rPr>
        <w:t>,0 м</w:t>
      </w:r>
      <w:r w:rsidRPr="002B558E">
        <w:rPr>
          <w:rFonts w:ascii="Times New Roman" w:hAnsi="Times New Roman"/>
          <w:sz w:val="24"/>
          <w:szCs w:val="24"/>
          <w:vertAlign w:val="superscript"/>
        </w:rPr>
        <w:t>3</w:t>
      </w:r>
      <w:r w:rsidRPr="002B558E">
        <w:rPr>
          <w:rFonts w:ascii="Times New Roman" w:hAnsi="Times New Roman"/>
          <w:sz w:val="24"/>
          <w:szCs w:val="24"/>
        </w:rPr>
        <w:t>/ден</w:t>
      </w:r>
    </w:p>
    <w:p w:rsidR="00AE674D" w:rsidRDefault="00AE674D" w:rsidP="00AE67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пр.ср.ден = 0,</w:t>
      </w:r>
      <w:r w:rsidR="008843A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AE674D" w:rsidRDefault="00AE674D" w:rsidP="00AE67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Годишно до </w:t>
      </w:r>
      <w:r w:rsidR="008843A6">
        <w:rPr>
          <w:rFonts w:ascii="Times New Roman" w:hAnsi="Times New Roman"/>
          <w:sz w:val="24"/>
          <w:szCs w:val="24"/>
        </w:rPr>
        <w:t>270</w:t>
      </w:r>
      <w:r>
        <w:rPr>
          <w:rFonts w:ascii="Times New Roman" w:hAnsi="Times New Roman"/>
          <w:sz w:val="24"/>
          <w:szCs w:val="24"/>
        </w:rPr>
        <w:t>0 м</w:t>
      </w:r>
      <w:r w:rsidRPr="001642A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/год, </w:t>
      </w:r>
    </w:p>
    <w:p w:rsidR="00AE674D" w:rsidRDefault="00AE674D" w:rsidP="00AE67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пр.ср.год = 0,0</w:t>
      </w:r>
      <w:r w:rsidR="008843A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л/сек</w:t>
      </w:r>
    </w:p>
    <w:p w:rsidR="00AE674D" w:rsidRPr="00AE52E0" w:rsidRDefault="00AE674D" w:rsidP="00AE674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макс = 1,0 л/сек за време до 2,</w:t>
      </w:r>
      <w:r w:rsidR="008843A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часа/дневно</w:t>
      </w:r>
    </w:p>
    <w:p w:rsidR="007A0A38" w:rsidRPr="007A0A38" w:rsidRDefault="007A0A38" w:rsidP="00AA43D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13CA">
        <w:rPr>
          <w:rFonts w:ascii="Times New Roman" w:hAnsi="Times New Roman" w:cs="Times New Roman"/>
          <w:b/>
          <w:sz w:val="24"/>
          <w:szCs w:val="24"/>
        </w:rPr>
        <w:t>6. Очаквани вещества, които ще бъдат емитирани от дейността</w:t>
      </w:r>
      <w:r w:rsidRPr="007A0A38">
        <w:rPr>
          <w:rFonts w:ascii="Times New Roman" w:hAnsi="Times New Roman" w:cs="Times New Roman"/>
          <w:sz w:val="24"/>
          <w:szCs w:val="24"/>
        </w:rPr>
        <w:t>, в т.ч. приоритетни и/или опасни, при които се осъществява</w:t>
      </w:r>
      <w:r w:rsidR="008557BA">
        <w:rPr>
          <w:rFonts w:ascii="Times New Roman" w:hAnsi="Times New Roman" w:cs="Times New Roman"/>
          <w:sz w:val="24"/>
          <w:szCs w:val="24"/>
        </w:rPr>
        <w:t xml:space="preserve"> или е възможен контакт с води:</w:t>
      </w:r>
    </w:p>
    <w:p w:rsidR="007A0A38" w:rsidRPr="007A0A38" w:rsidRDefault="00AA43DA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такива</w:t>
      </w:r>
      <w:r w:rsidR="00966998">
        <w:rPr>
          <w:rFonts w:ascii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3541D2">
        <w:rPr>
          <w:rFonts w:ascii="Times New Roman" w:hAnsi="Times New Roman" w:cs="Times New Roman"/>
          <w:b/>
          <w:sz w:val="24"/>
          <w:szCs w:val="24"/>
        </w:rPr>
        <w:t>7. Очаквани общи емисии на вредни вещес</w:t>
      </w:r>
      <w:r w:rsidR="008557BA" w:rsidRPr="003541D2">
        <w:rPr>
          <w:rFonts w:ascii="Times New Roman" w:hAnsi="Times New Roman" w:cs="Times New Roman"/>
          <w:b/>
          <w:sz w:val="24"/>
          <w:szCs w:val="24"/>
        </w:rPr>
        <w:t>тва във въздуха по замърсители</w:t>
      </w:r>
      <w:r w:rsidR="008557BA">
        <w:rPr>
          <w:rFonts w:ascii="Times New Roman" w:hAnsi="Times New Roman" w:cs="Times New Roman"/>
          <w:sz w:val="24"/>
          <w:szCs w:val="24"/>
        </w:rPr>
        <w:t>:</w:t>
      </w:r>
    </w:p>
    <w:p w:rsidR="007A0A38" w:rsidRDefault="0064144E" w:rsidP="00884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изграждането на ТК ще се отделят минимални количества изгорели газове от строителните машини.</w:t>
      </w:r>
    </w:p>
    <w:p w:rsidR="0064144E" w:rsidRPr="007A0A38" w:rsidRDefault="0064144E" w:rsidP="006414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експлоатацията на ТК не се отделят емисии на вредни вещества в атмосферния въздух.</w:t>
      </w:r>
    </w:p>
    <w:p w:rsidR="007A0A38" w:rsidRPr="003541D2" w:rsidRDefault="007A0A38" w:rsidP="00DF076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1D2">
        <w:rPr>
          <w:rFonts w:ascii="Times New Roman" w:hAnsi="Times New Roman" w:cs="Times New Roman"/>
          <w:b/>
          <w:sz w:val="24"/>
          <w:szCs w:val="24"/>
        </w:rPr>
        <w:t>8. Отпадъци, които се очаква да се генерират и пре</w:t>
      </w:r>
      <w:r w:rsidR="008557BA" w:rsidRPr="003541D2">
        <w:rPr>
          <w:rFonts w:ascii="Times New Roman" w:hAnsi="Times New Roman" w:cs="Times New Roman"/>
          <w:b/>
          <w:sz w:val="24"/>
          <w:szCs w:val="24"/>
        </w:rPr>
        <w:t>движдания за тяхното третиране:</w:t>
      </w:r>
    </w:p>
    <w:p w:rsidR="00776891" w:rsidRDefault="0064144E" w:rsidP="008843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сондирането на ТК ще се формира известно количество шлам. Той ще се събира в яма, след което ще се извозва на депо за строителни отпадъци. Терена около изградения ТК ще се рекултивира.</w:t>
      </w:r>
    </w:p>
    <w:p w:rsidR="0064144E" w:rsidRPr="007A0A38" w:rsidRDefault="0064144E" w:rsidP="006414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експлоатацията на ТК не се формират отпадъци.</w:t>
      </w:r>
    </w:p>
    <w:p w:rsidR="007A0A38" w:rsidRPr="00DF0762" w:rsidRDefault="007A0A38" w:rsidP="00DF07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62">
        <w:rPr>
          <w:rFonts w:ascii="Times New Roman" w:hAnsi="Times New Roman" w:cs="Times New Roman"/>
          <w:b/>
          <w:sz w:val="24"/>
          <w:szCs w:val="24"/>
        </w:rPr>
        <w:t>9. Отпадъчни води:</w:t>
      </w:r>
    </w:p>
    <w:p w:rsidR="007A0A38" w:rsidRPr="007A0A38" w:rsidRDefault="007A0A38" w:rsidP="00010163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DF0762" w:rsidRPr="000D06F2" w:rsidRDefault="00DF0762" w:rsidP="00B5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време на експлоатацията на </w:t>
      </w:r>
      <w:r w:rsidR="00966998">
        <w:rPr>
          <w:rFonts w:ascii="Times New Roman" w:hAnsi="Times New Roman"/>
          <w:sz w:val="24"/>
          <w:szCs w:val="24"/>
        </w:rPr>
        <w:t>ТК</w:t>
      </w:r>
      <w:r w:rsidR="002F6D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отпадъчни</w:t>
      </w:r>
      <w:r w:rsidR="00086563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води</w:t>
      </w:r>
      <w:r w:rsidR="00086563">
        <w:rPr>
          <w:rFonts w:ascii="Times New Roman" w:hAnsi="Times New Roman"/>
          <w:sz w:val="24"/>
          <w:szCs w:val="24"/>
        </w:rPr>
        <w:t xml:space="preserve"> от измиване на външните </w:t>
      </w:r>
      <w:r w:rsidR="00592EC2">
        <w:rPr>
          <w:rFonts w:ascii="Times New Roman" w:hAnsi="Times New Roman"/>
          <w:sz w:val="24"/>
          <w:szCs w:val="24"/>
        </w:rPr>
        <w:t xml:space="preserve">бетонови </w:t>
      </w:r>
      <w:r w:rsidR="00086563">
        <w:rPr>
          <w:rFonts w:ascii="Times New Roman" w:hAnsi="Times New Roman"/>
          <w:sz w:val="24"/>
          <w:szCs w:val="24"/>
        </w:rPr>
        <w:t xml:space="preserve">площадки постъпват в </w:t>
      </w:r>
      <w:r w:rsidR="008843A6">
        <w:rPr>
          <w:rFonts w:ascii="Times New Roman" w:hAnsi="Times New Roman"/>
          <w:sz w:val="24"/>
          <w:szCs w:val="24"/>
        </w:rPr>
        <w:t>зелените площи. Отпадъчните води от измиване на вътрешните площадки преминават през КМУ и заустват в безоточна изгребна яма</w:t>
      </w:r>
      <w:r>
        <w:rPr>
          <w:rFonts w:ascii="Times New Roman" w:hAnsi="Times New Roman"/>
          <w:sz w:val="24"/>
          <w:szCs w:val="24"/>
        </w:rPr>
        <w:t>.</w:t>
      </w:r>
      <w:r w:rsidR="00966998">
        <w:rPr>
          <w:rFonts w:ascii="Times New Roman" w:hAnsi="Times New Roman"/>
          <w:sz w:val="24"/>
          <w:szCs w:val="24"/>
        </w:rPr>
        <w:t xml:space="preserve"> </w:t>
      </w:r>
      <w:r w:rsidR="00901C30">
        <w:rPr>
          <w:rFonts w:ascii="Times New Roman" w:hAnsi="Times New Roman"/>
          <w:sz w:val="24"/>
          <w:szCs w:val="24"/>
        </w:rPr>
        <w:t>От поливането на зелените площи не се образуват отпадъчни води.</w:t>
      </w:r>
    </w:p>
    <w:p w:rsidR="007A0A38" w:rsidRPr="007A0A38" w:rsidRDefault="007A0A38" w:rsidP="002876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876DA">
        <w:rPr>
          <w:rFonts w:ascii="Times New Roman" w:hAnsi="Times New Roman" w:cs="Times New Roman"/>
          <w:b/>
          <w:sz w:val="24"/>
          <w:szCs w:val="24"/>
        </w:rPr>
        <w:t>10. Опасни химични вещества,</w:t>
      </w:r>
      <w:r w:rsidRPr="007A0A38">
        <w:rPr>
          <w:rFonts w:ascii="Times New Roman" w:hAnsi="Times New Roman" w:cs="Times New Roman"/>
          <w:sz w:val="24"/>
          <w:szCs w:val="24"/>
        </w:rPr>
        <w:t xml:space="preserve"> които се очаква да бъдат налични на площадката на предприятието/съоръжението</w:t>
      </w:r>
      <w:r w:rsidR="003F4314">
        <w:rPr>
          <w:rFonts w:ascii="Times New Roman" w:hAnsi="Times New Roman" w:cs="Times New Roman"/>
          <w:sz w:val="24"/>
          <w:szCs w:val="24"/>
        </w:rPr>
        <w:t xml:space="preserve">, </w:t>
      </w:r>
      <w:r w:rsidR="003F4314" w:rsidRPr="003F4314">
        <w:rPr>
          <w:rFonts w:ascii="Times New Roman" w:hAnsi="Times New Roman" w:cs="Times New Roman"/>
          <w:sz w:val="24"/>
          <w:szCs w:val="24"/>
        </w:rPr>
        <w:t>както и капацитета на съоръженията, в к</w:t>
      </w:r>
      <w:r w:rsidR="003F4314">
        <w:rPr>
          <w:rFonts w:ascii="Times New Roman" w:hAnsi="Times New Roman" w:cs="Times New Roman"/>
          <w:sz w:val="24"/>
          <w:szCs w:val="24"/>
        </w:rPr>
        <w:t>оито са очаква те да са налични</w:t>
      </w:r>
      <w:r w:rsidRPr="007A0A38">
        <w:rPr>
          <w:rFonts w:ascii="Times New Roman" w:hAnsi="Times New Roman" w:cs="Times New Roman"/>
          <w:sz w:val="24"/>
          <w:szCs w:val="24"/>
        </w:rPr>
        <w:t>:</w:t>
      </w:r>
    </w:p>
    <w:p w:rsidR="007A0A38" w:rsidRPr="007A0A38" w:rsidRDefault="007A0A38" w:rsidP="00AA43DA">
      <w:pPr>
        <w:spacing w:after="12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</w:t>
      </w:r>
      <w:r w:rsidR="008557BA">
        <w:rPr>
          <w:rFonts w:ascii="Times New Roman" w:hAnsi="Times New Roman" w:cs="Times New Roman"/>
          <w:sz w:val="24"/>
          <w:szCs w:val="24"/>
        </w:rPr>
        <w:t>чаване на последствията от тях)</w:t>
      </w:r>
    </w:p>
    <w:p w:rsidR="007A0A38" w:rsidRDefault="005D0B9B" w:rsidP="002876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площадката на обекта н</w:t>
      </w:r>
      <w:r w:rsidR="002876DA">
        <w:rPr>
          <w:rFonts w:ascii="Times New Roman" w:hAnsi="Times New Roman"/>
          <w:sz w:val="24"/>
          <w:szCs w:val="24"/>
        </w:rPr>
        <w:t xml:space="preserve">яма </w:t>
      </w:r>
      <w:r>
        <w:rPr>
          <w:rFonts w:ascii="Times New Roman" w:hAnsi="Times New Roman"/>
          <w:sz w:val="24"/>
          <w:szCs w:val="24"/>
        </w:rPr>
        <w:t xml:space="preserve">да има </w:t>
      </w:r>
      <w:r w:rsidR="002876DA">
        <w:rPr>
          <w:rFonts w:ascii="Times New Roman" w:hAnsi="Times New Roman"/>
          <w:sz w:val="24"/>
          <w:szCs w:val="24"/>
        </w:rPr>
        <w:t>опасни химични вещества.</w:t>
      </w:r>
    </w:p>
    <w:p w:rsidR="00987336" w:rsidRDefault="007A0A38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:rsidR="007A0A38" w:rsidRPr="007A0A38" w:rsidRDefault="007A0A38" w:rsidP="00AA4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ІІ. Друга информация (</w:t>
      </w:r>
      <w:r w:rsidR="008557BA">
        <w:rPr>
          <w:rFonts w:ascii="Times New Roman" w:hAnsi="Times New Roman" w:cs="Times New Roman"/>
          <w:sz w:val="24"/>
          <w:szCs w:val="24"/>
        </w:rPr>
        <w:t>не е задължително за попълване)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lastRenderedPageBreak/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 w:rsidR="008557BA"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8B4D08" w:rsidRDefault="008557BA" w:rsidP="00DC1F0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08">
        <w:rPr>
          <w:rFonts w:ascii="Times New Roman" w:hAnsi="Times New Roman" w:cs="Times New Roman"/>
          <w:b/>
          <w:sz w:val="24"/>
          <w:szCs w:val="24"/>
        </w:rPr>
        <w:t>Прилагам:</w:t>
      </w:r>
    </w:p>
    <w:p w:rsidR="00987336" w:rsidRPr="00987336" w:rsidRDefault="00987336" w:rsidP="00AA43D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336">
        <w:rPr>
          <w:rFonts w:ascii="Times New Roman" w:hAnsi="Times New Roman" w:cs="Times New Roman"/>
          <w:sz w:val="24"/>
          <w:szCs w:val="24"/>
        </w:rPr>
        <w:t>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7A0A38" w:rsidRPr="007A0A38" w:rsidRDefault="007A0A38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</w:t>
      </w:r>
      <w:r w:rsidR="008557BA">
        <w:rPr>
          <w:rFonts w:ascii="Times New Roman" w:hAnsi="Times New Roman" w:cs="Times New Roman"/>
          <w:sz w:val="24"/>
          <w:szCs w:val="24"/>
        </w:rPr>
        <w:t>.</w:t>
      </w:r>
    </w:p>
    <w:p w:rsidR="007A0A38" w:rsidRPr="007A0A38" w:rsidRDefault="007A0A38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 Други докуме</w:t>
      </w:r>
      <w:r w:rsidR="008557BA">
        <w:rPr>
          <w:rFonts w:ascii="Times New Roman" w:hAnsi="Times New Roman" w:cs="Times New Roman"/>
          <w:sz w:val="24"/>
          <w:szCs w:val="24"/>
        </w:rPr>
        <w:t>нти по преценка на уведомителя:</w:t>
      </w:r>
    </w:p>
    <w:p w:rsidR="007A0A38" w:rsidRPr="007A0A38" w:rsidRDefault="007A0A38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3.1. допълнителна информация/документация, пояснява</w:t>
      </w:r>
      <w:r w:rsidR="008557BA">
        <w:rPr>
          <w:rFonts w:ascii="Times New Roman" w:hAnsi="Times New Roman" w:cs="Times New Roman"/>
          <w:sz w:val="24"/>
          <w:szCs w:val="24"/>
        </w:rPr>
        <w:t>ща инвестиционното предложение;</w:t>
      </w:r>
    </w:p>
    <w:p w:rsidR="007A0A38" w:rsidRPr="007A0A38" w:rsidRDefault="007A0A38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3.2. картен мат</w:t>
      </w:r>
      <w:r w:rsidR="000342D1">
        <w:rPr>
          <w:rFonts w:ascii="Times New Roman" w:hAnsi="Times New Roman" w:cs="Times New Roman"/>
          <w:sz w:val="24"/>
          <w:szCs w:val="24"/>
        </w:rPr>
        <w:t>ериал, схема, снимков материал</w:t>
      </w:r>
      <w:r w:rsidR="008557BA">
        <w:rPr>
          <w:rFonts w:ascii="Times New Roman" w:hAnsi="Times New Roman" w:cs="Times New Roman"/>
          <w:sz w:val="24"/>
          <w:szCs w:val="24"/>
        </w:rPr>
        <w:t xml:space="preserve"> в подходящ мащаб.</w:t>
      </w:r>
    </w:p>
    <w:p w:rsidR="007A0A38" w:rsidRPr="007A0A38" w:rsidRDefault="007A0A38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4.  Електронен носител – </w:t>
      </w:r>
      <w:r w:rsidR="008557BA">
        <w:rPr>
          <w:rFonts w:ascii="Times New Roman" w:hAnsi="Times New Roman" w:cs="Times New Roman"/>
          <w:sz w:val="24"/>
          <w:szCs w:val="24"/>
        </w:rPr>
        <w:t xml:space="preserve">1 бр. </w:t>
      </w:r>
    </w:p>
    <w:p w:rsidR="007A0A38" w:rsidRPr="007A0A38" w:rsidRDefault="000342D1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писмото за определяне на необходимите действия да бъде издадено в електронна форма и изпратено на посо</w:t>
      </w:r>
      <w:r w:rsidR="008557BA">
        <w:rPr>
          <w:rFonts w:ascii="Times New Roman" w:hAnsi="Times New Roman" w:cs="Times New Roman"/>
          <w:sz w:val="24"/>
          <w:szCs w:val="24"/>
        </w:rPr>
        <w:t>чения адрес на електронна поща.</w:t>
      </w:r>
    </w:p>
    <w:p w:rsidR="007A0A38" w:rsidRDefault="000342D1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0342D1" w:rsidRDefault="000342D1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A0A38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D1">
        <w:rPr>
          <w:rFonts w:ascii="Times New Roman" w:hAnsi="Times New Roman" w:cs="Times New Roman"/>
          <w:sz w:val="24"/>
          <w:szCs w:val="24"/>
        </w:rPr>
        <w:t>Желая писмото за определяне на необходимите действия да бъде получено чрез лицензиран пощенски оператор.</w:t>
      </w:r>
    </w:p>
    <w:p w:rsidR="00AA43DA" w:rsidRDefault="00AA43DA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A43DA" w:rsidRPr="007A0A38" w:rsidRDefault="00AA43DA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8557BA">
      <w:pPr>
        <w:tabs>
          <w:tab w:val="left" w:pos="9090"/>
        </w:tabs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E20BE8" w:rsidP="00AA43DA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43A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3A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F6D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F6D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557BA">
        <w:rPr>
          <w:rFonts w:ascii="Times New Roman" w:hAnsi="Times New Roman" w:cs="Times New Roman"/>
          <w:sz w:val="24"/>
          <w:szCs w:val="24"/>
        </w:rPr>
        <w:t xml:space="preserve"> </w:t>
      </w:r>
      <w:r w:rsidR="008557B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A0A38" w:rsidRPr="007A0A38">
        <w:rPr>
          <w:rFonts w:ascii="Times New Roman" w:hAnsi="Times New Roman" w:cs="Times New Roman"/>
          <w:sz w:val="24"/>
          <w:szCs w:val="24"/>
        </w:rPr>
        <w:t>Уведомител:</w:t>
      </w:r>
      <w:r w:rsidR="002F6D77">
        <w:rPr>
          <w:rFonts w:ascii="Times New Roman" w:hAnsi="Times New Roman" w:cs="Times New Roman"/>
          <w:sz w:val="24"/>
          <w:szCs w:val="24"/>
        </w:rPr>
        <w:t xml:space="preserve"> </w:t>
      </w:r>
      <w:r w:rsidR="007A0A38" w:rsidRPr="007A0A38">
        <w:rPr>
          <w:rFonts w:ascii="Times New Roman" w:hAnsi="Times New Roman" w:cs="Times New Roman"/>
          <w:sz w:val="24"/>
          <w:szCs w:val="24"/>
        </w:rPr>
        <w:t>……………………</w:t>
      </w:r>
      <w:r w:rsidR="002F6D77">
        <w:rPr>
          <w:rFonts w:ascii="Times New Roman" w:hAnsi="Times New Roman" w:cs="Times New Roman"/>
          <w:sz w:val="24"/>
          <w:szCs w:val="24"/>
        </w:rPr>
        <w:t>….</w:t>
      </w:r>
      <w:r w:rsidR="007A0A38" w:rsidRPr="007A0A38">
        <w:rPr>
          <w:rFonts w:ascii="Times New Roman" w:hAnsi="Times New Roman" w:cs="Times New Roman"/>
          <w:sz w:val="24"/>
          <w:szCs w:val="24"/>
        </w:rPr>
        <w:t xml:space="preserve">….  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855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  (подпис)</w:t>
      </w:r>
    </w:p>
    <w:p w:rsidR="00D9796D" w:rsidRPr="007A0A38" w:rsidRDefault="00D9796D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D9796D" w:rsidRPr="007A0A38" w:rsidSect="00F10A2B">
      <w:pgSz w:w="11906" w:h="16838"/>
      <w:pgMar w:top="1417" w:right="1466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F38"/>
    <w:multiLevelType w:val="hybridMultilevel"/>
    <w:tmpl w:val="512EE0FA"/>
    <w:lvl w:ilvl="0" w:tplc="58A2C7C8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3EAB"/>
    <w:multiLevelType w:val="hybridMultilevel"/>
    <w:tmpl w:val="686A2DB8"/>
    <w:lvl w:ilvl="0" w:tplc="E4D8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90BEA"/>
    <w:multiLevelType w:val="hybridMultilevel"/>
    <w:tmpl w:val="D94AA3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F5A8C"/>
    <w:multiLevelType w:val="hybridMultilevel"/>
    <w:tmpl w:val="0E5053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2F"/>
    <w:rsid w:val="00010163"/>
    <w:rsid w:val="00021078"/>
    <w:rsid w:val="00022B16"/>
    <w:rsid w:val="000342D1"/>
    <w:rsid w:val="00036AE9"/>
    <w:rsid w:val="00061413"/>
    <w:rsid w:val="00072EA4"/>
    <w:rsid w:val="000836EB"/>
    <w:rsid w:val="00086563"/>
    <w:rsid w:val="00094A33"/>
    <w:rsid w:val="00097C26"/>
    <w:rsid w:val="000B49A3"/>
    <w:rsid w:val="000C00F9"/>
    <w:rsid w:val="000C2A9F"/>
    <w:rsid w:val="000D100B"/>
    <w:rsid w:val="000D29D5"/>
    <w:rsid w:val="000F3090"/>
    <w:rsid w:val="0010223B"/>
    <w:rsid w:val="00113163"/>
    <w:rsid w:val="00114783"/>
    <w:rsid w:val="00153FB3"/>
    <w:rsid w:val="00155583"/>
    <w:rsid w:val="00161104"/>
    <w:rsid w:val="001642AD"/>
    <w:rsid w:val="001B1F16"/>
    <w:rsid w:val="001C1851"/>
    <w:rsid w:val="001D7BE4"/>
    <w:rsid w:val="001E218A"/>
    <w:rsid w:val="0023541F"/>
    <w:rsid w:val="00237AC4"/>
    <w:rsid w:val="00237CE9"/>
    <w:rsid w:val="00245BD6"/>
    <w:rsid w:val="00282620"/>
    <w:rsid w:val="002876DA"/>
    <w:rsid w:val="002923E3"/>
    <w:rsid w:val="002A13A3"/>
    <w:rsid w:val="002A613B"/>
    <w:rsid w:val="002B558E"/>
    <w:rsid w:val="002C58F9"/>
    <w:rsid w:val="002D0FD3"/>
    <w:rsid w:val="002E0610"/>
    <w:rsid w:val="002F0F63"/>
    <w:rsid w:val="002F6D77"/>
    <w:rsid w:val="00302765"/>
    <w:rsid w:val="00310331"/>
    <w:rsid w:val="00313E70"/>
    <w:rsid w:val="0032073E"/>
    <w:rsid w:val="00340ECF"/>
    <w:rsid w:val="003541D2"/>
    <w:rsid w:val="0036247B"/>
    <w:rsid w:val="003702D7"/>
    <w:rsid w:val="00395B78"/>
    <w:rsid w:val="003B4BC5"/>
    <w:rsid w:val="003F4314"/>
    <w:rsid w:val="003F4F24"/>
    <w:rsid w:val="003F78B6"/>
    <w:rsid w:val="00473C2F"/>
    <w:rsid w:val="00495402"/>
    <w:rsid w:val="00495436"/>
    <w:rsid w:val="004B5960"/>
    <w:rsid w:val="004F6B55"/>
    <w:rsid w:val="005044BB"/>
    <w:rsid w:val="00510C37"/>
    <w:rsid w:val="00513752"/>
    <w:rsid w:val="005401CA"/>
    <w:rsid w:val="00582330"/>
    <w:rsid w:val="005925CF"/>
    <w:rsid w:val="00592EC2"/>
    <w:rsid w:val="005D0B9B"/>
    <w:rsid w:val="005E2708"/>
    <w:rsid w:val="00611F0A"/>
    <w:rsid w:val="0064144E"/>
    <w:rsid w:val="0068616E"/>
    <w:rsid w:val="006D3DC6"/>
    <w:rsid w:val="006E6D4C"/>
    <w:rsid w:val="007032CA"/>
    <w:rsid w:val="00721808"/>
    <w:rsid w:val="0073270E"/>
    <w:rsid w:val="00733473"/>
    <w:rsid w:val="007657A9"/>
    <w:rsid w:val="00771325"/>
    <w:rsid w:val="00771A74"/>
    <w:rsid w:val="00776891"/>
    <w:rsid w:val="0077781B"/>
    <w:rsid w:val="007A0A38"/>
    <w:rsid w:val="007A0D88"/>
    <w:rsid w:val="007A13CA"/>
    <w:rsid w:val="007A2363"/>
    <w:rsid w:val="007A5BC3"/>
    <w:rsid w:val="007C259D"/>
    <w:rsid w:val="007D5536"/>
    <w:rsid w:val="007E645B"/>
    <w:rsid w:val="007F0669"/>
    <w:rsid w:val="00837D40"/>
    <w:rsid w:val="008557BA"/>
    <w:rsid w:val="008843A6"/>
    <w:rsid w:val="00886651"/>
    <w:rsid w:val="008A381A"/>
    <w:rsid w:val="008B3B34"/>
    <w:rsid w:val="008B4D08"/>
    <w:rsid w:val="008C52BA"/>
    <w:rsid w:val="008F2568"/>
    <w:rsid w:val="00901C30"/>
    <w:rsid w:val="00923D03"/>
    <w:rsid w:val="00924F1A"/>
    <w:rsid w:val="00966998"/>
    <w:rsid w:val="00987336"/>
    <w:rsid w:val="009B099B"/>
    <w:rsid w:val="009B5F49"/>
    <w:rsid w:val="009C483D"/>
    <w:rsid w:val="009D40AA"/>
    <w:rsid w:val="00A1032B"/>
    <w:rsid w:val="00A407CF"/>
    <w:rsid w:val="00A51DF4"/>
    <w:rsid w:val="00A53FD4"/>
    <w:rsid w:val="00A81CCD"/>
    <w:rsid w:val="00A921D7"/>
    <w:rsid w:val="00AA307B"/>
    <w:rsid w:val="00AA43DA"/>
    <w:rsid w:val="00AA4DED"/>
    <w:rsid w:val="00AE20F0"/>
    <w:rsid w:val="00AE52E0"/>
    <w:rsid w:val="00AE674D"/>
    <w:rsid w:val="00B217E2"/>
    <w:rsid w:val="00B32E62"/>
    <w:rsid w:val="00B3494F"/>
    <w:rsid w:val="00B44116"/>
    <w:rsid w:val="00B54CC6"/>
    <w:rsid w:val="00B56B29"/>
    <w:rsid w:val="00BA3FD5"/>
    <w:rsid w:val="00BD61AD"/>
    <w:rsid w:val="00BD69BA"/>
    <w:rsid w:val="00C02C8D"/>
    <w:rsid w:val="00C12F45"/>
    <w:rsid w:val="00C63397"/>
    <w:rsid w:val="00CC03DF"/>
    <w:rsid w:val="00CC39C8"/>
    <w:rsid w:val="00CC5411"/>
    <w:rsid w:val="00CD5F1F"/>
    <w:rsid w:val="00CE1ECE"/>
    <w:rsid w:val="00CE489E"/>
    <w:rsid w:val="00CE67EB"/>
    <w:rsid w:val="00CF328A"/>
    <w:rsid w:val="00D03D5A"/>
    <w:rsid w:val="00D412ED"/>
    <w:rsid w:val="00D53F27"/>
    <w:rsid w:val="00D80050"/>
    <w:rsid w:val="00D9796D"/>
    <w:rsid w:val="00DC1F0D"/>
    <w:rsid w:val="00DF05AB"/>
    <w:rsid w:val="00DF0762"/>
    <w:rsid w:val="00E040AD"/>
    <w:rsid w:val="00E20BE8"/>
    <w:rsid w:val="00E24DC8"/>
    <w:rsid w:val="00E543BA"/>
    <w:rsid w:val="00E61440"/>
    <w:rsid w:val="00E877BB"/>
    <w:rsid w:val="00E91484"/>
    <w:rsid w:val="00EB3C2A"/>
    <w:rsid w:val="00EB417F"/>
    <w:rsid w:val="00EC2D38"/>
    <w:rsid w:val="00ED3BA8"/>
    <w:rsid w:val="00F06B00"/>
    <w:rsid w:val="00F10A2B"/>
    <w:rsid w:val="00F30A2E"/>
    <w:rsid w:val="00F31E7A"/>
    <w:rsid w:val="00F3369D"/>
    <w:rsid w:val="00F5092F"/>
    <w:rsid w:val="00F545CC"/>
    <w:rsid w:val="00F77F3D"/>
    <w:rsid w:val="00F8170B"/>
    <w:rsid w:val="00F93EB8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94A8"/>
  <w15:docId w15:val="{249555D8-8DE7-4520-AC20-45D8CB92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l.fartzova</dc:creator>
  <cp:keywords/>
  <dc:description/>
  <cp:lastModifiedBy>Anastasia Staneva</cp:lastModifiedBy>
  <cp:revision>3</cp:revision>
  <cp:lastPrinted>2024-04-18T06:35:00Z</cp:lastPrinted>
  <dcterms:created xsi:type="dcterms:W3CDTF">2024-12-02T15:03:00Z</dcterms:created>
  <dcterms:modified xsi:type="dcterms:W3CDTF">2024-12-02T15:03:00Z</dcterms:modified>
</cp:coreProperties>
</file>