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EB417F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EB417F" w:rsidP="00EB41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7A0A38" w:rsidRPr="007A0A38" w:rsidRDefault="00EB417F" w:rsidP="00EB417F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>П</w:t>
      </w:r>
      <w:r w:rsidR="00282620"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7A0A38" w:rsidRDefault="007A0A38" w:rsidP="007A0A38"/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7A0A38" w:rsidRDefault="007A0A38" w:rsidP="007A0A38"/>
    <w:p w:rsidR="007A0A38" w:rsidRPr="007A0A38" w:rsidRDefault="007A0A38" w:rsidP="00996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от ……………</w:t>
      </w:r>
      <w:r w:rsidR="00896BDF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896BD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585F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ЕР ДИ БЪЛГАРИЯ</w:t>
      </w:r>
      <w:r w:rsidR="00896BD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 ООД</w:t>
      </w:r>
      <w:r w:rsidR="00896B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776891" w:rsidRDefault="00776891" w:rsidP="00CB70AC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E6D4C" w:rsidRPr="00776891" w:rsidRDefault="00316F54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0A38" w:rsidRPr="006E6D4C">
        <w:rPr>
          <w:rFonts w:ascii="Times New Roman" w:hAnsi="Times New Roman" w:cs="Times New Roman"/>
          <w:b/>
          <w:sz w:val="28"/>
          <w:szCs w:val="28"/>
        </w:rPr>
        <w:t>УВАЖАЕМИ Г-Н ДИРЕКТОР,</w:t>
      </w:r>
    </w:p>
    <w:p w:rsidR="005A205D" w:rsidRPr="005A205D" w:rsidRDefault="007A0A38" w:rsidP="005A205D">
      <w:pPr>
        <w:spacing w:before="24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BA3625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585FDE">
        <w:rPr>
          <w:rFonts w:ascii="Times New Roman" w:eastAsia="Times New Roman" w:hAnsi="Times New Roman" w:cs="Times New Roman"/>
          <w:sz w:val="24"/>
          <w:szCs w:val="24"/>
          <w:lang w:eastAsia="bg-BG"/>
        </w:rPr>
        <w:t>ЕР ДИ БЪЛГАРИЯ</w:t>
      </w:r>
      <w:r w:rsidR="00BA3625">
        <w:rPr>
          <w:rFonts w:ascii="Times New Roman" w:eastAsia="Times New Roman" w:hAnsi="Times New Roman" w:cs="Times New Roman"/>
          <w:sz w:val="24"/>
          <w:szCs w:val="24"/>
          <w:lang w:eastAsia="bg-BG"/>
        </w:rPr>
        <w:t>“ ООД</w:t>
      </w:r>
      <w:r w:rsidR="00BA3625">
        <w:rPr>
          <w:rFonts w:ascii="Times New Roman" w:hAnsi="Times New Roman" w:cs="Times New Roman"/>
          <w:sz w:val="24"/>
          <w:szCs w:val="24"/>
        </w:rPr>
        <w:t xml:space="preserve"> </w:t>
      </w:r>
      <w:r w:rsidRPr="007A0A38">
        <w:rPr>
          <w:rFonts w:ascii="Times New Roman" w:hAnsi="Times New Roman" w:cs="Times New Roman"/>
          <w:sz w:val="24"/>
          <w:szCs w:val="24"/>
        </w:rPr>
        <w:t xml:space="preserve">има следното инвестиционно предложение: </w:t>
      </w:r>
      <w:r w:rsidR="00BA3625" w:rsidRPr="00BA362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85FDE">
        <w:rPr>
          <w:rFonts w:ascii="Times New Roman" w:hAnsi="Times New Roman" w:cs="Times New Roman"/>
          <w:b/>
          <w:bCs/>
          <w:sz w:val="24"/>
          <w:szCs w:val="24"/>
        </w:rPr>
        <w:t>ОТКРИТ ПАРКИНГ ЗА ТЕЖКА ТЕХНИКА С КАПАЦИТЕТ ДО 50 ПАРКОМЕСТА С ОФИС И ГАРАЖ</w:t>
      </w:r>
      <w:r w:rsidR="00BA3625" w:rsidRPr="00BA362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A3625">
        <w:rPr>
          <w:rFonts w:ascii="Times New Roman" w:hAnsi="Times New Roman" w:cs="Times New Roman"/>
          <w:sz w:val="24"/>
          <w:szCs w:val="24"/>
        </w:rPr>
        <w:t xml:space="preserve"> </w:t>
      </w:r>
      <w:r w:rsidR="00BA3625" w:rsidRPr="00491D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ПИ</w:t>
      </w:r>
      <w:r w:rsidR="00BA36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585F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59080.153.37 по КККР на гр.Първомай, общ.Първомай</w:t>
      </w:r>
      <w:r w:rsidR="00BA36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BA3625" w:rsidRPr="00491D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област Пловдив.</w:t>
      </w:r>
    </w:p>
    <w:p w:rsidR="007A0A38" w:rsidRPr="005A205D" w:rsidRDefault="007A0A38" w:rsidP="005A20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05D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r w:rsidR="006E6D4C" w:rsidRPr="005A205D">
        <w:rPr>
          <w:rFonts w:ascii="Times New Roman" w:hAnsi="Times New Roman" w:cs="Times New Roman"/>
          <w:b/>
          <w:bCs/>
          <w:sz w:val="24"/>
          <w:szCs w:val="24"/>
        </w:rPr>
        <w:t>на инвестиционното предложение:</w:t>
      </w:r>
    </w:p>
    <w:p w:rsidR="007A0A38" w:rsidRPr="005A205D" w:rsidRDefault="007A0A38" w:rsidP="005A205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0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205D">
        <w:rPr>
          <w:rFonts w:ascii="Times New Roman" w:hAnsi="Times New Roman" w:cs="Times New Roman"/>
          <w:b/>
          <w:bCs/>
          <w:sz w:val="24"/>
          <w:szCs w:val="24"/>
        </w:rPr>
        <w:tab/>
        <w:t>Резюме на предложението:</w:t>
      </w:r>
    </w:p>
    <w:p w:rsidR="00D665D1" w:rsidRPr="007A0A38" w:rsidRDefault="00D665D1" w:rsidP="00A508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5A205D" w:rsidRDefault="00A5084D" w:rsidP="00D665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е ново и предвижда изграждане на открит паркинг за тежка строителна техника (багери, кранове, булдозери,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автовишки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др.), които ще се отдават под наем на строителни фирми.</w:t>
      </w:r>
    </w:p>
    <w:p w:rsidR="00255E86" w:rsidRDefault="00255E86" w:rsidP="005A205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обслужването на дейността, е предвидено изграждането на офис сграда със застроена площ около 120 м</w:t>
      </w:r>
      <w:r w:rsidRPr="00255E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гараж със застроена площ около 100 м</w:t>
      </w:r>
      <w:r w:rsidRPr="00255E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A205D" w:rsidRDefault="00255E86" w:rsidP="005A205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Офис сградата е разположена в централната част на имота, а гаража в югоизточната част. Предвижда се те да бъдат от метална конструкция, със стени и покрив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термопанели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Площадката на паркинга ще бъде от трошенокаменна настилка, с асфалтови подходи към сградите.</w:t>
      </w:r>
    </w:p>
    <w:p w:rsidR="00196519" w:rsidRDefault="00255E86" w:rsidP="005A205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издадената скица – виза за проектиране имотът не е земеделска земя, а е с НТП: „За друг вид застрояване“. Устройствената зона е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с показатели: </w:t>
      </w:r>
      <w:proofErr w:type="spellStart"/>
      <w:r w:rsidR="0019651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до 80%,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до 2,5,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Позел</w:t>
      </w:r>
      <w:proofErr w:type="spellEnd"/>
      <w:r w:rsidR="001965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65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&gt;</w:t>
      </w:r>
      <w:r w:rsidR="001965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20%, </w:t>
      </w:r>
      <w:proofErr w:type="spellStart"/>
      <w:r w:rsidR="00196519">
        <w:rPr>
          <w:rFonts w:ascii="Times New Roman" w:eastAsia="Times New Roman" w:hAnsi="Times New Roman" w:cs="Times New Roman"/>
          <w:sz w:val="24"/>
          <w:szCs w:val="24"/>
          <w:lang w:eastAsia="bg-BG"/>
        </w:rPr>
        <w:t>Нк</w:t>
      </w:r>
      <w:proofErr w:type="spellEnd"/>
      <w:r w:rsidR="001965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≤ 10 м (3 етажа).</w:t>
      </w:r>
    </w:p>
    <w:p w:rsidR="00255E86" w:rsidRPr="00255E86" w:rsidRDefault="00196519" w:rsidP="005A205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Площадката на обекта е водоснабдена и електрифицирана.</w:t>
      </w:r>
      <w:r w:rsidR="00255E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665D1" w:rsidRPr="002E03A6" w:rsidRDefault="00D665D1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7A0A38" w:rsidRDefault="007A0A38" w:rsidP="00872CFE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2E03A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Описание на основните процеси, капацитет</w:t>
      </w:r>
      <w:r w:rsidRPr="007A0A38">
        <w:rPr>
          <w:rFonts w:ascii="Times New Roman" w:hAnsi="Times New Roman" w:cs="Times New Roman"/>
          <w:sz w:val="24"/>
          <w:szCs w:val="24"/>
        </w:rPr>
        <w:t xml:space="preserve">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строителството основните процеси включват традиционни строителни практики по изграждането на 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офиса и гаража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Изкопите са само за фундаментите на 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 малка дълбочина (1,00 – 1,50 м) и ще се извършат с багер, без използване на взрив.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експлоатацията основните процеси включват съхранение на 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тежка строителна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техника. Общата използвана площ е цялата площ на 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а, възлизаща на 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4,368 дка.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обекта няма да се извършват ремонти на техниката, включващи смяна на масла, гуми и акумулатори. Те ще се обслужват в специализирани сервизи.</w:t>
      </w:r>
    </w:p>
    <w:p w:rsidR="00473C4A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необходимост от изграждане на нова пътна връзка, понеже имотът 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север и от юг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граничи с път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ища от републиканската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пътна мрежа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(Цариградско и </w:t>
      </w:r>
      <w:proofErr w:type="spellStart"/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атаревско</w:t>
      </w:r>
      <w:proofErr w:type="spellEnd"/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шосе)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необходимост от изграждане на нова техническа инфраструктура.</w:t>
      </w:r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Площадката на обекта е електрифицирана от електроразпределителната мрежа, експлоатирана от ЕВН и </w:t>
      </w:r>
      <w:proofErr w:type="spellStart"/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>нодоснабдена</w:t>
      </w:r>
      <w:proofErr w:type="spellEnd"/>
      <w:r w:rsidR="00473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градската водопроводна мрежа, експлоатирана от „ВиК„ ЕООД – Пловдив.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7A0A38" w:rsidRDefault="007A0A38" w:rsidP="00872CFE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2E03A6">
        <w:rPr>
          <w:rFonts w:ascii="Times New Roman" w:hAnsi="Times New Roman" w:cs="Times New Roman"/>
          <w:b/>
          <w:bCs/>
          <w:sz w:val="24"/>
          <w:szCs w:val="24"/>
        </w:rPr>
        <w:t>3. Връзка с други съществуващи и одобрени с устройствен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Настоящото Инвестиционно предложение няма пряка връзка с други съществуващи и одобрени с устройствен или друг план дейности в обхвата на въздействие на обекта на ИП.</w:t>
      </w:r>
      <w:r w:rsidR="00440B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реализирането на ИП са необходими:</w:t>
      </w:r>
    </w:p>
    <w:p w:rsidR="002E03A6" w:rsidRPr="00730874" w:rsidRDefault="002E03A6" w:rsidP="00440BA3">
      <w:pPr>
        <w:pStyle w:val="a3"/>
        <w:numPr>
          <w:ilvl w:val="0"/>
          <w:numId w:val="2"/>
        </w:num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8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Преценка на необходимостта от извършване на ОВОС – от Директора на РИОСВ – Пловдив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2E03A6" w:rsidRPr="00730874" w:rsidRDefault="002E03A6" w:rsidP="00440BA3">
      <w:pPr>
        <w:pStyle w:val="a3"/>
        <w:numPr>
          <w:ilvl w:val="0"/>
          <w:numId w:val="2"/>
        </w:num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87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Разрешение за строеж по ЗУТ – от община Първомай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0A38" w:rsidRPr="002E03A6" w:rsidRDefault="007A0A38" w:rsidP="002E03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3A6">
        <w:rPr>
          <w:rFonts w:ascii="Times New Roman" w:hAnsi="Times New Roman" w:cs="Times New Roman"/>
          <w:b/>
          <w:bCs/>
          <w:sz w:val="24"/>
          <w:szCs w:val="24"/>
        </w:rPr>
        <w:t>4. Местоположение:</w:t>
      </w:r>
    </w:p>
    <w:p w:rsidR="007A0A38" w:rsidRPr="006816AC" w:rsidRDefault="007A0A38" w:rsidP="006816AC">
      <w:pPr>
        <w:spacing w:after="120"/>
        <w:ind w:right="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16AC">
        <w:rPr>
          <w:rFonts w:ascii="Times New Roman" w:hAnsi="Times New Roman" w:cs="Times New Roman"/>
          <w:iCs/>
          <w:sz w:val="24"/>
          <w:szCs w:val="24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2E03A6" w:rsidRDefault="00473C4A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Разглежданият 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t>ПИ</w:t>
      </w:r>
      <w:r w:rsidR="002E03A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59080.153.37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разположен  в землището на гр. Първомай, местност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Татаревско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шосе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“. Целият имот е с обща площ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4368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</w:t>
      </w:r>
      <w:r w:rsidR="002E03A6" w:rsidRPr="005E2F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НТП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друг вид застрояване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2E03A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От север граничи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Цариградско шосе, от юг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Татаревско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шосе, а от изток и запад със земеделски земи.</w:t>
      </w:r>
    </w:p>
    <w:p w:rsidR="002E03A6" w:rsidRPr="003145EF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не попада в границите на защитени територии по смисъла на ЗЗТ, </w:t>
      </w:r>
      <w:r w:rsidR="00C055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границите на защитен</w:t>
      </w:r>
      <w:r w:rsidR="00C0554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зон</w:t>
      </w:r>
      <w:r w:rsidR="00C0554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Натура 2000</w:t>
      </w:r>
      <w:r w:rsidR="003145E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засягат обекти подлежащи на здравна защита, както и санитарно-охранителни зони (СОЗ) на водоизточници за питейно-битово водоснабдяване или на минерални води, обекти на културно - историческото наследство.</w:t>
      </w:r>
    </w:p>
    <w:p w:rsidR="002E03A6" w:rsidRDefault="002E03A6" w:rsidP="002E03A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необходимост от изграждане на нова или промяна на съществуващата пътна инфраструктура.</w:t>
      </w:r>
    </w:p>
    <w:p w:rsidR="003145EF" w:rsidRDefault="002E03A6" w:rsidP="009D3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трансгранично въздействие.</w:t>
      </w:r>
    </w:p>
    <w:p w:rsidR="009D390D" w:rsidRPr="003145EF" w:rsidRDefault="009D390D" w:rsidP="009D3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3145EF" w:rsidRDefault="007A0A38" w:rsidP="003145EF">
      <w:pPr>
        <w:spacing w:after="0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5EF">
        <w:rPr>
          <w:rFonts w:ascii="Times New Roman" w:hAnsi="Times New Roman" w:cs="Times New Roman"/>
          <w:b/>
          <w:bCs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7A0A38" w:rsidRPr="006816AC" w:rsidRDefault="007A0A38" w:rsidP="006816AC">
      <w:pPr>
        <w:spacing w:after="120"/>
        <w:ind w:right="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16AC">
        <w:rPr>
          <w:rFonts w:ascii="Times New Roman" w:hAnsi="Times New Roman" w:cs="Times New Roman"/>
          <w:iCs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 w:rsidRPr="006816AC">
        <w:rPr>
          <w:rFonts w:ascii="Times New Roman" w:hAnsi="Times New Roman" w:cs="Times New Roman"/>
          <w:iCs/>
          <w:sz w:val="24"/>
          <w:szCs w:val="24"/>
        </w:rPr>
        <w:t>водовземане или ползване на повърхностни води</w:t>
      </w:r>
      <w:r w:rsidRPr="006816AC">
        <w:rPr>
          <w:rFonts w:ascii="Times New Roman" w:hAnsi="Times New Roman" w:cs="Times New Roman"/>
          <w:iCs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 w:rsidRPr="006816AC">
        <w:rPr>
          <w:rFonts w:ascii="Times New Roman" w:hAnsi="Times New Roman" w:cs="Times New Roman"/>
          <w:iCs/>
          <w:sz w:val="24"/>
          <w:szCs w:val="24"/>
        </w:rPr>
        <w:t>ходимост от изграждане на нови)</w:t>
      </w:r>
    </w:p>
    <w:p w:rsidR="003145EF" w:rsidRDefault="003145EF" w:rsidP="0031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строителството ще се използват горива за строителните машини и традиционни строителни материали за </w:t>
      </w:r>
      <w:r w:rsidR="00067E17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сградите на офиса и гаража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доставени от лицензирани фирми и от търговската мрежа. Всички елементи и разтвори ще се доставят в готов вид и ще се влагат директно в строителните конструкции.</w:t>
      </w:r>
    </w:p>
    <w:p w:rsidR="008557BA" w:rsidRDefault="003145EF" w:rsidP="0031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експлоатацията на </w:t>
      </w:r>
      <w:r w:rsidR="00067E1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използва ел. енергия само за осветление</w:t>
      </w:r>
      <w:r w:rsidR="00067E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>и вода за питейно-битови нужди на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145EF" w:rsidRPr="003145EF" w:rsidRDefault="003145EF" w:rsidP="003145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7A0A38" w:rsidRDefault="007A0A38" w:rsidP="006816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45EF">
        <w:rPr>
          <w:rFonts w:ascii="Times New Roman" w:hAnsi="Times New Roman" w:cs="Times New Roman"/>
          <w:b/>
          <w:bCs/>
          <w:sz w:val="24"/>
          <w:szCs w:val="24"/>
        </w:rPr>
        <w:t>6. Очаквани вещества, които ще бъдат емитирани от дейността</w:t>
      </w:r>
      <w:r w:rsidRPr="007A0A38">
        <w:rPr>
          <w:rFonts w:ascii="Times New Roman" w:hAnsi="Times New Roman" w:cs="Times New Roman"/>
          <w:sz w:val="24"/>
          <w:szCs w:val="24"/>
        </w:rPr>
        <w:t>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:rsidR="003145EF" w:rsidRDefault="003145EF" w:rsidP="0031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такива вещества.</w:t>
      </w:r>
    </w:p>
    <w:p w:rsidR="003145EF" w:rsidRDefault="003145EF" w:rsidP="0031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AB1515" w:rsidRDefault="007A0A38" w:rsidP="006816A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15">
        <w:rPr>
          <w:rFonts w:ascii="Times New Roman" w:hAnsi="Times New Roman" w:cs="Times New Roman"/>
          <w:b/>
          <w:bCs/>
          <w:sz w:val="24"/>
          <w:szCs w:val="24"/>
        </w:rPr>
        <w:t>7. Очаквани общи емисии на вредни вещес</w:t>
      </w:r>
      <w:r w:rsidR="008557BA" w:rsidRPr="00AB1515">
        <w:rPr>
          <w:rFonts w:ascii="Times New Roman" w:hAnsi="Times New Roman" w:cs="Times New Roman"/>
          <w:b/>
          <w:bCs/>
          <w:sz w:val="24"/>
          <w:szCs w:val="24"/>
        </w:rPr>
        <w:t>тва във въздуха по замърсители:</w:t>
      </w:r>
    </w:p>
    <w:p w:rsidR="00AB1515" w:rsidRDefault="00AB1515" w:rsidP="00FC08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отделят незначително количество емисии от двигателите на строителните машини.</w:t>
      </w:r>
    </w:p>
    <w:p w:rsidR="00AB1515" w:rsidRDefault="00AB1515" w:rsidP="00AB15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експлоатацията на </w:t>
      </w:r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формират емисии на вредни вещества в атмосферния въздух.</w:t>
      </w:r>
    </w:p>
    <w:p w:rsidR="007A0A38" w:rsidRPr="00AB1515" w:rsidRDefault="007A0A38" w:rsidP="00BD619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15">
        <w:rPr>
          <w:rFonts w:ascii="Times New Roman" w:hAnsi="Times New Roman" w:cs="Times New Roman"/>
          <w:b/>
          <w:bCs/>
          <w:sz w:val="24"/>
          <w:szCs w:val="24"/>
        </w:rPr>
        <w:t>8. Отпадъци, които се очаква да се генерират и пре</w:t>
      </w:r>
      <w:r w:rsidR="008557BA" w:rsidRPr="00AB1515">
        <w:rPr>
          <w:rFonts w:ascii="Times New Roman" w:hAnsi="Times New Roman" w:cs="Times New Roman"/>
          <w:b/>
          <w:bCs/>
          <w:sz w:val="24"/>
          <w:szCs w:val="24"/>
        </w:rPr>
        <w:t>движдания за тяхното третиране:</w:t>
      </w:r>
    </w:p>
    <w:p w:rsidR="00AB1515" w:rsidRDefault="00AB1515" w:rsidP="00AB15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строителството ще се формират основно строителни отпадъци. Те ще се събират в контейнери и ще се изхвърлят на депо за строителни отпадъци в гр. Асеновград.  </w:t>
      </w:r>
    </w:p>
    <w:p w:rsidR="00AB1515" w:rsidRDefault="00AB1515" w:rsidP="00AB15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експлоатацията на </w:t>
      </w:r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формират смесени битови отпадъци от жизнената дейност на персонала. Те ще се събират в контейнер за битови отпадъци предоставен от Община Първомай, обслужван от фирмата по сметосъбиране и сметоизвозване на града, чрез сключване на договор.</w:t>
      </w:r>
    </w:p>
    <w:p w:rsidR="00BD619A" w:rsidRDefault="00BD619A" w:rsidP="00AB15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AB1515" w:rsidRDefault="007A0A38" w:rsidP="00AB1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15">
        <w:rPr>
          <w:rFonts w:ascii="Times New Roman" w:hAnsi="Times New Roman" w:cs="Times New Roman"/>
          <w:b/>
          <w:bCs/>
          <w:sz w:val="24"/>
          <w:szCs w:val="24"/>
        </w:rPr>
        <w:t>9. Отпадъчни води:</w:t>
      </w:r>
    </w:p>
    <w:p w:rsidR="007A0A38" w:rsidRPr="00BD619A" w:rsidRDefault="007A0A38" w:rsidP="00E54F46">
      <w:pPr>
        <w:spacing w:after="120"/>
        <w:ind w:right="11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19A">
        <w:rPr>
          <w:rFonts w:ascii="Times New Roman" w:hAnsi="Times New Roman" w:cs="Times New Roman"/>
          <w:iCs/>
          <w:sz w:val="24"/>
          <w:szCs w:val="24"/>
        </w:rPr>
        <w:lastRenderedPageBreak/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AB1515" w:rsidRDefault="00AB1515" w:rsidP="00AB15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7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дейността на обекта се формират</w:t>
      </w:r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битово-фекални</w:t>
      </w:r>
      <w:r w:rsidRPr="00BF5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отпадъчни води</w:t>
      </w:r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санитарния възел в офисната сграда</w:t>
      </w:r>
      <w:r w:rsidRPr="00BF57A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D390D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ще заустват във водоплътна изгребна яма, която периодично ще се почиства от лицензирана фирма, чрез сключване на договор.</w:t>
      </w:r>
    </w:p>
    <w:p w:rsidR="00BD619A" w:rsidRDefault="00BD619A" w:rsidP="00AB15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0A38" w:rsidRPr="007A0A38" w:rsidRDefault="007A0A38" w:rsidP="00872CFE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B1515">
        <w:rPr>
          <w:rFonts w:ascii="Times New Roman" w:hAnsi="Times New Roman" w:cs="Times New Roman"/>
          <w:b/>
          <w:bCs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E54F46" w:rsidRDefault="007A0A38" w:rsidP="00872CFE">
      <w:pPr>
        <w:spacing w:after="120"/>
        <w:ind w:right="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F46">
        <w:rPr>
          <w:rFonts w:ascii="Times New Roman" w:hAnsi="Times New Roman" w:cs="Times New Roman"/>
          <w:iCs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 w:rsidRPr="00E54F46">
        <w:rPr>
          <w:rFonts w:ascii="Times New Roman" w:hAnsi="Times New Roman" w:cs="Times New Roman"/>
          <w:iCs/>
          <w:sz w:val="24"/>
          <w:szCs w:val="24"/>
        </w:rPr>
        <w:t>чаване на последствията от тях)</w:t>
      </w:r>
    </w:p>
    <w:p w:rsidR="007A0A38" w:rsidRDefault="00AB1515" w:rsidP="00872CFE">
      <w:pPr>
        <w:spacing w:after="0" w:line="288" w:lineRule="auto"/>
        <w:ind w:right="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площадката на обекта няма да има налични опасни химични вещества.</w:t>
      </w:r>
    </w:p>
    <w:p w:rsidR="00AB1515" w:rsidRPr="00AB1515" w:rsidRDefault="00AB1515" w:rsidP="00872CFE">
      <w:pPr>
        <w:spacing w:after="0" w:line="288" w:lineRule="auto"/>
        <w:ind w:right="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7336" w:rsidRDefault="007A0A38" w:rsidP="00872CFE">
      <w:pPr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72CFE">
      <w:pPr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872CFE">
      <w:pPr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282620" w:rsidRPr="007A0A38" w:rsidRDefault="007A0A38" w:rsidP="00872CFE">
      <w:pPr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96D" w:rsidRPr="007A0A38" w:rsidSect="006E7820">
      <w:pgSz w:w="11906" w:h="16838"/>
      <w:pgMar w:top="1191" w:right="1191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C3C92"/>
    <w:multiLevelType w:val="hybridMultilevel"/>
    <w:tmpl w:val="08F03328"/>
    <w:lvl w:ilvl="0" w:tplc="5756F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92F"/>
    <w:rsid w:val="000342D1"/>
    <w:rsid w:val="00067E17"/>
    <w:rsid w:val="000901A1"/>
    <w:rsid w:val="000C00F9"/>
    <w:rsid w:val="000C2A9F"/>
    <w:rsid w:val="0010223B"/>
    <w:rsid w:val="00196519"/>
    <w:rsid w:val="001D7BE4"/>
    <w:rsid w:val="00255E86"/>
    <w:rsid w:val="00282620"/>
    <w:rsid w:val="002A13A3"/>
    <w:rsid w:val="002E03A6"/>
    <w:rsid w:val="003145EF"/>
    <w:rsid w:val="00316F54"/>
    <w:rsid w:val="003F4314"/>
    <w:rsid w:val="00440BA3"/>
    <w:rsid w:val="00473C4A"/>
    <w:rsid w:val="00585FDE"/>
    <w:rsid w:val="005A205D"/>
    <w:rsid w:val="00665F8D"/>
    <w:rsid w:val="006816AC"/>
    <w:rsid w:val="006E6D4C"/>
    <w:rsid w:val="006E7820"/>
    <w:rsid w:val="007351FF"/>
    <w:rsid w:val="00776891"/>
    <w:rsid w:val="007A0A38"/>
    <w:rsid w:val="007B51FD"/>
    <w:rsid w:val="007C259D"/>
    <w:rsid w:val="007D5536"/>
    <w:rsid w:val="008557BA"/>
    <w:rsid w:val="00872CFE"/>
    <w:rsid w:val="00896BDF"/>
    <w:rsid w:val="008B4D08"/>
    <w:rsid w:val="00987336"/>
    <w:rsid w:val="0099684B"/>
    <w:rsid w:val="009D390D"/>
    <w:rsid w:val="00A5084D"/>
    <w:rsid w:val="00AB1515"/>
    <w:rsid w:val="00B80101"/>
    <w:rsid w:val="00BA3625"/>
    <w:rsid w:val="00BD2EBA"/>
    <w:rsid w:val="00BD619A"/>
    <w:rsid w:val="00C0554F"/>
    <w:rsid w:val="00CB70AC"/>
    <w:rsid w:val="00CF083C"/>
    <w:rsid w:val="00D03D5A"/>
    <w:rsid w:val="00D47D3C"/>
    <w:rsid w:val="00D665D1"/>
    <w:rsid w:val="00D9796D"/>
    <w:rsid w:val="00E543BA"/>
    <w:rsid w:val="00E54F46"/>
    <w:rsid w:val="00EB417F"/>
    <w:rsid w:val="00F04485"/>
    <w:rsid w:val="00F5092F"/>
    <w:rsid w:val="00FC0898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53EB"/>
  <w15:docId w15:val="{16E0EF52-DAD0-42FC-A7C7-7F1A1F18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Vera Katsarova</cp:lastModifiedBy>
  <cp:revision>26</cp:revision>
  <dcterms:created xsi:type="dcterms:W3CDTF">2023-06-01T07:15:00Z</dcterms:created>
  <dcterms:modified xsi:type="dcterms:W3CDTF">2024-11-08T09:24:00Z</dcterms:modified>
</cp:coreProperties>
</file>