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713D15" w:rsidRDefault="00E8508D" w:rsidP="00713D15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713D15"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E8508D" w:rsidRPr="009848CF" w:rsidRDefault="00713D15" w:rsidP="00713D15">
            <w:pPr>
              <w:spacing w:before="113" w:after="57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="00E8508D"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B42DEC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 </w:t>
            </w:r>
          </w:p>
          <w:p w:rsidR="00AD0032" w:rsidRDefault="00AD0032" w:rsidP="00AD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„</w:t>
            </w:r>
            <w:r w:rsidR="00B048D7">
              <w:rPr>
                <w:rFonts w:ascii="Arial" w:hAnsi="Arial" w:cs="Arial"/>
                <w:i/>
                <w:sz w:val="24"/>
                <w:szCs w:val="24"/>
              </w:rPr>
              <w:t>ХМЦ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” </w:t>
            </w:r>
            <w:r w:rsidR="00B048D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hAnsi="Arial" w:cs="Arial"/>
                <w:i/>
                <w:sz w:val="24"/>
                <w:szCs w:val="24"/>
              </w:rPr>
              <w:t>Д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че </w:t>
            </w:r>
            <w:r w:rsidR="00AD0032" w:rsidRPr="00B048D7">
              <w:rPr>
                <w:rFonts w:ascii="Arial" w:hAnsi="Arial" w:cs="Arial"/>
                <w:i/>
              </w:rPr>
              <w:t>„</w:t>
            </w:r>
            <w:r w:rsidR="00B048D7" w:rsidRPr="00B048D7">
              <w:rPr>
                <w:rFonts w:ascii="Arial" w:hAnsi="Arial" w:cs="Arial"/>
                <w:i/>
              </w:rPr>
              <w:t>ХМЦ</w:t>
            </w:r>
            <w:r w:rsidR="00AD0032" w:rsidRPr="00B048D7">
              <w:rPr>
                <w:rFonts w:ascii="Arial" w:hAnsi="Arial" w:cs="Arial"/>
                <w:i/>
              </w:rPr>
              <w:t xml:space="preserve">” </w:t>
            </w:r>
            <w:r w:rsidR="00B048D7">
              <w:rPr>
                <w:rFonts w:ascii="Arial" w:hAnsi="Arial" w:cs="Arial"/>
                <w:i/>
              </w:rPr>
              <w:t>А</w:t>
            </w:r>
            <w:r w:rsidR="00AD0032" w:rsidRPr="00B048D7">
              <w:rPr>
                <w:rFonts w:ascii="Arial" w:hAnsi="Arial" w:cs="Arial"/>
                <w:i/>
              </w:rPr>
              <w:t>Д</w:t>
            </w:r>
            <w:r w:rsidR="00AD00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има следното инвестиционно предложение:</w:t>
            </w:r>
          </w:p>
          <w:p w:rsidR="00661A0D" w:rsidRDefault="00AD0032" w:rsidP="0066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756F8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граждане на </w:t>
            </w:r>
            <w:r w:rsidR="00F30DA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Жилищно </w:t>
            </w:r>
            <w:r w:rsidR="00B04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 обществено </w:t>
            </w:r>
            <w:r w:rsidR="00F30DA0">
              <w:rPr>
                <w:rFonts w:ascii="Arial" w:hAnsi="Arial" w:cs="Arial"/>
                <w:b/>
                <w:i/>
                <w:sz w:val="24"/>
                <w:szCs w:val="24"/>
              </w:rPr>
              <w:t>застрояване</w:t>
            </w:r>
            <w:r w:rsidR="00B04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, спорт и озеленяване 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>в поземлен</w:t>
            </w:r>
            <w:r w:rsidR="00B048D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 xml:space="preserve"> имот</w:t>
            </w:r>
            <w:r w:rsidR="00B048D7">
              <w:rPr>
                <w:rFonts w:ascii="Arial" w:hAnsi="Arial" w:cs="Arial"/>
                <w:i/>
                <w:sz w:val="24"/>
                <w:szCs w:val="24"/>
              </w:rPr>
              <w:t xml:space="preserve">и 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 xml:space="preserve"> №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>56784.</w:t>
            </w:r>
            <w:r w:rsidR="00B048D7">
              <w:rPr>
                <w:rFonts w:ascii="Arial" w:hAnsi="Arial" w:cs="Arial"/>
                <w:i/>
                <w:sz w:val="24"/>
                <w:szCs w:val="24"/>
              </w:rPr>
              <w:t>502.616</w:t>
            </w:r>
            <w:r w:rsidR="00DE3483">
              <w:rPr>
                <w:rFonts w:ascii="Arial" w:hAnsi="Arial" w:cs="Arial"/>
                <w:i/>
                <w:sz w:val="24"/>
                <w:szCs w:val="24"/>
              </w:rPr>
              <w:t xml:space="preserve">-земеделска земя по КК и КР на гр. Пловдив местност „Между Голямо Конарско и Пазарджишко шосе”  </w:t>
            </w:r>
            <w:r w:rsidR="00B048D7">
              <w:rPr>
                <w:rFonts w:ascii="Arial" w:hAnsi="Arial" w:cs="Arial"/>
                <w:i/>
                <w:sz w:val="24"/>
                <w:szCs w:val="24"/>
              </w:rPr>
              <w:t xml:space="preserve"> и </w:t>
            </w:r>
            <w:r w:rsidR="00DE3483">
              <w:rPr>
                <w:rFonts w:ascii="Arial" w:hAnsi="Arial" w:cs="Arial"/>
                <w:i/>
                <w:sz w:val="24"/>
                <w:szCs w:val="24"/>
              </w:rPr>
              <w:t>№</w:t>
            </w:r>
            <w:r w:rsidR="00B048D7">
              <w:rPr>
                <w:rFonts w:ascii="Arial" w:hAnsi="Arial" w:cs="Arial"/>
                <w:i/>
                <w:sz w:val="24"/>
                <w:szCs w:val="24"/>
              </w:rPr>
              <w:t>56784.502.617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E3483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E3483">
              <w:rPr>
                <w:rFonts w:ascii="Arial" w:hAnsi="Arial" w:cs="Arial"/>
                <w:i/>
                <w:sz w:val="24"/>
                <w:szCs w:val="24"/>
              </w:rPr>
              <w:t>урбанизирана територия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 xml:space="preserve"> по КК 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>и КР на гр. Пловдив община Пловдив</w:t>
            </w:r>
            <w:r w:rsidR="00DE3483">
              <w:rPr>
                <w:rFonts w:ascii="Arial" w:hAnsi="Arial" w:cs="Arial"/>
                <w:i/>
                <w:sz w:val="24"/>
                <w:szCs w:val="24"/>
              </w:rPr>
              <w:t xml:space="preserve">, представляващи 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E3483">
              <w:rPr>
                <w:rFonts w:ascii="Arial" w:hAnsi="Arial" w:cs="Arial"/>
                <w:i/>
                <w:sz w:val="24"/>
                <w:szCs w:val="24"/>
              </w:rPr>
              <w:t xml:space="preserve">части от </w:t>
            </w:r>
            <w:r w:rsidR="00B205C8">
              <w:rPr>
                <w:rFonts w:ascii="Arial" w:hAnsi="Arial" w:cs="Arial"/>
                <w:i/>
                <w:sz w:val="24"/>
                <w:szCs w:val="24"/>
              </w:rPr>
              <w:t>кв.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205C8">
              <w:rPr>
                <w:rFonts w:ascii="Arial" w:hAnsi="Arial" w:cs="Arial"/>
                <w:i/>
                <w:sz w:val="24"/>
                <w:szCs w:val="24"/>
              </w:rPr>
              <w:t>7, кв.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205C8">
              <w:rPr>
                <w:rFonts w:ascii="Arial" w:hAnsi="Arial" w:cs="Arial"/>
                <w:i/>
                <w:sz w:val="24"/>
                <w:szCs w:val="24"/>
              </w:rPr>
              <w:t>9, кв.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205C8">
              <w:rPr>
                <w:rFonts w:ascii="Arial" w:hAnsi="Arial" w:cs="Arial"/>
                <w:i/>
                <w:sz w:val="24"/>
                <w:szCs w:val="24"/>
              </w:rPr>
              <w:t>20, кв.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205C8">
              <w:rPr>
                <w:rFonts w:ascii="Arial" w:hAnsi="Arial" w:cs="Arial"/>
                <w:i/>
                <w:sz w:val="24"/>
                <w:szCs w:val="24"/>
              </w:rPr>
              <w:t>22 и кв.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205C8">
              <w:rPr>
                <w:rFonts w:ascii="Arial" w:hAnsi="Arial" w:cs="Arial"/>
                <w:i/>
                <w:sz w:val="24"/>
                <w:szCs w:val="24"/>
              </w:rPr>
              <w:t>23 по плана на кв. Паисий Хилендарски гр. Пловдив.</w:t>
            </w:r>
          </w:p>
          <w:p w:rsidR="00661A0D" w:rsidRDefault="00661A0D" w:rsidP="0066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u w:val="single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283EA2" w:rsidRDefault="00E13335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  <w:r w:rsidR="00F67BC9" w:rsidRPr="006817D5">
              <w:rPr>
                <w:rFonts w:ascii="Arial" w:hAnsi="Arial" w:cs="Arial"/>
                <w:i/>
                <w:sz w:val="24"/>
                <w:szCs w:val="24"/>
              </w:rPr>
              <w:t xml:space="preserve">Инвестиционното </w:t>
            </w:r>
            <w:r w:rsidR="00F67BC9">
              <w:rPr>
                <w:rFonts w:ascii="Arial" w:hAnsi="Arial" w:cs="Arial"/>
                <w:i/>
                <w:sz w:val="24"/>
                <w:szCs w:val="24"/>
              </w:rPr>
              <w:t xml:space="preserve">предложение </w:t>
            </w:r>
            <w:r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F67BC9">
              <w:rPr>
                <w:rFonts w:ascii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отнася до </w:t>
            </w:r>
            <w:r w:rsidR="00F67BC9">
              <w:rPr>
                <w:rFonts w:ascii="Arial" w:hAnsi="Arial" w:cs="Arial"/>
                <w:i/>
                <w:sz w:val="24"/>
                <w:szCs w:val="24"/>
              </w:rPr>
              <w:t xml:space="preserve">ново 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>жилищно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и обществено 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 xml:space="preserve"> застрояване –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средно и високо 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 xml:space="preserve">по височина,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както и терен за спорт и озеленяване, 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>разположен</w:t>
            </w:r>
            <w:r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 xml:space="preserve"> в различни по големина урегулирани поземлени имоти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 xml:space="preserve"> в съответствие с изменение на Общ устройствен план на община Пловдив, одобрен с Решение №521, взето с Протокол №22 от 24.11.2022г. на общински съвет-Пловдив.</w:t>
            </w:r>
            <w:r w:rsidR="00283EA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67BC9" w:rsidRDefault="00283EA2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територията на ПИ 56784.</w:t>
            </w:r>
            <w:r w:rsidR="00E13335">
              <w:rPr>
                <w:rFonts w:ascii="Arial" w:hAnsi="Arial" w:cs="Arial"/>
                <w:i/>
                <w:sz w:val="24"/>
                <w:szCs w:val="24"/>
              </w:rPr>
              <w:t>502.616 и ПИ 56784.502.617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в съответствие с предложението до община Пловдив за допускане изготвяне на </w:t>
            </w:r>
            <w:r w:rsidR="00E13335">
              <w:rPr>
                <w:rFonts w:ascii="Arial" w:hAnsi="Arial" w:cs="Arial"/>
                <w:i/>
                <w:sz w:val="24"/>
                <w:szCs w:val="24"/>
              </w:rPr>
              <w:t>изменение на действ</w:t>
            </w:r>
            <w:r w:rsidR="008A1369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E13335">
              <w:rPr>
                <w:rFonts w:ascii="Arial" w:hAnsi="Arial" w:cs="Arial"/>
                <w:i/>
                <w:sz w:val="24"/>
                <w:szCs w:val="24"/>
              </w:rPr>
              <w:t>щия ПУП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са предвидени следните </w:t>
            </w:r>
            <w:r w:rsidR="00F67BC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урегулирани поземлени имоти</w:t>
            </w:r>
            <w:r w:rsidR="008A1369">
              <w:rPr>
                <w:rFonts w:ascii="Arial" w:hAnsi="Arial" w:cs="Arial"/>
                <w:i/>
                <w:sz w:val="24"/>
                <w:szCs w:val="24"/>
              </w:rPr>
              <w:t xml:space="preserve"> и устройствени показатели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8C2552" w:rsidRPr="008C2552" w:rsidRDefault="008C2552" w:rsidP="00283E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C2552"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Кв. 7- </w:t>
            </w:r>
            <w:r w:rsidR="00283EA2" w:rsidRPr="008C2552"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УПИ </w:t>
            </w:r>
            <w:r w:rsidR="008A1369" w:rsidRPr="008C2552">
              <w:rPr>
                <w:rFonts w:ascii="Arial" w:hAnsi="Arial" w:cs="Arial"/>
                <w:i/>
                <w:sz w:val="24"/>
                <w:szCs w:val="24"/>
                <w:lang w:val="bg-BG"/>
              </w:rPr>
              <w:t>Х</w:t>
            </w:r>
            <w:r w:rsidR="008A1369" w:rsidRPr="008C2552">
              <w:rPr>
                <w:rFonts w:ascii="Arial" w:hAnsi="Arial" w:cs="Arial"/>
                <w:i/>
                <w:sz w:val="24"/>
                <w:szCs w:val="24"/>
              </w:rPr>
              <w:t>VI-502.680</w:t>
            </w:r>
            <w:r w:rsidRPr="008C2552">
              <w:rPr>
                <w:rFonts w:ascii="Arial" w:hAnsi="Arial" w:cs="Arial"/>
                <w:i/>
                <w:sz w:val="24"/>
                <w:szCs w:val="24"/>
                <w:lang w:val="bg-BG"/>
              </w:rPr>
              <w:t>, спорт и озеленяване и УПИ ХІV-502.679, за ТП</w:t>
            </w:r>
          </w:p>
          <w:p w:rsidR="008422FC" w:rsidRPr="008422FC" w:rsidRDefault="008C2552" w:rsidP="00283E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422FC"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Кв. 9 – УПИ </w:t>
            </w:r>
            <w:r w:rsidRPr="008422FC">
              <w:rPr>
                <w:rFonts w:ascii="Arial" w:hAnsi="Arial" w:cs="Arial"/>
                <w:i/>
                <w:sz w:val="24"/>
                <w:szCs w:val="24"/>
              </w:rPr>
              <w:t>IV</w:t>
            </w:r>
            <w:r w:rsidRPr="008422FC"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-502.683,за ТП и </w:t>
            </w:r>
            <w:r w:rsidR="00283EA2" w:rsidRPr="008422FC">
              <w:rPr>
                <w:rFonts w:ascii="Arial" w:hAnsi="Arial" w:cs="Arial"/>
                <w:i/>
                <w:sz w:val="24"/>
                <w:szCs w:val="24"/>
                <w:lang w:val="bg-BG"/>
              </w:rPr>
              <w:t>УПИ</w:t>
            </w:r>
            <w:r w:rsidR="008A1369" w:rsidRPr="008422F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422FC">
              <w:rPr>
                <w:rFonts w:ascii="Arial" w:hAnsi="Arial" w:cs="Arial"/>
                <w:i/>
                <w:sz w:val="24"/>
                <w:szCs w:val="24"/>
              </w:rPr>
              <w:t>VII</w:t>
            </w:r>
            <w:r w:rsidRPr="008422FC">
              <w:rPr>
                <w:rFonts w:ascii="Arial" w:hAnsi="Arial" w:cs="Arial"/>
                <w:i/>
                <w:sz w:val="24"/>
                <w:szCs w:val="24"/>
                <w:lang w:val="bg-BG"/>
              </w:rPr>
              <w:t>-502.682,жилищно застрояване</w:t>
            </w:r>
            <w:r w:rsidR="00283EA2" w:rsidRPr="008422FC"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 </w:t>
            </w:r>
            <w:r w:rsidR="008422FC"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 в устройствена зона „Жс” и показатели: височина на застрояване – до 15м, плътност на застрояване –до 70%, интензивност на застрояване –до 2, процент на озеленяване – над 30%.</w:t>
            </w:r>
          </w:p>
          <w:p w:rsidR="002E35F9" w:rsidRPr="008422FC" w:rsidRDefault="008422FC" w:rsidP="002E35F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Кв.22- УПИ </w:t>
            </w:r>
            <w:r w:rsidR="008C2552" w:rsidRPr="008422FC">
              <w:rPr>
                <w:rFonts w:ascii="Arial" w:hAnsi="Arial" w:cs="Arial"/>
                <w:i/>
                <w:sz w:val="24"/>
                <w:szCs w:val="24"/>
              </w:rPr>
              <w:t>VII</w:t>
            </w: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-502.686,за ТП и </w:t>
            </w:r>
            <w:r w:rsidR="00283EA2" w:rsidRPr="008422FC"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УПИ </w:t>
            </w:r>
            <w:r w:rsidR="008C2552" w:rsidRPr="008422FC">
              <w:rPr>
                <w:rFonts w:ascii="Arial" w:hAnsi="Arial" w:cs="Arial"/>
                <w:i/>
                <w:sz w:val="24"/>
                <w:szCs w:val="24"/>
              </w:rPr>
              <w:t>VIII</w:t>
            </w: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-502.685, жилищно и обществено застрояване </w:t>
            </w:r>
            <w:r w:rsidR="00283EA2" w:rsidRPr="008422FC"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 </w:t>
            </w:r>
            <w:r w:rsidR="002E35F9"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в устройствена зона „Смф1” и показатели: височина на застрояване – до 25м, плътност на застрояване –до 50%, интензивност на застрояване –до 3,5, </w:t>
            </w:r>
            <w:r w:rsidR="002E35F9">
              <w:rPr>
                <w:rFonts w:ascii="Arial" w:hAnsi="Arial" w:cs="Arial"/>
                <w:i/>
                <w:sz w:val="24"/>
                <w:szCs w:val="24"/>
                <w:lang w:val="bg-BG"/>
              </w:rPr>
              <w:lastRenderedPageBreak/>
              <w:t>процент на озеленяване – над 30%.</w:t>
            </w:r>
          </w:p>
          <w:p w:rsidR="002E35F9" w:rsidRPr="008422FC" w:rsidRDefault="002E35F9" w:rsidP="002E35F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>Кв.20 – УПИ І-502.688,жилищно застрояване в устройствена зона „Смф1” и показатели: височина на застрояване – до 25м, плътност на застрояване –до 50%, интензивност на застрояване –до 3,5, процент на озеленяване – над 30%.</w:t>
            </w:r>
          </w:p>
          <w:p w:rsidR="002E35F9" w:rsidRPr="000527FF" w:rsidRDefault="002E35F9" w:rsidP="002E35F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Кв. 23 – УПИ </w:t>
            </w:r>
            <w:r w:rsidR="008C2552">
              <w:rPr>
                <w:rFonts w:ascii="Arial" w:hAnsi="Arial" w:cs="Arial"/>
                <w:i/>
                <w:sz w:val="24"/>
                <w:szCs w:val="24"/>
              </w:rPr>
              <w:t>VI</w:t>
            </w: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>-502.687, жилищно и обществено-обслужващо  застрояване в устройствена зона „Смф1” и показатели: височина на застрояване – до 25м, плътност на застрояване –до 50%, интензивност на застрояване –до 3,5, процент на озеленяване – над 30%.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Запазени са изцяло, предвидените и одобрени с плана на кв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Паисий Хилендарски, транспортна комуникация и инженерна инфраструктура.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F67BC9" w:rsidRDefault="00F67BC9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Основните процеси, характеризиращи инвестиционното предложение са следните:</w:t>
            </w:r>
          </w:p>
          <w:p w:rsidR="00704DAB" w:rsidRDefault="009651EA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Общата площ, на която ще се реализира инвестиционното предложение, е </w:t>
            </w:r>
            <w:r w:rsidR="000527FF">
              <w:rPr>
                <w:rFonts w:ascii="Arial" w:hAnsi="Arial" w:cs="Arial"/>
                <w:i/>
                <w:sz w:val="24"/>
                <w:szCs w:val="24"/>
              </w:rPr>
              <w:t>41157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кв.м</w:t>
            </w:r>
            <w:r w:rsidR="000527FF">
              <w:rPr>
                <w:rFonts w:ascii="Arial" w:hAnsi="Arial" w:cs="Arial"/>
                <w:i/>
                <w:sz w:val="24"/>
                <w:szCs w:val="24"/>
              </w:rPr>
              <w:t>, както следва: ПИ 56784.502.616 - 39069кв.м са земеделска земя и ПИ 56784.502.617 - 2088кв.м са урбанизирана територия.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0527FF">
              <w:rPr>
                <w:rFonts w:ascii="Arial" w:hAnsi="Arial" w:cs="Arial"/>
                <w:i/>
                <w:sz w:val="24"/>
                <w:szCs w:val="24"/>
              </w:rPr>
              <w:t>Имотите са в регулационните граници на гр. Пловдив и са част от Кв. Паисий Хилендарски</w:t>
            </w:r>
          </w:p>
          <w:p w:rsidR="00F67BC9" w:rsidRDefault="00863B2F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 xml:space="preserve">нфраструктурното обслужване на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инвестиционното предложение ще се осъществи съобразно 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одобрените схеми на инженерната инфраструктура към ПУП-ПРЗ на кв. Паисий Хилендарски.</w:t>
            </w:r>
            <w:r w:rsidR="00F67BC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67BC9" w:rsidRDefault="00F67BC9" w:rsidP="0086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Предполагаема дълбочина на изкопни работи – 1,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5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– 2,0</w:t>
            </w:r>
            <w:r>
              <w:rPr>
                <w:rFonts w:ascii="Arial" w:hAnsi="Arial" w:cs="Arial"/>
                <w:i/>
                <w:sz w:val="24"/>
                <w:szCs w:val="24"/>
              </w:rPr>
              <w:t>. Не се налага използване на взрив.</w:t>
            </w:r>
          </w:p>
          <w:p w:rsidR="00865289" w:rsidRDefault="00865289" w:rsidP="0086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</w:rPr>
            </w:pPr>
          </w:p>
          <w:p w:rsidR="00C50EC3" w:rsidRDefault="00E8508D" w:rsidP="00C50EC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863B2F" w:rsidRDefault="00F67BC9" w:rsidP="00C50EC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Инвестиционното предложение не влиза в противоречие и пряко въздействие   с други одобрени и влезли в сила устройствени планове, обекти и дейности.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</w:t>
            </w:r>
            <w:r>
              <w:rPr>
                <w:rFonts w:ascii="Arial" w:hAnsi="Arial" w:cs="Arial"/>
              </w:rPr>
              <w:lastRenderedPageBreak/>
              <w:t>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Поземлен имот с идентификатор 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>56784.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502.616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в землището на 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>гр. Пловдив</w:t>
            </w:r>
            <w:r>
              <w:rPr>
                <w:rFonts w:ascii="Arial" w:hAnsi="Arial" w:cs="Arial"/>
                <w:i/>
                <w:sz w:val="24"/>
                <w:szCs w:val="24"/>
              </w:rPr>
              <w:t>, местност „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Между Голямо Конарско и Пазарджишко шосе</w:t>
            </w:r>
            <w:r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, а поземлен имот с идентификато 56784.502.617 е урбанизирана територия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Имотите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не засяга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т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и не 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>са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в близост до защитени територии за опазване на обекти на културното наследство и до обекти, подлежащи на здравна защита. Не се очаква трансгранично въздействие от дейностите, </w:t>
            </w:r>
            <w:r w:rsidR="00696143">
              <w:rPr>
                <w:rFonts w:ascii="Arial" w:hAnsi="Arial" w:cs="Arial"/>
                <w:i/>
                <w:sz w:val="24"/>
                <w:szCs w:val="24"/>
              </w:rPr>
              <w:t xml:space="preserve">предмет на инвестиционното  </w:t>
            </w:r>
            <w:r>
              <w:rPr>
                <w:rFonts w:ascii="Arial" w:hAnsi="Arial" w:cs="Arial"/>
                <w:i/>
                <w:sz w:val="24"/>
                <w:szCs w:val="24"/>
              </w:rPr>
              <w:t>предложение.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Собствеността на имот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696143">
              <w:rPr>
                <w:rFonts w:ascii="Arial" w:hAnsi="Arial" w:cs="Arial"/>
                <w:i/>
                <w:sz w:val="24"/>
                <w:szCs w:val="24"/>
              </w:rPr>
              <w:t xml:space="preserve"> е частна </w:t>
            </w:r>
            <w:r>
              <w:rPr>
                <w:rFonts w:ascii="Arial" w:hAnsi="Arial" w:cs="Arial"/>
                <w:i/>
                <w:sz w:val="24"/>
                <w:szCs w:val="24"/>
              </w:rPr>
              <w:t>–  „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ХМЦ</w:t>
            </w:r>
            <w:r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754E9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hAnsi="Arial" w:cs="Arial"/>
                <w:i/>
                <w:sz w:val="24"/>
                <w:szCs w:val="24"/>
              </w:rPr>
              <w:t>Д.</w:t>
            </w:r>
          </w:p>
          <w:p w:rsidR="006A1717" w:rsidRDefault="006A1717" w:rsidP="006A1717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За транспортното обслужване на дейностите в имот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предмет на инвестиционното предложение, се предвижда изграждане на 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обслужваща улична мрежа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 xml:space="preserve"> съобразно действащия подробен устройствен план на кв. Паис</w:t>
            </w:r>
            <w:r w:rsidR="00CE522C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й Хилендарски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6A1717" w:rsidRPr="006A1717" w:rsidRDefault="006A171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A1717">
              <w:rPr>
                <w:rFonts w:ascii="Arial" w:hAnsi="Arial" w:cs="Arial"/>
                <w:i/>
                <w:sz w:val="24"/>
                <w:szCs w:val="24"/>
              </w:rPr>
              <w:t xml:space="preserve">Водовземането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ще се осъществява от 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 xml:space="preserve">съществуващ уличен водопровод по 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б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 xml:space="preserve">ул. 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България съобразно одобрена Схема „Водоснабдяване” към ПУП-ПРЗ на кв. Паисий Хилендарски</w:t>
            </w:r>
            <w:r w:rsidRPr="0052216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A1717" w:rsidRPr="006A1717" w:rsidRDefault="006A171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A1717">
              <w:rPr>
                <w:rFonts w:ascii="Arial" w:hAnsi="Arial" w:cs="Arial"/>
                <w:i/>
                <w:sz w:val="24"/>
                <w:szCs w:val="24"/>
              </w:rPr>
              <w:t xml:space="preserve">       Не се очакват </w:t>
            </w:r>
            <w:r>
              <w:rPr>
                <w:rFonts w:ascii="Arial" w:hAnsi="Arial" w:cs="Arial"/>
                <w:i/>
                <w:sz w:val="24"/>
                <w:szCs w:val="24"/>
              </w:rPr>
              <w:t>вещества, емитирани от дейността, които да влизат в контакт с вода.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6A1717" w:rsidRPr="006A1717" w:rsidRDefault="006A171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A1717">
              <w:rPr>
                <w:rFonts w:ascii="Arial" w:hAnsi="Arial" w:cs="Arial"/>
                <w:i/>
                <w:sz w:val="24"/>
                <w:szCs w:val="24"/>
              </w:rPr>
              <w:t>Не се очакват емисии на вредни вещества във въздуха.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 време на строителството ще се генерират строителни отпадъци от общ характер. При изготвяне на инвестиционните проекти се разработва част: План за управление на строителните отпадъци.</w:t>
            </w:r>
          </w:p>
          <w:p w:rsidR="006A1717" w:rsidRDefault="006A1717" w:rsidP="006A171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По време на експлоатацията не се очакват вредни отпадъци, които да </w:t>
            </w: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изискват специален режим на третиране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FE408F" w:rsidRDefault="006A1717" w:rsidP="00C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B65CF">
              <w:rPr>
                <w:rFonts w:ascii="Arial" w:hAnsi="Arial" w:cs="Arial"/>
                <w:i/>
                <w:sz w:val="24"/>
                <w:szCs w:val="24"/>
              </w:rPr>
              <w:t>За отпадните води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– битови, се предвижда изграждане на 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канализационна мреж</w:t>
            </w:r>
            <w:r w:rsidR="00704DAB">
              <w:rPr>
                <w:rFonts w:ascii="Arial" w:hAnsi="Arial" w:cs="Arial"/>
                <w:i/>
                <w:sz w:val="24"/>
                <w:szCs w:val="24"/>
              </w:rPr>
              <w:t>а съобразно одобрена схема „Канализация” към ПУП-ПРЗ на кв. Паисий Хилендарски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C50EC3" w:rsidRDefault="00C50EC3" w:rsidP="00C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E8508D" w:rsidRDefault="00B42DE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Не се очаква наличност на опасни химични вещества на площадката, предмет на предложението.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A613B8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A613B8" w:rsidRPr="00A613B8">
              <w:rPr>
                <w:rFonts w:ascii="Arial" w:hAnsi="Arial" w:cs="Arial"/>
              </w:rPr>
      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 </w:t>
            </w:r>
            <w:r w:rsidR="00F04E99">
              <w:rPr>
                <w:rFonts w:ascii="Arial" w:hAnsi="Arial" w:cs="Arial"/>
              </w:rPr>
              <w:t>Заповед №23ОА-2838/31.10.2023г. на кмета на община Пловдив</w:t>
            </w:r>
            <w:r w:rsidR="00713D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;</w:t>
            </w:r>
          </w:p>
          <w:p w:rsidR="00CE522C" w:rsidRDefault="00CE522C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Документ за собственост</w:t>
            </w:r>
          </w:p>
          <w:p w:rsidR="00E8508D" w:rsidRDefault="00CE522C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3.4</w:t>
            </w:r>
            <w:r w:rsidR="00E8508D">
              <w:rPr>
                <w:rFonts w:ascii="Arial" w:hAnsi="Arial" w:cs="Arial"/>
              </w:rPr>
              <w:t xml:space="preserve">. </w:t>
            </w:r>
            <w:r w:rsidR="00631565">
              <w:rPr>
                <w:rFonts w:ascii="Arial" w:hAnsi="Arial" w:cs="Arial"/>
              </w:rPr>
              <w:t>Актуални скици на имотите, ситуационни планове в М 1:10000 и 1:5000</w:t>
            </w:r>
          </w:p>
          <w:p w:rsidR="00F04E99" w:rsidRDefault="00F04E99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Проект за изменение на ПУП-ПРЗ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</w:t>
            </w:r>
            <w:r w:rsidR="00713D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B42DE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бр.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5D58C0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.........................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 w:rsidP="005D58C0"/>
    <w:sectPr w:rsidR="0095626A" w:rsidSect="00B8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BD" w:rsidRDefault="00D71DBD" w:rsidP="004142DB">
      <w:pPr>
        <w:spacing w:after="0" w:line="240" w:lineRule="auto"/>
      </w:pPr>
      <w:r>
        <w:separator/>
      </w:r>
    </w:p>
  </w:endnote>
  <w:endnote w:type="continuationSeparator" w:id="0">
    <w:p w:rsidR="00D71DBD" w:rsidRDefault="00D71DBD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BD" w:rsidRDefault="00D71DBD" w:rsidP="004142DB">
      <w:pPr>
        <w:spacing w:after="0" w:line="240" w:lineRule="auto"/>
      </w:pPr>
      <w:r>
        <w:separator/>
      </w:r>
    </w:p>
  </w:footnote>
  <w:footnote w:type="continuationSeparator" w:id="0">
    <w:p w:rsidR="00D71DBD" w:rsidRDefault="00D71DBD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368F"/>
    <w:multiLevelType w:val="hybridMultilevel"/>
    <w:tmpl w:val="B8A4DA76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7035C74"/>
    <w:multiLevelType w:val="hybridMultilevel"/>
    <w:tmpl w:val="2A60115C"/>
    <w:lvl w:ilvl="0" w:tplc="040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08D"/>
    <w:rsid w:val="0003380F"/>
    <w:rsid w:val="000527FF"/>
    <w:rsid w:val="000B4182"/>
    <w:rsid w:val="000D6060"/>
    <w:rsid w:val="00170456"/>
    <w:rsid w:val="001F6239"/>
    <w:rsid w:val="00213EB6"/>
    <w:rsid w:val="00261E85"/>
    <w:rsid w:val="00283EA2"/>
    <w:rsid w:val="002C5A9C"/>
    <w:rsid w:val="002E35F9"/>
    <w:rsid w:val="002F0155"/>
    <w:rsid w:val="002F7293"/>
    <w:rsid w:val="00301986"/>
    <w:rsid w:val="00305455"/>
    <w:rsid w:val="0033561D"/>
    <w:rsid w:val="00341C15"/>
    <w:rsid w:val="003F6659"/>
    <w:rsid w:val="004142DB"/>
    <w:rsid w:val="00452A11"/>
    <w:rsid w:val="005829B7"/>
    <w:rsid w:val="005D58C0"/>
    <w:rsid w:val="006028C1"/>
    <w:rsid w:val="00631565"/>
    <w:rsid w:val="006553F4"/>
    <w:rsid w:val="00661A0D"/>
    <w:rsid w:val="00696143"/>
    <w:rsid w:val="006A1717"/>
    <w:rsid w:val="006C364B"/>
    <w:rsid w:val="006E65BF"/>
    <w:rsid w:val="007048D7"/>
    <w:rsid w:val="00704DAB"/>
    <w:rsid w:val="00713D15"/>
    <w:rsid w:val="00754E93"/>
    <w:rsid w:val="008034DA"/>
    <w:rsid w:val="008126BC"/>
    <w:rsid w:val="008422FC"/>
    <w:rsid w:val="00863B2F"/>
    <w:rsid w:val="00865289"/>
    <w:rsid w:val="008A1369"/>
    <w:rsid w:val="008C2552"/>
    <w:rsid w:val="0095626A"/>
    <w:rsid w:val="009651EA"/>
    <w:rsid w:val="009848CF"/>
    <w:rsid w:val="00A507C1"/>
    <w:rsid w:val="00A613B8"/>
    <w:rsid w:val="00AD0032"/>
    <w:rsid w:val="00B048D7"/>
    <w:rsid w:val="00B205C8"/>
    <w:rsid w:val="00B42DEC"/>
    <w:rsid w:val="00B820BC"/>
    <w:rsid w:val="00B83B8B"/>
    <w:rsid w:val="00BC662E"/>
    <w:rsid w:val="00BF5257"/>
    <w:rsid w:val="00C06FD7"/>
    <w:rsid w:val="00C13CB6"/>
    <w:rsid w:val="00C50EC3"/>
    <w:rsid w:val="00C8142C"/>
    <w:rsid w:val="00CA28A4"/>
    <w:rsid w:val="00CE522C"/>
    <w:rsid w:val="00D342F1"/>
    <w:rsid w:val="00D71DBD"/>
    <w:rsid w:val="00D72C5D"/>
    <w:rsid w:val="00DA5F1B"/>
    <w:rsid w:val="00DC3F03"/>
    <w:rsid w:val="00DE3483"/>
    <w:rsid w:val="00E02143"/>
    <w:rsid w:val="00E13335"/>
    <w:rsid w:val="00E31080"/>
    <w:rsid w:val="00E77830"/>
    <w:rsid w:val="00E8508D"/>
    <w:rsid w:val="00E93974"/>
    <w:rsid w:val="00F04E99"/>
    <w:rsid w:val="00F30DA0"/>
    <w:rsid w:val="00F67BC9"/>
    <w:rsid w:val="00FD0448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2471"/>
  <w15:docId w15:val="{42A89DF5-DCBF-43B1-B6B5-B2BE570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8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D0032"/>
    <w:pPr>
      <w:ind w:left="720"/>
      <w:contextualSpacing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2EE8-95BB-447C-AD42-E0370D74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18</cp:revision>
  <cp:lastPrinted>2018-03-06T13:19:00Z</cp:lastPrinted>
  <dcterms:created xsi:type="dcterms:W3CDTF">2018-03-06T15:12:00Z</dcterms:created>
  <dcterms:modified xsi:type="dcterms:W3CDTF">2024-08-28T13:40:00Z</dcterms:modified>
</cp:coreProperties>
</file>