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C00A9" w:rsidRDefault="00076B82" w:rsidP="00032571">
      <w:pPr>
        <w:ind w:right="-284"/>
        <w:jc w:val="both"/>
        <w:rPr>
          <w:rFonts w:ascii="Verdana" w:hAnsi="Verdana"/>
          <w:shd w:val="clear" w:color="auto" w:fill="FEFEFE"/>
          <w:lang w:val="bg-BG"/>
        </w:rPr>
      </w:pPr>
      <w:bookmarkStart w:id="0" w:name="_GoBack"/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</w:t>
      </w:r>
      <w:r w:rsidR="008C29FE">
        <w:rPr>
          <w:rFonts w:ascii="Verdana" w:hAnsi="Verdana"/>
          <w:shd w:val="clear" w:color="auto" w:fill="FEFEFE"/>
          <w:lang w:val="bg-BG"/>
        </w:rPr>
        <w:t xml:space="preserve"> </w:t>
      </w:r>
      <w:r w:rsidR="00BD66C1" w:rsidRPr="00BD66C1">
        <w:rPr>
          <w:rFonts w:ascii="Verdana" w:hAnsi="Verdana"/>
          <w:shd w:val="clear" w:color="auto" w:fill="FEFEFE"/>
          <w:lang w:val="bg-BG"/>
        </w:rPr>
        <w:t>уведомление с вх. № ОВОС-359/18.02.2021г., допълнителна информация с вх. № ОВОС-359-1/25.02.2021г. и допълнителна информация с вх. № ОВОС-359-2/02.03.2021г., и становища на БД ИБР Пловдив с изх. № ПУ-01-296(1)/18.03.2021г. за инвестиционно предложение (ИП): „Складово-търговска и обществено-обслужваща дейности, включително и изграждане на сондажен кладенец с дълбочина 20 метра“ в имот с № 29235.4.56, с. Желязно, община Марица, област Плов</w:t>
      </w:r>
      <w:r w:rsidR="00BD66C1">
        <w:rPr>
          <w:rFonts w:ascii="Verdana" w:hAnsi="Verdana"/>
          <w:shd w:val="clear" w:color="auto" w:fill="FEFEFE"/>
          <w:lang w:val="bg-BG"/>
        </w:rPr>
        <w:t xml:space="preserve">див, с възложител: </w:t>
      </w:r>
      <w:proofErr w:type="spellStart"/>
      <w:r w:rsidR="00BD66C1">
        <w:rPr>
          <w:rFonts w:ascii="Verdana" w:hAnsi="Verdana"/>
          <w:shd w:val="clear" w:color="auto" w:fill="FEFEFE"/>
          <w:lang w:val="bg-BG"/>
        </w:rPr>
        <w:t>Кр</w:t>
      </w:r>
      <w:proofErr w:type="spellEnd"/>
      <w:r w:rsidR="00BD66C1">
        <w:rPr>
          <w:rFonts w:ascii="Verdana" w:hAnsi="Verdana"/>
          <w:shd w:val="clear" w:color="auto" w:fill="FEFEFE"/>
          <w:lang w:val="bg-BG"/>
        </w:rPr>
        <w:t xml:space="preserve">. </w:t>
      </w:r>
      <w:proofErr w:type="spellStart"/>
      <w:r w:rsidR="00BD66C1">
        <w:rPr>
          <w:rFonts w:ascii="Verdana" w:hAnsi="Verdana"/>
          <w:shd w:val="clear" w:color="auto" w:fill="FEFEFE"/>
          <w:lang w:val="bg-BG"/>
        </w:rPr>
        <w:t>Какалова</w:t>
      </w:r>
      <w:proofErr w:type="spellEnd"/>
      <w:r w:rsidR="003C00A9">
        <w:rPr>
          <w:rFonts w:ascii="Verdana" w:hAnsi="Verdana"/>
          <w:shd w:val="clear" w:color="auto" w:fill="FEFEFE"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2 от Наредбата за ОВОС, Регионална инспекция по околна среда и </w:t>
      </w:r>
      <w:proofErr w:type="spellStart"/>
      <w:r w:rsidR="00115E43" w:rsidRPr="009F5936">
        <w:rPr>
          <w:rFonts w:ascii="Verdana" w:hAnsi="Verdana" w:cs="Arial"/>
          <w:color w:val="000000"/>
        </w:rPr>
        <w:t>водите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9F5936">
        <w:rPr>
          <w:rFonts w:ascii="Verdana" w:hAnsi="Verdana" w:cs="Arial"/>
          <w:color w:val="000000"/>
        </w:rPr>
        <w:t>информира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следното</w:t>
      </w:r>
      <w:proofErr w:type="spellEnd"/>
      <w:r w:rsidR="00115E43" w:rsidRPr="009F5936">
        <w:rPr>
          <w:rFonts w:ascii="Verdana" w:hAnsi="Verdana" w:cs="Arial"/>
          <w:color w:val="000000"/>
        </w:rPr>
        <w:t>:</w:t>
      </w:r>
    </w:p>
    <w:p w:rsidR="00420D81" w:rsidRDefault="00C911D7" w:rsidP="00032571">
      <w:pPr>
        <w:spacing w:before="120"/>
        <w:ind w:right="-284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BD66C1" w:rsidRDefault="00BD66C1" w:rsidP="00032571">
      <w:pPr>
        <w:ind w:right="-284" w:firstLine="56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BD66C1">
        <w:rPr>
          <w:rFonts w:ascii="Verdana" w:hAnsi="Verdana"/>
          <w:lang w:val="ru-RU"/>
        </w:rPr>
        <w:t>нвестиционно</w:t>
      </w:r>
      <w:proofErr w:type="spellEnd"/>
      <w:r w:rsidRPr="00BD66C1">
        <w:rPr>
          <w:rFonts w:ascii="Verdana" w:hAnsi="Verdana"/>
          <w:lang w:val="ru-RU"/>
        </w:rPr>
        <w:t xml:space="preserve"> предложение </w:t>
      </w:r>
      <w:proofErr w:type="spellStart"/>
      <w:r w:rsidRPr="00BD66C1">
        <w:rPr>
          <w:rFonts w:ascii="Verdana" w:hAnsi="Verdana"/>
          <w:lang w:val="ru-RU"/>
        </w:rPr>
        <w:t>включва</w:t>
      </w:r>
      <w:proofErr w:type="spellEnd"/>
      <w:r w:rsidRPr="00BD66C1">
        <w:rPr>
          <w:rFonts w:ascii="Verdana" w:hAnsi="Verdana"/>
          <w:lang w:val="ru-RU"/>
        </w:rPr>
        <w:t xml:space="preserve"> </w:t>
      </w:r>
      <w:proofErr w:type="spellStart"/>
      <w:r w:rsidRPr="00BD66C1">
        <w:rPr>
          <w:rFonts w:ascii="Verdana" w:hAnsi="Verdana"/>
          <w:lang w:val="ru-RU"/>
        </w:rPr>
        <w:t>складово-търговска</w:t>
      </w:r>
      <w:proofErr w:type="spellEnd"/>
      <w:r w:rsidRPr="00BD66C1">
        <w:rPr>
          <w:rFonts w:ascii="Verdana" w:hAnsi="Verdana"/>
          <w:lang w:val="ru-RU"/>
        </w:rPr>
        <w:t xml:space="preserve"> и </w:t>
      </w:r>
      <w:proofErr w:type="spellStart"/>
      <w:r w:rsidRPr="00BD66C1">
        <w:rPr>
          <w:rFonts w:ascii="Verdana" w:hAnsi="Verdana"/>
          <w:lang w:val="ru-RU"/>
        </w:rPr>
        <w:t>обществено-обслужваща</w:t>
      </w:r>
      <w:proofErr w:type="spellEnd"/>
      <w:r w:rsidRPr="00BD66C1">
        <w:rPr>
          <w:rFonts w:ascii="Verdana" w:hAnsi="Verdana"/>
          <w:lang w:val="ru-RU"/>
        </w:rPr>
        <w:t xml:space="preserve"> </w:t>
      </w:r>
      <w:proofErr w:type="spellStart"/>
      <w:r w:rsidRPr="00BD66C1">
        <w:rPr>
          <w:rFonts w:ascii="Verdana" w:hAnsi="Verdana"/>
          <w:lang w:val="ru-RU"/>
        </w:rPr>
        <w:t>дейности</w:t>
      </w:r>
      <w:proofErr w:type="spellEnd"/>
      <w:r w:rsidRPr="00BD66C1">
        <w:rPr>
          <w:rFonts w:ascii="Verdana" w:hAnsi="Verdana"/>
          <w:lang w:val="ru-RU"/>
        </w:rPr>
        <w:t xml:space="preserve">, </w:t>
      </w:r>
      <w:proofErr w:type="spellStart"/>
      <w:r w:rsidRPr="00BD66C1">
        <w:rPr>
          <w:rFonts w:ascii="Verdana" w:hAnsi="Verdana"/>
          <w:lang w:val="ru-RU"/>
        </w:rPr>
        <w:t>включително</w:t>
      </w:r>
      <w:proofErr w:type="spellEnd"/>
      <w:r w:rsidRPr="00BD66C1">
        <w:rPr>
          <w:rFonts w:ascii="Verdana" w:hAnsi="Verdana"/>
          <w:lang w:val="ru-RU"/>
        </w:rPr>
        <w:t xml:space="preserve"> и </w:t>
      </w:r>
      <w:proofErr w:type="spellStart"/>
      <w:r w:rsidRPr="00BD66C1">
        <w:rPr>
          <w:rFonts w:ascii="Verdana" w:hAnsi="Verdana"/>
          <w:lang w:val="ru-RU"/>
        </w:rPr>
        <w:t>изграждане</w:t>
      </w:r>
      <w:proofErr w:type="spellEnd"/>
      <w:r w:rsidRPr="00BD66C1">
        <w:rPr>
          <w:rFonts w:ascii="Verdana" w:hAnsi="Verdana"/>
          <w:lang w:val="ru-RU"/>
        </w:rPr>
        <w:t xml:space="preserve"> на </w:t>
      </w:r>
      <w:proofErr w:type="spellStart"/>
      <w:r w:rsidRPr="00BD66C1">
        <w:rPr>
          <w:rFonts w:ascii="Verdana" w:hAnsi="Verdana"/>
          <w:lang w:val="ru-RU"/>
        </w:rPr>
        <w:t>сондажен</w:t>
      </w:r>
      <w:proofErr w:type="spellEnd"/>
      <w:r w:rsidRPr="00BD66C1">
        <w:rPr>
          <w:rFonts w:ascii="Verdana" w:hAnsi="Verdana"/>
          <w:lang w:val="ru-RU"/>
        </w:rPr>
        <w:t xml:space="preserve"> </w:t>
      </w:r>
      <w:proofErr w:type="spellStart"/>
      <w:r w:rsidRPr="00BD66C1">
        <w:rPr>
          <w:rFonts w:ascii="Verdana" w:hAnsi="Verdana"/>
          <w:lang w:val="ru-RU"/>
        </w:rPr>
        <w:t>кладенец</w:t>
      </w:r>
      <w:proofErr w:type="spellEnd"/>
      <w:r w:rsidRPr="00BD66C1">
        <w:rPr>
          <w:rFonts w:ascii="Verdana" w:hAnsi="Verdana"/>
          <w:lang w:val="ru-RU"/>
        </w:rPr>
        <w:t xml:space="preserve"> с </w:t>
      </w:r>
      <w:proofErr w:type="spellStart"/>
      <w:r w:rsidRPr="00BD66C1">
        <w:rPr>
          <w:rFonts w:ascii="Verdana" w:hAnsi="Verdana"/>
          <w:lang w:val="ru-RU"/>
        </w:rPr>
        <w:t>дълбочина</w:t>
      </w:r>
      <w:proofErr w:type="spellEnd"/>
      <w:r w:rsidRPr="00BD66C1">
        <w:rPr>
          <w:rFonts w:ascii="Verdana" w:hAnsi="Verdana"/>
          <w:lang w:val="ru-RU"/>
        </w:rPr>
        <w:t xml:space="preserve"> 20 метра. </w:t>
      </w:r>
      <w:proofErr w:type="spellStart"/>
      <w:r w:rsidRPr="00BD66C1">
        <w:rPr>
          <w:rFonts w:ascii="Verdana" w:hAnsi="Verdana"/>
          <w:lang w:val="ru-RU"/>
        </w:rPr>
        <w:t>Така</w:t>
      </w:r>
      <w:proofErr w:type="spellEnd"/>
      <w:r w:rsidRPr="00BD66C1">
        <w:rPr>
          <w:rFonts w:ascii="Verdana" w:hAnsi="Verdana"/>
          <w:lang w:val="ru-RU"/>
        </w:rPr>
        <w:t xml:space="preserve"> </w:t>
      </w:r>
      <w:proofErr w:type="spellStart"/>
      <w:r w:rsidRPr="00BD66C1">
        <w:rPr>
          <w:rFonts w:ascii="Verdana" w:hAnsi="Verdana"/>
          <w:lang w:val="ru-RU"/>
        </w:rPr>
        <w:t>зявено</w:t>
      </w:r>
      <w:proofErr w:type="spellEnd"/>
      <w:r w:rsidRPr="00BD66C1">
        <w:rPr>
          <w:rFonts w:ascii="Verdana" w:hAnsi="Verdana"/>
          <w:lang w:val="ru-RU"/>
        </w:rPr>
        <w:t xml:space="preserve"> ИП </w:t>
      </w:r>
      <w:proofErr w:type="spellStart"/>
      <w:r w:rsidRPr="00BD66C1">
        <w:rPr>
          <w:rFonts w:ascii="Verdana" w:hAnsi="Verdana"/>
          <w:lang w:val="ru-RU"/>
        </w:rPr>
        <w:t>попада</w:t>
      </w:r>
      <w:proofErr w:type="spellEnd"/>
      <w:r w:rsidRPr="00BD66C1">
        <w:rPr>
          <w:rFonts w:ascii="Verdana" w:hAnsi="Verdana"/>
          <w:lang w:val="ru-RU"/>
        </w:rPr>
        <w:t xml:space="preserve"> </w:t>
      </w:r>
      <w:proofErr w:type="gramStart"/>
      <w:r w:rsidRPr="00BD66C1">
        <w:rPr>
          <w:rFonts w:ascii="Verdana" w:hAnsi="Verdana"/>
          <w:lang w:val="ru-RU"/>
        </w:rPr>
        <w:t>в обхвата</w:t>
      </w:r>
      <w:proofErr w:type="gramEnd"/>
      <w:r w:rsidRPr="00BD66C1">
        <w:rPr>
          <w:rFonts w:ascii="Verdana" w:hAnsi="Verdana"/>
          <w:lang w:val="ru-RU"/>
        </w:rPr>
        <w:t xml:space="preserve"> на т. 2, буква „г“ от приложение № 2 от Закона за </w:t>
      </w:r>
      <w:proofErr w:type="spellStart"/>
      <w:r w:rsidRPr="00BD66C1">
        <w:rPr>
          <w:rFonts w:ascii="Verdana" w:hAnsi="Verdana"/>
          <w:lang w:val="ru-RU"/>
        </w:rPr>
        <w:t>опазване</w:t>
      </w:r>
      <w:proofErr w:type="spellEnd"/>
      <w:r w:rsidRPr="00BD66C1">
        <w:rPr>
          <w:rFonts w:ascii="Verdana" w:hAnsi="Verdana"/>
          <w:lang w:val="ru-RU"/>
        </w:rPr>
        <w:t xml:space="preserve"> на </w:t>
      </w:r>
      <w:proofErr w:type="spellStart"/>
      <w:r w:rsidRPr="00BD66C1">
        <w:rPr>
          <w:rFonts w:ascii="Verdana" w:hAnsi="Verdana"/>
          <w:lang w:val="ru-RU"/>
        </w:rPr>
        <w:t>околната</w:t>
      </w:r>
      <w:proofErr w:type="spellEnd"/>
      <w:r w:rsidRPr="00BD66C1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Pr="00BD66C1">
        <w:rPr>
          <w:rFonts w:ascii="Verdana" w:hAnsi="Verdana"/>
          <w:lang w:val="ru-RU"/>
        </w:rPr>
        <w:t>същия</w:t>
      </w:r>
      <w:proofErr w:type="spellEnd"/>
      <w:r w:rsidRPr="00BD66C1">
        <w:rPr>
          <w:rFonts w:ascii="Verdana" w:hAnsi="Verdana"/>
          <w:lang w:val="ru-RU"/>
        </w:rPr>
        <w:t xml:space="preserve"> закон подлежи на </w:t>
      </w:r>
      <w:proofErr w:type="spellStart"/>
      <w:r w:rsidRPr="00BD66C1">
        <w:rPr>
          <w:rFonts w:ascii="Verdana" w:hAnsi="Verdana"/>
          <w:lang w:val="ru-RU"/>
        </w:rPr>
        <w:t>преценяване</w:t>
      </w:r>
      <w:proofErr w:type="spellEnd"/>
      <w:r w:rsidRPr="00BD66C1">
        <w:rPr>
          <w:rFonts w:ascii="Verdana" w:hAnsi="Verdana"/>
          <w:lang w:val="ru-RU"/>
        </w:rPr>
        <w:t xml:space="preserve"> на </w:t>
      </w:r>
      <w:proofErr w:type="spellStart"/>
      <w:r w:rsidRPr="00BD66C1">
        <w:rPr>
          <w:rFonts w:ascii="Verdana" w:hAnsi="Verdana"/>
          <w:lang w:val="ru-RU"/>
        </w:rPr>
        <w:t>необходимостта</w:t>
      </w:r>
      <w:proofErr w:type="spellEnd"/>
      <w:r w:rsidRPr="00BD66C1">
        <w:rPr>
          <w:rFonts w:ascii="Verdana" w:hAnsi="Verdana"/>
          <w:lang w:val="ru-RU"/>
        </w:rPr>
        <w:t xml:space="preserve"> от </w:t>
      </w:r>
      <w:proofErr w:type="spellStart"/>
      <w:r w:rsidRPr="00BD66C1">
        <w:rPr>
          <w:rFonts w:ascii="Verdana" w:hAnsi="Verdana"/>
          <w:lang w:val="ru-RU"/>
        </w:rPr>
        <w:t>извършване</w:t>
      </w:r>
      <w:proofErr w:type="spellEnd"/>
      <w:r w:rsidRPr="00BD66C1">
        <w:rPr>
          <w:rFonts w:ascii="Verdana" w:hAnsi="Verdana"/>
          <w:lang w:val="ru-RU"/>
        </w:rPr>
        <w:t xml:space="preserve"> на ОВОС.</w:t>
      </w:r>
    </w:p>
    <w:p w:rsidR="00BD66C1" w:rsidRDefault="00BD66C1" w:rsidP="00032571">
      <w:pPr>
        <w:ind w:right="-284" w:firstLine="567"/>
        <w:jc w:val="both"/>
        <w:rPr>
          <w:rFonts w:ascii="Verdana" w:hAnsi="Verdana"/>
          <w:lang w:val="ru-RU"/>
        </w:rPr>
      </w:pPr>
    </w:p>
    <w:p w:rsidR="00BD66C1" w:rsidRPr="00BD66C1" w:rsidRDefault="00BD66C1" w:rsidP="00032571">
      <w:pPr>
        <w:pStyle w:val="a8"/>
        <w:ind w:right="-284"/>
        <w:contextualSpacing/>
        <w:jc w:val="both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 xml:space="preserve">     </w:t>
      </w:r>
      <w:r w:rsidRPr="00BD66C1">
        <w:rPr>
          <w:rFonts w:ascii="Verdana" w:hAnsi="Verdana"/>
          <w:b/>
          <w:sz w:val="20"/>
          <w:szCs w:val="20"/>
          <w:lang w:eastAsia="en-US"/>
        </w:rPr>
        <w:t>ІІ. Относно приложимата процедура по реда на чл. 31 от Закона за биологичното разнообразие (ЗБР)</w:t>
      </w:r>
    </w:p>
    <w:p w:rsidR="00BD66C1" w:rsidRPr="00BD66C1" w:rsidRDefault="00BD66C1" w:rsidP="00032571">
      <w:pPr>
        <w:pStyle w:val="a8"/>
        <w:ind w:right="-284"/>
        <w:contextualSpacing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      </w:t>
      </w:r>
      <w:r w:rsidRPr="00BD66C1">
        <w:rPr>
          <w:rFonts w:ascii="Verdana" w:hAnsi="Verdana"/>
          <w:sz w:val="20"/>
          <w:szCs w:val="20"/>
          <w:lang w:eastAsia="en-US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BG0000444 „Река Пясъчник“.</w:t>
      </w:r>
    </w:p>
    <w:p w:rsidR="00BD66C1" w:rsidRPr="00BD66C1" w:rsidRDefault="00BD66C1" w:rsidP="00032571">
      <w:pPr>
        <w:pStyle w:val="a8"/>
        <w:ind w:right="-284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BD66C1" w:rsidRDefault="00BD66C1" w:rsidP="00032571">
      <w:pPr>
        <w:pStyle w:val="a8"/>
        <w:ind w:right="-284"/>
        <w:contextualSpacing/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274CA5" w:rsidRDefault="00A014AC" w:rsidP="00032571">
      <w:pPr>
        <w:pStyle w:val="a8"/>
        <w:ind w:right="-284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274CA5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274CA5">
        <w:rPr>
          <w:rFonts w:ascii="Verdana" w:hAnsi="Verdana"/>
          <w:sz w:val="20"/>
          <w:szCs w:val="20"/>
          <w:lang w:val="ru-RU"/>
        </w:rPr>
        <w:t>Марица</w:t>
      </w:r>
      <w:proofErr w:type="spellEnd"/>
      <w:r w:rsidR="00274CA5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274CA5" w:rsidRPr="00274CA5">
        <w:rPr>
          <w:rFonts w:ascii="Verdana" w:hAnsi="Verdana"/>
          <w:sz w:val="20"/>
          <w:szCs w:val="20"/>
          <w:lang w:val="ru-RU"/>
        </w:rPr>
        <w:t>Кметство</w:t>
      </w:r>
      <w:proofErr w:type="spellEnd"/>
      <w:r w:rsidR="00274CA5" w:rsidRPr="00274CA5">
        <w:rPr>
          <w:rFonts w:ascii="Verdana" w:hAnsi="Verdana"/>
          <w:sz w:val="20"/>
          <w:szCs w:val="20"/>
          <w:lang w:val="ru-RU"/>
        </w:rPr>
        <w:t xml:space="preserve"> с. </w:t>
      </w:r>
      <w:proofErr w:type="spellStart"/>
      <w:r w:rsidR="00BD66C1">
        <w:rPr>
          <w:rFonts w:ascii="Verdana" w:hAnsi="Verdana"/>
          <w:sz w:val="20"/>
          <w:szCs w:val="20"/>
          <w:lang w:val="ru-RU"/>
        </w:rPr>
        <w:t>Желязно</w:t>
      </w:r>
      <w:proofErr w:type="spellEnd"/>
    </w:p>
    <w:bookmarkEnd w:id="0"/>
    <w:p w:rsidR="00EB1C3B" w:rsidRPr="00274CA5" w:rsidRDefault="00F332D6" w:rsidP="003C00A9">
      <w:pPr>
        <w:pStyle w:val="a8"/>
        <w:ind w:right="-142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BD66C1">
        <w:rPr>
          <w:rFonts w:ascii="Verdana" w:hAnsi="Verdana"/>
          <w:sz w:val="20"/>
          <w:szCs w:val="20"/>
        </w:rPr>
        <w:t>23</w:t>
      </w:r>
      <w:r w:rsidR="00004DD4" w:rsidRPr="00274CA5">
        <w:rPr>
          <w:rFonts w:ascii="Verdana" w:hAnsi="Verdana"/>
          <w:sz w:val="20"/>
          <w:szCs w:val="20"/>
        </w:rPr>
        <w:t>.0</w:t>
      </w:r>
      <w:r w:rsidR="008C29FE" w:rsidRPr="00274CA5">
        <w:rPr>
          <w:rFonts w:ascii="Verdana" w:hAnsi="Verdana"/>
          <w:sz w:val="20"/>
          <w:szCs w:val="20"/>
        </w:rPr>
        <w:t>3</w:t>
      </w:r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8C29FE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21114"/>
    <w:rsid w:val="00032571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26D6D"/>
    <w:rsid w:val="00232835"/>
    <w:rsid w:val="002355A4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C29FE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D66C1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2EE9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7</cp:revision>
  <dcterms:created xsi:type="dcterms:W3CDTF">2021-03-18T07:22:00Z</dcterms:created>
  <dcterms:modified xsi:type="dcterms:W3CDTF">2021-03-25T17:24:00Z</dcterms:modified>
</cp:coreProperties>
</file>