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8E24F3" w:rsidRDefault="00076B82" w:rsidP="008E24F3">
      <w:pPr>
        <w:shd w:val="clear" w:color="auto" w:fill="FFFFFF"/>
        <w:ind w:left="-142" w:firstLine="426"/>
        <w:jc w:val="both"/>
        <w:rPr>
          <w:rFonts w:ascii="Verdana" w:hAnsi="Verdana" w:cs="Arial"/>
          <w:szCs w:val="24"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8E24F3" w:rsidRPr="003D3EE9">
        <w:rPr>
          <w:rFonts w:ascii="Verdana" w:hAnsi="Verdana"/>
          <w:shd w:val="clear" w:color="auto" w:fill="FEFEFE"/>
          <w:lang w:val="bg-BG"/>
        </w:rPr>
        <w:t xml:space="preserve">постъпили </w:t>
      </w:r>
      <w:r w:rsidR="008E24F3" w:rsidRPr="003D3EE9">
        <w:rPr>
          <w:rFonts w:ascii="Verdana" w:hAnsi="Verdana"/>
          <w:lang w:val="ru-RU"/>
        </w:rPr>
        <w:t>допълнителна информация с вх. № ОВОС-330-6/29.10.2025г. и уведомление</w:t>
      </w:r>
      <w:r w:rsidR="008E24F3" w:rsidRPr="003D3EE9">
        <w:t xml:space="preserve"> </w:t>
      </w:r>
      <w:r w:rsidR="008E24F3" w:rsidRPr="003D3EE9">
        <w:rPr>
          <w:rFonts w:ascii="Verdana" w:hAnsi="Verdana"/>
          <w:lang w:val="ru-RU"/>
        </w:rPr>
        <w:t>с вх. № ОВОС-330-2/25.08.2025г. за инвестиционно предложение “Жилищно строителство, включително изграждане на сондажен кладенец с дълбочина 20 метра“ в ПИ 06447.46.206, с.Брестник, местност "Манастира", община Родопи, област Пловдив и писмо изх. № ПУ-01-860(4)/19.12.2025г. на Басейнова Дирекция Източнобеломорски район Пловдив</w:t>
      </w:r>
      <w:r w:rsidR="008E24F3" w:rsidRPr="003D3EE9">
        <w:rPr>
          <w:rFonts w:ascii="Verdana" w:hAnsi="Verdana"/>
          <w:shd w:val="clear" w:color="auto" w:fill="FEFEFE"/>
          <w:lang w:val="ru-RU"/>
        </w:rPr>
        <w:t xml:space="preserve">, с възложител: </w:t>
      </w:r>
      <w:r w:rsidR="008E24F3" w:rsidRPr="003D3EE9">
        <w:rPr>
          <w:rFonts w:ascii="Verdana" w:hAnsi="Verdana" w:cs="Arial"/>
          <w:caps/>
          <w:lang w:val="bg-BG"/>
        </w:rPr>
        <w:t>в. христосков</w:t>
      </w:r>
      <w:r w:rsidR="00F76E34" w:rsidRPr="000A5B1D">
        <w:rPr>
          <w:rFonts w:ascii="Verdana" w:hAnsi="Verdana"/>
          <w:shd w:val="clear" w:color="auto" w:fill="FEFEFE"/>
          <w:lang w:val="bg-BG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BF69AB" w:rsidRDefault="00C911D7" w:rsidP="000A5B1D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8E24F3" w:rsidRPr="00961226" w:rsidRDefault="009A725C" w:rsidP="008E24F3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-142" w:firstLine="426"/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bg-BG"/>
        </w:rPr>
        <w:t>И</w:t>
      </w:r>
      <w:r w:rsidRPr="009A725C">
        <w:rPr>
          <w:rFonts w:ascii="Verdana" w:hAnsi="Verdana"/>
          <w:lang w:val="bg-BG"/>
        </w:rPr>
        <w:t xml:space="preserve">нвестиционно предложение </w:t>
      </w:r>
      <w:r w:rsidR="008E24F3">
        <w:rPr>
          <w:rFonts w:ascii="Verdana" w:hAnsi="Verdana"/>
          <w:lang w:val="ru-RU"/>
        </w:rPr>
        <w:t xml:space="preserve">включва </w:t>
      </w:r>
      <w:r w:rsidR="008E24F3" w:rsidRPr="00CD5FA8">
        <w:rPr>
          <w:rFonts w:ascii="Verdana" w:hAnsi="Verdana"/>
          <w:lang w:val="ru-RU"/>
        </w:rPr>
        <w:t xml:space="preserve">изграждане на </w:t>
      </w:r>
      <w:r w:rsidR="008E24F3">
        <w:rPr>
          <w:rFonts w:ascii="Verdana" w:hAnsi="Verdana"/>
          <w:lang w:val="ru-RU"/>
        </w:rPr>
        <w:t xml:space="preserve">съоръжение за водовземане сондажен кладенец с дълбочина 20м. </w:t>
      </w:r>
      <w:r w:rsidR="008E24F3" w:rsidRPr="00961226">
        <w:rPr>
          <w:rFonts w:ascii="Verdana" w:hAnsi="Verdana"/>
          <w:shd w:val="clear" w:color="auto" w:fill="FEFEFE"/>
          <w:lang w:val="ru-RU"/>
        </w:rPr>
        <w:t xml:space="preserve">Така заявеното ИП </w:t>
      </w:r>
      <w:proofErr w:type="spellStart"/>
      <w:r w:rsidR="008E24F3" w:rsidRPr="00961226">
        <w:rPr>
          <w:rFonts w:ascii="Verdana" w:hAnsi="Verdana"/>
        </w:rPr>
        <w:t>попада</w:t>
      </w:r>
      <w:proofErr w:type="spellEnd"/>
      <w:r w:rsidR="008E24F3" w:rsidRPr="00961226">
        <w:rPr>
          <w:rFonts w:ascii="Verdana" w:hAnsi="Verdana"/>
        </w:rPr>
        <w:t xml:space="preserve"> в </w:t>
      </w:r>
      <w:proofErr w:type="spellStart"/>
      <w:r w:rsidR="008E24F3" w:rsidRPr="00961226">
        <w:rPr>
          <w:rFonts w:ascii="Verdana" w:hAnsi="Verdana"/>
        </w:rPr>
        <w:t>обхвата</w:t>
      </w:r>
      <w:proofErr w:type="spellEnd"/>
      <w:r w:rsidR="008E24F3" w:rsidRPr="00961226">
        <w:rPr>
          <w:rFonts w:ascii="Verdana" w:hAnsi="Verdana"/>
        </w:rPr>
        <w:t xml:space="preserve"> </w:t>
      </w:r>
      <w:proofErr w:type="spellStart"/>
      <w:r w:rsidR="008E24F3" w:rsidRPr="00961226">
        <w:rPr>
          <w:rFonts w:ascii="Verdana" w:hAnsi="Verdana"/>
        </w:rPr>
        <w:t>на</w:t>
      </w:r>
      <w:proofErr w:type="spellEnd"/>
      <w:r w:rsidR="008E24F3" w:rsidRPr="00961226">
        <w:rPr>
          <w:rFonts w:ascii="Verdana" w:hAnsi="Verdana"/>
          <w:lang w:val="ru-RU"/>
        </w:rPr>
        <w:t xml:space="preserve"> </w:t>
      </w:r>
      <w:r w:rsidR="008E24F3" w:rsidRPr="00961226">
        <w:rPr>
          <w:rFonts w:ascii="Verdana" w:hAnsi="Verdana"/>
        </w:rPr>
        <w:t xml:space="preserve">т. 2, </w:t>
      </w:r>
      <w:proofErr w:type="spellStart"/>
      <w:r w:rsidR="008E24F3" w:rsidRPr="00961226">
        <w:rPr>
          <w:rFonts w:ascii="Verdana" w:hAnsi="Verdana"/>
        </w:rPr>
        <w:t>буква</w:t>
      </w:r>
      <w:proofErr w:type="spellEnd"/>
      <w:r w:rsidR="008E24F3" w:rsidRPr="00961226">
        <w:rPr>
          <w:rFonts w:ascii="Verdana" w:hAnsi="Verdana"/>
        </w:rPr>
        <w:t xml:space="preserve"> „</w:t>
      </w:r>
      <w:proofErr w:type="gramStart"/>
      <w:r w:rsidR="008E24F3" w:rsidRPr="00961226">
        <w:rPr>
          <w:rFonts w:ascii="Verdana" w:hAnsi="Verdana"/>
          <w:lang w:val="bg-BG"/>
        </w:rPr>
        <w:t>г</w:t>
      </w:r>
      <w:r w:rsidR="008E24F3" w:rsidRPr="00961226">
        <w:rPr>
          <w:rFonts w:ascii="Verdana" w:hAnsi="Verdana"/>
        </w:rPr>
        <w:t xml:space="preserve">“ </w:t>
      </w:r>
      <w:r w:rsidR="008E24F3" w:rsidRPr="00961226">
        <w:rPr>
          <w:rFonts w:ascii="Verdana" w:hAnsi="Verdana"/>
          <w:lang w:val="ru-RU"/>
        </w:rPr>
        <w:t>от</w:t>
      </w:r>
      <w:proofErr w:type="gramEnd"/>
      <w:r w:rsidR="008E24F3" w:rsidRPr="00961226">
        <w:rPr>
          <w:rFonts w:ascii="Verdana" w:hAnsi="Verdana"/>
          <w:lang w:val="ru-RU"/>
        </w:rPr>
        <w:t xml:space="preserve"> Приложение № 2 от Закона за опазване на околната среда /ЗООС/</w:t>
      </w:r>
      <w:r w:rsidR="008E24F3" w:rsidRPr="00961226">
        <w:rPr>
          <w:rFonts w:ascii="Verdana" w:hAnsi="Verdana"/>
        </w:rPr>
        <w:t xml:space="preserve"> и </w:t>
      </w:r>
      <w:proofErr w:type="spellStart"/>
      <w:r w:rsidR="008E24F3" w:rsidRPr="00961226">
        <w:rPr>
          <w:rFonts w:ascii="Verdana" w:hAnsi="Verdana"/>
        </w:rPr>
        <w:t>на</w:t>
      </w:r>
      <w:proofErr w:type="spellEnd"/>
      <w:r w:rsidR="008E24F3" w:rsidRPr="00961226">
        <w:rPr>
          <w:rFonts w:ascii="Verdana" w:hAnsi="Verdana"/>
        </w:rPr>
        <w:t xml:space="preserve"> </w:t>
      </w:r>
      <w:proofErr w:type="spellStart"/>
      <w:r w:rsidR="008E24F3" w:rsidRPr="00961226">
        <w:rPr>
          <w:rFonts w:ascii="Verdana" w:hAnsi="Verdana"/>
        </w:rPr>
        <w:t>основание</w:t>
      </w:r>
      <w:proofErr w:type="spellEnd"/>
      <w:r w:rsidR="008E24F3" w:rsidRPr="00961226">
        <w:rPr>
          <w:rFonts w:ascii="Verdana" w:hAnsi="Verdana"/>
        </w:rPr>
        <w:t xml:space="preserve"> </w:t>
      </w:r>
      <w:proofErr w:type="spellStart"/>
      <w:r w:rsidR="008E24F3" w:rsidRPr="00961226">
        <w:rPr>
          <w:rFonts w:ascii="Verdana" w:hAnsi="Verdana"/>
        </w:rPr>
        <w:t>чл</w:t>
      </w:r>
      <w:proofErr w:type="spellEnd"/>
      <w:r w:rsidR="008E24F3" w:rsidRPr="00961226">
        <w:rPr>
          <w:rFonts w:ascii="Verdana" w:hAnsi="Verdana"/>
        </w:rPr>
        <w:t xml:space="preserve">. 93, </w:t>
      </w:r>
      <w:proofErr w:type="spellStart"/>
      <w:r w:rsidR="008E24F3" w:rsidRPr="00961226">
        <w:rPr>
          <w:rFonts w:ascii="Verdana" w:hAnsi="Verdana"/>
        </w:rPr>
        <w:t>ал</w:t>
      </w:r>
      <w:proofErr w:type="spellEnd"/>
      <w:r w:rsidR="008E24F3" w:rsidRPr="00961226">
        <w:rPr>
          <w:rFonts w:ascii="Verdana" w:hAnsi="Verdana"/>
        </w:rPr>
        <w:t xml:space="preserve">. 1, т. 1 </w:t>
      </w:r>
      <w:proofErr w:type="spellStart"/>
      <w:r w:rsidR="008E24F3" w:rsidRPr="00961226">
        <w:rPr>
          <w:rFonts w:ascii="Verdana" w:hAnsi="Verdana"/>
        </w:rPr>
        <w:t>от</w:t>
      </w:r>
      <w:proofErr w:type="spellEnd"/>
      <w:r w:rsidR="008E24F3" w:rsidRPr="00961226">
        <w:rPr>
          <w:rFonts w:ascii="Verdana" w:hAnsi="Verdana"/>
        </w:rPr>
        <w:t xml:space="preserve"> </w:t>
      </w:r>
      <w:proofErr w:type="spellStart"/>
      <w:r w:rsidR="008E24F3" w:rsidRPr="00961226">
        <w:rPr>
          <w:rFonts w:ascii="Verdana" w:hAnsi="Verdana"/>
        </w:rPr>
        <w:t>същия</w:t>
      </w:r>
      <w:proofErr w:type="spellEnd"/>
      <w:r w:rsidR="008E24F3" w:rsidRPr="00961226">
        <w:rPr>
          <w:rFonts w:ascii="Verdana" w:hAnsi="Verdana"/>
        </w:rPr>
        <w:t xml:space="preserve"> </w:t>
      </w:r>
      <w:proofErr w:type="spellStart"/>
      <w:r w:rsidR="008E24F3" w:rsidRPr="00961226">
        <w:rPr>
          <w:rFonts w:ascii="Verdana" w:hAnsi="Verdana"/>
        </w:rPr>
        <w:t>закон</w:t>
      </w:r>
      <w:proofErr w:type="spellEnd"/>
      <w:r w:rsidR="008E24F3" w:rsidRPr="00961226">
        <w:rPr>
          <w:rFonts w:ascii="Verdana" w:hAnsi="Verdana"/>
        </w:rPr>
        <w:t xml:space="preserve"> </w:t>
      </w:r>
      <w:proofErr w:type="spellStart"/>
      <w:r w:rsidR="008E24F3" w:rsidRPr="00961226">
        <w:rPr>
          <w:rFonts w:ascii="Verdana" w:hAnsi="Verdana"/>
        </w:rPr>
        <w:t>подлежи</w:t>
      </w:r>
      <w:proofErr w:type="spellEnd"/>
      <w:r w:rsidR="008E24F3" w:rsidRPr="00961226">
        <w:rPr>
          <w:rFonts w:ascii="Verdana" w:hAnsi="Verdana"/>
        </w:rPr>
        <w:t xml:space="preserve"> </w:t>
      </w:r>
      <w:proofErr w:type="spellStart"/>
      <w:r w:rsidR="008E24F3" w:rsidRPr="00961226">
        <w:rPr>
          <w:rFonts w:ascii="Verdana" w:hAnsi="Verdana"/>
        </w:rPr>
        <w:t>на</w:t>
      </w:r>
      <w:proofErr w:type="spellEnd"/>
      <w:r w:rsidR="008E24F3" w:rsidRPr="00961226">
        <w:rPr>
          <w:rFonts w:ascii="Verdana" w:hAnsi="Verdana"/>
        </w:rPr>
        <w:t xml:space="preserve"> </w:t>
      </w:r>
      <w:proofErr w:type="spellStart"/>
      <w:r w:rsidR="008E24F3" w:rsidRPr="00961226">
        <w:rPr>
          <w:rFonts w:ascii="Verdana" w:hAnsi="Verdana"/>
          <w:b/>
        </w:rPr>
        <w:t>преценяване</w:t>
      </w:r>
      <w:proofErr w:type="spellEnd"/>
      <w:r w:rsidR="008E24F3" w:rsidRPr="00961226">
        <w:rPr>
          <w:rFonts w:ascii="Verdana" w:hAnsi="Verdana"/>
          <w:b/>
        </w:rPr>
        <w:t xml:space="preserve"> </w:t>
      </w:r>
      <w:proofErr w:type="spellStart"/>
      <w:r w:rsidR="008E24F3" w:rsidRPr="00961226">
        <w:rPr>
          <w:rFonts w:ascii="Verdana" w:hAnsi="Verdana"/>
          <w:b/>
        </w:rPr>
        <w:t>на</w:t>
      </w:r>
      <w:proofErr w:type="spellEnd"/>
      <w:r w:rsidR="008E24F3" w:rsidRPr="00961226">
        <w:rPr>
          <w:rFonts w:ascii="Verdana" w:hAnsi="Verdana"/>
          <w:b/>
        </w:rPr>
        <w:t xml:space="preserve"> </w:t>
      </w:r>
      <w:proofErr w:type="spellStart"/>
      <w:r w:rsidR="008E24F3" w:rsidRPr="00961226">
        <w:rPr>
          <w:rFonts w:ascii="Verdana" w:hAnsi="Verdana"/>
          <w:b/>
        </w:rPr>
        <w:t>необходимостта</w:t>
      </w:r>
      <w:proofErr w:type="spellEnd"/>
      <w:r w:rsidR="008E24F3" w:rsidRPr="00961226">
        <w:rPr>
          <w:rFonts w:ascii="Verdana" w:hAnsi="Verdana"/>
        </w:rPr>
        <w:t xml:space="preserve"> </w:t>
      </w:r>
      <w:proofErr w:type="spellStart"/>
      <w:r w:rsidR="008E24F3" w:rsidRPr="00961226">
        <w:rPr>
          <w:rFonts w:ascii="Verdana" w:hAnsi="Verdana"/>
          <w:b/>
        </w:rPr>
        <w:t>от</w:t>
      </w:r>
      <w:proofErr w:type="spellEnd"/>
      <w:r w:rsidR="008E24F3" w:rsidRPr="00961226">
        <w:rPr>
          <w:rFonts w:ascii="Verdana" w:hAnsi="Verdana"/>
          <w:b/>
        </w:rPr>
        <w:t xml:space="preserve"> </w:t>
      </w:r>
      <w:proofErr w:type="spellStart"/>
      <w:r w:rsidR="008E24F3" w:rsidRPr="00961226">
        <w:rPr>
          <w:rFonts w:ascii="Verdana" w:hAnsi="Verdana"/>
          <w:b/>
        </w:rPr>
        <w:t>извършване</w:t>
      </w:r>
      <w:proofErr w:type="spellEnd"/>
      <w:r w:rsidR="008E24F3" w:rsidRPr="00961226">
        <w:rPr>
          <w:rFonts w:ascii="Verdana" w:hAnsi="Verdana"/>
          <w:b/>
        </w:rPr>
        <w:t xml:space="preserve"> </w:t>
      </w:r>
      <w:proofErr w:type="spellStart"/>
      <w:r w:rsidR="008E24F3" w:rsidRPr="00961226">
        <w:rPr>
          <w:rFonts w:ascii="Verdana" w:hAnsi="Verdana"/>
          <w:b/>
        </w:rPr>
        <w:t>на</w:t>
      </w:r>
      <w:proofErr w:type="spellEnd"/>
      <w:r w:rsidR="008E24F3" w:rsidRPr="00961226">
        <w:rPr>
          <w:rFonts w:ascii="Verdana" w:hAnsi="Verdana"/>
          <w:b/>
        </w:rPr>
        <w:t xml:space="preserve"> ОВОС</w:t>
      </w:r>
      <w:r w:rsidR="008E24F3" w:rsidRPr="00961226">
        <w:rPr>
          <w:rFonts w:ascii="Verdana" w:hAnsi="Verdana"/>
          <w:lang w:val="ru-RU"/>
        </w:rPr>
        <w:t>.</w:t>
      </w:r>
    </w:p>
    <w:p w:rsidR="009A725C" w:rsidRDefault="009A725C" w:rsidP="003551F0">
      <w:pPr>
        <w:ind w:left="90" w:right="-198" w:firstLine="477"/>
        <w:jc w:val="both"/>
        <w:rPr>
          <w:rFonts w:ascii="Verdana" w:hAnsi="Verdana"/>
          <w:lang w:val="bg-BG"/>
        </w:rPr>
      </w:pPr>
    </w:p>
    <w:p w:rsidR="00D605B1" w:rsidRDefault="00C911D7" w:rsidP="003551F0">
      <w:pPr>
        <w:ind w:left="90" w:right="-198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Default="009A725C" w:rsidP="00BF69AB">
      <w:pPr>
        <w:ind w:right="-19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Pr="009A725C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0A5B1D" w:rsidRDefault="000A5B1D" w:rsidP="00BF69AB">
      <w:pPr>
        <w:ind w:right="-198"/>
        <w:jc w:val="both"/>
        <w:rPr>
          <w:rFonts w:ascii="Verdana" w:hAnsi="Verdana"/>
          <w:lang w:val="bg-BG"/>
        </w:rPr>
      </w:pPr>
    </w:p>
    <w:p w:rsidR="004A7F48" w:rsidRDefault="00A014AC" w:rsidP="004A7F48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Родопи, Кметство </w:t>
      </w:r>
      <w:r w:rsidR="009A725C">
        <w:rPr>
          <w:rFonts w:ascii="Verdana" w:hAnsi="Verdana" w:cs="Arial"/>
          <w:color w:val="000000"/>
          <w:lang w:val="bg-BG"/>
        </w:rPr>
        <w:t>Брестник</w:t>
      </w:r>
      <w:r w:rsidR="003551F0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154DD6">
        <w:rPr>
          <w:rFonts w:ascii="Verdana" w:hAnsi="Verdana"/>
          <w:lang w:val="bg-BG"/>
        </w:rPr>
        <w:t>28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.</w:t>
      </w:r>
      <w:r w:rsidR="009A725C">
        <w:rPr>
          <w:rFonts w:ascii="Verdana" w:hAnsi="Verdana"/>
          <w:lang w:val="bg-BG"/>
        </w:rPr>
        <w:t>01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BodyTextIndent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4DD6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E24F3"/>
    <w:rsid w:val="008F4F3D"/>
    <w:rsid w:val="00917EAF"/>
    <w:rsid w:val="009233AE"/>
    <w:rsid w:val="00936958"/>
    <w:rsid w:val="00961B06"/>
    <w:rsid w:val="0097212B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551E5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551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3</cp:revision>
  <dcterms:created xsi:type="dcterms:W3CDTF">2026-02-17T09:25:00Z</dcterms:created>
  <dcterms:modified xsi:type="dcterms:W3CDTF">2026-02-17T09:27:00Z</dcterms:modified>
</cp:coreProperties>
</file>