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C0142F" w:rsidRPr="00C0142F">
        <w:rPr>
          <w:rFonts w:ascii="Verdana" w:hAnsi="Verdana"/>
          <w:shd w:val="clear" w:color="auto" w:fill="FEFEFE"/>
          <w:lang w:val="ru-RU"/>
        </w:rPr>
        <w:t>ОВОС-3048/24.11.2025г. за ИП: „Предприятие за производство на професионално кухненско обзавеждане и склад, в т.ч. и изграждане на сондажен кладенец с дълбочина до 25м.“ в ПИ с идентификатор 03304.4.45 по КК и КР на с. Белащица, местност Герена, община Родопи, обл. Пловдив, възложител: „СУНАЙ ДЖИ ЕС 89“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>основание чл.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C0142F" w:rsidRDefault="00C0142F" w:rsidP="005F183E">
      <w:pPr>
        <w:ind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C0142F">
        <w:rPr>
          <w:rFonts w:ascii="Verdana" w:hAnsi="Verdana"/>
          <w:lang w:val="bg-BG"/>
        </w:rPr>
        <w:t>нвестиционно предложение предвижда изграждане на предприятие за производство на професионално кухненско обзавеждане и склад, в т.ч. и изграждане на сондажен кладенец с дълбочина до 25м. в ПИ с идентификатор 03304.4.45 по КК и КР на с. Белащица, местност Герена, община Родопи, обл. Пловдив.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C0142F" w:rsidRDefault="00C0142F" w:rsidP="005F183E">
      <w:pPr>
        <w:ind w:firstLine="477"/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C0142F">
        <w:rPr>
          <w:rFonts w:ascii="Verdana" w:hAnsi="Verdana" w:cs="Arial"/>
          <w:color w:val="000000"/>
          <w:lang w:val="bg-BG"/>
        </w:rPr>
        <w:t>Белащица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0142F">
        <w:rPr>
          <w:rFonts w:ascii="Verdana" w:hAnsi="Verdana"/>
          <w:lang w:val="bg-BG"/>
        </w:rPr>
        <w:t>05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F649C1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A3A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12</cp:revision>
  <dcterms:created xsi:type="dcterms:W3CDTF">2026-02-17T09:42:00Z</dcterms:created>
  <dcterms:modified xsi:type="dcterms:W3CDTF">2026-03-09T07:05:00Z</dcterms:modified>
</cp:coreProperties>
</file>