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B634F" w:rsidRDefault="00076B82" w:rsidP="006B634F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</w:t>
      </w:r>
      <w:bookmarkStart w:id="0" w:name="_GoBack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с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. № ОВОС-2764/03.12.2024г. и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допълнителна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информация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>. № ОВОС-2764-3/07.01.2025г. за „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Изграждане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gram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на площадка</w:t>
      </w:r>
      <w:proofErr w:type="gram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за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събиране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,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разкомплектоване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и временно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съхранение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на ИУМПС“ в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поземлен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имот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№ 99088.16.77,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землището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на гр.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Асеновград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, кв.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Долни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Воден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>, м-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ст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„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Стария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840767" w:rsidRPr="00840767">
        <w:rPr>
          <w:rFonts w:ascii="Verdana" w:hAnsi="Verdana"/>
          <w:i/>
          <w:shd w:val="clear" w:color="auto" w:fill="FEFEFE"/>
          <w:lang w:val="ru-RU"/>
        </w:rPr>
        <w:t>път</w:t>
      </w:r>
      <w:proofErr w:type="spellEnd"/>
      <w:r w:rsidR="00840767" w:rsidRPr="00840767">
        <w:rPr>
          <w:rFonts w:ascii="Verdana" w:hAnsi="Verdana"/>
          <w:i/>
          <w:shd w:val="clear" w:color="auto" w:fill="FEFEFE"/>
          <w:lang w:val="ru-RU"/>
        </w:rPr>
        <w:t>, об</w:t>
      </w:r>
      <w:r w:rsidR="00840767">
        <w:rPr>
          <w:rFonts w:ascii="Verdana" w:hAnsi="Verdana"/>
          <w:i/>
          <w:shd w:val="clear" w:color="auto" w:fill="FEFEFE"/>
          <w:lang w:val="ru-RU"/>
        </w:rPr>
        <w:t xml:space="preserve">щина </w:t>
      </w:r>
      <w:proofErr w:type="spellStart"/>
      <w:r w:rsidR="00840767">
        <w:rPr>
          <w:rFonts w:ascii="Verdana" w:hAnsi="Verdana"/>
          <w:i/>
          <w:shd w:val="clear" w:color="auto" w:fill="FEFEFE"/>
          <w:lang w:val="ru-RU"/>
        </w:rPr>
        <w:t>Асеновград</w:t>
      </w:r>
      <w:proofErr w:type="spellEnd"/>
      <w:r w:rsidR="00840767">
        <w:rPr>
          <w:rFonts w:ascii="Verdana" w:hAnsi="Verdana"/>
          <w:i/>
          <w:shd w:val="clear" w:color="auto" w:fill="FEFEFE"/>
          <w:lang w:val="ru-RU"/>
        </w:rPr>
        <w:t xml:space="preserve">, </w:t>
      </w:r>
      <w:proofErr w:type="spellStart"/>
      <w:r w:rsidR="00840767">
        <w:rPr>
          <w:rFonts w:ascii="Verdana" w:hAnsi="Verdana"/>
          <w:i/>
          <w:shd w:val="clear" w:color="auto" w:fill="FEFEFE"/>
          <w:lang w:val="ru-RU"/>
        </w:rPr>
        <w:t>област</w:t>
      </w:r>
      <w:proofErr w:type="spellEnd"/>
      <w:r w:rsidR="00840767">
        <w:rPr>
          <w:rFonts w:ascii="Verdana" w:hAnsi="Verdana"/>
          <w:i/>
          <w:shd w:val="clear" w:color="auto" w:fill="FEFEFE"/>
          <w:lang w:val="ru-RU"/>
        </w:rPr>
        <w:t xml:space="preserve"> Пловдив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eastAsia="Calibri" w:hAnsi="Verdana"/>
          <w:lang w:val="bg-BG" w:eastAsia="bg-BG"/>
        </w:rPr>
        <w:t>Така заявеното ИП</w:t>
      </w:r>
      <w:r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>
        <w:rPr>
          <w:rFonts w:ascii="Verdana" w:eastAsia="Calibri" w:hAnsi="Verdana"/>
          <w:lang w:eastAsia="bg-BG"/>
        </w:rPr>
        <w:t>попада в обхвата на</w:t>
      </w:r>
      <w:r>
        <w:rPr>
          <w:rFonts w:ascii="Verdana" w:eastAsia="Calibri" w:hAnsi="Verdana"/>
          <w:lang w:val="ru-RU" w:eastAsia="bg-BG"/>
        </w:rPr>
        <w:t xml:space="preserve"> </w:t>
      </w:r>
      <w:r>
        <w:rPr>
          <w:rFonts w:ascii="Verdana" w:eastAsia="Calibri" w:hAnsi="Verdana"/>
          <w:lang w:eastAsia="bg-BG"/>
        </w:rPr>
        <w:t>т. 1</w:t>
      </w:r>
      <w:r w:rsidR="00840767">
        <w:rPr>
          <w:rFonts w:ascii="Verdana" w:eastAsia="Calibri" w:hAnsi="Verdana"/>
          <w:lang w:val="bg-BG" w:eastAsia="bg-BG"/>
        </w:rPr>
        <w:t>1</w:t>
      </w:r>
      <w:r>
        <w:rPr>
          <w:rFonts w:ascii="Verdana" w:eastAsia="Calibri" w:hAnsi="Verdana"/>
          <w:lang w:eastAsia="bg-BG"/>
        </w:rPr>
        <w:t xml:space="preserve">, </w:t>
      </w:r>
      <w:proofErr w:type="spellStart"/>
      <w:r>
        <w:rPr>
          <w:rFonts w:ascii="Verdana" w:eastAsia="Calibri" w:hAnsi="Verdana"/>
          <w:lang w:eastAsia="bg-BG"/>
        </w:rPr>
        <w:t>буква</w:t>
      </w:r>
      <w:proofErr w:type="spellEnd"/>
      <w:r>
        <w:rPr>
          <w:rFonts w:ascii="Verdana" w:eastAsia="Calibri" w:hAnsi="Verdana"/>
          <w:lang w:eastAsia="bg-BG"/>
        </w:rPr>
        <w:t xml:space="preserve"> „</w:t>
      </w:r>
      <w:proofErr w:type="gramStart"/>
      <w:r>
        <w:rPr>
          <w:rFonts w:ascii="Verdana" w:eastAsia="Calibri" w:hAnsi="Verdana"/>
          <w:lang w:val="bg-BG" w:eastAsia="bg-BG"/>
        </w:rPr>
        <w:t>д</w:t>
      </w:r>
      <w:r>
        <w:rPr>
          <w:rFonts w:ascii="Verdana" w:eastAsia="Calibri" w:hAnsi="Verdana"/>
          <w:lang w:eastAsia="bg-BG"/>
        </w:rPr>
        <w:t xml:space="preserve">“ </w:t>
      </w:r>
      <w:r>
        <w:rPr>
          <w:rFonts w:ascii="Verdana" w:eastAsia="Calibri" w:hAnsi="Verdana"/>
          <w:lang w:val="ru-RU" w:eastAsia="bg-BG"/>
        </w:rPr>
        <w:t>от</w:t>
      </w:r>
      <w:proofErr w:type="gramEnd"/>
      <w:r>
        <w:rPr>
          <w:rFonts w:ascii="Verdana" w:eastAsia="Calibri" w:hAnsi="Verdana"/>
          <w:lang w:val="ru-RU" w:eastAsia="bg-BG"/>
        </w:rPr>
        <w:t xml:space="preserve"> приложение № 2 от </w:t>
      </w:r>
      <w:r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>
        <w:rPr>
          <w:rFonts w:ascii="Verdana" w:eastAsia="Calibri" w:hAnsi="Verdana"/>
          <w:lang w:val="ru-RU" w:eastAsia="bg-BG"/>
        </w:rPr>
        <w:t xml:space="preserve"> /ЗООС/</w:t>
      </w:r>
      <w:r>
        <w:rPr>
          <w:rFonts w:ascii="Verdana" w:eastAsia="Calibri" w:hAnsi="Verdana"/>
          <w:lang w:eastAsia="bg-BG"/>
        </w:rPr>
        <w:t xml:space="preserve"> и </w:t>
      </w:r>
      <w:proofErr w:type="spellStart"/>
      <w:r>
        <w:rPr>
          <w:rFonts w:ascii="Verdana" w:eastAsia="Calibri" w:hAnsi="Verdana"/>
          <w:lang w:eastAsia="bg-BG"/>
        </w:rPr>
        <w:t>на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основание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чл</w:t>
      </w:r>
      <w:proofErr w:type="spellEnd"/>
      <w:r>
        <w:rPr>
          <w:rFonts w:ascii="Verdana" w:eastAsia="Calibri" w:hAnsi="Verdana"/>
          <w:lang w:eastAsia="bg-BG"/>
        </w:rPr>
        <w:t xml:space="preserve">. 93, </w:t>
      </w:r>
      <w:proofErr w:type="spellStart"/>
      <w:r>
        <w:rPr>
          <w:rFonts w:ascii="Verdana" w:eastAsia="Calibri" w:hAnsi="Verdana"/>
          <w:lang w:eastAsia="bg-BG"/>
        </w:rPr>
        <w:t>ал</w:t>
      </w:r>
      <w:proofErr w:type="spellEnd"/>
      <w:r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Default="006B634F" w:rsidP="00840767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>„НАТУРА 2000“ – BG0000194 „Река Чая“.</w:t>
      </w: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40767">
        <w:rPr>
          <w:rFonts w:ascii="Verdana" w:hAnsi="Verdana" w:cs="Arial"/>
          <w:color w:val="000000"/>
          <w:lang w:val="bg-BG"/>
        </w:rPr>
        <w:t>Община Асеновград.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40767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F05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38</cp:revision>
  <dcterms:created xsi:type="dcterms:W3CDTF">2023-01-13T09:01:00Z</dcterms:created>
  <dcterms:modified xsi:type="dcterms:W3CDTF">2025-01-16T13:11:00Z</dcterms:modified>
</cp:coreProperties>
</file>