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96CCC" w:rsidRDefault="00076B82" w:rsidP="002030A9">
      <w:pPr>
        <w:jc w:val="both"/>
        <w:rPr>
          <w:rFonts w:ascii="Verdana" w:hAnsi="Verdana" w:cs="Arial"/>
          <w:color w:val="000000"/>
        </w:rPr>
      </w:pPr>
      <w:bookmarkStart w:id="0" w:name="_GoBack"/>
      <w:bookmarkEnd w:id="0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 връзка с</w:t>
      </w:r>
      <w:r w:rsidR="00496CCC">
        <w:rPr>
          <w:rFonts w:ascii="Verdana" w:hAnsi="Verdana" w:cs="Arial"/>
          <w:color w:val="000000"/>
          <w:lang w:val="bg-BG"/>
        </w:rPr>
        <w:t xml:space="preserve"> </w:t>
      </w:r>
      <w:r w:rsidR="00496CCC">
        <w:rPr>
          <w:rFonts w:ascii="Verdana" w:hAnsi="Verdana"/>
          <w:shd w:val="clear" w:color="auto" w:fill="FEFEFE"/>
          <w:lang w:val="bg-BG"/>
        </w:rPr>
        <w:t xml:space="preserve">постъпило 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496CCC">
        <w:rPr>
          <w:rFonts w:ascii="Verdana" w:hAnsi="Verdana"/>
          <w:i/>
          <w:lang w:val="ru-RU"/>
        </w:rPr>
        <w:t>за инвестиционно предложение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496CCC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496CCC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496CCC">
        <w:rPr>
          <w:rFonts w:ascii="Verdana" w:hAnsi="Verdana"/>
          <w:i/>
          <w:lang w:val="ru-RU"/>
        </w:rPr>
        <w:t>ОВОС-1526/27.05.2025г. и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 </w:t>
      </w:r>
      <w:r w:rsidR="00496CCC">
        <w:rPr>
          <w:rFonts w:ascii="Verdana" w:hAnsi="Verdana"/>
          <w:i/>
          <w:lang w:val="ru-RU"/>
        </w:rPr>
        <w:t xml:space="preserve">допълнителна информация 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496CCC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496CCC">
        <w:rPr>
          <w:rFonts w:ascii="Verdana" w:hAnsi="Verdana"/>
          <w:i/>
          <w:shd w:val="clear" w:color="auto" w:fill="FEFEFE"/>
          <w:lang w:val="ru-RU"/>
        </w:rPr>
        <w:t xml:space="preserve">. </w:t>
      </w:r>
      <w:r w:rsidR="00496CCC">
        <w:rPr>
          <w:rFonts w:ascii="Verdana" w:hAnsi="Verdana"/>
          <w:i/>
          <w:lang w:val="ru-RU"/>
        </w:rPr>
        <w:t>ОВОС-1526-2/11.07.2025г.: „</w:t>
      </w:r>
      <w:proofErr w:type="spellStart"/>
      <w:r w:rsidR="00496CCC">
        <w:rPr>
          <w:rFonts w:ascii="Verdana" w:hAnsi="Verdana"/>
        </w:rPr>
        <w:t>Формулиране</w:t>
      </w:r>
      <w:proofErr w:type="spellEnd"/>
      <w:r w:rsidR="00496CCC">
        <w:rPr>
          <w:rFonts w:ascii="Verdana" w:hAnsi="Verdana"/>
        </w:rPr>
        <w:t xml:space="preserve"> на </w:t>
      </w:r>
      <w:proofErr w:type="spellStart"/>
      <w:r w:rsidR="00496CCC">
        <w:rPr>
          <w:rFonts w:ascii="Verdana" w:hAnsi="Verdana"/>
        </w:rPr>
        <w:t>суспензионни</w:t>
      </w:r>
      <w:proofErr w:type="spellEnd"/>
      <w:r w:rsidR="00496CCC">
        <w:rPr>
          <w:rFonts w:ascii="Verdana" w:hAnsi="Verdana"/>
        </w:rPr>
        <w:t xml:space="preserve"> </w:t>
      </w:r>
      <w:proofErr w:type="spellStart"/>
      <w:r w:rsidR="00496CCC">
        <w:rPr>
          <w:rFonts w:ascii="Verdana" w:hAnsi="Verdana"/>
        </w:rPr>
        <w:t>концентрати</w:t>
      </w:r>
      <w:proofErr w:type="spellEnd"/>
      <w:r w:rsidR="00496CCC">
        <w:rPr>
          <w:rFonts w:ascii="Verdana" w:hAnsi="Verdana"/>
        </w:rPr>
        <w:t xml:space="preserve">“ чрез </w:t>
      </w:r>
      <w:proofErr w:type="spellStart"/>
      <w:r w:rsidR="00496CCC">
        <w:rPr>
          <w:rFonts w:ascii="Verdana" w:hAnsi="Verdana"/>
        </w:rPr>
        <w:t>обособяване</w:t>
      </w:r>
      <w:proofErr w:type="spellEnd"/>
      <w:r w:rsidR="00496CCC">
        <w:rPr>
          <w:rFonts w:ascii="Verdana" w:hAnsi="Verdana"/>
        </w:rPr>
        <w:t xml:space="preserve"> </w:t>
      </w:r>
      <w:proofErr w:type="gramStart"/>
      <w:r w:rsidR="00496CCC">
        <w:rPr>
          <w:rFonts w:ascii="Verdana" w:hAnsi="Verdana"/>
        </w:rPr>
        <w:t xml:space="preserve">на </w:t>
      </w:r>
      <w:proofErr w:type="spellStart"/>
      <w:r w:rsidR="00496CCC">
        <w:rPr>
          <w:rFonts w:ascii="Verdana" w:hAnsi="Verdana"/>
        </w:rPr>
        <w:t>втора</w:t>
      </w:r>
      <w:proofErr w:type="spellEnd"/>
      <w:proofErr w:type="gramEnd"/>
      <w:r w:rsidR="00496CCC">
        <w:rPr>
          <w:rFonts w:ascii="Verdana" w:hAnsi="Verdana"/>
        </w:rPr>
        <w:t xml:space="preserve"> </w:t>
      </w:r>
      <w:proofErr w:type="spellStart"/>
      <w:r w:rsidR="00496CCC">
        <w:rPr>
          <w:rFonts w:ascii="Verdana" w:hAnsi="Verdana"/>
        </w:rPr>
        <w:t>линия</w:t>
      </w:r>
      <w:proofErr w:type="spellEnd"/>
      <w:r w:rsidR="00496CCC">
        <w:rPr>
          <w:rFonts w:ascii="Verdana" w:hAnsi="Verdana"/>
        </w:rPr>
        <w:t xml:space="preserve"> </w:t>
      </w:r>
      <w:proofErr w:type="spellStart"/>
      <w:r w:rsidR="00496CCC">
        <w:rPr>
          <w:rFonts w:ascii="Verdana" w:hAnsi="Verdana"/>
        </w:rPr>
        <w:t>за</w:t>
      </w:r>
      <w:proofErr w:type="spellEnd"/>
      <w:r w:rsidR="00496CCC">
        <w:rPr>
          <w:rFonts w:ascii="Verdana" w:hAnsi="Verdana"/>
        </w:rPr>
        <w:t xml:space="preserve"> </w:t>
      </w:r>
      <w:proofErr w:type="spellStart"/>
      <w:r w:rsidR="00496CCC">
        <w:rPr>
          <w:rFonts w:ascii="Verdana" w:hAnsi="Verdana"/>
        </w:rPr>
        <w:t>формулация</w:t>
      </w:r>
      <w:proofErr w:type="spellEnd"/>
      <w:r w:rsidR="00496CCC">
        <w:rPr>
          <w:rFonts w:ascii="Verdana" w:hAnsi="Verdana"/>
          <w:i/>
          <w:lang w:val="bg-BG"/>
        </w:rPr>
        <w:t xml:space="preserve">“ </w:t>
      </w:r>
      <w:r w:rsidR="00496CCC">
        <w:rPr>
          <w:rFonts w:ascii="Verdana" w:hAnsi="Verdana"/>
          <w:i/>
          <w:lang w:val="ru-RU"/>
        </w:rPr>
        <w:t xml:space="preserve">в ПИ 40467.1.773, гр. </w:t>
      </w:r>
      <w:proofErr w:type="spellStart"/>
      <w:r w:rsidR="00496CCC">
        <w:rPr>
          <w:rFonts w:ascii="Verdana" w:hAnsi="Verdana"/>
          <w:i/>
          <w:lang w:val="ru-RU"/>
        </w:rPr>
        <w:t>Куклен</w:t>
      </w:r>
      <w:proofErr w:type="spellEnd"/>
      <w:r w:rsidR="00496CCC">
        <w:rPr>
          <w:rFonts w:ascii="Verdana" w:hAnsi="Verdana"/>
          <w:i/>
          <w:lang w:val="ru-RU"/>
        </w:rPr>
        <w:t xml:space="preserve">, община </w:t>
      </w:r>
      <w:proofErr w:type="spellStart"/>
      <w:r w:rsidR="00496CCC">
        <w:rPr>
          <w:rFonts w:ascii="Verdana" w:hAnsi="Verdana"/>
          <w:i/>
          <w:lang w:val="ru-RU"/>
        </w:rPr>
        <w:t>Куклен</w:t>
      </w:r>
      <w:proofErr w:type="spellEnd"/>
      <w:r w:rsidR="00496CCC">
        <w:rPr>
          <w:rFonts w:ascii="Verdana" w:hAnsi="Verdana"/>
          <w:i/>
          <w:lang w:val="ru-RU"/>
        </w:rPr>
        <w:t>, облас</w:t>
      </w:r>
      <w:r w:rsidR="00496CCC">
        <w:rPr>
          <w:rFonts w:ascii="Verdana" w:hAnsi="Verdana"/>
          <w:i/>
          <w:lang w:val="ru-RU"/>
        </w:rPr>
        <w:t xml:space="preserve">т Пловдив с възложител </w:t>
      </w:r>
      <w:proofErr w:type="spellStart"/>
      <w:r w:rsidR="00496CCC">
        <w:rPr>
          <w:rFonts w:ascii="Verdana" w:hAnsi="Verdana"/>
          <w:i/>
          <w:lang w:val="ru-RU"/>
        </w:rPr>
        <w:t>Агрия</w:t>
      </w:r>
      <w:proofErr w:type="spellEnd"/>
      <w:r w:rsidR="00496CCC">
        <w:rPr>
          <w:rFonts w:ascii="Verdana" w:hAnsi="Verdana"/>
          <w:i/>
          <w:lang w:val="ru-RU"/>
        </w:rPr>
        <w:t xml:space="preserve"> АД</w:t>
      </w:r>
      <w:r w:rsidR="00F76E34" w:rsidRPr="0087471E">
        <w:rPr>
          <w:rFonts w:ascii="Verdana" w:hAnsi="Verdana"/>
          <w:shd w:val="clear" w:color="auto" w:fill="FEFEFE"/>
        </w:rPr>
        <w:t>,</w:t>
      </w:r>
      <w:r w:rsidR="00496CCC">
        <w:rPr>
          <w:rFonts w:ascii="Verdana" w:hAnsi="Verdana"/>
          <w:shd w:val="clear" w:color="auto" w:fill="FEFEFE"/>
          <w:lang w:val="bg-BG"/>
        </w:rPr>
        <w:t xml:space="preserve"> на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0D2A68" w:rsidRDefault="00C911D7" w:rsidP="000D2A68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0D2A68" w:rsidRPr="000D2A68" w:rsidRDefault="000D2A68" w:rsidP="000D2A68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Инвестиционно предложение е </w:t>
      </w:r>
      <w:proofErr w:type="spellStart"/>
      <w:r>
        <w:rPr>
          <w:rFonts w:ascii="Verdana" w:hAnsi="Verdana"/>
          <w:lang w:val="ru-RU"/>
        </w:rPr>
        <w:t>свъразно</w:t>
      </w:r>
      <w:proofErr w:type="spellEnd"/>
      <w:r>
        <w:rPr>
          <w:rFonts w:ascii="Verdana" w:hAnsi="Verdana"/>
          <w:lang w:val="ru-RU"/>
        </w:rPr>
        <w:t xml:space="preserve"> с </w:t>
      </w:r>
      <w:r>
        <w:rPr>
          <w:rFonts w:ascii="Verdana" w:hAnsi="Verdana"/>
          <w:lang w:val="bg-BG"/>
        </w:rPr>
        <w:t>о</w:t>
      </w:r>
      <w:proofErr w:type="spellStart"/>
      <w:r>
        <w:rPr>
          <w:rFonts w:ascii="Verdana" w:hAnsi="Verdana"/>
        </w:rPr>
        <w:t>бособяване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на </w:t>
      </w:r>
      <w:proofErr w:type="spellStart"/>
      <w:r>
        <w:rPr>
          <w:rFonts w:ascii="Verdana" w:hAnsi="Verdana"/>
        </w:rPr>
        <w:t>втора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линия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Формулиране</w:t>
      </w:r>
      <w:proofErr w:type="spellEnd"/>
      <w:r>
        <w:rPr>
          <w:rFonts w:ascii="Verdana" w:hAnsi="Verdana"/>
        </w:rPr>
        <w:t xml:space="preserve"> на </w:t>
      </w:r>
      <w:proofErr w:type="spellStart"/>
      <w:r>
        <w:rPr>
          <w:rFonts w:ascii="Verdana" w:hAnsi="Verdana"/>
        </w:rPr>
        <w:t>суспензионни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концентрати</w:t>
      </w:r>
      <w:proofErr w:type="spellEnd"/>
      <w:r>
        <w:rPr>
          <w:rFonts w:ascii="Verdana" w:hAnsi="Verdana"/>
          <w:lang w:val="bg-BG"/>
        </w:rPr>
        <w:t xml:space="preserve">. </w:t>
      </w:r>
    </w:p>
    <w:p w:rsidR="000D2A68" w:rsidRDefault="000D2A68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Произвежданите</w:t>
      </w:r>
      <w:proofErr w:type="spellEnd"/>
      <w:r>
        <w:rPr>
          <w:rFonts w:ascii="Verdana" w:hAnsi="Verdana"/>
        </w:rPr>
        <w:t xml:space="preserve"> от </w:t>
      </w:r>
      <w:proofErr w:type="spellStart"/>
      <w:r>
        <w:rPr>
          <w:rFonts w:ascii="Verdana" w:hAnsi="Verdana"/>
        </w:rPr>
        <w:t>Агрия</w:t>
      </w:r>
      <w:proofErr w:type="spellEnd"/>
      <w:r>
        <w:rPr>
          <w:rFonts w:ascii="Verdana" w:hAnsi="Verdana"/>
        </w:rPr>
        <w:t xml:space="preserve"> АД </w:t>
      </w:r>
      <w:proofErr w:type="spellStart"/>
      <w:r>
        <w:rPr>
          <w:rFonts w:ascii="Verdana" w:hAnsi="Verdana"/>
        </w:rPr>
        <w:t>препарати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растителна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защита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под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формата</w:t>
      </w:r>
      <w:proofErr w:type="spellEnd"/>
      <w:r>
        <w:rPr>
          <w:rFonts w:ascii="Verdana" w:hAnsi="Verdana"/>
        </w:rPr>
        <w:t xml:space="preserve"> на </w:t>
      </w:r>
      <w:proofErr w:type="spellStart"/>
      <w:r>
        <w:rPr>
          <w:rFonts w:ascii="Verdana" w:hAnsi="Verdana"/>
        </w:rPr>
        <w:t>суспензионни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концентрати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смес</w:t>
      </w:r>
      <w:proofErr w:type="spellEnd"/>
      <w:r>
        <w:rPr>
          <w:rFonts w:ascii="Verdana" w:hAnsi="Verdana"/>
        </w:rPr>
        <w:t xml:space="preserve"> от една </w:t>
      </w:r>
      <w:proofErr w:type="spellStart"/>
      <w:r>
        <w:rPr>
          <w:rFonts w:ascii="Verdana" w:hAnsi="Verdana"/>
        </w:rPr>
        <w:t>или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няколко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активни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субстанции</w:t>
      </w:r>
      <w:proofErr w:type="spellEnd"/>
      <w:r>
        <w:rPr>
          <w:rFonts w:ascii="Verdana" w:hAnsi="Verdana"/>
        </w:rPr>
        <w:t xml:space="preserve"> и </w:t>
      </w:r>
      <w:proofErr w:type="spellStart"/>
      <w:r>
        <w:rPr>
          <w:rFonts w:ascii="Verdana" w:hAnsi="Verdana"/>
        </w:rPr>
        <w:t>различни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спомагателни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добавки</w:t>
      </w:r>
      <w:proofErr w:type="spellEnd"/>
      <w:r>
        <w:rPr>
          <w:rFonts w:ascii="Verdana" w:hAnsi="Verdana"/>
        </w:rPr>
        <w:t>.</w:t>
      </w:r>
    </w:p>
    <w:p w:rsidR="000D2A68" w:rsidRDefault="000D2A68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Линията</w:t>
      </w:r>
      <w:proofErr w:type="spellEnd"/>
      <w:r>
        <w:rPr>
          <w:rFonts w:ascii="Verdana" w:hAnsi="Verdana"/>
        </w:rPr>
        <w:t xml:space="preserve"> се състои от </w:t>
      </w:r>
      <w:proofErr w:type="spellStart"/>
      <w:r>
        <w:rPr>
          <w:rFonts w:ascii="Verdana" w:hAnsi="Verdana"/>
        </w:rPr>
        <w:t>основни</w:t>
      </w:r>
      <w:proofErr w:type="spellEnd"/>
      <w:r>
        <w:rPr>
          <w:rFonts w:ascii="Verdana" w:hAnsi="Verdana"/>
        </w:rPr>
        <w:t xml:space="preserve"> съоръжения </w:t>
      </w:r>
      <w:proofErr w:type="spellStart"/>
      <w:r>
        <w:rPr>
          <w:rFonts w:ascii="Verdana" w:hAnsi="Verdana"/>
        </w:rPr>
        <w:t>реактор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формулация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мелница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смилане</w:t>
      </w:r>
      <w:proofErr w:type="spellEnd"/>
      <w:r>
        <w:rPr>
          <w:rFonts w:ascii="Verdana" w:hAnsi="Verdana"/>
        </w:rPr>
        <w:t xml:space="preserve"> на </w:t>
      </w:r>
      <w:proofErr w:type="spellStart"/>
      <w:r>
        <w:rPr>
          <w:rFonts w:ascii="Verdana" w:hAnsi="Verdana"/>
        </w:rPr>
        <w:t>суспензията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бункер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прахообразни</w:t>
      </w:r>
      <w:proofErr w:type="spellEnd"/>
      <w:r>
        <w:rPr>
          <w:rFonts w:ascii="Verdana" w:hAnsi="Verdana"/>
        </w:rPr>
        <w:t xml:space="preserve"> суровини и </w:t>
      </w:r>
      <w:proofErr w:type="spellStart"/>
      <w:r>
        <w:rPr>
          <w:rFonts w:ascii="Verdana" w:hAnsi="Verdana"/>
        </w:rPr>
        <w:t>сборник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готов</w:t>
      </w:r>
      <w:proofErr w:type="spellEnd"/>
      <w:r>
        <w:rPr>
          <w:rFonts w:ascii="Verdana" w:hAnsi="Verdana"/>
        </w:rPr>
        <w:t xml:space="preserve"> продукти</w:t>
      </w:r>
      <w:r>
        <w:rPr>
          <w:rFonts w:ascii="Verdana" w:hAnsi="Verdana"/>
          <w:lang w:val="bg-BG"/>
        </w:rPr>
        <w:t>.</w:t>
      </w:r>
    </w:p>
    <w:p w:rsidR="00E15E55" w:rsidRDefault="000D2A68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следва да се разглежда, като </w:t>
      </w:r>
      <w:r>
        <w:rPr>
          <w:rFonts w:ascii="Verdana" w:hAnsi="Verdana" w:cs="Courier New"/>
        </w:rPr>
        <w:t xml:space="preserve">изменение на </w:t>
      </w:r>
      <w:proofErr w:type="spellStart"/>
      <w:r>
        <w:rPr>
          <w:rFonts w:ascii="Verdana" w:hAnsi="Verdana" w:cs="Courier New"/>
        </w:rPr>
        <w:t>осъществено</w:t>
      </w:r>
      <w:proofErr w:type="spellEnd"/>
      <w:r>
        <w:rPr>
          <w:rFonts w:ascii="Verdana" w:hAnsi="Verdana" w:cs="Courier New"/>
        </w:rPr>
        <w:t xml:space="preserve"> инвестиционно предложение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самостоятелно </w:t>
      </w:r>
      <w:r>
        <w:rPr>
          <w:rFonts w:ascii="Verdana" w:hAnsi="Verdana"/>
        </w:rPr>
        <w:t>попада</w:t>
      </w:r>
      <w:r>
        <w:rPr>
          <w:rFonts w:ascii="Verdana" w:hAnsi="Verdana"/>
          <w:lang w:val="bg-BG"/>
        </w:rPr>
        <w:t>що</w:t>
      </w:r>
      <w:r>
        <w:rPr>
          <w:rFonts w:ascii="Verdana" w:hAnsi="Verdana"/>
        </w:rPr>
        <w:t xml:space="preserve">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6, буква „</w:t>
      </w:r>
      <w:proofErr w:type="gramStart"/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</w:t>
      </w:r>
      <w:r>
        <w:rPr>
          <w:rFonts w:ascii="Verdana" w:hAnsi="Verdana"/>
          <w:lang w:val="bg-BG"/>
        </w:rPr>
        <w:t xml:space="preserve">т. 1 и </w:t>
      </w:r>
      <w:r>
        <w:rPr>
          <w:rFonts w:ascii="Verdana" w:hAnsi="Verdana"/>
        </w:rPr>
        <w:t xml:space="preserve">т. 2 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0D2A68" w:rsidRDefault="000D2A68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</w:p>
    <w:p w:rsidR="000D2A68" w:rsidRDefault="0081441C" w:rsidP="000D2A68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0D2A68" w:rsidRDefault="000D2A68" w:rsidP="000D2A68">
      <w:pPr>
        <w:jc w:val="both"/>
        <w:rPr>
          <w:rFonts w:ascii="Verdana" w:hAnsi="Verdana"/>
          <w:b/>
          <w:lang w:val="ru-RU"/>
        </w:rPr>
      </w:pPr>
    </w:p>
    <w:p w:rsidR="000D2A68" w:rsidRDefault="000D2A68" w:rsidP="000D2A68">
      <w:pPr>
        <w:ind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0D2A68" w:rsidRPr="000D2A68" w:rsidRDefault="000D2A68" w:rsidP="000D2A68">
      <w:pPr>
        <w:ind w:firstLine="567"/>
        <w:jc w:val="both"/>
        <w:rPr>
          <w:rFonts w:ascii="Verdana" w:hAnsi="Verdana"/>
          <w:b/>
          <w:lang w:val="ru-RU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0D2A68">
        <w:rPr>
          <w:rFonts w:ascii="Verdana" w:hAnsi="Verdana" w:cs="Arial"/>
          <w:color w:val="000000"/>
          <w:lang w:val="bg-BG"/>
        </w:rPr>
        <w:t>Куклен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0D2A68">
        <w:rPr>
          <w:rFonts w:ascii="Verdana" w:hAnsi="Verdana"/>
          <w:lang w:val="bg-BG"/>
        </w:rPr>
        <w:t xml:space="preserve"> 25</w:t>
      </w:r>
      <w:r w:rsidR="00015BCC">
        <w:rPr>
          <w:rFonts w:ascii="Verdana" w:hAnsi="Verdana"/>
          <w:lang w:val="bg-BG"/>
        </w:rPr>
        <w:t>.0</w:t>
      </w:r>
      <w:r w:rsidR="000D2A68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2A68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030A9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96CCC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B98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13</cp:revision>
  <dcterms:created xsi:type="dcterms:W3CDTF">2025-02-05T09:04:00Z</dcterms:created>
  <dcterms:modified xsi:type="dcterms:W3CDTF">2025-07-28T13:30:00Z</dcterms:modified>
</cp:coreProperties>
</file>