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5B60F8" w:rsidRDefault="00076B82" w:rsidP="005B60F8">
      <w:pPr>
        <w:jc w:val="both"/>
        <w:rPr>
          <w:rFonts w:ascii="Verdana" w:hAnsi="Verdana" w:cs="Arial"/>
          <w:color w:val="000000"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076B82">
        <w:rPr>
          <w:rFonts w:ascii="Verdana" w:hAnsi="Verdana" w:cs="Arial"/>
          <w:color w:val="000000"/>
        </w:rPr>
        <w:t>постъпило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уведомление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870861" w:rsidRPr="00870861">
        <w:rPr>
          <w:rFonts w:ascii="Verdana" w:hAnsi="Verdana" w:cs="Arial"/>
          <w:color w:val="000000"/>
          <w:lang w:val="bg-BG"/>
        </w:rPr>
        <w:t xml:space="preserve">с вх. № </w:t>
      </w:r>
      <w:r w:rsidR="00442EDB" w:rsidRPr="00442EDB">
        <w:rPr>
          <w:rFonts w:ascii="Verdana" w:hAnsi="Verdana" w:cs="Arial"/>
          <w:color w:val="000000"/>
          <w:lang w:val="bg-BG"/>
        </w:rPr>
        <w:t>ОВОС-65/13.01.2022г. за „Общинска програма за управление на отпадъците в Община Хисаря за периода 2022-2027г.“, възложител: ОБЩИНА ХИСАРЯ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изпълнение</w:t>
      </w:r>
      <w:proofErr w:type="spellEnd"/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разпоредбата</w:t>
      </w:r>
      <w:proofErr w:type="spellEnd"/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на</w:t>
      </w:r>
      <w:proofErr w:type="spellEnd"/>
      <w:r w:rsidR="00C109A4">
        <w:rPr>
          <w:rFonts w:ascii="Verdana" w:hAnsi="Verdana" w:cs="Arial"/>
          <w:color w:val="000000"/>
        </w:rPr>
        <w:t xml:space="preserve"> чл.8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Регионална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инспекция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по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околна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среда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076B82">
        <w:rPr>
          <w:rFonts w:ascii="Verdana" w:hAnsi="Verdana" w:cs="Arial"/>
          <w:color w:val="000000"/>
        </w:rPr>
        <w:t>водите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(РИОСВ</w:t>
      </w:r>
      <w:r w:rsidR="002667DE">
        <w:rPr>
          <w:rFonts w:ascii="Verdana" w:hAnsi="Verdana" w:cs="Arial"/>
          <w:color w:val="000000"/>
        </w:rPr>
        <w:t>-</w:t>
      </w:r>
      <w:proofErr w:type="spellStart"/>
      <w:r w:rsidR="002667DE">
        <w:rPr>
          <w:rFonts w:ascii="Verdana" w:hAnsi="Verdana" w:cs="Arial"/>
          <w:color w:val="000000"/>
        </w:rPr>
        <w:t>Пловдив</w:t>
      </w:r>
      <w:proofErr w:type="spellEnd"/>
      <w:r w:rsidR="002667DE">
        <w:rPr>
          <w:rFonts w:ascii="Verdana" w:hAnsi="Verdana" w:cs="Arial"/>
          <w:color w:val="000000"/>
        </w:rPr>
        <w:t xml:space="preserve">) </w:t>
      </w:r>
      <w:proofErr w:type="spellStart"/>
      <w:r w:rsidR="002667DE">
        <w:rPr>
          <w:rFonts w:ascii="Verdana" w:hAnsi="Verdana" w:cs="Arial"/>
          <w:color w:val="000000"/>
        </w:rPr>
        <w:t>информира</w:t>
      </w:r>
      <w:proofErr w:type="spellEnd"/>
      <w:r w:rsidR="002667DE">
        <w:rPr>
          <w:rFonts w:ascii="Verdana" w:hAnsi="Verdana" w:cs="Arial"/>
          <w:color w:val="000000"/>
        </w:rPr>
        <w:t xml:space="preserve"> </w:t>
      </w:r>
      <w:proofErr w:type="spellStart"/>
      <w:r w:rsidR="002667DE">
        <w:rPr>
          <w:rFonts w:ascii="Verdana" w:hAnsi="Verdana" w:cs="Arial"/>
          <w:color w:val="000000"/>
        </w:rPr>
        <w:t>за</w:t>
      </w:r>
      <w:proofErr w:type="spellEnd"/>
      <w:r w:rsidR="002667DE">
        <w:rPr>
          <w:rFonts w:ascii="Verdana" w:hAnsi="Verdana" w:cs="Arial"/>
          <w:color w:val="000000"/>
        </w:rPr>
        <w:t xml:space="preserve"> </w:t>
      </w:r>
      <w:proofErr w:type="spellStart"/>
      <w:r w:rsidR="002667DE">
        <w:rPr>
          <w:rFonts w:ascii="Verdana" w:hAnsi="Verdana" w:cs="Arial"/>
          <w:color w:val="000000"/>
        </w:rPr>
        <w:t>следното</w:t>
      </w:r>
      <w:proofErr w:type="spellEnd"/>
      <w:r w:rsidR="002667DE">
        <w:rPr>
          <w:rFonts w:ascii="Verdana" w:hAnsi="Verdana" w:cs="Arial"/>
          <w:color w:val="000000"/>
        </w:rPr>
        <w:t>:</w:t>
      </w:r>
    </w:p>
    <w:p w:rsidR="002667DE" w:rsidRPr="002667DE" w:rsidRDefault="002667DE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442EDB" w:rsidRPr="00442EDB" w:rsidRDefault="00442EDB" w:rsidP="00442EDB">
      <w:pPr>
        <w:tabs>
          <w:tab w:val="left" w:pos="8364"/>
          <w:tab w:val="left" w:pos="9214"/>
          <w:tab w:val="left" w:pos="9498"/>
        </w:tabs>
        <w:ind w:right="-142" w:firstLine="567"/>
        <w:jc w:val="both"/>
        <w:rPr>
          <w:rFonts w:ascii="Verdana" w:hAnsi="Verdana"/>
          <w:b/>
          <w:lang w:val="ru-RU"/>
        </w:rPr>
      </w:pPr>
      <w:r w:rsidRPr="00442EDB">
        <w:rPr>
          <w:rFonts w:ascii="Verdana" w:hAnsi="Verdana"/>
          <w:b/>
          <w:lang w:val="bg-BG"/>
        </w:rPr>
        <w:t>І.</w:t>
      </w:r>
      <w:r w:rsidRPr="00442EDB">
        <w:rPr>
          <w:rFonts w:ascii="Verdana" w:hAnsi="Verdana"/>
          <w:lang w:val="bg-BG"/>
        </w:rPr>
        <w:t xml:space="preserve"> </w:t>
      </w:r>
      <w:proofErr w:type="spellStart"/>
      <w:r w:rsidRPr="00442EDB">
        <w:rPr>
          <w:rFonts w:ascii="Verdana" w:hAnsi="Verdana"/>
          <w:lang w:val="ru-RU"/>
        </w:rPr>
        <w:t>Уведомяваме</w:t>
      </w:r>
      <w:proofErr w:type="spellEnd"/>
      <w:r w:rsidRPr="00442EDB">
        <w:rPr>
          <w:rFonts w:ascii="Verdana" w:hAnsi="Verdana"/>
          <w:lang w:val="ru-RU"/>
        </w:rPr>
        <w:t xml:space="preserve"> Ви, че </w:t>
      </w:r>
      <w:r w:rsidRPr="00442EDB">
        <w:rPr>
          <w:rFonts w:ascii="Verdana" w:hAnsi="Verdana"/>
          <w:lang w:val="bg-BG"/>
        </w:rPr>
        <w:t xml:space="preserve">на основание чл. 81, ал.1 </w:t>
      </w:r>
      <w:r w:rsidRPr="00442EDB">
        <w:rPr>
          <w:rFonts w:ascii="Verdana" w:hAnsi="Verdana"/>
          <w:lang w:val="ru-RU"/>
        </w:rPr>
        <w:t xml:space="preserve">от </w:t>
      </w:r>
      <w:r w:rsidRPr="00442EDB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442EDB">
        <w:rPr>
          <w:rFonts w:ascii="Verdana" w:hAnsi="Verdana"/>
          <w:i/>
          <w:lang w:val="ru-RU"/>
        </w:rPr>
        <w:t>опазване</w:t>
      </w:r>
      <w:proofErr w:type="spellEnd"/>
      <w:r w:rsidRPr="00442EDB">
        <w:rPr>
          <w:rFonts w:ascii="Verdana" w:hAnsi="Verdana"/>
          <w:i/>
          <w:lang w:val="ru-RU"/>
        </w:rPr>
        <w:t xml:space="preserve"> на </w:t>
      </w:r>
      <w:proofErr w:type="spellStart"/>
      <w:r w:rsidRPr="00442EDB">
        <w:rPr>
          <w:rFonts w:ascii="Verdana" w:hAnsi="Verdana"/>
          <w:i/>
          <w:lang w:val="ru-RU"/>
        </w:rPr>
        <w:t>околната</w:t>
      </w:r>
      <w:proofErr w:type="spellEnd"/>
      <w:r w:rsidRPr="00442EDB">
        <w:rPr>
          <w:rFonts w:ascii="Verdana" w:hAnsi="Verdana"/>
          <w:i/>
          <w:lang w:val="ru-RU"/>
        </w:rPr>
        <w:t xml:space="preserve"> среда </w:t>
      </w:r>
      <w:r w:rsidRPr="00442EDB">
        <w:rPr>
          <w:rFonts w:ascii="Verdana" w:hAnsi="Verdana"/>
          <w:lang w:val="ru-RU"/>
        </w:rPr>
        <w:t xml:space="preserve">/ЗООС/ и чл.2, ал.2, т. 2 от </w:t>
      </w:r>
      <w:proofErr w:type="spellStart"/>
      <w:r w:rsidRPr="00442EDB">
        <w:rPr>
          <w:rFonts w:ascii="Verdana" w:hAnsi="Verdana"/>
          <w:i/>
          <w:lang w:val="ru-RU"/>
        </w:rPr>
        <w:t>Наредба</w:t>
      </w:r>
      <w:proofErr w:type="spellEnd"/>
      <w:r w:rsidRPr="00442EDB">
        <w:rPr>
          <w:rFonts w:ascii="Verdana" w:hAnsi="Verdana"/>
          <w:i/>
          <w:lang w:val="ru-RU"/>
        </w:rPr>
        <w:t xml:space="preserve"> за </w:t>
      </w:r>
      <w:proofErr w:type="spellStart"/>
      <w:r w:rsidRPr="00442EDB">
        <w:rPr>
          <w:rFonts w:ascii="Verdana" w:hAnsi="Verdana"/>
          <w:i/>
          <w:lang w:val="ru-RU"/>
        </w:rPr>
        <w:t>условията</w:t>
      </w:r>
      <w:proofErr w:type="spellEnd"/>
      <w:r w:rsidRPr="00442EDB">
        <w:rPr>
          <w:rFonts w:ascii="Verdana" w:hAnsi="Verdana"/>
          <w:i/>
          <w:lang w:val="ru-RU"/>
        </w:rPr>
        <w:t xml:space="preserve"> и </w:t>
      </w:r>
      <w:proofErr w:type="spellStart"/>
      <w:r w:rsidRPr="00442EDB">
        <w:rPr>
          <w:rFonts w:ascii="Verdana" w:hAnsi="Verdana"/>
          <w:i/>
          <w:lang w:val="ru-RU"/>
        </w:rPr>
        <w:t>реда</w:t>
      </w:r>
      <w:proofErr w:type="spellEnd"/>
      <w:r w:rsidRPr="00442EDB">
        <w:rPr>
          <w:rFonts w:ascii="Verdana" w:hAnsi="Verdana"/>
          <w:i/>
          <w:lang w:val="ru-RU"/>
        </w:rPr>
        <w:t xml:space="preserve"> за </w:t>
      </w:r>
      <w:proofErr w:type="spellStart"/>
      <w:r w:rsidRPr="00442EDB">
        <w:rPr>
          <w:rFonts w:ascii="Verdana" w:hAnsi="Verdana"/>
          <w:i/>
          <w:lang w:val="ru-RU"/>
        </w:rPr>
        <w:t>извършване</w:t>
      </w:r>
      <w:proofErr w:type="spellEnd"/>
      <w:r w:rsidRPr="00442EDB">
        <w:rPr>
          <w:rFonts w:ascii="Verdana" w:hAnsi="Verdana"/>
          <w:i/>
          <w:lang w:val="ru-RU"/>
        </w:rPr>
        <w:t xml:space="preserve"> на </w:t>
      </w:r>
      <w:proofErr w:type="spellStart"/>
      <w:r w:rsidRPr="00442EDB">
        <w:rPr>
          <w:rFonts w:ascii="Verdana" w:hAnsi="Verdana"/>
          <w:i/>
          <w:lang w:val="ru-RU"/>
        </w:rPr>
        <w:t>екологична</w:t>
      </w:r>
      <w:proofErr w:type="spellEnd"/>
      <w:r w:rsidRPr="00442EDB">
        <w:rPr>
          <w:rFonts w:ascii="Verdana" w:hAnsi="Verdana"/>
          <w:i/>
          <w:lang w:val="ru-RU"/>
        </w:rPr>
        <w:t xml:space="preserve"> оценка на </w:t>
      </w:r>
      <w:proofErr w:type="spellStart"/>
      <w:r w:rsidRPr="00442EDB">
        <w:rPr>
          <w:rFonts w:ascii="Verdana" w:hAnsi="Verdana"/>
          <w:i/>
          <w:lang w:val="ru-RU"/>
        </w:rPr>
        <w:t>планове</w:t>
      </w:r>
      <w:proofErr w:type="spellEnd"/>
      <w:r w:rsidRPr="00442EDB">
        <w:rPr>
          <w:rFonts w:ascii="Verdana" w:hAnsi="Verdana"/>
          <w:i/>
          <w:lang w:val="ru-RU"/>
        </w:rPr>
        <w:t xml:space="preserve"> и </w:t>
      </w:r>
      <w:proofErr w:type="spellStart"/>
      <w:r w:rsidRPr="00442EDB">
        <w:rPr>
          <w:rFonts w:ascii="Verdana" w:hAnsi="Verdana"/>
          <w:i/>
          <w:lang w:val="ru-RU"/>
        </w:rPr>
        <w:t>програми</w:t>
      </w:r>
      <w:proofErr w:type="spellEnd"/>
      <w:r w:rsidRPr="00442EDB">
        <w:rPr>
          <w:rFonts w:ascii="Verdana" w:hAnsi="Verdana"/>
          <w:lang w:val="ru-RU"/>
        </w:rPr>
        <w:t xml:space="preserve"> (</w:t>
      </w:r>
      <w:r w:rsidRPr="00442EDB">
        <w:rPr>
          <w:rFonts w:ascii="Verdana" w:hAnsi="Verdana"/>
          <w:lang w:val="bg-BG"/>
        </w:rPr>
        <w:t>Наредба за ЕО</w:t>
      </w:r>
      <w:r w:rsidRPr="00442EDB">
        <w:rPr>
          <w:rFonts w:ascii="Verdana" w:hAnsi="Verdana"/>
          <w:lang w:val="ru-RU"/>
        </w:rPr>
        <w:t xml:space="preserve">) е необходимо да се </w:t>
      </w:r>
      <w:proofErr w:type="spellStart"/>
      <w:r w:rsidRPr="00442EDB">
        <w:rPr>
          <w:rFonts w:ascii="Verdana" w:hAnsi="Verdana"/>
          <w:lang w:val="ru-RU"/>
        </w:rPr>
        <w:t>прецени</w:t>
      </w:r>
      <w:proofErr w:type="spellEnd"/>
      <w:r w:rsidRPr="00442EDB">
        <w:rPr>
          <w:rFonts w:ascii="Verdana" w:hAnsi="Verdana"/>
          <w:lang w:val="ru-RU"/>
        </w:rPr>
        <w:t xml:space="preserve"> </w:t>
      </w:r>
      <w:proofErr w:type="spellStart"/>
      <w:r w:rsidRPr="00442EDB">
        <w:rPr>
          <w:rFonts w:ascii="Verdana" w:hAnsi="Verdana"/>
          <w:lang w:val="ru-RU"/>
        </w:rPr>
        <w:t>необходимостта</w:t>
      </w:r>
      <w:proofErr w:type="spellEnd"/>
      <w:r w:rsidRPr="00442EDB">
        <w:rPr>
          <w:rFonts w:ascii="Verdana" w:hAnsi="Verdana"/>
          <w:lang w:val="ru-RU"/>
        </w:rPr>
        <w:t xml:space="preserve"> от </w:t>
      </w:r>
      <w:proofErr w:type="spellStart"/>
      <w:r w:rsidRPr="00442EDB">
        <w:rPr>
          <w:rFonts w:ascii="Verdana" w:hAnsi="Verdana"/>
          <w:lang w:val="ru-RU"/>
        </w:rPr>
        <w:t>изготвяне</w:t>
      </w:r>
      <w:proofErr w:type="spellEnd"/>
      <w:r w:rsidRPr="00442EDB">
        <w:rPr>
          <w:rFonts w:ascii="Verdana" w:hAnsi="Verdana"/>
          <w:lang w:val="ru-RU"/>
        </w:rPr>
        <w:t xml:space="preserve"> на </w:t>
      </w:r>
      <w:proofErr w:type="spellStart"/>
      <w:r w:rsidRPr="00442EDB">
        <w:rPr>
          <w:rFonts w:ascii="Verdana" w:hAnsi="Verdana"/>
          <w:lang w:val="ru-RU"/>
        </w:rPr>
        <w:t>екологична</w:t>
      </w:r>
      <w:proofErr w:type="spellEnd"/>
      <w:r w:rsidRPr="00442EDB">
        <w:rPr>
          <w:rFonts w:ascii="Verdana" w:hAnsi="Verdana"/>
          <w:lang w:val="ru-RU"/>
        </w:rPr>
        <w:t xml:space="preserve"> оценка /ЕО/ </w:t>
      </w:r>
      <w:proofErr w:type="spellStart"/>
      <w:r w:rsidRPr="00442EDB">
        <w:rPr>
          <w:rFonts w:ascii="Verdana" w:hAnsi="Verdana"/>
          <w:lang w:val="ru-RU"/>
        </w:rPr>
        <w:t>относно</w:t>
      </w:r>
      <w:proofErr w:type="spellEnd"/>
      <w:r w:rsidRPr="00442EDB">
        <w:rPr>
          <w:rFonts w:ascii="Verdana" w:hAnsi="Verdana"/>
          <w:lang w:val="ru-RU"/>
        </w:rPr>
        <w:t xml:space="preserve"> </w:t>
      </w:r>
      <w:proofErr w:type="spellStart"/>
      <w:r w:rsidRPr="00442EDB">
        <w:rPr>
          <w:rFonts w:ascii="Verdana" w:hAnsi="Verdana"/>
          <w:lang w:val="ru-RU"/>
        </w:rPr>
        <w:t>вашия</w:t>
      </w:r>
      <w:proofErr w:type="spellEnd"/>
      <w:r w:rsidRPr="00442EDB">
        <w:rPr>
          <w:rFonts w:ascii="Verdana" w:hAnsi="Verdana"/>
          <w:lang w:val="ru-RU"/>
        </w:rPr>
        <w:t xml:space="preserve"> план. </w:t>
      </w:r>
      <w:proofErr w:type="spellStart"/>
      <w:r w:rsidRPr="00442EDB">
        <w:rPr>
          <w:rFonts w:ascii="Verdana" w:hAnsi="Verdana"/>
          <w:lang w:val="ru-RU"/>
        </w:rPr>
        <w:t>Преценката</w:t>
      </w:r>
      <w:proofErr w:type="spellEnd"/>
      <w:r w:rsidRPr="00442EDB">
        <w:rPr>
          <w:rFonts w:ascii="Verdana" w:hAnsi="Verdana"/>
          <w:lang w:val="ru-RU"/>
        </w:rPr>
        <w:t xml:space="preserve"> се </w:t>
      </w:r>
      <w:proofErr w:type="spellStart"/>
      <w:r w:rsidRPr="00442EDB">
        <w:rPr>
          <w:rFonts w:ascii="Verdana" w:hAnsi="Verdana"/>
          <w:lang w:val="ru-RU"/>
        </w:rPr>
        <w:t>извършва</w:t>
      </w:r>
      <w:proofErr w:type="spellEnd"/>
      <w:r w:rsidRPr="00442EDB">
        <w:rPr>
          <w:rFonts w:ascii="Verdana" w:hAnsi="Verdana"/>
          <w:lang w:val="ru-RU"/>
        </w:rPr>
        <w:t xml:space="preserve"> по </w:t>
      </w:r>
      <w:proofErr w:type="spellStart"/>
      <w:r w:rsidRPr="00442EDB">
        <w:rPr>
          <w:rFonts w:ascii="Verdana" w:hAnsi="Verdana"/>
          <w:lang w:val="ru-RU"/>
        </w:rPr>
        <w:t>реда</w:t>
      </w:r>
      <w:proofErr w:type="spellEnd"/>
      <w:r w:rsidRPr="00442EDB">
        <w:rPr>
          <w:rFonts w:ascii="Verdana" w:hAnsi="Verdana"/>
          <w:lang w:val="ru-RU"/>
        </w:rPr>
        <w:t xml:space="preserve"> </w:t>
      </w:r>
      <w:proofErr w:type="gramStart"/>
      <w:r w:rsidRPr="00442EDB">
        <w:rPr>
          <w:rFonts w:ascii="Verdana" w:hAnsi="Verdana"/>
          <w:lang w:val="ru-RU"/>
        </w:rPr>
        <w:t>на глава</w:t>
      </w:r>
      <w:proofErr w:type="gramEnd"/>
      <w:r w:rsidRPr="00442EDB">
        <w:rPr>
          <w:rFonts w:ascii="Verdana" w:hAnsi="Verdana"/>
          <w:lang w:val="ru-RU"/>
        </w:rPr>
        <w:t xml:space="preserve"> втора от </w:t>
      </w:r>
      <w:proofErr w:type="spellStart"/>
      <w:r w:rsidRPr="00442EDB">
        <w:rPr>
          <w:rFonts w:ascii="Verdana" w:hAnsi="Verdana"/>
          <w:lang w:val="ru-RU"/>
        </w:rPr>
        <w:t>същата</w:t>
      </w:r>
      <w:proofErr w:type="spellEnd"/>
      <w:r w:rsidRPr="00442EDB">
        <w:rPr>
          <w:rFonts w:ascii="Verdana" w:hAnsi="Verdana"/>
          <w:lang w:val="ru-RU"/>
        </w:rPr>
        <w:t xml:space="preserve"> </w:t>
      </w:r>
      <w:proofErr w:type="spellStart"/>
      <w:r w:rsidRPr="00442EDB">
        <w:rPr>
          <w:rFonts w:ascii="Verdana" w:hAnsi="Verdana"/>
          <w:lang w:val="ru-RU"/>
        </w:rPr>
        <w:t>Наредба</w:t>
      </w:r>
      <w:proofErr w:type="spellEnd"/>
      <w:r w:rsidRPr="00442EDB">
        <w:rPr>
          <w:rFonts w:ascii="Verdana" w:hAnsi="Verdana"/>
          <w:lang w:val="ru-RU"/>
        </w:rPr>
        <w:t xml:space="preserve">, </w:t>
      </w:r>
      <w:proofErr w:type="spellStart"/>
      <w:r w:rsidRPr="00442EDB">
        <w:rPr>
          <w:rFonts w:ascii="Verdana" w:hAnsi="Verdana"/>
          <w:lang w:val="ru-RU"/>
        </w:rPr>
        <w:t>като</w:t>
      </w:r>
      <w:proofErr w:type="spellEnd"/>
      <w:r w:rsidRPr="00442EDB">
        <w:rPr>
          <w:rFonts w:ascii="Verdana" w:hAnsi="Verdana"/>
          <w:lang w:val="ru-RU"/>
        </w:rPr>
        <w:t xml:space="preserve"> </w:t>
      </w:r>
      <w:proofErr w:type="spellStart"/>
      <w:r w:rsidRPr="00442EDB">
        <w:rPr>
          <w:rFonts w:ascii="Verdana" w:hAnsi="Verdana"/>
          <w:lang w:val="ru-RU"/>
        </w:rPr>
        <w:t>съгласно</w:t>
      </w:r>
      <w:proofErr w:type="spellEnd"/>
      <w:r w:rsidRPr="00442EDB">
        <w:rPr>
          <w:rFonts w:ascii="Verdana" w:hAnsi="Verdana"/>
          <w:lang w:val="ru-RU"/>
        </w:rPr>
        <w:t xml:space="preserve"> чл.8а </w:t>
      </w:r>
      <w:proofErr w:type="spellStart"/>
      <w:r w:rsidRPr="00442EDB">
        <w:rPr>
          <w:rFonts w:ascii="Verdana" w:hAnsi="Verdana"/>
          <w:lang w:val="ru-RU"/>
        </w:rPr>
        <w:t>Възложителят</w:t>
      </w:r>
      <w:proofErr w:type="spellEnd"/>
      <w:r w:rsidRPr="00442EDB">
        <w:rPr>
          <w:rFonts w:ascii="Verdana" w:hAnsi="Verdana"/>
          <w:lang w:val="ru-RU"/>
        </w:rPr>
        <w:t xml:space="preserve"> на плана </w:t>
      </w:r>
      <w:proofErr w:type="spellStart"/>
      <w:r w:rsidRPr="00442EDB">
        <w:rPr>
          <w:rFonts w:ascii="Verdana" w:hAnsi="Verdana"/>
          <w:lang w:val="ru-RU"/>
        </w:rPr>
        <w:t>трябва</w:t>
      </w:r>
      <w:proofErr w:type="spellEnd"/>
      <w:r w:rsidRPr="00442EDB">
        <w:rPr>
          <w:rFonts w:ascii="Verdana" w:hAnsi="Verdana"/>
          <w:lang w:val="ru-RU"/>
        </w:rPr>
        <w:t xml:space="preserve"> да </w:t>
      </w:r>
      <w:proofErr w:type="spellStart"/>
      <w:r w:rsidRPr="00442EDB">
        <w:rPr>
          <w:rFonts w:ascii="Verdana" w:hAnsi="Verdana"/>
          <w:lang w:val="ru-RU"/>
        </w:rPr>
        <w:t>представи</w:t>
      </w:r>
      <w:proofErr w:type="spellEnd"/>
      <w:r w:rsidRPr="00442EDB">
        <w:rPr>
          <w:rFonts w:ascii="Verdana" w:hAnsi="Verdana"/>
          <w:lang w:val="ru-RU"/>
        </w:rPr>
        <w:t xml:space="preserve"> в РИОСВ-Пловдив </w:t>
      </w:r>
      <w:proofErr w:type="spellStart"/>
      <w:r w:rsidRPr="00442EDB">
        <w:rPr>
          <w:rFonts w:ascii="Verdana" w:hAnsi="Verdana"/>
          <w:b/>
          <w:lang w:val="ru-RU"/>
        </w:rPr>
        <w:t>писмено</w:t>
      </w:r>
      <w:proofErr w:type="spellEnd"/>
      <w:r w:rsidRPr="00442EDB">
        <w:rPr>
          <w:rFonts w:ascii="Verdana" w:hAnsi="Verdana"/>
          <w:b/>
          <w:lang w:val="ru-RU"/>
        </w:rPr>
        <w:t xml:space="preserve"> </w:t>
      </w:r>
      <w:proofErr w:type="spellStart"/>
      <w:r w:rsidRPr="00442EDB">
        <w:rPr>
          <w:rFonts w:ascii="Verdana" w:hAnsi="Verdana"/>
          <w:b/>
          <w:lang w:val="ru-RU"/>
        </w:rPr>
        <w:t>искане</w:t>
      </w:r>
      <w:proofErr w:type="spellEnd"/>
      <w:r w:rsidRPr="00442EDB">
        <w:rPr>
          <w:rFonts w:ascii="Verdana" w:hAnsi="Verdana"/>
          <w:b/>
          <w:lang w:val="ru-RU"/>
        </w:rPr>
        <w:t xml:space="preserve"> по образец </w:t>
      </w:r>
      <w:r w:rsidRPr="00442EDB">
        <w:rPr>
          <w:rFonts w:ascii="Verdana" w:hAnsi="Verdana"/>
          <w:b/>
        </w:rPr>
        <w:t>-</w:t>
      </w:r>
      <w:r w:rsidRPr="00442EDB">
        <w:rPr>
          <w:rFonts w:ascii="Verdana" w:hAnsi="Verdana"/>
          <w:b/>
          <w:lang w:val="bg-BG"/>
        </w:rPr>
        <w:t xml:space="preserve"> </w:t>
      </w:r>
      <w:r w:rsidRPr="00442EDB">
        <w:rPr>
          <w:rFonts w:ascii="Verdana" w:hAnsi="Verdana"/>
          <w:b/>
          <w:lang w:val="ru-RU"/>
        </w:rPr>
        <w:t>приложение 4</w:t>
      </w:r>
      <w:r w:rsidRPr="00442EDB">
        <w:rPr>
          <w:rFonts w:ascii="Verdana" w:hAnsi="Verdana"/>
          <w:b/>
        </w:rPr>
        <w:t xml:space="preserve"> </w:t>
      </w:r>
      <w:r w:rsidRPr="00442EDB">
        <w:rPr>
          <w:rFonts w:ascii="Verdana" w:hAnsi="Verdana"/>
          <w:b/>
          <w:lang w:val="ru-RU"/>
        </w:rPr>
        <w:t xml:space="preserve">на </w:t>
      </w:r>
      <w:proofErr w:type="spellStart"/>
      <w:r w:rsidRPr="00442EDB">
        <w:rPr>
          <w:rFonts w:ascii="Verdana" w:hAnsi="Verdana"/>
          <w:b/>
          <w:lang w:val="ru-RU"/>
        </w:rPr>
        <w:t>хартиен</w:t>
      </w:r>
      <w:proofErr w:type="spellEnd"/>
      <w:r w:rsidRPr="00442EDB">
        <w:rPr>
          <w:rFonts w:ascii="Verdana" w:hAnsi="Verdana"/>
          <w:b/>
          <w:lang w:val="ru-RU"/>
        </w:rPr>
        <w:t xml:space="preserve"> и </w:t>
      </w:r>
      <w:proofErr w:type="spellStart"/>
      <w:r w:rsidRPr="00442EDB">
        <w:rPr>
          <w:rFonts w:ascii="Verdana" w:hAnsi="Verdana"/>
          <w:b/>
          <w:lang w:val="ru-RU"/>
        </w:rPr>
        <w:t>електронен</w:t>
      </w:r>
      <w:proofErr w:type="spellEnd"/>
      <w:r w:rsidRPr="00442EDB">
        <w:rPr>
          <w:rFonts w:ascii="Verdana" w:hAnsi="Verdana"/>
          <w:b/>
          <w:lang w:val="ru-RU"/>
        </w:rPr>
        <w:t xml:space="preserve"> </w:t>
      </w:r>
      <w:proofErr w:type="spellStart"/>
      <w:r w:rsidRPr="00442EDB">
        <w:rPr>
          <w:rFonts w:ascii="Verdana" w:hAnsi="Verdana"/>
          <w:b/>
          <w:lang w:val="ru-RU"/>
        </w:rPr>
        <w:t>носител</w:t>
      </w:r>
      <w:proofErr w:type="spellEnd"/>
      <w:r w:rsidRPr="00442EDB">
        <w:rPr>
          <w:rFonts w:ascii="Verdana" w:hAnsi="Verdana"/>
          <w:b/>
          <w:lang w:val="ru-RU"/>
        </w:rPr>
        <w:t xml:space="preserve">, </w:t>
      </w:r>
      <w:proofErr w:type="spellStart"/>
      <w:r w:rsidRPr="00442EDB">
        <w:rPr>
          <w:rFonts w:ascii="Verdana" w:hAnsi="Verdana"/>
          <w:b/>
          <w:lang w:val="ru-RU"/>
        </w:rPr>
        <w:t>съдържа</w:t>
      </w:r>
      <w:proofErr w:type="spellEnd"/>
      <w:r w:rsidRPr="00442EDB">
        <w:rPr>
          <w:rFonts w:ascii="Verdana" w:hAnsi="Verdana"/>
          <w:b/>
          <w:lang w:val="bg-BG"/>
        </w:rPr>
        <w:t>що</w:t>
      </w:r>
      <w:r w:rsidRPr="00442EDB">
        <w:rPr>
          <w:rFonts w:ascii="Verdana" w:hAnsi="Verdana"/>
          <w:b/>
          <w:lang w:val="ru-RU"/>
        </w:rPr>
        <w:t>:</w:t>
      </w:r>
    </w:p>
    <w:p w:rsidR="00442EDB" w:rsidRPr="00442EDB" w:rsidRDefault="00442EDB" w:rsidP="00442EDB">
      <w:pPr>
        <w:numPr>
          <w:ilvl w:val="0"/>
          <w:numId w:val="2"/>
        </w:numPr>
        <w:tabs>
          <w:tab w:val="num" w:pos="851"/>
          <w:tab w:val="left" w:pos="9214"/>
        </w:tabs>
        <w:overflowPunct/>
        <w:autoSpaceDE/>
        <w:autoSpaceDN/>
        <w:adjustRightInd/>
        <w:ind w:right="-142" w:hanging="378"/>
        <w:jc w:val="both"/>
        <w:textAlignment w:val="auto"/>
        <w:rPr>
          <w:rFonts w:ascii="Verdana" w:hAnsi="Verdana"/>
          <w:bCs/>
          <w:lang w:val="bg-BG" w:eastAsia="bg-BG"/>
        </w:rPr>
      </w:pPr>
      <w:r w:rsidRPr="00442EDB">
        <w:rPr>
          <w:rFonts w:ascii="Verdana" w:hAnsi="Verdana"/>
          <w:bCs/>
          <w:lang w:val="bg-BG" w:eastAsia="bg-BG"/>
        </w:rPr>
        <w:t>информация за възложителя;</w:t>
      </w:r>
    </w:p>
    <w:p w:rsidR="00442EDB" w:rsidRPr="00442EDB" w:rsidRDefault="00442EDB" w:rsidP="00442EDB">
      <w:pPr>
        <w:numPr>
          <w:ilvl w:val="0"/>
          <w:numId w:val="2"/>
        </w:numPr>
        <w:tabs>
          <w:tab w:val="left" w:pos="9214"/>
        </w:tabs>
        <w:overflowPunct/>
        <w:autoSpaceDE/>
        <w:autoSpaceDN/>
        <w:adjustRightInd/>
        <w:ind w:right="-142"/>
        <w:jc w:val="both"/>
        <w:textAlignment w:val="auto"/>
        <w:rPr>
          <w:rFonts w:ascii="Verdana" w:hAnsi="Verdana"/>
          <w:bCs/>
          <w:lang w:eastAsia="bg-BG"/>
        </w:rPr>
      </w:pPr>
      <w:r w:rsidRPr="00442EDB">
        <w:rPr>
          <w:rFonts w:ascii="Verdana" w:hAnsi="Verdana"/>
          <w:bCs/>
          <w:lang w:val="bg-BG" w:eastAsia="bg-BG"/>
        </w:rPr>
        <w:t>обща информация по предложения план:</w:t>
      </w:r>
    </w:p>
    <w:p w:rsidR="00442EDB" w:rsidRPr="00442EDB" w:rsidRDefault="00442EDB" w:rsidP="00442EDB">
      <w:pPr>
        <w:tabs>
          <w:tab w:val="left" w:pos="9214"/>
        </w:tabs>
        <w:overflowPunct/>
        <w:autoSpaceDE/>
        <w:autoSpaceDN/>
        <w:adjustRightInd/>
        <w:ind w:left="585" w:right="-142"/>
        <w:jc w:val="both"/>
        <w:textAlignment w:val="auto"/>
        <w:rPr>
          <w:rFonts w:ascii="Verdana" w:hAnsi="Verdana"/>
          <w:bCs/>
          <w:lang w:val="bg-BG" w:eastAsia="bg-BG"/>
        </w:rPr>
      </w:pPr>
      <w:r w:rsidRPr="00442EDB">
        <w:rPr>
          <w:rFonts w:ascii="Verdana" w:hAnsi="Verdana"/>
          <w:bCs/>
          <w:lang w:val="bg-BG" w:eastAsia="bg-BG"/>
        </w:rPr>
        <w:t xml:space="preserve">а/ основание за изготвяне на плана - нормативен или административен акт; </w:t>
      </w:r>
    </w:p>
    <w:p w:rsidR="00442EDB" w:rsidRPr="00442EDB" w:rsidRDefault="00442EDB" w:rsidP="00442EDB">
      <w:pPr>
        <w:tabs>
          <w:tab w:val="num" w:pos="720"/>
          <w:tab w:val="left" w:pos="9214"/>
        </w:tabs>
        <w:overflowPunct/>
        <w:autoSpaceDE/>
        <w:autoSpaceDN/>
        <w:adjustRightInd/>
        <w:ind w:left="360" w:right="-142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442EDB">
        <w:rPr>
          <w:rFonts w:ascii="Verdana" w:hAnsi="Verdana"/>
          <w:bCs/>
          <w:lang w:val="bg-BG" w:eastAsia="bg-BG"/>
        </w:rPr>
        <w:t>б/ период на действие и етапи на изпълнение на плана;</w:t>
      </w:r>
    </w:p>
    <w:p w:rsidR="00442EDB" w:rsidRPr="00442EDB" w:rsidRDefault="00442EDB" w:rsidP="00442EDB">
      <w:pPr>
        <w:tabs>
          <w:tab w:val="num" w:pos="720"/>
          <w:tab w:val="left" w:pos="9214"/>
        </w:tabs>
        <w:overflowPunct/>
        <w:autoSpaceDE/>
        <w:autoSpaceDN/>
        <w:adjustRightInd/>
        <w:ind w:left="360" w:right="-142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442EDB">
        <w:rPr>
          <w:rFonts w:ascii="Verdana" w:hAnsi="Verdana"/>
          <w:bCs/>
          <w:lang w:val="bg-BG" w:eastAsia="bg-BG"/>
        </w:rPr>
        <w:t>в/ териториален обхват /национален, регионален, областен, общински/;</w:t>
      </w:r>
    </w:p>
    <w:p w:rsidR="00442EDB" w:rsidRPr="00442EDB" w:rsidRDefault="00442EDB" w:rsidP="00442EDB">
      <w:pPr>
        <w:tabs>
          <w:tab w:val="num" w:pos="720"/>
          <w:tab w:val="left" w:pos="9214"/>
        </w:tabs>
        <w:overflowPunct/>
        <w:autoSpaceDE/>
        <w:autoSpaceDN/>
        <w:adjustRightInd/>
        <w:ind w:left="360" w:right="-142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442EDB">
        <w:rPr>
          <w:rFonts w:ascii="Verdana" w:hAnsi="Verdana"/>
          <w:bCs/>
          <w:lang w:val="bg-BG" w:eastAsia="bg-BG"/>
        </w:rPr>
        <w:t>г/ засегнати елементи на Националната екологична мрежа /НЕМ/;</w:t>
      </w:r>
    </w:p>
    <w:p w:rsidR="00442EDB" w:rsidRPr="00442EDB" w:rsidRDefault="00442EDB" w:rsidP="00442EDB">
      <w:pPr>
        <w:tabs>
          <w:tab w:val="num" w:pos="720"/>
          <w:tab w:val="left" w:pos="9214"/>
          <w:tab w:val="left" w:pos="9540"/>
        </w:tabs>
        <w:overflowPunct/>
        <w:autoSpaceDE/>
        <w:autoSpaceDN/>
        <w:adjustRightInd/>
        <w:ind w:left="360" w:right="-142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442EDB">
        <w:rPr>
          <w:rFonts w:ascii="Verdana" w:hAnsi="Verdana"/>
          <w:bCs/>
          <w:lang w:val="bg-BG" w:eastAsia="bg-BG"/>
        </w:rPr>
        <w:t>д/ основни цели на плана;</w:t>
      </w:r>
    </w:p>
    <w:p w:rsidR="00442EDB" w:rsidRPr="00442EDB" w:rsidRDefault="00442EDB" w:rsidP="00442EDB">
      <w:pPr>
        <w:tabs>
          <w:tab w:val="num" w:pos="720"/>
          <w:tab w:val="left" w:pos="9214"/>
        </w:tabs>
        <w:overflowPunct/>
        <w:autoSpaceDE/>
        <w:autoSpaceDN/>
        <w:adjustRightInd/>
        <w:ind w:left="360" w:right="-142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442EDB">
        <w:rPr>
          <w:rFonts w:ascii="Verdana" w:hAnsi="Verdana"/>
          <w:bCs/>
          <w:lang w:val="bg-BG" w:eastAsia="bg-BG"/>
        </w:rPr>
        <w:t>е/ финансиране на плана/;</w:t>
      </w:r>
    </w:p>
    <w:p w:rsidR="00442EDB" w:rsidRPr="00442EDB" w:rsidRDefault="00442EDB" w:rsidP="00442EDB">
      <w:pPr>
        <w:tabs>
          <w:tab w:val="num" w:pos="720"/>
          <w:tab w:val="left" w:pos="9214"/>
        </w:tabs>
        <w:overflowPunct/>
        <w:autoSpaceDE/>
        <w:autoSpaceDN/>
        <w:adjustRightInd/>
        <w:ind w:left="360" w:right="-142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442EDB">
        <w:rPr>
          <w:rFonts w:ascii="Verdana" w:hAnsi="Verdana"/>
          <w:bCs/>
          <w:lang w:val="bg-BG" w:eastAsia="bg-BG"/>
        </w:rPr>
        <w:t>ж/ срокове и етапи на изготвяне на плана;</w:t>
      </w:r>
    </w:p>
    <w:p w:rsidR="00442EDB" w:rsidRPr="00442EDB" w:rsidRDefault="00442EDB" w:rsidP="00442EDB">
      <w:pPr>
        <w:tabs>
          <w:tab w:val="num" w:pos="720"/>
          <w:tab w:val="left" w:pos="9214"/>
        </w:tabs>
        <w:overflowPunct/>
        <w:autoSpaceDE/>
        <w:autoSpaceDN/>
        <w:adjustRightInd/>
        <w:ind w:left="360" w:right="-142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442EDB">
        <w:rPr>
          <w:rFonts w:ascii="Verdana" w:hAnsi="Verdana"/>
          <w:bCs/>
          <w:lang w:val="bg-BG" w:eastAsia="bg-BG"/>
        </w:rPr>
        <w:t>3. орган, отговорен за прилагането на плана;</w:t>
      </w:r>
    </w:p>
    <w:p w:rsidR="00442EDB" w:rsidRPr="00442EDB" w:rsidRDefault="00442EDB" w:rsidP="00442EDB">
      <w:pPr>
        <w:tabs>
          <w:tab w:val="num" w:pos="720"/>
          <w:tab w:val="left" w:pos="9214"/>
        </w:tabs>
        <w:overflowPunct/>
        <w:autoSpaceDE/>
        <w:autoSpaceDN/>
        <w:adjustRightInd/>
        <w:ind w:left="360" w:right="-142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442EDB">
        <w:rPr>
          <w:rFonts w:ascii="Verdana" w:hAnsi="Verdana"/>
          <w:bCs/>
          <w:lang w:val="bg-BG" w:eastAsia="bg-BG"/>
        </w:rPr>
        <w:t>4. орган за приемане/одобряване/утвърждаване на план/програмата.</w:t>
      </w:r>
    </w:p>
    <w:p w:rsidR="00442EDB" w:rsidRPr="00442EDB" w:rsidRDefault="00442EDB" w:rsidP="00442EDB">
      <w:pPr>
        <w:tabs>
          <w:tab w:val="num" w:pos="720"/>
          <w:tab w:val="left" w:pos="9214"/>
        </w:tabs>
        <w:overflowPunct/>
        <w:autoSpaceDE/>
        <w:autoSpaceDN/>
        <w:adjustRightInd/>
        <w:ind w:right="-142"/>
        <w:jc w:val="both"/>
        <w:textAlignment w:val="auto"/>
        <w:rPr>
          <w:rFonts w:ascii="Verdana" w:hAnsi="Verdana"/>
          <w:b/>
          <w:bCs/>
          <w:lang w:eastAsia="bg-BG"/>
        </w:rPr>
      </w:pPr>
      <w:r w:rsidRPr="00442EDB">
        <w:rPr>
          <w:rFonts w:ascii="Verdana" w:hAnsi="Verdana"/>
          <w:b/>
          <w:bCs/>
          <w:lang w:val="bg-BG" w:eastAsia="bg-BG"/>
        </w:rPr>
        <w:t xml:space="preserve">       Към искането се прилагат: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>1. характеристика на плана/програмата относно: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>а) инвестиционните предложения по приложение № 1 към чл. 92, т. 1 и приложение № 2 към чл. 93, ал. 1, т. 1 и 2 ЗООС 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условия;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програми;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>в) значение на плана/програмата за интегрирането на екологичните съображения, особено с оглед насърчаването на устойчиво развитие;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>г) екологични проблеми от значение за плана/програмата;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>д) значение на плана/програмата за изпълнението на общностното законодателство в областта на околната среда;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>е) наличие на алтернативи;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>2. обосновка на конкретната необходимост от изготвянето на плана/програмата;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>3. информация за планове и програми и инвестиционни предложения, свързани с предложения план/програма, включително и за извършени ЕО или оценка на въздействието върху околната среда (ОВОС);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>4. характеристики на засегнатата територия и на очакваните въздействия върху околната среда и човешкото здраве по отношение на: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 xml:space="preserve">а) вероятност, продължителност, честота, обратимост и кумулативни въздействия; 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>б) потенциално трансгранично въздействие;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 xml:space="preserve">в) потенциален ефект и риск за здравето на хората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засегнати); 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 xml:space="preserve">г) очаквани неблагоприятни въздействия, произтичащи от увеличаване на опасностите и последствията от възникване на голяма авария от съществуващи или нови предприятия/съоръжения с нисък или висок рисков потенциал, съгласувани по реда на ЗООС, за случаите по чл. 104, ал. 3, т. 3 ЗООС; 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 xml:space="preserve">д) ценност и уязвимост на засегнатата територия (вследствие на особени естествени характеристики или културно-историческото наследство; превишение на стандарти за качество на околната среда или пределни стойности; интензивно </w:t>
      </w:r>
      <w:proofErr w:type="spellStart"/>
      <w:r w:rsidRPr="00442EDB">
        <w:rPr>
          <w:rFonts w:ascii="Verdana" w:hAnsi="Verdana"/>
          <w:lang w:val="x-none"/>
        </w:rPr>
        <w:t>земеползване</w:t>
      </w:r>
      <w:proofErr w:type="spellEnd"/>
      <w:r w:rsidRPr="00442EDB">
        <w:rPr>
          <w:rFonts w:ascii="Verdana" w:hAnsi="Verdana"/>
          <w:lang w:val="x-none"/>
        </w:rPr>
        <w:t>);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>е) въздействие върху райони или ландшафти, които имат признат национален, общностен или международен статут на защита;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>5. карта или друг актуален графичен материал на засегнатата територия и съседните й територии, таблици, схеми, снимки и други - по преценка на възложителя, приложения;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>6. нормативни изисквания за провеждане на наблюдение и контрол по време на прилагане на плана или програмата, в т. ч. предложение за мерки за наблюдение и контрол по отношение на околна среда и човешко здраве;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highlight w:val="white"/>
          <w:shd w:val="clear" w:color="auto" w:fill="FEFEFE"/>
          <w:lang w:val="ru-RU"/>
        </w:rPr>
        <w:t xml:space="preserve">7. За </w:t>
      </w:r>
      <w:proofErr w:type="spellStart"/>
      <w:r w:rsidRPr="00442EDB">
        <w:rPr>
          <w:rFonts w:ascii="Verdana" w:hAnsi="Verdana"/>
          <w:highlight w:val="white"/>
          <w:shd w:val="clear" w:color="auto" w:fill="FEFEFE"/>
          <w:lang w:val="ru-RU"/>
        </w:rPr>
        <w:t>преценяване</w:t>
      </w:r>
      <w:proofErr w:type="spellEnd"/>
      <w:r w:rsidRPr="00442EDB">
        <w:rPr>
          <w:rFonts w:ascii="Verdana" w:hAnsi="Verdana"/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442EDB">
        <w:rPr>
          <w:rFonts w:ascii="Verdana" w:hAnsi="Verdana"/>
          <w:highlight w:val="white"/>
          <w:shd w:val="clear" w:color="auto" w:fill="FEFEFE"/>
          <w:lang w:val="ru-RU"/>
        </w:rPr>
        <w:t>необходимостта</w:t>
      </w:r>
      <w:proofErr w:type="spellEnd"/>
      <w:r w:rsidRPr="00442EDB">
        <w:rPr>
          <w:rFonts w:ascii="Verdana" w:hAnsi="Verdana"/>
          <w:highlight w:val="white"/>
          <w:shd w:val="clear" w:color="auto" w:fill="FEFEFE"/>
          <w:lang w:val="ru-RU"/>
        </w:rPr>
        <w:t xml:space="preserve"> от ЕО на </w:t>
      </w:r>
      <w:proofErr w:type="spellStart"/>
      <w:r w:rsidRPr="00442EDB">
        <w:rPr>
          <w:rFonts w:ascii="Verdana" w:hAnsi="Verdana"/>
          <w:highlight w:val="white"/>
          <w:shd w:val="clear" w:color="auto" w:fill="FEFEFE"/>
          <w:lang w:val="ru-RU"/>
        </w:rPr>
        <w:t>планове</w:t>
      </w:r>
      <w:proofErr w:type="spellEnd"/>
      <w:r w:rsidRPr="00442EDB">
        <w:rPr>
          <w:rFonts w:ascii="Verdana" w:hAnsi="Verdana"/>
          <w:highlight w:val="white"/>
          <w:shd w:val="clear" w:color="auto" w:fill="FEFEFE"/>
          <w:lang w:val="ru-RU"/>
        </w:rPr>
        <w:t>/</w:t>
      </w:r>
      <w:proofErr w:type="spellStart"/>
      <w:r w:rsidRPr="00442EDB">
        <w:rPr>
          <w:rFonts w:ascii="Verdana" w:hAnsi="Verdana"/>
          <w:highlight w:val="white"/>
          <w:shd w:val="clear" w:color="auto" w:fill="FEFEFE"/>
          <w:lang w:val="ru-RU"/>
        </w:rPr>
        <w:t>програми</w:t>
      </w:r>
      <w:proofErr w:type="spellEnd"/>
      <w:r w:rsidRPr="00442EDB">
        <w:rPr>
          <w:rFonts w:ascii="Verdana" w:hAnsi="Verdana"/>
          <w:highlight w:val="white"/>
          <w:shd w:val="clear" w:color="auto" w:fill="FEFEFE"/>
          <w:lang w:val="ru-RU"/>
        </w:rPr>
        <w:t xml:space="preserve"> се </w:t>
      </w:r>
      <w:proofErr w:type="spellStart"/>
      <w:r w:rsidRPr="00442EDB">
        <w:rPr>
          <w:rFonts w:ascii="Verdana" w:hAnsi="Verdana"/>
          <w:highlight w:val="white"/>
          <w:shd w:val="clear" w:color="auto" w:fill="FEFEFE"/>
          <w:lang w:val="ru-RU"/>
        </w:rPr>
        <w:t>внася</w:t>
      </w:r>
      <w:proofErr w:type="spellEnd"/>
      <w:r w:rsidRPr="00442EDB">
        <w:rPr>
          <w:rFonts w:ascii="Verdana" w:hAnsi="Verdana"/>
          <w:highlight w:val="white"/>
          <w:shd w:val="clear" w:color="auto" w:fill="FEFEFE"/>
          <w:lang w:val="ru-RU"/>
        </w:rPr>
        <w:t xml:space="preserve"> и задание за </w:t>
      </w:r>
      <w:proofErr w:type="spellStart"/>
      <w:r w:rsidRPr="00442EDB">
        <w:rPr>
          <w:rFonts w:ascii="Verdana" w:hAnsi="Verdana"/>
          <w:highlight w:val="white"/>
          <w:shd w:val="clear" w:color="auto" w:fill="FEFEFE"/>
          <w:lang w:val="ru-RU"/>
        </w:rPr>
        <w:t>тяхното</w:t>
      </w:r>
      <w:proofErr w:type="spellEnd"/>
      <w:r w:rsidRPr="00442EDB">
        <w:rPr>
          <w:rFonts w:ascii="Verdana" w:hAnsi="Verdana"/>
          <w:highlight w:val="white"/>
          <w:shd w:val="clear" w:color="auto" w:fill="FEFEFE"/>
          <w:lang w:val="ru-RU"/>
        </w:rPr>
        <w:t xml:space="preserve"> </w:t>
      </w:r>
      <w:proofErr w:type="spellStart"/>
      <w:r w:rsidRPr="00442EDB">
        <w:rPr>
          <w:rFonts w:ascii="Verdana" w:hAnsi="Verdana"/>
          <w:highlight w:val="white"/>
          <w:shd w:val="clear" w:color="auto" w:fill="FEFEFE"/>
          <w:lang w:val="ru-RU"/>
        </w:rPr>
        <w:t>изработване</w:t>
      </w:r>
      <w:proofErr w:type="spellEnd"/>
      <w:r w:rsidRPr="00442EDB">
        <w:rPr>
          <w:rFonts w:ascii="Verdana" w:hAnsi="Verdana"/>
          <w:highlight w:val="white"/>
          <w:shd w:val="clear" w:color="auto" w:fill="FEFEFE"/>
          <w:lang w:val="ru-RU"/>
        </w:rPr>
        <w:t xml:space="preserve"> в обхват </w:t>
      </w:r>
      <w:proofErr w:type="spellStart"/>
      <w:r w:rsidRPr="00442EDB">
        <w:rPr>
          <w:rFonts w:ascii="Verdana" w:hAnsi="Verdana"/>
          <w:highlight w:val="white"/>
          <w:shd w:val="clear" w:color="auto" w:fill="FEFEFE"/>
          <w:lang w:val="ru-RU"/>
        </w:rPr>
        <w:t>съгласно</w:t>
      </w:r>
      <w:proofErr w:type="spellEnd"/>
      <w:r w:rsidRPr="00442EDB">
        <w:rPr>
          <w:rFonts w:ascii="Verdana" w:hAnsi="Verdana"/>
          <w:highlight w:val="white"/>
          <w:shd w:val="clear" w:color="auto" w:fill="FEFEFE"/>
          <w:lang w:val="ru-RU"/>
        </w:rPr>
        <w:t xml:space="preserve"> Закона за устройство на </w:t>
      </w:r>
      <w:proofErr w:type="spellStart"/>
      <w:r w:rsidRPr="00442EDB">
        <w:rPr>
          <w:rFonts w:ascii="Verdana" w:hAnsi="Verdana"/>
          <w:highlight w:val="white"/>
          <w:shd w:val="clear" w:color="auto" w:fill="FEFEFE"/>
          <w:lang w:val="ru-RU"/>
        </w:rPr>
        <w:t>територията</w:t>
      </w:r>
      <w:proofErr w:type="spellEnd"/>
      <w:r w:rsidRPr="00442EDB">
        <w:rPr>
          <w:rFonts w:ascii="Verdana" w:hAnsi="Verdana"/>
          <w:highlight w:val="white"/>
          <w:shd w:val="clear" w:color="auto" w:fill="FEFEFE"/>
          <w:lang w:val="ru-RU"/>
        </w:rPr>
        <w:t xml:space="preserve"> или </w:t>
      </w:r>
      <w:proofErr w:type="spellStart"/>
      <w:r w:rsidRPr="00442EDB">
        <w:rPr>
          <w:rFonts w:ascii="Verdana" w:hAnsi="Verdana"/>
          <w:highlight w:val="white"/>
          <w:shd w:val="clear" w:color="auto" w:fill="FEFEFE"/>
          <w:lang w:val="ru-RU"/>
        </w:rPr>
        <w:t>съответния</w:t>
      </w:r>
      <w:proofErr w:type="spellEnd"/>
      <w:r w:rsidRPr="00442EDB">
        <w:rPr>
          <w:rFonts w:ascii="Verdana" w:hAnsi="Verdana"/>
          <w:highlight w:val="white"/>
          <w:shd w:val="clear" w:color="auto" w:fill="FEFEFE"/>
          <w:lang w:val="ru-RU"/>
        </w:rPr>
        <w:t xml:space="preserve"> друг </w:t>
      </w:r>
      <w:proofErr w:type="spellStart"/>
      <w:r w:rsidRPr="00442EDB">
        <w:rPr>
          <w:rFonts w:ascii="Verdana" w:hAnsi="Verdana"/>
          <w:highlight w:val="white"/>
          <w:shd w:val="clear" w:color="auto" w:fill="FEFEFE"/>
          <w:lang w:val="ru-RU"/>
        </w:rPr>
        <w:t>специален</w:t>
      </w:r>
      <w:proofErr w:type="spellEnd"/>
      <w:r w:rsidRPr="00442EDB">
        <w:rPr>
          <w:rFonts w:ascii="Verdana" w:hAnsi="Verdana"/>
          <w:highlight w:val="white"/>
          <w:shd w:val="clear" w:color="auto" w:fill="FEFEFE"/>
          <w:lang w:val="ru-RU"/>
        </w:rPr>
        <w:t xml:space="preserve"> нормативен или </w:t>
      </w:r>
      <w:proofErr w:type="spellStart"/>
      <w:r w:rsidRPr="00442EDB">
        <w:rPr>
          <w:rFonts w:ascii="Verdana" w:hAnsi="Verdana"/>
          <w:highlight w:val="white"/>
          <w:shd w:val="clear" w:color="auto" w:fill="FEFEFE"/>
          <w:lang w:val="ru-RU"/>
        </w:rPr>
        <w:t>административен</w:t>
      </w:r>
      <w:proofErr w:type="spellEnd"/>
      <w:r w:rsidRPr="00442EDB">
        <w:rPr>
          <w:rFonts w:ascii="Verdana" w:hAnsi="Verdana"/>
          <w:highlight w:val="white"/>
          <w:shd w:val="clear" w:color="auto" w:fill="FEFEFE"/>
          <w:lang w:val="ru-RU"/>
        </w:rPr>
        <w:t xml:space="preserve"> акт. </w:t>
      </w:r>
    </w:p>
    <w:p w:rsidR="00442EDB" w:rsidRPr="00442EDB" w:rsidRDefault="00442EDB" w:rsidP="00442EDB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442EDB" w:rsidRPr="00442EDB" w:rsidRDefault="00442EDB" w:rsidP="00442EDB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442EDB" w:rsidRPr="00442EDB" w:rsidRDefault="00442EDB" w:rsidP="00442EDB">
      <w:pPr>
        <w:jc w:val="both"/>
        <w:rPr>
          <w:rFonts w:ascii="Verdana" w:hAnsi="Verdana"/>
          <w:b/>
          <w:lang w:val="bg-BG"/>
        </w:rPr>
      </w:pPr>
      <w:r w:rsidRPr="00442EDB">
        <w:rPr>
          <w:rFonts w:ascii="Verdana" w:hAnsi="Verdana"/>
          <w:b/>
        </w:rPr>
        <w:t xml:space="preserve">        </w:t>
      </w:r>
      <w:r w:rsidRPr="00442EDB">
        <w:rPr>
          <w:rFonts w:ascii="Verdana" w:hAnsi="Verdana"/>
          <w:b/>
          <w:lang w:val="bg-BG"/>
        </w:rPr>
        <w:t>ІІ. Относно приложимата процедура по реда на чл. 31 от Закона за биологичното разнообразие (ЗБР)</w:t>
      </w:r>
    </w:p>
    <w:p w:rsidR="00442EDB" w:rsidRPr="00442EDB" w:rsidRDefault="00442EDB" w:rsidP="00442EDB">
      <w:pPr>
        <w:jc w:val="both"/>
        <w:rPr>
          <w:rFonts w:ascii="Verdana" w:hAnsi="Verdana"/>
          <w:b/>
          <w:lang w:val="bg-BG"/>
        </w:rPr>
      </w:pPr>
    </w:p>
    <w:p w:rsidR="00442EDB" w:rsidRPr="00442EDB" w:rsidRDefault="00442EDB" w:rsidP="00442EDB">
      <w:pPr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b/>
          <w:lang w:val="bg-BG"/>
        </w:rPr>
      </w:pPr>
      <w:r w:rsidRPr="00442EDB">
        <w:rPr>
          <w:rFonts w:ascii="Verdana" w:eastAsia="Calibri" w:hAnsi="Verdana"/>
          <w:b/>
          <w:lang w:val="bg-BG"/>
        </w:rPr>
        <w:t xml:space="preserve">     На територията на Община Хисаря попадат защитени зони по Натура 2000:</w:t>
      </w:r>
    </w:p>
    <w:p w:rsidR="00442EDB" w:rsidRPr="00442EDB" w:rsidRDefault="00442EDB" w:rsidP="00442EDB">
      <w:pPr>
        <w:numPr>
          <w:ilvl w:val="0"/>
          <w:numId w:val="5"/>
        </w:numPr>
        <w:overflowPunct/>
        <w:autoSpaceDE/>
        <w:autoSpaceDN/>
        <w:adjustRightInd/>
        <w:ind w:left="0" w:firstLine="360"/>
        <w:contextualSpacing/>
        <w:jc w:val="both"/>
        <w:textAlignment w:val="auto"/>
        <w:rPr>
          <w:rFonts w:ascii="Verdana" w:eastAsia="Calibri" w:hAnsi="Verdana"/>
          <w:lang w:val="bg-BG"/>
        </w:rPr>
      </w:pPr>
      <w:r w:rsidRPr="00442EDB">
        <w:rPr>
          <w:rFonts w:ascii="Verdana" w:eastAsia="Calibri" w:hAnsi="Verdana"/>
          <w:lang w:val="bg-BG"/>
        </w:rPr>
        <w:t xml:space="preserve">Защитени зони за опазване на дивите птици - BG0002010 „Язовир Пясъчник” , обявена със Заповед №РД-574/08.09.2008 г. на МОСВ (ДВ бр.85/30.09.2008 г.); BG0002054 „Средна гора”,  обявена със Заповед №РД-273/30.03.2012 г. на МОСВ (ДВ бр.32/24.04.2012 г.); </w:t>
      </w:r>
    </w:p>
    <w:p w:rsidR="00442EDB" w:rsidRPr="00442EDB" w:rsidRDefault="00442EDB" w:rsidP="00442EDB">
      <w:pPr>
        <w:numPr>
          <w:ilvl w:val="0"/>
          <w:numId w:val="5"/>
        </w:numPr>
        <w:overflowPunct/>
        <w:autoSpaceDE/>
        <w:autoSpaceDN/>
        <w:adjustRightInd/>
        <w:ind w:left="0" w:firstLine="360"/>
        <w:contextualSpacing/>
        <w:jc w:val="both"/>
        <w:textAlignment w:val="auto"/>
        <w:rPr>
          <w:rFonts w:ascii="Verdana" w:eastAsia="Calibri" w:hAnsi="Verdana"/>
          <w:b/>
          <w:lang w:val="bg-BG"/>
        </w:rPr>
      </w:pPr>
      <w:r w:rsidRPr="00442EDB">
        <w:rPr>
          <w:rFonts w:ascii="Verdana" w:eastAsia="Calibri" w:hAnsi="Verdana"/>
          <w:lang w:val="bg-BG"/>
        </w:rPr>
        <w:t xml:space="preserve">Защитени зони за опазване на природните местообитания и на дивата флора и фауна - BG0000444 „Река Пясъчник”, BG0000429 „Река Стряма”, обявена със Заповед №РД-333/31.05.2021 г. на МОСВ </w:t>
      </w:r>
      <w:r w:rsidRPr="00442EDB">
        <w:rPr>
          <w:rFonts w:ascii="Verdana" w:eastAsia="Calibri" w:hAnsi="Verdana"/>
        </w:rPr>
        <w:t>(</w:t>
      </w:r>
      <w:r w:rsidRPr="00442EDB">
        <w:rPr>
          <w:rFonts w:ascii="Verdana" w:eastAsia="Calibri" w:hAnsi="Verdana"/>
          <w:lang w:val="bg-BG"/>
        </w:rPr>
        <w:t>ДВбр.54/29.06.2021 г.</w:t>
      </w:r>
      <w:r w:rsidRPr="00442EDB">
        <w:rPr>
          <w:rFonts w:ascii="Verdana" w:eastAsia="Calibri" w:hAnsi="Verdana"/>
        </w:rPr>
        <w:t>)</w:t>
      </w:r>
      <w:r w:rsidRPr="00442EDB">
        <w:rPr>
          <w:rFonts w:ascii="Verdana" w:eastAsia="Calibri" w:hAnsi="Verdana"/>
          <w:lang w:val="bg-BG"/>
        </w:rPr>
        <w:t>, BG0001039 „Попинци”, обявена със Заповед № РД-320/31.05.2021 г. на МОСВ (ДВ бр.52/22.06.2021 г.) и BG0001389 „Средна гора”,</w:t>
      </w:r>
      <w:r w:rsidRPr="00442EDB">
        <w:rPr>
          <w:rFonts w:ascii="Calibri" w:eastAsia="Calibri" w:hAnsi="Calibri"/>
          <w:sz w:val="22"/>
          <w:szCs w:val="22"/>
          <w:lang w:val="bg-BG"/>
        </w:rPr>
        <w:t xml:space="preserve"> </w:t>
      </w:r>
      <w:r w:rsidRPr="00442EDB">
        <w:rPr>
          <w:rFonts w:ascii="Verdana" w:eastAsia="Calibri" w:hAnsi="Verdana"/>
          <w:lang w:val="bg-BG"/>
        </w:rPr>
        <w:t>обявена със Заповед № РД-274/31.03.2021 г. на МОСВ (ДВ бр.43/21.05.2021 г.)</w:t>
      </w:r>
    </w:p>
    <w:p w:rsidR="00442EDB" w:rsidRPr="00442EDB" w:rsidRDefault="00442EDB" w:rsidP="00442EDB">
      <w:pPr>
        <w:overflowPunct/>
        <w:autoSpaceDE/>
        <w:autoSpaceDN/>
        <w:adjustRightInd/>
        <w:ind w:firstLine="360"/>
        <w:jc w:val="both"/>
        <w:textAlignment w:val="auto"/>
        <w:rPr>
          <w:rFonts w:ascii="Verdana" w:eastAsia="Calibri" w:hAnsi="Verdana"/>
          <w:b/>
          <w:lang w:val="bg-BG"/>
        </w:rPr>
      </w:pPr>
      <w:r w:rsidRPr="00442EDB">
        <w:rPr>
          <w:rFonts w:ascii="Verdana" w:eastAsia="Calibri" w:hAnsi="Verdana"/>
          <w:b/>
          <w:lang w:val="bg-BG"/>
        </w:rPr>
        <w:t>На територията на Община Хисаря попадат защитени територии:</w:t>
      </w:r>
    </w:p>
    <w:p w:rsidR="00442EDB" w:rsidRPr="00442EDB" w:rsidRDefault="00442EDB" w:rsidP="00442EDB">
      <w:pPr>
        <w:numPr>
          <w:ilvl w:val="0"/>
          <w:numId w:val="6"/>
        </w:numPr>
        <w:overflowPunct/>
        <w:autoSpaceDE/>
        <w:autoSpaceDN/>
        <w:adjustRightInd/>
        <w:ind w:left="0" w:firstLine="360"/>
        <w:contextualSpacing/>
        <w:jc w:val="both"/>
        <w:textAlignment w:val="auto"/>
        <w:rPr>
          <w:rFonts w:ascii="Verdana" w:eastAsia="Calibri" w:hAnsi="Verdana"/>
          <w:lang w:val="bg-BG"/>
        </w:rPr>
      </w:pPr>
      <w:r w:rsidRPr="00442EDB">
        <w:rPr>
          <w:rFonts w:ascii="Verdana" w:eastAsia="Calibri" w:hAnsi="Verdana"/>
          <w:lang w:val="bg-BG"/>
        </w:rPr>
        <w:t>Защитена местност „Барикадите“,</w:t>
      </w:r>
      <w:r w:rsidRPr="00442EDB">
        <w:rPr>
          <w:rFonts w:ascii="Calibri" w:eastAsia="Calibri" w:hAnsi="Calibri"/>
          <w:sz w:val="22"/>
          <w:szCs w:val="22"/>
          <w:lang w:val="bg-BG"/>
        </w:rPr>
        <w:t xml:space="preserve"> </w:t>
      </w:r>
      <w:proofErr w:type="spellStart"/>
      <w:r w:rsidRPr="00442EDB">
        <w:rPr>
          <w:rFonts w:ascii="Verdana" w:eastAsia="Calibri" w:hAnsi="Verdana"/>
          <w:lang w:val="bg-BG"/>
        </w:rPr>
        <w:t>прекатегоризирана</w:t>
      </w:r>
      <w:proofErr w:type="spellEnd"/>
      <w:r w:rsidRPr="00442EDB">
        <w:rPr>
          <w:rFonts w:ascii="Verdana" w:eastAsia="Calibri" w:hAnsi="Verdana"/>
          <w:lang w:val="bg-BG"/>
        </w:rPr>
        <w:t xml:space="preserve"> със Заповед №РД-332/31.03.2003 г. на МОСВ; </w:t>
      </w:r>
    </w:p>
    <w:p w:rsidR="00442EDB" w:rsidRPr="00442EDB" w:rsidRDefault="00442EDB" w:rsidP="00442EDB">
      <w:pPr>
        <w:numPr>
          <w:ilvl w:val="0"/>
          <w:numId w:val="6"/>
        </w:numPr>
        <w:overflowPunct/>
        <w:autoSpaceDE/>
        <w:autoSpaceDN/>
        <w:adjustRightInd/>
        <w:ind w:left="0" w:firstLine="360"/>
        <w:contextualSpacing/>
        <w:jc w:val="both"/>
        <w:textAlignment w:val="auto"/>
        <w:rPr>
          <w:rFonts w:ascii="Verdana" w:eastAsia="Calibri" w:hAnsi="Verdana"/>
          <w:lang w:val="bg-BG"/>
        </w:rPr>
      </w:pPr>
      <w:r w:rsidRPr="00442EDB">
        <w:rPr>
          <w:rFonts w:ascii="Verdana" w:eastAsia="Calibri" w:hAnsi="Verdana"/>
          <w:lang w:val="bg-BG"/>
        </w:rPr>
        <w:t>Защитена местност „Дъбите-Конска поляна“, обявена със Заповед №РД -4526/17.10.1975 г. на МГОПС, актуализирана  със Заповед №РД-279/02.04.2012 г. на МОСВ;</w:t>
      </w:r>
    </w:p>
    <w:p w:rsidR="00442EDB" w:rsidRPr="00442EDB" w:rsidRDefault="00442EDB" w:rsidP="00442EDB">
      <w:pPr>
        <w:numPr>
          <w:ilvl w:val="0"/>
          <w:numId w:val="6"/>
        </w:numPr>
        <w:overflowPunct/>
        <w:autoSpaceDE/>
        <w:autoSpaceDN/>
        <w:adjustRightInd/>
        <w:ind w:left="0" w:firstLine="360"/>
        <w:contextualSpacing/>
        <w:jc w:val="both"/>
        <w:textAlignment w:val="auto"/>
        <w:rPr>
          <w:rFonts w:ascii="Verdana" w:eastAsia="Calibri" w:hAnsi="Verdana"/>
          <w:lang w:val="bg-BG"/>
        </w:rPr>
      </w:pPr>
      <w:r w:rsidRPr="00442EDB">
        <w:rPr>
          <w:rFonts w:ascii="Verdana" w:eastAsia="Calibri" w:hAnsi="Verdana"/>
          <w:lang w:val="bg-BG"/>
        </w:rPr>
        <w:t>Част от Защитена местност „</w:t>
      </w:r>
      <w:proofErr w:type="spellStart"/>
      <w:r w:rsidRPr="00442EDB">
        <w:rPr>
          <w:rFonts w:ascii="Verdana" w:eastAsia="Calibri" w:hAnsi="Verdana"/>
          <w:lang w:val="bg-BG"/>
        </w:rPr>
        <w:t>Чивира</w:t>
      </w:r>
      <w:proofErr w:type="spellEnd"/>
      <w:r w:rsidRPr="00442EDB">
        <w:rPr>
          <w:rFonts w:ascii="Verdana" w:eastAsia="Calibri" w:hAnsi="Verdana"/>
          <w:lang w:val="bg-BG"/>
        </w:rPr>
        <w:t>“,</w:t>
      </w:r>
      <w:r w:rsidRPr="00442EDB">
        <w:rPr>
          <w:rFonts w:ascii="Calibri" w:eastAsia="Calibri" w:hAnsi="Calibri"/>
          <w:sz w:val="22"/>
          <w:szCs w:val="22"/>
          <w:lang w:val="bg-BG"/>
        </w:rPr>
        <w:t xml:space="preserve"> </w:t>
      </w:r>
      <w:r w:rsidRPr="00442EDB">
        <w:rPr>
          <w:rFonts w:ascii="Verdana" w:eastAsia="Calibri" w:hAnsi="Verdana"/>
          <w:lang w:val="bg-BG"/>
        </w:rPr>
        <w:t>обявена със Заповед №РД-326/31.03.2003 г. на МОСВ, актуализирана  със Заповед №РД-934/28.12.2007 г. на МОСВ;</w:t>
      </w:r>
    </w:p>
    <w:p w:rsidR="00442EDB" w:rsidRPr="00442EDB" w:rsidRDefault="00442EDB" w:rsidP="00442EDB">
      <w:pPr>
        <w:numPr>
          <w:ilvl w:val="0"/>
          <w:numId w:val="6"/>
        </w:numPr>
        <w:overflowPunct/>
        <w:autoSpaceDE/>
        <w:autoSpaceDN/>
        <w:adjustRightInd/>
        <w:ind w:left="0" w:firstLine="360"/>
        <w:contextualSpacing/>
        <w:jc w:val="both"/>
        <w:textAlignment w:val="auto"/>
        <w:rPr>
          <w:rFonts w:ascii="Verdana" w:eastAsia="Calibri" w:hAnsi="Verdana"/>
          <w:lang w:val="bg-BG"/>
        </w:rPr>
      </w:pPr>
      <w:r w:rsidRPr="00442EDB">
        <w:rPr>
          <w:rFonts w:ascii="Verdana" w:eastAsia="Calibri" w:hAnsi="Verdana"/>
          <w:lang w:val="bg-BG"/>
        </w:rPr>
        <w:t>Защитена местност „</w:t>
      </w:r>
      <w:proofErr w:type="spellStart"/>
      <w:r w:rsidRPr="00442EDB">
        <w:rPr>
          <w:rFonts w:ascii="Verdana" w:eastAsia="Calibri" w:hAnsi="Verdana"/>
          <w:lang w:val="bg-BG"/>
        </w:rPr>
        <w:t>Герена</w:t>
      </w:r>
      <w:proofErr w:type="spellEnd"/>
      <w:r w:rsidRPr="00442EDB">
        <w:rPr>
          <w:rFonts w:ascii="Verdana" w:eastAsia="Calibri" w:hAnsi="Verdana"/>
          <w:lang w:val="bg-BG"/>
        </w:rPr>
        <w:t>“, обявена със Заповед № РД-933/28.12.2007 г. на МОСВ.</w:t>
      </w:r>
    </w:p>
    <w:p w:rsidR="00442EDB" w:rsidRPr="00442EDB" w:rsidRDefault="00442EDB" w:rsidP="00442EDB">
      <w:pPr>
        <w:tabs>
          <w:tab w:val="left" w:pos="567"/>
        </w:tabs>
        <w:overflowPunct/>
        <w:autoSpaceDE/>
        <w:autoSpaceDN/>
        <w:adjustRightInd/>
        <w:spacing w:afterAutospacing="1" w:line="240" w:lineRule="exact"/>
        <w:ind w:right="-144"/>
        <w:contextualSpacing/>
        <w:jc w:val="both"/>
        <w:textAlignment w:val="auto"/>
        <w:rPr>
          <w:rFonts w:ascii="Verdana" w:hAnsi="Verdana"/>
        </w:rPr>
      </w:pPr>
      <w:r w:rsidRPr="00442EDB">
        <w:rPr>
          <w:rFonts w:ascii="Verdana" w:hAnsi="Verdana"/>
          <w:lang w:val="bg-BG"/>
        </w:rPr>
        <w:t xml:space="preserve">     </w:t>
      </w:r>
      <w:proofErr w:type="spellStart"/>
      <w:r w:rsidRPr="00442EDB">
        <w:rPr>
          <w:rFonts w:ascii="Verdana" w:hAnsi="Verdana"/>
        </w:rPr>
        <w:t>Въз</w:t>
      </w:r>
      <w:proofErr w:type="spellEnd"/>
      <w:r w:rsidRPr="00442EDB">
        <w:rPr>
          <w:rFonts w:ascii="Verdana" w:hAnsi="Verdana"/>
        </w:rPr>
        <w:t xml:space="preserve"> </w:t>
      </w:r>
      <w:proofErr w:type="spellStart"/>
      <w:r w:rsidRPr="00442EDB">
        <w:rPr>
          <w:rFonts w:ascii="Verdana" w:hAnsi="Verdana"/>
        </w:rPr>
        <w:t>основа</w:t>
      </w:r>
      <w:proofErr w:type="spellEnd"/>
      <w:r w:rsidRPr="00442EDB">
        <w:rPr>
          <w:rFonts w:ascii="Verdana" w:hAnsi="Verdana"/>
        </w:rPr>
        <w:t xml:space="preserve"> </w:t>
      </w:r>
      <w:proofErr w:type="spellStart"/>
      <w:r w:rsidRPr="00442EDB">
        <w:rPr>
          <w:rFonts w:ascii="Verdana" w:hAnsi="Verdana"/>
        </w:rPr>
        <w:t>на</w:t>
      </w:r>
      <w:proofErr w:type="spellEnd"/>
      <w:r w:rsidRPr="00442EDB">
        <w:rPr>
          <w:rFonts w:ascii="Verdana" w:hAnsi="Verdana"/>
        </w:rPr>
        <w:t xml:space="preserve"> </w:t>
      </w:r>
      <w:proofErr w:type="spellStart"/>
      <w:r w:rsidRPr="00442EDB">
        <w:rPr>
          <w:rFonts w:ascii="Verdana" w:hAnsi="Verdana"/>
        </w:rPr>
        <w:t>представената</w:t>
      </w:r>
      <w:proofErr w:type="spellEnd"/>
      <w:r w:rsidRPr="00442EDB">
        <w:rPr>
          <w:rFonts w:ascii="Verdana" w:hAnsi="Verdana"/>
        </w:rPr>
        <w:t xml:space="preserve"> </w:t>
      </w:r>
      <w:proofErr w:type="spellStart"/>
      <w:r w:rsidRPr="00442EDB">
        <w:rPr>
          <w:rFonts w:ascii="Verdana" w:hAnsi="Verdana"/>
        </w:rPr>
        <w:t>информация</w:t>
      </w:r>
      <w:proofErr w:type="spellEnd"/>
      <w:r w:rsidRPr="00442EDB">
        <w:rPr>
          <w:rFonts w:ascii="Verdana" w:hAnsi="Verdana"/>
        </w:rPr>
        <w:t xml:space="preserve"> и </w:t>
      </w:r>
      <w:proofErr w:type="spellStart"/>
      <w:r w:rsidRPr="00442EDB">
        <w:rPr>
          <w:rFonts w:ascii="Verdana" w:hAnsi="Verdana"/>
        </w:rPr>
        <w:t>на</w:t>
      </w:r>
      <w:proofErr w:type="spellEnd"/>
      <w:r w:rsidRPr="00442EDB">
        <w:rPr>
          <w:rFonts w:ascii="Verdana" w:hAnsi="Verdana"/>
        </w:rPr>
        <w:t xml:space="preserve"> </w:t>
      </w:r>
      <w:proofErr w:type="spellStart"/>
      <w:r w:rsidRPr="00442EDB">
        <w:rPr>
          <w:rFonts w:ascii="Verdana" w:hAnsi="Verdana"/>
        </w:rPr>
        <w:t>основание</w:t>
      </w:r>
      <w:proofErr w:type="spellEnd"/>
      <w:r w:rsidRPr="00442EDB">
        <w:rPr>
          <w:rFonts w:ascii="Verdana" w:hAnsi="Verdana"/>
        </w:rPr>
        <w:t xml:space="preserve"> чл.31 </w:t>
      </w:r>
      <w:proofErr w:type="spellStart"/>
      <w:r w:rsidRPr="00442EDB">
        <w:rPr>
          <w:rFonts w:ascii="Verdana" w:hAnsi="Verdana"/>
        </w:rPr>
        <w:t>от</w:t>
      </w:r>
      <w:proofErr w:type="spellEnd"/>
      <w:r w:rsidRPr="00442EDB">
        <w:rPr>
          <w:rFonts w:ascii="Verdana" w:hAnsi="Verdana"/>
        </w:rPr>
        <w:t xml:space="preserve"> ЗБР и чл.2, ал.1, т.1 </w:t>
      </w:r>
      <w:proofErr w:type="spellStart"/>
      <w:r w:rsidRPr="00442EDB">
        <w:rPr>
          <w:rFonts w:ascii="Verdana" w:hAnsi="Verdana"/>
        </w:rPr>
        <w:t>от</w:t>
      </w:r>
      <w:proofErr w:type="spellEnd"/>
      <w:r w:rsidRPr="00442EDB">
        <w:rPr>
          <w:rFonts w:ascii="Verdana" w:hAnsi="Verdana"/>
        </w:rPr>
        <w:t xml:space="preserve"> </w:t>
      </w:r>
      <w:proofErr w:type="spellStart"/>
      <w:r w:rsidRPr="00442EDB">
        <w:rPr>
          <w:rFonts w:ascii="Verdana" w:hAnsi="Verdana"/>
        </w:rPr>
        <w:t>Наредбата</w:t>
      </w:r>
      <w:proofErr w:type="spellEnd"/>
      <w:r w:rsidRPr="00442EDB">
        <w:rPr>
          <w:rFonts w:ascii="Verdana" w:hAnsi="Verdana"/>
        </w:rPr>
        <w:t xml:space="preserve"> </w:t>
      </w:r>
      <w:proofErr w:type="spellStart"/>
      <w:r w:rsidRPr="00442EDB">
        <w:rPr>
          <w:rFonts w:ascii="Verdana" w:hAnsi="Verdana"/>
        </w:rPr>
        <w:t>по</w:t>
      </w:r>
      <w:proofErr w:type="spellEnd"/>
      <w:r w:rsidRPr="00442EDB">
        <w:rPr>
          <w:rFonts w:ascii="Verdana" w:hAnsi="Verdana"/>
        </w:rPr>
        <w:t xml:space="preserve"> ОС в </w:t>
      </w:r>
      <w:proofErr w:type="spellStart"/>
      <w:r w:rsidRPr="00442EDB">
        <w:rPr>
          <w:rFonts w:ascii="Verdana" w:hAnsi="Verdana"/>
        </w:rPr>
        <w:t>хода</w:t>
      </w:r>
      <w:proofErr w:type="spellEnd"/>
      <w:r w:rsidRPr="00442EDB">
        <w:rPr>
          <w:rFonts w:ascii="Verdana" w:hAnsi="Verdana"/>
        </w:rPr>
        <w:t xml:space="preserve"> </w:t>
      </w:r>
      <w:proofErr w:type="spellStart"/>
      <w:r w:rsidRPr="00442EDB">
        <w:rPr>
          <w:rFonts w:ascii="Verdana" w:hAnsi="Verdana"/>
        </w:rPr>
        <w:t>на</w:t>
      </w:r>
      <w:proofErr w:type="spellEnd"/>
      <w:r w:rsidRPr="00442EDB">
        <w:rPr>
          <w:rFonts w:ascii="Verdana" w:hAnsi="Verdana"/>
        </w:rPr>
        <w:t xml:space="preserve"> </w:t>
      </w:r>
      <w:proofErr w:type="spellStart"/>
      <w:r w:rsidRPr="00442EDB">
        <w:rPr>
          <w:rFonts w:ascii="Verdana" w:hAnsi="Verdana"/>
        </w:rPr>
        <w:t>процедурата</w:t>
      </w:r>
      <w:proofErr w:type="spellEnd"/>
      <w:r w:rsidRPr="00442EDB">
        <w:rPr>
          <w:rFonts w:ascii="Verdana" w:hAnsi="Verdana"/>
        </w:rPr>
        <w:t xml:space="preserve"> </w:t>
      </w:r>
      <w:proofErr w:type="spellStart"/>
      <w:r w:rsidRPr="00442EDB">
        <w:rPr>
          <w:rFonts w:ascii="Verdana" w:hAnsi="Verdana"/>
        </w:rPr>
        <w:t>по</w:t>
      </w:r>
      <w:proofErr w:type="spellEnd"/>
      <w:r w:rsidRPr="00442EDB">
        <w:rPr>
          <w:rFonts w:ascii="Verdana" w:hAnsi="Verdana"/>
        </w:rPr>
        <w:t xml:space="preserve"> ЕО </w:t>
      </w:r>
      <w:proofErr w:type="spellStart"/>
      <w:r w:rsidRPr="00442EDB">
        <w:rPr>
          <w:rFonts w:ascii="Verdana" w:hAnsi="Verdana"/>
        </w:rPr>
        <w:t>ще</w:t>
      </w:r>
      <w:proofErr w:type="spellEnd"/>
      <w:r w:rsidRPr="00442EDB">
        <w:rPr>
          <w:rFonts w:ascii="Verdana" w:hAnsi="Verdana"/>
        </w:rPr>
        <w:t xml:space="preserve"> </w:t>
      </w:r>
      <w:proofErr w:type="spellStart"/>
      <w:r w:rsidRPr="00442EDB">
        <w:rPr>
          <w:rFonts w:ascii="Verdana" w:hAnsi="Verdana"/>
        </w:rPr>
        <w:t>бъде</w:t>
      </w:r>
      <w:proofErr w:type="spellEnd"/>
      <w:r w:rsidRPr="00442EDB">
        <w:rPr>
          <w:rFonts w:ascii="Verdana" w:hAnsi="Verdana"/>
        </w:rPr>
        <w:t xml:space="preserve"> </w:t>
      </w:r>
      <w:proofErr w:type="spellStart"/>
      <w:r w:rsidRPr="00442EDB">
        <w:rPr>
          <w:rFonts w:ascii="Verdana" w:hAnsi="Verdana"/>
        </w:rPr>
        <w:t>извършена</w:t>
      </w:r>
      <w:proofErr w:type="spellEnd"/>
      <w:r w:rsidRPr="00442EDB">
        <w:rPr>
          <w:rFonts w:ascii="Verdana" w:hAnsi="Verdana"/>
        </w:rPr>
        <w:t xml:space="preserve"> и </w:t>
      </w:r>
      <w:proofErr w:type="spellStart"/>
      <w:r w:rsidRPr="00442EDB">
        <w:rPr>
          <w:rFonts w:ascii="Verdana" w:hAnsi="Verdana"/>
        </w:rPr>
        <w:t>преценка</w:t>
      </w:r>
      <w:proofErr w:type="spellEnd"/>
      <w:r w:rsidRPr="00442EDB">
        <w:rPr>
          <w:rFonts w:ascii="Verdana" w:hAnsi="Verdana"/>
        </w:rPr>
        <w:t xml:space="preserve"> </w:t>
      </w:r>
      <w:proofErr w:type="spellStart"/>
      <w:r w:rsidRPr="00442EDB">
        <w:rPr>
          <w:rFonts w:ascii="Verdana" w:hAnsi="Verdana"/>
        </w:rPr>
        <w:t>за</w:t>
      </w:r>
      <w:proofErr w:type="spellEnd"/>
      <w:r w:rsidRPr="00442EDB">
        <w:rPr>
          <w:rFonts w:ascii="Verdana" w:hAnsi="Verdana"/>
        </w:rPr>
        <w:t xml:space="preserve"> </w:t>
      </w:r>
      <w:proofErr w:type="spellStart"/>
      <w:r w:rsidRPr="00442EDB">
        <w:rPr>
          <w:rFonts w:ascii="Verdana" w:hAnsi="Verdana"/>
        </w:rPr>
        <w:t>вероятната</w:t>
      </w:r>
      <w:proofErr w:type="spellEnd"/>
      <w:r w:rsidRPr="00442EDB">
        <w:rPr>
          <w:rFonts w:ascii="Verdana" w:hAnsi="Verdana"/>
        </w:rPr>
        <w:t xml:space="preserve"> </w:t>
      </w:r>
      <w:proofErr w:type="spellStart"/>
      <w:r w:rsidRPr="00442EDB">
        <w:rPr>
          <w:rFonts w:ascii="Verdana" w:hAnsi="Verdana"/>
        </w:rPr>
        <w:t>степен</w:t>
      </w:r>
      <w:proofErr w:type="spellEnd"/>
      <w:r w:rsidRPr="00442EDB">
        <w:rPr>
          <w:rFonts w:ascii="Verdana" w:hAnsi="Verdana"/>
        </w:rPr>
        <w:t xml:space="preserve"> </w:t>
      </w:r>
      <w:proofErr w:type="spellStart"/>
      <w:r w:rsidRPr="00442EDB">
        <w:rPr>
          <w:rFonts w:ascii="Verdana" w:hAnsi="Verdana"/>
        </w:rPr>
        <w:t>на</w:t>
      </w:r>
      <w:proofErr w:type="spellEnd"/>
      <w:r w:rsidRPr="00442EDB">
        <w:rPr>
          <w:rFonts w:ascii="Verdana" w:hAnsi="Verdana"/>
        </w:rPr>
        <w:t xml:space="preserve"> </w:t>
      </w:r>
      <w:proofErr w:type="spellStart"/>
      <w:r w:rsidRPr="00442EDB">
        <w:rPr>
          <w:rFonts w:ascii="Verdana" w:hAnsi="Verdana"/>
        </w:rPr>
        <w:t>отрицателно</w:t>
      </w:r>
      <w:proofErr w:type="spellEnd"/>
      <w:r w:rsidRPr="00442EDB">
        <w:rPr>
          <w:rFonts w:ascii="Verdana" w:hAnsi="Verdana"/>
        </w:rPr>
        <w:t xml:space="preserve"> </w:t>
      </w:r>
      <w:proofErr w:type="spellStart"/>
      <w:r w:rsidRPr="00442EDB">
        <w:rPr>
          <w:rFonts w:ascii="Verdana" w:hAnsi="Verdana"/>
        </w:rPr>
        <w:t>въздействие</w:t>
      </w:r>
      <w:proofErr w:type="spellEnd"/>
      <w:r w:rsidRPr="00442EDB">
        <w:rPr>
          <w:rFonts w:ascii="Verdana" w:hAnsi="Verdana"/>
        </w:rPr>
        <w:t xml:space="preserve"> </w:t>
      </w:r>
      <w:proofErr w:type="spellStart"/>
      <w:r w:rsidRPr="00442EDB">
        <w:rPr>
          <w:rFonts w:ascii="Verdana" w:hAnsi="Verdana"/>
        </w:rPr>
        <w:t>на</w:t>
      </w:r>
      <w:proofErr w:type="spellEnd"/>
      <w:r w:rsidRPr="00442EDB">
        <w:rPr>
          <w:rFonts w:ascii="Verdana" w:hAnsi="Verdana"/>
        </w:rPr>
        <w:t xml:space="preserve"> </w:t>
      </w:r>
      <w:proofErr w:type="spellStart"/>
      <w:r w:rsidRPr="00442EDB">
        <w:rPr>
          <w:rFonts w:ascii="Verdana" w:hAnsi="Verdana"/>
        </w:rPr>
        <w:t>плана</w:t>
      </w:r>
      <w:proofErr w:type="spellEnd"/>
      <w:r w:rsidRPr="00442EDB">
        <w:rPr>
          <w:rFonts w:ascii="Verdana" w:hAnsi="Verdana"/>
        </w:rPr>
        <w:t xml:space="preserve"> </w:t>
      </w:r>
      <w:proofErr w:type="spellStart"/>
      <w:r w:rsidRPr="00442EDB">
        <w:rPr>
          <w:rFonts w:ascii="Verdana" w:hAnsi="Verdana"/>
        </w:rPr>
        <w:t>върху</w:t>
      </w:r>
      <w:proofErr w:type="spellEnd"/>
      <w:r w:rsidRPr="00442EDB">
        <w:rPr>
          <w:rFonts w:ascii="Verdana" w:hAnsi="Verdana"/>
        </w:rPr>
        <w:t xml:space="preserve"> </w:t>
      </w:r>
      <w:proofErr w:type="spellStart"/>
      <w:r w:rsidRPr="00442EDB">
        <w:rPr>
          <w:rFonts w:ascii="Verdana" w:hAnsi="Verdana"/>
        </w:rPr>
        <w:t>предмета</w:t>
      </w:r>
      <w:proofErr w:type="spellEnd"/>
      <w:r w:rsidRPr="00442EDB">
        <w:rPr>
          <w:rFonts w:ascii="Verdana" w:hAnsi="Verdana"/>
        </w:rPr>
        <w:t xml:space="preserve"> и </w:t>
      </w:r>
      <w:proofErr w:type="spellStart"/>
      <w:r w:rsidRPr="00442EDB">
        <w:rPr>
          <w:rFonts w:ascii="Verdana" w:hAnsi="Verdana"/>
        </w:rPr>
        <w:t>целите</w:t>
      </w:r>
      <w:proofErr w:type="spellEnd"/>
      <w:r w:rsidRPr="00442EDB">
        <w:rPr>
          <w:rFonts w:ascii="Verdana" w:hAnsi="Verdana"/>
        </w:rPr>
        <w:t xml:space="preserve"> </w:t>
      </w:r>
      <w:proofErr w:type="spellStart"/>
      <w:r w:rsidRPr="00442EDB">
        <w:rPr>
          <w:rFonts w:ascii="Verdana" w:hAnsi="Verdana"/>
        </w:rPr>
        <w:t>на</w:t>
      </w:r>
      <w:proofErr w:type="spellEnd"/>
      <w:r w:rsidRPr="00442EDB">
        <w:rPr>
          <w:rFonts w:ascii="Verdana" w:hAnsi="Verdana"/>
        </w:rPr>
        <w:t xml:space="preserve"> </w:t>
      </w:r>
      <w:proofErr w:type="spellStart"/>
      <w:r w:rsidRPr="00442EDB">
        <w:rPr>
          <w:rFonts w:ascii="Verdana" w:hAnsi="Verdana"/>
        </w:rPr>
        <w:t>опазване</w:t>
      </w:r>
      <w:proofErr w:type="spellEnd"/>
      <w:r w:rsidRPr="00442EDB">
        <w:rPr>
          <w:rFonts w:ascii="Verdana" w:hAnsi="Verdana"/>
        </w:rPr>
        <w:t xml:space="preserve"> </w:t>
      </w:r>
      <w:proofErr w:type="spellStart"/>
      <w:r w:rsidRPr="00442EDB">
        <w:rPr>
          <w:rFonts w:ascii="Verdana" w:hAnsi="Verdana"/>
        </w:rPr>
        <w:t>на</w:t>
      </w:r>
      <w:proofErr w:type="spellEnd"/>
      <w:r w:rsidRPr="00442EDB">
        <w:rPr>
          <w:rFonts w:ascii="Verdana" w:hAnsi="Verdana"/>
        </w:rPr>
        <w:t xml:space="preserve"> ЗЗ.</w:t>
      </w:r>
    </w:p>
    <w:p w:rsidR="00442EDB" w:rsidRPr="00442EDB" w:rsidRDefault="00442EDB" w:rsidP="00442EDB">
      <w:pPr>
        <w:tabs>
          <w:tab w:val="left" w:pos="567"/>
        </w:tabs>
        <w:overflowPunct/>
        <w:autoSpaceDE/>
        <w:autoSpaceDN/>
        <w:adjustRightInd/>
        <w:spacing w:afterAutospacing="1" w:line="240" w:lineRule="exact"/>
        <w:ind w:right="-144"/>
        <w:contextualSpacing/>
        <w:jc w:val="both"/>
        <w:textAlignment w:val="auto"/>
        <w:rPr>
          <w:rFonts w:ascii="Verdana" w:hAnsi="Verdana"/>
        </w:rPr>
      </w:pP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proofErr w:type="spellStart"/>
      <w:r w:rsidRPr="00C109A4">
        <w:rPr>
          <w:rFonts w:ascii="Verdana" w:hAnsi="Verdana" w:cs="Arial"/>
          <w:color w:val="000000"/>
        </w:rPr>
        <w:t>Възложителят</w:t>
      </w:r>
      <w:proofErr w:type="spellEnd"/>
      <w:r w:rsidRPr="00C109A4">
        <w:rPr>
          <w:rFonts w:ascii="Verdana" w:hAnsi="Verdana" w:cs="Arial"/>
          <w:color w:val="000000"/>
        </w:rPr>
        <w:t xml:space="preserve"> е </w:t>
      </w:r>
      <w:proofErr w:type="spellStart"/>
      <w:r w:rsidRPr="00C109A4">
        <w:rPr>
          <w:rFonts w:ascii="Verdana" w:hAnsi="Verdana" w:cs="Arial"/>
          <w:color w:val="000000"/>
        </w:rPr>
        <w:t>информиран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следващите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действия</w:t>
      </w:r>
      <w:proofErr w:type="spellEnd"/>
      <w:r w:rsidRPr="00C109A4">
        <w:rPr>
          <w:rFonts w:ascii="Verdana" w:hAnsi="Verdana" w:cs="Arial"/>
          <w:color w:val="000000"/>
        </w:rPr>
        <w:t xml:space="preserve">, </w:t>
      </w:r>
      <w:proofErr w:type="spellStart"/>
      <w:r w:rsidRPr="00C109A4">
        <w:rPr>
          <w:rFonts w:ascii="Verdana" w:hAnsi="Verdana" w:cs="Arial"/>
          <w:color w:val="000000"/>
        </w:rPr>
        <w:t>които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трябва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предприеме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провеждане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процедурата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преценяване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необходимостта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от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извършване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екологична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оценка</w:t>
      </w:r>
      <w:proofErr w:type="spellEnd"/>
      <w:r w:rsidRPr="00C109A4">
        <w:rPr>
          <w:rFonts w:ascii="Verdana" w:hAnsi="Verdana" w:cs="Arial"/>
          <w:color w:val="000000"/>
        </w:rPr>
        <w:t xml:space="preserve">, в </w:t>
      </w:r>
      <w:proofErr w:type="spellStart"/>
      <w:r w:rsidRPr="00C109A4">
        <w:rPr>
          <w:rFonts w:ascii="Verdana" w:hAnsi="Verdana" w:cs="Arial"/>
          <w:color w:val="000000"/>
        </w:rPr>
        <w:t>т.ч</w:t>
      </w:r>
      <w:proofErr w:type="spellEnd"/>
      <w:r w:rsidRPr="00C109A4">
        <w:rPr>
          <w:rFonts w:ascii="Verdana" w:hAnsi="Verdana" w:cs="Arial"/>
          <w:color w:val="000000"/>
        </w:rPr>
        <w:t xml:space="preserve">. ОС, с </w:t>
      </w:r>
      <w:proofErr w:type="spellStart"/>
      <w:r w:rsidRPr="00C109A4">
        <w:rPr>
          <w:rFonts w:ascii="Verdana" w:hAnsi="Verdana" w:cs="Arial"/>
          <w:color w:val="000000"/>
        </w:rPr>
        <w:t>писмо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изх</w:t>
      </w:r>
      <w:proofErr w:type="spellEnd"/>
      <w:r w:rsidRPr="00C109A4">
        <w:rPr>
          <w:rFonts w:ascii="Verdana" w:hAnsi="Verdana" w:cs="Arial"/>
          <w:color w:val="000000"/>
        </w:rPr>
        <w:t xml:space="preserve">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442EDB">
        <w:rPr>
          <w:rFonts w:ascii="Verdana" w:hAnsi="Verdana" w:cs="Arial"/>
          <w:color w:val="000000"/>
          <w:lang w:val="bg-BG"/>
        </w:rPr>
        <w:t>65</w:t>
      </w:r>
      <w:r w:rsidR="00870861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 w:rsidR="00442EDB">
        <w:rPr>
          <w:rFonts w:ascii="Verdana" w:hAnsi="Verdana" w:cs="Arial"/>
          <w:color w:val="000000"/>
          <w:lang w:val="bg-BG"/>
        </w:rPr>
        <w:t>31</w:t>
      </w:r>
      <w:r w:rsidR="00442EDB">
        <w:rPr>
          <w:rFonts w:ascii="Verdana" w:hAnsi="Verdana" w:cs="Arial"/>
          <w:color w:val="000000"/>
        </w:rPr>
        <w:t>.01</w:t>
      </w:r>
      <w:r>
        <w:rPr>
          <w:rFonts w:ascii="Verdana" w:hAnsi="Verdana" w:cs="Arial"/>
          <w:color w:val="000000"/>
        </w:rPr>
        <w:t>.202</w:t>
      </w:r>
      <w:r w:rsidR="00442EDB">
        <w:rPr>
          <w:rFonts w:ascii="Verdana" w:hAnsi="Verdana" w:cs="Arial"/>
          <w:color w:val="000000"/>
          <w:lang w:val="bg-BG"/>
        </w:rPr>
        <w:t>2</w:t>
      </w:r>
      <w:bookmarkStart w:id="0" w:name="_GoBack"/>
      <w:bookmarkEnd w:id="0"/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3F06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963</Words>
  <Characters>5490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4</cp:revision>
  <dcterms:created xsi:type="dcterms:W3CDTF">2021-06-24T11:15:00Z</dcterms:created>
  <dcterms:modified xsi:type="dcterms:W3CDTF">2022-02-02T14:12:00Z</dcterms:modified>
</cp:coreProperties>
</file>