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43" w:rsidRPr="00DB6A42" w:rsidRDefault="00076B82" w:rsidP="00DB6A42">
      <w:pPr>
        <w:pStyle w:val="Style8"/>
        <w:widowControl/>
        <w:spacing w:line="300" w:lineRule="exact"/>
        <w:jc w:val="both"/>
        <w:rPr>
          <w:rFonts w:ascii="Verdana" w:hAnsi="Verdana"/>
          <w:b/>
          <w:iCs/>
          <w:sz w:val="20"/>
          <w:szCs w:val="20"/>
        </w:rPr>
      </w:pPr>
      <w:proofErr w:type="spellStart"/>
      <w:r w:rsidRPr="00DB6A42">
        <w:rPr>
          <w:rFonts w:ascii="Verdana" w:hAnsi="Verdana" w:cs="Arial"/>
          <w:color w:val="000000"/>
          <w:sz w:val="20"/>
          <w:szCs w:val="20"/>
        </w:rPr>
        <w:t>В</w:t>
      </w:r>
      <w:r w:rsidR="00115E43" w:rsidRPr="00DB6A42">
        <w:rPr>
          <w:rFonts w:ascii="Verdana" w:hAnsi="Verdana" w:cs="Arial"/>
          <w:color w:val="000000"/>
          <w:sz w:val="20"/>
          <w:szCs w:val="20"/>
        </w:rPr>
        <w:t>ъв</w:t>
      </w:r>
      <w:proofErr w:type="spellEnd"/>
      <w:r w:rsidR="00115E43" w:rsidRPr="00DB6A42">
        <w:rPr>
          <w:rFonts w:ascii="Verdana" w:hAnsi="Verdana" w:cs="Arial"/>
          <w:color w:val="000000"/>
          <w:sz w:val="20"/>
          <w:szCs w:val="20"/>
        </w:rPr>
        <w:t xml:space="preserve"> </w:t>
      </w:r>
      <w:proofErr w:type="spellStart"/>
      <w:r w:rsidR="00115E43" w:rsidRPr="00DB6A42">
        <w:rPr>
          <w:rFonts w:ascii="Verdana" w:hAnsi="Verdana" w:cs="Arial"/>
          <w:color w:val="000000"/>
          <w:sz w:val="20"/>
          <w:szCs w:val="20"/>
        </w:rPr>
        <w:t>връзка</w:t>
      </w:r>
      <w:proofErr w:type="spellEnd"/>
      <w:r w:rsidR="00115E43" w:rsidRPr="00DB6A42">
        <w:rPr>
          <w:rFonts w:ascii="Verdana" w:hAnsi="Verdana" w:cs="Arial"/>
          <w:color w:val="000000"/>
          <w:sz w:val="20"/>
          <w:szCs w:val="20"/>
        </w:rPr>
        <w:t xml:space="preserve"> с</w:t>
      </w:r>
      <w:r w:rsidR="00834BD8" w:rsidRPr="00DB6A42">
        <w:rPr>
          <w:rFonts w:ascii="Verdana" w:hAnsi="Verdana" w:cs="Arial"/>
          <w:color w:val="000000"/>
          <w:sz w:val="20"/>
          <w:szCs w:val="20"/>
        </w:rPr>
        <w:t xml:space="preserve"> </w:t>
      </w:r>
      <w:r w:rsidR="00834BD8" w:rsidRPr="00DB6A42">
        <w:rPr>
          <w:rFonts w:ascii="Verdana" w:hAnsi="Verdana"/>
          <w:sz w:val="20"/>
          <w:szCs w:val="20"/>
        </w:rPr>
        <w:t>внесено у</w:t>
      </w:r>
      <w:proofErr w:type="spellStart"/>
      <w:r w:rsidR="00834BD8" w:rsidRPr="00DB6A42">
        <w:rPr>
          <w:rFonts w:ascii="Verdana" w:hAnsi="Verdana"/>
          <w:sz w:val="20"/>
          <w:szCs w:val="20"/>
          <w:lang w:val="ru-RU"/>
        </w:rPr>
        <w:t>ведомление</w:t>
      </w:r>
      <w:proofErr w:type="spellEnd"/>
      <w:r w:rsidR="00834BD8" w:rsidRPr="00DB6A42">
        <w:rPr>
          <w:rFonts w:ascii="Verdana" w:hAnsi="Verdana"/>
          <w:sz w:val="20"/>
          <w:szCs w:val="20"/>
          <w:lang w:val="ru-RU"/>
        </w:rPr>
        <w:t xml:space="preserve"> с </w:t>
      </w:r>
      <w:proofErr w:type="spellStart"/>
      <w:r w:rsidR="00834BD8" w:rsidRPr="00DB6A42">
        <w:rPr>
          <w:rFonts w:ascii="Verdana" w:hAnsi="Verdana"/>
          <w:sz w:val="20"/>
          <w:szCs w:val="20"/>
          <w:lang w:val="ru-RU"/>
        </w:rPr>
        <w:t>вх</w:t>
      </w:r>
      <w:proofErr w:type="spellEnd"/>
      <w:r w:rsidR="00834BD8" w:rsidRPr="00DB6A42">
        <w:rPr>
          <w:rFonts w:ascii="Verdana" w:hAnsi="Verdana"/>
          <w:sz w:val="20"/>
          <w:szCs w:val="20"/>
          <w:lang w:val="ru-RU"/>
        </w:rPr>
        <w:t xml:space="preserve">. № </w:t>
      </w:r>
      <w:r w:rsidR="00DB6A42" w:rsidRPr="00DB6A42">
        <w:rPr>
          <w:rFonts w:ascii="Verdana" w:hAnsi="Verdana"/>
          <w:i/>
          <w:sz w:val="20"/>
          <w:szCs w:val="20"/>
          <w:lang w:val="ru-RU"/>
        </w:rPr>
        <w:t xml:space="preserve">ОВОС-2507/08.09.2023г., за </w:t>
      </w:r>
      <w:r w:rsidR="00DB6A42" w:rsidRPr="00DB6A42">
        <w:rPr>
          <w:rFonts w:ascii="Verdana" w:hAnsi="Verdana"/>
          <w:i/>
          <w:sz w:val="20"/>
          <w:szCs w:val="20"/>
        </w:rPr>
        <w:t xml:space="preserve">„Изменение на общ устройствен план на община Първомай, касаещо обособяване на нова структурна единица </w:t>
      </w:r>
      <w:proofErr w:type="spellStart"/>
      <w:r w:rsidR="00DB6A42" w:rsidRPr="00DB6A42">
        <w:rPr>
          <w:rFonts w:ascii="Verdana" w:hAnsi="Verdana"/>
          <w:i/>
          <w:sz w:val="20"/>
          <w:szCs w:val="20"/>
        </w:rPr>
        <w:t>Тсоп</w:t>
      </w:r>
      <w:proofErr w:type="spellEnd"/>
      <w:r w:rsidR="00DB6A42" w:rsidRPr="00DB6A42">
        <w:rPr>
          <w:rFonts w:ascii="Verdana" w:hAnsi="Verdana"/>
          <w:i/>
          <w:sz w:val="20"/>
          <w:szCs w:val="20"/>
        </w:rPr>
        <w:t xml:space="preserve"> (зона с производствено, складово и обслужващо предназначение), включващо поземлени имоти </w:t>
      </w:r>
      <w:r w:rsidR="00DB6A42" w:rsidRPr="00DB6A42">
        <w:rPr>
          <w:rFonts w:ascii="Verdana" w:hAnsi="Verdana"/>
          <w:bCs/>
          <w:sz w:val="20"/>
          <w:szCs w:val="20"/>
        </w:rPr>
        <w:t xml:space="preserve">от </w:t>
      </w:r>
      <w:r w:rsidR="00DB6A42" w:rsidRPr="00DB6A42">
        <w:rPr>
          <w:rFonts w:ascii="Verdana" w:hAnsi="Verdana"/>
          <w:b/>
          <w:bCs/>
          <w:sz w:val="20"/>
          <w:szCs w:val="20"/>
        </w:rPr>
        <w:t>масив 33</w:t>
      </w:r>
      <w:r w:rsidR="00DB6A42" w:rsidRPr="00DB6A42">
        <w:rPr>
          <w:rFonts w:ascii="Verdana" w:hAnsi="Verdana"/>
          <w:bCs/>
          <w:sz w:val="20"/>
          <w:szCs w:val="20"/>
        </w:rPr>
        <w:t xml:space="preserve"> - имоти 13, 15, 18, 53, 68, 82, 96, 151, 170, 176, 208, 209, 210, 230, 231, 232, 233, 234, 235, 236, 237, 238, 239, 240, 241, 242, 243, 244, 245, 246, 247, 248, 249, 250, 251, 252, 253, 254, 255, 256, 257, 258, 259, 260, 261, 262, 263, 264, 265, 266, 267, 268, 269, 270, 271, 272, 273, 274, 276, 277, 278, 279, 280, 281, 282, 283, 284, 285, 286, 287, 288, 289, 290, 291, 292, 293, 294, 295, 296, 297, 298, 299, 300, 302, 303, 304, 305, 306, 307, 308, 309, 310, 311, 312, 313, 314, 315, 316, 317, 318, 319, 320, 321, 322, 323, 324, 325, 326 и 1229, </w:t>
      </w:r>
      <w:r w:rsidR="00DB6A42" w:rsidRPr="00DB6A42">
        <w:rPr>
          <w:rFonts w:ascii="Verdana" w:hAnsi="Verdana"/>
          <w:b/>
          <w:bCs/>
          <w:sz w:val="20"/>
          <w:szCs w:val="20"/>
        </w:rPr>
        <w:t>от масив 37</w:t>
      </w:r>
      <w:r w:rsidR="00DB6A42" w:rsidRPr="00DB6A42">
        <w:rPr>
          <w:rFonts w:ascii="Verdana" w:hAnsi="Verdana"/>
          <w:bCs/>
          <w:sz w:val="20"/>
          <w:szCs w:val="20"/>
        </w:rPr>
        <w:t xml:space="preserve"> - имоти 44, 48, 51, 62, 66, 78, 85, 117, 126, 161, 179, 180, 181, 182, 183, 184, 185, 186, 187, 188, 189, 190, 191, 192, 193, 194, 195, 196, 197, 198, 199, 200, 201, 202, 203, 204, 205, 206, 207, 208, 209, 210, 211, 212, 213, 214, 215, 216, 217, 218, 219, 220, 221, 222, 223, 224, 225, 226, 227, 228, 229, 230, 231, 232 и 233, </w:t>
      </w:r>
      <w:r w:rsidR="00DB6A42" w:rsidRPr="00DB6A42">
        <w:rPr>
          <w:rFonts w:ascii="Verdana" w:hAnsi="Verdana"/>
          <w:b/>
          <w:bCs/>
          <w:sz w:val="20"/>
          <w:szCs w:val="20"/>
        </w:rPr>
        <w:t>от масив 38</w:t>
      </w:r>
      <w:r w:rsidR="00DB6A42" w:rsidRPr="00DB6A42">
        <w:rPr>
          <w:rFonts w:ascii="Verdana" w:hAnsi="Verdana"/>
          <w:bCs/>
          <w:sz w:val="20"/>
          <w:szCs w:val="20"/>
        </w:rPr>
        <w:t xml:space="preserve"> - имоти 114, 115, 116, 117, 118, 119, 120, 121, 122, 123, 124, 126, 127, 128, 129, 130, 131, 132, 133, 134, 135, 136, 137, 138, 139, 140, 141, 142, 143, 144, 145, 146, 147, 148, 149, 150, 151, 152, 153, 154 и 155 и </w:t>
      </w:r>
      <w:r w:rsidR="00DB6A42" w:rsidRPr="00DB6A42">
        <w:rPr>
          <w:rFonts w:ascii="Verdana" w:hAnsi="Verdana"/>
          <w:b/>
          <w:bCs/>
          <w:sz w:val="20"/>
          <w:szCs w:val="20"/>
        </w:rPr>
        <w:t>от масив 39</w:t>
      </w:r>
      <w:r w:rsidR="00DB6A42" w:rsidRPr="00DB6A42">
        <w:rPr>
          <w:rFonts w:ascii="Verdana" w:hAnsi="Verdana"/>
          <w:bCs/>
          <w:sz w:val="20"/>
          <w:szCs w:val="20"/>
        </w:rPr>
        <w:t xml:space="preserve"> - имоти 14, 39, 49, 61, 76, 95, 102, 109, 110, 116, 117, 121, 146, 149, 177, 191, 195, 196, 197, 198, 199, 200, 201, 202, 203, 204, 205, 206, 207, 208, 209, 210, 211, 212, 213, 214, 215, 216, 217, 218, 219, 220, 221, 222, 223, 224, 225, 226, 227, 228, 229, 230, 231, 232, 233, 234, 235, 236, 237, 239, 240, 241, 242, 243, 244, 245, 246, 247, 248, 249, 250, 251, 252, 253, 9504 и 9505</w:t>
      </w:r>
      <w:r w:rsidR="00DB6A42" w:rsidRPr="00DB6A42">
        <w:rPr>
          <w:rFonts w:ascii="Verdana" w:hAnsi="Verdana"/>
          <w:i/>
          <w:sz w:val="20"/>
          <w:szCs w:val="20"/>
        </w:rPr>
        <w:t xml:space="preserve">“ по КК на гр. Първомай, местност „Пантелей Липака“, </w:t>
      </w:r>
      <w:r w:rsidR="00DB6A42" w:rsidRPr="00DB6A42">
        <w:rPr>
          <w:rFonts w:ascii="Verdana" w:hAnsi="Verdana"/>
          <w:i/>
          <w:sz w:val="20"/>
          <w:szCs w:val="20"/>
        </w:rPr>
        <w:t>община Първомай, област Пловдив</w:t>
      </w:r>
      <w:r w:rsidR="00D76634" w:rsidRPr="00DB6A42">
        <w:rPr>
          <w:rFonts w:ascii="Verdana" w:hAnsi="Verdana"/>
          <w:color w:val="00000A"/>
          <w:sz w:val="20"/>
          <w:szCs w:val="20"/>
          <w:lang w:val="ru-RU"/>
        </w:rPr>
        <w:t>,</w:t>
      </w:r>
      <w:r w:rsidR="00C911D7" w:rsidRPr="00DB6A42">
        <w:rPr>
          <w:rFonts w:ascii="Verdana" w:hAnsi="Verdana"/>
          <w:color w:val="00000A"/>
          <w:sz w:val="20"/>
          <w:szCs w:val="20"/>
          <w:lang w:val="ru-RU"/>
        </w:rPr>
        <w:t xml:space="preserve"> </w:t>
      </w:r>
      <w:r w:rsidR="00115E43" w:rsidRPr="00DB6A42">
        <w:rPr>
          <w:rFonts w:ascii="Verdana" w:hAnsi="Verdana" w:cs="Arial"/>
          <w:color w:val="000000"/>
          <w:sz w:val="20"/>
          <w:szCs w:val="20"/>
        </w:rPr>
        <w:t xml:space="preserve">на основание </w:t>
      </w:r>
      <w:r w:rsidR="00C109A4" w:rsidRPr="00DB6A42">
        <w:rPr>
          <w:rFonts w:ascii="Verdana" w:eastAsia="Calibri" w:hAnsi="Verdana"/>
          <w:sz w:val="20"/>
          <w:szCs w:val="20"/>
        </w:rPr>
        <w:t>чл. 8, ал. 1 от Наредба за условията и реда за извършване на екологична оценка /Наредба за ЕО/</w:t>
      </w:r>
      <w:r w:rsidR="00115E43" w:rsidRPr="00DB6A42">
        <w:rPr>
          <w:rFonts w:ascii="Verdana" w:hAnsi="Verdana" w:cs="Arial"/>
          <w:color w:val="000000"/>
          <w:sz w:val="20"/>
          <w:szCs w:val="20"/>
        </w:rPr>
        <w:t>, и в</w:t>
      </w:r>
      <w:r w:rsidR="00C109A4" w:rsidRPr="00DB6A42">
        <w:rPr>
          <w:rFonts w:ascii="Verdana" w:hAnsi="Verdana" w:cs="Arial"/>
          <w:color w:val="000000"/>
          <w:sz w:val="20"/>
          <w:szCs w:val="20"/>
        </w:rPr>
        <w:t xml:space="preserve"> изпълнение разпоредбата на чл.8</w:t>
      </w:r>
      <w:r w:rsidR="00115E43" w:rsidRPr="00DB6A42">
        <w:rPr>
          <w:rFonts w:ascii="Verdana" w:hAnsi="Verdana" w:cs="Arial"/>
          <w:color w:val="000000"/>
          <w:sz w:val="20"/>
          <w:szCs w:val="20"/>
        </w:rPr>
        <w:t xml:space="preserve">, ал. </w:t>
      </w:r>
      <w:r w:rsidR="00C109A4" w:rsidRPr="00DB6A42">
        <w:rPr>
          <w:rFonts w:ascii="Verdana" w:hAnsi="Verdana" w:cs="Arial"/>
          <w:color w:val="000000"/>
          <w:sz w:val="20"/>
          <w:szCs w:val="20"/>
        </w:rPr>
        <w:t>4</w:t>
      </w:r>
      <w:r w:rsidR="00115E43" w:rsidRPr="00DB6A42">
        <w:rPr>
          <w:rFonts w:ascii="Verdana" w:hAnsi="Verdana" w:cs="Arial"/>
          <w:color w:val="000000"/>
          <w:sz w:val="20"/>
          <w:szCs w:val="20"/>
        </w:rPr>
        <w:t xml:space="preserve"> </w:t>
      </w:r>
      <w:r w:rsidR="00C109A4" w:rsidRPr="00DB6A42">
        <w:rPr>
          <w:rFonts w:ascii="Verdana" w:eastAsia="Calibri" w:hAnsi="Verdana"/>
          <w:sz w:val="20"/>
          <w:szCs w:val="20"/>
        </w:rPr>
        <w:t>от Наредба за условията и реда за извършване на екологична оценка /Наредба за ЕО/</w:t>
      </w:r>
      <w:r w:rsidR="00115E43" w:rsidRPr="00DB6A42">
        <w:rPr>
          <w:rFonts w:ascii="Verdana" w:hAnsi="Verdana" w:cs="Arial"/>
          <w:color w:val="000000"/>
          <w:sz w:val="20"/>
          <w:szCs w:val="20"/>
        </w:rPr>
        <w:t>, Регионална инспекция по околна среда и водите – Пловдив (РИОСВ</w:t>
      </w:r>
      <w:r w:rsidR="002667DE" w:rsidRPr="00DB6A42">
        <w:rPr>
          <w:rFonts w:ascii="Verdana" w:hAnsi="Verdana" w:cs="Arial"/>
          <w:color w:val="000000"/>
          <w:sz w:val="20"/>
          <w:szCs w:val="20"/>
        </w:rPr>
        <w:t>-Пловдив) информира за следното:</w:t>
      </w:r>
    </w:p>
    <w:p w:rsidR="00C15FA0" w:rsidRPr="005B60F8" w:rsidRDefault="00C15FA0" w:rsidP="005B60F8">
      <w:pPr>
        <w:jc w:val="both"/>
        <w:rPr>
          <w:rFonts w:ascii="Verdana" w:hAnsi="Verdana" w:cs="Arial"/>
          <w:color w:val="000000"/>
          <w:lang w:val="bg-BG"/>
        </w:rPr>
      </w:pPr>
    </w:p>
    <w:p w:rsidR="00834BD8" w:rsidRDefault="00C15FA0" w:rsidP="00834BD8">
      <w:pPr>
        <w:spacing w:line="240" w:lineRule="exact"/>
        <w:jc w:val="both"/>
        <w:rPr>
          <w:rFonts w:ascii="Verdana" w:hAnsi="Verdana"/>
          <w:b/>
          <w:shd w:val="clear" w:color="auto" w:fill="FEFEFE"/>
          <w:lang w:val="bg-BG" w:eastAsia="bg-BG"/>
        </w:rPr>
      </w:pPr>
      <w:r>
        <w:rPr>
          <w:rFonts w:ascii="Verdana" w:hAnsi="Verdana"/>
          <w:b/>
          <w:shd w:val="clear" w:color="auto" w:fill="FEFEFE"/>
          <w:lang w:val="bg-BG" w:eastAsia="bg-BG"/>
        </w:rPr>
        <w:t xml:space="preserve">        </w:t>
      </w:r>
      <w:r w:rsidRPr="00C15FA0">
        <w:rPr>
          <w:rFonts w:ascii="Verdana" w:hAnsi="Verdana"/>
          <w:b/>
          <w:shd w:val="clear" w:color="auto" w:fill="FEFEFE"/>
          <w:lang w:val="bg-BG" w:eastAsia="bg-BG"/>
        </w:rPr>
        <w:t>І. По отношение на изискванията за екологична оценка (ЕО) по глава шеста, раздел II от Закона за опазване на околната среда (ЗООС);</w:t>
      </w:r>
    </w:p>
    <w:p w:rsidR="00834BD8" w:rsidRPr="00834BD8" w:rsidRDefault="00834BD8" w:rsidP="00834BD8">
      <w:pPr>
        <w:spacing w:line="240" w:lineRule="exact"/>
        <w:jc w:val="both"/>
        <w:rPr>
          <w:rFonts w:ascii="Verdana" w:hAnsi="Verdana"/>
          <w:b/>
          <w:shd w:val="clear" w:color="auto" w:fill="FEFEFE"/>
          <w:lang w:val="bg-BG" w:eastAsia="bg-BG"/>
        </w:rPr>
      </w:pPr>
      <w:r w:rsidRPr="001109CA">
        <w:rPr>
          <w:rFonts w:ascii="Verdana" w:hAnsi="Verdana"/>
          <w:lang w:val="ru-RU"/>
        </w:rPr>
        <w:t xml:space="preserve"> </w:t>
      </w:r>
      <w:proofErr w:type="spellStart"/>
      <w:r w:rsidRPr="001109CA">
        <w:rPr>
          <w:rFonts w:ascii="Verdana" w:hAnsi="Verdana"/>
          <w:lang w:val="ru-RU"/>
        </w:rPr>
        <w:t>Заявено</w:t>
      </w:r>
      <w:r>
        <w:rPr>
          <w:rFonts w:ascii="Verdana" w:hAnsi="Verdana"/>
          <w:lang w:val="ru-RU"/>
        </w:rPr>
        <w:t>то</w:t>
      </w:r>
      <w:proofErr w:type="spellEnd"/>
      <w:r>
        <w:rPr>
          <w:rFonts w:ascii="Verdana" w:hAnsi="Verdana"/>
          <w:lang w:val="ru-RU"/>
        </w:rPr>
        <w:t xml:space="preserve"> </w:t>
      </w:r>
      <w:r w:rsidRPr="001109CA">
        <w:rPr>
          <w:rFonts w:ascii="Verdana" w:hAnsi="Verdana"/>
          <w:lang w:val="bg-BG"/>
        </w:rPr>
        <w:t xml:space="preserve">попада </w:t>
      </w:r>
      <w:proofErr w:type="gramStart"/>
      <w:r w:rsidRPr="001109CA">
        <w:rPr>
          <w:rFonts w:ascii="Verdana" w:hAnsi="Verdana"/>
          <w:lang w:val="bg-BG"/>
        </w:rPr>
        <w:t>в обхвата</w:t>
      </w:r>
      <w:proofErr w:type="gramEnd"/>
      <w:r w:rsidRPr="001109CA">
        <w:rPr>
          <w:rFonts w:ascii="Verdana" w:hAnsi="Verdana"/>
          <w:lang w:val="bg-BG"/>
        </w:rPr>
        <w:t xml:space="preserve"> на </w:t>
      </w:r>
      <w:r w:rsidRPr="001109CA">
        <w:rPr>
          <w:rFonts w:ascii="Verdana" w:hAnsi="Verdana"/>
          <w:lang w:val="ru-RU"/>
        </w:rPr>
        <w:t>чл.2, ал.2, т.</w:t>
      </w:r>
      <w:r w:rsidRPr="001109CA">
        <w:rPr>
          <w:rFonts w:ascii="Verdana" w:hAnsi="Verdana"/>
        </w:rPr>
        <w:t xml:space="preserve">4 </w:t>
      </w:r>
      <w:r w:rsidRPr="001109CA">
        <w:rPr>
          <w:rFonts w:ascii="Verdana" w:hAnsi="Verdana"/>
          <w:lang w:val="ru-RU"/>
        </w:rPr>
        <w:t xml:space="preserve">от </w:t>
      </w:r>
      <w:proofErr w:type="spellStart"/>
      <w:r w:rsidRPr="001109CA">
        <w:rPr>
          <w:rFonts w:ascii="Verdana" w:hAnsi="Verdana"/>
          <w:i/>
          <w:lang w:val="ru-RU"/>
        </w:rPr>
        <w:t>Наредба</w:t>
      </w:r>
      <w:proofErr w:type="spellEnd"/>
      <w:r w:rsidRPr="001109CA">
        <w:rPr>
          <w:rFonts w:ascii="Verdana" w:hAnsi="Verdana"/>
          <w:i/>
          <w:lang w:val="ru-RU"/>
        </w:rPr>
        <w:t xml:space="preserve"> за </w:t>
      </w:r>
      <w:proofErr w:type="spellStart"/>
      <w:r w:rsidRPr="001109CA">
        <w:rPr>
          <w:rFonts w:ascii="Verdana" w:hAnsi="Verdana"/>
          <w:i/>
          <w:lang w:val="ru-RU"/>
        </w:rPr>
        <w:t>условията</w:t>
      </w:r>
      <w:proofErr w:type="spellEnd"/>
      <w:r w:rsidRPr="001109CA">
        <w:rPr>
          <w:rFonts w:ascii="Verdana" w:hAnsi="Verdana"/>
          <w:i/>
          <w:lang w:val="ru-RU"/>
        </w:rPr>
        <w:t xml:space="preserve"> и </w:t>
      </w:r>
      <w:proofErr w:type="spellStart"/>
      <w:r w:rsidRPr="001109CA">
        <w:rPr>
          <w:rFonts w:ascii="Verdana" w:hAnsi="Verdana"/>
          <w:i/>
          <w:lang w:val="ru-RU"/>
        </w:rPr>
        <w:t>реда</w:t>
      </w:r>
      <w:proofErr w:type="spellEnd"/>
      <w:r w:rsidRPr="001109CA">
        <w:rPr>
          <w:rFonts w:ascii="Verdana" w:hAnsi="Verdana"/>
          <w:i/>
          <w:lang w:val="ru-RU"/>
        </w:rPr>
        <w:t xml:space="preserve"> за </w:t>
      </w:r>
      <w:proofErr w:type="spellStart"/>
      <w:r w:rsidRPr="001109CA">
        <w:rPr>
          <w:rFonts w:ascii="Verdana" w:hAnsi="Verdana"/>
          <w:i/>
          <w:lang w:val="ru-RU"/>
        </w:rPr>
        <w:t>извършване</w:t>
      </w:r>
      <w:proofErr w:type="spellEnd"/>
      <w:r w:rsidRPr="001109CA">
        <w:rPr>
          <w:rFonts w:ascii="Verdana" w:hAnsi="Verdana"/>
          <w:i/>
          <w:lang w:val="ru-RU"/>
        </w:rPr>
        <w:t xml:space="preserve"> на </w:t>
      </w:r>
      <w:proofErr w:type="spellStart"/>
      <w:r w:rsidRPr="001109CA">
        <w:rPr>
          <w:rFonts w:ascii="Verdana" w:hAnsi="Verdana"/>
          <w:i/>
          <w:lang w:val="ru-RU"/>
        </w:rPr>
        <w:t>екологична</w:t>
      </w:r>
      <w:proofErr w:type="spellEnd"/>
      <w:r w:rsidRPr="001109CA">
        <w:rPr>
          <w:rFonts w:ascii="Verdana" w:hAnsi="Verdana"/>
          <w:i/>
          <w:lang w:val="ru-RU"/>
        </w:rPr>
        <w:t xml:space="preserve"> оценка на </w:t>
      </w:r>
      <w:proofErr w:type="spellStart"/>
      <w:r w:rsidRPr="001109CA">
        <w:rPr>
          <w:rFonts w:ascii="Verdana" w:hAnsi="Verdana"/>
          <w:i/>
          <w:lang w:val="ru-RU"/>
        </w:rPr>
        <w:t>планове</w:t>
      </w:r>
      <w:proofErr w:type="spellEnd"/>
      <w:r w:rsidRPr="001109CA">
        <w:rPr>
          <w:rFonts w:ascii="Verdana" w:hAnsi="Verdana"/>
          <w:i/>
          <w:lang w:val="ru-RU"/>
        </w:rPr>
        <w:t xml:space="preserve"> и </w:t>
      </w:r>
      <w:proofErr w:type="spellStart"/>
      <w:r w:rsidRPr="001109CA">
        <w:rPr>
          <w:rFonts w:ascii="Verdana" w:hAnsi="Verdana"/>
          <w:i/>
          <w:lang w:val="ru-RU"/>
        </w:rPr>
        <w:t>програми</w:t>
      </w:r>
      <w:proofErr w:type="spellEnd"/>
      <w:r w:rsidRPr="001109CA">
        <w:rPr>
          <w:rFonts w:ascii="Verdana" w:hAnsi="Verdana"/>
          <w:lang w:val="ru-RU"/>
        </w:rPr>
        <w:t xml:space="preserve"> (</w:t>
      </w:r>
      <w:r w:rsidRPr="001109CA">
        <w:rPr>
          <w:rFonts w:ascii="Verdana" w:hAnsi="Verdana"/>
          <w:lang w:val="bg-BG"/>
        </w:rPr>
        <w:t>Наредба за ЕО</w:t>
      </w:r>
      <w:r w:rsidRPr="001109CA">
        <w:rPr>
          <w:rFonts w:ascii="Verdana" w:hAnsi="Verdana"/>
          <w:lang w:val="ru-RU"/>
        </w:rPr>
        <w:t xml:space="preserve">) и в </w:t>
      </w:r>
      <w:proofErr w:type="spellStart"/>
      <w:r w:rsidRPr="001109CA">
        <w:rPr>
          <w:rFonts w:ascii="Verdana" w:hAnsi="Verdana"/>
          <w:lang w:val="ru-RU"/>
        </w:rPr>
        <w:t>тази</w:t>
      </w:r>
      <w:proofErr w:type="spellEnd"/>
      <w:r w:rsidRPr="001109CA">
        <w:rPr>
          <w:rFonts w:ascii="Verdana" w:hAnsi="Verdana"/>
          <w:lang w:val="ru-RU"/>
        </w:rPr>
        <w:t xml:space="preserve"> </w:t>
      </w:r>
      <w:proofErr w:type="spellStart"/>
      <w:r w:rsidRPr="001109CA">
        <w:rPr>
          <w:rFonts w:ascii="Verdana" w:hAnsi="Verdana"/>
          <w:lang w:val="ru-RU"/>
        </w:rPr>
        <w:t>връзка</w:t>
      </w:r>
      <w:proofErr w:type="spellEnd"/>
      <w:r w:rsidRPr="001109CA">
        <w:rPr>
          <w:rFonts w:ascii="Verdana" w:hAnsi="Verdana"/>
          <w:lang w:val="ru-RU"/>
        </w:rPr>
        <w:t xml:space="preserve"> </w:t>
      </w:r>
      <w:proofErr w:type="spellStart"/>
      <w:r w:rsidRPr="001109CA">
        <w:rPr>
          <w:rFonts w:ascii="Verdana" w:hAnsi="Verdana"/>
          <w:lang w:val="ru-RU"/>
        </w:rPr>
        <w:t>следва</w:t>
      </w:r>
      <w:proofErr w:type="spellEnd"/>
      <w:r w:rsidRPr="001109CA">
        <w:rPr>
          <w:rFonts w:ascii="Verdana" w:hAnsi="Verdana"/>
          <w:lang w:val="ru-RU"/>
        </w:rPr>
        <w:t xml:space="preserve"> да </w:t>
      </w:r>
      <w:proofErr w:type="spellStart"/>
      <w:r w:rsidRPr="001109CA">
        <w:rPr>
          <w:rFonts w:ascii="Verdana" w:hAnsi="Verdana"/>
          <w:lang w:val="ru-RU"/>
        </w:rPr>
        <w:t>бъде</w:t>
      </w:r>
      <w:proofErr w:type="spellEnd"/>
      <w:r w:rsidRPr="001109CA">
        <w:rPr>
          <w:rFonts w:ascii="Verdana" w:hAnsi="Verdana"/>
          <w:lang w:val="ru-RU"/>
        </w:rPr>
        <w:t xml:space="preserve"> предмет на процедура по </w:t>
      </w:r>
      <w:r w:rsidRPr="001109CA">
        <w:rPr>
          <w:rFonts w:ascii="Verdana" w:hAnsi="Verdana"/>
          <w:lang w:val="bg-BG"/>
        </w:rPr>
        <w:t>преценяване</w:t>
      </w:r>
      <w:r w:rsidRPr="001109CA">
        <w:rPr>
          <w:rFonts w:ascii="Verdana" w:hAnsi="Verdana"/>
          <w:b/>
          <w:lang w:val="ru-RU"/>
        </w:rPr>
        <w:t xml:space="preserve"> </w:t>
      </w:r>
      <w:proofErr w:type="spellStart"/>
      <w:r w:rsidRPr="001109CA">
        <w:rPr>
          <w:rFonts w:ascii="Verdana" w:hAnsi="Verdana"/>
          <w:b/>
          <w:lang w:val="ru-RU"/>
        </w:rPr>
        <w:t>необходимостта</w:t>
      </w:r>
      <w:proofErr w:type="spellEnd"/>
      <w:r w:rsidRPr="001109CA">
        <w:rPr>
          <w:rFonts w:ascii="Verdana" w:hAnsi="Verdana"/>
          <w:b/>
          <w:lang w:val="ru-RU"/>
        </w:rPr>
        <w:t xml:space="preserve"> от </w:t>
      </w:r>
      <w:proofErr w:type="spellStart"/>
      <w:r w:rsidRPr="001109CA">
        <w:rPr>
          <w:rFonts w:ascii="Verdana" w:hAnsi="Verdana"/>
          <w:b/>
          <w:lang w:val="ru-RU"/>
        </w:rPr>
        <w:t>извършване</w:t>
      </w:r>
      <w:proofErr w:type="spellEnd"/>
      <w:r w:rsidRPr="001109CA">
        <w:rPr>
          <w:rFonts w:ascii="Verdana" w:hAnsi="Verdana"/>
          <w:b/>
          <w:lang w:val="ru-RU"/>
        </w:rPr>
        <w:t xml:space="preserve"> на </w:t>
      </w:r>
      <w:proofErr w:type="spellStart"/>
      <w:r w:rsidRPr="001109CA">
        <w:rPr>
          <w:rFonts w:ascii="Verdana" w:hAnsi="Verdana"/>
          <w:b/>
          <w:lang w:val="ru-RU"/>
        </w:rPr>
        <w:t>екологична</w:t>
      </w:r>
      <w:proofErr w:type="spellEnd"/>
      <w:r w:rsidRPr="001109CA">
        <w:rPr>
          <w:rFonts w:ascii="Verdana" w:hAnsi="Verdana"/>
          <w:b/>
          <w:lang w:val="ru-RU"/>
        </w:rPr>
        <w:t xml:space="preserve"> оценка /ЕО/.</w:t>
      </w:r>
    </w:p>
    <w:p w:rsidR="003E2342" w:rsidRDefault="003E2342" w:rsidP="003E2342">
      <w:pPr>
        <w:tabs>
          <w:tab w:val="left" w:pos="8364"/>
          <w:tab w:val="left" w:pos="9498"/>
        </w:tabs>
        <w:jc w:val="both"/>
        <w:rPr>
          <w:rFonts w:ascii="Verdana" w:hAnsi="Verdana"/>
          <w:lang w:val="bg-BG"/>
        </w:rPr>
      </w:pPr>
    </w:p>
    <w:p w:rsidR="00834BD8" w:rsidRPr="00834BD8" w:rsidRDefault="00C15FA0" w:rsidP="00834BD8">
      <w:pPr>
        <w:widowControl w:val="0"/>
        <w:spacing w:after="120"/>
        <w:ind w:firstLine="658"/>
        <w:jc w:val="both"/>
        <w:rPr>
          <w:rFonts w:ascii="Verdana" w:hAnsi="Verdana"/>
          <w:lang w:val="bg-BG"/>
        </w:rPr>
      </w:pPr>
      <w:r w:rsidRPr="00C15FA0">
        <w:rPr>
          <w:rFonts w:ascii="Verdana" w:hAnsi="Verdana"/>
          <w:b/>
          <w:lang w:val="bg-BG"/>
        </w:rPr>
        <w:t xml:space="preserve">ІІ. </w:t>
      </w:r>
      <w:r w:rsidR="00834BD8" w:rsidRPr="001109CA">
        <w:rPr>
          <w:rFonts w:ascii="Verdana" w:hAnsi="Verdana"/>
          <w:lang w:val="bg-BG"/>
        </w:rPr>
        <w:t xml:space="preserve">Въз основа на представената информация и на основание чл.31 от ЗБР и чл.2, ал.1, т.1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най-близката защитена зона от Европейската екологична мрежа „НАТУРА 2000“- </w:t>
      </w:r>
      <w:r w:rsidR="00DB6A42">
        <w:rPr>
          <w:rFonts w:ascii="Verdana" w:hAnsi="Verdana"/>
          <w:lang w:val="bg-BG"/>
        </w:rPr>
        <w:t>BG0000436</w:t>
      </w:r>
      <w:r w:rsidR="00F55205">
        <w:rPr>
          <w:rFonts w:ascii="Verdana" w:hAnsi="Verdana"/>
          <w:lang w:val="bg-BG"/>
        </w:rPr>
        <w:t xml:space="preserve"> „</w:t>
      </w:r>
      <w:r w:rsidR="00DB6A42">
        <w:rPr>
          <w:rFonts w:ascii="Verdana" w:hAnsi="Verdana"/>
          <w:lang w:val="bg-BG"/>
        </w:rPr>
        <w:t>Река Мечка</w:t>
      </w:r>
      <w:r w:rsidR="00834BD8">
        <w:rPr>
          <w:rFonts w:ascii="Verdana" w:hAnsi="Verdana"/>
          <w:lang w:val="bg-BG"/>
        </w:rPr>
        <w:t>“.</w:t>
      </w:r>
    </w:p>
    <w:p w:rsidR="00DB51E4" w:rsidRPr="00A014AC" w:rsidRDefault="00DB51E4" w:rsidP="00ED0C7B">
      <w:pPr>
        <w:ind w:right="137"/>
        <w:jc w:val="both"/>
        <w:rPr>
          <w:rFonts w:ascii="Verdana" w:hAnsi="Verdana"/>
          <w:color w:val="FF0000"/>
          <w:lang w:val="ru-RU"/>
        </w:rPr>
      </w:pPr>
    </w:p>
    <w:p w:rsidR="00FB7FBF" w:rsidRPr="006F43D8" w:rsidRDefault="00C109A4" w:rsidP="003E2342">
      <w:pPr>
        <w:ind w:right="141" w:firstLine="567"/>
        <w:jc w:val="both"/>
        <w:rPr>
          <w:rFonts w:ascii="Cambria" w:hAnsi="Cambria"/>
          <w:bCs/>
          <w:u w:val="single"/>
          <w:lang w:val="bg-BG"/>
        </w:rPr>
      </w:pPr>
      <w:r w:rsidRPr="00C109A4">
        <w:rPr>
          <w:rFonts w:ascii="Verdana" w:hAnsi="Verdana" w:cs="Arial"/>
          <w:color w:val="000000"/>
        </w:rPr>
        <w:t xml:space="preserve">Възложителят е информиран за следващите действия, които трябва да предприеме за провеждане на процедурата по преценяване на необходимостта от извършване на екологична оценка, в т.ч. ОС, с писмо изх. № </w:t>
      </w:r>
      <w:r w:rsidR="003D38A8">
        <w:rPr>
          <w:rFonts w:ascii="Verdana" w:hAnsi="Verdana" w:cs="Arial"/>
          <w:color w:val="000000"/>
          <w:lang w:val="bg-BG"/>
        </w:rPr>
        <w:t>ОВОС-</w:t>
      </w:r>
      <w:r w:rsidR="00F55205">
        <w:rPr>
          <w:rFonts w:ascii="Verdana" w:hAnsi="Verdana" w:cs="Arial"/>
          <w:color w:val="000000"/>
          <w:lang w:val="bg-BG"/>
        </w:rPr>
        <w:t>250</w:t>
      </w:r>
      <w:r w:rsidR="00B016BD">
        <w:rPr>
          <w:rFonts w:ascii="Verdana" w:hAnsi="Verdana" w:cs="Arial"/>
          <w:color w:val="000000"/>
          <w:lang w:val="bg-BG"/>
        </w:rPr>
        <w:t>7</w:t>
      </w:r>
      <w:bookmarkStart w:id="0" w:name="_GoBack"/>
      <w:bookmarkEnd w:id="0"/>
      <w:r w:rsidR="00834BD8">
        <w:rPr>
          <w:rFonts w:ascii="Verdana" w:hAnsi="Verdana" w:cs="Arial"/>
          <w:color w:val="000000"/>
          <w:lang w:val="bg-BG"/>
        </w:rPr>
        <w:t>-1</w:t>
      </w:r>
      <w:r w:rsidR="003D38A8">
        <w:rPr>
          <w:rFonts w:ascii="Verdana" w:hAnsi="Verdana" w:cs="Arial"/>
          <w:color w:val="000000"/>
        </w:rPr>
        <w:t>/</w:t>
      </w:r>
      <w:r w:rsidR="00F55205">
        <w:rPr>
          <w:rFonts w:ascii="Verdana" w:hAnsi="Verdana" w:cs="Arial"/>
          <w:color w:val="000000"/>
          <w:lang w:val="bg-BG"/>
        </w:rPr>
        <w:t>27</w:t>
      </w:r>
      <w:r w:rsidR="00834BD8">
        <w:rPr>
          <w:rFonts w:ascii="Verdana" w:hAnsi="Verdana" w:cs="Arial"/>
          <w:color w:val="000000"/>
        </w:rPr>
        <w:t>.0</w:t>
      </w:r>
      <w:r w:rsidR="00F55205">
        <w:rPr>
          <w:rFonts w:ascii="Verdana" w:hAnsi="Verdana" w:cs="Arial"/>
          <w:color w:val="000000"/>
          <w:lang w:val="bg-BG"/>
        </w:rPr>
        <w:t>9</w:t>
      </w:r>
      <w:r>
        <w:rPr>
          <w:rFonts w:ascii="Verdana" w:hAnsi="Verdana" w:cs="Arial"/>
          <w:color w:val="000000"/>
        </w:rPr>
        <w:t>.202</w:t>
      </w:r>
      <w:r w:rsidR="00C15FA0">
        <w:rPr>
          <w:rFonts w:ascii="Verdana" w:hAnsi="Verdana" w:cs="Arial"/>
          <w:color w:val="000000"/>
          <w:lang w:val="bg-BG"/>
        </w:rPr>
        <w:t>3</w:t>
      </w:r>
      <w:r w:rsidRPr="00C109A4">
        <w:rPr>
          <w:rFonts w:ascii="Verdana" w:hAnsi="Verdana" w:cs="Arial"/>
          <w:color w:val="000000"/>
        </w:rPr>
        <w:t>г.</w:t>
      </w:r>
    </w:p>
    <w:sectPr w:rsidR="00FB7FBF" w:rsidRPr="006F4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403"/>
    <w:multiLevelType w:val="hybridMultilevel"/>
    <w:tmpl w:val="9E302F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D147BF"/>
    <w:multiLevelType w:val="multilevel"/>
    <w:tmpl w:val="8832586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15:restartNumberingAfterBreak="0">
    <w:nsid w:val="0DEC37F4"/>
    <w:multiLevelType w:val="hybridMultilevel"/>
    <w:tmpl w:val="F64673EE"/>
    <w:lvl w:ilvl="0" w:tplc="8E28161E">
      <w:start w:val="1"/>
      <w:numFmt w:val="decimal"/>
      <w:lvlText w:val="%1."/>
      <w:lvlJc w:val="left"/>
      <w:pPr>
        <w:tabs>
          <w:tab w:val="num" w:pos="945"/>
        </w:tabs>
        <w:ind w:left="945" w:hanging="360"/>
      </w:pPr>
      <w:rPr>
        <w:rFonts w:cs="Times New Roman" w:hint="default"/>
      </w:rPr>
    </w:lvl>
    <w:lvl w:ilvl="1" w:tplc="04020019" w:tentative="1">
      <w:start w:val="1"/>
      <w:numFmt w:val="lowerLetter"/>
      <w:lvlText w:val="%2."/>
      <w:lvlJc w:val="left"/>
      <w:pPr>
        <w:tabs>
          <w:tab w:val="num" w:pos="1665"/>
        </w:tabs>
        <w:ind w:left="1665" w:hanging="360"/>
      </w:pPr>
      <w:rPr>
        <w:rFonts w:cs="Times New Roman"/>
      </w:rPr>
    </w:lvl>
    <w:lvl w:ilvl="2" w:tplc="0402001B" w:tentative="1">
      <w:start w:val="1"/>
      <w:numFmt w:val="lowerRoman"/>
      <w:lvlText w:val="%3."/>
      <w:lvlJc w:val="right"/>
      <w:pPr>
        <w:tabs>
          <w:tab w:val="num" w:pos="2385"/>
        </w:tabs>
        <w:ind w:left="2385" w:hanging="180"/>
      </w:pPr>
      <w:rPr>
        <w:rFonts w:cs="Times New Roman"/>
      </w:rPr>
    </w:lvl>
    <w:lvl w:ilvl="3" w:tplc="0402000F" w:tentative="1">
      <w:start w:val="1"/>
      <w:numFmt w:val="decimal"/>
      <w:lvlText w:val="%4."/>
      <w:lvlJc w:val="left"/>
      <w:pPr>
        <w:tabs>
          <w:tab w:val="num" w:pos="3105"/>
        </w:tabs>
        <w:ind w:left="3105" w:hanging="360"/>
      </w:pPr>
      <w:rPr>
        <w:rFonts w:cs="Times New Roman"/>
      </w:rPr>
    </w:lvl>
    <w:lvl w:ilvl="4" w:tplc="04020019" w:tentative="1">
      <w:start w:val="1"/>
      <w:numFmt w:val="lowerLetter"/>
      <w:lvlText w:val="%5."/>
      <w:lvlJc w:val="left"/>
      <w:pPr>
        <w:tabs>
          <w:tab w:val="num" w:pos="3825"/>
        </w:tabs>
        <w:ind w:left="3825" w:hanging="360"/>
      </w:pPr>
      <w:rPr>
        <w:rFonts w:cs="Times New Roman"/>
      </w:rPr>
    </w:lvl>
    <w:lvl w:ilvl="5" w:tplc="0402001B" w:tentative="1">
      <w:start w:val="1"/>
      <w:numFmt w:val="lowerRoman"/>
      <w:lvlText w:val="%6."/>
      <w:lvlJc w:val="right"/>
      <w:pPr>
        <w:tabs>
          <w:tab w:val="num" w:pos="4545"/>
        </w:tabs>
        <w:ind w:left="4545" w:hanging="180"/>
      </w:pPr>
      <w:rPr>
        <w:rFonts w:cs="Times New Roman"/>
      </w:rPr>
    </w:lvl>
    <w:lvl w:ilvl="6" w:tplc="0402000F" w:tentative="1">
      <w:start w:val="1"/>
      <w:numFmt w:val="decimal"/>
      <w:lvlText w:val="%7."/>
      <w:lvlJc w:val="left"/>
      <w:pPr>
        <w:tabs>
          <w:tab w:val="num" w:pos="5265"/>
        </w:tabs>
        <w:ind w:left="5265" w:hanging="360"/>
      </w:pPr>
      <w:rPr>
        <w:rFonts w:cs="Times New Roman"/>
      </w:rPr>
    </w:lvl>
    <w:lvl w:ilvl="7" w:tplc="04020019" w:tentative="1">
      <w:start w:val="1"/>
      <w:numFmt w:val="lowerLetter"/>
      <w:lvlText w:val="%8."/>
      <w:lvlJc w:val="left"/>
      <w:pPr>
        <w:tabs>
          <w:tab w:val="num" w:pos="5985"/>
        </w:tabs>
        <w:ind w:left="5985" w:hanging="360"/>
      </w:pPr>
      <w:rPr>
        <w:rFonts w:cs="Times New Roman"/>
      </w:rPr>
    </w:lvl>
    <w:lvl w:ilvl="8" w:tplc="0402001B" w:tentative="1">
      <w:start w:val="1"/>
      <w:numFmt w:val="lowerRoman"/>
      <w:lvlText w:val="%9."/>
      <w:lvlJc w:val="right"/>
      <w:pPr>
        <w:tabs>
          <w:tab w:val="num" w:pos="6705"/>
        </w:tabs>
        <w:ind w:left="6705" w:hanging="180"/>
      </w:pPr>
      <w:rPr>
        <w:rFonts w:cs="Times New Roman"/>
      </w:rPr>
    </w:lvl>
  </w:abstractNum>
  <w:abstractNum w:abstractNumId="3" w15:restartNumberingAfterBreak="0">
    <w:nsid w:val="21451A03"/>
    <w:multiLevelType w:val="hybridMultilevel"/>
    <w:tmpl w:val="1BB422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A0A296E"/>
    <w:multiLevelType w:val="hybridMultilevel"/>
    <w:tmpl w:val="9EA80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F487ABB"/>
    <w:multiLevelType w:val="hybridMultilevel"/>
    <w:tmpl w:val="32E6306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E5"/>
    <w:rsid w:val="00001386"/>
    <w:rsid w:val="00021114"/>
    <w:rsid w:val="00054506"/>
    <w:rsid w:val="000545A5"/>
    <w:rsid w:val="000724C8"/>
    <w:rsid w:val="00076B6C"/>
    <w:rsid w:val="00076B82"/>
    <w:rsid w:val="00076E4F"/>
    <w:rsid w:val="000848D2"/>
    <w:rsid w:val="00084B04"/>
    <w:rsid w:val="000C1A2C"/>
    <w:rsid w:val="000C3D23"/>
    <w:rsid w:val="000C66E9"/>
    <w:rsid w:val="000C6E56"/>
    <w:rsid w:val="000D5A13"/>
    <w:rsid w:val="000F3F54"/>
    <w:rsid w:val="00111BFA"/>
    <w:rsid w:val="00113DC8"/>
    <w:rsid w:val="00115E43"/>
    <w:rsid w:val="00121929"/>
    <w:rsid w:val="00146575"/>
    <w:rsid w:val="00155E3A"/>
    <w:rsid w:val="00186309"/>
    <w:rsid w:val="001A54FD"/>
    <w:rsid w:val="001B6F3E"/>
    <w:rsid w:val="001C36D3"/>
    <w:rsid w:val="001D5393"/>
    <w:rsid w:val="001F2ED8"/>
    <w:rsid w:val="001F5536"/>
    <w:rsid w:val="002355A4"/>
    <w:rsid w:val="002667DE"/>
    <w:rsid w:val="00267E40"/>
    <w:rsid w:val="00274DDB"/>
    <w:rsid w:val="00280997"/>
    <w:rsid w:val="00281645"/>
    <w:rsid w:val="00283140"/>
    <w:rsid w:val="00285C4A"/>
    <w:rsid w:val="002975E4"/>
    <w:rsid w:val="002A077E"/>
    <w:rsid w:val="002C652F"/>
    <w:rsid w:val="002D3AED"/>
    <w:rsid w:val="002F777A"/>
    <w:rsid w:val="003014DC"/>
    <w:rsid w:val="00302B34"/>
    <w:rsid w:val="00316F6D"/>
    <w:rsid w:val="0034460A"/>
    <w:rsid w:val="003508CD"/>
    <w:rsid w:val="00353404"/>
    <w:rsid w:val="00361156"/>
    <w:rsid w:val="003734D9"/>
    <w:rsid w:val="003735C4"/>
    <w:rsid w:val="00383576"/>
    <w:rsid w:val="00391EB4"/>
    <w:rsid w:val="003A7D89"/>
    <w:rsid w:val="003D38A8"/>
    <w:rsid w:val="003D4567"/>
    <w:rsid w:val="003E2342"/>
    <w:rsid w:val="003F1D65"/>
    <w:rsid w:val="0041353B"/>
    <w:rsid w:val="00420C59"/>
    <w:rsid w:val="00424F6D"/>
    <w:rsid w:val="00442EDB"/>
    <w:rsid w:val="00445B6E"/>
    <w:rsid w:val="00460C64"/>
    <w:rsid w:val="00480E0D"/>
    <w:rsid w:val="00482597"/>
    <w:rsid w:val="0048382A"/>
    <w:rsid w:val="00493D90"/>
    <w:rsid w:val="004B285F"/>
    <w:rsid w:val="004B696A"/>
    <w:rsid w:val="004E02D2"/>
    <w:rsid w:val="004E057E"/>
    <w:rsid w:val="004F4C56"/>
    <w:rsid w:val="00500BDB"/>
    <w:rsid w:val="0050164E"/>
    <w:rsid w:val="00521CB9"/>
    <w:rsid w:val="0053437F"/>
    <w:rsid w:val="00540F8A"/>
    <w:rsid w:val="00547B17"/>
    <w:rsid w:val="00554E02"/>
    <w:rsid w:val="0058076C"/>
    <w:rsid w:val="00593BE1"/>
    <w:rsid w:val="005963DE"/>
    <w:rsid w:val="00596A53"/>
    <w:rsid w:val="005A0F2E"/>
    <w:rsid w:val="005B60F8"/>
    <w:rsid w:val="005D75F1"/>
    <w:rsid w:val="005F72B2"/>
    <w:rsid w:val="00605468"/>
    <w:rsid w:val="00607927"/>
    <w:rsid w:val="0062745D"/>
    <w:rsid w:val="00631CD6"/>
    <w:rsid w:val="0063373A"/>
    <w:rsid w:val="00653831"/>
    <w:rsid w:val="0068176F"/>
    <w:rsid w:val="00693380"/>
    <w:rsid w:val="00693FA6"/>
    <w:rsid w:val="006A016B"/>
    <w:rsid w:val="006D03BE"/>
    <w:rsid w:val="006E7C29"/>
    <w:rsid w:val="006E7CF9"/>
    <w:rsid w:val="006F1BCA"/>
    <w:rsid w:val="006F43D8"/>
    <w:rsid w:val="00720FE1"/>
    <w:rsid w:val="007231C0"/>
    <w:rsid w:val="00742033"/>
    <w:rsid w:val="00746444"/>
    <w:rsid w:val="00751C3E"/>
    <w:rsid w:val="00756078"/>
    <w:rsid w:val="007743E3"/>
    <w:rsid w:val="00795FBF"/>
    <w:rsid w:val="00797A1A"/>
    <w:rsid w:val="007A20AA"/>
    <w:rsid w:val="007B5E1B"/>
    <w:rsid w:val="007C6B6E"/>
    <w:rsid w:val="007D7263"/>
    <w:rsid w:val="007E050A"/>
    <w:rsid w:val="007E570B"/>
    <w:rsid w:val="007E6F6E"/>
    <w:rsid w:val="007F3575"/>
    <w:rsid w:val="00816DE9"/>
    <w:rsid w:val="0083338D"/>
    <w:rsid w:val="00834BD8"/>
    <w:rsid w:val="008423C8"/>
    <w:rsid w:val="00863E58"/>
    <w:rsid w:val="00870861"/>
    <w:rsid w:val="00897940"/>
    <w:rsid w:val="008A2D78"/>
    <w:rsid w:val="008A6C2D"/>
    <w:rsid w:val="00917EAF"/>
    <w:rsid w:val="009233AE"/>
    <w:rsid w:val="00936958"/>
    <w:rsid w:val="00961B06"/>
    <w:rsid w:val="009A6A0A"/>
    <w:rsid w:val="009C416A"/>
    <w:rsid w:val="009C5605"/>
    <w:rsid w:val="009C7CBF"/>
    <w:rsid w:val="00A014AC"/>
    <w:rsid w:val="00A015B3"/>
    <w:rsid w:val="00A0475B"/>
    <w:rsid w:val="00A07421"/>
    <w:rsid w:val="00A3673F"/>
    <w:rsid w:val="00A54DBD"/>
    <w:rsid w:val="00A84081"/>
    <w:rsid w:val="00A87EA4"/>
    <w:rsid w:val="00AA1763"/>
    <w:rsid w:val="00AC0E40"/>
    <w:rsid w:val="00AD1E90"/>
    <w:rsid w:val="00AD668F"/>
    <w:rsid w:val="00AE091D"/>
    <w:rsid w:val="00AF08AA"/>
    <w:rsid w:val="00B00B98"/>
    <w:rsid w:val="00B016BD"/>
    <w:rsid w:val="00B01E6E"/>
    <w:rsid w:val="00B4004C"/>
    <w:rsid w:val="00B41174"/>
    <w:rsid w:val="00B4186B"/>
    <w:rsid w:val="00B44678"/>
    <w:rsid w:val="00B5272A"/>
    <w:rsid w:val="00B539D3"/>
    <w:rsid w:val="00B6061C"/>
    <w:rsid w:val="00B60BDF"/>
    <w:rsid w:val="00B700B3"/>
    <w:rsid w:val="00B71428"/>
    <w:rsid w:val="00B73D1A"/>
    <w:rsid w:val="00B841B3"/>
    <w:rsid w:val="00B9056F"/>
    <w:rsid w:val="00B93669"/>
    <w:rsid w:val="00BB04AF"/>
    <w:rsid w:val="00BE1F7A"/>
    <w:rsid w:val="00BF21AB"/>
    <w:rsid w:val="00BF66AB"/>
    <w:rsid w:val="00C07119"/>
    <w:rsid w:val="00C109A4"/>
    <w:rsid w:val="00C15FA0"/>
    <w:rsid w:val="00C17BF6"/>
    <w:rsid w:val="00C430F8"/>
    <w:rsid w:val="00C74198"/>
    <w:rsid w:val="00C766AF"/>
    <w:rsid w:val="00C86277"/>
    <w:rsid w:val="00C911D7"/>
    <w:rsid w:val="00CA0502"/>
    <w:rsid w:val="00CA7B90"/>
    <w:rsid w:val="00CB6862"/>
    <w:rsid w:val="00CE094F"/>
    <w:rsid w:val="00CF1B0F"/>
    <w:rsid w:val="00CF21D5"/>
    <w:rsid w:val="00CF4240"/>
    <w:rsid w:val="00D119FB"/>
    <w:rsid w:val="00D401D8"/>
    <w:rsid w:val="00D52159"/>
    <w:rsid w:val="00D635C0"/>
    <w:rsid w:val="00D76634"/>
    <w:rsid w:val="00D85582"/>
    <w:rsid w:val="00D90732"/>
    <w:rsid w:val="00DA220E"/>
    <w:rsid w:val="00DA6DDE"/>
    <w:rsid w:val="00DB51E4"/>
    <w:rsid w:val="00DB6A42"/>
    <w:rsid w:val="00DC1BC7"/>
    <w:rsid w:val="00DC73E5"/>
    <w:rsid w:val="00DD37B5"/>
    <w:rsid w:val="00DD7277"/>
    <w:rsid w:val="00DE58B2"/>
    <w:rsid w:val="00DF2F4D"/>
    <w:rsid w:val="00E16B09"/>
    <w:rsid w:val="00E2292E"/>
    <w:rsid w:val="00E24601"/>
    <w:rsid w:val="00E31A21"/>
    <w:rsid w:val="00E43768"/>
    <w:rsid w:val="00E4798C"/>
    <w:rsid w:val="00E502AA"/>
    <w:rsid w:val="00E64E14"/>
    <w:rsid w:val="00E72366"/>
    <w:rsid w:val="00E76697"/>
    <w:rsid w:val="00E93B5F"/>
    <w:rsid w:val="00E9559F"/>
    <w:rsid w:val="00EB1C3B"/>
    <w:rsid w:val="00EB2EA5"/>
    <w:rsid w:val="00EC7C43"/>
    <w:rsid w:val="00ED0C7B"/>
    <w:rsid w:val="00ED22E6"/>
    <w:rsid w:val="00EE6A92"/>
    <w:rsid w:val="00F00508"/>
    <w:rsid w:val="00F01092"/>
    <w:rsid w:val="00F03791"/>
    <w:rsid w:val="00F0746A"/>
    <w:rsid w:val="00F123EE"/>
    <w:rsid w:val="00F260B7"/>
    <w:rsid w:val="00F32D55"/>
    <w:rsid w:val="00F332D6"/>
    <w:rsid w:val="00F33FD8"/>
    <w:rsid w:val="00F476AD"/>
    <w:rsid w:val="00F55205"/>
    <w:rsid w:val="00F60910"/>
    <w:rsid w:val="00F84150"/>
    <w:rsid w:val="00F9089F"/>
    <w:rsid w:val="00F96832"/>
    <w:rsid w:val="00FA1E0A"/>
    <w:rsid w:val="00FB1F0A"/>
    <w:rsid w:val="00FB7FBF"/>
    <w:rsid w:val="00FC3D80"/>
    <w:rsid w:val="00FD11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3BCB"/>
  <w15:docId w15:val="{E6A2189C-1338-4BF1-BA93-32B8BD2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20"/>
        <w:ind w:left="-181"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10"/>
    <w:pPr>
      <w:overflowPunct w:val="0"/>
      <w:autoSpaceDE w:val="0"/>
      <w:autoSpaceDN w:val="0"/>
      <w:adjustRightInd w:val="0"/>
      <w:spacing w:after="0"/>
      <w:ind w:left="0" w:right="0"/>
      <w:textAlignment w:val="baseline"/>
    </w:pPr>
    <w:rPr>
      <w:rFonts w:ascii="Arial" w:eastAsia="Times New Roman" w:hAnsi="Arial" w:cs="Times New Roman"/>
      <w:sz w:val="20"/>
      <w:szCs w:val="20"/>
      <w:lang w:val="en-US"/>
    </w:rPr>
  </w:style>
  <w:style w:type="paragraph" w:styleId="3">
    <w:name w:val="heading 3"/>
    <w:basedOn w:val="a"/>
    <w:next w:val="a"/>
    <w:link w:val="30"/>
    <w:qFormat/>
    <w:rsid w:val="00E502AA"/>
    <w:pPr>
      <w:keepNext/>
      <w:outlineLvl w:val="2"/>
    </w:pPr>
    <w:rPr>
      <w:b/>
      <w:sz w:val="28"/>
    </w:rPr>
  </w:style>
  <w:style w:type="paragraph" w:styleId="4">
    <w:name w:val="heading 4"/>
    <w:basedOn w:val="a"/>
    <w:next w:val="a"/>
    <w:link w:val="40"/>
    <w:uiPriority w:val="9"/>
    <w:semiHidden/>
    <w:unhideWhenUsed/>
    <w:qFormat/>
    <w:rsid w:val="003446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743E3"/>
    <w:pPr>
      <w:spacing w:after="120"/>
      <w:ind w:left="283"/>
      <w:textAlignment w:val="auto"/>
    </w:pPr>
  </w:style>
  <w:style w:type="character" w:customStyle="1" w:styleId="a4">
    <w:name w:val="Основен текст с отстъп Знак"/>
    <w:basedOn w:val="a0"/>
    <w:link w:val="a3"/>
    <w:uiPriority w:val="99"/>
    <w:rsid w:val="007743E3"/>
    <w:rPr>
      <w:rFonts w:ascii="Arial" w:eastAsia="Times New Roman" w:hAnsi="Arial" w:cs="Times New Roman"/>
      <w:sz w:val="20"/>
      <w:szCs w:val="20"/>
      <w:lang w:val="en-US"/>
    </w:rPr>
  </w:style>
  <w:style w:type="paragraph" w:styleId="a5">
    <w:name w:val="No Spacing"/>
    <w:uiPriority w:val="1"/>
    <w:qFormat/>
    <w:rsid w:val="00283140"/>
    <w:pPr>
      <w:spacing w:after="0"/>
      <w:ind w:left="0" w:right="0"/>
    </w:pPr>
    <w:rPr>
      <w:rFonts w:ascii="Calibri" w:eastAsia="Calibri" w:hAnsi="Calibri" w:cs="Times New Roman"/>
    </w:rPr>
  </w:style>
  <w:style w:type="character" w:customStyle="1" w:styleId="30">
    <w:name w:val="Заглавие 3 Знак"/>
    <w:basedOn w:val="a0"/>
    <w:link w:val="3"/>
    <w:rsid w:val="00E502AA"/>
    <w:rPr>
      <w:rFonts w:ascii="Arial" w:eastAsia="Times New Roman" w:hAnsi="Arial" w:cs="Times New Roman"/>
      <w:b/>
      <w:sz w:val="28"/>
      <w:szCs w:val="20"/>
      <w:lang w:val="en-US"/>
    </w:rPr>
  </w:style>
  <w:style w:type="character" w:customStyle="1" w:styleId="40">
    <w:name w:val="Заглавие 4 Знак"/>
    <w:basedOn w:val="a0"/>
    <w:link w:val="4"/>
    <w:uiPriority w:val="9"/>
    <w:semiHidden/>
    <w:rsid w:val="0034460A"/>
    <w:rPr>
      <w:rFonts w:asciiTheme="majorHAnsi" w:eastAsiaTheme="majorEastAsia" w:hAnsiTheme="majorHAnsi" w:cstheme="majorBidi"/>
      <w:b/>
      <w:bCs/>
      <w:i/>
      <w:iCs/>
      <w:color w:val="4F81BD" w:themeColor="accent1"/>
      <w:sz w:val="20"/>
      <w:szCs w:val="20"/>
      <w:lang w:val="en-US"/>
    </w:rPr>
  </w:style>
  <w:style w:type="paragraph" w:styleId="a6">
    <w:name w:val="Body Text"/>
    <w:basedOn w:val="a"/>
    <w:link w:val="a7"/>
    <w:uiPriority w:val="99"/>
    <w:unhideWhenUsed/>
    <w:rsid w:val="009233AE"/>
    <w:pPr>
      <w:spacing w:after="120"/>
    </w:pPr>
  </w:style>
  <w:style w:type="character" w:customStyle="1" w:styleId="a7">
    <w:name w:val="Основен текст Знак"/>
    <w:basedOn w:val="a0"/>
    <w:link w:val="a6"/>
    <w:uiPriority w:val="99"/>
    <w:rsid w:val="009233AE"/>
    <w:rPr>
      <w:rFonts w:ascii="Arial" w:eastAsia="Times New Roman" w:hAnsi="Arial" w:cs="Times New Roman"/>
      <w:sz w:val="20"/>
      <w:szCs w:val="20"/>
      <w:lang w:val="en-US"/>
    </w:rPr>
  </w:style>
  <w:style w:type="paragraph" w:styleId="a8">
    <w:name w:val="Normal (Web)"/>
    <w:aliases w:val=" Char Char"/>
    <w:basedOn w:val="a"/>
    <w:link w:val="a9"/>
    <w:uiPriority w:val="99"/>
    <w:rsid w:val="00A84081"/>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a9">
    <w:name w:val="Нормален (уеб) Знак"/>
    <w:aliases w:val=" Char Char Знак"/>
    <w:link w:val="a8"/>
    <w:uiPriority w:val="99"/>
    <w:locked/>
    <w:rsid w:val="00A84081"/>
    <w:rPr>
      <w:rFonts w:ascii="Times New Roman" w:eastAsia="Times New Roman" w:hAnsi="Times New Roman" w:cs="Times New Roman"/>
      <w:sz w:val="24"/>
      <w:szCs w:val="24"/>
      <w:lang w:eastAsia="bg-BG"/>
    </w:rPr>
  </w:style>
  <w:style w:type="character" w:styleId="aa">
    <w:name w:val="Emphasis"/>
    <w:basedOn w:val="a0"/>
    <w:uiPriority w:val="20"/>
    <w:qFormat/>
    <w:rsid w:val="00115E43"/>
    <w:rPr>
      <w:i/>
      <w:iCs/>
    </w:rPr>
  </w:style>
  <w:style w:type="paragraph" w:customStyle="1" w:styleId="CharChar1Char">
    <w:name w:val="Char Char1 Char"/>
    <w:basedOn w:val="a"/>
    <w:semiHidden/>
    <w:rsid w:val="00115E43"/>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0">
    <w:name w:val="Char Char1 Char"/>
    <w:basedOn w:val="a"/>
    <w:semiHidden/>
    <w:rsid w:val="00DB51E4"/>
    <w:pPr>
      <w:tabs>
        <w:tab w:val="left" w:pos="709"/>
      </w:tabs>
      <w:overflowPunct/>
      <w:autoSpaceDE/>
      <w:autoSpaceDN/>
      <w:adjustRightInd/>
      <w:textAlignment w:val="auto"/>
    </w:pPr>
    <w:rPr>
      <w:rFonts w:ascii="Futura Bk" w:hAnsi="Futura Bk"/>
      <w:szCs w:val="24"/>
      <w:lang w:val="pl-PL" w:eastAsia="pl-PL"/>
    </w:rPr>
  </w:style>
  <w:style w:type="paragraph" w:styleId="ab">
    <w:name w:val="Title"/>
    <w:basedOn w:val="a"/>
    <w:link w:val="ac"/>
    <w:uiPriority w:val="99"/>
    <w:qFormat/>
    <w:rsid w:val="002667DE"/>
    <w:pPr>
      <w:overflowPunct/>
      <w:autoSpaceDE/>
      <w:autoSpaceDN/>
      <w:adjustRightInd/>
      <w:jc w:val="center"/>
      <w:textAlignment w:val="auto"/>
    </w:pPr>
    <w:rPr>
      <w:rFonts w:ascii="Times New Roman" w:hAnsi="Times New Roman"/>
      <w:b/>
      <w:sz w:val="36"/>
      <w:lang w:val="bg-BG" w:eastAsia="bg-BG"/>
    </w:rPr>
  </w:style>
  <w:style w:type="character" w:customStyle="1" w:styleId="ac">
    <w:name w:val="Заглавие Знак"/>
    <w:basedOn w:val="a0"/>
    <w:link w:val="ab"/>
    <w:uiPriority w:val="99"/>
    <w:rsid w:val="002667DE"/>
    <w:rPr>
      <w:rFonts w:ascii="Times New Roman" w:eastAsia="Times New Roman" w:hAnsi="Times New Roman" w:cs="Times New Roman"/>
      <w:b/>
      <w:sz w:val="36"/>
      <w:szCs w:val="20"/>
      <w:lang w:eastAsia="bg-BG"/>
    </w:rPr>
  </w:style>
  <w:style w:type="paragraph" w:customStyle="1" w:styleId="Style8">
    <w:name w:val="Style8"/>
    <w:basedOn w:val="a"/>
    <w:uiPriority w:val="99"/>
    <w:rsid w:val="00DB6A42"/>
    <w:pPr>
      <w:widowControl w:val="0"/>
      <w:overflowPunct/>
      <w:spacing w:line="238" w:lineRule="exact"/>
      <w:textAlignment w:val="auto"/>
    </w:pPr>
    <w:rPr>
      <w:rFonts w:ascii="Times New Roman" w:eastAsia="MS Mincho"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39">
      <w:bodyDiv w:val="1"/>
      <w:marLeft w:val="0"/>
      <w:marRight w:val="0"/>
      <w:marTop w:val="0"/>
      <w:marBottom w:val="0"/>
      <w:divBdr>
        <w:top w:val="none" w:sz="0" w:space="0" w:color="auto"/>
        <w:left w:val="none" w:sz="0" w:space="0" w:color="auto"/>
        <w:bottom w:val="none" w:sz="0" w:space="0" w:color="auto"/>
        <w:right w:val="none" w:sz="0" w:space="0" w:color="auto"/>
      </w:divBdr>
    </w:div>
    <w:div w:id="32003322">
      <w:bodyDiv w:val="1"/>
      <w:marLeft w:val="0"/>
      <w:marRight w:val="0"/>
      <w:marTop w:val="0"/>
      <w:marBottom w:val="0"/>
      <w:divBdr>
        <w:top w:val="none" w:sz="0" w:space="0" w:color="auto"/>
        <w:left w:val="none" w:sz="0" w:space="0" w:color="auto"/>
        <w:bottom w:val="none" w:sz="0" w:space="0" w:color="auto"/>
        <w:right w:val="none" w:sz="0" w:space="0" w:color="auto"/>
      </w:divBdr>
    </w:div>
    <w:div w:id="199365796">
      <w:bodyDiv w:val="1"/>
      <w:marLeft w:val="0"/>
      <w:marRight w:val="0"/>
      <w:marTop w:val="0"/>
      <w:marBottom w:val="0"/>
      <w:divBdr>
        <w:top w:val="none" w:sz="0" w:space="0" w:color="auto"/>
        <w:left w:val="none" w:sz="0" w:space="0" w:color="auto"/>
        <w:bottom w:val="none" w:sz="0" w:space="0" w:color="auto"/>
        <w:right w:val="none" w:sz="0" w:space="0" w:color="auto"/>
      </w:divBdr>
    </w:div>
    <w:div w:id="276720240">
      <w:bodyDiv w:val="1"/>
      <w:marLeft w:val="0"/>
      <w:marRight w:val="0"/>
      <w:marTop w:val="0"/>
      <w:marBottom w:val="0"/>
      <w:divBdr>
        <w:top w:val="none" w:sz="0" w:space="0" w:color="auto"/>
        <w:left w:val="none" w:sz="0" w:space="0" w:color="auto"/>
        <w:bottom w:val="none" w:sz="0" w:space="0" w:color="auto"/>
        <w:right w:val="none" w:sz="0" w:space="0" w:color="auto"/>
      </w:divBdr>
    </w:div>
    <w:div w:id="306783604">
      <w:bodyDiv w:val="1"/>
      <w:marLeft w:val="0"/>
      <w:marRight w:val="0"/>
      <w:marTop w:val="0"/>
      <w:marBottom w:val="0"/>
      <w:divBdr>
        <w:top w:val="none" w:sz="0" w:space="0" w:color="auto"/>
        <w:left w:val="none" w:sz="0" w:space="0" w:color="auto"/>
        <w:bottom w:val="none" w:sz="0" w:space="0" w:color="auto"/>
        <w:right w:val="none" w:sz="0" w:space="0" w:color="auto"/>
      </w:divBdr>
    </w:div>
    <w:div w:id="446853618">
      <w:bodyDiv w:val="1"/>
      <w:marLeft w:val="0"/>
      <w:marRight w:val="0"/>
      <w:marTop w:val="0"/>
      <w:marBottom w:val="0"/>
      <w:divBdr>
        <w:top w:val="none" w:sz="0" w:space="0" w:color="auto"/>
        <w:left w:val="none" w:sz="0" w:space="0" w:color="auto"/>
        <w:bottom w:val="none" w:sz="0" w:space="0" w:color="auto"/>
        <w:right w:val="none" w:sz="0" w:space="0" w:color="auto"/>
      </w:divBdr>
    </w:div>
    <w:div w:id="476144203">
      <w:bodyDiv w:val="1"/>
      <w:marLeft w:val="0"/>
      <w:marRight w:val="0"/>
      <w:marTop w:val="0"/>
      <w:marBottom w:val="0"/>
      <w:divBdr>
        <w:top w:val="none" w:sz="0" w:space="0" w:color="auto"/>
        <w:left w:val="none" w:sz="0" w:space="0" w:color="auto"/>
        <w:bottom w:val="none" w:sz="0" w:space="0" w:color="auto"/>
        <w:right w:val="none" w:sz="0" w:space="0" w:color="auto"/>
      </w:divBdr>
    </w:div>
    <w:div w:id="677851459">
      <w:bodyDiv w:val="1"/>
      <w:marLeft w:val="0"/>
      <w:marRight w:val="0"/>
      <w:marTop w:val="0"/>
      <w:marBottom w:val="0"/>
      <w:divBdr>
        <w:top w:val="none" w:sz="0" w:space="0" w:color="auto"/>
        <w:left w:val="none" w:sz="0" w:space="0" w:color="auto"/>
        <w:bottom w:val="none" w:sz="0" w:space="0" w:color="auto"/>
        <w:right w:val="none" w:sz="0" w:space="0" w:color="auto"/>
      </w:divBdr>
    </w:div>
    <w:div w:id="815148360">
      <w:bodyDiv w:val="1"/>
      <w:marLeft w:val="0"/>
      <w:marRight w:val="0"/>
      <w:marTop w:val="0"/>
      <w:marBottom w:val="0"/>
      <w:divBdr>
        <w:top w:val="none" w:sz="0" w:space="0" w:color="auto"/>
        <w:left w:val="none" w:sz="0" w:space="0" w:color="auto"/>
        <w:bottom w:val="none" w:sz="0" w:space="0" w:color="auto"/>
        <w:right w:val="none" w:sz="0" w:space="0" w:color="auto"/>
      </w:divBdr>
    </w:div>
    <w:div w:id="864441012">
      <w:bodyDiv w:val="1"/>
      <w:marLeft w:val="0"/>
      <w:marRight w:val="0"/>
      <w:marTop w:val="0"/>
      <w:marBottom w:val="0"/>
      <w:divBdr>
        <w:top w:val="none" w:sz="0" w:space="0" w:color="auto"/>
        <w:left w:val="none" w:sz="0" w:space="0" w:color="auto"/>
        <w:bottom w:val="none" w:sz="0" w:space="0" w:color="auto"/>
        <w:right w:val="none" w:sz="0" w:space="0" w:color="auto"/>
      </w:divBdr>
    </w:div>
    <w:div w:id="1041243359">
      <w:bodyDiv w:val="1"/>
      <w:marLeft w:val="0"/>
      <w:marRight w:val="0"/>
      <w:marTop w:val="0"/>
      <w:marBottom w:val="0"/>
      <w:divBdr>
        <w:top w:val="none" w:sz="0" w:space="0" w:color="auto"/>
        <w:left w:val="none" w:sz="0" w:space="0" w:color="auto"/>
        <w:bottom w:val="none" w:sz="0" w:space="0" w:color="auto"/>
        <w:right w:val="none" w:sz="0" w:space="0" w:color="auto"/>
      </w:divBdr>
    </w:div>
    <w:div w:id="1096249096">
      <w:bodyDiv w:val="1"/>
      <w:marLeft w:val="0"/>
      <w:marRight w:val="0"/>
      <w:marTop w:val="0"/>
      <w:marBottom w:val="0"/>
      <w:divBdr>
        <w:top w:val="none" w:sz="0" w:space="0" w:color="auto"/>
        <w:left w:val="none" w:sz="0" w:space="0" w:color="auto"/>
        <w:bottom w:val="none" w:sz="0" w:space="0" w:color="auto"/>
        <w:right w:val="none" w:sz="0" w:space="0" w:color="auto"/>
      </w:divBdr>
    </w:div>
    <w:div w:id="1115563819">
      <w:bodyDiv w:val="1"/>
      <w:marLeft w:val="0"/>
      <w:marRight w:val="0"/>
      <w:marTop w:val="0"/>
      <w:marBottom w:val="0"/>
      <w:divBdr>
        <w:top w:val="none" w:sz="0" w:space="0" w:color="auto"/>
        <w:left w:val="none" w:sz="0" w:space="0" w:color="auto"/>
        <w:bottom w:val="none" w:sz="0" w:space="0" w:color="auto"/>
        <w:right w:val="none" w:sz="0" w:space="0" w:color="auto"/>
      </w:divBdr>
    </w:div>
    <w:div w:id="1600067354">
      <w:bodyDiv w:val="1"/>
      <w:marLeft w:val="0"/>
      <w:marRight w:val="0"/>
      <w:marTop w:val="0"/>
      <w:marBottom w:val="0"/>
      <w:divBdr>
        <w:top w:val="none" w:sz="0" w:space="0" w:color="auto"/>
        <w:left w:val="none" w:sz="0" w:space="0" w:color="auto"/>
        <w:bottom w:val="none" w:sz="0" w:space="0" w:color="auto"/>
        <w:right w:val="none" w:sz="0" w:space="0" w:color="auto"/>
      </w:divBdr>
    </w:div>
    <w:div w:id="1641227710">
      <w:bodyDiv w:val="1"/>
      <w:marLeft w:val="0"/>
      <w:marRight w:val="0"/>
      <w:marTop w:val="0"/>
      <w:marBottom w:val="0"/>
      <w:divBdr>
        <w:top w:val="none" w:sz="0" w:space="0" w:color="auto"/>
        <w:left w:val="none" w:sz="0" w:space="0" w:color="auto"/>
        <w:bottom w:val="none" w:sz="0" w:space="0" w:color="auto"/>
        <w:right w:val="none" w:sz="0" w:space="0" w:color="auto"/>
      </w:divBdr>
    </w:div>
    <w:div w:id="1643535929">
      <w:bodyDiv w:val="1"/>
      <w:marLeft w:val="0"/>
      <w:marRight w:val="0"/>
      <w:marTop w:val="0"/>
      <w:marBottom w:val="0"/>
      <w:divBdr>
        <w:top w:val="none" w:sz="0" w:space="0" w:color="auto"/>
        <w:left w:val="none" w:sz="0" w:space="0" w:color="auto"/>
        <w:bottom w:val="none" w:sz="0" w:space="0" w:color="auto"/>
        <w:right w:val="none" w:sz="0" w:space="0" w:color="auto"/>
      </w:divBdr>
    </w:div>
    <w:div w:id="1674185443">
      <w:bodyDiv w:val="1"/>
      <w:marLeft w:val="0"/>
      <w:marRight w:val="0"/>
      <w:marTop w:val="0"/>
      <w:marBottom w:val="0"/>
      <w:divBdr>
        <w:top w:val="none" w:sz="0" w:space="0" w:color="auto"/>
        <w:left w:val="none" w:sz="0" w:space="0" w:color="auto"/>
        <w:bottom w:val="none" w:sz="0" w:space="0" w:color="auto"/>
        <w:right w:val="none" w:sz="0" w:space="0" w:color="auto"/>
      </w:divBdr>
    </w:div>
    <w:div w:id="1828668296">
      <w:bodyDiv w:val="1"/>
      <w:marLeft w:val="0"/>
      <w:marRight w:val="0"/>
      <w:marTop w:val="0"/>
      <w:marBottom w:val="0"/>
      <w:divBdr>
        <w:top w:val="none" w:sz="0" w:space="0" w:color="auto"/>
        <w:left w:val="none" w:sz="0" w:space="0" w:color="auto"/>
        <w:bottom w:val="none" w:sz="0" w:space="0" w:color="auto"/>
        <w:right w:val="none" w:sz="0" w:space="0" w:color="auto"/>
      </w:divBdr>
    </w:div>
    <w:div w:id="1830249371">
      <w:bodyDiv w:val="1"/>
      <w:marLeft w:val="0"/>
      <w:marRight w:val="0"/>
      <w:marTop w:val="0"/>
      <w:marBottom w:val="0"/>
      <w:divBdr>
        <w:top w:val="none" w:sz="0" w:space="0" w:color="auto"/>
        <w:left w:val="none" w:sz="0" w:space="0" w:color="auto"/>
        <w:bottom w:val="none" w:sz="0" w:space="0" w:color="auto"/>
        <w:right w:val="none" w:sz="0" w:space="0" w:color="auto"/>
      </w:divBdr>
    </w:div>
    <w:div w:id="18997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478</Words>
  <Characters>2726</Characters>
  <Application>Microsoft Office Word</Application>
  <DocSecurity>0</DocSecurity>
  <Lines>22</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Iliev</dc:creator>
  <cp:lastModifiedBy>Janet Marinska</cp:lastModifiedBy>
  <cp:revision>15</cp:revision>
  <dcterms:created xsi:type="dcterms:W3CDTF">2021-06-24T11:15:00Z</dcterms:created>
  <dcterms:modified xsi:type="dcterms:W3CDTF">2023-09-28T11:06:00Z</dcterms:modified>
</cp:coreProperties>
</file>