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1EF5F481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141C97">
        <w:rPr>
          <w:b/>
          <w:color w:val="000000"/>
          <w:u w:val="single"/>
          <w:lang w:val="en-US"/>
        </w:rPr>
        <w:t>130</w:t>
      </w:r>
      <w:r>
        <w:rPr>
          <w:b/>
          <w:color w:val="000000"/>
          <w:u w:val="single"/>
        </w:rPr>
        <w:t>-1/</w:t>
      </w:r>
      <w:r w:rsidR="00141C97">
        <w:rPr>
          <w:b/>
          <w:color w:val="000000"/>
          <w:u w:val="single"/>
          <w:lang w:val="en-US"/>
        </w:rPr>
        <w:t>30</w:t>
      </w:r>
      <w:r>
        <w:rPr>
          <w:b/>
          <w:color w:val="000000"/>
          <w:u w:val="single"/>
        </w:rPr>
        <w:t>.</w:t>
      </w:r>
      <w:r w:rsidR="00141C97">
        <w:rPr>
          <w:b/>
          <w:color w:val="000000"/>
          <w:u w:val="single"/>
          <w:lang w:val="en-US"/>
        </w:rPr>
        <w:t>0</w:t>
      </w:r>
      <w:r w:rsidR="00695DDA">
        <w:rPr>
          <w:b/>
          <w:color w:val="000000"/>
          <w:u w:val="single"/>
          <w:lang w:val="en-US"/>
        </w:rPr>
        <w:t>1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4DDEBE42" w14:textId="77777777" w:rsidR="00141C97" w:rsidRPr="00141C97" w:rsidRDefault="001C43FF" w:rsidP="00141C97">
      <w:pPr>
        <w:ind w:firstLine="708"/>
        <w:jc w:val="both"/>
        <w:rPr>
          <w:b/>
        </w:rPr>
      </w:pPr>
      <w:bookmarkStart w:id="0" w:name="_Hlk155188666"/>
      <w:r w:rsidRPr="00141C97">
        <w:rPr>
          <w:b/>
          <w:iCs/>
        </w:rPr>
        <w:t xml:space="preserve"> </w:t>
      </w:r>
      <w:r w:rsidR="00141C97" w:rsidRPr="00141C97">
        <w:rPr>
          <w:b/>
        </w:rPr>
        <w:t xml:space="preserve">ПУП – план за регулация и застрояване в обхвата на поземлен имот </w:t>
      </w:r>
      <w:bookmarkStart w:id="1" w:name="_Hlk152836040"/>
      <w:r w:rsidR="00141C97" w:rsidRPr="00141C97">
        <w:rPr>
          <w:b/>
        </w:rPr>
        <w:t>61412.18.</w:t>
      </w:r>
      <w:r w:rsidR="00141C97" w:rsidRPr="00141C97">
        <w:rPr>
          <w:b/>
          <w:lang w:val="en-US"/>
        </w:rPr>
        <w:t>59</w:t>
      </w:r>
      <w:r w:rsidR="00141C97" w:rsidRPr="00141C97">
        <w:rPr>
          <w:b/>
        </w:rPr>
        <w:t>, 61412.18.107 и</w:t>
      </w:r>
      <w:r w:rsidR="00141C97" w:rsidRPr="00141C97">
        <w:rPr>
          <w:b/>
          <w:lang w:val="en-US"/>
        </w:rPr>
        <w:t xml:space="preserve"> </w:t>
      </w:r>
      <w:r w:rsidR="00141C97" w:rsidRPr="00141C97">
        <w:rPr>
          <w:b/>
        </w:rPr>
        <w:t>61412.18.</w:t>
      </w:r>
      <w:r w:rsidR="00141C97" w:rsidRPr="00141C97">
        <w:rPr>
          <w:b/>
          <w:lang w:val="en-US"/>
        </w:rPr>
        <w:t>1</w:t>
      </w:r>
      <w:r w:rsidR="00141C97" w:rsidRPr="00141C97">
        <w:rPr>
          <w:b/>
        </w:rPr>
        <w:t>08</w:t>
      </w:r>
      <w:r w:rsidR="00141C97" w:rsidRPr="00141C97">
        <w:rPr>
          <w:b/>
          <w:lang w:val="en-US"/>
        </w:rPr>
        <w:t xml:space="preserve"> </w:t>
      </w:r>
      <w:r w:rsidR="00141C97" w:rsidRPr="00141C97">
        <w:rPr>
          <w:b/>
        </w:rPr>
        <w:t>местност „Кривата нива“</w:t>
      </w:r>
      <w:r w:rsidR="00141C97" w:rsidRPr="00141C97">
        <w:rPr>
          <w:b/>
          <w:lang w:val="en-US"/>
        </w:rPr>
        <w:t xml:space="preserve">  </w:t>
      </w:r>
      <w:bookmarkEnd w:id="1"/>
      <w:r w:rsidR="00141C97" w:rsidRPr="00141C97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bookmarkEnd w:id="0"/>
    <w:p w14:paraId="1DCC918D" w14:textId="67C530E2" w:rsidR="00731F31" w:rsidRDefault="002C2302">
      <w:pPr>
        <w:pStyle w:val="af2"/>
        <w:spacing w:after="0" w:afterAutospacing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2F146D0" wp14:editId="106B53F0">
            <wp:extent cx="4864247" cy="5485765"/>
            <wp:effectExtent l="0" t="0" r="0" b="0"/>
            <wp:docPr id="1179802509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02509" name="Картина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2" b="10047"/>
                    <a:stretch/>
                  </pic:blipFill>
                  <pic:spPr bwMode="auto">
                    <a:xfrm>
                      <a:off x="0" y="0"/>
                      <a:ext cx="4864247" cy="548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F382D8" w14:textId="77777777" w:rsidR="00141C97" w:rsidRDefault="00141C97">
      <w:pPr>
        <w:pStyle w:val="af2"/>
        <w:spacing w:after="0" w:afterAutospacing="0" w:line="276" w:lineRule="auto"/>
        <w:jc w:val="center"/>
        <w:rPr>
          <w:b/>
        </w:rPr>
      </w:pPr>
    </w:p>
    <w:p w14:paraId="4BF88239" w14:textId="5CB1B82D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t>„БИЗНЕС ЦЕНТЪР 2“ ООД, гр. Пловдив</w:t>
      </w:r>
    </w:p>
    <w:p w14:paraId="17A8A0CC" w14:textId="77777777"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ЕИК: 160062872</w:t>
      </w: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11A7B0C5" w14:textId="77777777" w:rsidR="00141C97" w:rsidRPr="00141C97" w:rsidRDefault="00141C97" w:rsidP="00141C97">
      <w:pPr>
        <w:ind w:firstLine="708"/>
        <w:jc w:val="both"/>
        <w:rPr>
          <w:b/>
        </w:rPr>
      </w:pPr>
      <w:r w:rsidRPr="00141C97">
        <w:rPr>
          <w:b/>
        </w:rPr>
        <w:t>ПУП – план за регулация и застрояване в обхвата на поземлен имот 61412.18.</w:t>
      </w:r>
      <w:r w:rsidRPr="00141C97">
        <w:rPr>
          <w:b/>
          <w:lang w:val="en-US"/>
        </w:rPr>
        <w:t>59</w:t>
      </w:r>
      <w:r w:rsidRPr="00141C97">
        <w:rPr>
          <w:b/>
        </w:rPr>
        <w:t>, 61412.18.107 и</w:t>
      </w:r>
      <w:r w:rsidRPr="00141C97">
        <w:rPr>
          <w:b/>
          <w:lang w:val="en-US"/>
        </w:rPr>
        <w:t xml:space="preserve"> </w:t>
      </w:r>
      <w:r w:rsidRPr="00141C97">
        <w:rPr>
          <w:b/>
        </w:rPr>
        <w:t>61412.18.</w:t>
      </w:r>
      <w:r w:rsidRPr="00141C97">
        <w:rPr>
          <w:b/>
          <w:lang w:val="en-US"/>
        </w:rPr>
        <w:t>1</w:t>
      </w:r>
      <w:r w:rsidRPr="00141C97">
        <w:rPr>
          <w:b/>
        </w:rPr>
        <w:t>08</w:t>
      </w:r>
      <w:r w:rsidRPr="00141C97">
        <w:rPr>
          <w:b/>
          <w:lang w:val="en-US"/>
        </w:rPr>
        <w:t xml:space="preserve"> </w:t>
      </w:r>
      <w:r w:rsidRPr="00141C97">
        <w:rPr>
          <w:b/>
        </w:rPr>
        <w:t>местност „Кривата нива“</w:t>
      </w:r>
      <w:r w:rsidRPr="00141C97">
        <w:rPr>
          <w:b/>
          <w:lang w:val="en-US"/>
        </w:rPr>
        <w:t xml:space="preserve">  </w:t>
      </w:r>
      <w:r w:rsidRPr="00141C97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2" w:name="_Hlk52968734"/>
    </w:p>
    <w:bookmarkEnd w:id="2"/>
    <w:p w14:paraId="44F5AFC6" w14:textId="0663F518" w:rsidR="00731F31" w:rsidRDefault="00CB18AC" w:rsidP="00455C61">
      <w:pPr>
        <w:spacing w:after="240" w:line="276" w:lineRule="auto"/>
      </w:pPr>
      <w:r>
        <w:rPr>
          <w:b/>
        </w:rPr>
        <w:t xml:space="preserve">„БИЗНЕС ЦЕНТЪР 2“ ООД, </w:t>
      </w:r>
      <w:bookmarkStart w:id="3" w:name="_Hlk63336619"/>
      <w:bookmarkStart w:id="4" w:name="_GoBack"/>
      <w:bookmarkEnd w:id="4"/>
    </w:p>
    <w:p w14:paraId="20651C5E" w14:textId="77777777" w:rsidR="00731F31" w:rsidRDefault="00731F31">
      <w:pPr>
        <w:spacing w:line="276" w:lineRule="auto"/>
        <w:jc w:val="both"/>
      </w:pPr>
    </w:p>
    <w:bookmarkEnd w:id="3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382EA92E" w14:textId="34738F1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Основание за изготвяне на плана е Решение на Общински съвет на община Марица № </w:t>
      </w:r>
      <w:r w:rsidR="00141C97">
        <w:rPr>
          <w:color w:val="000000" w:themeColor="text1"/>
          <w:lang w:val="en-US"/>
        </w:rPr>
        <w:t>23</w:t>
      </w:r>
      <w:r>
        <w:rPr>
          <w:color w:val="000000" w:themeColor="text1"/>
        </w:rPr>
        <w:t xml:space="preserve">, взето с протокол № </w:t>
      </w:r>
      <w:r w:rsidR="004306D5">
        <w:rPr>
          <w:color w:val="000000" w:themeColor="text1"/>
        </w:rPr>
        <w:t>2</w:t>
      </w:r>
      <w:r>
        <w:rPr>
          <w:color w:val="000000" w:themeColor="text1"/>
        </w:rPr>
        <w:t xml:space="preserve"> от </w:t>
      </w:r>
      <w:r w:rsidR="004306D5">
        <w:rPr>
          <w:color w:val="000000" w:themeColor="text1"/>
        </w:rPr>
        <w:t>24</w:t>
      </w:r>
      <w:r>
        <w:rPr>
          <w:color w:val="000000" w:themeColor="text1"/>
        </w:rPr>
        <w:t>.1</w:t>
      </w:r>
      <w:r w:rsidR="004306D5">
        <w:rPr>
          <w:color w:val="000000" w:themeColor="text1"/>
        </w:rPr>
        <w:t>1</w:t>
      </w:r>
      <w:r>
        <w:rPr>
          <w:color w:val="000000" w:themeColor="text1"/>
        </w:rPr>
        <w:t>.202</w:t>
      </w:r>
      <w:r w:rsidR="004306D5">
        <w:rPr>
          <w:color w:val="000000" w:themeColor="text1"/>
        </w:rPr>
        <w:t>3</w:t>
      </w:r>
      <w:r>
        <w:rPr>
          <w:color w:val="000000" w:themeColor="text1"/>
        </w:rPr>
        <w:t xml:space="preserve">г. </w:t>
      </w:r>
      <w:r w:rsidR="00141C97">
        <w:rPr>
          <w:color w:val="000000" w:themeColor="text1"/>
        </w:rPr>
        <w:t xml:space="preserve"> и № 4</w:t>
      </w:r>
      <w:r w:rsidR="00141C97">
        <w:rPr>
          <w:color w:val="000000" w:themeColor="text1"/>
          <w:lang w:val="en-US"/>
        </w:rPr>
        <w:t>3</w:t>
      </w:r>
      <w:r w:rsidR="00141C97">
        <w:rPr>
          <w:color w:val="000000" w:themeColor="text1"/>
        </w:rPr>
        <w:t xml:space="preserve">, взето с протокол № 2 от 24.11.2023г. </w:t>
      </w:r>
      <w:r>
        <w:rPr>
          <w:color w:val="000000" w:themeColor="text1"/>
        </w:rPr>
        <w:t>за проектиране. Същ</w:t>
      </w:r>
      <w:r w:rsidR="00141C97">
        <w:rPr>
          <w:color w:val="000000" w:themeColor="text1"/>
        </w:rPr>
        <w:t>ите</w:t>
      </w:r>
      <w:r>
        <w:rPr>
          <w:color w:val="000000" w:themeColor="text1"/>
        </w:rPr>
        <w:t xml:space="preserve"> </w:t>
      </w:r>
      <w:r w:rsidR="00141C97">
        <w:rPr>
          <w:color w:val="000000" w:themeColor="text1"/>
        </w:rPr>
        <w:t>са</w:t>
      </w:r>
      <w:r>
        <w:rPr>
          <w:color w:val="000000" w:themeColor="text1"/>
        </w:rPr>
        <w:t xml:space="preserve"> съобразено с действащия ОУП на Община Марица.</w:t>
      </w:r>
      <w:r>
        <w:rPr>
          <w:color w:val="000000" w:themeColor="text1"/>
        </w:rPr>
        <w:tab/>
      </w:r>
    </w:p>
    <w:p w14:paraId="711D2C3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70C0"/>
        </w:rPr>
      </w:pPr>
    </w:p>
    <w:p w14:paraId="07371AE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37562C9E" w14:textId="77777777" w:rsidR="00E0134F" w:rsidRDefault="00E0134F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462AB94A" w14:textId="77777777" w:rsidR="00141C97" w:rsidRPr="00141C97" w:rsidRDefault="00141C97" w:rsidP="00141C97">
      <w:pPr>
        <w:ind w:firstLine="708"/>
        <w:jc w:val="both"/>
        <w:rPr>
          <w:b/>
        </w:rPr>
      </w:pPr>
      <w:r w:rsidRPr="00141C97">
        <w:rPr>
          <w:b/>
        </w:rPr>
        <w:t>ПУП – план за регулация и застрояване в обхвата на поземлен имот 61412.18.</w:t>
      </w:r>
      <w:r w:rsidRPr="00141C97">
        <w:rPr>
          <w:b/>
          <w:lang w:val="en-US"/>
        </w:rPr>
        <w:t>59</w:t>
      </w:r>
      <w:r w:rsidRPr="00141C97">
        <w:rPr>
          <w:b/>
        </w:rPr>
        <w:t>, 61412.18.107 и</w:t>
      </w:r>
      <w:r w:rsidRPr="00141C97">
        <w:rPr>
          <w:b/>
          <w:lang w:val="en-US"/>
        </w:rPr>
        <w:t xml:space="preserve"> </w:t>
      </w:r>
      <w:r w:rsidRPr="00141C97">
        <w:rPr>
          <w:b/>
        </w:rPr>
        <w:t>61412.18.</w:t>
      </w:r>
      <w:r w:rsidRPr="00141C97">
        <w:rPr>
          <w:b/>
          <w:lang w:val="en-US"/>
        </w:rPr>
        <w:t>1</w:t>
      </w:r>
      <w:r w:rsidRPr="00141C97">
        <w:rPr>
          <w:b/>
        </w:rPr>
        <w:t>08</w:t>
      </w:r>
      <w:r w:rsidRPr="00141C97">
        <w:rPr>
          <w:b/>
          <w:lang w:val="en-US"/>
        </w:rPr>
        <w:t xml:space="preserve"> </w:t>
      </w:r>
      <w:r w:rsidRPr="00141C97">
        <w:rPr>
          <w:b/>
        </w:rPr>
        <w:t>местност „Кривата нива“</w:t>
      </w:r>
      <w:r w:rsidRPr="00141C97">
        <w:rPr>
          <w:b/>
          <w:lang w:val="en-US"/>
        </w:rPr>
        <w:t xml:space="preserve">  </w:t>
      </w:r>
      <w:r w:rsidRPr="00141C97">
        <w:rPr>
          <w:b/>
        </w:rPr>
        <w:t>в масив 18 по КК на с. Радиново, община Марица, Област Пловдив разширение на индустриален парк –„Въглеродно - неутрален индустриален парк Марица“</w:t>
      </w:r>
    </w:p>
    <w:p w14:paraId="086B6171" w14:textId="5B33F390" w:rsidR="00DC7BA1" w:rsidRDefault="00DC7BA1" w:rsidP="004306D5">
      <w:pPr>
        <w:ind w:firstLine="708"/>
        <w:jc w:val="both"/>
        <w:rPr>
          <w:b/>
        </w:rPr>
      </w:pPr>
    </w:p>
    <w:p w14:paraId="7313BE71" w14:textId="3737D63F" w:rsidR="00803B6E" w:rsidRDefault="00803B6E" w:rsidP="004306D5">
      <w:pPr>
        <w:ind w:firstLine="708"/>
        <w:jc w:val="both"/>
        <w:rPr>
          <w:b/>
        </w:rPr>
      </w:pPr>
    </w:p>
    <w:p w14:paraId="74230A12" w14:textId="7F4656E9" w:rsidR="00803B6E" w:rsidRDefault="00803B6E" w:rsidP="004306D5">
      <w:pPr>
        <w:ind w:firstLine="708"/>
        <w:jc w:val="both"/>
        <w:rPr>
          <w:b/>
        </w:rPr>
      </w:pPr>
    </w:p>
    <w:p w14:paraId="48812AF2" w14:textId="1117C22F" w:rsidR="00803B6E" w:rsidRDefault="00803B6E" w:rsidP="004306D5">
      <w:pPr>
        <w:ind w:firstLine="708"/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57814B81" wp14:editId="163A8A2E">
            <wp:extent cx="4864247" cy="548576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02509" name="Картина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2" b="10047"/>
                    <a:stretch/>
                  </pic:blipFill>
                  <pic:spPr bwMode="auto">
                    <a:xfrm>
                      <a:off x="0" y="0"/>
                      <a:ext cx="4864247" cy="548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3490F" w14:textId="4A16BF68" w:rsidR="00803B6E" w:rsidRDefault="00803B6E" w:rsidP="004306D5">
      <w:pPr>
        <w:ind w:firstLine="708"/>
        <w:jc w:val="both"/>
        <w:rPr>
          <w:b/>
        </w:rPr>
      </w:pPr>
    </w:p>
    <w:p w14:paraId="65B9D564" w14:textId="253C4AA7" w:rsidR="00803B6E" w:rsidRDefault="00803B6E" w:rsidP="004306D5">
      <w:pPr>
        <w:ind w:firstLine="708"/>
        <w:jc w:val="both"/>
        <w:rPr>
          <w:b/>
        </w:rPr>
      </w:pPr>
    </w:p>
    <w:p w14:paraId="1CC8F09F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63C3D3A2" w14:textId="77777777" w:rsidR="00B91FC4" w:rsidRDefault="00B91FC4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756934A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60154B59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2BF8722B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lastRenderedPageBreak/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7540B77B" w14:textId="77777777" w:rsidR="00731F31" w:rsidRDefault="00731F31">
      <w:pPr>
        <w:spacing w:line="276" w:lineRule="auto"/>
        <w:rPr>
          <w:color w:val="000000" w:themeColor="text1"/>
        </w:rPr>
      </w:pPr>
    </w:p>
    <w:p w14:paraId="4ECBDE0C" w14:textId="77777777" w:rsidR="00731F31" w:rsidRDefault="00CB18AC">
      <w:pPr>
        <w:spacing w:line="276" w:lineRule="auto"/>
        <w:ind w:left="-54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8EC7163" wp14:editId="71C6AB58">
            <wp:extent cx="5760720" cy="4554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4FA4" w14:textId="77777777" w:rsidR="00731F31" w:rsidRDefault="00731F31">
      <w:pPr>
        <w:spacing w:line="276" w:lineRule="auto"/>
        <w:ind w:left="-180"/>
        <w:jc w:val="center"/>
        <w:rPr>
          <w:color w:val="000000" w:themeColor="text1"/>
        </w:rPr>
      </w:pPr>
    </w:p>
    <w:p w14:paraId="1F864C41" w14:textId="77777777" w:rsidR="00731F31" w:rsidRDefault="00CB18AC">
      <w:pPr>
        <w:spacing w:line="276" w:lineRule="auto"/>
        <w:ind w:left="-90" w:hanging="180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7E280EE2" w14:textId="77777777" w:rsidR="00731F31" w:rsidRDefault="00731F31">
      <w:pPr>
        <w:spacing w:line="276" w:lineRule="auto"/>
        <w:jc w:val="center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7A72F818" w14:textId="63AF5FBD" w:rsidR="00141C97" w:rsidRDefault="00CB18AC" w:rsidP="00D72328">
      <w:pPr>
        <w:ind w:firstLine="708"/>
        <w:jc w:val="both"/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>промяна предназначение на поземлените имоти,  като и запазва реални грани и не променя номера на имоти и площи</w:t>
      </w:r>
      <w:r>
        <w:rPr>
          <w:color w:val="000000" w:themeColor="text1"/>
        </w:rPr>
        <w:t>. Разработката предвижда промяна предназначение на</w:t>
      </w:r>
      <w:r w:rsidR="00D72328">
        <w:rPr>
          <w:color w:val="000000" w:themeColor="text1"/>
        </w:rPr>
        <w:t xml:space="preserve"> п</w:t>
      </w:r>
      <w:r w:rsidR="00D72328">
        <w:t>оземлен</w:t>
      </w:r>
      <w:r w:rsidR="00141C97">
        <w:t>и</w:t>
      </w:r>
      <w:r w:rsidR="00D72328">
        <w:t xml:space="preserve"> имот</w:t>
      </w:r>
      <w:r w:rsidR="00141C97">
        <w:t>и</w:t>
      </w:r>
      <w:r w:rsidR="00D72328">
        <w:t>:</w:t>
      </w:r>
      <w:r w:rsidR="00D72328" w:rsidRPr="00FA6DE7">
        <w:t xml:space="preserve"> </w:t>
      </w:r>
    </w:p>
    <w:p w14:paraId="1D8BCEEA" w14:textId="77777777" w:rsidR="00141C97" w:rsidRDefault="00141C97" w:rsidP="00141C97">
      <w:pPr>
        <w:ind w:firstLine="708"/>
        <w:jc w:val="both"/>
      </w:pPr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>
        <w:t>59 е с площ от – 10.172дек.</w:t>
      </w:r>
    </w:p>
    <w:p w14:paraId="178DA9D9" w14:textId="77777777" w:rsidR="00141C97" w:rsidRDefault="00141C97" w:rsidP="00141C97">
      <w:pPr>
        <w:ind w:firstLine="708"/>
        <w:jc w:val="both"/>
      </w:pPr>
      <w:bookmarkStart w:id="5" w:name="_Hlk156477307"/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>
        <w:rPr>
          <w:lang w:val="en-US"/>
        </w:rPr>
        <w:t>1</w:t>
      </w:r>
      <w:r>
        <w:t>0</w:t>
      </w:r>
      <w:r>
        <w:rPr>
          <w:lang w:val="en-US"/>
        </w:rPr>
        <w:t>7</w:t>
      </w:r>
      <w:r>
        <w:t>е с площ от – 3.123дек.</w:t>
      </w:r>
    </w:p>
    <w:bookmarkEnd w:id="5"/>
    <w:p w14:paraId="30B99E35" w14:textId="77777777" w:rsidR="00141C97" w:rsidRDefault="00141C97" w:rsidP="00141C97">
      <w:pPr>
        <w:ind w:firstLine="708"/>
        <w:jc w:val="both"/>
      </w:pPr>
      <w:r>
        <w:t>Поземлен имот:</w:t>
      </w:r>
      <w:r w:rsidRPr="00FA6DE7">
        <w:t xml:space="preserve"> </w:t>
      </w:r>
      <w:r w:rsidRPr="00CC7820">
        <w:t>61412.1</w:t>
      </w:r>
      <w:r>
        <w:t>8</w:t>
      </w:r>
      <w:r w:rsidRPr="00CC7820">
        <w:t>.</w:t>
      </w:r>
      <w:r>
        <w:rPr>
          <w:lang w:val="en-US"/>
        </w:rPr>
        <w:t>1</w:t>
      </w:r>
      <w:r>
        <w:t>08 е с площ от – 3.123дек.</w:t>
      </w:r>
    </w:p>
    <w:p w14:paraId="4342A0D7" w14:textId="77777777" w:rsidR="00141C97" w:rsidRDefault="00141C97" w:rsidP="00D72328">
      <w:pPr>
        <w:ind w:firstLine="708"/>
        <w:jc w:val="both"/>
      </w:pPr>
    </w:p>
    <w:p w14:paraId="4451B9A8" w14:textId="2BFCBA39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„Въглеродно неутрален индустриален парк Марица“ – стратегически проект за бъдещо „зелено” развитие на индустриалната зона.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77777777" w:rsidR="00731F31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Възложителя.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ПУП-ПРЗ определя обособяване на индустриална зона, в която се предвижда последващо реализиране на различни видове производствени и търговски обекти.</w:t>
      </w:r>
    </w:p>
    <w:p w14:paraId="5FBE4017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Реализирането им ще бъде поетапно и свързано с преминаването на процедура по реда на Глава шеста от ЗООС за всеки един от тях.</w:t>
      </w:r>
    </w:p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стратегическо планиране и програмиране на регионалното развитие и с документите за стратегическо планиране на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55D99DE7" w14:textId="77777777" w:rsidR="00731F31" w:rsidRDefault="00CB18AC">
      <w:pPr>
        <w:pStyle w:val="af5"/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„Зелената сделка” на ЕС, част от която е реализирането на въглеродно неутрален парк, включва още опазване на биологичното разнообразие, установяване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0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кръгова икономика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ограничаване на замърсяването на околната среда,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1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повишаване на индустриалната конкурентоспособност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и осигуряването на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hyperlink r:id="rId12" w:tgtFrame="_blank" w:history="1">
        <w:r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lang w:val="bg-BG"/>
          </w:rPr>
          <w:t>справедлив преход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за засегнатите региони и работници.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3DE540F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Община Марица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значителни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7F2B4F72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неспазване на нормативната уредба за ритмично проектиране и строителство на канализации за отпадъчни води и необходимите пречиствателни съоръжения към тях, което е източник на  замърсяване на повърхностните води;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2CE6655B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неспазване на нормативните изисквания, описани в разрешителните режими на промишлените предприятия в региона – източник на замърсяване на води и въздух в региона.</w:t>
      </w:r>
    </w:p>
    <w:p w14:paraId="1DCB1626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с. Радиново и околните селища, създавайки условия за нови работни места.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индустриалния парк   ще допринесат за осъществяване на една от основните цели на развитие на Община Марица: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Марица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0832862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202122"/>
          <w:shd w:val="clear" w:color="auto" w:fill="FFFFFF"/>
        </w:rPr>
        <w:t xml:space="preserve"> „Зелената сделка” представлява нова стратегия за растеж, политика и пътна карта на Европейския съюз (ЕС), която има за цел превръщането на ЕС в справедливо и благоденстващо общество с модерна, ресурсно ефективна и конкурентноспособна икономика, в която през 2050 г. няма да има нетни емисии на парникови газове и икономическият растеж да не зависи от използването на ресурси. Чрез нея Европейският съюз подновява своя ангажимент за справяне с предизвикателствата, свързани със затоплянето на атмосферата и изменението на климата, замърсяването на планетата, опазването на застрашени от изчезване биологични видове, обезлесяване и др. Европейският зелен пакт цели да отговори на тези и други предизвикателства.</w:t>
      </w:r>
      <w:r>
        <w:rPr>
          <w:color w:val="000000" w:themeColor="text1"/>
        </w:rPr>
        <w:t xml:space="preserve"> Реализирането на настоящия ПУП-ПРЗ за територията се явява началната стъпка за бъдеща реализация на въглеродно неутрален парк, в изпълнение на планираното развитие на ЕС до 2050 г. в областта.</w:t>
      </w: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6" w:name="_Hlk89677975"/>
      <w:r>
        <w:rPr>
          <w:color w:val="000000"/>
        </w:rPr>
        <w:t>вероятността, продължителността, честотата и обратимостта</w:t>
      </w:r>
      <w:bookmarkEnd w:id="6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7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7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4EA32428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Марица няма постоянен пункт от Националната система за мониторинг на околната среда (НСМОС). </w:t>
      </w:r>
    </w:p>
    <w:p w14:paraId="63AEE01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Марица е добро. Общината не е регистрирана като „гореща екологична точка”.</w:t>
      </w:r>
    </w:p>
    <w:p w14:paraId="46D75F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Производствените дейности са концентрирани в обособени производствени зони, включително в близост до територията на ПУП-ПРЗ около с. Радиново, Бенковски и в стопанските дворове на останалите населени места в общината. Топлоенергийните съоръжения използват природен газ и от твърдите горива – дървесен чипс. В общината </w:t>
      </w:r>
      <w:r>
        <w:rPr>
          <w:bCs/>
          <w:color w:val="000000" w:themeColor="text1"/>
        </w:rPr>
        <w:lastRenderedPageBreak/>
        <w:t>се експлоатират бензиностанции и обекти с хладилни и/или климатични системи, използващи флуорсъдържащи парникови газове.</w:t>
      </w:r>
    </w:p>
    <w:p w14:paraId="4F737065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Регионалната инспекция по околна среда и води (РИОСВ) Пловдив извършва</w: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контрол на емисии на вредни вещества – прах, въглероден оксид, серен диоксид, азотни оксиди, летливи органични съединения и органични вещества в атмосферния въздух. Контролираните обекти с утвърдени точки за вземане проби за провеждане на мониторинг на емисиите на вредни вещества, изпускани в атмосферния въздух през 2021 г. са 24 бр.</w:t>
      </w:r>
    </w:p>
    <w:p w14:paraId="1AABB034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реализирането на ПУП-ПРЗ и последващите инвестиционни намерения, свързани с производствени и търговски обекти в тези имоти 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 попадат във водосбора на две повърхностни водни тела:</w:t>
      </w:r>
    </w:p>
    <w:p w14:paraId="54ECB33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BG3MA500R217 -р. Марица от р. Въча до р. Чепеларска, ГК-2, 4, 5 и 6 и Марковки колектор;</w:t>
      </w:r>
    </w:p>
    <w:p w14:paraId="17A3B087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- код BG3MA500R128 - р. Потока от гр. Съединение до устие.</w:t>
      </w:r>
    </w:p>
    <w:p w14:paraId="7DB7EE53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Съгласно Доклад за състоянието на водите в ИБР за 2021 г., първото водно тяло е в добро химично състояние и в умерено екологично състояние, с изместващи показатели Макрозообентос, Фитобентос, а второто водно тяло е добро химично състояние и лошо екологично състояние с изместващи показатели: Макрозообентос, Фитобентос, БПК</w:t>
      </w:r>
      <w:r>
        <w:rPr>
          <w:bCs/>
          <w:color w:val="000000" w:themeColor="text1"/>
          <w:vertAlign w:val="subscript"/>
        </w:rPr>
        <w:t>5</w:t>
      </w:r>
      <w:r>
        <w:rPr>
          <w:bCs/>
          <w:color w:val="000000" w:themeColor="text1"/>
        </w:rPr>
        <w:t>, нитрати, нитрити, фосфати, общ азот, общ фосфор, желязо и манган.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7319B1A7" w14:textId="77777777" w:rsidR="00731F31" w:rsidRDefault="00CB18AC">
      <w:pPr>
        <w:pStyle w:val="af5"/>
        <w:spacing w:after="0"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Не се очакват значителни последици върху консервационно значими таксони.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района на с. Радиново е разположена паметна плоча, открита през 1981 г. в чест на 1300 години от основаването на България, която няма да бъде засегната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</w:t>
      </w:r>
      <w:r>
        <w:rPr>
          <w:color w:val="000000" w:themeColor="text1"/>
        </w:rPr>
        <w:lastRenderedPageBreak/>
        <w:t>уведомени Община Марица, Регионалния археологически музей – гр. 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„Нощувка на малък Корморан - Пловдив” намираща се на около 3 км в южна посока, а по Закона за биологичното разнообразие (ЗБР):</w:t>
      </w:r>
    </w:p>
    <w:p w14:paraId="265F7990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37C75A03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5D4F09D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65E20D06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Гръмотевичните бури създават опасност от възникване на пожари, причинени от падането на мълнии, както върху дървета, така и върху стълбове, постройки, храсти и др. </w:t>
      </w:r>
    </w:p>
    <w:p w14:paraId="2C1A9664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 xml:space="preserve">Районите със значителен потенциален риск от наводнения (РЗПРН) и районите с вероятност от значителен потенциален риск от наводнения, съгласно чл. 146 г от Закона за водите са определени на база предварителна оценка от БДУВР „Източнобеломорски район“. Класифицирането им като такива райони е извършено на база обстоен анализ и създаване на гео-база данни с информация за значимите минали и потенциални бъдещи наводнения, съгласно План за управление на риска от наводнения (ПУРН) за Източнобеломорски район и в частност за област Пловдив. </w:t>
      </w:r>
    </w:p>
    <w:p w14:paraId="130853CC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Землището на с. Равадиново, включително територията на ПУП-ПРЗ, попадат  в РЗПРН с код  BG3_APSFR_MA_10 - р. Потока – Съединение с висок потенциален риск от наводнения.</w:t>
      </w:r>
    </w:p>
    <w:p w14:paraId="418367F1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 xml:space="preserve">съществуващи или </w:t>
      </w:r>
      <w:r>
        <w:rPr>
          <w:color w:val="000000"/>
        </w:rPr>
        <w:lastRenderedPageBreak/>
        <w:t>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A0BE76E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>На територията на община Марица се намират два обекта, които се класифицират със съответно висок и нисък рисков потенциал – „Газоснабдителна (претоварна) станция за пропан-бутан с оператор „Ви-Газ България” ЕАД и „Либхер-Хаусгерете Марица” ЕООД – завод за хладилници. Поради отдалечеността на гореупоменатите от територията, обхваната с ПУП-ПРЗ, не се очаква засягане на бъдещите обекти, които ще се реализират, при възникване на авария с опасни вещества.</w:t>
      </w:r>
    </w:p>
    <w:p w14:paraId="05BA1DF6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77777777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с. Радиново, общ. Марица,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8E86C3D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ab/>
        <w:t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„Нощувка на малък Корморан - Пловдив”, намираща се на около 3 км в южна посока, а по Закона за биологичното разнообразие (ЗБР):</w:t>
      </w:r>
    </w:p>
    <w:p w14:paraId="478D29E4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BG0000578 „Река Марица”, разположена на около 3,2 км южно;</w:t>
      </w:r>
    </w:p>
    <w:p w14:paraId="0D8CDF7B" w14:textId="77777777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защитена зона (ЗЗ) по Директивата за опазване на птиците BG0002087 „Марица – Пловдив“, разположена на около 3,2 км южно;</w:t>
      </w:r>
    </w:p>
    <w:p w14:paraId="70662861" w14:textId="77777777" w:rsidR="00731F31" w:rsidRDefault="00CB18AC">
      <w:pPr>
        <w:pStyle w:val="af5"/>
        <w:numPr>
          <w:ilvl w:val="0"/>
          <w:numId w:val="2"/>
        </w:numPr>
        <w:spacing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lastRenderedPageBreak/>
        <w:t xml:space="preserve">защитена зона (ЗЗ) по Директивата за опазване на птиците BG0002086 „Оризища Цалапица“, разположена на около 3,0 км северозападно. </w:t>
      </w: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Не се очаква уязвимост на плана спрямо изменението на климата. Създаването на условия за изграждане на „Въглеродно неутрален индустриален парк Марица“ е стратегически проект за бъдещо „зелено” развитие на индустриалната зона с изцяло положително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468E0537" w14:textId="16270518" w:rsidR="00731F31" w:rsidRDefault="00803B6E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b/>
          <w:noProof/>
        </w:rPr>
        <w:drawing>
          <wp:inline distT="0" distB="0" distL="0" distR="0" wp14:anchorId="71FB3984" wp14:editId="4DDA67F3">
            <wp:extent cx="4864247" cy="5485765"/>
            <wp:effectExtent l="0" t="0" r="0" b="0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02509" name="Картина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2" b="10047"/>
                    <a:stretch/>
                  </pic:blipFill>
                  <pic:spPr bwMode="auto">
                    <a:xfrm>
                      <a:off x="0" y="0"/>
                      <a:ext cx="4864247" cy="548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AF721" w14:textId="77777777" w:rsidR="00731F31" w:rsidRDefault="00CB18AC">
      <w:pPr>
        <w:pStyle w:val="af2"/>
        <w:spacing w:line="276" w:lineRule="auto"/>
        <w:jc w:val="center"/>
        <w:rPr>
          <w:b/>
          <w:bCs/>
          <w:i/>
          <w:iCs/>
          <w:color w:val="000000" w:themeColor="text1"/>
          <w:sz w:val="22"/>
          <w:szCs w:val="22"/>
        </w:rPr>
      </w:pPr>
      <w:r>
        <w:rPr>
          <w:b/>
          <w:bCs/>
          <w:i/>
          <w:iCs/>
          <w:color w:val="000000" w:themeColor="text1"/>
          <w:sz w:val="22"/>
          <w:szCs w:val="22"/>
        </w:rPr>
        <w:t xml:space="preserve">Фигура 1. Местоположение на имотите (с </w:t>
      </w:r>
      <w:r w:rsidR="00B91FC4">
        <w:rPr>
          <w:b/>
          <w:bCs/>
          <w:i/>
          <w:iCs/>
          <w:color w:val="000000" w:themeColor="text1"/>
          <w:sz w:val="22"/>
          <w:szCs w:val="22"/>
        </w:rPr>
        <w:t>червен</w:t>
      </w:r>
      <w:r>
        <w:rPr>
          <w:b/>
          <w:bCs/>
          <w:i/>
          <w:iCs/>
          <w:color w:val="000000" w:themeColor="text1"/>
          <w:sz w:val="22"/>
          <w:szCs w:val="22"/>
        </w:rPr>
        <w:t xml:space="preserve"> контур)</w:t>
      </w:r>
    </w:p>
    <w:p w14:paraId="0F979943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5DF64E0" w14:textId="77777777" w:rsidR="00731F31" w:rsidRDefault="00CB18AC">
      <w:pPr>
        <w:pStyle w:val="af2"/>
        <w:spacing w:before="0" w:beforeAutospacing="0" w:after="0" w:afterAutospacing="0" w:line="276" w:lineRule="auto"/>
        <w:ind w:left="-45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DA83AA3" wp14:editId="69DE802A">
            <wp:extent cx="5760720" cy="4554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DAE6F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41898F9F" w14:textId="77777777" w:rsidR="00731F31" w:rsidRDefault="00CB18AC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>Фигура 2. Местоположение на територията, предвидена за промяна (с червен контур), и най-близките до нея елементи на НЕМ</w:t>
      </w:r>
    </w:p>
    <w:p w14:paraId="5557A28C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0B124206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</w:t>
      </w:r>
    </w:p>
    <w:p w14:paraId="567B8724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5BFC5B4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B477009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7EA20C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7. Информация за платена такса и датата на заплащане.</w:t>
      </w:r>
    </w:p>
    <w:p w14:paraId="77B0421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Б. Електронен носител - 1 бр. .............</w:t>
      </w:r>
    </w:p>
    <w:p w14:paraId="3FE4E39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издадено в електронна форма и изпратено на посочения адрес на електронна поща.</w:t>
      </w:r>
    </w:p>
    <w:p w14:paraId="4AFD0E1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913A06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 Желая решението да бъде получено чрез лицензиран пощенски оператор.</w:t>
      </w:r>
    </w:p>
    <w:p w14:paraId="30FDE497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</w:p>
    <w:p w14:paraId="173745C8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3E7CC3BA" w14:textId="77777777" w:rsidR="00B91FC4" w:rsidRDefault="00B91FC4">
      <w:pPr>
        <w:pStyle w:val="af2"/>
        <w:spacing w:line="276" w:lineRule="auto"/>
        <w:jc w:val="both"/>
        <w:rPr>
          <w:color w:val="000000" w:themeColor="text1"/>
        </w:rPr>
      </w:pPr>
    </w:p>
    <w:p w14:paraId="536D87A4" w14:textId="3D417EEE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Дата: </w:t>
      </w:r>
      <w:r w:rsidR="006C4BD2">
        <w:rPr>
          <w:color w:val="000000" w:themeColor="text1"/>
        </w:rPr>
        <w:t>0</w:t>
      </w:r>
      <w:r w:rsidR="00803B6E">
        <w:rPr>
          <w:color w:val="000000" w:themeColor="text1"/>
        </w:rPr>
        <w:t>5</w:t>
      </w:r>
      <w:r w:rsidR="00B91FC4">
        <w:rPr>
          <w:color w:val="000000" w:themeColor="text1"/>
        </w:rPr>
        <w:t>.0</w:t>
      </w:r>
      <w:r w:rsidR="00141C97">
        <w:rPr>
          <w:color w:val="000000" w:themeColor="text1"/>
        </w:rPr>
        <w:t>2</w:t>
      </w:r>
      <w:r w:rsidR="00B91FC4">
        <w:rPr>
          <w:color w:val="000000" w:themeColor="text1"/>
        </w:rPr>
        <w:t>.202</w:t>
      </w:r>
      <w:r w:rsidR="006C4BD2">
        <w:rPr>
          <w:color w:val="000000" w:themeColor="text1"/>
        </w:rPr>
        <w:t>4</w:t>
      </w:r>
      <w:r w:rsidR="00B91FC4">
        <w:rPr>
          <w:color w:val="000000" w:themeColor="text1"/>
        </w:rPr>
        <w:t>г.</w:t>
      </w:r>
      <w:r>
        <w:rPr>
          <w:color w:val="000000" w:themeColor="text1"/>
        </w:rPr>
        <w:t>                                  Възложител</w:t>
      </w:r>
      <w:r w:rsidR="00B91FC4">
        <w:rPr>
          <w:color w:val="000000" w:themeColor="text1"/>
        </w:rPr>
        <w:t>и</w:t>
      </w:r>
      <w:r>
        <w:rPr>
          <w:color w:val="000000" w:themeColor="text1"/>
        </w:rPr>
        <w:t>: …………………………</w:t>
      </w:r>
    </w:p>
    <w:p w14:paraId="2BF98CF3" w14:textId="5140E5E1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 </w:t>
      </w:r>
      <w:r>
        <w:rPr>
          <w:i/>
          <w:iCs/>
          <w:color w:val="000000" w:themeColor="text1"/>
        </w:rPr>
        <w:t>                                                                                                    (</w:t>
      </w:r>
      <w:r w:rsidR="00803B6E">
        <w:rPr>
          <w:i/>
          <w:iCs/>
          <w:color w:val="000000" w:themeColor="text1"/>
        </w:rPr>
        <w:t>инж. В. Кънчев</w:t>
      </w:r>
      <w:r>
        <w:rPr>
          <w:i/>
          <w:iCs/>
          <w:color w:val="000000" w:themeColor="text1"/>
        </w:rPr>
        <w:t>)</w:t>
      </w:r>
    </w:p>
    <w:p w14:paraId="1FA10F1C" w14:textId="77777777" w:rsidR="00731F31" w:rsidRDefault="00CB18AC">
      <w:pPr>
        <w:pStyle w:val="af2"/>
        <w:spacing w:line="276" w:lineRule="auto"/>
        <w:rPr>
          <w:color w:val="000000" w:themeColor="text1"/>
        </w:rPr>
      </w:pPr>
      <w:r>
        <w:rPr>
          <w:color w:val="000000" w:themeColor="text1"/>
        </w:rPr>
        <w:t> </w:t>
      </w: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A27A1" w14:textId="77777777" w:rsidR="0011631F" w:rsidRDefault="0011631F">
      <w:r>
        <w:separator/>
      </w:r>
    </w:p>
  </w:endnote>
  <w:endnote w:type="continuationSeparator" w:id="0">
    <w:p w14:paraId="451E1B75" w14:textId="77777777" w:rsidR="0011631F" w:rsidRDefault="0011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6D5C8040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5C61">
      <w:rPr>
        <w:noProof/>
      </w:rPr>
      <w:t>2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0D19" w14:textId="77777777" w:rsidR="0011631F" w:rsidRDefault="0011631F">
      <w:r>
        <w:separator/>
      </w:r>
    </w:p>
  </w:footnote>
  <w:footnote w:type="continuationSeparator" w:id="0">
    <w:p w14:paraId="702F668C" w14:textId="77777777" w:rsidR="0011631F" w:rsidRDefault="0011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189A"/>
    <w:rsid w:val="00046376"/>
    <w:rsid w:val="00046EA5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80E2D"/>
    <w:rsid w:val="000818E3"/>
    <w:rsid w:val="00082947"/>
    <w:rsid w:val="00083580"/>
    <w:rsid w:val="000849B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1F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128D"/>
    <w:rsid w:val="001A3446"/>
    <w:rsid w:val="001A3B07"/>
    <w:rsid w:val="001A3D04"/>
    <w:rsid w:val="001A4F59"/>
    <w:rsid w:val="001A5FD3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9E3"/>
    <w:rsid w:val="001F3BB0"/>
    <w:rsid w:val="001F4362"/>
    <w:rsid w:val="001F4B9B"/>
    <w:rsid w:val="001F637E"/>
    <w:rsid w:val="001F6BDA"/>
    <w:rsid w:val="00201188"/>
    <w:rsid w:val="00201725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DFD"/>
    <w:rsid w:val="003F227B"/>
    <w:rsid w:val="003F39FD"/>
    <w:rsid w:val="003F7713"/>
    <w:rsid w:val="0040004E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55C61"/>
    <w:rsid w:val="004633ED"/>
    <w:rsid w:val="00464489"/>
    <w:rsid w:val="0046477C"/>
    <w:rsid w:val="00467B85"/>
    <w:rsid w:val="00473787"/>
    <w:rsid w:val="00473875"/>
    <w:rsid w:val="00475AA3"/>
    <w:rsid w:val="00476627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72DE"/>
    <w:rsid w:val="004D16ED"/>
    <w:rsid w:val="004D215D"/>
    <w:rsid w:val="004D21D6"/>
    <w:rsid w:val="004D280A"/>
    <w:rsid w:val="004D4381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2245B"/>
    <w:rsid w:val="0052500C"/>
    <w:rsid w:val="00525634"/>
    <w:rsid w:val="0053075A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6EC9"/>
    <w:rsid w:val="00690C8E"/>
    <w:rsid w:val="0069315B"/>
    <w:rsid w:val="006938C9"/>
    <w:rsid w:val="00694020"/>
    <w:rsid w:val="00695DDA"/>
    <w:rsid w:val="00697411"/>
    <w:rsid w:val="006A194A"/>
    <w:rsid w:val="006A23C4"/>
    <w:rsid w:val="006A423C"/>
    <w:rsid w:val="006A7EC4"/>
    <w:rsid w:val="006B20ED"/>
    <w:rsid w:val="006B6D94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2025"/>
    <w:rsid w:val="00773857"/>
    <w:rsid w:val="007747A6"/>
    <w:rsid w:val="007762A1"/>
    <w:rsid w:val="0077694C"/>
    <w:rsid w:val="007779CA"/>
    <w:rsid w:val="00783BE2"/>
    <w:rsid w:val="00784DC6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FBE"/>
    <w:rsid w:val="008B0E9C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6F50"/>
    <w:rsid w:val="0093795E"/>
    <w:rsid w:val="00941EE5"/>
    <w:rsid w:val="00943380"/>
    <w:rsid w:val="00950F9D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AF7"/>
    <w:rsid w:val="00A9393A"/>
    <w:rsid w:val="00A96227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47D9"/>
    <w:rsid w:val="00BD793A"/>
    <w:rsid w:val="00BE513B"/>
    <w:rsid w:val="00BE73DD"/>
    <w:rsid w:val="00BF27C5"/>
    <w:rsid w:val="00BF7DA9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BBD"/>
    <w:rsid w:val="00DC1234"/>
    <w:rsid w:val="00DC47A6"/>
    <w:rsid w:val="00DC6D1F"/>
    <w:rsid w:val="00DC7BA1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7753"/>
    <w:rsid w:val="00EA7839"/>
    <w:rsid w:val="00EB690B"/>
    <w:rsid w:val="00EB6DD9"/>
    <w:rsid w:val="00EC20E7"/>
    <w:rsid w:val="00ED2553"/>
    <w:rsid w:val="00ED3DC6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pital.bg/biznes/energetika/2022/03/23/4327941_kak_voinata_v_ukraina_promenia_prioritetite_n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pital.bg/specialni_izdaniia/tejka_industriia/2018/10/30/3329485_industriiata_vodi_horoto_na_krugovata_ikonomi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pital.bg/politika_i_ikonomika/ikonomika/2018/01/05/3106818_ikonomika_na_krugove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CE4E-160E-492A-A5AC-AFCFFC5A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22</Pages>
  <Words>6010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Vanesa Georgieva</cp:lastModifiedBy>
  <cp:revision>18</cp:revision>
  <cp:lastPrinted>2024-01-03T14:05:00Z</cp:lastPrinted>
  <dcterms:created xsi:type="dcterms:W3CDTF">2022-10-24T11:18:00Z</dcterms:created>
  <dcterms:modified xsi:type="dcterms:W3CDTF">2024-02-08T09:16:00Z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