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5609F8" w14:textId="77777777" w:rsidR="00550151" w:rsidRPr="00EE30FD" w:rsidRDefault="00550151" w:rsidP="00056AC1">
      <w:pPr>
        <w:keepNext/>
        <w:keepLines/>
        <w:spacing w:before="480"/>
        <w:ind w:firstLine="567"/>
        <w:jc w:val="both"/>
        <w:outlineLvl w:val="0"/>
        <w:rPr>
          <w:rFonts w:ascii="Arial" w:hAnsi="Arial" w:cs="Arial"/>
          <w:b/>
          <w:bCs/>
          <w:sz w:val="28"/>
          <w:szCs w:val="28"/>
        </w:rPr>
      </w:pPr>
      <w:bookmarkStart w:id="0" w:name="_Hlk505432967"/>
      <w:r w:rsidRPr="00EE30FD">
        <w:rPr>
          <w:rFonts w:ascii="Arial" w:hAnsi="Arial" w:cs="Arial"/>
          <w:b/>
          <w:bCs/>
          <w:sz w:val="28"/>
          <w:szCs w:val="28"/>
        </w:rPr>
        <w:t xml:space="preserve">ДО </w:t>
      </w:r>
    </w:p>
    <w:p w14:paraId="74C9664D" w14:textId="77777777" w:rsidR="00550151" w:rsidRPr="00EE30FD" w:rsidRDefault="00550151" w:rsidP="00056AC1">
      <w:pPr>
        <w:ind w:firstLine="567"/>
        <w:jc w:val="both"/>
        <w:rPr>
          <w:rFonts w:ascii="Arial" w:hAnsi="Arial" w:cs="Arial"/>
          <w:b/>
          <w:sz w:val="28"/>
          <w:szCs w:val="28"/>
        </w:rPr>
      </w:pPr>
      <w:r w:rsidRPr="00EE30FD">
        <w:rPr>
          <w:rFonts w:ascii="Arial" w:hAnsi="Arial" w:cs="Arial"/>
          <w:b/>
          <w:sz w:val="28"/>
          <w:szCs w:val="28"/>
        </w:rPr>
        <w:t>ДИРЕКТОРА НА РИОСВ, гр. Пловдив</w:t>
      </w:r>
    </w:p>
    <w:p w14:paraId="13DD489D" w14:textId="633DA912" w:rsidR="00550151" w:rsidRPr="0080192C" w:rsidRDefault="00550151" w:rsidP="00056AC1">
      <w:pPr>
        <w:spacing w:after="120"/>
        <w:ind w:firstLine="567"/>
        <w:jc w:val="both"/>
        <w:rPr>
          <w:rFonts w:ascii="Arial" w:hAnsi="Arial" w:cs="Arial"/>
          <w:b/>
          <w:sz w:val="28"/>
          <w:szCs w:val="28"/>
          <w:u w:val="single"/>
        </w:rPr>
      </w:pPr>
      <w:r w:rsidRPr="0080192C">
        <w:rPr>
          <w:rFonts w:ascii="Arial" w:hAnsi="Arial" w:cs="Arial"/>
          <w:b/>
          <w:sz w:val="28"/>
          <w:szCs w:val="28"/>
          <w:u w:val="single"/>
        </w:rPr>
        <w:t xml:space="preserve">На ваш изх. № </w:t>
      </w:r>
      <w:bookmarkStart w:id="1" w:name="_Hlk222212798"/>
      <w:r w:rsidRPr="0080192C">
        <w:rPr>
          <w:rFonts w:ascii="Arial" w:hAnsi="Arial" w:cs="Arial"/>
          <w:b/>
          <w:sz w:val="28"/>
          <w:szCs w:val="28"/>
          <w:u w:val="single"/>
        </w:rPr>
        <w:t xml:space="preserve">ОВОС- </w:t>
      </w:r>
      <w:r w:rsidR="00521C1E">
        <w:rPr>
          <w:rFonts w:ascii="Arial" w:hAnsi="Arial" w:cs="Arial"/>
          <w:b/>
          <w:sz w:val="28"/>
          <w:szCs w:val="28"/>
          <w:u w:val="single"/>
        </w:rPr>
        <w:t>45</w:t>
      </w:r>
      <w:r w:rsidRPr="0080192C">
        <w:rPr>
          <w:rFonts w:ascii="Arial" w:hAnsi="Arial" w:cs="Arial"/>
          <w:b/>
          <w:sz w:val="28"/>
          <w:szCs w:val="28"/>
          <w:u w:val="single"/>
        </w:rPr>
        <w:t>-</w:t>
      </w:r>
      <w:bookmarkStart w:id="2" w:name="_Hlk229404970"/>
      <w:r w:rsidR="001B460F" w:rsidRPr="0080192C">
        <w:rPr>
          <w:rFonts w:ascii="Arial" w:hAnsi="Arial" w:cs="Arial"/>
          <w:b/>
          <w:sz w:val="28"/>
          <w:szCs w:val="28"/>
          <w:u w:val="single"/>
        </w:rPr>
        <w:t>1</w:t>
      </w:r>
      <w:r w:rsidR="00521C1E">
        <w:rPr>
          <w:rFonts w:ascii="Arial" w:hAnsi="Arial" w:cs="Arial"/>
          <w:b/>
          <w:sz w:val="28"/>
          <w:szCs w:val="28"/>
          <w:u w:val="single"/>
        </w:rPr>
        <w:t>1</w:t>
      </w:r>
      <w:r w:rsidRPr="0080192C">
        <w:rPr>
          <w:rFonts w:ascii="Arial" w:hAnsi="Arial" w:cs="Arial"/>
          <w:b/>
          <w:sz w:val="28"/>
          <w:szCs w:val="28"/>
          <w:u w:val="single"/>
        </w:rPr>
        <w:t>/</w:t>
      </w:r>
      <w:r w:rsidR="00521C1E">
        <w:rPr>
          <w:rFonts w:ascii="Arial" w:hAnsi="Arial" w:cs="Arial"/>
          <w:b/>
          <w:sz w:val="28"/>
          <w:szCs w:val="28"/>
          <w:u w:val="single"/>
        </w:rPr>
        <w:t>3</w:t>
      </w:r>
      <w:r w:rsidR="008B7CB7" w:rsidRPr="0080192C">
        <w:rPr>
          <w:rFonts w:ascii="Arial" w:hAnsi="Arial" w:cs="Arial"/>
          <w:b/>
          <w:sz w:val="28"/>
          <w:szCs w:val="28"/>
          <w:u w:val="single"/>
        </w:rPr>
        <w:t>0</w:t>
      </w:r>
      <w:r w:rsidRPr="0080192C">
        <w:rPr>
          <w:rFonts w:ascii="Arial" w:hAnsi="Arial" w:cs="Arial"/>
          <w:b/>
          <w:sz w:val="28"/>
          <w:szCs w:val="28"/>
          <w:u w:val="single"/>
        </w:rPr>
        <w:t>.0</w:t>
      </w:r>
      <w:r w:rsidR="00521C1E">
        <w:rPr>
          <w:rFonts w:ascii="Arial" w:hAnsi="Arial" w:cs="Arial"/>
          <w:b/>
          <w:sz w:val="28"/>
          <w:szCs w:val="28"/>
          <w:u w:val="single"/>
        </w:rPr>
        <w:t>4</w:t>
      </w:r>
      <w:r w:rsidRPr="0080192C">
        <w:rPr>
          <w:rFonts w:ascii="Arial" w:hAnsi="Arial" w:cs="Arial"/>
          <w:b/>
          <w:sz w:val="28"/>
          <w:szCs w:val="28"/>
          <w:u w:val="single"/>
        </w:rPr>
        <w:t>.202</w:t>
      </w:r>
      <w:r w:rsidR="008B7CB7" w:rsidRPr="0080192C">
        <w:rPr>
          <w:rFonts w:ascii="Arial" w:hAnsi="Arial" w:cs="Arial"/>
          <w:b/>
          <w:sz w:val="28"/>
          <w:szCs w:val="28"/>
          <w:u w:val="single"/>
        </w:rPr>
        <w:t>6</w:t>
      </w:r>
      <w:r w:rsidRPr="0080192C">
        <w:rPr>
          <w:rFonts w:ascii="Arial" w:hAnsi="Arial" w:cs="Arial"/>
          <w:b/>
          <w:sz w:val="28"/>
          <w:szCs w:val="28"/>
          <w:u w:val="single"/>
        </w:rPr>
        <w:t>г</w:t>
      </w:r>
      <w:bookmarkEnd w:id="2"/>
      <w:r w:rsidRPr="0080192C">
        <w:rPr>
          <w:rFonts w:ascii="Arial" w:hAnsi="Arial" w:cs="Arial"/>
          <w:b/>
          <w:sz w:val="28"/>
          <w:szCs w:val="28"/>
          <w:u w:val="single"/>
        </w:rPr>
        <w:t>.</w:t>
      </w:r>
    </w:p>
    <w:bookmarkEnd w:id="1"/>
    <w:p w14:paraId="2B377997" w14:textId="77777777" w:rsidR="00550151" w:rsidRPr="00EE30FD" w:rsidRDefault="00550151" w:rsidP="00056AC1">
      <w:pPr>
        <w:spacing w:after="120"/>
        <w:ind w:firstLine="567"/>
        <w:jc w:val="both"/>
        <w:rPr>
          <w:rFonts w:ascii="Arial" w:hAnsi="Arial" w:cs="Arial"/>
          <w:b/>
          <w:bCs/>
          <w:sz w:val="24"/>
          <w:szCs w:val="24"/>
        </w:rPr>
      </w:pPr>
    </w:p>
    <w:p w14:paraId="0A40656F" w14:textId="77777777" w:rsidR="00550151" w:rsidRPr="003E434F" w:rsidRDefault="00550151" w:rsidP="00056AC1">
      <w:pPr>
        <w:spacing w:after="120"/>
        <w:ind w:firstLine="567"/>
        <w:jc w:val="center"/>
        <w:rPr>
          <w:rFonts w:ascii="Arial" w:hAnsi="Arial" w:cs="Arial"/>
          <w:b/>
          <w:bCs/>
          <w:sz w:val="40"/>
          <w:szCs w:val="40"/>
        </w:rPr>
      </w:pPr>
      <w:r w:rsidRPr="003E434F">
        <w:rPr>
          <w:rFonts w:ascii="Arial" w:hAnsi="Arial" w:cs="Arial"/>
          <w:b/>
          <w:bCs/>
          <w:sz w:val="40"/>
          <w:szCs w:val="40"/>
        </w:rPr>
        <w:t>И С К А Н Е</w:t>
      </w:r>
    </w:p>
    <w:p w14:paraId="6380030D" w14:textId="77777777" w:rsidR="00550151" w:rsidRPr="00EE30FD" w:rsidRDefault="00550151" w:rsidP="00056AC1">
      <w:pPr>
        <w:spacing w:after="120"/>
        <w:ind w:firstLine="567"/>
        <w:contextualSpacing/>
        <w:jc w:val="center"/>
        <w:rPr>
          <w:rFonts w:ascii="Arial" w:hAnsi="Arial" w:cs="Arial"/>
          <w:b/>
          <w:bCs/>
          <w:sz w:val="28"/>
          <w:szCs w:val="28"/>
          <w:lang w:val="en-US"/>
        </w:rPr>
      </w:pPr>
      <w:r w:rsidRPr="00EE30FD">
        <w:rPr>
          <w:rFonts w:ascii="Arial" w:hAnsi="Arial" w:cs="Arial"/>
          <w:b/>
          <w:bCs/>
          <w:sz w:val="28"/>
          <w:szCs w:val="28"/>
        </w:rPr>
        <w:t>за преценяване на необходимостта от извършване на оценка на въздействието върху околната среда (ОВОС)</w:t>
      </w:r>
    </w:p>
    <w:p w14:paraId="4101FE9C" w14:textId="77777777" w:rsidR="00762740" w:rsidRPr="00EE30FD" w:rsidRDefault="00550151" w:rsidP="00056AC1">
      <w:pPr>
        <w:spacing w:after="120"/>
        <w:ind w:left="360" w:firstLine="567"/>
        <w:contextualSpacing/>
        <w:jc w:val="center"/>
        <w:rPr>
          <w:rFonts w:ascii="Arial" w:hAnsi="Arial" w:cs="Arial"/>
          <w:b/>
          <w:bCs/>
          <w:sz w:val="28"/>
          <w:szCs w:val="28"/>
        </w:rPr>
      </w:pPr>
      <w:r w:rsidRPr="00EE30FD">
        <w:rPr>
          <w:rFonts w:ascii="Arial" w:hAnsi="Arial" w:cs="Arial"/>
          <w:b/>
          <w:bCs/>
          <w:sz w:val="28"/>
          <w:szCs w:val="28"/>
        </w:rPr>
        <w:t>от</w:t>
      </w:r>
    </w:p>
    <w:p w14:paraId="233ADB92" w14:textId="27D50EDE" w:rsidR="00521C1E" w:rsidRPr="00521C1E" w:rsidRDefault="00521C1E" w:rsidP="00056AC1">
      <w:pPr>
        <w:spacing w:after="120"/>
        <w:ind w:left="360" w:firstLine="567"/>
        <w:contextualSpacing/>
        <w:jc w:val="center"/>
        <w:rPr>
          <w:rFonts w:ascii="Arial" w:hAnsi="Arial" w:cs="Arial"/>
          <w:b/>
          <w:bCs/>
          <w:sz w:val="28"/>
          <w:szCs w:val="28"/>
        </w:rPr>
      </w:pPr>
      <w:r w:rsidRPr="00521C1E">
        <w:rPr>
          <w:rFonts w:ascii="Arial" w:hAnsi="Arial" w:cs="Arial"/>
          <w:b/>
          <w:bCs/>
          <w:sz w:val="28"/>
          <w:szCs w:val="28"/>
        </w:rPr>
        <w:t xml:space="preserve">от </w:t>
      </w:r>
      <w:bookmarkStart w:id="3" w:name="_Hlk229394030"/>
      <w:bookmarkStart w:id="4" w:name="_Hlk229394050"/>
      <w:r w:rsidRPr="00521C1E">
        <w:rPr>
          <w:rFonts w:ascii="Arial" w:hAnsi="Arial" w:cs="Arial"/>
          <w:b/>
          <w:bCs/>
          <w:sz w:val="28"/>
          <w:szCs w:val="28"/>
        </w:rPr>
        <w:t>„СИМИД АГРО” ЕООД</w:t>
      </w:r>
      <w:r>
        <w:rPr>
          <w:rFonts w:ascii="Arial" w:hAnsi="Arial" w:cs="Arial"/>
          <w:b/>
          <w:bCs/>
          <w:sz w:val="28"/>
          <w:szCs w:val="28"/>
        </w:rPr>
        <w:t xml:space="preserve">,  </w:t>
      </w:r>
      <w:r w:rsidRPr="00521C1E">
        <w:rPr>
          <w:rFonts w:ascii="Arial" w:hAnsi="Arial" w:cs="Arial"/>
          <w:b/>
          <w:bCs/>
          <w:sz w:val="28"/>
          <w:szCs w:val="28"/>
        </w:rPr>
        <w:t>ЕИК 115108940</w:t>
      </w:r>
    </w:p>
    <w:p w14:paraId="24063068" w14:textId="75C935EB" w:rsidR="00521C1E" w:rsidRPr="00521C1E" w:rsidRDefault="00521C1E" w:rsidP="00056AC1">
      <w:pPr>
        <w:spacing w:after="120"/>
        <w:ind w:left="360" w:firstLine="567"/>
        <w:contextualSpacing/>
        <w:jc w:val="center"/>
        <w:rPr>
          <w:rFonts w:ascii="Arial" w:hAnsi="Arial" w:cs="Arial"/>
          <w:b/>
          <w:bCs/>
          <w:sz w:val="28"/>
          <w:szCs w:val="28"/>
        </w:rPr>
      </w:pPr>
      <w:r w:rsidRPr="00521C1E">
        <w:rPr>
          <w:rFonts w:ascii="Arial" w:hAnsi="Arial" w:cs="Arial"/>
          <w:b/>
          <w:bCs/>
          <w:sz w:val="28"/>
          <w:szCs w:val="28"/>
        </w:rPr>
        <w:t>Управител на фирмата възложител:  Митко Борисов Караджов</w:t>
      </w:r>
    </w:p>
    <w:p w14:paraId="0B4C469D" w14:textId="095B9471" w:rsidR="00762740" w:rsidRPr="00521C1E" w:rsidRDefault="00521C1E" w:rsidP="00056AC1">
      <w:pPr>
        <w:spacing w:after="120"/>
        <w:ind w:left="360" w:firstLine="567"/>
        <w:contextualSpacing/>
        <w:jc w:val="center"/>
        <w:rPr>
          <w:rFonts w:ascii="Arial" w:hAnsi="Arial" w:cs="Arial"/>
          <w:sz w:val="28"/>
          <w:szCs w:val="28"/>
        </w:rPr>
      </w:pPr>
      <w:r w:rsidRPr="00521C1E">
        <w:rPr>
          <w:rFonts w:ascii="Arial" w:hAnsi="Arial" w:cs="Arial"/>
          <w:sz w:val="28"/>
          <w:szCs w:val="28"/>
        </w:rPr>
        <w:t>гр. Пловдив, ул. „Кукленско шосе” № 1, общ. Пловдив</w:t>
      </w:r>
    </w:p>
    <w:p w14:paraId="49D5C540" w14:textId="77777777" w:rsidR="00521C1E" w:rsidRPr="00521C1E" w:rsidRDefault="00521C1E" w:rsidP="00056AC1">
      <w:pPr>
        <w:spacing w:after="120"/>
        <w:ind w:firstLine="567"/>
        <w:contextualSpacing/>
        <w:jc w:val="center"/>
        <w:rPr>
          <w:rFonts w:ascii="Arial" w:hAnsi="Arial" w:cs="Arial"/>
          <w:b/>
          <w:sz w:val="28"/>
          <w:szCs w:val="28"/>
        </w:rPr>
      </w:pPr>
      <w:r w:rsidRPr="00521C1E">
        <w:rPr>
          <w:rFonts w:ascii="Arial" w:hAnsi="Arial" w:cs="Arial"/>
          <w:b/>
          <w:sz w:val="28"/>
          <w:szCs w:val="28"/>
        </w:rPr>
        <w:t>за контакти: „ВИНИ“ ООД, инж. Мариан Стефанов</w:t>
      </w:r>
    </w:p>
    <w:p w14:paraId="28FD1127" w14:textId="77777777" w:rsidR="00521C1E" w:rsidRPr="00521C1E" w:rsidRDefault="00521C1E" w:rsidP="00056AC1">
      <w:pPr>
        <w:spacing w:after="120"/>
        <w:ind w:firstLine="567"/>
        <w:contextualSpacing/>
        <w:jc w:val="center"/>
        <w:rPr>
          <w:rFonts w:ascii="Arial" w:hAnsi="Arial" w:cs="Arial"/>
          <w:bCs/>
          <w:sz w:val="28"/>
          <w:szCs w:val="28"/>
        </w:rPr>
      </w:pPr>
      <w:r w:rsidRPr="00521C1E">
        <w:rPr>
          <w:rFonts w:ascii="Arial" w:hAnsi="Arial" w:cs="Arial"/>
          <w:bCs/>
          <w:sz w:val="28"/>
          <w:szCs w:val="28"/>
        </w:rPr>
        <w:t>гр. Пловдив, бул. „6-ти септември” № 219А, ет. 2, офис 2</w:t>
      </w:r>
    </w:p>
    <w:p w14:paraId="0F87C409" w14:textId="77777777" w:rsidR="00521C1E" w:rsidRPr="00521C1E" w:rsidRDefault="00521C1E" w:rsidP="00056AC1">
      <w:pPr>
        <w:spacing w:after="120"/>
        <w:ind w:firstLine="567"/>
        <w:contextualSpacing/>
        <w:jc w:val="center"/>
        <w:rPr>
          <w:rFonts w:ascii="Arial" w:hAnsi="Arial" w:cs="Arial"/>
          <w:bCs/>
          <w:sz w:val="28"/>
          <w:szCs w:val="28"/>
        </w:rPr>
      </w:pPr>
      <w:r w:rsidRPr="00521C1E">
        <w:rPr>
          <w:rFonts w:ascii="Arial" w:hAnsi="Arial" w:cs="Arial"/>
          <w:bCs/>
          <w:sz w:val="28"/>
          <w:szCs w:val="28"/>
        </w:rPr>
        <w:t>мобилен: 0899 920 099; 0899 148 482; 0896 778 780;</w:t>
      </w:r>
    </w:p>
    <w:bookmarkEnd w:id="3"/>
    <w:p w14:paraId="581E69C3" w14:textId="77777777" w:rsidR="00521C1E" w:rsidRDefault="00521C1E" w:rsidP="00056AC1">
      <w:pPr>
        <w:spacing w:after="120"/>
        <w:ind w:firstLine="567"/>
        <w:jc w:val="center"/>
        <w:rPr>
          <w:rFonts w:ascii="Arial" w:hAnsi="Arial" w:cs="Arial"/>
          <w:b/>
          <w:sz w:val="36"/>
          <w:szCs w:val="36"/>
        </w:rPr>
      </w:pPr>
    </w:p>
    <w:bookmarkEnd w:id="4"/>
    <w:p w14:paraId="083DBB79" w14:textId="21CC3FD9" w:rsidR="00550151" w:rsidRPr="00EE30FD" w:rsidRDefault="00550151" w:rsidP="00056AC1">
      <w:pPr>
        <w:spacing w:after="120"/>
        <w:ind w:firstLine="567"/>
        <w:jc w:val="center"/>
        <w:rPr>
          <w:rFonts w:ascii="Arial" w:hAnsi="Arial" w:cs="Arial"/>
          <w:b/>
          <w:sz w:val="36"/>
          <w:szCs w:val="36"/>
        </w:rPr>
      </w:pPr>
      <w:r w:rsidRPr="00EE30FD">
        <w:rPr>
          <w:rFonts w:ascii="Arial" w:hAnsi="Arial" w:cs="Arial"/>
          <w:b/>
          <w:sz w:val="36"/>
          <w:szCs w:val="36"/>
        </w:rPr>
        <w:t>Уважаеми Господин Йотков,</w:t>
      </w:r>
    </w:p>
    <w:p w14:paraId="17FA3912" w14:textId="25416246" w:rsidR="001B460F" w:rsidRPr="00EE30FD" w:rsidRDefault="00550151" w:rsidP="00056AC1">
      <w:pPr>
        <w:tabs>
          <w:tab w:val="left" w:pos="9356"/>
        </w:tabs>
        <w:spacing w:before="100" w:beforeAutospacing="1" w:after="100" w:afterAutospacing="1"/>
        <w:ind w:right="142" w:firstLine="567"/>
        <w:jc w:val="both"/>
        <w:rPr>
          <w:rFonts w:ascii="Arial" w:hAnsi="Arial" w:cs="Arial"/>
          <w:b/>
          <w:sz w:val="28"/>
          <w:szCs w:val="28"/>
        </w:rPr>
      </w:pPr>
      <w:r w:rsidRPr="00EE30FD">
        <w:rPr>
          <w:rFonts w:ascii="Arial" w:hAnsi="Arial" w:cs="Arial"/>
          <w:sz w:val="28"/>
          <w:szCs w:val="28"/>
        </w:rPr>
        <w:lastRenderedPageBreak/>
        <w:t>Моля да ми бъде издадено решение за преценяване на необходимостта от извършване на ОВОС за инвестиционно предложение:</w:t>
      </w:r>
      <w:r w:rsidR="00C9053A" w:rsidRPr="00EE30FD">
        <w:rPr>
          <w:rFonts w:ascii="Arial" w:hAnsi="Arial" w:cs="Arial"/>
          <w:sz w:val="28"/>
          <w:szCs w:val="28"/>
        </w:rPr>
        <w:t xml:space="preserve"> </w:t>
      </w:r>
      <w:bookmarkStart w:id="5" w:name="_Hlk229393992"/>
      <w:bookmarkStart w:id="6" w:name="_Hlk222221365"/>
      <w:bookmarkStart w:id="7" w:name="_Hlk222212512"/>
      <w:r w:rsidR="00521C1E" w:rsidRPr="00521C1E">
        <w:rPr>
          <w:rFonts w:ascii="Arial" w:hAnsi="Arial" w:cs="Arial"/>
          <w:b/>
          <w:bCs/>
          <w:sz w:val="28"/>
          <w:szCs w:val="28"/>
        </w:rPr>
        <w:t>„ИЗГРАЖДАНЕ НА ТРЪБЕН КЛАДЕНЕЦ</w:t>
      </w:r>
      <w:r w:rsidR="00C44CD0">
        <w:rPr>
          <w:rFonts w:ascii="Arial" w:hAnsi="Arial" w:cs="Arial"/>
          <w:b/>
          <w:bCs/>
          <w:sz w:val="28"/>
          <w:szCs w:val="28"/>
          <w:lang w:val="en-US"/>
        </w:rPr>
        <w:t xml:space="preserve"> </w:t>
      </w:r>
      <w:bookmarkStart w:id="8" w:name="_Hlk229404617"/>
      <w:r w:rsidR="00C44CD0">
        <w:rPr>
          <w:rFonts w:ascii="Arial" w:hAnsi="Arial" w:cs="Arial"/>
          <w:b/>
          <w:bCs/>
          <w:sz w:val="28"/>
          <w:szCs w:val="28"/>
        </w:rPr>
        <w:t>С ДЪЛБОЧИНА  ДО 24М.</w:t>
      </w:r>
      <w:r w:rsidR="00521C1E" w:rsidRPr="00521C1E">
        <w:rPr>
          <w:rFonts w:ascii="Arial" w:hAnsi="Arial" w:cs="Arial"/>
          <w:b/>
          <w:bCs/>
          <w:sz w:val="28"/>
          <w:szCs w:val="28"/>
        </w:rPr>
        <w:t xml:space="preserve"> </w:t>
      </w:r>
      <w:bookmarkEnd w:id="8"/>
      <w:r w:rsidR="00521C1E" w:rsidRPr="00521C1E">
        <w:rPr>
          <w:rFonts w:ascii="Arial" w:hAnsi="Arial" w:cs="Arial"/>
          <w:b/>
          <w:bCs/>
          <w:sz w:val="28"/>
          <w:szCs w:val="28"/>
        </w:rPr>
        <w:t>И КОТЕЛНО</w:t>
      </w:r>
      <w:r w:rsidR="00521C1E" w:rsidRPr="00521C1E">
        <w:rPr>
          <w:rFonts w:ascii="Arial" w:hAnsi="Arial" w:cs="Arial"/>
          <w:sz w:val="28"/>
          <w:szCs w:val="28"/>
        </w:rPr>
        <w:t xml:space="preserve">“  в поземлен имот с идентификатор 73242.501.2663 по </w:t>
      </w:r>
      <w:r w:rsidR="00521C1E">
        <w:rPr>
          <w:rFonts w:ascii="Arial" w:hAnsi="Arial" w:cs="Arial"/>
          <w:sz w:val="28"/>
          <w:szCs w:val="28"/>
        </w:rPr>
        <w:t>КК и КР</w:t>
      </w:r>
      <w:r w:rsidR="00521C1E" w:rsidRPr="00521C1E">
        <w:rPr>
          <w:rFonts w:ascii="Arial" w:hAnsi="Arial" w:cs="Arial"/>
          <w:sz w:val="28"/>
          <w:szCs w:val="28"/>
        </w:rPr>
        <w:t xml:space="preserve"> на с. Труд, общ</w:t>
      </w:r>
      <w:r w:rsidR="00817C26">
        <w:rPr>
          <w:rFonts w:ascii="Arial" w:hAnsi="Arial" w:cs="Arial"/>
          <w:sz w:val="28"/>
          <w:szCs w:val="28"/>
        </w:rPr>
        <w:t>ина</w:t>
      </w:r>
      <w:r w:rsidR="00521C1E" w:rsidRPr="00521C1E">
        <w:rPr>
          <w:rFonts w:ascii="Arial" w:hAnsi="Arial" w:cs="Arial"/>
          <w:sz w:val="28"/>
          <w:szCs w:val="28"/>
        </w:rPr>
        <w:t xml:space="preserve"> Марица </w:t>
      </w:r>
      <w:bookmarkEnd w:id="5"/>
    </w:p>
    <w:bookmarkEnd w:id="6"/>
    <w:bookmarkEnd w:id="7"/>
    <w:p w14:paraId="756C2175" w14:textId="77777777" w:rsidR="00550151" w:rsidRPr="00EE30FD" w:rsidRDefault="00550151" w:rsidP="00056AC1">
      <w:pPr>
        <w:tabs>
          <w:tab w:val="left" w:pos="9214"/>
        </w:tabs>
        <w:ind w:right="42" w:firstLine="567"/>
        <w:jc w:val="both"/>
        <w:rPr>
          <w:rFonts w:ascii="Arial" w:hAnsi="Arial" w:cs="Arial"/>
          <w:b/>
          <w:sz w:val="28"/>
          <w:szCs w:val="28"/>
        </w:rPr>
      </w:pPr>
      <w:r w:rsidRPr="00EE30FD">
        <w:rPr>
          <w:rFonts w:ascii="Arial" w:hAnsi="Arial" w:cs="Arial"/>
          <w:b/>
          <w:sz w:val="28"/>
          <w:szCs w:val="28"/>
        </w:rPr>
        <w:t xml:space="preserve">      </w:t>
      </w:r>
      <w:r w:rsidRPr="00EE30FD">
        <w:rPr>
          <w:rFonts w:ascii="Arial" w:hAnsi="Arial" w:cs="Arial"/>
          <w:b/>
          <w:sz w:val="28"/>
          <w:szCs w:val="28"/>
          <w:u w:val="single"/>
        </w:rPr>
        <w:t xml:space="preserve">  Прилагам:</w:t>
      </w:r>
    </w:p>
    <w:p w14:paraId="504C6F01" w14:textId="77777777" w:rsidR="00550151" w:rsidRPr="00EE30FD" w:rsidRDefault="00550151" w:rsidP="00056AC1">
      <w:pPr>
        <w:numPr>
          <w:ilvl w:val="0"/>
          <w:numId w:val="13"/>
        </w:numPr>
        <w:tabs>
          <w:tab w:val="num" w:pos="426"/>
          <w:tab w:val="left" w:pos="993"/>
        </w:tabs>
        <w:ind w:left="142" w:right="40" w:firstLine="567"/>
        <w:contextualSpacing/>
        <w:jc w:val="both"/>
        <w:rPr>
          <w:rFonts w:ascii="Arial" w:hAnsi="Arial" w:cs="Arial"/>
          <w:sz w:val="28"/>
          <w:szCs w:val="28"/>
        </w:rPr>
      </w:pPr>
      <w:r w:rsidRPr="00EE30FD">
        <w:rPr>
          <w:rFonts w:ascii="Arial" w:hAnsi="Arial" w:cs="Arial"/>
          <w:sz w:val="28"/>
          <w:szCs w:val="28"/>
        </w:rPr>
        <w:t>Информация по Приложение № 2 на Наредбата за условията и реда за извършване на оценка на въздействието върху околната среда на инвестиционни предложения за строителство, дейности и технологии, приета с ПМС №59 от 7 март 2003 г. (ДВ, бр.25/2003 г.)</w:t>
      </w:r>
    </w:p>
    <w:p w14:paraId="1F4B499D" w14:textId="77777777" w:rsidR="00550151" w:rsidRPr="00EE30FD" w:rsidRDefault="00550151" w:rsidP="00817C26">
      <w:pPr>
        <w:numPr>
          <w:ilvl w:val="0"/>
          <w:numId w:val="13"/>
        </w:numPr>
        <w:tabs>
          <w:tab w:val="clear" w:pos="720"/>
          <w:tab w:val="num" w:pos="714"/>
        </w:tabs>
        <w:spacing w:before="120"/>
        <w:ind w:left="714" w:right="40" w:hanging="5"/>
        <w:contextualSpacing/>
        <w:jc w:val="both"/>
        <w:rPr>
          <w:rFonts w:ascii="Arial" w:hAnsi="Arial" w:cs="Arial"/>
          <w:sz w:val="28"/>
          <w:szCs w:val="28"/>
        </w:rPr>
      </w:pPr>
      <w:r w:rsidRPr="00EE30FD">
        <w:rPr>
          <w:rFonts w:ascii="Arial" w:hAnsi="Arial" w:cs="Arial"/>
          <w:sz w:val="28"/>
          <w:szCs w:val="28"/>
        </w:rPr>
        <w:t>Декларация</w:t>
      </w:r>
      <w:r w:rsidR="00903130" w:rsidRPr="00EE30FD">
        <w:rPr>
          <w:rFonts w:ascii="Arial" w:hAnsi="Arial" w:cs="Arial"/>
          <w:sz w:val="28"/>
          <w:szCs w:val="28"/>
        </w:rPr>
        <w:t xml:space="preserve"> </w:t>
      </w:r>
      <w:r w:rsidRPr="00EE30FD">
        <w:rPr>
          <w:rFonts w:ascii="Arial" w:hAnsi="Arial" w:cs="Arial"/>
          <w:sz w:val="28"/>
          <w:szCs w:val="28"/>
        </w:rPr>
        <w:t>за уведомяване на инв. предложение</w:t>
      </w:r>
    </w:p>
    <w:p w14:paraId="2653D41E" w14:textId="3C4458E8" w:rsidR="00550151" w:rsidRDefault="00550151" w:rsidP="00817C26">
      <w:pPr>
        <w:numPr>
          <w:ilvl w:val="0"/>
          <w:numId w:val="13"/>
        </w:numPr>
        <w:tabs>
          <w:tab w:val="clear" w:pos="720"/>
          <w:tab w:val="num" w:pos="714"/>
        </w:tabs>
        <w:spacing w:before="120"/>
        <w:ind w:left="714" w:right="40" w:hanging="5"/>
        <w:contextualSpacing/>
        <w:jc w:val="both"/>
        <w:rPr>
          <w:rFonts w:ascii="Arial" w:hAnsi="Arial" w:cs="Arial"/>
          <w:sz w:val="28"/>
          <w:szCs w:val="28"/>
        </w:rPr>
      </w:pPr>
      <w:r w:rsidRPr="00EE30FD">
        <w:rPr>
          <w:rFonts w:ascii="Arial" w:hAnsi="Arial" w:cs="Arial"/>
          <w:sz w:val="28"/>
          <w:szCs w:val="28"/>
        </w:rPr>
        <w:t>Документ за платена такса.</w:t>
      </w:r>
    </w:p>
    <w:p w14:paraId="25138257" w14:textId="77777777" w:rsidR="00817C26" w:rsidRPr="00EE30FD" w:rsidRDefault="00817C26" w:rsidP="00817C26">
      <w:pPr>
        <w:spacing w:before="120"/>
        <w:ind w:left="1281" w:right="40"/>
        <w:contextualSpacing/>
        <w:jc w:val="both"/>
        <w:rPr>
          <w:rFonts w:ascii="Arial" w:hAnsi="Arial" w:cs="Arial"/>
          <w:sz w:val="28"/>
          <w:szCs w:val="28"/>
        </w:rPr>
      </w:pPr>
    </w:p>
    <w:p w14:paraId="236FA1BB" w14:textId="77777777" w:rsidR="0080192C" w:rsidRDefault="00EE30FD" w:rsidP="00056AC1">
      <w:pPr>
        <w:spacing w:line="360" w:lineRule="auto"/>
        <w:ind w:firstLine="567"/>
        <w:contextualSpacing/>
        <w:jc w:val="both"/>
        <w:rPr>
          <w:rFonts w:ascii="Arial" w:hAnsi="Arial" w:cs="Arial"/>
          <w:sz w:val="28"/>
          <w:szCs w:val="28"/>
        </w:rPr>
      </w:pPr>
      <w:r>
        <w:rPr>
          <w:rFonts w:ascii="Arial" w:hAnsi="Arial" w:cs="Arial"/>
          <w:sz w:val="28"/>
          <w:szCs w:val="28"/>
        </w:rPr>
        <w:t xml:space="preserve">    </w:t>
      </w:r>
      <w:r w:rsidR="00550151" w:rsidRPr="00EE30FD">
        <w:rPr>
          <w:rFonts w:ascii="Arial" w:hAnsi="Arial" w:cs="Arial"/>
          <w:sz w:val="28"/>
          <w:szCs w:val="28"/>
        </w:rPr>
        <w:t xml:space="preserve">Дата:……………….. </w:t>
      </w:r>
      <w:r w:rsidR="00550151" w:rsidRPr="00EE30FD">
        <w:rPr>
          <w:rFonts w:ascii="Arial" w:hAnsi="Arial" w:cs="Arial"/>
          <w:sz w:val="28"/>
          <w:szCs w:val="28"/>
        </w:rPr>
        <w:tab/>
      </w:r>
      <w:r w:rsidR="00550151" w:rsidRPr="00EE30FD">
        <w:rPr>
          <w:rFonts w:ascii="Arial" w:hAnsi="Arial" w:cs="Arial"/>
          <w:sz w:val="28"/>
          <w:szCs w:val="28"/>
        </w:rPr>
        <w:tab/>
      </w:r>
      <w:r w:rsidR="001B460F" w:rsidRPr="00EE30FD">
        <w:rPr>
          <w:rFonts w:ascii="Arial" w:hAnsi="Arial" w:cs="Arial"/>
          <w:sz w:val="28"/>
          <w:szCs w:val="28"/>
        </w:rPr>
        <w:t xml:space="preserve">                     </w:t>
      </w:r>
      <w:r w:rsidR="00521C1E">
        <w:rPr>
          <w:rFonts w:ascii="Arial" w:hAnsi="Arial" w:cs="Arial"/>
          <w:sz w:val="28"/>
          <w:szCs w:val="28"/>
        </w:rPr>
        <w:t>М. Караджов</w:t>
      </w:r>
      <w:r w:rsidR="001B460F" w:rsidRPr="00EE30FD">
        <w:rPr>
          <w:rFonts w:ascii="Arial" w:hAnsi="Arial" w:cs="Arial"/>
          <w:sz w:val="28"/>
          <w:szCs w:val="28"/>
        </w:rPr>
        <w:t>………………..</w:t>
      </w:r>
      <w:r w:rsidR="00550151" w:rsidRPr="00EE30FD">
        <w:rPr>
          <w:rFonts w:ascii="Arial" w:hAnsi="Arial" w:cs="Arial"/>
          <w:sz w:val="28"/>
          <w:szCs w:val="28"/>
        </w:rPr>
        <w:tab/>
      </w:r>
      <w:r w:rsidR="00550151" w:rsidRPr="00EE30FD">
        <w:rPr>
          <w:rFonts w:ascii="Arial" w:hAnsi="Arial" w:cs="Arial"/>
          <w:sz w:val="28"/>
          <w:szCs w:val="28"/>
        </w:rPr>
        <w:tab/>
      </w:r>
      <w:r w:rsidR="00550151" w:rsidRPr="00EE30FD">
        <w:rPr>
          <w:rFonts w:ascii="Arial" w:hAnsi="Arial" w:cs="Arial"/>
          <w:sz w:val="28"/>
          <w:szCs w:val="28"/>
        </w:rPr>
        <w:tab/>
        <w:t xml:space="preserve"> </w:t>
      </w:r>
      <w:r w:rsidR="001B460F" w:rsidRPr="00EE30FD">
        <w:rPr>
          <w:rFonts w:ascii="Arial" w:hAnsi="Arial" w:cs="Arial"/>
          <w:sz w:val="28"/>
          <w:szCs w:val="28"/>
        </w:rPr>
        <w:t xml:space="preserve">                          </w:t>
      </w:r>
    </w:p>
    <w:p w14:paraId="0B6178EC" w14:textId="7CB708B2" w:rsidR="00CE7B04" w:rsidRDefault="001B460F" w:rsidP="00817C26">
      <w:pPr>
        <w:spacing w:line="360" w:lineRule="auto"/>
        <w:ind w:firstLine="567"/>
        <w:contextualSpacing/>
        <w:jc w:val="both"/>
        <w:rPr>
          <w:rFonts w:ascii="Arial" w:hAnsi="Arial" w:cs="Arial"/>
          <w:sz w:val="28"/>
          <w:szCs w:val="28"/>
        </w:rPr>
      </w:pPr>
      <w:r w:rsidRPr="00EE30FD">
        <w:rPr>
          <w:rFonts w:ascii="Arial" w:hAnsi="Arial" w:cs="Arial"/>
          <w:sz w:val="28"/>
          <w:szCs w:val="28"/>
        </w:rPr>
        <w:t xml:space="preserve">                      </w:t>
      </w:r>
      <w:r w:rsidR="00550151" w:rsidRPr="00EE30FD">
        <w:rPr>
          <w:rFonts w:ascii="Arial" w:hAnsi="Arial" w:cs="Arial"/>
          <w:sz w:val="28"/>
          <w:szCs w:val="28"/>
        </w:rPr>
        <w:t xml:space="preserve">                                                </w:t>
      </w:r>
    </w:p>
    <w:p w14:paraId="53934331" w14:textId="77777777" w:rsidR="008B7CB7" w:rsidRPr="00EE30FD" w:rsidRDefault="008B7CB7" w:rsidP="00056AC1">
      <w:pPr>
        <w:spacing w:after="0" w:line="240" w:lineRule="auto"/>
        <w:ind w:firstLine="567"/>
        <w:jc w:val="both"/>
        <w:rPr>
          <w:rFonts w:ascii="Arial" w:hAnsi="Arial" w:cs="Arial"/>
          <w:sz w:val="28"/>
          <w:szCs w:val="28"/>
          <w:u w:val="single"/>
        </w:rPr>
      </w:pPr>
    </w:p>
    <w:p w14:paraId="3568B81F" w14:textId="77777777" w:rsidR="00CE7B04" w:rsidRPr="00EE30FD" w:rsidRDefault="00CE7B04" w:rsidP="00056AC1">
      <w:pPr>
        <w:spacing w:after="0" w:line="240" w:lineRule="auto"/>
        <w:ind w:firstLine="567"/>
        <w:jc w:val="center"/>
        <w:rPr>
          <w:rFonts w:ascii="Arial" w:hAnsi="Arial" w:cs="Arial"/>
          <w:b/>
          <w:sz w:val="40"/>
          <w:szCs w:val="40"/>
          <w:u w:val="single"/>
        </w:rPr>
      </w:pPr>
      <w:r w:rsidRPr="00EE30FD">
        <w:rPr>
          <w:rFonts w:ascii="Arial" w:hAnsi="Arial" w:cs="Arial"/>
          <w:b/>
          <w:sz w:val="40"/>
          <w:szCs w:val="40"/>
          <w:u w:val="single"/>
        </w:rPr>
        <w:t>Информация по Приложение № 2</w:t>
      </w:r>
    </w:p>
    <w:p w14:paraId="0D6C548E" w14:textId="77777777" w:rsidR="00CE7B04" w:rsidRPr="00EE30FD" w:rsidRDefault="00CE7B04" w:rsidP="00056AC1">
      <w:pPr>
        <w:spacing w:after="0" w:line="240" w:lineRule="auto"/>
        <w:ind w:firstLine="567"/>
        <w:jc w:val="center"/>
        <w:rPr>
          <w:rFonts w:ascii="Arial" w:hAnsi="Arial" w:cs="Arial"/>
          <w:sz w:val="40"/>
          <w:szCs w:val="40"/>
          <w:u w:val="single"/>
        </w:rPr>
      </w:pPr>
      <w:r w:rsidRPr="00EE30FD">
        <w:rPr>
          <w:rFonts w:ascii="Arial" w:hAnsi="Arial" w:cs="Arial"/>
          <w:sz w:val="40"/>
          <w:szCs w:val="40"/>
          <w:u w:val="single"/>
        </w:rPr>
        <w:lastRenderedPageBreak/>
        <w:t>към чл.6 от Наредбата за ОВОС за преценка необходимостта от извършване на ОВОС</w:t>
      </w:r>
    </w:p>
    <w:p w14:paraId="0FF49684" w14:textId="77777777" w:rsidR="00CE7B04" w:rsidRPr="00EE30FD" w:rsidRDefault="00CE7B04" w:rsidP="00056AC1">
      <w:pPr>
        <w:spacing w:after="0" w:line="240" w:lineRule="auto"/>
        <w:ind w:firstLine="567"/>
        <w:jc w:val="both"/>
        <w:rPr>
          <w:rFonts w:ascii="Arial" w:hAnsi="Arial" w:cs="Arial"/>
          <w:sz w:val="28"/>
          <w:szCs w:val="28"/>
        </w:rPr>
      </w:pPr>
    </w:p>
    <w:p w14:paraId="353F1202" w14:textId="77777777" w:rsidR="00CE7B04" w:rsidRPr="00EE30FD" w:rsidRDefault="00CE7B04" w:rsidP="00056AC1">
      <w:pPr>
        <w:spacing w:after="0" w:line="240" w:lineRule="auto"/>
        <w:ind w:firstLine="567"/>
        <w:jc w:val="both"/>
        <w:rPr>
          <w:rFonts w:ascii="Arial" w:hAnsi="Arial" w:cs="Arial"/>
          <w:sz w:val="24"/>
          <w:szCs w:val="24"/>
        </w:rPr>
      </w:pPr>
      <w:r w:rsidRPr="00EE30FD">
        <w:rPr>
          <w:rFonts w:ascii="Arial" w:hAnsi="Arial" w:cs="Arial"/>
          <w:sz w:val="24"/>
          <w:szCs w:val="24"/>
        </w:rPr>
        <w:t>(Изм. - ДВ, бр. 3 от 2006 г., изм. и доп. - ДВ, бр. 3 от 2011 г., изм. и доп. - ДВ, бр. 12 от 2016 г., в сила от 12.02.2016 г., изм. - ДВ, бр. 3 от 05.01.2018 г.</w:t>
      </w:r>
      <w:r w:rsidR="00D91C38" w:rsidRPr="00EE30FD">
        <w:rPr>
          <w:rFonts w:ascii="Arial" w:hAnsi="Arial" w:cs="Arial"/>
          <w:sz w:val="24"/>
          <w:szCs w:val="24"/>
        </w:rPr>
        <w:t>изм. и доп.</w:t>
      </w:r>
      <w:r w:rsidRPr="00EE30FD">
        <w:rPr>
          <w:rFonts w:ascii="Arial" w:hAnsi="Arial" w:cs="Arial"/>
          <w:sz w:val="24"/>
          <w:szCs w:val="24"/>
        </w:rPr>
        <w:t>)</w:t>
      </w:r>
    </w:p>
    <w:p w14:paraId="4FA29837" w14:textId="77777777" w:rsidR="00CE7B04" w:rsidRPr="00EE30FD" w:rsidRDefault="00CE7B04" w:rsidP="00056AC1">
      <w:pPr>
        <w:spacing w:after="0" w:line="240" w:lineRule="auto"/>
        <w:ind w:firstLine="567"/>
        <w:jc w:val="both"/>
        <w:rPr>
          <w:rFonts w:ascii="Arial" w:hAnsi="Arial" w:cs="Arial"/>
          <w:sz w:val="28"/>
          <w:szCs w:val="28"/>
          <w:u w:val="single"/>
        </w:rPr>
      </w:pPr>
    </w:p>
    <w:p w14:paraId="2BB64661"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sz w:val="28"/>
          <w:szCs w:val="28"/>
        </w:rPr>
      </w:pPr>
    </w:p>
    <w:p w14:paraId="0AB6CD42" w14:textId="1BBEB66C" w:rsidR="00762740" w:rsidRPr="00EE30FD" w:rsidRDefault="00762740" w:rsidP="00056AC1">
      <w:pPr>
        <w:pBdr>
          <w:top w:val="single" w:sz="4" w:space="1" w:color="auto"/>
          <w:left w:val="single" w:sz="4" w:space="4" w:color="auto"/>
          <w:bottom w:val="single" w:sz="4" w:space="1" w:color="auto"/>
          <w:right w:val="single" w:sz="4" w:space="0" w:color="auto"/>
        </w:pBdr>
        <w:shd w:val="clear" w:color="auto" w:fill="FFFFFF"/>
        <w:autoSpaceDE w:val="0"/>
        <w:autoSpaceDN w:val="0"/>
        <w:adjustRightInd w:val="0"/>
        <w:spacing w:after="0" w:line="264" w:lineRule="auto"/>
        <w:ind w:firstLine="567"/>
        <w:jc w:val="center"/>
        <w:rPr>
          <w:rFonts w:ascii="Arial" w:hAnsi="Arial" w:cs="Arial"/>
          <w:b/>
          <w:sz w:val="28"/>
          <w:szCs w:val="28"/>
        </w:rPr>
      </w:pPr>
      <w:r w:rsidRPr="00EE30FD">
        <w:rPr>
          <w:rFonts w:ascii="Arial" w:hAnsi="Arial" w:cs="Arial"/>
          <w:b/>
          <w:sz w:val="28"/>
          <w:szCs w:val="28"/>
        </w:rPr>
        <w:t>Инвестиционно предложение:</w:t>
      </w:r>
      <w:r w:rsidR="00521C1E" w:rsidRPr="00521C1E">
        <w:t xml:space="preserve"> </w:t>
      </w:r>
      <w:r w:rsidR="00521C1E" w:rsidRPr="00521C1E">
        <w:rPr>
          <w:rFonts w:ascii="Arial" w:hAnsi="Arial" w:cs="Arial"/>
          <w:b/>
          <w:sz w:val="28"/>
          <w:szCs w:val="28"/>
        </w:rPr>
        <w:t>„ИЗГРАЖДАНЕ НА ТРЪБЕН КЛАДЕНЕЦ</w:t>
      </w:r>
      <w:r w:rsidR="00C44CD0" w:rsidRPr="00C44CD0">
        <w:t xml:space="preserve"> </w:t>
      </w:r>
      <w:r w:rsidR="00C44CD0" w:rsidRPr="00C44CD0">
        <w:rPr>
          <w:rFonts w:ascii="Arial" w:hAnsi="Arial" w:cs="Arial"/>
          <w:b/>
          <w:sz w:val="28"/>
          <w:szCs w:val="28"/>
        </w:rPr>
        <w:t xml:space="preserve">С ДЪЛБОЧИНА  ДО 24М. </w:t>
      </w:r>
      <w:r w:rsidR="00C44CD0">
        <w:rPr>
          <w:rFonts w:ascii="Arial" w:hAnsi="Arial" w:cs="Arial"/>
          <w:b/>
          <w:sz w:val="28"/>
          <w:szCs w:val="28"/>
        </w:rPr>
        <w:t xml:space="preserve">И </w:t>
      </w:r>
      <w:r w:rsidR="00521C1E" w:rsidRPr="00521C1E">
        <w:rPr>
          <w:rFonts w:ascii="Arial" w:hAnsi="Arial" w:cs="Arial"/>
          <w:b/>
          <w:sz w:val="28"/>
          <w:szCs w:val="28"/>
        </w:rPr>
        <w:t xml:space="preserve">КОТЕЛНО“  в </w:t>
      </w:r>
      <w:r w:rsidR="00521C1E">
        <w:rPr>
          <w:rFonts w:ascii="Arial" w:hAnsi="Arial" w:cs="Arial"/>
          <w:b/>
          <w:sz w:val="28"/>
          <w:szCs w:val="28"/>
        </w:rPr>
        <w:t>ПИ</w:t>
      </w:r>
      <w:r w:rsidR="00521C1E" w:rsidRPr="00521C1E">
        <w:rPr>
          <w:rFonts w:ascii="Arial" w:hAnsi="Arial" w:cs="Arial"/>
          <w:b/>
          <w:sz w:val="28"/>
          <w:szCs w:val="28"/>
        </w:rPr>
        <w:t xml:space="preserve"> 73242.501.2663 по КК и КР на </w:t>
      </w:r>
      <w:bookmarkStart w:id="9" w:name="_Hlk229479229"/>
      <w:r w:rsidR="00521C1E" w:rsidRPr="00521C1E">
        <w:rPr>
          <w:rFonts w:ascii="Arial" w:hAnsi="Arial" w:cs="Arial"/>
          <w:b/>
          <w:sz w:val="28"/>
          <w:szCs w:val="28"/>
        </w:rPr>
        <w:t>с. Труд, общ</w:t>
      </w:r>
      <w:r w:rsidR="007F1E90">
        <w:rPr>
          <w:rFonts w:ascii="Arial" w:hAnsi="Arial" w:cs="Arial"/>
          <w:b/>
          <w:sz w:val="28"/>
          <w:szCs w:val="28"/>
        </w:rPr>
        <w:t>ина</w:t>
      </w:r>
      <w:r w:rsidR="00521C1E" w:rsidRPr="00521C1E">
        <w:rPr>
          <w:rFonts w:ascii="Arial" w:hAnsi="Arial" w:cs="Arial"/>
          <w:b/>
          <w:sz w:val="28"/>
          <w:szCs w:val="28"/>
        </w:rPr>
        <w:t xml:space="preserve"> Марица</w:t>
      </w:r>
      <w:bookmarkEnd w:id="9"/>
    </w:p>
    <w:p w14:paraId="219F6128"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sz w:val="28"/>
          <w:szCs w:val="28"/>
          <w:u w:val="single"/>
        </w:rPr>
      </w:pPr>
    </w:p>
    <w:p w14:paraId="28292435"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sz w:val="28"/>
          <w:szCs w:val="28"/>
        </w:rPr>
      </w:pPr>
    </w:p>
    <w:bookmarkEnd w:id="0"/>
    <w:p w14:paraId="4D5EE04B" w14:textId="77777777" w:rsidR="00CE7B04" w:rsidRPr="00EE30FD" w:rsidRDefault="00CE7B04" w:rsidP="00056AC1">
      <w:pPr>
        <w:pStyle w:val="ListParagraph"/>
        <w:numPr>
          <w:ilvl w:val="0"/>
          <w:numId w:val="14"/>
        </w:numPr>
        <w:shd w:val="clear" w:color="auto" w:fill="FFFFFF"/>
        <w:autoSpaceDE w:val="0"/>
        <w:autoSpaceDN w:val="0"/>
        <w:adjustRightInd w:val="0"/>
        <w:spacing w:after="0" w:line="240" w:lineRule="auto"/>
        <w:ind w:firstLine="567"/>
        <w:jc w:val="both"/>
        <w:rPr>
          <w:rFonts w:ascii="Arial" w:hAnsi="Arial" w:cs="Arial"/>
          <w:b/>
          <w:bCs/>
          <w:sz w:val="28"/>
          <w:szCs w:val="28"/>
          <w:u w:val="single"/>
        </w:rPr>
      </w:pPr>
      <w:r w:rsidRPr="00EE30FD">
        <w:rPr>
          <w:rFonts w:ascii="Arial" w:hAnsi="Arial" w:cs="Arial"/>
          <w:b/>
          <w:bCs/>
          <w:sz w:val="28"/>
          <w:szCs w:val="28"/>
          <w:u w:val="single"/>
        </w:rPr>
        <w:t>ИНФОРМАЦИЯ ЗА КОНТАКТ С ВЪЗЛОЖИТЕЛЯ:</w:t>
      </w:r>
    </w:p>
    <w:p w14:paraId="4BCF6B52" w14:textId="5986C7F6" w:rsidR="00CE7B04" w:rsidRDefault="00CE7B04" w:rsidP="00056AC1">
      <w:pPr>
        <w:shd w:val="clear" w:color="auto" w:fill="FFFFFF"/>
        <w:tabs>
          <w:tab w:val="left" w:pos="426"/>
          <w:tab w:val="left" w:pos="900"/>
          <w:tab w:val="left" w:pos="1620"/>
        </w:tabs>
        <w:autoSpaceDE w:val="0"/>
        <w:autoSpaceDN w:val="0"/>
        <w:adjustRightInd w:val="0"/>
        <w:spacing w:after="0" w:line="264" w:lineRule="auto"/>
        <w:ind w:firstLine="567"/>
        <w:jc w:val="both"/>
        <w:rPr>
          <w:rFonts w:ascii="Arial" w:hAnsi="Arial" w:cs="Arial"/>
          <w:b/>
          <w:bCs/>
          <w:sz w:val="28"/>
          <w:szCs w:val="28"/>
        </w:rPr>
      </w:pPr>
    </w:p>
    <w:p w14:paraId="6A3674EB" w14:textId="77777777" w:rsidR="00521C1E" w:rsidRPr="00521C1E" w:rsidRDefault="00521C1E" w:rsidP="00056AC1">
      <w:pPr>
        <w:spacing w:after="120"/>
        <w:ind w:firstLine="567"/>
        <w:contextualSpacing/>
        <w:jc w:val="both"/>
        <w:rPr>
          <w:rFonts w:ascii="Arial" w:hAnsi="Arial" w:cs="Arial"/>
          <w:b/>
          <w:bCs/>
          <w:sz w:val="28"/>
          <w:szCs w:val="28"/>
        </w:rPr>
      </w:pPr>
      <w:r w:rsidRPr="00521C1E">
        <w:rPr>
          <w:rFonts w:ascii="Arial" w:hAnsi="Arial" w:cs="Arial"/>
          <w:b/>
          <w:bCs/>
          <w:sz w:val="28"/>
          <w:szCs w:val="28"/>
        </w:rPr>
        <w:t>„СИМИД АГРО” ЕООД</w:t>
      </w:r>
      <w:r>
        <w:rPr>
          <w:rFonts w:ascii="Arial" w:hAnsi="Arial" w:cs="Arial"/>
          <w:b/>
          <w:bCs/>
          <w:sz w:val="28"/>
          <w:szCs w:val="28"/>
        </w:rPr>
        <w:t xml:space="preserve">,  </w:t>
      </w:r>
      <w:r w:rsidRPr="00521C1E">
        <w:rPr>
          <w:rFonts w:ascii="Arial" w:hAnsi="Arial" w:cs="Arial"/>
          <w:b/>
          <w:bCs/>
          <w:sz w:val="28"/>
          <w:szCs w:val="28"/>
        </w:rPr>
        <w:t>ЕИК 115108940</w:t>
      </w:r>
    </w:p>
    <w:p w14:paraId="2E62382D" w14:textId="77777777" w:rsidR="00521C1E" w:rsidRDefault="00521C1E" w:rsidP="00056AC1">
      <w:pPr>
        <w:spacing w:after="120"/>
        <w:ind w:firstLine="567"/>
        <w:jc w:val="both"/>
        <w:rPr>
          <w:rFonts w:ascii="Arial" w:hAnsi="Arial" w:cs="Arial"/>
          <w:b/>
          <w:sz w:val="36"/>
          <w:szCs w:val="36"/>
        </w:rPr>
      </w:pPr>
      <w:bookmarkStart w:id="10" w:name="_GoBack"/>
      <w:bookmarkEnd w:id="10"/>
    </w:p>
    <w:p w14:paraId="5542E9D6" w14:textId="77777777" w:rsidR="00CE7B04" w:rsidRPr="00EE30FD" w:rsidRDefault="00CE7B04" w:rsidP="00056AC1">
      <w:pPr>
        <w:spacing w:after="0" w:line="264" w:lineRule="auto"/>
        <w:ind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II. РЕЗЮМЕ НА ИНВЕСТИЦИОННОТО ПРЕДЛОЖЕНИЕ:</w:t>
      </w:r>
    </w:p>
    <w:p w14:paraId="03118B91" w14:textId="2BCFAB0D" w:rsidR="002D46DF" w:rsidRPr="00EE30FD" w:rsidRDefault="00CE7B04" w:rsidP="00056AC1">
      <w:pPr>
        <w:ind w:firstLine="567"/>
        <w:jc w:val="both"/>
        <w:rPr>
          <w:rFonts w:ascii="Arial" w:hAnsi="Arial" w:cs="Arial"/>
          <w:sz w:val="28"/>
          <w:szCs w:val="28"/>
        </w:rPr>
      </w:pPr>
      <w:r w:rsidRPr="00EE30FD">
        <w:rPr>
          <w:rFonts w:ascii="Arial" w:hAnsi="Arial" w:cs="Arial"/>
          <w:sz w:val="28"/>
          <w:szCs w:val="28"/>
        </w:rPr>
        <w:tab/>
      </w:r>
      <w:bookmarkStart w:id="11" w:name="_Hlk15476606"/>
      <w:r w:rsidR="002D46DF" w:rsidRPr="00EE30FD">
        <w:rPr>
          <w:rFonts w:ascii="Arial" w:hAnsi="Arial" w:cs="Arial"/>
          <w:sz w:val="28"/>
          <w:szCs w:val="28"/>
        </w:rPr>
        <w:t>Инвестиционното предложение е ново</w:t>
      </w:r>
      <w:r w:rsidR="009C7AFE">
        <w:rPr>
          <w:rFonts w:ascii="Arial" w:hAnsi="Arial" w:cs="Arial"/>
          <w:sz w:val="28"/>
          <w:szCs w:val="28"/>
        </w:rPr>
        <w:t xml:space="preserve"> </w:t>
      </w:r>
      <w:r w:rsidR="002D46DF" w:rsidRPr="00EE30FD">
        <w:rPr>
          <w:rFonts w:ascii="Arial" w:hAnsi="Arial" w:cs="Arial"/>
          <w:sz w:val="28"/>
          <w:szCs w:val="28"/>
        </w:rPr>
        <w:t xml:space="preserve">и </w:t>
      </w:r>
      <w:r w:rsidR="00C928D5">
        <w:rPr>
          <w:rFonts w:ascii="Arial" w:hAnsi="Arial" w:cs="Arial"/>
          <w:sz w:val="28"/>
          <w:szCs w:val="28"/>
        </w:rPr>
        <w:t>каса</w:t>
      </w:r>
      <w:r w:rsidR="002D46DF" w:rsidRPr="00EE30FD">
        <w:rPr>
          <w:rFonts w:ascii="Arial" w:hAnsi="Arial" w:cs="Arial"/>
          <w:sz w:val="28"/>
          <w:szCs w:val="28"/>
        </w:rPr>
        <w:t xml:space="preserve">е  </w:t>
      </w:r>
      <w:r w:rsidR="00C44CD0" w:rsidRPr="00C44CD0">
        <w:rPr>
          <w:rFonts w:ascii="Arial" w:hAnsi="Arial" w:cs="Arial"/>
          <w:sz w:val="28"/>
          <w:szCs w:val="28"/>
        </w:rPr>
        <w:t>изграждане на тръбен кладенец с дълбочина до 24 м</w:t>
      </w:r>
      <w:r w:rsidR="00C44CD0">
        <w:rPr>
          <w:rFonts w:ascii="Arial" w:hAnsi="Arial" w:cs="Arial"/>
          <w:sz w:val="28"/>
          <w:szCs w:val="28"/>
        </w:rPr>
        <w:t>.</w:t>
      </w:r>
      <w:r w:rsidR="00C44CD0" w:rsidRPr="00C44CD0">
        <w:rPr>
          <w:rFonts w:ascii="Arial" w:hAnsi="Arial" w:cs="Arial"/>
          <w:sz w:val="28"/>
          <w:szCs w:val="28"/>
        </w:rPr>
        <w:t xml:space="preserve"> и котелно в ПИ 73242.501.2663 по КК и КР на село Труд, община Марица, област Пловдив. Тръбният кладенец ще обслужва нуждите от вода за обект: „Мелница с прилежащи съоръжения за временно съхранение на зърно и готова продукция. </w:t>
      </w:r>
      <w:r w:rsidR="002D46DF" w:rsidRPr="00EE30FD">
        <w:rPr>
          <w:rFonts w:ascii="Arial" w:hAnsi="Arial" w:cs="Arial"/>
          <w:sz w:val="28"/>
          <w:szCs w:val="28"/>
        </w:rPr>
        <w:t xml:space="preserve">  </w:t>
      </w:r>
      <w:r w:rsidR="00C928D5" w:rsidRPr="00C928D5">
        <w:rPr>
          <w:rFonts w:ascii="Arial" w:hAnsi="Arial" w:cs="Arial"/>
          <w:sz w:val="28"/>
          <w:szCs w:val="28"/>
        </w:rPr>
        <w:t>Всички необходими за правилното функциониране на бъдещото застрояване инженерни мрежи и съоръжения ще бъдат разположени в границите на</w:t>
      </w:r>
      <w:r w:rsidR="00C44CD0" w:rsidRPr="00C44CD0">
        <w:t xml:space="preserve"> </w:t>
      </w:r>
      <w:r w:rsidR="00C44CD0" w:rsidRPr="00C44CD0">
        <w:rPr>
          <w:rFonts w:ascii="Arial" w:hAnsi="Arial" w:cs="Arial"/>
          <w:sz w:val="28"/>
          <w:szCs w:val="28"/>
        </w:rPr>
        <w:t>ПИ 73242.501.2663 по КК и КР на с. Труд</w:t>
      </w:r>
      <w:r w:rsidR="00C928D5">
        <w:rPr>
          <w:rFonts w:ascii="Arial" w:hAnsi="Arial" w:cs="Arial"/>
          <w:sz w:val="28"/>
          <w:szCs w:val="28"/>
        </w:rPr>
        <w:t xml:space="preserve">. </w:t>
      </w:r>
    </w:p>
    <w:bookmarkEnd w:id="11"/>
    <w:p w14:paraId="221A5C31" w14:textId="31D6B865" w:rsidR="00CE7B04" w:rsidRPr="00EE30FD" w:rsidRDefault="00CE7B04" w:rsidP="00056AC1">
      <w:pPr>
        <w:ind w:firstLine="567"/>
        <w:jc w:val="both"/>
        <w:rPr>
          <w:rFonts w:ascii="Arial" w:hAnsi="Arial" w:cs="Arial"/>
          <w:sz w:val="28"/>
          <w:szCs w:val="28"/>
        </w:rPr>
      </w:pPr>
      <w:r w:rsidRPr="00EE30FD">
        <w:rPr>
          <w:rFonts w:ascii="Arial" w:hAnsi="Arial" w:cs="Arial"/>
          <w:sz w:val="28"/>
          <w:szCs w:val="28"/>
        </w:rPr>
        <w:t xml:space="preserve">Настоящата информация е в изпълнение на </w:t>
      </w:r>
      <w:r w:rsidR="00817C26">
        <w:rPr>
          <w:rFonts w:ascii="Arial" w:hAnsi="Arial" w:cs="Arial"/>
          <w:sz w:val="28"/>
          <w:szCs w:val="28"/>
        </w:rPr>
        <w:t xml:space="preserve">указателно </w:t>
      </w:r>
      <w:r w:rsidRPr="00EE30FD">
        <w:rPr>
          <w:rFonts w:ascii="Arial" w:hAnsi="Arial" w:cs="Arial"/>
          <w:sz w:val="28"/>
          <w:szCs w:val="28"/>
        </w:rPr>
        <w:t xml:space="preserve">писмо с изх.№ </w:t>
      </w:r>
      <w:r w:rsidR="00C928D5" w:rsidRPr="00C928D5">
        <w:t xml:space="preserve"> </w:t>
      </w:r>
      <w:r w:rsidR="00C928D5" w:rsidRPr="00C928D5">
        <w:rPr>
          <w:rFonts w:ascii="Arial" w:hAnsi="Arial" w:cs="Arial"/>
          <w:sz w:val="28"/>
          <w:szCs w:val="28"/>
        </w:rPr>
        <w:t xml:space="preserve">ОВОС- </w:t>
      </w:r>
      <w:r w:rsidR="00C44CD0">
        <w:rPr>
          <w:rFonts w:ascii="Arial" w:hAnsi="Arial" w:cs="Arial"/>
          <w:sz w:val="28"/>
          <w:szCs w:val="28"/>
        </w:rPr>
        <w:t>45</w:t>
      </w:r>
      <w:r w:rsidR="00C928D5" w:rsidRPr="00C928D5">
        <w:rPr>
          <w:rFonts w:ascii="Arial" w:hAnsi="Arial" w:cs="Arial"/>
          <w:sz w:val="28"/>
          <w:szCs w:val="28"/>
        </w:rPr>
        <w:t>-</w:t>
      </w:r>
      <w:r w:rsidR="00C44CD0" w:rsidRPr="00C44CD0">
        <w:rPr>
          <w:rFonts w:ascii="Arial" w:hAnsi="Arial" w:cs="Arial"/>
          <w:sz w:val="28"/>
          <w:szCs w:val="28"/>
        </w:rPr>
        <w:t>11/30.04.2026г</w:t>
      </w:r>
      <w:r w:rsidR="00C44CD0">
        <w:rPr>
          <w:rFonts w:ascii="Arial" w:hAnsi="Arial" w:cs="Arial"/>
          <w:sz w:val="28"/>
          <w:szCs w:val="28"/>
        </w:rPr>
        <w:t>.</w:t>
      </w:r>
      <w:r w:rsidRPr="00EE30FD">
        <w:rPr>
          <w:rFonts w:ascii="Arial" w:hAnsi="Arial" w:cs="Arial"/>
          <w:sz w:val="28"/>
          <w:szCs w:val="28"/>
        </w:rPr>
        <w:t xml:space="preserve"> на </w:t>
      </w:r>
      <w:r w:rsidR="00817C26">
        <w:rPr>
          <w:rFonts w:ascii="Arial" w:hAnsi="Arial" w:cs="Arial"/>
          <w:sz w:val="28"/>
          <w:szCs w:val="28"/>
        </w:rPr>
        <w:t xml:space="preserve">Директора на  </w:t>
      </w:r>
      <w:r w:rsidRPr="00EE30FD">
        <w:rPr>
          <w:rFonts w:ascii="Arial" w:hAnsi="Arial" w:cs="Arial"/>
          <w:sz w:val="28"/>
          <w:szCs w:val="28"/>
        </w:rPr>
        <w:t xml:space="preserve">РИОСВ – Пловдив и е изготвена съгласно Приложение № 2 към чл. 6 на </w:t>
      </w:r>
      <w:r w:rsidRPr="00EE30FD">
        <w:rPr>
          <w:rFonts w:ascii="Arial" w:hAnsi="Arial" w:cs="Arial"/>
          <w:iCs/>
          <w:sz w:val="28"/>
          <w:szCs w:val="28"/>
        </w:rPr>
        <w:t>Наредба за условията и реда за извършване на оценка на въздействието върху околната среда</w:t>
      </w:r>
      <w:r w:rsidRPr="00EE30FD">
        <w:rPr>
          <w:rFonts w:ascii="Arial" w:hAnsi="Arial" w:cs="Arial"/>
          <w:sz w:val="28"/>
          <w:szCs w:val="28"/>
        </w:rPr>
        <w:t xml:space="preserve">. </w:t>
      </w:r>
    </w:p>
    <w:p w14:paraId="684F8FED" w14:textId="77777777" w:rsidR="00C9053A" w:rsidRPr="00EE30FD" w:rsidRDefault="00C9053A" w:rsidP="00056AC1">
      <w:pPr>
        <w:widowControl w:val="0"/>
        <w:autoSpaceDE w:val="0"/>
        <w:autoSpaceDN w:val="0"/>
        <w:adjustRightInd w:val="0"/>
        <w:spacing w:after="0" w:line="264" w:lineRule="auto"/>
        <w:ind w:firstLine="567"/>
        <w:jc w:val="both"/>
        <w:rPr>
          <w:rFonts w:ascii="Arial" w:hAnsi="Arial" w:cs="Arial"/>
          <w:b/>
          <w:bCs/>
          <w:sz w:val="28"/>
          <w:szCs w:val="28"/>
          <w:u w:val="single"/>
        </w:rPr>
      </w:pPr>
    </w:p>
    <w:p w14:paraId="4F5165EA" w14:textId="77777777" w:rsidR="00CE7B04" w:rsidRPr="00EE30FD" w:rsidRDefault="00CE7B04" w:rsidP="00056AC1">
      <w:pPr>
        <w:numPr>
          <w:ilvl w:val="0"/>
          <w:numId w:val="8"/>
        </w:numPr>
        <w:tabs>
          <w:tab w:val="left" w:pos="993"/>
        </w:tabs>
        <w:spacing w:after="0" w:line="264" w:lineRule="auto"/>
        <w:ind w:left="0" w:firstLine="567"/>
        <w:jc w:val="both"/>
        <w:rPr>
          <w:rFonts w:ascii="Arial" w:hAnsi="Arial" w:cs="Arial"/>
          <w:b/>
          <w:bCs/>
          <w:sz w:val="28"/>
          <w:szCs w:val="28"/>
          <w:u w:val="single"/>
        </w:rPr>
      </w:pPr>
      <w:r w:rsidRPr="00EE30FD">
        <w:rPr>
          <w:rFonts w:ascii="Arial" w:hAnsi="Arial" w:cs="Arial"/>
          <w:b/>
          <w:bCs/>
          <w:sz w:val="28"/>
          <w:szCs w:val="28"/>
          <w:u w:val="single"/>
        </w:rPr>
        <w:t>Характеристики на инвестиционното предложение</w:t>
      </w:r>
    </w:p>
    <w:p w14:paraId="00BFB4A7"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r w:rsidRPr="00EE30FD">
        <w:rPr>
          <w:rFonts w:ascii="Arial" w:hAnsi="Arial" w:cs="Arial"/>
          <w:iCs/>
          <w:sz w:val="28"/>
          <w:szCs w:val="28"/>
          <w:u w:val="single"/>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55821AB2" w14:textId="15AF2E54" w:rsidR="002D46DF" w:rsidRPr="00EE30FD" w:rsidRDefault="00C928D5" w:rsidP="00056AC1">
      <w:pPr>
        <w:shd w:val="clear" w:color="auto" w:fill="FFFFFF"/>
        <w:autoSpaceDE w:val="0"/>
        <w:autoSpaceDN w:val="0"/>
        <w:adjustRightInd w:val="0"/>
        <w:spacing w:after="0" w:line="264" w:lineRule="auto"/>
        <w:ind w:firstLine="567"/>
        <w:jc w:val="both"/>
        <w:rPr>
          <w:rFonts w:ascii="Arial" w:hAnsi="Arial" w:cs="Arial"/>
          <w:sz w:val="28"/>
          <w:szCs w:val="28"/>
        </w:rPr>
      </w:pPr>
      <w:bookmarkStart w:id="12" w:name="_Hlk15476158"/>
      <w:r w:rsidRPr="00C928D5">
        <w:t xml:space="preserve"> </w:t>
      </w:r>
      <w:r w:rsidRPr="00C928D5">
        <w:rPr>
          <w:rFonts w:ascii="Arial" w:hAnsi="Arial" w:cs="Arial"/>
          <w:sz w:val="28"/>
          <w:szCs w:val="28"/>
        </w:rPr>
        <w:t>Имот</w:t>
      </w:r>
      <w:r>
        <w:rPr>
          <w:rFonts w:ascii="Arial" w:hAnsi="Arial" w:cs="Arial"/>
          <w:sz w:val="28"/>
          <w:szCs w:val="28"/>
        </w:rPr>
        <w:t>ът</w:t>
      </w:r>
      <w:r w:rsidR="00B50BDA">
        <w:rPr>
          <w:rFonts w:ascii="Arial" w:hAnsi="Arial" w:cs="Arial"/>
          <w:sz w:val="28"/>
          <w:szCs w:val="28"/>
        </w:rPr>
        <w:t>,</w:t>
      </w:r>
      <w:r w:rsidRPr="00C928D5">
        <w:rPr>
          <w:rFonts w:ascii="Arial" w:hAnsi="Arial" w:cs="Arial"/>
          <w:sz w:val="28"/>
          <w:szCs w:val="28"/>
        </w:rPr>
        <w:t xml:space="preserve"> предмет на плана е с обща площ от  </w:t>
      </w:r>
      <w:r w:rsidR="00C44CD0">
        <w:rPr>
          <w:rFonts w:ascii="Arial" w:hAnsi="Arial" w:cs="Arial"/>
          <w:sz w:val="28"/>
          <w:szCs w:val="28"/>
        </w:rPr>
        <w:t>43417</w:t>
      </w:r>
      <w:r w:rsidRPr="00C928D5">
        <w:rPr>
          <w:rFonts w:ascii="Arial" w:hAnsi="Arial" w:cs="Arial"/>
          <w:sz w:val="28"/>
          <w:szCs w:val="28"/>
        </w:rPr>
        <w:t>кв.м.</w:t>
      </w:r>
      <w:r w:rsidR="002D46DF" w:rsidRPr="00EE30FD">
        <w:rPr>
          <w:rFonts w:ascii="Arial" w:hAnsi="Arial" w:cs="Arial"/>
          <w:sz w:val="28"/>
          <w:szCs w:val="28"/>
        </w:rPr>
        <w:t xml:space="preserve">   </w:t>
      </w:r>
    </w:p>
    <w:p w14:paraId="0165D954" w14:textId="07E93C33"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 xml:space="preserve">Основният подход към  </w:t>
      </w:r>
      <w:r w:rsidR="00817C26">
        <w:rPr>
          <w:rFonts w:ascii="Arial" w:hAnsi="Arial" w:cs="Arial"/>
          <w:sz w:val="28"/>
          <w:szCs w:val="28"/>
        </w:rPr>
        <w:t>к</w:t>
      </w:r>
      <w:r w:rsidRPr="001B4C11">
        <w:rPr>
          <w:rFonts w:ascii="Arial" w:hAnsi="Arial" w:cs="Arial"/>
          <w:sz w:val="28"/>
          <w:szCs w:val="28"/>
        </w:rPr>
        <w:t>отелното е от  Юг  от обслужващата улица, към която са ориентирани вратите за  достъп и обслужване.</w:t>
      </w:r>
    </w:p>
    <w:p w14:paraId="6395FCC4" w14:textId="482EB839"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bookmarkStart w:id="13" w:name="_Hlk229409807"/>
      <w:r w:rsidRPr="001B4C11">
        <w:rPr>
          <w:rFonts w:ascii="Arial" w:hAnsi="Arial" w:cs="Arial"/>
          <w:sz w:val="28"/>
          <w:szCs w:val="28"/>
        </w:rPr>
        <w:t>Котелното ще работи на газ и ще  осигурява необходимите количества топла вода и пара за технологичните процеси в Мелницата и Силозното стопанство- част от комплекса</w:t>
      </w:r>
      <w:bookmarkEnd w:id="13"/>
      <w:r w:rsidRPr="001B4C11">
        <w:rPr>
          <w:rFonts w:ascii="Arial" w:hAnsi="Arial" w:cs="Arial"/>
          <w:sz w:val="28"/>
          <w:szCs w:val="28"/>
        </w:rPr>
        <w:t xml:space="preserve">. Сградата е едноетажна –хале с височина 5,50м.,  разделена по ос-2  с бранмауерна стена. </w:t>
      </w:r>
    </w:p>
    <w:p w14:paraId="0C0EDB60"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За връзка със сградата на мелницата на технологичните тръбни мрежи -излизащи от котелното , от свероизточната страна на халето  ще се изпълни метална естакада над вътрешно-уличната комуникация.</w:t>
      </w:r>
    </w:p>
    <w:p w14:paraId="0EB40765" w14:textId="5778140C"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Съгласно НАРЕДБА № Iз-1971 ОТ 29 ОКТОМВРИ 2009г. Сградата е клас /подклас/ на функционална пожарна опасност – Ф5.1 Обектът е категория по Пожарна опасност-Ф5Г</w:t>
      </w:r>
      <w:r>
        <w:rPr>
          <w:rFonts w:ascii="Arial" w:hAnsi="Arial" w:cs="Arial"/>
          <w:sz w:val="28"/>
          <w:szCs w:val="28"/>
        </w:rPr>
        <w:t xml:space="preserve">. </w:t>
      </w:r>
      <w:r w:rsidRPr="001B4C11">
        <w:rPr>
          <w:rFonts w:ascii="Arial" w:hAnsi="Arial" w:cs="Arial"/>
          <w:sz w:val="28"/>
          <w:szCs w:val="28"/>
        </w:rPr>
        <w:t>Предвиденият обслужващ персонал е от 1 човек и ще има предимно контролни функции, без постоянно присъствие на обекта.</w:t>
      </w:r>
    </w:p>
    <w:p w14:paraId="2B8C7819"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lastRenderedPageBreak/>
        <w:t>Технически показатели:</w:t>
      </w:r>
    </w:p>
    <w:p w14:paraId="46E818B8"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Застроена Площ- 141,5м</w:t>
      </w:r>
      <w:r w:rsidRPr="001B4C11">
        <w:rPr>
          <w:rFonts w:ascii="Arial" w:hAnsi="Arial" w:cs="Arial"/>
          <w:sz w:val="28"/>
          <w:szCs w:val="28"/>
          <w:vertAlign w:val="superscript"/>
        </w:rPr>
        <w:t>2</w:t>
      </w:r>
    </w:p>
    <w:p w14:paraId="5109292E"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РЗП- 141,5м</w:t>
      </w:r>
      <w:r w:rsidRPr="001B4C11">
        <w:rPr>
          <w:rFonts w:ascii="Arial" w:hAnsi="Arial" w:cs="Arial"/>
          <w:sz w:val="28"/>
          <w:szCs w:val="28"/>
          <w:vertAlign w:val="superscript"/>
        </w:rPr>
        <w:t>2</w:t>
      </w:r>
    </w:p>
    <w:p w14:paraId="677D977C"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Котелната централа ще работи периодично-максимално 3-4 дни в месеца. Температурния режим на помещенията е както следва:</w:t>
      </w:r>
    </w:p>
    <w:p w14:paraId="58295EB7"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-Машинна зала-дежурно отопление +10°С</w:t>
      </w:r>
    </w:p>
    <w:p w14:paraId="4623772F"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-Пулт за управление +22/+25°С</w:t>
      </w:r>
    </w:p>
    <w:p w14:paraId="59A024B5"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-Тоалетна с баня +25°С</w:t>
      </w:r>
    </w:p>
    <w:p w14:paraId="6F338D6A" w14:textId="19B71D0A" w:rsidR="00C61797" w:rsidRPr="00EE30FD" w:rsidRDefault="001B4C11"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 xml:space="preserve"> </w:t>
      </w:r>
      <w:r w:rsidR="00C61797" w:rsidRPr="00EE30FD">
        <w:rPr>
          <w:rFonts w:ascii="Arial" w:hAnsi="Arial" w:cs="Arial"/>
          <w:sz w:val="28"/>
          <w:szCs w:val="28"/>
        </w:rPr>
        <w:t>Ще се изработят всички проекти необходими за</w:t>
      </w:r>
      <w:r w:rsidR="00C44CD0">
        <w:rPr>
          <w:rFonts w:ascii="Arial" w:hAnsi="Arial" w:cs="Arial"/>
          <w:sz w:val="28"/>
          <w:szCs w:val="28"/>
        </w:rPr>
        <w:t xml:space="preserve"> обекта</w:t>
      </w:r>
      <w:r w:rsidR="00C61797" w:rsidRPr="00EE30FD">
        <w:rPr>
          <w:rFonts w:ascii="Arial" w:hAnsi="Arial" w:cs="Arial"/>
          <w:sz w:val="28"/>
          <w:szCs w:val="28"/>
        </w:rPr>
        <w:t>, изискващи се по ЗУТ, проекти по част Електро и част ВиК съгласувани със съответните експлоатационни дружества.</w:t>
      </w:r>
    </w:p>
    <w:p w14:paraId="132245B5" w14:textId="77777777" w:rsidR="001B4C11"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Теренът е достатъчен за извършване на предвидените дейности и не се налага да бъдат използвани допълнителни площи, извън наличната площ на имота</w:t>
      </w:r>
      <w:r w:rsidR="00C61797" w:rsidRPr="00EE30FD">
        <w:rPr>
          <w:rFonts w:ascii="Arial" w:hAnsi="Arial" w:cs="Arial"/>
          <w:sz w:val="28"/>
          <w:szCs w:val="28"/>
        </w:rPr>
        <w:t>.</w:t>
      </w:r>
      <w:r w:rsidRPr="00EE30FD">
        <w:rPr>
          <w:rFonts w:ascii="Arial" w:hAnsi="Arial" w:cs="Arial"/>
          <w:sz w:val="28"/>
          <w:szCs w:val="28"/>
        </w:rPr>
        <w:t xml:space="preserve"> </w:t>
      </w:r>
    </w:p>
    <w:p w14:paraId="0E5F16D5" w14:textId="77777777" w:rsidR="00817C26" w:rsidRDefault="001B4C11" w:rsidP="00056AC1">
      <w:pPr>
        <w:shd w:val="clear" w:color="auto" w:fill="FFFFFF"/>
        <w:autoSpaceDE w:val="0"/>
        <w:autoSpaceDN w:val="0"/>
        <w:adjustRightInd w:val="0"/>
        <w:spacing w:after="0" w:line="264" w:lineRule="auto"/>
        <w:ind w:firstLine="567"/>
        <w:jc w:val="both"/>
        <w:rPr>
          <w:rFonts w:ascii="Arial" w:hAnsi="Arial" w:cs="Arial"/>
          <w:sz w:val="28"/>
          <w:szCs w:val="28"/>
        </w:rPr>
      </w:pPr>
      <w:r>
        <w:rPr>
          <w:rFonts w:ascii="Arial" w:hAnsi="Arial" w:cs="Arial"/>
          <w:sz w:val="28"/>
          <w:szCs w:val="28"/>
        </w:rPr>
        <w:t xml:space="preserve">Относно сондажния кладенец: </w:t>
      </w:r>
    </w:p>
    <w:p w14:paraId="27C51D36" w14:textId="3B70524B" w:rsidR="00CE7B04" w:rsidRPr="00EE30FD" w:rsidRDefault="00B50BDA" w:rsidP="00056AC1">
      <w:pPr>
        <w:shd w:val="clear" w:color="auto" w:fill="FFFFFF"/>
        <w:autoSpaceDE w:val="0"/>
        <w:autoSpaceDN w:val="0"/>
        <w:adjustRightInd w:val="0"/>
        <w:spacing w:after="0" w:line="264" w:lineRule="auto"/>
        <w:ind w:firstLine="567"/>
        <w:jc w:val="both"/>
        <w:rPr>
          <w:rFonts w:ascii="Arial" w:hAnsi="Arial" w:cs="Arial"/>
          <w:sz w:val="28"/>
          <w:szCs w:val="28"/>
          <w:u w:val="single"/>
        </w:rPr>
      </w:pPr>
      <w:r w:rsidRPr="00B50BDA">
        <w:rPr>
          <w:rFonts w:ascii="Arial" w:hAnsi="Arial" w:cs="Arial"/>
          <w:sz w:val="28"/>
          <w:szCs w:val="28"/>
        </w:rPr>
        <w:t>Цели на водовземането-промишлено водоснабдяване, годишен воден обем 13140 м</w:t>
      </w:r>
      <w:r w:rsidRPr="00B50BDA">
        <w:rPr>
          <w:rFonts w:ascii="Arial" w:hAnsi="Arial" w:cs="Arial"/>
          <w:sz w:val="28"/>
          <w:szCs w:val="28"/>
          <w:vertAlign w:val="superscript"/>
        </w:rPr>
        <w:t>3</w:t>
      </w:r>
      <w:r w:rsidRPr="00B50BDA">
        <w:rPr>
          <w:rFonts w:ascii="Arial" w:hAnsi="Arial" w:cs="Arial"/>
          <w:sz w:val="28"/>
          <w:szCs w:val="28"/>
        </w:rPr>
        <w:t>/ год</w:t>
      </w:r>
      <w:r>
        <w:rPr>
          <w:rFonts w:ascii="Arial" w:hAnsi="Arial" w:cs="Arial"/>
          <w:sz w:val="28"/>
          <w:szCs w:val="28"/>
        </w:rPr>
        <w:t>.</w:t>
      </w:r>
      <w:r w:rsidRPr="00B50BDA">
        <w:rPr>
          <w:rFonts w:ascii="Arial" w:hAnsi="Arial" w:cs="Arial"/>
          <w:sz w:val="28"/>
          <w:szCs w:val="28"/>
        </w:rPr>
        <w:t xml:space="preserve"> </w:t>
      </w:r>
      <w:r w:rsidRPr="00B50BDA">
        <w:rPr>
          <w:rFonts w:ascii="Arial" w:hAnsi="Arial" w:cs="Arial"/>
          <w:sz w:val="28"/>
          <w:szCs w:val="28"/>
        </w:rPr>
        <w:tab/>
        <w:t xml:space="preserve">Тръбният кладенец </w:t>
      </w:r>
      <w:r w:rsidR="00817C26">
        <w:rPr>
          <w:rFonts w:ascii="Arial" w:hAnsi="Arial" w:cs="Arial"/>
          <w:sz w:val="28"/>
          <w:szCs w:val="28"/>
        </w:rPr>
        <w:t>ще</w:t>
      </w:r>
      <w:r w:rsidRPr="00B50BDA">
        <w:rPr>
          <w:rFonts w:ascii="Arial" w:hAnsi="Arial" w:cs="Arial"/>
          <w:sz w:val="28"/>
          <w:szCs w:val="28"/>
        </w:rPr>
        <w:t xml:space="preserve"> се изгради с дълбочина, която да гарантира водовземане само от първото от повърхността подземно водно тяло BG3G000000Q013, изискване съгласно чл. 50, ал. З, вр. ал. 2 от Наредба N2 1/10.10.2007 г. за проучване, ползване и опазване на подземните води.</w:t>
      </w:r>
    </w:p>
    <w:bookmarkEnd w:id="12"/>
    <w:p w14:paraId="5C5EBBA1" w14:textId="03D5A48C" w:rsidR="00056AC1" w:rsidRDefault="00056AC1"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056AC1">
        <w:rPr>
          <w:rFonts w:ascii="Arial" w:hAnsi="Arial" w:cs="Arial"/>
          <w:sz w:val="28"/>
          <w:szCs w:val="28"/>
        </w:rPr>
        <w:t>Електрозахранването е съществуващо и допълнителни мощности не са необходими.</w:t>
      </w:r>
      <w:r>
        <w:rPr>
          <w:rFonts w:ascii="Arial" w:hAnsi="Arial" w:cs="Arial"/>
          <w:sz w:val="28"/>
          <w:szCs w:val="28"/>
        </w:rPr>
        <w:t xml:space="preserve"> </w:t>
      </w:r>
      <w:r w:rsidRPr="00056AC1">
        <w:rPr>
          <w:rFonts w:ascii="Arial" w:hAnsi="Arial" w:cs="Arial"/>
          <w:sz w:val="28"/>
          <w:szCs w:val="28"/>
        </w:rPr>
        <w:t xml:space="preserve">По </w:t>
      </w:r>
      <w:r w:rsidRPr="00056AC1">
        <w:rPr>
          <w:rFonts w:ascii="Arial" w:hAnsi="Arial" w:cs="Arial"/>
          <w:sz w:val="28"/>
          <w:szCs w:val="28"/>
        </w:rPr>
        <w:lastRenderedPageBreak/>
        <w:t xml:space="preserve">време на изграждане и експлоатация не се предвиждат взривни работи.  </w:t>
      </w:r>
    </w:p>
    <w:p w14:paraId="47CC6BA6" w14:textId="77777777" w:rsidR="00B50BDA" w:rsidRPr="00EE30FD" w:rsidRDefault="00B50BDA"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5F59BF04" w14:textId="700084E2" w:rsidR="00CE7B04" w:rsidRDefault="00CE7B04"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r w:rsidRPr="00EE30FD">
        <w:rPr>
          <w:rFonts w:ascii="Arial" w:hAnsi="Arial" w:cs="Arial"/>
          <w:iCs/>
          <w:sz w:val="28"/>
          <w:szCs w:val="28"/>
          <w:u w:val="single"/>
          <w:lang w:eastAsia="bg-BG"/>
        </w:rPr>
        <w:t xml:space="preserve">б) Взаимовръзка и кумулиране с други съществуващи и/или одобрени инвестиционни предложения; </w:t>
      </w:r>
    </w:p>
    <w:p w14:paraId="5EF6C185" w14:textId="177F4ED1" w:rsidR="00B50BDA" w:rsidRPr="00B50BDA" w:rsidRDefault="00B50BDA"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B50BDA">
        <w:rPr>
          <w:rFonts w:ascii="Arial" w:hAnsi="Arial" w:cs="Arial"/>
          <w:sz w:val="28"/>
          <w:szCs w:val="28"/>
          <w:lang w:eastAsia="bg-BG"/>
        </w:rPr>
        <w:t xml:space="preserve">Тръбният кладенец </w:t>
      </w:r>
      <w:r w:rsidR="00817C26">
        <w:rPr>
          <w:rFonts w:ascii="Arial" w:hAnsi="Arial" w:cs="Arial"/>
          <w:sz w:val="28"/>
          <w:szCs w:val="28"/>
          <w:lang w:eastAsia="bg-BG"/>
        </w:rPr>
        <w:t xml:space="preserve">и котелното </w:t>
      </w:r>
      <w:r w:rsidRPr="00B50BDA">
        <w:rPr>
          <w:rFonts w:ascii="Arial" w:hAnsi="Arial" w:cs="Arial"/>
          <w:sz w:val="28"/>
          <w:szCs w:val="28"/>
          <w:lang w:eastAsia="bg-BG"/>
        </w:rPr>
        <w:t>ще обслужва</w:t>
      </w:r>
      <w:r w:rsidR="00817C26">
        <w:rPr>
          <w:rFonts w:ascii="Arial" w:hAnsi="Arial" w:cs="Arial"/>
          <w:sz w:val="28"/>
          <w:szCs w:val="28"/>
          <w:lang w:eastAsia="bg-BG"/>
        </w:rPr>
        <w:t>т</w:t>
      </w:r>
      <w:r w:rsidRPr="00B50BDA">
        <w:rPr>
          <w:rFonts w:ascii="Arial" w:hAnsi="Arial" w:cs="Arial"/>
          <w:sz w:val="28"/>
          <w:szCs w:val="28"/>
          <w:lang w:eastAsia="bg-BG"/>
        </w:rPr>
        <w:t xml:space="preserve"> нуждите </w:t>
      </w:r>
      <w:r w:rsidR="00817C26">
        <w:rPr>
          <w:rFonts w:ascii="Arial" w:hAnsi="Arial" w:cs="Arial"/>
          <w:sz w:val="28"/>
          <w:szCs w:val="28"/>
          <w:lang w:eastAsia="bg-BG"/>
        </w:rPr>
        <w:t>н</w:t>
      </w:r>
      <w:r w:rsidRPr="00B50BDA">
        <w:rPr>
          <w:rFonts w:ascii="Arial" w:hAnsi="Arial" w:cs="Arial"/>
          <w:sz w:val="28"/>
          <w:szCs w:val="28"/>
          <w:lang w:eastAsia="bg-BG"/>
        </w:rPr>
        <w:t xml:space="preserve">а обект:  ”Мелница с прилежащи съоръжения за временно съхранение на зърно и готова продукция”.  </w:t>
      </w:r>
    </w:p>
    <w:p w14:paraId="08F11365" w14:textId="77777777" w:rsidR="00B50BDA" w:rsidRDefault="00B50BDA"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p>
    <w:p w14:paraId="137A73E3" w14:textId="64FAEA08"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r w:rsidRPr="00EE30FD">
        <w:rPr>
          <w:rFonts w:ascii="Arial" w:hAnsi="Arial" w:cs="Arial"/>
          <w:iCs/>
          <w:sz w:val="28"/>
          <w:szCs w:val="28"/>
          <w:u w:val="single"/>
          <w:lang w:eastAsia="bg-BG"/>
        </w:rPr>
        <w:t xml:space="preserve">в) Използване на природни ресурси по време на строителството и експлоатацията на земните недра, почвите, водите и на биологичното разнообразие; </w:t>
      </w:r>
    </w:p>
    <w:p w14:paraId="5BBC968B" w14:textId="5CC7E762" w:rsidR="00CE7B04"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Основни суровини и строителни материали, които ще се употребяват при изграждане на обекта са: </w:t>
      </w:r>
      <w:r w:rsidR="002D46DF" w:rsidRPr="00EE30FD">
        <w:rPr>
          <w:rFonts w:ascii="Arial" w:hAnsi="Arial" w:cs="Arial"/>
          <w:sz w:val="28"/>
          <w:szCs w:val="28"/>
        </w:rPr>
        <w:t xml:space="preserve">вода, </w:t>
      </w:r>
      <w:r w:rsidRPr="00EE30FD">
        <w:rPr>
          <w:rFonts w:ascii="Arial" w:hAnsi="Arial" w:cs="Arial"/>
          <w:sz w:val="28"/>
          <w:szCs w:val="28"/>
        </w:rPr>
        <w:t xml:space="preserve"> инертни материали /пясък, баластра, чакъл, трошен камък/; бетонови и варови разтвори, мазилки и смеси; дървен материал; облицовъчни и изолационни материали. </w:t>
      </w:r>
    </w:p>
    <w:p w14:paraId="40B52C34" w14:textId="77777777" w:rsidR="009E6A35" w:rsidRDefault="00800346"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00346">
        <w:rPr>
          <w:rFonts w:ascii="Arial" w:hAnsi="Arial" w:cs="Arial"/>
          <w:sz w:val="28"/>
          <w:szCs w:val="28"/>
        </w:rPr>
        <w:t>Съгласно становище с изх. №</w:t>
      </w:r>
      <w:r>
        <w:rPr>
          <w:rFonts w:ascii="Arial" w:hAnsi="Arial" w:cs="Arial"/>
          <w:sz w:val="28"/>
          <w:szCs w:val="28"/>
        </w:rPr>
        <w:t xml:space="preserve"> </w:t>
      </w:r>
      <w:r w:rsidRPr="00800346">
        <w:rPr>
          <w:rFonts w:ascii="Arial" w:hAnsi="Arial" w:cs="Arial"/>
          <w:sz w:val="28"/>
          <w:szCs w:val="28"/>
        </w:rPr>
        <w:t>ПУ-01-93-1/10.03.2026г. на Басейнова Дирекция Източнобеломорски район  на Басейнова Дирекция ИБР Пловдив  ИП</w:t>
      </w:r>
      <w:r>
        <w:rPr>
          <w:rFonts w:ascii="Arial" w:hAnsi="Arial" w:cs="Arial"/>
          <w:sz w:val="28"/>
          <w:szCs w:val="28"/>
        </w:rPr>
        <w:t xml:space="preserve"> </w:t>
      </w:r>
      <w:r w:rsidRPr="00800346">
        <w:rPr>
          <w:rFonts w:ascii="Arial" w:hAnsi="Arial" w:cs="Arial"/>
          <w:sz w:val="28"/>
          <w:szCs w:val="28"/>
        </w:rPr>
        <w:t xml:space="preserve">попада в обхвата на подземно водно тяло BG3G000000Q013 „Порови води в кватернер - Горнотракийска низина” и разположеното под него ПВТ BG3G00000NQ018 „Порови води в Неоген - Кватернер Пазарджик - </w:t>
      </w:r>
      <w:r w:rsidRPr="00800346">
        <w:rPr>
          <w:rFonts w:ascii="Arial" w:hAnsi="Arial" w:cs="Arial"/>
          <w:sz w:val="28"/>
          <w:szCs w:val="28"/>
        </w:rPr>
        <w:lastRenderedPageBreak/>
        <w:t>Пловдивския район”.</w:t>
      </w:r>
      <w:r>
        <w:rPr>
          <w:rFonts w:ascii="Arial" w:hAnsi="Arial" w:cs="Arial"/>
          <w:sz w:val="28"/>
          <w:szCs w:val="28"/>
        </w:rPr>
        <w:t xml:space="preserve"> </w:t>
      </w:r>
      <w:r w:rsidRPr="00800346">
        <w:rPr>
          <w:rFonts w:ascii="Arial" w:hAnsi="Arial" w:cs="Arial"/>
          <w:sz w:val="28"/>
          <w:szCs w:val="28"/>
        </w:rPr>
        <w:t>ИП попада в границите на водосбора на повърхностно водно тяло (ВТ) BG3MA500R118 „Река Пясъчник от яз. Пясъчник до устие и ГОК-З, Строево, Труд”.</w:t>
      </w:r>
      <w:r>
        <w:rPr>
          <w:rFonts w:ascii="Arial" w:hAnsi="Arial" w:cs="Arial"/>
          <w:sz w:val="28"/>
          <w:szCs w:val="28"/>
        </w:rPr>
        <w:t xml:space="preserve"> </w:t>
      </w:r>
      <w:r w:rsidRPr="00800346">
        <w:rPr>
          <w:rFonts w:ascii="Arial" w:hAnsi="Arial" w:cs="Arial"/>
          <w:sz w:val="28"/>
          <w:szCs w:val="28"/>
        </w:rPr>
        <w:t>ИП не попада в зоните, които могат да бъдат наводнени съобразно картите на районите под заплаха от наводнения, при сценариите, посочени в чл. 146е (1), от Закона за водите за район със значителен потенциален риск от наводнения (РЗПРН) от определените РЗПРН в ПУРН на ИБР 2022-2027 г.</w:t>
      </w:r>
      <w:r w:rsidR="008D0C4F">
        <w:rPr>
          <w:rFonts w:ascii="Arial" w:hAnsi="Arial" w:cs="Arial"/>
          <w:sz w:val="28"/>
          <w:szCs w:val="28"/>
        </w:rPr>
        <w:t xml:space="preserve"> </w:t>
      </w:r>
      <w:r w:rsidR="008D0C4F" w:rsidRPr="008D0C4F">
        <w:rPr>
          <w:rFonts w:ascii="Arial" w:hAnsi="Arial" w:cs="Arial"/>
          <w:sz w:val="28"/>
          <w:szCs w:val="28"/>
        </w:rPr>
        <w:tab/>
      </w:r>
    </w:p>
    <w:p w14:paraId="0DF8716B" w14:textId="15A0538B" w:rsidR="00800346" w:rsidRDefault="00056AC1" w:rsidP="00056AC1">
      <w:pPr>
        <w:shd w:val="clear" w:color="auto" w:fill="FFFFFF"/>
        <w:autoSpaceDE w:val="0"/>
        <w:autoSpaceDN w:val="0"/>
        <w:adjustRightInd w:val="0"/>
        <w:spacing w:after="0" w:line="264" w:lineRule="auto"/>
        <w:ind w:firstLine="567"/>
        <w:jc w:val="both"/>
        <w:rPr>
          <w:rFonts w:ascii="Arial" w:hAnsi="Arial" w:cs="Arial"/>
          <w:sz w:val="28"/>
          <w:szCs w:val="28"/>
        </w:rPr>
      </w:pPr>
      <w:r>
        <w:rPr>
          <w:rFonts w:ascii="Arial" w:hAnsi="Arial" w:cs="Arial"/>
          <w:sz w:val="28"/>
          <w:szCs w:val="28"/>
        </w:rPr>
        <w:t>В з</w:t>
      </w:r>
      <w:r w:rsidRPr="00056AC1">
        <w:rPr>
          <w:rFonts w:ascii="Arial" w:hAnsi="Arial" w:cs="Arial"/>
          <w:sz w:val="28"/>
          <w:szCs w:val="28"/>
        </w:rPr>
        <w:t>аключение:</w:t>
      </w:r>
      <w:r w:rsidR="009E6A35">
        <w:rPr>
          <w:rFonts w:ascii="Arial" w:hAnsi="Arial" w:cs="Arial"/>
          <w:sz w:val="28"/>
          <w:szCs w:val="28"/>
          <w:lang w:val="en-US"/>
        </w:rPr>
        <w:t xml:space="preserve"> </w:t>
      </w:r>
      <w:r w:rsidRPr="00056AC1">
        <w:rPr>
          <w:rFonts w:ascii="Arial" w:hAnsi="Arial" w:cs="Arial"/>
          <w:sz w:val="28"/>
          <w:szCs w:val="28"/>
        </w:rPr>
        <w:t>Така представеното инвестиционно предложение е допустимо от гледна точка на ПУРБ (20222027 г.) и ПУРН (2022-2027 г.) на ИБР, ЗВ и подзаконовите актове към него</w:t>
      </w:r>
      <w:r w:rsidR="009E6A35">
        <w:rPr>
          <w:rFonts w:ascii="Arial" w:hAnsi="Arial" w:cs="Arial"/>
          <w:sz w:val="28"/>
          <w:szCs w:val="28"/>
        </w:rPr>
        <w:t xml:space="preserve">. </w:t>
      </w:r>
      <w:r w:rsidR="008D0C4F" w:rsidRPr="008D0C4F">
        <w:rPr>
          <w:rFonts w:ascii="Arial" w:hAnsi="Arial" w:cs="Arial"/>
          <w:sz w:val="28"/>
          <w:szCs w:val="28"/>
        </w:rPr>
        <w:t>Водовземането от подземни води чрез нови водовземни съоръжения, подлежи на разрешителен режим съгласно с чл. 50, ал. 7, т. 1, във връзка с чл. 44, ал. 1 от Закона за водите.</w:t>
      </w:r>
    </w:p>
    <w:p w14:paraId="6BF2E151" w14:textId="77777777" w:rsidR="00800346" w:rsidRPr="00EE30FD" w:rsidRDefault="00800346"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795F9CD2"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r w:rsidRPr="00EE30FD">
        <w:rPr>
          <w:rFonts w:ascii="Arial" w:hAnsi="Arial" w:cs="Arial"/>
          <w:iCs/>
          <w:sz w:val="28"/>
          <w:szCs w:val="28"/>
          <w:u w:val="single"/>
          <w:lang w:eastAsia="bg-BG"/>
        </w:rPr>
        <w:t>г) Генериране на отпадъци – видове, количества и начин на третиране, и отпадъчни води;</w:t>
      </w:r>
    </w:p>
    <w:p w14:paraId="64101E32"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По време на фазата на строителството основният вид отпадъци, които ще се образуват са строителните. Събирането, съхранението, транспортирането и обезвреждането на отпадъците ще се извършва в съответствие с изискванията на Закона за опазване на околната среда и Закона за управление на отпадъците. </w:t>
      </w:r>
      <w:r w:rsidRPr="00EE30FD">
        <w:rPr>
          <w:rFonts w:ascii="Arial" w:hAnsi="Arial" w:cs="Arial"/>
          <w:sz w:val="28"/>
          <w:szCs w:val="28"/>
        </w:rPr>
        <w:lastRenderedPageBreak/>
        <w:t>Съгласно чл. 18, ал. 1 от ЗУО третирането и транспортирането на отпадъците от строителните площадки и при разрушаване или реконструкция на сгради и съоръжения се извършват от притежателите на отпадъците, от изпълнителя на строителството или разрушаването или от друго лице въз основа на писмен договор. Чл. 18, ал. 2 от ЗУО изисква кметът на общината да определя маршрута за транспортиране на отпадъците и инсталацията/съоръжението за третирането им. Строителни отпадъци ще се събират на отделена  за целта площадка и ще се извозят на депо за строителни отпадъци посочено от Община</w:t>
      </w:r>
      <w:r w:rsidR="00F63FE5" w:rsidRPr="00EE30FD">
        <w:rPr>
          <w:rFonts w:ascii="Arial" w:hAnsi="Arial" w:cs="Arial"/>
          <w:sz w:val="28"/>
          <w:szCs w:val="28"/>
        </w:rPr>
        <w:t>та</w:t>
      </w:r>
      <w:r w:rsidRPr="00EE30FD">
        <w:rPr>
          <w:rFonts w:ascii="Arial" w:hAnsi="Arial" w:cs="Arial"/>
          <w:sz w:val="28"/>
          <w:szCs w:val="28"/>
        </w:rPr>
        <w:t>. Незначително ще бъде количеството на отпадъците, образувани от изпълнителите на строителните работи. Те са с Код 20 03 01: смесени битови отпадъци. Те ще се събират в контейнери и извозват  от фирмата обслужваща района и извършваща тази дейност. При експлоатацията на жилищните сгради  се очаква образуването на следните видове отпадъци:</w:t>
      </w:r>
    </w:p>
    <w:p w14:paraId="59635262"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Код 20 03 01: Смесени битови отпадъци;</w:t>
      </w:r>
    </w:p>
    <w:p w14:paraId="525C5ADC"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Код 15 01: Опаковки (включително разделно събирани отпадъчни опаковки от бита);</w:t>
      </w:r>
    </w:p>
    <w:p w14:paraId="3C167AEC"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Код 20 02: Отпадъци от паркове и градини;</w:t>
      </w:r>
    </w:p>
    <w:p w14:paraId="457670C6"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Код 20 03: Други битови отпадъци.</w:t>
      </w:r>
    </w:p>
    <w:p w14:paraId="6BD128E1" w14:textId="45F7A33A"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Сметосъбирането и сметоизвозването на формираните по  време на експлоатацията </w:t>
      </w:r>
      <w:r w:rsidRPr="00EE30FD">
        <w:rPr>
          <w:rFonts w:ascii="Arial" w:hAnsi="Arial" w:cs="Arial"/>
          <w:sz w:val="28"/>
          <w:szCs w:val="28"/>
        </w:rPr>
        <w:lastRenderedPageBreak/>
        <w:t xml:space="preserve">отпадъци, ще се извършва от фирмата по сметосъбиране и сметоизвозване, обслужваща </w:t>
      </w:r>
      <w:r w:rsidR="00F63FE5" w:rsidRPr="00EE30FD">
        <w:rPr>
          <w:rFonts w:ascii="Arial" w:hAnsi="Arial" w:cs="Arial"/>
          <w:sz w:val="28"/>
          <w:szCs w:val="28"/>
        </w:rPr>
        <w:t xml:space="preserve">прилежащия </w:t>
      </w:r>
      <w:r w:rsidRPr="00EE30FD">
        <w:rPr>
          <w:rFonts w:ascii="Arial" w:hAnsi="Arial" w:cs="Arial"/>
          <w:sz w:val="28"/>
          <w:szCs w:val="28"/>
        </w:rPr>
        <w:t xml:space="preserve">район. </w:t>
      </w:r>
    </w:p>
    <w:p w14:paraId="2F55379B" w14:textId="77777777" w:rsidR="008D0C4F" w:rsidRPr="008D0C4F" w:rsidRDefault="008D0C4F" w:rsidP="00056AC1">
      <w:pPr>
        <w:spacing w:after="0" w:line="264" w:lineRule="auto"/>
        <w:ind w:firstLine="567"/>
        <w:jc w:val="both"/>
        <w:rPr>
          <w:rFonts w:ascii="Arial" w:hAnsi="Arial" w:cs="Arial"/>
          <w:sz w:val="28"/>
          <w:szCs w:val="28"/>
        </w:rPr>
      </w:pPr>
      <w:r w:rsidRPr="008D0C4F">
        <w:rPr>
          <w:rFonts w:ascii="Arial" w:hAnsi="Arial" w:cs="Arial"/>
          <w:sz w:val="28"/>
          <w:szCs w:val="28"/>
        </w:rPr>
        <w:t>Отводняването на сграда-котелно е към площадковата канализация за дъждовни и битово-фекални отпадъчни води. От имота отпадните води се отвеждат към съществуваща, смесена, улична канализация ф400 към ПИ с ИД 73242.501.2665, землище на с.Труд</w:t>
      </w:r>
    </w:p>
    <w:p w14:paraId="73431211" w14:textId="77777777" w:rsidR="008D0C4F" w:rsidRPr="008D0C4F" w:rsidRDefault="008D0C4F" w:rsidP="00056AC1">
      <w:pPr>
        <w:spacing w:after="0" w:line="264" w:lineRule="auto"/>
        <w:ind w:firstLine="567"/>
        <w:jc w:val="both"/>
        <w:rPr>
          <w:rFonts w:ascii="Arial" w:hAnsi="Arial" w:cs="Arial"/>
          <w:sz w:val="28"/>
          <w:szCs w:val="28"/>
        </w:rPr>
      </w:pPr>
      <w:r w:rsidRPr="008D0C4F">
        <w:rPr>
          <w:rFonts w:ascii="Arial" w:hAnsi="Arial" w:cs="Arial"/>
          <w:sz w:val="28"/>
          <w:szCs w:val="28"/>
        </w:rPr>
        <w:t>Отпадната канализационна вода от технологичния процес е от продувките на котела I път на смяна — 20л. до 30л. Същата съдържа калциеви и магнезиеви соли в минимални количества. С цел извличането на тези соли от отпадната вода е предвиден утаител. Солите се утаяват и пречистената вода през преливника минава в камера за отвеждане на водата към площадковата канализация. Утаителят се почиства два пъти годишно чрез изгребване и изпомпване на водните количества.</w:t>
      </w:r>
    </w:p>
    <w:p w14:paraId="3F474F32" w14:textId="45D015A3" w:rsidR="008D0C4F" w:rsidRPr="008D0C4F" w:rsidRDefault="008D0C4F" w:rsidP="00056AC1">
      <w:pPr>
        <w:spacing w:after="0" w:line="264" w:lineRule="auto"/>
        <w:ind w:firstLine="567"/>
        <w:jc w:val="both"/>
        <w:rPr>
          <w:rFonts w:ascii="Arial" w:hAnsi="Arial" w:cs="Arial"/>
          <w:sz w:val="28"/>
          <w:szCs w:val="28"/>
        </w:rPr>
      </w:pPr>
      <w:r w:rsidRPr="008D0C4F">
        <w:rPr>
          <w:rFonts w:ascii="Arial" w:hAnsi="Arial" w:cs="Arial"/>
          <w:sz w:val="28"/>
          <w:szCs w:val="28"/>
        </w:rPr>
        <w:t>В проекта за газ и придружаващите системи е предвиден технологичен, подов канал с решетка, заустен към утаителя извън сградата. Същият подов канал отвежда и канализационните поди от подов сифон и случаен излив в помещението.</w:t>
      </w:r>
      <w:r w:rsidR="00817C26">
        <w:rPr>
          <w:rFonts w:ascii="Arial" w:hAnsi="Arial" w:cs="Arial"/>
          <w:sz w:val="28"/>
          <w:szCs w:val="28"/>
        </w:rPr>
        <w:t xml:space="preserve"> </w:t>
      </w:r>
      <w:r w:rsidRPr="008D0C4F">
        <w:rPr>
          <w:rFonts w:ascii="Arial" w:hAnsi="Arial" w:cs="Arial"/>
          <w:sz w:val="28"/>
          <w:szCs w:val="28"/>
        </w:rPr>
        <w:t xml:space="preserve">Отводнителната тръба от резервоарите за противопожарни нужди е предвидена pvc ф 160, като при необходимост, изпразването на резервоарите за </w:t>
      </w:r>
      <w:r w:rsidRPr="008D0C4F">
        <w:rPr>
          <w:rFonts w:ascii="Arial" w:hAnsi="Arial" w:cs="Arial"/>
          <w:sz w:val="28"/>
          <w:szCs w:val="28"/>
        </w:rPr>
        <w:lastRenderedPageBreak/>
        <w:t xml:space="preserve">профилактика се осъществява  </w:t>
      </w:r>
      <w:r w:rsidR="004F1962">
        <w:rPr>
          <w:rFonts w:ascii="Arial" w:hAnsi="Arial" w:cs="Arial"/>
          <w:sz w:val="28"/>
          <w:szCs w:val="28"/>
        </w:rPr>
        <w:t xml:space="preserve">чрез </w:t>
      </w:r>
      <w:r w:rsidRPr="008D0C4F">
        <w:rPr>
          <w:rFonts w:ascii="Arial" w:hAnsi="Arial" w:cs="Arial"/>
          <w:sz w:val="28"/>
          <w:szCs w:val="28"/>
        </w:rPr>
        <w:t xml:space="preserve">ф 160,  =25,49 л/сек </w:t>
      </w:r>
      <w:r w:rsidR="004F1962">
        <w:rPr>
          <w:rFonts w:ascii="Arial" w:hAnsi="Arial" w:cs="Arial"/>
          <w:sz w:val="28"/>
          <w:szCs w:val="28"/>
        </w:rPr>
        <w:t>.</w:t>
      </w:r>
    </w:p>
    <w:p w14:paraId="521A2E7B" w14:textId="35BD76CB" w:rsidR="00D66DBA" w:rsidRDefault="008D0C4F" w:rsidP="00056AC1">
      <w:pPr>
        <w:spacing w:after="0" w:line="264" w:lineRule="auto"/>
        <w:ind w:firstLine="567"/>
        <w:jc w:val="both"/>
        <w:rPr>
          <w:rFonts w:ascii="Arial" w:hAnsi="Arial" w:cs="Arial"/>
          <w:sz w:val="28"/>
          <w:szCs w:val="28"/>
        </w:rPr>
      </w:pPr>
      <w:r w:rsidRPr="008D0C4F">
        <w:rPr>
          <w:rFonts w:ascii="Arial" w:hAnsi="Arial" w:cs="Arial"/>
          <w:sz w:val="28"/>
          <w:szCs w:val="28"/>
        </w:rPr>
        <w:t>Дъждовно водно количество 2,85л/сек., от покрива на котелното се отвежда към ревизионна шахта и площадковата канализация.</w:t>
      </w:r>
    </w:p>
    <w:p w14:paraId="408310A1" w14:textId="533281F5" w:rsidR="009E6A35" w:rsidRPr="00EE30FD" w:rsidRDefault="009E6A35" w:rsidP="00056AC1">
      <w:pPr>
        <w:spacing w:after="0" w:line="264" w:lineRule="auto"/>
        <w:ind w:firstLine="567"/>
        <w:jc w:val="both"/>
        <w:rPr>
          <w:rFonts w:ascii="Arial" w:hAnsi="Arial" w:cs="Arial"/>
          <w:sz w:val="28"/>
          <w:szCs w:val="28"/>
        </w:rPr>
      </w:pPr>
      <w:r w:rsidRPr="009E6A35">
        <w:rPr>
          <w:rFonts w:ascii="Arial" w:hAnsi="Arial" w:cs="Arial"/>
          <w:sz w:val="28"/>
          <w:szCs w:val="28"/>
        </w:rPr>
        <w:t>По време на изграждане на водоизточника чрез сондажна апаратура, ще се генерира шлам от глини, пясъци и скални късове. След изграждане на кладенеца, се предвижда рекултивация на терена, за което ще се използват генерираните земни маси.</w:t>
      </w:r>
    </w:p>
    <w:p w14:paraId="51761081"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iCs/>
          <w:sz w:val="28"/>
          <w:szCs w:val="28"/>
          <w:u w:val="single"/>
          <w:lang w:eastAsia="bg-BG"/>
        </w:rPr>
      </w:pPr>
      <w:r w:rsidRPr="00EE30FD">
        <w:rPr>
          <w:rFonts w:ascii="Arial" w:hAnsi="Arial" w:cs="Arial"/>
          <w:iCs/>
          <w:sz w:val="28"/>
          <w:szCs w:val="28"/>
          <w:u w:val="single"/>
          <w:lang w:eastAsia="bg-BG"/>
        </w:rPr>
        <w:t xml:space="preserve">д) Замърсяване и вредно въздействие; дискомфорт на околната среда; </w:t>
      </w:r>
    </w:p>
    <w:p w14:paraId="58BA0A36" w14:textId="77777777" w:rsidR="004F1962"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По време на етапа на изграждане на инвестиционното предложение се очакват предимно неорганизирани емисии на вредни вещества в атмосферния въздух. 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w:t>
      </w:r>
      <w:r w:rsidRPr="00EE30FD">
        <w:rPr>
          <w:rFonts w:ascii="Arial" w:hAnsi="Arial" w:cs="Arial"/>
          <w:sz w:val="28"/>
          <w:szCs w:val="28"/>
          <w:lang w:val="ru-RU"/>
        </w:rPr>
        <w:t xml:space="preserve">, </w:t>
      </w:r>
      <w:r w:rsidRPr="00EE30FD">
        <w:rPr>
          <w:rFonts w:ascii="Arial" w:hAnsi="Arial" w:cs="Arial"/>
          <w:sz w:val="28"/>
          <w:szCs w:val="28"/>
          <w:lang w:val="en-US"/>
        </w:rPr>
        <w:t>SO</w:t>
      </w:r>
      <w:r w:rsidRPr="00EE30FD">
        <w:rPr>
          <w:rFonts w:ascii="Arial" w:hAnsi="Arial" w:cs="Arial"/>
          <w:sz w:val="28"/>
          <w:szCs w:val="28"/>
          <w:vertAlign w:val="subscript"/>
          <w:lang w:val="en-US"/>
        </w:rPr>
        <w:sym w:font="Symbol" w:char="F032"/>
      </w:r>
      <w:r w:rsidRPr="00EE30FD">
        <w:rPr>
          <w:rFonts w:ascii="Arial" w:hAnsi="Arial" w:cs="Arial"/>
          <w:sz w:val="28"/>
          <w:szCs w:val="28"/>
          <w:lang w:val="ru-RU"/>
        </w:rPr>
        <w:t xml:space="preserve">, </w:t>
      </w:r>
      <w:r w:rsidRPr="00EE30FD">
        <w:rPr>
          <w:rFonts w:ascii="Arial" w:hAnsi="Arial" w:cs="Arial"/>
          <w:sz w:val="28"/>
          <w:szCs w:val="28"/>
          <w:lang w:val="en-US"/>
        </w:rPr>
        <w:t>CH</w:t>
      </w:r>
      <w:r w:rsidRPr="00EE30FD">
        <w:rPr>
          <w:rFonts w:ascii="Arial" w:hAnsi="Arial" w:cs="Arial"/>
          <w:sz w:val="28"/>
          <w:szCs w:val="28"/>
          <w:lang w:val="ru-RU"/>
        </w:rPr>
        <w:t>-ди и прах</w:t>
      </w:r>
      <w:r w:rsidRPr="00EE30FD">
        <w:rPr>
          <w:rFonts w:ascii="Arial" w:hAnsi="Arial" w:cs="Arial"/>
          <w:sz w:val="28"/>
          <w:szCs w:val="28"/>
        </w:rPr>
        <w:t xml:space="preserve">.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w:t>
      </w:r>
      <w:r w:rsidRPr="00EE30FD">
        <w:rPr>
          <w:rFonts w:ascii="Arial" w:hAnsi="Arial" w:cs="Arial"/>
          <w:sz w:val="28"/>
          <w:szCs w:val="28"/>
        </w:rPr>
        <w:lastRenderedPageBreak/>
        <w:t xml:space="preserve">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14:paraId="39640D50" w14:textId="235DC64D"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rPr>
        <w:t>По време на експлоатацията –</w:t>
      </w:r>
      <w:r w:rsidR="004F1962">
        <w:rPr>
          <w:rFonts w:ascii="Arial" w:hAnsi="Arial" w:cs="Arial"/>
          <w:sz w:val="28"/>
          <w:szCs w:val="28"/>
        </w:rPr>
        <w:t xml:space="preserve"> котелът ще е с оразмерен комин.</w:t>
      </w:r>
      <w:r w:rsidRPr="00EE30FD">
        <w:rPr>
          <w:rFonts w:ascii="Arial" w:hAnsi="Arial" w:cs="Arial"/>
          <w:sz w:val="28"/>
          <w:szCs w:val="28"/>
        </w:rPr>
        <w:t xml:space="preserve">  </w:t>
      </w:r>
    </w:p>
    <w:p w14:paraId="4E5F97D8" w14:textId="77777777" w:rsidR="00CE7B04" w:rsidRPr="00EE30FD" w:rsidRDefault="00CE7B04" w:rsidP="00056AC1">
      <w:pPr>
        <w:spacing w:after="0" w:line="264" w:lineRule="auto"/>
        <w:ind w:firstLine="567"/>
        <w:jc w:val="both"/>
        <w:rPr>
          <w:rFonts w:ascii="Arial" w:hAnsi="Arial" w:cs="Arial"/>
          <w:b/>
          <w:bCs/>
          <w:iCs/>
          <w:sz w:val="28"/>
          <w:szCs w:val="28"/>
          <w:u w:val="single"/>
        </w:rPr>
      </w:pPr>
      <w:r w:rsidRPr="00EE30FD">
        <w:rPr>
          <w:rFonts w:ascii="Arial" w:hAnsi="Arial" w:cs="Arial"/>
          <w:iCs/>
          <w:sz w:val="28"/>
          <w:szCs w:val="28"/>
          <w:u w:val="single"/>
          <w:lang w:eastAsia="bg-BG"/>
        </w:rPr>
        <w:t xml:space="preserve">е) Риск от големи аварии и/или бедствия, които са свързани с инвестиционното предложение; </w:t>
      </w:r>
    </w:p>
    <w:p w14:paraId="445114E2" w14:textId="3C8BCEA1" w:rsidR="00CE7B04" w:rsidRPr="00EE30FD" w:rsidRDefault="00CE7B04" w:rsidP="00056AC1">
      <w:pPr>
        <w:spacing w:after="0" w:line="264" w:lineRule="auto"/>
        <w:ind w:firstLine="567"/>
        <w:jc w:val="both"/>
        <w:rPr>
          <w:rFonts w:ascii="Arial" w:hAnsi="Arial" w:cs="Arial"/>
          <w:sz w:val="28"/>
          <w:szCs w:val="28"/>
          <w:lang w:eastAsia="bg-BG"/>
        </w:rPr>
      </w:pPr>
      <w:r w:rsidRPr="00EE30FD">
        <w:rPr>
          <w:rFonts w:ascii="Arial" w:hAnsi="Arial" w:cs="Arial"/>
          <w:sz w:val="28"/>
          <w:szCs w:val="28"/>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 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С предвидените за осъществяване на инвестиционното предложение техника, методи и материали не се очаква риск от инциденти за околната среда. Ще се съблюдават стриктно изискванията към аварийния план за обекта</w:t>
      </w:r>
      <w:r w:rsidR="008D0C4F">
        <w:rPr>
          <w:rFonts w:ascii="Arial" w:hAnsi="Arial" w:cs="Arial"/>
          <w:sz w:val="28"/>
          <w:szCs w:val="28"/>
        </w:rPr>
        <w:t>.</w:t>
      </w:r>
    </w:p>
    <w:p w14:paraId="759AECA7" w14:textId="77777777" w:rsidR="00CE7B04" w:rsidRPr="00EE30FD" w:rsidRDefault="00CE7B04" w:rsidP="00056AC1">
      <w:pPr>
        <w:spacing w:after="0" w:line="264" w:lineRule="auto"/>
        <w:ind w:firstLine="567"/>
        <w:jc w:val="both"/>
        <w:rPr>
          <w:rFonts w:ascii="Arial" w:hAnsi="Arial" w:cs="Arial"/>
          <w:b/>
          <w:bCs/>
          <w:sz w:val="28"/>
          <w:szCs w:val="28"/>
          <w:lang w:eastAsia="bg-BG"/>
        </w:rPr>
      </w:pPr>
      <w:r w:rsidRPr="00EE30FD">
        <w:rPr>
          <w:rFonts w:ascii="Arial" w:hAnsi="Arial" w:cs="Arial"/>
          <w:iCs/>
          <w:sz w:val="28"/>
          <w:szCs w:val="28"/>
          <w:u w:val="single"/>
          <w:lang w:eastAsia="bg-BG"/>
        </w:rPr>
        <w:t xml:space="preserve">ж) Рисковете </w:t>
      </w:r>
      <w:r w:rsidRPr="00EE30FD">
        <w:rPr>
          <w:rFonts w:ascii="Arial" w:hAnsi="Arial" w:cs="Arial"/>
          <w:iCs/>
          <w:sz w:val="28"/>
          <w:szCs w:val="28"/>
          <w:u w:val="single"/>
          <w:bdr w:val="none" w:sz="0" w:space="0" w:color="auto" w:frame="1"/>
          <w:shd w:val="clear" w:color="auto" w:fill="FFFFFF"/>
          <w:lang w:eastAsia="bg-BG"/>
        </w:rPr>
        <w:t>за</w:t>
      </w:r>
      <w:r w:rsidRPr="00EE30FD">
        <w:rPr>
          <w:rFonts w:ascii="Arial" w:hAnsi="Arial" w:cs="Arial"/>
          <w:iCs/>
          <w:sz w:val="28"/>
          <w:szCs w:val="28"/>
          <w:u w:val="single"/>
          <w:lang w:eastAsia="bg-BG"/>
        </w:rPr>
        <w:t xml:space="preserve"> човешкото здраве поради неблагоприятно въздействие върху факторите </w:t>
      </w:r>
      <w:r w:rsidRPr="00EE30FD">
        <w:rPr>
          <w:rFonts w:ascii="Arial" w:hAnsi="Arial" w:cs="Arial"/>
          <w:iCs/>
          <w:sz w:val="28"/>
          <w:szCs w:val="28"/>
          <w:u w:val="single"/>
          <w:lang w:eastAsia="bg-BG"/>
        </w:rPr>
        <w:lastRenderedPageBreak/>
        <w:t xml:space="preserve">на жизнената среда по смисъла на </w:t>
      </w:r>
      <w:hyperlink r:id="rId7" w:history="1">
        <w:r w:rsidRPr="00EE30FD">
          <w:rPr>
            <w:rFonts w:ascii="Arial" w:hAnsi="Arial" w:cs="Arial"/>
            <w:iCs/>
            <w:sz w:val="28"/>
            <w:szCs w:val="28"/>
            <w:u w:val="single"/>
            <w:lang w:eastAsia="bg-BG"/>
          </w:rPr>
          <w:t xml:space="preserve">§ 1, т. 12 от допълнителните разпоредби на Закона </w:t>
        </w:r>
        <w:r w:rsidRPr="00EE30FD">
          <w:rPr>
            <w:rFonts w:ascii="Arial" w:hAnsi="Arial" w:cs="Arial"/>
            <w:iCs/>
            <w:sz w:val="28"/>
            <w:szCs w:val="28"/>
            <w:u w:val="single"/>
            <w:bdr w:val="none" w:sz="0" w:space="0" w:color="auto" w:frame="1"/>
            <w:shd w:val="clear" w:color="auto" w:fill="FFFFFF"/>
            <w:lang w:eastAsia="bg-BG"/>
          </w:rPr>
          <w:t>за</w:t>
        </w:r>
        <w:r w:rsidRPr="00EE30FD">
          <w:rPr>
            <w:rFonts w:ascii="Arial" w:hAnsi="Arial" w:cs="Arial"/>
            <w:iCs/>
            <w:sz w:val="28"/>
            <w:szCs w:val="28"/>
            <w:u w:val="single"/>
            <w:lang w:eastAsia="bg-BG"/>
          </w:rPr>
          <w:t xml:space="preserve"> здравето</w:t>
        </w:r>
      </w:hyperlink>
      <w:r w:rsidRPr="00EE30FD">
        <w:rPr>
          <w:rFonts w:ascii="Arial" w:hAnsi="Arial" w:cs="Arial"/>
          <w:sz w:val="28"/>
          <w:szCs w:val="28"/>
          <w:lang w:eastAsia="bg-BG"/>
        </w:rPr>
        <w:t>.</w:t>
      </w:r>
    </w:p>
    <w:p w14:paraId="5375B89B" w14:textId="77777777" w:rsidR="00CE7B04" w:rsidRPr="00EE30FD" w:rsidRDefault="00CE7B04" w:rsidP="00056AC1">
      <w:pPr>
        <w:spacing w:after="0" w:line="264" w:lineRule="auto"/>
        <w:ind w:firstLine="567"/>
        <w:jc w:val="both"/>
        <w:rPr>
          <w:rFonts w:ascii="Arial" w:hAnsi="Arial" w:cs="Arial"/>
          <w:sz w:val="28"/>
          <w:szCs w:val="28"/>
          <w:bdr w:val="none" w:sz="0" w:space="0" w:color="auto" w:frame="1"/>
          <w:shd w:val="clear" w:color="auto" w:fill="FFFFFF"/>
        </w:rPr>
      </w:pPr>
      <w:r w:rsidRPr="00EE30FD">
        <w:rPr>
          <w:rFonts w:ascii="Arial" w:hAnsi="Arial" w:cs="Arial"/>
          <w:sz w:val="28"/>
          <w:szCs w:val="28"/>
          <w:lang w:eastAsia="bg-BG"/>
        </w:rPr>
        <w:t xml:space="preserve"> Реализацията на инвестиционното намерение няма да окаже  </w:t>
      </w:r>
      <w:r w:rsidRPr="00EE30FD">
        <w:rPr>
          <w:rFonts w:ascii="Arial" w:hAnsi="Arial" w:cs="Arial"/>
          <w:sz w:val="28"/>
          <w:szCs w:val="28"/>
        </w:rPr>
        <w:t xml:space="preserve">неблагоприятното въздействие на </w:t>
      </w:r>
      <w:r w:rsidRPr="00EE30FD">
        <w:rPr>
          <w:rFonts w:ascii="Arial" w:hAnsi="Arial" w:cs="Arial"/>
          <w:sz w:val="28"/>
          <w:szCs w:val="28"/>
          <w:bdr w:val="none" w:sz="0" w:space="0" w:color="auto" w:frame="1"/>
          <w:shd w:val="clear" w:color="auto" w:fill="FFFFFF"/>
        </w:rPr>
        <w:t>фактори на жизнената среда</w:t>
      </w:r>
      <w:r w:rsidRPr="00EE30FD">
        <w:rPr>
          <w:rFonts w:ascii="Arial" w:hAnsi="Arial" w:cs="Arial"/>
          <w:sz w:val="28"/>
          <w:szCs w:val="28"/>
          <w:bdr w:val="none" w:sz="0" w:space="0" w:color="auto" w:frame="1"/>
          <w:shd w:val="clear" w:color="auto" w:fill="FFFFFF"/>
          <w:lang w:val="ru-RU"/>
        </w:rPr>
        <w:t xml:space="preserve"> </w:t>
      </w:r>
      <w:r w:rsidRPr="00EE30FD">
        <w:rPr>
          <w:rFonts w:ascii="Arial" w:hAnsi="Arial" w:cs="Arial"/>
          <w:sz w:val="28"/>
          <w:szCs w:val="28"/>
          <w:bdr w:val="none" w:sz="0" w:space="0" w:color="auto" w:frame="1"/>
          <w:shd w:val="clear" w:color="auto" w:fill="FFFFFF"/>
        </w:rPr>
        <w:t>определени по</w:t>
      </w:r>
      <w:r w:rsidRPr="00EE30FD">
        <w:rPr>
          <w:rFonts w:ascii="Arial" w:hAnsi="Arial" w:cs="Arial"/>
          <w:sz w:val="28"/>
          <w:szCs w:val="28"/>
        </w:rPr>
        <w:t xml:space="preserve"> </w:t>
      </w:r>
      <w:r w:rsidRPr="00EE30FD">
        <w:rPr>
          <w:rFonts w:ascii="Arial" w:hAnsi="Arial" w:cs="Arial"/>
          <w:sz w:val="28"/>
          <w:szCs w:val="28"/>
          <w:bdr w:val="none" w:sz="0" w:space="0" w:color="auto" w:frame="1"/>
          <w:shd w:val="clear" w:color="auto" w:fill="FFFFFF"/>
        </w:rPr>
        <w:t xml:space="preserve">смисъла на § 1, т. 12 от допълнителните разпоредби на Закона за здравето както следва: </w:t>
      </w:r>
    </w:p>
    <w:p w14:paraId="6637E88D" w14:textId="77777777" w:rsidR="00CE7B04" w:rsidRPr="00EE30FD" w:rsidRDefault="00CE7B04" w:rsidP="00056AC1">
      <w:pPr>
        <w:pStyle w:val="ListParagraph"/>
        <w:numPr>
          <w:ilvl w:val="0"/>
          <w:numId w:val="2"/>
        </w:numPr>
        <w:spacing w:after="0" w:line="264" w:lineRule="auto"/>
        <w:ind w:left="0" w:firstLine="567"/>
        <w:jc w:val="both"/>
        <w:rPr>
          <w:rFonts w:ascii="Arial" w:hAnsi="Arial" w:cs="Arial"/>
          <w:sz w:val="28"/>
          <w:szCs w:val="28"/>
          <w:lang w:eastAsia="bg-BG"/>
        </w:rPr>
      </w:pPr>
      <w:r w:rsidRPr="00EE30FD">
        <w:rPr>
          <w:rFonts w:ascii="Arial" w:hAnsi="Arial" w:cs="Arial"/>
          <w:sz w:val="28"/>
          <w:szCs w:val="28"/>
          <w:bdr w:val="none" w:sz="0" w:space="0" w:color="auto" w:frame="1"/>
          <w:shd w:val="clear" w:color="auto" w:fill="FFFFFF"/>
        </w:rPr>
        <w:t xml:space="preserve">Настоящото ИН няма да окаже влияние върху източник на </w:t>
      </w:r>
      <w:r w:rsidRPr="00EE30FD">
        <w:rPr>
          <w:rFonts w:ascii="Arial" w:hAnsi="Arial" w:cs="Arial"/>
          <w:sz w:val="28"/>
          <w:szCs w:val="28"/>
          <w:lang w:eastAsia="bg-BG"/>
        </w:rPr>
        <w:t>води, предназначени за питейно-битови</w:t>
      </w:r>
      <w:r w:rsidR="00F63FE5" w:rsidRPr="00EE30FD">
        <w:rPr>
          <w:rFonts w:ascii="Arial" w:hAnsi="Arial" w:cs="Arial"/>
          <w:sz w:val="28"/>
          <w:szCs w:val="28"/>
          <w:lang w:eastAsia="bg-BG"/>
        </w:rPr>
        <w:t xml:space="preserve"> нужди</w:t>
      </w:r>
      <w:r w:rsidRPr="00EE30FD">
        <w:rPr>
          <w:rFonts w:ascii="Arial" w:hAnsi="Arial" w:cs="Arial"/>
          <w:sz w:val="28"/>
          <w:szCs w:val="28"/>
          <w:lang w:eastAsia="bg-BG"/>
        </w:rPr>
        <w:t xml:space="preserve">. </w:t>
      </w:r>
    </w:p>
    <w:p w14:paraId="09E145B0" w14:textId="77777777" w:rsidR="00CE7B04" w:rsidRPr="00EE30FD" w:rsidRDefault="00CE7B04" w:rsidP="00056AC1">
      <w:pPr>
        <w:pStyle w:val="ListParagraph"/>
        <w:numPr>
          <w:ilvl w:val="0"/>
          <w:numId w:val="2"/>
        </w:numPr>
        <w:spacing w:after="0" w:line="264" w:lineRule="auto"/>
        <w:ind w:left="0" w:firstLine="567"/>
        <w:jc w:val="both"/>
        <w:rPr>
          <w:rFonts w:ascii="Arial" w:hAnsi="Arial" w:cs="Arial"/>
          <w:sz w:val="28"/>
          <w:szCs w:val="28"/>
          <w:lang w:eastAsia="bg-BG"/>
        </w:rPr>
      </w:pPr>
      <w:r w:rsidRPr="00EE30FD">
        <w:rPr>
          <w:rFonts w:ascii="Arial" w:hAnsi="Arial" w:cs="Arial"/>
          <w:sz w:val="28"/>
          <w:szCs w:val="28"/>
          <w:lang w:eastAsia="bg-BG"/>
        </w:rPr>
        <w:t xml:space="preserve">В близост до терена на ИН липсват  води за  нужди предназначени за къпане, минерални води, предназначени за пиене или за използване за профилактични, лечебни или за хигиенни нужди. </w:t>
      </w:r>
    </w:p>
    <w:p w14:paraId="223B29F6" w14:textId="77777777" w:rsidR="00CE7B04" w:rsidRPr="00EE30FD" w:rsidRDefault="00CE7B04" w:rsidP="00056AC1">
      <w:pPr>
        <w:pStyle w:val="ListParagraph"/>
        <w:numPr>
          <w:ilvl w:val="0"/>
          <w:numId w:val="2"/>
        </w:numPr>
        <w:spacing w:after="0" w:line="264" w:lineRule="auto"/>
        <w:ind w:left="0" w:firstLine="567"/>
        <w:jc w:val="both"/>
        <w:rPr>
          <w:rFonts w:ascii="Arial" w:hAnsi="Arial" w:cs="Arial"/>
          <w:sz w:val="28"/>
          <w:szCs w:val="28"/>
          <w:lang w:eastAsia="bg-BG"/>
        </w:rPr>
      </w:pPr>
      <w:r w:rsidRPr="00EE30FD">
        <w:rPr>
          <w:rFonts w:ascii="Arial" w:hAnsi="Arial" w:cs="Arial"/>
          <w:sz w:val="28"/>
          <w:szCs w:val="28"/>
          <w:lang w:eastAsia="bg-BG"/>
        </w:rPr>
        <w:t xml:space="preserve">Шум и вибрации в жилищни, обществени сгради и урбанизирани територии. От дейността не се очаква увеличаване на шумовите нива различни от фоновите.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 </w:t>
      </w:r>
    </w:p>
    <w:p w14:paraId="52C57E9C" w14:textId="77777777" w:rsidR="00CE7B04" w:rsidRPr="00EE30FD" w:rsidRDefault="00CE7B04" w:rsidP="00056AC1">
      <w:pPr>
        <w:pStyle w:val="ListParagraph"/>
        <w:numPr>
          <w:ilvl w:val="0"/>
          <w:numId w:val="2"/>
        </w:numPr>
        <w:spacing w:after="0" w:line="264" w:lineRule="auto"/>
        <w:ind w:left="0" w:firstLine="567"/>
        <w:jc w:val="both"/>
        <w:rPr>
          <w:rFonts w:ascii="Arial" w:hAnsi="Arial" w:cs="Arial"/>
          <w:sz w:val="28"/>
          <w:szCs w:val="28"/>
          <w:lang w:eastAsia="bg-BG"/>
        </w:rPr>
      </w:pPr>
      <w:r w:rsidRPr="00EE30FD">
        <w:rPr>
          <w:rFonts w:ascii="Arial" w:hAnsi="Arial" w:cs="Arial"/>
          <w:sz w:val="28"/>
          <w:szCs w:val="28"/>
          <w:lang w:eastAsia="bg-BG"/>
        </w:rPr>
        <w:t xml:space="preserve">От дейността на настоящото ИН </w:t>
      </w:r>
      <w:r w:rsidR="00903130" w:rsidRPr="00EE30FD">
        <w:rPr>
          <w:rFonts w:ascii="Arial" w:hAnsi="Arial" w:cs="Arial"/>
          <w:sz w:val="28"/>
          <w:szCs w:val="28"/>
          <w:lang w:eastAsia="bg-BG"/>
        </w:rPr>
        <w:t>не се очакват</w:t>
      </w:r>
      <w:r w:rsidRPr="00EE30FD">
        <w:rPr>
          <w:rFonts w:ascii="Arial" w:hAnsi="Arial" w:cs="Arial"/>
          <w:sz w:val="28"/>
          <w:szCs w:val="28"/>
          <w:lang w:eastAsia="bg-BG"/>
        </w:rPr>
        <w:t xml:space="preserve"> йонизиращи лъчения в жилищните, производствените и обществените сгради, нейонизиращи лъчения в жилищните, производствените, обществените сгради и урбанизираните територии, химични фактори и </w:t>
      </w:r>
      <w:r w:rsidRPr="00EE30FD">
        <w:rPr>
          <w:rFonts w:ascii="Arial" w:hAnsi="Arial" w:cs="Arial"/>
          <w:sz w:val="28"/>
          <w:szCs w:val="28"/>
          <w:lang w:eastAsia="bg-BG"/>
        </w:rPr>
        <w:lastRenderedPageBreak/>
        <w:t xml:space="preserve">биологични агенти в обектите с обществено предназначение. </w:t>
      </w:r>
    </w:p>
    <w:p w14:paraId="7D970202" w14:textId="77777777" w:rsidR="00CE7B04" w:rsidRPr="00EE30FD" w:rsidRDefault="00CE7B04" w:rsidP="00056AC1">
      <w:pPr>
        <w:pStyle w:val="ListParagraph"/>
        <w:numPr>
          <w:ilvl w:val="0"/>
          <w:numId w:val="2"/>
        </w:numPr>
        <w:spacing w:after="0" w:line="264" w:lineRule="auto"/>
        <w:ind w:left="0" w:firstLine="567"/>
        <w:jc w:val="both"/>
        <w:rPr>
          <w:rFonts w:ascii="Arial" w:hAnsi="Arial" w:cs="Arial"/>
          <w:sz w:val="28"/>
          <w:szCs w:val="28"/>
          <w:u w:val="single"/>
          <w:lang w:eastAsia="bg-BG"/>
        </w:rPr>
      </w:pPr>
      <w:r w:rsidRPr="00EE30FD">
        <w:rPr>
          <w:rFonts w:ascii="Arial" w:hAnsi="Arial" w:cs="Arial"/>
          <w:sz w:val="28"/>
          <w:szCs w:val="28"/>
          <w:lang w:eastAsia="bg-BG"/>
        </w:rPr>
        <w:t>Няма да се засягат   курортни ресурси</w:t>
      </w:r>
      <w:r w:rsidRPr="00EE30FD">
        <w:rPr>
          <w:rFonts w:ascii="Arial" w:hAnsi="Arial" w:cs="Arial"/>
          <w:sz w:val="28"/>
          <w:szCs w:val="28"/>
          <w:u w:val="single"/>
          <w:lang w:eastAsia="bg-BG"/>
        </w:rPr>
        <w:t>.</w:t>
      </w:r>
    </w:p>
    <w:p w14:paraId="57D7607F" w14:textId="1AA7A6FA" w:rsidR="008D0C4F" w:rsidRDefault="00CE7B04" w:rsidP="00056AC1">
      <w:pPr>
        <w:pStyle w:val="ListParagraph"/>
        <w:numPr>
          <w:ilvl w:val="0"/>
          <w:numId w:val="2"/>
        </w:numPr>
        <w:tabs>
          <w:tab w:val="left" w:pos="426"/>
        </w:tabs>
        <w:spacing w:after="0" w:line="264" w:lineRule="auto"/>
        <w:ind w:left="0" w:firstLine="567"/>
        <w:jc w:val="both"/>
        <w:rPr>
          <w:rFonts w:ascii="Arial" w:hAnsi="Arial" w:cs="Arial"/>
          <w:sz w:val="28"/>
          <w:szCs w:val="28"/>
          <w:lang w:eastAsia="bg-BG"/>
        </w:rPr>
      </w:pPr>
      <w:r w:rsidRPr="00EE30FD">
        <w:rPr>
          <w:rFonts w:ascii="Arial" w:hAnsi="Arial" w:cs="Arial"/>
          <w:sz w:val="28"/>
          <w:szCs w:val="28"/>
          <w:lang w:eastAsia="bg-BG"/>
        </w:rPr>
        <w:t>По отношение на въздух</w:t>
      </w:r>
      <w:r w:rsidR="008D0C4F">
        <w:rPr>
          <w:rFonts w:ascii="Arial" w:hAnsi="Arial" w:cs="Arial"/>
          <w:sz w:val="28"/>
          <w:szCs w:val="28"/>
          <w:lang w:eastAsia="bg-BG"/>
        </w:rPr>
        <w:t>а</w:t>
      </w:r>
      <w:r w:rsidR="004F1962">
        <w:rPr>
          <w:rFonts w:ascii="Arial" w:hAnsi="Arial" w:cs="Arial"/>
          <w:sz w:val="28"/>
          <w:szCs w:val="28"/>
          <w:lang w:eastAsia="bg-BG"/>
        </w:rPr>
        <w:t xml:space="preserve"> - </w:t>
      </w:r>
      <w:r w:rsidR="004F1962" w:rsidRPr="004F1962">
        <w:rPr>
          <w:rFonts w:ascii="Arial" w:hAnsi="Arial" w:cs="Arial"/>
          <w:sz w:val="28"/>
          <w:szCs w:val="28"/>
          <w:lang w:eastAsia="bg-BG"/>
        </w:rPr>
        <w:t>За изпускащото устройство (комин) ще бъдат изпълнени изискванията на чл.4, Наредба 1/2025г за норми за допуснати емисии на вредни вещества в атм.въздух</w:t>
      </w:r>
      <w:r w:rsidR="004F1962">
        <w:rPr>
          <w:rFonts w:ascii="Arial" w:hAnsi="Arial" w:cs="Arial"/>
          <w:sz w:val="28"/>
          <w:szCs w:val="28"/>
          <w:lang w:eastAsia="bg-BG"/>
        </w:rPr>
        <w:t>.</w:t>
      </w:r>
    </w:p>
    <w:p w14:paraId="7B01F0B0" w14:textId="424B76EB" w:rsidR="00903130" w:rsidRPr="004F1962" w:rsidRDefault="00CE7B04" w:rsidP="003962CB">
      <w:pPr>
        <w:pStyle w:val="ListParagraph"/>
        <w:numPr>
          <w:ilvl w:val="0"/>
          <w:numId w:val="2"/>
        </w:numPr>
        <w:tabs>
          <w:tab w:val="left" w:pos="426"/>
        </w:tabs>
        <w:spacing w:after="0" w:line="264" w:lineRule="auto"/>
        <w:ind w:left="0" w:firstLine="567"/>
        <w:jc w:val="both"/>
        <w:rPr>
          <w:rFonts w:ascii="Arial" w:hAnsi="Arial" w:cs="Arial"/>
          <w:b/>
          <w:bCs/>
          <w:iCs/>
          <w:sz w:val="28"/>
          <w:szCs w:val="28"/>
          <w:u w:val="single"/>
          <w:lang w:eastAsia="bg-BG"/>
        </w:rPr>
      </w:pPr>
      <w:r w:rsidRPr="004F1962">
        <w:rPr>
          <w:rFonts w:ascii="Arial" w:hAnsi="Arial" w:cs="Arial"/>
          <w:sz w:val="28"/>
          <w:szCs w:val="28"/>
          <w:lang w:eastAsia="bg-BG"/>
        </w:rPr>
        <w:t>Замърсяването на въздуха в района по време на строителството ще се дължи на: Изгорели газове от двигателите с вътрешно горене на машините осъществяващи строителните и транспортни дейности. Основните замърсители, които ще се отделят във въздуха са CO, NOx, SO</w:t>
      </w:r>
      <w:r w:rsidRPr="004F1962">
        <w:rPr>
          <w:rFonts w:ascii="Arial" w:hAnsi="Arial" w:cs="Arial"/>
          <w:sz w:val="28"/>
          <w:szCs w:val="28"/>
          <w:vertAlign w:val="subscript"/>
          <w:lang w:eastAsia="bg-BG"/>
        </w:rPr>
        <w:t>2</w:t>
      </w:r>
      <w:r w:rsidRPr="004F1962">
        <w:rPr>
          <w:rFonts w:ascii="Arial" w:hAnsi="Arial" w:cs="Arial"/>
          <w:sz w:val="28"/>
          <w:szCs w:val="28"/>
          <w:lang w:eastAsia="bg-BG"/>
        </w:rPr>
        <w:t xml:space="preserve">, CH-ди и прах. Тези емисии ще зависят от броя и вида на използваната при строителството техника. Прахови частици-при изпълнение на строително монтажните работи ще се емитира прах основно при изкопните работи, депонирането на хумусния слой и след това при възстановяването на терена /вертикална планировка/. Концентрацията на праховите частици до голяма степен ще зависи от сезона, през който ще се извършват строителните дейности, климатичните и метеорологичните фактори и предприетите мерки за намаляване праховото натоварване. </w:t>
      </w:r>
    </w:p>
    <w:p w14:paraId="7F772257" w14:textId="77777777" w:rsidR="004F1962" w:rsidRDefault="004F1962" w:rsidP="00056AC1">
      <w:pPr>
        <w:spacing w:after="0" w:line="264" w:lineRule="auto"/>
        <w:ind w:firstLine="567"/>
        <w:jc w:val="both"/>
        <w:rPr>
          <w:rFonts w:ascii="Arial" w:hAnsi="Arial" w:cs="Arial"/>
          <w:b/>
          <w:bCs/>
          <w:iCs/>
          <w:sz w:val="28"/>
          <w:szCs w:val="28"/>
          <w:u w:val="single"/>
          <w:lang w:eastAsia="bg-BG"/>
        </w:rPr>
      </w:pPr>
    </w:p>
    <w:p w14:paraId="147B99F5" w14:textId="2CBD912C"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lastRenderedPageBreak/>
        <w:t xml:space="preserve">2. Местоположение на площадката, включително необходима площ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временни дейности по време на строителството. </w:t>
      </w:r>
    </w:p>
    <w:p w14:paraId="7AC2C5FD" w14:textId="435D61C5" w:rsidR="002B4467" w:rsidRDefault="002B4467"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707CACF6" w14:textId="45E961E7" w:rsidR="006810A8" w:rsidRDefault="006810A8"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6810A8">
        <w:rPr>
          <w:rFonts w:ascii="Arial" w:hAnsi="Arial" w:cs="Arial"/>
          <w:sz w:val="28"/>
          <w:szCs w:val="28"/>
        </w:rPr>
        <w:t>ПИ 73242.501.2663 област Пловдив, община Марица, с. Труд, ул. "ДИМИТЪР ПОЛЯНОВ" №</w:t>
      </w:r>
      <w:r w:rsidR="00C44CD0">
        <w:rPr>
          <w:rFonts w:ascii="Arial" w:hAnsi="Arial" w:cs="Arial"/>
          <w:sz w:val="28"/>
          <w:szCs w:val="28"/>
        </w:rPr>
        <w:t xml:space="preserve"> </w:t>
      </w:r>
      <w:r w:rsidRPr="006810A8">
        <w:rPr>
          <w:rFonts w:ascii="Arial" w:hAnsi="Arial" w:cs="Arial"/>
          <w:sz w:val="28"/>
          <w:szCs w:val="28"/>
        </w:rPr>
        <w:t>32</w:t>
      </w:r>
      <w:r>
        <w:rPr>
          <w:rFonts w:ascii="Arial" w:hAnsi="Arial" w:cs="Arial"/>
          <w:sz w:val="28"/>
          <w:szCs w:val="28"/>
        </w:rPr>
        <w:t xml:space="preserve">, </w:t>
      </w:r>
      <w:r w:rsidRPr="006810A8">
        <w:rPr>
          <w:rFonts w:ascii="Arial" w:hAnsi="Arial" w:cs="Arial"/>
          <w:sz w:val="28"/>
          <w:szCs w:val="28"/>
        </w:rPr>
        <w:t>вид собств. Частна, вид територия Урбанизирана, НТП За друг вид производствен, складов обект, площ 43417 кв. м, стар номер 292, 294 и част 264, квартал 82, парцел VI-501.2663, производствени и складови дейности, Заповед за одобрение на КККР РД-18-76/20.11.2007 г., издадена от Изпълнителния директор на АГКК</w:t>
      </w:r>
      <w:r>
        <w:rPr>
          <w:rFonts w:ascii="Arial" w:hAnsi="Arial" w:cs="Arial"/>
          <w:sz w:val="28"/>
          <w:szCs w:val="28"/>
        </w:rPr>
        <w:t xml:space="preserve">, </w:t>
      </w:r>
      <w:r w:rsidRPr="006810A8">
        <w:rPr>
          <w:rFonts w:ascii="Arial" w:hAnsi="Arial" w:cs="Arial"/>
          <w:sz w:val="28"/>
          <w:szCs w:val="28"/>
        </w:rPr>
        <w:t xml:space="preserve">Заповед за изменение на КККР КД-14-16-185/30.01.2013 г., издадена от НАЧАЛНИК НА СГКК </w:t>
      </w:r>
      <w:r>
        <w:rPr>
          <w:rFonts w:ascii="Arial" w:hAnsi="Arial" w:cs="Arial"/>
          <w:sz w:val="28"/>
          <w:szCs w:val="28"/>
        </w:rPr>
        <w:t>–</w:t>
      </w:r>
      <w:r w:rsidRPr="006810A8">
        <w:rPr>
          <w:rFonts w:ascii="Arial" w:hAnsi="Arial" w:cs="Arial"/>
          <w:sz w:val="28"/>
          <w:szCs w:val="28"/>
        </w:rPr>
        <w:t xml:space="preserve"> ПЛОВДИВ</w:t>
      </w:r>
    </w:p>
    <w:p w14:paraId="0AA7503D" w14:textId="28F0E0E0" w:rsidR="006810A8" w:rsidRDefault="006810A8"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319BF820"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 xml:space="preserve">За точното  местоположение на проектния тръбен кладенец е направено геодезическо заснемане. </w:t>
      </w:r>
    </w:p>
    <w:p w14:paraId="478AA915"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Координатна система  WGS 84:</w:t>
      </w:r>
    </w:p>
    <w:p w14:paraId="2D857315"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H 178,50м</w:t>
      </w:r>
    </w:p>
    <w:p w14:paraId="739CA80B"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B 420 13` 37,633``</w:t>
      </w:r>
      <w:r w:rsidRPr="001B4C11">
        <w:rPr>
          <w:rFonts w:ascii="Arial" w:hAnsi="Arial" w:cs="Arial"/>
          <w:sz w:val="28"/>
          <w:szCs w:val="28"/>
        </w:rPr>
        <w:tab/>
        <w:t xml:space="preserve">   L 240 43` 19,429``</w:t>
      </w:r>
      <w:r w:rsidRPr="001B4C11">
        <w:rPr>
          <w:rFonts w:ascii="Arial" w:hAnsi="Arial" w:cs="Arial"/>
          <w:sz w:val="28"/>
          <w:szCs w:val="28"/>
        </w:rPr>
        <w:tab/>
      </w:r>
    </w:p>
    <w:p w14:paraId="5BE7AFC5" w14:textId="77777777"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 xml:space="preserve">Координатна система  2005г. </w:t>
      </w:r>
      <w:r w:rsidRPr="001B4C11">
        <w:rPr>
          <w:rFonts w:ascii="Arial" w:hAnsi="Arial" w:cs="Arial"/>
          <w:sz w:val="28"/>
          <w:szCs w:val="28"/>
        </w:rPr>
        <w:tab/>
      </w:r>
    </w:p>
    <w:p w14:paraId="0F188AB1" w14:textId="186D7040" w:rsidR="008D0C4F" w:rsidRDefault="001B4C11" w:rsidP="001B4C11">
      <w:pPr>
        <w:shd w:val="clear" w:color="auto" w:fill="FFFFFF"/>
        <w:autoSpaceDE w:val="0"/>
        <w:autoSpaceDN w:val="0"/>
        <w:adjustRightInd w:val="0"/>
        <w:spacing w:after="0" w:line="264" w:lineRule="auto"/>
        <w:ind w:firstLine="567"/>
        <w:jc w:val="both"/>
        <w:rPr>
          <w:rFonts w:ascii="Arial" w:hAnsi="Arial" w:cs="Arial"/>
          <w:sz w:val="28"/>
          <w:szCs w:val="28"/>
        </w:rPr>
      </w:pPr>
      <w:r w:rsidRPr="001B4C11">
        <w:rPr>
          <w:rFonts w:ascii="Arial" w:hAnsi="Arial" w:cs="Arial"/>
          <w:sz w:val="28"/>
          <w:szCs w:val="28"/>
        </w:rPr>
        <w:t>Х 4677162.519</w:t>
      </w:r>
      <w:r w:rsidRPr="001B4C11">
        <w:rPr>
          <w:rFonts w:ascii="Arial" w:hAnsi="Arial" w:cs="Arial"/>
          <w:sz w:val="28"/>
          <w:szCs w:val="28"/>
        </w:rPr>
        <w:tab/>
        <w:t xml:space="preserve">    Y 435780.363</w:t>
      </w:r>
      <w:r w:rsidRPr="001B4C11">
        <w:rPr>
          <w:rFonts w:ascii="Arial" w:hAnsi="Arial" w:cs="Arial"/>
          <w:sz w:val="28"/>
          <w:szCs w:val="28"/>
        </w:rPr>
        <w:tab/>
      </w:r>
    </w:p>
    <w:p w14:paraId="3977F87B" w14:textId="77777777" w:rsidR="004F1962" w:rsidRDefault="004F1962" w:rsidP="001B4C11">
      <w:pPr>
        <w:shd w:val="clear" w:color="auto" w:fill="FFFFFF"/>
        <w:autoSpaceDE w:val="0"/>
        <w:autoSpaceDN w:val="0"/>
        <w:adjustRightInd w:val="0"/>
        <w:spacing w:after="0" w:line="264" w:lineRule="auto"/>
        <w:ind w:firstLine="567"/>
        <w:jc w:val="both"/>
        <w:rPr>
          <w:rFonts w:ascii="Arial" w:hAnsi="Arial" w:cs="Arial"/>
          <w:sz w:val="28"/>
          <w:szCs w:val="28"/>
        </w:rPr>
      </w:pPr>
    </w:p>
    <w:p w14:paraId="559ECA65" w14:textId="77777777" w:rsidR="004F1962" w:rsidRDefault="004F1962" w:rsidP="001B4C11">
      <w:pPr>
        <w:shd w:val="clear" w:color="auto" w:fill="FFFFFF"/>
        <w:autoSpaceDE w:val="0"/>
        <w:autoSpaceDN w:val="0"/>
        <w:adjustRightInd w:val="0"/>
        <w:spacing w:after="0" w:line="264" w:lineRule="auto"/>
        <w:ind w:firstLine="567"/>
        <w:jc w:val="both"/>
        <w:rPr>
          <w:rFonts w:ascii="Arial" w:hAnsi="Arial" w:cs="Arial"/>
          <w:sz w:val="28"/>
          <w:szCs w:val="28"/>
        </w:rPr>
      </w:pPr>
    </w:p>
    <w:p w14:paraId="1E0D500B" w14:textId="50A9111F" w:rsidR="006810A8" w:rsidRDefault="006810A8" w:rsidP="001B4C11">
      <w:pPr>
        <w:shd w:val="clear" w:color="auto" w:fill="FFFFFF"/>
        <w:autoSpaceDE w:val="0"/>
        <w:autoSpaceDN w:val="0"/>
        <w:adjustRightInd w:val="0"/>
        <w:spacing w:after="0" w:line="264" w:lineRule="auto"/>
        <w:jc w:val="both"/>
        <w:rPr>
          <w:rFonts w:ascii="Arial" w:hAnsi="Arial" w:cs="Arial"/>
          <w:sz w:val="28"/>
          <w:szCs w:val="28"/>
        </w:rPr>
      </w:pPr>
      <w:r>
        <w:rPr>
          <w:rFonts w:ascii="Arial" w:hAnsi="Arial" w:cs="Arial"/>
          <w:noProof/>
          <w:sz w:val="28"/>
          <w:szCs w:val="28"/>
          <w:lang w:eastAsia="bg-BG"/>
        </w:rPr>
        <w:lastRenderedPageBreak/>
        <w:drawing>
          <wp:inline distT="0" distB="0" distL="0" distR="0" wp14:anchorId="40FBD2E9" wp14:editId="7827BEDC">
            <wp:extent cx="6019800" cy="3467100"/>
            <wp:effectExtent l="0" t="0" r="0"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30315" cy="3473156"/>
                    </a:xfrm>
                    <a:prstGeom prst="rect">
                      <a:avLst/>
                    </a:prstGeom>
                    <a:noFill/>
                    <a:ln>
                      <a:noFill/>
                    </a:ln>
                  </pic:spPr>
                </pic:pic>
              </a:graphicData>
            </a:graphic>
          </wp:inline>
        </w:drawing>
      </w:r>
    </w:p>
    <w:p w14:paraId="0102BF96" w14:textId="617C917E"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13858C72" w14:textId="77777777" w:rsidR="006810A8" w:rsidRPr="00EE30FD" w:rsidRDefault="006810A8"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7C6FB2A2"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3. Описание на основните процеси (по проспектни данни), капацитет, включително на съоръженията, в които се очаква да са налични опасни вещества от </w:t>
      </w:r>
      <w:hyperlink r:id="rId9" w:history="1">
        <w:r w:rsidRPr="00EE30FD">
          <w:rPr>
            <w:rFonts w:ascii="Arial" w:hAnsi="Arial" w:cs="Arial"/>
            <w:b/>
            <w:bCs/>
            <w:iCs/>
            <w:sz w:val="28"/>
            <w:szCs w:val="28"/>
            <w:u w:val="single"/>
            <w:lang w:eastAsia="bg-BG"/>
          </w:rPr>
          <w:t>приложение № 3 към ЗООС</w:t>
        </w:r>
      </w:hyperlink>
      <w:r w:rsidRPr="00EE30FD">
        <w:rPr>
          <w:rFonts w:ascii="Arial" w:hAnsi="Arial" w:cs="Arial"/>
          <w:b/>
          <w:bCs/>
          <w:iCs/>
          <w:sz w:val="28"/>
          <w:szCs w:val="28"/>
          <w:u w:val="single"/>
          <w:lang w:eastAsia="bg-BG"/>
        </w:rPr>
        <w:t>.</w:t>
      </w:r>
    </w:p>
    <w:p w14:paraId="3F6DDD26"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13B6D1A4" w14:textId="343AC980" w:rsidR="007F34A2" w:rsidRDefault="007F34A2"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7F34A2">
        <w:rPr>
          <w:rFonts w:ascii="Arial" w:hAnsi="Arial" w:cs="Arial"/>
          <w:sz w:val="28"/>
          <w:szCs w:val="28"/>
        </w:rPr>
        <w:t xml:space="preserve">Котелното ще работи на газ и ще  осигурява необходимите количества топла вода и пара за технологичните процеси в </w:t>
      </w:r>
      <w:r>
        <w:rPr>
          <w:rFonts w:ascii="Arial" w:hAnsi="Arial" w:cs="Arial"/>
          <w:sz w:val="28"/>
          <w:szCs w:val="28"/>
        </w:rPr>
        <w:t>м</w:t>
      </w:r>
      <w:r w:rsidRPr="007F34A2">
        <w:rPr>
          <w:rFonts w:ascii="Arial" w:hAnsi="Arial" w:cs="Arial"/>
          <w:sz w:val="28"/>
          <w:szCs w:val="28"/>
        </w:rPr>
        <w:t xml:space="preserve">елницата и </w:t>
      </w:r>
      <w:r>
        <w:rPr>
          <w:rFonts w:ascii="Arial" w:hAnsi="Arial" w:cs="Arial"/>
          <w:sz w:val="28"/>
          <w:szCs w:val="28"/>
        </w:rPr>
        <w:t>с</w:t>
      </w:r>
      <w:r w:rsidRPr="007F34A2">
        <w:rPr>
          <w:rFonts w:ascii="Arial" w:hAnsi="Arial" w:cs="Arial"/>
          <w:sz w:val="28"/>
          <w:szCs w:val="28"/>
        </w:rPr>
        <w:t xml:space="preserve">илозното стопанство- част от комплекса Топлинната мощност на горивната инсталация (котел) е 998квт. </w:t>
      </w:r>
      <w:bookmarkStart w:id="14" w:name="_Hlk229478465"/>
      <w:r w:rsidRPr="007F34A2">
        <w:rPr>
          <w:rFonts w:ascii="Arial" w:hAnsi="Arial" w:cs="Arial"/>
          <w:sz w:val="28"/>
          <w:szCs w:val="28"/>
        </w:rPr>
        <w:t>За изпускащото устройство (комин)</w:t>
      </w:r>
      <w:r>
        <w:rPr>
          <w:rFonts w:ascii="Arial" w:hAnsi="Arial" w:cs="Arial"/>
          <w:sz w:val="28"/>
          <w:szCs w:val="28"/>
        </w:rPr>
        <w:t xml:space="preserve"> </w:t>
      </w:r>
      <w:r w:rsidRPr="007F34A2">
        <w:rPr>
          <w:rFonts w:ascii="Arial" w:hAnsi="Arial" w:cs="Arial"/>
          <w:sz w:val="28"/>
          <w:szCs w:val="28"/>
        </w:rPr>
        <w:t>ще бъдат изпълнени изискванията на чл.4, Наредба 1/2025г за норми за допуснати емисии на вредни вещества в атм.въздух</w:t>
      </w:r>
      <w:bookmarkEnd w:id="14"/>
      <w:r w:rsidRPr="007F34A2">
        <w:rPr>
          <w:rFonts w:ascii="Arial" w:hAnsi="Arial" w:cs="Arial"/>
          <w:sz w:val="28"/>
          <w:szCs w:val="28"/>
        </w:rPr>
        <w:t>.</w:t>
      </w:r>
    </w:p>
    <w:p w14:paraId="4E510C84" w14:textId="223CFA6B" w:rsidR="004F1962" w:rsidRDefault="004F1962"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4F1962">
        <w:rPr>
          <w:rFonts w:ascii="Arial" w:hAnsi="Arial" w:cs="Arial"/>
          <w:sz w:val="28"/>
          <w:szCs w:val="28"/>
        </w:rPr>
        <w:t>За питейно-битови нужди обектът ще ползва вода от водопровода на с. Труд.</w:t>
      </w:r>
    </w:p>
    <w:p w14:paraId="75C10BE3" w14:textId="6CA5122A"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lastRenderedPageBreak/>
        <w:t>Необходимите среднодневни водни количества за ”</w:t>
      </w:r>
      <w:r w:rsidRPr="008D0C4F">
        <w:rPr>
          <w:rFonts w:ascii="Arial" w:hAnsi="Arial" w:cs="Arial"/>
          <w:sz w:val="28"/>
          <w:szCs w:val="28"/>
          <w:lang w:val="en-US"/>
        </w:rPr>
        <w:t>Мелница с прилежащи съоръжения за временно съхранение на зърно и готова продукция</w:t>
      </w:r>
      <w:r w:rsidRPr="008D0C4F">
        <w:rPr>
          <w:rFonts w:ascii="Arial" w:hAnsi="Arial" w:cs="Arial"/>
          <w:sz w:val="28"/>
          <w:szCs w:val="28"/>
        </w:rPr>
        <w:t>” при добив на максимална натовареност са 36,0 куб.м/ ден.</w:t>
      </w:r>
    </w:p>
    <w:p w14:paraId="09F1ECBF" w14:textId="4A84471F"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За осигуряване на тези количества ще бъде изграден тръбен кладен</w:t>
      </w:r>
      <w:r w:rsidR="004F1962">
        <w:rPr>
          <w:rFonts w:ascii="Arial" w:hAnsi="Arial" w:cs="Arial"/>
          <w:sz w:val="28"/>
          <w:szCs w:val="28"/>
        </w:rPr>
        <w:t>е</w:t>
      </w:r>
      <w:r w:rsidRPr="008D0C4F">
        <w:rPr>
          <w:rFonts w:ascii="Arial" w:hAnsi="Arial" w:cs="Arial"/>
          <w:sz w:val="28"/>
          <w:szCs w:val="28"/>
        </w:rPr>
        <w:t>ц с дълбочина  24,00м</w:t>
      </w:r>
      <w:r w:rsidRPr="008D0C4F">
        <w:rPr>
          <w:rFonts w:ascii="Arial" w:hAnsi="Arial" w:cs="Arial"/>
          <w:sz w:val="28"/>
          <w:szCs w:val="28"/>
          <w:lang w:val="en-US"/>
        </w:rPr>
        <w:t>.</w:t>
      </w:r>
      <w:r w:rsidRPr="008D0C4F">
        <w:rPr>
          <w:rFonts w:ascii="Arial" w:hAnsi="Arial" w:cs="Arial"/>
          <w:sz w:val="28"/>
          <w:szCs w:val="28"/>
        </w:rPr>
        <w:t xml:space="preserve"> Съоръжението ще бъде изградено след получаване на разрешително за водовземане от подземни води, чрез нови водовземни съоръжения от Басейнова дирекция – „Източнобеломорски район“.</w:t>
      </w:r>
    </w:p>
    <w:p w14:paraId="68E7E021" w14:textId="4FA95231" w:rsidR="001B4C11" w:rsidRDefault="001B4C11" w:rsidP="001B4C11">
      <w:pPr>
        <w:shd w:val="clear" w:color="auto" w:fill="FFFFFF"/>
        <w:autoSpaceDE w:val="0"/>
        <w:autoSpaceDN w:val="0"/>
        <w:adjustRightInd w:val="0"/>
        <w:spacing w:after="0" w:line="264" w:lineRule="auto"/>
        <w:ind w:firstLine="567"/>
        <w:jc w:val="both"/>
        <w:rPr>
          <w:rFonts w:ascii="Arial" w:hAnsi="Arial" w:cs="Arial"/>
          <w:iCs/>
          <w:sz w:val="28"/>
          <w:szCs w:val="28"/>
        </w:rPr>
      </w:pPr>
      <w:r w:rsidRPr="001B4C11">
        <w:rPr>
          <w:rFonts w:ascii="Arial" w:hAnsi="Arial" w:cs="Arial"/>
          <w:iCs/>
          <w:sz w:val="28"/>
          <w:szCs w:val="28"/>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w:t>
      </w:r>
      <w:r w:rsidRPr="001B4C11">
        <w:t xml:space="preserve"> </w:t>
      </w:r>
    </w:p>
    <w:p w14:paraId="4B0CC40D" w14:textId="4CB578CB" w:rsidR="001B4C11" w:rsidRPr="001B4C11" w:rsidRDefault="001B4C11" w:rsidP="001B4C11">
      <w:pPr>
        <w:shd w:val="clear" w:color="auto" w:fill="FFFFFF"/>
        <w:autoSpaceDE w:val="0"/>
        <w:autoSpaceDN w:val="0"/>
        <w:adjustRightInd w:val="0"/>
        <w:spacing w:after="0" w:line="264" w:lineRule="auto"/>
        <w:ind w:firstLine="567"/>
        <w:jc w:val="both"/>
        <w:rPr>
          <w:rFonts w:ascii="Arial" w:hAnsi="Arial" w:cs="Arial"/>
          <w:iCs/>
          <w:sz w:val="28"/>
          <w:szCs w:val="28"/>
        </w:rPr>
      </w:pPr>
      <w:r w:rsidRPr="001B4C11">
        <w:rPr>
          <w:rFonts w:ascii="Arial" w:hAnsi="Arial" w:cs="Arial"/>
          <w:iCs/>
          <w:sz w:val="28"/>
          <w:szCs w:val="28"/>
        </w:rPr>
        <w:t xml:space="preserve">Конструкция на тръбния кладенец </w:t>
      </w:r>
    </w:p>
    <w:p w14:paraId="3BD82E8B" w14:textId="01182025"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iCs/>
          <w:sz w:val="28"/>
          <w:szCs w:val="28"/>
        </w:rPr>
        <w:t>Съобразно очаквания геоложки профил</w:t>
      </w:r>
      <w:r w:rsidRPr="008D0C4F">
        <w:rPr>
          <w:rFonts w:ascii="Arial" w:hAnsi="Arial" w:cs="Arial"/>
          <w:sz w:val="28"/>
          <w:szCs w:val="28"/>
        </w:rPr>
        <w:t xml:space="preserve"> и хидрогеоложките условия, конструкцията на тръбният кладенец ще има следния вид. </w:t>
      </w:r>
    </w:p>
    <w:p w14:paraId="2E902A97" w14:textId="6BBEA949"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0C714BD6" w14:textId="12662859" w:rsidR="008D0C4F" w:rsidRDefault="004F1962"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4F1962">
        <w:rPr>
          <w:rFonts w:ascii="Arial" w:hAnsi="Arial" w:cs="Arial"/>
          <w:sz w:val="28"/>
          <w:szCs w:val="28"/>
        </w:rPr>
        <w:lastRenderedPageBreak/>
        <w:t>На устието на тръбния кладенец ще се изгради бетонова водомерна шахта, в която ще се инсталира оборудването за експлоатация и мониторинг на сондажа.</w:t>
      </w:r>
    </w:p>
    <w:p w14:paraId="7CD5B66D"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6F52E4FB"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cs="Times New Roman"/>
          <w:noProof/>
          <w:lang w:eastAsia="bg-BG"/>
        </w:rPr>
        <w:drawing>
          <wp:inline distT="0" distB="0" distL="0" distR="0" wp14:anchorId="5AFCDD7A" wp14:editId="621F8CB9">
            <wp:extent cx="6016625" cy="5656935"/>
            <wp:effectExtent l="0" t="0" r="3175" b="127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6625" cy="5656935"/>
                    </a:xfrm>
                    <a:prstGeom prst="rect">
                      <a:avLst/>
                    </a:prstGeom>
                    <a:noFill/>
                  </pic:spPr>
                </pic:pic>
              </a:graphicData>
            </a:graphic>
          </wp:inline>
        </w:drawing>
      </w:r>
    </w:p>
    <w:p w14:paraId="1EFB3B3A" w14:textId="39E69D43"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 xml:space="preserve"> </w:t>
      </w:r>
    </w:p>
    <w:p w14:paraId="5F2BDD11" w14:textId="30CCCB30" w:rsidR="007F34A2" w:rsidRDefault="007F34A2"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7B4992EA" w14:textId="77777777" w:rsidR="007F34A2" w:rsidRPr="008D0C4F" w:rsidRDefault="007F34A2" w:rsidP="00056AC1">
      <w:pPr>
        <w:shd w:val="clear" w:color="auto" w:fill="FFFFFF"/>
        <w:autoSpaceDE w:val="0"/>
        <w:autoSpaceDN w:val="0"/>
        <w:adjustRightInd w:val="0"/>
        <w:spacing w:after="0" w:line="264" w:lineRule="auto"/>
        <w:ind w:firstLine="567"/>
        <w:jc w:val="both"/>
        <w:rPr>
          <w:rFonts w:ascii="Arial" w:hAnsi="Arial" w:cs="Arial"/>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2916"/>
        <w:gridCol w:w="1761"/>
        <w:gridCol w:w="2410"/>
      </w:tblGrid>
      <w:tr w:rsidR="008D0C4F" w:rsidRPr="008D0C4F" w14:paraId="2CCF12AA" w14:textId="77777777" w:rsidTr="004F1962">
        <w:trPr>
          <w:trHeight w:val="521"/>
          <w:jc w:val="center"/>
        </w:trPr>
        <w:tc>
          <w:tcPr>
            <w:tcW w:w="2122" w:type="dxa"/>
            <w:tcBorders>
              <w:top w:val="single" w:sz="4" w:space="0" w:color="auto"/>
              <w:left w:val="single" w:sz="4" w:space="0" w:color="auto"/>
              <w:bottom w:val="single" w:sz="4" w:space="0" w:color="auto"/>
              <w:right w:val="single" w:sz="4" w:space="0" w:color="auto"/>
            </w:tcBorders>
            <w:shd w:val="clear" w:color="auto" w:fill="DDD9C3"/>
            <w:hideMark/>
          </w:tcPr>
          <w:p w14:paraId="271BE109"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Интервал</w:t>
            </w:r>
          </w:p>
          <w:p w14:paraId="7394DC40"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от ÷ до, м</w:t>
            </w:r>
          </w:p>
        </w:tc>
        <w:tc>
          <w:tcPr>
            <w:tcW w:w="2916" w:type="dxa"/>
            <w:tcBorders>
              <w:top w:val="single" w:sz="4" w:space="0" w:color="auto"/>
              <w:left w:val="single" w:sz="4" w:space="0" w:color="auto"/>
              <w:bottom w:val="single" w:sz="4" w:space="0" w:color="auto"/>
              <w:right w:val="single" w:sz="4" w:space="0" w:color="auto"/>
            </w:tcBorders>
            <w:shd w:val="clear" w:color="auto" w:fill="DDD9C3"/>
            <w:hideMark/>
          </w:tcPr>
          <w:p w14:paraId="30D2761E"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Вид на обсадните тръби</w:t>
            </w:r>
          </w:p>
        </w:tc>
        <w:tc>
          <w:tcPr>
            <w:tcW w:w="1761" w:type="dxa"/>
            <w:tcBorders>
              <w:top w:val="single" w:sz="4" w:space="0" w:color="auto"/>
              <w:left w:val="single" w:sz="4" w:space="0" w:color="auto"/>
              <w:bottom w:val="single" w:sz="4" w:space="0" w:color="auto"/>
              <w:right w:val="single" w:sz="4" w:space="0" w:color="auto"/>
            </w:tcBorders>
            <w:shd w:val="clear" w:color="auto" w:fill="DDD9C3"/>
            <w:hideMark/>
          </w:tcPr>
          <w:p w14:paraId="150A21E9"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Дължина на филтрите, м</w:t>
            </w:r>
          </w:p>
        </w:tc>
        <w:tc>
          <w:tcPr>
            <w:tcW w:w="2410" w:type="dxa"/>
            <w:tcBorders>
              <w:top w:val="single" w:sz="4" w:space="0" w:color="auto"/>
              <w:left w:val="single" w:sz="4" w:space="0" w:color="auto"/>
              <w:bottom w:val="single" w:sz="4" w:space="0" w:color="auto"/>
              <w:right w:val="single" w:sz="4" w:space="0" w:color="auto"/>
            </w:tcBorders>
            <w:shd w:val="clear" w:color="auto" w:fill="DDD9C3"/>
            <w:hideMark/>
          </w:tcPr>
          <w:p w14:paraId="40C3A649"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Задтръбно пространство</w:t>
            </w:r>
          </w:p>
        </w:tc>
      </w:tr>
      <w:tr w:rsidR="008D0C4F" w:rsidRPr="008D0C4F" w14:paraId="2D672578" w14:textId="77777777" w:rsidTr="004F1962">
        <w:trPr>
          <w:trHeight w:val="5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F0BDCED"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0,0 ÷ 4,0</w:t>
            </w:r>
          </w:p>
        </w:tc>
        <w:tc>
          <w:tcPr>
            <w:tcW w:w="2916" w:type="dxa"/>
            <w:tcBorders>
              <w:top w:val="single" w:sz="4" w:space="0" w:color="auto"/>
              <w:left w:val="single" w:sz="4" w:space="0" w:color="auto"/>
              <w:bottom w:val="single" w:sz="4" w:space="0" w:color="auto"/>
              <w:right w:val="single" w:sz="4" w:space="0" w:color="auto"/>
            </w:tcBorders>
            <w:vAlign w:val="center"/>
            <w:hideMark/>
          </w:tcPr>
          <w:p w14:paraId="2527296B"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 xml:space="preserve">Плътна, </w:t>
            </w:r>
            <w:r w:rsidRPr="008D0C4F">
              <w:rPr>
                <w:rFonts w:ascii="Arial" w:hAnsi="Arial" w:cs="Arial"/>
                <w:sz w:val="28"/>
                <w:szCs w:val="28"/>
                <w:lang w:val="en-US"/>
              </w:rPr>
              <w:t xml:space="preserve">PVC- </w:t>
            </w:r>
            <w:r w:rsidRPr="008D0C4F">
              <w:rPr>
                <w:rFonts w:ascii="Arial" w:hAnsi="Arial" w:cs="Arial"/>
                <w:sz w:val="28"/>
                <w:szCs w:val="28"/>
              </w:rPr>
              <w:t>тръба</w:t>
            </w:r>
          </w:p>
          <w:p w14:paraId="6A6CC5FC"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Ø 225</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9F445C3"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5B253549"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циментация</w:t>
            </w:r>
          </w:p>
          <w:p w14:paraId="3D7A1D7E"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0,0-2,0м</w:t>
            </w:r>
          </w:p>
          <w:p w14:paraId="10CA3ACD"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речен филц</w:t>
            </w:r>
          </w:p>
          <w:p w14:paraId="393E7DA6"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4-16мм</w:t>
            </w:r>
          </w:p>
        </w:tc>
      </w:tr>
      <w:tr w:rsidR="008D0C4F" w:rsidRPr="008D0C4F" w14:paraId="00F67B01" w14:textId="77777777" w:rsidTr="004F1962">
        <w:trPr>
          <w:trHeight w:val="5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915301A"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4,0 ÷ 8,0</w:t>
            </w:r>
          </w:p>
        </w:tc>
        <w:tc>
          <w:tcPr>
            <w:tcW w:w="2916" w:type="dxa"/>
            <w:tcBorders>
              <w:top w:val="single" w:sz="4" w:space="0" w:color="auto"/>
              <w:left w:val="single" w:sz="4" w:space="0" w:color="auto"/>
              <w:bottom w:val="single" w:sz="4" w:space="0" w:color="auto"/>
              <w:right w:val="single" w:sz="4" w:space="0" w:color="auto"/>
            </w:tcBorders>
            <w:vAlign w:val="center"/>
            <w:hideMark/>
          </w:tcPr>
          <w:p w14:paraId="6CE34888"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 xml:space="preserve">Филтър, </w:t>
            </w:r>
            <w:r w:rsidRPr="008D0C4F">
              <w:rPr>
                <w:rFonts w:ascii="Arial" w:hAnsi="Arial" w:cs="Arial"/>
                <w:sz w:val="28"/>
                <w:szCs w:val="28"/>
                <w:lang w:val="en-US"/>
              </w:rPr>
              <w:t xml:space="preserve">PVC- </w:t>
            </w:r>
            <w:r w:rsidRPr="008D0C4F">
              <w:rPr>
                <w:rFonts w:ascii="Arial" w:hAnsi="Arial" w:cs="Arial"/>
                <w:sz w:val="28"/>
                <w:szCs w:val="28"/>
              </w:rPr>
              <w:t>тръба</w:t>
            </w:r>
          </w:p>
          <w:p w14:paraId="6662899B"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Ø 225</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D45F76B"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4,0</w:t>
            </w:r>
          </w:p>
        </w:tc>
        <w:tc>
          <w:tcPr>
            <w:tcW w:w="2410" w:type="dxa"/>
            <w:tcBorders>
              <w:top w:val="single" w:sz="4" w:space="0" w:color="auto"/>
              <w:left w:val="single" w:sz="4" w:space="0" w:color="auto"/>
              <w:bottom w:val="single" w:sz="4" w:space="0" w:color="auto"/>
              <w:right w:val="single" w:sz="4" w:space="0" w:color="auto"/>
            </w:tcBorders>
            <w:hideMark/>
          </w:tcPr>
          <w:p w14:paraId="3031A43B"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речен филц</w:t>
            </w:r>
          </w:p>
          <w:p w14:paraId="7B7635AF"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lang w:val="en-US"/>
              </w:rPr>
            </w:pPr>
            <w:r w:rsidRPr="008D0C4F">
              <w:rPr>
                <w:rFonts w:ascii="Arial" w:hAnsi="Arial" w:cs="Arial"/>
                <w:sz w:val="28"/>
                <w:szCs w:val="28"/>
              </w:rPr>
              <w:t>4-16мм</w:t>
            </w:r>
          </w:p>
        </w:tc>
      </w:tr>
      <w:tr w:rsidR="008D0C4F" w:rsidRPr="008D0C4F" w14:paraId="52FB7B0D" w14:textId="77777777" w:rsidTr="004F1962">
        <w:trPr>
          <w:trHeight w:val="5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0AD995BB"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8,0 ÷ 10,0</w:t>
            </w:r>
          </w:p>
        </w:tc>
        <w:tc>
          <w:tcPr>
            <w:tcW w:w="2916" w:type="dxa"/>
            <w:tcBorders>
              <w:top w:val="single" w:sz="4" w:space="0" w:color="auto"/>
              <w:left w:val="single" w:sz="4" w:space="0" w:color="auto"/>
              <w:bottom w:val="single" w:sz="4" w:space="0" w:color="auto"/>
              <w:right w:val="single" w:sz="4" w:space="0" w:color="auto"/>
            </w:tcBorders>
            <w:vAlign w:val="center"/>
            <w:hideMark/>
          </w:tcPr>
          <w:p w14:paraId="5851DB89"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 xml:space="preserve">Плътна, </w:t>
            </w:r>
            <w:r w:rsidRPr="008D0C4F">
              <w:rPr>
                <w:rFonts w:ascii="Arial" w:hAnsi="Arial" w:cs="Arial"/>
                <w:sz w:val="28"/>
                <w:szCs w:val="28"/>
                <w:lang w:val="en-US"/>
              </w:rPr>
              <w:t xml:space="preserve">PVC- </w:t>
            </w:r>
            <w:r w:rsidRPr="008D0C4F">
              <w:rPr>
                <w:rFonts w:ascii="Arial" w:hAnsi="Arial" w:cs="Arial"/>
                <w:sz w:val="28"/>
                <w:szCs w:val="28"/>
              </w:rPr>
              <w:t>тръба</w:t>
            </w:r>
          </w:p>
          <w:p w14:paraId="575FE960"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lastRenderedPageBreak/>
              <w:t>Ø 225</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588FEDD"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lastRenderedPageBreak/>
              <w:t>-</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A628D8"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речен филц</w:t>
            </w:r>
          </w:p>
          <w:p w14:paraId="5879C806"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4-16мм</w:t>
            </w:r>
          </w:p>
        </w:tc>
      </w:tr>
      <w:tr w:rsidR="008D0C4F" w:rsidRPr="008D0C4F" w14:paraId="06B6D34A" w14:textId="77777777" w:rsidTr="004F1962">
        <w:trPr>
          <w:trHeight w:val="508"/>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4AC78A4"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lastRenderedPageBreak/>
              <w:t>10,0 ÷ 24,0</w:t>
            </w:r>
          </w:p>
        </w:tc>
        <w:tc>
          <w:tcPr>
            <w:tcW w:w="2916" w:type="dxa"/>
            <w:tcBorders>
              <w:top w:val="single" w:sz="4" w:space="0" w:color="auto"/>
              <w:left w:val="single" w:sz="4" w:space="0" w:color="auto"/>
              <w:bottom w:val="single" w:sz="4" w:space="0" w:color="auto"/>
              <w:right w:val="single" w:sz="4" w:space="0" w:color="auto"/>
            </w:tcBorders>
            <w:vAlign w:val="center"/>
            <w:hideMark/>
          </w:tcPr>
          <w:p w14:paraId="379CFA07"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 xml:space="preserve">Филтър, </w:t>
            </w:r>
            <w:r w:rsidRPr="008D0C4F">
              <w:rPr>
                <w:rFonts w:ascii="Arial" w:hAnsi="Arial" w:cs="Arial"/>
                <w:sz w:val="28"/>
                <w:szCs w:val="28"/>
                <w:lang w:val="en-US"/>
              </w:rPr>
              <w:t xml:space="preserve">PVC- </w:t>
            </w:r>
            <w:r w:rsidRPr="008D0C4F">
              <w:rPr>
                <w:rFonts w:ascii="Arial" w:hAnsi="Arial" w:cs="Arial"/>
                <w:sz w:val="28"/>
                <w:szCs w:val="28"/>
              </w:rPr>
              <w:t>тръба</w:t>
            </w:r>
          </w:p>
          <w:p w14:paraId="1C30BF34"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Ø 225</w:t>
            </w:r>
          </w:p>
        </w:tc>
        <w:tc>
          <w:tcPr>
            <w:tcW w:w="1761" w:type="dxa"/>
            <w:tcBorders>
              <w:top w:val="single" w:sz="4" w:space="0" w:color="auto"/>
              <w:left w:val="single" w:sz="4" w:space="0" w:color="auto"/>
              <w:bottom w:val="single" w:sz="4" w:space="0" w:color="auto"/>
              <w:right w:val="single" w:sz="4" w:space="0" w:color="auto"/>
            </w:tcBorders>
            <w:vAlign w:val="center"/>
            <w:hideMark/>
          </w:tcPr>
          <w:p w14:paraId="1523ED82"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14,0</w:t>
            </w:r>
          </w:p>
        </w:tc>
        <w:tc>
          <w:tcPr>
            <w:tcW w:w="2410" w:type="dxa"/>
            <w:tcBorders>
              <w:top w:val="single" w:sz="4" w:space="0" w:color="auto"/>
              <w:left w:val="single" w:sz="4" w:space="0" w:color="auto"/>
              <w:bottom w:val="single" w:sz="4" w:space="0" w:color="auto"/>
              <w:right w:val="single" w:sz="4" w:space="0" w:color="auto"/>
            </w:tcBorders>
            <w:hideMark/>
          </w:tcPr>
          <w:p w14:paraId="1E5B4FDF"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8D0C4F">
              <w:rPr>
                <w:rFonts w:ascii="Arial" w:hAnsi="Arial" w:cs="Arial"/>
                <w:sz w:val="28"/>
                <w:szCs w:val="28"/>
              </w:rPr>
              <w:t>речен филц</w:t>
            </w:r>
          </w:p>
          <w:p w14:paraId="3013E7F8"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lang w:val="en-US"/>
              </w:rPr>
            </w:pPr>
            <w:r w:rsidRPr="008D0C4F">
              <w:rPr>
                <w:rFonts w:ascii="Arial" w:hAnsi="Arial" w:cs="Arial"/>
                <w:sz w:val="28"/>
                <w:szCs w:val="28"/>
              </w:rPr>
              <w:t>4-16мм</w:t>
            </w:r>
          </w:p>
        </w:tc>
      </w:tr>
    </w:tbl>
    <w:p w14:paraId="2ED46838"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44680373" w14:textId="77777777"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iCs/>
          <w:sz w:val="28"/>
          <w:szCs w:val="28"/>
        </w:rPr>
      </w:pPr>
    </w:p>
    <w:p w14:paraId="655919A8" w14:textId="5743D9F4" w:rsidR="008D0C4F" w:rsidRPr="008D0C4F" w:rsidRDefault="008D0C4F" w:rsidP="00056AC1">
      <w:pPr>
        <w:shd w:val="clear" w:color="auto" w:fill="FFFFFF"/>
        <w:autoSpaceDE w:val="0"/>
        <w:autoSpaceDN w:val="0"/>
        <w:adjustRightInd w:val="0"/>
        <w:spacing w:after="0" w:line="264" w:lineRule="auto"/>
        <w:ind w:firstLine="567"/>
        <w:jc w:val="both"/>
        <w:rPr>
          <w:rFonts w:ascii="Arial" w:hAnsi="Arial" w:cs="Arial"/>
          <w:iCs/>
          <w:sz w:val="28"/>
          <w:szCs w:val="28"/>
        </w:rPr>
      </w:pPr>
      <w:r w:rsidRPr="008D0C4F">
        <w:rPr>
          <w:rFonts w:ascii="Arial" w:hAnsi="Arial" w:cs="Arial"/>
          <w:iCs/>
          <w:sz w:val="28"/>
          <w:szCs w:val="28"/>
        </w:rPr>
        <w:t xml:space="preserve">Проектни работи по изграждането на тръбния кладенец </w:t>
      </w:r>
      <w:r w:rsidR="00056AC1">
        <w:rPr>
          <w:rFonts w:ascii="Arial" w:hAnsi="Arial" w:cs="Arial"/>
          <w:iCs/>
          <w:sz w:val="28"/>
          <w:szCs w:val="28"/>
        </w:rPr>
        <w:t>:</w:t>
      </w:r>
    </w:p>
    <w:p w14:paraId="263A3BCB" w14:textId="77777777"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 xml:space="preserve">Прокарване на сондажен отвор  Ø 600 мм. в интервала  0,00 ÷ 24,00м. </w:t>
      </w:r>
    </w:p>
    <w:p w14:paraId="23149498" w14:textId="77777777"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 xml:space="preserve">Спускане на експлоатационна </w:t>
      </w:r>
      <w:r w:rsidRPr="008D0C4F">
        <w:rPr>
          <w:rFonts w:ascii="Arial" w:hAnsi="Arial" w:cs="Arial"/>
          <w:sz w:val="28"/>
          <w:szCs w:val="28"/>
          <w:lang w:val="en-US"/>
        </w:rPr>
        <w:t xml:space="preserve">PVC </w:t>
      </w:r>
      <w:r w:rsidRPr="008D0C4F">
        <w:rPr>
          <w:rFonts w:ascii="Arial" w:hAnsi="Arial" w:cs="Arial"/>
          <w:sz w:val="28"/>
          <w:szCs w:val="28"/>
        </w:rPr>
        <w:t xml:space="preserve">колона  Ø 225 в пълния интервал на сондиране </w:t>
      </w:r>
    </w:p>
    <w:p w14:paraId="67954762" w14:textId="77777777"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Изпълнение на задтръбна гравийна засипка в интервала  2,00 ÷ 24,00м.</w:t>
      </w:r>
    </w:p>
    <w:p w14:paraId="64E07555" w14:textId="77777777"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Циментация на задтръбното пространство в интервала от 0,00 ÷ 2,00м.</w:t>
      </w:r>
    </w:p>
    <w:p w14:paraId="12022BF4" w14:textId="1E15EA35"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 xml:space="preserve">Елифтно водочерпене за почистване и възбуждане на водоносните зони до пълно избистряне на водата (минимум  8 часа)  </w:t>
      </w:r>
    </w:p>
    <w:p w14:paraId="785CDC98" w14:textId="77777777" w:rsidR="008D0C4F" w:rsidRPr="008D0C4F" w:rsidRDefault="008D0C4F" w:rsidP="00056AC1">
      <w:pPr>
        <w:numPr>
          <w:ilvl w:val="0"/>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 xml:space="preserve">Провеждане на опитно- филтрационни изследвания </w:t>
      </w:r>
    </w:p>
    <w:p w14:paraId="1D87B2D3" w14:textId="77777777" w:rsidR="008D0C4F" w:rsidRPr="008D0C4F" w:rsidRDefault="008D0C4F" w:rsidP="00056AC1">
      <w:pPr>
        <w:numPr>
          <w:ilvl w:val="1"/>
          <w:numId w:val="15"/>
        </w:numPr>
        <w:shd w:val="clear" w:color="auto" w:fill="FFFFFF"/>
        <w:autoSpaceDE w:val="0"/>
        <w:autoSpaceDN w:val="0"/>
        <w:adjustRightInd w:val="0"/>
        <w:spacing w:after="0" w:line="264" w:lineRule="auto"/>
        <w:ind w:left="567" w:firstLine="567"/>
        <w:jc w:val="both"/>
        <w:rPr>
          <w:rFonts w:ascii="Arial" w:hAnsi="Arial" w:cs="Arial"/>
          <w:sz w:val="28"/>
          <w:szCs w:val="28"/>
        </w:rPr>
      </w:pPr>
      <w:r w:rsidRPr="008D0C4F">
        <w:rPr>
          <w:rFonts w:ascii="Arial" w:hAnsi="Arial" w:cs="Arial"/>
          <w:sz w:val="28"/>
          <w:szCs w:val="28"/>
        </w:rPr>
        <w:t xml:space="preserve">Хидравличен тест с максимален дебит </w:t>
      </w:r>
      <w:r w:rsidRPr="008D0C4F">
        <w:rPr>
          <w:rFonts w:ascii="Arial" w:hAnsi="Arial" w:cs="Arial"/>
          <w:sz w:val="28"/>
          <w:szCs w:val="28"/>
          <w:lang w:val="en-US"/>
        </w:rPr>
        <w:t>( Q max –</w:t>
      </w:r>
      <w:r w:rsidRPr="008D0C4F">
        <w:rPr>
          <w:rFonts w:ascii="Arial" w:hAnsi="Arial" w:cs="Arial"/>
          <w:sz w:val="28"/>
          <w:szCs w:val="28"/>
        </w:rPr>
        <w:t xml:space="preserve"> 10,0 л/сек.</w:t>
      </w:r>
      <w:r w:rsidRPr="008D0C4F">
        <w:rPr>
          <w:rFonts w:ascii="Arial" w:hAnsi="Arial" w:cs="Arial"/>
          <w:sz w:val="28"/>
          <w:szCs w:val="28"/>
          <w:lang w:val="en-US"/>
        </w:rPr>
        <w:t xml:space="preserve"> )  </w:t>
      </w:r>
      <w:r w:rsidRPr="008D0C4F">
        <w:rPr>
          <w:rFonts w:ascii="Arial" w:hAnsi="Arial" w:cs="Arial"/>
          <w:sz w:val="28"/>
          <w:szCs w:val="28"/>
        </w:rPr>
        <w:t xml:space="preserve">с продължителност 24,00 часа </w:t>
      </w:r>
    </w:p>
    <w:p w14:paraId="79E40903" w14:textId="77777777" w:rsidR="008D0C4F" w:rsidRPr="008D0C4F" w:rsidRDefault="008D0C4F" w:rsidP="004F1962">
      <w:pPr>
        <w:numPr>
          <w:ilvl w:val="1"/>
          <w:numId w:val="15"/>
        </w:numPr>
        <w:shd w:val="clear" w:color="auto" w:fill="FFFFFF"/>
        <w:autoSpaceDE w:val="0"/>
        <w:autoSpaceDN w:val="0"/>
        <w:adjustRightInd w:val="0"/>
        <w:spacing w:after="0" w:line="264" w:lineRule="auto"/>
        <w:ind w:left="0" w:firstLine="567"/>
        <w:jc w:val="both"/>
        <w:rPr>
          <w:rFonts w:ascii="Arial" w:hAnsi="Arial" w:cs="Arial"/>
          <w:sz w:val="28"/>
          <w:szCs w:val="28"/>
        </w:rPr>
      </w:pPr>
      <w:r w:rsidRPr="008D0C4F">
        <w:rPr>
          <w:rFonts w:ascii="Arial" w:hAnsi="Arial" w:cs="Arial"/>
          <w:sz w:val="28"/>
          <w:szCs w:val="28"/>
        </w:rPr>
        <w:t xml:space="preserve">Хидравличен тест на три степени на дебита с продължителност най- малко 1 час за всяка степен . </w:t>
      </w:r>
    </w:p>
    <w:p w14:paraId="3C3AB96B" w14:textId="0849C68F" w:rsidR="008D0C4F" w:rsidRDefault="008D0C4F" w:rsidP="004F1962">
      <w:pPr>
        <w:numPr>
          <w:ilvl w:val="0"/>
          <w:numId w:val="15"/>
        </w:numPr>
        <w:shd w:val="clear" w:color="auto" w:fill="FFFFFF"/>
        <w:autoSpaceDE w:val="0"/>
        <w:autoSpaceDN w:val="0"/>
        <w:adjustRightInd w:val="0"/>
        <w:spacing w:after="0" w:line="264" w:lineRule="auto"/>
        <w:ind w:left="0" w:firstLine="567"/>
        <w:jc w:val="both"/>
        <w:rPr>
          <w:rFonts w:ascii="Arial" w:hAnsi="Arial" w:cs="Arial"/>
          <w:sz w:val="28"/>
          <w:szCs w:val="28"/>
        </w:rPr>
      </w:pPr>
      <w:r w:rsidRPr="008D0C4F">
        <w:rPr>
          <w:rFonts w:ascii="Arial" w:hAnsi="Arial" w:cs="Arial"/>
          <w:sz w:val="28"/>
          <w:szCs w:val="28"/>
        </w:rPr>
        <w:t xml:space="preserve">Опробване на подземните води – взимане на водна проба в края на хидравличните тестове за пълен химичен анализ, съгласно </w:t>
      </w:r>
      <w:r w:rsidRPr="008D0C4F">
        <w:rPr>
          <w:rFonts w:ascii="Arial" w:hAnsi="Arial" w:cs="Arial"/>
          <w:sz w:val="28"/>
          <w:szCs w:val="28"/>
        </w:rPr>
        <w:lastRenderedPageBreak/>
        <w:t>Приложение №1 от Наредба №1 за проучване, ползване и опазване на подземните води.</w:t>
      </w:r>
    </w:p>
    <w:p w14:paraId="05D2ED6F" w14:textId="77777777" w:rsidR="008D0C4F" w:rsidRPr="00EE30FD"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Разположението на основните елементи на площадката ще бъде съобразено с изградената инфраструктура в района.</w:t>
      </w:r>
      <w:r w:rsidRPr="00EE30FD">
        <w:t xml:space="preserve"> </w:t>
      </w:r>
      <w:r w:rsidRPr="00EE30FD">
        <w:rPr>
          <w:rFonts w:ascii="Arial" w:hAnsi="Arial" w:cs="Arial"/>
          <w:sz w:val="28"/>
          <w:szCs w:val="28"/>
        </w:rPr>
        <w:t xml:space="preserve">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наличната площ  на имота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 </w:t>
      </w:r>
    </w:p>
    <w:p w14:paraId="55F6B0BB"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i/>
          <w:sz w:val="28"/>
          <w:szCs w:val="28"/>
          <w:u w:val="single"/>
        </w:rPr>
      </w:pPr>
    </w:p>
    <w:p w14:paraId="5D92C85E"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i/>
          <w:sz w:val="28"/>
          <w:szCs w:val="28"/>
          <w:u w:val="single"/>
        </w:rPr>
      </w:pPr>
    </w:p>
    <w:p w14:paraId="33E80521" w14:textId="685B3E8C" w:rsidR="008D0C4F" w:rsidRPr="008D0C4F" w:rsidRDefault="007F34A2" w:rsidP="00056AC1">
      <w:pPr>
        <w:shd w:val="clear" w:color="auto" w:fill="FFFFFF"/>
        <w:autoSpaceDE w:val="0"/>
        <w:autoSpaceDN w:val="0"/>
        <w:adjustRightInd w:val="0"/>
        <w:spacing w:after="0" w:line="264" w:lineRule="auto"/>
        <w:ind w:firstLine="567"/>
        <w:jc w:val="both"/>
        <w:rPr>
          <w:rFonts w:ascii="Arial" w:hAnsi="Arial" w:cs="Arial"/>
          <w:i/>
          <w:sz w:val="28"/>
          <w:szCs w:val="28"/>
          <w:u w:val="single"/>
        </w:rPr>
      </w:pPr>
      <w:r w:rsidRPr="007F34A2">
        <w:rPr>
          <w:rFonts w:ascii="Arial" w:hAnsi="Arial" w:cs="Arial"/>
          <w:b/>
          <w:bCs/>
          <w:iCs/>
          <w:sz w:val="28"/>
          <w:szCs w:val="28"/>
        </w:rPr>
        <w:t>4.</w:t>
      </w:r>
      <w:r w:rsidR="008D0C4F" w:rsidRPr="008D0C4F">
        <w:rPr>
          <w:rFonts w:ascii="Arial" w:hAnsi="Arial" w:cs="Arial"/>
          <w:b/>
          <w:bCs/>
          <w:i/>
          <w:sz w:val="28"/>
          <w:szCs w:val="28"/>
          <w:u w:val="single"/>
        </w:rPr>
        <w:t>С</w:t>
      </w:r>
      <w:r w:rsidR="008D0C4F" w:rsidRPr="008D0C4F">
        <w:rPr>
          <w:rFonts w:ascii="Arial" w:hAnsi="Arial" w:cs="Arial"/>
          <w:b/>
          <w:bCs/>
          <w:iCs/>
          <w:sz w:val="28"/>
          <w:szCs w:val="28"/>
          <w:u w:val="single"/>
        </w:rPr>
        <w:t>хема на нова или промяна на съществуваща инфраструктура</w:t>
      </w:r>
      <w:r w:rsidR="008D0C4F" w:rsidRPr="008D0C4F">
        <w:rPr>
          <w:rFonts w:ascii="Arial" w:hAnsi="Arial" w:cs="Arial"/>
          <w:iCs/>
          <w:sz w:val="28"/>
          <w:szCs w:val="28"/>
          <w:u w:val="single"/>
        </w:rPr>
        <w:t xml:space="preserve"> </w:t>
      </w:r>
    </w:p>
    <w:p w14:paraId="7F3D009C" w14:textId="311A4132" w:rsidR="008D0C4F" w:rsidRDefault="00056AC1"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056AC1">
        <w:rPr>
          <w:rFonts w:ascii="Arial" w:hAnsi="Arial" w:cs="Arial"/>
          <w:sz w:val="28"/>
          <w:szCs w:val="28"/>
        </w:rPr>
        <w:t>За осъществяване на инвестиционното намерение не се налага изграждане на нова или промяна на съществуваща инфраструктура. Достъпът до обекта се осъществява от улицата,  с която имота граничи.</w:t>
      </w:r>
    </w:p>
    <w:p w14:paraId="542AD862" w14:textId="0ABC020B"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69A71CB0" w14:textId="77777777" w:rsidR="008D0C4F" w:rsidRDefault="008D0C4F"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0ABCFA43" w14:textId="5735BBCD" w:rsidR="00CE7B04" w:rsidRPr="00EE30FD" w:rsidRDefault="009E0FD3" w:rsidP="007F34A2">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sz w:val="28"/>
          <w:szCs w:val="28"/>
        </w:rPr>
        <w:tab/>
      </w:r>
      <w:r w:rsidR="006A1262" w:rsidRPr="00EE30FD">
        <w:rPr>
          <w:rFonts w:ascii="Arial" w:hAnsi="Arial" w:cs="Arial"/>
          <w:sz w:val="28"/>
          <w:szCs w:val="28"/>
        </w:rPr>
        <w:t xml:space="preserve"> </w:t>
      </w:r>
      <w:r w:rsidR="00CE7B04" w:rsidRPr="00EE30FD">
        <w:rPr>
          <w:rFonts w:ascii="Arial" w:hAnsi="Arial" w:cs="Arial"/>
          <w:b/>
          <w:bCs/>
          <w:iCs/>
          <w:sz w:val="28"/>
          <w:szCs w:val="28"/>
          <w:u w:val="single"/>
          <w:lang w:eastAsia="bg-BG"/>
        </w:rPr>
        <w:t xml:space="preserve">5. Програма </w:t>
      </w:r>
      <w:r w:rsidR="00CE7B04" w:rsidRPr="00EE30FD">
        <w:rPr>
          <w:rFonts w:ascii="Arial" w:hAnsi="Arial" w:cs="Arial"/>
          <w:b/>
          <w:bCs/>
          <w:iCs/>
          <w:sz w:val="28"/>
          <w:szCs w:val="28"/>
          <w:u w:val="single"/>
          <w:bdr w:val="none" w:sz="0" w:space="0" w:color="auto" w:frame="1"/>
          <w:shd w:val="clear" w:color="auto" w:fill="FFFFFF"/>
          <w:lang w:eastAsia="bg-BG"/>
        </w:rPr>
        <w:t>за</w:t>
      </w:r>
      <w:r w:rsidR="00CE7B04" w:rsidRPr="00EE30FD">
        <w:rPr>
          <w:rFonts w:ascii="Arial" w:hAnsi="Arial" w:cs="Arial"/>
          <w:b/>
          <w:bCs/>
          <w:iCs/>
          <w:sz w:val="28"/>
          <w:szCs w:val="28"/>
          <w:u w:val="single"/>
          <w:lang w:eastAsia="bg-BG"/>
        </w:rPr>
        <w:t xml:space="preserve"> дейностите, включително </w:t>
      </w:r>
      <w:r w:rsidR="00CE7B04" w:rsidRPr="00EE30FD">
        <w:rPr>
          <w:rFonts w:ascii="Arial" w:hAnsi="Arial" w:cs="Arial"/>
          <w:b/>
          <w:bCs/>
          <w:iCs/>
          <w:sz w:val="28"/>
          <w:szCs w:val="28"/>
          <w:u w:val="single"/>
          <w:bdr w:val="none" w:sz="0" w:space="0" w:color="auto" w:frame="1"/>
          <w:shd w:val="clear" w:color="auto" w:fill="FFFFFF"/>
          <w:lang w:eastAsia="bg-BG"/>
        </w:rPr>
        <w:t>за</w:t>
      </w:r>
      <w:r w:rsidR="00CE7B04" w:rsidRPr="00EE30FD">
        <w:rPr>
          <w:rFonts w:ascii="Arial" w:hAnsi="Arial" w:cs="Arial"/>
          <w:b/>
          <w:bCs/>
          <w:iCs/>
          <w:sz w:val="28"/>
          <w:szCs w:val="28"/>
          <w:u w:val="single"/>
          <w:lang w:eastAsia="bg-BG"/>
        </w:rPr>
        <w:t xml:space="preserve"> строителство, експлоатация </w:t>
      </w:r>
      <w:r w:rsidR="00CE7B04" w:rsidRPr="00EE30FD">
        <w:rPr>
          <w:rFonts w:ascii="Arial" w:hAnsi="Arial" w:cs="Arial"/>
          <w:b/>
          <w:bCs/>
          <w:iCs/>
          <w:sz w:val="28"/>
          <w:szCs w:val="28"/>
          <w:u w:val="single"/>
          <w:lang w:eastAsia="bg-BG"/>
        </w:rPr>
        <w:lastRenderedPageBreak/>
        <w:t xml:space="preserve">и фазите на закриване, възстановяване и последващо използване. </w:t>
      </w:r>
    </w:p>
    <w:p w14:paraId="0ED99956" w14:textId="19D8A501" w:rsidR="009E0FD3"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 Не се налага ползването на допълнителни площи за временни дейности по време на строителството, освен площта на  имота, в който ще се реализира инвестиционното предложение. Основните строителни дейности ще се осъществят в рамките на един строител</w:t>
      </w:r>
      <w:r w:rsidR="007F34A2">
        <w:rPr>
          <w:rFonts w:ascii="Arial" w:hAnsi="Arial" w:cs="Arial"/>
          <w:sz w:val="28"/>
          <w:szCs w:val="28"/>
        </w:rPr>
        <w:t>е</w:t>
      </w:r>
      <w:r w:rsidRPr="00EE30FD">
        <w:rPr>
          <w:rFonts w:ascii="Arial" w:hAnsi="Arial" w:cs="Arial"/>
          <w:sz w:val="28"/>
          <w:szCs w:val="28"/>
        </w:rPr>
        <w:t xml:space="preserve">н сезон. Предвижда се изпълнението на стандартни за такъв тип строителни  дейности. </w:t>
      </w:r>
    </w:p>
    <w:p w14:paraId="79435564" w14:textId="1D52EF28" w:rsidR="00CE7B04" w:rsidRPr="00EE30FD" w:rsidRDefault="00CE7B04" w:rsidP="00056AC1">
      <w:pPr>
        <w:spacing w:after="0" w:line="264" w:lineRule="auto"/>
        <w:ind w:firstLine="567"/>
        <w:jc w:val="both"/>
        <w:rPr>
          <w:rFonts w:ascii="Arial" w:hAnsi="Arial" w:cs="Arial"/>
          <w:sz w:val="28"/>
          <w:szCs w:val="28"/>
        </w:rPr>
      </w:pPr>
    </w:p>
    <w:p w14:paraId="72247E38"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6. Предлагани методи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строителство. </w:t>
      </w:r>
    </w:p>
    <w:p w14:paraId="7D0B2646"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Ще се прилагат стандартни методи за строителство. Изпълнението на СМР ще се извършва в съответствие с проект за технология и организация на строителството като част от Плана за безопасни условия на труд в следната последователност: </w:t>
      </w:r>
    </w:p>
    <w:p w14:paraId="2FC8360E" w14:textId="77777777" w:rsidR="00CE7B04" w:rsidRPr="00EE30FD" w:rsidRDefault="00CE7B04" w:rsidP="00056AC1">
      <w:pPr>
        <w:spacing w:after="0" w:line="264" w:lineRule="auto"/>
        <w:ind w:firstLine="567"/>
        <w:jc w:val="both"/>
        <w:rPr>
          <w:rFonts w:ascii="Arial" w:hAnsi="Arial" w:cs="Arial"/>
          <w:b/>
          <w:bCs/>
          <w:sz w:val="28"/>
          <w:szCs w:val="28"/>
          <w:u w:val="single"/>
        </w:rPr>
      </w:pPr>
      <w:r w:rsidRPr="00EE30FD">
        <w:rPr>
          <w:rFonts w:ascii="Arial" w:hAnsi="Arial" w:cs="Arial"/>
          <w:sz w:val="28"/>
          <w:szCs w:val="28"/>
        </w:rPr>
        <w:t xml:space="preserve">  </w:t>
      </w:r>
      <w:r w:rsidRPr="00EE30FD">
        <w:rPr>
          <w:rFonts w:ascii="Arial" w:hAnsi="Arial" w:cs="Arial"/>
          <w:b/>
          <w:bCs/>
          <w:sz w:val="28"/>
          <w:szCs w:val="28"/>
          <w:u w:val="single"/>
        </w:rPr>
        <w:t>•</w:t>
      </w:r>
      <w:r w:rsidRPr="00EE30FD">
        <w:rPr>
          <w:rFonts w:ascii="Arial" w:hAnsi="Arial" w:cs="Arial"/>
          <w:b/>
          <w:bCs/>
          <w:sz w:val="28"/>
          <w:szCs w:val="28"/>
          <w:u w:val="single"/>
        </w:rPr>
        <w:tab/>
        <w:t>Етапи на строителството</w:t>
      </w:r>
    </w:p>
    <w:p w14:paraId="2ECE7CD8" w14:textId="4DB0FD8F" w:rsidR="00CE7B04" w:rsidRPr="00EE30FD" w:rsidRDefault="007F34A2" w:rsidP="00056AC1">
      <w:pPr>
        <w:spacing w:after="0" w:line="264" w:lineRule="auto"/>
        <w:ind w:firstLine="567"/>
        <w:jc w:val="both"/>
        <w:rPr>
          <w:rFonts w:ascii="Arial" w:hAnsi="Arial" w:cs="Arial"/>
          <w:sz w:val="28"/>
          <w:szCs w:val="28"/>
        </w:rPr>
      </w:pPr>
      <w:r>
        <w:rPr>
          <w:rFonts w:ascii="Arial" w:hAnsi="Arial" w:cs="Arial"/>
          <w:sz w:val="28"/>
          <w:szCs w:val="28"/>
        </w:rPr>
        <w:t>Н</w:t>
      </w:r>
      <w:r w:rsidR="00CE7B04" w:rsidRPr="00EE30FD">
        <w:rPr>
          <w:rFonts w:ascii="Arial" w:hAnsi="Arial" w:cs="Arial"/>
          <w:sz w:val="28"/>
          <w:szCs w:val="28"/>
        </w:rPr>
        <w:t>амеренията на възложителите са за еднофазно строителство. По отношение на последователността на строителните дейности те се разделят на:</w:t>
      </w:r>
    </w:p>
    <w:p w14:paraId="4298486E" w14:textId="77777777" w:rsidR="00CE7B04" w:rsidRPr="00EE30FD" w:rsidRDefault="00CE7B04" w:rsidP="00056AC1">
      <w:pPr>
        <w:spacing w:after="0" w:line="264" w:lineRule="auto"/>
        <w:ind w:firstLine="567"/>
        <w:jc w:val="both"/>
        <w:rPr>
          <w:rFonts w:ascii="Arial" w:hAnsi="Arial" w:cs="Arial"/>
          <w:iCs/>
          <w:sz w:val="28"/>
          <w:szCs w:val="28"/>
        </w:rPr>
      </w:pPr>
      <w:r w:rsidRPr="00EE30FD">
        <w:rPr>
          <w:rFonts w:ascii="Arial" w:hAnsi="Arial" w:cs="Arial"/>
          <w:iCs/>
          <w:sz w:val="28"/>
          <w:szCs w:val="28"/>
        </w:rPr>
        <w:t>-</w:t>
      </w:r>
      <w:r w:rsidRPr="00EE30FD">
        <w:rPr>
          <w:rFonts w:ascii="Arial" w:hAnsi="Arial" w:cs="Arial"/>
          <w:iCs/>
          <w:sz w:val="28"/>
          <w:szCs w:val="28"/>
        </w:rPr>
        <w:tab/>
        <w:t xml:space="preserve">Временно строителство. </w:t>
      </w:r>
    </w:p>
    <w:p w14:paraId="671F7542" w14:textId="628CDA7C"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lastRenderedPageBreak/>
        <w:t xml:space="preserve">Поради мащаба на обекта, не е наложително извършването на временно строителство. </w:t>
      </w:r>
    </w:p>
    <w:p w14:paraId="3CE241E3"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Площадка за строителните материали, малогабаритна строителна механизация и фургон за работниците, в който ще бъде съхраняван дребен инвентар. </w:t>
      </w:r>
    </w:p>
    <w:p w14:paraId="4F06844B"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Площадка за временно съхраняване на строителни отпадъци. Нейната площ ще бъде малка тъй като на нея ще се съхраняват главно отпадъци от некачествени строителни материали и отломки от новото строителство. </w:t>
      </w:r>
    </w:p>
    <w:p w14:paraId="480E217D"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Площадка за временно съхраняване на земната откривка и хумусния пласт.</w:t>
      </w:r>
    </w:p>
    <w:p w14:paraId="612795FE" w14:textId="77777777" w:rsidR="00CE7B04" w:rsidRPr="00EE30FD" w:rsidRDefault="00CE7B04" w:rsidP="00056AC1">
      <w:pPr>
        <w:spacing w:after="0" w:line="264" w:lineRule="auto"/>
        <w:ind w:firstLine="567"/>
        <w:jc w:val="both"/>
        <w:rPr>
          <w:rFonts w:ascii="Arial" w:hAnsi="Arial" w:cs="Arial"/>
          <w:iCs/>
          <w:sz w:val="28"/>
          <w:szCs w:val="28"/>
        </w:rPr>
      </w:pPr>
      <w:r w:rsidRPr="00EE30FD">
        <w:rPr>
          <w:rFonts w:ascii="Arial" w:hAnsi="Arial" w:cs="Arial"/>
          <w:iCs/>
          <w:sz w:val="28"/>
          <w:szCs w:val="28"/>
        </w:rPr>
        <w:t>-</w:t>
      </w:r>
      <w:r w:rsidRPr="00EE30FD">
        <w:rPr>
          <w:rFonts w:ascii="Arial" w:hAnsi="Arial" w:cs="Arial"/>
          <w:iCs/>
          <w:sz w:val="28"/>
          <w:szCs w:val="28"/>
        </w:rPr>
        <w:tab/>
        <w:t xml:space="preserve">Основно строителство. </w:t>
      </w:r>
    </w:p>
    <w:p w14:paraId="46B22C75" w14:textId="19FC2E65"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Този етап ще се осъществи в рамките на един строителен сезон. </w:t>
      </w:r>
    </w:p>
    <w:p w14:paraId="3C604FA8" w14:textId="77777777" w:rsidR="00CE7B04" w:rsidRPr="00EE30FD" w:rsidRDefault="00CE7B04" w:rsidP="00056AC1">
      <w:pPr>
        <w:spacing w:after="0" w:line="264" w:lineRule="auto"/>
        <w:ind w:firstLine="567"/>
        <w:jc w:val="both"/>
        <w:rPr>
          <w:rFonts w:ascii="Arial" w:hAnsi="Arial" w:cs="Arial"/>
          <w:iCs/>
          <w:sz w:val="28"/>
          <w:szCs w:val="28"/>
        </w:rPr>
      </w:pPr>
      <w:r w:rsidRPr="00EE30FD">
        <w:rPr>
          <w:rFonts w:ascii="Arial" w:hAnsi="Arial" w:cs="Arial"/>
          <w:iCs/>
          <w:sz w:val="28"/>
          <w:szCs w:val="28"/>
        </w:rPr>
        <w:t>-</w:t>
      </w:r>
      <w:r w:rsidRPr="00EE30FD">
        <w:rPr>
          <w:rFonts w:ascii="Arial" w:hAnsi="Arial" w:cs="Arial"/>
          <w:iCs/>
          <w:sz w:val="28"/>
          <w:szCs w:val="28"/>
        </w:rPr>
        <w:tab/>
        <w:t xml:space="preserve">Закриване на строителната площадка. </w:t>
      </w:r>
    </w:p>
    <w:p w14:paraId="55DCC0FD" w14:textId="016A7A71"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Генерираните по време на строителството отпадъци ще бъдат предавани на лица притежаващи съответните разрешителни по реда на ЗУО. Земните маси от изкопните дейности и хумусната откривка, ще бъдат използвани при изпълнение на вертикалната планировка и за рекултивация на засегнатите от строителството площи в имота. </w:t>
      </w:r>
    </w:p>
    <w:p w14:paraId="10E48567"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29DE6B94"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7. Доказване на необходимостта от инвестиционното предложение. </w:t>
      </w:r>
    </w:p>
    <w:p w14:paraId="1160B2D0" w14:textId="3D64A88B"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lastRenderedPageBreak/>
        <w:t xml:space="preserve">Местоположението на имота е съобразено с дейността, която ще се развива. С реализацията на инвестиционното предложение ще се  подпомогне социално – икономическото развитие на района и ще се насърчи устойчивото му развитие, поради следното: </w:t>
      </w:r>
    </w:p>
    <w:p w14:paraId="6A103BE2" w14:textId="6CE7E47D" w:rsidR="00CE7B04" w:rsidRDefault="00CE7B04" w:rsidP="007F34A2">
      <w:pPr>
        <w:pStyle w:val="BodyTextIndent"/>
        <w:spacing w:after="0" w:line="264" w:lineRule="auto"/>
        <w:ind w:left="0" w:firstLine="567"/>
        <w:jc w:val="both"/>
        <w:rPr>
          <w:rFonts w:ascii="Arial" w:hAnsi="Arial" w:cs="Arial"/>
          <w:sz w:val="28"/>
          <w:szCs w:val="28"/>
        </w:rPr>
      </w:pPr>
      <w:r w:rsidRPr="00EE30FD">
        <w:rPr>
          <w:rFonts w:ascii="Arial" w:hAnsi="Arial" w:cs="Arial"/>
          <w:sz w:val="28"/>
          <w:szCs w:val="28"/>
        </w:rPr>
        <w:t>Предвидените съвременни методи за строителство и използваното  оборудване   отговарят на най-добрите налични техники;</w:t>
      </w:r>
    </w:p>
    <w:p w14:paraId="17358C65" w14:textId="51243D7C" w:rsidR="004F1962" w:rsidRPr="00EE30FD" w:rsidRDefault="004F1962" w:rsidP="007F34A2">
      <w:pPr>
        <w:pStyle w:val="BodyTextIndent"/>
        <w:spacing w:after="0" w:line="264" w:lineRule="auto"/>
        <w:ind w:left="0" w:firstLine="567"/>
        <w:jc w:val="both"/>
        <w:rPr>
          <w:rFonts w:ascii="Arial" w:hAnsi="Arial" w:cs="Arial"/>
          <w:sz w:val="28"/>
          <w:szCs w:val="28"/>
        </w:rPr>
      </w:pPr>
      <w:r>
        <w:rPr>
          <w:rFonts w:ascii="Arial" w:hAnsi="Arial" w:cs="Arial"/>
          <w:sz w:val="28"/>
          <w:szCs w:val="28"/>
        </w:rPr>
        <w:t>Ще се обезпечи обекта с промишлено топло и водоснабдяване.</w:t>
      </w:r>
    </w:p>
    <w:p w14:paraId="0BD63ABA" w14:textId="50C9E016"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По отношение на местоположението площадката на </w:t>
      </w:r>
      <w:r w:rsidR="00043D1C">
        <w:rPr>
          <w:rFonts w:ascii="Arial" w:hAnsi="Arial" w:cs="Arial"/>
          <w:sz w:val="28"/>
          <w:szCs w:val="28"/>
        </w:rPr>
        <w:t>обекта</w:t>
      </w:r>
      <w:r w:rsidRPr="00EE30FD">
        <w:rPr>
          <w:rFonts w:ascii="Arial" w:hAnsi="Arial" w:cs="Arial"/>
          <w:sz w:val="28"/>
          <w:szCs w:val="28"/>
        </w:rPr>
        <w:t xml:space="preserve"> не се разглеждат други алтернативи, защото то е оптимално, а освен това имотът е собственост на  възложителите. </w:t>
      </w:r>
    </w:p>
    <w:p w14:paraId="7122D6A0" w14:textId="77777777" w:rsidR="007F34A2" w:rsidRDefault="007F34A2" w:rsidP="00056AC1">
      <w:pPr>
        <w:pStyle w:val="BodyTextIndent"/>
        <w:spacing w:after="0" w:line="264" w:lineRule="auto"/>
        <w:ind w:left="0" w:firstLine="567"/>
        <w:jc w:val="both"/>
        <w:rPr>
          <w:rFonts w:ascii="Arial" w:hAnsi="Arial" w:cs="Arial"/>
          <w:b/>
          <w:bCs/>
          <w:sz w:val="28"/>
          <w:szCs w:val="28"/>
          <w:u w:val="single"/>
        </w:rPr>
      </w:pPr>
    </w:p>
    <w:p w14:paraId="3497B216" w14:textId="2B9E40A5" w:rsidR="00CE7B04" w:rsidRPr="00EE30FD" w:rsidRDefault="00CE7B04" w:rsidP="00056AC1">
      <w:pPr>
        <w:pStyle w:val="BodyTextIndent"/>
        <w:spacing w:after="0" w:line="264" w:lineRule="auto"/>
        <w:ind w:left="0" w:firstLine="567"/>
        <w:jc w:val="both"/>
        <w:rPr>
          <w:rFonts w:ascii="Arial" w:hAnsi="Arial" w:cs="Arial"/>
          <w:b/>
          <w:bCs/>
          <w:sz w:val="28"/>
          <w:szCs w:val="28"/>
          <w:u w:val="single"/>
        </w:rPr>
      </w:pPr>
      <w:r w:rsidRPr="00EE30FD">
        <w:rPr>
          <w:rFonts w:ascii="Arial" w:hAnsi="Arial" w:cs="Arial"/>
          <w:b/>
          <w:bCs/>
          <w:sz w:val="28"/>
          <w:szCs w:val="28"/>
          <w:u w:val="single"/>
        </w:rPr>
        <w:t>Алтернатива 0:</w:t>
      </w:r>
    </w:p>
    <w:p w14:paraId="3A97B887" w14:textId="370A9260"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Нулева алтернатива е възможността да не се осъществи дейността, предвидена с инвестиционното предложение. В случая не се препоръчва изпълнение на нулева алтернатива, тъй като успешната реализация на инвестиционното предложение ще има </w:t>
      </w:r>
      <w:r w:rsidR="007F34A2">
        <w:rPr>
          <w:rFonts w:ascii="Arial" w:hAnsi="Arial" w:cs="Arial"/>
          <w:sz w:val="28"/>
          <w:szCs w:val="28"/>
        </w:rPr>
        <w:t xml:space="preserve"> и </w:t>
      </w:r>
      <w:r w:rsidRPr="00EE30FD">
        <w:rPr>
          <w:rFonts w:ascii="Arial" w:hAnsi="Arial" w:cs="Arial"/>
          <w:sz w:val="28"/>
          <w:szCs w:val="28"/>
        </w:rPr>
        <w:t>социален ефект.</w:t>
      </w:r>
    </w:p>
    <w:p w14:paraId="698EF845"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2CD7581E" w14:textId="15B0C72A" w:rsidR="00CE7B04"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8. План, карти и снимки, показващи границите на инвестиционното предложение, даващи информация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физическите, природните и антропогенните характеристики, както и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разположените в </w:t>
      </w:r>
      <w:r w:rsidRPr="00EE30FD">
        <w:rPr>
          <w:rFonts w:ascii="Arial" w:hAnsi="Arial" w:cs="Arial"/>
          <w:b/>
          <w:bCs/>
          <w:iCs/>
          <w:sz w:val="28"/>
          <w:szCs w:val="28"/>
          <w:u w:val="single"/>
          <w:lang w:eastAsia="bg-BG"/>
        </w:rPr>
        <w:lastRenderedPageBreak/>
        <w:t xml:space="preserve">близост елементи от Националната екологична мрежа и най-близко разположените обекти, подлежащи на здравна защита, и отстоянията до тях. </w:t>
      </w:r>
    </w:p>
    <w:p w14:paraId="0029B573" w14:textId="634F5E37" w:rsidR="006810A8" w:rsidRDefault="006810A8"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099E89EE" w14:textId="5A6842C6" w:rsidR="008302D7" w:rsidRDefault="008302D7"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Реализирането на инвестиционното намерение ще стане съгласно утвърдени работни проекти при спазване на ограничителната линия на застрояване. Към документацията са приложени скица на имота, в който се предвижда да се реализира инвестиционното предложение. </w:t>
      </w:r>
    </w:p>
    <w:p w14:paraId="6CD69ABE" w14:textId="77777777" w:rsidR="00043D1C" w:rsidRPr="00EE30FD" w:rsidRDefault="00043D1C"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39D555DF" w14:textId="4BF72AB0" w:rsidR="008302D7" w:rsidRPr="00043D1C" w:rsidRDefault="00043D1C" w:rsidP="00056AC1">
      <w:pPr>
        <w:shd w:val="clear" w:color="auto" w:fill="FFFFFF"/>
        <w:autoSpaceDE w:val="0"/>
        <w:autoSpaceDN w:val="0"/>
        <w:adjustRightInd w:val="0"/>
        <w:spacing w:after="0" w:line="264" w:lineRule="auto"/>
        <w:ind w:firstLine="567"/>
        <w:jc w:val="both"/>
        <w:rPr>
          <w:rFonts w:ascii="Arial" w:hAnsi="Arial" w:cs="Arial"/>
          <w:iCs/>
          <w:sz w:val="28"/>
          <w:szCs w:val="28"/>
          <w:lang w:eastAsia="bg-BG"/>
        </w:rPr>
      </w:pPr>
      <w:r w:rsidRPr="00043D1C">
        <w:rPr>
          <w:rFonts w:ascii="Arial" w:hAnsi="Arial" w:cs="Arial"/>
          <w:iCs/>
          <w:sz w:val="28"/>
          <w:szCs w:val="28"/>
          <w:lang w:eastAsia="bg-BG"/>
        </w:rPr>
        <w:t>Имотът не попада  в границите на защитени територии, съгласно Закона за защитените територии и защитени зони, съгласно Закона за биологичното разнообразие.</w:t>
      </w:r>
    </w:p>
    <w:p w14:paraId="14BCAE39" w14:textId="40CB5A5C" w:rsidR="008302D7" w:rsidRDefault="008302D7"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029C5E17" w14:textId="7FC7E977" w:rsidR="008302D7" w:rsidRPr="00EE30FD" w:rsidRDefault="0074178A" w:rsidP="00043D1C">
      <w:pPr>
        <w:shd w:val="clear" w:color="auto" w:fill="FFFFFF"/>
        <w:autoSpaceDE w:val="0"/>
        <w:autoSpaceDN w:val="0"/>
        <w:adjustRightInd w:val="0"/>
        <w:spacing w:after="0" w:line="264" w:lineRule="auto"/>
        <w:jc w:val="both"/>
        <w:rPr>
          <w:rFonts w:ascii="Arial" w:hAnsi="Arial" w:cs="Arial"/>
          <w:b/>
          <w:bCs/>
          <w:iCs/>
          <w:sz w:val="28"/>
          <w:szCs w:val="28"/>
          <w:u w:val="single"/>
          <w:lang w:eastAsia="bg-BG"/>
        </w:rPr>
      </w:pPr>
      <w:r>
        <w:rPr>
          <w:rFonts w:ascii="Arial" w:hAnsi="Arial" w:cs="Arial"/>
          <w:b/>
          <w:bCs/>
          <w:iCs/>
          <w:noProof/>
          <w:sz w:val="28"/>
          <w:szCs w:val="28"/>
          <w:u w:val="single"/>
          <w:lang w:eastAsia="bg-BG"/>
        </w:rPr>
        <w:drawing>
          <wp:inline distT="0" distB="0" distL="0" distR="0" wp14:anchorId="335471AB" wp14:editId="29229692">
            <wp:extent cx="6057900" cy="3154475"/>
            <wp:effectExtent l="0" t="0" r="0" b="8255"/>
            <wp:docPr id="5" name="Картина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6739" cy="3159078"/>
                    </a:xfrm>
                    <a:prstGeom prst="rect">
                      <a:avLst/>
                    </a:prstGeom>
                    <a:noFill/>
                    <a:ln>
                      <a:noFill/>
                    </a:ln>
                  </pic:spPr>
                </pic:pic>
              </a:graphicData>
            </a:graphic>
          </wp:inline>
        </w:drawing>
      </w:r>
    </w:p>
    <w:p w14:paraId="6CF6F402"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2A546DC0" w14:textId="77777777" w:rsidR="007F34A2" w:rsidRPr="00EE30FD" w:rsidRDefault="007F34A2" w:rsidP="007F34A2">
      <w:pPr>
        <w:shd w:val="clear" w:color="auto" w:fill="FFFFFF"/>
        <w:autoSpaceDE w:val="0"/>
        <w:autoSpaceDN w:val="0"/>
        <w:adjustRightInd w:val="0"/>
        <w:spacing w:after="0" w:line="264" w:lineRule="auto"/>
        <w:ind w:firstLine="567"/>
        <w:jc w:val="both"/>
        <w:rPr>
          <w:rFonts w:ascii="Arial" w:hAnsi="Arial" w:cs="Arial"/>
          <w:sz w:val="28"/>
          <w:szCs w:val="28"/>
        </w:rPr>
      </w:pPr>
      <w:bookmarkStart w:id="15" w:name="_Hlk505508521"/>
      <w:r w:rsidRPr="00EE30FD">
        <w:rPr>
          <w:rFonts w:ascii="Arial" w:hAnsi="Arial" w:cs="Arial"/>
          <w:sz w:val="28"/>
          <w:szCs w:val="28"/>
        </w:rPr>
        <w:lastRenderedPageBreak/>
        <w:t xml:space="preserve">Съгласно т. ІІ от Писмото на РИОСВ с № ОВОС – </w:t>
      </w:r>
      <w:r>
        <w:rPr>
          <w:rFonts w:ascii="Arial" w:hAnsi="Arial" w:cs="Arial"/>
          <w:sz w:val="28"/>
          <w:szCs w:val="28"/>
        </w:rPr>
        <w:t>45</w:t>
      </w:r>
      <w:r w:rsidRPr="00EE30FD">
        <w:rPr>
          <w:rFonts w:ascii="Arial" w:hAnsi="Arial" w:cs="Arial"/>
          <w:sz w:val="28"/>
          <w:szCs w:val="28"/>
        </w:rPr>
        <w:t xml:space="preserve"> -</w:t>
      </w:r>
      <w:r>
        <w:rPr>
          <w:rFonts w:ascii="Arial" w:hAnsi="Arial" w:cs="Arial"/>
          <w:sz w:val="28"/>
          <w:szCs w:val="28"/>
        </w:rPr>
        <w:t>1</w:t>
      </w:r>
      <w:r w:rsidRPr="00EE30FD">
        <w:rPr>
          <w:rFonts w:ascii="Arial" w:hAnsi="Arial" w:cs="Arial"/>
          <w:sz w:val="28"/>
          <w:szCs w:val="28"/>
        </w:rPr>
        <w:t xml:space="preserve">1 от </w:t>
      </w:r>
      <w:r>
        <w:rPr>
          <w:rFonts w:ascii="Arial" w:hAnsi="Arial" w:cs="Arial"/>
          <w:sz w:val="28"/>
          <w:szCs w:val="28"/>
        </w:rPr>
        <w:t>30.04.</w:t>
      </w:r>
      <w:r w:rsidRPr="00EE30FD">
        <w:rPr>
          <w:rFonts w:ascii="Arial" w:hAnsi="Arial" w:cs="Arial"/>
          <w:sz w:val="28"/>
          <w:szCs w:val="28"/>
        </w:rPr>
        <w:t>202</w:t>
      </w:r>
      <w:r>
        <w:rPr>
          <w:rFonts w:ascii="Arial" w:hAnsi="Arial" w:cs="Arial"/>
          <w:sz w:val="28"/>
          <w:szCs w:val="28"/>
        </w:rPr>
        <w:t>6</w:t>
      </w:r>
      <w:r w:rsidRPr="00EE30FD">
        <w:rPr>
          <w:rFonts w:ascii="Arial" w:hAnsi="Arial" w:cs="Arial"/>
          <w:sz w:val="28"/>
          <w:szCs w:val="28"/>
        </w:rPr>
        <w:t xml:space="preserve">г, най-близката защитена зона от Европейската екологична мрежа „НАТУРА 2000“, до която се намира имотите е </w:t>
      </w:r>
      <w:bookmarkStart w:id="16" w:name="_Hlk222220160"/>
      <w:r w:rsidRPr="00EE30FD">
        <w:rPr>
          <w:rFonts w:ascii="Arial" w:hAnsi="Arial" w:cs="Arial"/>
          <w:sz w:val="28"/>
          <w:szCs w:val="28"/>
        </w:rPr>
        <w:t xml:space="preserve">ЗАЩИТЕНА ЗОНА </w:t>
      </w:r>
      <w:bookmarkStart w:id="17" w:name="_Hlk222219922"/>
      <w:r w:rsidRPr="008302D7">
        <w:rPr>
          <w:rFonts w:ascii="Arial" w:hAnsi="Arial" w:cs="Arial"/>
          <w:b/>
          <w:bCs/>
          <w:iCs/>
          <w:sz w:val="28"/>
          <w:szCs w:val="28"/>
          <w:u w:val="single"/>
        </w:rPr>
        <w:t>„</w:t>
      </w:r>
      <w:r>
        <w:rPr>
          <w:rFonts w:ascii="Arial" w:hAnsi="Arial" w:cs="Arial"/>
          <w:b/>
          <w:bCs/>
          <w:iCs/>
          <w:sz w:val="28"/>
          <w:szCs w:val="28"/>
          <w:u w:val="single"/>
        </w:rPr>
        <w:t>РЕКА Пясъчник</w:t>
      </w:r>
      <w:r w:rsidRPr="008302D7">
        <w:rPr>
          <w:rFonts w:ascii="Arial" w:hAnsi="Arial" w:cs="Arial"/>
          <w:b/>
          <w:bCs/>
          <w:sz w:val="28"/>
          <w:szCs w:val="28"/>
        </w:rPr>
        <w:t>" С КОД В</w:t>
      </w:r>
      <w:r w:rsidRPr="008302D7">
        <w:rPr>
          <w:rFonts w:ascii="Arial" w:hAnsi="Arial" w:cs="Arial"/>
          <w:b/>
          <w:bCs/>
          <w:sz w:val="28"/>
          <w:szCs w:val="28"/>
          <w:lang w:val="en-US"/>
        </w:rPr>
        <w:t>G</w:t>
      </w:r>
      <w:r w:rsidRPr="008302D7">
        <w:rPr>
          <w:rFonts w:ascii="Arial" w:hAnsi="Arial" w:cs="Arial"/>
          <w:b/>
          <w:bCs/>
          <w:sz w:val="28"/>
          <w:szCs w:val="28"/>
        </w:rPr>
        <w:t xml:space="preserve"> 0000</w:t>
      </w:r>
      <w:bookmarkEnd w:id="17"/>
      <w:r>
        <w:rPr>
          <w:rFonts w:ascii="Arial" w:hAnsi="Arial" w:cs="Arial"/>
          <w:b/>
          <w:bCs/>
          <w:sz w:val="28"/>
          <w:szCs w:val="28"/>
        </w:rPr>
        <w:t>444</w:t>
      </w:r>
      <w:r w:rsidRPr="00EE30FD">
        <w:rPr>
          <w:rFonts w:ascii="Arial" w:hAnsi="Arial" w:cs="Arial"/>
          <w:b/>
          <w:bCs/>
          <w:sz w:val="28"/>
          <w:szCs w:val="28"/>
        </w:rPr>
        <w:t>.</w:t>
      </w:r>
    </w:p>
    <w:bookmarkEnd w:id="15"/>
    <w:bookmarkEnd w:id="16"/>
    <w:p w14:paraId="5A667D6C" w14:textId="77777777" w:rsidR="007F34A2" w:rsidRDefault="007F34A2"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58FBE1F1" w14:textId="2FBC005B"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9. Съществуващо земеползване по границите на площадката или трасето на инвестиционното предложение. </w:t>
      </w:r>
    </w:p>
    <w:p w14:paraId="5217C612" w14:textId="77777777" w:rsidR="006A1262" w:rsidRPr="00EE30FD" w:rsidRDefault="006A1262" w:rsidP="00056AC1">
      <w:pPr>
        <w:pStyle w:val="BodyTextIndent"/>
        <w:spacing w:after="0" w:line="264" w:lineRule="auto"/>
        <w:ind w:left="0" w:firstLine="567"/>
        <w:jc w:val="both"/>
        <w:rPr>
          <w:rFonts w:ascii="Arial" w:hAnsi="Arial" w:cs="Arial"/>
          <w:sz w:val="28"/>
          <w:szCs w:val="28"/>
        </w:rPr>
      </w:pPr>
      <w:r w:rsidRPr="00EE30FD">
        <w:rPr>
          <w:rFonts w:ascii="Arial" w:hAnsi="Arial" w:cs="Arial"/>
          <w:sz w:val="28"/>
          <w:szCs w:val="28"/>
        </w:rPr>
        <w:t>Реализирането на  инвестиционното предложение няма да бъде свързано с въздействия извън границите на посочения парцел. Не е необходима друга прилежаща  площ освен наличната площ  на имота  Поради неголемия мащаб на предвидените строителни дейности не е необходима друга допълнителна площ за временни дейности по време на строителството. Всички СМР ще се извършват само в границите на  имота, предмет на инвестиционното предложение</w:t>
      </w:r>
    </w:p>
    <w:p w14:paraId="7516937A" w14:textId="19FC464A" w:rsidR="00CE7B04" w:rsidRDefault="00CE7B04" w:rsidP="00056AC1">
      <w:pPr>
        <w:pStyle w:val="BodyTextIndent"/>
        <w:spacing w:after="0" w:line="264" w:lineRule="auto"/>
        <w:ind w:left="0" w:firstLine="567"/>
        <w:jc w:val="both"/>
        <w:rPr>
          <w:rFonts w:ascii="Arial" w:hAnsi="Arial" w:cs="Arial"/>
          <w:sz w:val="28"/>
          <w:szCs w:val="28"/>
        </w:rPr>
      </w:pPr>
      <w:r w:rsidRPr="00EE30FD">
        <w:rPr>
          <w:rFonts w:ascii="Arial" w:hAnsi="Arial" w:cs="Arial"/>
          <w:sz w:val="28"/>
          <w:szCs w:val="28"/>
        </w:rPr>
        <w:t xml:space="preserve"> Реализацията не влиза в противоречие и пряко въздействие с други одобрени и влезли в сила устройствени планове, обекти и дейности.. Имотът няма пряка връзка с имоти с променено предназначение, но в обхвата на предложението са </w:t>
      </w:r>
      <w:r w:rsidR="00D66DBA" w:rsidRPr="00EE30FD">
        <w:rPr>
          <w:rFonts w:ascii="Arial" w:hAnsi="Arial" w:cs="Arial"/>
          <w:sz w:val="28"/>
          <w:szCs w:val="28"/>
        </w:rPr>
        <w:t xml:space="preserve"> процеди</w:t>
      </w:r>
      <w:r w:rsidRPr="00EE30FD">
        <w:rPr>
          <w:rFonts w:ascii="Arial" w:hAnsi="Arial" w:cs="Arial"/>
          <w:sz w:val="28"/>
          <w:szCs w:val="28"/>
        </w:rPr>
        <w:t>рани</w:t>
      </w:r>
      <w:r w:rsidR="00D66DBA" w:rsidRPr="00EE30FD">
        <w:rPr>
          <w:rFonts w:ascii="Arial" w:hAnsi="Arial" w:cs="Arial"/>
          <w:sz w:val="28"/>
          <w:szCs w:val="28"/>
        </w:rPr>
        <w:t xml:space="preserve"> и </w:t>
      </w:r>
      <w:r w:rsidRPr="00EE30FD">
        <w:rPr>
          <w:rFonts w:ascii="Arial" w:hAnsi="Arial" w:cs="Arial"/>
          <w:sz w:val="28"/>
          <w:szCs w:val="28"/>
        </w:rPr>
        <w:t xml:space="preserve"> отредени УПИ  с предвиждания за </w:t>
      </w:r>
      <w:r w:rsidR="00043D1C">
        <w:rPr>
          <w:rFonts w:ascii="Arial" w:hAnsi="Arial" w:cs="Arial"/>
          <w:sz w:val="28"/>
          <w:szCs w:val="28"/>
        </w:rPr>
        <w:t>промишлено стро</w:t>
      </w:r>
      <w:r w:rsidRPr="00EE30FD">
        <w:rPr>
          <w:rFonts w:ascii="Arial" w:hAnsi="Arial" w:cs="Arial"/>
          <w:sz w:val="28"/>
          <w:szCs w:val="28"/>
        </w:rPr>
        <w:t xml:space="preserve">ителство и обществено обслужване. Реализацията на инвестиционното предложение няма да повлияе </w:t>
      </w:r>
      <w:r w:rsidRPr="00EE30FD">
        <w:rPr>
          <w:rFonts w:ascii="Arial" w:hAnsi="Arial" w:cs="Arial"/>
          <w:sz w:val="28"/>
          <w:szCs w:val="28"/>
        </w:rPr>
        <w:lastRenderedPageBreak/>
        <w:t>негативно върху ползвателите на съседните имоти. Намеренията на инвеститора не противоречат на други утвърдени устройствен и проекти или програми</w:t>
      </w:r>
      <w:r w:rsidR="008302D7">
        <w:rPr>
          <w:rFonts w:ascii="Arial" w:hAnsi="Arial" w:cs="Arial"/>
          <w:sz w:val="28"/>
          <w:szCs w:val="28"/>
        </w:rPr>
        <w:t>.</w:t>
      </w:r>
    </w:p>
    <w:p w14:paraId="0FDF64C0" w14:textId="77777777" w:rsidR="00414C7F" w:rsidRPr="00EE30FD" w:rsidRDefault="00414C7F" w:rsidP="00056AC1">
      <w:pPr>
        <w:pStyle w:val="BodyTextIndent"/>
        <w:spacing w:after="0" w:line="264" w:lineRule="auto"/>
        <w:ind w:left="0" w:firstLine="567"/>
        <w:jc w:val="both"/>
        <w:rPr>
          <w:rFonts w:ascii="Arial" w:hAnsi="Arial" w:cs="Arial"/>
          <w:sz w:val="28"/>
          <w:szCs w:val="28"/>
        </w:rPr>
      </w:pPr>
    </w:p>
    <w:p w14:paraId="7E24A195" w14:textId="77777777" w:rsidR="00903130" w:rsidRPr="00EE30FD" w:rsidRDefault="00903130" w:rsidP="00056AC1">
      <w:pPr>
        <w:pStyle w:val="BodyTextIndent"/>
        <w:spacing w:after="0" w:line="264" w:lineRule="auto"/>
        <w:ind w:left="0" w:firstLine="567"/>
        <w:jc w:val="both"/>
        <w:rPr>
          <w:rFonts w:ascii="Arial" w:hAnsi="Arial" w:cs="Arial"/>
          <w:b/>
          <w:bCs/>
          <w:iCs/>
          <w:sz w:val="28"/>
          <w:szCs w:val="28"/>
          <w:u w:val="single"/>
          <w:lang w:eastAsia="bg-BG"/>
        </w:rPr>
      </w:pPr>
    </w:p>
    <w:p w14:paraId="5E57D17B" w14:textId="77777777" w:rsidR="00CE7B04" w:rsidRPr="00EE30FD" w:rsidRDefault="00CE7B04" w:rsidP="00056AC1">
      <w:pPr>
        <w:pStyle w:val="BodyTextIndent"/>
        <w:spacing w:after="0" w:line="264" w:lineRule="auto"/>
        <w:ind w:left="0"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10. Чувствителни територии, в т.ч. чувствителни зони, уязвими зони, защитени зони, санитарно-охранителни зони около водоизточниците и съоръженията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питейно-битово водоснабдяване и около водоизточниците на минерални води, използвани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лечебни, профилактични, питейни и хигиенни нужди и др.; Национална екологична мрежа.</w:t>
      </w:r>
    </w:p>
    <w:p w14:paraId="6A0C3B5D" w14:textId="243B4234"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lang w:eastAsia="bg-BG"/>
        </w:rPr>
        <w:t>Инвестиционното предложение не попада в  границите на защитени територии, съгласно Закона за защитените територии и защитените зони, съгласно Закона за биологичното разнообразие, изграждащи Националната екологична мрежа в страната. Няма ч</w:t>
      </w:r>
      <w:r w:rsidRPr="00EE30FD">
        <w:rPr>
          <w:rFonts w:ascii="Arial" w:hAnsi="Arial" w:cs="Arial"/>
          <w:sz w:val="28"/>
          <w:szCs w:val="28"/>
        </w:rPr>
        <w:t>увствителни територии, в т.ч. чувствителни зони, уязвими зони, защитени зони, санитарно - охранителни зони и други. В близост до имотите няма защитени обекти или паметници на културата. Не попадат и в планински и горски масиви, влажни зони, в силно урбанизирани територии и т.н. Обектът не засяга елементи на националната екологична мрежа. В имот</w:t>
      </w:r>
      <w:r w:rsidR="00043D1C">
        <w:rPr>
          <w:rFonts w:ascii="Arial" w:hAnsi="Arial" w:cs="Arial"/>
          <w:sz w:val="28"/>
          <w:szCs w:val="28"/>
        </w:rPr>
        <w:t>а</w:t>
      </w:r>
      <w:r w:rsidRPr="00EE30FD">
        <w:rPr>
          <w:rFonts w:ascii="Arial" w:hAnsi="Arial" w:cs="Arial"/>
          <w:sz w:val="28"/>
          <w:szCs w:val="28"/>
        </w:rPr>
        <w:t xml:space="preserve">, в които ще се реализира инвестиционното </w:t>
      </w:r>
      <w:r w:rsidRPr="00EE30FD">
        <w:rPr>
          <w:rFonts w:ascii="Arial" w:hAnsi="Arial" w:cs="Arial"/>
          <w:sz w:val="28"/>
          <w:szCs w:val="28"/>
        </w:rPr>
        <w:lastRenderedPageBreak/>
        <w:t xml:space="preserve">предложение липсват природни месотообитания, предмет на опазване в </w:t>
      </w:r>
      <w:r w:rsidR="00043D1C" w:rsidRPr="00043D1C">
        <w:rPr>
          <w:rFonts w:ascii="Arial" w:hAnsi="Arial" w:cs="Arial"/>
          <w:sz w:val="28"/>
          <w:szCs w:val="28"/>
        </w:rPr>
        <w:t xml:space="preserve">ЗАЩИТЕНА ЗОНА „РЕКА Пясъчник" С КОД ВG 0000444. </w:t>
      </w:r>
      <w:r w:rsidR="00F160AF">
        <w:rPr>
          <w:rFonts w:ascii="Arial" w:hAnsi="Arial" w:cs="Arial"/>
          <w:sz w:val="28"/>
          <w:szCs w:val="28"/>
        </w:rPr>
        <w:t xml:space="preserve"> </w:t>
      </w:r>
      <w:r w:rsidRPr="00EE30FD">
        <w:rPr>
          <w:rFonts w:ascii="Arial" w:hAnsi="Arial" w:cs="Arial"/>
          <w:sz w:val="28"/>
          <w:szCs w:val="28"/>
        </w:rPr>
        <w:t>В резултат от реализацията на инвестиционното предложение няма да настъпи унищожаване или увреждане на природни местообитания или местообитания на видове, предмет на опазване в защитената зона, тъй като такива липсват в имота. Имота отстои на</w:t>
      </w:r>
      <w:r w:rsidR="00043D1C">
        <w:rPr>
          <w:rFonts w:ascii="Arial" w:hAnsi="Arial" w:cs="Arial"/>
          <w:sz w:val="28"/>
          <w:szCs w:val="28"/>
        </w:rPr>
        <w:t xml:space="preserve"> </w:t>
      </w:r>
      <w:r w:rsidRPr="00EE30FD">
        <w:rPr>
          <w:rFonts w:ascii="Arial" w:hAnsi="Arial" w:cs="Arial"/>
          <w:sz w:val="28"/>
          <w:szCs w:val="28"/>
        </w:rPr>
        <w:t xml:space="preserve">разстояние от зоната. От изложеното по-горе може да се направи извода, че  изграждането и експлоатацията на </w:t>
      </w:r>
      <w:r w:rsidR="00043D1C">
        <w:rPr>
          <w:rFonts w:ascii="Arial" w:hAnsi="Arial" w:cs="Arial"/>
          <w:sz w:val="28"/>
          <w:szCs w:val="28"/>
        </w:rPr>
        <w:t>обекта</w:t>
      </w:r>
      <w:r w:rsidRPr="00EE30FD">
        <w:rPr>
          <w:rFonts w:ascii="Arial" w:hAnsi="Arial" w:cs="Arial"/>
          <w:sz w:val="28"/>
          <w:szCs w:val="28"/>
        </w:rPr>
        <w:t xml:space="preserve"> не се очаква да окажат отрицателно въздействие върху елементите на Националната екологична мрежа.</w:t>
      </w:r>
    </w:p>
    <w:p w14:paraId="724E5D43"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435CC48E"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58ED671B" w14:textId="77777777" w:rsidR="006A1262" w:rsidRPr="00EE30FD" w:rsidRDefault="006A1262"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70361524" w14:textId="232DB8A4" w:rsidR="00043D1C" w:rsidRDefault="00043D1C" w:rsidP="00056AC1">
      <w:pPr>
        <w:shd w:val="clear" w:color="auto" w:fill="FFFFFF"/>
        <w:autoSpaceDE w:val="0"/>
        <w:autoSpaceDN w:val="0"/>
        <w:adjustRightInd w:val="0"/>
        <w:spacing w:after="0" w:line="264" w:lineRule="auto"/>
        <w:ind w:firstLine="567"/>
        <w:jc w:val="both"/>
        <w:rPr>
          <w:rFonts w:ascii="Arial" w:hAnsi="Arial" w:cs="Arial"/>
          <w:sz w:val="28"/>
          <w:szCs w:val="28"/>
        </w:rPr>
      </w:pPr>
      <w:r>
        <w:rPr>
          <w:rFonts w:ascii="Arial" w:hAnsi="Arial" w:cs="Arial"/>
          <w:sz w:val="28"/>
          <w:szCs w:val="28"/>
        </w:rPr>
        <w:t>Не се предвиждат други дейности освен гореописаните, предмет на ИП.</w:t>
      </w:r>
    </w:p>
    <w:p w14:paraId="0CBDFE96" w14:textId="5FD5A08B" w:rsidR="00FA2CE7" w:rsidRPr="00EE30FD" w:rsidRDefault="00F63FE5"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Електроснабдяване ще се осъществи по схема на експлотационното дружество чрез присъединяване към съществуващата ел.мрежа в района.</w:t>
      </w:r>
      <w:r w:rsidR="00FA2CE7" w:rsidRPr="00EE30FD">
        <w:rPr>
          <w:rFonts w:ascii="Arial" w:hAnsi="Arial" w:cs="Arial"/>
          <w:sz w:val="28"/>
          <w:szCs w:val="28"/>
        </w:rPr>
        <w:t xml:space="preserve"> </w:t>
      </w:r>
    </w:p>
    <w:p w14:paraId="6FDC72C4" w14:textId="77777777" w:rsidR="00FA2CE7" w:rsidRPr="00EE30FD" w:rsidRDefault="00FA2CE7"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При работното проектиране ще се заложат мероприятия, гарантиращи спазването на екологичното законодателство .</w:t>
      </w:r>
    </w:p>
    <w:p w14:paraId="772BC4D5" w14:textId="71BD99B7" w:rsidR="00FA2CE7" w:rsidRPr="00EE30FD" w:rsidRDefault="00FA2CE7"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lastRenderedPageBreak/>
        <w:t>По време на изграждането на обекта ще бъдат предвидени мерки</w:t>
      </w:r>
      <w:r w:rsidR="00043D1C">
        <w:rPr>
          <w:rFonts w:ascii="Arial" w:hAnsi="Arial" w:cs="Arial"/>
          <w:sz w:val="28"/>
          <w:szCs w:val="28"/>
        </w:rPr>
        <w:t xml:space="preserve"> за обезопасяване на работната площадка.</w:t>
      </w:r>
    </w:p>
    <w:p w14:paraId="0AA84D65" w14:textId="2C112AE5"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Освен описаното по – горе, не се предвиждат други дейности, свързани с инвестиционното предложение, като добив на строителни материали, добив или пренасяне на енергия..</w:t>
      </w:r>
    </w:p>
    <w:p w14:paraId="659CA052" w14:textId="77777777" w:rsidR="00043D1C" w:rsidRDefault="00043D1C"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75ADD7EE" w14:textId="11BEF3D3"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12. Необходимост от други разрешителни, свързани с инвестиционното предложение. </w:t>
      </w:r>
    </w:p>
    <w:p w14:paraId="2941C72A"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За реализацията на инвестиционното намерение е необходимо издаване на: </w:t>
      </w:r>
    </w:p>
    <w:p w14:paraId="5B8259EB"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Решение за преценяване необходимостта от изготвяне на ОВОС от Директора на РИОСВ-Пловдив;</w:t>
      </w:r>
    </w:p>
    <w:p w14:paraId="32C06709" w14:textId="7F185F6D"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lang w:val="ru-RU"/>
        </w:rPr>
        <w:t xml:space="preserve"> </w:t>
      </w:r>
      <w:r w:rsidRPr="00EE30FD">
        <w:rPr>
          <w:rFonts w:ascii="Arial" w:hAnsi="Arial" w:cs="Arial"/>
          <w:sz w:val="28"/>
          <w:szCs w:val="28"/>
        </w:rPr>
        <w:t>За реализацията на обекта  е необходимо издаване на разрешение за строеж от Главния архитект на  Община</w:t>
      </w:r>
      <w:r w:rsidR="00043D1C">
        <w:rPr>
          <w:rFonts w:ascii="Arial" w:hAnsi="Arial" w:cs="Arial"/>
          <w:sz w:val="28"/>
          <w:szCs w:val="28"/>
        </w:rPr>
        <w:t>та</w:t>
      </w:r>
      <w:r w:rsidRPr="00EE30FD">
        <w:rPr>
          <w:rFonts w:ascii="Arial" w:hAnsi="Arial" w:cs="Arial"/>
          <w:sz w:val="28"/>
          <w:szCs w:val="28"/>
        </w:rPr>
        <w:t>.</w:t>
      </w:r>
    </w:p>
    <w:p w14:paraId="1A3D95DE"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lang w:val="ru-RU"/>
        </w:rPr>
        <w:t xml:space="preserve"> </w:t>
      </w:r>
      <w:r w:rsidRPr="00EE30FD">
        <w:rPr>
          <w:rFonts w:ascii="Arial" w:hAnsi="Arial" w:cs="Arial"/>
          <w:sz w:val="28"/>
          <w:szCs w:val="28"/>
        </w:rPr>
        <w:t xml:space="preserve">Преди въвеждане на обекта в експлоатация е необходимо да се изпълнят изискванията на ЗУО.  </w:t>
      </w:r>
      <w:r w:rsidRPr="00EE30FD">
        <w:rPr>
          <w:rFonts w:ascii="Arial" w:hAnsi="Arial" w:cs="Arial"/>
          <w:sz w:val="28"/>
          <w:szCs w:val="28"/>
        </w:rPr>
        <w:tab/>
      </w:r>
    </w:p>
    <w:p w14:paraId="47AB3812" w14:textId="77777777" w:rsidR="00CE7B04" w:rsidRPr="00EE30FD" w:rsidRDefault="00CE7B04" w:rsidP="00056AC1">
      <w:pPr>
        <w:spacing w:after="0" w:line="264" w:lineRule="auto"/>
        <w:ind w:firstLine="567"/>
        <w:jc w:val="both"/>
        <w:rPr>
          <w:rFonts w:ascii="Arial" w:hAnsi="Arial" w:cs="Arial"/>
          <w:b/>
          <w:bCs/>
          <w:sz w:val="28"/>
          <w:szCs w:val="28"/>
          <w:lang w:eastAsia="bg-BG"/>
        </w:rPr>
      </w:pPr>
    </w:p>
    <w:p w14:paraId="0E92DCE3" w14:textId="77777777" w:rsidR="00CE7B04" w:rsidRPr="00EE30FD" w:rsidRDefault="00CE7B04" w:rsidP="00056AC1">
      <w:pPr>
        <w:spacing w:after="0" w:line="264" w:lineRule="auto"/>
        <w:ind w:firstLine="567"/>
        <w:jc w:val="both"/>
        <w:rPr>
          <w:rFonts w:ascii="Arial" w:hAnsi="Arial" w:cs="Arial"/>
          <w:b/>
          <w:bCs/>
          <w:sz w:val="28"/>
          <w:szCs w:val="28"/>
          <w:lang w:val="ru-RU" w:eastAsia="bg-BG"/>
        </w:rPr>
      </w:pPr>
      <w:r w:rsidRPr="00EE30FD">
        <w:rPr>
          <w:rFonts w:ascii="Arial" w:hAnsi="Arial" w:cs="Arial"/>
          <w:b/>
          <w:bCs/>
          <w:sz w:val="28"/>
          <w:szCs w:val="28"/>
          <w:u w:val="single"/>
          <w:lang w:eastAsia="bg-BG"/>
        </w:rPr>
        <w:t>IІI</w:t>
      </w:r>
      <w:r w:rsidRPr="00EE30FD">
        <w:rPr>
          <w:rFonts w:ascii="Arial" w:hAnsi="Arial" w:cs="Arial"/>
          <w:b/>
          <w:bCs/>
          <w:sz w:val="28"/>
          <w:szCs w:val="28"/>
          <w:lang w:eastAsia="bg-BG"/>
        </w:rPr>
        <w:t xml:space="preserve">. 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w:t>
      </w:r>
      <w:r w:rsidRPr="00EE30FD">
        <w:rPr>
          <w:rFonts w:ascii="Arial" w:hAnsi="Arial" w:cs="Arial"/>
          <w:b/>
          <w:bCs/>
          <w:sz w:val="28"/>
          <w:szCs w:val="28"/>
          <w:lang w:eastAsia="bg-BG"/>
        </w:rPr>
        <w:lastRenderedPageBreak/>
        <w:t xml:space="preserve">ТЕЗИ ХАРАКТЕРИСТИКИ ТРЯБВА ДА СЕ ВЗЕМАТ ПОД ВНИМАНИЕ, И ПО-КОНКРЕТНО: </w:t>
      </w:r>
    </w:p>
    <w:p w14:paraId="3330BBD8" w14:textId="77777777" w:rsidR="00D66DBA" w:rsidRPr="00EE30FD" w:rsidRDefault="00D66DBA" w:rsidP="00056AC1">
      <w:pPr>
        <w:shd w:val="clear" w:color="auto" w:fill="FFFFFF"/>
        <w:autoSpaceDE w:val="0"/>
        <w:autoSpaceDN w:val="0"/>
        <w:adjustRightInd w:val="0"/>
        <w:spacing w:after="0" w:line="264" w:lineRule="auto"/>
        <w:ind w:firstLine="567"/>
        <w:jc w:val="both"/>
        <w:rPr>
          <w:rFonts w:ascii="Arial" w:hAnsi="Arial" w:cs="Arial"/>
          <w:sz w:val="28"/>
          <w:szCs w:val="28"/>
        </w:rPr>
      </w:pPr>
      <w:bookmarkStart w:id="18" w:name="_Hlk15476441"/>
    </w:p>
    <w:p w14:paraId="6FA31CF7" w14:textId="78E79A51" w:rsidR="00CE7B04" w:rsidRPr="00EE30FD" w:rsidRDefault="00EE30FD" w:rsidP="00056AC1">
      <w:pPr>
        <w:shd w:val="clear" w:color="auto" w:fill="FFFFFF"/>
        <w:autoSpaceDE w:val="0"/>
        <w:autoSpaceDN w:val="0"/>
        <w:adjustRightInd w:val="0"/>
        <w:spacing w:after="0" w:line="264" w:lineRule="auto"/>
        <w:ind w:firstLine="567"/>
        <w:jc w:val="both"/>
        <w:rPr>
          <w:rFonts w:ascii="Arial" w:hAnsi="Arial" w:cs="Arial"/>
          <w:sz w:val="28"/>
          <w:szCs w:val="28"/>
          <w:lang w:val="ru-RU"/>
        </w:rPr>
      </w:pPr>
      <w:r w:rsidRPr="00EE30FD">
        <w:rPr>
          <w:rFonts w:ascii="Arial" w:hAnsi="Arial" w:cs="Arial"/>
          <w:sz w:val="28"/>
          <w:szCs w:val="28"/>
        </w:rPr>
        <w:t xml:space="preserve">Имотът се намира в </w:t>
      </w:r>
      <w:r w:rsidR="00043D1C">
        <w:rPr>
          <w:rFonts w:ascii="Arial" w:hAnsi="Arial" w:cs="Arial"/>
          <w:sz w:val="28"/>
          <w:szCs w:val="28"/>
        </w:rPr>
        <w:t xml:space="preserve">строителните граници </w:t>
      </w:r>
      <w:r w:rsidRPr="00EE30FD">
        <w:rPr>
          <w:rFonts w:ascii="Arial" w:hAnsi="Arial" w:cs="Arial"/>
          <w:sz w:val="28"/>
          <w:szCs w:val="28"/>
        </w:rPr>
        <w:t>на</w:t>
      </w:r>
      <w:r w:rsidR="00043D1C" w:rsidRPr="00043D1C">
        <w:t xml:space="preserve"> </w:t>
      </w:r>
      <w:r w:rsidR="00043D1C" w:rsidRPr="00043D1C">
        <w:rPr>
          <w:rFonts w:ascii="Arial" w:hAnsi="Arial" w:cs="Arial"/>
          <w:sz w:val="28"/>
          <w:szCs w:val="28"/>
        </w:rPr>
        <w:t>с. Труд, общ. Марица, обл. Пловдив</w:t>
      </w:r>
      <w:r w:rsidR="00043D1C">
        <w:rPr>
          <w:rFonts w:ascii="Arial" w:hAnsi="Arial" w:cs="Arial"/>
          <w:sz w:val="28"/>
          <w:szCs w:val="28"/>
        </w:rPr>
        <w:t xml:space="preserve"> </w:t>
      </w:r>
      <w:r w:rsidR="00CE7B04" w:rsidRPr="00EE30FD">
        <w:rPr>
          <w:rFonts w:ascii="Arial" w:hAnsi="Arial" w:cs="Arial"/>
          <w:sz w:val="28"/>
          <w:szCs w:val="28"/>
        </w:rPr>
        <w:t>.</w:t>
      </w:r>
    </w:p>
    <w:p w14:paraId="5F9B2537"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Реализацията на инвестиционното намерение не влиза в противоречие и пряко въздействие с други одобрени и влезли в сила устройствени планове, обекти и дейности. Реализацията на инвестиционното предложение няма да създаде рискови фактори по отношение на района и близките населени места. При осъществяване на обекта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Реализацията на обекта не би повлияла върху качествата на почвата и земните недра, не е свързана с дейности, оказващи отрицателно въздействие върху ландшафта в района.  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w:t>
      </w:r>
    </w:p>
    <w:bookmarkEnd w:id="18"/>
    <w:p w14:paraId="5DEFA7FD"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съществуващо и одобрено земеползване</w:t>
      </w:r>
    </w:p>
    <w:p w14:paraId="4E0C7C29" w14:textId="222BB310"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val="ru-RU" w:eastAsia="bg-BG"/>
        </w:rPr>
      </w:pPr>
      <w:r w:rsidRPr="00EE30FD">
        <w:rPr>
          <w:rFonts w:ascii="Arial" w:hAnsi="Arial" w:cs="Arial"/>
          <w:sz w:val="28"/>
          <w:szCs w:val="28"/>
          <w:lang w:eastAsia="bg-BG"/>
        </w:rPr>
        <w:t xml:space="preserve">Инвестиционното предложение ще се реализира в землището на </w:t>
      </w:r>
      <w:r w:rsidR="00FA2CE7" w:rsidRPr="00EE30FD">
        <w:rPr>
          <w:rFonts w:ascii="Arial" w:hAnsi="Arial" w:cs="Arial"/>
          <w:sz w:val="28"/>
          <w:szCs w:val="28"/>
          <w:lang w:eastAsia="bg-BG"/>
        </w:rPr>
        <w:t xml:space="preserve">с. </w:t>
      </w:r>
      <w:r w:rsidR="00043D1C">
        <w:rPr>
          <w:rFonts w:ascii="Arial" w:hAnsi="Arial" w:cs="Arial"/>
          <w:sz w:val="28"/>
          <w:szCs w:val="28"/>
          <w:lang w:eastAsia="bg-BG"/>
        </w:rPr>
        <w:t>Труд</w:t>
      </w:r>
      <w:r w:rsidR="00903130" w:rsidRPr="00EE30FD">
        <w:rPr>
          <w:rFonts w:ascii="Arial" w:hAnsi="Arial" w:cs="Arial"/>
          <w:sz w:val="28"/>
          <w:szCs w:val="28"/>
          <w:lang w:eastAsia="bg-BG"/>
        </w:rPr>
        <w:t xml:space="preserve">, съобразно </w:t>
      </w:r>
      <w:r w:rsidR="00903130" w:rsidRPr="00EE30FD">
        <w:rPr>
          <w:rFonts w:ascii="Arial" w:hAnsi="Arial" w:cs="Arial"/>
          <w:sz w:val="28"/>
          <w:szCs w:val="28"/>
          <w:lang w:eastAsia="bg-BG"/>
        </w:rPr>
        <w:lastRenderedPageBreak/>
        <w:t xml:space="preserve">действуващия </w:t>
      </w:r>
      <w:r w:rsidR="00FA2CE7" w:rsidRPr="00EE30FD">
        <w:rPr>
          <w:rFonts w:ascii="Arial" w:hAnsi="Arial" w:cs="Arial"/>
          <w:sz w:val="28"/>
          <w:szCs w:val="28"/>
          <w:lang w:eastAsia="bg-BG"/>
        </w:rPr>
        <w:t>устройствен план</w:t>
      </w:r>
      <w:r w:rsidR="00903130" w:rsidRPr="00EE30FD">
        <w:rPr>
          <w:rFonts w:ascii="Arial" w:hAnsi="Arial" w:cs="Arial"/>
          <w:sz w:val="28"/>
          <w:szCs w:val="28"/>
          <w:lang w:eastAsia="bg-BG"/>
        </w:rPr>
        <w:t>.</w:t>
      </w:r>
      <w:r w:rsidRPr="00EE30FD">
        <w:rPr>
          <w:rFonts w:ascii="Arial" w:hAnsi="Arial" w:cs="Arial"/>
          <w:sz w:val="28"/>
          <w:szCs w:val="28"/>
          <w:lang w:eastAsia="bg-BG"/>
        </w:rPr>
        <w:t xml:space="preserve">. Инвестиционното предложение </w:t>
      </w:r>
      <w:r w:rsidR="00043D1C">
        <w:rPr>
          <w:rFonts w:ascii="Arial" w:hAnsi="Arial" w:cs="Arial"/>
          <w:sz w:val="28"/>
          <w:szCs w:val="28"/>
          <w:lang w:eastAsia="bg-BG"/>
        </w:rPr>
        <w:t xml:space="preserve">ще </w:t>
      </w:r>
      <w:r w:rsidRPr="00EE30FD">
        <w:rPr>
          <w:rFonts w:ascii="Arial" w:hAnsi="Arial" w:cs="Arial"/>
          <w:sz w:val="28"/>
          <w:szCs w:val="28"/>
          <w:lang w:eastAsia="bg-BG"/>
        </w:rPr>
        <w:t>има изцяло положителен ефект, ще се реализира в близост до гр. Пловдив и няма да засегне в негативен аспект жителите на съседните населени места.</w:t>
      </w:r>
    </w:p>
    <w:p w14:paraId="50041646"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мочурища, крайречни области, речни устия</w:t>
      </w:r>
    </w:p>
    <w:p w14:paraId="47D74C0D"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rPr>
        <w:t>Имотът представлява земеделска земя с начин на трайно ползване “нива”</w:t>
      </w:r>
      <w:r w:rsidR="00FA2CE7" w:rsidRPr="00EE30FD">
        <w:rPr>
          <w:rFonts w:ascii="Arial" w:hAnsi="Arial" w:cs="Arial"/>
          <w:sz w:val="28"/>
          <w:szCs w:val="28"/>
        </w:rPr>
        <w:t>,</w:t>
      </w:r>
      <w:r w:rsidRPr="00EE30FD">
        <w:rPr>
          <w:rFonts w:ascii="Arial" w:hAnsi="Arial" w:cs="Arial"/>
          <w:sz w:val="28"/>
          <w:szCs w:val="28"/>
        </w:rPr>
        <w:t xml:space="preserve"> </w:t>
      </w:r>
      <w:r w:rsidRPr="00EE30FD">
        <w:rPr>
          <w:rFonts w:ascii="Arial" w:hAnsi="Arial" w:cs="Arial"/>
          <w:sz w:val="28"/>
          <w:szCs w:val="28"/>
          <w:lang w:eastAsia="bg-BG"/>
        </w:rPr>
        <w:t>не попада в мочурища, крайречни области и речни устия, поради което  не се очаква реализацията му да окаже негативно влияние върху тези водни обекти и свързаните с тях влажни зони.</w:t>
      </w:r>
    </w:p>
    <w:p w14:paraId="298D79A6"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крайбрежни зони и морска околна среда</w:t>
      </w:r>
    </w:p>
    <w:p w14:paraId="33809080"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 xml:space="preserve">Имота, предмет на инвестиционното предложение се намира в </w:t>
      </w:r>
      <w:r w:rsidR="0089318A" w:rsidRPr="00EE30FD">
        <w:rPr>
          <w:rFonts w:ascii="Arial" w:hAnsi="Arial" w:cs="Arial"/>
          <w:sz w:val="28"/>
          <w:szCs w:val="28"/>
          <w:lang w:eastAsia="bg-BG"/>
        </w:rPr>
        <w:t xml:space="preserve">южната част на </w:t>
      </w:r>
      <w:r w:rsidRPr="00EE30FD">
        <w:rPr>
          <w:rFonts w:ascii="Arial" w:hAnsi="Arial" w:cs="Arial"/>
          <w:sz w:val="28"/>
          <w:szCs w:val="28"/>
          <w:lang w:eastAsia="bg-BG"/>
        </w:rPr>
        <w:t>Горнотракийската низина и не засяга крайбрежни зони и морска среда.</w:t>
      </w:r>
    </w:p>
    <w:p w14:paraId="66344501"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планински и горски райони</w:t>
      </w:r>
    </w:p>
    <w:p w14:paraId="7E4834A4"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Имота в който се предвижда да се реализира инвестиционното предложение се намира в равнинен район. В съседните имоти в границите им липсва дървесна растителност, представляваща гора по смисъла на Закона за горите и не засяга планински и гористи местности.</w:t>
      </w:r>
    </w:p>
    <w:p w14:paraId="33186C64"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защитени със закон територии</w:t>
      </w:r>
    </w:p>
    <w:p w14:paraId="4B03190F"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 xml:space="preserve">Имота, предмет на инвестиционното предложение не попадат в границите на </w:t>
      </w:r>
      <w:r w:rsidRPr="00EE30FD">
        <w:rPr>
          <w:rFonts w:ascii="Arial" w:hAnsi="Arial" w:cs="Arial"/>
          <w:sz w:val="28"/>
          <w:szCs w:val="28"/>
          <w:lang w:eastAsia="bg-BG"/>
        </w:rPr>
        <w:lastRenderedPageBreak/>
        <w:t xml:space="preserve">защитени територии по смисъла на Закона за защитените територии, или в други защитени със закон територии.  </w:t>
      </w:r>
    </w:p>
    <w:p w14:paraId="50E54165"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засегнати елементи от Националната екологична мрежа</w:t>
      </w:r>
    </w:p>
    <w:p w14:paraId="013565DC" w14:textId="77777777" w:rsidR="00F160AF" w:rsidRDefault="0089318A"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 </w:t>
      </w:r>
    </w:p>
    <w:p w14:paraId="317EE428" w14:textId="19BC44FF" w:rsidR="007F34A2" w:rsidRPr="007F34A2" w:rsidRDefault="007F34A2"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7F34A2">
        <w:rPr>
          <w:rFonts w:ascii="Arial" w:hAnsi="Arial" w:cs="Arial"/>
          <w:sz w:val="28"/>
          <w:szCs w:val="28"/>
        </w:rPr>
        <w:t xml:space="preserve">Съгласно т. ІІ от Писмото на РИОСВ с № ОВОС – 45 -11 от 30.04.2026г, най-близката защитена зона от Европейската екологична мрежа „НАТУРА 2000“, до която се намира имотите е </w:t>
      </w:r>
    </w:p>
    <w:p w14:paraId="2A9C22BB" w14:textId="77777777" w:rsidR="009300A6" w:rsidRDefault="009300A6" w:rsidP="00056AC1">
      <w:pPr>
        <w:shd w:val="clear" w:color="auto" w:fill="FFFFFF"/>
        <w:autoSpaceDE w:val="0"/>
        <w:autoSpaceDN w:val="0"/>
        <w:adjustRightInd w:val="0"/>
        <w:spacing w:after="0" w:line="264" w:lineRule="auto"/>
        <w:ind w:firstLine="567"/>
        <w:jc w:val="both"/>
        <w:rPr>
          <w:rFonts w:ascii="Arial" w:hAnsi="Arial" w:cs="Arial"/>
          <w:b/>
          <w:bCs/>
          <w:sz w:val="28"/>
          <w:szCs w:val="28"/>
        </w:rPr>
      </w:pPr>
    </w:p>
    <w:p w14:paraId="060A9D95" w14:textId="7EA56838" w:rsidR="0089318A" w:rsidRDefault="007F34A2" w:rsidP="00056AC1">
      <w:pPr>
        <w:shd w:val="clear" w:color="auto" w:fill="FFFFFF"/>
        <w:autoSpaceDE w:val="0"/>
        <w:autoSpaceDN w:val="0"/>
        <w:adjustRightInd w:val="0"/>
        <w:spacing w:after="0" w:line="264" w:lineRule="auto"/>
        <w:ind w:firstLine="567"/>
        <w:jc w:val="both"/>
        <w:rPr>
          <w:rFonts w:ascii="Arial" w:hAnsi="Arial" w:cs="Arial"/>
          <w:b/>
          <w:bCs/>
          <w:sz w:val="28"/>
          <w:szCs w:val="28"/>
        </w:rPr>
      </w:pPr>
      <w:r w:rsidRPr="007F34A2">
        <w:rPr>
          <w:rFonts w:ascii="Arial" w:hAnsi="Arial" w:cs="Arial"/>
          <w:b/>
          <w:bCs/>
          <w:sz w:val="28"/>
          <w:szCs w:val="28"/>
        </w:rPr>
        <w:t>ЗАЩИТЕНА ЗОНА „РЕКА Пясъчник" С КОД ВG 0000444</w:t>
      </w:r>
    </w:p>
    <w:p w14:paraId="77F9E94B" w14:textId="4977E6A5" w:rsidR="009300A6" w:rsidRDefault="009300A6" w:rsidP="00056AC1">
      <w:pPr>
        <w:shd w:val="clear" w:color="auto" w:fill="FFFFFF"/>
        <w:autoSpaceDE w:val="0"/>
        <w:autoSpaceDN w:val="0"/>
        <w:adjustRightInd w:val="0"/>
        <w:spacing w:after="0" w:line="264" w:lineRule="auto"/>
        <w:ind w:firstLine="567"/>
        <w:jc w:val="both"/>
        <w:rPr>
          <w:rFonts w:ascii="Arial" w:hAnsi="Arial" w:cs="Arial"/>
          <w:b/>
          <w:bCs/>
          <w:sz w:val="28"/>
          <w:szCs w:val="28"/>
        </w:rPr>
      </w:pPr>
    </w:p>
    <w:p w14:paraId="44FB64B8"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МЕСТОПОЛОЖЕНИЕ НА ОБЕКТА</w:t>
      </w:r>
    </w:p>
    <w:p w14:paraId="7B53D057"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2.1. МЕСТОПОЛОЖЕНИЕ НА ЦЕНТЪРА НА ОБЕКТА</w:t>
      </w:r>
    </w:p>
    <w:p w14:paraId="596C9037"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ГЕОГРАФСКА  ДЪЛЖИНА</w:t>
      </w:r>
      <w:r w:rsidRPr="009300A6">
        <w:rPr>
          <w:rFonts w:ascii="Arial" w:hAnsi="Arial" w:cs="Arial"/>
          <w:sz w:val="28"/>
          <w:szCs w:val="28"/>
        </w:rPr>
        <w:tab/>
        <w:t>ГЕОГРАФСКА  ШИРИНА</w:t>
      </w:r>
    </w:p>
    <w:p w14:paraId="34E57C80"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E</w:t>
      </w:r>
      <w:r w:rsidRPr="009300A6">
        <w:rPr>
          <w:rFonts w:ascii="Arial" w:hAnsi="Arial" w:cs="Arial"/>
          <w:sz w:val="28"/>
          <w:szCs w:val="28"/>
        </w:rPr>
        <w:tab/>
        <w:t>24</w:t>
      </w:r>
      <w:r w:rsidRPr="009300A6">
        <w:rPr>
          <w:rFonts w:ascii="Arial" w:hAnsi="Arial" w:cs="Arial"/>
          <w:sz w:val="28"/>
          <w:szCs w:val="28"/>
        </w:rPr>
        <w:tab/>
        <w:t>◦</w:t>
      </w:r>
      <w:r w:rsidRPr="009300A6">
        <w:rPr>
          <w:rFonts w:ascii="Arial" w:hAnsi="Arial" w:cs="Arial"/>
          <w:sz w:val="28"/>
          <w:szCs w:val="28"/>
        </w:rPr>
        <w:tab/>
        <w:t>18</w:t>
      </w:r>
      <w:r w:rsidRPr="009300A6">
        <w:rPr>
          <w:rFonts w:ascii="Arial" w:hAnsi="Arial" w:cs="Arial"/>
          <w:sz w:val="28"/>
          <w:szCs w:val="28"/>
        </w:rPr>
        <w:tab/>
        <w:t>'</w:t>
      </w:r>
      <w:r w:rsidRPr="009300A6">
        <w:rPr>
          <w:rFonts w:ascii="Arial" w:hAnsi="Arial" w:cs="Arial"/>
          <w:sz w:val="28"/>
          <w:szCs w:val="28"/>
        </w:rPr>
        <w:tab/>
        <w:t>12</w:t>
      </w:r>
      <w:r w:rsidRPr="009300A6">
        <w:rPr>
          <w:rFonts w:ascii="Arial" w:hAnsi="Arial" w:cs="Arial"/>
          <w:sz w:val="28"/>
          <w:szCs w:val="28"/>
        </w:rPr>
        <w:tab/>
        <w:t>"</w:t>
      </w:r>
      <w:r w:rsidRPr="009300A6">
        <w:rPr>
          <w:rFonts w:ascii="Arial" w:hAnsi="Arial" w:cs="Arial"/>
          <w:sz w:val="28"/>
          <w:szCs w:val="28"/>
        </w:rPr>
        <w:tab/>
        <w:t>N</w:t>
      </w:r>
      <w:r w:rsidRPr="009300A6">
        <w:rPr>
          <w:rFonts w:ascii="Arial" w:hAnsi="Arial" w:cs="Arial"/>
          <w:sz w:val="28"/>
          <w:szCs w:val="28"/>
        </w:rPr>
        <w:tab/>
        <w:t>42</w:t>
      </w:r>
      <w:r w:rsidRPr="009300A6">
        <w:rPr>
          <w:rFonts w:ascii="Arial" w:hAnsi="Arial" w:cs="Arial"/>
          <w:sz w:val="28"/>
          <w:szCs w:val="28"/>
        </w:rPr>
        <w:tab/>
        <w:t>◦</w:t>
      </w:r>
      <w:r w:rsidRPr="009300A6">
        <w:rPr>
          <w:rFonts w:ascii="Arial" w:hAnsi="Arial" w:cs="Arial"/>
          <w:sz w:val="28"/>
          <w:szCs w:val="28"/>
        </w:rPr>
        <w:tab/>
        <w:t>18</w:t>
      </w:r>
      <w:r w:rsidRPr="009300A6">
        <w:rPr>
          <w:rFonts w:ascii="Arial" w:hAnsi="Arial" w:cs="Arial"/>
          <w:sz w:val="28"/>
          <w:szCs w:val="28"/>
        </w:rPr>
        <w:tab/>
        <w:t>'</w:t>
      </w:r>
      <w:r w:rsidRPr="009300A6">
        <w:rPr>
          <w:rFonts w:ascii="Arial" w:hAnsi="Arial" w:cs="Arial"/>
          <w:sz w:val="28"/>
          <w:szCs w:val="28"/>
        </w:rPr>
        <w:tab/>
        <w:t>56</w:t>
      </w:r>
      <w:r w:rsidRPr="009300A6">
        <w:rPr>
          <w:rFonts w:ascii="Arial" w:hAnsi="Arial" w:cs="Arial"/>
          <w:sz w:val="28"/>
          <w:szCs w:val="28"/>
        </w:rPr>
        <w:tab/>
        <w:t>"</w:t>
      </w:r>
    </w:p>
    <w:p w14:paraId="62E61144"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2.2. ПЛОЩ (дка)</w:t>
      </w:r>
      <w:r w:rsidRPr="009300A6">
        <w:rPr>
          <w:rFonts w:ascii="Arial" w:hAnsi="Arial" w:cs="Arial"/>
          <w:sz w:val="28"/>
          <w:szCs w:val="28"/>
        </w:rPr>
        <w:tab/>
        <w:t>2.3. ДЪЛЖИНА НА ОБЕКТА (км)</w:t>
      </w:r>
    </w:p>
    <w:p w14:paraId="2F314495"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18,799.70</w:t>
      </w:r>
    </w:p>
    <w:p w14:paraId="1020CAAB"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2.4. НАДМОРСКА ВИСОЧИНА (м)</w:t>
      </w:r>
    </w:p>
    <w:p w14:paraId="550BC0FC"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МИНИМАЛНА</w:t>
      </w:r>
      <w:r w:rsidRPr="009300A6">
        <w:rPr>
          <w:rFonts w:ascii="Arial" w:hAnsi="Arial" w:cs="Arial"/>
          <w:sz w:val="28"/>
          <w:szCs w:val="28"/>
        </w:rPr>
        <w:tab/>
        <w:t>МАКСИМАЛНА</w:t>
      </w:r>
      <w:r w:rsidRPr="009300A6">
        <w:rPr>
          <w:rFonts w:ascii="Arial" w:hAnsi="Arial" w:cs="Arial"/>
          <w:sz w:val="28"/>
          <w:szCs w:val="28"/>
        </w:rPr>
        <w:tab/>
        <w:t>СРЕДНА</w:t>
      </w:r>
    </w:p>
    <w:p w14:paraId="3EF76C99"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156</w:t>
      </w:r>
      <w:r w:rsidRPr="009300A6">
        <w:rPr>
          <w:rFonts w:ascii="Arial" w:hAnsi="Arial" w:cs="Arial"/>
          <w:sz w:val="28"/>
          <w:szCs w:val="28"/>
        </w:rPr>
        <w:tab/>
        <w:t>391</w:t>
      </w:r>
      <w:r w:rsidRPr="009300A6">
        <w:rPr>
          <w:rFonts w:ascii="Arial" w:hAnsi="Arial" w:cs="Arial"/>
          <w:sz w:val="28"/>
          <w:szCs w:val="28"/>
        </w:rPr>
        <w:tab/>
        <w:t>252</w:t>
      </w:r>
    </w:p>
    <w:p w14:paraId="350DF662"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2.5. АДМИНИСТРАТИВЕН РАЙОН</w:t>
      </w:r>
    </w:p>
    <w:p w14:paraId="73B1EE68"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lastRenderedPageBreak/>
        <w:t xml:space="preserve">КОД ПО NUTS </w:t>
      </w:r>
      <w:r w:rsidRPr="009300A6">
        <w:rPr>
          <w:rFonts w:ascii="Arial" w:hAnsi="Arial" w:cs="Arial"/>
          <w:sz w:val="28"/>
          <w:szCs w:val="28"/>
        </w:rPr>
        <w:tab/>
        <w:t>ИМЕ НА РАЙОН ЗА ПЛАНИРАНЕ/ ОБЛАСТ</w:t>
      </w:r>
      <w:r w:rsidRPr="009300A6">
        <w:rPr>
          <w:rFonts w:ascii="Arial" w:hAnsi="Arial" w:cs="Arial"/>
          <w:sz w:val="28"/>
          <w:szCs w:val="28"/>
        </w:rPr>
        <w:tab/>
        <w:t>% ПОКРИТИЕ</w:t>
      </w:r>
    </w:p>
    <w:p w14:paraId="0C13FFB3"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BG05</w:t>
      </w:r>
      <w:r w:rsidRPr="009300A6">
        <w:rPr>
          <w:rFonts w:ascii="Arial" w:hAnsi="Arial" w:cs="Arial"/>
          <w:sz w:val="28"/>
          <w:szCs w:val="28"/>
        </w:rPr>
        <w:tab/>
        <w:t>Южен Централен</w:t>
      </w:r>
    </w:p>
    <w:p w14:paraId="76452980"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BG051</w:t>
      </w:r>
      <w:r w:rsidRPr="009300A6">
        <w:rPr>
          <w:rFonts w:ascii="Arial" w:hAnsi="Arial" w:cs="Arial"/>
          <w:sz w:val="28"/>
          <w:szCs w:val="28"/>
        </w:rPr>
        <w:tab/>
        <w:t>Пловдив</w:t>
      </w:r>
      <w:r w:rsidRPr="009300A6">
        <w:rPr>
          <w:rFonts w:ascii="Arial" w:hAnsi="Arial" w:cs="Arial"/>
          <w:sz w:val="28"/>
          <w:szCs w:val="28"/>
        </w:rPr>
        <w:tab/>
        <w:t>100</w:t>
      </w:r>
    </w:p>
    <w:p w14:paraId="17D82049" w14:textId="56560B89" w:rsidR="009300A6" w:rsidRPr="007F34A2"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 xml:space="preserve">ОБЩО: </w:t>
      </w:r>
      <w:r w:rsidRPr="009300A6">
        <w:rPr>
          <w:rFonts w:ascii="Arial" w:hAnsi="Arial" w:cs="Arial"/>
          <w:sz w:val="28"/>
          <w:szCs w:val="28"/>
        </w:rPr>
        <w:tab/>
      </w:r>
    </w:p>
    <w:p w14:paraId="29268A0E" w14:textId="77777777"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b/>
          <w:bCs/>
          <w:sz w:val="28"/>
          <w:szCs w:val="28"/>
        </w:rPr>
      </w:pPr>
      <w:r w:rsidRPr="009300A6">
        <w:rPr>
          <w:rFonts w:ascii="Arial" w:hAnsi="Arial" w:cs="Arial"/>
          <w:b/>
          <w:bCs/>
          <w:sz w:val="28"/>
          <w:szCs w:val="28"/>
        </w:rPr>
        <w:t>Характеристики на Обекта</w:t>
      </w:r>
    </w:p>
    <w:p w14:paraId="50BA07C0" w14:textId="07AB2819"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 xml:space="preserve">Сайтът представлява река, свързваща язовир Пясъчник с река Марица. Река Пясъчник е малка, с тръстики в някои места, с крайречна растителност и граничи с обработваеми земи и гори. В един военен обект съществува гора. Сайтът се намира в непосредствена близост с рибни езера, предложени също за включване </w:t>
      </w:r>
      <w:r>
        <w:rPr>
          <w:rFonts w:ascii="Arial" w:hAnsi="Arial" w:cs="Arial"/>
          <w:sz w:val="28"/>
          <w:szCs w:val="28"/>
        </w:rPr>
        <w:t>.</w:t>
      </w:r>
      <w:r w:rsidRPr="009300A6">
        <w:rPr>
          <w:rFonts w:ascii="Arial" w:hAnsi="Arial" w:cs="Arial"/>
          <w:sz w:val="28"/>
          <w:szCs w:val="28"/>
        </w:rPr>
        <w:t xml:space="preserve"> </w:t>
      </w:r>
    </w:p>
    <w:p w14:paraId="0BC8317C" w14:textId="7298179E"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 xml:space="preserve"> КАЧЕСТВО И ЗНАЧИМОСТ</w:t>
      </w:r>
    </w:p>
    <w:p w14:paraId="38668660" w14:textId="4FCEF545" w:rsidR="009300A6" w:rsidRPr="009300A6"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Сайтът представлява река, свързваща язовир Пясъчник с река Марица. Той се намира в непосредствена близост с рибни езера, предложени също за включване в НАТУРА 2000.</w:t>
      </w:r>
    </w:p>
    <w:p w14:paraId="53CFC5ED" w14:textId="2766C2BB" w:rsidR="00682679" w:rsidRDefault="009300A6" w:rsidP="009300A6">
      <w:pPr>
        <w:shd w:val="clear" w:color="auto" w:fill="FFFFFF"/>
        <w:autoSpaceDE w:val="0"/>
        <w:autoSpaceDN w:val="0"/>
        <w:adjustRightInd w:val="0"/>
        <w:spacing w:after="0" w:line="264" w:lineRule="auto"/>
        <w:ind w:firstLine="567"/>
        <w:jc w:val="both"/>
        <w:rPr>
          <w:rFonts w:ascii="Arial" w:hAnsi="Arial" w:cs="Arial"/>
          <w:sz w:val="28"/>
          <w:szCs w:val="28"/>
        </w:rPr>
      </w:pPr>
      <w:r w:rsidRPr="009300A6">
        <w:rPr>
          <w:rFonts w:ascii="Arial" w:hAnsi="Arial" w:cs="Arial"/>
          <w:sz w:val="28"/>
          <w:szCs w:val="28"/>
        </w:rPr>
        <w:t xml:space="preserve"> УЯЗВИМОСТ</w:t>
      </w:r>
      <w:r>
        <w:rPr>
          <w:rFonts w:ascii="Arial" w:hAnsi="Arial" w:cs="Arial"/>
          <w:sz w:val="28"/>
          <w:szCs w:val="28"/>
        </w:rPr>
        <w:t xml:space="preserve">: </w:t>
      </w:r>
      <w:r w:rsidRPr="009300A6">
        <w:rPr>
          <w:rFonts w:ascii="Arial" w:hAnsi="Arial" w:cs="Arial"/>
          <w:sz w:val="28"/>
          <w:szCs w:val="28"/>
        </w:rPr>
        <w:t>Сайтът е застрашен от разчистване на речните корита (от дървета и пясък), от кариерен добив, нерегламентирана сеч и бракониерство.</w:t>
      </w:r>
    </w:p>
    <w:p w14:paraId="725AD2B3" w14:textId="77777777" w:rsidR="009300A6" w:rsidRDefault="009300A6" w:rsidP="00056AC1">
      <w:pPr>
        <w:shd w:val="clear" w:color="auto" w:fill="FFFFFF"/>
        <w:autoSpaceDE w:val="0"/>
        <w:autoSpaceDN w:val="0"/>
        <w:adjustRightInd w:val="0"/>
        <w:spacing w:after="0" w:line="264" w:lineRule="auto"/>
        <w:ind w:firstLine="567"/>
        <w:jc w:val="both"/>
        <w:rPr>
          <w:rFonts w:ascii="Arial" w:hAnsi="Arial" w:cs="Arial"/>
          <w:sz w:val="28"/>
          <w:szCs w:val="28"/>
        </w:rPr>
      </w:pPr>
    </w:p>
    <w:p w14:paraId="6DD4C4F0"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ландшафт и обекти с историческа, културна или археологическа стойност</w:t>
      </w:r>
    </w:p>
    <w:p w14:paraId="1694294B" w14:textId="0BDFAC4D"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 xml:space="preserve">Ландшафтът в района на инвестиционното предложение е </w:t>
      </w:r>
      <w:r w:rsidR="009300A6">
        <w:rPr>
          <w:rFonts w:ascii="Arial" w:hAnsi="Arial" w:cs="Arial"/>
          <w:sz w:val="28"/>
          <w:szCs w:val="28"/>
          <w:lang w:eastAsia="bg-BG"/>
        </w:rPr>
        <w:t>урбанизиран</w:t>
      </w:r>
      <w:r w:rsidRPr="00EE30FD">
        <w:rPr>
          <w:rFonts w:ascii="Arial" w:hAnsi="Arial" w:cs="Arial"/>
          <w:sz w:val="28"/>
          <w:szCs w:val="28"/>
          <w:lang w:eastAsia="bg-BG"/>
        </w:rPr>
        <w:t xml:space="preserve">, район с интензивно ползване на земята и редица свързани с това съпътстващи дейности на местното население. В границите на имотите и в близост до тях </w:t>
      </w:r>
      <w:r w:rsidRPr="00EE30FD">
        <w:rPr>
          <w:rFonts w:ascii="Arial" w:hAnsi="Arial" w:cs="Arial"/>
          <w:sz w:val="28"/>
          <w:szCs w:val="28"/>
          <w:lang w:eastAsia="bg-BG"/>
        </w:rPr>
        <w:lastRenderedPageBreak/>
        <w:t>липсват обекти с историческа, културна или археологическа стойност.</w:t>
      </w:r>
    </w:p>
    <w:p w14:paraId="4D00F0B2" w14:textId="77777777" w:rsidR="00CE7B04" w:rsidRPr="00EE30FD" w:rsidRDefault="00CE7B04" w:rsidP="00056AC1">
      <w:pPr>
        <w:numPr>
          <w:ilvl w:val="0"/>
          <w:numId w:val="6"/>
        </w:numPr>
        <w:shd w:val="clear" w:color="auto" w:fill="FFFFFF"/>
        <w:autoSpaceDE w:val="0"/>
        <w:autoSpaceDN w:val="0"/>
        <w:adjustRightInd w:val="0"/>
        <w:spacing w:after="0" w:line="264" w:lineRule="auto"/>
        <w:ind w:left="0" w:firstLine="567"/>
        <w:jc w:val="both"/>
        <w:rPr>
          <w:rFonts w:ascii="Arial" w:hAnsi="Arial" w:cs="Arial"/>
          <w:b/>
          <w:bCs/>
          <w:sz w:val="28"/>
          <w:szCs w:val="28"/>
          <w:u w:val="single"/>
          <w:lang w:eastAsia="bg-BG"/>
        </w:rPr>
      </w:pPr>
      <w:r w:rsidRPr="00EE30FD">
        <w:rPr>
          <w:rFonts w:ascii="Arial" w:hAnsi="Arial" w:cs="Arial"/>
          <w:b/>
          <w:bCs/>
          <w:sz w:val="28"/>
          <w:szCs w:val="28"/>
          <w:u w:val="single"/>
          <w:lang w:eastAsia="bg-BG"/>
        </w:rPr>
        <w:t>територии и/или зони и обекти със специфичен санитарен статут или подлежащи на здравна защита</w:t>
      </w:r>
    </w:p>
    <w:p w14:paraId="381EBD53"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0E51D8C5"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sz w:val="28"/>
          <w:szCs w:val="28"/>
          <w:lang w:eastAsia="bg-BG"/>
        </w:rPr>
      </w:pPr>
    </w:p>
    <w:p w14:paraId="74F5B935"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lang w:eastAsia="bg-BG"/>
        </w:rPr>
      </w:pPr>
      <w:r w:rsidRPr="00EE30FD">
        <w:rPr>
          <w:rFonts w:ascii="Arial" w:hAnsi="Arial" w:cs="Arial"/>
          <w:b/>
          <w:bCs/>
          <w:sz w:val="28"/>
          <w:szCs w:val="28"/>
          <w:lang w:eastAsia="bg-BG"/>
        </w:rPr>
        <w:t xml:space="preserve">IV. ТИП И ХАРАКТЕРИСТИКИ НА ПОТЕНЦИАЛНОТО ВЪЗДЕЙСТВИЕ ВЪРХУ ОКОЛНАТА СРЕДА, КАТО СЕ ВЗЕМАТ ПРЕДВИД ВЕРОЯТНИТЕ ЗНАЧИТЕЛНИ ПОСЛЕДИЦИ </w:t>
      </w:r>
      <w:r w:rsidRPr="00EE30FD">
        <w:rPr>
          <w:rFonts w:ascii="Arial" w:hAnsi="Arial" w:cs="Arial"/>
          <w:b/>
          <w:bCs/>
          <w:sz w:val="28"/>
          <w:szCs w:val="28"/>
          <w:bdr w:val="none" w:sz="0" w:space="0" w:color="auto" w:frame="1"/>
          <w:shd w:val="clear" w:color="auto" w:fill="FFFFFF"/>
          <w:lang w:eastAsia="bg-BG"/>
        </w:rPr>
        <w:t>ЗА</w:t>
      </w:r>
      <w:r w:rsidRPr="00EE30FD">
        <w:rPr>
          <w:rFonts w:ascii="Arial" w:hAnsi="Arial" w:cs="Arial"/>
          <w:b/>
          <w:bCs/>
          <w:sz w:val="28"/>
          <w:szCs w:val="28"/>
          <w:lang w:eastAsia="bg-BG"/>
        </w:rPr>
        <w:t xml:space="preserve"> ОКОЛНАТА СРЕДА ВСЛЕДСТВИЕ НА РЕАЛИЗАЦИЯТА НА ИНВЕСТИЦИОННОТО ПРЕДЛОЖЕНИЕ:</w:t>
      </w:r>
    </w:p>
    <w:p w14:paraId="11CF1693"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1. 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 </w:t>
      </w:r>
    </w:p>
    <w:p w14:paraId="50A1C3AB" w14:textId="4BE9DF10"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Характерът на инвестиционното предложение не предполага отрицателно въздействие върху населението </w:t>
      </w:r>
      <w:r w:rsidR="007F1E90">
        <w:rPr>
          <w:rFonts w:ascii="Arial" w:hAnsi="Arial" w:cs="Arial"/>
          <w:sz w:val="28"/>
          <w:szCs w:val="28"/>
        </w:rPr>
        <w:t xml:space="preserve">селото,  </w:t>
      </w:r>
      <w:r w:rsidRPr="00EE30FD">
        <w:rPr>
          <w:rFonts w:ascii="Arial" w:hAnsi="Arial" w:cs="Arial"/>
          <w:sz w:val="28"/>
          <w:szCs w:val="28"/>
        </w:rPr>
        <w:t xml:space="preserve">на </w:t>
      </w:r>
      <w:r w:rsidR="007F1E90">
        <w:rPr>
          <w:rFonts w:ascii="Arial" w:hAnsi="Arial" w:cs="Arial"/>
          <w:sz w:val="28"/>
          <w:szCs w:val="28"/>
        </w:rPr>
        <w:t xml:space="preserve">близкия </w:t>
      </w:r>
      <w:r w:rsidRPr="00EE30FD">
        <w:rPr>
          <w:rFonts w:ascii="Arial" w:hAnsi="Arial" w:cs="Arial"/>
          <w:sz w:val="28"/>
          <w:szCs w:val="28"/>
        </w:rPr>
        <w:t xml:space="preserve">гр. Пловдив и близките населени места и здравето на хората. </w:t>
      </w:r>
    </w:p>
    <w:p w14:paraId="68DC4EC9" w14:textId="211E861E"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При реализация на инвестиционното предложение, не се очаква промяна на </w:t>
      </w:r>
      <w:r w:rsidRPr="00EE30FD">
        <w:rPr>
          <w:rFonts w:ascii="Arial" w:hAnsi="Arial" w:cs="Arial"/>
          <w:sz w:val="28"/>
          <w:szCs w:val="28"/>
        </w:rPr>
        <w:lastRenderedPageBreak/>
        <w:t xml:space="preserve">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w:t>
      </w:r>
      <w:r w:rsidR="00043D1C">
        <w:rPr>
          <w:rFonts w:ascii="Arial" w:hAnsi="Arial" w:cs="Arial"/>
          <w:sz w:val="28"/>
          <w:szCs w:val="28"/>
        </w:rPr>
        <w:t xml:space="preserve">обекта </w:t>
      </w:r>
      <w:r w:rsidRPr="00EE30FD">
        <w:rPr>
          <w:rFonts w:ascii="Arial" w:hAnsi="Arial" w:cs="Arial"/>
          <w:sz w:val="28"/>
          <w:szCs w:val="28"/>
        </w:rPr>
        <w:t>не се очаква. Използваните водни количества ще са неголеми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Изграждането на бъдещият обект не би повлиял върху качествата на почвата и земните недра и не е свързана с дейности, оказващи отрицателно въздействие върху ландшафта в района.</w:t>
      </w:r>
    </w:p>
    <w:p w14:paraId="66C762CA"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Очаква се по време на строителството да се повиши слабо запрашаването на въздуха и шумовото въздействие от работещата техника през деня, но то ще бъде временно и краткотрайно.</w:t>
      </w:r>
    </w:p>
    <w:p w14:paraId="0A25BD32"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Работните проекти, както и експлоатацията на бъдещият обект ще бъдат изпълнени по всички нормативни изисквания и не се очаква замърсяване компонентите на околната среда.</w:t>
      </w:r>
    </w:p>
    <w:p w14:paraId="64D7EA86"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При спазване на одобрените проекти и законови изисквания не се очаква отрицателно въздействие върху компонентите на околната </w:t>
      </w:r>
      <w:r w:rsidRPr="00EE30FD">
        <w:rPr>
          <w:rFonts w:ascii="Arial" w:hAnsi="Arial" w:cs="Arial"/>
          <w:sz w:val="28"/>
          <w:szCs w:val="28"/>
        </w:rPr>
        <w:lastRenderedPageBreak/>
        <w:t xml:space="preserve">среда - атмосферен въздух, води, почвата, земни недра, ландшафт, климат, биоразнообразие и неговите елементи. </w:t>
      </w:r>
    </w:p>
    <w:p w14:paraId="4A4CFBD5" w14:textId="2B0BE805"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Имотите не попадат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14:paraId="0665FC77"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11930BCB"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2. Въздействие върху елементи от Националната екологична мрежа, включително на разположените в близост до инвестиционното предложение. </w:t>
      </w:r>
    </w:p>
    <w:p w14:paraId="513824D1" w14:textId="10DEC1DC"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Имот</w:t>
      </w:r>
      <w:r w:rsidR="007F1E90">
        <w:rPr>
          <w:rFonts w:ascii="Arial" w:hAnsi="Arial" w:cs="Arial"/>
          <w:sz w:val="28"/>
          <w:szCs w:val="28"/>
        </w:rPr>
        <w:t>ът е</w:t>
      </w:r>
      <w:r w:rsidR="00C70491" w:rsidRPr="00EE30FD">
        <w:rPr>
          <w:rFonts w:ascii="Arial" w:hAnsi="Arial" w:cs="Arial"/>
          <w:sz w:val="28"/>
          <w:szCs w:val="28"/>
        </w:rPr>
        <w:t xml:space="preserve"> в  район с антропогенно въздействие</w:t>
      </w:r>
      <w:r w:rsidRPr="00EE30FD">
        <w:rPr>
          <w:rFonts w:ascii="Arial" w:hAnsi="Arial" w:cs="Arial"/>
          <w:sz w:val="28"/>
          <w:szCs w:val="28"/>
        </w:rPr>
        <w:t xml:space="preserve"> и отрицателно в</w:t>
      </w:r>
      <w:r w:rsidR="00C70491" w:rsidRPr="00EE30FD">
        <w:rPr>
          <w:rFonts w:ascii="Arial" w:hAnsi="Arial" w:cs="Arial"/>
          <w:sz w:val="28"/>
          <w:szCs w:val="28"/>
        </w:rPr>
        <w:t>лияние</w:t>
      </w:r>
      <w:r w:rsidRPr="00EE30FD">
        <w:rPr>
          <w:rFonts w:ascii="Arial" w:hAnsi="Arial" w:cs="Arial"/>
          <w:sz w:val="28"/>
          <w:szCs w:val="28"/>
        </w:rPr>
        <w:t xml:space="preserve"> върху растителния и животинския свят не се очаква. Не се засягат защитени територии, съгласно Закона за защитените територии. </w:t>
      </w:r>
    </w:p>
    <w:p w14:paraId="71E936FF" w14:textId="07D1E620"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Имот</w:t>
      </w:r>
      <w:r w:rsidR="007F1E90">
        <w:rPr>
          <w:rFonts w:ascii="Arial" w:hAnsi="Arial" w:cs="Arial"/>
          <w:sz w:val="28"/>
          <w:szCs w:val="28"/>
        </w:rPr>
        <w:t>ът</w:t>
      </w:r>
      <w:r w:rsidRPr="00EE30FD">
        <w:rPr>
          <w:rFonts w:ascii="Arial" w:hAnsi="Arial" w:cs="Arial"/>
          <w:sz w:val="28"/>
          <w:szCs w:val="28"/>
        </w:rPr>
        <w:t xml:space="preserve"> не попада в границите на защитени зони</w:t>
      </w:r>
      <w:r w:rsidR="0089318A" w:rsidRPr="00EE30FD">
        <w:rPr>
          <w:rFonts w:ascii="Arial" w:hAnsi="Arial" w:cs="Arial"/>
          <w:sz w:val="28"/>
          <w:szCs w:val="28"/>
        </w:rPr>
        <w:t>,</w:t>
      </w:r>
      <w:r w:rsidRPr="00EE30FD">
        <w:rPr>
          <w:rFonts w:ascii="Arial" w:hAnsi="Arial" w:cs="Arial"/>
          <w:sz w:val="28"/>
          <w:szCs w:val="28"/>
        </w:rPr>
        <w:t xml:space="preserve">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1AEFC302" w14:textId="321D418F"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Следователно</w:t>
      </w:r>
      <w:r w:rsidR="00CD0D53">
        <w:rPr>
          <w:rFonts w:ascii="Arial" w:hAnsi="Arial" w:cs="Arial"/>
          <w:sz w:val="28"/>
          <w:szCs w:val="28"/>
        </w:rPr>
        <w:t xml:space="preserve"> предвид характера и мащаба на ИП</w:t>
      </w:r>
      <w:r w:rsidRPr="00EE30FD">
        <w:rPr>
          <w:rFonts w:ascii="Arial" w:hAnsi="Arial" w:cs="Arial"/>
          <w:sz w:val="28"/>
          <w:szCs w:val="28"/>
        </w:rPr>
        <w:t xml:space="preserve"> не се очаква отрицателно въздействие върху елементите на Националната екологична мрежа от реализацията на инвестиционното предложение.</w:t>
      </w:r>
    </w:p>
    <w:p w14:paraId="7B18ECA1"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063AD294"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lastRenderedPageBreak/>
        <w:t>3. Очакваните последици, произтичащи от уязвимостта на инвестиционното предложение от риск от големи аварии и/или бедствия.</w:t>
      </w:r>
    </w:p>
    <w:p w14:paraId="19AD356F"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24E7A99C"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666287AF"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6CFC1F63"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1F4CF880" w14:textId="77777777" w:rsidR="00903130" w:rsidRPr="00EE30FD" w:rsidRDefault="00903130" w:rsidP="00056AC1">
      <w:pPr>
        <w:spacing w:after="0" w:line="264" w:lineRule="auto"/>
        <w:ind w:firstLine="567"/>
        <w:jc w:val="both"/>
        <w:rPr>
          <w:rFonts w:ascii="Arial" w:hAnsi="Arial" w:cs="Arial"/>
          <w:b/>
          <w:bCs/>
          <w:iCs/>
          <w:sz w:val="28"/>
          <w:szCs w:val="28"/>
          <w:u w:val="single"/>
          <w:lang w:eastAsia="bg-BG"/>
        </w:rPr>
      </w:pPr>
    </w:p>
    <w:p w14:paraId="66E610C0" w14:textId="77777777"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lastRenderedPageBreak/>
        <w:t>4. 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231D962E"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411722ED"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w:t>
      </w:r>
      <w:r w:rsidRPr="00EE30FD">
        <w:rPr>
          <w:rFonts w:ascii="Arial" w:hAnsi="Arial" w:cs="Arial"/>
          <w:iCs/>
          <w:sz w:val="28"/>
          <w:szCs w:val="28"/>
        </w:rPr>
        <w:t xml:space="preserve"> Наредба за управление на строителните отпадъци и за влагане на рециклирани строителни материали</w:t>
      </w:r>
      <w:r w:rsidRPr="00EE30FD">
        <w:rPr>
          <w:rFonts w:ascii="Arial" w:hAnsi="Arial" w:cs="Arial"/>
          <w:sz w:val="28"/>
          <w:szCs w:val="28"/>
        </w:rPr>
        <w:t xml:space="preserve">  и ЗУО, поради което не се очаква да окажат отрицателно въздействие върху компонентите на околната среда.  Като цяло въздействието от експлоатацията на бъдещият обект, може да се оцени </w:t>
      </w:r>
      <w:r w:rsidRPr="00EE30FD">
        <w:rPr>
          <w:rFonts w:ascii="Arial" w:hAnsi="Arial" w:cs="Arial"/>
          <w:sz w:val="28"/>
          <w:szCs w:val="28"/>
        </w:rPr>
        <w:lastRenderedPageBreak/>
        <w:t xml:space="preserve">предварително като, незначително, без кумулативно действие и локално в само района на имотите, в които ще се реализира инвестиционното предложение. </w:t>
      </w:r>
    </w:p>
    <w:p w14:paraId="2FA3AB20" w14:textId="77777777" w:rsidR="00903130" w:rsidRPr="00EE30FD" w:rsidRDefault="00903130" w:rsidP="00056AC1">
      <w:pPr>
        <w:spacing w:after="0" w:line="264" w:lineRule="auto"/>
        <w:ind w:firstLine="567"/>
        <w:jc w:val="both"/>
        <w:rPr>
          <w:rFonts w:ascii="Arial" w:hAnsi="Arial" w:cs="Arial"/>
          <w:b/>
          <w:bCs/>
          <w:iCs/>
          <w:sz w:val="28"/>
          <w:szCs w:val="28"/>
          <w:u w:val="single"/>
          <w:lang w:eastAsia="bg-BG"/>
        </w:rPr>
      </w:pPr>
    </w:p>
    <w:p w14:paraId="34E8B9FA" w14:textId="77777777"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5. Степен и пространствен обхват на въздействието – географски район; засегнато население; населени места.</w:t>
      </w:r>
    </w:p>
    <w:p w14:paraId="5F336D02" w14:textId="6F1F7DFF"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Инвестиционното предложение ще се реализира в </w:t>
      </w:r>
      <w:r w:rsidR="00C70491" w:rsidRPr="00EE30FD">
        <w:rPr>
          <w:rFonts w:ascii="Arial" w:hAnsi="Arial" w:cs="Arial"/>
          <w:sz w:val="28"/>
          <w:szCs w:val="28"/>
        </w:rPr>
        <w:t xml:space="preserve">южната част на </w:t>
      </w:r>
      <w:r w:rsidRPr="00EE30FD">
        <w:rPr>
          <w:rFonts w:ascii="Arial" w:hAnsi="Arial" w:cs="Arial"/>
          <w:sz w:val="28"/>
          <w:szCs w:val="28"/>
        </w:rPr>
        <w:t xml:space="preserve">Горнотракийската низина, землище на </w:t>
      </w:r>
      <w:r w:rsidR="0089318A" w:rsidRPr="00EE30FD">
        <w:rPr>
          <w:rFonts w:ascii="Arial" w:hAnsi="Arial" w:cs="Arial"/>
          <w:sz w:val="28"/>
          <w:szCs w:val="28"/>
        </w:rPr>
        <w:t>с</w:t>
      </w:r>
      <w:r w:rsidR="00CD0D53">
        <w:rPr>
          <w:rFonts w:ascii="Arial" w:hAnsi="Arial" w:cs="Arial"/>
          <w:sz w:val="28"/>
          <w:szCs w:val="28"/>
        </w:rPr>
        <w:t xml:space="preserve">. </w:t>
      </w:r>
      <w:r w:rsidR="007F1E90">
        <w:rPr>
          <w:rFonts w:ascii="Arial" w:hAnsi="Arial" w:cs="Arial"/>
          <w:sz w:val="28"/>
          <w:szCs w:val="28"/>
        </w:rPr>
        <w:t>Труд</w:t>
      </w:r>
      <w:r w:rsidRPr="00EE30FD">
        <w:rPr>
          <w:rFonts w:ascii="Arial" w:hAnsi="Arial" w:cs="Arial"/>
          <w:sz w:val="28"/>
          <w:szCs w:val="28"/>
        </w:rPr>
        <w:t xml:space="preserve">.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w:t>
      </w:r>
      <w:r w:rsidR="00C70491" w:rsidRPr="00EE30FD">
        <w:rPr>
          <w:rFonts w:ascii="Arial" w:hAnsi="Arial" w:cs="Arial"/>
          <w:sz w:val="28"/>
          <w:szCs w:val="28"/>
        </w:rPr>
        <w:t xml:space="preserve">селото, </w:t>
      </w:r>
      <w:r w:rsidRPr="00EE30FD">
        <w:rPr>
          <w:rFonts w:ascii="Arial" w:hAnsi="Arial" w:cs="Arial"/>
          <w:sz w:val="28"/>
          <w:szCs w:val="28"/>
        </w:rPr>
        <w:t xml:space="preserve">гр. Пловдив и </w:t>
      </w:r>
      <w:r w:rsidR="00C70491" w:rsidRPr="00EE30FD">
        <w:rPr>
          <w:rFonts w:ascii="Arial" w:hAnsi="Arial" w:cs="Arial"/>
          <w:sz w:val="28"/>
          <w:szCs w:val="28"/>
        </w:rPr>
        <w:t xml:space="preserve">други </w:t>
      </w:r>
      <w:r w:rsidRPr="00EE30FD">
        <w:rPr>
          <w:rFonts w:ascii="Arial" w:hAnsi="Arial" w:cs="Arial"/>
          <w:sz w:val="28"/>
          <w:szCs w:val="28"/>
        </w:rPr>
        <w:t>близки населени места. Същото има изцяло положителен ефект – ще се  подпомогне социално – икономическото развитие на района и ще се насърчи устойчивото му развитие. Реализацията на инвестиционното предложение  няма да засегне в негативен аспект жителите на селото и съседните населени места</w:t>
      </w:r>
    </w:p>
    <w:p w14:paraId="52E9C09D" w14:textId="77777777" w:rsidR="00903130" w:rsidRPr="00EE30FD" w:rsidRDefault="00903130" w:rsidP="00056AC1">
      <w:pPr>
        <w:spacing w:after="0" w:line="264" w:lineRule="auto"/>
        <w:ind w:firstLine="567"/>
        <w:jc w:val="both"/>
        <w:rPr>
          <w:rFonts w:ascii="Arial" w:hAnsi="Arial" w:cs="Arial"/>
          <w:b/>
          <w:bCs/>
          <w:iCs/>
          <w:sz w:val="28"/>
          <w:szCs w:val="28"/>
          <w:u w:val="single"/>
          <w:lang w:eastAsia="bg-BG"/>
        </w:rPr>
      </w:pPr>
    </w:p>
    <w:p w14:paraId="6C8F2D89" w14:textId="77777777"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6. Вероятност, интензивност, комплексност на въздействието. </w:t>
      </w:r>
    </w:p>
    <w:p w14:paraId="4BD2CD31"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Реализацията на инвестиционното предложение няма да повлияе отрицателно върху компонентите на околната среда. При фазата на строителство, продължителността на въздействието е краткотрайно само по време на  </w:t>
      </w:r>
      <w:r w:rsidRPr="00EE30FD">
        <w:rPr>
          <w:rFonts w:ascii="Arial" w:hAnsi="Arial" w:cs="Arial"/>
          <w:sz w:val="28"/>
          <w:szCs w:val="28"/>
        </w:rPr>
        <w:lastRenderedPageBreak/>
        <w:t>строително-монтажните дейности. То е еднократно без обратимост. Във фазата на експлоатация в съответствие с технологичната схема на инвестиционното предложение, въздействието е непрекъснато и постоянно. Предвид характера на обектите, предмет на инвестиционното предложение и липсата на производствена дейност, реализацията на инвестиционното предложение няма да повлия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7116A458" w14:textId="77777777" w:rsidR="00903130" w:rsidRPr="00EE30FD" w:rsidRDefault="00903130"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p>
    <w:p w14:paraId="0CABB21E"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7. Очакваното настъпване, продължителността, честотата и обратимостта на въздействието. </w:t>
      </w:r>
    </w:p>
    <w:p w14:paraId="31DCDCFA" w14:textId="098F64A3"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 xml:space="preserve">Продължителност на въздействието </w:t>
      </w:r>
      <w:r w:rsidR="007F1E90">
        <w:rPr>
          <w:rFonts w:ascii="Arial" w:hAnsi="Arial" w:cs="Arial"/>
          <w:sz w:val="28"/>
          <w:szCs w:val="28"/>
        </w:rPr>
        <w:t>от изграждането на обекта</w:t>
      </w:r>
      <w:r w:rsidRPr="00EE30FD">
        <w:rPr>
          <w:rFonts w:ascii="Arial" w:hAnsi="Arial" w:cs="Arial"/>
          <w:sz w:val="28"/>
          <w:szCs w:val="28"/>
        </w:rPr>
        <w:t>- до 1г. за срока на строителството; Честота на въздействието - кратко с периодично (в условие на светъл работен ден) въздействие;</w:t>
      </w:r>
    </w:p>
    <w:p w14:paraId="01161F84" w14:textId="77777777" w:rsidR="00903130" w:rsidRPr="00EE30FD" w:rsidRDefault="00903130" w:rsidP="00056AC1">
      <w:pPr>
        <w:spacing w:after="0" w:line="264" w:lineRule="auto"/>
        <w:ind w:left="284" w:firstLine="567"/>
        <w:jc w:val="both"/>
        <w:rPr>
          <w:rFonts w:ascii="Arial" w:hAnsi="Arial" w:cs="Arial"/>
          <w:b/>
          <w:bCs/>
          <w:iCs/>
          <w:sz w:val="28"/>
          <w:szCs w:val="28"/>
          <w:u w:val="single"/>
          <w:lang w:eastAsia="bg-BG"/>
        </w:rPr>
      </w:pPr>
    </w:p>
    <w:p w14:paraId="48C3C360" w14:textId="77777777" w:rsidR="00CE7B04" w:rsidRPr="00EE30FD" w:rsidRDefault="00CE7B04" w:rsidP="00056AC1">
      <w:pPr>
        <w:spacing w:after="0" w:line="264" w:lineRule="auto"/>
        <w:ind w:left="284" w:firstLine="567"/>
        <w:jc w:val="both"/>
        <w:rPr>
          <w:rFonts w:ascii="Arial" w:hAnsi="Arial" w:cs="Arial"/>
          <w:sz w:val="28"/>
          <w:szCs w:val="28"/>
        </w:rPr>
      </w:pPr>
      <w:r w:rsidRPr="00EE30FD">
        <w:rPr>
          <w:rFonts w:ascii="Arial" w:hAnsi="Arial" w:cs="Arial"/>
          <w:b/>
          <w:bCs/>
          <w:iCs/>
          <w:sz w:val="28"/>
          <w:szCs w:val="28"/>
          <w:u w:val="single"/>
          <w:lang w:eastAsia="bg-BG"/>
        </w:rPr>
        <w:t>8. Комбинирането с въздействия на други съществуващи и</w:t>
      </w:r>
      <w:r w:rsidRPr="00EE30FD">
        <w:rPr>
          <w:rFonts w:ascii="Arial" w:hAnsi="Arial" w:cs="Arial"/>
          <w:sz w:val="28"/>
          <w:szCs w:val="28"/>
        </w:rPr>
        <w:t xml:space="preserve"> </w:t>
      </w:r>
    </w:p>
    <w:p w14:paraId="192B0B1A" w14:textId="49746C4C"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 xml:space="preserve">Имотът няма пряка връзка с имоти с променено предназначение, </w:t>
      </w:r>
      <w:r w:rsidR="0089318A" w:rsidRPr="00EE30FD">
        <w:rPr>
          <w:rFonts w:ascii="Arial" w:hAnsi="Arial" w:cs="Arial"/>
          <w:sz w:val="28"/>
          <w:szCs w:val="28"/>
        </w:rPr>
        <w:t xml:space="preserve">в съседство са и </w:t>
      </w:r>
      <w:r w:rsidR="0089318A" w:rsidRPr="00EE30FD">
        <w:rPr>
          <w:rFonts w:ascii="Arial" w:hAnsi="Arial" w:cs="Arial"/>
          <w:sz w:val="28"/>
          <w:szCs w:val="28"/>
        </w:rPr>
        <w:lastRenderedPageBreak/>
        <w:t xml:space="preserve">други имоти с </w:t>
      </w:r>
      <w:r w:rsidRPr="00EE30FD">
        <w:rPr>
          <w:rFonts w:ascii="Arial" w:hAnsi="Arial" w:cs="Arial"/>
          <w:sz w:val="28"/>
          <w:szCs w:val="28"/>
        </w:rPr>
        <w:t xml:space="preserve">предвиждания </w:t>
      </w:r>
      <w:r w:rsidR="007F1E90">
        <w:rPr>
          <w:rFonts w:ascii="Arial" w:hAnsi="Arial" w:cs="Arial"/>
          <w:sz w:val="28"/>
          <w:szCs w:val="28"/>
        </w:rPr>
        <w:t>за производствена дейност.</w:t>
      </w:r>
    </w:p>
    <w:p w14:paraId="23559F7E" w14:textId="77777777" w:rsidR="00903130" w:rsidRPr="00EE30FD" w:rsidRDefault="00903130" w:rsidP="00056AC1">
      <w:pPr>
        <w:spacing w:after="0" w:line="264" w:lineRule="auto"/>
        <w:ind w:firstLine="567"/>
        <w:jc w:val="both"/>
        <w:rPr>
          <w:rFonts w:ascii="Arial" w:hAnsi="Arial" w:cs="Arial"/>
          <w:b/>
          <w:bCs/>
          <w:iCs/>
          <w:sz w:val="28"/>
          <w:szCs w:val="28"/>
          <w:u w:val="single"/>
          <w:lang w:eastAsia="bg-BG"/>
        </w:rPr>
      </w:pPr>
    </w:p>
    <w:p w14:paraId="26D45D59" w14:textId="77777777"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9. Възможността </w:t>
      </w:r>
      <w:r w:rsidRPr="00EE30FD">
        <w:rPr>
          <w:rFonts w:ascii="Arial" w:hAnsi="Arial" w:cs="Arial"/>
          <w:b/>
          <w:bCs/>
          <w:iCs/>
          <w:sz w:val="28"/>
          <w:szCs w:val="28"/>
          <w:u w:val="single"/>
          <w:bdr w:val="none" w:sz="0" w:space="0" w:color="auto" w:frame="1"/>
          <w:shd w:val="clear" w:color="auto" w:fill="FFFFFF"/>
          <w:lang w:eastAsia="bg-BG"/>
        </w:rPr>
        <w:t>за</w:t>
      </w:r>
      <w:r w:rsidRPr="00EE30FD">
        <w:rPr>
          <w:rFonts w:ascii="Arial" w:hAnsi="Arial" w:cs="Arial"/>
          <w:b/>
          <w:bCs/>
          <w:iCs/>
          <w:sz w:val="28"/>
          <w:szCs w:val="28"/>
          <w:u w:val="single"/>
          <w:lang w:eastAsia="bg-BG"/>
        </w:rPr>
        <w:t xml:space="preserve"> ефективно намаляване на въздействията.</w:t>
      </w:r>
    </w:p>
    <w:p w14:paraId="3C0DD821"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При строителството ще се вземат следните мерки за  намаляване на отрицателното въздействие на обекта върху околната среда и хората:</w:t>
      </w:r>
    </w:p>
    <w:p w14:paraId="7A2937B0"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Ограничаване на прахоотделянето при строителните работи, при транспортиране на материала и санитарно хигиенните изисквания за безопасна работа</w:t>
      </w:r>
    </w:p>
    <w:p w14:paraId="1A4A42A4"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2DEB500A"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Своевременно и регулярно оросяване на пътищата по време на строителството,  през  сухите и топли периоди</w:t>
      </w:r>
    </w:p>
    <w:p w14:paraId="376A6DE5"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 xml:space="preserve">Механизацията ще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 </w:t>
      </w:r>
    </w:p>
    <w:p w14:paraId="0906B101"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w:t>
      </w:r>
      <w:r w:rsidRPr="00EE30FD">
        <w:rPr>
          <w:rFonts w:ascii="Arial" w:hAnsi="Arial" w:cs="Arial"/>
          <w:sz w:val="28"/>
          <w:szCs w:val="28"/>
        </w:rPr>
        <w:tab/>
        <w:t>Ще се разработи план за аварийни, кризисни ситуации и залпови замърсявания  и мерки  за тяхното предотвратяване или преодоляване;</w:t>
      </w:r>
    </w:p>
    <w:p w14:paraId="60C1196D" w14:textId="77777777" w:rsidR="00CE7B04" w:rsidRPr="00EE30FD" w:rsidRDefault="00CE7B04" w:rsidP="00056AC1">
      <w:pPr>
        <w:spacing w:after="0" w:line="264" w:lineRule="auto"/>
        <w:ind w:firstLine="567"/>
        <w:jc w:val="both"/>
        <w:rPr>
          <w:rFonts w:ascii="Arial" w:hAnsi="Arial" w:cs="Arial"/>
          <w:iCs/>
          <w:sz w:val="28"/>
          <w:szCs w:val="28"/>
          <w:u w:val="single"/>
        </w:rPr>
      </w:pPr>
      <w:r w:rsidRPr="00EE30FD">
        <w:rPr>
          <w:rFonts w:ascii="Arial" w:hAnsi="Arial" w:cs="Arial"/>
          <w:sz w:val="28"/>
          <w:szCs w:val="28"/>
        </w:rPr>
        <w:lastRenderedPageBreak/>
        <w:t>•</w:t>
      </w:r>
      <w:r w:rsidRPr="00EE30FD">
        <w:rPr>
          <w:rFonts w:ascii="Arial" w:hAnsi="Arial" w:cs="Arial"/>
          <w:sz w:val="28"/>
          <w:szCs w:val="28"/>
        </w:rPr>
        <w:tab/>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42B70493" w14:textId="77777777" w:rsidR="007F1E90" w:rsidRDefault="007F1E90" w:rsidP="00056AC1">
      <w:pPr>
        <w:spacing w:after="0" w:line="264" w:lineRule="auto"/>
        <w:ind w:firstLine="567"/>
        <w:jc w:val="both"/>
        <w:rPr>
          <w:rFonts w:ascii="Arial" w:hAnsi="Arial" w:cs="Arial"/>
          <w:b/>
          <w:bCs/>
          <w:iCs/>
          <w:sz w:val="28"/>
          <w:szCs w:val="28"/>
          <w:u w:val="single"/>
          <w:lang w:eastAsia="bg-BG"/>
        </w:rPr>
      </w:pPr>
    </w:p>
    <w:p w14:paraId="6AF94EED" w14:textId="126B8AC3"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10. Трансграничен характер на въздействието. </w:t>
      </w:r>
    </w:p>
    <w:p w14:paraId="7955BC40"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Не се очакват трансгранични въздействия.</w:t>
      </w:r>
    </w:p>
    <w:p w14:paraId="20CDD1B0" w14:textId="77777777" w:rsidR="007F1E90" w:rsidRDefault="007F1E90" w:rsidP="00056AC1">
      <w:pPr>
        <w:spacing w:after="0" w:line="264" w:lineRule="auto"/>
        <w:ind w:firstLine="567"/>
        <w:jc w:val="both"/>
        <w:rPr>
          <w:rFonts w:ascii="Arial" w:hAnsi="Arial" w:cs="Arial"/>
          <w:b/>
          <w:bCs/>
          <w:iCs/>
          <w:sz w:val="28"/>
          <w:szCs w:val="28"/>
          <w:u w:val="single"/>
          <w:lang w:eastAsia="bg-BG"/>
        </w:rPr>
      </w:pPr>
    </w:p>
    <w:p w14:paraId="2094ADFE" w14:textId="02375BEA" w:rsidR="00CE7B04" w:rsidRPr="00EE30FD" w:rsidRDefault="00CE7B04" w:rsidP="00056AC1">
      <w:pPr>
        <w:spacing w:after="0" w:line="264" w:lineRule="auto"/>
        <w:ind w:firstLine="567"/>
        <w:jc w:val="both"/>
        <w:rPr>
          <w:rFonts w:ascii="Arial" w:hAnsi="Arial" w:cs="Arial"/>
          <w:b/>
          <w:bCs/>
          <w:iCs/>
          <w:sz w:val="28"/>
          <w:szCs w:val="28"/>
          <w:u w:val="single"/>
          <w:lang w:eastAsia="bg-BG"/>
        </w:rPr>
      </w:pPr>
      <w:r w:rsidRPr="00EE30FD">
        <w:rPr>
          <w:rFonts w:ascii="Arial" w:hAnsi="Arial" w:cs="Arial"/>
          <w:b/>
          <w:bCs/>
          <w:iCs/>
          <w:sz w:val="28"/>
          <w:szCs w:val="28"/>
          <w:u w:val="single"/>
          <w:lang w:eastAsia="bg-BG"/>
        </w:rPr>
        <w:t xml:space="preserve">11. 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w:t>
      </w:r>
    </w:p>
    <w:p w14:paraId="02E3B973"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754E31E3"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Мерките, които ще се предвидят за намаляване на евентуалното негативно влияние от реализирането на инвестиционното предложение са свързани със спазване на мероприятията по опазване на околната среда и мерките за безопасност на работниците при извършване на необходимите строителни дейности за преустройството.</w:t>
      </w:r>
    </w:p>
    <w:p w14:paraId="53DCCBC0"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lastRenderedPageBreak/>
        <w:t>При извършване на необходимите строителни дейности за преустройството ще се вземат следните мерки за намаляване на отрицателното въздействие на обекта върху околната среда и хората:</w:t>
      </w:r>
    </w:p>
    <w:p w14:paraId="58816016"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&gt;  Своевременно и регулярно оросяване на пътищата по време на строителството, през сухите и топли периоди.</w:t>
      </w:r>
    </w:p>
    <w:p w14:paraId="765015F0"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&gt;  Механизацията да работи в изправно състояние, за да се предотвратят    всякакви    аварии    от    горивно    смазочни материали, което би довело до замърсяване на подземните води в района.</w:t>
      </w:r>
    </w:p>
    <w:p w14:paraId="7966923E"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&gt;  Разработване  на план  за  аварийни,  кризисни  ситуации  и залпови замърсявания   и мерки   за тяхното предотвратяване или преодоляване;</w:t>
      </w:r>
    </w:p>
    <w:p w14:paraId="6F0550AD" w14:textId="77777777" w:rsidR="00CE7B04" w:rsidRPr="00EE30FD" w:rsidRDefault="00CE7B04" w:rsidP="00056AC1">
      <w:pPr>
        <w:shd w:val="clear" w:color="auto" w:fill="FFFFFF"/>
        <w:autoSpaceDE w:val="0"/>
        <w:autoSpaceDN w:val="0"/>
        <w:adjustRightInd w:val="0"/>
        <w:spacing w:after="0" w:line="264" w:lineRule="auto"/>
        <w:ind w:firstLine="567"/>
        <w:jc w:val="both"/>
        <w:rPr>
          <w:rFonts w:ascii="Arial" w:hAnsi="Arial" w:cs="Arial"/>
          <w:sz w:val="28"/>
          <w:szCs w:val="28"/>
        </w:rPr>
      </w:pPr>
      <w:r w:rsidRPr="00EE30FD">
        <w:rPr>
          <w:rFonts w:ascii="Arial" w:hAnsi="Arial" w:cs="Arial"/>
          <w:sz w:val="28"/>
          <w:szCs w:val="28"/>
        </w:rPr>
        <w:t>&gt;  Упражняване    на    ефективен    контрол    от    страна    на ръководството на фирмата за спазването на вътрешния ред и програмата за управление  на  генерираните  отпадъци  при производствената дейност;</w:t>
      </w:r>
    </w:p>
    <w:p w14:paraId="39F4FC4D"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На работниците ще се осигурят необходимите лични предпазни средства (антифони, противопрахови маски, каски) за опазване здравето на работниците при съществуващите параметри на работната среда</w:t>
      </w:r>
    </w:p>
    <w:p w14:paraId="067FEEC4" w14:textId="77777777" w:rsidR="00CE7B04" w:rsidRPr="00EE30FD" w:rsidRDefault="00CE7B04" w:rsidP="00056AC1">
      <w:pPr>
        <w:spacing w:after="0" w:line="264" w:lineRule="auto"/>
        <w:ind w:firstLine="567"/>
        <w:jc w:val="both"/>
        <w:rPr>
          <w:rFonts w:ascii="Arial" w:hAnsi="Arial" w:cs="Arial"/>
          <w:sz w:val="28"/>
          <w:szCs w:val="28"/>
        </w:rPr>
      </w:pPr>
      <w:r w:rsidRPr="00EE30FD">
        <w:rPr>
          <w:rFonts w:ascii="Arial" w:hAnsi="Arial" w:cs="Arial"/>
          <w:sz w:val="28"/>
          <w:szCs w:val="28"/>
        </w:rPr>
        <w:t>Ще се разработи план за аварийни, кризисни ситуации и залпови замърсявания  и мерки  за тяхното предотвратяване или преодоляване;</w:t>
      </w:r>
    </w:p>
    <w:p w14:paraId="74F7920B" w14:textId="77777777" w:rsidR="00CE7B04" w:rsidRPr="00EE30FD" w:rsidRDefault="00CE7B04" w:rsidP="00056AC1">
      <w:pPr>
        <w:spacing w:after="0" w:line="264" w:lineRule="auto"/>
        <w:ind w:firstLine="567"/>
        <w:jc w:val="both"/>
        <w:rPr>
          <w:rFonts w:ascii="Arial" w:hAnsi="Arial" w:cs="Arial"/>
          <w:iCs/>
          <w:sz w:val="28"/>
          <w:szCs w:val="28"/>
          <w:u w:val="single"/>
        </w:rPr>
      </w:pPr>
      <w:r w:rsidRPr="00EE30FD">
        <w:rPr>
          <w:rFonts w:ascii="Arial" w:hAnsi="Arial" w:cs="Arial"/>
          <w:sz w:val="28"/>
          <w:szCs w:val="28"/>
        </w:rPr>
        <w:lastRenderedPageBreak/>
        <w:t>Упражняване на ефективен контрол от страна на възложителите за спазването на вътрешния ред и програмата за управление на генерираните отпадъци при производствената дейност</w:t>
      </w:r>
    </w:p>
    <w:p w14:paraId="58AA9CB7" w14:textId="77777777" w:rsidR="00CE7B04" w:rsidRPr="00EE30FD" w:rsidRDefault="00CE7B04" w:rsidP="00056AC1">
      <w:pPr>
        <w:spacing w:after="0" w:line="264" w:lineRule="auto"/>
        <w:ind w:firstLine="567"/>
        <w:jc w:val="both"/>
        <w:rPr>
          <w:rFonts w:ascii="Arial" w:hAnsi="Arial" w:cs="Arial"/>
          <w:b/>
          <w:bCs/>
          <w:sz w:val="28"/>
          <w:szCs w:val="28"/>
          <w:lang w:eastAsia="bg-BG"/>
        </w:rPr>
      </w:pPr>
    </w:p>
    <w:p w14:paraId="244B07E7" w14:textId="77777777" w:rsidR="00CE7B04" w:rsidRPr="00EE30FD" w:rsidRDefault="00CE7B04" w:rsidP="00056AC1">
      <w:pPr>
        <w:spacing w:after="0" w:line="264" w:lineRule="auto"/>
        <w:ind w:firstLine="567"/>
        <w:jc w:val="both"/>
        <w:rPr>
          <w:rFonts w:ascii="Arial" w:hAnsi="Arial" w:cs="Arial"/>
          <w:b/>
          <w:bCs/>
          <w:sz w:val="28"/>
          <w:szCs w:val="28"/>
          <w:lang w:eastAsia="bg-BG"/>
        </w:rPr>
      </w:pPr>
      <w:r w:rsidRPr="00EE30FD">
        <w:rPr>
          <w:rFonts w:ascii="Arial" w:hAnsi="Arial" w:cs="Arial"/>
          <w:b/>
          <w:bCs/>
          <w:sz w:val="28"/>
          <w:szCs w:val="28"/>
          <w:lang w:eastAsia="bg-BG"/>
        </w:rPr>
        <w:t>V. ОБЩЕСТВЕН ИНТЕРЕС КЪМ ИНВЕСТИЦИОННОТО ПРЕДЛОЖЕНИЕ.</w:t>
      </w:r>
    </w:p>
    <w:p w14:paraId="6D7AE036" w14:textId="7DFD1261" w:rsidR="00CE7B04" w:rsidRPr="00EE30FD" w:rsidRDefault="00CE7B04" w:rsidP="00056AC1">
      <w:pPr>
        <w:spacing w:after="0" w:line="264" w:lineRule="auto"/>
        <w:ind w:firstLine="567"/>
        <w:jc w:val="both"/>
        <w:rPr>
          <w:rFonts w:ascii="Arial" w:hAnsi="Arial" w:cs="Arial"/>
          <w:sz w:val="28"/>
          <w:szCs w:val="28"/>
          <w:lang w:eastAsia="bg-BG"/>
        </w:rPr>
      </w:pPr>
      <w:r w:rsidRPr="00EE30FD">
        <w:rPr>
          <w:rFonts w:ascii="Arial" w:hAnsi="Arial" w:cs="Arial"/>
          <w:sz w:val="28"/>
          <w:szCs w:val="28"/>
          <w:lang w:eastAsia="bg-BG"/>
        </w:rPr>
        <w:t xml:space="preserve">В съответствие с изискванията на чл. 4 от Наредбата за условията и реда за извършване на ОВОС, </w:t>
      </w:r>
      <w:r w:rsidR="00CD0D53">
        <w:rPr>
          <w:rFonts w:ascii="Arial" w:hAnsi="Arial" w:cs="Arial"/>
          <w:sz w:val="28"/>
          <w:szCs w:val="28"/>
          <w:lang w:eastAsia="bg-BG"/>
        </w:rPr>
        <w:t>В</w:t>
      </w:r>
      <w:r w:rsidRPr="00EE30FD">
        <w:rPr>
          <w:rFonts w:ascii="Arial" w:hAnsi="Arial" w:cs="Arial"/>
          <w:sz w:val="28"/>
          <w:szCs w:val="28"/>
          <w:lang w:eastAsia="bg-BG"/>
        </w:rPr>
        <w:t>ъзложителя</w:t>
      </w:r>
      <w:r w:rsidR="00CD0D53">
        <w:rPr>
          <w:rFonts w:ascii="Arial" w:hAnsi="Arial" w:cs="Arial"/>
          <w:sz w:val="28"/>
          <w:szCs w:val="28"/>
          <w:lang w:eastAsia="bg-BG"/>
        </w:rPr>
        <w:t>т</w:t>
      </w:r>
      <w:r w:rsidRPr="00EE30FD">
        <w:rPr>
          <w:rFonts w:ascii="Arial" w:hAnsi="Arial" w:cs="Arial"/>
          <w:sz w:val="28"/>
          <w:szCs w:val="28"/>
          <w:lang w:eastAsia="bg-BG"/>
        </w:rPr>
        <w:t xml:space="preserve"> е извършил уведомление</w:t>
      </w:r>
      <w:r w:rsidR="00EE30FD" w:rsidRPr="00EE30FD">
        <w:rPr>
          <w:rFonts w:ascii="Arial" w:hAnsi="Arial" w:cs="Arial"/>
          <w:sz w:val="28"/>
          <w:szCs w:val="28"/>
          <w:lang w:eastAsia="bg-BG"/>
        </w:rPr>
        <w:t xml:space="preserve"> на засегнатото население</w:t>
      </w:r>
      <w:r w:rsidRPr="00EE30FD">
        <w:rPr>
          <w:rFonts w:ascii="Arial" w:hAnsi="Arial" w:cs="Arial"/>
          <w:sz w:val="28"/>
          <w:szCs w:val="28"/>
          <w:lang w:eastAsia="bg-BG"/>
        </w:rPr>
        <w:t xml:space="preserve">. До настоящият момент не са постъпили писмени или устни възражения относно инвестиционното предложение. </w:t>
      </w:r>
    </w:p>
    <w:p w14:paraId="1DF879C5" w14:textId="12F210D4" w:rsidR="00CE7B04" w:rsidRDefault="00CE7B04" w:rsidP="00056AC1">
      <w:pPr>
        <w:spacing w:after="0" w:line="264" w:lineRule="auto"/>
        <w:ind w:firstLine="567"/>
        <w:jc w:val="both"/>
        <w:rPr>
          <w:rFonts w:ascii="Arial" w:hAnsi="Arial" w:cs="Arial"/>
          <w:b/>
          <w:bCs/>
          <w:sz w:val="28"/>
          <w:szCs w:val="28"/>
          <w:lang w:eastAsia="bg-BG"/>
        </w:rPr>
      </w:pPr>
    </w:p>
    <w:p w14:paraId="6B7C4EDC" w14:textId="1AEA3075" w:rsidR="007F1E90" w:rsidRDefault="007F1E90" w:rsidP="00056AC1">
      <w:pPr>
        <w:spacing w:after="0" w:line="264" w:lineRule="auto"/>
        <w:ind w:firstLine="567"/>
        <w:jc w:val="both"/>
        <w:rPr>
          <w:rFonts w:ascii="Arial" w:hAnsi="Arial" w:cs="Arial"/>
          <w:b/>
          <w:bCs/>
          <w:sz w:val="28"/>
          <w:szCs w:val="28"/>
          <w:lang w:eastAsia="bg-BG"/>
        </w:rPr>
      </w:pPr>
    </w:p>
    <w:p w14:paraId="2551A696" w14:textId="77777777" w:rsidR="007F1E90" w:rsidRPr="00EE30FD" w:rsidRDefault="007F1E90" w:rsidP="00056AC1">
      <w:pPr>
        <w:spacing w:after="0" w:line="264" w:lineRule="auto"/>
        <w:ind w:firstLine="567"/>
        <w:jc w:val="both"/>
        <w:rPr>
          <w:rFonts w:ascii="Arial" w:hAnsi="Arial" w:cs="Arial"/>
          <w:b/>
          <w:bCs/>
          <w:sz w:val="28"/>
          <w:szCs w:val="28"/>
          <w:lang w:eastAsia="bg-BG"/>
        </w:rPr>
      </w:pPr>
    </w:p>
    <w:p w14:paraId="67C031DD" w14:textId="521CE439" w:rsidR="00AD2C17" w:rsidRPr="00EE30FD" w:rsidRDefault="00682679" w:rsidP="00056AC1">
      <w:pPr>
        <w:shd w:val="clear" w:color="auto" w:fill="FFFFFF"/>
        <w:autoSpaceDE w:val="0"/>
        <w:autoSpaceDN w:val="0"/>
        <w:adjustRightInd w:val="0"/>
        <w:spacing w:after="0" w:line="264" w:lineRule="auto"/>
        <w:ind w:firstLine="567"/>
        <w:jc w:val="both"/>
        <w:rPr>
          <w:rFonts w:ascii="Arial" w:hAnsi="Arial" w:cs="Arial"/>
          <w:b/>
          <w:bCs/>
          <w:sz w:val="28"/>
          <w:szCs w:val="28"/>
          <w:lang w:val="ru-RU"/>
        </w:rPr>
      </w:pPr>
      <w:r w:rsidRPr="00682679">
        <w:rPr>
          <w:rFonts w:ascii="Arial" w:hAnsi="Arial" w:cs="Arial"/>
          <w:sz w:val="28"/>
          <w:szCs w:val="28"/>
          <w:lang w:val="ru-RU"/>
        </w:rPr>
        <w:t xml:space="preserve">Дата:………………….. </w:t>
      </w:r>
      <w:r w:rsidRPr="00682679">
        <w:rPr>
          <w:rFonts w:ascii="Arial" w:hAnsi="Arial" w:cs="Arial"/>
          <w:sz w:val="28"/>
          <w:szCs w:val="28"/>
          <w:lang w:val="ru-RU"/>
        </w:rPr>
        <w:tab/>
      </w:r>
      <w:r w:rsidRPr="00682679">
        <w:rPr>
          <w:rFonts w:ascii="Arial" w:hAnsi="Arial" w:cs="Arial"/>
          <w:sz w:val="28"/>
          <w:szCs w:val="28"/>
          <w:lang w:val="ru-RU"/>
        </w:rPr>
        <w:tab/>
        <w:t xml:space="preserve">                     </w:t>
      </w:r>
      <w:r w:rsidR="007F1E90">
        <w:rPr>
          <w:rFonts w:ascii="Arial" w:hAnsi="Arial" w:cs="Arial"/>
          <w:sz w:val="28"/>
          <w:szCs w:val="28"/>
          <w:lang w:val="ru-RU"/>
        </w:rPr>
        <w:t>М. Караджов</w:t>
      </w:r>
      <w:r w:rsidRPr="00682679">
        <w:rPr>
          <w:rFonts w:ascii="Arial" w:hAnsi="Arial" w:cs="Arial"/>
          <w:sz w:val="28"/>
          <w:szCs w:val="28"/>
          <w:lang w:val="ru-RU"/>
        </w:rPr>
        <w:t>………………..</w:t>
      </w:r>
      <w:r w:rsidRPr="00682679">
        <w:rPr>
          <w:rFonts w:ascii="Arial" w:hAnsi="Arial" w:cs="Arial"/>
          <w:sz w:val="28"/>
          <w:szCs w:val="28"/>
          <w:lang w:val="ru-RU"/>
        </w:rPr>
        <w:tab/>
      </w:r>
      <w:r w:rsidR="00C70491" w:rsidRPr="00EE30FD">
        <w:rPr>
          <w:rFonts w:ascii="Arial" w:hAnsi="Arial" w:cs="Arial"/>
          <w:b/>
          <w:bCs/>
          <w:sz w:val="28"/>
          <w:szCs w:val="28"/>
          <w:lang w:val="ru-RU"/>
        </w:rPr>
        <w:t xml:space="preserve">                                        </w:t>
      </w:r>
    </w:p>
    <w:sectPr w:rsidR="00AD2C17" w:rsidRPr="00EE30FD" w:rsidSect="00762740">
      <w:pgSz w:w="11906" w:h="16838"/>
      <w:pgMar w:top="993" w:right="991" w:bottom="1140" w:left="1440"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30C842" w14:textId="77777777" w:rsidR="008351D6" w:rsidRDefault="008351D6" w:rsidP="00F62DCA">
      <w:pPr>
        <w:spacing w:after="0" w:line="240" w:lineRule="auto"/>
      </w:pPr>
      <w:r>
        <w:separator/>
      </w:r>
    </w:p>
  </w:endnote>
  <w:endnote w:type="continuationSeparator" w:id="0">
    <w:p w14:paraId="1A5B2CA8" w14:textId="77777777" w:rsidR="008351D6" w:rsidRDefault="008351D6" w:rsidP="00F62D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w:panose1 w:val="02070603080606020203"/>
    <w:charset w:val="00"/>
    <w:family w:val="roman"/>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Futura Bk">
    <w:altName w:val="Century Gothic"/>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D601B6" w14:textId="77777777" w:rsidR="008351D6" w:rsidRDefault="008351D6" w:rsidP="00F62DCA">
      <w:pPr>
        <w:spacing w:after="0" w:line="240" w:lineRule="auto"/>
      </w:pPr>
      <w:r>
        <w:separator/>
      </w:r>
    </w:p>
  </w:footnote>
  <w:footnote w:type="continuationSeparator" w:id="0">
    <w:p w14:paraId="363C4801" w14:textId="77777777" w:rsidR="008351D6" w:rsidRDefault="008351D6" w:rsidP="00F62D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D2DF3"/>
    <w:multiLevelType w:val="hybridMultilevel"/>
    <w:tmpl w:val="98A4581A"/>
    <w:lvl w:ilvl="0" w:tplc="37DA386A">
      <w:numFmt w:val="bullet"/>
      <w:lvlText w:val="–"/>
      <w:lvlJc w:val="left"/>
      <w:pPr>
        <w:tabs>
          <w:tab w:val="num" w:pos="780"/>
        </w:tabs>
        <w:ind w:left="780" w:hanging="360"/>
      </w:pPr>
      <w:rPr>
        <w:rFonts w:ascii="Cambria" w:eastAsia="Times New Roman" w:hAnsi="Cambria" w:hint="default"/>
        <w:b w:val="0"/>
        <w:bCs w:val="0"/>
      </w:rPr>
    </w:lvl>
    <w:lvl w:ilvl="1" w:tplc="04020003">
      <w:start w:val="1"/>
      <w:numFmt w:val="bullet"/>
      <w:lvlText w:val="o"/>
      <w:lvlJc w:val="left"/>
      <w:pPr>
        <w:tabs>
          <w:tab w:val="num" w:pos="1500"/>
        </w:tabs>
        <w:ind w:left="1500" w:hanging="360"/>
      </w:pPr>
      <w:rPr>
        <w:rFonts w:ascii="Courier New" w:hAnsi="Courier New" w:cs="Courier New" w:hint="default"/>
      </w:rPr>
    </w:lvl>
    <w:lvl w:ilvl="2" w:tplc="04020005">
      <w:start w:val="1"/>
      <w:numFmt w:val="bullet"/>
      <w:lvlText w:val=""/>
      <w:lvlJc w:val="left"/>
      <w:pPr>
        <w:tabs>
          <w:tab w:val="num" w:pos="2220"/>
        </w:tabs>
        <w:ind w:left="2220" w:hanging="360"/>
      </w:pPr>
      <w:rPr>
        <w:rFonts w:ascii="Wingdings" w:hAnsi="Wingdings" w:cs="Wingdings" w:hint="default"/>
      </w:rPr>
    </w:lvl>
    <w:lvl w:ilvl="3" w:tplc="04020001">
      <w:start w:val="1"/>
      <w:numFmt w:val="bullet"/>
      <w:lvlText w:val=""/>
      <w:lvlJc w:val="left"/>
      <w:pPr>
        <w:tabs>
          <w:tab w:val="num" w:pos="2940"/>
        </w:tabs>
        <w:ind w:left="2940" w:hanging="360"/>
      </w:pPr>
      <w:rPr>
        <w:rFonts w:ascii="Symbol" w:hAnsi="Symbol" w:cs="Symbol" w:hint="default"/>
      </w:rPr>
    </w:lvl>
    <w:lvl w:ilvl="4" w:tplc="04020003">
      <w:start w:val="1"/>
      <w:numFmt w:val="bullet"/>
      <w:lvlText w:val="o"/>
      <w:lvlJc w:val="left"/>
      <w:pPr>
        <w:tabs>
          <w:tab w:val="num" w:pos="3660"/>
        </w:tabs>
        <w:ind w:left="3660" w:hanging="360"/>
      </w:pPr>
      <w:rPr>
        <w:rFonts w:ascii="Courier New" w:hAnsi="Courier New" w:cs="Courier New" w:hint="default"/>
      </w:rPr>
    </w:lvl>
    <w:lvl w:ilvl="5" w:tplc="04020005">
      <w:start w:val="1"/>
      <w:numFmt w:val="bullet"/>
      <w:lvlText w:val=""/>
      <w:lvlJc w:val="left"/>
      <w:pPr>
        <w:tabs>
          <w:tab w:val="num" w:pos="4380"/>
        </w:tabs>
        <w:ind w:left="4380" w:hanging="360"/>
      </w:pPr>
      <w:rPr>
        <w:rFonts w:ascii="Wingdings" w:hAnsi="Wingdings" w:cs="Wingdings" w:hint="default"/>
      </w:rPr>
    </w:lvl>
    <w:lvl w:ilvl="6" w:tplc="04020001">
      <w:start w:val="1"/>
      <w:numFmt w:val="bullet"/>
      <w:lvlText w:val=""/>
      <w:lvlJc w:val="left"/>
      <w:pPr>
        <w:tabs>
          <w:tab w:val="num" w:pos="5100"/>
        </w:tabs>
        <w:ind w:left="5100" w:hanging="360"/>
      </w:pPr>
      <w:rPr>
        <w:rFonts w:ascii="Symbol" w:hAnsi="Symbol" w:cs="Symbol" w:hint="default"/>
      </w:rPr>
    </w:lvl>
    <w:lvl w:ilvl="7" w:tplc="04020003">
      <w:start w:val="1"/>
      <w:numFmt w:val="bullet"/>
      <w:lvlText w:val="o"/>
      <w:lvlJc w:val="left"/>
      <w:pPr>
        <w:tabs>
          <w:tab w:val="num" w:pos="5820"/>
        </w:tabs>
        <w:ind w:left="5820" w:hanging="360"/>
      </w:pPr>
      <w:rPr>
        <w:rFonts w:ascii="Courier New" w:hAnsi="Courier New" w:cs="Courier New" w:hint="default"/>
      </w:rPr>
    </w:lvl>
    <w:lvl w:ilvl="8" w:tplc="04020005">
      <w:start w:val="1"/>
      <w:numFmt w:val="bullet"/>
      <w:lvlText w:val=""/>
      <w:lvlJc w:val="left"/>
      <w:pPr>
        <w:tabs>
          <w:tab w:val="num" w:pos="6540"/>
        </w:tabs>
        <w:ind w:left="6540" w:hanging="360"/>
      </w:pPr>
      <w:rPr>
        <w:rFonts w:ascii="Wingdings" w:hAnsi="Wingdings" w:cs="Wingdings" w:hint="default"/>
      </w:rPr>
    </w:lvl>
  </w:abstractNum>
  <w:abstractNum w:abstractNumId="1" w15:restartNumberingAfterBreak="0">
    <w:nsid w:val="074346F8"/>
    <w:multiLevelType w:val="hybridMultilevel"/>
    <w:tmpl w:val="0B68ED00"/>
    <w:lvl w:ilvl="0" w:tplc="76B80DAE">
      <w:start w:val="1"/>
      <w:numFmt w:val="decimal"/>
      <w:lvlText w:val="%1."/>
      <w:lvlJc w:val="left"/>
      <w:pPr>
        <w:ind w:left="990" w:hanging="360"/>
      </w:pPr>
      <w:rPr>
        <w:rFonts w:hint="default"/>
      </w:rPr>
    </w:lvl>
    <w:lvl w:ilvl="1" w:tplc="04020019">
      <w:start w:val="1"/>
      <w:numFmt w:val="lowerLetter"/>
      <w:lvlText w:val="%2."/>
      <w:lvlJc w:val="left"/>
      <w:pPr>
        <w:ind w:left="1710" w:hanging="360"/>
      </w:pPr>
    </w:lvl>
    <w:lvl w:ilvl="2" w:tplc="0402001B">
      <w:start w:val="1"/>
      <w:numFmt w:val="lowerRoman"/>
      <w:lvlText w:val="%3."/>
      <w:lvlJc w:val="right"/>
      <w:pPr>
        <w:ind w:left="2430" w:hanging="180"/>
      </w:pPr>
    </w:lvl>
    <w:lvl w:ilvl="3" w:tplc="0402000F">
      <w:start w:val="1"/>
      <w:numFmt w:val="decimal"/>
      <w:lvlText w:val="%4."/>
      <w:lvlJc w:val="left"/>
      <w:pPr>
        <w:ind w:left="3150" w:hanging="360"/>
      </w:pPr>
    </w:lvl>
    <w:lvl w:ilvl="4" w:tplc="04020019">
      <w:start w:val="1"/>
      <w:numFmt w:val="lowerLetter"/>
      <w:lvlText w:val="%5."/>
      <w:lvlJc w:val="left"/>
      <w:pPr>
        <w:ind w:left="3870" w:hanging="360"/>
      </w:pPr>
    </w:lvl>
    <w:lvl w:ilvl="5" w:tplc="0402001B">
      <w:start w:val="1"/>
      <w:numFmt w:val="lowerRoman"/>
      <w:lvlText w:val="%6."/>
      <w:lvlJc w:val="right"/>
      <w:pPr>
        <w:ind w:left="4590" w:hanging="180"/>
      </w:pPr>
    </w:lvl>
    <w:lvl w:ilvl="6" w:tplc="0402000F">
      <w:start w:val="1"/>
      <w:numFmt w:val="decimal"/>
      <w:lvlText w:val="%7."/>
      <w:lvlJc w:val="left"/>
      <w:pPr>
        <w:ind w:left="5310" w:hanging="360"/>
      </w:pPr>
    </w:lvl>
    <w:lvl w:ilvl="7" w:tplc="04020019">
      <w:start w:val="1"/>
      <w:numFmt w:val="lowerLetter"/>
      <w:lvlText w:val="%8."/>
      <w:lvlJc w:val="left"/>
      <w:pPr>
        <w:ind w:left="6030" w:hanging="360"/>
      </w:pPr>
    </w:lvl>
    <w:lvl w:ilvl="8" w:tplc="0402001B">
      <w:start w:val="1"/>
      <w:numFmt w:val="lowerRoman"/>
      <w:lvlText w:val="%9."/>
      <w:lvlJc w:val="right"/>
      <w:pPr>
        <w:ind w:left="6750" w:hanging="180"/>
      </w:pPr>
    </w:lvl>
  </w:abstractNum>
  <w:abstractNum w:abstractNumId="2" w15:restartNumberingAfterBreak="0">
    <w:nsid w:val="0A273E28"/>
    <w:multiLevelType w:val="hybridMultilevel"/>
    <w:tmpl w:val="C48CA0B6"/>
    <w:lvl w:ilvl="0" w:tplc="F90CC3EC">
      <w:start w:val="1"/>
      <w:numFmt w:val="decimal"/>
      <w:lvlText w:val="%1."/>
      <w:lvlJc w:val="left"/>
      <w:pPr>
        <w:ind w:left="795" w:hanging="435"/>
      </w:pPr>
      <w:rPr>
        <w:rFonts w:ascii="Bodoni MT" w:hAnsi="Bodoni MT" w:cs="Bodoni MT"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2D345ED8"/>
    <w:multiLevelType w:val="hybridMultilevel"/>
    <w:tmpl w:val="A9DE37FC"/>
    <w:lvl w:ilvl="0" w:tplc="10DE9968">
      <w:start w:val="1"/>
      <w:numFmt w:val="upperRoman"/>
      <w:lvlText w:val="%1."/>
      <w:lvlJc w:val="left"/>
      <w:pPr>
        <w:ind w:left="862" w:hanging="720"/>
      </w:pPr>
      <w:rPr>
        <w:rFonts w:hint="default"/>
      </w:r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4" w15:restartNumberingAfterBreak="0">
    <w:nsid w:val="31653E2A"/>
    <w:multiLevelType w:val="hybridMultilevel"/>
    <w:tmpl w:val="89587990"/>
    <w:lvl w:ilvl="0" w:tplc="04020001">
      <w:start w:val="1"/>
      <w:numFmt w:val="bullet"/>
      <w:lvlText w:val=""/>
      <w:lvlJc w:val="left"/>
      <w:pPr>
        <w:tabs>
          <w:tab w:val="num" w:pos="1440"/>
        </w:tabs>
        <w:ind w:left="1440" w:hanging="360"/>
      </w:pPr>
      <w:rPr>
        <w:rFonts w:ascii="Symbol" w:hAnsi="Symbol" w:cs="Symbol" w:hint="default"/>
      </w:rPr>
    </w:lvl>
    <w:lvl w:ilvl="1" w:tplc="04020003">
      <w:start w:val="1"/>
      <w:numFmt w:val="bullet"/>
      <w:lvlText w:val="o"/>
      <w:lvlJc w:val="left"/>
      <w:pPr>
        <w:tabs>
          <w:tab w:val="num" w:pos="2160"/>
        </w:tabs>
        <w:ind w:left="2160" w:hanging="360"/>
      </w:pPr>
      <w:rPr>
        <w:rFonts w:ascii="Courier New" w:hAnsi="Courier New" w:cs="Courier New" w:hint="default"/>
      </w:rPr>
    </w:lvl>
    <w:lvl w:ilvl="2" w:tplc="04020005">
      <w:start w:val="1"/>
      <w:numFmt w:val="bullet"/>
      <w:lvlText w:val=""/>
      <w:lvlJc w:val="left"/>
      <w:pPr>
        <w:tabs>
          <w:tab w:val="num" w:pos="2880"/>
        </w:tabs>
        <w:ind w:left="2880" w:hanging="360"/>
      </w:pPr>
      <w:rPr>
        <w:rFonts w:ascii="Wingdings" w:hAnsi="Wingdings" w:cs="Wingdings" w:hint="default"/>
      </w:rPr>
    </w:lvl>
    <w:lvl w:ilvl="3" w:tplc="04020001">
      <w:start w:val="1"/>
      <w:numFmt w:val="bullet"/>
      <w:lvlText w:val=""/>
      <w:lvlJc w:val="left"/>
      <w:pPr>
        <w:tabs>
          <w:tab w:val="num" w:pos="3600"/>
        </w:tabs>
        <w:ind w:left="3600" w:hanging="360"/>
      </w:pPr>
      <w:rPr>
        <w:rFonts w:ascii="Symbol" w:hAnsi="Symbol" w:cs="Symbol" w:hint="default"/>
      </w:rPr>
    </w:lvl>
    <w:lvl w:ilvl="4" w:tplc="04020003">
      <w:start w:val="1"/>
      <w:numFmt w:val="bullet"/>
      <w:lvlText w:val="o"/>
      <w:lvlJc w:val="left"/>
      <w:pPr>
        <w:tabs>
          <w:tab w:val="num" w:pos="4320"/>
        </w:tabs>
        <w:ind w:left="4320" w:hanging="360"/>
      </w:pPr>
      <w:rPr>
        <w:rFonts w:ascii="Courier New" w:hAnsi="Courier New" w:cs="Courier New" w:hint="default"/>
      </w:rPr>
    </w:lvl>
    <w:lvl w:ilvl="5" w:tplc="04020005">
      <w:start w:val="1"/>
      <w:numFmt w:val="bullet"/>
      <w:lvlText w:val=""/>
      <w:lvlJc w:val="left"/>
      <w:pPr>
        <w:tabs>
          <w:tab w:val="num" w:pos="5040"/>
        </w:tabs>
        <w:ind w:left="5040" w:hanging="360"/>
      </w:pPr>
      <w:rPr>
        <w:rFonts w:ascii="Wingdings" w:hAnsi="Wingdings" w:cs="Wingdings" w:hint="default"/>
      </w:rPr>
    </w:lvl>
    <w:lvl w:ilvl="6" w:tplc="04020001">
      <w:start w:val="1"/>
      <w:numFmt w:val="bullet"/>
      <w:lvlText w:val=""/>
      <w:lvlJc w:val="left"/>
      <w:pPr>
        <w:tabs>
          <w:tab w:val="num" w:pos="5760"/>
        </w:tabs>
        <w:ind w:left="5760" w:hanging="360"/>
      </w:pPr>
      <w:rPr>
        <w:rFonts w:ascii="Symbol" w:hAnsi="Symbol" w:cs="Symbol" w:hint="default"/>
      </w:rPr>
    </w:lvl>
    <w:lvl w:ilvl="7" w:tplc="04020003">
      <w:start w:val="1"/>
      <w:numFmt w:val="bullet"/>
      <w:lvlText w:val="o"/>
      <w:lvlJc w:val="left"/>
      <w:pPr>
        <w:tabs>
          <w:tab w:val="num" w:pos="6480"/>
        </w:tabs>
        <w:ind w:left="6480" w:hanging="360"/>
      </w:pPr>
      <w:rPr>
        <w:rFonts w:ascii="Courier New" w:hAnsi="Courier New" w:cs="Courier New" w:hint="default"/>
      </w:rPr>
    </w:lvl>
    <w:lvl w:ilvl="8" w:tplc="04020005">
      <w:start w:val="1"/>
      <w:numFmt w:val="bullet"/>
      <w:lvlText w:val=""/>
      <w:lvlJc w:val="left"/>
      <w:pPr>
        <w:tabs>
          <w:tab w:val="num" w:pos="7200"/>
        </w:tabs>
        <w:ind w:left="7200" w:hanging="360"/>
      </w:pPr>
      <w:rPr>
        <w:rFonts w:ascii="Wingdings" w:hAnsi="Wingdings" w:cs="Wingdings" w:hint="default"/>
      </w:rPr>
    </w:lvl>
  </w:abstractNum>
  <w:abstractNum w:abstractNumId="5" w15:restartNumberingAfterBreak="0">
    <w:nsid w:val="34613CEC"/>
    <w:multiLevelType w:val="hybridMultilevel"/>
    <w:tmpl w:val="D48EDD04"/>
    <w:lvl w:ilvl="0" w:tplc="1AEA0356">
      <w:numFmt w:val="bullet"/>
      <w:lvlText w:val="-"/>
      <w:lvlJc w:val="left"/>
      <w:pPr>
        <w:ind w:left="1068" w:hanging="360"/>
      </w:pPr>
      <w:rPr>
        <w:rFonts w:ascii="Times New Roman" w:eastAsia="Times New Roman" w:hAnsi="Times New Roman" w:cs="Times New Roman" w:hint="default"/>
      </w:rPr>
    </w:lvl>
    <w:lvl w:ilvl="1" w:tplc="1AEA0356">
      <w:numFmt w:val="bullet"/>
      <w:lvlText w:val="-"/>
      <w:lvlJc w:val="left"/>
      <w:pPr>
        <w:ind w:left="1788" w:hanging="360"/>
      </w:pPr>
      <w:rPr>
        <w:rFonts w:ascii="Times New Roman" w:eastAsia="Times New Roman" w:hAnsi="Times New Roman" w:cs="Times New Roman"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6" w15:restartNumberingAfterBreak="0">
    <w:nsid w:val="3BB60275"/>
    <w:multiLevelType w:val="singleLevel"/>
    <w:tmpl w:val="5C2434AE"/>
    <w:lvl w:ilvl="0">
      <w:numFmt w:val="bullet"/>
      <w:lvlText w:val=""/>
      <w:lvlJc w:val="left"/>
      <w:pPr>
        <w:tabs>
          <w:tab w:val="num" w:pos="360"/>
        </w:tabs>
      </w:pPr>
      <w:rPr>
        <w:rFonts w:ascii="Symbol" w:hAnsi="Symbol" w:cs="Symbol" w:hint="default"/>
      </w:rPr>
    </w:lvl>
  </w:abstractNum>
  <w:abstractNum w:abstractNumId="7" w15:restartNumberingAfterBreak="0">
    <w:nsid w:val="3F2A6BC5"/>
    <w:multiLevelType w:val="hybridMultilevel"/>
    <w:tmpl w:val="80F841AE"/>
    <w:lvl w:ilvl="0" w:tplc="80862868">
      <w:start w:val="1"/>
      <w:numFmt w:val="bullet"/>
      <w:lvlText w:val="-"/>
      <w:lvlJc w:val="left"/>
      <w:pPr>
        <w:tabs>
          <w:tab w:val="num" w:pos="1068"/>
        </w:tabs>
        <w:ind w:left="1068" w:hanging="360"/>
      </w:pPr>
      <w:rPr>
        <w:rFonts w:ascii="Times New Roman" w:eastAsia="Times New Roman" w:hAnsi="Times New Roman" w:hint="default"/>
      </w:rPr>
    </w:lvl>
    <w:lvl w:ilvl="1" w:tplc="04020003">
      <w:start w:val="1"/>
      <w:numFmt w:val="bullet"/>
      <w:lvlText w:val="o"/>
      <w:lvlJc w:val="left"/>
      <w:pPr>
        <w:tabs>
          <w:tab w:val="num" w:pos="1788"/>
        </w:tabs>
        <w:ind w:left="1788" w:hanging="360"/>
      </w:pPr>
      <w:rPr>
        <w:rFonts w:ascii="Courier New" w:hAnsi="Courier New" w:cs="Courier New" w:hint="default"/>
      </w:rPr>
    </w:lvl>
    <w:lvl w:ilvl="2" w:tplc="04020005">
      <w:start w:val="1"/>
      <w:numFmt w:val="bullet"/>
      <w:lvlText w:val=""/>
      <w:lvlJc w:val="left"/>
      <w:pPr>
        <w:tabs>
          <w:tab w:val="num" w:pos="2508"/>
        </w:tabs>
        <w:ind w:left="2508" w:hanging="360"/>
      </w:pPr>
      <w:rPr>
        <w:rFonts w:ascii="Wingdings" w:hAnsi="Wingdings" w:cs="Wingdings" w:hint="default"/>
      </w:rPr>
    </w:lvl>
    <w:lvl w:ilvl="3" w:tplc="04020001">
      <w:start w:val="1"/>
      <w:numFmt w:val="bullet"/>
      <w:lvlText w:val=""/>
      <w:lvlJc w:val="left"/>
      <w:pPr>
        <w:tabs>
          <w:tab w:val="num" w:pos="3228"/>
        </w:tabs>
        <w:ind w:left="3228" w:hanging="360"/>
      </w:pPr>
      <w:rPr>
        <w:rFonts w:ascii="Symbol" w:hAnsi="Symbol" w:cs="Symbol" w:hint="default"/>
      </w:rPr>
    </w:lvl>
    <w:lvl w:ilvl="4" w:tplc="04020003">
      <w:start w:val="1"/>
      <w:numFmt w:val="bullet"/>
      <w:lvlText w:val="o"/>
      <w:lvlJc w:val="left"/>
      <w:pPr>
        <w:tabs>
          <w:tab w:val="num" w:pos="3948"/>
        </w:tabs>
        <w:ind w:left="3948" w:hanging="360"/>
      </w:pPr>
      <w:rPr>
        <w:rFonts w:ascii="Courier New" w:hAnsi="Courier New" w:cs="Courier New" w:hint="default"/>
      </w:rPr>
    </w:lvl>
    <w:lvl w:ilvl="5" w:tplc="04020005">
      <w:start w:val="1"/>
      <w:numFmt w:val="bullet"/>
      <w:lvlText w:val=""/>
      <w:lvlJc w:val="left"/>
      <w:pPr>
        <w:tabs>
          <w:tab w:val="num" w:pos="4668"/>
        </w:tabs>
        <w:ind w:left="4668" w:hanging="360"/>
      </w:pPr>
      <w:rPr>
        <w:rFonts w:ascii="Wingdings" w:hAnsi="Wingdings" w:cs="Wingdings" w:hint="default"/>
      </w:rPr>
    </w:lvl>
    <w:lvl w:ilvl="6" w:tplc="04020001">
      <w:start w:val="1"/>
      <w:numFmt w:val="bullet"/>
      <w:lvlText w:val=""/>
      <w:lvlJc w:val="left"/>
      <w:pPr>
        <w:tabs>
          <w:tab w:val="num" w:pos="5388"/>
        </w:tabs>
        <w:ind w:left="5388" w:hanging="360"/>
      </w:pPr>
      <w:rPr>
        <w:rFonts w:ascii="Symbol" w:hAnsi="Symbol" w:cs="Symbol" w:hint="default"/>
      </w:rPr>
    </w:lvl>
    <w:lvl w:ilvl="7" w:tplc="04020003">
      <w:start w:val="1"/>
      <w:numFmt w:val="bullet"/>
      <w:lvlText w:val="o"/>
      <w:lvlJc w:val="left"/>
      <w:pPr>
        <w:tabs>
          <w:tab w:val="num" w:pos="6108"/>
        </w:tabs>
        <w:ind w:left="6108" w:hanging="360"/>
      </w:pPr>
      <w:rPr>
        <w:rFonts w:ascii="Courier New" w:hAnsi="Courier New" w:cs="Courier New" w:hint="default"/>
      </w:rPr>
    </w:lvl>
    <w:lvl w:ilvl="8" w:tplc="04020005">
      <w:start w:val="1"/>
      <w:numFmt w:val="bullet"/>
      <w:lvlText w:val=""/>
      <w:lvlJc w:val="left"/>
      <w:pPr>
        <w:tabs>
          <w:tab w:val="num" w:pos="6828"/>
        </w:tabs>
        <w:ind w:left="6828" w:hanging="360"/>
      </w:pPr>
      <w:rPr>
        <w:rFonts w:ascii="Wingdings" w:hAnsi="Wingdings" w:cs="Wingdings" w:hint="default"/>
      </w:rPr>
    </w:lvl>
  </w:abstractNum>
  <w:abstractNum w:abstractNumId="8" w15:restartNumberingAfterBreak="0">
    <w:nsid w:val="456857E0"/>
    <w:multiLevelType w:val="hybridMultilevel"/>
    <w:tmpl w:val="388EE8BE"/>
    <w:lvl w:ilvl="0" w:tplc="17B0065C">
      <w:start w:val="1"/>
      <w:numFmt w:val="upperRoman"/>
      <w:lvlText w:val="%1."/>
      <w:lvlJc w:val="left"/>
      <w:pPr>
        <w:ind w:left="1080" w:hanging="72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9" w15:restartNumberingAfterBreak="0">
    <w:nsid w:val="53E11D0E"/>
    <w:multiLevelType w:val="hybridMultilevel"/>
    <w:tmpl w:val="BE70870A"/>
    <w:lvl w:ilvl="0" w:tplc="0402000F">
      <w:start w:val="1"/>
      <w:numFmt w:val="decimal"/>
      <w:lvlText w:val="%1."/>
      <w:lvlJc w:val="left"/>
      <w:pPr>
        <w:ind w:left="360" w:hanging="360"/>
      </w:pPr>
      <w:rPr>
        <w:rFonts w:hint="default"/>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10" w15:restartNumberingAfterBreak="0">
    <w:nsid w:val="5CD4034B"/>
    <w:multiLevelType w:val="hybridMultilevel"/>
    <w:tmpl w:val="9C0018AA"/>
    <w:lvl w:ilvl="0" w:tplc="AEA8D608">
      <w:start w:val="1"/>
      <w:numFmt w:val="decimal"/>
      <w:lvlText w:val="%1."/>
      <w:lvlJc w:val="right"/>
      <w:pPr>
        <w:ind w:left="540" w:hanging="360"/>
      </w:pPr>
      <w:rPr>
        <w:rFonts w:ascii="Times New Roman" w:eastAsia="Times New Roman" w:hAnsi="Times New Roman"/>
      </w:rPr>
    </w:lvl>
    <w:lvl w:ilvl="1" w:tplc="04020019">
      <w:start w:val="1"/>
      <w:numFmt w:val="lowerLetter"/>
      <w:lvlText w:val="%2."/>
      <w:lvlJc w:val="left"/>
      <w:pPr>
        <w:ind w:left="1260" w:hanging="360"/>
      </w:pPr>
    </w:lvl>
    <w:lvl w:ilvl="2" w:tplc="0402001B">
      <w:start w:val="1"/>
      <w:numFmt w:val="lowerRoman"/>
      <w:lvlText w:val="%3."/>
      <w:lvlJc w:val="right"/>
      <w:pPr>
        <w:ind w:left="1980" w:hanging="180"/>
      </w:pPr>
    </w:lvl>
    <w:lvl w:ilvl="3" w:tplc="0402000F">
      <w:start w:val="1"/>
      <w:numFmt w:val="decimal"/>
      <w:lvlText w:val="%4."/>
      <w:lvlJc w:val="left"/>
      <w:pPr>
        <w:ind w:left="2700" w:hanging="360"/>
      </w:pPr>
    </w:lvl>
    <w:lvl w:ilvl="4" w:tplc="04020019">
      <w:start w:val="1"/>
      <w:numFmt w:val="lowerLetter"/>
      <w:lvlText w:val="%5."/>
      <w:lvlJc w:val="left"/>
      <w:pPr>
        <w:ind w:left="3420" w:hanging="360"/>
      </w:pPr>
    </w:lvl>
    <w:lvl w:ilvl="5" w:tplc="0402001B">
      <w:start w:val="1"/>
      <w:numFmt w:val="lowerRoman"/>
      <w:lvlText w:val="%6."/>
      <w:lvlJc w:val="right"/>
      <w:pPr>
        <w:ind w:left="4140" w:hanging="180"/>
      </w:pPr>
    </w:lvl>
    <w:lvl w:ilvl="6" w:tplc="0402000F">
      <w:start w:val="1"/>
      <w:numFmt w:val="decimal"/>
      <w:lvlText w:val="%7."/>
      <w:lvlJc w:val="left"/>
      <w:pPr>
        <w:ind w:left="4860" w:hanging="360"/>
      </w:pPr>
    </w:lvl>
    <w:lvl w:ilvl="7" w:tplc="04020019">
      <w:start w:val="1"/>
      <w:numFmt w:val="lowerLetter"/>
      <w:lvlText w:val="%8."/>
      <w:lvlJc w:val="left"/>
      <w:pPr>
        <w:ind w:left="5580" w:hanging="360"/>
      </w:pPr>
    </w:lvl>
    <w:lvl w:ilvl="8" w:tplc="0402001B">
      <w:start w:val="1"/>
      <w:numFmt w:val="lowerRoman"/>
      <w:lvlText w:val="%9."/>
      <w:lvlJc w:val="right"/>
      <w:pPr>
        <w:ind w:left="6300" w:hanging="180"/>
      </w:pPr>
    </w:lvl>
  </w:abstractNum>
  <w:abstractNum w:abstractNumId="11" w15:restartNumberingAfterBreak="0">
    <w:nsid w:val="62A22D81"/>
    <w:multiLevelType w:val="hybridMultilevel"/>
    <w:tmpl w:val="CACEBB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2" w15:restartNumberingAfterBreak="0">
    <w:nsid w:val="70233B4B"/>
    <w:multiLevelType w:val="hybridMultilevel"/>
    <w:tmpl w:val="A5ECEA68"/>
    <w:lvl w:ilvl="0" w:tplc="EC3EA0DE">
      <w:start w:val="1"/>
      <w:numFmt w:val="decimal"/>
      <w:lvlText w:val="%1."/>
      <w:lvlJc w:val="left"/>
      <w:pPr>
        <w:tabs>
          <w:tab w:val="num" w:pos="720"/>
        </w:tabs>
        <w:ind w:left="720" w:hanging="360"/>
      </w:p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start w:val="1"/>
      <w:numFmt w:val="decimal"/>
      <w:lvlText w:val="%4."/>
      <w:lvlJc w:val="left"/>
      <w:pPr>
        <w:tabs>
          <w:tab w:val="num" w:pos="2880"/>
        </w:tabs>
        <w:ind w:left="2880" w:hanging="360"/>
      </w:pPr>
    </w:lvl>
    <w:lvl w:ilvl="4" w:tplc="04020019">
      <w:start w:val="1"/>
      <w:numFmt w:val="lowerLetter"/>
      <w:lvlText w:val="%5."/>
      <w:lvlJc w:val="left"/>
      <w:pPr>
        <w:tabs>
          <w:tab w:val="num" w:pos="3600"/>
        </w:tabs>
        <w:ind w:left="3600" w:hanging="360"/>
      </w:pPr>
    </w:lvl>
    <w:lvl w:ilvl="5" w:tplc="0402001B">
      <w:start w:val="1"/>
      <w:numFmt w:val="lowerRoman"/>
      <w:lvlText w:val="%6."/>
      <w:lvlJc w:val="right"/>
      <w:pPr>
        <w:tabs>
          <w:tab w:val="num" w:pos="4320"/>
        </w:tabs>
        <w:ind w:left="4320" w:hanging="180"/>
      </w:pPr>
    </w:lvl>
    <w:lvl w:ilvl="6" w:tplc="0402000F">
      <w:start w:val="1"/>
      <w:numFmt w:val="decimal"/>
      <w:lvlText w:val="%7."/>
      <w:lvlJc w:val="left"/>
      <w:pPr>
        <w:tabs>
          <w:tab w:val="num" w:pos="5040"/>
        </w:tabs>
        <w:ind w:left="5040" w:hanging="360"/>
      </w:pPr>
    </w:lvl>
    <w:lvl w:ilvl="7" w:tplc="04020019">
      <w:start w:val="1"/>
      <w:numFmt w:val="lowerLetter"/>
      <w:lvlText w:val="%8."/>
      <w:lvlJc w:val="left"/>
      <w:pPr>
        <w:tabs>
          <w:tab w:val="num" w:pos="5760"/>
        </w:tabs>
        <w:ind w:left="5760" w:hanging="360"/>
      </w:pPr>
    </w:lvl>
    <w:lvl w:ilvl="8" w:tplc="0402001B">
      <w:start w:val="1"/>
      <w:numFmt w:val="lowerRoman"/>
      <w:lvlText w:val="%9."/>
      <w:lvlJc w:val="right"/>
      <w:pPr>
        <w:tabs>
          <w:tab w:val="num" w:pos="6480"/>
        </w:tabs>
        <w:ind w:left="6480" w:hanging="180"/>
      </w:pPr>
    </w:lvl>
  </w:abstractNum>
  <w:abstractNum w:abstractNumId="13" w15:restartNumberingAfterBreak="0">
    <w:nsid w:val="763E6CFF"/>
    <w:multiLevelType w:val="hybridMultilevel"/>
    <w:tmpl w:val="D902E466"/>
    <w:lvl w:ilvl="0" w:tplc="D5E8AEDA">
      <w:start w:val="1"/>
      <w:numFmt w:val="decimal"/>
      <w:lvlText w:val="%1."/>
      <w:lvlJc w:val="left"/>
      <w:pPr>
        <w:ind w:left="1069" w:hanging="360"/>
      </w:pPr>
      <w:rPr>
        <w:rFonts w:hint="default"/>
        <w:sz w:val="22"/>
        <w:szCs w:val="22"/>
      </w:rPr>
    </w:lvl>
    <w:lvl w:ilvl="1" w:tplc="04020019">
      <w:start w:val="1"/>
      <w:numFmt w:val="lowerLetter"/>
      <w:lvlText w:val="%2."/>
      <w:lvlJc w:val="left"/>
      <w:pPr>
        <w:ind w:left="1789" w:hanging="360"/>
      </w:pPr>
    </w:lvl>
    <w:lvl w:ilvl="2" w:tplc="0402001B">
      <w:start w:val="1"/>
      <w:numFmt w:val="lowerRoman"/>
      <w:lvlText w:val="%3."/>
      <w:lvlJc w:val="right"/>
      <w:pPr>
        <w:ind w:left="2509" w:hanging="180"/>
      </w:pPr>
    </w:lvl>
    <w:lvl w:ilvl="3" w:tplc="0402000F">
      <w:start w:val="1"/>
      <w:numFmt w:val="decimal"/>
      <w:lvlText w:val="%4."/>
      <w:lvlJc w:val="left"/>
      <w:pPr>
        <w:ind w:left="3229" w:hanging="360"/>
      </w:pPr>
    </w:lvl>
    <w:lvl w:ilvl="4" w:tplc="04020019">
      <w:start w:val="1"/>
      <w:numFmt w:val="lowerLetter"/>
      <w:lvlText w:val="%5."/>
      <w:lvlJc w:val="left"/>
      <w:pPr>
        <w:ind w:left="3949" w:hanging="360"/>
      </w:pPr>
    </w:lvl>
    <w:lvl w:ilvl="5" w:tplc="0402001B">
      <w:start w:val="1"/>
      <w:numFmt w:val="lowerRoman"/>
      <w:lvlText w:val="%6."/>
      <w:lvlJc w:val="right"/>
      <w:pPr>
        <w:ind w:left="4669" w:hanging="180"/>
      </w:pPr>
    </w:lvl>
    <w:lvl w:ilvl="6" w:tplc="0402000F">
      <w:start w:val="1"/>
      <w:numFmt w:val="decimal"/>
      <w:lvlText w:val="%7."/>
      <w:lvlJc w:val="left"/>
      <w:pPr>
        <w:ind w:left="5389" w:hanging="360"/>
      </w:pPr>
    </w:lvl>
    <w:lvl w:ilvl="7" w:tplc="04020019">
      <w:start w:val="1"/>
      <w:numFmt w:val="lowerLetter"/>
      <w:lvlText w:val="%8."/>
      <w:lvlJc w:val="left"/>
      <w:pPr>
        <w:ind w:left="6109" w:hanging="360"/>
      </w:pPr>
    </w:lvl>
    <w:lvl w:ilvl="8" w:tplc="0402001B">
      <w:start w:val="1"/>
      <w:numFmt w:val="lowerRoman"/>
      <w:lvlText w:val="%9."/>
      <w:lvlJc w:val="right"/>
      <w:pPr>
        <w:ind w:left="6829" w:hanging="180"/>
      </w:pPr>
    </w:lvl>
  </w:abstractNum>
  <w:abstractNum w:abstractNumId="14" w15:restartNumberingAfterBreak="0">
    <w:nsid w:val="769A3494"/>
    <w:multiLevelType w:val="hybridMultilevel"/>
    <w:tmpl w:val="E9C48CA0"/>
    <w:lvl w:ilvl="0" w:tplc="B0B0D28C">
      <w:numFmt w:val="bullet"/>
      <w:lvlText w:val="-"/>
      <w:lvlJc w:val="left"/>
      <w:pPr>
        <w:ind w:left="435" w:hanging="360"/>
      </w:pPr>
      <w:rPr>
        <w:rFonts w:ascii="Times New Roman" w:eastAsia="Times New Roman" w:hAnsi="Times New Roman" w:hint="default"/>
        <w:color w:val="auto"/>
      </w:rPr>
    </w:lvl>
    <w:lvl w:ilvl="1" w:tplc="04020003">
      <w:start w:val="1"/>
      <w:numFmt w:val="bullet"/>
      <w:lvlText w:val="o"/>
      <w:lvlJc w:val="left"/>
      <w:pPr>
        <w:ind w:left="1155" w:hanging="360"/>
      </w:pPr>
      <w:rPr>
        <w:rFonts w:ascii="Courier New" w:hAnsi="Courier New" w:cs="Courier New" w:hint="default"/>
      </w:rPr>
    </w:lvl>
    <w:lvl w:ilvl="2" w:tplc="04020005">
      <w:start w:val="1"/>
      <w:numFmt w:val="bullet"/>
      <w:lvlText w:val=""/>
      <w:lvlJc w:val="left"/>
      <w:pPr>
        <w:ind w:left="1875" w:hanging="360"/>
      </w:pPr>
      <w:rPr>
        <w:rFonts w:ascii="Wingdings" w:hAnsi="Wingdings" w:cs="Wingdings" w:hint="default"/>
      </w:rPr>
    </w:lvl>
    <w:lvl w:ilvl="3" w:tplc="04020001">
      <w:start w:val="1"/>
      <w:numFmt w:val="bullet"/>
      <w:lvlText w:val=""/>
      <w:lvlJc w:val="left"/>
      <w:pPr>
        <w:ind w:left="2595" w:hanging="360"/>
      </w:pPr>
      <w:rPr>
        <w:rFonts w:ascii="Symbol" w:hAnsi="Symbol" w:cs="Symbol" w:hint="default"/>
      </w:rPr>
    </w:lvl>
    <w:lvl w:ilvl="4" w:tplc="04020003">
      <w:start w:val="1"/>
      <w:numFmt w:val="bullet"/>
      <w:lvlText w:val="o"/>
      <w:lvlJc w:val="left"/>
      <w:pPr>
        <w:ind w:left="3315" w:hanging="360"/>
      </w:pPr>
      <w:rPr>
        <w:rFonts w:ascii="Courier New" w:hAnsi="Courier New" w:cs="Courier New" w:hint="default"/>
      </w:rPr>
    </w:lvl>
    <w:lvl w:ilvl="5" w:tplc="04020005">
      <w:start w:val="1"/>
      <w:numFmt w:val="bullet"/>
      <w:lvlText w:val=""/>
      <w:lvlJc w:val="left"/>
      <w:pPr>
        <w:ind w:left="4035" w:hanging="360"/>
      </w:pPr>
      <w:rPr>
        <w:rFonts w:ascii="Wingdings" w:hAnsi="Wingdings" w:cs="Wingdings" w:hint="default"/>
      </w:rPr>
    </w:lvl>
    <w:lvl w:ilvl="6" w:tplc="04020001">
      <w:start w:val="1"/>
      <w:numFmt w:val="bullet"/>
      <w:lvlText w:val=""/>
      <w:lvlJc w:val="left"/>
      <w:pPr>
        <w:ind w:left="4755" w:hanging="360"/>
      </w:pPr>
      <w:rPr>
        <w:rFonts w:ascii="Symbol" w:hAnsi="Symbol" w:cs="Symbol" w:hint="default"/>
      </w:rPr>
    </w:lvl>
    <w:lvl w:ilvl="7" w:tplc="04020003">
      <w:start w:val="1"/>
      <w:numFmt w:val="bullet"/>
      <w:lvlText w:val="o"/>
      <w:lvlJc w:val="left"/>
      <w:pPr>
        <w:ind w:left="5475" w:hanging="360"/>
      </w:pPr>
      <w:rPr>
        <w:rFonts w:ascii="Courier New" w:hAnsi="Courier New" w:cs="Courier New" w:hint="default"/>
      </w:rPr>
    </w:lvl>
    <w:lvl w:ilvl="8" w:tplc="04020005">
      <w:start w:val="1"/>
      <w:numFmt w:val="bullet"/>
      <w:lvlText w:val=""/>
      <w:lvlJc w:val="left"/>
      <w:pPr>
        <w:ind w:left="6195" w:hanging="360"/>
      </w:pPr>
      <w:rPr>
        <w:rFonts w:ascii="Wingdings" w:hAnsi="Wingdings" w:cs="Wingdings" w:hint="default"/>
      </w:rPr>
    </w:lvl>
  </w:abstractNum>
  <w:num w:numId="1">
    <w:abstractNumId w:val="9"/>
  </w:num>
  <w:num w:numId="2">
    <w:abstractNumId w:val="14"/>
  </w:num>
  <w:num w:numId="3">
    <w:abstractNumId w:val="2"/>
  </w:num>
  <w:num w:numId="4">
    <w:abstractNumId w:val="3"/>
  </w:num>
  <w:num w:numId="5">
    <w:abstractNumId w:val="11"/>
  </w:num>
  <w:num w:numId="6">
    <w:abstractNumId w:val="1"/>
  </w:num>
  <w:num w:numId="7">
    <w:abstractNumId w:val="10"/>
  </w:num>
  <w:num w:numId="8">
    <w:abstractNumId w:val="13"/>
  </w:num>
  <w:num w:numId="9">
    <w:abstractNumId w:val="6"/>
  </w:num>
  <w:num w:numId="10">
    <w:abstractNumId w:val="4"/>
  </w:num>
  <w:num w:numId="11">
    <w:abstractNumId w:val="0"/>
  </w:num>
  <w:num w:numId="12">
    <w:abstractNumId w:val="7"/>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562"/>
    <w:rsid w:val="00043D1C"/>
    <w:rsid w:val="00050F35"/>
    <w:rsid w:val="00056AC1"/>
    <w:rsid w:val="00076497"/>
    <w:rsid w:val="000910D2"/>
    <w:rsid w:val="00092AF3"/>
    <w:rsid w:val="000C0C2B"/>
    <w:rsid w:val="000D679C"/>
    <w:rsid w:val="000F72E6"/>
    <w:rsid w:val="001370FC"/>
    <w:rsid w:val="0014393D"/>
    <w:rsid w:val="00160848"/>
    <w:rsid w:val="00170BF8"/>
    <w:rsid w:val="00171540"/>
    <w:rsid w:val="00181092"/>
    <w:rsid w:val="001A51AC"/>
    <w:rsid w:val="001B1373"/>
    <w:rsid w:val="001B2608"/>
    <w:rsid w:val="001B460F"/>
    <w:rsid w:val="001B4C11"/>
    <w:rsid w:val="001C5B14"/>
    <w:rsid w:val="001E2BE3"/>
    <w:rsid w:val="00201B4C"/>
    <w:rsid w:val="0021009A"/>
    <w:rsid w:val="00267197"/>
    <w:rsid w:val="002A4963"/>
    <w:rsid w:val="002A66F6"/>
    <w:rsid w:val="002B4467"/>
    <w:rsid w:val="002D46DF"/>
    <w:rsid w:val="002D4F7A"/>
    <w:rsid w:val="002D7500"/>
    <w:rsid w:val="002E485C"/>
    <w:rsid w:val="002F2AE0"/>
    <w:rsid w:val="00322394"/>
    <w:rsid w:val="00351286"/>
    <w:rsid w:val="00395564"/>
    <w:rsid w:val="003A1290"/>
    <w:rsid w:val="003A76B9"/>
    <w:rsid w:val="003B107D"/>
    <w:rsid w:val="003B116F"/>
    <w:rsid w:val="003D36CA"/>
    <w:rsid w:val="003D5E7C"/>
    <w:rsid w:val="003E434F"/>
    <w:rsid w:val="0041250D"/>
    <w:rsid w:val="00414C7F"/>
    <w:rsid w:val="00425553"/>
    <w:rsid w:val="0042556C"/>
    <w:rsid w:val="00444164"/>
    <w:rsid w:val="00477320"/>
    <w:rsid w:val="004773E9"/>
    <w:rsid w:val="004B7F0E"/>
    <w:rsid w:val="004C16D7"/>
    <w:rsid w:val="004E713E"/>
    <w:rsid w:val="004F1962"/>
    <w:rsid w:val="00500ECB"/>
    <w:rsid w:val="0050253D"/>
    <w:rsid w:val="00504AFB"/>
    <w:rsid w:val="00521C1E"/>
    <w:rsid w:val="00550151"/>
    <w:rsid w:val="00590F79"/>
    <w:rsid w:val="00596E62"/>
    <w:rsid w:val="005B4112"/>
    <w:rsid w:val="005B65C9"/>
    <w:rsid w:val="005C1DFD"/>
    <w:rsid w:val="00602562"/>
    <w:rsid w:val="00616356"/>
    <w:rsid w:val="0063498C"/>
    <w:rsid w:val="00643406"/>
    <w:rsid w:val="00652C8C"/>
    <w:rsid w:val="006810A8"/>
    <w:rsid w:val="00682679"/>
    <w:rsid w:val="006A1262"/>
    <w:rsid w:val="006A72B0"/>
    <w:rsid w:val="006C5514"/>
    <w:rsid w:val="006C63C2"/>
    <w:rsid w:val="006D123F"/>
    <w:rsid w:val="006E753A"/>
    <w:rsid w:val="007044BB"/>
    <w:rsid w:val="0074178A"/>
    <w:rsid w:val="00755042"/>
    <w:rsid w:val="00762740"/>
    <w:rsid w:val="00763EE6"/>
    <w:rsid w:val="0077246C"/>
    <w:rsid w:val="00785658"/>
    <w:rsid w:val="007B27C8"/>
    <w:rsid w:val="007D1E3A"/>
    <w:rsid w:val="007E0850"/>
    <w:rsid w:val="007F1E90"/>
    <w:rsid w:val="007F34A2"/>
    <w:rsid w:val="007F7525"/>
    <w:rsid w:val="00800346"/>
    <w:rsid w:val="0080192C"/>
    <w:rsid w:val="00817C26"/>
    <w:rsid w:val="008302D7"/>
    <w:rsid w:val="008351D6"/>
    <w:rsid w:val="0085543F"/>
    <w:rsid w:val="00884CF9"/>
    <w:rsid w:val="0089318A"/>
    <w:rsid w:val="00897458"/>
    <w:rsid w:val="008A4739"/>
    <w:rsid w:val="008B7CB7"/>
    <w:rsid w:val="008D0C4F"/>
    <w:rsid w:val="00903130"/>
    <w:rsid w:val="009300A6"/>
    <w:rsid w:val="00946BAA"/>
    <w:rsid w:val="00956932"/>
    <w:rsid w:val="009820F1"/>
    <w:rsid w:val="009839CE"/>
    <w:rsid w:val="009859FA"/>
    <w:rsid w:val="00993BA8"/>
    <w:rsid w:val="009A1369"/>
    <w:rsid w:val="009A5363"/>
    <w:rsid w:val="009C7AFE"/>
    <w:rsid w:val="009E0FD3"/>
    <w:rsid w:val="009E6A35"/>
    <w:rsid w:val="009F35DF"/>
    <w:rsid w:val="009F7E82"/>
    <w:rsid w:val="00A01417"/>
    <w:rsid w:val="00A24A7D"/>
    <w:rsid w:val="00A32747"/>
    <w:rsid w:val="00A33D33"/>
    <w:rsid w:val="00A36CFF"/>
    <w:rsid w:val="00AA2D6C"/>
    <w:rsid w:val="00AA5EDF"/>
    <w:rsid w:val="00AC6E5B"/>
    <w:rsid w:val="00AD2C17"/>
    <w:rsid w:val="00AF4955"/>
    <w:rsid w:val="00AF68FA"/>
    <w:rsid w:val="00B02C84"/>
    <w:rsid w:val="00B1115B"/>
    <w:rsid w:val="00B245F7"/>
    <w:rsid w:val="00B37F24"/>
    <w:rsid w:val="00B46F35"/>
    <w:rsid w:val="00B50BDA"/>
    <w:rsid w:val="00B66825"/>
    <w:rsid w:val="00B73E59"/>
    <w:rsid w:val="00B820AD"/>
    <w:rsid w:val="00BA1964"/>
    <w:rsid w:val="00BB3B32"/>
    <w:rsid w:val="00BC5D7F"/>
    <w:rsid w:val="00BD02CA"/>
    <w:rsid w:val="00C0374E"/>
    <w:rsid w:val="00C1399C"/>
    <w:rsid w:val="00C16759"/>
    <w:rsid w:val="00C33E3E"/>
    <w:rsid w:val="00C4032C"/>
    <w:rsid w:val="00C44CD0"/>
    <w:rsid w:val="00C61797"/>
    <w:rsid w:val="00C61BBA"/>
    <w:rsid w:val="00C637BF"/>
    <w:rsid w:val="00C70491"/>
    <w:rsid w:val="00C73368"/>
    <w:rsid w:val="00C76DA0"/>
    <w:rsid w:val="00C9053A"/>
    <w:rsid w:val="00C928D5"/>
    <w:rsid w:val="00C94650"/>
    <w:rsid w:val="00CB43A2"/>
    <w:rsid w:val="00CD0D53"/>
    <w:rsid w:val="00CE7B04"/>
    <w:rsid w:val="00D04544"/>
    <w:rsid w:val="00D31D23"/>
    <w:rsid w:val="00D34B35"/>
    <w:rsid w:val="00D61275"/>
    <w:rsid w:val="00D61B96"/>
    <w:rsid w:val="00D66DBA"/>
    <w:rsid w:val="00D67368"/>
    <w:rsid w:val="00D91C38"/>
    <w:rsid w:val="00DA558A"/>
    <w:rsid w:val="00DB1DD9"/>
    <w:rsid w:val="00DE2132"/>
    <w:rsid w:val="00DE22FC"/>
    <w:rsid w:val="00DE2FDF"/>
    <w:rsid w:val="00DF4ABE"/>
    <w:rsid w:val="00E11FE8"/>
    <w:rsid w:val="00E244D4"/>
    <w:rsid w:val="00E35F67"/>
    <w:rsid w:val="00E41EF3"/>
    <w:rsid w:val="00E4466C"/>
    <w:rsid w:val="00E55BD6"/>
    <w:rsid w:val="00E869C6"/>
    <w:rsid w:val="00E9290C"/>
    <w:rsid w:val="00ED1FF5"/>
    <w:rsid w:val="00EE30FD"/>
    <w:rsid w:val="00F00C36"/>
    <w:rsid w:val="00F15E0E"/>
    <w:rsid w:val="00F160AF"/>
    <w:rsid w:val="00F31B2F"/>
    <w:rsid w:val="00F37D56"/>
    <w:rsid w:val="00F43372"/>
    <w:rsid w:val="00F46AA3"/>
    <w:rsid w:val="00F62DCA"/>
    <w:rsid w:val="00F63FE5"/>
    <w:rsid w:val="00F719D5"/>
    <w:rsid w:val="00F81C91"/>
    <w:rsid w:val="00FA2CE7"/>
    <w:rsid w:val="00FA605A"/>
    <w:rsid w:val="00FA66F8"/>
    <w:rsid w:val="00FB557C"/>
    <w:rsid w:val="00FC5F5D"/>
    <w:rsid w:val="00FF6427"/>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95F2982"/>
  <w15:docId w15:val="{57D840D7-1634-478D-92AC-EA813EED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740"/>
    <w:pPr>
      <w:spacing w:after="200" w:line="276" w:lineRule="auto"/>
    </w:pPr>
    <w:rPr>
      <w:rFonts w:cs="Calibri"/>
      <w:lang w:eastAsia="en-US"/>
    </w:rPr>
  </w:style>
  <w:style w:type="paragraph" w:styleId="Heading1">
    <w:name w:val="heading 1"/>
    <w:basedOn w:val="Normal"/>
    <w:next w:val="Normal"/>
    <w:link w:val="Heading1Char"/>
    <w:uiPriority w:val="99"/>
    <w:qFormat/>
    <w:rsid w:val="00E55BD6"/>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55BD6"/>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55BD6"/>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55BD6"/>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55BD6"/>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55BD6"/>
    <w:pPr>
      <w:keepNext/>
      <w:keepLines/>
      <w:spacing w:before="200" w:after="0"/>
      <w:outlineLvl w:val="5"/>
    </w:pPr>
    <w:rPr>
      <w:rFonts w:ascii="Cambria" w:eastAsia="Times New Roman" w:hAnsi="Cambria" w:cs="Cambria"/>
      <w:i/>
      <w:iCs/>
      <w:color w:val="243F60"/>
    </w:rPr>
  </w:style>
  <w:style w:type="paragraph" w:styleId="Heading7">
    <w:name w:val="heading 7"/>
    <w:basedOn w:val="Normal"/>
    <w:next w:val="Normal"/>
    <w:link w:val="Heading7Char"/>
    <w:uiPriority w:val="99"/>
    <w:qFormat/>
    <w:rsid w:val="00E55BD6"/>
    <w:pPr>
      <w:keepNext/>
      <w:keepLines/>
      <w:spacing w:before="200" w:after="0"/>
      <w:outlineLvl w:val="6"/>
    </w:pPr>
    <w:rPr>
      <w:rFonts w:ascii="Cambria" w:eastAsia="Times New Roman" w:hAnsi="Cambria" w:cs="Cambria"/>
      <w:i/>
      <w:iCs/>
      <w:color w:val="404040"/>
    </w:rPr>
  </w:style>
  <w:style w:type="paragraph" w:styleId="Heading8">
    <w:name w:val="heading 8"/>
    <w:basedOn w:val="Normal"/>
    <w:next w:val="Normal"/>
    <w:link w:val="Heading8Char"/>
    <w:uiPriority w:val="99"/>
    <w:qFormat/>
    <w:rsid w:val="00E55BD6"/>
    <w:pPr>
      <w:keepNext/>
      <w:keepLines/>
      <w:spacing w:before="200" w:after="0"/>
      <w:outlineLvl w:val="7"/>
    </w:pPr>
    <w:rPr>
      <w:rFonts w:ascii="Cambria" w:eastAsia="Times New Roman" w:hAnsi="Cambria" w:cs="Cambria"/>
      <w:color w:val="4F81BD"/>
      <w:sz w:val="20"/>
      <w:szCs w:val="20"/>
    </w:rPr>
  </w:style>
  <w:style w:type="paragraph" w:styleId="Heading9">
    <w:name w:val="heading 9"/>
    <w:basedOn w:val="Normal"/>
    <w:next w:val="Normal"/>
    <w:link w:val="Heading9Char"/>
    <w:uiPriority w:val="99"/>
    <w:qFormat/>
    <w:rsid w:val="00E55BD6"/>
    <w:pPr>
      <w:keepNext/>
      <w:keepLines/>
      <w:spacing w:before="200" w:after="0"/>
      <w:outlineLvl w:val="8"/>
    </w:pPr>
    <w:rPr>
      <w:rFonts w:ascii="Cambria" w:eastAsia="Times New Roman" w:hAnsi="Cambria" w:cs="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55BD6"/>
    <w:rPr>
      <w:rFonts w:ascii="Cambria" w:hAnsi="Cambria" w:cs="Cambria"/>
      <w:b/>
      <w:bCs/>
      <w:color w:val="365F91"/>
      <w:sz w:val="28"/>
      <w:szCs w:val="28"/>
    </w:rPr>
  </w:style>
  <w:style w:type="character" w:customStyle="1" w:styleId="Heading2Char">
    <w:name w:val="Heading 2 Char"/>
    <w:basedOn w:val="DefaultParagraphFont"/>
    <w:link w:val="Heading2"/>
    <w:uiPriority w:val="99"/>
    <w:semiHidden/>
    <w:locked/>
    <w:rsid w:val="00E55BD6"/>
    <w:rPr>
      <w:rFonts w:ascii="Cambria" w:hAnsi="Cambria" w:cs="Cambria"/>
      <w:b/>
      <w:bCs/>
      <w:color w:val="4F81BD"/>
      <w:sz w:val="26"/>
      <w:szCs w:val="26"/>
    </w:rPr>
  </w:style>
  <w:style w:type="character" w:customStyle="1" w:styleId="Heading3Char">
    <w:name w:val="Heading 3 Char"/>
    <w:basedOn w:val="DefaultParagraphFont"/>
    <w:link w:val="Heading3"/>
    <w:uiPriority w:val="99"/>
    <w:semiHidden/>
    <w:locked/>
    <w:rsid w:val="00E55BD6"/>
    <w:rPr>
      <w:rFonts w:ascii="Cambria" w:hAnsi="Cambria" w:cs="Cambria"/>
      <w:b/>
      <w:bCs/>
      <w:color w:val="4F81BD"/>
    </w:rPr>
  </w:style>
  <w:style w:type="character" w:customStyle="1" w:styleId="Heading4Char">
    <w:name w:val="Heading 4 Char"/>
    <w:basedOn w:val="DefaultParagraphFont"/>
    <w:link w:val="Heading4"/>
    <w:uiPriority w:val="99"/>
    <w:semiHidden/>
    <w:locked/>
    <w:rsid w:val="00E55BD6"/>
    <w:rPr>
      <w:rFonts w:ascii="Cambria" w:hAnsi="Cambria" w:cs="Cambria"/>
      <w:b/>
      <w:bCs/>
      <w:i/>
      <w:iCs/>
      <w:color w:val="4F81BD"/>
    </w:rPr>
  </w:style>
  <w:style w:type="character" w:customStyle="1" w:styleId="Heading5Char">
    <w:name w:val="Heading 5 Char"/>
    <w:basedOn w:val="DefaultParagraphFont"/>
    <w:link w:val="Heading5"/>
    <w:uiPriority w:val="99"/>
    <w:semiHidden/>
    <w:locked/>
    <w:rsid w:val="00E55BD6"/>
    <w:rPr>
      <w:rFonts w:ascii="Cambria" w:hAnsi="Cambria" w:cs="Cambria"/>
      <w:color w:val="243F60"/>
    </w:rPr>
  </w:style>
  <w:style w:type="character" w:customStyle="1" w:styleId="Heading6Char">
    <w:name w:val="Heading 6 Char"/>
    <w:basedOn w:val="DefaultParagraphFont"/>
    <w:link w:val="Heading6"/>
    <w:uiPriority w:val="99"/>
    <w:semiHidden/>
    <w:locked/>
    <w:rsid w:val="00E55BD6"/>
    <w:rPr>
      <w:rFonts w:ascii="Cambria" w:hAnsi="Cambria" w:cs="Cambria"/>
      <w:i/>
      <w:iCs/>
      <w:color w:val="243F60"/>
    </w:rPr>
  </w:style>
  <w:style w:type="character" w:customStyle="1" w:styleId="Heading7Char">
    <w:name w:val="Heading 7 Char"/>
    <w:basedOn w:val="DefaultParagraphFont"/>
    <w:link w:val="Heading7"/>
    <w:uiPriority w:val="99"/>
    <w:semiHidden/>
    <w:locked/>
    <w:rsid w:val="00E55BD6"/>
    <w:rPr>
      <w:rFonts w:ascii="Cambria" w:hAnsi="Cambria" w:cs="Cambria"/>
      <w:i/>
      <w:iCs/>
      <w:color w:val="404040"/>
    </w:rPr>
  </w:style>
  <w:style w:type="character" w:customStyle="1" w:styleId="Heading8Char">
    <w:name w:val="Heading 8 Char"/>
    <w:basedOn w:val="DefaultParagraphFont"/>
    <w:link w:val="Heading8"/>
    <w:uiPriority w:val="99"/>
    <w:semiHidden/>
    <w:locked/>
    <w:rsid w:val="00E55BD6"/>
    <w:rPr>
      <w:rFonts w:ascii="Cambria" w:hAnsi="Cambria" w:cs="Cambria"/>
      <w:color w:val="4F81BD"/>
      <w:sz w:val="20"/>
      <w:szCs w:val="20"/>
    </w:rPr>
  </w:style>
  <w:style w:type="character" w:customStyle="1" w:styleId="Heading9Char">
    <w:name w:val="Heading 9 Char"/>
    <w:basedOn w:val="DefaultParagraphFont"/>
    <w:link w:val="Heading9"/>
    <w:uiPriority w:val="99"/>
    <w:semiHidden/>
    <w:locked/>
    <w:rsid w:val="00E55BD6"/>
    <w:rPr>
      <w:rFonts w:ascii="Cambria" w:hAnsi="Cambria" w:cs="Cambria"/>
      <w:i/>
      <w:iCs/>
      <w:color w:val="404040"/>
      <w:sz w:val="20"/>
      <w:szCs w:val="20"/>
    </w:rPr>
  </w:style>
  <w:style w:type="paragraph" w:styleId="Caption">
    <w:name w:val="caption"/>
    <w:basedOn w:val="Normal"/>
    <w:next w:val="Normal"/>
    <w:uiPriority w:val="99"/>
    <w:qFormat/>
    <w:rsid w:val="00E55BD6"/>
    <w:pPr>
      <w:spacing w:line="240" w:lineRule="auto"/>
    </w:pPr>
    <w:rPr>
      <w:b/>
      <w:bCs/>
      <w:color w:val="4F81BD"/>
      <w:sz w:val="18"/>
      <w:szCs w:val="18"/>
    </w:rPr>
  </w:style>
  <w:style w:type="paragraph" w:styleId="Title">
    <w:name w:val="Title"/>
    <w:basedOn w:val="Normal"/>
    <w:next w:val="Normal"/>
    <w:link w:val="TitleChar"/>
    <w:uiPriority w:val="99"/>
    <w:qFormat/>
    <w:rsid w:val="00E55B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TitleChar">
    <w:name w:val="Title Char"/>
    <w:basedOn w:val="DefaultParagraphFont"/>
    <w:link w:val="Title"/>
    <w:uiPriority w:val="99"/>
    <w:locked/>
    <w:rsid w:val="00E55BD6"/>
    <w:rPr>
      <w:rFonts w:ascii="Cambria" w:hAnsi="Cambria" w:cs="Cambria"/>
      <w:color w:val="17365D"/>
      <w:spacing w:val="5"/>
      <w:kern w:val="28"/>
      <w:sz w:val="52"/>
      <w:szCs w:val="52"/>
    </w:rPr>
  </w:style>
  <w:style w:type="paragraph" w:styleId="Subtitle">
    <w:name w:val="Subtitle"/>
    <w:basedOn w:val="Normal"/>
    <w:next w:val="Normal"/>
    <w:link w:val="SubtitleChar"/>
    <w:uiPriority w:val="99"/>
    <w:qFormat/>
    <w:rsid w:val="00E55BD6"/>
    <w:pPr>
      <w:numPr>
        <w:ilvl w:val="1"/>
      </w:numPr>
    </w:pPr>
    <w:rPr>
      <w:rFonts w:ascii="Cambria" w:eastAsia="Times New Roman" w:hAnsi="Cambria" w:cs="Cambria"/>
      <w:i/>
      <w:iCs/>
      <w:color w:val="4F81BD"/>
      <w:spacing w:val="15"/>
      <w:sz w:val="24"/>
      <w:szCs w:val="24"/>
    </w:rPr>
  </w:style>
  <w:style w:type="character" w:customStyle="1" w:styleId="SubtitleChar">
    <w:name w:val="Subtitle Char"/>
    <w:basedOn w:val="DefaultParagraphFont"/>
    <w:link w:val="Subtitle"/>
    <w:uiPriority w:val="99"/>
    <w:locked/>
    <w:rsid w:val="00E55BD6"/>
    <w:rPr>
      <w:rFonts w:ascii="Cambria" w:hAnsi="Cambria" w:cs="Cambria"/>
      <w:i/>
      <w:iCs/>
      <w:color w:val="4F81BD"/>
      <w:spacing w:val="15"/>
      <w:sz w:val="24"/>
      <w:szCs w:val="24"/>
    </w:rPr>
  </w:style>
  <w:style w:type="character" w:styleId="Strong">
    <w:name w:val="Strong"/>
    <w:basedOn w:val="DefaultParagraphFont"/>
    <w:uiPriority w:val="99"/>
    <w:qFormat/>
    <w:rsid w:val="00E55BD6"/>
    <w:rPr>
      <w:b/>
      <w:bCs/>
    </w:rPr>
  </w:style>
  <w:style w:type="character" w:styleId="Emphasis">
    <w:name w:val="Emphasis"/>
    <w:basedOn w:val="DefaultParagraphFont"/>
    <w:uiPriority w:val="99"/>
    <w:qFormat/>
    <w:rsid w:val="00E55BD6"/>
    <w:rPr>
      <w:i/>
      <w:iCs/>
    </w:rPr>
  </w:style>
  <w:style w:type="paragraph" w:styleId="NoSpacing">
    <w:name w:val="No Spacing"/>
    <w:uiPriority w:val="1"/>
    <w:qFormat/>
    <w:rsid w:val="00E55BD6"/>
    <w:rPr>
      <w:rFonts w:cs="Calibri"/>
      <w:lang w:eastAsia="en-US"/>
    </w:rPr>
  </w:style>
  <w:style w:type="paragraph" w:styleId="ListParagraph">
    <w:name w:val="List Paragraph"/>
    <w:basedOn w:val="Normal"/>
    <w:uiPriority w:val="99"/>
    <w:qFormat/>
    <w:rsid w:val="00E55BD6"/>
    <w:pPr>
      <w:ind w:left="720"/>
    </w:pPr>
  </w:style>
  <w:style w:type="paragraph" w:styleId="Quote">
    <w:name w:val="Quote"/>
    <w:basedOn w:val="Normal"/>
    <w:next w:val="Normal"/>
    <w:link w:val="QuoteChar"/>
    <w:uiPriority w:val="99"/>
    <w:qFormat/>
    <w:rsid w:val="00E55BD6"/>
    <w:rPr>
      <w:i/>
      <w:iCs/>
      <w:color w:val="000000"/>
    </w:rPr>
  </w:style>
  <w:style w:type="character" w:customStyle="1" w:styleId="QuoteChar">
    <w:name w:val="Quote Char"/>
    <w:basedOn w:val="DefaultParagraphFont"/>
    <w:link w:val="Quote"/>
    <w:uiPriority w:val="99"/>
    <w:locked/>
    <w:rsid w:val="00E55BD6"/>
    <w:rPr>
      <w:i/>
      <w:iCs/>
      <w:color w:val="000000"/>
    </w:rPr>
  </w:style>
  <w:style w:type="paragraph" w:styleId="IntenseQuote">
    <w:name w:val="Intense Quote"/>
    <w:basedOn w:val="Normal"/>
    <w:next w:val="Normal"/>
    <w:link w:val="IntenseQuoteChar"/>
    <w:uiPriority w:val="99"/>
    <w:qFormat/>
    <w:rsid w:val="00E55BD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E55BD6"/>
    <w:rPr>
      <w:b/>
      <w:bCs/>
      <w:i/>
      <w:iCs/>
      <w:color w:val="4F81BD"/>
    </w:rPr>
  </w:style>
  <w:style w:type="character" w:styleId="SubtleEmphasis">
    <w:name w:val="Subtle Emphasis"/>
    <w:basedOn w:val="DefaultParagraphFont"/>
    <w:uiPriority w:val="99"/>
    <w:qFormat/>
    <w:rsid w:val="00E55BD6"/>
    <w:rPr>
      <w:i/>
      <w:iCs/>
      <w:color w:val="808080"/>
    </w:rPr>
  </w:style>
  <w:style w:type="character" w:styleId="IntenseEmphasis">
    <w:name w:val="Intense Emphasis"/>
    <w:basedOn w:val="DefaultParagraphFont"/>
    <w:uiPriority w:val="99"/>
    <w:qFormat/>
    <w:rsid w:val="00E55BD6"/>
    <w:rPr>
      <w:b/>
      <w:bCs/>
      <w:i/>
      <w:iCs/>
      <w:color w:val="4F81BD"/>
    </w:rPr>
  </w:style>
  <w:style w:type="character" w:styleId="SubtleReference">
    <w:name w:val="Subtle Reference"/>
    <w:basedOn w:val="DefaultParagraphFont"/>
    <w:uiPriority w:val="99"/>
    <w:qFormat/>
    <w:rsid w:val="00E55BD6"/>
    <w:rPr>
      <w:smallCaps/>
      <w:color w:val="auto"/>
      <w:u w:val="single"/>
    </w:rPr>
  </w:style>
  <w:style w:type="character" w:styleId="IntenseReference">
    <w:name w:val="Intense Reference"/>
    <w:basedOn w:val="DefaultParagraphFont"/>
    <w:uiPriority w:val="99"/>
    <w:qFormat/>
    <w:rsid w:val="00E55BD6"/>
    <w:rPr>
      <w:b/>
      <w:bCs/>
      <w:smallCaps/>
      <w:color w:val="auto"/>
      <w:spacing w:val="5"/>
      <w:u w:val="single"/>
    </w:rPr>
  </w:style>
  <w:style w:type="character" w:styleId="BookTitle">
    <w:name w:val="Book Title"/>
    <w:basedOn w:val="DefaultParagraphFont"/>
    <w:uiPriority w:val="99"/>
    <w:qFormat/>
    <w:rsid w:val="00E55BD6"/>
    <w:rPr>
      <w:b/>
      <w:bCs/>
      <w:smallCaps/>
      <w:spacing w:val="5"/>
    </w:rPr>
  </w:style>
  <w:style w:type="paragraph" w:styleId="TOCHeading">
    <w:name w:val="TOC Heading"/>
    <w:basedOn w:val="Heading1"/>
    <w:next w:val="Normal"/>
    <w:uiPriority w:val="99"/>
    <w:qFormat/>
    <w:rsid w:val="00E55BD6"/>
    <w:pPr>
      <w:outlineLvl w:val="9"/>
    </w:pPr>
  </w:style>
  <w:style w:type="paragraph" w:styleId="BalloonText">
    <w:name w:val="Balloon Text"/>
    <w:basedOn w:val="Normal"/>
    <w:link w:val="BalloonTextChar"/>
    <w:uiPriority w:val="99"/>
    <w:semiHidden/>
    <w:rsid w:val="008A47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4739"/>
    <w:rPr>
      <w:rFonts w:ascii="Tahoma" w:hAnsi="Tahoma" w:cs="Tahoma"/>
      <w:sz w:val="16"/>
      <w:szCs w:val="16"/>
    </w:rPr>
  </w:style>
  <w:style w:type="table" w:styleId="TableGrid">
    <w:name w:val="Table Grid"/>
    <w:basedOn w:val="TableNormal"/>
    <w:uiPriority w:val="99"/>
    <w:rsid w:val="003B107D"/>
    <w:rPr>
      <w:rFonts w:cs="Calibri"/>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62DCA"/>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F62DCA"/>
  </w:style>
  <w:style w:type="paragraph" w:styleId="Footer">
    <w:name w:val="footer"/>
    <w:basedOn w:val="Normal"/>
    <w:link w:val="FooterChar"/>
    <w:uiPriority w:val="99"/>
    <w:rsid w:val="00F62DCA"/>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F62DCA"/>
  </w:style>
  <w:style w:type="paragraph" w:styleId="BodyTextIndent">
    <w:name w:val="Body Text Indent"/>
    <w:basedOn w:val="Normal"/>
    <w:link w:val="BodyTextIndentChar"/>
    <w:uiPriority w:val="99"/>
    <w:semiHidden/>
    <w:rsid w:val="00B66825"/>
    <w:pPr>
      <w:spacing w:after="120"/>
      <w:ind w:left="360"/>
    </w:pPr>
  </w:style>
  <w:style w:type="character" w:customStyle="1" w:styleId="BodyTextIndentChar">
    <w:name w:val="Body Text Indent Char"/>
    <w:basedOn w:val="DefaultParagraphFont"/>
    <w:link w:val="BodyTextIndent"/>
    <w:uiPriority w:val="99"/>
    <w:semiHidden/>
    <w:locked/>
    <w:rsid w:val="00B66825"/>
  </w:style>
  <w:style w:type="paragraph" w:styleId="BodyText3">
    <w:name w:val="Body Text 3"/>
    <w:basedOn w:val="Normal"/>
    <w:link w:val="BodyText3Char"/>
    <w:uiPriority w:val="99"/>
    <w:semiHidden/>
    <w:rsid w:val="00DE2132"/>
    <w:pPr>
      <w:spacing w:after="120"/>
    </w:pPr>
    <w:rPr>
      <w:sz w:val="16"/>
      <w:szCs w:val="16"/>
    </w:rPr>
  </w:style>
  <w:style w:type="character" w:customStyle="1" w:styleId="BodyText3Char">
    <w:name w:val="Body Text 3 Char"/>
    <w:basedOn w:val="DefaultParagraphFont"/>
    <w:link w:val="BodyText3"/>
    <w:uiPriority w:val="99"/>
    <w:semiHidden/>
    <w:locked/>
    <w:rsid w:val="00DE2132"/>
    <w:rPr>
      <w:sz w:val="16"/>
      <w:szCs w:val="16"/>
    </w:rPr>
  </w:style>
  <w:style w:type="paragraph" w:styleId="BodyText">
    <w:name w:val="Body Text"/>
    <w:basedOn w:val="Normal"/>
    <w:link w:val="BodyTextChar"/>
    <w:uiPriority w:val="99"/>
    <w:locked/>
    <w:rsid w:val="00956932"/>
    <w:pPr>
      <w:spacing w:after="120"/>
    </w:pPr>
  </w:style>
  <w:style w:type="character" w:customStyle="1" w:styleId="BodyTextChar">
    <w:name w:val="Body Text Char"/>
    <w:basedOn w:val="DefaultParagraphFont"/>
    <w:link w:val="BodyText"/>
    <w:uiPriority w:val="99"/>
    <w:semiHidden/>
    <w:locked/>
    <w:rsid w:val="007B27C8"/>
    <w:rPr>
      <w:lang w:eastAsia="en-US"/>
    </w:rPr>
  </w:style>
  <w:style w:type="paragraph" w:customStyle="1" w:styleId="CharChar1">
    <w:name w:val="Char Char1"/>
    <w:basedOn w:val="Normal"/>
    <w:uiPriority w:val="99"/>
    <w:semiHidden/>
    <w:rsid w:val="00050F35"/>
    <w:pPr>
      <w:tabs>
        <w:tab w:val="left" w:pos="709"/>
      </w:tabs>
      <w:spacing w:after="0" w:line="240" w:lineRule="auto"/>
    </w:pPr>
    <w:rPr>
      <w:rFonts w:ascii="Futura Bk" w:hAnsi="Futura Bk" w:cs="Futura Bk"/>
      <w:sz w:val="20"/>
      <w:szCs w:val="20"/>
      <w:lang w:val="pl-PL" w:eastAsia="pl-PL"/>
    </w:rPr>
  </w:style>
  <w:style w:type="paragraph" w:customStyle="1" w:styleId="CharChar11">
    <w:name w:val="Char Char11"/>
    <w:basedOn w:val="Normal"/>
    <w:uiPriority w:val="99"/>
    <w:semiHidden/>
    <w:rsid w:val="009820F1"/>
    <w:pPr>
      <w:tabs>
        <w:tab w:val="left" w:pos="709"/>
      </w:tabs>
      <w:spacing w:after="0" w:line="240" w:lineRule="auto"/>
    </w:pPr>
    <w:rPr>
      <w:rFonts w:ascii="Futura Bk" w:hAnsi="Futura Bk" w:cs="Futura Bk"/>
      <w:sz w:val="20"/>
      <w:szCs w:val="20"/>
      <w:lang w:val="pl-PL" w:eastAsia="pl-PL"/>
    </w:rPr>
  </w:style>
  <w:style w:type="paragraph" w:styleId="BodyTextIndent2">
    <w:name w:val="Body Text Indent 2"/>
    <w:basedOn w:val="Normal"/>
    <w:link w:val="BodyTextIndent2Char"/>
    <w:uiPriority w:val="99"/>
    <w:locked/>
    <w:rsid w:val="004773E9"/>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322394"/>
    <w:rPr>
      <w:lang w:eastAsia="en-US"/>
    </w:rPr>
  </w:style>
  <w:style w:type="paragraph" w:customStyle="1" w:styleId="CharCharCharCharCharCharChar">
    <w:name w:val="Char Char Char Знак Знак Char Char Знак Знак Char Char Знак Знак"/>
    <w:basedOn w:val="Normal"/>
    <w:uiPriority w:val="99"/>
    <w:semiHidden/>
    <w:rsid w:val="00FC5F5D"/>
    <w:pPr>
      <w:tabs>
        <w:tab w:val="left" w:pos="709"/>
      </w:tabs>
      <w:spacing w:after="0" w:line="240" w:lineRule="auto"/>
    </w:pPr>
    <w:rPr>
      <w:rFonts w:ascii="Futura Bk" w:hAnsi="Futura Bk" w:cs="Futura Bk"/>
      <w:sz w:val="20"/>
      <w:szCs w:val="20"/>
      <w:lang w:val="pl-PL" w:eastAsia="pl-PL"/>
    </w:rPr>
  </w:style>
  <w:style w:type="character" w:styleId="PageNumber">
    <w:name w:val="page number"/>
    <w:basedOn w:val="DefaultParagraphFont"/>
    <w:uiPriority w:val="99"/>
    <w:locked/>
    <w:rsid w:val="00F81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589221">
      <w:bodyDiv w:val="1"/>
      <w:marLeft w:val="0"/>
      <w:marRight w:val="0"/>
      <w:marTop w:val="0"/>
      <w:marBottom w:val="0"/>
      <w:divBdr>
        <w:top w:val="none" w:sz="0" w:space="0" w:color="auto"/>
        <w:left w:val="none" w:sz="0" w:space="0" w:color="auto"/>
        <w:bottom w:val="none" w:sz="0" w:space="0" w:color="auto"/>
        <w:right w:val="none" w:sz="0" w:space="0" w:color="auto"/>
      </w:divBdr>
    </w:div>
    <w:div w:id="615255143">
      <w:marLeft w:val="0"/>
      <w:marRight w:val="0"/>
      <w:marTop w:val="0"/>
      <w:marBottom w:val="0"/>
      <w:divBdr>
        <w:top w:val="none" w:sz="0" w:space="0" w:color="auto"/>
        <w:left w:val="none" w:sz="0" w:space="0" w:color="auto"/>
        <w:bottom w:val="none" w:sz="0" w:space="0" w:color="auto"/>
        <w:right w:val="none" w:sz="0" w:space="0" w:color="auto"/>
      </w:divBdr>
    </w:div>
    <w:div w:id="615255144">
      <w:marLeft w:val="0"/>
      <w:marRight w:val="0"/>
      <w:marTop w:val="0"/>
      <w:marBottom w:val="0"/>
      <w:divBdr>
        <w:top w:val="none" w:sz="0" w:space="0" w:color="auto"/>
        <w:left w:val="none" w:sz="0" w:space="0" w:color="auto"/>
        <w:bottom w:val="none" w:sz="0" w:space="0" w:color="auto"/>
        <w:right w:val="none" w:sz="0" w:space="0" w:color="auto"/>
      </w:divBdr>
    </w:div>
    <w:div w:id="615255145">
      <w:marLeft w:val="0"/>
      <w:marRight w:val="0"/>
      <w:marTop w:val="0"/>
      <w:marBottom w:val="0"/>
      <w:divBdr>
        <w:top w:val="none" w:sz="0" w:space="0" w:color="auto"/>
        <w:left w:val="none" w:sz="0" w:space="0" w:color="auto"/>
        <w:bottom w:val="none" w:sz="0" w:space="0" w:color="auto"/>
        <w:right w:val="none" w:sz="0" w:space="0" w:color="auto"/>
      </w:divBdr>
    </w:div>
    <w:div w:id="615255146">
      <w:marLeft w:val="0"/>
      <w:marRight w:val="0"/>
      <w:marTop w:val="0"/>
      <w:marBottom w:val="0"/>
      <w:divBdr>
        <w:top w:val="none" w:sz="0" w:space="0" w:color="auto"/>
        <w:left w:val="none" w:sz="0" w:space="0" w:color="auto"/>
        <w:bottom w:val="none" w:sz="0" w:space="0" w:color="auto"/>
        <w:right w:val="none" w:sz="0" w:space="0" w:color="auto"/>
      </w:divBdr>
    </w:div>
    <w:div w:id="615255147">
      <w:marLeft w:val="0"/>
      <w:marRight w:val="0"/>
      <w:marTop w:val="0"/>
      <w:marBottom w:val="0"/>
      <w:divBdr>
        <w:top w:val="none" w:sz="0" w:space="0" w:color="auto"/>
        <w:left w:val="none" w:sz="0" w:space="0" w:color="auto"/>
        <w:bottom w:val="none" w:sz="0" w:space="0" w:color="auto"/>
        <w:right w:val="none" w:sz="0" w:space="0" w:color="auto"/>
      </w:divBdr>
    </w:div>
    <w:div w:id="615255148">
      <w:marLeft w:val="0"/>
      <w:marRight w:val="0"/>
      <w:marTop w:val="0"/>
      <w:marBottom w:val="0"/>
      <w:divBdr>
        <w:top w:val="none" w:sz="0" w:space="0" w:color="auto"/>
        <w:left w:val="none" w:sz="0" w:space="0" w:color="auto"/>
        <w:bottom w:val="none" w:sz="0" w:space="0" w:color="auto"/>
        <w:right w:val="none" w:sz="0" w:space="0" w:color="auto"/>
      </w:divBdr>
    </w:div>
    <w:div w:id="615255149">
      <w:marLeft w:val="0"/>
      <w:marRight w:val="0"/>
      <w:marTop w:val="0"/>
      <w:marBottom w:val="0"/>
      <w:divBdr>
        <w:top w:val="none" w:sz="0" w:space="0" w:color="auto"/>
        <w:left w:val="none" w:sz="0" w:space="0" w:color="auto"/>
        <w:bottom w:val="none" w:sz="0" w:space="0" w:color="auto"/>
        <w:right w:val="none" w:sz="0" w:space="0" w:color="auto"/>
      </w:divBdr>
    </w:div>
    <w:div w:id="865872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apis://Base=NARH&amp;DocCode=40426&amp;ToPar=Par1_Pt12&amp;Type=201/"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apis://Base=NARH&amp;DocCode=40197&amp;ToPar=Ann3&amp;Type=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5923</Words>
  <Characters>36035</Characters>
  <Application>Microsoft Office Word</Application>
  <DocSecurity>0</DocSecurity>
  <Lines>300</Lines>
  <Paragraphs>83</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Приложение № 2 към чл</vt:lpstr>
      <vt:lpstr>Приложение № 2 към чл</vt:lpstr>
    </vt:vector>
  </TitlesOfParts>
  <Company>Office</Company>
  <LinksUpToDate>false</LinksUpToDate>
  <CharactersWithSpaces>41875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 към чл</dc:title>
  <dc:creator>Svetlio</dc:creator>
  <cp:lastModifiedBy>Anastasia Staneva</cp:lastModifiedBy>
  <cp:revision>3</cp:revision>
  <cp:lastPrinted>2018-04-03T12:55:00Z</cp:lastPrinted>
  <dcterms:created xsi:type="dcterms:W3CDTF">2026-05-20T08:25:00Z</dcterms:created>
  <dcterms:modified xsi:type="dcterms:W3CDTF">2026-05-20T08:25:00Z</dcterms:modified>
</cp:coreProperties>
</file>