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99E07" w14:textId="77777777" w:rsidR="007E0FAB" w:rsidRPr="007E0FAB" w:rsidRDefault="007E0FAB" w:rsidP="00676FCC">
      <w:pPr>
        <w:shd w:val="clear" w:color="auto" w:fill="FFFFFF"/>
        <w:tabs>
          <w:tab w:val="left" w:pos="993"/>
        </w:tabs>
        <w:spacing w:after="0" w:line="240" w:lineRule="auto"/>
        <w:ind w:firstLine="567"/>
        <w:jc w:val="right"/>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Приложение № 6 към чл. 6, ал. 1</w:t>
      </w:r>
    </w:p>
    <w:p w14:paraId="38F037B4" w14:textId="77777777" w:rsidR="0078754E" w:rsidRPr="0078754E" w:rsidRDefault="0078754E" w:rsidP="00676FCC">
      <w:pPr>
        <w:tabs>
          <w:tab w:val="left" w:pos="993"/>
        </w:tabs>
        <w:spacing w:after="0" w:line="240" w:lineRule="auto"/>
        <w:ind w:firstLine="567"/>
        <w:rPr>
          <w:rFonts w:ascii="Verdana" w:hAnsi="Verdana"/>
        </w:rPr>
      </w:pPr>
      <w:r>
        <w:rPr>
          <w:rFonts w:ascii="Verdana" w:hAnsi="Verdana"/>
          <w:i/>
        </w:rPr>
        <w:t>Наредбата за условията и реда за извършване на оценка на въздействието върху околната среда</w:t>
      </w:r>
      <w:r>
        <w:rPr>
          <w:rFonts w:ascii="Verdana" w:hAnsi="Verdana"/>
        </w:rPr>
        <w:t xml:space="preserve"> (Наредба за ОВОС)</w:t>
      </w:r>
    </w:p>
    <w:p w14:paraId="7295C0F7" w14:textId="77777777" w:rsidR="007E0FAB" w:rsidRPr="007E0FAB" w:rsidRDefault="007E0FAB" w:rsidP="00676FCC">
      <w:pPr>
        <w:shd w:val="clear" w:color="auto" w:fill="FFFFFF"/>
        <w:tabs>
          <w:tab w:val="left" w:pos="993"/>
        </w:tabs>
        <w:spacing w:after="0" w:line="240" w:lineRule="auto"/>
        <w:ind w:firstLine="567"/>
        <w:jc w:val="both"/>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 xml:space="preserve">(Ново - ДВ, бр. 12 от 2016 г., в сила от 12.02.2016 г., изм. - ДВ, бр. 3 от 2018 г., изм. - ДВ, бр. 31 от 2019 г., в сила от </w:t>
      </w:r>
      <w:r w:rsidRPr="007E0FAB">
        <w:rPr>
          <w:rFonts w:ascii="Times New Roman" w:eastAsia="Times New Roman" w:hAnsi="Times New Roman" w:cs="Times New Roman"/>
          <w:b/>
          <w:sz w:val="24"/>
          <w:szCs w:val="24"/>
          <w:lang w:eastAsia="bg-BG"/>
        </w:rPr>
        <w:t>12.04.2019 г.)</w:t>
      </w:r>
    </w:p>
    <w:p w14:paraId="7618B5FE" w14:textId="77777777" w:rsidR="007E0FAB" w:rsidRDefault="007E0FAB" w:rsidP="00676FCC">
      <w:pPr>
        <w:tabs>
          <w:tab w:val="left" w:pos="993"/>
        </w:tabs>
        <w:spacing w:after="0" w:line="240" w:lineRule="auto"/>
        <w:ind w:firstLine="567"/>
        <w:rPr>
          <w:rFonts w:ascii="Times New Roman" w:eastAsia="Times New Roman" w:hAnsi="Times New Roman" w:cs="Times New Roman"/>
          <w:sz w:val="24"/>
          <w:szCs w:val="24"/>
          <w:lang w:eastAsia="bg-BG"/>
        </w:rPr>
      </w:pPr>
    </w:p>
    <w:p w14:paraId="2D0AD1A1" w14:textId="77777777" w:rsidR="007E0FAB" w:rsidRPr="007E0FAB"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ДО</w:t>
      </w:r>
    </w:p>
    <w:p w14:paraId="1318C6D0" w14:textId="77777777" w:rsidR="007E0FAB"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r>
        <w:rPr>
          <w:rFonts w:ascii="Times New Roman" w:eastAsia="Times New Roman" w:hAnsi="Times New Roman" w:cs="Times New Roman"/>
          <w:sz w:val="24"/>
          <w:szCs w:val="24"/>
          <w:lang w:eastAsia="bg-BG"/>
        </w:rPr>
        <w:t>ДИРЕКТОРА НА РИОСВ</w:t>
      </w:r>
      <w:r w:rsidRPr="00AD5E30">
        <w:rPr>
          <w:rFonts w:ascii="Times New Roman" w:eastAsia="Times New Roman" w:hAnsi="Times New Roman" w:cs="Times New Roman"/>
          <w:sz w:val="24"/>
          <w:szCs w:val="24"/>
          <w:lang w:eastAsia="bg-BG"/>
        </w:rPr>
        <w:t xml:space="preserve"> </w:t>
      </w:r>
      <w:r w:rsidR="009A091E">
        <w:rPr>
          <w:rFonts w:ascii="Times New Roman" w:eastAsia="Times New Roman" w:hAnsi="Times New Roman" w:cs="Times New Roman"/>
          <w:sz w:val="24"/>
          <w:szCs w:val="24"/>
          <w:lang w:eastAsia="bg-BG"/>
        </w:rPr>
        <w:t>ПЛОВДИВ</w:t>
      </w:r>
    </w:p>
    <w:p w14:paraId="388FCB51" w14:textId="77777777" w:rsidR="0022464C" w:rsidRDefault="0022464C" w:rsidP="00352F34">
      <w:pPr>
        <w:tabs>
          <w:tab w:val="left" w:pos="993"/>
        </w:tabs>
        <w:spacing w:after="0" w:line="240" w:lineRule="auto"/>
        <w:ind w:left="426"/>
        <w:rPr>
          <w:rFonts w:ascii="Times New Roman" w:eastAsia="Times New Roman" w:hAnsi="Times New Roman" w:cs="Times New Roman"/>
          <w:b/>
          <w:sz w:val="24"/>
          <w:szCs w:val="24"/>
          <w:lang w:eastAsia="bg-BG"/>
        </w:rPr>
      </w:pPr>
    </w:p>
    <w:p w14:paraId="7F77AD47" w14:textId="2BC35640" w:rsidR="0022464C" w:rsidRDefault="0022464C" w:rsidP="00352F34">
      <w:pPr>
        <w:tabs>
          <w:tab w:val="left" w:pos="993"/>
        </w:tabs>
        <w:spacing w:after="0" w:line="240" w:lineRule="auto"/>
        <w:ind w:left="426"/>
        <w:jc w:val="both"/>
        <w:rPr>
          <w:rFonts w:ascii="Times New Roman" w:eastAsia="Times New Roman" w:hAnsi="Times New Roman" w:cs="Times New Roman"/>
          <w:sz w:val="24"/>
          <w:szCs w:val="24"/>
          <w:lang w:eastAsia="bg-BG"/>
        </w:rPr>
      </w:pPr>
      <w:r w:rsidRPr="0022464C">
        <w:rPr>
          <w:rFonts w:ascii="Times New Roman" w:eastAsia="Times New Roman" w:hAnsi="Times New Roman" w:cs="Times New Roman"/>
          <w:b/>
          <w:sz w:val="24"/>
          <w:szCs w:val="24"/>
          <w:lang w:eastAsia="bg-BG"/>
        </w:rPr>
        <w:t>Относно:</w:t>
      </w:r>
      <w:r w:rsidR="0091048C" w:rsidRPr="0091048C">
        <w:rPr>
          <w:rFonts w:ascii="Times New Roman" w:eastAsia="Times New Roman" w:hAnsi="Times New Roman" w:cs="Times New Roman"/>
          <w:b/>
          <w:sz w:val="24"/>
          <w:szCs w:val="24"/>
          <w:lang w:eastAsia="bg-BG"/>
        </w:rPr>
        <w:t xml:space="preserve">№ </w:t>
      </w:r>
      <w:r w:rsidR="00623C3F" w:rsidRPr="00623C3F">
        <w:rPr>
          <w:rFonts w:ascii="Times New Roman" w:eastAsia="Times New Roman" w:hAnsi="Times New Roman" w:cs="Times New Roman"/>
          <w:b/>
          <w:sz w:val="24"/>
          <w:szCs w:val="24"/>
          <w:lang w:eastAsia="bg-BG"/>
        </w:rPr>
        <w:t>ОВОС</w:t>
      </w:r>
      <w:r w:rsidR="00AD5E30" w:rsidRPr="00AD5E30">
        <w:rPr>
          <w:rFonts w:ascii="Times New Roman" w:eastAsia="Times New Roman" w:hAnsi="Times New Roman" w:cs="Times New Roman"/>
          <w:b/>
          <w:sz w:val="24"/>
          <w:szCs w:val="24"/>
          <w:lang w:eastAsia="bg-BG"/>
        </w:rPr>
        <w:t>-419-6/19.</w:t>
      </w:r>
      <w:r w:rsidR="00AD5E30">
        <w:rPr>
          <w:rFonts w:ascii="Times New Roman" w:eastAsia="Times New Roman" w:hAnsi="Times New Roman" w:cs="Times New Roman"/>
          <w:b/>
          <w:sz w:val="24"/>
          <w:szCs w:val="24"/>
          <w:lang w:eastAsia="bg-BG"/>
        </w:rPr>
        <w:t>03</w:t>
      </w:r>
      <w:r w:rsidR="00AD5E30" w:rsidRPr="00AD5E30">
        <w:rPr>
          <w:rFonts w:ascii="Times New Roman" w:eastAsia="Times New Roman" w:hAnsi="Times New Roman" w:cs="Times New Roman"/>
          <w:b/>
          <w:sz w:val="24"/>
          <w:szCs w:val="24"/>
          <w:lang w:eastAsia="bg-BG"/>
        </w:rPr>
        <w:t>.2026</w:t>
      </w:r>
      <w:r w:rsidR="00623C3F">
        <w:rPr>
          <w:rFonts w:ascii="Times New Roman" w:eastAsia="Times New Roman" w:hAnsi="Times New Roman" w:cs="Times New Roman"/>
          <w:b/>
          <w:sz w:val="24"/>
          <w:szCs w:val="24"/>
          <w:lang w:eastAsia="bg-BG"/>
        </w:rPr>
        <w:t>г</w:t>
      </w:r>
      <w:r w:rsidR="0091048C" w:rsidRPr="0091048C">
        <w:rPr>
          <w:rFonts w:ascii="Times New Roman" w:eastAsia="Times New Roman" w:hAnsi="Times New Roman" w:cs="Times New Roman"/>
          <w:b/>
          <w:sz w:val="24"/>
          <w:szCs w:val="24"/>
          <w:lang w:eastAsia="bg-BG"/>
        </w:rPr>
        <w:t>. на РИОСВ – Пловдив</w:t>
      </w:r>
    </w:p>
    <w:p w14:paraId="2D3F683E" w14:textId="77777777" w:rsidR="00352F34" w:rsidRDefault="00352F34" w:rsidP="00352F34">
      <w:pPr>
        <w:tabs>
          <w:tab w:val="left" w:pos="993"/>
        </w:tabs>
        <w:spacing w:after="0" w:line="240" w:lineRule="auto"/>
        <w:ind w:left="426"/>
        <w:jc w:val="center"/>
        <w:rPr>
          <w:rFonts w:ascii="Times New Roman" w:eastAsia="Times New Roman" w:hAnsi="Times New Roman" w:cs="Times New Roman"/>
          <w:sz w:val="24"/>
          <w:szCs w:val="24"/>
          <w:lang w:eastAsia="bg-BG"/>
        </w:rPr>
      </w:pPr>
    </w:p>
    <w:p w14:paraId="748ED847" w14:textId="77777777" w:rsidR="00352F34" w:rsidRDefault="00352F34" w:rsidP="00352F34">
      <w:pPr>
        <w:tabs>
          <w:tab w:val="left" w:pos="993"/>
        </w:tabs>
        <w:spacing w:after="0" w:line="240" w:lineRule="auto"/>
        <w:ind w:left="426"/>
        <w:jc w:val="center"/>
        <w:rPr>
          <w:rFonts w:ascii="Times New Roman" w:eastAsia="Times New Roman" w:hAnsi="Times New Roman" w:cs="Times New Roman"/>
          <w:sz w:val="24"/>
          <w:szCs w:val="24"/>
          <w:lang w:eastAsia="bg-BG"/>
        </w:rPr>
      </w:pPr>
    </w:p>
    <w:p w14:paraId="270C201E" w14:textId="77777777" w:rsidR="007E0FAB" w:rsidRPr="007E0FAB" w:rsidRDefault="007E0FAB" w:rsidP="00352F34">
      <w:pPr>
        <w:tabs>
          <w:tab w:val="left" w:pos="993"/>
        </w:tabs>
        <w:spacing w:after="0" w:line="240" w:lineRule="auto"/>
        <w:ind w:left="426"/>
        <w:jc w:val="center"/>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ИСКАНЕ</w:t>
      </w:r>
    </w:p>
    <w:p w14:paraId="1738F059" w14:textId="77777777" w:rsidR="007E0FAB" w:rsidRPr="007E0FAB" w:rsidRDefault="007E0FAB" w:rsidP="00352F34">
      <w:pPr>
        <w:tabs>
          <w:tab w:val="left" w:pos="993"/>
        </w:tabs>
        <w:spacing w:after="0" w:line="240" w:lineRule="auto"/>
        <w:ind w:left="426"/>
        <w:jc w:val="center"/>
        <w:rPr>
          <w:rFonts w:ascii="Times New Roman" w:eastAsia="Times New Roman" w:hAnsi="Times New Roman" w:cs="Times New Roman"/>
          <w:sz w:val="24"/>
          <w:szCs w:val="24"/>
          <w:lang w:eastAsia="bg-BG"/>
        </w:rPr>
      </w:pPr>
      <w:r w:rsidRPr="007E0FAB">
        <w:rPr>
          <w:rFonts w:ascii="Times New Roman" w:eastAsia="Times New Roman" w:hAnsi="Times New Roman" w:cs="Times New Roman"/>
          <w:sz w:val="24"/>
          <w:szCs w:val="24"/>
          <w:lang w:eastAsia="bg-BG"/>
        </w:rPr>
        <w:t>за преценяване на необходимостта от извършване на оценка на въздействието върху околната среда (ОВОС)</w:t>
      </w:r>
    </w:p>
    <w:p w14:paraId="7E694AD0" w14:textId="77777777" w:rsidR="0022464C" w:rsidRDefault="0022464C" w:rsidP="00352F34">
      <w:pPr>
        <w:tabs>
          <w:tab w:val="left" w:pos="993"/>
        </w:tabs>
        <w:spacing w:after="0" w:line="240" w:lineRule="auto"/>
        <w:ind w:left="426"/>
        <w:rPr>
          <w:rFonts w:ascii="Times New Roman" w:eastAsia="Times New Roman" w:hAnsi="Times New Roman" w:cs="Times New Roman"/>
          <w:b/>
          <w:sz w:val="24"/>
          <w:szCs w:val="24"/>
          <w:lang w:eastAsia="bg-BG"/>
        </w:rPr>
      </w:pPr>
      <w:r w:rsidRPr="0022464C">
        <w:rPr>
          <w:rFonts w:ascii="Times New Roman" w:eastAsia="Times New Roman" w:hAnsi="Times New Roman" w:cs="Times New Roman"/>
          <w:b/>
          <w:sz w:val="24"/>
          <w:szCs w:val="24"/>
          <w:lang w:eastAsia="bg-BG"/>
        </w:rPr>
        <w:t> </w:t>
      </w:r>
    </w:p>
    <w:p w14:paraId="06E86667" w14:textId="093A12AC" w:rsidR="00AD5E30" w:rsidRPr="00AD5E30" w:rsidRDefault="00461C9A" w:rsidP="00AD5E30">
      <w:pPr>
        <w:tabs>
          <w:tab w:val="left" w:pos="993"/>
        </w:tabs>
        <w:spacing w:after="0" w:line="240" w:lineRule="auto"/>
        <w:ind w:left="426"/>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 xml:space="preserve">от Л. </w:t>
      </w:r>
      <w:r w:rsidR="00AD5E30" w:rsidRPr="00AD5E30">
        <w:rPr>
          <w:rFonts w:ascii="Times New Roman" w:eastAsia="Times New Roman" w:hAnsi="Times New Roman" w:cs="Times New Roman"/>
          <w:b/>
          <w:sz w:val="24"/>
          <w:szCs w:val="24"/>
          <w:lang w:eastAsia="bg-BG"/>
        </w:rPr>
        <w:t xml:space="preserve">Абрашева, </w:t>
      </w:r>
    </w:p>
    <w:p w14:paraId="5A8DD6B1" w14:textId="77777777" w:rsidR="00461C9A" w:rsidRDefault="00461C9A" w:rsidP="00461C9A">
      <w:pPr>
        <w:tabs>
          <w:tab w:val="left" w:pos="993"/>
        </w:tabs>
        <w:spacing w:after="0" w:line="240" w:lineRule="auto"/>
        <w:ind w:left="426"/>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от Н. Диварова,</w:t>
      </w:r>
    </w:p>
    <w:p w14:paraId="32E16C26" w14:textId="76594A8C" w:rsidR="00AD5E30" w:rsidRDefault="00352F34" w:rsidP="00461C9A">
      <w:pPr>
        <w:tabs>
          <w:tab w:val="left" w:pos="993"/>
        </w:tabs>
        <w:spacing w:after="0" w:line="240" w:lineRule="auto"/>
        <w:ind w:left="426"/>
        <w:rPr>
          <w:rFonts w:ascii="Times New Roman" w:eastAsia="Times New Roman" w:hAnsi="Times New Roman" w:cs="Times New Roman"/>
          <w:b/>
          <w:sz w:val="24"/>
          <w:szCs w:val="24"/>
          <w:lang w:eastAsia="bg-BG"/>
        </w:rPr>
      </w:pPr>
      <w:r>
        <w:rPr>
          <w:rFonts w:ascii="Times New Roman" w:eastAsia="Times New Roman" w:hAnsi="Times New Roman" w:cs="Times New Roman"/>
          <w:b/>
          <w:sz w:val="24"/>
          <w:szCs w:val="24"/>
          <w:lang w:eastAsia="bg-BG"/>
        </w:rPr>
        <w:tab/>
      </w:r>
      <w:r>
        <w:rPr>
          <w:rFonts w:ascii="Times New Roman" w:eastAsia="Times New Roman" w:hAnsi="Times New Roman" w:cs="Times New Roman"/>
          <w:b/>
          <w:sz w:val="24"/>
          <w:szCs w:val="24"/>
          <w:lang w:eastAsia="bg-BG"/>
        </w:rPr>
        <w:tab/>
      </w:r>
    </w:p>
    <w:p w14:paraId="3AE6219B" w14:textId="742E64E4" w:rsidR="007E0FAB" w:rsidRPr="0022464C" w:rsidRDefault="003B5EC5" w:rsidP="00352F34">
      <w:pPr>
        <w:tabs>
          <w:tab w:val="left" w:pos="993"/>
        </w:tabs>
        <w:spacing w:after="0" w:line="240" w:lineRule="auto"/>
        <w:ind w:left="426"/>
        <w:rPr>
          <w:rFonts w:ascii="Times New Roman" w:eastAsia="Times New Roman" w:hAnsi="Times New Roman" w:cs="Times New Roman"/>
          <w:b/>
          <w:sz w:val="24"/>
          <w:szCs w:val="24"/>
          <w:lang w:eastAsia="bg-BG"/>
        </w:rPr>
      </w:pPr>
      <w:r w:rsidRPr="0022464C">
        <w:rPr>
          <w:rFonts w:ascii="Times New Roman" w:eastAsia="Times New Roman" w:hAnsi="Times New Roman" w:cs="Times New Roman"/>
          <w:b/>
          <w:sz w:val="24"/>
          <w:szCs w:val="24"/>
          <w:lang w:eastAsia="bg-BG"/>
        </w:rPr>
        <w:t>УВАЖАЕМИ</w:t>
      </w:r>
      <w:r w:rsidR="009A091E" w:rsidRPr="0022464C">
        <w:rPr>
          <w:rFonts w:ascii="Times New Roman" w:eastAsia="Times New Roman" w:hAnsi="Times New Roman" w:cs="Times New Roman"/>
          <w:b/>
          <w:sz w:val="24"/>
          <w:szCs w:val="24"/>
          <w:lang w:eastAsia="bg-BG"/>
        </w:rPr>
        <w:t xml:space="preserve"> Г-Н</w:t>
      </w:r>
      <w:r w:rsidR="007E0FAB" w:rsidRPr="0022464C">
        <w:rPr>
          <w:rFonts w:ascii="Times New Roman" w:eastAsia="Times New Roman" w:hAnsi="Times New Roman" w:cs="Times New Roman"/>
          <w:b/>
          <w:sz w:val="24"/>
          <w:szCs w:val="24"/>
          <w:lang w:eastAsia="bg-BG"/>
        </w:rPr>
        <w:t xml:space="preserve"> ДИРЕКТОР,</w:t>
      </w:r>
    </w:p>
    <w:p w14:paraId="29A417E5" w14:textId="77777777" w:rsidR="007E0FAB" w:rsidRDefault="007E0FAB" w:rsidP="00352F34">
      <w:pPr>
        <w:tabs>
          <w:tab w:val="left" w:pos="993"/>
        </w:tabs>
        <w:spacing w:after="0" w:line="240" w:lineRule="auto"/>
        <w:ind w:left="426"/>
        <w:rPr>
          <w:rFonts w:ascii="Times New Roman" w:eastAsia="Times New Roman" w:hAnsi="Times New Roman" w:cs="Times New Roman"/>
          <w:sz w:val="24"/>
          <w:szCs w:val="24"/>
          <w:lang w:eastAsia="bg-BG"/>
        </w:rPr>
      </w:pPr>
    </w:p>
    <w:p w14:paraId="17357BD8" w14:textId="1CE2D2E3" w:rsidR="00776D17" w:rsidRDefault="00352F34" w:rsidP="00776D17">
      <w:pPr>
        <w:tabs>
          <w:tab w:val="left" w:pos="993"/>
        </w:tabs>
        <w:spacing w:after="0" w:line="240" w:lineRule="auto"/>
        <w:ind w:left="426"/>
        <w:jc w:val="both"/>
        <w:rPr>
          <w:rFonts w:ascii="Times New Roman" w:eastAsia="Times New Roman" w:hAnsi="Times New Roman" w:cs="Times New Roman"/>
          <w:b/>
          <w:sz w:val="24"/>
          <w:szCs w:val="24"/>
          <w:lang w:eastAsia="bg-BG"/>
        </w:rPr>
      </w:pPr>
      <w:r>
        <w:rPr>
          <w:rFonts w:ascii="Times New Roman" w:eastAsia="Times New Roman" w:hAnsi="Times New Roman" w:cs="Times New Roman"/>
          <w:sz w:val="24"/>
          <w:szCs w:val="24"/>
          <w:lang w:eastAsia="bg-BG"/>
        </w:rPr>
        <w:tab/>
      </w:r>
      <w:r w:rsidR="007E0FAB" w:rsidRPr="007E0FAB">
        <w:rPr>
          <w:rFonts w:ascii="Times New Roman" w:eastAsia="Times New Roman" w:hAnsi="Times New Roman" w:cs="Times New Roman"/>
          <w:sz w:val="24"/>
          <w:szCs w:val="24"/>
          <w:lang w:eastAsia="bg-BG"/>
        </w:rPr>
        <w:t xml:space="preserve">Моля да ми бъде издадено решение за преценяване на необходимостта от извършване на ОВОС за инвестиционно предложение </w:t>
      </w:r>
      <w:r w:rsidR="00F34010">
        <w:rPr>
          <w:rFonts w:ascii="Times New Roman" w:eastAsia="Times New Roman" w:hAnsi="Times New Roman" w:cs="Times New Roman"/>
          <w:b/>
          <w:sz w:val="24"/>
          <w:szCs w:val="24"/>
          <w:lang w:eastAsia="bg-BG"/>
        </w:rPr>
        <w:t xml:space="preserve"> </w:t>
      </w:r>
      <w:r w:rsidR="00776D17" w:rsidRPr="00776D17">
        <w:rPr>
          <w:rFonts w:ascii="Times New Roman" w:eastAsia="Times New Roman" w:hAnsi="Times New Roman" w:cs="Times New Roman"/>
          <w:b/>
          <w:sz w:val="24"/>
          <w:szCs w:val="24"/>
          <w:lang w:eastAsia="bg-BG"/>
        </w:rPr>
        <w:t>„Жи</w:t>
      </w:r>
      <w:bookmarkStart w:id="0" w:name="_GoBack"/>
      <w:bookmarkEnd w:id="0"/>
      <w:r w:rsidR="00776D17" w:rsidRPr="00776D17">
        <w:rPr>
          <w:rFonts w:ascii="Times New Roman" w:eastAsia="Times New Roman" w:hAnsi="Times New Roman" w:cs="Times New Roman"/>
          <w:b/>
          <w:sz w:val="24"/>
          <w:szCs w:val="24"/>
          <w:lang w:eastAsia="bg-BG"/>
        </w:rPr>
        <w:t xml:space="preserve">лищно строителство - 4 броя УПИ, улица в границите на имота и разширение на селскостопански път, в т. ч. и изграждане на тръбен кладенец с дълбочина около 25м.", в ПИ с идентификатор </w:t>
      </w:r>
      <w:r w:rsidR="00AD5E30">
        <w:rPr>
          <w:rFonts w:ascii="Times New Roman" w:eastAsia="Times New Roman" w:hAnsi="Times New Roman" w:cs="Times New Roman"/>
          <w:b/>
          <w:sz w:val="24"/>
          <w:szCs w:val="24"/>
          <w:lang w:eastAsia="bg-BG"/>
        </w:rPr>
        <w:t>06077.40.620</w:t>
      </w:r>
      <w:r w:rsidR="00776D17" w:rsidRPr="00776D17">
        <w:rPr>
          <w:rFonts w:ascii="Times New Roman" w:eastAsia="Times New Roman" w:hAnsi="Times New Roman" w:cs="Times New Roman"/>
          <w:b/>
          <w:sz w:val="24"/>
          <w:szCs w:val="24"/>
          <w:lang w:eastAsia="bg-BG"/>
        </w:rPr>
        <w:t xml:space="preserve">, по КК и КР на с. Браниполе, община Родопи, област Пловдив </w:t>
      </w:r>
    </w:p>
    <w:p w14:paraId="79DCC42A" w14:textId="77777777" w:rsidR="007E0FAB" w:rsidRPr="007E0FAB" w:rsidRDefault="007E0FAB" w:rsidP="00776D17">
      <w:pPr>
        <w:tabs>
          <w:tab w:val="left" w:pos="993"/>
        </w:tabs>
        <w:spacing w:after="0" w:line="240" w:lineRule="auto"/>
        <w:ind w:left="426"/>
        <w:jc w:val="both"/>
        <w:rPr>
          <w:rFonts w:ascii="Times New Roman" w:eastAsia="Times New Roman" w:hAnsi="Times New Roman" w:cs="Times New Roman"/>
          <w:i/>
          <w:sz w:val="24"/>
          <w:szCs w:val="24"/>
          <w:lang w:eastAsia="bg-BG"/>
        </w:rPr>
      </w:pPr>
      <w:r w:rsidRPr="007E0FAB">
        <w:rPr>
          <w:rFonts w:ascii="Times New Roman" w:eastAsia="Times New Roman" w:hAnsi="Times New Roman" w:cs="Times New Roman"/>
          <w:i/>
          <w:sz w:val="24"/>
          <w:szCs w:val="24"/>
          <w:lang w:eastAsia="bg-BG"/>
        </w:rPr>
        <w:t>(посочва се характерът на инвестиционното предложение, в т.ч. дали е за ново инвестиционно предложение и/или за разширение или изменение на инвестиционно предложение съгласно приложение № 1 или приложение № 2 към ЗООС)</w:t>
      </w:r>
    </w:p>
    <w:p w14:paraId="641D14FE" w14:textId="2F10D683" w:rsidR="00F34010" w:rsidRDefault="00F34010" w:rsidP="00352F34">
      <w:pPr>
        <w:tabs>
          <w:tab w:val="left" w:pos="993"/>
          <w:tab w:val="left" w:pos="5640"/>
        </w:tabs>
        <w:ind w:left="426"/>
        <w:rPr>
          <w:rFonts w:ascii="Times New Roman" w:eastAsia="Times New Roman" w:hAnsi="Times New Roman" w:cs="Times New Roman"/>
          <w:sz w:val="24"/>
          <w:szCs w:val="24"/>
          <w:lang w:eastAsia="bg-BG"/>
        </w:rPr>
      </w:pPr>
    </w:p>
    <w:p w14:paraId="34022559" w14:textId="42D6E185" w:rsidR="00461C9A" w:rsidRDefault="00461C9A" w:rsidP="00352F34">
      <w:pPr>
        <w:tabs>
          <w:tab w:val="left" w:pos="993"/>
          <w:tab w:val="left" w:pos="5640"/>
        </w:tabs>
        <w:ind w:left="426"/>
        <w:rPr>
          <w:rFonts w:ascii="Times New Roman" w:eastAsia="Times New Roman" w:hAnsi="Times New Roman" w:cs="Times New Roman"/>
          <w:sz w:val="24"/>
          <w:szCs w:val="24"/>
          <w:lang w:eastAsia="bg-BG"/>
        </w:rPr>
      </w:pPr>
    </w:p>
    <w:p w14:paraId="48967891" w14:textId="3A4B7BC8" w:rsidR="00461C9A" w:rsidRDefault="00461C9A" w:rsidP="00352F34">
      <w:pPr>
        <w:tabs>
          <w:tab w:val="left" w:pos="993"/>
          <w:tab w:val="left" w:pos="5640"/>
        </w:tabs>
        <w:ind w:left="426"/>
        <w:rPr>
          <w:rFonts w:ascii="Times New Roman" w:eastAsia="Times New Roman" w:hAnsi="Times New Roman" w:cs="Times New Roman"/>
          <w:sz w:val="24"/>
          <w:szCs w:val="24"/>
          <w:lang w:eastAsia="bg-BG"/>
        </w:rPr>
      </w:pPr>
    </w:p>
    <w:p w14:paraId="7CD876B4" w14:textId="35425861" w:rsidR="00461C9A" w:rsidRDefault="00461C9A" w:rsidP="00352F34">
      <w:pPr>
        <w:tabs>
          <w:tab w:val="left" w:pos="993"/>
          <w:tab w:val="left" w:pos="5640"/>
        </w:tabs>
        <w:ind w:left="426"/>
        <w:rPr>
          <w:rFonts w:ascii="Times New Roman" w:eastAsia="Times New Roman" w:hAnsi="Times New Roman" w:cs="Times New Roman"/>
          <w:sz w:val="24"/>
          <w:szCs w:val="24"/>
          <w:lang w:eastAsia="bg-BG"/>
        </w:rPr>
      </w:pPr>
    </w:p>
    <w:p w14:paraId="4D455FF2" w14:textId="1C1E8DFA" w:rsidR="00461C9A" w:rsidRDefault="00461C9A" w:rsidP="00352F34">
      <w:pPr>
        <w:tabs>
          <w:tab w:val="left" w:pos="993"/>
          <w:tab w:val="left" w:pos="5640"/>
        </w:tabs>
        <w:ind w:left="426"/>
        <w:rPr>
          <w:rFonts w:ascii="Times New Roman" w:eastAsia="Times New Roman" w:hAnsi="Times New Roman" w:cs="Times New Roman"/>
          <w:sz w:val="24"/>
          <w:szCs w:val="24"/>
          <w:lang w:eastAsia="bg-BG"/>
        </w:rPr>
      </w:pPr>
    </w:p>
    <w:p w14:paraId="5B395DD3" w14:textId="5CDCB0A9" w:rsidR="00461C9A" w:rsidRDefault="00461C9A" w:rsidP="00352F34">
      <w:pPr>
        <w:tabs>
          <w:tab w:val="left" w:pos="993"/>
          <w:tab w:val="left" w:pos="5640"/>
        </w:tabs>
        <w:ind w:left="426"/>
        <w:rPr>
          <w:rFonts w:ascii="Times New Roman" w:eastAsia="Times New Roman" w:hAnsi="Times New Roman" w:cs="Times New Roman"/>
          <w:sz w:val="24"/>
          <w:szCs w:val="24"/>
          <w:lang w:eastAsia="bg-BG"/>
        </w:rPr>
      </w:pPr>
    </w:p>
    <w:p w14:paraId="19723849" w14:textId="746F3146" w:rsidR="00461C9A" w:rsidRDefault="00461C9A" w:rsidP="00352F34">
      <w:pPr>
        <w:tabs>
          <w:tab w:val="left" w:pos="993"/>
          <w:tab w:val="left" w:pos="5640"/>
        </w:tabs>
        <w:ind w:left="426"/>
        <w:rPr>
          <w:rFonts w:ascii="Times New Roman" w:eastAsia="Times New Roman" w:hAnsi="Times New Roman" w:cs="Times New Roman"/>
          <w:sz w:val="24"/>
          <w:szCs w:val="24"/>
          <w:lang w:eastAsia="bg-BG"/>
        </w:rPr>
      </w:pPr>
    </w:p>
    <w:p w14:paraId="68C241A3" w14:textId="59DC7E89" w:rsidR="00461C9A" w:rsidRDefault="00461C9A" w:rsidP="00352F34">
      <w:pPr>
        <w:tabs>
          <w:tab w:val="left" w:pos="993"/>
          <w:tab w:val="left" w:pos="5640"/>
        </w:tabs>
        <w:ind w:left="426"/>
        <w:rPr>
          <w:rFonts w:ascii="Times New Roman" w:eastAsia="Times New Roman" w:hAnsi="Times New Roman" w:cs="Times New Roman"/>
          <w:sz w:val="24"/>
          <w:szCs w:val="24"/>
          <w:lang w:eastAsia="bg-BG"/>
        </w:rPr>
      </w:pPr>
    </w:p>
    <w:p w14:paraId="7AEF2AE7" w14:textId="7C543F73" w:rsidR="00461C9A" w:rsidRDefault="00461C9A" w:rsidP="00352F34">
      <w:pPr>
        <w:tabs>
          <w:tab w:val="left" w:pos="993"/>
          <w:tab w:val="left" w:pos="5640"/>
        </w:tabs>
        <w:ind w:left="426"/>
        <w:rPr>
          <w:rFonts w:ascii="Times New Roman" w:eastAsia="Times New Roman" w:hAnsi="Times New Roman" w:cs="Times New Roman"/>
          <w:sz w:val="24"/>
          <w:szCs w:val="24"/>
          <w:lang w:eastAsia="bg-BG"/>
        </w:rPr>
      </w:pPr>
    </w:p>
    <w:p w14:paraId="471320B4" w14:textId="3FEF3621" w:rsidR="00461C9A" w:rsidRDefault="00461C9A" w:rsidP="00352F34">
      <w:pPr>
        <w:tabs>
          <w:tab w:val="left" w:pos="993"/>
          <w:tab w:val="left" w:pos="5640"/>
        </w:tabs>
        <w:ind w:left="426"/>
        <w:rPr>
          <w:rFonts w:ascii="Times New Roman" w:eastAsia="Times New Roman" w:hAnsi="Times New Roman" w:cs="Times New Roman"/>
          <w:sz w:val="24"/>
          <w:szCs w:val="24"/>
          <w:lang w:eastAsia="bg-BG"/>
        </w:rPr>
      </w:pPr>
    </w:p>
    <w:p w14:paraId="56FC664E" w14:textId="1D123D56" w:rsidR="00461C9A" w:rsidRDefault="00461C9A" w:rsidP="00352F34">
      <w:pPr>
        <w:tabs>
          <w:tab w:val="left" w:pos="993"/>
          <w:tab w:val="left" w:pos="5640"/>
        </w:tabs>
        <w:ind w:left="426"/>
        <w:rPr>
          <w:rFonts w:ascii="Times New Roman" w:eastAsia="Times New Roman" w:hAnsi="Times New Roman" w:cs="Times New Roman"/>
          <w:sz w:val="24"/>
          <w:szCs w:val="24"/>
          <w:lang w:eastAsia="bg-BG"/>
        </w:rPr>
      </w:pPr>
    </w:p>
    <w:p w14:paraId="5FC7E04F" w14:textId="2F6C506C" w:rsidR="00461C9A" w:rsidRDefault="00461C9A" w:rsidP="00352F34">
      <w:pPr>
        <w:tabs>
          <w:tab w:val="left" w:pos="993"/>
          <w:tab w:val="left" w:pos="5640"/>
        </w:tabs>
        <w:ind w:left="426"/>
        <w:rPr>
          <w:rFonts w:ascii="Times New Roman" w:eastAsia="Times New Roman" w:hAnsi="Times New Roman" w:cs="Times New Roman"/>
          <w:sz w:val="24"/>
          <w:szCs w:val="24"/>
          <w:lang w:eastAsia="bg-BG"/>
        </w:rPr>
      </w:pPr>
    </w:p>
    <w:p w14:paraId="69561C25" w14:textId="77777777" w:rsidR="00461C9A" w:rsidRPr="00F34010" w:rsidRDefault="00461C9A" w:rsidP="00352F34">
      <w:pPr>
        <w:tabs>
          <w:tab w:val="left" w:pos="993"/>
          <w:tab w:val="left" w:pos="5640"/>
        </w:tabs>
        <w:ind w:left="426"/>
        <w:rPr>
          <w:i/>
          <w:iCs/>
          <w:color w:val="333333"/>
        </w:rPr>
      </w:pPr>
    </w:p>
    <w:p w14:paraId="4ABB43C4" w14:textId="77777777" w:rsidR="00D914CC" w:rsidRPr="00D914CC" w:rsidRDefault="00D914CC" w:rsidP="00676FCC">
      <w:pPr>
        <w:tabs>
          <w:tab w:val="left" w:pos="567"/>
          <w:tab w:val="left" w:pos="993"/>
        </w:tabs>
        <w:spacing w:after="0" w:line="269" w:lineRule="auto"/>
        <w:ind w:firstLine="567"/>
        <w:jc w:val="center"/>
        <w:rPr>
          <w:rFonts w:ascii="Garamond" w:eastAsia="Times New Roman" w:hAnsi="Garamond" w:cs="Times New Roman"/>
          <w:sz w:val="28"/>
          <w:szCs w:val="24"/>
          <w:lang w:val="ru-RU" w:eastAsia="x-none"/>
        </w:rPr>
      </w:pPr>
      <w:r w:rsidRPr="00D914CC">
        <w:rPr>
          <w:rFonts w:ascii="Garamond" w:eastAsia="Times New Roman" w:hAnsi="Garamond" w:cs="Times New Roman"/>
          <w:sz w:val="28"/>
          <w:szCs w:val="24"/>
          <w:lang w:val="ru-RU" w:eastAsia="x-none"/>
        </w:rPr>
        <w:t>Приложение № 2 към чл. 6 от НАРЕДБА за условията и реда за извършване на оценка на въздействието върху околната среда</w:t>
      </w:r>
    </w:p>
    <w:p w14:paraId="0D239AD6" w14:textId="77777777" w:rsidR="00D914CC" w:rsidRPr="00D914CC" w:rsidRDefault="00D914CC" w:rsidP="00676FCC">
      <w:pPr>
        <w:tabs>
          <w:tab w:val="left" w:pos="567"/>
          <w:tab w:val="left" w:pos="993"/>
        </w:tabs>
        <w:spacing w:after="0" w:line="269" w:lineRule="auto"/>
        <w:ind w:firstLine="567"/>
        <w:jc w:val="both"/>
        <w:rPr>
          <w:rFonts w:ascii="Garamond" w:eastAsia="Times New Roman" w:hAnsi="Garamond" w:cs="Times New Roman"/>
          <w:i/>
          <w:sz w:val="24"/>
          <w:szCs w:val="24"/>
          <w:lang w:val="ru-RU" w:eastAsia="x-none"/>
        </w:rPr>
      </w:pPr>
    </w:p>
    <w:p w14:paraId="29F7B50C" w14:textId="77777777" w:rsidR="00D914CC" w:rsidRPr="00AD5E30" w:rsidRDefault="00D914CC" w:rsidP="00676FCC">
      <w:pPr>
        <w:tabs>
          <w:tab w:val="left" w:pos="567"/>
          <w:tab w:val="left" w:pos="993"/>
        </w:tabs>
        <w:spacing w:after="0" w:line="269" w:lineRule="auto"/>
        <w:ind w:firstLine="567"/>
        <w:jc w:val="both"/>
        <w:rPr>
          <w:rFonts w:ascii="Garamond" w:eastAsia="Times New Roman" w:hAnsi="Garamond" w:cs="Times New Roman"/>
          <w:i/>
          <w:sz w:val="24"/>
          <w:szCs w:val="24"/>
          <w:lang w:eastAsia="x-none"/>
        </w:rPr>
      </w:pPr>
    </w:p>
    <w:p w14:paraId="1EE954C5" w14:textId="77777777" w:rsidR="00D914CC" w:rsidRPr="00D914CC" w:rsidRDefault="00D914CC" w:rsidP="00676FCC">
      <w:pPr>
        <w:tabs>
          <w:tab w:val="left" w:pos="567"/>
          <w:tab w:val="left" w:pos="993"/>
        </w:tabs>
        <w:overflowPunct w:val="0"/>
        <w:autoSpaceDE w:val="0"/>
        <w:autoSpaceDN w:val="0"/>
        <w:adjustRightInd w:val="0"/>
        <w:spacing w:after="0" w:line="269" w:lineRule="auto"/>
        <w:ind w:firstLine="567"/>
        <w:jc w:val="center"/>
        <w:textAlignment w:val="baseline"/>
        <w:rPr>
          <w:rFonts w:ascii="Garamond" w:eastAsia="Times New Roman" w:hAnsi="Garamond" w:cs="Arial"/>
          <w:b/>
          <w:sz w:val="32"/>
          <w:szCs w:val="24"/>
        </w:rPr>
      </w:pPr>
      <w:r w:rsidRPr="00D914CC">
        <w:rPr>
          <w:rFonts w:ascii="Garamond" w:eastAsia="Times New Roman" w:hAnsi="Garamond" w:cs="Arial"/>
          <w:b/>
          <w:sz w:val="32"/>
          <w:szCs w:val="24"/>
        </w:rPr>
        <w:t>Информация за преценяване на необходимостта от извършване на ОВОС</w:t>
      </w:r>
    </w:p>
    <w:p w14:paraId="7865C103" w14:textId="77777777" w:rsidR="00D914CC" w:rsidRPr="00D914CC" w:rsidRDefault="00D914CC" w:rsidP="00676FCC">
      <w:pPr>
        <w:tabs>
          <w:tab w:val="left" w:pos="567"/>
          <w:tab w:val="left" w:pos="993"/>
        </w:tabs>
        <w:overflowPunct w:val="0"/>
        <w:autoSpaceDE w:val="0"/>
        <w:autoSpaceDN w:val="0"/>
        <w:adjustRightInd w:val="0"/>
        <w:spacing w:after="0" w:line="269" w:lineRule="auto"/>
        <w:ind w:firstLine="567"/>
        <w:jc w:val="center"/>
        <w:textAlignment w:val="baseline"/>
        <w:rPr>
          <w:rFonts w:ascii="Garamond" w:eastAsia="Times New Roman" w:hAnsi="Garamond" w:cs="Arial"/>
          <w:sz w:val="32"/>
          <w:szCs w:val="24"/>
        </w:rPr>
      </w:pPr>
      <w:r w:rsidRPr="00D914CC">
        <w:rPr>
          <w:rFonts w:ascii="Garamond" w:eastAsia="Times New Roman" w:hAnsi="Garamond" w:cs="Arial"/>
          <w:sz w:val="32"/>
          <w:szCs w:val="24"/>
        </w:rPr>
        <w:t>за инвестиционно предложение:</w:t>
      </w:r>
    </w:p>
    <w:p w14:paraId="72AA79D0" w14:textId="3DBEB1D7" w:rsidR="00352F34" w:rsidRPr="00352F34" w:rsidRDefault="00776D17" w:rsidP="00352F34">
      <w:pPr>
        <w:tabs>
          <w:tab w:val="left" w:pos="567"/>
          <w:tab w:val="left" w:pos="993"/>
        </w:tabs>
        <w:overflowPunct w:val="0"/>
        <w:autoSpaceDE w:val="0"/>
        <w:autoSpaceDN w:val="0"/>
        <w:adjustRightInd w:val="0"/>
        <w:spacing w:after="0" w:line="269" w:lineRule="auto"/>
        <w:ind w:firstLine="567"/>
        <w:jc w:val="center"/>
        <w:textAlignment w:val="baseline"/>
        <w:rPr>
          <w:rFonts w:ascii="Garamond" w:eastAsia="Times New Roman" w:hAnsi="Garamond" w:cs="Arial"/>
          <w:b/>
          <w:sz w:val="32"/>
          <w:szCs w:val="24"/>
        </w:rPr>
      </w:pPr>
      <w:r w:rsidRPr="00776D17">
        <w:rPr>
          <w:rFonts w:ascii="Garamond" w:eastAsia="Times New Roman" w:hAnsi="Garamond" w:cs="Arial"/>
          <w:b/>
          <w:sz w:val="32"/>
          <w:szCs w:val="24"/>
        </w:rPr>
        <w:t xml:space="preserve">„Жилищно строителство - 4 броя УПИ, улица в границите на имота и разширение на селскостопански път, в т. ч. и изграждане на тръбен кладенец с дълбочина около 25м.", в ПИ с идентификатор </w:t>
      </w:r>
      <w:r w:rsidR="00AD5E30">
        <w:rPr>
          <w:rFonts w:ascii="Garamond" w:eastAsia="Times New Roman" w:hAnsi="Garamond" w:cs="Arial"/>
          <w:b/>
          <w:sz w:val="32"/>
          <w:szCs w:val="24"/>
        </w:rPr>
        <w:t>06077.40.620</w:t>
      </w:r>
      <w:r w:rsidRPr="00776D17">
        <w:rPr>
          <w:rFonts w:ascii="Garamond" w:eastAsia="Times New Roman" w:hAnsi="Garamond" w:cs="Arial"/>
          <w:b/>
          <w:sz w:val="32"/>
          <w:szCs w:val="24"/>
        </w:rPr>
        <w:t>, по КК и КР на с. Браниполе, община Родопи, област Пловдив</w:t>
      </w:r>
      <w:r w:rsidR="00352F34">
        <w:rPr>
          <w:rFonts w:ascii="Garamond" w:eastAsia="Times New Roman" w:hAnsi="Garamond" w:cs="Arial"/>
          <w:b/>
          <w:sz w:val="32"/>
          <w:szCs w:val="24"/>
        </w:rPr>
        <w:t>.</w:t>
      </w:r>
    </w:p>
    <w:p w14:paraId="111005CB" w14:textId="77777777" w:rsidR="00D914CC" w:rsidRPr="00D914CC" w:rsidRDefault="00D914CC" w:rsidP="00676FCC">
      <w:pPr>
        <w:tabs>
          <w:tab w:val="left" w:pos="567"/>
          <w:tab w:val="left" w:pos="993"/>
        </w:tabs>
        <w:overflowPunct w:val="0"/>
        <w:autoSpaceDE w:val="0"/>
        <w:autoSpaceDN w:val="0"/>
        <w:adjustRightInd w:val="0"/>
        <w:spacing w:after="0" w:line="269" w:lineRule="auto"/>
        <w:ind w:firstLine="567"/>
        <w:jc w:val="both"/>
        <w:textAlignment w:val="baseline"/>
        <w:rPr>
          <w:rFonts w:ascii="Garamond" w:eastAsia="Times New Roman" w:hAnsi="Garamond" w:cs="Arial"/>
          <w:sz w:val="24"/>
          <w:szCs w:val="24"/>
        </w:rPr>
      </w:pPr>
    </w:p>
    <w:p w14:paraId="2EBAFF82" w14:textId="77777777" w:rsidR="00D914CC" w:rsidRPr="00D914CC" w:rsidRDefault="00D914CC" w:rsidP="00676FCC">
      <w:pPr>
        <w:tabs>
          <w:tab w:val="left" w:pos="567"/>
          <w:tab w:val="left" w:pos="993"/>
        </w:tabs>
        <w:overflowPunct w:val="0"/>
        <w:autoSpaceDE w:val="0"/>
        <w:autoSpaceDN w:val="0"/>
        <w:adjustRightInd w:val="0"/>
        <w:spacing w:after="0" w:line="269" w:lineRule="auto"/>
        <w:ind w:firstLine="567"/>
        <w:jc w:val="both"/>
        <w:textAlignment w:val="baseline"/>
        <w:rPr>
          <w:rFonts w:ascii="Garamond" w:eastAsia="Times New Roman" w:hAnsi="Garamond" w:cs="Arial"/>
          <w:sz w:val="24"/>
          <w:szCs w:val="24"/>
        </w:rPr>
      </w:pPr>
    </w:p>
    <w:p w14:paraId="56E8F1FF" w14:textId="29AB930A" w:rsidR="00D914CC" w:rsidRPr="00D914CC" w:rsidRDefault="00BE1828" w:rsidP="00142414">
      <w:pPr>
        <w:tabs>
          <w:tab w:val="left" w:pos="567"/>
          <w:tab w:val="left" w:pos="993"/>
        </w:tabs>
        <w:overflowPunct w:val="0"/>
        <w:autoSpaceDE w:val="0"/>
        <w:autoSpaceDN w:val="0"/>
        <w:adjustRightInd w:val="0"/>
        <w:spacing w:after="0" w:line="269" w:lineRule="auto"/>
        <w:ind w:left="142" w:firstLine="567"/>
        <w:jc w:val="both"/>
        <w:textAlignment w:val="baseline"/>
        <w:rPr>
          <w:rFonts w:ascii="Garamond" w:eastAsia="Times New Roman" w:hAnsi="Garamond" w:cs="Arial"/>
          <w:sz w:val="24"/>
          <w:szCs w:val="24"/>
        </w:rPr>
      </w:pPr>
      <w:r>
        <w:rPr>
          <w:rFonts w:ascii="Garamond" w:eastAsia="Times New Roman" w:hAnsi="Garamond" w:cs="Arial"/>
          <w:sz w:val="24"/>
          <w:szCs w:val="24"/>
        </w:rPr>
        <w:t>И</w:t>
      </w:r>
      <w:r w:rsidRPr="00BE1828">
        <w:rPr>
          <w:rFonts w:ascii="Garamond" w:eastAsia="Times New Roman" w:hAnsi="Garamond" w:cs="Arial"/>
          <w:sz w:val="24"/>
          <w:szCs w:val="24"/>
        </w:rPr>
        <w:t>нвестиционно</w:t>
      </w:r>
      <w:r>
        <w:rPr>
          <w:rFonts w:ascii="Garamond" w:eastAsia="Times New Roman" w:hAnsi="Garamond" w:cs="Arial"/>
          <w:sz w:val="24"/>
          <w:szCs w:val="24"/>
        </w:rPr>
        <w:t>то</w:t>
      </w:r>
      <w:r w:rsidRPr="00BE1828">
        <w:rPr>
          <w:rFonts w:ascii="Garamond" w:eastAsia="Times New Roman" w:hAnsi="Garamond" w:cs="Arial"/>
          <w:sz w:val="24"/>
          <w:szCs w:val="24"/>
        </w:rPr>
        <w:t xml:space="preserve"> предложение </w:t>
      </w:r>
      <w:r w:rsidR="00F34010" w:rsidRPr="00F34010">
        <w:rPr>
          <w:rFonts w:ascii="Garamond" w:eastAsia="Times New Roman" w:hAnsi="Garamond" w:cs="Arial"/>
          <w:sz w:val="24"/>
          <w:szCs w:val="24"/>
        </w:rPr>
        <w:t xml:space="preserve">предвижда образуване на </w:t>
      </w:r>
      <w:r w:rsidR="00776D17">
        <w:rPr>
          <w:rFonts w:ascii="Garamond" w:eastAsia="Times New Roman" w:hAnsi="Garamond" w:cs="Arial"/>
          <w:sz w:val="24"/>
          <w:szCs w:val="24"/>
        </w:rPr>
        <w:t>четири</w:t>
      </w:r>
      <w:r w:rsidR="00F34010" w:rsidRPr="00F34010">
        <w:rPr>
          <w:rFonts w:ascii="Garamond" w:eastAsia="Times New Roman" w:hAnsi="Garamond" w:cs="Arial"/>
          <w:sz w:val="24"/>
          <w:szCs w:val="24"/>
        </w:rPr>
        <w:t xml:space="preserve"> броя нови УПИ за жилищно строителство, включващо и изграждане на съоръжение за водовземане — 1 брой тръбен кладенец с дълбочина 25м</w:t>
      </w:r>
      <w:r w:rsidR="001A4CB9">
        <w:rPr>
          <w:rFonts w:ascii="Garamond" w:eastAsia="Times New Roman" w:hAnsi="Garamond" w:cs="Arial"/>
          <w:sz w:val="24"/>
          <w:szCs w:val="24"/>
        </w:rPr>
        <w:t>. В</w:t>
      </w:r>
      <w:r w:rsidR="00D914CC" w:rsidRPr="00D914CC">
        <w:rPr>
          <w:rFonts w:ascii="Garamond" w:eastAsia="Times New Roman" w:hAnsi="Garamond" w:cs="Arial"/>
          <w:sz w:val="24"/>
          <w:szCs w:val="24"/>
        </w:rPr>
        <w:t xml:space="preserve">ъв връзка с извършената процедура по чл. 5 от Наредбата за условията и реда за извършване на оценка на въздействието върху околната среда </w:t>
      </w:r>
      <w:r w:rsidR="00D914CC" w:rsidRPr="00AD5E30">
        <w:rPr>
          <w:rFonts w:ascii="Garamond" w:eastAsia="Times New Roman" w:hAnsi="Garamond" w:cs="Arial"/>
          <w:sz w:val="24"/>
          <w:szCs w:val="24"/>
        </w:rPr>
        <w:t>(</w:t>
      </w:r>
      <w:r w:rsidR="00D914CC" w:rsidRPr="00D914CC">
        <w:rPr>
          <w:rFonts w:ascii="Garamond" w:eastAsia="Times New Roman" w:hAnsi="Garamond" w:cs="Arial"/>
          <w:sz w:val="24"/>
          <w:szCs w:val="24"/>
        </w:rPr>
        <w:t>Наредба за ОВОС</w:t>
      </w:r>
      <w:r w:rsidR="00D914CC" w:rsidRPr="00AD5E30">
        <w:rPr>
          <w:rFonts w:ascii="Garamond" w:eastAsia="Times New Roman" w:hAnsi="Garamond" w:cs="Arial"/>
          <w:sz w:val="24"/>
          <w:szCs w:val="24"/>
        </w:rPr>
        <w:t xml:space="preserve">) </w:t>
      </w:r>
      <w:r w:rsidR="00D914CC" w:rsidRPr="00D914CC">
        <w:rPr>
          <w:rFonts w:ascii="Garamond" w:eastAsia="Times New Roman" w:hAnsi="Garamond" w:cs="Arial"/>
          <w:sz w:val="24"/>
          <w:szCs w:val="24"/>
        </w:rPr>
        <w:t xml:space="preserve">и във връзка с чл. 40 от Наредба за условията и реда за извършване на оценка за съвместимост на планове, програми, проекти и инвестиционни предложения с предмета и целите на опазване на защитените зони /Наредбата за ОВОС/, така заявеното ИП,  съгласно писмо с изх. № ОВОС – </w:t>
      </w:r>
      <w:r w:rsidR="00AD5E30" w:rsidRPr="00AD5E30">
        <w:rPr>
          <w:rFonts w:ascii="Garamond" w:eastAsia="Times New Roman" w:hAnsi="Garamond" w:cs="Arial"/>
          <w:sz w:val="24"/>
          <w:szCs w:val="24"/>
        </w:rPr>
        <w:t>419-6/19.</w:t>
      </w:r>
      <w:r w:rsidR="00AD5E30">
        <w:rPr>
          <w:rFonts w:ascii="Garamond" w:eastAsia="Times New Roman" w:hAnsi="Garamond" w:cs="Arial"/>
          <w:sz w:val="24"/>
          <w:szCs w:val="24"/>
        </w:rPr>
        <w:t>03</w:t>
      </w:r>
      <w:r w:rsidR="00AD5E30" w:rsidRPr="00AD5E30">
        <w:rPr>
          <w:rFonts w:ascii="Garamond" w:eastAsia="Times New Roman" w:hAnsi="Garamond" w:cs="Arial"/>
          <w:sz w:val="24"/>
          <w:szCs w:val="24"/>
        </w:rPr>
        <w:t>.2026</w:t>
      </w:r>
      <w:r w:rsidR="00623C3F" w:rsidRPr="00623C3F">
        <w:rPr>
          <w:rFonts w:ascii="Garamond" w:eastAsia="Times New Roman" w:hAnsi="Garamond" w:cs="Arial"/>
          <w:sz w:val="24"/>
          <w:szCs w:val="24"/>
        </w:rPr>
        <w:t>г.</w:t>
      </w:r>
      <w:r w:rsidR="00D914CC" w:rsidRPr="00D914CC">
        <w:rPr>
          <w:rFonts w:ascii="Garamond" w:eastAsia="Times New Roman" w:hAnsi="Garamond" w:cs="Arial"/>
          <w:sz w:val="24"/>
          <w:szCs w:val="24"/>
        </w:rPr>
        <w:t>. на РИОСВ – Пловдив попада в обхвата на т. 2, буква „г“ от Приложение № 2 от Закона за опазване на околната среда /ЗООС/ и на основание чл. 93, ал. 1, т. 1 от същия закон</w:t>
      </w:r>
      <w:r w:rsidR="001A4CB9">
        <w:rPr>
          <w:rFonts w:ascii="Garamond" w:eastAsia="Times New Roman" w:hAnsi="Garamond" w:cs="Arial"/>
          <w:sz w:val="24"/>
          <w:szCs w:val="24"/>
        </w:rPr>
        <w:t>,</w:t>
      </w:r>
      <w:r w:rsidR="00D914CC" w:rsidRPr="00D914CC">
        <w:rPr>
          <w:rFonts w:ascii="Garamond" w:eastAsia="Times New Roman" w:hAnsi="Garamond" w:cs="Arial"/>
          <w:sz w:val="24"/>
          <w:szCs w:val="24"/>
        </w:rPr>
        <w:t xml:space="preserve"> подлежи на преценяване на необходимостта от извършване на ОВОС.</w:t>
      </w:r>
    </w:p>
    <w:p w14:paraId="4198A053" w14:textId="77777777" w:rsidR="00D914CC" w:rsidRPr="00D914CC" w:rsidRDefault="00D914CC" w:rsidP="00142414">
      <w:pPr>
        <w:tabs>
          <w:tab w:val="left" w:pos="567"/>
          <w:tab w:val="left" w:pos="993"/>
          <w:tab w:val="left" w:pos="7860"/>
        </w:tabs>
        <w:spacing w:after="0" w:line="269" w:lineRule="auto"/>
        <w:ind w:left="142" w:firstLine="567"/>
        <w:rPr>
          <w:rFonts w:ascii="Garamond" w:eastAsia="Times New Roman" w:hAnsi="Garamond" w:cs="Times New Roman"/>
          <w:sz w:val="24"/>
          <w:szCs w:val="24"/>
          <w:lang w:eastAsia="bg-BG"/>
        </w:rPr>
      </w:pPr>
    </w:p>
    <w:p w14:paraId="174B5E15" w14:textId="77777777" w:rsidR="00D914CC" w:rsidRPr="00D914CC" w:rsidRDefault="00D914CC" w:rsidP="00142414">
      <w:pPr>
        <w:numPr>
          <w:ilvl w:val="0"/>
          <w:numId w:val="3"/>
        </w:numPr>
        <w:tabs>
          <w:tab w:val="left" w:pos="567"/>
          <w:tab w:val="left" w:pos="851"/>
          <w:tab w:val="left" w:pos="993"/>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Информация за контакт с инвеститора </w:t>
      </w:r>
    </w:p>
    <w:p w14:paraId="61240F07" w14:textId="77777777" w:rsidR="00D914CC" w:rsidRPr="00D914CC" w:rsidRDefault="00D914CC" w:rsidP="00142414">
      <w:pPr>
        <w:numPr>
          <w:ilvl w:val="0"/>
          <w:numId w:val="3"/>
        </w:numPr>
        <w:tabs>
          <w:tab w:val="left" w:pos="567"/>
          <w:tab w:val="left" w:pos="851"/>
          <w:tab w:val="left" w:pos="993"/>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Резюме на предложението </w:t>
      </w:r>
    </w:p>
    <w:p w14:paraId="3F616991" w14:textId="77777777" w:rsidR="00D914CC" w:rsidRPr="00D914CC" w:rsidRDefault="00D914CC" w:rsidP="00142414">
      <w:pPr>
        <w:numPr>
          <w:ilvl w:val="0"/>
          <w:numId w:val="4"/>
        </w:numPr>
        <w:tabs>
          <w:tab w:val="left" w:pos="567"/>
          <w:tab w:val="left" w:pos="993"/>
          <w:tab w:val="left" w:pos="1134"/>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Характеристики на инвестиционното предложение</w:t>
      </w:r>
    </w:p>
    <w:p w14:paraId="171BBA58" w14:textId="77777777" w:rsidR="00D914CC" w:rsidRPr="00D914CC" w:rsidRDefault="00D914CC"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а) размер, засегната площ, параметри, мащабност, обем, производителност, обхват, оформление на инвестиционното предложение в неговата цялост</w:t>
      </w:r>
    </w:p>
    <w:p w14:paraId="1DC86D34" w14:textId="7DE976AB" w:rsidR="00D914CC" w:rsidRPr="00D914CC" w:rsidRDefault="00776D17" w:rsidP="00142414">
      <w:pPr>
        <w:tabs>
          <w:tab w:val="left" w:pos="567"/>
          <w:tab w:val="left" w:pos="993"/>
        </w:tabs>
        <w:spacing w:after="0" w:line="269" w:lineRule="auto"/>
        <w:ind w:left="142" w:firstLine="567"/>
        <w:jc w:val="both"/>
        <w:rPr>
          <w:rFonts w:ascii="Garamond" w:eastAsia="Calibri" w:hAnsi="Garamond" w:cs="Times New Roman"/>
          <w:sz w:val="24"/>
          <w:szCs w:val="24"/>
          <w:lang w:eastAsia="x-none"/>
        </w:rPr>
      </w:pPr>
      <w:bookmarkStart w:id="1" w:name="_Hlk148457293"/>
      <w:r w:rsidRPr="00776D17">
        <w:rPr>
          <w:rFonts w:ascii="Garamond" w:eastAsia="Times New Roman" w:hAnsi="Garamond" w:cs="Times New Roman"/>
          <w:sz w:val="24"/>
          <w:szCs w:val="24"/>
          <w:lang w:eastAsia="bg-BG"/>
        </w:rPr>
        <w:t xml:space="preserve">Ново инвестиционно предложение - промяна на предназначение на имот </w:t>
      </w:r>
      <w:r w:rsidR="00AD5E30">
        <w:rPr>
          <w:rFonts w:ascii="Garamond" w:eastAsia="Times New Roman" w:hAnsi="Garamond" w:cs="Times New Roman"/>
          <w:sz w:val="24"/>
          <w:szCs w:val="24"/>
          <w:lang w:eastAsia="bg-BG"/>
        </w:rPr>
        <w:t>06077.40.620</w:t>
      </w:r>
      <w:r w:rsidRPr="00776D17">
        <w:rPr>
          <w:rFonts w:ascii="Garamond" w:eastAsia="Times New Roman" w:hAnsi="Garamond" w:cs="Times New Roman"/>
          <w:sz w:val="24"/>
          <w:szCs w:val="24"/>
          <w:lang w:eastAsia="bg-BG"/>
        </w:rPr>
        <w:t>, местност “Прав камък”, с.</w:t>
      </w:r>
      <w:r>
        <w:rPr>
          <w:rFonts w:ascii="Garamond" w:eastAsia="Times New Roman" w:hAnsi="Garamond" w:cs="Times New Roman"/>
          <w:sz w:val="24"/>
          <w:szCs w:val="24"/>
          <w:lang w:eastAsia="bg-BG"/>
        </w:rPr>
        <w:t xml:space="preserve"> </w:t>
      </w:r>
      <w:r w:rsidRPr="00776D17">
        <w:rPr>
          <w:rFonts w:ascii="Garamond" w:eastAsia="Times New Roman" w:hAnsi="Garamond" w:cs="Times New Roman"/>
          <w:sz w:val="24"/>
          <w:szCs w:val="24"/>
          <w:lang w:eastAsia="bg-BG"/>
        </w:rPr>
        <w:t xml:space="preserve">Браниполе с изработване на ПУП-ПРЗ за жилищно строителство-4 бр. УПИ, улица в границите на имота на възложителите и разширение на селскостопански път. </w:t>
      </w:r>
      <w:r w:rsidR="00D914CC" w:rsidRPr="00D914CC">
        <w:rPr>
          <w:rFonts w:ascii="Garamond" w:eastAsia="Calibri" w:hAnsi="Garamond" w:cs="Times New Roman"/>
          <w:bCs/>
          <w:sz w:val="24"/>
          <w:szCs w:val="24"/>
          <w:lang w:eastAsia="bg-BG"/>
        </w:rPr>
        <w:t xml:space="preserve">В имота </w:t>
      </w:r>
      <w:r w:rsidR="00D914CC" w:rsidRPr="00D914CC">
        <w:rPr>
          <w:rFonts w:ascii="Garamond" w:eastAsia="Times New Roman" w:hAnsi="Garamond" w:cs="Times New Roman"/>
          <w:sz w:val="24"/>
          <w:szCs w:val="24"/>
          <w:lang w:eastAsia="bg-BG"/>
        </w:rPr>
        <w:t>се</w:t>
      </w:r>
      <w:r w:rsidR="00D914CC" w:rsidRPr="00D914CC">
        <w:rPr>
          <w:rFonts w:ascii="Garamond" w:eastAsia="Calibri" w:hAnsi="Garamond" w:cs="Times New Roman"/>
          <w:bCs/>
          <w:sz w:val="24"/>
          <w:szCs w:val="24"/>
          <w:lang w:eastAsia="bg-BG"/>
        </w:rPr>
        <w:t xml:space="preserve"> предвижда изграждане на</w:t>
      </w:r>
      <w:r w:rsidR="00D914CC" w:rsidRPr="00D914CC">
        <w:rPr>
          <w:rFonts w:ascii="Garamond" w:eastAsia="Calibri" w:hAnsi="Garamond" w:cs="Times New Roman"/>
          <w:sz w:val="24"/>
          <w:szCs w:val="24"/>
          <w:lang w:eastAsia="x-none"/>
        </w:rPr>
        <w:t xml:space="preserve">  жилищно застрояване</w:t>
      </w:r>
      <w:r w:rsidR="001A4CB9">
        <w:rPr>
          <w:rFonts w:ascii="Garamond" w:eastAsia="Calibri" w:hAnsi="Garamond" w:cs="Times New Roman"/>
          <w:sz w:val="24"/>
          <w:szCs w:val="24"/>
          <w:lang w:eastAsia="x-none"/>
        </w:rPr>
        <w:t>,</w:t>
      </w:r>
      <w:r w:rsidR="00BE1828">
        <w:rPr>
          <w:rFonts w:ascii="Garamond" w:eastAsia="Calibri" w:hAnsi="Garamond" w:cs="Times New Roman"/>
          <w:bCs/>
          <w:sz w:val="24"/>
          <w:szCs w:val="24"/>
          <w:lang w:eastAsia="bg-BG"/>
        </w:rPr>
        <w:t xml:space="preserve"> </w:t>
      </w:r>
      <w:r w:rsidR="00D914CC" w:rsidRPr="00D914CC">
        <w:rPr>
          <w:rFonts w:ascii="Garamond" w:eastAsia="Calibri" w:hAnsi="Garamond" w:cs="Times New Roman"/>
          <w:sz w:val="24"/>
          <w:szCs w:val="24"/>
          <w:lang w:eastAsia="x-none"/>
        </w:rPr>
        <w:t xml:space="preserve">няма техническа възможност за захранване на обекта с вода от мрежата за обществено водоснабдяване, </w:t>
      </w:r>
      <w:r w:rsidR="001A4CB9">
        <w:rPr>
          <w:rFonts w:ascii="Garamond" w:eastAsia="Calibri" w:hAnsi="Garamond" w:cs="Times New Roman"/>
          <w:sz w:val="24"/>
          <w:szCs w:val="24"/>
          <w:lang w:eastAsia="x-none"/>
        </w:rPr>
        <w:t xml:space="preserve">за това </w:t>
      </w:r>
      <w:r w:rsidR="00D914CC" w:rsidRPr="00D914CC">
        <w:rPr>
          <w:rFonts w:ascii="Garamond" w:eastAsia="Calibri" w:hAnsi="Garamond" w:cs="Times New Roman"/>
          <w:sz w:val="24"/>
          <w:szCs w:val="24"/>
          <w:lang w:eastAsia="x-none"/>
        </w:rPr>
        <w:t>водоснабдяването на обекта ще се осъществи от тръб</w:t>
      </w:r>
      <w:r w:rsidR="00BE1828">
        <w:rPr>
          <w:rFonts w:ascii="Garamond" w:eastAsia="Calibri" w:hAnsi="Garamond" w:cs="Times New Roman"/>
          <w:sz w:val="24"/>
          <w:szCs w:val="24"/>
          <w:lang w:eastAsia="x-none"/>
        </w:rPr>
        <w:t>е</w:t>
      </w:r>
      <w:r w:rsidR="00D914CC" w:rsidRPr="00D914CC">
        <w:rPr>
          <w:rFonts w:ascii="Garamond" w:eastAsia="Calibri" w:hAnsi="Garamond" w:cs="Times New Roman"/>
          <w:sz w:val="24"/>
          <w:szCs w:val="24"/>
          <w:lang w:eastAsia="x-none"/>
        </w:rPr>
        <w:t>н сондаж</w:t>
      </w:r>
      <w:r w:rsidR="00BE1828">
        <w:rPr>
          <w:rFonts w:ascii="Garamond" w:eastAsia="Calibri" w:hAnsi="Garamond" w:cs="Times New Roman"/>
          <w:sz w:val="24"/>
          <w:szCs w:val="24"/>
          <w:lang w:eastAsia="x-none"/>
        </w:rPr>
        <w:t>е</w:t>
      </w:r>
      <w:r w:rsidR="00D914CC" w:rsidRPr="00D914CC">
        <w:rPr>
          <w:rFonts w:ascii="Garamond" w:eastAsia="Calibri" w:hAnsi="Garamond" w:cs="Times New Roman"/>
          <w:sz w:val="24"/>
          <w:szCs w:val="24"/>
          <w:lang w:eastAsia="x-none"/>
        </w:rPr>
        <w:t>н кладен</w:t>
      </w:r>
      <w:r w:rsidR="00BE1828">
        <w:rPr>
          <w:rFonts w:ascii="Garamond" w:eastAsia="Calibri" w:hAnsi="Garamond" w:cs="Times New Roman"/>
          <w:sz w:val="24"/>
          <w:szCs w:val="24"/>
          <w:lang w:eastAsia="x-none"/>
        </w:rPr>
        <w:t>е</w:t>
      </w:r>
      <w:r w:rsidR="00D914CC" w:rsidRPr="00D914CC">
        <w:rPr>
          <w:rFonts w:ascii="Garamond" w:eastAsia="Calibri" w:hAnsi="Garamond" w:cs="Times New Roman"/>
          <w:sz w:val="24"/>
          <w:szCs w:val="24"/>
          <w:lang w:eastAsia="x-none"/>
        </w:rPr>
        <w:t xml:space="preserve">ц с дълбочина 25м. </w:t>
      </w:r>
    </w:p>
    <w:p w14:paraId="2D123650" w14:textId="3FFF6391" w:rsidR="00D914CC" w:rsidRPr="00D914CC" w:rsidRDefault="00D914CC" w:rsidP="00142414">
      <w:pPr>
        <w:tabs>
          <w:tab w:val="left" w:pos="567"/>
          <w:tab w:val="left" w:pos="993"/>
        </w:tabs>
        <w:spacing w:after="0" w:line="269" w:lineRule="auto"/>
        <w:ind w:left="142" w:firstLine="567"/>
        <w:jc w:val="both"/>
        <w:rPr>
          <w:rFonts w:ascii="Garamond" w:eastAsia="Calibri" w:hAnsi="Garamond" w:cs="Times New Roman"/>
          <w:bCs/>
          <w:sz w:val="24"/>
          <w:szCs w:val="24"/>
          <w:lang w:eastAsia="bg-BG"/>
        </w:rPr>
      </w:pPr>
      <w:r w:rsidRPr="00D914CC">
        <w:rPr>
          <w:rFonts w:ascii="Garamond" w:eastAsia="Calibri" w:hAnsi="Garamond" w:cs="Times New Roman"/>
          <w:bCs/>
          <w:sz w:val="24"/>
          <w:szCs w:val="24"/>
          <w:lang w:eastAsia="bg-BG"/>
        </w:rPr>
        <w:t xml:space="preserve">В близост </w:t>
      </w:r>
      <w:r w:rsidRPr="00D914CC">
        <w:rPr>
          <w:rFonts w:ascii="Garamond" w:eastAsia="Times New Roman" w:hAnsi="Garamond" w:cs="Times New Roman"/>
          <w:sz w:val="24"/>
          <w:szCs w:val="24"/>
          <w:lang w:eastAsia="bg-BG"/>
        </w:rPr>
        <w:t>до</w:t>
      </w:r>
      <w:r w:rsidRPr="00D914CC">
        <w:rPr>
          <w:rFonts w:ascii="Garamond" w:eastAsia="Calibri" w:hAnsi="Garamond" w:cs="Times New Roman"/>
          <w:bCs/>
          <w:sz w:val="24"/>
          <w:szCs w:val="24"/>
          <w:lang w:eastAsia="bg-BG"/>
        </w:rPr>
        <w:t xml:space="preserve"> имота няма изградени водоснабдителна и канализационна мрежа. </w:t>
      </w:r>
      <w:r w:rsidR="005E1929">
        <w:rPr>
          <w:rFonts w:ascii="Garamond" w:eastAsia="Calibri" w:hAnsi="Garamond" w:cs="Times New Roman"/>
          <w:bCs/>
          <w:sz w:val="24"/>
          <w:szCs w:val="24"/>
          <w:lang w:eastAsia="bg-BG"/>
        </w:rPr>
        <w:t xml:space="preserve">В тази връзка и в изпълнение на писмо с изх. </w:t>
      </w:r>
      <w:r w:rsidR="005E1929" w:rsidRPr="005E1929">
        <w:rPr>
          <w:rFonts w:ascii="Garamond" w:eastAsia="Calibri" w:hAnsi="Garamond" w:cs="Times New Roman"/>
          <w:bCs/>
          <w:sz w:val="24"/>
          <w:szCs w:val="24"/>
          <w:lang w:eastAsia="bg-BG"/>
        </w:rPr>
        <w:t xml:space="preserve">№ </w:t>
      </w:r>
      <w:r w:rsidR="00776D17" w:rsidRPr="00776D17">
        <w:rPr>
          <w:rFonts w:ascii="Garamond" w:eastAsia="Calibri" w:hAnsi="Garamond" w:cs="Times New Roman"/>
          <w:bCs/>
          <w:sz w:val="24"/>
          <w:szCs w:val="24"/>
          <w:lang w:eastAsia="bg-BG"/>
        </w:rPr>
        <w:t>ПУ-О1-</w:t>
      </w:r>
      <w:r w:rsidR="00AD5E30">
        <w:rPr>
          <w:rFonts w:ascii="Garamond" w:eastAsia="Calibri" w:hAnsi="Garamond" w:cs="Times New Roman"/>
          <w:bCs/>
          <w:sz w:val="24"/>
          <w:szCs w:val="24"/>
          <w:lang w:eastAsia="bg-BG"/>
        </w:rPr>
        <w:t>308</w:t>
      </w:r>
      <w:r w:rsidR="00776D17" w:rsidRPr="00776D17">
        <w:rPr>
          <w:rFonts w:ascii="Garamond" w:eastAsia="Calibri" w:hAnsi="Garamond" w:cs="Times New Roman"/>
          <w:bCs/>
          <w:sz w:val="24"/>
          <w:szCs w:val="24"/>
          <w:lang w:eastAsia="bg-BG"/>
        </w:rPr>
        <w:t>-</w:t>
      </w:r>
      <w:r w:rsidR="00AD5E30">
        <w:rPr>
          <w:rFonts w:ascii="Garamond" w:eastAsia="Calibri" w:hAnsi="Garamond" w:cs="Times New Roman"/>
          <w:bCs/>
          <w:sz w:val="24"/>
          <w:szCs w:val="24"/>
          <w:lang w:eastAsia="bg-BG"/>
        </w:rPr>
        <w:t>1</w:t>
      </w:r>
      <w:r w:rsidR="00776D17" w:rsidRPr="00776D17">
        <w:rPr>
          <w:rFonts w:ascii="Garamond" w:eastAsia="Calibri" w:hAnsi="Garamond" w:cs="Times New Roman"/>
          <w:bCs/>
          <w:sz w:val="24"/>
          <w:szCs w:val="24"/>
          <w:lang w:eastAsia="bg-BG"/>
        </w:rPr>
        <w:t>/</w:t>
      </w:r>
      <w:r w:rsidR="00AD5E30">
        <w:rPr>
          <w:rFonts w:ascii="Garamond" w:eastAsia="Calibri" w:hAnsi="Garamond" w:cs="Times New Roman"/>
          <w:bCs/>
          <w:sz w:val="24"/>
          <w:szCs w:val="24"/>
          <w:lang w:eastAsia="bg-BG"/>
        </w:rPr>
        <w:t>10</w:t>
      </w:r>
      <w:r w:rsidR="00776D17" w:rsidRPr="00776D17">
        <w:rPr>
          <w:rFonts w:ascii="Garamond" w:eastAsia="Calibri" w:hAnsi="Garamond" w:cs="Times New Roman"/>
          <w:bCs/>
          <w:sz w:val="24"/>
          <w:szCs w:val="24"/>
          <w:lang w:eastAsia="bg-BG"/>
        </w:rPr>
        <w:t>.</w:t>
      </w:r>
      <w:r w:rsidR="00AD5E30">
        <w:rPr>
          <w:rFonts w:ascii="Garamond" w:eastAsia="Calibri" w:hAnsi="Garamond" w:cs="Times New Roman"/>
          <w:bCs/>
          <w:sz w:val="24"/>
          <w:szCs w:val="24"/>
          <w:lang w:eastAsia="bg-BG"/>
        </w:rPr>
        <w:t>03</w:t>
      </w:r>
      <w:r w:rsidR="00776D17">
        <w:rPr>
          <w:rFonts w:ascii="Garamond" w:eastAsia="Calibri" w:hAnsi="Garamond" w:cs="Times New Roman"/>
          <w:bCs/>
          <w:sz w:val="24"/>
          <w:szCs w:val="24"/>
          <w:lang w:eastAsia="bg-BG"/>
        </w:rPr>
        <w:t>.2</w:t>
      </w:r>
      <w:r w:rsidR="00AD5E30">
        <w:rPr>
          <w:rFonts w:ascii="Garamond" w:eastAsia="Calibri" w:hAnsi="Garamond" w:cs="Times New Roman"/>
          <w:bCs/>
          <w:sz w:val="24"/>
          <w:szCs w:val="24"/>
          <w:lang w:eastAsia="bg-BG"/>
        </w:rPr>
        <w:t>0</w:t>
      </w:r>
      <w:r w:rsidR="00776D17">
        <w:rPr>
          <w:rFonts w:ascii="Garamond" w:eastAsia="Calibri" w:hAnsi="Garamond" w:cs="Times New Roman"/>
          <w:bCs/>
          <w:sz w:val="24"/>
          <w:szCs w:val="24"/>
          <w:lang w:eastAsia="bg-BG"/>
        </w:rPr>
        <w:t>26</w:t>
      </w:r>
      <w:r w:rsidR="00776D17" w:rsidRPr="00776D17">
        <w:rPr>
          <w:rFonts w:ascii="Garamond" w:eastAsia="Calibri" w:hAnsi="Garamond" w:cs="Times New Roman"/>
          <w:bCs/>
          <w:sz w:val="24"/>
          <w:szCs w:val="24"/>
          <w:lang w:eastAsia="bg-BG"/>
        </w:rPr>
        <w:t>г. на Басейнова Дирекция Източнобеломорски район</w:t>
      </w:r>
      <w:r w:rsidR="005E1929">
        <w:rPr>
          <w:rFonts w:ascii="Garamond" w:eastAsia="Calibri" w:hAnsi="Garamond" w:cs="Times New Roman"/>
          <w:bCs/>
          <w:sz w:val="24"/>
          <w:szCs w:val="24"/>
          <w:lang w:eastAsia="bg-BG"/>
        </w:rPr>
        <w:t>, с</w:t>
      </w:r>
      <w:r w:rsidR="005E1929" w:rsidRPr="005E1929">
        <w:rPr>
          <w:rFonts w:ascii="Garamond" w:eastAsia="Calibri" w:hAnsi="Garamond" w:cs="Times New Roman"/>
          <w:bCs/>
          <w:sz w:val="24"/>
          <w:szCs w:val="24"/>
          <w:lang w:eastAsia="bg-BG"/>
        </w:rPr>
        <w:t xml:space="preserve"> оглед опазване на количественото състояние на подземните води и предотвратяване на влошаването му, </w:t>
      </w:r>
      <w:r w:rsidR="005E1929">
        <w:rPr>
          <w:rFonts w:ascii="Garamond" w:eastAsia="Calibri" w:hAnsi="Garamond" w:cs="Times New Roman"/>
          <w:bCs/>
          <w:sz w:val="24"/>
          <w:szCs w:val="24"/>
          <w:lang w:eastAsia="bg-BG"/>
        </w:rPr>
        <w:t xml:space="preserve">ще се изгради </w:t>
      </w:r>
      <w:r w:rsidR="005E1929" w:rsidRPr="005E1929">
        <w:rPr>
          <w:rFonts w:ascii="Garamond" w:eastAsia="Calibri" w:hAnsi="Garamond" w:cs="Times New Roman"/>
          <w:bCs/>
          <w:sz w:val="24"/>
          <w:szCs w:val="24"/>
          <w:lang w:eastAsia="bg-BG"/>
        </w:rPr>
        <w:t>1 (един) брой съоръжение за водовземане</w:t>
      </w:r>
      <w:r w:rsidR="005E1929">
        <w:rPr>
          <w:rFonts w:ascii="Garamond" w:eastAsia="Calibri" w:hAnsi="Garamond" w:cs="Times New Roman"/>
          <w:bCs/>
          <w:sz w:val="24"/>
          <w:szCs w:val="24"/>
          <w:lang w:eastAsia="bg-BG"/>
        </w:rPr>
        <w:t xml:space="preserve"> – сондажен кладенец </w:t>
      </w:r>
      <w:r w:rsidR="005E1929" w:rsidRPr="005E1929">
        <w:rPr>
          <w:rFonts w:ascii="Garamond" w:eastAsia="Calibri" w:hAnsi="Garamond" w:cs="Times New Roman"/>
          <w:bCs/>
          <w:sz w:val="24"/>
          <w:szCs w:val="24"/>
          <w:lang w:eastAsia="bg-BG"/>
        </w:rPr>
        <w:t>(съгласно чл. 52 от Наредба /10.10.2007</w:t>
      </w:r>
      <w:r w:rsidR="005E1929">
        <w:rPr>
          <w:rFonts w:ascii="Garamond" w:eastAsia="Calibri" w:hAnsi="Garamond" w:cs="Times New Roman"/>
          <w:bCs/>
          <w:sz w:val="24"/>
          <w:szCs w:val="24"/>
          <w:lang w:eastAsia="bg-BG"/>
        </w:rPr>
        <w:t>г.</w:t>
      </w:r>
      <w:r w:rsidR="005E1929" w:rsidRPr="005E1929">
        <w:rPr>
          <w:rFonts w:ascii="Garamond" w:eastAsia="Calibri" w:hAnsi="Garamond" w:cs="Times New Roman"/>
          <w:bCs/>
          <w:sz w:val="24"/>
          <w:szCs w:val="24"/>
          <w:lang w:eastAsia="bg-BG"/>
        </w:rPr>
        <w:t xml:space="preserve">) в ПИ с идентификатор </w:t>
      </w:r>
      <w:r w:rsidR="00AD5E30">
        <w:rPr>
          <w:rFonts w:ascii="Garamond" w:eastAsia="Calibri" w:hAnsi="Garamond" w:cs="Times New Roman"/>
          <w:bCs/>
          <w:sz w:val="24"/>
          <w:szCs w:val="24"/>
          <w:lang w:eastAsia="bg-BG"/>
        </w:rPr>
        <w:t>06077.40.620</w:t>
      </w:r>
      <w:r w:rsidR="00623C3F" w:rsidRPr="00623C3F">
        <w:rPr>
          <w:rFonts w:ascii="Garamond" w:eastAsia="Calibri" w:hAnsi="Garamond" w:cs="Times New Roman"/>
          <w:bCs/>
          <w:sz w:val="24"/>
          <w:szCs w:val="24"/>
          <w:lang w:eastAsia="bg-BG"/>
        </w:rPr>
        <w:t>, местност “</w:t>
      </w:r>
      <w:r w:rsidR="00776D17">
        <w:rPr>
          <w:rFonts w:ascii="Garamond" w:eastAsia="Calibri" w:hAnsi="Garamond" w:cs="Times New Roman"/>
          <w:bCs/>
          <w:sz w:val="24"/>
          <w:szCs w:val="24"/>
          <w:lang w:eastAsia="bg-BG"/>
        </w:rPr>
        <w:t>Прав камък</w:t>
      </w:r>
      <w:r w:rsidR="00623C3F" w:rsidRPr="00623C3F">
        <w:rPr>
          <w:rFonts w:ascii="Garamond" w:eastAsia="Calibri" w:hAnsi="Garamond" w:cs="Times New Roman"/>
          <w:bCs/>
          <w:sz w:val="24"/>
          <w:szCs w:val="24"/>
          <w:lang w:eastAsia="bg-BG"/>
        </w:rPr>
        <w:t>”, с.</w:t>
      </w:r>
      <w:r w:rsidR="00776D17">
        <w:rPr>
          <w:rFonts w:ascii="Garamond" w:eastAsia="Calibri" w:hAnsi="Garamond" w:cs="Times New Roman"/>
          <w:bCs/>
          <w:sz w:val="24"/>
          <w:szCs w:val="24"/>
          <w:lang w:eastAsia="bg-BG"/>
        </w:rPr>
        <w:t xml:space="preserve"> </w:t>
      </w:r>
      <w:r w:rsidR="00623C3F" w:rsidRPr="00623C3F">
        <w:rPr>
          <w:rFonts w:ascii="Garamond" w:eastAsia="Calibri" w:hAnsi="Garamond" w:cs="Times New Roman"/>
          <w:bCs/>
          <w:sz w:val="24"/>
          <w:szCs w:val="24"/>
          <w:lang w:eastAsia="bg-BG"/>
        </w:rPr>
        <w:t>Браниполе</w:t>
      </w:r>
      <w:r w:rsidR="005E1929" w:rsidRPr="005E1929">
        <w:rPr>
          <w:rFonts w:ascii="Garamond" w:eastAsia="Calibri" w:hAnsi="Garamond" w:cs="Times New Roman"/>
          <w:bCs/>
          <w:sz w:val="24"/>
          <w:szCs w:val="24"/>
          <w:lang w:eastAsia="bg-BG"/>
        </w:rPr>
        <w:t>, община Родопи за собствени потребности</w:t>
      </w:r>
    </w:p>
    <w:p w14:paraId="2EBA6D69" w14:textId="77777777" w:rsidR="00D914CC" w:rsidRPr="00D914CC" w:rsidRDefault="00D914CC" w:rsidP="00142414">
      <w:pPr>
        <w:tabs>
          <w:tab w:val="left" w:pos="567"/>
          <w:tab w:val="left" w:pos="993"/>
        </w:tabs>
        <w:spacing w:after="0" w:line="269" w:lineRule="auto"/>
        <w:ind w:left="142" w:firstLine="567"/>
        <w:jc w:val="both"/>
        <w:rPr>
          <w:rFonts w:ascii="Garamond" w:eastAsia="Calibri" w:hAnsi="Garamond" w:cs="Times New Roman"/>
          <w:bCs/>
          <w:sz w:val="24"/>
          <w:szCs w:val="24"/>
          <w:lang w:eastAsia="bg-BG"/>
        </w:rPr>
      </w:pPr>
      <w:r w:rsidRPr="00D914CC">
        <w:rPr>
          <w:rFonts w:ascii="Garamond" w:eastAsia="Calibri" w:hAnsi="Garamond" w:cs="Times New Roman"/>
          <w:bCs/>
          <w:sz w:val="24"/>
          <w:szCs w:val="24"/>
          <w:lang w:eastAsia="bg-BG"/>
        </w:rPr>
        <w:lastRenderedPageBreak/>
        <w:t xml:space="preserve">По </w:t>
      </w:r>
      <w:r w:rsidRPr="00D914CC">
        <w:rPr>
          <w:rFonts w:ascii="Garamond" w:eastAsia="Times New Roman" w:hAnsi="Garamond" w:cs="Times New Roman"/>
          <w:sz w:val="24"/>
          <w:szCs w:val="24"/>
          <w:lang w:eastAsia="bg-BG"/>
        </w:rPr>
        <w:t>време</w:t>
      </w:r>
      <w:r w:rsidRPr="00D914CC">
        <w:rPr>
          <w:rFonts w:ascii="Garamond" w:eastAsia="Calibri" w:hAnsi="Garamond" w:cs="Times New Roman"/>
          <w:bCs/>
          <w:sz w:val="24"/>
          <w:szCs w:val="24"/>
          <w:lang w:eastAsia="bg-BG"/>
        </w:rPr>
        <w:t xml:space="preserve"> на строителството не се предвижда ползване на водни количества от сондажни</w:t>
      </w:r>
      <w:r w:rsidR="00BE1828">
        <w:rPr>
          <w:rFonts w:ascii="Garamond" w:eastAsia="Calibri" w:hAnsi="Garamond" w:cs="Times New Roman"/>
          <w:bCs/>
          <w:sz w:val="24"/>
          <w:szCs w:val="24"/>
          <w:lang w:eastAsia="bg-BG"/>
        </w:rPr>
        <w:t>я</w:t>
      </w:r>
      <w:r w:rsidRPr="00D914CC">
        <w:rPr>
          <w:rFonts w:ascii="Garamond" w:eastAsia="Calibri" w:hAnsi="Garamond" w:cs="Times New Roman"/>
          <w:bCs/>
          <w:sz w:val="24"/>
          <w:szCs w:val="24"/>
          <w:lang w:eastAsia="bg-BG"/>
        </w:rPr>
        <w:t>т кладен</w:t>
      </w:r>
      <w:r w:rsidR="00BE1828">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ц.</w:t>
      </w:r>
    </w:p>
    <w:p w14:paraId="41042086" w14:textId="77777777" w:rsidR="00D914CC" w:rsidRPr="00D914CC" w:rsidRDefault="00D914CC" w:rsidP="00142414">
      <w:pPr>
        <w:tabs>
          <w:tab w:val="left" w:pos="567"/>
          <w:tab w:val="left" w:pos="993"/>
        </w:tabs>
        <w:spacing w:after="0" w:line="269" w:lineRule="auto"/>
        <w:ind w:left="142" w:firstLine="567"/>
        <w:jc w:val="both"/>
        <w:rPr>
          <w:rFonts w:ascii="Garamond" w:eastAsia="Calibri" w:hAnsi="Garamond" w:cs="Times New Roman"/>
          <w:bCs/>
          <w:sz w:val="24"/>
          <w:szCs w:val="24"/>
          <w:lang w:eastAsia="bg-BG"/>
        </w:rPr>
      </w:pPr>
      <w:r w:rsidRPr="00D914CC">
        <w:rPr>
          <w:rFonts w:ascii="Garamond" w:eastAsia="Calibri" w:hAnsi="Garamond" w:cs="Times New Roman"/>
          <w:bCs/>
          <w:sz w:val="24"/>
          <w:szCs w:val="24"/>
          <w:lang w:eastAsia="bg-BG"/>
        </w:rPr>
        <w:t xml:space="preserve">Водата </w:t>
      </w:r>
      <w:r w:rsidRPr="00D914CC">
        <w:rPr>
          <w:rFonts w:ascii="Garamond" w:eastAsia="Times New Roman" w:hAnsi="Garamond" w:cs="Times New Roman"/>
          <w:sz w:val="24"/>
          <w:szCs w:val="24"/>
          <w:lang w:eastAsia="bg-BG"/>
        </w:rPr>
        <w:t>за</w:t>
      </w:r>
      <w:r w:rsidRPr="00D914CC">
        <w:rPr>
          <w:rFonts w:ascii="Garamond" w:eastAsia="Calibri" w:hAnsi="Garamond" w:cs="Times New Roman"/>
          <w:bCs/>
          <w:sz w:val="24"/>
          <w:szCs w:val="24"/>
          <w:lang w:eastAsia="bg-BG"/>
        </w:rPr>
        <w:t xml:space="preserve"> питейни нужди ще се осигурява на база сключен абонаментен договор  за доставка на минерална вода и ползване на диспенсери.</w:t>
      </w:r>
    </w:p>
    <w:bookmarkEnd w:id="1"/>
    <w:p w14:paraId="5660842D" w14:textId="77777777" w:rsidR="00D914CC" w:rsidRPr="00D914CC" w:rsidRDefault="00D914CC"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б) взаимовръзка и кумулиране с други съществуващи и/или одобрени инвестиционни предложения</w:t>
      </w:r>
    </w:p>
    <w:p w14:paraId="58BF5ED5" w14:textId="77777777" w:rsidR="00565840" w:rsidRDefault="0056584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Инвестиционното предложение за жилищно строителство – обособяване на 4 броя УПИ, изграждане на вътрешна обслужваща улица в границите на имота, разширение на съществуващ селскостопански път, както и изграждане на тръбен кладенец с приблизителна дълбочина 25 м, в поземлен имот с идентификатор 06077.40.620 по КККР на с. Браниполе, община Родопи, област Пловдив, е разгледано по отношение на възможни връзки и кумулативни ефекти с други съществуващи, одобрени или в процес на реализация инвестиционни предложения в района.</w:t>
      </w:r>
    </w:p>
    <w:p w14:paraId="53D89986" w14:textId="75445009" w:rsidR="00AD5E30" w:rsidRDefault="00AD5E3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AD5E30">
        <w:rPr>
          <w:rFonts w:ascii="Garamond" w:eastAsia="Times New Roman" w:hAnsi="Garamond" w:cs="Times New Roman"/>
          <w:sz w:val="24"/>
          <w:szCs w:val="24"/>
          <w:lang w:eastAsia="bg-BG"/>
        </w:rPr>
        <w:t>В обхвата на предложението са процедирани следните преписки: в посока запад имоти 40.632....40.636 с отредени УПИ І-040219...V-040219 за жил.стр.; 40.586 до 40.608 съставляващ УПИ за жилищно строителство и много други. В посока запад на около 300 м. е и жилищната територия на с.</w:t>
      </w:r>
      <w:r>
        <w:rPr>
          <w:rFonts w:ascii="Garamond" w:eastAsia="Times New Roman" w:hAnsi="Garamond" w:cs="Times New Roman"/>
          <w:sz w:val="24"/>
          <w:szCs w:val="24"/>
          <w:lang w:eastAsia="bg-BG"/>
        </w:rPr>
        <w:t xml:space="preserve"> </w:t>
      </w:r>
      <w:r w:rsidRPr="00AD5E30">
        <w:rPr>
          <w:rFonts w:ascii="Garamond" w:eastAsia="Times New Roman" w:hAnsi="Garamond" w:cs="Times New Roman"/>
          <w:sz w:val="24"/>
          <w:szCs w:val="24"/>
          <w:lang w:eastAsia="bg-BG"/>
        </w:rPr>
        <w:t>Браниполе.</w:t>
      </w:r>
    </w:p>
    <w:p w14:paraId="0BD26C27" w14:textId="77777777" w:rsidR="00565840" w:rsidRPr="00565840" w:rsidRDefault="0056584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Към момента на изготвяне на настоящата информация няма данни за реализирани или одобрени инвестиционни предложения в непосредствена близост, които биха довели до значими кумулативни въздействия върху компонентите на околната среда (въздух, води, почви, биоразнообразие и ландшафт).</w:t>
      </w:r>
    </w:p>
    <w:p w14:paraId="3837D546" w14:textId="653AD059" w:rsidR="00565840" w:rsidRDefault="0056584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Предвид характера и мащаба на инвестиционното предложение (нискоетажно жилищно строителство с ограничен брой имоти), не се очаква значително натоварване върху околната среда, нито съществено взаимодействие с други дейности в района. Възможните въздействия (прах, шум, временно увеличен трафик по време на строителството) ще бъдат локални, краткотрайни и обратими.</w:t>
      </w:r>
    </w:p>
    <w:p w14:paraId="6D228F63" w14:textId="46736438"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След издаване на решение за преценяване необходимостта от изготвяне на ОВОС от Директора на  РИОСВ – Пловдив  за изграждането на сондажни</w:t>
      </w:r>
      <w:r w:rsidR="00043995">
        <w:rPr>
          <w:rFonts w:ascii="Garamond" w:eastAsia="Times New Roman" w:hAnsi="Garamond" w:cs="Times New Roman"/>
          <w:sz w:val="24"/>
          <w:szCs w:val="24"/>
          <w:lang w:eastAsia="bg-BG"/>
        </w:rPr>
        <w:t>я</w:t>
      </w:r>
      <w:r w:rsidRPr="00D914CC">
        <w:rPr>
          <w:rFonts w:ascii="Garamond" w:eastAsia="Times New Roman" w:hAnsi="Garamond" w:cs="Times New Roman"/>
          <w:sz w:val="24"/>
          <w:szCs w:val="24"/>
          <w:lang w:eastAsia="bg-BG"/>
        </w:rPr>
        <w:t>т кладен</w:t>
      </w:r>
      <w:r w:rsidR="00043995">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w:t>
      </w:r>
      <w:r w:rsidR="001A4CB9">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 xml:space="preserve"> ще се внесе Заявление с проектна документация в Басейнова Дирекция – Източнобеломорски район – Пловдив. Кладен</w:t>
      </w:r>
      <w:r w:rsidR="00043995">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w:t>
      </w:r>
      <w:r w:rsidR="00043995">
        <w:rPr>
          <w:rFonts w:ascii="Garamond" w:eastAsia="Times New Roman" w:hAnsi="Garamond" w:cs="Times New Roman"/>
          <w:sz w:val="24"/>
          <w:szCs w:val="24"/>
          <w:lang w:eastAsia="bg-BG"/>
        </w:rPr>
        <w:t xml:space="preserve">а </w:t>
      </w:r>
      <w:r w:rsidRPr="00D914CC">
        <w:rPr>
          <w:rFonts w:ascii="Garamond" w:eastAsia="Times New Roman" w:hAnsi="Garamond" w:cs="Times New Roman"/>
          <w:sz w:val="24"/>
          <w:szCs w:val="24"/>
          <w:lang w:eastAsia="bg-BG"/>
        </w:rPr>
        <w:t>ще се изград</w:t>
      </w:r>
      <w:r w:rsidR="00043995">
        <w:rPr>
          <w:rFonts w:ascii="Garamond" w:eastAsia="Times New Roman" w:hAnsi="Garamond" w:cs="Times New Roman"/>
          <w:sz w:val="24"/>
          <w:szCs w:val="24"/>
          <w:lang w:eastAsia="bg-BG"/>
        </w:rPr>
        <w:t>и</w:t>
      </w:r>
      <w:r w:rsidRPr="00D914CC">
        <w:rPr>
          <w:rFonts w:ascii="Garamond" w:eastAsia="Times New Roman" w:hAnsi="Garamond" w:cs="Times New Roman"/>
          <w:sz w:val="24"/>
          <w:szCs w:val="24"/>
          <w:lang w:eastAsia="bg-BG"/>
        </w:rPr>
        <w:t xml:space="preserve"> по разрешителен режим на Басейнова Дирекция – Източнобеломорски район, съгласно изискванията на Закона за водите и в съответствие с условията на издадените разрешителни за ползване на подземен воден обект за водовземане от подземни води чрез ново водовземно съоръжение – сондажен кладенец.</w:t>
      </w:r>
    </w:p>
    <w:p w14:paraId="61E3B037" w14:textId="77777777" w:rsidR="00D914CC" w:rsidRPr="00D914CC" w:rsidRDefault="00D914CC"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 използване на природни ресурси по време на строителството и експлоатацията на земните недра, почвите, водите и на биологичното разнообразие</w:t>
      </w:r>
    </w:p>
    <w:p w14:paraId="76EC1381"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Реализацията на инвестиционното предложение е свързана с използване на земеделска земя за неземеделски цели.  Други природни ресурси, които ще се използват по време на строителството и експлоатацията са вода, инертни материали, дървен материал, горива.</w:t>
      </w:r>
    </w:p>
    <w:p w14:paraId="042E8A6B" w14:textId="3ADD006B" w:rsidR="00565840" w:rsidRPr="00565840" w:rsidRDefault="0056584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w:t>
      </w:r>
      <w:r w:rsidRPr="00565840">
        <w:rPr>
          <w:rFonts w:ascii="Garamond" w:eastAsia="Times New Roman" w:hAnsi="Garamond" w:cs="Times New Roman"/>
          <w:sz w:val="24"/>
          <w:szCs w:val="24"/>
          <w:lang w:eastAsia="bg-BG"/>
        </w:rPr>
        <w:t xml:space="preserve"> По време на строителството</w:t>
      </w:r>
    </w:p>
    <w:p w14:paraId="2EDF5812" w14:textId="16456619" w:rsidR="00565840" w:rsidRPr="00565840" w:rsidRDefault="0056584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Земни недра</w:t>
      </w:r>
      <w:r>
        <w:rPr>
          <w:rFonts w:ascii="Garamond" w:eastAsia="Times New Roman" w:hAnsi="Garamond" w:cs="Times New Roman"/>
          <w:sz w:val="24"/>
          <w:szCs w:val="24"/>
          <w:lang w:eastAsia="bg-BG"/>
        </w:rPr>
        <w:t xml:space="preserve"> - </w:t>
      </w:r>
      <w:r w:rsidRPr="00565840">
        <w:rPr>
          <w:rFonts w:ascii="Garamond" w:eastAsia="Times New Roman" w:hAnsi="Garamond" w:cs="Times New Roman"/>
          <w:sz w:val="24"/>
          <w:szCs w:val="24"/>
          <w:lang w:eastAsia="bg-BG"/>
        </w:rPr>
        <w:t>По време на строителството ще се извършват изкопни работи, свързани с:</w:t>
      </w:r>
    </w:p>
    <w:p w14:paraId="134B638C" w14:textId="77777777" w:rsidR="00565840" w:rsidRPr="00565840" w:rsidRDefault="00565840" w:rsidP="00142414">
      <w:pPr>
        <w:pStyle w:val="a9"/>
        <w:numPr>
          <w:ilvl w:val="0"/>
          <w:numId w:val="8"/>
        </w:numPr>
        <w:tabs>
          <w:tab w:val="left" w:pos="567"/>
          <w:tab w:val="left" w:pos="993"/>
        </w:tabs>
        <w:spacing w:after="0" w:line="269" w:lineRule="auto"/>
        <w:ind w:left="142"/>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подготовка на терена;</w:t>
      </w:r>
    </w:p>
    <w:p w14:paraId="4E36C089" w14:textId="77777777" w:rsidR="00565840" w:rsidRPr="00565840" w:rsidRDefault="00565840" w:rsidP="00142414">
      <w:pPr>
        <w:pStyle w:val="a9"/>
        <w:numPr>
          <w:ilvl w:val="0"/>
          <w:numId w:val="8"/>
        </w:numPr>
        <w:tabs>
          <w:tab w:val="left" w:pos="567"/>
          <w:tab w:val="left" w:pos="993"/>
        </w:tabs>
        <w:spacing w:after="0" w:line="269" w:lineRule="auto"/>
        <w:ind w:left="142"/>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изграждане на основи на сградите;</w:t>
      </w:r>
    </w:p>
    <w:p w14:paraId="258516F8" w14:textId="77777777" w:rsidR="00565840" w:rsidRPr="00565840" w:rsidRDefault="00565840" w:rsidP="00142414">
      <w:pPr>
        <w:pStyle w:val="a9"/>
        <w:numPr>
          <w:ilvl w:val="0"/>
          <w:numId w:val="8"/>
        </w:numPr>
        <w:tabs>
          <w:tab w:val="left" w:pos="567"/>
          <w:tab w:val="left" w:pos="993"/>
        </w:tabs>
        <w:spacing w:after="0" w:line="269" w:lineRule="auto"/>
        <w:ind w:left="142"/>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полагане на инженерна инфраструктура (вкл. улична мрежа и комуникации);</w:t>
      </w:r>
    </w:p>
    <w:p w14:paraId="7DCF01B4" w14:textId="77777777" w:rsidR="00565840" w:rsidRPr="00565840" w:rsidRDefault="00565840" w:rsidP="00142414">
      <w:pPr>
        <w:pStyle w:val="a9"/>
        <w:numPr>
          <w:ilvl w:val="0"/>
          <w:numId w:val="8"/>
        </w:numPr>
        <w:tabs>
          <w:tab w:val="left" w:pos="567"/>
          <w:tab w:val="left" w:pos="993"/>
        </w:tabs>
        <w:spacing w:after="0" w:line="269" w:lineRule="auto"/>
        <w:ind w:left="142"/>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изграждане на тръбния кладенец (около 25 м дълбочина).</w:t>
      </w:r>
    </w:p>
    <w:p w14:paraId="09815FE3" w14:textId="77777777" w:rsidR="00565840" w:rsidRPr="00565840" w:rsidRDefault="0056584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p>
    <w:p w14:paraId="434846EE" w14:textId="77777777" w:rsidR="00565840" w:rsidRPr="00565840" w:rsidRDefault="0056584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Иззетите земни маси ще се използват при възможност за обратни насипи и вертикална планировка, а излишните ще се извозват до определени за целта места.</w:t>
      </w:r>
    </w:p>
    <w:p w14:paraId="04F7CAC1" w14:textId="727A3F09" w:rsidR="00565840" w:rsidRPr="00565840" w:rsidRDefault="0056584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lastRenderedPageBreak/>
        <w:t>Почви</w:t>
      </w:r>
      <w:r>
        <w:rPr>
          <w:rFonts w:ascii="Garamond" w:eastAsia="Times New Roman" w:hAnsi="Garamond" w:cs="Times New Roman"/>
          <w:sz w:val="24"/>
          <w:szCs w:val="24"/>
          <w:lang w:eastAsia="bg-BG"/>
        </w:rPr>
        <w:t xml:space="preserve"> - </w:t>
      </w:r>
      <w:r w:rsidRPr="00565840">
        <w:rPr>
          <w:rFonts w:ascii="Garamond" w:eastAsia="Times New Roman" w:hAnsi="Garamond" w:cs="Times New Roman"/>
          <w:sz w:val="24"/>
          <w:szCs w:val="24"/>
          <w:lang w:eastAsia="bg-BG"/>
        </w:rPr>
        <w:t>Ще се извърши отнемане на хумусния слой в рамките на строителните петна и трасетата на инфраструктурата. Хумусният слой ще се съхранява временно и ще се използва за озеленяване и възстановяване на терена след приключване на строителството.</w:t>
      </w:r>
    </w:p>
    <w:p w14:paraId="1642AB69" w14:textId="6ECD2C4D" w:rsidR="00565840" w:rsidRPr="00565840" w:rsidRDefault="0056584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Биологично разнообразие</w:t>
      </w:r>
      <w:r>
        <w:rPr>
          <w:rFonts w:ascii="Garamond" w:eastAsia="Times New Roman" w:hAnsi="Garamond" w:cs="Times New Roman"/>
          <w:sz w:val="24"/>
          <w:szCs w:val="24"/>
          <w:lang w:eastAsia="bg-BG"/>
        </w:rPr>
        <w:t xml:space="preserve"> - </w:t>
      </w:r>
      <w:r w:rsidRPr="00565840">
        <w:rPr>
          <w:rFonts w:ascii="Garamond" w:eastAsia="Times New Roman" w:hAnsi="Garamond" w:cs="Times New Roman"/>
          <w:sz w:val="24"/>
          <w:szCs w:val="24"/>
          <w:lang w:eastAsia="bg-BG"/>
        </w:rPr>
        <w:t>Територията е с антропогенно въздействие (земеделска/урбанизираща се зона), поради което не се очаква значително засягане на ценни местообитания или защитени видове. Въздействието ще бъде ограничено до:</w:t>
      </w:r>
    </w:p>
    <w:p w14:paraId="75FD0ABF" w14:textId="77777777" w:rsidR="00565840" w:rsidRPr="00565840" w:rsidRDefault="00565840" w:rsidP="00142414">
      <w:pPr>
        <w:pStyle w:val="a9"/>
        <w:numPr>
          <w:ilvl w:val="0"/>
          <w:numId w:val="9"/>
        </w:numPr>
        <w:tabs>
          <w:tab w:val="left" w:pos="567"/>
          <w:tab w:val="left" w:pos="993"/>
        </w:tabs>
        <w:spacing w:after="0" w:line="269" w:lineRule="auto"/>
        <w:ind w:left="142"/>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премахване на тревна и евентуално храстова растителност;</w:t>
      </w:r>
    </w:p>
    <w:p w14:paraId="0132FDDA" w14:textId="77777777" w:rsidR="00565840" w:rsidRPr="00565840" w:rsidRDefault="00565840" w:rsidP="00142414">
      <w:pPr>
        <w:pStyle w:val="a9"/>
        <w:numPr>
          <w:ilvl w:val="0"/>
          <w:numId w:val="9"/>
        </w:numPr>
        <w:tabs>
          <w:tab w:val="left" w:pos="567"/>
          <w:tab w:val="left" w:pos="993"/>
        </w:tabs>
        <w:spacing w:after="0" w:line="269" w:lineRule="auto"/>
        <w:ind w:left="142"/>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временен шум и безпокойство на фауната.</w:t>
      </w:r>
    </w:p>
    <w:p w14:paraId="5B821213" w14:textId="11ABA704"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Поземлен имот </w:t>
      </w:r>
      <w:r w:rsidR="00AD5E30">
        <w:rPr>
          <w:rFonts w:ascii="Garamond" w:eastAsia="Times New Roman" w:hAnsi="Garamond" w:cs="Times New Roman"/>
          <w:sz w:val="24"/>
          <w:szCs w:val="24"/>
          <w:lang w:eastAsia="bg-BG"/>
        </w:rPr>
        <w:t>06077.40.620</w:t>
      </w:r>
      <w:r w:rsidR="00C53F73" w:rsidRPr="00C53F73">
        <w:rPr>
          <w:rFonts w:ascii="Garamond" w:eastAsia="Times New Roman" w:hAnsi="Garamond" w:cs="Times New Roman"/>
          <w:sz w:val="24"/>
          <w:szCs w:val="24"/>
          <w:lang w:eastAsia="bg-BG"/>
        </w:rPr>
        <w:t>, местност “</w:t>
      </w:r>
      <w:r w:rsidR="00776D17">
        <w:rPr>
          <w:rFonts w:ascii="Garamond" w:eastAsia="Times New Roman" w:hAnsi="Garamond" w:cs="Times New Roman"/>
          <w:sz w:val="24"/>
          <w:szCs w:val="24"/>
          <w:lang w:eastAsia="bg-BG"/>
        </w:rPr>
        <w:t>Прав камък</w:t>
      </w:r>
      <w:r w:rsidR="00C53F73" w:rsidRPr="00C53F73">
        <w:rPr>
          <w:rFonts w:ascii="Garamond" w:eastAsia="Times New Roman" w:hAnsi="Garamond" w:cs="Times New Roman"/>
          <w:sz w:val="24"/>
          <w:szCs w:val="24"/>
          <w:lang w:eastAsia="bg-BG"/>
        </w:rPr>
        <w:t>”, с.</w:t>
      </w:r>
      <w:r w:rsidR="00776D17">
        <w:rPr>
          <w:rFonts w:ascii="Garamond" w:eastAsia="Times New Roman" w:hAnsi="Garamond" w:cs="Times New Roman"/>
          <w:sz w:val="24"/>
          <w:szCs w:val="24"/>
          <w:lang w:eastAsia="bg-BG"/>
        </w:rPr>
        <w:t xml:space="preserve"> </w:t>
      </w:r>
      <w:r w:rsidR="00C53F73" w:rsidRPr="00C53F73">
        <w:rPr>
          <w:rFonts w:ascii="Garamond" w:eastAsia="Times New Roman" w:hAnsi="Garamond" w:cs="Times New Roman"/>
          <w:sz w:val="24"/>
          <w:szCs w:val="24"/>
          <w:lang w:eastAsia="bg-BG"/>
        </w:rPr>
        <w:t>Браниполе</w:t>
      </w:r>
      <w:r w:rsidRPr="005E1929">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 xml:space="preserve"> община Родопи не попада в границите на защитени зони. Най-близката защитена зона до имота е BG0001033 „Брестовица”. Имота се намира на разстояние приблизително </w:t>
      </w:r>
      <w:r w:rsidR="00C53F73">
        <w:rPr>
          <w:rFonts w:ascii="Garamond" w:eastAsia="Times New Roman" w:hAnsi="Garamond" w:cs="Times New Roman"/>
          <w:sz w:val="24"/>
          <w:szCs w:val="24"/>
          <w:lang w:eastAsia="bg-BG"/>
        </w:rPr>
        <w:t>6</w:t>
      </w:r>
      <w:r w:rsidRPr="00D914CC">
        <w:rPr>
          <w:rFonts w:ascii="Garamond" w:eastAsia="Times New Roman" w:hAnsi="Garamond" w:cs="Times New Roman"/>
          <w:sz w:val="24"/>
          <w:szCs w:val="24"/>
          <w:lang w:eastAsia="bg-BG"/>
        </w:rPr>
        <w:t xml:space="preserve">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14:paraId="27FC407D" w14:textId="3E1FE1D6" w:rsidR="00D914CC" w:rsidRPr="00D914CC" w:rsidRDefault="0056584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 xml:space="preserve">Води - </w:t>
      </w:r>
      <w:r w:rsidR="00C53F73" w:rsidRPr="00C53F73">
        <w:rPr>
          <w:rFonts w:ascii="Garamond" w:eastAsia="Times New Roman" w:hAnsi="Garamond" w:cs="Times New Roman"/>
          <w:sz w:val="24"/>
          <w:szCs w:val="24"/>
          <w:lang w:eastAsia="bg-BG"/>
        </w:rPr>
        <w:t>ИП попада в обхвата на подземно водно тяло BG3G000000Q013 „Порови води в Кватернер Горнотракийска низина“ и разположеното под него ГВТ BG3G00000NQ018 „Порови води в Неоген - Кватернер -Пазарджик - Пловдивския район“, но предвид дълбочината на ТК, ИП попада в ПВТ с код BG3G000000Q013.</w:t>
      </w:r>
      <w:r w:rsidR="00D914CC" w:rsidRPr="00D914CC">
        <w:rPr>
          <w:rFonts w:ascii="Garamond" w:eastAsia="Times New Roman" w:hAnsi="Garamond" w:cs="Times New Roman"/>
          <w:sz w:val="24"/>
          <w:szCs w:val="24"/>
          <w:lang w:eastAsia="bg-BG"/>
        </w:rPr>
        <w:t>. Площта на имота попада в уязвима зона за защита на водите включена в Раздел 3, точка 3.3.1 от ПУРБ на ИБР. Така заявеното инвестиционно намерение не попада и не граничи с пояси на СОЗ</w:t>
      </w:r>
    </w:p>
    <w:p w14:paraId="1342D03B" w14:textId="00A731DC" w:rsidR="00554740" w:rsidRPr="00554740"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Съгласно заключението направено от Басейнова дирекция „Източно беломорски район“ – Пловдив в писмо </w:t>
      </w:r>
      <w:r w:rsidR="003E28DD" w:rsidRPr="003E28DD">
        <w:rPr>
          <w:rFonts w:ascii="Garamond" w:eastAsia="Times New Roman" w:hAnsi="Garamond" w:cs="Times New Roman"/>
          <w:sz w:val="24"/>
          <w:szCs w:val="24"/>
          <w:lang w:eastAsia="bg-BG"/>
        </w:rPr>
        <w:t>ПУ-</w:t>
      </w:r>
      <w:r w:rsidR="00565840" w:rsidRPr="00565840">
        <w:rPr>
          <w:rFonts w:ascii="Garamond" w:eastAsia="Times New Roman" w:hAnsi="Garamond" w:cs="Times New Roman"/>
          <w:sz w:val="24"/>
          <w:szCs w:val="24"/>
          <w:lang w:eastAsia="bg-BG"/>
        </w:rPr>
        <w:t>01-308-1/10.03.2026</w:t>
      </w:r>
      <w:r w:rsidR="003E28DD">
        <w:rPr>
          <w:rFonts w:ascii="Garamond" w:eastAsia="Times New Roman" w:hAnsi="Garamond" w:cs="Times New Roman"/>
          <w:sz w:val="24"/>
          <w:szCs w:val="24"/>
          <w:lang w:eastAsia="bg-BG"/>
        </w:rPr>
        <w:t>г</w:t>
      </w:r>
      <w:r w:rsidR="00554740">
        <w:rPr>
          <w:rFonts w:ascii="Garamond" w:eastAsia="Times New Roman" w:hAnsi="Garamond" w:cs="Times New Roman"/>
          <w:sz w:val="24"/>
          <w:szCs w:val="24"/>
          <w:lang w:eastAsia="bg-BG"/>
        </w:rPr>
        <w:t>. -</w:t>
      </w:r>
      <w:r w:rsidRPr="00D914CC">
        <w:rPr>
          <w:rFonts w:ascii="Garamond" w:eastAsia="Times New Roman" w:hAnsi="Garamond" w:cs="Times New Roman"/>
          <w:sz w:val="24"/>
          <w:szCs w:val="24"/>
          <w:lang w:eastAsia="bg-BG"/>
        </w:rPr>
        <w:t xml:space="preserve"> </w:t>
      </w:r>
      <w:r w:rsidRPr="001A4CB9">
        <w:rPr>
          <w:rFonts w:ascii="Garamond" w:eastAsia="Times New Roman" w:hAnsi="Garamond" w:cs="Times New Roman"/>
          <w:b/>
          <w:sz w:val="24"/>
          <w:szCs w:val="24"/>
          <w:lang w:eastAsia="bg-BG"/>
        </w:rPr>
        <w:t>Инвестиционното предложение е допустимо</w:t>
      </w:r>
      <w:r w:rsidRPr="00D914CC">
        <w:rPr>
          <w:rFonts w:ascii="Garamond" w:eastAsia="Times New Roman" w:hAnsi="Garamond" w:cs="Times New Roman"/>
          <w:sz w:val="24"/>
          <w:szCs w:val="24"/>
          <w:lang w:eastAsia="bg-BG"/>
        </w:rPr>
        <w:t xml:space="preserve"> от гледна точка на ПУРБ (2022-2027г.) и ПУРН (2022-2027г.) на ИБР, ЗВ </w:t>
      </w:r>
      <w:r w:rsidR="00554740">
        <w:rPr>
          <w:rFonts w:ascii="Garamond" w:eastAsia="Times New Roman" w:hAnsi="Garamond" w:cs="Times New Roman"/>
          <w:sz w:val="24"/>
          <w:szCs w:val="24"/>
          <w:lang w:eastAsia="bg-BG"/>
        </w:rPr>
        <w:t>и подзаконовите актове към него,</w:t>
      </w:r>
      <w:r w:rsidR="00554740" w:rsidRPr="00554740">
        <w:t xml:space="preserve"> </w:t>
      </w:r>
      <w:r w:rsidR="00554740" w:rsidRPr="00554740">
        <w:rPr>
          <w:rFonts w:ascii="Garamond" w:eastAsia="Times New Roman" w:hAnsi="Garamond" w:cs="Times New Roman"/>
          <w:sz w:val="24"/>
          <w:szCs w:val="24"/>
          <w:lang w:eastAsia="bg-BG"/>
        </w:rPr>
        <w:t xml:space="preserve">при </w:t>
      </w:r>
      <w:r w:rsidR="00554740">
        <w:rPr>
          <w:rFonts w:ascii="Garamond" w:eastAsia="Times New Roman" w:hAnsi="Garamond" w:cs="Times New Roman"/>
          <w:sz w:val="24"/>
          <w:szCs w:val="24"/>
          <w:lang w:eastAsia="bg-BG"/>
        </w:rPr>
        <w:t>с</w:t>
      </w:r>
      <w:r w:rsidR="00554740" w:rsidRPr="00554740">
        <w:rPr>
          <w:rFonts w:ascii="Garamond" w:eastAsia="Times New Roman" w:hAnsi="Garamond" w:cs="Times New Roman"/>
          <w:sz w:val="24"/>
          <w:szCs w:val="24"/>
          <w:lang w:eastAsia="bg-BG"/>
        </w:rPr>
        <w:t>пазване на  условия:</w:t>
      </w:r>
    </w:p>
    <w:p w14:paraId="053B3297" w14:textId="6D2AE726" w:rsidR="00554740" w:rsidRPr="00565840" w:rsidRDefault="00554740" w:rsidP="00142414">
      <w:pPr>
        <w:pStyle w:val="a9"/>
        <w:numPr>
          <w:ilvl w:val="2"/>
          <w:numId w:val="10"/>
        </w:numPr>
        <w:tabs>
          <w:tab w:val="left" w:pos="567"/>
          <w:tab w:val="left" w:pos="993"/>
        </w:tabs>
        <w:spacing w:after="0" w:line="269" w:lineRule="auto"/>
        <w:ind w:left="142" w:firstLine="851"/>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Да не се допуска замърсяване на повърхностното и подземно водни тела от дейностите по реализиране и експлоатация па ИН.</w:t>
      </w:r>
    </w:p>
    <w:p w14:paraId="4B108573" w14:textId="34499726" w:rsidR="00554740" w:rsidRPr="00565840" w:rsidRDefault="00554740" w:rsidP="00142414">
      <w:pPr>
        <w:pStyle w:val="a9"/>
        <w:numPr>
          <w:ilvl w:val="2"/>
          <w:numId w:val="10"/>
        </w:numPr>
        <w:tabs>
          <w:tab w:val="left" w:pos="567"/>
          <w:tab w:val="left" w:pos="993"/>
        </w:tabs>
        <w:spacing w:after="0" w:line="269" w:lineRule="auto"/>
        <w:ind w:left="142" w:firstLine="851"/>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 xml:space="preserve">С оглед опазване на количественото състояние на подземните води и предотвратяване на влошаването му, </w:t>
      </w:r>
      <w:r w:rsidR="000277C7" w:rsidRPr="00565840">
        <w:rPr>
          <w:rFonts w:ascii="Garamond" w:eastAsia="Times New Roman" w:hAnsi="Garamond" w:cs="Times New Roman"/>
          <w:sz w:val="24"/>
          <w:szCs w:val="24"/>
          <w:lang w:eastAsia="bg-BG"/>
        </w:rPr>
        <w:t>същите</w:t>
      </w:r>
      <w:r w:rsidRPr="00565840">
        <w:rPr>
          <w:rFonts w:ascii="Garamond" w:eastAsia="Times New Roman" w:hAnsi="Garamond" w:cs="Times New Roman"/>
          <w:sz w:val="24"/>
          <w:szCs w:val="24"/>
          <w:lang w:eastAsia="bg-BG"/>
        </w:rPr>
        <w:t xml:space="preserve"> сл</w:t>
      </w:r>
      <w:r w:rsidR="000277C7" w:rsidRPr="00565840">
        <w:rPr>
          <w:rFonts w:ascii="Garamond" w:eastAsia="Times New Roman" w:hAnsi="Garamond" w:cs="Times New Roman"/>
          <w:sz w:val="24"/>
          <w:szCs w:val="24"/>
          <w:lang w:eastAsia="bg-BG"/>
        </w:rPr>
        <w:t>едва</w:t>
      </w:r>
      <w:r w:rsidRPr="00565840">
        <w:rPr>
          <w:rFonts w:ascii="Garamond" w:eastAsia="Times New Roman" w:hAnsi="Garamond" w:cs="Times New Roman"/>
          <w:sz w:val="24"/>
          <w:szCs w:val="24"/>
          <w:lang w:eastAsia="bg-BG"/>
        </w:rPr>
        <w:t xml:space="preserve"> да се разкрият чрез </w:t>
      </w:r>
      <w:r w:rsidR="000277C7" w:rsidRPr="00565840">
        <w:rPr>
          <w:rFonts w:ascii="Garamond" w:eastAsia="Times New Roman" w:hAnsi="Garamond" w:cs="Times New Roman"/>
          <w:sz w:val="24"/>
          <w:szCs w:val="24"/>
          <w:lang w:eastAsia="bg-BG"/>
        </w:rPr>
        <w:t>изг</w:t>
      </w:r>
      <w:r w:rsidRPr="00565840">
        <w:rPr>
          <w:rFonts w:ascii="Garamond" w:eastAsia="Times New Roman" w:hAnsi="Garamond" w:cs="Times New Roman"/>
          <w:sz w:val="24"/>
          <w:szCs w:val="24"/>
          <w:lang w:eastAsia="bg-BG"/>
        </w:rPr>
        <w:t xml:space="preserve">раждане на 1 (един) брой </w:t>
      </w:r>
      <w:r w:rsidR="000277C7" w:rsidRPr="00565840">
        <w:rPr>
          <w:rFonts w:ascii="Garamond" w:eastAsia="Times New Roman" w:hAnsi="Garamond" w:cs="Times New Roman"/>
          <w:sz w:val="24"/>
          <w:szCs w:val="24"/>
          <w:lang w:eastAsia="bg-BG"/>
        </w:rPr>
        <w:t>съоръжение за водовз</w:t>
      </w:r>
      <w:r w:rsidRPr="00565840">
        <w:rPr>
          <w:rFonts w:ascii="Garamond" w:eastAsia="Times New Roman" w:hAnsi="Garamond" w:cs="Times New Roman"/>
          <w:sz w:val="24"/>
          <w:szCs w:val="24"/>
          <w:lang w:eastAsia="bg-BG"/>
        </w:rPr>
        <w:t xml:space="preserve">емане (съгласно чл. 52 от Наредба № 1/10.10.2007 г.) </w:t>
      </w:r>
      <w:r w:rsidR="00846C84" w:rsidRPr="00565840">
        <w:rPr>
          <w:rFonts w:ascii="Garamond" w:eastAsia="Times New Roman" w:hAnsi="Garamond" w:cs="Times New Roman"/>
          <w:sz w:val="24"/>
          <w:szCs w:val="24"/>
          <w:lang w:eastAsia="bg-BG"/>
        </w:rPr>
        <w:t xml:space="preserve">ПИ </w:t>
      </w:r>
      <w:r w:rsidR="00AD5E30" w:rsidRPr="00565840">
        <w:rPr>
          <w:rFonts w:ascii="Garamond" w:eastAsia="Times New Roman" w:hAnsi="Garamond" w:cs="Times New Roman"/>
          <w:sz w:val="24"/>
          <w:szCs w:val="24"/>
          <w:lang w:eastAsia="bg-BG"/>
        </w:rPr>
        <w:t>06077.40.620</w:t>
      </w:r>
      <w:r w:rsidR="00846C84" w:rsidRPr="00565840">
        <w:rPr>
          <w:rFonts w:ascii="Garamond" w:eastAsia="Times New Roman" w:hAnsi="Garamond" w:cs="Times New Roman"/>
          <w:sz w:val="24"/>
          <w:szCs w:val="24"/>
          <w:lang w:eastAsia="bg-BG"/>
        </w:rPr>
        <w:t>, местност „</w:t>
      </w:r>
      <w:r w:rsidR="003E28DD" w:rsidRPr="00565840">
        <w:rPr>
          <w:rFonts w:ascii="Garamond" w:eastAsia="Times New Roman" w:hAnsi="Garamond" w:cs="Times New Roman"/>
          <w:sz w:val="24"/>
          <w:szCs w:val="24"/>
          <w:lang w:eastAsia="bg-BG"/>
        </w:rPr>
        <w:t>Прав камък</w:t>
      </w:r>
      <w:r w:rsidR="00846C84" w:rsidRPr="00565840">
        <w:rPr>
          <w:rFonts w:ascii="Garamond" w:eastAsia="Times New Roman" w:hAnsi="Garamond" w:cs="Times New Roman"/>
          <w:sz w:val="24"/>
          <w:szCs w:val="24"/>
          <w:lang w:eastAsia="bg-BG"/>
        </w:rPr>
        <w:t>” от кадастрална карта на с. Браниполе, общ. Родопи</w:t>
      </w:r>
      <w:r w:rsidRPr="00565840">
        <w:rPr>
          <w:rFonts w:ascii="Garamond" w:eastAsia="Times New Roman" w:hAnsi="Garamond" w:cs="Times New Roman"/>
          <w:sz w:val="24"/>
          <w:szCs w:val="24"/>
          <w:lang w:eastAsia="bg-BG"/>
        </w:rPr>
        <w:t xml:space="preserve"> за собствени потребности.</w:t>
      </w:r>
    </w:p>
    <w:p w14:paraId="53DC6844" w14:textId="134A6CEB" w:rsidR="00554740" w:rsidRPr="00565840" w:rsidRDefault="00554740" w:rsidP="00142414">
      <w:pPr>
        <w:pStyle w:val="a9"/>
        <w:numPr>
          <w:ilvl w:val="2"/>
          <w:numId w:val="10"/>
        </w:numPr>
        <w:tabs>
          <w:tab w:val="left" w:pos="567"/>
          <w:tab w:val="left" w:pos="993"/>
        </w:tabs>
        <w:spacing w:after="0" w:line="269" w:lineRule="auto"/>
        <w:ind w:left="142" w:firstLine="851"/>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 xml:space="preserve">При </w:t>
      </w:r>
      <w:r w:rsidR="000277C7" w:rsidRPr="00565840">
        <w:rPr>
          <w:rFonts w:ascii="Garamond" w:eastAsia="Times New Roman" w:hAnsi="Garamond" w:cs="Times New Roman"/>
          <w:sz w:val="24"/>
          <w:szCs w:val="24"/>
          <w:lang w:eastAsia="bg-BG"/>
        </w:rPr>
        <w:t>изграждане на водовземното</w:t>
      </w:r>
      <w:r w:rsidRPr="00565840">
        <w:rPr>
          <w:rFonts w:ascii="Garamond" w:eastAsia="Times New Roman" w:hAnsi="Garamond" w:cs="Times New Roman"/>
          <w:sz w:val="24"/>
          <w:szCs w:val="24"/>
          <w:lang w:eastAsia="bg-BG"/>
        </w:rPr>
        <w:t xml:space="preserve"> </w:t>
      </w:r>
      <w:r w:rsidR="000277C7" w:rsidRPr="00565840">
        <w:rPr>
          <w:rFonts w:ascii="Garamond" w:eastAsia="Times New Roman" w:hAnsi="Garamond" w:cs="Times New Roman"/>
          <w:sz w:val="24"/>
          <w:szCs w:val="24"/>
          <w:lang w:eastAsia="bg-BG"/>
        </w:rPr>
        <w:t>съоръжение</w:t>
      </w:r>
      <w:r w:rsidRPr="00565840">
        <w:rPr>
          <w:rFonts w:ascii="Garamond" w:eastAsia="Times New Roman" w:hAnsi="Garamond" w:cs="Times New Roman"/>
          <w:sz w:val="24"/>
          <w:szCs w:val="24"/>
          <w:lang w:eastAsia="bg-BG"/>
        </w:rPr>
        <w:t xml:space="preserve">, изхвърлянето на промивна </w:t>
      </w:r>
      <w:r w:rsidR="000277C7" w:rsidRPr="00565840">
        <w:rPr>
          <w:rFonts w:ascii="Garamond" w:eastAsia="Times New Roman" w:hAnsi="Garamond" w:cs="Times New Roman"/>
          <w:sz w:val="24"/>
          <w:szCs w:val="24"/>
          <w:lang w:eastAsia="bg-BG"/>
        </w:rPr>
        <w:t>течност</w:t>
      </w:r>
      <w:r w:rsidRPr="00565840">
        <w:rPr>
          <w:rFonts w:ascii="Garamond" w:eastAsia="Times New Roman" w:hAnsi="Garamond" w:cs="Times New Roman"/>
          <w:sz w:val="24"/>
          <w:szCs w:val="24"/>
          <w:lang w:eastAsia="bg-BG"/>
        </w:rPr>
        <w:t xml:space="preserve"> и битови </w:t>
      </w:r>
      <w:r w:rsidR="000277C7" w:rsidRPr="00565840">
        <w:rPr>
          <w:rFonts w:ascii="Garamond" w:eastAsia="Times New Roman" w:hAnsi="Garamond" w:cs="Times New Roman"/>
          <w:sz w:val="24"/>
          <w:szCs w:val="24"/>
          <w:lang w:eastAsia="bg-BG"/>
        </w:rPr>
        <w:t>отпадъци</w:t>
      </w:r>
      <w:r w:rsidRPr="00565840">
        <w:rPr>
          <w:rFonts w:ascii="Garamond" w:eastAsia="Times New Roman" w:hAnsi="Garamond" w:cs="Times New Roman"/>
          <w:sz w:val="24"/>
          <w:szCs w:val="24"/>
          <w:lang w:eastAsia="bg-BG"/>
        </w:rPr>
        <w:t xml:space="preserve"> да става на определените за целта места.</w:t>
      </w:r>
    </w:p>
    <w:p w14:paraId="4998CA3A" w14:textId="01219811" w:rsidR="00554740" w:rsidRPr="00565840" w:rsidRDefault="00554740" w:rsidP="00142414">
      <w:pPr>
        <w:pStyle w:val="a9"/>
        <w:numPr>
          <w:ilvl w:val="2"/>
          <w:numId w:val="10"/>
        </w:numPr>
        <w:tabs>
          <w:tab w:val="left" w:pos="567"/>
          <w:tab w:val="left" w:pos="993"/>
        </w:tabs>
        <w:spacing w:after="0" w:line="269" w:lineRule="auto"/>
        <w:ind w:left="142" w:firstLine="851"/>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 xml:space="preserve">В процедурата по </w:t>
      </w:r>
      <w:r w:rsidR="000277C7" w:rsidRPr="00565840">
        <w:rPr>
          <w:rFonts w:ascii="Garamond" w:eastAsia="Times New Roman" w:hAnsi="Garamond" w:cs="Times New Roman"/>
          <w:sz w:val="24"/>
          <w:szCs w:val="24"/>
          <w:lang w:eastAsia="bg-BG"/>
        </w:rPr>
        <w:t>съгласуване</w:t>
      </w:r>
      <w:r w:rsidRPr="00565840">
        <w:rPr>
          <w:rFonts w:ascii="Garamond" w:eastAsia="Times New Roman" w:hAnsi="Garamond" w:cs="Times New Roman"/>
          <w:sz w:val="24"/>
          <w:szCs w:val="24"/>
          <w:lang w:eastAsia="bg-BG"/>
        </w:rPr>
        <w:t xml:space="preserve"> на ПУП, като част от документите за процедиране и одобряване, е необходимо </w:t>
      </w:r>
      <w:r w:rsidR="000277C7" w:rsidRPr="00565840">
        <w:rPr>
          <w:rFonts w:ascii="Garamond" w:eastAsia="Times New Roman" w:hAnsi="Garamond" w:cs="Times New Roman"/>
          <w:sz w:val="24"/>
          <w:szCs w:val="24"/>
          <w:lang w:eastAsia="bg-BG"/>
        </w:rPr>
        <w:t>представяне</w:t>
      </w:r>
      <w:r w:rsidRPr="00565840">
        <w:rPr>
          <w:rFonts w:ascii="Garamond" w:eastAsia="Times New Roman" w:hAnsi="Garamond" w:cs="Times New Roman"/>
          <w:sz w:val="24"/>
          <w:szCs w:val="24"/>
          <w:lang w:eastAsia="bg-BG"/>
        </w:rPr>
        <w:t xml:space="preserve"> на положително становище от БД ИБР за в</w:t>
      </w:r>
      <w:r w:rsidR="000277C7" w:rsidRPr="00565840">
        <w:rPr>
          <w:rFonts w:ascii="Garamond" w:eastAsia="Times New Roman" w:hAnsi="Garamond" w:cs="Times New Roman"/>
          <w:sz w:val="24"/>
          <w:szCs w:val="24"/>
          <w:lang w:eastAsia="bg-BG"/>
        </w:rPr>
        <w:t>ъ</w:t>
      </w:r>
      <w:r w:rsidRPr="00565840">
        <w:rPr>
          <w:rFonts w:ascii="Garamond" w:eastAsia="Times New Roman" w:hAnsi="Garamond" w:cs="Times New Roman"/>
          <w:sz w:val="24"/>
          <w:szCs w:val="24"/>
          <w:lang w:eastAsia="bg-BG"/>
        </w:rPr>
        <w:t>зможно</w:t>
      </w:r>
      <w:r w:rsidR="000277C7" w:rsidRPr="00565840">
        <w:rPr>
          <w:rFonts w:ascii="Garamond" w:eastAsia="Times New Roman" w:hAnsi="Garamond" w:cs="Times New Roman"/>
          <w:sz w:val="24"/>
          <w:szCs w:val="24"/>
          <w:lang w:eastAsia="bg-BG"/>
        </w:rPr>
        <w:t>ста</w:t>
      </w:r>
      <w:r w:rsidRPr="00565840">
        <w:rPr>
          <w:rFonts w:ascii="Garamond" w:eastAsia="Times New Roman" w:hAnsi="Garamond" w:cs="Times New Roman"/>
          <w:sz w:val="24"/>
          <w:szCs w:val="24"/>
          <w:lang w:eastAsia="bg-BG"/>
        </w:rPr>
        <w:t xml:space="preserve"> в имота, да бъде изградено во</w:t>
      </w:r>
      <w:r w:rsidR="000277C7" w:rsidRPr="00565840">
        <w:rPr>
          <w:rFonts w:ascii="Garamond" w:eastAsia="Times New Roman" w:hAnsi="Garamond" w:cs="Times New Roman"/>
          <w:sz w:val="24"/>
          <w:szCs w:val="24"/>
          <w:lang w:eastAsia="bg-BG"/>
        </w:rPr>
        <w:t>довземно съоръжение</w:t>
      </w:r>
      <w:r w:rsidRPr="00565840">
        <w:rPr>
          <w:rFonts w:ascii="Garamond" w:eastAsia="Times New Roman" w:hAnsi="Garamond" w:cs="Times New Roman"/>
          <w:sz w:val="24"/>
          <w:szCs w:val="24"/>
          <w:lang w:eastAsia="bg-BG"/>
        </w:rPr>
        <w:t xml:space="preserve"> от подземни води за </w:t>
      </w:r>
      <w:r w:rsidR="000277C7" w:rsidRPr="00565840">
        <w:rPr>
          <w:rFonts w:ascii="Garamond" w:eastAsia="Times New Roman" w:hAnsi="Garamond" w:cs="Times New Roman"/>
          <w:sz w:val="24"/>
          <w:szCs w:val="24"/>
          <w:lang w:eastAsia="bg-BG"/>
        </w:rPr>
        <w:t>задоволяване</w:t>
      </w:r>
      <w:r w:rsidRPr="00565840">
        <w:rPr>
          <w:rFonts w:ascii="Garamond" w:eastAsia="Times New Roman" w:hAnsi="Garamond" w:cs="Times New Roman"/>
          <w:sz w:val="24"/>
          <w:szCs w:val="24"/>
          <w:lang w:eastAsia="bg-BG"/>
        </w:rPr>
        <w:t xml:space="preserve"> на </w:t>
      </w:r>
      <w:r w:rsidR="000277C7" w:rsidRPr="00565840">
        <w:rPr>
          <w:rFonts w:ascii="Garamond" w:eastAsia="Times New Roman" w:hAnsi="Garamond" w:cs="Times New Roman"/>
          <w:sz w:val="24"/>
          <w:szCs w:val="24"/>
          <w:lang w:eastAsia="bg-BG"/>
        </w:rPr>
        <w:t>собствени</w:t>
      </w:r>
      <w:r w:rsidRPr="00565840">
        <w:rPr>
          <w:rFonts w:ascii="Garamond" w:eastAsia="Times New Roman" w:hAnsi="Garamond" w:cs="Times New Roman"/>
          <w:sz w:val="24"/>
          <w:szCs w:val="24"/>
          <w:lang w:eastAsia="bg-BG"/>
        </w:rPr>
        <w:t xml:space="preserve"> потребности на гражданите - физически лица.</w:t>
      </w:r>
    </w:p>
    <w:p w14:paraId="0592DE87" w14:textId="6B551200" w:rsidR="00554740" w:rsidRPr="00565840" w:rsidRDefault="000277C7" w:rsidP="00142414">
      <w:pPr>
        <w:pStyle w:val="a9"/>
        <w:numPr>
          <w:ilvl w:val="2"/>
          <w:numId w:val="10"/>
        </w:numPr>
        <w:tabs>
          <w:tab w:val="left" w:pos="567"/>
          <w:tab w:val="left" w:pos="993"/>
        </w:tabs>
        <w:spacing w:after="0" w:line="269" w:lineRule="auto"/>
        <w:ind w:left="142" w:firstLine="851"/>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 xml:space="preserve">Съоръжението </w:t>
      </w:r>
      <w:r w:rsidR="00554740" w:rsidRPr="00565840">
        <w:rPr>
          <w:rFonts w:ascii="Garamond" w:eastAsia="Times New Roman" w:hAnsi="Garamond" w:cs="Times New Roman"/>
          <w:sz w:val="24"/>
          <w:szCs w:val="24"/>
          <w:lang w:eastAsia="bg-BG"/>
        </w:rPr>
        <w:t xml:space="preserve">за </w:t>
      </w:r>
      <w:r w:rsidRPr="00565840">
        <w:rPr>
          <w:rFonts w:ascii="Garamond" w:eastAsia="Times New Roman" w:hAnsi="Garamond" w:cs="Times New Roman"/>
          <w:sz w:val="24"/>
          <w:szCs w:val="24"/>
          <w:lang w:eastAsia="bg-BG"/>
        </w:rPr>
        <w:t>водовземане с ц</w:t>
      </w:r>
      <w:r w:rsidR="00554740" w:rsidRPr="00565840">
        <w:rPr>
          <w:rFonts w:ascii="Garamond" w:eastAsia="Times New Roman" w:hAnsi="Garamond" w:cs="Times New Roman"/>
          <w:sz w:val="24"/>
          <w:szCs w:val="24"/>
          <w:lang w:eastAsia="bg-BG"/>
        </w:rPr>
        <w:t>ел задоволяван</w:t>
      </w:r>
      <w:r w:rsidRPr="00565840">
        <w:rPr>
          <w:rFonts w:ascii="Garamond" w:eastAsia="Times New Roman" w:hAnsi="Garamond" w:cs="Times New Roman"/>
          <w:sz w:val="24"/>
          <w:szCs w:val="24"/>
          <w:lang w:eastAsia="bg-BG"/>
        </w:rPr>
        <w:t>е</w:t>
      </w:r>
      <w:r w:rsidR="00554740" w:rsidRPr="00565840">
        <w:rPr>
          <w:rFonts w:ascii="Garamond" w:eastAsia="Times New Roman" w:hAnsi="Garamond" w:cs="Times New Roman"/>
          <w:sz w:val="24"/>
          <w:szCs w:val="24"/>
          <w:lang w:eastAsia="bg-BG"/>
        </w:rPr>
        <w:t xml:space="preserve"> на собствените потребности от вода на </w:t>
      </w:r>
      <w:r w:rsidRPr="00565840">
        <w:rPr>
          <w:rFonts w:ascii="Garamond" w:eastAsia="Times New Roman" w:hAnsi="Garamond" w:cs="Times New Roman"/>
          <w:sz w:val="24"/>
          <w:szCs w:val="24"/>
          <w:lang w:eastAsia="bg-BG"/>
        </w:rPr>
        <w:t>гражданите</w:t>
      </w:r>
      <w:r w:rsidR="00554740" w:rsidRPr="00565840">
        <w:rPr>
          <w:rFonts w:ascii="Garamond" w:eastAsia="Times New Roman" w:hAnsi="Garamond" w:cs="Times New Roman"/>
          <w:sz w:val="24"/>
          <w:szCs w:val="24"/>
          <w:lang w:eastAsia="bg-BG"/>
        </w:rPr>
        <w:t xml:space="preserve">, да не се </w:t>
      </w:r>
      <w:r w:rsidRPr="00565840">
        <w:rPr>
          <w:rFonts w:ascii="Garamond" w:eastAsia="Times New Roman" w:hAnsi="Garamond" w:cs="Times New Roman"/>
          <w:sz w:val="24"/>
          <w:szCs w:val="24"/>
          <w:lang w:eastAsia="bg-BG"/>
        </w:rPr>
        <w:t>използва кат</w:t>
      </w:r>
      <w:r w:rsidR="00554740" w:rsidRPr="00565840">
        <w:rPr>
          <w:rFonts w:ascii="Garamond" w:eastAsia="Times New Roman" w:hAnsi="Garamond" w:cs="Times New Roman"/>
          <w:sz w:val="24"/>
          <w:szCs w:val="24"/>
          <w:lang w:eastAsia="bg-BG"/>
        </w:rPr>
        <w:t xml:space="preserve">о </w:t>
      </w:r>
      <w:r w:rsidRPr="00565840">
        <w:rPr>
          <w:rFonts w:ascii="Garamond" w:eastAsia="Times New Roman" w:hAnsi="Garamond" w:cs="Times New Roman"/>
          <w:sz w:val="24"/>
          <w:szCs w:val="24"/>
          <w:lang w:eastAsia="bg-BG"/>
        </w:rPr>
        <w:t>съоръжение</w:t>
      </w:r>
      <w:r w:rsidR="00554740" w:rsidRPr="00565840">
        <w:rPr>
          <w:rFonts w:ascii="Garamond" w:eastAsia="Times New Roman" w:hAnsi="Garamond" w:cs="Times New Roman"/>
          <w:sz w:val="24"/>
          <w:szCs w:val="24"/>
          <w:lang w:eastAsia="bg-BG"/>
        </w:rPr>
        <w:t xml:space="preserve"> за самостоятелно питейно-б</w:t>
      </w:r>
      <w:r w:rsidRPr="00565840">
        <w:rPr>
          <w:rFonts w:ascii="Garamond" w:eastAsia="Times New Roman" w:hAnsi="Garamond" w:cs="Times New Roman"/>
          <w:sz w:val="24"/>
          <w:szCs w:val="24"/>
          <w:lang w:eastAsia="bg-BG"/>
        </w:rPr>
        <w:t>итово</w:t>
      </w:r>
      <w:r w:rsidR="00554740" w:rsidRPr="00565840">
        <w:rPr>
          <w:rFonts w:ascii="Garamond" w:eastAsia="Times New Roman" w:hAnsi="Garamond" w:cs="Times New Roman"/>
          <w:sz w:val="24"/>
          <w:szCs w:val="24"/>
          <w:lang w:eastAsia="bg-BG"/>
        </w:rPr>
        <w:t xml:space="preserve"> </w:t>
      </w:r>
      <w:r w:rsidRPr="00565840">
        <w:rPr>
          <w:rFonts w:ascii="Garamond" w:eastAsia="Times New Roman" w:hAnsi="Garamond" w:cs="Times New Roman"/>
          <w:sz w:val="24"/>
          <w:szCs w:val="24"/>
          <w:lang w:eastAsia="bg-BG"/>
        </w:rPr>
        <w:t>водоснабдяване по смисъла</w:t>
      </w:r>
      <w:r w:rsidR="00554740" w:rsidRPr="00565840">
        <w:rPr>
          <w:rFonts w:ascii="Garamond" w:eastAsia="Times New Roman" w:hAnsi="Garamond" w:cs="Times New Roman"/>
          <w:sz w:val="24"/>
          <w:szCs w:val="24"/>
          <w:lang w:eastAsia="bg-BG"/>
        </w:rPr>
        <w:t xml:space="preserve"> на Закона водите.</w:t>
      </w:r>
    </w:p>
    <w:p w14:paraId="6E6F9125" w14:textId="4ED83912" w:rsidR="00554740" w:rsidRPr="00565840" w:rsidRDefault="000277C7" w:rsidP="00142414">
      <w:pPr>
        <w:pStyle w:val="a9"/>
        <w:numPr>
          <w:ilvl w:val="2"/>
          <w:numId w:val="10"/>
        </w:numPr>
        <w:tabs>
          <w:tab w:val="left" w:pos="567"/>
          <w:tab w:val="left" w:pos="993"/>
        </w:tabs>
        <w:spacing w:after="0" w:line="269" w:lineRule="auto"/>
        <w:ind w:left="142" w:firstLine="851"/>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Изграждането</w:t>
      </w:r>
      <w:r w:rsidR="00554740" w:rsidRPr="00565840">
        <w:rPr>
          <w:rFonts w:ascii="Garamond" w:eastAsia="Times New Roman" w:hAnsi="Garamond" w:cs="Times New Roman"/>
          <w:sz w:val="24"/>
          <w:szCs w:val="24"/>
          <w:lang w:eastAsia="bg-BG"/>
        </w:rPr>
        <w:t xml:space="preserve"> на кладенец за </w:t>
      </w:r>
      <w:r w:rsidRPr="00565840">
        <w:rPr>
          <w:rFonts w:ascii="Garamond" w:eastAsia="Times New Roman" w:hAnsi="Garamond" w:cs="Times New Roman"/>
          <w:sz w:val="24"/>
          <w:szCs w:val="24"/>
          <w:lang w:eastAsia="bg-BG"/>
        </w:rPr>
        <w:t>индивидуално</w:t>
      </w:r>
      <w:r w:rsidR="00554740" w:rsidRPr="00565840">
        <w:rPr>
          <w:rFonts w:ascii="Garamond" w:eastAsia="Times New Roman" w:hAnsi="Garamond" w:cs="Times New Roman"/>
          <w:sz w:val="24"/>
          <w:szCs w:val="24"/>
          <w:lang w:eastAsia="bg-BG"/>
        </w:rPr>
        <w:t xml:space="preserve"> безплатно водовземане на </w:t>
      </w:r>
      <w:r w:rsidRPr="00565840">
        <w:rPr>
          <w:rFonts w:ascii="Garamond" w:eastAsia="Times New Roman" w:hAnsi="Garamond" w:cs="Times New Roman"/>
          <w:sz w:val="24"/>
          <w:szCs w:val="24"/>
          <w:lang w:eastAsia="bg-BG"/>
        </w:rPr>
        <w:t>подземни</w:t>
      </w:r>
      <w:r w:rsidR="00554740" w:rsidRPr="00565840">
        <w:rPr>
          <w:rFonts w:ascii="Garamond" w:eastAsia="Times New Roman" w:hAnsi="Garamond" w:cs="Times New Roman"/>
          <w:sz w:val="24"/>
          <w:szCs w:val="24"/>
          <w:lang w:eastAsia="bg-BG"/>
        </w:rPr>
        <w:t xml:space="preserve"> води за </w:t>
      </w:r>
      <w:r w:rsidRPr="00565840">
        <w:rPr>
          <w:rFonts w:ascii="Garamond" w:eastAsia="Times New Roman" w:hAnsi="Garamond" w:cs="Times New Roman"/>
          <w:sz w:val="24"/>
          <w:szCs w:val="24"/>
          <w:lang w:eastAsia="bg-BG"/>
        </w:rPr>
        <w:t>задоволяване</w:t>
      </w:r>
      <w:r w:rsidR="00554740" w:rsidRPr="00565840">
        <w:rPr>
          <w:rFonts w:ascii="Garamond" w:eastAsia="Times New Roman" w:hAnsi="Garamond" w:cs="Times New Roman"/>
          <w:sz w:val="24"/>
          <w:szCs w:val="24"/>
          <w:lang w:eastAsia="bg-BG"/>
        </w:rPr>
        <w:t xml:space="preserve"> на собствени потребности на гражданите — физически лица (водоснабдяване на еднофамилни жилищни сгради), подлежи на </w:t>
      </w:r>
      <w:r w:rsidRPr="00565840">
        <w:rPr>
          <w:rFonts w:ascii="Garamond" w:eastAsia="Times New Roman" w:hAnsi="Garamond" w:cs="Times New Roman"/>
          <w:sz w:val="24"/>
          <w:szCs w:val="24"/>
          <w:lang w:eastAsia="bg-BG"/>
        </w:rPr>
        <w:t>уведомителен</w:t>
      </w:r>
      <w:r w:rsidR="00554740" w:rsidRPr="00565840">
        <w:rPr>
          <w:rFonts w:ascii="Garamond" w:eastAsia="Times New Roman" w:hAnsi="Garamond" w:cs="Times New Roman"/>
          <w:sz w:val="24"/>
          <w:szCs w:val="24"/>
          <w:lang w:eastAsia="bg-BG"/>
        </w:rPr>
        <w:t xml:space="preserve"> режим </w:t>
      </w:r>
      <w:r w:rsidRPr="00565840">
        <w:rPr>
          <w:rFonts w:ascii="Garamond" w:eastAsia="Times New Roman" w:hAnsi="Garamond" w:cs="Times New Roman"/>
          <w:sz w:val="24"/>
          <w:szCs w:val="24"/>
          <w:lang w:eastAsia="bg-BG"/>
        </w:rPr>
        <w:t>съгласно</w:t>
      </w:r>
      <w:r w:rsidR="00554740" w:rsidRPr="00565840">
        <w:rPr>
          <w:rFonts w:ascii="Garamond" w:eastAsia="Times New Roman" w:hAnsi="Garamond" w:cs="Times New Roman"/>
          <w:sz w:val="24"/>
          <w:szCs w:val="24"/>
          <w:lang w:eastAsia="bg-BG"/>
        </w:rPr>
        <w:t xml:space="preserve"> чл. 44, ал. 4 от ЗВ. </w:t>
      </w:r>
      <w:r w:rsidRPr="00565840">
        <w:rPr>
          <w:rFonts w:ascii="Garamond" w:eastAsia="Times New Roman" w:hAnsi="Garamond" w:cs="Times New Roman"/>
          <w:sz w:val="24"/>
          <w:szCs w:val="24"/>
          <w:lang w:eastAsia="bg-BG"/>
        </w:rPr>
        <w:t>вр</w:t>
      </w:r>
      <w:r w:rsidR="00554740" w:rsidRPr="00565840">
        <w:rPr>
          <w:rFonts w:ascii="Garamond" w:eastAsia="Times New Roman" w:hAnsi="Garamond" w:cs="Times New Roman"/>
          <w:sz w:val="24"/>
          <w:szCs w:val="24"/>
          <w:lang w:eastAsia="bg-BG"/>
        </w:rPr>
        <w:t>. чл.117, т. 1 Наредба</w:t>
      </w:r>
      <w:r w:rsidRPr="00565840">
        <w:rPr>
          <w:rFonts w:ascii="Garamond" w:eastAsia="Times New Roman" w:hAnsi="Garamond" w:cs="Times New Roman"/>
          <w:sz w:val="24"/>
          <w:szCs w:val="24"/>
          <w:lang w:eastAsia="bg-BG"/>
        </w:rPr>
        <w:t xml:space="preserve"> № 1/</w:t>
      </w:r>
      <w:r w:rsidR="00554740" w:rsidRPr="00565840">
        <w:rPr>
          <w:rFonts w:ascii="Garamond" w:eastAsia="Times New Roman" w:hAnsi="Garamond" w:cs="Times New Roman"/>
          <w:sz w:val="24"/>
          <w:szCs w:val="24"/>
          <w:lang w:eastAsia="bg-BG"/>
        </w:rPr>
        <w:t xml:space="preserve">10.10.2007 г. и при условията па чл. 43, ал, 2 ЗВ и </w:t>
      </w:r>
      <w:r w:rsidRPr="00565840">
        <w:rPr>
          <w:rFonts w:ascii="Garamond" w:eastAsia="Times New Roman" w:hAnsi="Garamond" w:cs="Times New Roman"/>
          <w:sz w:val="24"/>
          <w:szCs w:val="24"/>
          <w:lang w:eastAsia="bg-BG"/>
        </w:rPr>
        <w:t>при доказване см становище на съот</w:t>
      </w:r>
      <w:r w:rsidR="00554740" w:rsidRPr="00565840">
        <w:rPr>
          <w:rFonts w:ascii="Garamond" w:eastAsia="Times New Roman" w:hAnsi="Garamond" w:cs="Times New Roman"/>
          <w:sz w:val="24"/>
          <w:szCs w:val="24"/>
          <w:lang w:eastAsia="bg-BG"/>
        </w:rPr>
        <w:t>ветната община, че новообразуваното УПИ, предмет на И</w:t>
      </w:r>
      <w:r w:rsidRPr="00565840">
        <w:rPr>
          <w:rFonts w:ascii="Garamond" w:eastAsia="Times New Roman" w:hAnsi="Garamond" w:cs="Times New Roman"/>
          <w:sz w:val="24"/>
          <w:szCs w:val="24"/>
          <w:lang w:eastAsia="bg-BG"/>
        </w:rPr>
        <w:t>П</w:t>
      </w:r>
      <w:r w:rsidR="00554740" w:rsidRPr="00565840">
        <w:rPr>
          <w:rFonts w:ascii="Garamond" w:eastAsia="Times New Roman" w:hAnsi="Garamond" w:cs="Times New Roman"/>
          <w:sz w:val="24"/>
          <w:szCs w:val="24"/>
          <w:lang w:eastAsia="bg-BG"/>
        </w:rPr>
        <w:t xml:space="preserve">, попада в </w:t>
      </w:r>
      <w:r w:rsidRPr="00565840">
        <w:rPr>
          <w:rFonts w:ascii="Garamond" w:eastAsia="Times New Roman" w:hAnsi="Garamond" w:cs="Times New Roman"/>
          <w:sz w:val="24"/>
          <w:szCs w:val="24"/>
          <w:lang w:eastAsia="bg-BG"/>
        </w:rPr>
        <w:t>границите</w:t>
      </w:r>
      <w:r w:rsidR="00554740" w:rsidRPr="00565840">
        <w:rPr>
          <w:rFonts w:ascii="Garamond" w:eastAsia="Times New Roman" w:hAnsi="Garamond" w:cs="Times New Roman"/>
          <w:sz w:val="24"/>
          <w:szCs w:val="24"/>
          <w:lang w:eastAsia="bg-BG"/>
        </w:rPr>
        <w:t xml:space="preserve"> на населеното място или </w:t>
      </w:r>
      <w:r w:rsidRPr="00565840">
        <w:rPr>
          <w:rFonts w:ascii="Garamond" w:eastAsia="Times New Roman" w:hAnsi="Garamond" w:cs="Times New Roman"/>
          <w:sz w:val="24"/>
          <w:szCs w:val="24"/>
          <w:lang w:eastAsia="bg-BG"/>
        </w:rPr>
        <w:t>селищно</w:t>
      </w:r>
      <w:r w:rsidR="00554740" w:rsidRPr="00565840">
        <w:rPr>
          <w:rFonts w:ascii="Garamond" w:eastAsia="Times New Roman" w:hAnsi="Garamond" w:cs="Times New Roman"/>
          <w:sz w:val="24"/>
          <w:szCs w:val="24"/>
          <w:lang w:eastAsia="bg-BG"/>
        </w:rPr>
        <w:t xml:space="preserve"> </w:t>
      </w:r>
      <w:r w:rsidRPr="00565840">
        <w:rPr>
          <w:rFonts w:ascii="Garamond" w:eastAsia="Times New Roman" w:hAnsi="Garamond" w:cs="Times New Roman"/>
          <w:sz w:val="24"/>
          <w:szCs w:val="24"/>
          <w:lang w:eastAsia="bg-BG"/>
        </w:rPr>
        <w:t>образувание</w:t>
      </w:r>
      <w:r w:rsidR="00554740" w:rsidRPr="00565840">
        <w:rPr>
          <w:rFonts w:ascii="Garamond" w:eastAsia="Times New Roman" w:hAnsi="Garamond" w:cs="Times New Roman"/>
          <w:sz w:val="24"/>
          <w:szCs w:val="24"/>
          <w:lang w:eastAsia="bg-BG"/>
        </w:rPr>
        <w:t xml:space="preserve"> по </w:t>
      </w:r>
      <w:r w:rsidRPr="00565840">
        <w:rPr>
          <w:rFonts w:ascii="Garamond" w:eastAsia="Times New Roman" w:hAnsi="Garamond" w:cs="Times New Roman"/>
          <w:sz w:val="24"/>
          <w:szCs w:val="24"/>
          <w:lang w:eastAsia="bg-BG"/>
        </w:rPr>
        <w:t>смисъла</w:t>
      </w:r>
      <w:r w:rsidR="00554740" w:rsidRPr="00565840">
        <w:rPr>
          <w:rFonts w:ascii="Garamond" w:eastAsia="Times New Roman" w:hAnsi="Garamond" w:cs="Times New Roman"/>
          <w:sz w:val="24"/>
          <w:szCs w:val="24"/>
          <w:lang w:eastAsia="bg-BG"/>
        </w:rPr>
        <w:t xml:space="preserve"> на ЗУТ. Съгласно </w:t>
      </w:r>
      <w:r w:rsidRPr="00565840">
        <w:rPr>
          <w:rFonts w:ascii="Garamond" w:eastAsia="Times New Roman" w:hAnsi="Garamond" w:cs="Times New Roman"/>
          <w:sz w:val="24"/>
          <w:szCs w:val="24"/>
          <w:lang w:eastAsia="bg-BG"/>
        </w:rPr>
        <w:t>изпичанията</w:t>
      </w:r>
      <w:r w:rsidR="00554740" w:rsidRPr="00565840">
        <w:rPr>
          <w:rFonts w:ascii="Garamond" w:eastAsia="Times New Roman" w:hAnsi="Garamond" w:cs="Times New Roman"/>
          <w:sz w:val="24"/>
          <w:szCs w:val="24"/>
          <w:lang w:eastAsia="bg-BG"/>
        </w:rPr>
        <w:t xml:space="preserve"> на чл. 44, ал. 1 , т.</w:t>
      </w:r>
      <w:r w:rsidRPr="00565840">
        <w:rPr>
          <w:rFonts w:ascii="Garamond" w:eastAsia="Times New Roman" w:hAnsi="Garamond" w:cs="Times New Roman"/>
          <w:sz w:val="24"/>
          <w:szCs w:val="24"/>
          <w:lang w:eastAsia="bg-BG"/>
        </w:rPr>
        <w:t>1</w:t>
      </w:r>
      <w:r w:rsidR="00554740" w:rsidRPr="00565840">
        <w:rPr>
          <w:rFonts w:ascii="Garamond" w:eastAsia="Times New Roman" w:hAnsi="Garamond" w:cs="Times New Roman"/>
          <w:sz w:val="24"/>
          <w:szCs w:val="24"/>
          <w:lang w:eastAsia="bg-BG"/>
        </w:rPr>
        <w:t xml:space="preserve"> от ЗВ, разрешите</w:t>
      </w:r>
      <w:r w:rsidRPr="00565840">
        <w:rPr>
          <w:rFonts w:ascii="Garamond" w:eastAsia="Times New Roman" w:hAnsi="Garamond" w:cs="Times New Roman"/>
          <w:sz w:val="24"/>
          <w:szCs w:val="24"/>
          <w:lang w:eastAsia="bg-BG"/>
        </w:rPr>
        <w:t>л</w:t>
      </w:r>
      <w:r w:rsidR="00554740" w:rsidRPr="00565840">
        <w:rPr>
          <w:rFonts w:ascii="Garamond" w:eastAsia="Times New Roman" w:hAnsi="Garamond" w:cs="Times New Roman"/>
          <w:sz w:val="24"/>
          <w:szCs w:val="24"/>
          <w:lang w:eastAsia="bg-BG"/>
        </w:rPr>
        <w:t>но за водовземане н</w:t>
      </w:r>
      <w:r w:rsidRPr="00565840">
        <w:rPr>
          <w:rFonts w:ascii="Garamond" w:eastAsia="Times New Roman" w:hAnsi="Garamond" w:cs="Times New Roman"/>
          <w:sz w:val="24"/>
          <w:szCs w:val="24"/>
          <w:lang w:eastAsia="bg-BG"/>
        </w:rPr>
        <w:t>е</w:t>
      </w:r>
      <w:r w:rsidR="00554740" w:rsidRPr="00565840">
        <w:rPr>
          <w:rFonts w:ascii="Garamond" w:eastAsia="Times New Roman" w:hAnsi="Garamond" w:cs="Times New Roman"/>
          <w:sz w:val="24"/>
          <w:szCs w:val="24"/>
          <w:lang w:eastAsia="bg-BG"/>
        </w:rPr>
        <w:t xml:space="preserve"> с</w:t>
      </w:r>
      <w:r w:rsidRPr="00565840">
        <w:rPr>
          <w:rFonts w:ascii="Garamond" w:eastAsia="Times New Roman" w:hAnsi="Garamond" w:cs="Times New Roman"/>
          <w:sz w:val="24"/>
          <w:szCs w:val="24"/>
          <w:lang w:eastAsia="bg-BG"/>
        </w:rPr>
        <w:t>е</w:t>
      </w:r>
      <w:r w:rsidR="00554740" w:rsidRPr="00565840">
        <w:rPr>
          <w:rFonts w:ascii="Garamond" w:eastAsia="Times New Roman" w:hAnsi="Garamond" w:cs="Times New Roman"/>
          <w:sz w:val="24"/>
          <w:szCs w:val="24"/>
          <w:lang w:eastAsia="bg-BG"/>
        </w:rPr>
        <w:t xml:space="preserve"> изиск</w:t>
      </w:r>
      <w:r w:rsidR="002E3493" w:rsidRPr="00565840">
        <w:rPr>
          <w:rFonts w:ascii="Garamond" w:eastAsia="Times New Roman" w:hAnsi="Garamond" w:cs="Times New Roman"/>
          <w:sz w:val="24"/>
          <w:szCs w:val="24"/>
          <w:lang w:eastAsia="bg-BG"/>
        </w:rPr>
        <w:t>ва в случаите по чл. 43, ал</w:t>
      </w:r>
      <w:r w:rsidR="00554740" w:rsidRPr="00565840">
        <w:rPr>
          <w:rFonts w:ascii="Garamond" w:eastAsia="Times New Roman" w:hAnsi="Garamond" w:cs="Times New Roman"/>
          <w:sz w:val="24"/>
          <w:szCs w:val="24"/>
          <w:lang w:eastAsia="bg-BG"/>
        </w:rPr>
        <w:t>. 2 от ЗВ.</w:t>
      </w:r>
    </w:p>
    <w:p w14:paraId="492029CF" w14:textId="02885C46" w:rsidR="00554740" w:rsidRPr="00565840" w:rsidRDefault="00554740" w:rsidP="00142414">
      <w:pPr>
        <w:pStyle w:val="a9"/>
        <w:numPr>
          <w:ilvl w:val="2"/>
          <w:numId w:val="10"/>
        </w:numPr>
        <w:tabs>
          <w:tab w:val="left" w:pos="567"/>
          <w:tab w:val="left" w:pos="993"/>
        </w:tabs>
        <w:spacing w:after="0" w:line="269" w:lineRule="auto"/>
        <w:ind w:left="142" w:firstLine="851"/>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lastRenderedPageBreak/>
        <w:t xml:space="preserve">Собственикът или </w:t>
      </w:r>
      <w:r w:rsidR="002E3493" w:rsidRPr="00565840">
        <w:rPr>
          <w:rFonts w:ascii="Garamond" w:eastAsia="Times New Roman" w:hAnsi="Garamond" w:cs="Times New Roman"/>
          <w:sz w:val="24"/>
          <w:szCs w:val="24"/>
          <w:lang w:eastAsia="bg-BG"/>
        </w:rPr>
        <w:t>ползвателят</w:t>
      </w:r>
      <w:r w:rsidRPr="00565840">
        <w:rPr>
          <w:rFonts w:ascii="Garamond" w:eastAsia="Times New Roman" w:hAnsi="Garamond" w:cs="Times New Roman"/>
          <w:sz w:val="24"/>
          <w:szCs w:val="24"/>
          <w:lang w:eastAsia="bg-BG"/>
        </w:rPr>
        <w:t xml:space="preserve"> на имота, в който е изграден кладенец е </w:t>
      </w:r>
      <w:r w:rsidR="002E3493" w:rsidRPr="00565840">
        <w:rPr>
          <w:rFonts w:ascii="Garamond" w:eastAsia="Times New Roman" w:hAnsi="Garamond" w:cs="Times New Roman"/>
          <w:sz w:val="24"/>
          <w:szCs w:val="24"/>
          <w:lang w:eastAsia="bg-BG"/>
        </w:rPr>
        <w:t>длъжен</w:t>
      </w:r>
      <w:r w:rsidRPr="00565840">
        <w:rPr>
          <w:rFonts w:ascii="Garamond" w:eastAsia="Times New Roman" w:hAnsi="Garamond" w:cs="Times New Roman"/>
          <w:sz w:val="24"/>
          <w:szCs w:val="24"/>
          <w:lang w:eastAsia="bg-BG"/>
        </w:rPr>
        <w:t xml:space="preserve"> в </w:t>
      </w:r>
      <w:r w:rsidR="002E3493" w:rsidRPr="00565840">
        <w:rPr>
          <w:rFonts w:ascii="Garamond" w:eastAsia="Times New Roman" w:hAnsi="Garamond" w:cs="Times New Roman"/>
          <w:sz w:val="24"/>
          <w:szCs w:val="24"/>
          <w:lang w:eastAsia="bg-BG"/>
        </w:rPr>
        <w:t>тримесечен</w:t>
      </w:r>
      <w:r w:rsidRPr="00565840">
        <w:rPr>
          <w:rFonts w:ascii="Garamond" w:eastAsia="Times New Roman" w:hAnsi="Garamond" w:cs="Times New Roman"/>
          <w:sz w:val="24"/>
          <w:szCs w:val="24"/>
          <w:lang w:eastAsia="bg-BG"/>
        </w:rPr>
        <w:t xml:space="preserve"> срок от </w:t>
      </w:r>
      <w:r w:rsidR="002E3493" w:rsidRPr="00565840">
        <w:rPr>
          <w:rFonts w:ascii="Garamond" w:eastAsia="Times New Roman" w:hAnsi="Garamond" w:cs="Times New Roman"/>
          <w:sz w:val="24"/>
          <w:szCs w:val="24"/>
          <w:lang w:eastAsia="bg-BG"/>
        </w:rPr>
        <w:t>израждането</w:t>
      </w:r>
      <w:r w:rsidRPr="00565840">
        <w:rPr>
          <w:rFonts w:ascii="Garamond" w:eastAsia="Times New Roman" w:hAnsi="Garamond" w:cs="Times New Roman"/>
          <w:sz w:val="24"/>
          <w:szCs w:val="24"/>
          <w:lang w:eastAsia="bg-BG"/>
        </w:rPr>
        <w:t xml:space="preserve"> му да го обяви в БД ИБР за нанасяне в </w:t>
      </w:r>
      <w:r w:rsidR="002E3493" w:rsidRPr="00565840">
        <w:rPr>
          <w:rFonts w:ascii="Garamond" w:eastAsia="Times New Roman" w:hAnsi="Garamond" w:cs="Times New Roman"/>
          <w:sz w:val="24"/>
          <w:szCs w:val="24"/>
          <w:lang w:eastAsia="bg-BG"/>
        </w:rPr>
        <w:t>регистъра</w:t>
      </w:r>
      <w:r w:rsidRPr="00565840">
        <w:rPr>
          <w:rFonts w:ascii="Garamond" w:eastAsia="Times New Roman" w:hAnsi="Garamond" w:cs="Times New Roman"/>
          <w:sz w:val="24"/>
          <w:szCs w:val="24"/>
          <w:lang w:eastAsia="bg-BG"/>
        </w:rPr>
        <w:t xml:space="preserve"> по чл. 118г, ал. З, т. 5, в  с чл. 44, ал 5 от ЗВ.</w:t>
      </w:r>
    </w:p>
    <w:p w14:paraId="71F0BD4B" w14:textId="6C2FCB32" w:rsidR="00D914CC" w:rsidRPr="00565840" w:rsidRDefault="002E3493" w:rsidP="00142414">
      <w:pPr>
        <w:pStyle w:val="a9"/>
        <w:numPr>
          <w:ilvl w:val="2"/>
          <w:numId w:val="10"/>
        </w:numPr>
        <w:tabs>
          <w:tab w:val="left" w:pos="567"/>
          <w:tab w:val="left" w:pos="993"/>
        </w:tabs>
        <w:spacing w:after="0" w:line="269" w:lineRule="auto"/>
        <w:ind w:left="142" w:firstLine="851"/>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Извън</w:t>
      </w:r>
      <w:r w:rsidR="00554740" w:rsidRPr="00565840">
        <w:rPr>
          <w:rFonts w:ascii="Garamond" w:eastAsia="Times New Roman" w:hAnsi="Garamond" w:cs="Times New Roman"/>
          <w:sz w:val="24"/>
          <w:szCs w:val="24"/>
          <w:lang w:eastAsia="bg-BG"/>
        </w:rPr>
        <w:t xml:space="preserve"> случите по чл. 43, ал. 2 от ЗВ, индивидуал</w:t>
      </w:r>
      <w:r w:rsidRPr="00565840">
        <w:rPr>
          <w:rFonts w:ascii="Garamond" w:eastAsia="Times New Roman" w:hAnsi="Garamond" w:cs="Times New Roman"/>
          <w:sz w:val="24"/>
          <w:szCs w:val="24"/>
          <w:lang w:eastAsia="bg-BG"/>
        </w:rPr>
        <w:t>но</w:t>
      </w:r>
      <w:r w:rsidR="00554740" w:rsidRPr="00565840">
        <w:rPr>
          <w:rFonts w:ascii="Garamond" w:eastAsia="Times New Roman" w:hAnsi="Garamond" w:cs="Times New Roman"/>
          <w:sz w:val="24"/>
          <w:szCs w:val="24"/>
          <w:lang w:eastAsia="bg-BG"/>
        </w:rPr>
        <w:t xml:space="preserve">то </w:t>
      </w:r>
      <w:r w:rsidRPr="00565840">
        <w:rPr>
          <w:rFonts w:ascii="Garamond" w:eastAsia="Times New Roman" w:hAnsi="Garamond" w:cs="Times New Roman"/>
          <w:sz w:val="24"/>
          <w:szCs w:val="24"/>
          <w:lang w:eastAsia="bg-BG"/>
        </w:rPr>
        <w:t>използване</w:t>
      </w:r>
      <w:r w:rsidR="00554740" w:rsidRPr="00565840">
        <w:rPr>
          <w:rFonts w:ascii="Garamond" w:eastAsia="Times New Roman" w:hAnsi="Garamond" w:cs="Times New Roman"/>
          <w:sz w:val="24"/>
          <w:szCs w:val="24"/>
          <w:lang w:eastAsia="bg-BG"/>
        </w:rPr>
        <w:t xml:space="preserve"> на водите и водните обекти е нали</w:t>
      </w:r>
      <w:r w:rsidR="00367675" w:rsidRPr="00565840">
        <w:rPr>
          <w:rFonts w:ascii="Garamond" w:eastAsia="Times New Roman" w:hAnsi="Garamond" w:cs="Times New Roman"/>
          <w:sz w:val="24"/>
          <w:szCs w:val="24"/>
          <w:lang w:eastAsia="bg-BG"/>
        </w:rPr>
        <w:t>ц</w:t>
      </w:r>
      <w:r w:rsidR="00554740" w:rsidRPr="00565840">
        <w:rPr>
          <w:rFonts w:ascii="Garamond" w:eastAsia="Times New Roman" w:hAnsi="Garamond" w:cs="Times New Roman"/>
          <w:sz w:val="24"/>
          <w:szCs w:val="24"/>
          <w:lang w:eastAsia="bg-BG"/>
        </w:rPr>
        <w:t>е, кога</w:t>
      </w:r>
      <w:r w:rsidR="00367675" w:rsidRPr="00565840">
        <w:rPr>
          <w:rFonts w:ascii="Garamond" w:eastAsia="Times New Roman" w:hAnsi="Garamond" w:cs="Times New Roman"/>
          <w:sz w:val="24"/>
          <w:szCs w:val="24"/>
          <w:lang w:eastAsia="bg-BG"/>
        </w:rPr>
        <w:t>то съот</w:t>
      </w:r>
      <w:r w:rsidR="00554740" w:rsidRPr="00565840">
        <w:rPr>
          <w:rFonts w:ascii="Garamond" w:eastAsia="Times New Roman" w:hAnsi="Garamond" w:cs="Times New Roman"/>
          <w:sz w:val="24"/>
          <w:szCs w:val="24"/>
          <w:lang w:eastAsia="bg-BG"/>
        </w:rPr>
        <w:t>ветното право с</w:t>
      </w:r>
      <w:r w:rsidR="00367675" w:rsidRPr="00565840">
        <w:rPr>
          <w:rFonts w:ascii="Garamond" w:eastAsia="Times New Roman" w:hAnsi="Garamond" w:cs="Times New Roman"/>
          <w:sz w:val="24"/>
          <w:szCs w:val="24"/>
          <w:lang w:eastAsia="bg-BG"/>
        </w:rPr>
        <w:t>е</w:t>
      </w:r>
      <w:r w:rsidR="00554740" w:rsidRPr="00565840">
        <w:rPr>
          <w:rFonts w:ascii="Garamond" w:eastAsia="Times New Roman" w:hAnsi="Garamond" w:cs="Times New Roman"/>
          <w:sz w:val="24"/>
          <w:szCs w:val="24"/>
          <w:lang w:eastAsia="bg-BG"/>
        </w:rPr>
        <w:t xml:space="preserve"> </w:t>
      </w:r>
      <w:r w:rsidR="00367675" w:rsidRPr="00565840">
        <w:rPr>
          <w:rFonts w:ascii="Garamond" w:eastAsia="Times New Roman" w:hAnsi="Garamond" w:cs="Times New Roman"/>
          <w:sz w:val="24"/>
          <w:szCs w:val="24"/>
          <w:lang w:eastAsia="bg-BG"/>
        </w:rPr>
        <w:t>осъществява</w:t>
      </w:r>
      <w:r w:rsidR="00554740" w:rsidRPr="00565840">
        <w:rPr>
          <w:rFonts w:ascii="Garamond" w:eastAsia="Times New Roman" w:hAnsi="Garamond" w:cs="Times New Roman"/>
          <w:sz w:val="24"/>
          <w:szCs w:val="24"/>
          <w:lang w:eastAsia="bg-BG"/>
        </w:rPr>
        <w:t xml:space="preserve"> от определен титуляр при условия</w:t>
      </w:r>
      <w:r w:rsidR="00367675" w:rsidRPr="00565840">
        <w:rPr>
          <w:rFonts w:ascii="Garamond" w:eastAsia="Times New Roman" w:hAnsi="Garamond" w:cs="Times New Roman"/>
          <w:sz w:val="24"/>
          <w:szCs w:val="24"/>
          <w:lang w:eastAsia="bg-BG"/>
        </w:rPr>
        <w:t>та на разрешителен режим, за което</w:t>
      </w:r>
      <w:r w:rsidR="00554740" w:rsidRPr="00565840">
        <w:rPr>
          <w:rFonts w:ascii="Garamond" w:eastAsia="Times New Roman" w:hAnsi="Garamond" w:cs="Times New Roman"/>
          <w:sz w:val="24"/>
          <w:szCs w:val="24"/>
          <w:lang w:eastAsia="bg-BG"/>
        </w:rPr>
        <w:t xml:space="preserve"> се </w:t>
      </w:r>
      <w:r w:rsidR="00367675" w:rsidRPr="00565840">
        <w:rPr>
          <w:rFonts w:ascii="Garamond" w:eastAsia="Times New Roman" w:hAnsi="Garamond" w:cs="Times New Roman"/>
          <w:sz w:val="24"/>
          <w:szCs w:val="24"/>
          <w:lang w:eastAsia="bg-BG"/>
        </w:rPr>
        <w:t>заплащат</w:t>
      </w:r>
      <w:r w:rsidR="00554740" w:rsidRPr="00565840">
        <w:rPr>
          <w:rFonts w:ascii="Garamond" w:eastAsia="Times New Roman" w:hAnsi="Garamond" w:cs="Times New Roman"/>
          <w:sz w:val="24"/>
          <w:szCs w:val="24"/>
          <w:lang w:eastAsia="bg-BG"/>
        </w:rPr>
        <w:t xml:space="preserve"> такси, определени с тарифа от  </w:t>
      </w:r>
      <w:r w:rsidR="00367675" w:rsidRPr="00565840">
        <w:rPr>
          <w:rFonts w:ascii="Garamond" w:eastAsia="Times New Roman" w:hAnsi="Garamond" w:cs="Times New Roman"/>
          <w:sz w:val="24"/>
          <w:szCs w:val="24"/>
          <w:lang w:eastAsia="bg-BG"/>
        </w:rPr>
        <w:t xml:space="preserve">Министерски съвет, </w:t>
      </w:r>
      <w:r w:rsidR="00554740" w:rsidRPr="00565840">
        <w:rPr>
          <w:rFonts w:ascii="Garamond" w:eastAsia="Times New Roman" w:hAnsi="Garamond" w:cs="Times New Roman"/>
          <w:sz w:val="24"/>
          <w:szCs w:val="24"/>
          <w:lang w:eastAsia="bg-BG"/>
        </w:rPr>
        <w:t>, ка</w:t>
      </w:r>
      <w:r w:rsidR="00367675" w:rsidRPr="00565840">
        <w:rPr>
          <w:rFonts w:ascii="Garamond" w:eastAsia="Times New Roman" w:hAnsi="Garamond" w:cs="Times New Roman"/>
          <w:sz w:val="24"/>
          <w:szCs w:val="24"/>
          <w:lang w:eastAsia="bg-BG"/>
        </w:rPr>
        <w:t>то разрешително за водовземане и/или за ползване на воден обект</w:t>
      </w:r>
      <w:r w:rsidR="00554740" w:rsidRPr="00565840">
        <w:rPr>
          <w:rFonts w:ascii="Garamond" w:eastAsia="Times New Roman" w:hAnsi="Garamond" w:cs="Times New Roman"/>
          <w:sz w:val="24"/>
          <w:szCs w:val="24"/>
          <w:lang w:eastAsia="bg-BG"/>
        </w:rPr>
        <w:t xml:space="preserve"> се изда</w:t>
      </w:r>
      <w:r w:rsidR="00367675" w:rsidRPr="00565840">
        <w:rPr>
          <w:rFonts w:ascii="Garamond" w:eastAsia="Times New Roman" w:hAnsi="Garamond" w:cs="Times New Roman"/>
          <w:sz w:val="24"/>
          <w:szCs w:val="24"/>
          <w:lang w:eastAsia="bg-BG"/>
        </w:rPr>
        <w:t>в</w:t>
      </w:r>
      <w:r w:rsidR="00554740" w:rsidRPr="00565840">
        <w:rPr>
          <w:rFonts w:ascii="Garamond" w:eastAsia="Times New Roman" w:hAnsi="Garamond" w:cs="Times New Roman"/>
          <w:sz w:val="24"/>
          <w:szCs w:val="24"/>
          <w:lang w:eastAsia="bg-BG"/>
        </w:rPr>
        <w:t xml:space="preserve">а на юридически липа и на еднолични </w:t>
      </w:r>
      <w:r w:rsidR="00367675" w:rsidRPr="00565840">
        <w:rPr>
          <w:rFonts w:ascii="Garamond" w:eastAsia="Times New Roman" w:hAnsi="Garamond" w:cs="Times New Roman"/>
          <w:sz w:val="24"/>
          <w:szCs w:val="24"/>
          <w:lang w:eastAsia="bg-BG"/>
        </w:rPr>
        <w:t>търговци</w:t>
      </w:r>
      <w:r w:rsidR="00554740" w:rsidRPr="00565840">
        <w:rPr>
          <w:rFonts w:ascii="Garamond" w:eastAsia="Times New Roman" w:hAnsi="Garamond" w:cs="Times New Roman"/>
          <w:sz w:val="24"/>
          <w:szCs w:val="24"/>
          <w:lang w:eastAsia="bg-BG"/>
        </w:rPr>
        <w:t xml:space="preserve"> (чл. 50, ал. З, т. от ЗВ).</w:t>
      </w:r>
    </w:p>
    <w:p w14:paraId="3B9AD0F2" w14:textId="00CD4368" w:rsidR="00367675" w:rsidRPr="00565840" w:rsidRDefault="00367675" w:rsidP="00142414">
      <w:pPr>
        <w:pStyle w:val="a9"/>
        <w:numPr>
          <w:ilvl w:val="2"/>
          <w:numId w:val="10"/>
        </w:numPr>
        <w:tabs>
          <w:tab w:val="left" w:pos="567"/>
          <w:tab w:val="left" w:pos="993"/>
        </w:tabs>
        <w:spacing w:after="0" w:line="269" w:lineRule="auto"/>
        <w:ind w:left="142" w:firstLine="851"/>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За формиращите се битово-фекални отпадъчни води, да се изградят водоплътни изгребни ями, отговарящи на техническите, санитарно-хигиенните и екологичните изисквания съгласно Закона за устройство на територията (ЗУТ), като се осигури периодичното и почистване н извозване на отпадъчните води и утайки до регламентирано място от лица, притежаващи необходимите  документи съгласно действащото законодателство .</w:t>
      </w:r>
    </w:p>
    <w:p w14:paraId="3D4EA091" w14:textId="38E40AEF" w:rsidR="00367675" w:rsidRPr="00565840" w:rsidRDefault="00367675" w:rsidP="00142414">
      <w:pPr>
        <w:pStyle w:val="a9"/>
        <w:numPr>
          <w:ilvl w:val="2"/>
          <w:numId w:val="10"/>
        </w:numPr>
        <w:tabs>
          <w:tab w:val="left" w:pos="567"/>
          <w:tab w:val="left" w:pos="993"/>
        </w:tabs>
        <w:spacing w:after="0" w:line="269" w:lineRule="auto"/>
        <w:ind w:left="142" w:firstLine="851"/>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Да не се допуска включването на отпадъчни води с характер различен от битово-фекални във водоплътната изгребна яма.</w:t>
      </w:r>
    </w:p>
    <w:p w14:paraId="3759A8B5" w14:textId="3601CA7D" w:rsidR="00565840" w:rsidRPr="00565840" w:rsidRDefault="00565840" w:rsidP="00142414">
      <w:pPr>
        <w:tabs>
          <w:tab w:val="left" w:pos="567"/>
        </w:tabs>
        <w:spacing w:after="0" w:line="269" w:lineRule="auto"/>
        <w:ind w:left="142"/>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 xml:space="preserve">- </w:t>
      </w:r>
      <w:r w:rsidRPr="00565840">
        <w:rPr>
          <w:rFonts w:ascii="Garamond" w:eastAsia="Times New Roman" w:hAnsi="Garamond" w:cs="Times New Roman"/>
          <w:sz w:val="24"/>
          <w:szCs w:val="24"/>
          <w:lang w:eastAsia="bg-BG"/>
        </w:rPr>
        <w:t xml:space="preserve"> По време на експлоатацията</w:t>
      </w:r>
    </w:p>
    <w:p w14:paraId="681E5583" w14:textId="21A4C35E" w:rsidR="00565840" w:rsidRPr="00565840" w:rsidRDefault="0056584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Земни недра</w:t>
      </w:r>
      <w:r>
        <w:rPr>
          <w:rFonts w:ascii="Garamond" w:eastAsia="Times New Roman" w:hAnsi="Garamond" w:cs="Times New Roman"/>
          <w:sz w:val="24"/>
          <w:szCs w:val="24"/>
          <w:lang w:eastAsia="bg-BG"/>
        </w:rPr>
        <w:t xml:space="preserve"> - </w:t>
      </w:r>
      <w:r w:rsidRPr="00565840">
        <w:rPr>
          <w:rFonts w:ascii="Garamond" w:eastAsia="Times New Roman" w:hAnsi="Garamond" w:cs="Times New Roman"/>
          <w:sz w:val="24"/>
          <w:szCs w:val="24"/>
          <w:lang w:eastAsia="bg-BG"/>
        </w:rPr>
        <w:t>Не се предвижда използване на земните недра, с изключение на експлоатацията на изградения тръбен кладенец, при спазване на нормативните изисквания.</w:t>
      </w:r>
    </w:p>
    <w:p w14:paraId="31D791D7" w14:textId="672E9D1B" w:rsidR="00565840" w:rsidRPr="00565840" w:rsidRDefault="0056584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Почви</w:t>
      </w:r>
      <w:r>
        <w:rPr>
          <w:rFonts w:ascii="Garamond" w:eastAsia="Times New Roman" w:hAnsi="Garamond" w:cs="Times New Roman"/>
          <w:sz w:val="24"/>
          <w:szCs w:val="24"/>
          <w:lang w:eastAsia="bg-BG"/>
        </w:rPr>
        <w:t xml:space="preserve">- </w:t>
      </w:r>
      <w:r w:rsidRPr="00565840">
        <w:rPr>
          <w:rFonts w:ascii="Garamond" w:eastAsia="Times New Roman" w:hAnsi="Garamond" w:cs="Times New Roman"/>
          <w:sz w:val="24"/>
          <w:szCs w:val="24"/>
          <w:lang w:eastAsia="bg-BG"/>
        </w:rPr>
        <w:t>След реализиране на инвестиционното предложение част от територията ще бъде трайно заета от сгради и инфраструктура. Останалите площи ще бъдат озеленени, което ще допринесе за частично възстановяване на почвените функции.</w:t>
      </w:r>
    </w:p>
    <w:p w14:paraId="6C1FCBAB" w14:textId="579713A7" w:rsidR="00565840" w:rsidRPr="00565840" w:rsidRDefault="0056584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Води</w:t>
      </w:r>
      <w:r>
        <w:rPr>
          <w:rFonts w:ascii="Garamond" w:eastAsia="Times New Roman" w:hAnsi="Garamond" w:cs="Times New Roman"/>
          <w:sz w:val="24"/>
          <w:szCs w:val="24"/>
          <w:lang w:eastAsia="bg-BG"/>
        </w:rPr>
        <w:t xml:space="preserve"> - </w:t>
      </w:r>
      <w:r w:rsidRPr="00565840">
        <w:rPr>
          <w:rFonts w:ascii="Garamond" w:eastAsia="Times New Roman" w:hAnsi="Garamond" w:cs="Times New Roman"/>
          <w:sz w:val="24"/>
          <w:szCs w:val="24"/>
          <w:lang w:eastAsia="bg-BG"/>
        </w:rPr>
        <w:t>Основният природен ресурс, който ще се използва по време на експлоатацията, е водата:</w:t>
      </w:r>
    </w:p>
    <w:p w14:paraId="02B772F1" w14:textId="77777777" w:rsidR="00565840" w:rsidRPr="00565840" w:rsidRDefault="00565840" w:rsidP="00142414">
      <w:pPr>
        <w:pStyle w:val="a9"/>
        <w:numPr>
          <w:ilvl w:val="0"/>
          <w:numId w:val="11"/>
        </w:numPr>
        <w:tabs>
          <w:tab w:val="left" w:pos="567"/>
          <w:tab w:val="left" w:pos="993"/>
        </w:tabs>
        <w:spacing w:after="0" w:line="269" w:lineRule="auto"/>
        <w:ind w:left="142" w:firstLine="142"/>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за битово-санитарни нужди;</w:t>
      </w:r>
    </w:p>
    <w:p w14:paraId="52C14AD6" w14:textId="77777777" w:rsidR="00565840" w:rsidRPr="00565840" w:rsidRDefault="00565840" w:rsidP="00142414">
      <w:pPr>
        <w:pStyle w:val="a9"/>
        <w:numPr>
          <w:ilvl w:val="0"/>
          <w:numId w:val="11"/>
        </w:numPr>
        <w:tabs>
          <w:tab w:val="left" w:pos="567"/>
          <w:tab w:val="left" w:pos="993"/>
        </w:tabs>
        <w:spacing w:after="0" w:line="269" w:lineRule="auto"/>
        <w:ind w:left="142" w:firstLine="142"/>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за поливане на зелени площи.</w:t>
      </w:r>
    </w:p>
    <w:p w14:paraId="7512A3E0" w14:textId="09626E4E" w:rsidR="00565840" w:rsidRPr="00565840" w:rsidRDefault="00565840" w:rsidP="00142414">
      <w:pPr>
        <w:pStyle w:val="a9"/>
        <w:numPr>
          <w:ilvl w:val="0"/>
          <w:numId w:val="11"/>
        </w:numPr>
        <w:tabs>
          <w:tab w:val="left" w:pos="567"/>
          <w:tab w:val="left" w:pos="993"/>
        </w:tabs>
        <w:spacing w:after="0" w:line="269" w:lineRule="auto"/>
        <w:ind w:left="142" w:firstLine="142"/>
        <w:jc w:val="both"/>
        <w:rPr>
          <w:rFonts w:ascii="Garamond" w:eastAsia="Times New Roman" w:hAnsi="Garamond" w:cs="Times New Roman"/>
          <w:sz w:val="24"/>
          <w:szCs w:val="24"/>
          <w:lang w:eastAsia="bg-BG"/>
        </w:rPr>
      </w:pPr>
      <w:r w:rsidRPr="00565840">
        <w:rPr>
          <w:rFonts w:ascii="Garamond" w:eastAsia="Times New Roman" w:hAnsi="Garamond" w:cs="Times New Roman"/>
          <w:sz w:val="24"/>
          <w:szCs w:val="24"/>
          <w:lang w:eastAsia="bg-BG"/>
        </w:rPr>
        <w:t>Водоснабдяването ще се осъществява чрез предвидения тръбен кладенец (след издаване на съответните разрешителни), като количествата ще бъдат съобразени с допустимия дебит и няма да водят до изчерпване на водните ресурси.</w:t>
      </w:r>
    </w:p>
    <w:p w14:paraId="0C72AD8D" w14:textId="77777777" w:rsidR="00D914CC" w:rsidRPr="00D914CC" w:rsidRDefault="00D914CC"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г) генериране на отпадъци - видове, количества и начин на третиране, и отпадъчни води</w:t>
      </w:r>
    </w:p>
    <w:p w14:paraId="237B9488" w14:textId="363263F9" w:rsidR="006F34AA" w:rsidRPr="006F34AA" w:rsidRDefault="006F34AA"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i/>
          <w:iCs/>
          <w:sz w:val="24"/>
          <w:szCs w:val="24"/>
          <w:lang w:eastAsia="bg-BG"/>
        </w:rPr>
      </w:pPr>
      <w:r w:rsidRPr="006F34AA">
        <w:rPr>
          <w:rFonts w:ascii="Garamond" w:eastAsia="Times New Roman" w:hAnsi="Garamond" w:cs="Times New Roman"/>
          <w:i/>
          <w:iCs/>
          <w:sz w:val="24"/>
          <w:szCs w:val="24"/>
          <w:lang w:eastAsia="bg-BG"/>
        </w:rPr>
        <w:t>По време на строителството</w:t>
      </w:r>
    </w:p>
    <w:p w14:paraId="24B8D6A2" w14:textId="10DC4CA6" w:rsidR="006F34AA" w:rsidRPr="006F34AA" w:rsidRDefault="006F34AA"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sz w:val="24"/>
          <w:szCs w:val="24"/>
          <w:lang w:eastAsia="bg-BG"/>
        </w:rPr>
      </w:pPr>
      <w:r w:rsidRPr="006F34AA">
        <w:rPr>
          <w:rFonts w:ascii="Garamond" w:eastAsia="Times New Roman" w:hAnsi="Garamond" w:cs="Times New Roman"/>
          <w:sz w:val="24"/>
          <w:szCs w:val="24"/>
          <w:lang w:eastAsia="bg-BG"/>
        </w:rPr>
        <w:t>Видове отпадъци</w:t>
      </w:r>
      <w:r>
        <w:rPr>
          <w:rFonts w:ascii="Garamond" w:eastAsia="Times New Roman" w:hAnsi="Garamond" w:cs="Times New Roman"/>
          <w:sz w:val="24"/>
          <w:szCs w:val="24"/>
          <w:lang w:eastAsia="bg-BG"/>
        </w:rPr>
        <w:t xml:space="preserve"> - </w:t>
      </w:r>
      <w:r w:rsidRPr="006F34AA">
        <w:rPr>
          <w:rFonts w:ascii="Garamond" w:eastAsia="Times New Roman" w:hAnsi="Garamond" w:cs="Times New Roman"/>
          <w:sz w:val="24"/>
          <w:szCs w:val="24"/>
          <w:lang w:eastAsia="bg-BG"/>
        </w:rPr>
        <w:t>По време на строително-монтажните работи ще се генерират основно следните видове отпадъци:</w:t>
      </w:r>
    </w:p>
    <w:p w14:paraId="6B26B026" w14:textId="77777777" w:rsidR="006F34AA" w:rsidRPr="006F34AA" w:rsidRDefault="006F34AA" w:rsidP="00142414">
      <w:pPr>
        <w:pStyle w:val="a9"/>
        <w:numPr>
          <w:ilvl w:val="0"/>
          <w:numId w:val="12"/>
        </w:numPr>
        <w:tabs>
          <w:tab w:val="left" w:pos="567"/>
          <w:tab w:val="left" w:pos="993"/>
        </w:tabs>
        <w:autoSpaceDE w:val="0"/>
        <w:autoSpaceDN w:val="0"/>
        <w:adjustRightInd w:val="0"/>
        <w:spacing w:after="0" w:line="269" w:lineRule="auto"/>
        <w:ind w:left="142"/>
        <w:jc w:val="both"/>
        <w:rPr>
          <w:rFonts w:ascii="Garamond" w:eastAsia="Times New Roman" w:hAnsi="Garamond" w:cs="Times New Roman"/>
          <w:sz w:val="24"/>
          <w:szCs w:val="24"/>
          <w:lang w:eastAsia="bg-BG"/>
        </w:rPr>
      </w:pPr>
      <w:r w:rsidRPr="006F34AA">
        <w:rPr>
          <w:rFonts w:ascii="Garamond" w:eastAsia="Times New Roman" w:hAnsi="Garamond" w:cs="Times New Roman"/>
          <w:sz w:val="24"/>
          <w:szCs w:val="24"/>
          <w:lang w:eastAsia="bg-BG"/>
        </w:rPr>
        <w:t>земни маси (изкопни материали);</w:t>
      </w:r>
    </w:p>
    <w:p w14:paraId="46409545" w14:textId="77777777" w:rsidR="006F34AA" w:rsidRPr="006F34AA" w:rsidRDefault="006F34AA" w:rsidP="00142414">
      <w:pPr>
        <w:pStyle w:val="a9"/>
        <w:numPr>
          <w:ilvl w:val="0"/>
          <w:numId w:val="12"/>
        </w:numPr>
        <w:tabs>
          <w:tab w:val="left" w:pos="567"/>
          <w:tab w:val="left" w:pos="993"/>
        </w:tabs>
        <w:autoSpaceDE w:val="0"/>
        <w:autoSpaceDN w:val="0"/>
        <w:adjustRightInd w:val="0"/>
        <w:spacing w:after="0" w:line="269" w:lineRule="auto"/>
        <w:ind w:left="142"/>
        <w:jc w:val="both"/>
        <w:rPr>
          <w:rFonts w:ascii="Garamond" w:eastAsia="Times New Roman" w:hAnsi="Garamond" w:cs="Times New Roman"/>
          <w:sz w:val="24"/>
          <w:szCs w:val="24"/>
          <w:lang w:eastAsia="bg-BG"/>
        </w:rPr>
      </w:pPr>
      <w:r w:rsidRPr="006F34AA">
        <w:rPr>
          <w:rFonts w:ascii="Garamond" w:eastAsia="Times New Roman" w:hAnsi="Garamond" w:cs="Times New Roman"/>
          <w:sz w:val="24"/>
          <w:szCs w:val="24"/>
          <w:lang w:eastAsia="bg-BG"/>
        </w:rPr>
        <w:t>строителни отпадъци – бетон, тухли, керамика, инертни материали;</w:t>
      </w:r>
    </w:p>
    <w:p w14:paraId="36AB4E76" w14:textId="77777777" w:rsidR="006F34AA" w:rsidRPr="006F34AA" w:rsidRDefault="006F34AA" w:rsidP="00142414">
      <w:pPr>
        <w:pStyle w:val="a9"/>
        <w:numPr>
          <w:ilvl w:val="0"/>
          <w:numId w:val="12"/>
        </w:numPr>
        <w:tabs>
          <w:tab w:val="left" w:pos="567"/>
          <w:tab w:val="left" w:pos="993"/>
        </w:tabs>
        <w:autoSpaceDE w:val="0"/>
        <w:autoSpaceDN w:val="0"/>
        <w:adjustRightInd w:val="0"/>
        <w:spacing w:after="0" w:line="269" w:lineRule="auto"/>
        <w:ind w:left="142"/>
        <w:jc w:val="both"/>
        <w:rPr>
          <w:rFonts w:ascii="Garamond" w:eastAsia="Times New Roman" w:hAnsi="Garamond" w:cs="Times New Roman"/>
          <w:sz w:val="24"/>
          <w:szCs w:val="24"/>
          <w:lang w:eastAsia="bg-BG"/>
        </w:rPr>
      </w:pPr>
      <w:r w:rsidRPr="006F34AA">
        <w:rPr>
          <w:rFonts w:ascii="Garamond" w:eastAsia="Times New Roman" w:hAnsi="Garamond" w:cs="Times New Roman"/>
          <w:sz w:val="24"/>
          <w:szCs w:val="24"/>
          <w:lang w:eastAsia="bg-BG"/>
        </w:rPr>
        <w:t>опаковки (хартия, пластмаса, метал);</w:t>
      </w:r>
    </w:p>
    <w:p w14:paraId="64EDC8E6" w14:textId="77777777" w:rsidR="006F34AA" w:rsidRPr="006F34AA" w:rsidRDefault="006F34AA" w:rsidP="00142414">
      <w:pPr>
        <w:pStyle w:val="a9"/>
        <w:numPr>
          <w:ilvl w:val="0"/>
          <w:numId w:val="12"/>
        </w:numPr>
        <w:tabs>
          <w:tab w:val="left" w:pos="567"/>
          <w:tab w:val="left" w:pos="993"/>
        </w:tabs>
        <w:autoSpaceDE w:val="0"/>
        <w:autoSpaceDN w:val="0"/>
        <w:adjustRightInd w:val="0"/>
        <w:spacing w:after="0" w:line="269" w:lineRule="auto"/>
        <w:ind w:left="142"/>
        <w:jc w:val="both"/>
        <w:rPr>
          <w:rFonts w:ascii="Garamond" w:eastAsia="Times New Roman" w:hAnsi="Garamond" w:cs="Times New Roman"/>
          <w:sz w:val="24"/>
          <w:szCs w:val="24"/>
          <w:lang w:eastAsia="bg-BG"/>
        </w:rPr>
      </w:pPr>
      <w:r w:rsidRPr="006F34AA">
        <w:rPr>
          <w:rFonts w:ascii="Garamond" w:eastAsia="Times New Roman" w:hAnsi="Garamond" w:cs="Times New Roman"/>
          <w:sz w:val="24"/>
          <w:szCs w:val="24"/>
          <w:lang w:eastAsia="bg-BG"/>
        </w:rPr>
        <w:t>смесени битови отпадъци от работниците;</w:t>
      </w:r>
    </w:p>
    <w:p w14:paraId="5B6D2317" w14:textId="2D4D3578" w:rsidR="006F34AA" w:rsidRPr="006F34AA" w:rsidRDefault="006F34AA"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sz w:val="24"/>
          <w:szCs w:val="24"/>
          <w:lang w:eastAsia="bg-BG"/>
        </w:rPr>
      </w:pPr>
      <w:r w:rsidRPr="006F34AA">
        <w:rPr>
          <w:rFonts w:ascii="Garamond" w:eastAsia="Times New Roman" w:hAnsi="Garamond" w:cs="Times New Roman"/>
          <w:sz w:val="24"/>
          <w:szCs w:val="24"/>
          <w:lang w:eastAsia="bg-BG"/>
        </w:rPr>
        <w:t>Количества</w:t>
      </w:r>
      <w:r>
        <w:rPr>
          <w:rFonts w:ascii="Garamond" w:eastAsia="Times New Roman" w:hAnsi="Garamond" w:cs="Times New Roman"/>
          <w:sz w:val="24"/>
          <w:szCs w:val="24"/>
          <w:lang w:eastAsia="bg-BG"/>
        </w:rPr>
        <w:t xml:space="preserve"> - </w:t>
      </w:r>
      <w:r w:rsidRPr="006F34AA">
        <w:rPr>
          <w:rFonts w:ascii="Garamond" w:eastAsia="Times New Roman" w:hAnsi="Garamond" w:cs="Times New Roman"/>
          <w:sz w:val="24"/>
          <w:szCs w:val="24"/>
          <w:lang w:eastAsia="bg-BG"/>
        </w:rPr>
        <w:t>Количествата ще бъдат ограничени и типични за нискоетажно жилищно строителство. Основен дял ще имат земните маси и инертните строителни отпадъци.</w:t>
      </w:r>
    </w:p>
    <w:p w14:paraId="41E05517" w14:textId="77777777" w:rsidR="006F34AA" w:rsidRPr="006F34AA" w:rsidRDefault="006F34AA"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sz w:val="24"/>
          <w:szCs w:val="24"/>
          <w:lang w:eastAsia="bg-BG"/>
        </w:rPr>
      </w:pPr>
      <w:r w:rsidRPr="006F34AA">
        <w:rPr>
          <w:rFonts w:ascii="Garamond" w:eastAsia="Times New Roman" w:hAnsi="Garamond" w:cs="Times New Roman"/>
          <w:sz w:val="24"/>
          <w:szCs w:val="24"/>
          <w:lang w:eastAsia="bg-BG"/>
        </w:rPr>
        <w:t>Земните маси ще се използват при възможност за обратни насипи и вертикална планировка; излишните ще се транспортират до определени депа.</w:t>
      </w:r>
    </w:p>
    <w:p w14:paraId="562D1CB6" w14:textId="77777777" w:rsidR="006F34AA" w:rsidRPr="006F34AA" w:rsidRDefault="006F34AA"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sz w:val="24"/>
          <w:szCs w:val="24"/>
          <w:lang w:eastAsia="bg-BG"/>
        </w:rPr>
      </w:pPr>
      <w:r w:rsidRPr="006F34AA">
        <w:rPr>
          <w:rFonts w:ascii="Garamond" w:eastAsia="Times New Roman" w:hAnsi="Garamond" w:cs="Times New Roman"/>
          <w:sz w:val="24"/>
          <w:szCs w:val="24"/>
          <w:lang w:eastAsia="bg-BG"/>
        </w:rPr>
        <w:t>Строителните отпадъци ще се събират разделно и ще се предават на лицензирани фирми за оползотворяване или обезвреждане.</w:t>
      </w:r>
    </w:p>
    <w:p w14:paraId="1BB3454A" w14:textId="77777777" w:rsidR="006F34AA" w:rsidRPr="006F34AA" w:rsidRDefault="006F34AA"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sz w:val="24"/>
          <w:szCs w:val="24"/>
          <w:lang w:eastAsia="bg-BG"/>
        </w:rPr>
      </w:pPr>
      <w:r w:rsidRPr="006F34AA">
        <w:rPr>
          <w:rFonts w:ascii="Garamond" w:eastAsia="Times New Roman" w:hAnsi="Garamond" w:cs="Times New Roman"/>
          <w:sz w:val="24"/>
          <w:szCs w:val="24"/>
          <w:lang w:eastAsia="bg-BG"/>
        </w:rPr>
        <w:t>Опаковките ще се събират разделно и ще се предават за рециклиране.</w:t>
      </w:r>
    </w:p>
    <w:p w14:paraId="4775F330" w14:textId="77777777" w:rsidR="006F34AA" w:rsidRPr="006F34AA" w:rsidRDefault="006F34AA"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sz w:val="24"/>
          <w:szCs w:val="24"/>
          <w:lang w:eastAsia="bg-BG"/>
        </w:rPr>
      </w:pPr>
      <w:r w:rsidRPr="006F34AA">
        <w:rPr>
          <w:rFonts w:ascii="Garamond" w:eastAsia="Times New Roman" w:hAnsi="Garamond" w:cs="Times New Roman"/>
          <w:sz w:val="24"/>
          <w:szCs w:val="24"/>
          <w:lang w:eastAsia="bg-BG"/>
        </w:rPr>
        <w:t>Битовите отпадъци ще се събират в съдове и ще се извозват от общинската система за сметосъбиране.</w:t>
      </w:r>
    </w:p>
    <w:p w14:paraId="3B99A1CE" w14:textId="77777777" w:rsidR="006F34AA" w:rsidRDefault="006F34AA"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sz w:val="24"/>
          <w:szCs w:val="24"/>
          <w:lang w:eastAsia="bg-BG"/>
        </w:rPr>
      </w:pPr>
    </w:p>
    <w:p w14:paraId="656C3D56" w14:textId="0B39986F" w:rsidR="006F34AA" w:rsidRPr="006F34AA" w:rsidRDefault="006F34AA"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i/>
          <w:iCs/>
          <w:sz w:val="24"/>
          <w:szCs w:val="24"/>
          <w:lang w:eastAsia="bg-BG"/>
        </w:rPr>
      </w:pPr>
      <w:r w:rsidRPr="006F34AA">
        <w:rPr>
          <w:rFonts w:ascii="Garamond" w:eastAsia="Times New Roman" w:hAnsi="Garamond" w:cs="Times New Roman"/>
          <w:i/>
          <w:iCs/>
          <w:sz w:val="24"/>
          <w:szCs w:val="24"/>
          <w:lang w:eastAsia="bg-BG"/>
        </w:rPr>
        <w:lastRenderedPageBreak/>
        <w:t>По време на експлоатацията</w:t>
      </w:r>
    </w:p>
    <w:p w14:paraId="761EB56C" w14:textId="77777777" w:rsidR="006F34AA" w:rsidRPr="006F34AA" w:rsidRDefault="006F34AA"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sz w:val="24"/>
          <w:szCs w:val="24"/>
          <w:lang w:eastAsia="bg-BG"/>
        </w:rPr>
      </w:pPr>
      <w:r w:rsidRPr="006F34AA">
        <w:rPr>
          <w:rFonts w:ascii="Garamond" w:eastAsia="Times New Roman" w:hAnsi="Garamond" w:cs="Times New Roman"/>
          <w:sz w:val="24"/>
          <w:szCs w:val="24"/>
          <w:lang w:eastAsia="bg-BG"/>
        </w:rPr>
        <w:t>По време на експлоатацията ще се генерират основно:</w:t>
      </w:r>
    </w:p>
    <w:p w14:paraId="3CC55D93" w14:textId="77777777" w:rsidR="006F34AA" w:rsidRPr="006F34AA" w:rsidRDefault="006F34AA" w:rsidP="00142414">
      <w:pPr>
        <w:pStyle w:val="a9"/>
        <w:numPr>
          <w:ilvl w:val="0"/>
          <w:numId w:val="13"/>
        </w:numPr>
        <w:tabs>
          <w:tab w:val="left" w:pos="567"/>
          <w:tab w:val="left" w:pos="993"/>
        </w:tabs>
        <w:autoSpaceDE w:val="0"/>
        <w:autoSpaceDN w:val="0"/>
        <w:adjustRightInd w:val="0"/>
        <w:spacing w:after="0" w:line="269" w:lineRule="auto"/>
        <w:ind w:left="142"/>
        <w:jc w:val="both"/>
        <w:rPr>
          <w:rFonts w:ascii="Garamond" w:eastAsia="Times New Roman" w:hAnsi="Garamond" w:cs="Times New Roman"/>
          <w:sz w:val="24"/>
          <w:szCs w:val="24"/>
          <w:lang w:eastAsia="bg-BG"/>
        </w:rPr>
      </w:pPr>
      <w:r w:rsidRPr="006F34AA">
        <w:rPr>
          <w:rFonts w:ascii="Garamond" w:eastAsia="Times New Roman" w:hAnsi="Garamond" w:cs="Times New Roman"/>
          <w:sz w:val="24"/>
          <w:szCs w:val="24"/>
          <w:lang w:eastAsia="bg-BG"/>
        </w:rPr>
        <w:t>битови отпадъци от обитателите;</w:t>
      </w:r>
    </w:p>
    <w:p w14:paraId="7AA3ACDC" w14:textId="77777777" w:rsidR="006F34AA" w:rsidRPr="006F34AA" w:rsidRDefault="006F34AA" w:rsidP="00142414">
      <w:pPr>
        <w:pStyle w:val="a9"/>
        <w:numPr>
          <w:ilvl w:val="0"/>
          <w:numId w:val="13"/>
        </w:numPr>
        <w:tabs>
          <w:tab w:val="left" w:pos="567"/>
          <w:tab w:val="left" w:pos="993"/>
        </w:tabs>
        <w:autoSpaceDE w:val="0"/>
        <w:autoSpaceDN w:val="0"/>
        <w:adjustRightInd w:val="0"/>
        <w:spacing w:after="0" w:line="269" w:lineRule="auto"/>
        <w:ind w:left="142"/>
        <w:jc w:val="both"/>
        <w:rPr>
          <w:rFonts w:ascii="Garamond" w:eastAsia="Times New Roman" w:hAnsi="Garamond" w:cs="Times New Roman"/>
          <w:sz w:val="24"/>
          <w:szCs w:val="24"/>
          <w:lang w:eastAsia="bg-BG"/>
        </w:rPr>
      </w:pPr>
      <w:r w:rsidRPr="006F34AA">
        <w:rPr>
          <w:rFonts w:ascii="Garamond" w:eastAsia="Times New Roman" w:hAnsi="Garamond" w:cs="Times New Roman"/>
          <w:sz w:val="24"/>
          <w:szCs w:val="24"/>
          <w:lang w:eastAsia="bg-BG"/>
        </w:rPr>
        <w:t>зелени отпадъци (растителни остатъци от поддържане на озеленените площи);</w:t>
      </w:r>
    </w:p>
    <w:p w14:paraId="742B79AB" w14:textId="77777777" w:rsidR="006F34AA" w:rsidRPr="006F34AA" w:rsidRDefault="006F34AA" w:rsidP="00142414">
      <w:pPr>
        <w:pStyle w:val="a9"/>
        <w:numPr>
          <w:ilvl w:val="0"/>
          <w:numId w:val="13"/>
        </w:numPr>
        <w:tabs>
          <w:tab w:val="left" w:pos="567"/>
          <w:tab w:val="left" w:pos="993"/>
        </w:tabs>
        <w:autoSpaceDE w:val="0"/>
        <w:autoSpaceDN w:val="0"/>
        <w:adjustRightInd w:val="0"/>
        <w:spacing w:after="0" w:line="269" w:lineRule="auto"/>
        <w:ind w:left="142"/>
        <w:jc w:val="both"/>
        <w:rPr>
          <w:rFonts w:ascii="Garamond" w:eastAsia="Times New Roman" w:hAnsi="Garamond" w:cs="Times New Roman"/>
          <w:sz w:val="24"/>
          <w:szCs w:val="24"/>
          <w:lang w:eastAsia="bg-BG"/>
        </w:rPr>
      </w:pPr>
      <w:r w:rsidRPr="006F34AA">
        <w:rPr>
          <w:rFonts w:ascii="Garamond" w:eastAsia="Times New Roman" w:hAnsi="Garamond" w:cs="Times New Roman"/>
          <w:sz w:val="24"/>
          <w:szCs w:val="24"/>
          <w:lang w:eastAsia="bg-BG"/>
        </w:rPr>
        <w:t>в малки количества – едрогабаритни отпадъци.</w:t>
      </w:r>
    </w:p>
    <w:p w14:paraId="2677F8FE" w14:textId="77777777" w:rsidR="006F34AA" w:rsidRPr="006F34AA" w:rsidRDefault="006F34AA"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sz w:val="24"/>
          <w:szCs w:val="24"/>
          <w:lang w:eastAsia="bg-BG"/>
        </w:rPr>
      </w:pPr>
      <w:r w:rsidRPr="006F34AA">
        <w:rPr>
          <w:rFonts w:ascii="Garamond" w:eastAsia="Times New Roman" w:hAnsi="Garamond" w:cs="Times New Roman"/>
          <w:sz w:val="24"/>
          <w:szCs w:val="24"/>
          <w:lang w:eastAsia="bg-BG"/>
        </w:rPr>
        <w:t>Очакваните количества ще бъдат съобразени с броя на обитателите (4 УПИ) и няма да надвишават обичайните норми за жилищни имоти.</w:t>
      </w:r>
    </w:p>
    <w:p w14:paraId="70599366" w14:textId="77777777" w:rsidR="006F34AA" w:rsidRPr="006F34AA" w:rsidRDefault="006F34AA"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sz w:val="24"/>
          <w:szCs w:val="24"/>
          <w:lang w:eastAsia="bg-BG"/>
        </w:rPr>
      </w:pPr>
      <w:r w:rsidRPr="006F34AA">
        <w:rPr>
          <w:rFonts w:ascii="Garamond" w:eastAsia="Times New Roman" w:hAnsi="Garamond" w:cs="Times New Roman"/>
          <w:sz w:val="24"/>
          <w:szCs w:val="24"/>
          <w:lang w:eastAsia="bg-BG"/>
        </w:rPr>
        <w:t>Битовите отпадъци ще се събират в стандартни съдове и ще се извозват регулярно от общинската система.</w:t>
      </w:r>
    </w:p>
    <w:p w14:paraId="3778A6AB" w14:textId="77777777" w:rsidR="006F34AA" w:rsidRPr="006F34AA" w:rsidRDefault="006F34AA"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sz w:val="24"/>
          <w:szCs w:val="24"/>
          <w:lang w:eastAsia="bg-BG"/>
        </w:rPr>
      </w:pPr>
      <w:r w:rsidRPr="006F34AA">
        <w:rPr>
          <w:rFonts w:ascii="Garamond" w:eastAsia="Times New Roman" w:hAnsi="Garamond" w:cs="Times New Roman"/>
          <w:sz w:val="24"/>
          <w:szCs w:val="24"/>
          <w:lang w:eastAsia="bg-BG"/>
        </w:rPr>
        <w:t>Рециклируемите отпадъци (хартия, пластмаса, стъкло) ще се събират разделно.</w:t>
      </w:r>
    </w:p>
    <w:p w14:paraId="2A9EB647" w14:textId="77777777" w:rsidR="006F34AA" w:rsidRPr="006F34AA" w:rsidRDefault="006F34AA"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sz w:val="24"/>
          <w:szCs w:val="24"/>
          <w:lang w:eastAsia="bg-BG"/>
        </w:rPr>
      </w:pPr>
      <w:r w:rsidRPr="006F34AA">
        <w:rPr>
          <w:rFonts w:ascii="Garamond" w:eastAsia="Times New Roman" w:hAnsi="Garamond" w:cs="Times New Roman"/>
          <w:sz w:val="24"/>
          <w:szCs w:val="24"/>
          <w:lang w:eastAsia="bg-BG"/>
        </w:rPr>
        <w:t>Зелените отпадъци могат да се компостират на място или да се предават за организирано събиране.</w:t>
      </w:r>
    </w:p>
    <w:p w14:paraId="25C39890" w14:textId="77777777" w:rsidR="006F34AA" w:rsidRPr="006F34AA" w:rsidRDefault="006F34AA"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sz w:val="24"/>
          <w:szCs w:val="24"/>
          <w:lang w:eastAsia="bg-BG"/>
        </w:rPr>
      </w:pPr>
      <w:r w:rsidRPr="006F34AA">
        <w:rPr>
          <w:rFonts w:ascii="Garamond" w:eastAsia="Times New Roman" w:hAnsi="Garamond" w:cs="Times New Roman"/>
          <w:sz w:val="24"/>
          <w:szCs w:val="24"/>
          <w:lang w:eastAsia="bg-BG"/>
        </w:rPr>
        <w:t>Отпадъчни води</w:t>
      </w:r>
    </w:p>
    <w:p w14:paraId="45E21CF0" w14:textId="77777777" w:rsidR="006F34AA" w:rsidRPr="006F34AA" w:rsidRDefault="006F34AA"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sz w:val="24"/>
          <w:szCs w:val="24"/>
          <w:lang w:eastAsia="bg-BG"/>
        </w:rPr>
      </w:pPr>
      <w:r w:rsidRPr="006F34AA">
        <w:rPr>
          <w:rFonts w:ascii="Garamond" w:eastAsia="Times New Roman" w:hAnsi="Garamond" w:cs="Times New Roman"/>
          <w:sz w:val="24"/>
          <w:szCs w:val="24"/>
          <w:lang w:eastAsia="bg-BG"/>
        </w:rPr>
        <w:t>Ще се формират основно битово-фекални отпадъчни води от жилищните сгради.</w:t>
      </w:r>
    </w:p>
    <w:p w14:paraId="51B2C5DD" w14:textId="11286A7A" w:rsidR="006F34AA" w:rsidRPr="006F34AA" w:rsidRDefault="006F34AA"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Щ</w:t>
      </w:r>
      <w:r w:rsidRPr="006F34AA">
        <w:rPr>
          <w:rFonts w:ascii="Garamond" w:eastAsia="Times New Roman" w:hAnsi="Garamond" w:cs="Times New Roman"/>
          <w:sz w:val="24"/>
          <w:szCs w:val="24"/>
          <w:lang w:eastAsia="bg-BG"/>
        </w:rPr>
        <w:t>е се изградят водоплътни изгребни ями или локални пречиствателни съоръжения, отговарящи на нормативните изисквания.</w:t>
      </w:r>
    </w:p>
    <w:p w14:paraId="7391EDF1" w14:textId="77777777" w:rsidR="006F34AA" w:rsidRDefault="006F34AA"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b/>
          <w:sz w:val="24"/>
          <w:szCs w:val="24"/>
          <w:lang w:eastAsia="bg-BG"/>
        </w:rPr>
      </w:pPr>
      <w:r w:rsidRPr="006F34AA">
        <w:rPr>
          <w:rFonts w:ascii="Garamond" w:eastAsia="Times New Roman" w:hAnsi="Garamond" w:cs="Times New Roman"/>
          <w:sz w:val="24"/>
          <w:szCs w:val="24"/>
          <w:lang w:eastAsia="bg-BG"/>
        </w:rPr>
        <w:t>Не се очаква генериране на производствени отпадъчни води.</w:t>
      </w:r>
      <w:r w:rsidR="00D914CC" w:rsidRPr="00D914CC">
        <w:rPr>
          <w:rFonts w:ascii="Garamond" w:eastAsia="Times New Roman" w:hAnsi="Garamond" w:cs="Times New Roman"/>
          <w:b/>
          <w:sz w:val="24"/>
          <w:szCs w:val="24"/>
          <w:lang w:eastAsia="bg-BG"/>
        </w:rPr>
        <w:t xml:space="preserve"> </w:t>
      </w:r>
    </w:p>
    <w:p w14:paraId="693C4E8A" w14:textId="56897D1F" w:rsidR="00D914CC" w:rsidRPr="00D914CC" w:rsidRDefault="00D914CC"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д) замърсяване и вредно въздействие; дискомфорт на околната среда</w:t>
      </w:r>
    </w:p>
    <w:p w14:paraId="499DF8DF"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изискванията на екологичното законодателство, дейността, която ще се осъществява в имота не предполага замърсяване на почвите, водите и атмосферния въздух в района, както по време на строителството, така и по време на експлоатацията.</w:t>
      </w:r>
    </w:p>
    <w:p w14:paraId="4C615CB3"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Изграждането на </w:t>
      </w:r>
      <w:r w:rsidR="00043995">
        <w:rPr>
          <w:rFonts w:ascii="Garamond" w:eastAsia="Times New Roman" w:hAnsi="Garamond" w:cs="Times New Roman"/>
          <w:sz w:val="24"/>
          <w:szCs w:val="24"/>
          <w:lang w:eastAsia="bg-BG"/>
        </w:rPr>
        <w:t>кладенеца и жилищната сграда</w:t>
      </w:r>
      <w:r w:rsidRPr="00D914CC">
        <w:rPr>
          <w:rFonts w:ascii="Garamond" w:eastAsia="Times New Roman" w:hAnsi="Garamond" w:cs="Times New Roman"/>
          <w:sz w:val="24"/>
          <w:szCs w:val="24"/>
          <w:lang w:eastAsia="bg-BG"/>
        </w:rPr>
        <w:t>,</w:t>
      </w:r>
      <w:r w:rsidRPr="00AD5E30">
        <w:rPr>
          <w:rFonts w:ascii="Garamond" w:eastAsia="Times New Roman" w:hAnsi="Garamond" w:cs="Times New Roman"/>
          <w:sz w:val="24"/>
          <w:szCs w:val="24"/>
          <w:lang w:eastAsia="bg-BG"/>
        </w:rPr>
        <w:t xml:space="preserve"> </w:t>
      </w:r>
      <w:r w:rsidRPr="00D914CC">
        <w:rPr>
          <w:rFonts w:ascii="Garamond" w:eastAsia="Times New Roman" w:hAnsi="Garamond" w:cs="Times New Roman"/>
          <w:sz w:val="24"/>
          <w:szCs w:val="24"/>
          <w:lang w:eastAsia="bg-BG"/>
        </w:rPr>
        <w:t xml:space="preserve">предмет на инвестиционното предложение ще бъде свързано с извършване на сондажни, изкопни, насипни и транспортни работи. Не се предвижда използване на горивни процеси по време на строителните работи. Ще се използва основно електричество. Атмосферни емисии, които ще се формират само по време на строителството са прахови емисии при изкопните (сондажни) работи. Прогнозната оценка за очакваното емисионно натоварване на атмосферния въздух в района на обекта вследствие неговото изграждане ще бъде незначително, локално, временно и ще засегне предимно територията на работната площадка (на имота). Не се предвижда отделяне на емисии на замърсители или опасни, токсични или вредни вещества в атмосферния въздух в района. От реализирането на инвестиционното намерение /строителство и експлоатация/ не се очакват вредни физични фактори-шум, вибрации, светлинни, топлинни, електромагнитни и йонизиращи лъчения. </w:t>
      </w:r>
    </w:p>
    <w:p w14:paraId="4E2E2920"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 и създаването на дискомфорт на околната среда. Възможно е по време на строителството увеличаване на шумовото въздействие, но това ще бъде краткотрайно и временно и няма да превишава пределно допустимите норми. </w:t>
      </w:r>
    </w:p>
    <w:p w14:paraId="5BEC9241"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реализацията на инвестиционното предложение не се очаква замърсяване или  дискомфорт на компонентите на околната среда.</w:t>
      </w:r>
    </w:p>
    <w:p w14:paraId="1DB3BB74" w14:textId="77777777" w:rsidR="00D914CC" w:rsidRPr="00D914CC" w:rsidRDefault="00D914CC"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е) риск от големи аварии и/или бедствия, които са свързани с инвестиционното предложение</w:t>
      </w:r>
    </w:p>
    <w:p w14:paraId="132B23F0"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Като риск  може да се разглежда вероятността дадена потенциална  опасност свързана със строителството и експлоатацията на  инвестиционното предложение да окаже негативно влияние върху  компонентите на околната среда или  населението.</w:t>
      </w:r>
    </w:p>
    <w:p w14:paraId="790E7D02"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Риск е всеки случай на съмнително извънредно събитие (възникнало или неизбежно), което може да има неблагоприятен ефект върху околната среда и/или човека. За предотвратяване на евентуални рискови ситуации, се предвижда провеждане на обучение и инструктаж на служителите. </w:t>
      </w:r>
    </w:p>
    <w:p w14:paraId="3BDEB93A"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 xml:space="preserve">По време на изпълнение на инвестиционното намерение съществува минимална вероятност от възникване на трудови инцидент. </w:t>
      </w:r>
    </w:p>
    <w:p w14:paraId="6A74B784"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Съгласно § 1, т.2 и т.3 от Допълнителните разпоредби на Закон за защита при бедствия  „Инцидент“ е непредвидимо или трудно прогнозируемо, ограничено по време и пространство действие, с висока интензивност на сили или вследствие на човешка дейност, застрашаващо живота или здравето на хора, имуществото или околната среда, „Авария“ е инцидент от голям мащаб, включващ пътища, магистрали и въздушен трафик, пожар, разрушаване на хидротехнически съоръжения, инциденти, причинени от дейности в морето, ядрени инциденти и други екологични и промишлени аварии, причинени от дейности или действия на човека.  </w:t>
      </w:r>
    </w:p>
    <w:p w14:paraId="1AB12DCE" w14:textId="77777777" w:rsidR="00D914CC" w:rsidRPr="00D914CC" w:rsidRDefault="00CE080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Съгласно ч</w:t>
      </w:r>
      <w:r w:rsidR="00D914CC" w:rsidRPr="00D914CC">
        <w:rPr>
          <w:rFonts w:ascii="Garamond" w:eastAsia="Times New Roman" w:hAnsi="Garamond" w:cs="Times New Roman"/>
          <w:sz w:val="24"/>
          <w:szCs w:val="24"/>
          <w:lang w:eastAsia="bg-BG"/>
        </w:rPr>
        <w:t>л.</w:t>
      </w:r>
      <w:r w:rsidR="00D914CC" w:rsidRPr="00AD5E30">
        <w:rPr>
          <w:rFonts w:ascii="Garamond" w:eastAsia="Times New Roman" w:hAnsi="Garamond" w:cs="Times New Roman"/>
          <w:sz w:val="24"/>
          <w:szCs w:val="24"/>
          <w:lang w:eastAsia="bg-BG"/>
        </w:rPr>
        <w:t xml:space="preserve"> </w:t>
      </w:r>
      <w:r w:rsidR="00D914CC" w:rsidRPr="00D914CC">
        <w:rPr>
          <w:rFonts w:ascii="Garamond" w:eastAsia="Times New Roman" w:hAnsi="Garamond" w:cs="Times New Roman"/>
          <w:sz w:val="24"/>
          <w:szCs w:val="24"/>
          <w:lang w:eastAsia="bg-BG"/>
        </w:rPr>
        <w:t>2 на Закон за защита при бедствия, „Бедствие” е значително нарушаване на нормалното функциониране на обществото, предизвикано от природни явления и/или от човешка дейност и водещо до негативни последици за живота или здравето на населението, имуществото, икономиката и за околната среда, предотвратяването, овладяването и преодоляването на което надхвърля капацитета на системата за обслужване на обичайните дейности по защита на обществото.</w:t>
      </w:r>
    </w:p>
    <w:p w14:paraId="1A36EC10"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 отношение на трудовия риск е задължително спазване на технологичната дисцилина и инструкциите за безопасна работа. Ще се предприемат следните мерки за сигурност:</w:t>
      </w:r>
    </w:p>
    <w:p w14:paraId="480AEC71" w14:textId="77777777" w:rsidR="00D914CC" w:rsidRPr="00D914CC" w:rsidRDefault="00D914CC" w:rsidP="00142414">
      <w:pPr>
        <w:numPr>
          <w:ilvl w:val="0"/>
          <w:numId w:val="1"/>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Задължителен начален и периодичен инструктаж;</w:t>
      </w:r>
    </w:p>
    <w:p w14:paraId="661D8197" w14:textId="77777777" w:rsidR="00D914CC" w:rsidRPr="00D914CC" w:rsidRDefault="00D914CC" w:rsidP="00142414">
      <w:pPr>
        <w:numPr>
          <w:ilvl w:val="0"/>
          <w:numId w:val="1"/>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Задължително ползване на работно облекло и лични предпазни средства;</w:t>
      </w:r>
    </w:p>
    <w:p w14:paraId="15017631" w14:textId="77777777" w:rsidR="00D914CC" w:rsidRPr="00D914CC" w:rsidRDefault="00D914CC" w:rsidP="00142414">
      <w:pPr>
        <w:numPr>
          <w:ilvl w:val="0"/>
          <w:numId w:val="1"/>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Задължително хигиенизиране, обезопасяване и логистично обезпечаване с необходимите материали за действия при пожарна и аварийна опасност, както и за предотвратяване и отстраняване на замърсявания на околната среда. </w:t>
      </w:r>
    </w:p>
    <w:p w14:paraId="742004B3" w14:textId="77777777" w:rsidR="00D914CC" w:rsidRPr="00D914CC" w:rsidRDefault="00D914CC" w:rsidP="00142414">
      <w:pPr>
        <w:numPr>
          <w:ilvl w:val="0"/>
          <w:numId w:val="1"/>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Задължително спазване на изискванията за периодични прегледи и контрол над наличната инструментална екипировка. С предвидените за осъществяване на инвестиционното предложение техника и методи, както и предвид характера и мащаба на инвестиционното предложение не се очаква риск от инциденти, аварии и/или бедствия  за околната среда и здравето на хората.</w:t>
      </w:r>
    </w:p>
    <w:p w14:paraId="0B612B23" w14:textId="77777777" w:rsidR="00D914CC" w:rsidRPr="00D914CC" w:rsidRDefault="00D914CC" w:rsidP="00142414">
      <w:pPr>
        <w:tabs>
          <w:tab w:val="left" w:pos="567"/>
          <w:tab w:val="left" w:pos="993"/>
        </w:tabs>
        <w:autoSpaceDE w:val="0"/>
        <w:autoSpaceDN w:val="0"/>
        <w:adjustRightInd w:val="0"/>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ж) рисковете за човешкото здраве поради неблагоприятно въздействие върху факторите на жизнената среда по смисъла на § 1, т. 12 от допълнителните разпоредби на Закона за здравето</w:t>
      </w:r>
    </w:p>
    <w:p w14:paraId="29C0849B"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Съгласно § 1, т. 12 от допълнителните разпоредби на Закона за здравето, "Факторите на жизнената среда" са:</w:t>
      </w:r>
    </w:p>
    <w:p w14:paraId="59ABEC33" w14:textId="77777777" w:rsidR="00D914CC" w:rsidRPr="00D914CC" w:rsidRDefault="00D914CC" w:rsidP="00142414">
      <w:pPr>
        <w:numPr>
          <w:ilvl w:val="0"/>
          <w:numId w:val="6"/>
        </w:num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води, предназначени за питейно-битови нужди;</w:t>
      </w:r>
    </w:p>
    <w:p w14:paraId="33913BB7" w14:textId="77777777" w:rsidR="00D914CC" w:rsidRPr="00D914CC" w:rsidRDefault="00D914CC" w:rsidP="00142414">
      <w:pPr>
        <w:numPr>
          <w:ilvl w:val="0"/>
          <w:numId w:val="6"/>
        </w:num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води, предназначени за къпане;</w:t>
      </w:r>
    </w:p>
    <w:p w14:paraId="65ACB77E" w14:textId="77777777" w:rsidR="00D914CC" w:rsidRPr="00D914CC" w:rsidRDefault="00D914CC" w:rsidP="00142414">
      <w:pPr>
        <w:numPr>
          <w:ilvl w:val="0"/>
          <w:numId w:val="6"/>
        </w:num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минерални води, предназначени за пиене или за използване за профилактични, лечебни или за хигиенни нужди;</w:t>
      </w:r>
    </w:p>
    <w:p w14:paraId="2E0838B6" w14:textId="77777777" w:rsidR="00D914CC" w:rsidRPr="00D914CC" w:rsidRDefault="00D914CC" w:rsidP="00142414">
      <w:pPr>
        <w:numPr>
          <w:ilvl w:val="0"/>
          <w:numId w:val="6"/>
        </w:num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шум и вибрации в жилищни, обществени сгради и урбанизирани територии;</w:t>
      </w:r>
    </w:p>
    <w:p w14:paraId="0C747317" w14:textId="77777777" w:rsidR="00D914CC" w:rsidRPr="00D914CC" w:rsidRDefault="00D914CC" w:rsidP="00142414">
      <w:pPr>
        <w:numPr>
          <w:ilvl w:val="0"/>
          <w:numId w:val="6"/>
        </w:num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йонизиращи лъчения в жилищните, производствените и обществените сгради;</w:t>
      </w:r>
    </w:p>
    <w:p w14:paraId="6A6FEC14" w14:textId="77777777" w:rsidR="00D914CC" w:rsidRPr="00D914CC" w:rsidRDefault="00D914CC" w:rsidP="00142414">
      <w:pPr>
        <w:numPr>
          <w:ilvl w:val="0"/>
          <w:numId w:val="6"/>
        </w:num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(изм. - ДВ, бр. 41 от 2009 г., в сила от 02.06.2009 г.)  нейонизиращи лъчения в жилищните, производствените, обществените сгради и урбанизираните територии;</w:t>
      </w:r>
    </w:p>
    <w:p w14:paraId="62C0BA58" w14:textId="77777777" w:rsidR="00D914CC" w:rsidRPr="00D914CC" w:rsidRDefault="00D914CC" w:rsidP="00142414">
      <w:pPr>
        <w:numPr>
          <w:ilvl w:val="0"/>
          <w:numId w:val="6"/>
        </w:num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химични фактори и биологични агенти в обектите с обществено предназначение;</w:t>
      </w:r>
    </w:p>
    <w:p w14:paraId="16B99E35" w14:textId="77777777" w:rsidR="00D914CC" w:rsidRPr="00D914CC" w:rsidRDefault="00D914CC" w:rsidP="00142414">
      <w:pPr>
        <w:numPr>
          <w:ilvl w:val="0"/>
          <w:numId w:val="6"/>
        </w:num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курортни ресурси;</w:t>
      </w:r>
    </w:p>
    <w:p w14:paraId="69F721BB" w14:textId="77777777" w:rsidR="00D914CC" w:rsidRPr="00D914CC" w:rsidRDefault="00D914CC" w:rsidP="00142414">
      <w:pPr>
        <w:numPr>
          <w:ilvl w:val="0"/>
          <w:numId w:val="6"/>
        </w:num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въздух</w:t>
      </w:r>
    </w:p>
    <w:p w14:paraId="48D5F1E7"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Настоящото ИН няма да окаже влияние върху източник на води, предназначени за питейно-битови нужди. </w:t>
      </w:r>
      <w:r w:rsidR="00CE0800" w:rsidRPr="00CE0800">
        <w:rPr>
          <w:rFonts w:ascii="Garamond" w:eastAsia="Times New Roman" w:hAnsi="Garamond" w:cs="Times New Roman"/>
          <w:sz w:val="24"/>
          <w:szCs w:val="24"/>
          <w:lang w:eastAsia="bg-BG"/>
        </w:rPr>
        <w:t>Тъй като в района не се експлоатира канализационна мрежа, то количествата от битови отпадни води ще се събират в безотточн</w:t>
      </w:r>
      <w:r w:rsidR="00BC5F38">
        <w:rPr>
          <w:rFonts w:ascii="Garamond" w:eastAsia="Times New Roman" w:hAnsi="Garamond" w:cs="Times New Roman"/>
          <w:sz w:val="24"/>
          <w:szCs w:val="24"/>
          <w:lang w:eastAsia="bg-BG"/>
        </w:rPr>
        <w:t>и</w:t>
      </w:r>
      <w:r w:rsidR="00CE0800" w:rsidRPr="00CE0800">
        <w:rPr>
          <w:rFonts w:ascii="Garamond" w:eastAsia="Times New Roman" w:hAnsi="Garamond" w:cs="Times New Roman"/>
          <w:sz w:val="24"/>
          <w:szCs w:val="24"/>
          <w:lang w:eastAsia="bg-BG"/>
        </w:rPr>
        <w:t xml:space="preserve"> бетонов</w:t>
      </w:r>
      <w:r w:rsidR="00BC5F38">
        <w:rPr>
          <w:rFonts w:ascii="Garamond" w:eastAsia="Times New Roman" w:hAnsi="Garamond" w:cs="Times New Roman"/>
          <w:sz w:val="24"/>
          <w:szCs w:val="24"/>
          <w:lang w:eastAsia="bg-BG"/>
        </w:rPr>
        <w:t>и</w:t>
      </w:r>
      <w:r w:rsidR="00CE0800" w:rsidRPr="00CE0800">
        <w:rPr>
          <w:rFonts w:ascii="Garamond" w:eastAsia="Times New Roman" w:hAnsi="Garamond" w:cs="Times New Roman"/>
          <w:sz w:val="24"/>
          <w:szCs w:val="24"/>
          <w:lang w:eastAsia="bg-BG"/>
        </w:rPr>
        <w:t xml:space="preserve"> ям</w:t>
      </w:r>
      <w:r w:rsidR="00BC5F38">
        <w:rPr>
          <w:rFonts w:ascii="Garamond" w:eastAsia="Times New Roman" w:hAnsi="Garamond" w:cs="Times New Roman"/>
          <w:sz w:val="24"/>
          <w:szCs w:val="24"/>
          <w:lang w:eastAsia="bg-BG"/>
        </w:rPr>
        <w:t>и</w:t>
      </w:r>
      <w:r w:rsidR="00CE0800" w:rsidRPr="00CE0800">
        <w:rPr>
          <w:rFonts w:ascii="Garamond" w:eastAsia="Times New Roman" w:hAnsi="Garamond" w:cs="Times New Roman"/>
          <w:sz w:val="24"/>
          <w:szCs w:val="24"/>
          <w:lang w:eastAsia="bg-BG"/>
        </w:rPr>
        <w:t xml:space="preserve">. Дъждовните води ще се оттичат към зелените площи в имота </w:t>
      </w:r>
      <w:r w:rsidRPr="00D914CC">
        <w:rPr>
          <w:rFonts w:ascii="Garamond" w:eastAsia="Times New Roman" w:hAnsi="Garamond" w:cs="Times New Roman"/>
          <w:sz w:val="24"/>
          <w:szCs w:val="24"/>
          <w:lang w:eastAsia="bg-BG"/>
        </w:rPr>
        <w:t xml:space="preserve">Предвид местоположението и характера на инвестиционното </w:t>
      </w:r>
      <w:r w:rsidRPr="00D914CC">
        <w:rPr>
          <w:rFonts w:ascii="Garamond" w:eastAsia="Times New Roman" w:hAnsi="Garamond" w:cs="Times New Roman"/>
          <w:sz w:val="24"/>
          <w:szCs w:val="24"/>
          <w:lang w:eastAsia="bg-BG"/>
        </w:rPr>
        <w:lastRenderedPageBreak/>
        <w:t>предложение минерални води няма да се използват за профилактични, лечебни или хигиенни цели, поради което отрицателно въздействие върху този фактор не се очаква. Инвестиционното предложение не е свързано с шум и вибрации в жилищни, обществени сгради и урбанизирани територии, поради което не се очаква въздействие върху този фактор. 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ИП не е свързано с производствена дейност, имотът не е в близост до обществени сгради поради което по този фактор също не се очаква отрицателно въздействие и съответно няма риск за човешкото здраве. Строителството и експлоатацията не са свързани с излъчване на  йонизиращи и/или нейонизиращи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 Курортни ресурси не се засягат при реализацията на инвестиционното предложение, съответно не се очаква и риск за човешкото здраве по този фактор.</w:t>
      </w:r>
    </w:p>
    <w:p w14:paraId="52AE0521"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Поради характера на инвестиционното предложение не се очаква неблагоприятно въздействие върху въздуха, съответно липсва риск за здравето на хората.</w:t>
      </w:r>
    </w:p>
    <w:p w14:paraId="7907B780" w14:textId="77777777" w:rsidR="00D914CC" w:rsidRPr="00D914CC" w:rsidRDefault="00D914CC" w:rsidP="00142414">
      <w:pPr>
        <w:tabs>
          <w:tab w:val="left" w:pos="567"/>
          <w:tab w:val="left" w:pos="993"/>
        </w:tabs>
        <w:spacing w:after="0" w:line="269" w:lineRule="auto"/>
        <w:ind w:left="142" w:firstLine="567"/>
        <w:jc w:val="both"/>
        <w:rPr>
          <w:rFonts w:ascii="Garamond" w:eastAsia="Calibri" w:hAnsi="Garamond" w:cs="Times New Roman"/>
          <w:bCs/>
          <w:sz w:val="24"/>
          <w:szCs w:val="24"/>
          <w:lang w:eastAsia="bg-BG"/>
        </w:rPr>
      </w:pPr>
      <w:r w:rsidRPr="00D914CC">
        <w:rPr>
          <w:rFonts w:ascii="Garamond" w:eastAsia="Times New Roman" w:hAnsi="Garamond" w:cs="Times New Roman"/>
          <w:sz w:val="24"/>
          <w:szCs w:val="24"/>
          <w:lang w:eastAsia="bg-BG"/>
        </w:rPr>
        <w:t>Водоснабдяването</w:t>
      </w:r>
      <w:r w:rsidRPr="00D914CC">
        <w:rPr>
          <w:rFonts w:ascii="Garamond" w:eastAsia="Calibri" w:hAnsi="Garamond" w:cs="Times New Roman"/>
          <w:bCs/>
          <w:sz w:val="24"/>
          <w:szCs w:val="24"/>
          <w:lang w:eastAsia="bg-BG"/>
        </w:rPr>
        <w:t xml:space="preserve"> на площадката ще се осъществява от локал</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н водоизточни</w:t>
      </w:r>
      <w:r w:rsidR="00CE0800">
        <w:rPr>
          <w:rFonts w:ascii="Garamond" w:eastAsia="Calibri" w:hAnsi="Garamond" w:cs="Times New Roman"/>
          <w:bCs/>
          <w:sz w:val="24"/>
          <w:szCs w:val="24"/>
          <w:lang w:eastAsia="bg-BG"/>
        </w:rPr>
        <w:t xml:space="preserve">к </w:t>
      </w:r>
      <w:r w:rsidRPr="00D914CC">
        <w:rPr>
          <w:rFonts w:ascii="Garamond" w:eastAsia="Calibri" w:hAnsi="Garamond" w:cs="Times New Roman"/>
          <w:bCs/>
          <w:sz w:val="24"/>
          <w:szCs w:val="24"/>
          <w:lang w:eastAsia="bg-BG"/>
        </w:rPr>
        <w:t>на подземни води, заложени в кватернерния водоносен хоризонт. В шахт</w:t>
      </w:r>
      <w:r w:rsidR="00CE0800">
        <w:rPr>
          <w:rFonts w:ascii="Garamond" w:eastAsia="Calibri" w:hAnsi="Garamond" w:cs="Times New Roman"/>
          <w:bCs/>
          <w:sz w:val="24"/>
          <w:szCs w:val="24"/>
          <w:lang w:eastAsia="bg-BG"/>
        </w:rPr>
        <w:t>ата</w:t>
      </w:r>
      <w:r w:rsidRPr="00D914CC">
        <w:rPr>
          <w:rFonts w:ascii="Garamond" w:eastAsia="Calibri" w:hAnsi="Garamond" w:cs="Times New Roman"/>
          <w:bCs/>
          <w:sz w:val="24"/>
          <w:szCs w:val="24"/>
          <w:lang w:eastAsia="bg-BG"/>
        </w:rPr>
        <w:t xml:space="preserve"> със сондаж</w:t>
      </w:r>
      <w:r w:rsidR="00CE0800">
        <w:rPr>
          <w:rFonts w:ascii="Garamond" w:eastAsia="Calibri" w:hAnsi="Garamond" w:cs="Times New Roman"/>
          <w:bCs/>
          <w:sz w:val="24"/>
          <w:szCs w:val="24"/>
          <w:lang w:eastAsia="bg-BG"/>
        </w:rPr>
        <w:t>а с</w:t>
      </w:r>
      <w:r w:rsidRPr="00D914CC">
        <w:rPr>
          <w:rFonts w:ascii="Garamond" w:eastAsia="Calibri" w:hAnsi="Garamond" w:cs="Times New Roman"/>
          <w:bCs/>
          <w:sz w:val="24"/>
          <w:szCs w:val="24"/>
          <w:lang w:eastAsia="bg-BG"/>
        </w:rPr>
        <w:t>лед потопяема помпа се предвижда водомерен възел. Сондажн</w:t>
      </w:r>
      <w:r w:rsidR="00CE0800">
        <w:rPr>
          <w:rFonts w:ascii="Garamond" w:eastAsia="Calibri" w:hAnsi="Garamond" w:cs="Times New Roman"/>
          <w:bCs/>
          <w:sz w:val="24"/>
          <w:szCs w:val="24"/>
          <w:lang w:eastAsia="bg-BG"/>
        </w:rPr>
        <w:t>ият</w:t>
      </w:r>
      <w:r w:rsidRPr="00D914CC">
        <w:rPr>
          <w:rFonts w:ascii="Garamond" w:eastAsia="Calibri" w:hAnsi="Garamond" w:cs="Times New Roman"/>
          <w:bCs/>
          <w:sz w:val="24"/>
          <w:szCs w:val="24"/>
          <w:lang w:eastAsia="bg-BG"/>
        </w:rPr>
        <w:t xml:space="preserve"> кладен</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ц ще бъд</w:t>
      </w:r>
      <w:r w:rsidR="00CE0800">
        <w:rPr>
          <w:rFonts w:ascii="Garamond" w:eastAsia="Calibri" w:hAnsi="Garamond" w:cs="Times New Roman"/>
          <w:bCs/>
          <w:sz w:val="24"/>
          <w:szCs w:val="24"/>
          <w:lang w:eastAsia="bg-BG"/>
        </w:rPr>
        <w:t>е</w:t>
      </w:r>
      <w:r w:rsidRPr="00D914CC">
        <w:rPr>
          <w:rFonts w:ascii="Garamond" w:eastAsia="Calibri" w:hAnsi="Garamond" w:cs="Times New Roman"/>
          <w:bCs/>
          <w:sz w:val="24"/>
          <w:szCs w:val="24"/>
          <w:lang w:eastAsia="bg-BG"/>
        </w:rPr>
        <w:t xml:space="preserve"> с дълбочина до 25 м. Максималният проектен дебит на </w:t>
      </w:r>
      <w:r w:rsidR="00CE0800">
        <w:rPr>
          <w:rFonts w:ascii="Garamond" w:eastAsia="Calibri" w:hAnsi="Garamond" w:cs="Times New Roman"/>
          <w:bCs/>
          <w:sz w:val="24"/>
          <w:szCs w:val="24"/>
          <w:lang w:eastAsia="bg-BG"/>
        </w:rPr>
        <w:t>кладенеца</w:t>
      </w:r>
      <w:r w:rsidRPr="00D914CC">
        <w:rPr>
          <w:rFonts w:ascii="Garamond" w:eastAsia="Calibri" w:hAnsi="Garamond" w:cs="Times New Roman"/>
          <w:bCs/>
          <w:sz w:val="24"/>
          <w:szCs w:val="24"/>
          <w:lang w:eastAsia="bg-BG"/>
        </w:rPr>
        <w:t xml:space="preserve">, съобразен с хидрогеоложките проучвания, ще бъде 0,45 л/сек. и необходимо годишно водно количество по време на експлоатация до 400 куб.м  . </w:t>
      </w:r>
    </w:p>
    <w:p w14:paraId="381794A6" w14:textId="77777777" w:rsidR="00D914CC" w:rsidRPr="00D914CC" w:rsidRDefault="00D914CC" w:rsidP="00142414">
      <w:pPr>
        <w:tabs>
          <w:tab w:val="left" w:pos="567"/>
          <w:tab w:val="left" w:pos="993"/>
        </w:tabs>
        <w:spacing w:after="0" w:line="269" w:lineRule="auto"/>
        <w:ind w:left="142" w:firstLine="567"/>
        <w:jc w:val="both"/>
        <w:rPr>
          <w:rFonts w:ascii="Garamond" w:eastAsia="Calibri" w:hAnsi="Garamond" w:cs="Times New Roman"/>
          <w:bCs/>
          <w:sz w:val="24"/>
          <w:szCs w:val="24"/>
          <w:lang w:eastAsia="bg-BG"/>
        </w:rPr>
      </w:pPr>
      <w:r w:rsidRPr="00D914CC">
        <w:rPr>
          <w:rFonts w:ascii="Garamond" w:eastAsia="Times New Roman" w:hAnsi="Garamond" w:cs="Times New Roman"/>
          <w:sz w:val="24"/>
          <w:szCs w:val="24"/>
          <w:lang w:eastAsia="bg-BG"/>
        </w:rPr>
        <w:t>Водоприемната</w:t>
      </w:r>
      <w:r w:rsidRPr="00D914CC">
        <w:rPr>
          <w:rFonts w:ascii="Garamond" w:eastAsia="Calibri" w:hAnsi="Garamond" w:cs="Times New Roman"/>
          <w:bCs/>
          <w:sz w:val="24"/>
          <w:szCs w:val="24"/>
          <w:lang w:eastAsia="bg-BG"/>
        </w:rPr>
        <w:t xml:space="preserve"> част на сондажа ще бъде изградена от PVC тръби с диаметър </w:t>
      </w:r>
      <w:r w:rsidRPr="00D914CC">
        <w:rPr>
          <w:rFonts w:ascii="Cambria Math" w:eastAsia="Calibri" w:hAnsi="Cambria Math" w:cs="Cambria Math"/>
          <w:bCs/>
          <w:sz w:val="24"/>
          <w:szCs w:val="24"/>
          <w:lang w:eastAsia="bg-BG"/>
        </w:rPr>
        <w:t>⌀</w:t>
      </w:r>
      <w:r w:rsidRPr="00D914CC">
        <w:rPr>
          <w:rFonts w:ascii="Garamond" w:eastAsia="Calibri" w:hAnsi="Garamond" w:cs="Times New Roman"/>
          <w:bCs/>
          <w:sz w:val="24"/>
          <w:szCs w:val="24"/>
          <w:lang w:eastAsia="bg-BG"/>
        </w:rPr>
        <w:t>110.</w:t>
      </w:r>
    </w:p>
    <w:p w14:paraId="7BAE748D"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Предвид местоположението и характера на инвестиционното предложение минерални води няма да се използват за профилактични, лечебни или хигиенни цели. Минерална вода ще се използва само за питейни цели и ще се осигурява на база сключен абонаментен договор  за доставка на минерална вода и ползване на диспенсери, поради което отрицателно възедйствие върху този фактор не се очаква.</w:t>
      </w:r>
    </w:p>
    <w:p w14:paraId="6EBA33AA"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 Имота не е в близост до обществени сгради поради което по този фактор също не се очаква отрицателно въздействие и съответно няма риск за човешкото здраве. </w:t>
      </w:r>
    </w:p>
    <w:p w14:paraId="785CF711"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Строителството и експлоатацията на сондажн</w:t>
      </w:r>
      <w:r w:rsidR="00012680">
        <w:rPr>
          <w:rFonts w:ascii="Garamond" w:eastAsia="Times New Roman" w:hAnsi="Garamond" w:cs="Times New Roman"/>
          <w:sz w:val="24"/>
          <w:szCs w:val="24"/>
          <w:lang w:eastAsia="bg-BG"/>
        </w:rPr>
        <w:t>ият</w:t>
      </w:r>
      <w:r w:rsidRPr="00D914CC">
        <w:rPr>
          <w:rFonts w:ascii="Garamond" w:eastAsia="Times New Roman" w:hAnsi="Garamond" w:cs="Times New Roman"/>
          <w:sz w:val="24"/>
          <w:szCs w:val="24"/>
          <w:lang w:eastAsia="bg-BG"/>
        </w:rPr>
        <w:t xml:space="preserve"> кладен</w:t>
      </w:r>
      <w:r w:rsidR="00012680">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 не е свързано с излъчване на йонизиращи и/или нейонизиращи лъчения в жилищните, производствените и обществените сгради, както и с химични фактори и биологични агенти в обектите с обществено предназначение, поради което не се очакват рискове за човешкото здраве поради неблагоприятни въздействия върху тези фактори.</w:t>
      </w:r>
    </w:p>
    <w:p w14:paraId="217F4030"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Курортни ресурси не се засягат при реализацията на инвестиционното предложение, съответно не се очаква и риск за човешкото здраве по този фактор.</w:t>
      </w:r>
    </w:p>
    <w:p w14:paraId="29CE3267"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Поради характера на инвестиционното предложение и предвижданата производствена дейност, не се очаква неблагоприятно въздействие върху въздуха, съответно липсва риск за здравето на хората. </w:t>
      </w:r>
    </w:p>
    <w:p w14:paraId="66705F66" w14:textId="77777777" w:rsidR="00D914CC" w:rsidRPr="00D914CC" w:rsidRDefault="00D914CC" w:rsidP="00142414">
      <w:pPr>
        <w:numPr>
          <w:ilvl w:val="0"/>
          <w:numId w:val="4"/>
        </w:numPr>
        <w:tabs>
          <w:tab w:val="left" w:pos="567"/>
          <w:tab w:val="left" w:pos="993"/>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Местоположение на площадката, включително необходима площ за временни дейности по време на строителството</w:t>
      </w:r>
    </w:p>
    <w:p w14:paraId="0008BEED" w14:textId="680AC296" w:rsidR="009C2E2E" w:rsidRDefault="003E28DD" w:rsidP="00142414">
      <w:pPr>
        <w:tabs>
          <w:tab w:val="left" w:pos="567"/>
          <w:tab w:val="left" w:pos="993"/>
        </w:tabs>
        <w:spacing w:after="0" w:line="269" w:lineRule="auto"/>
        <w:ind w:left="142"/>
        <w:jc w:val="both"/>
        <w:rPr>
          <w:rFonts w:ascii="Garamond" w:eastAsia="Times New Roman" w:hAnsi="Garamond" w:cs="Times New Roman"/>
          <w:noProof/>
          <w:sz w:val="24"/>
          <w:szCs w:val="24"/>
          <w:lang w:eastAsia="bg-BG"/>
        </w:rPr>
      </w:pPr>
      <w:r w:rsidRPr="003E28DD">
        <w:rPr>
          <w:rFonts w:ascii="Garamond" w:eastAsia="Times New Roman" w:hAnsi="Garamond" w:cs="Times New Roman"/>
          <w:sz w:val="24"/>
          <w:szCs w:val="24"/>
          <w:lang w:eastAsia="bg-BG"/>
        </w:rPr>
        <w:t xml:space="preserve">Проектната територия представлява ПИ </w:t>
      </w:r>
      <w:r w:rsidR="00AD5E30">
        <w:rPr>
          <w:rFonts w:ascii="Garamond" w:eastAsia="Times New Roman" w:hAnsi="Garamond" w:cs="Times New Roman"/>
          <w:sz w:val="24"/>
          <w:szCs w:val="24"/>
          <w:lang w:eastAsia="bg-BG"/>
        </w:rPr>
        <w:t>06077.40.620</w:t>
      </w:r>
      <w:r w:rsidRPr="003E28DD">
        <w:rPr>
          <w:rFonts w:ascii="Garamond" w:eastAsia="Times New Roman" w:hAnsi="Garamond" w:cs="Times New Roman"/>
          <w:sz w:val="24"/>
          <w:szCs w:val="24"/>
          <w:lang w:eastAsia="bg-BG"/>
        </w:rPr>
        <w:t>, местност „Прав камък” от кадастрална карта на с.</w:t>
      </w:r>
      <w:r>
        <w:rPr>
          <w:rFonts w:ascii="Garamond" w:eastAsia="Times New Roman" w:hAnsi="Garamond" w:cs="Times New Roman"/>
          <w:sz w:val="24"/>
          <w:szCs w:val="24"/>
          <w:lang w:eastAsia="bg-BG"/>
        </w:rPr>
        <w:t xml:space="preserve"> </w:t>
      </w:r>
      <w:r w:rsidRPr="003E28DD">
        <w:rPr>
          <w:rFonts w:ascii="Garamond" w:eastAsia="Times New Roman" w:hAnsi="Garamond" w:cs="Times New Roman"/>
          <w:sz w:val="24"/>
          <w:szCs w:val="24"/>
          <w:lang w:eastAsia="bg-BG"/>
        </w:rPr>
        <w:t>Браниполе, общ.</w:t>
      </w:r>
      <w:r>
        <w:rPr>
          <w:rFonts w:ascii="Garamond" w:eastAsia="Times New Roman" w:hAnsi="Garamond" w:cs="Times New Roman"/>
          <w:sz w:val="24"/>
          <w:szCs w:val="24"/>
          <w:lang w:eastAsia="bg-BG"/>
        </w:rPr>
        <w:t xml:space="preserve"> </w:t>
      </w:r>
      <w:r w:rsidRPr="003E28DD">
        <w:rPr>
          <w:rFonts w:ascii="Garamond" w:eastAsia="Times New Roman" w:hAnsi="Garamond" w:cs="Times New Roman"/>
          <w:sz w:val="24"/>
          <w:szCs w:val="24"/>
          <w:lang w:eastAsia="bg-BG"/>
        </w:rPr>
        <w:t xml:space="preserve">Родопи. </w:t>
      </w:r>
      <w:r w:rsidR="006F34AA" w:rsidRPr="006F34AA">
        <w:rPr>
          <w:rFonts w:ascii="Garamond" w:eastAsia="Times New Roman" w:hAnsi="Garamond" w:cs="Times New Roman"/>
          <w:sz w:val="24"/>
          <w:szCs w:val="24"/>
          <w:lang w:eastAsia="bg-BG"/>
        </w:rPr>
        <w:t xml:space="preserve">Имотът представлява земеделска земя с начин на трайно ползване </w:t>
      </w:r>
      <w:r w:rsidR="006F34AA" w:rsidRPr="006F34AA">
        <w:rPr>
          <w:rFonts w:ascii="Garamond" w:eastAsia="Times New Roman" w:hAnsi="Garamond" w:cs="Times New Roman"/>
          <w:sz w:val="24"/>
          <w:szCs w:val="24"/>
          <w:lang w:eastAsia="bg-BG"/>
        </w:rPr>
        <w:lastRenderedPageBreak/>
        <w:t xml:space="preserve">“нива”, за която ще се извършва процедура по промяна предназначението, съгласно ЗОЗЗ и ППЗОЗЗ, като проектната територия е с площ 3175 кв.м. </w:t>
      </w:r>
      <w:r w:rsidRPr="003E28DD">
        <w:rPr>
          <w:rFonts w:ascii="Garamond" w:eastAsia="Times New Roman" w:hAnsi="Garamond" w:cs="Times New Roman"/>
          <w:sz w:val="24"/>
          <w:szCs w:val="24"/>
          <w:lang w:eastAsia="bg-BG"/>
        </w:rPr>
        <w:t xml:space="preserve"> </w:t>
      </w:r>
    </w:p>
    <w:p w14:paraId="6A9128AB" w14:textId="28F60937" w:rsidR="003E28DD" w:rsidRDefault="006F34AA" w:rsidP="00142414">
      <w:pPr>
        <w:tabs>
          <w:tab w:val="left" w:pos="567"/>
          <w:tab w:val="left" w:pos="993"/>
        </w:tabs>
        <w:spacing w:after="0" w:line="269" w:lineRule="auto"/>
        <w:ind w:left="142"/>
        <w:jc w:val="center"/>
        <w:rPr>
          <w:rFonts w:ascii="Garamond" w:eastAsia="Times New Roman" w:hAnsi="Garamond" w:cs="Times New Roman"/>
          <w:sz w:val="24"/>
          <w:szCs w:val="24"/>
          <w:lang w:eastAsia="bg-BG"/>
        </w:rPr>
      </w:pPr>
      <w:r w:rsidRPr="006F34AA">
        <w:rPr>
          <w:rFonts w:ascii="Garamond" w:eastAsia="Times New Roman" w:hAnsi="Garamond" w:cs="Times New Roman"/>
          <w:noProof/>
          <w:sz w:val="24"/>
          <w:szCs w:val="24"/>
          <w:lang w:eastAsia="bg-BG"/>
        </w:rPr>
        <w:drawing>
          <wp:inline distT="0" distB="0" distL="0" distR="0" wp14:anchorId="01CC4958" wp14:editId="4F2B40DA">
            <wp:extent cx="3879984" cy="3883873"/>
            <wp:effectExtent l="0" t="0" r="6350" b="2540"/>
            <wp:docPr id="541282408"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82408" name=""/>
                    <pic:cNvPicPr/>
                  </pic:nvPicPr>
                  <pic:blipFill>
                    <a:blip r:embed="rId8"/>
                    <a:stretch>
                      <a:fillRect/>
                    </a:stretch>
                  </pic:blipFill>
                  <pic:spPr>
                    <a:xfrm>
                      <a:off x="0" y="0"/>
                      <a:ext cx="3895861" cy="3899766"/>
                    </a:xfrm>
                    <a:prstGeom prst="rect">
                      <a:avLst/>
                    </a:prstGeom>
                  </pic:spPr>
                </pic:pic>
              </a:graphicData>
            </a:graphic>
          </wp:inline>
        </w:drawing>
      </w:r>
    </w:p>
    <w:p w14:paraId="3ABB3EA5" w14:textId="614C9594" w:rsidR="006F34AA" w:rsidRPr="006F34AA" w:rsidRDefault="006F34AA"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6F34AA">
        <w:rPr>
          <w:rFonts w:ascii="Garamond" w:eastAsia="Times New Roman" w:hAnsi="Garamond" w:cs="Times New Roman"/>
          <w:sz w:val="24"/>
          <w:szCs w:val="24"/>
          <w:lang w:eastAsia="bg-BG"/>
        </w:rPr>
        <w:t xml:space="preserve">Отстои на около 300 м. източно от жилищната територията на с. Браниполе. </w:t>
      </w:r>
    </w:p>
    <w:p w14:paraId="5DD20628" w14:textId="77777777" w:rsidR="00276862" w:rsidRDefault="00276862"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p>
    <w:p w14:paraId="5D43126F" w14:textId="4D3EBAA0" w:rsidR="00BC5F38" w:rsidRDefault="006F34AA" w:rsidP="00142414">
      <w:pPr>
        <w:tabs>
          <w:tab w:val="left" w:pos="567"/>
          <w:tab w:val="left" w:pos="993"/>
        </w:tabs>
        <w:spacing w:after="0" w:line="269" w:lineRule="auto"/>
        <w:ind w:left="142"/>
        <w:jc w:val="both"/>
        <w:rPr>
          <w:rFonts w:ascii="Garamond" w:eastAsia="Times New Roman" w:hAnsi="Garamond" w:cs="Times New Roman"/>
          <w:sz w:val="24"/>
          <w:szCs w:val="24"/>
          <w:lang w:eastAsia="bg-BG"/>
        </w:rPr>
      </w:pPr>
      <w:r w:rsidRPr="006F34AA">
        <w:rPr>
          <w:rFonts w:ascii="Garamond" w:eastAsia="Times New Roman" w:hAnsi="Garamond" w:cs="Times New Roman"/>
          <w:noProof/>
          <w:sz w:val="24"/>
          <w:szCs w:val="24"/>
          <w:lang w:eastAsia="bg-BG"/>
        </w:rPr>
        <w:drawing>
          <wp:inline distT="0" distB="0" distL="0" distR="0" wp14:anchorId="7A8A7B04" wp14:editId="72CB7F95">
            <wp:extent cx="6336030" cy="2774315"/>
            <wp:effectExtent l="0" t="0" r="7620" b="6985"/>
            <wp:docPr id="777130375"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130375" name=""/>
                    <pic:cNvPicPr/>
                  </pic:nvPicPr>
                  <pic:blipFill>
                    <a:blip r:embed="rId9"/>
                    <a:stretch>
                      <a:fillRect/>
                    </a:stretch>
                  </pic:blipFill>
                  <pic:spPr>
                    <a:xfrm>
                      <a:off x="0" y="0"/>
                      <a:ext cx="6336030" cy="2774315"/>
                    </a:xfrm>
                    <a:prstGeom prst="rect">
                      <a:avLst/>
                    </a:prstGeom>
                  </pic:spPr>
                </pic:pic>
              </a:graphicData>
            </a:graphic>
          </wp:inline>
        </w:drawing>
      </w:r>
    </w:p>
    <w:p w14:paraId="7127075C" w14:textId="77777777" w:rsidR="003E28DD" w:rsidRDefault="003E28DD" w:rsidP="00142414">
      <w:pPr>
        <w:tabs>
          <w:tab w:val="left" w:pos="567"/>
          <w:tab w:val="left" w:pos="993"/>
        </w:tabs>
        <w:spacing w:after="0" w:line="269" w:lineRule="auto"/>
        <w:ind w:left="142"/>
        <w:jc w:val="both"/>
        <w:rPr>
          <w:rFonts w:ascii="Garamond" w:eastAsia="Times New Roman" w:hAnsi="Garamond" w:cs="Times New Roman"/>
          <w:sz w:val="24"/>
          <w:szCs w:val="24"/>
          <w:lang w:eastAsia="bg-BG"/>
        </w:rPr>
      </w:pPr>
      <w:r w:rsidRPr="003E28DD">
        <w:rPr>
          <w:rFonts w:ascii="Garamond" w:eastAsia="Times New Roman" w:hAnsi="Garamond" w:cs="Times New Roman"/>
          <w:sz w:val="24"/>
          <w:szCs w:val="24"/>
          <w:lang w:eastAsia="bg-BG"/>
        </w:rPr>
        <w:t>Транспортното обслужване на имотът се осъществява по селскостопански път 40.303, като е предвиден за разширение до габарит от 9,00м. и осъществява транспортна връзка с улици от регулацията на с.</w:t>
      </w:r>
      <w:r>
        <w:rPr>
          <w:rFonts w:ascii="Garamond" w:eastAsia="Times New Roman" w:hAnsi="Garamond" w:cs="Times New Roman"/>
          <w:sz w:val="24"/>
          <w:szCs w:val="24"/>
          <w:lang w:eastAsia="bg-BG"/>
        </w:rPr>
        <w:t xml:space="preserve"> </w:t>
      </w:r>
      <w:r w:rsidRPr="003E28DD">
        <w:rPr>
          <w:rFonts w:ascii="Garamond" w:eastAsia="Times New Roman" w:hAnsi="Garamond" w:cs="Times New Roman"/>
          <w:sz w:val="24"/>
          <w:szCs w:val="24"/>
          <w:lang w:eastAsia="bg-BG"/>
        </w:rPr>
        <w:t>Браниполе /ул.</w:t>
      </w:r>
      <w:r>
        <w:rPr>
          <w:rFonts w:ascii="Garamond" w:eastAsia="Times New Roman" w:hAnsi="Garamond" w:cs="Times New Roman"/>
          <w:sz w:val="24"/>
          <w:szCs w:val="24"/>
          <w:lang w:eastAsia="bg-BG"/>
        </w:rPr>
        <w:t xml:space="preserve"> </w:t>
      </w:r>
      <w:r w:rsidRPr="003E28DD">
        <w:rPr>
          <w:rFonts w:ascii="Garamond" w:eastAsia="Times New Roman" w:hAnsi="Garamond" w:cs="Times New Roman"/>
          <w:sz w:val="24"/>
          <w:szCs w:val="24"/>
          <w:lang w:eastAsia="bg-BG"/>
        </w:rPr>
        <w:t>”Дружба”, ул.”Чайка”/ и др. За обслужване на две от новообразуваните УПИ е предвидена обслужваща задънена улица в границите на имота.</w:t>
      </w:r>
    </w:p>
    <w:p w14:paraId="015248DD" w14:textId="52133F9B" w:rsidR="003E28DD" w:rsidRPr="003E28DD" w:rsidRDefault="003E28DD" w:rsidP="00142414">
      <w:pPr>
        <w:tabs>
          <w:tab w:val="left" w:pos="567"/>
          <w:tab w:val="left" w:pos="993"/>
        </w:tabs>
        <w:spacing w:after="0" w:line="269" w:lineRule="auto"/>
        <w:ind w:left="142"/>
        <w:jc w:val="both"/>
        <w:rPr>
          <w:rFonts w:ascii="Garamond" w:eastAsia="Times New Roman" w:hAnsi="Garamond" w:cs="Times New Roman"/>
          <w:sz w:val="24"/>
          <w:szCs w:val="24"/>
          <w:lang w:eastAsia="bg-BG"/>
        </w:rPr>
      </w:pPr>
    </w:p>
    <w:p w14:paraId="4CC20440" w14:textId="57458135" w:rsidR="00276862" w:rsidRDefault="006F34AA" w:rsidP="00142414">
      <w:pPr>
        <w:tabs>
          <w:tab w:val="left" w:pos="567"/>
          <w:tab w:val="left" w:pos="993"/>
        </w:tabs>
        <w:spacing w:after="0" w:line="269" w:lineRule="auto"/>
        <w:ind w:left="142"/>
        <w:jc w:val="center"/>
        <w:rPr>
          <w:rFonts w:ascii="Garamond" w:eastAsia="Times New Roman" w:hAnsi="Garamond" w:cs="Times New Roman"/>
          <w:noProof/>
          <w:sz w:val="24"/>
          <w:szCs w:val="24"/>
          <w:lang w:eastAsia="bg-BG"/>
        </w:rPr>
      </w:pPr>
      <w:r w:rsidRPr="006F34AA">
        <w:rPr>
          <w:rFonts w:ascii="Garamond" w:eastAsia="Times New Roman" w:hAnsi="Garamond" w:cs="Times New Roman"/>
          <w:noProof/>
          <w:sz w:val="24"/>
          <w:szCs w:val="24"/>
          <w:lang w:eastAsia="bg-BG"/>
        </w:rPr>
        <w:lastRenderedPageBreak/>
        <w:drawing>
          <wp:inline distT="0" distB="0" distL="0" distR="0" wp14:anchorId="207AA938" wp14:editId="18A91ED3">
            <wp:extent cx="6336030" cy="2388870"/>
            <wp:effectExtent l="0" t="0" r="7620" b="0"/>
            <wp:docPr id="467453851"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453851" name=""/>
                    <pic:cNvPicPr/>
                  </pic:nvPicPr>
                  <pic:blipFill>
                    <a:blip r:embed="rId10"/>
                    <a:stretch>
                      <a:fillRect/>
                    </a:stretch>
                  </pic:blipFill>
                  <pic:spPr>
                    <a:xfrm>
                      <a:off x="0" y="0"/>
                      <a:ext cx="6336030" cy="2388870"/>
                    </a:xfrm>
                    <a:prstGeom prst="rect">
                      <a:avLst/>
                    </a:prstGeom>
                  </pic:spPr>
                </pic:pic>
              </a:graphicData>
            </a:graphic>
          </wp:inline>
        </w:drawing>
      </w:r>
    </w:p>
    <w:p w14:paraId="4A29ED68" w14:textId="77777777" w:rsidR="008E1056" w:rsidRDefault="008E1056"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8E1056">
        <w:rPr>
          <w:rFonts w:ascii="Garamond" w:eastAsia="Times New Roman" w:hAnsi="Garamond" w:cs="Times New Roman"/>
          <w:sz w:val="24"/>
          <w:szCs w:val="24"/>
          <w:lang w:eastAsia="bg-BG"/>
        </w:rPr>
        <w:t>Процедурата за транспортен достъп през описаните общински селскостопански пътища е на основание Решение №80/2018 г. на Общински съвет Родопи.</w:t>
      </w:r>
    </w:p>
    <w:p w14:paraId="45859223"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Имота не попада в границите на защитени територии, съгласно Закона за защитените територии и в защитени зони, съгласно Закона за биологичното разнообразие.  </w:t>
      </w:r>
    </w:p>
    <w:p w14:paraId="30441D03"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Предвид географското разположение на имота и характера на инвестиционното предложение, не се очакват трансгранични въздействия при изграждането и експлоатацията на инвестиционното предложение. Реализирането на  инвестиционното предложение няма да бъде свързано с въздействия извън границите на посочения парцел. </w:t>
      </w:r>
    </w:p>
    <w:p w14:paraId="4019BCD4"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Не е необходима друга прилежаща  площ освен наличната площ на имота.      </w:t>
      </w:r>
    </w:p>
    <w:p w14:paraId="366DE875" w14:textId="77777777" w:rsidR="00D914CC" w:rsidRPr="00D914CC" w:rsidRDefault="00D914CC" w:rsidP="00142414">
      <w:pPr>
        <w:numPr>
          <w:ilvl w:val="0"/>
          <w:numId w:val="4"/>
        </w:numPr>
        <w:tabs>
          <w:tab w:val="left" w:pos="567"/>
          <w:tab w:val="left" w:pos="993"/>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Описание на основните процеси (по проспектни данни), капацитет, включително на съоръженията, в които се очаква да са налични опасни вещества  от приложение № 3 на ЗООС</w:t>
      </w:r>
    </w:p>
    <w:p w14:paraId="317BA95F" w14:textId="77777777" w:rsidR="00276862" w:rsidRPr="00276862" w:rsidRDefault="003E28DD"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3E28DD">
        <w:rPr>
          <w:rFonts w:ascii="Garamond" w:eastAsia="Times New Roman" w:hAnsi="Garamond" w:cs="Times New Roman"/>
          <w:sz w:val="24"/>
          <w:szCs w:val="24"/>
          <w:lang w:eastAsia="bg-BG"/>
        </w:rPr>
        <w:t>Основни процеси са: Промяна предназначение на имота за жилищно строителство, като при изработване на ПУП-ПРЗ е предвидено разделяне на имота на четири нови имота и образуване съответно на четири броя УПИ за жилищно строителство. Предвидено е изграждане на по една жилищна сграда във всяко едно УПИ или общо четири сгради със застроена площ от около 300 кв.м. всяка Транспортното обслужване на имотът се осъществява по селскостопански път 40.303, като е предвиден за разширение до габарит от 9,00м. и осъществява транспортна връзка с улици от регулацията на с.</w:t>
      </w:r>
      <w:r>
        <w:rPr>
          <w:rFonts w:ascii="Garamond" w:eastAsia="Times New Roman" w:hAnsi="Garamond" w:cs="Times New Roman"/>
          <w:sz w:val="24"/>
          <w:szCs w:val="24"/>
          <w:lang w:eastAsia="bg-BG"/>
        </w:rPr>
        <w:t xml:space="preserve"> </w:t>
      </w:r>
      <w:r w:rsidRPr="003E28DD">
        <w:rPr>
          <w:rFonts w:ascii="Garamond" w:eastAsia="Times New Roman" w:hAnsi="Garamond" w:cs="Times New Roman"/>
          <w:sz w:val="24"/>
          <w:szCs w:val="24"/>
          <w:lang w:eastAsia="bg-BG"/>
        </w:rPr>
        <w:t>Браниполе /ул.”Дружба”, ул.”Чайка” и др./ За обслужване на три от новообразуваните УПИ е предвидена обслужваща задънена улица с обръщало в границите на имота.</w:t>
      </w:r>
      <w:r w:rsidR="00276862" w:rsidRPr="00276862">
        <w:rPr>
          <w:rFonts w:ascii="Garamond" w:eastAsia="Times New Roman" w:hAnsi="Garamond" w:cs="Times New Roman"/>
          <w:sz w:val="24"/>
          <w:szCs w:val="24"/>
          <w:lang w:eastAsia="bg-BG"/>
        </w:rPr>
        <w:t xml:space="preserve"> Водоснабдяването на обектите в района се осъществява от сондажни кладенци. Поради липса на техническа възможност за водоснабдяване на обектите са предвидени за изграждане алтернативни водоизточници-тръб</w:t>
      </w:r>
      <w:r w:rsidR="00276862">
        <w:rPr>
          <w:rFonts w:ascii="Garamond" w:eastAsia="Times New Roman" w:hAnsi="Garamond" w:cs="Times New Roman"/>
          <w:sz w:val="24"/>
          <w:szCs w:val="24"/>
          <w:lang w:eastAsia="bg-BG"/>
        </w:rPr>
        <w:t>е</w:t>
      </w:r>
      <w:r w:rsidR="00276862" w:rsidRPr="00276862">
        <w:rPr>
          <w:rFonts w:ascii="Garamond" w:eastAsia="Times New Roman" w:hAnsi="Garamond" w:cs="Times New Roman"/>
          <w:sz w:val="24"/>
          <w:szCs w:val="24"/>
          <w:lang w:eastAsia="bg-BG"/>
        </w:rPr>
        <w:t>н сондаж</w:t>
      </w:r>
      <w:r w:rsidR="00276862">
        <w:rPr>
          <w:rFonts w:ascii="Garamond" w:eastAsia="Times New Roman" w:hAnsi="Garamond" w:cs="Times New Roman"/>
          <w:sz w:val="24"/>
          <w:szCs w:val="24"/>
          <w:lang w:eastAsia="bg-BG"/>
        </w:rPr>
        <w:t>е</w:t>
      </w:r>
      <w:r w:rsidR="00276862" w:rsidRPr="00276862">
        <w:rPr>
          <w:rFonts w:ascii="Garamond" w:eastAsia="Times New Roman" w:hAnsi="Garamond" w:cs="Times New Roman"/>
          <w:sz w:val="24"/>
          <w:szCs w:val="24"/>
          <w:lang w:eastAsia="bg-BG"/>
        </w:rPr>
        <w:t>н кладен</w:t>
      </w:r>
      <w:r w:rsidR="00276862">
        <w:rPr>
          <w:rFonts w:ascii="Garamond" w:eastAsia="Times New Roman" w:hAnsi="Garamond" w:cs="Times New Roman"/>
          <w:sz w:val="24"/>
          <w:szCs w:val="24"/>
          <w:lang w:eastAsia="bg-BG"/>
        </w:rPr>
        <w:t>е</w:t>
      </w:r>
      <w:r w:rsidR="00276862" w:rsidRPr="00276862">
        <w:rPr>
          <w:rFonts w:ascii="Garamond" w:eastAsia="Times New Roman" w:hAnsi="Garamond" w:cs="Times New Roman"/>
          <w:sz w:val="24"/>
          <w:szCs w:val="24"/>
          <w:lang w:eastAsia="bg-BG"/>
        </w:rPr>
        <w:t>ц с дълбочина около 25 м. Електроснабдяването ще се осъществява по одобрена схема от експлотационното дружество ЕР Юг.</w:t>
      </w:r>
    </w:p>
    <w:p w14:paraId="701D6552" w14:textId="4EF2CB8F" w:rsidR="00625843" w:rsidRDefault="00625843"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625843">
        <w:rPr>
          <w:rFonts w:ascii="Garamond" w:eastAsia="Times New Roman" w:hAnsi="Garamond" w:cs="Times New Roman"/>
          <w:sz w:val="24"/>
          <w:szCs w:val="24"/>
          <w:lang w:eastAsia="bg-BG"/>
        </w:rPr>
        <w:t xml:space="preserve">В близост до имота няма изградени водоснабдителна и канализационна мрежа. В тази връзка и в изпълнение на </w:t>
      </w:r>
      <w:r w:rsidR="00301236">
        <w:rPr>
          <w:rFonts w:ascii="Garamond" w:eastAsia="Times New Roman" w:hAnsi="Garamond" w:cs="Times New Roman"/>
          <w:sz w:val="24"/>
          <w:szCs w:val="24"/>
          <w:lang w:eastAsia="bg-BG"/>
        </w:rPr>
        <w:t xml:space="preserve">предписание на </w:t>
      </w:r>
      <w:r w:rsidRPr="00625843">
        <w:rPr>
          <w:rFonts w:ascii="Garamond" w:eastAsia="Times New Roman" w:hAnsi="Garamond" w:cs="Times New Roman"/>
          <w:sz w:val="24"/>
          <w:szCs w:val="24"/>
          <w:lang w:eastAsia="bg-BG"/>
        </w:rPr>
        <w:t xml:space="preserve">Басейнова Дирекция Източнобеломорски район Пловдив, с оглед опазване на количественото състояние на подземните води и предотвратяване на влошаването му, ще се изгради 1 (един) брой съоръжение за водовземане – сондажен кладенец (съгласно чл. 52 от Наредба /10.10.2007г.) в ПИ с идентификатор </w:t>
      </w:r>
      <w:r w:rsidR="00276862" w:rsidRPr="00276862">
        <w:rPr>
          <w:rFonts w:ascii="Garamond" w:eastAsia="Times New Roman" w:hAnsi="Garamond" w:cs="Times New Roman"/>
          <w:sz w:val="24"/>
          <w:szCs w:val="24"/>
          <w:lang w:eastAsia="bg-BG"/>
        </w:rPr>
        <w:t xml:space="preserve">ПИ </w:t>
      </w:r>
      <w:r w:rsidR="00AD5E30">
        <w:rPr>
          <w:rFonts w:ascii="Garamond" w:eastAsia="Times New Roman" w:hAnsi="Garamond" w:cs="Times New Roman"/>
          <w:sz w:val="24"/>
          <w:szCs w:val="24"/>
          <w:lang w:eastAsia="bg-BG"/>
        </w:rPr>
        <w:t>06077.40.620</w:t>
      </w:r>
      <w:r w:rsidR="00276862" w:rsidRPr="00276862">
        <w:rPr>
          <w:rFonts w:ascii="Garamond" w:eastAsia="Times New Roman" w:hAnsi="Garamond" w:cs="Times New Roman"/>
          <w:sz w:val="24"/>
          <w:szCs w:val="24"/>
          <w:lang w:eastAsia="bg-BG"/>
        </w:rPr>
        <w:t xml:space="preserve"> от кадастрална </w:t>
      </w:r>
      <w:r w:rsidR="00276862">
        <w:rPr>
          <w:rFonts w:ascii="Garamond" w:eastAsia="Times New Roman" w:hAnsi="Garamond" w:cs="Times New Roman"/>
          <w:sz w:val="24"/>
          <w:szCs w:val="24"/>
          <w:lang w:eastAsia="bg-BG"/>
        </w:rPr>
        <w:t>карта на с. Браниполе</w:t>
      </w:r>
      <w:r w:rsidRPr="00625843">
        <w:rPr>
          <w:rFonts w:ascii="Garamond" w:eastAsia="Times New Roman" w:hAnsi="Garamond" w:cs="Times New Roman"/>
          <w:sz w:val="24"/>
          <w:szCs w:val="24"/>
          <w:lang w:eastAsia="bg-BG"/>
        </w:rPr>
        <w:t>, община Родопи за собствени потребности</w:t>
      </w:r>
      <w:r>
        <w:rPr>
          <w:rFonts w:ascii="Garamond" w:eastAsia="Times New Roman" w:hAnsi="Garamond" w:cs="Times New Roman"/>
          <w:sz w:val="24"/>
          <w:szCs w:val="24"/>
          <w:lang w:eastAsia="bg-BG"/>
        </w:rPr>
        <w:t>.</w:t>
      </w:r>
    </w:p>
    <w:p w14:paraId="32C4E364" w14:textId="77777777" w:rsidR="0028452E" w:rsidRPr="0028452E" w:rsidRDefault="0028452E"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28452E">
        <w:rPr>
          <w:rFonts w:ascii="Garamond" w:eastAsia="Times New Roman" w:hAnsi="Garamond" w:cs="Times New Roman"/>
          <w:sz w:val="24"/>
          <w:szCs w:val="24"/>
          <w:lang w:eastAsia="bg-BG"/>
        </w:rPr>
        <w:t>Водата ще се обеззаразява с UV лампа и посредством ХПС ще се изпраща чрез водопровод PE-HD с доказан диаметър. Водата от кладенеца ще се използва за хигиенно битови нужди, пожарни нужди, оросяване на зелени площи. За питейни нужди ще се използва бутилирана вода.</w:t>
      </w:r>
    </w:p>
    <w:p w14:paraId="46543CAF" w14:textId="77777777" w:rsidR="00CE0800" w:rsidRDefault="00CE080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CE0800">
        <w:rPr>
          <w:rFonts w:ascii="Garamond" w:eastAsia="Times New Roman" w:hAnsi="Garamond" w:cs="Times New Roman"/>
          <w:sz w:val="24"/>
          <w:szCs w:val="24"/>
          <w:lang w:eastAsia="bg-BG"/>
        </w:rPr>
        <w:lastRenderedPageBreak/>
        <w:t>Електроснабдяването на новообразувания имот ще се осъществи с изграждането на нова кабелна линия по съгласувано трасе до стандартизирано електромерно табло тип “ТЕПО”, монтирано на имотна граница на имота, захранено от изградената ВМНН.</w:t>
      </w:r>
    </w:p>
    <w:p w14:paraId="28A8D8BF"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Сондирането ще се извърши със сондажна апаратура ФА-12 - роторно, с обратна циркулация на промивната течност. Тъй като промивната течност, при този метод на сондиране е чиста вода, то няма да има предпоставка за заглиняване на водоносния хоризонт. Този метод на сондиране позволява точното отбиване на преминатите литоложки разновидности и изучаването на геоложкия разрез. По време на сондирането ще се документират преминатите литоложки разновидности и ще се опише геоложкия разрез. На тази база ще се определи точното разположение на филтърната част на експлоатационната колона.</w:t>
      </w:r>
    </w:p>
    <w:p w14:paraId="708FE2B0"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Филтърната част на колоните ще бъде разположена срещу преминатите водоносни интервали. Филтрите ще бъдат прорезни. </w:t>
      </w:r>
    </w:p>
    <w:p w14:paraId="5AF868D4"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 гарантиране вертикалността на експлоатационната колона, на връзките между отделните тръби, ще бъдат монтирани центриращи крила.</w:t>
      </w:r>
    </w:p>
    <w:p w14:paraId="06DA86A1"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 задтръбното пространство на филтровата част от колоната  ще бъде направена обсипка от промит речен чакъл – фракция 5 - 30. Над обсипката  ще бъде изпълнен циментов тампонаж.</w:t>
      </w:r>
    </w:p>
    <w:p w14:paraId="086B7A66"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Реализирането на обекта ще стане съгласно утвърдения ПУП и работните проекти при спазване на ограничителната линия на застрояване. </w:t>
      </w:r>
    </w:p>
    <w:p w14:paraId="1E435F77"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Точните оразмерителни водни количества ще бъдат заложени във фазата на работното проектиране, отчитайки броя на работниците.</w:t>
      </w:r>
    </w:p>
    <w:p w14:paraId="19B22BDA"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Не се предвижда други свързани с основния предмет спомагателни или поддържащи дейности.</w:t>
      </w:r>
    </w:p>
    <w:p w14:paraId="634918F1"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извършване на дейността не се предвиждат опасности и очаквани вредности.</w:t>
      </w:r>
    </w:p>
    <w:p w14:paraId="064ED216"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този вид дейност не се отделят вещества, които да окажат вредно въздействие върху атмосферния въздух.</w:t>
      </w:r>
    </w:p>
    <w:p w14:paraId="18DE4520"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Няма технологични процеси и оборудване, които да са източник на електромагнитни полета и радиационни лъчения.</w:t>
      </w:r>
    </w:p>
    <w:p w14:paraId="220E99C5"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Няма източници на вибрации.</w:t>
      </w:r>
    </w:p>
    <w:p w14:paraId="252DD670"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На площадката на обекта няма налични и няма да се съхраняват и използват опасни вещества от приложение № 3 към ЗООС.</w:t>
      </w:r>
    </w:p>
    <w:p w14:paraId="6A883F2E" w14:textId="77777777" w:rsidR="00D914CC" w:rsidRPr="00D914CC" w:rsidRDefault="00D914CC" w:rsidP="00142414">
      <w:pPr>
        <w:numPr>
          <w:ilvl w:val="0"/>
          <w:numId w:val="4"/>
        </w:numPr>
        <w:tabs>
          <w:tab w:val="left" w:pos="567"/>
          <w:tab w:val="left" w:pos="993"/>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Схема на нова или промяна на съществуваща пътна инфраструктура</w:t>
      </w:r>
    </w:p>
    <w:p w14:paraId="07ECC645" w14:textId="74D1969F" w:rsidR="00D914CC" w:rsidRDefault="00301236"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301236">
        <w:rPr>
          <w:rFonts w:ascii="Garamond" w:eastAsia="Times New Roman" w:hAnsi="Garamond" w:cs="Times New Roman"/>
          <w:sz w:val="24"/>
          <w:szCs w:val="24"/>
          <w:lang w:eastAsia="bg-BG"/>
        </w:rPr>
        <w:t>Достъпът до поземлен имот с идентификатор 06077.40.620 по КККР на с. Браниполе, община Родопи, област Пловдив, ще се осъществява чрез съществуващ селскостопански път, за който се предвижда частично разширение и подобряване на експлоатационните му характеристики</w:t>
      </w:r>
      <w:r>
        <w:rPr>
          <w:rFonts w:ascii="Garamond" w:eastAsia="Times New Roman" w:hAnsi="Garamond" w:cs="Times New Roman"/>
          <w:sz w:val="24"/>
          <w:szCs w:val="24"/>
          <w:lang w:eastAsia="bg-BG"/>
        </w:rPr>
        <w:t xml:space="preserve"> -</w:t>
      </w:r>
      <w:r w:rsidR="003E28DD" w:rsidRPr="003E28DD">
        <w:rPr>
          <w:rFonts w:ascii="Garamond" w:eastAsia="Times New Roman" w:hAnsi="Garamond" w:cs="Times New Roman"/>
          <w:sz w:val="24"/>
          <w:szCs w:val="24"/>
          <w:lang w:eastAsia="bg-BG"/>
        </w:rPr>
        <w:t>селскостопански</w:t>
      </w:r>
      <w:r>
        <w:rPr>
          <w:rFonts w:ascii="Garamond" w:eastAsia="Times New Roman" w:hAnsi="Garamond" w:cs="Times New Roman"/>
          <w:sz w:val="24"/>
          <w:szCs w:val="24"/>
          <w:lang w:eastAsia="bg-BG"/>
        </w:rPr>
        <w:t>ят</w:t>
      </w:r>
      <w:r w:rsidR="003E28DD" w:rsidRPr="003E28DD">
        <w:rPr>
          <w:rFonts w:ascii="Garamond" w:eastAsia="Times New Roman" w:hAnsi="Garamond" w:cs="Times New Roman"/>
          <w:sz w:val="24"/>
          <w:szCs w:val="24"/>
          <w:lang w:eastAsia="bg-BG"/>
        </w:rPr>
        <w:t xml:space="preserve"> път 40.303</w:t>
      </w:r>
      <w:r>
        <w:rPr>
          <w:rFonts w:ascii="Garamond" w:eastAsia="Times New Roman" w:hAnsi="Garamond" w:cs="Times New Roman"/>
          <w:sz w:val="24"/>
          <w:szCs w:val="24"/>
          <w:lang w:eastAsia="bg-BG"/>
        </w:rPr>
        <w:t xml:space="preserve"> </w:t>
      </w:r>
      <w:r w:rsidR="003E28DD" w:rsidRPr="003E28DD">
        <w:rPr>
          <w:rFonts w:ascii="Garamond" w:eastAsia="Times New Roman" w:hAnsi="Garamond" w:cs="Times New Roman"/>
          <w:sz w:val="24"/>
          <w:szCs w:val="24"/>
          <w:lang w:eastAsia="bg-BG"/>
        </w:rPr>
        <w:t>е предвиден за разширение до габарит от 9,00м. и осъществява транспортна връзка с улици от регулацията на с.</w:t>
      </w:r>
      <w:r w:rsidR="003E28DD">
        <w:rPr>
          <w:rFonts w:ascii="Garamond" w:eastAsia="Times New Roman" w:hAnsi="Garamond" w:cs="Times New Roman"/>
          <w:sz w:val="24"/>
          <w:szCs w:val="24"/>
          <w:lang w:eastAsia="bg-BG"/>
        </w:rPr>
        <w:t xml:space="preserve"> </w:t>
      </w:r>
      <w:r w:rsidR="003E28DD" w:rsidRPr="003E28DD">
        <w:rPr>
          <w:rFonts w:ascii="Garamond" w:eastAsia="Times New Roman" w:hAnsi="Garamond" w:cs="Times New Roman"/>
          <w:sz w:val="24"/>
          <w:szCs w:val="24"/>
          <w:lang w:eastAsia="bg-BG"/>
        </w:rPr>
        <w:t>Браниполе /ул.”Дружба”, ул.”Чайка” и др./ За обслужване на три от новообразуваните УПИ е предвидена обслужваща задънена улица с обръщало в границите на имота</w:t>
      </w:r>
      <w:r w:rsidR="003E28DD">
        <w:rPr>
          <w:rFonts w:ascii="Garamond" w:eastAsia="Times New Roman" w:hAnsi="Garamond" w:cs="Times New Roman"/>
          <w:sz w:val="24"/>
          <w:szCs w:val="24"/>
          <w:lang w:eastAsia="bg-BG"/>
        </w:rPr>
        <w:t xml:space="preserve"> </w:t>
      </w:r>
      <w:r w:rsidR="00625843" w:rsidRPr="00625843">
        <w:rPr>
          <w:rFonts w:ascii="Garamond" w:eastAsia="Times New Roman" w:hAnsi="Garamond" w:cs="Times New Roman"/>
          <w:sz w:val="24"/>
          <w:szCs w:val="24"/>
          <w:lang w:eastAsia="bg-BG"/>
        </w:rPr>
        <w:t>Процедурата за транспортен достъп през описаните общински селскостопански пътища е на основание Решение №80/2018 г. на Общински съвет Родопи.</w:t>
      </w:r>
    </w:p>
    <w:p w14:paraId="7F2EAAE1" w14:textId="18630FFA" w:rsidR="00301236" w:rsidRPr="00301236" w:rsidRDefault="00301236"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 xml:space="preserve">Предвиждат се следните дейности - </w:t>
      </w:r>
      <w:r w:rsidRPr="00301236">
        <w:rPr>
          <w:rFonts w:ascii="Garamond" w:eastAsia="Times New Roman" w:hAnsi="Garamond" w:cs="Times New Roman"/>
          <w:sz w:val="24"/>
          <w:szCs w:val="24"/>
          <w:lang w:eastAsia="bg-BG"/>
        </w:rPr>
        <w:t>Разширение и укрепване на съществуващия селскостопански път, с цел осигуряване на нормален автомобилен достъп, включително за специализирана техника и обслужващи автомобили;</w:t>
      </w:r>
      <w:r>
        <w:rPr>
          <w:rFonts w:ascii="Garamond" w:eastAsia="Times New Roman" w:hAnsi="Garamond" w:cs="Times New Roman"/>
          <w:sz w:val="24"/>
          <w:szCs w:val="24"/>
          <w:lang w:eastAsia="bg-BG"/>
        </w:rPr>
        <w:t xml:space="preserve"> </w:t>
      </w:r>
      <w:r w:rsidRPr="00301236">
        <w:rPr>
          <w:rFonts w:ascii="Garamond" w:eastAsia="Times New Roman" w:hAnsi="Garamond" w:cs="Times New Roman"/>
          <w:sz w:val="24"/>
          <w:szCs w:val="24"/>
          <w:lang w:eastAsia="bg-BG"/>
        </w:rPr>
        <w:t>Оформяне на пътната връзка между съществуващия път и новопроектираната вътрешна улична мрежа.</w:t>
      </w:r>
      <w:r>
        <w:rPr>
          <w:rFonts w:ascii="Garamond" w:eastAsia="Times New Roman" w:hAnsi="Garamond" w:cs="Times New Roman"/>
          <w:sz w:val="24"/>
          <w:szCs w:val="24"/>
          <w:lang w:eastAsia="bg-BG"/>
        </w:rPr>
        <w:t xml:space="preserve"> </w:t>
      </w:r>
    </w:p>
    <w:p w14:paraId="4E3F5569" w14:textId="6A5B3C44" w:rsidR="00301236" w:rsidRPr="00301236" w:rsidRDefault="00301236"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301236">
        <w:rPr>
          <w:rFonts w:ascii="Garamond" w:eastAsia="Times New Roman" w:hAnsi="Garamond" w:cs="Times New Roman"/>
          <w:sz w:val="24"/>
          <w:szCs w:val="24"/>
          <w:lang w:eastAsia="bg-BG"/>
        </w:rPr>
        <w:t>Настилка – трошенокаменна или асфалтова, в зависимост от окончателния инвестиционен проект;</w:t>
      </w:r>
      <w:r>
        <w:rPr>
          <w:rFonts w:ascii="Garamond" w:eastAsia="Times New Roman" w:hAnsi="Garamond" w:cs="Times New Roman"/>
          <w:sz w:val="24"/>
          <w:szCs w:val="24"/>
          <w:lang w:eastAsia="bg-BG"/>
        </w:rPr>
        <w:t xml:space="preserve"> </w:t>
      </w:r>
      <w:r w:rsidRPr="00301236">
        <w:rPr>
          <w:rFonts w:ascii="Garamond" w:eastAsia="Times New Roman" w:hAnsi="Garamond" w:cs="Times New Roman"/>
          <w:sz w:val="24"/>
          <w:szCs w:val="24"/>
          <w:lang w:eastAsia="bg-BG"/>
        </w:rPr>
        <w:t>Осигуряване на необходимото отводняване (наклони, канавки при необходимост).</w:t>
      </w:r>
    </w:p>
    <w:p w14:paraId="6EBC7841" w14:textId="77777777" w:rsidR="00301236" w:rsidRPr="00301236" w:rsidRDefault="00301236"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p>
    <w:p w14:paraId="00D63C4C" w14:textId="4F5E5105" w:rsidR="00301236" w:rsidRDefault="00301236"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301236">
        <w:rPr>
          <w:rFonts w:ascii="Garamond" w:eastAsia="Times New Roman" w:hAnsi="Garamond" w:cs="Times New Roman"/>
          <w:sz w:val="24"/>
          <w:szCs w:val="24"/>
          <w:lang w:eastAsia="bg-BG"/>
        </w:rPr>
        <w:lastRenderedPageBreak/>
        <w:t>Не се предвижда изграждане на нови републикански или общински пътища, нито съществена промяна в съществуващата транспортна схема на района. Предвидените дейности са с локален характер и обслужват единствено имота.</w:t>
      </w:r>
    </w:p>
    <w:p w14:paraId="217EF087" w14:textId="77777777" w:rsidR="00D914CC" w:rsidRPr="00D914CC" w:rsidRDefault="00D914CC" w:rsidP="00142414">
      <w:pPr>
        <w:numPr>
          <w:ilvl w:val="0"/>
          <w:numId w:val="4"/>
        </w:numPr>
        <w:tabs>
          <w:tab w:val="left" w:pos="567"/>
          <w:tab w:val="left" w:pos="993"/>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Програма за дейностите, включително за строителство, експлоатация и фазите на закриване, възстановяване и последващо използване</w:t>
      </w:r>
    </w:p>
    <w:p w14:paraId="1DDE2C02"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Конкретните параметри на строителните дейности, респективно съответните технически строителни решения, ще бъдат предмет на бъдещо работно проектиране.</w:t>
      </w:r>
    </w:p>
    <w:p w14:paraId="6F4B0EB5"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Не се налага ползването на допълнителни площи за временни дейности по време на строителството, освен площта на имота, в които ще се реализира инвестиционното предложение.  </w:t>
      </w:r>
    </w:p>
    <w:p w14:paraId="2D80289F"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Основните строителни дейности ще се осъществят в рамките на един строителен сезон. Дейностите, който ще се извършват при строителството и експлоатацията на инвестиционното предложение ще бъдат по одобрени и съгласувани от съответните инстанции проекти.</w:t>
      </w:r>
    </w:p>
    <w:p w14:paraId="28A320C6"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Срокът за изграждането на сондажни</w:t>
      </w:r>
      <w:r w:rsidR="00676FCC">
        <w:rPr>
          <w:rFonts w:ascii="Garamond" w:eastAsia="Times New Roman" w:hAnsi="Garamond" w:cs="Times New Roman"/>
          <w:sz w:val="24"/>
          <w:szCs w:val="24"/>
          <w:lang w:eastAsia="bg-BG"/>
        </w:rPr>
        <w:t>ят</w:t>
      </w:r>
      <w:r w:rsidRPr="00D914CC">
        <w:rPr>
          <w:rFonts w:ascii="Garamond" w:eastAsia="Times New Roman" w:hAnsi="Garamond" w:cs="Times New Roman"/>
          <w:sz w:val="24"/>
          <w:szCs w:val="24"/>
          <w:lang w:eastAsia="bg-BG"/>
        </w:rPr>
        <w:t xml:space="preserve"> кладен</w:t>
      </w:r>
      <w:r w:rsidR="00676FCC">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ц с включени всички процедури е около 6 месеца. Фактическото изграждане на тръбен кладенец и провеждане на опитно-филтрационните работи се предвижда да бъде около 30 дни. Разрешителното 6-10 до 25 години. Експлоатационният срок е 25 години. Изпълнението на водоизточника като организация ще се осъществява само в границите на площадката, в която е проектиран и няма да засегнат съседни имоти. Изпълнението и експлоатацията на всеки един кладенец не е свързано с действия, които ще доведат до промени на района. 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ще се изград</w:t>
      </w:r>
      <w:r w:rsidR="00043995">
        <w:rPr>
          <w:rFonts w:ascii="Garamond" w:eastAsia="Times New Roman" w:hAnsi="Garamond" w:cs="Times New Roman"/>
          <w:sz w:val="24"/>
          <w:szCs w:val="24"/>
          <w:lang w:eastAsia="bg-BG"/>
        </w:rPr>
        <w:t>и</w:t>
      </w:r>
      <w:r w:rsidRPr="00D914CC">
        <w:rPr>
          <w:rFonts w:ascii="Garamond" w:eastAsia="Times New Roman" w:hAnsi="Garamond" w:cs="Times New Roman"/>
          <w:sz w:val="24"/>
          <w:szCs w:val="24"/>
          <w:lang w:eastAsia="bg-BG"/>
        </w:rPr>
        <w:t>, както е обичайно за района - с PVC или метални тръби. На устието ще се изгради шахта.</w:t>
      </w:r>
    </w:p>
    <w:p w14:paraId="152D0A93"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Етапи на изграждане:</w:t>
      </w:r>
    </w:p>
    <w:p w14:paraId="7BFB572E"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Изработване на задание за проектиране съгл. чл.124 и 125 от ЗУТ;</w:t>
      </w:r>
    </w:p>
    <w:p w14:paraId="744C7F3C"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Разрешение от Общински съвет Родопи за изработване на ПУП-ПРЗ;</w:t>
      </w:r>
    </w:p>
    <w:p w14:paraId="35BA26FF"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 xml:space="preserve">Процедура в  РИОСВ по глава шеста от ЗООС, в конкретния случай за преценка необходимостта от ОВОС съгласно чл. 93, ал.1 ,т.1 от ЗООС </w:t>
      </w:r>
    </w:p>
    <w:p w14:paraId="4176C467"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Процедура в Министерството на земеделието-София,</w:t>
      </w:r>
    </w:p>
    <w:p w14:paraId="04596D00"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 xml:space="preserve"> Приемане на ПУП-ПРЗ от общински експертен съвет и одобряването му от кмета на общината;</w:t>
      </w:r>
    </w:p>
    <w:p w14:paraId="75B75AB6"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Получаване на виза за проектиране;</w:t>
      </w:r>
    </w:p>
    <w:p w14:paraId="161FDD6C"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Изработване на технологичен, архитектурен и проекти по отделните части (ОВК, ВиК, Ел.инст.);</w:t>
      </w:r>
    </w:p>
    <w:p w14:paraId="5F7E41E3"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Получаване на строително разрешение.</w:t>
      </w:r>
    </w:p>
    <w:p w14:paraId="09B29083" w14:textId="77777777" w:rsidR="00D914CC" w:rsidRPr="00D914CC" w:rsidRDefault="00D914CC" w:rsidP="00142414">
      <w:pPr>
        <w:numPr>
          <w:ilvl w:val="0"/>
          <w:numId w:val="4"/>
        </w:numPr>
        <w:tabs>
          <w:tab w:val="left" w:pos="567"/>
          <w:tab w:val="left" w:pos="993"/>
          <w:tab w:val="left" w:pos="1134"/>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 xml:space="preserve">Предлагани методи за строителство </w:t>
      </w:r>
    </w:p>
    <w:p w14:paraId="4B23ABE9" w14:textId="752F493E" w:rsidR="00301236" w:rsidRPr="00301236" w:rsidRDefault="00301236"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Р</w:t>
      </w:r>
      <w:r w:rsidRPr="00301236">
        <w:rPr>
          <w:rFonts w:ascii="Garamond" w:eastAsia="Times New Roman" w:hAnsi="Garamond" w:cs="Times New Roman"/>
          <w:sz w:val="24"/>
          <w:szCs w:val="24"/>
          <w:lang w:eastAsia="bg-BG"/>
        </w:rPr>
        <w:t>еализацията на инвестиционното предложение за жилищно строителство (4 броя УПИ), вътрешна обслужваща улица, разширение на съществуващ селскостопански път и изграждане на тръбен кладенец ще се извърши по традиционни, широко прилагани в строителната практика методи, съобразени с действащата нормативна уредба.</w:t>
      </w:r>
    </w:p>
    <w:p w14:paraId="0D78A010" w14:textId="18C980B7" w:rsidR="00301236" w:rsidRPr="00301236" w:rsidRDefault="00301236"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301236">
        <w:rPr>
          <w:rFonts w:ascii="Garamond" w:eastAsia="Times New Roman" w:hAnsi="Garamond" w:cs="Times New Roman"/>
          <w:sz w:val="24"/>
          <w:szCs w:val="24"/>
          <w:u w:val="single"/>
          <w:lang w:eastAsia="bg-BG"/>
        </w:rPr>
        <w:t>Подготвителни дейности ще включват</w:t>
      </w:r>
      <w:r>
        <w:rPr>
          <w:rFonts w:ascii="Garamond" w:eastAsia="Times New Roman" w:hAnsi="Garamond" w:cs="Times New Roman"/>
          <w:sz w:val="24"/>
          <w:szCs w:val="24"/>
          <w:lang w:eastAsia="bg-BG"/>
        </w:rPr>
        <w:t xml:space="preserve"> - </w:t>
      </w:r>
      <w:r w:rsidRPr="00301236">
        <w:rPr>
          <w:rFonts w:ascii="Garamond" w:eastAsia="Times New Roman" w:hAnsi="Garamond" w:cs="Times New Roman"/>
          <w:sz w:val="24"/>
          <w:szCs w:val="24"/>
          <w:lang w:eastAsia="bg-BG"/>
        </w:rPr>
        <w:t>Трасиране и обозначаване на строителните граници;</w:t>
      </w:r>
      <w:r>
        <w:rPr>
          <w:rFonts w:ascii="Garamond" w:eastAsia="Times New Roman" w:hAnsi="Garamond" w:cs="Times New Roman"/>
          <w:sz w:val="24"/>
          <w:szCs w:val="24"/>
          <w:lang w:eastAsia="bg-BG"/>
        </w:rPr>
        <w:t xml:space="preserve"> </w:t>
      </w:r>
      <w:r w:rsidRPr="00301236">
        <w:rPr>
          <w:rFonts w:ascii="Garamond" w:eastAsia="Times New Roman" w:hAnsi="Garamond" w:cs="Times New Roman"/>
          <w:sz w:val="24"/>
          <w:szCs w:val="24"/>
          <w:lang w:eastAsia="bg-BG"/>
        </w:rPr>
        <w:t>Разчистване на терена от растителност и отпадъци;</w:t>
      </w:r>
      <w:r>
        <w:rPr>
          <w:rFonts w:ascii="Garamond" w:eastAsia="Times New Roman" w:hAnsi="Garamond" w:cs="Times New Roman"/>
          <w:sz w:val="24"/>
          <w:szCs w:val="24"/>
          <w:lang w:eastAsia="bg-BG"/>
        </w:rPr>
        <w:t xml:space="preserve"> </w:t>
      </w:r>
      <w:r w:rsidRPr="00301236">
        <w:rPr>
          <w:rFonts w:ascii="Garamond" w:eastAsia="Times New Roman" w:hAnsi="Garamond" w:cs="Times New Roman"/>
          <w:sz w:val="24"/>
          <w:szCs w:val="24"/>
          <w:lang w:eastAsia="bg-BG"/>
        </w:rPr>
        <w:t>Отнемане и временно депониране на хумусния слой;</w:t>
      </w:r>
      <w:r>
        <w:rPr>
          <w:rFonts w:ascii="Garamond" w:eastAsia="Times New Roman" w:hAnsi="Garamond" w:cs="Times New Roman"/>
          <w:sz w:val="24"/>
          <w:szCs w:val="24"/>
          <w:lang w:eastAsia="bg-BG"/>
        </w:rPr>
        <w:t xml:space="preserve"> </w:t>
      </w:r>
      <w:r w:rsidRPr="00301236">
        <w:rPr>
          <w:rFonts w:ascii="Garamond" w:eastAsia="Times New Roman" w:hAnsi="Garamond" w:cs="Times New Roman"/>
          <w:sz w:val="24"/>
          <w:szCs w:val="24"/>
          <w:lang w:eastAsia="bg-BG"/>
        </w:rPr>
        <w:t>Осигуряване на временен достъп и площадки за строителна техника.</w:t>
      </w:r>
    </w:p>
    <w:p w14:paraId="1D5C757A" w14:textId="3E6154DF" w:rsidR="00301236" w:rsidRPr="00301236" w:rsidRDefault="00301236"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301236">
        <w:rPr>
          <w:rFonts w:ascii="Garamond" w:eastAsia="Times New Roman" w:hAnsi="Garamond" w:cs="Times New Roman"/>
          <w:sz w:val="24"/>
          <w:szCs w:val="24"/>
          <w:u w:val="single"/>
          <w:lang w:eastAsia="bg-BG"/>
        </w:rPr>
        <w:t>Ще има земни работи</w:t>
      </w:r>
      <w:r>
        <w:rPr>
          <w:rFonts w:ascii="Garamond" w:eastAsia="Times New Roman" w:hAnsi="Garamond" w:cs="Times New Roman"/>
          <w:sz w:val="24"/>
          <w:szCs w:val="24"/>
          <w:lang w:eastAsia="bg-BG"/>
        </w:rPr>
        <w:t xml:space="preserve"> -  </w:t>
      </w:r>
      <w:r w:rsidRPr="00301236">
        <w:rPr>
          <w:rFonts w:ascii="Garamond" w:eastAsia="Times New Roman" w:hAnsi="Garamond" w:cs="Times New Roman"/>
          <w:sz w:val="24"/>
          <w:szCs w:val="24"/>
          <w:lang w:eastAsia="bg-BG"/>
        </w:rPr>
        <w:t>Механизирано изпълнение на изкопи за основи на сградите и инженерната инфраструктура;</w:t>
      </w:r>
      <w:r>
        <w:rPr>
          <w:rFonts w:ascii="Garamond" w:eastAsia="Times New Roman" w:hAnsi="Garamond" w:cs="Times New Roman"/>
          <w:sz w:val="24"/>
          <w:szCs w:val="24"/>
          <w:lang w:eastAsia="bg-BG"/>
        </w:rPr>
        <w:t xml:space="preserve"> </w:t>
      </w:r>
      <w:r w:rsidRPr="00301236">
        <w:rPr>
          <w:rFonts w:ascii="Garamond" w:eastAsia="Times New Roman" w:hAnsi="Garamond" w:cs="Times New Roman"/>
          <w:sz w:val="24"/>
          <w:szCs w:val="24"/>
          <w:lang w:eastAsia="bg-BG"/>
        </w:rPr>
        <w:t>Изпълнение на изкоп за уличната основа и разширението на съществуващия път;</w:t>
      </w:r>
      <w:r>
        <w:rPr>
          <w:rFonts w:ascii="Garamond" w:eastAsia="Times New Roman" w:hAnsi="Garamond" w:cs="Times New Roman"/>
          <w:sz w:val="24"/>
          <w:szCs w:val="24"/>
          <w:lang w:eastAsia="bg-BG"/>
        </w:rPr>
        <w:t xml:space="preserve">  </w:t>
      </w:r>
      <w:r w:rsidRPr="00301236">
        <w:rPr>
          <w:rFonts w:ascii="Garamond" w:eastAsia="Times New Roman" w:hAnsi="Garamond" w:cs="Times New Roman"/>
          <w:sz w:val="24"/>
          <w:szCs w:val="24"/>
          <w:lang w:eastAsia="bg-BG"/>
        </w:rPr>
        <w:t>Обратни насипи и уплътняване на земните маси;</w:t>
      </w:r>
      <w:r>
        <w:rPr>
          <w:rFonts w:ascii="Garamond" w:eastAsia="Times New Roman" w:hAnsi="Garamond" w:cs="Times New Roman"/>
          <w:sz w:val="24"/>
          <w:szCs w:val="24"/>
          <w:lang w:eastAsia="bg-BG"/>
        </w:rPr>
        <w:t xml:space="preserve"> </w:t>
      </w:r>
      <w:r w:rsidRPr="00301236">
        <w:rPr>
          <w:rFonts w:ascii="Garamond" w:eastAsia="Times New Roman" w:hAnsi="Garamond" w:cs="Times New Roman"/>
          <w:sz w:val="24"/>
          <w:szCs w:val="24"/>
          <w:lang w:eastAsia="bg-BG"/>
        </w:rPr>
        <w:t>Вертикална планировка на терена.</w:t>
      </w:r>
    </w:p>
    <w:p w14:paraId="659A1316" w14:textId="77E93BC2" w:rsidR="00301236" w:rsidRPr="00301236" w:rsidRDefault="00301236"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301236">
        <w:rPr>
          <w:rFonts w:ascii="Garamond" w:eastAsia="Times New Roman" w:hAnsi="Garamond" w:cs="Times New Roman"/>
          <w:sz w:val="24"/>
          <w:szCs w:val="24"/>
          <w:u w:val="single"/>
          <w:lang w:eastAsia="bg-BG"/>
        </w:rPr>
        <w:t>Строителство на сгради</w:t>
      </w:r>
      <w:r>
        <w:rPr>
          <w:rFonts w:ascii="Garamond" w:eastAsia="Times New Roman" w:hAnsi="Garamond" w:cs="Times New Roman"/>
          <w:sz w:val="24"/>
          <w:szCs w:val="24"/>
          <w:lang w:eastAsia="bg-BG"/>
        </w:rPr>
        <w:t xml:space="preserve"> - </w:t>
      </w:r>
      <w:r w:rsidRPr="00301236">
        <w:rPr>
          <w:rFonts w:ascii="Garamond" w:eastAsia="Times New Roman" w:hAnsi="Garamond" w:cs="Times New Roman"/>
          <w:sz w:val="24"/>
          <w:szCs w:val="24"/>
          <w:lang w:eastAsia="bg-BG"/>
        </w:rPr>
        <w:t>Изпълнение на стоманобетонни основи (ивични или фундаментна плоча);</w:t>
      </w:r>
      <w:r>
        <w:rPr>
          <w:rFonts w:ascii="Garamond" w:eastAsia="Times New Roman" w:hAnsi="Garamond" w:cs="Times New Roman"/>
          <w:sz w:val="24"/>
          <w:szCs w:val="24"/>
          <w:lang w:eastAsia="bg-BG"/>
        </w:rPr>
        <w:t xml:space="preserve"> </w:t>
      </w:r>
      <w:r w:rsidRPr="00301236">
        <w:rPr>
          <w:rFonts w:ascii="Garamond" w:eastAsia="Times New Roman" w:hAnsi="Garamond" w:cs="Times New Roman"/>
          <w:sz w:val="24"/>
          <w:szCs w:val="24"/>
          <w:lang w:eastAsia="bg-BG"/>
        </w:rPr>
        <w:t>Изграждане на носеща конструкция (монолитна стоманобетонна или комбинирана);</w:t>
      </w:r>
      <w:r>
        <w:rPr>
          <w:rFonts w:ascii="Garamond" w:eastAsia="Times New Roman" w:hAnsi="Garamond" w:cs="Times New Roman"/>
          <w:sz w:val="24"/>
          <w:szCs w:val="24"/>
          <w:lang w:eastAsia="bg-BG"/>
        </w:rPr>
        <w:t xml:space="preserve"> </w:t>
      </w:r>
      <w:r w:rsidRPr="00301236">
        <w:rPr>
          <w:rFonts w:ascii="Garamond" w:eastAsia="Times New Roman" w:hAnsi="Garamond" w:cs="Times New Roman"/>
          <w:sz w:val="24"/>
          <w:szCs w:val="24"/>
          <w:lang w:eastAsia="bg-BG"/>
        </w:rPr>
        <w:t xml:space="preserve">Зидарии </w:t>
      </w:r>
      <w:r w:rsidRPr="00301236">
        <w:rPr>
          <w:rFonts w:ascii="Garamond" w:eastAsia="Times New Roman" w:hAnsi="Garamond" w:cs="Times New Roman"/>
          <w:sz w:val="24"/>
          <w:szCs w:val="24"/>
          <w:lang w:eastAsia="bg-BG"/>
        </w:rPr>
        <w:lastRenderedPageBreak/>
        <w:t>с керамични или други строителни блокове;</w:t>
      </w:r>
      <w:r>
        <w:rPr>
          <w:rFonts w:ascii="Garamond" w:eastAsia="Times New Roman" w:hAnsi="Garamond" w:cs="Times New Roman"/>
          <w:sz w:val="24"/>
          <w:szCs w:val="24"/>
          <w:lang w:eastAsia="bg-BG"/>
        </w:rPr>
        <w:t xml:space="preserve"> </w:t>
      </w:r>
      <w:r w:rsidRPr="00301236">
        <w:rPr>
          <w:rFonts w:ascii="Garamond" w:eastAsia="Times New Roman" w:hAnsi="Garamond" w:cs="Times New Roman"/>
          <w:sz w:val="24"/>
          <w:szCs w:val="24"/>
          <w:lang w:eastAsia="bg-BG"/>
        </w:rPr>
        <w:t>Полагане на топло- и хидроизолации;</w:t>
      </w:r>
      <w:r>
        <w:rPr>
          <w:rFonts w:ascii="Garamond" w:eastAsia="Times New Roman" w:hAnsi="Garamond" w:cs="Times New Roman"/>
          <w:sz w:val="24"/>
          <w:szCs w:val="24"/>
          <w:lang w:eastAsia="bg-BG"/>
        </w:rPr>
        <w:t xml:space="preserve"> </w:t>
      </w:r>
      <w:r w:rsidRPr="00301236">
        <w:rPr>
          <w:rFonts w:ascii="Garamond" w:eastAsia="Times New Roman" w:hAnsi="Garamond" w:cs="Times New Roman"/>
          <w:sz w:val="24"/>
          <w:szCs w:val="24"/>
          <w:lang w:eastAsia="bg-BG"/>
        </w:rPr>
        <w:t>Изграждане на покривна конструкция;</w:t>
      </w:r>
      <w:r>
        <w:rPr>
          <w:rFonts w:ascii="Garamond" w:eastAsia="Times New Roman" w:hAnsi="Garamond" w:cs="Times New Roman"/>
          <w:sz w:val="24"/>
          <w:szCs w:val="24"/>
          <w:lang w:eastAsia="bg-BG"/>
        </w:rPr>
        <w:t xml:space="preserve"> </w:t>
      </w:r>
      <w:r w:rsidRPr="00301236">
        <w:rPr>
          <w:rFonts w:ascii="Garamond" w:eastAsia="Times New Roman" w:hAnsi="Garamond" w:cs="Times New Roman"/>
          <w:sz w:val="24"/>
          <w:szCs w:val="24"/>
          <w:lang w:eastAsia="bg-BG"/>
        </w:rPr>
        <w:t>Довършителни работи (мазилки, настилки, инсталации).</w:t>
      </w:r>
    </w:p>
    <w:p w14:paraId="3B282DE2" w14:textId="2AD28541" w:rsidR="00301236" w:rsidRPr="00301236" w:rsidRDefault="00301236"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301236">
        <w:rPr>
          <w:rFonts w:ascii="Garamond" w:eastAsia="Times New Roman" w:hAnsi="Garamond" w:cs="Times New Roman"/>
          <w:sz w:val="24"/>
          <w:szCs w:val="24"/>
          <w:u w:val="single"/>
          <w:lang w:eastAsia="bg-BG"/>
        </w:rPr>
        <w:t>Изграждане на тръбен кладенец</w:t>
      </w:r>
      <w:r>
        <w:rPr>
          <w:rFonts w:ascii="Garamond" w:eastAsia="Times New Roman" w:hAnsi="Garamond" w:cs="Times New Roman"/>
          <w:sz w:val="24"/>
          <w:szCs w:val="24"/>
          <w:lang w:eastAsia="bg-BG"/>
        </w:rPr>
        <w:t xml:space="preserve"> -  </w:t>
      </w:r>
      <w:r w:rsidRPr="00301236">
        <w:rPr>
          <w:rFonts w:ascii="Garamond" w:eastAsia="Times New Roman" w:hAnsi="Garamond" w:cs="Times New Roman"/>
          <w:sz w:val="24"/>
          <w:szCs w:val="24"/>
          <w:lang w:eastAsia="bg-BG"/>
        </w:rPr>
        <w:t>Сондиране с подходяща механизирана техника до проектната дълбочина (~25 м);</w:t>
      </w:r>
      <w:r>
        <w:rPr>
          <w:rFonts w:ascii="Garamond" w:eastAsia="Times New Roman" w:hAnsi="Garamond" w:cs="Times New Roman"/>
          <w:sz w:val="24"/>
          <w:szCs w:val="24"/>
          <w:lang w:eastAsia="bg-BG"/>
        </w:rPr>
        <w:t xml:space="preserve"> </w:t>
      </w:r>
      <w:r w:rsidRPr="00301236">
        <w:rPr>
          <w:rFonts w:ascii="Garamond" w:eastAsia="Times New Roman" w:hAnsi="Garamond" w:cs="Times New Roman"/>
          <w:sz w:val="24"/>
          <w:szCs w:val="24"/>
          <w:lang w:eastAsia="bg-BG"/>
        </w:rPr>
        <w:t>Обсадка с тръби и филтърна част;</w:t>
      </w:r>
      <w:r>
        <w:rPr>
          <w:rFonts w:ascii="Garamond" w:eastAsia="Times New Roman" w:hAnsi="Garamond" w:cs="Times New Roman"/>
          <w:sz w:val="24"/>
          <w:szCs w:val="24"/>
          <w:lang w:eastAsia="bg-BG"/>
        </w:rPr>
        <w:t xml:space="preserve">  </w:t>
      </w:r>
      <w:r w:rsidRPr="00301236">
        <w:rPr>
          <w:rFonts w:ascii="Garamond" w:eastAsia="Times New Roman" w:hAnsi="Garamond" w:cs="Times New Roman"/>
          <w:sz w:val="24"/>
          <w:szCs w:val="24"/>
          <w:lang w:eastAsia="bg-BG"/>
        </w:rPr>
        <w:t>Промиване и разработване на кладенеца;</w:t>
      </w:r>
      <w:r>
        <w:rPr>
          <w:rFonts w:ascii="Garamond" w:eastAsia="Times New Roman" w:hAnsi="Garamond" w:cs="Times New Roman"/>
          <w:sz w:val="24"/>
          <w:szCs w:val="24"/>
          <w:lang w:eastAsia="bg-BG"/>
        </w:rPr>
        <w:t xml:space="preserve"> </w:t>
      </w:r>
      <w:r w:rsidRPr="00301236">
        <w:rPr>
          <w:rFonts w:ascii="Garamond" w:eastAsia="Times New Roman" w:hAnsi="Garamond" w:cs="Times New Roman"/>
          <w:sz w:val="24"/>
          <w:szCs w:val="24"/>
          <w:lang w:eastAsia="bg-BG"/>
        </w:rPr>
        <w:t>Монтаж на помпено оборудване.</w:t>
      </w:r>
    </w:p>
    <w:p w14:paraId="2204150C" w14:textId="5A0AECAA" w:rsidR="00301236" w:rsidRPr="00301236" w:rsidRDefault="00301236"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301236">
        <w:rPr>
          <w:rFonts w:ascii="Garamond" w:eastAsia="Times New Roman" w:hAnsi="Garamond" w:cs="Times New Roman"/>
          <w:sz w:val="24"/>
          <w:szCs w:val="24"/>
          <w:u w:val="single"/>
          <w:lang w:eastAsia="bg-BG"/>
        </w:rPr>
        <w:t>Инженерна инфраструктура</w:t>
      </w:r>
      <w:r>
        <w:rPr>
          <w:rFonts w:ascii="Garamond" w:eastAsia="Times New Roman" w:hAnsi="Garamond" w:cs="Times New Roman"/>
          <w:sz w:val="24"/>
          <w:szCs w:val="24"/>
          <w:lang w:eastAsia="bg-BG"/>
        </w:rPr>
        <w:t xml:space="preserve"> - </w:t>
      </w:r>
      <w:r w:rsidRPr="00301236">
        <w:rPr>
          <w:rFonts w:ascii="Garamond" w:eastAsia="Times New Roman" w:hAnsi="Garamond" w:cs="Times New Roman"/>
          <w:sz w:val="24"/>
          <w:szCs w:val="24"/>
          <w:lang w:eastAsia="bg-BG"/>
        </w:rPr>
        <w:t>Полагане на водопроводни и електрически връзки;</w:t>
      </w:r>
      <w:r>
        <w:rPr>
          <w:rFonts w:ascii="Garamond" w:eastAsia="Times New Roman" w:hAnsi="Garamond" w:cs="Times New Roman"/>
          <w:sz w:val="24"/>
          <w:szCs w:val="24"/>
          <w:lang w:eastAsia="bg-BG"/>
        </w:rPr>
        <w:t xml:space="preserve"> </w:t>
      </w:r>
      <w:r w:rsidRPr="00301236">
        <w:rPr>
          <w:rFonts w:ascii="Garamond" w:eastAsia="Times New Roman" w:hAnsi="Garamond" w:cs="Times New Roman"/>
          <w:sz w:val="24"/>
          <w:szCs w:val="24"/>
          <w:lang w:eastAsia="bg-BG"/>
        </w:rPr>
        <w:t>Изграждане на съоръжения за отвеждане на отпадъчни води (при необходимост);</w:t>
      </w:r>
      <w:r>
        <w:rPr>
          <w:rFonts w:ascii="Garamond" w:eastAsia="Times New Roman" w:hAnsi="Garamond" w:cs="Times New Roman"/>
          <w:sz w:val="24"/>
          <w:szCs w:val="24"/>
          <w:lang w:eastAsia="bg-BG"/>
        </w:rPr>
        <w:t xml:space="preserve"> </w:t>
      </w:r>
      <w:r w:rsidRPr="00301236">
        <w:rPr>
          <w:rFonts w:ascii="Garamond" w:eastAsia="Times New Roman" w:hAnsi="Garamond" w:cs="Times New Roman"/>
          <w:sz w:val="24"/>
          <w:szCs w:val="24"/>
          <w:lang w:eastAsia="bg-BG"/>
        </w:rPr>
        <w:t>Изпълнение на прилежащи комуникации.</w:t>
      </w:r>
    </w:p>
    <w:p w14:paraId="70C974BE" w14:textId="4F7ED191" w:rsidR="00301236" w:rsidRPr="00301236" w:rsidRDefault="00301236"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301236">
        <w:rPr>
          <w:rFonts w:ascii="Garamond" w:eastAsia="Times New Roman" w:hAnsi="Garamond" w:cs="Times New Roman"/>
          <w:sz w:val="24"/>
          <w:szCs w:val="24"/>
          <w:u w:val="single"/>
          <w:lang w:eastAsia="bg-BG"/>
        </w:rPr>
        <w:t>Механизация и технологии</w:t>
      </w:r>
      <w:r>
        <w:rPr>
          <w:rFonts w:ascii="Garamond" w:eastAsia="Times New Roman" w:hAnsi="Garamond" w:cs="Times New Roman"/>
          <w:sz w:val="24"/>
          <w:szCs w:val="24"/>
          <w:u w:val="single"/>
          <w:lang w:eastAsia="bg-BG"/>
        </w:rPr>
        <w:t xml:space="preserve"> -  </w:t>
      </w:r>
      <w:r w:rsidRPr="00301236">
        <w:rPr>
          <w:rFonts w:ascii="Garamond" w:eastAsia="Times New Roman" w:hAnsi="Garamond" w:cs="Times New Roman"/>
          <w:sz w:val="24"/>
          <w:szCs w:val="24"/>
          <w:lang w:eastAsia="bg-BG"/>
        </w:rPr>
        <w:t>Строителството ще се извършва с използване на стандартна строителна техника:</w:t>
      </w:r>
      <w:r>
        <w:rPr>
          <w:rFonts w:ascii="Garamond" w:eastAsia="Times New Roman" w:hAnsi="Garamond" w:cs="Times New Roman"/>
          <w:sz w:val="24"/>
          <w:szCs w:val="24"/>
          <w:lang w:eastAsia="bg-BG"/>
        </w:rPr>
        <w:t xml:space="preserve"> </w:t>
      </w:r>
      <w:r w:rsidRPr="00301236">
        <w:rPr>
          <w:rFonts w:ascii="Garamond" w:eastAsia="Times New Roman" w:hAnsi="Garamond" w:cs="Times New Roman"/>
          <w:sz w:val="24"/>
          <w:szCs w:val="24"/>
          <w:lang w:eastAsia="bg-BG"/>
        </w:rPr>
        <w:t>багери, булдозери, самосвали;</w:t>
      </w:r>
      <w:r>
        <w:rPr>
          <w:rFonts w:ascii="Garamond" w:eastAsia="Times New Roman" w:hAnsi="Garamond" w:cs="Times New Roman"/>
          <w:sz w:val="24"/>
          <w:szCs w:val="24"/>
          <w:lang w:eastAsia="bg-BG"/>
        </w:rPr>
        <w:t xml:space="preserve"> </w:t>
      </w:r>
      <w:r w:rsidRPr="00301236">
        <w:rPr>
          <w:rFonts w:ascii="Garamond" w:eastAsia="Times New Roman" w:hAnsi="Garamond" w:cs="Times New Roman"/>
          <w:sz w:val="24"/>
          <w:szCs w:val="24"/>
          <w:lang w:eastAsia="bg-BG"/>
        </w:rPr>
        <w:t>автокранове при необходимост;</w:t>
      </w:r>
      <w:r>
        <w:rPr>
          <w:rFonts w:ascii="Garamond" w:eastAsia="Times New Roman" w:hAnsi="Garamond" w:cs="Times New Roman"/>
          <w:sz w:val="24"/>
          <w:szCs w:val="24"/>
          <w:lang w:eastAsia="bg-BG"/>
        </w:rPr>
        <w:t xml:space="preserve"> </w:t>
      </w:r>
      <w:r w:rsidRPr="00301236">
        <w:rPr>
          <w:rFonts w:ascii="Garamond" w:eastAsia="Times New Roman" w:hAnsi="Garamond" w:cs="Times New Roman"/>
          <w:sz w:val="24"/>
          <w:szCs w:val="24"/>
          <w:lang w:eastAsia="bg-BG"/>
        </w:rPr>
        <w:t>бетоновози и помпи за бетон;</w:t>
      </w:r>
      <w:r>
        <w:rPr>
          <w:rFonts w:ascii="Garamond" w:eastAsia="Times New Roman" w:hAnsi="Garamond" w:cs="Times New Roman"/>
          <w:sz w:val="24"/>
          <w:szCs w:val="24"/>
          <w:lang w:eastAsia="bg-BG"/>
        </w:rPr>
        <w:t xml:space="preserve"> </w:t>
      </w:r>
      <w:r w:rsidRPr="00301236">
        <w:rPr>
          <w:rFonts w:ascii="Garamond" w:eastAsia="Times New Roman" w:hAnsi="Garamond" w:cs="Times New Roman"/>
          <w:sz w:val="24"/>
          <w:szCs w:val="24"/>
          <w:lang w:eastAsia="bg-BG"/>
        </w:rPr>
        <w:t>валяци и уплътняваща техника.</w:t>
      </w:r>
    </w:p>
    <w:p w14:paraId="734BEA14" w14:textId="77777777" w:rsidR="00301236" w:rsidRPr="00301236" w:rsidRDefault="00301236"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301236">
        <w:rPr>
          <w:rFonts w:ascii="Garamond" w:eastAsia="Times New Roman" w:hAnsi="Garamond" w:cs="Times New Roman"/>
          <w:sz w:val="24"/>
          <w:szCs w:val="24"/>
          <w:lang w:eastAsia="bg-BG"/>
        </w:rPr>
        <w:t>Всички дейности ще се изпълняват при спазване на изискванията за безопасност на труда, опазване на околната среда и ограничаване на вредните въздействия (прах, шум, вибрации).</w:t>
      </w:r>
    </w:p>
    <w:p w14:paraId="2509022D" w14:textId="57DA850E" w:rsidR="00D914CC" w:rsidRPr="00D914CC" w:rsidRDefault="00301236"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301236">
        <w:rPr>
          <w:rFonts w:ascii="Garamond" w:eastAsia="Times New Roman" w:hAnsi="Garamond" w:cs="Times New Roman"/>
          <w:sz w:val="24"/>
          <w:szCs w:val="24"/>
          <w:lang w:eastAsia="bg-BG"/>
        </w:rPr>
        <w:t>Строителството ще се реализира поетапно, като първо ще се изпълнят инфраструктурните елементи (достъп и комуникации), след което ще се пристъпи към изграждане на жилищните сгради.</w:t>
      </w:r>
      <w:r w:rsidR="00D914CC" w:rsidRPr="00D914CC">
        <w:rPr>
          <w:rFonts w:ascii="Garamond" w:eastAsia="Times New Roman" w:hAnsi="Garamond" w:cs="Times New Roman"/>
          <w:sz w:val="24"/>
          <w:szCs w:val="24"/>
          <w:lang w:eastAsia="bg-BG"/>
        </w:rPr>
        <w:t>.</w:t>
      </w:r>
    </w:p>
    <w:p w14:paraId="65A53D81" w14:textId="77777777" w:rsidR="00D914CC" w:rsidRPr="00D914CC" w:rsidRDefault="00D914CC" w:rsidP="00142414">
      <w:pPr>
        <w:numPr>
          <w:ilvl w:val="0"/>
          <w:numId w:val="4"/>
        </w:numPr>
        <w:tabs>
          <w:tab w:val="left" w:pos="567"/>
          <w:tab w:val="left" w:pos="993"/>
          <w:tab w:val="left" w:pos="1134"/>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Доказване на необходимостта от инвестиционното предложение</w:t>
      </w:r>
    </w:p>
    <w:p w14:paraId="5438F5B8" w14:textId="6EC7850D" w:rsidR="00A54A80" w:rsidRPr="00A54A80" w:rsidRDefault="00A54A80" w:rsidP="00142414">
      <w:pPr>
        <w:tabs>
          <w:tab w:val="left" w:pos="567"/>
          <w:tab w:val="left" w:pos="993"/>
        </w:tabs>
        <w:spacing w:after="0" w:line="269" w:lineRule="auto"/>
        <w:ind w:left="142"/>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Pr="00A54A80">
        <w:rPr>
          <w:rFonts w:ascii="Garamond" w:eastAsia="Times New Roman" w:hAnsi="Garamond" w:cs="Times New Roman"/>
          <w:sz w:val="24"/>
          <w:szCs w:val="24"/>
          <w:lang w:eastAsia="bg-BG"/>
        </w:rPr>
        <w:t>Инвестиционното предложение за жилищно строителство – обособяване на 4 броя урегулирани поземлени имота (УПИ), изграждане на вътрешна обслужваща улица, разширение на съществуващ селскостопански път и изграждане на тръбен кладенец, в поземлен имот с идентификатор 06077.40.620 по КККР на с. Браниполе, община Родопи, област Пловдив, е обусловено от следните основни фактори:</w:t>
      </w:r>
    </w:p>
    <w:p w14:paraId="2C52C0BE" w14:textId="64364FF8" w:rsidR="00A54A80" w:rsidRPr="00A54A80" w:rsidRDefault="00A54A80" w:rsidP="00142414">
      <w:pPr>
        <w:tabs>
          <w:tab w:val="left" w:pos="567"/>
          <w:tab w:val="left" w:pos="993"/>
        </w:tabs>
        <w:spacing w:after="0" w:line="269" w:lineRule="auto"/>
        <w:ind w:left="142"/>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Pr="00A54A80">
        <w:rPr>
          <w:rFonts w:ascii="Garamond" w:eastAsia="Times New Roman" w:hAnsi="Garamond" w:cs="Times New Roman"/>
          <w:sz w:val="24"/>
          <w:szCs w:val="24"/>
          <w:lang w:eastAsia="bg-BG"/>
        </w:rPr>
        <w:t>Социално-икономическа необходимост</w:t>
      </w:r>
      <w:r>
        <w:rPr>
          <w:rFonts w:ascii="Garamond" w:eastAsia="Times New Roman" w:hAnsi="Garamond" w:cs="Times New Roman"/>
          <w:sz w:val="24"/>
          <w:szCs w:val="24"/>
          <w:lang w:eastAsia="bg-BG"/>
        </w:rPr>
        <w:t xml:space="preserve"> - </w:t>
      </w:r>
      <w:r w:rsidRPr="00A54A80">
        <w:rPr>
          <w:rFonts w:ascii="Garamond" w:eastAsia="Times New Roman" w:hAnsi="Garamond" w:cs="Times New Roman"/>
          <w:sz w:val="24"/>
          <w:szCs w:val="24"/>
          <w:lang w:eastAsia="bg-BG"/>
        </w:rPr>
        <w:t>Налице е нарастващо търсене на жилищни имоти в периферията на гр. Пловдив, включително в с. Браниполе, поради:</w:t>
      </w:r>
      <w:r>
        <w:rPr>
          <w:rFonts w:ascii="Garamond" w:eastAsia="Times New Roman" w:hAnsi="Garamond" w:cs="Times New Roman"/>
          <w:sz w:val="24"/>
          <w:szCs w:val="24"/>
          <w:lang w:eastAsia="bg-BG"/>
        </w:rPr>
        <w:t xml:space="preserve"> </w:t>
      </w:r>
      <w:r w:rsidRPr="00A54A80">
        <w:rPr>
          <w:rFonts w:ascii="Garamond" w:eastAsia="Times New Roman" w:hAnsi="Garamond" w:cs="Times New Roman"/>
          <w:sz w:val="24"/>
          <w:szCs w:val="24"/>
          <w:lang w:eastAsia="bg-BG"/>
        </w:rPr>
        <w:t xml:space="preserve">близостта до градската среда и транспортната достъпност; по-добрите условия за живот в нискоетажна жилищна среда; тенденцията за изнасяне на жилищно строителство извън градските центрове. </w:t>
      </w:r>
      <w:r>
        <w:rPr>
          <w:rFonts w:ascii="Garamond" w:eastAsia="Times New Roman" w:hAnsi="Garamond" w:cs="Times New Roman"/>
          <w:sz w:val="24"/>
          <w:szCs w:val="24"/>
          <w:lang w:eastAsia="bg-BG"/>
        </w:rPr>
        <w:t xml:space="preserve"> </w:t>
      </w:r>
      <w:r w:rsidRPr="00A54A80">
        <w:rPr>
          <w:rFonts w:ascii="Garamond" w:eastAsia="Times New Roman" w:hAnsi="Garamond" w:cs="Times New Roman"/>
          <w:sz w:val="24"/>
          <w:szCs w:val="24"/>
          <w:lang w:eastAsia="bg-BG"/>
        </w:rPr>
        <w:t>Реализацията на предложението ще допринесе за задоволяване на това търсене чрез създаване на съвременна жилищна среда с ниска плътност на застрояване.</w:t>
      </w:r>
    </w:p>
    <w:p w14:paraId="3467BBC1" w14:textId="4DE6439E" w:rsidR="00A54A80" w:rsidRPr="00A54A80" w:rsidRDefault="00A54A80" w:rsidP="00142414">
      <w:pPr>
        <w:tabs>
          <w:tab w:val="left" w:pos="567"/>
          <w:tab w:val="left" w:pos="993"/>
        </w:tabs>
        <w:spacing w:after="0" w:line="269" w:lineRule="auto"/>
        <w:ind w:left="142"/>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Pr="00A54A80">
        <w:rPr>
          <w:rFonts w:ascii="Garamond" w:eastAsia="Times New Roman" w:hAnsi="Garamond" w:cs="Times New Roman"/>
          <w:sz w:val="24"/>
          <w:szCs w:val="24"/>
          <w:lang w:eastAsia="bg-BG"/>
        </w:rPr>
        <w:t>Рационално използване на територията</w:t>
      </w:r>
      <w:r>
        <w:rPr>
          <w:rFonts w:ascii="Garamond" w:eastAsia="Times New Roman" w:hAnsi="Garamond" w:cs="Times New Roman"/>
          <w:sz w:val="24"/>
          <w:szCs w:val="24"/>
          <w:lang w:eastAsia="bg-BG"/>
        </w:rPr>
        <w:t xml:space="preserve"> -  и</w:t>
      </w:r>
      <w:r w:rsidRPr="00A54A80">
        <w:rPr>
          <w:rFonts w:ascii="Garamond" w:eastAsia="Times New Roman" w:hAnsi="Garamond" w:cs="Times New Roman"/>
          <w:sz w:val="24"/>
          <w:szCs w:val="24"/>
          <w:lang w:eastAsia="bg-BG"/>
        </w:rPr>
        <w:t>мотът към момента е с ограничено ефективно използване. Чрез реализиране на инвестиционното предложение ще се постигне:</w:t>
      </w:r>
      <w:r>
        <w:rPr>
          <w:rFonts w:ascii="Garamond" w:eastAsia="Times New Roman" w:hAnsi="Garamond" w:cs="Times New Roman"/>
          <w:sz w:val="24"/>
          <w:szCs w:val="24"/>
          <w:lang w:eastAsia="bg-BG"/>
        </w:rPr>
        <w:t xml:space="preserve"> </w:t>
      </w:r>
      <w:r w:rsidRPr="00A54A80">
        <w:rPr>
          <w:rFonts w:ascii="Garamond" w:eastAsia="Times New Roman" w:hAnsi="Garamond" w:cs="Times New Roman"/>
          <w:sz w:val="24"/>
          <w:szCs w:val="24"/>
          <w:lang w:eastAsia="bg-BG"/>
        </w:rPr>
        <w:t xml:space="preserve">оптимално използване на терена; </w:t>
      </w:r>
      <w:r>
        <w:rPr>
          <w:rFonts w:ascii="Garamond" w:eastAsia="Times New Roman" w:hAnsi="Garamond" w:cs="Times New Roman"/>
          <w:sz w:val="24"/>
          <w:szCs w:val="24"/>
          <w:lang w:eastAsia="bg-BG"/>
        </w:rPr>
        <w:t xml:space="preserve"> </w:t>
      </w:r>
      <w:r w:rsidRPr="00A54A80">
        <w:rPr>
          <w:rFonts w:ascii="Garamond" w:eastAsia="Times New Roman" w:hAnsi="Garamond" w:cs="Times New Roman"/>
          <w:sz w:val="24"/>
          <w:szCs w:val="24"/>
          <w:lang w:eastAsia="bg-BG"/>
        </w:rPr>
        <w:t xml:space="preserve">урегулиране и подобряване на устройствената структура; </w:t>
      </w:r>
      <w:r>
        <w:rPr>
          <w:rFonts w:ascii="Garamond" w:eastAsia="Times New Roman" w:hAnsi="Garamond" w:cs="Times New Roman"/>
          <w:sz w:val="24"/>
          <w:szCs w:val="24"/>
          <w:lang w:eastAsia="bg-BG"/>
        </w:rPr>
        <w:t xml:space="preserve"> </w:t>
      </w:r>
      <w:r w:rsidRPr="00A54A80">
        <w:rPr>
          <w:rFonts w:ascii="Garamond" w:eastAsia="Times New Roman" w:hAnsi="Garamond" w:cs="Times New Roman"/>
          <w:sz w:val="24"/>
          <w:szCs w:val="24"/>
          <w:lang w:eastAsia="bg-BG"/>
        </w:rPr>
        <w:t xml:space="preserve">създаване на организирана жилищна среда с необходимата инфраструктура. </w:t>
      </w:r>
    </w:p>
    <w:p w14:paraId="3C0893A0" w14:textId="2E05CC06" w:rsidR="00A54A80" w:rsidRPr="00A54A80" w:rsidRDefault="00A54A80" w:rsidP="00142414">
      <w:pPr>
        <w:tabs>
          <w:tab w:val="left" w:pos="567"/>
          <w:tab w:val="left" w:pos="993"/>
        </w:tabs>
        <w:spacing w:after="0" w:line="269" w:lineRule="auto"/>
        <w:ind w:left="142"/>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Pr="00A54A80">
        <w:rPr>
          <w:rFonts w:ascii="Garamond" w:eastAsia="Times New Roman" w:hAnsi="Garamond" w:cs="Times New Roman"/>
          <w:sz w:val="24"/>
          <w:szCs w:val="24"/>
          <w:lang w:eastAsia="bg-BG"/>
        </w:rPr>
        <w:t>Подобряване на инфраструктурата</w:t>
      </w:r>
      <w:r>
        <w:rPr>
          <w:rFonts w:ascii="Garamond" w:eastAsia="Times New Roman" w:hAnsi="Garamond" w:cs="Times New Roman"/>
          <w:sz w:val="24"/>
          <w:szCs w:val="24"/>
          <w:lang w:eastAsia="bg-BG"/>
        </w:rPr>
        <w:t xml:space="preserve"> - </w:t>
      </w:r>
      <w:r w:rsidRPr="00A54A80">
        <w:rPr>
          <w:rFonts w:ascii="Garamond" w:eastAsia="Times New Roman" w:hAnsi="Garamond" w:cs="Times New Roman"/>
          <w:sz w:val="24"/>
          <w:szCs w:val="24"/>
          <w:lang w:eastAsia="bg-BG"/>
        </w:rPr>
        <w:t>Проектът включва изграждане и подобряване на транспортния достъп чрез:</w:t>
      </w:r>
      <w:r>
        <w:rPr>
          <w:rFonts w:ascii="Garamond" w:eastAsia="Times New Roman" w:hAnsi="Garamond" w:cs="Times New Roman"/>
          <w:sz w:val="24"/>
          <w:szCs w:val="24"/>
          <w:lang w:eastAsia="bg-BG"/>
        </w:rPr>
        <w:t xml:space="preserve"> </w:t>
      </w:r>
      <w:r w:rsidRPr="00A54A80">
        <w:rPr>
          <w:rFonts w:ascii="Garamond" w:eastAsia="Times New Roman" w:hAnsi="Garamond" w:cs="Times New Roman"/>
          <w:sz w:val="24"/>
          <w:szCs w:val="24"/>
          <w:lang w:eastAsia="bg-BG"/>
        </w:rPr>
        <w:t xml:space="preserve">вътрешна обслужваща улица; </w:t>
      </w:r>
      <w:r>
        <w:rPr>
          <w:rFonts w:ascii="Garamond" w:eastAsia="Times New Roman" w:hAnsi="Garamond" w:cs="Times New Roman"/>
          <w:sz w:val="24"/>
          <w:szCs w:val="24"/>
          <w:lang w:eastAsia="bg-BG"/>
        </w:rPr>
        <w:t xml:space="preserve"> </w:t>
      </w:r>
      <w:r w:rsidRPr="00A54A80">
        <w:rPr>
          <w:rFonts w:ascii="Garamond" w:eastAsia="Times New Roman" w:hAnsi="Garamond" w:cs="Times New Roman"/>
          <w:sz w:val="24"/>
          <w:szCs w:val="24"/>
          <w:lang w:eastAsia="bg-BG"/>
        </w:rPr>
        <w:t xml:space="preserve">разширение на съществуващ селскостопански път. </w:t>
      </w:r>
      <w:r>
        <w:rPr>
          <w:rFonts w:ascii="Garamond" w:eastAsia="Times New Roman" w:hAnsi="Garamond" w:cs="Times New Roman"/>
          <w:sz w:val="24"/>
          <w:szCs w:val="24"/>
          <w:lang w:eastAsia="bg-BG"/>
        </w:rPr>
        <w:t xml:space="preserve"> </w:t>
      </w:r>
      <w:r w:rsidRPr="00A54A80">
        <w:rPr>
          <w:rFonts w:ascii="Garamond" w:eastAsia="Times New Roman" w:hAnsi="Garamond" w:cs="Times New Roman"/>
          <w:sz w:val="24"/>
          <w:szCs w:val="24"/>
          <w:lang w:eastAsia="bg-BG"/>
        </w:rPr>
        <w:t>Това ще подобри достъпността до имота и ще създаде условия за бъдещо развитие на района.</w:t>
      </w:r>
    </w:p>
    <w:p w14:paraId="2F2B6A67" w14:textId="2F70DABF" w:rsidR="00A54A80" w:rsidRPr="00A54A80" w:rsidRDefault="00A54A80" w:rsidP="00142414">
      <w:pPr>
        <w:tabs>
          <w:tab w:val="left" w:pos="567"/>
          <w:tab w:val="left" w:pos="993"/>
        </w:tabs>
        <w:spacing w:after="0" w:line="269" w:lineRule="auto"/>
        <w:ind w:left="142"/>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Pr="00A54A80">
        <w:rPr>
          <w:rFonts w:ascii="Garamond" w:eastAsia="Times New Roman" w:hAnsi="Garamond" w:cs="Times New Roman"/>
          <w:sz w:val="24"/>
          <w:szCs w:val="24"/>
          <w:lang w:eastAsia="bg-BG"/>
        </w:rPr>
        <w:t>Инвестиционното предложение е съобразено с предвижданията на действащите устройствени планове за територията и не противоречи на предвиденото предназначение на имота.</w:t>
      </w:r>
    </w:p>
    <w:p w14:paraId="6936E80C" w14:textId="6B99C0DD" w:rsidR="00A54A80" w:rsidRPr="00A54A80" w:rsidRDefault="00A54A80" w:rsidP="00142414">
      <w:pPr>
        <w:tabs>
          <w:tab w:val="left" w:pos="567"/>
          <w:tab w:val="left" w:pos="993"/>
        </w:tabs>
        <w:spacing w:after="0" w:line="269" w:lineRule="auto"/>
        <w:ind w:left="142"/>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Pr="00A54A80">
        <w:rPr>
          <w:rFonts w:ascii="Garamond" w:eastAsia="Times New Roman" w:hAnsi="Garamond" w:cs="Times New Roman"/>
          <w:sz w:val="24"/>
          <w:szCs w:val="24"/>
          <w:lang w:eastAsia="bg-BG"/>
        </w:rPr>
        <w:t>В заключение, инвестиционното предложение е обосновано от социално-икономическа, устройствена и функционална гледна точка, като същевременно е съобразено с принципите за устойчиво развитие и опазване на околната среда.</w:t>
      </w:r>
    </w:p>
    <w:p w14:paraId="0FF64C92" w14:textId="77777777" w:rsidR="00D914CC" w:rsidRPr="00D914CC" w:rsidRDefault="00D914CC" w:rsidP="00142414">
      <w:pPr>
        <w:numPr>
          <w:ilvl w:val="0"/>
          <w:numId w:val="4"/>
        </w:numPr>
        <w:tabs>
          <w:tab w:val="left" w:pos="567"/>
          <w:tab w:val="left" w:pos="993"/>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План, карти и снимки, показващи границите на инвестиционното предложение, даващи информация за физическите, природните и антропогенните характеристики, както и за разположените в близост елементи от Националната екологична мрежа и най-близко разположените обекти, подлежащи на здравна защита, и отстоянията до тях</w:t>
      </w:r>
    </w:p>
    <w:p w14:paraId="1633A2C2" w14:textId="44131729" w:rsidR="00A54A80" w:rsidRDefault="00A54A8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A54A80">
        <w:rPr>
          <w:rFonts w:ascii="Garamond" w:eastAsia="Times New Roman" w:hAnsi="Garamond" w:cs="Times New Roman"/>
          <w:sz w:val="24"/>
          <w:szCs w:val="24"/>
          <w:lang w:eastAsia="bg-BG"/>
        </w:rPr>
        <w:t>Проектната територия представлява ПИ 06077.40.620, местност „Прав камък” от кадастрална карта на с</w:t>
      </w:r>
      <w:r>
        <w:rPr>
          <w:rFonts w:ascii="Garamond" w:eastAsia="Times New Roman" w:hAnsi="Garamond" w:cs="Times New Roman"/>
          <w:sz w:val="24"/>
          <w:szCs w:val="24"/>
          <w:lang w:eastAsia="bg-BG"/>
        </w:rPr>
        <w:t xml:space="preserve"> </w:t>
      </w:r>
      <w:r w:rsidRPr="00A54A80">
        <w:rPr>
          <w:rFonts w:ascii="Garamond" w:eastAsia="Times New Roman" w:hAnsi="Garamond" w:cs="Times New Roman"/>
          <w:sz w:val="24"/>
          <w:szCs w:val="24"/>
          <w:lang w:eastAsia="bg-BG"/>
        </w:rPr>
        <w:t>.Браниполе, общ.</w:t>
      </w:r>
      <w:r>
        <w:rPr>
          <w:rFonts w:ascii="Garamond" w:eastAsia="Times New Roman" w:hAnsi="Garamond" w:cs="Times New Roman"/>
          <w:sz w:val="24"/>
          <w:szCs w:val="24"/>
          <w:lang w:eastAsia="bg-BG"/>
        </w:rPr>
        <w:t xml:space="preserve"> </w:t>
      </w:r>
      <w:r w:rsidRPr="00A54A80">
        <w:rPr>
          <w:rFonts w:ascii="Garamond" w:eastAsia="Times New Roman" w:hAnsi="Garamond" w:cs="Times New Roman"/>
          <w:sz w:val="24"/>
          <w:szCs w:val="24"/>
          <w:lang w:eastAsia="bg-BG"/>
        </w:rPr>
        <w:t xml:space="preserve">Родопи. Имотът представлява земеделска земя с начин на трайно </w:t>
      </w:r>
      <w:r w:rsidRPr="00A54A80">
        <w:rPr>
          <w:rFonts w:ascii="Garamond" w:eastAsia="Times New Roman" w:hAnsi="Garamond" w:cs="Times New Roman"/>
          <w:sz w:val="24"/>
          <w:szCs w:val="24"/>
          <w:lang w:eastAsia="bg-BG"/>
        </w:rPr>
        <w:lastRenderedPageBreak/>
        <w:t>ползване “нива”, за която ще се извършва процедура по промяна предназначението, съгласно ЗОЗЗ и ППЗОЗЗ, като проектната територия е с площ 3175 кв.м. Отстои на около 300 м. източно от жилищната територията на с.</w:t>
      </w:r>
      <w:r>
        <w:rPr>
          <w:rFonts w:ascii="Garamond" w:eastAsia="Times New Roman" w:hAnsi="Garamond" w:cs="Times New Roman"/>
          <w:sz w:val="24"/>
          <w:szCs w:val="24"/>
          <w:lang w:eastAsia="bg-BG"/>
        </w:rPr>
        <w:t xml:space="preserve"> </w:t>
      </w:r>
      <w:r w:rsidRPr="00A54A80">
        <w:rPr>
          <w:rFonts w:ascii="Garamond" w:eastAsia="Times New Roman" w:hAnsi="Garamond" w:cs="Times New Roman"/>
          <w:sz w:val="24"/>
          <w:szCs w:val="24"/>
          <w:lang w:eastAsia="bg-BG"/>
        </w:rPr>
        <w:t xml:space="preserve">Браниполе. </w:t>
      </w:r>
    </w:p>
    <w:p w14:paraId="70632AB5" w14:textId="3B5EF0E1" w:rsidR="00A54A80" w:rsidRDefault="00A54A80" w:rsidP="00142414">
      <w:pPr>
        <w:tabs>
          <w:tab w:val="left" w:pos="567"/>
          <w:tab w:val="left" w:pos="993"/>
        </w:tabs>
        <w:spacing w:after="0" w:line="269" w:lineRule="auto"/>
        <w:ind w:left="142" w:firstLine="567"/>
        <w:jc w:val="center"/>
        <w:rPr>
          <w:rFonts w:ascii="Garamond" w:eastAsia="Times New Roman" w:hAnsi="Garamond" w:cs="Times New Roman"/>
          <w:sz w:val="24"/>
          <w:szCs w:val="24"/>
          <w:lang w:eastAsia="bg-BG"/>
        </w:rPr>
      </w:pPr>
      <w:r w:rsidRPr="00A54A80">
        <w:rPr>
          <w:rFonts w:ascii="Garamond" w:eastAsia="Times New Roman" w:hAnsi="Garamond" w:cs="Times New Roman"/>
          <w:noProof/>
          <w:sz w:val="24"/>
          <w:szCs w:val="24"/>
          <w:lang w:eastAsia="bg-BG"/>
        </w:rPr>
        <w:drawing>
          <wp:inline distT="0" distB="0" distL="0" distR="0" wp14:anchorId="444BCCAB" wp14:editId="4C2CE27F">
            <wp:extent cx="4579908" cy="6032645"/>
            <wp:effectExtent l="0" t="0" r="0" b="6350"/>
            <wp:docPr id="2102645866"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645866" name=""/>
                    <pic:cNvPicPr/>
                  </pic:nvPicPr>
                  <pic:blipFill>
                    <a:blip r:embed="rId11"/>
                    <a:stretch>
                      <a:fillRect/>
                    </a:stretch>
                  </pic:blipFill>
                  <pic:spPr>
                    <a:xfrm>
                      <a:off x="0" y="0"/>
                      <a:ext cx="4592666" cy="6049450"/>
                    </a:xfrm>
                    <a:prstGeom prst="rect">
                      <a:avLst/>
                    </a:prstGeom>
                  </pic:spPr>
                </pic:pic>
              </a:graphicData>
            </a:graphic>
          </wp:inline>
        </w:drawing>
      </w:r>
    </w:p>
    <w:p w14:paraId="54906159" w14:textId="2DD559D3" w:rsidR="00A54A80" w:rsidRPr="00A54A80" w:rsidRDefault="00A54A8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A54A80">
        <w:rPr>
          <w:rFonts w:ascii="Garamond" w:eastAsia="Times New Roman" w:hAnsi="Garamond" w:cs="Times New Roman"/>
          <w:sz w:val="24"/>
          <w:szCs w:val="24"/>
          <w:lang w:eastAsia="bg-BG"/>
        </w:rPr>
        <w:t>Поземленият имот с идентификатор 06077.40.620 по КККР на с. Браниполе, община Родопи, област Пловдив, се намира в равнинно-хълмист район от Горнотракийската низина.</w:t>
      </w:r>
      <w:r>
        <w:rPr>
          <w:rFonts w:ascii="Garamond" w:eastAsia="Times New Roman" w:hAnsi="Garamond" w:cs="Times New Roman"/>
          <w:sz w:val="24"/>
          <w:szCs w:val="24"/>
          <w:lang w:eastAsia="bg-BG"/>
        </w:rPr>
        <w:t xml:space="preserve"> </w:t>
      </w:r>
    </w:p>
    <w:p w14:paraId="41F3684D" w14:textId="77777777" w:rsidR="00A54A80" w:rsidRPr="00A54A80" w:rsidRDefault="00A54A8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A54A80">
        <w:rPr>
          <w:rFonts w:ascii="Garamond" w:eastAsia="Times New Roman" w:hAnsi="Garamond" w:cs="Times New Roman"/>
          <w:sz w:val="24"/>
          <w:szCs w:val="24"/>
          <w:lang w:eastAsia="bg-BG"/>
        </w:rPr>
        <w:t>Релеф: слабонаклонен, благоприятен за строителство;</w:t>
      </w:r>
    </w:p>
    <w:p w14:paraId="31F52B10" w14:textId="77777777" w:rsidR="00A54A80" w:rsidRPr="00A54A80" w:rsidRDefault="00A54A8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A54A80">
        <w:rPr>
          <w:rFonts w:ascii="Garamond" w:eastAsia="Times New Roman" w:hAnsi="Garamond" w:cs="Times New Roman"/>
          <w:sz w:val="24"/>
          <w:szCs w:val="24"/>
          <w:lang w:eastAsia="bg-BG"/>
        </w:rPr>
        <w:t>Климат: преходноконтинентален, с топло лято и мека зима;</w:t>
      </w:r>
    </w:p>
    <w:p w14:paraId="2581DD88" w14:textId="77777777" w:rsidR="00A54A80" w:rsidRPr="00A54A80" w:rsidRDefault="00A54A8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A54A80">
        <w:rPr>
          <w:rFonts w:ascii="Garamond" w:eastAsia="Times New Roman" w:hAnsi="Garamond" w:cs="Times New Roman"/>
          <w:sz w:val="24"/>
          <w:szCs w:val="24"/>
          <w:lang w:eastAsia="bg-BG"/>
        </w:rPr>
        <w:t>Геоложки условия: характерни за района – предимно наносни и делувиални отложения, подходящи за нискоетажно строителство;</w:t>
      </w:r>
    </w:p>
    <w:p w14:paraId="1B207EE6" w14:textId="021C6049" w:rsidR="00A54A80" w:rsidRDefault="00A54A8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A54A80">
        <w:rPr>
          <w:rFonts w:ascii="Garamond" w:eastAsia="Times New Roman" w:hAnsi="Garamond" w:cs="Times New Roman"/>
          <w:sz w:val="24"/>
          <w:szCs w:val="24"/>
          <w:lang w:eastAsia="bg-BG"/>
        </w:rPr>
        <w:t>Хидрогеоложки условия: наличие на плитки подземни води, което позволява изграждане на тръбен кладенец.</w:t>
      </w:r>
    </w:p>
    <w:p w14:paraId="0B461247" w14:textId="77777777" w:rsidR="00A54A80" w:rsidRPr="00A54A80" w:rsidRDefault="00A54A8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A54A80">
        <w:rPr>
          <w:rFonts w:ascii="Garamond" w:eastAsia="Times New Roman" w:hAnsi="Garamond" w:cs="Times New Roman"/>
          <w:sz w:val="24"/>
          <w:szCs w:val="24"/>
          <w:lang w:eastAsia="bg-BG"/>
        </w:rPr>
        <w:t>Природни характеристики</w:t>
      </w:r>
    </w:p>
    <w:p w14:paraId="6BFDCEEB" w14:textId="77777777" w:rsidR="00A54A80" w:rsidRPr="00A54A80" w:rsidRDefault="00A54A8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A54A80">
        <w:rPr>
          <w:rFonts w:ascii="Garamond" w:eastAsia="Times New Roman" w:hAnsi="Garamond" w:cs="Times New Roman"/>
          <w:sz w:val="24"/>
          <w:szCs w:val="24"/>
          <w:lang w:eastAsia="bg-BG"/>
        </w:rPr>
        <w:t>Почви:</w:t>
      </w:r>
    </w:p>
    <w:p w14:paraId="02F7FED1" w14:textId="77777777" w:rsidR="00A54A80" w:rsidRPr="00A54A80" w:rsidRDefault="00A54A8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A54A80">
        <w:rPr>
          <w:rFonts w:ascii="Garamond" w:eastAsia="Times New Roman" w:hAnsi="Garamond" w:cs="Times New Roman"/>
          <w:sz w:val="24"/>
          <w:szCs w:val="24"/>
          <w:lang w:eastAsia="bg-BG"/>
        </w:rPr>
        <w:t>В района преобладават обработваеми земеделски почви с нарушена структура в резултат на дългогодишна земеделска дейност.</w:t>
      </w:r>
    </w:p>
    <w:p w14:paraId="7EF74BB3" w14:textId="77777777" w:rsidR="00A54A80" w:rsidRPr="00A54A80" w:rsidRDefault="00A54A8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p>
    <w:p w14:paraId="701FFF92" w14:textId="77777777" w:rsidR="00A54A80" w:rsidRPr="00A54A80" w:rsidRDefault="00A54A8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A54A80">
        <w:rPr>
          <w:rFonts w:ascii="Garamond" w:eastAsia="Times New Roman" w:hAnsi="Garamond" w:cs="Times New Roman"/>
          <w:sz w:val="24"/>
          <w:szCs w:val="24"/>
          <w:lang w:eastAsia="bg-BG"/>
        </w:rPr>
        <w:lastRenderedPageBreak/>
        <w:t>Води:</w:t>
      </w:r>
    </w:p>
    <w:p w14:paraId="169C8A63" w14:textId="77777777" w:rsidR="00A54A80" w:rsidRPr="00A54A80" w:rsidRDefault="00A54A8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A54A80">
        <w:rPr>
          <w:rFonts w:ascii="Garamond" w:eastAsia="Times New Roman" w:hAnsi="Garamond" w:cs="Times New Roman"/>
          <w:sz w:val="24"/>
          <w:szCs w:val="24"/>
          <w:lang w:eastAsia="bg-BG"/>
        </w:rPr>
        <w:t>В близост до имота не преминават значими повърхностни водни обекти. Подземните води са с локално значение и ще бъдат използвани в ограничени количества.</w:t>
      </w:r>
    </w:p>
    <w:p w14:paraId="572CF275" w14:textId="77777777" w:rsidR="00A54A80" w:rsidRPr="00A54A80" w:rsidRDefault="00A54A8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A54A80">
        <w:rPr>
          <w:rFonts w:ascii="Garamond" w:eastAsia="Times New Roman" w:hAnsi="Garamond" w:cs="Times New Roman"/>
          <w:sz w:val="24"/>
          <w:szCs w:val="24"/>
          <w:lang w:eastAsia="bg-BG"/>
        </w:rPr>
        <w:t>Биологично разнообразие:</w:t>
      </w:r>
    </w:p>
    <w:p w14:paraId="28E283C7" w14:textId="743FCA77" w:rsidR="00A54A80" w:rsidRPr="00A54A80" w:rsidRDefault="00A54A8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A54A80">
        <w:rPr>
          <w:rFonts w:ascii="Garamond" w:eastAsia="Times New Roman" w:hAnsi="Garamond" w:cs="Times New Roman"/>
          <w:sz w:val="24"/>
          <w:szCs w:val="24"/>
          <w:lang w:eastAsia="bg-BG"/>
        </w:rPr>
        <w:t>Територията е с антропогенно въздействие и не представлява естествено местообитание с висока консервационна стойност. Наблюдават се:</w:t>
      </w:r>
    </w:p>
    <w:p w14:paraId="14E63041" w14:textId="77777777" w:rsidR="00A54A80" w:rsidRPr="00A54A80" w:rsidRDefault="00A54A80" w:rsidP="00142414">
      <w:pPr>
        <w:pStyle w:val="a9"/>
        <w:numPr>
          <w:ilvl w:val="0"/>
          <w:numId w:val="14"/>
        </w:numPr>
        <w:tabs>
          <w:tab w:val="left" w:pos="567"/>
          <w:tab w:val="left" w:pos="993"/>
        </w:tabs>
        <w:spacing w:after="0" w:line="269" w:lineRule="auto"/>
        <w:ind w:left="142"/>
        <w:jc w:val="both"/>
        <w:rPr>
          <w:rFonts w:ascii="Garamond" w:eastAsia="Times New Roman" w:hAnsi="Garamond" w:cs="Times New Roman"/>
          <w:sz w:val="24"/>
          <w:szCs w:val="24"/>
          <w:lang w:eastAsia="bg-BG"/>
        </w:rPr>
      </w:pPr>
      <w:r w:rsidRPr="00A54A80">
        <w:rPr>
          <w:rFonts w:ascii="Garamond" w:eastAsia="Times New Roman" w:hAnsi="Garamond" w:cs="Times New Roman"/>
          <w:sz w:val="24"/>
          <w:szCs w:val="24"/>
          <w:lang w:eastAsia="bg-BG"/>
        </w:rPr>
        <w:t>тревна растителност и единични храстови видове;</w:t>
      </w:r>
    </w:p>
    <w:p w14:paraId="5DD5E19D" w14:textId="77777777" w:rsidR="00A54A80" w:rsidRPr="00A54A80" w:rsidRDefault="00A54A80" w:rsidP="00142414">
      <w:pPr>
        <w:pStyle w:val="a9"/>
        <w:numPr>
          <w:ilvl w:val="0"/>
          <w:numId w:val="14"/>
        </w:numPr>
        <w:tabs>
          <w:tab w:val="left" w:pos="567"/>
          <w:tab w:val="left" w:pos="993"/>
        </w:tabs>
        <w:spacing w:after="0" w:line="269" w:lineRule="auto"/>
        <w:ind w:left="142"/>
        <w:jc w:val="both"/>
        <w:rPr>
          <w:rFonts w:ascii="Garamond" w:eastAsia="Times New Roman" w:hAnsi="Garamond" w:cs="Times New Roman"/>
          <w:sz w:val="24"/>
          <w:szCs w:val="24"/>
          <w:lang w:eastAsia="bg-BG"/>
        </w:rPr>
      </w:pPr>
      <w:r w:rsidRPr="00A54A80">
        <w:rPr>
          <w:rFonts w:ascii="Garamond" w:eastAsia="Times New Roman" w:hAnsi="Garamond" w:cs="Times New Roman"/>
          <w:sz w:val="24"/>
          <w:szCs w:val="24"/>
          <w:lang w:eastAsia="bg-BG"/>
        </w:rPr>
        <w:t>типична за района фауна (дребни бозайници, птици, насекоми).</w:t>
      </w:r>
    </w:p>
    <w:p w14:paraId="7810464F" w14:textId="5106282B" w:rsidR="00A54A80" w:rsidRDefault="00A54A80"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A54A80">
        <w:rPr>
          <w:rFonts w:ascii="Garamond" w:eastAsia="Times New Roman" w:hAnsi="Garamond" w:cs="Times New Roman"/>
          <w:sz w:val="24"/>
          <w:szCs w:val="24"/>
          <w:lang w:eastAsia="bg-BG"/>
        </w:rPr>
        <w:t>Не се очаква наличие на защитени видове с висока степен на уязвимост.</w:t>
      </w:r>
    </w:p>
    <w:p w14:paraId="37EF37FB" w14:textId="77777777" w:rsidR="00142414" w:rsidRPr="00142414" w:rsidRDefault="00142414"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142414">
        <w:rPr>
          <w:rFonts w:ascii="Garamond" w:eastAsia="Times New Roman" w:hAnsi="Garamond" w:cs="Times New Roman"/>
          <w:sz w:val="24"/>
          <w:szCs w:val="24"/>
          <w:lang w:eastAsia="bg-BG"/>
        </w:rPr>
        <w:t>Антропогенни характеристики</w:t>
      </w:r>
    </w:p>
    <w:p w14:paraId="097741FC" w14:textId="77777777" w:rsidR="00142414" w:rsidRPr="00142414" w:rsidRDefault="00142414"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142414">
        <w:rPr>
          <w:rFonts w:ascii="Garamond" w:eastAsia="Times New Roman" w:hAnsi="Garamond" w:cs="Times New Roman"/>
          <w:sz w:val="24"/>
          <w:szCs w:val="24"/>
          <w:lang w:eastAsia="bg-BG"/>
        </w:rPr>
        <w:t>Районът около имота се характеризира с:</w:t>
      </w:r>
    </w:p>
    <w:p w14:paraId="733BB562" w14:textId="77777777" w:rsidR="00142414" w:rsidRPr="00142414" w:rsidRDefault="00142414" w:rsidP="00142414">
      <w:pPr>
        <w:pStyle w:val="a9"/>
        <w:numPr>
          <w:ilvl w:val="0"/>
          <w:numId w:val="15"/>
        </w:numPr>
        <w:tabs>
          <w:tab w:val="left" w:pos="567"/>
          <w:tab w:val="left" w:pos="993"/>
        </w:tabs>
        <w:spacing w:after="0" w:line="269" w:lineRule="auto"/>
        <w:ind w:left="142"/>
        <w:jc w:val="both"/>
        <w:rPr>
          <w:rFonts w:ascii="Garamond" w:eastAsia="Times New Roman" w:hAnsi="Garamond" w:cs="Times New Roman"/>
          <w:sz w:val="24"/>
          <w:szCs w:val="24"/>
          <w:lang w:eastAsia="bg-BG"/>
        </w:rPr>
      </w:pPr>
      <w:r w:rsidRPr="00142414">
        <w:rPr>
          <w:rFonts w:ascii="Garamond" w:eastAsia="Times New Roman" w:hAnsi="Garamond" w:cs="Times New Roman"/>
          <w:sz w:val="24"/>
          <w:szCs w:val="24"/>
          <w:lang w:eastAsia="bg-BG"/>
        </w:rPr>
        <w:t>земеделски земи;</w:t>
      </w:r>
    </w:p>
    <w:p w14:paraId="54AA621E" w14:textId="77777777" w:rsidR="00142414" w:rsidRPr="00142414" w:rsidRDefault="00142414" w:rsidP="00142414">
      <w:pPr>
        <w:pStyle w:val="a9"/>
        <w:numPr>
          <w:ilvl w:val="0"/>
          <w:numId w:val="15"/>
        </w:numPr>
        <w:tabs>
          <w:tab w:val="left" w:pos="567"/>
          <w:tab w:val="left" w:pos="993"/>
        </w:tabs>
        <w:spacing w:after="0" w:line="269" w:lineRule="auto"/>
        <w:ind w:left="142"/>
        <w:jc w:val="both"/>
        <w:rPr>
          <w:rFonts w:ascii="Garamond" w:eastAsia="Times New Roman" w:hAnsi="Garamond" w:cs="Times New Roman"/>
          <w:sz w:val="24"/>
          <w:szCs w:val="24"/>
          <w:lang w:eastAsia="bg-BG"/>
        </w:rPr>
      </w:pPr>
      <w:r w:rsidRPr="00142414">
        <w:rPr>
          <w:rFonts w:ascii="Garamond" w:eastAsia="Times New Roman" w:hAnsi="Garamond" w:cs="Times New Roman"/>
          <w:sz w:val="24"/>
          <w:szCs w:val="24"/>
          <w:lang w:eastAsia="bg-BG"/>
        </w:rPr>
        <w:t>имоти в процес на урбанизация;</w:t>
      </w:r>
    </w:p>
    <w:p w14:paraId="2782F9EF" w14:textId="77777777" w:rsidR="00142414" w:rsidRPr="00142414" w:rsidRDefault="00142414" w:rsidP="00142414">
      <w:pPr>
        <w:pStyle w:val="a9"/>
        <w:numPr>
          <w:ilvl w:val="0"/>
          <w:numId w:val="15"/>
        </w:numPr>
        <w:tabs>
          <w:tab w:val="left" w:pos="567"/>
          <w:tab w:val="left" w:pos="993"/>
        </w:tabs>
        <w:spacing w:after="0" w:line="269" w:lineRule="auto"/>
        <w:ind w:left="142"/>
        <w:jc w:val="both"/>
        <w:rPr>
          <w:rFonts w:ascii="Garamond" w:eastAsia="Times New Roman" w:hAnsi="Garamond" w:cs="Times New Roman"/>
          <w:sz w:val="24"/>
          <w:szCs w:val="24"/>
          <w:lang w:eastAsia="bg-BG"/>
        </w:rPr>
      </w:pPr>
      <w:r w:rsidRPr="00142414">
        <w:rPr>
          <w:rFonts w:ascii="Garamond" w:eastAsia="Times New Roman" w:hAnsi="Garamond" w:cs="Times New Roman"/>
          <w:sz w:val="24"/>
          <w:szCs w:val="24"/>
          <w:lang w:eastAsia="bg-BG"/>
        </w:rPr>
        <w:t>нискоетажно жилищно строителство в съседство;</w:t>
      </w:r>
    </w:p>
    <w:p w14:paraId="66BB01EA" w14:textId="77777777" w:rsidR="00142414" w:rsidRPr="00142414" w:rsidRDefault="00142414" w:rsidP="00142414">
      <w:pPr>
        <w:pStyle w:val="a9"/>
        <w:numPr>
          <w:ilvl w:val="0"/>
          <w:numId w:val="15"/>
        </w:numPr>
        <w:tabs>
          <w:tab w:val="left" w:pos="567"/>
          <w:tab w:val="left" w:pos="993"/>
        </w:tabs>
        <w:spacing w:after="0" w:line="269" w:lineRule="auto"/>
        <w:ind w:left="142"/>
        <w:jc w:val="both"/>
        <w:rPr>
          <w:rFonts w:ascii="Garamond" w:eastAsia="Times New Roman" w:hAnsi="Garamond" w:cs="Times New Roman"/>
          <w:sz w:val="24"/>
          <w:szCs w:val="24"/>
          <w:lang w:eastAsia="bg-BG"/>
        </w:rPr>
      </w:pPr>
      <w:r w:rsidRPr="00142414">
        <w:rPr>
          <w:rFonts w:ascii="Garamond" w:eastAsia="Times New Roman" w:hAnsi="Garamond" w:cs="Times New Roman"/>
          <w:sz w:val="24"/>
          <w:szCs w:val="24"/>
          <w:lang w:eastAsia="bg-BG"/>
        </w:rPr>
        <w:t>съществуваща, макар и ограничена, пътна инфраструктура (селскостопански пътища).</w:t>
      </w:r>
    </w:p>
    <w:p w14:paraId="31661557" w14:textId="13C4B4C3" w:rsidR="00142414" w:rsidRDefault="00142414"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142414">
        <w:rPr>
          <w:rFonts w:ascii="Garamond" w:eastAsia="Times New Roman" w:hAnsi="Garamond" w:cs="Times New Roman"/>
          <w:sz w:val="24"/>
          <w:szCs w:val="24"/>
          <w:lang w:eastAsia="bg-BG"/>
        </w:rPr>
        <w:t>Не са налице значими промишлени източници на замърсяване в близост.</w:t>
      </w:r>
    </w:p>
    <w:p w14:paraId="23AD4773" w14:textId="13FBC390" w:rsidR="00142414" w:rsidRPr="00142414" w:rsidRDefault="00142414"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142414">
        <w:rPr>
          <w:rFonts w:ascii="Garamond" w:eastAsia="Times New Roman" w:hAnsi="Garamond" w:cs="Times New Roman"/>
          <w:sz w:val="24"/>
          <w:szCs w:val="24"/>
          <w:lang w:eastAsia="bg-BG"/>
        </w:rPr>
        <w:t>Национална екологична мрежа (Натура 2000)</w:t>
      </w:r>
      <w:r>
        <w:rPr>
          <w:rFonts w:ascii="Garamond" w:eastAsia="Times New Roman" w:hAnsi="Garamond" w:cs="Times New Roman"/>
          <w:sz w:val="24"/>
          <w:szCs w:val="24"/>
          <w:lang w:eastAsia="bg-BG"/>
        </w:rPr>
        <w:t xml:space="preserve"> - </w:t>
      </w:r>
      <w:r w:rsidRPr="00142414">
        <w:rPr>
          <w:rFonts w:ascii="Garamond" w:eastAsia="Times New Roman" w:hAnsi="Garamond" w:cs="Times New Roman"/>
          <w:sz w:val="24"/>
          <w:szCs w:val="24"/>
          <w:lang w:eastAsia="bg-BG"/>
        </w:rPr>
        <w:t>Имотът не попада в границите на защитени зони от Националната екологична мрежа Натура 2000.</w:t>
      </w:r>
      <w:r>
        <w:rPr>
          <w:rFonts w:ascii="Garamond" w:eastAsia="Times New Roman" w:hAnsi="Garamond" w:cs="Times New Roman"/>
          <w:sz w:val="24"/>
          <w:szCs w:val="24"/>
          <w:lang w:eastAsia="bg-BG"/>
        </w:rPr>
        <w:t xml:space="preserve"> </w:t>
      </w:r>
      <w:r w:rsidRPr="00142414">
        <w:rPr>
          <w:rFonts w:ascii="Garamond" w:eastAsia="Times New Roman" w:hAnsi="Garamond" w:cs="Times New Roman"/>
          <w:sz w:val="24"/>
          <w:szCs w:val="24"/>
          <w:lang w:eastAsia="bg-BG"/>
        </w:rPr>
        <w:t>Най-близко разположените защитени зони (при наличие на такива в по-широкия район на община Родопи) се намират на значително разстояние от имота, което изключва пряко или косвено въздействие върху предмета и целите им на опазване.</w:t>
      </w:r>
      <w:r>
        <w:rPr>
          <w:rFonts w:ascii="Garamond" w:eastAsia="Times New Roman" w:hAnsi="Garamond" w:cs="Times New Roman"/>
          <w:sz w:val="24"/>
          <w:szCs w:val="24"/>
          <w:lang w:eastAsia="bg-BG"/>
        </w:rPr>
        <w:t xml:space="preserve">  </w:t>
      </w:r>
      <w:r w:rsidRPr="00142414">
        <w:rPr>
          <w:rFonts w:ascii="Garamond" w:eastAsia="Times New Roman" w:hAnsi="Garamond" w:cs="Times New Roman"/>
          <w:sz w:val="24"/>
          <w:szCs w:val="24"/>
          <w:lang w:eastAsia="bg-BG"/>
        </w:rPr>
        <w:t>Не се очаква кумулативно въздействие върху защитени местообитания или видове.</w:t>
      </w:r>
    </w:p>
    <w:p w14:paraId="1A0AF150" w14:textId="00534B66" w:rsidR="00142414" w:rsidRPr="00142414" w:rsidRDefault="00142414"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142414">
        <w:rPr>
          <w:rFonts w:ascii="Garamond" w:eastAsia="Times New Roman" w:hAnsi="Garamond" w:cs="Times New Roman"/>
          <w:sz w:val="24"/>
          <w:szCs w:val="24"/>
          <w:lang w:eastAsia="bg-BG"/>
        </w:rPr>
        <w:t>Обекти, подлежащи на здравна защита</w:t>
      </w:r>
      <w:r>
        <w:rPr>
          <w:rFonts w:ascii="Garamond" w:eastAsia="Times New Roman" w:hAnsi="Garamond" w:cs="Times New Roman"/>
          <w:sz w:val="24"/>
          <w:szCs w:val="24"/>
          <w:lang w:eastAsia="bg-BG"/>
        </w:rPr>
        <w:t xml:space="preserve"> - </w:t>
      </w:r>
      <w:r w:rsidRPr="00142414">
        <w:rPr>
          <w:rFonts w:ascii="Garamond" w:eastAsia="Times New Roman" w:hAnsi="Garamond" w:cs="Times New Roman"/>
          <w:sz w:val="24"/>
          <w:szCs w:val="24"/>
          <w:lang w:eastAsia="bg-BG"/>
        </w:rPr>
        <w:t>В близост до имота не са разположени обекти, подлежащи на специална здравна защита, като:</w:t>
      </w:r>
      <w:r>
        <w:rPr>
          <w:rFonts w:ascii="Garamond" w:eastAsia="Times New Roman" w:hAnsi="Garamond" w:cs="Times New Roman"/>
          <w:sz w:val="24"/>
          <w:szCs w:val="24"/>
          <w:lang w:eastAsia="bg-BG"/>
        </w:rPr>
        <w:t xml:space="preserve"> </w:t>
      </w:r>
      <w:r w:rsidRPr="00142414">
        <w:rPr>
          <w:rFonts w:ascii="Garamond" w:eastAsia="Times New Roman" w:hAnsi="Garamond" w:cs="Times New Roman"/>
          <w:sz w:val="24"/>
          <w:szCs w:val="24"/>
          <w:lang w:eastAsia="bg-BG"/>
        </w:rPr>
        <w:t>лечебни заведения;</w:t>
      </w:r>
      <w:r>
        <w:rPr>
          <w:rFonts w:ascii="Garamond" w:eastAsia="Times New Roman" w:hAnsi="Garamond" w:cs="Times New Roman"/>
          <w:sz w:val="24"/>
          <w:szCs w:val="24"/>
          <w:lang w:eastAsia="bg-BG"/>
        </w:rPr>
        <w:t xml:space="preserve"> </w:t>
      </w:r>
      <w:r w:rsidRPr="00142414">
        <w:rPr>
          <w:rFonts w:ascii="Garamond" w:eastAsia="Times New Roman" w:hAnsi="Garamond" w:cs="Times New Roman"/>
          <w:sz w:val="24"/>
          <w:szCs w:val="24"/>
          <w:lang w:eastAsia="bg-BG"/>
        </w:rPr>
        <w:t>училища и детски градини;</w:t>
      </w:r>
      <w:r>
        <w:rPr>
          <w:rFonts w:ascii="Garamond" w:eastAsia="Times New Roman" w:hAnsi="Garamond" w:cs="Times New Roman"/>
          <w:sz w:val="24"/>
          <w:szCs w:val="24"/>
          <w:lang w:eastAsia="bg-BG"/>
        </w:rPr>
        <w:t xml:space="preserve"> </w:t>
      </w:r>
      <w:r w:rsidRPr="00142414">
        <w:rPr>
          <w:rFonts w:ascii="Garamond" w:eastAsia="Times New Roman" w:hAnsi="Garamond" w:cs="Times New Roman"/>
          <w:sz w:val="24"/>
          <w:szCs w:val="24"/>
          <w:lang w:eastAsia="bg-BG"/>
        </w:rPr>
        <w:t>социални институции.</w:t>
      </w:r>
      <w:r>
        <w:rPr>
          <w:rFonts w:ascii="Garamond" w:eastAsia="Times New Roman" w:hAnsi="Garamond" w:cs="Times New Roman"/>
          <w:sz w:val="24"/>
          <w:szCs w:val="24"/>
          <w:lang w:eastAsia="bg-BG"/>
        </w:rPr>
        <w:t xml:space="preserve"> </w:t>
      </w:r>
    </w:p>
    <w:p w14:paraId="30D83EF7" w14:textId="0776427C" w:rsidR="00142414" w:rsidRPr="00142414" w:rsidRDefault="00142414"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 xml:space="preserve">Съседство и </w:t>
      </w:r>
      <w:r w:rsidRPr="00142414">
        <w:rPr>
          <w:rFonts w:ascii="Garamond" w:eastAsia="Times New Roman" w:hAnsi="Garamond" w:cs="Times New Roman"/>
          <w:sz w:val="24"/>
          <w:szCs w:val="24"/>
          <w:lang w:eastAsia="bg-BG"/>
        </w:rPr>
        <w:t>Отстояния</w:t>
      </w:r>
      <w:r>
        <w:rPr>
          <w:rFonts w:ascii="Garamond" w:eastAsia="Times New Roman" w:hAnsi="Garamond" w:cs="Times New Roman"/>
          <w:sz w:val="24"/>
          <w:szCs w:val="24"/>
          <w:lang w:eastAsia="bg-BG"/>
        </w:rPr>
        <w:t xml:space="preserve"> :</w:t>
      </w:r>
    </w:p>
    <w:p w14:paraId="72F451D9" w14:textId="77777777" w:rsidR="00142414" w:rsidRPr="00142414" w:rsidRDefault="00142414"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142414">
        <w:rPr>
          <w:rFonts w:ascii="Garamond" w:eastAsia="Times New Roman" w:hAnsi="Garamond" w:cs="Times New Roman"/>
          <w:sz w:val="24"/>
          <w:szCs w:val="24"/>
          <w:lang w:eastAsia="bg-BG"/>
        </w:rPr>
        <w:t>До най-близки съседни имоти – непосредствено съседство;</w:t>
      </w:r>
    </w:p>
    <w:p w14:paraId="21F4D84C" w14:textId="77777777" w:rsidR="00142414" w:rsidRPr="00142414" w:rsidRDefault="00142414"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142414">
        <w:rPr>
          <w:rFonts w:ascii="Garamond" w:eastAsia="Times New Roman" w:hAnsi="Garamond" w:cs="Times New Roman"/>
          <w:sz w:val="24"/>
          <w:szCs w:val="24"/>
          <w:lang w:eastAsia="bg-BG"/>
        </w:rPr>
        <w:t>До съществуваща пътна инфраструктура – в непосредствена близост (селскостопански път);</w:t>
      </w:r>
    </w:p>
    <w:p w14:paraId="491AB167" w14:textId="77777777" w:rsidR="00142414" w:rsidRPr="00142414" w:rsidRDefault="00142414"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142414">
        <w:rPr>
          <w:rFonts w:ascii="Garamond" w:eastAsia="Times New Roman" w:hAnsi="Garamond" w:cs="Times New Roman"/>
          <w:sz w:val="24"/>
          <w:szCs w:val="24"/>
          <w:lang w:eastAsia="bg-BG"/>
        </w:rPr>
        <w:t>До урбанизирана територия на с. Браниполе – в близост (в рамките на населеното място или разширението му);</w:t>
      </w:r>
    </w:p>
    <w:p w14:paraId="2014956F" w14:textId="77777777" w:rsidR="00142414" w:rsidRPr="00142414" w:rsidRDefault="00142414"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142414">
        <w:rPr>
          <w:rFonts w:ascii="Garamond" w:eastAsia="Times New Roman" w:hAnsi="Garamond" w:cs="Times New Roman"/>
          <w:sz w:val="24"/>
          <w:szCs w:val="24"/>
          <w:lang w:eastAsia="bg-BG"/>
        </w:rPr>
        <w:t>До защитени зони от Натура 2000 – на значително разстояние (няма пряк контакт);</w:t>
      </w:r>
    </w:p>
    <w:p w14:paraId="50B59512" w14:textId="77777777" w:rsidR="00142414" w:rsidRPr="00142414" w:rsidRDefault="00142414"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142414">
        <w:rPr>
          <w:rFonts w:ascii="Garamond" w:eastAsia="Times New Roman" w:hAnsi="Garamond" w:cs="Times New Roman"/>
          <w:sz w:val="24"/>
          <w:szCs w:val="24"/>
          <w:lang w:eastAsia="bg-BG"/>
        </w:rPr>
        <w:t>До обекти със здравна защита – няма в непосредствена близост.</w:t>
      </w:r>
    </w:p>
    <w:p w14:paraId="23B4C482" w14:textId="69EE4785" w:rsidR="00142414" w:rsidRDefault="00142414"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142414">
        <w:rPr>
          <w:rFonts w:ascii="Garamond" w:eastAsia="Times New Roman" w:hAnsi="Garamond" w:cs="Times New Roman"/>
          <w:sz w:val="24"/>
          <w:szCs w:val="24"/>
          <w:lang w:eastAsia="bg-BG"/>
        </w:rPr>
        <w:t>Територията, предмет на инвестиционното предложение, е с подходящи физически и природни характеристики за жилищно строителство, с налично антропогенно въздействие и без чувствителни екологични ограничения. Липсата на защитени зони и обекти със здравна защита в непосредствена близост обуславя ниска степен на потенциално въздействие върху околната среда и човешкото здраве.</w:t>
      </w:r>
    </w:p>
    <w:p w14:paraId="2BBB82E7" w14:textId="5B32A1D7" w:rsidR="00D914CC" w:rsidRPr="00D914CC" w:rsidRDefault="00676FCC" w:rsidP="00142414">
      <w:pPr>
        <w:tabs>
          <w:tab w:val="left" w:pos="567"/>
          <w:tab w:val="left" w:pos="993"/>
        </w:tabs>
        <w:spacing w:after="0" w:line="269" w:lineRule="auto"/>
        <w:ind w:left="142" w:firstLine="567"/>
        <w:jc w:val="both"/>
        <w:rPr>
          <w:rFonts w:ascii="Garamond" w:eastAsia="Times New Roman" w:hAnsi="Garamond" w:cs="Times New Roman"/>
          <w:b/>
          <w:sz w:val="24"/>
          <w:szCs w:val="24"/>
          <w:lang w:eastAsia="bg-BG"/>
        </w:rPr>
      </w:pPr>
      <w:r w:rsidRPr="00676FCC">
        <w:rPr>
          <w:rFonts w:ascii="Garamond" w:eastAsia="Times New Roman" w:hAnsi="Garamond" w:cs="Times New Roman"/>
          <w:b/>
          <w:sz w:val="24"/>
          <w:szCs w:val="24"/>
          <w:lang w:eastAsia="bg-BG"/>
        </w:rPr>
        <w:t>9.</w:t>
      </w:r>
      <w:r w:rsidR="00142414">
        <w:rPr>
          <w:rFonts w:ascii="Garamond" w:eastAsia="Times New Roman" w:hAnsi="Garamond" w:cs="Times New Roman"/>
          <w:b/>
          <w:sz w:val="24"/>
          <w:szCs w:val="24"/>
          <w:lang w:eastAsia="bg-BG"/>
        </w:rPr>
        <w:t xml:space="preserve">  </w:t>
      </w:r>
      <w:r w:rsidR="00D914CC" w:rsidRPr="00D914CC">
        <w:rPr>
          <w:rFonts w:ascii="Garamond" w:eastAsia="Times New Roman" w:hAnsi="Garamond" w:cs="Times New Roman"/>
          <w:b/>
          <w:sz w:val="24"/>
          <w:szCs w:val="24"/>
          <w:lang w:eastAsia="bg-BG"/>
        </w:rPr>
        <w:t>Съществуващо земеползване по границите на площадката или трасето на инвестиционното предложение</w:t>
      </w:r>
    </w:p>
    <w:p w14:paraId="4E52DF32" w14:textId="77777777" w:rsidR="00142414" w:rsidRDefault="0028452E" w:rsidP="00142414">
      <w:pPr>
        <w:tabs>
          <w:tab w:val="left" w:pos="567"/>
          <w:tab w:val="left" w:pos="993"/>
        </w:tabs>
        <w:spacing w:after="0" w:line="269" w:lineRule="auto"/>
        <w:ind w:left="142"/>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00142414" w:rsidRPr="00142414">
        <w:rPr>
          <w:rFonts w:ascii="Garamond" w:eastAsia="Times New Roman" w:hAnsi="Garamond" w:cs="Times New Roman"/>
          <w:sz w:val="24"/>
          <w:szCs w:val="24"/>
          <w:lang w:eastAsia="bg-BG"/>
        </w:rPr>
        <w:t>Съществуващото земеползване по границите на имота е подходящо и благоприятно за реализиране на инвестиционното предложение, без да се очакват конфликти или значителни отрицателни въздействия върху съседните територии.</w:t>
      </w:r>
    </w:p>
    <w:p w14:paraId="3B818E1C" w14:textId="614E1232" w:rsidR="00142414" w:rsidRPr="00142414" w:rsidRDefault="00142414" w:rsidP="00142414">
      <w:pPr>
        <w:tabs>
          <w:tab w:val="left" w:pos="567"/>
          <w:tab w:val="left" w:pos="993"/>
        </w:tabs>
        <w:spacing w:after="0" w:line="269" w:lineRule="auto"/>
        <w:ind w:left="142"/>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Pr="00142414">
        <w:rPr>
          <w:rFonts w:ascii="Garamond" w:eastAsia="Times New Roman" w:hAnsi="Garamond" w:cs="Times New Roman"/>
          <w:sz w:val="24"/>
          <w:szCs w:val="24"/>
          <w:lang w:eastAsia="bg-BG"/>
        </w:rPr>
        <w:t>Поземленият имот с идентификатор 06077.40.620 по КККР на с. Браниполе, община Родопи, област Пловдив, е разположен в територия с преобладаващо земеделско предназначение и с тенденция към урбанизация.</w:t>
      </w:r>
      <w:r>
        <w:rPr>
          <w:rFonts w:ascii="Garamond" w:eastAsia="Times New Roman" w:hAnsi="Garamond" w:cs="Times New Roman"/>
          <w:sz w:val="24"/>
          <w:szCs w:val="24"/>
          <w:lang w:eastAsia="bg-BG"/>
        </w:rPr>
        <w:t xml:space="preserve"> </w:t>
      </w:r>
    </w:p>
    <w:p w14:paraId="743599EA" w14:textId="0B1CE59A" w:rsidR="00142414" w:rsidRPr="00142414" w:rsidRDefault="00142414" w:rsidP="00142414">
      <w:pPr>
        <w:tabs>
          <w:tab w:val="left" w:pos="567"/>
          <w:tab w:val="left" w:pos="993"/>
        </w:tabs>
        <w:spacing w:after="0" w:line="269" w:lineRule="auto"/>
        <w:ind w:left="142"/>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Pr="00142414">
        <w:rPr>
          <w:rFonts w:ascii="Garamond" w:eastAsia="Times New Roman" w:hAnsi="Garamond" w:cs="Times New Roman"/>
          <w:sz w:val="24"/>
          <w:szCs w:val="24"/>
          <w:lang w:eastAsia="bg-BG"/>
        </w:rPr>
        <w:t>Характеристика на съседните територии</w:t>
      </w:r>
    </w:p>
    <w:p w14:paraId="4A18A780" w14:textId="0F70776E" w:rsidR="00142414" w:rsidRPr="00142414" w:rsidRDefault="00142414" w:rsidP="00142414">
      <w:pPr>
        <w:tabs>
          <w:tab w:val="left" w:pos="567"/>
          <w:tab w:val="left" w:pos="993"/>
        </w:tabs>
        <w:spacing w:after="0" w:line="269" w:lineRule="auto"/>
        <w:ind w:left="142"/>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Pr="00142414">
        <w:rPr>
          <w:rFonts w:ascii="Garamond" w:eastAsia="Times New Roman" w:hAnsi="Garamond" w:cs="Times New Roman"/>
          <w:sz w:val="24"/>
          <w:szCs w:val="24"/>
          <w:lang w:eastAsia="bg-BG"/>
        </w:rPr>
        <w:t>Северна граница:</w:t>
      </w:r>
      <w:r>
        <w:rPr>
          <w:rFonts w:ascii="Garamond" w:eastAsia="Times New Roman" w:hAnsi="Garamond" w:cs="Times New Roman"/>
          <w:sz w:val="24"/>
          <w:szCs w:val="24"/>
          <w:lang w:eastAsia="bg-BG"/>
        </w:rPr>
        <w:t xml:space="preserve"> </w:t>
      </w:r>
      <w:r w:rsidRPr="00142414">
        <w:rPr>
          <w:rFonts w:ascii="Garamond" w:eastAsia="Times New Roman" w:hAnsi="Garamond" w:cs="Times New Roman"/>
          <w:sz w:val="24"/>
          <w:szCs w:val="24"/>
          <w:lang w:eastAsia="bg-BG"/>
        </w:rPr>
        <w:t>Граничи със земеделски земи (обработваеми площи), използвани за селскостопанска дейност.</w:t>
      </w:r>
    </w:p>
    <w:p w14:paraId="2EDEC014" w14:textId="77777777" w:rsidR="00142414" w:rsidRPr="00142414" w:rsidRDefault="00142414" w:rsidP="00142414">
      <w:pPr>
        <w:tabs>
          <w:tab w:val="left" w:pos="567"/>
          <w:tab w:val="left" w:pos="993"/>
        </w:tabs>
        <w:spacing w:after="0" w:line="269" w:lineRule="auto"/>
        <w:ind w:left="142"/>
        <w:jc w:val="both"/>
        <w:rPr>
          <w:rFonts w:ascii="Garamond" w:eastAsia="Times New Roman" w:hAnsi="Garamond" w:cs="Times New Roman"/>
          <w:sz w:val="24"/>
          <w:szCs w:val="24"/>
          <w:lang w:eastAsia="bg-BG"/>
        </w:rPr>
      </w:pPr>
    </w:p>
    <w:p w14:paraId="48C1E898" w14:textId="06FB41F7" w:rsidR="00142414" w:rsidRPr="00142414" w:rsidRDefault="00142414" w:rsidP="00142414">
      <w:pPr>
        <w:tabs>
          <w:tab w:val="left" w:pos="567"/>
          <w:tab w:val="left" w:pos="993"/>
        </w:tabs>
        <w:spacing w:after="0" w:line="269" w:lineRule="auto"/>
        <w:ind w:left="142"/>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Pr="00142414">
        <w:rPr>
          <w:rFonts w:ascii="Garamond" w:eastAsia="Times New Roman" w:hAnsi="Garamond" w:cs="Times New Roman"/>
          <w:sz w:val="24"/>
          <w:szCs w:val="24"/>
          <w:lang w:eastAsia="bg-BG"/>
        </w:rPr>
        <w:t>Южна граница:</w:t>
      </w:r>
      <w:r>
        <w:rPr>
          <w:rFonts w:ascii="Garamond" w:eastAsia="Times New Roman" w:hAnsi="Garamond" w:cs="Times New Roman"/>
          <w:sz w:val="24"/>
          <w:szCs w:val="24"/>
          <w:lang w:eastAsia="bg-BG"/>
        </w:rPr>
        <w:t xml:space="preserve"> </w:t>
      </w:r>
      <w:r w:rsidRPr="00142414">
        <w:rPr>
          <w:rFonts w:ascii="Garamond" w:eastAsia="Times New Roman" w:hAnsi="Garamond" w:cs="Times New Roman"/>
          <w:sz w:val="24"/>
          <w:szCs w:val="24"/>
          <w:lang w:eastAsia="bg-BG"/>
        </w:rPr>
        <w:t>Съседни имоти със сходен характер – земеделски земи или имоти в процес на промяна на предназначението с цел жилищно строителство.</w:t>
      </w:r>
    </w:p>
    <w:p w14:paraId="5D464EA4" w14:textId="7DE7A585" w:rsidR="00142414" w:rsidRPr="00142414" w:rsidRDefault="00142414" w:rsidP="00142414">
      <w:pPr>
        <w:tabs>
          <w:tab w:val="left" w:pos="567"/>
          <w:tab w:val="left" w:pos="993"/>
        </w:tabs>
        <w:spacing w:after="0" w:line="269" w:lineRule="auto"/>
        <w:ind w:left="142"/>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Pr="00142414">
        <w:rPr>
          <w:rFonts w:ascii="Garamond" w:eastAsia="Times New Roman" w:hAnsi="Garamond" w:cs="Times New Roman"/>
          <w:sz w:val="24"/>
          <w:szCs w:val="24"/>
          <w:lang w:eastAsia="bg-BG"/>
        </w:rPr>
        <w:t>Източна граница:</w:t>
      </w:r>
      <w:r>
        <w:rPr>
          <w:rFonts w:ascii="Garamond" w:eastAsia="Times New Roman" w:hAnsi="Garamond" w:cs="Times New Roman"/>
          <w:sz w:val="24"/>
          <w:szCs w:val="24"/>
          <w:lang w:eastAsia="bg-BG"/>
        </w:rPr>
        <w:t xml:space="preserve">  </w:t>
      </w:r>
      <w:r w:rsidRPr="00142414">
        <w:rPr>
          <w:rFonts w:ascii="Garamond" w:eastAsia="Times New Roman" w:hAnsi="Garamond" w:cs="Times New Roman"/>
          <w:sz w:val="24"/>
          <w:szCs w:val="24"/>
          <w:lang w:eastAsia="bg-BG"/>
        </w:rPr>
        <w:t>Наличие на селскостопански път, осигуряващ достъп до имота, както и до други съседни земеделски терени.</w:t>
      </w:r>
    </w:p>
    <w:p w14:paraId="5F5A8FEB" w14:textId="78F728D8" w:rsidR="00142414" w:rsidRPr="00142414" w:rsidRDefault="00142414" w:rsidP="00142414">
      <w:pPr>
        <w:tabs>
          <w:tab w:val="left" w:pos="567"/>
          <w:tab w:val="left" w:pos="993"/>
        </w:tabs>
        <w:spacing w:after="0" w:line="269" w:lineRule="auto"/>
        <w:ind w:left="142"/>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Pr="00142414">
        <w:rPr>
          <w:rFonts w:ascii="Garamond" w:eastAsia="Times New Roman" w:hAnsi="Garamond" w:cs="Times New Roman"/>
          <w:sz w:val="24"/>
          <w:szCs w:val="24"/>
          <w:lang w:eastAsia="bg-BG"/>
        </w:rPr>
        <w:t>Западна граница:</w:t>
      </w:r>
      <w:r>
        <w:rPr>
          <w:rFonts w:ascii="Garamond" w:eastAsia="Times New Roman" w:hAnsi="Garamond" w:cs="Times New Roman"/>
          <w:sz w:val="24"/>
          <w:szCs w:val="24"/>
          <w:lang w:eastAsia="bg-BG"/>
        </w:rPr>
        <w:t xml:space="preserve"> </w:t>
      </w:r>
      <w:r w:rsidRPr="00142414">
        <w:rPr>
          <w:rFonts w:ascii="Garamond" w:eastAsia="Times New Roman" w:hAnsi="Garamond" w:cs="Times New Roman"/>
          <w:sz w:val="24"/>
          <w:szCs w:val="24"/>
          <w:lang w:eastAsia="bg-BG"/>
        </w:rPr>
        <w:t>Земеделски имоти и/или терени с наченки на урбанизация (нискоетажно жилищно застрояване или подготвени за такова).</w:t>
      </w:r>
    </w:p>
    <w:p w14:paraId="603FDA05" w14:textId="74447A25" w:rsidR="00142414" w:rsidRPr="00142414" w:rsidRDefault="00142414" w:rsidP="00142414">
      <w:pPr>
        <w:tabs>
          <w:tab w:val="left" w:pos="567"/>
          <w:tab w:val="left" w:pos="993"/>
        </w:tabs>
        <w:spacing w:after="0" w:line="269" w:lineRule="auto"/>
        <w:ind w:left="142"/>
        <w:jc w:val="both"/>
        <w:rPr>
          <w:rFonts w:ascii="Garamond" w:eastAsia="Times New Roman" w:hAnsi="Garamond" w:cs="Times New Roman"/>
          <w:sz w:val="24"/>
          <w:szCs w:val="24"/>
          <w:lang w:eastAsia="bg-BG"/>
        </w:rPr>
      </w:pPr>
      <w:r w:rsidRPr="00142414">
        <w:rPr>
          <w:rFonts w:ascii="Garamond" w:eastAsia="Times New Roman" w:hAnsi="Garamond" w:cs="Times New Roman"/>
          <w:sz w:val="24"/>
          <w:szCs w:val="24"/>
          <w:lang w:eastAsia="bg-BG"/>
        </w:rPr>
        <w:t>Околното земеползване се характеризира с:</w:t>
      </w:r>
      <w:r>
        <w:rPr>
          <w:rFonts w:ascii="Garamond" w:eastAsia="Times New Roman" w:hAnsi="Garamond" w:cs="Times New Roman"/>
          <w:sz w:val="24"/>
          <w:szCs w:val="24"/>
          <w:lang w:eastAsia="bg-BG"/>
        </w:rPr>
        <w:t xml:space="preserve"> </w:t>
      </w:r>
      <w:r w:rsidRPr="00142414">
        <w:rPr>
          <w:rFonts w:ascii="Garamond" w:eastAsia="Times New Roman" w:hAnsi="Garamond" w:cs="Times New Roman"/>
          <w:sz w:val="24"/>
          <w:szCs w:val="24"/>
          <w:lang w:eastAsia="bg-BG"/>
        </w:rPr>
        <w:t>преобладаващи земеделски площи;</w:t>
      </w:r>
      <w:r>
        <w:rPr>
          <w:rFonts w:ascii="Garamond" w:eastAsia="Times New Roman" w:hAnsi="Garamond" w:cs="Times New Roman"/>
          <w:sz w:val="24"/>
          <w:szCs w:val="24"/>
          <w:lang w:eastAsia="bg-BG"/>
        </w:rPr>
        <w:t xml:space="preserve"> </w:t>
      </w:r>
      <w:r w:rsidRPr="00142414">
        <w:rPr>
          <w:rFonts w:ascii="Garamond" w:eastAsia="Times New Roman" w:hAnsi="Garamond" w:cs="Times New Roman"/>
          <w:sz w:val="24"/>
          <w:szCs w:val="24"/>
          <w:lang w:eastAsia="bg-BG"/>
        </w:rPr>
        <w:t>наличие на обслужваща пътна инфраструктура (полски/селскостопански пътища);</w:t>
      </w:r>
      <w:r>
        <w:rPr>
          <w:rFonts w:ascii="Garamond" w:eastAsia="Times New Roman" w:hAnsi="Garamond" w:cs="Times New Roman"/>
          <w:sz w:val="24"/>
          <w:szCs w:val="24"/>
          <w:lang w:eastAsia="bg-BG"/>
        </w:rPr>
        <w:t xml:space="preserve"> </w:t>
      </w:r>
      <w:r w:rsidRPr="00142414">
        <w:rPr>
          <w:rFonts w:ascii="Garamond" w:eastAsia="Times New Roman" w:hAnsi="Garamond" w:cs="Times New Roman"/>
          <w:sz w:val="24"/>
          <w:szCs w:val="24"/>
          <w:lang w:eastAsia="bg-BG"/>
        </w:rPr>
        <w:t>постепенен преход към урбанизирана територия;</w:t>
      </w:r>
      <w:r>
        <w:rPr>
          <w:rFonts w:ascii="Garamond" w:eastAsia="Times New Roman" w:hAnsi="Garamond" w:cs="Times New Roman"/>
          <w:sz w:val="24"/>
          <w:szCs w:val="24"/>
          <w:lang w:eastAsia="bg-BG"/>
        </w:rPr>
        <w:t xml:space="preserve"> </w:t>
      </w:r>
      <w:r w:rsidRPr="00142414">
        <w:rPr>
          <w:rFonts w:ascii="Garamond" w:eastAsia="Times New Roman" w:hAnsi="Garamond" w:cs="Times New Roman"/>
          <w:sz w:val="24"/>
          <w:szCs w:val="24"/>
          <w:lang w:eastAsia="bg-BG"/>
        </w:rPr>
        <w:t>липса на промишлени или силно замърсяващи дейности в непосредствена близост.</w:t>
      </w:r>
    </w:p>
    <w:p w14:paraId="0529878E" w14:textId="47CCD9D4" w:rsidR="00142414" w:rsidRDefault="00142414" w:rsidP="00142414">
      <w:pPr>
        <w:tabs>
          <w:tab w:val="left" w:pos="567"/>
          <w:tab w:val="left" w:pos="993"/>
        </w:tabs>
        <w:spacing w:after="0" w:line="269" w:lineRule="auto"/>
        <w:ind w:left="142"/>
        <w:jc w:val="both"/>
        <w:rPr>
          <w:rFonts w:ascii="Garamond" w:eastAsia="Times New Roman" w:hAnsi="Garamond" w:cs="Times New Roman"/>
          <w:sz w:val="24"/>
          <w:szCs w:val="24"/>
          <w:lang w:eastAsia="bg-BG"/>
        </w:rPr>
      </w:pPr>
      <w:r>
        <w:rPr>
          <w:rFonts w:ascii="Garamond" w:eastAsia="Times New Roman" w:hAnsi="Garamond" w:cs="Times New Roman"/>
          <w:sz w:val="24"/>
          <w:szCs w:val="24"/>
          <w:lang w:eastAsia="bg-BG"/>
        </w:rPr>
        <w:tab/>
      </w:r>
      <w:r w:rsidRPr="00142414">
        <w:rPr>
          <w:rFonts w:ascii="Garamond" w:eastAsia="Times New Roman" w:hAnsi="Garamond" w:cs="Times New Roman"/>
          <w:sz w:val="24"/>
          <w:szCs w:val="24"/>
          <w:lang w:eastAsia="bg-BG"/>
        </w:rPr>
        <w:t>Предвиденото жилищно строителство е съвместимо със съществуващото и бъдещото земеползване в района, като:</w:t>
      </w:r>
      <w:r>
        <w:rPr>
          <w:rFonts w:ascii="Garamond" w:eastAsia="Times New Roman" w:hAnsi="Garamond" w:cs="Times New Roman"/>
          <w:sz w:val="24"/>
          <w:szCs w:val="24"/>
          <w:lang w:eastAsia="bg-BG"/>
        </w:rPr>
        <w:t xml:space="preserve">  </w:t>
      </w:r>
      <w:r w:rsidRPr="00142414">
        <w:rPr>
          <w:rFonts w:ascii="Garamond" w:eastAsia="Times New Roman" w:hAnsi="Garamond" w:cs="Times New Roman"/>
          <w:sz w:val="24"/>
          <w:szCs w:val="24"/>
          <w:lang w:eastAsia="bg-BG"/>
        </w:rPr>
        <w:t>не създава конфликт със съседните земеделски дейности;</w:t>
      </w:r>
      <w:r>
        <w:rPr>
          <w:rFonts w:ascii="Garamond" w:eastAsia="Times New Roman" w:hAnsi="Garamond" w:cs="Times New Roman"/>
          <w:sz w:val="24"/>
          <w:szCs w:val="24"/>
          <w:lang w:eastAsia="bg-BG"/>
        </w:rPr>
        <w:t xml:space="preserve"> </w:t>
      </w:r>
      <w:r w:rsidRPr="00142414">
        <w:rPr>
          <w:rFonts w:ascii="Garamond" w:eastAsia="Times New Roman" w:hAnsi="Garamond" w:cs="Times New Roman"/>
          <w:sz w:val="24"/>
          <w:szCs w:val="24"/>
          <w:lang w:eastAsia="bg-BG"/>
        </w:rPr>
        <w:t>отговаря на тенденцията за развитие на жилищни зони в периферията на населеното място;</w:t>
      </w:r>
      <w:r>
        <w:rPr>
          <w:rFonts w:ascii="Garamond" w:eastAsia="Times New Roman" w:hAnsi="Garamond" w:cs="Times New Roman"/>
          <w:sz w:val="24"/>
          <w:szCs w:val="24"/>
          <w:lang w:eastAsia="bg-BG"/>
        </w:rPr>
        <w:t xml:space="preserve"> </w:t>
      </w:r>
      <w:r w:rsidRPr="00142414">
        <w:rPr>
          <w:rFonts w:ascii="Garamond" w:eastAsia="Times New Roman" w:hAnsi="Garamond" w:cs="Times New Roman"/>
          <w:sz w:val="24"/>
          <w:szCs w:val="24"/>
          <w:lang w:eastAsia="bg-BG"/>
        </w:rPr>
        <w:t>допринася за организиране и подобряване на устройствената структура.</w:t>
      </w:r>
    </w:p>
    <w:p w14:paraId="46DB5877" w14:textId="26D1811C" w:rsidR="00D914CC" w:rsidRPr="00D914CC" w:rsidRDefault="00A800FE" w:rsidP="00142414">
      <w:pPr>
        <w:tabs>
          <w:tab w:val="left" w:pos="567"/>
          <w:tab w:val="left" w:pos="993"/>
        </w:tabs>
        <w:spacing w:after="0" w:line="269" w:lineRule="auto"/>
        <w:ind w:left="142"/>
        <w:jc w:val="both"/>
        <w:rPr>
          <w:rFonts w:ascii="Garamond" w:eastAsia="Times New Roman" w:hAnsi="Garamond" w:cs="Times New Roman"/>
          <w:b/>
          <w:sz w:val="24"/>
          <w:szCs w:val="24"/>
          <w:lang w:eastAsia="bg-BG"/>
        </w:rPr>
      </w:pPr>
      <w:r>
        <w:rPr>
          <w:rFonts w:ascii="Garamond" w:eastAsia="Times New Roman" w:hAnsi="Garamond" w:cs="Times New Roman"/>
          <w:sz w:val="24"/>
          <w:szCs w:val="24"/>
          <w:lang w:eastAsia="bg-BG"/>
        </w:rPr>
        <w:tab/>
      </w:r>
      <w:r w:rsidR="00D914CC" w:rsidRPr="00D914CC">
        <w:rPr>
          <w:rFonts w:ascii="Garamond" w:eastAsia="Times New Roman" w:hAnsi="Garamond" w:cs="Times New Roman"/>
          <w:b/>
          <w:sz w:val="24"/>
          <w:szCs w:val="24"/>
          <w:lang w:eastAsia="bg-BG"/>
        </w:rPr>
        <w:t xml:space="preserve">Чувствителни територии, в т.ч. чувствителни зони, уязвими зони, защитени зони, санитарно-охранителни зони около водоизточниците и съоръженията за питейно-битово водоснабдяване и около водоизточниците на минерални води, използвани за лечебни, профилактични, питейни и хигиенни нужди и др.; Национална екологична мрежа. </w:t>
      </w:r>
    </w:p>
    <w:p w14:paraId="67DD996E"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Имота, предмет на инвестиционното предложение не попада в обхвата на санитарно охранителни зони около водоизточници, не засягат съоръжения за питейно-битово водоснабдяване и не се намират около водоизточници на минерални води. </w:t>
      </w:r>
    </w:p>
    <w:p w14:paraId="3B5406C0"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Имота не попада в границите на защитени територии, съгласно Закона за защитените територии.  </w:t>
      </w:r>
    </w:p>
    <w:p w14:paraId="2193BBE8"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Поземлен</w:t>
      </w:r>
      <w:r w:rsidR="00676FCC">
        <w:rPr>
          <w:rFonts w:ascii="Garamond" w:eastAsia="Times New Roman" w:hAnsi="Garamond" w:cs="Times New Roman"/>
          <w:sz w:val="24"/>
          <w:szCs w:val="24"/>
          <w:lang w:eastAsia="bg-BG"/>
        </w:rPr>
        <w:t xml:space="preserve">ият имот, цел на настоящото инвестиционно намерение </w:t>
      </w:r>
      <w:r w:rsidRPr="00D914CC">
        <w:rPr>
          <w:rFonts w:ascii="Garamond" w:eastAsia="Times New Roman" w:hAnsi="Garamond" w:cs="Times New Roman"/>
          <w:sz w:val="24"/>
          <w:szCs w:val="24"/>
          <w:lang w:eastAsia="bg-BG"/>
        </w:rPr>
        <w:t xml:space="preserve">не попада в границите на защитени зони. Най-близката защитена зона до имота е BG0001033 „Брестовица”. Имота се намира на разстояние приблизително </w:t>
      </w:r>
      <w:r w:rsidR="00A800FE">
        <w:rPr>
          <w:rFonts w:ascii="Garamond" w:eastAsia="Times New Roman" w:hAnsi="Garamond" w:cs="Times New Roman"/>
          <w:sz w:val="24"/>
          <w:szCs w:val="24"/>
          <w:lang w:eastAsia="bg-BG"/>
        </w:rPr>
        <w:t>6</w:t>
      </w:r>
      <w:r w:rsidRPr="00D914CC">
        <w:rPr>
          <w:rFonts w:ascii="Garamond" w:eastAsia="Times New Roman" w:hAnsi="Garamond" w:cs="Times New Roman"/>
          <w:sz w:val="24"/>
          <w:szCs w:val="24"/>
          <w:lang w:eastAsia="bg-BG"/>
        </w:rPr>
        <w:t xml:space="preserve"> км. от границите й, поради което не се очаква реализацията на инвестиционното предложение да окаже негативно влияние върху предмета на опазване в защитената зона.   </w:t>
      </w:r>
    </w:p>
    <w:p w14:paraId="3B9C8A0C" w14:textId="77777777" w:rsidR="00625843" w:rsidRPr="00625843" w:rsidRDefault="00625843"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625843">
        <w:rPr>
          <w:rFonts w:ascii="Garamond" w:eastAsia="Times New Roman" w:hAnsi="Garamond" w:cs="Times New Roman"/>
          <w:sz w:val="24"/>
          <w:szCs w:val="24"/>
          <w:lang w:eastAsia="bg-BG"/>
        </w:rPr>
        <w:t>Така заявеното инвестиционно намерение не попада и не граничи с пояси на СОЗ</w:t>
      </w:r>
    </w:p>
    <w:p w14:paraId="7F68D53B" w14:textId="77777777" w:rsidR="00D914CC" w:rsidRPr="00D914CC" w:rsidRDefault="00625843"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625843">
        <w:rPr>
          <w:rFonts w:ascii="Garamond" w:eastAsia="Times New Roman" w:hAnsi="Garamond" w:cs="Times New Roman"/>
          <w:sz w:val="24"/>
          <w:szCs w:val="24"/>
          <w:lang w:eastAsia="bg-BG"/>
        </w:rPr>
        <w:t xml:space="preserve">Съгласно заключението направено от Басейнова дирекция „Източно беломорски район“ – Пловдив </w:t>
      </w:r>
      <w:r w:rsidR="00A800FE">
        <w:rPr>
          <w:rFonts w:ascii="Garamond" w:eastAsia="Times New Roman" w:hAnsi="Garamond" w:cs="Times New Roman"/>
          <w:sz w:val="24"/>
          <w:szCs w:val="24"/>
          <w:lang w:eastAsia="bg-BG"/>
        </w:rPr>
        <w:t>-</w:t>
      </w:r>
      <w:r w:rsidRPr="00625843">
        <w:rPr>
          <w:rFonts w:ascii="Garamond" w:eastAsia="Times New Roman" w:hAnsi="Garamond" w:cs="Times New Roman"/>
          <w:sz w:val="24"/>
          <w:szCs w:val="24"/>
          <w:lang w:eastAsia="bg-BG"/>
        </w:rPr>
        <w:t xml:space="preserve"> Инвестиционното предложение е допустимо от гледна точка на ПУРБ (2022-2027г.) и ПУРН (2022-2027г.) на ИБР, ЗВ и подзаконовите актове към него</w:t>
      </w:r>
      <w:r w:rsidR="00D914CC" w:rsidRPr="00D914CC">
        <w:rPr>
          <w:rFonts w:ascii="Garamond" w:eastAsia="Times New Roman" w:hAnsi="Garamond" w:cs="Times New Roman"/>
          <w:sz w:val="24"/>
          <w:szCs w:val="24"/>
          <w:lang w:eastAsia="bg-BG"/>
        </w:rPr>
        <w:t xml:space="preserve">. Реализацията на инвестиционното предложение не предполага опасност от пряко или непряко отвеждане на замърсители в подземните води.     </w:t>
      </w:r>
    </w:p>
    <w:p w14:paraId="73C947B2"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 този момент и при настоящия състав на Националната екологична мрежа, разглежданият имот не попада в границите на защитени територии, местности или други нейни елементи. Затова не оказва пряко влияние върху природозащитния им статус и няма отношение към режима на дейностите в тях.</w:t>
      </w:r>
    </w:p>
    <w:p w14:paraId="0BD05CE5"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От изложеното по-горе може да се направи извода, че изграждането и експлоатацията на обекта не се очаква да окажат отрицателно въздействие върху елементите на Националната екологична мрежа.</w:t>
      </w:r>
    </w:p>
    <w:p w14:paraId="53887FF4" w14:textId="77777777" w:rsidR="00D914CC" w:rsidRPr="00D914CC" w:rsidRDefault="00D914CC" w:rsidP="00142414">
      <w:pPr>
        <w:numPr>
          <w:ilvl w:val="0"/>
          <w:numId w:val="4"/>
        </w:numPr>
        <w:tabs>
          <w:tab w:val="left" w:pos="567"/>
          <w:tab w:val="left" w:pos="993"/>
          <w:tab w:val="left" w:pos="1134"/>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Други дейности, свързани с инвестиционното предложение (например добив на строителни материали, нов водопровод, добив или пренасяне на енергия, жилищно строителство)</w:t>
      </w:r>
    </w:p>
    <w:p w14:paraId="36A18769"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След изграждане на сондажни</w:t>
      </w:r>
      <w:r w:rsidR="00676FCC">
        <w:rPr>
          <w:rFonts w:ascii="Garamond" w:eastAsia="Times New Roman" w:hAnsi="Garamond" w:cs="Times New Roman"/>
          <w:sz w:val="24"/>
          <w:szCs w:val="24"/>
          <w:lang w:eastAsia="bg-BG"/>
        </w:rPr>
        <w:t>ят кладенец</w:t>
      </w:r>
      <w:r w:rsidRPr="00D914CC">
        <w:rPr>
          <w:rFonts w:ascii="Garamond" w:eastAsia="Times New Roman" w:hAnsi="Garamond" w:cs="Times New Roman"/>
          <w:sz w:val="24"/>
          <w:szCs w:val="24"/>
          <w:lang w:eastAsia="bg-BG"/>
        </w:rPr>
        <w:t xml:space="preserve">, </w:t>
      </w:r>
      <w:r w:rsidR="00676FCC">
        <w:rPr>
          <w:rFonts w:ascii="Garamond" w:eastAsia="Times New Roman" w:hAnsi="Garamond" w:cs="Times New Roman"/>
          <w:sz w:val="24"/>
          <w:szCs w:val="24"/>
          <w:lang w:eastAsia="bg-BG"/>
        </w:rPr>
        <w:t xml:space="preserve">той </w:t>
      </w:r>
      <w:r w:rsidRPr="00D914CC">
        <w:rPr>
          <w:rFonts w:ascii="Garamond" w:eastAsia="Times New Roman" w:hAnsi="Garamond" w:cs="Times New Roman"/>
          <w:sz w:val="24"/>
          <w:szCs w:val="24"/>
          <w:lang w:eastAsia="bg-BG"/>
        </w:rPr>
        <w:t>ще бъд</w:t>
      </w:r>
      <w:r w:rsidR="00676FCC">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 xml:space="preserve"> оборудван с помпа – потопяема или хоризонтална (центробежна) и включен към вътрешната водопроводна мрежа на обекта.</w:t>
      </w:r>
    </w:p>
    <w:p w14:paraId="6DD4A3D4"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Кладен</w:t>
      </w:r>
      <w:r w:rsidR="00043995">
        <w:rPr>
          <w:rFonts w:ascii="Garamond" w:eastAsia="Times New Roman" w:hAnsi="Garamond" w:cs="Times New Roman"/>
          <w:sz w:val="24"/>
          <w:szCs w:val="24"/>
          <w:lang w:eastAsia="bg-BG"/>
        </w:rPr>
        <w:t>еца</w:t>
      </w:r>
      <w:r w:rsidRPr="00D914CC">
        <w:rPr>
          <w:rFonts w:ascii="Garamond" w:eastAsia="Times New Roman" w:hAnsi="Garamond" w:cs="Times New Roman"/>
          <w:sz w:val="24"/>
          <w:szCs w:val="24"/>
          <w:lang w:eastAsia="bg-BG"/>
        </w:rPr>
        <w:t xml:space="preserve"> ще бъд</w:t>
      </w:r>
      <w:r w:rsidR="00043995">
        <w:rPr>
          <w:rFonts w:ascii="Garamond" w:eastAsia="Times New Roman" w:hAnsi="Garamond" w:cs="Times New Roman"/>
          <w:sz w:val="24"/>
          <w:szCs w:val="24"/>
          <w:lang w:eastAsia="bg-BG"/>
        </w:rPr>
        <w:t>е</w:t>
      </w:r>
      <w:r w:rsidRPr="00D914CC">
        <w:rPr>
          <w:rFonts w:ascii="Garamond" w:eastAsia="Times New Roman" w:hAnsi="Garamond" w:cs="Times New Roman"/>
          <w:sz w:val="24"/>
          <w:szCs w:val="24"/>
          <w:lang w:eastAsia="bg-BG"/>
        </w:rPr>
        <w:t xml:space="preserve"> захранен с ел. енергия с подземен кабел. Ще бъде изграден водомерен възел за измерване на добитите водни количества. Ел. захранването за оборудването ще се осъществява от съществуващата електропроводна мрежа.</w:t>
      </w:r>
    </w:p>
    <w:p w14:paraId="119DF04F"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Освен описаното по – горе, не се предвиждат други дейности, свързани с инвестиционното предложение.</w:t>
      </w:r>
    </w:p>
    <w:p w14:paraId="7318B693" w14:textId="77777777" w:rsidR="00D914CC" w:rsidRPr="00D914CC" w:rsidRDefault="00D914CC" w:rsidP="00142414">
      <w:pPr>
        <w:numPr>
          <w:ilvl w:val="0"/>
          <w:numId w:val="4"/>
        </w:numPr>
        <w:tabs>
          <w:tab w:val="left" w:pos="567"/>
          <w:tab w:val="left" w:pos="993"/>
          <w:tab w:val="left" w:pos="1134"/>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Необходимост от други разрешителни, свързани с инвестиционното предложение</w:t>
      </w:r>
    </w:p>
    <w:p w14:paraId="1621283B"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За реализацията на инвестиционното намерение е необходимо издаване на: </w:t>
      </w:r>
    </w:p>
    <w:p w14:paraId="1111189B" w14:textId="77777777" w:rsidR="00D914CC" w:rsidRPr="00D914CC" w:rsidRDefault="00D914CC" w:rsidP="00142414">
      <w:pPr>
        <w:numPr>
          <w:ilvl w:val="0"/>
          <w:numId w:val="1"/>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Решение за преценяване необходимостта от изготвяне на ОВОС от Директора на РИОСВ-Пловдив;</w:t>
      </w:r>
    </w:p>
    <w:p w14:paraId="57E9BC7D" w14:textId="77777777" w:rsidR="00D914CC" w:rsidRPr="00D914CC" w:rsidRDefault="00D914CC" w:rsidP="00142414">
      <w:pPr>
        <w:numPr>
          <w:ilvl w:val="0"/>
          <w:numId w:val="1"/>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Получаване на разрешителни за водовземане от подземни води, чрез нови водовземни съоръжения, съгласно  изискванията на Закона за водите от Басейнова дирекция за управление на водите Източнобеломорски район;</w:t>
      </w:r>
    </w:p>
    <w:p w14:paraId="3CF0DA82" w14:textId="77777777" w:rsidR="00D914CC" w:rsidRPr="00D914CC" w:rsidRDefault="00D914CC" w:rsidP="00142414">
      <w:pPr>
        <w:numPr>
          <w:ilvl w:val="0"/>
          <w:numId w:val="1"/>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Провеждане на процедура за промяна предназначението на земята от ОДЗ-Пловдив; </w:t>
      </w:r>
    </w:p>
    <w:p w14:paraId="7EFB718F" w14:textId="77777777" w:rsidR="00D914CC" w:rsidRPr="00D914CC" w:rsidRDefault="00D914CC" w:rsidP="00142414">
      <w:pPr>
        <w:numPr>
          <w:ilvl w:val="0"/>
          <w:numId w:val="1"/>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  реализацията на обекта  е необходимо издаване на разрешение за строеж от Главния архитект на Община Родопи;</w:t>
      </w:r>
    </w:p>
    <w:p w14:paraId="0F406DF8" w14:textId="77777777" w:rsidR="00D914CC" w:rsidRPr="00D914CC" w:rsidRDefault="00D914CC" w:rsidP="00142414">
      <w:pPr>
        <w:numPr>
          <w:ilvl w:val="0"/>
          <w:numId w:val="1"/>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 xml:space="preserve">Преди въвеждане на обекта в експлоатация е необходимо да се изпълнят изискванията на ЗУО.  </w:t>
      </w:r>
      <w:r w:rsidRPr="00D914CC">
        <w:rPr>
          <w:rFonts w:ascii="Garamond" w:eastAsia="Times New Roman" w:hAnsi="Garamond" w:cs="Times New Roman"/>
          <w:sz w:val="24"/>
          <w:szCs w:val="24"/>
        </w:rPr>
        <w:tab/>
      </w:r>
    </w:p>
    <w:p w14:paraId="35C76FAD" w14:textId="77777777" w:rsidR="00676FCC" w:rsidRPr="00D914CC" w:rsidRDefault="00676FCC" w:rsidP="00142414">
      <w:pPr>
        <w:tabs>
          <w:tab w:val="left" w:pos="567"/>
          <w:tab w:val="left" w:pos="993"/>
          <w:tab w:val="left" w:pos="1134"/>
        </w:tabs>
        <w:spacing w:after="0" w:line="269" w:lineRule="auto"/>
        <w:ind w:left="142" w:firstLine="567"/>
        <w:jc w:val="both"/>
        <w:rPr>
          <w:rFonts w:ascii="Garamond" w:eastAsia="Times New Roman" w:hAnsi="Garamond" w:cs="Times New Roman"/>
          <w:b/>
          <w:sz w:val="24"/>
          <w:szCs w:val="24"/>
        </w:rPr>
      </w:pPr>
    </w:p>
    <w:p w14:paraId="3F141C9C" w14:textId="77777777" w:rsidR="00D914CC" w:rsidRPr="00D914CC" w:rsidRDefault="00D914CC" w:rsidP="00142414">
      <w:pPr>
        <w:numPr>
          <w:ilvl w:val="0"/>
          <w:numId w:val="3"/>
        </w:numPr>
        <w:tabs>
          <w:tab w:val="left" w:pos="567"/>
          <w:tab w:val="left" w:pos="851"/>
          <w:tab w:val="left" w:pos="993"/>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Местоположение на инвестиционното предложение, което може да окаже отрицателно въздействие върху нестабилните екологични характеристики на географските райони, поради което тези характеристики трябва да се вземат под внимание, и по-конкретно:</w:t>
      </w:r>
    </w:p>
    <w:p w14:paraId="019A6192" w14:textId="77777777" w:rsidR="00D914CC" w:rsidRPr="00D914CC" w:rsidRDefault="00D914CC" w:rsidP="00142414">
      <w:pPr>
        <w:numPr>
          <w:ilvl w:val="0"/>
          <w:numId w:val="2"/>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съществуващо и одобрено земеползване</w:t>
      </w:r>
    </w:p>
    <w:p w14:paraId="1A9DC9CD"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ще се реализира в землището на с. </w:t>
      </w:r>
      <w:r w:rsidR="0028452E">
        <w:rPr>
          <w:rFonts w:ascii="Garamond" w:eastAsia="Times New Roman" w:hAnsi="Garamond" w:cs="Times New Roman"/>
          <w:sz w:val="24"/>
          <w:szCs w:val="24"/>
          <w:lang w:eastAsia="bg-BG"/>
        </w:rPr>
        <w:t>Бр</w:t>
      </w:r>
      <w:r w:rsidR="00A800FE">
        <w:rPr>
          <w:rFonts w:ascii="Garamond" w:eastAsia="Times New Roman" w:hAnsi="Garamond" w:cs="Times New Roman"/>
          <w:sz w:val="24"/>
          <w:szCs w:val="24"/>
          <w:lang w:eastAsia="bg-BG"/>
        </w:rPr>
        <w:t>аниполе</w:t>
      </w:r>
      <w:r w:rsidRPr="00D914CC">
        <w:rPr>
          <w:rFonts w:ascii="Garamond" w:eastAsia="Times New Roman" w:hAnsi="Garamond" w:cs="Times New Roman"/>
          <w:sz w:val="24"/>
          <w:szCs w:val="24"/>
          <w:lang w:eastAsia="bg-BG"/>
        </w:rPr>
        <w:t>, общ. Родопи. Земеползването в района е одобрено и за него има влязла в сила и одобрена кадастрална карта. Инвестиционното предложение има изцяло положителен ефект, ще се реализира в близост до регулационните граници на селото и няма да засегне в негативен аспект жителите на селото и съседните населени места.</w:t>
      </w:r>
    </w:p>
    <w:p w14:paraId="325373F3" w14:textId="77777777" w:rsidR="00D914CC" w:rsidRPr="00D914CC" w:rsidRDefault="00D914CC" w:rsidP="00142414">
      <w:pPr>
        <w:numPr>
          <w:ilvl w:val="0"/>
          <w:numId w:val="2"/>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мочурища, крайречни области, речни устия</w:t>
      </w:r>
    </w:p>
    <w:p w14:paraId="4693F247"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Имота не попада в мочурища, крайречни области и речни устия, поради което не се очаква реализацията на ИП да окаже негативно влияние върху тези водни обекти и свързаните с тях влажни зони.</w:t>
      </w:r>
    </w:p>
    <w:p w14:paraId="34C26A71" w14:textId="77777777" w:rsidR="00D914CC" w:rsidRPr="00D914CC" w:rsidRDefault="00D914CC" w:rsidP="00142414">
      <w:pPr>
        <w:numPr>
          <w:ilvl w:val="0"/>
          <w:numId w:val="2"/>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крайбрежни зони и морска околна среда</w:t>
      </w:r>
    </w:p>
    <w:p w14:paraId="217A4EB7"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Имота, предмет на инвестиционното предложение се намира в Горнотракийската низина и не засяга крайбрежни зони и морска среда.</w:t>
      </w:r>
    </w:p>
    <w:p w14:paraId="6C2A77E7" w14:textId="77777777" w:rsidR="00D914CC" w:rsidRPr="00D914CC" w:rsidRDefault="00D914CC" w:rsidP="00142414">
      <w:pPr>
        <w:numPr>
          <w:ilvl w:val="0"/>
          <w:numId w:val="2"/>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планински и горски райони</w:t>
      </w:r>
    </w:p>
    <w:p w14:paraId="3446C650" w14:textId="64442943" w:rsidR="00D914CC" w:rsidRPr="00D914CC" w:rsidRDefault="00A800FE"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A800FE">
        <w:rPr>
          <w:rFonts w:ascii="Garamond" w:eastAsia="Times New Roman" w:hAnsi="Garamond" w:cs="Times New Roman"/>
          <w:sz w:val="24"/>
          <w:szCs w:val="24"/>
          <w:lang w:eastAsia="bg-BG"/>
        </w:rPr>
        <w:t xml:space="preserve">ПИ </w:t>
      </w:r>
      <w:r w:rsidR="00AD5E30">
        <w:rPr>
          <w:rFonts w:ascii="Garamond" w:eastAsia="Times New Roman" w:hAnsi="Garamond" w:cs="Times New Roman"/>
          <w:sz w:val="24"/>
          <w:szCs w:val="24"/>
          <w:lang w:eastAsia="bg-BG"/>
        </w:rPr>
        <w:t>06077.40.620</w:t>
      </w:r>
      <w:r w:rsidRPr="00A800FE">
        <w:rPr>
          <w:rFonts w:ascii="Garamond" w:eastAsia="Times New Roman" w:hAnsi="Garamond" w:cs="Times New Roman"/>
          <w:sz w:val="24"/>
          <w:szCs w:val="24"/>
          <w:lang w:eastAsia="bg-BG"/>
        </w:rPr>
        <w:t>, местност „</w:t>
      </w:r>
      <w:r w:rsidR="00CB71C8">
        <w:rPr>
          <w:rFonts w:ascii="Garamond" w:eastAsia="Times New Roman" w:hAnsi="Garamond" w:cs="Times New Roman"/>
          <w:sz w:val="24"/>
          <w:szCs w:val="24"/>
          <w:lang w:eastAsia="bg-BG"/>
        </w:rPr>
        <w:t>Прав камък</w:t>
      </w:r>
      <w:r w:rsidRPr="00A800FE">
        <w:rPr>
          <w:rFonts w:ascii="Garamond" w:eastAsia="Times New Roman" w:hAnsi="Garamond" w:cs="Times New Roman"/>
          <w:sz w:val="24"/>
          <w:szCs w:val="24"/>
          <w:lang w:eastAsia="bg-BG"/>
        </w:rPr>
        <w:t>” от кадастрална карта на с.</w:t>
      </w:r>
      <w:r>
        <w:rPr>
          <w:rFonts w:ascii="Garamond" w:eastAsia="Times New Roman" w:hAnsi="Garamond" w:cs="Times New Roman"/>
          <w:sz w:val="24"/>
          <w:szCs w:val="24"/>
          <w:lang w:eastAsia="bg-BG"/>
        </w:rPr>
        <w:t xml:space="preserve"> </w:t>
      </w:r>
      <w:r w:rsidRPr="00A800FE">
        <w:rPr>
          <w:rFonts w:ascii="Garamond" w:eastAsia="Times New Roman" w:hAnsi="Garamond" w:cs="Times New Roman"/>
          <w:sz w:val="24"/>
          <w:szCs w:val="24"/>
          <w:lang w:eastAsia="bg-BG"/>
        </w:rPr>
        <w:t>Браниполе, общ.</w:t>
      </w:r>
      <w:r>
        <w:rPr>
          <w:rFonts w:ascii="Garamond" w:eastAsia="Times New Roman" w:hAnsi="Garamond" w:cs="Times New Roman"/>
          <w:sz w:val="24"/>
          <w:szCs w:val="24"/>
          <w:lang w:eastAsia="bg-BG"/>
        </w:rPr>
        <w:t xml:space="preserve"> </w:t>
      </w:r>
      <w:r w:rsidRPr="00A800FE">
        <w:rPr>
          <w:rFonts w:ascii="Garamond" w:eastAsia="Times New Roman" w:hAnsi="Garamond" w:cs="Times New Roman"/>
          <w:sz w:val="24"/>
          <w:szCs w:val="24"/>
          <w:lang w:eastAsia="bg-BG"/>
        </w:rPr>
        <w:t>Родопи</w:t>
      </w:r>
      <w:r w:rsidR="00D914CC" w:rsidRPr="00D914CC">
        <w:rPr>
          <w:rFonts w:ascii="Garamond" w:eastAsia="Times New Roman" w:hAnsi="Garamond" w:cs="Times New Roman"/>
          <w:sz w:val="24"/>
          <w:szCs w:val="24"/>
          <w:lang w:eastAsia="bg-BG"/>
        </w:rPr>
        <w:t xml:space="preserve">, в който се предвижда да се реализира инвестиционното предложение се намира в равнинен район. Същият представлява земеделска земя. В границите им липсва дървесна растителност, </w:t>
      </w:r>
      <w:r w:rsidR="002D4B66" w:rsidRPr="00D914CC">
        <w:rPr>
          <w:rFonts w:ascii="Garamond" w:eastAsia="Times New Roman" w:hAnsi="Garamond" w:cs="Times New Roman"/>
          <w:sz w:val="24"/>
          <w:szCs w:val="24"/>
          <w:lang w:eastAsia="bg-BG"/>
        </w:rPr>
        <w:t>представляваща</w:t>
      </w:r>
      <w:r w:rsidR="00D914CC" w:rsidRPr="00D914CC">
        <w:rPr>
          <w:rFonts w:ascii="Garamond" w:eastAsia="Times New Roman" w:hAnsi="Garamond" w:cs="Times New Roman"/>
          <w:sz w:val="24"/>
          <w:szCs w:val="24"/>
          <w:lang w:eastAsia="bg-BG"/>
        </w:rPr>
        <w:t xml:space="preserve"> гора по смисъла на Закона за горите и не засяга планински и гористи местности.</w:t>
      </w:r>
    </w:p>
    <w:p w14:paraId="1A32CC66" w14:textId="77777777" w:rsidR="00D914CC" w:rsidRPr="00D914CC" w:rsidRDefault="00D914CC" w:rsidP="00142414">
      <w:pPr>
        <w:numPr>
          <w:ilvl w:val="0"/>
          <w:numId w:val="2"/>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защитени със закон територии</w:t>
      </w:r>
    </w:p>
    <w:p w14:paraId="29D816A9"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Имота, предмет на инвестиционното предложение не попада в границите на защитени територии по смисъла на Закона за защитените територии, или в други защитени със закон територии.  </w:t>
      </w:r>
    </w:p>
    <w:p w14:paraId="61EA0E4F" w14:textId="77777777" w:rsidR="00D914CC" w:rsidRPr="00D914CC" w:rsidRDefault="00D914CC" w:rsidP="00142414">
      <w:pPr>
        <w:numPr>
          <w:ilvl w:val="0"/>
          <w:numId w:val="2"/>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засегнати елементи от Националната екологична мрежа</w:t>
      </w:r>
    </w:p>
    <w:p w14:paraId="6B33E063" w14:textId="7B6D36B9" w:rsidR="00D914CC" w:rsidRPr="00D914CC" w:rsidRDefault="00A800FE"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A800FE">
        <w:rPr>
          <w:rFonts w:ascii="Garamond" w:eastAsia="Times New Roman" w:hAnsi="Garamond" w:cs="Times New Roman"/>
          <w:sz w:val="24"/>
          <w:szCs w:val="24"/>
          <w:lang w:eastAsia="bg-BG"/>
        </w:rPr>
        <w:t xml:space="preserve">ПИ </w:t>
      </w:r>
      <w:r w:rsidR="00AD5E30">
        <w:rPr>
          <w:rFonts w:ascii="Garamond" w:eastAsia="Times New Roman" w:hAnsi="Garamond" w:cs="Times New Roman"/>
          <w:sz w:val="24"/>
          <w:szCs w:val="24"/>
          <w:lang w:eastAsia="bg-BG"/>
        </w:rPr>
        <w:t>06077.40.620</w:t>
      </w:r>
      <w:r w:rsidRPr="00A800FE">
        <w:rPr>
          <w:rFonts w:ascii="Garamond" w:eastAsia="Times New Roman" w:hAnsi="Garamond" w:cs="Times New Roman"/>
          <w:sz w:val="24"/>
          <w:szCs w:val="24"/>
          <w:lang w:eastAsia="bg-BG"/>
        </w:rPr>
        <w:t>, местност „</w:t>
      </w:r>
      <w:r w:rsidR="00CB71C8">
        <w:rPr>
          <w:rFonts w:ascii="Garamond" w:eastAsia="Times New Roman" w:hAnsi="Garamond" w:cs="Times New Roman"/>
          <w:sz w:val="24"/>
          <w:szCs w:val="24"/>
          <w:lang w:eastAsia="bg-BG"/>
        </w:rPr>
        <w:t>Прав камък“- н</w:t>
      </w:r>
      <w:r w:rsidR="00D914CC" w:rsidRPr="00D914CC">
        <w:rPr>
          <w:rFonts w:ascii="Garamond" w:eastAsia="Times New Roman" w:hAnsi="Garamond" w:cs="Times New Roman"/>
          <w:sz w:val="24"/>
          <w:szCs w:val="24"/>
          <w:lang w:eastAsia="bg-BG"/>
        </w:rPr>
        <w:t xml:space="preserve">ай-близката защитена зона до имота е BG0001033 „Брестовица”. Имота се намира на разстояние приблизително </w:t>
      </w:r>
      <w:r>
        <w:rPr>
          <w:rFonts w:ascii="Garamond" w:eastAsia="Times New Roman" w:hAnsi="Garamond" w:cs="Times New Roman"/>
          <w:sz w:val="24"/>
          <w:szCs w:val="24"/>
          <w:lang w:eastAsia="bg-BG"/>
        </w:rPr>
        <w:t>6</w:t>
      </w:r>
      <w:r w:rsidR="00D914CC" w:rsidRPr="00D914CC">
        <w:rPr>
          <w:rFonts w:ascii="Garamond" w:eastAsia="Times New Roman" w:hAnsi="Garamond" w:cs="Times New Roman"/>
          <w:sz w:val="24"/>
          <w:szCs w:val="24"/>
          <w:lang w:eastAsia="bg-BG"/>
        </w:rPr>
        <w:t xml:space="preserve"> км. от границите й, поради което не </w:t>
      </w:r>
      <w:r w:rsidR="00D914CC" w:rsidRPr="00D914CC">
        <w:rPr>
          <w:rFonts w:ascii="Garamond" w:eastAsia="Times New Roman" w:hAnsi="Garamond" w:cs="Times New Roman"/>
          <w:sz w:val="24"/>
          <w:szCs w:val="24"/>
          <w:lang w:eastAsia="bg-BG"/>
        </w:rPr>
        <w:lastRenderedPageBreak/>
        <w:t xml:space="preserve">се очаква реализацията на инвестиционното предложение да окаже негативно влияние върху предмета на опазване в защитената зона.  </w:t>
      </w:r>
    </w:p>
    <w:p w14:paraId="40342130" w14:textId="77777777" w:rsidR="00D914CC" w:rsidRPr="00D914CC" w:rsidRDefault="00D914CC" w:rsidP="00142414">
      <w:pPr>
        <w:numPr>
          <w:ilvl w:val="0"/>
          <w:numId w:val="2"/>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ландшафт и обекти с историческа, културна или археологическа стойност</w:t>
      </w:r>
    </w:p>
    <w:p w14:paraId="2AEA0595"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Ландшафтът в района на инвестиционното предложение е земеделски, район с интензивно ползване на земята и редица свързани с това съпътстващи дейности на местното население. В границите на имота и в близост до него липсват обекти с историческа, културна или археологическа стойност.</w:t>
      </w:r>
    </w:p>
    <w:p w14:paraId="6EE4E21E" w14:textId="77777777" w:rsidR="00D914CC" w:rsidRPr="00D914CC" w:rsidRDefault="00D914CC" w:rsidP="00142414">
      <w:pPr>
        <w:numPr>
          <w:ilvl w:val="0"/>
          <w:numId w:val="2"/>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територии и/или зони и обекти със специфичен санитарен статут или подлежащи на здравна защита</w:t>
      </w:r>
    </w:p>
    <w:p w14:paraId="5DC3938E"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Засегнатата от инвестиционното предложение територия и района около нея не представлява обект със специфичен санитарен статут или подлежаща на здравна защита.</w:t>
      </w:r>
    </w:p>
    <w:p w14:paraId="330095C3" w14:textId="77777777" w:rsidR="00D914CC" w:rsidRPr="00D914CC" w:rsidRDefault="00D914CC" w:rsidP="00142414">
      <w:pPr>
        <w:numPr>
          <w:ilvl w:val="0"/>
          <w:numId w:val="3"/>
        </w:numPr>
        <w:tabs>
          <w:tab w:val="left" w:pos="567"/>
          <w:tab w:val="left" w:pos="851"/>
          <w:tab w:val="left" w:pos="993"/>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Тип и характеристики на потенциалното въздействие върху околната среда, като се вземат предвид вероятните значителни последици за околната среда вследствие на реализацията на инвестиционното предложение:</w:t>
      </w:r>
    </w:p>
    <w:p w14:paraId="387E3840" w14:textId="77777777" w:rsidR="00D914CC" w:rsidRPr="00D914CC" w:rsidRDefault="00D914CC" w:rsidP="00142414">
      <w:pPr>
        <w:numPr>
          <w:ilvl w:val="3"/>
          <w:numId w:val="5"/>
        </w:numPr>
        <w:tabs>
          <w:tab w:val="left" w:pos="567"/>
          <w:tab w:val="left" w:pos="851"/>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b/>
          <w:sz w:val="24"/>
          <w:szCs w:val="24"/>
          <w:lang w:eastAsia="bg-BG"/>
        </w:rPr>
        <w:t>Въздействие върху населението и човешкото здраве, материалните активи, културното наследство, въздуха, водата, почвата, земните недра, ландшафта, климата, биологичното разнообразие и неговите елементи и защитените територии</w:t>
      </w:r>
      <w:r w:rsidRPr="00D914CC">
        <w:rPr>
          <w:rFonts w:ascii="Garamond" w:eastAsia="Times New Roman" w:hAnsi="Garamond" w:cs="Times New Roman"/>
          <w:sz w:val="24"/>
          <w:szCs w:val="24"/>
          <w:lang w:eastAsia="bg-BG"/>
        </w:rPr>
        <w:t>.</w:t>
      </w:r>
    </w:p>
    <w:p w14:paraId="5D40C3FE"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Чрез реализацията на това инвестиционно предложе</w:t>
      </w:r>
      <w:r w:rsidR="00676FCC">
        <w:rPr>
          <w:rFonts w:ascii="Garamond" w:eastAsia="Times New Roman" w:hAnsi="Garamond" w:cs="Times New Roman"/>
          <w:sz w:val="24"/>
          <w:szCs w:val="24"/>
          <w:lang w:eastAsia="bg-BG"/>
        </w:rPr>
        <w:t xml:space="preserve">ние се предвижда изграждане на </w:t>
      </w:r>
      <w:r w:rsidR="00CB71C8">
        <w:rPr>
          <w:rFonts w:ascii="Garamond" w:eastAsia="Times New Roman" w:hAnsi="Garamond" w:cs="Times New Roman"/>
          <w:sz w:val="24"/>
          <w:szCs w:val="24"/>
          <w:lang w:eastAsia="bg-BG"/>
        </w:rPr>
        <w:t>4</w:t>
      </w:r>
      <w:r w:rsidRPr="00D914CC">
        <w:rPr>
          <w:rFonts w:ascii="Garamond" w:eastAsia="Times New Roman" w:hAnsi="Garamond" w:cs="Times New Roman"/>
          <w:sz w:val="24"/>
          <w:szCs w:val="24"/>
          <w:lang w:eastAsia="bg-BG"/>
        </w:rPr>
        <w:t xml:space="preserve"> бр.</w:t>
      </w:r>
      <w:r w:rsidR="00676FCC">
        <w:rPr>
          <w:rFonts w:ascii="Garamond" w:eastAsia="Times New Roman" w:hAnsi="Garamond" w:cs="Times New Roman"/>
          <w:sz w:val="24"/>
          <w:szCs w:val="24"/>
          <w:lang w:eastAsia="bg-BG"/>
        </w:rPr>
        <w:t xml:space="preserve"> жилищна сграда и 1 бр. </w:t>
      </w:r>
      <w:r w:rsidRPr="00D914CC">
        <w:rPr>
          <w:rFonts w:ascii="Garamond" w:eastAsia="Times New Roman" w:hAnsi="Garamond" w:cs="Times New Roman"/>
          <w:sz w:val="24"/>
          <w:szCs w:val="24"/>
          <w:lang w:eastAsia="bg-BG"/>
        </w:rPr>
        <w:t xml:space="preserve"> сондаж</w:t>
      </w:r>
      <w:r w:rsidR="00676FCC">
        <w:rPr>
          <w:rFonts w:ascii="Garamond" w:eastAsia="Times New Roman" w:hAnsi="Garamond" w:cs="Times New Roman"/>
          <w:sz w:val="24"/>
          <w:szCs w:val="24"/>
          <w:lang w:eastAsia="bg-BG"/>
        </w:rPr>
        <w:t>ен кладенец</w:t>
      </w:r>
      <w:r w:rsidRPr="00D914CC">
        <w:rPr>
          <w:rFonts w:ascii="Garamond" w:eastAsia="Times New Roman" w:hAnsi="Garamond" w:cs="Times New Roman"/>
          <w:sz w:val="24"/>
          <w:szCs w:val="24"/>
          <w:lang w:eastAsia="bg-BG"/>
        </w:rPr>
        <w:t xml:space="preserve"> за водоснабдяване на новообразуван</w:t>
      </w:r>
      <w:r w:rsidR="00676FCC">
        <w:rPr>
          <w:rFonts w:ascii="Garamond" w:eastAsia="Times New Roman" w:hAnsi="Garamond" w:cs="Times New Roman"/>
          <w:sz w:val="24"/>
          <w:szCs w:val="24"/>
          <w:lang w:eastAsia="bg-BG"/>
        </w:rPr>
        <w:t>ото</w:t>
      </w:r>
      <w:r w:rsidRPr="00D914CC">
        <w:rPr>
          <w:rFonts w:ascii="Garamond" w:eastAsia="Times New Roman" w:hAnsi="Garamond" w:cs="Times New Roman"/>
          <w:sz w:val="24"/>
          <w:szCs w:val="24"/>
          <w:lang w:eastAsia="bg-BG"/>
        </w:rPr>
        <w:t xml:space="preserve"> УПИ за жилищно строителство За целта ще се изготви ПУП-ПРЗ за промяна предназначението на земеделска земя за неземеделски нужди.</w:t>
      </w:r>
    </w:p>
    <w:p w14:paraId="18ABD1D3"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Характерът на инвестиционното предложение не предполага отрицателно въздействие върху населението на с. </w:t>
      </w:r>
      <w:r w:rsidR="00676FCC">
        <w:rPr>
          <w:rFonts w:ascii="Garamond" w:eastAsia="Times New Roman" w:hAnsi="Garamond" w:cs="Times New Roman"/>
          <w:sz w:val="24"/>
          <w:szCs w:val="24"/>
          <w:lang w:eastAsia="bg-BG"/>
        </w:rPr>
        <w:t>Бр</w:t>
      </w:r>
      <w:r w:rsidR="00A800FE">
        <w:rPr>
          <w:rFonts w:ascii="Garamond" w:eastAsia="Times New Roman" w:hAnsi="Garamond" w:cs="Times New Roman"/>
          <w:sz w:val="24"/>
          <w:szCs w:val="24"/>
          <w:lang w:eastAsia="bg-BG"/>
        </w:rPr>
        <w:t>аниполе</w:t>
      </w:r>
      <w:r w:rsidR="00676FCC">
        <w:rPr>
          <w:rFonts w:ascii="Garamond" w:eastAsia="Times New Roman" w:hAnsi="Garamond" w:cs="Times New Roman"/>
          <w:sz w:val="24"/>
          <w:szCs w:val="24"/>
          <w:lang w:eastAsia="bg-BG"/>
        </w:rPr>
        <w:t xml:space="preserve">, както </w:t>
      </w:r>
      <w:r w:rsidRPr="00D914CC">
        <w:rPr>
          <w:rFonts w:ascii="Garamond" w:eastAsia="Times New Roman" w:hAnsi="Garamond" w:cs="Times New Roman"/>
          <w:sz w:val="24"/>
          <w:szCs w:val="24"/>
          <w:lang w:eastAsia="bg-BG"/>
        </w:rPr>
        <w:t xml:space="preserve"> и </w:t>
      </w:r>
      <w:r w:rsidR="00676FCC">
        <w:rPr>
          <w:rFonts w:ascii="Garamond" w:eastAsia="Times New Roman" w:hAnsi="Garamond" w:cs="Times New Roman"/>
          <w:sz w:val="24"/>
          <w:szCs w:val="24"/>
          <w:lang w:eastAsia="bg-BG"/>
        </w:rPr>
        <w:t xml:space="preserve">другите </w:t>
      </w:r>
      <w:r w:rsidRPr="00D914CC">
        <w:rPr>
          <w:rFonts w:ascii="Garamond" w:eastAsia="Times New Roman" w:hAnsi="Garamond" w:cs="Times New Roman"/>
          <w:sz w:val="24"/>
          <w:szCs w:val="24"/>
          <w:lang w:eastAsia="bg-BG"/>
        </w:rPr>
        <w:t xml:space="preserve">близки населени места и здравето на хората. </w:t>
      </w:r>
    </w:p>
    <w:p w14:paraId="129D4A5F"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реализация на </w:t>
      </w:r>
      <w:r w:rsidR="00676FCC" w:rsidRPr="00D914CC">
        <w:rPr>
          <w:rFonts w:ascii="Garamond" w:eastAsia="Times New Roman" w:hAnsi="Garamond" w:cs="Times New Roman"/>
          <w:sz w:val="24"/>
          <w:szCs w:val="24"/>
          <w:lang w:eastAsia="bg-BG"/>
        </w:rPr>
        <w:t>инвестиционното</w:t>
      </w:r>
      <w:r w:rsidRPr="00D914CC">
        <w:rPr>
          <w:rFonts w:ascii="Garamond" w:eastAsia="Times New Roman" w:hAnsi="Garamond" w:cs="Times New Roman"/>
          <w:sz w:val="24"/>
          <w:szCs w:val="24"/>
          <w:lang w:eastAsia="bg-BG"/>
        </w:rPr>
        <w:t xml:space="preserve"> предложение не се очаква промяна на почвените показатели от съществуващото положение, ако строителството и експлоатацията се осъществят съгласно действащите нормативни изисквания. Негативно въздействие върху атмосферния въздух при изграждането и експлоатацията на обекта не се очаква. Използваните водни количества ще са неголеми, поради липса на производствени дейности с необходимост от производствена вода и няма да окажат влияние върху режима на подземните води и общото състояние на водните екосистеми. Не се очаква отрицателно въздействие върху водните екосистеми вследствие строителството и експлоатацията на инвестиционното предложение.  </w:t>
      </w:r>
    </w:p>
    <w:p w14:paraId="373AD343"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Въздействие върху атмосферния въздух </w:t>
      </w:r>
    </w:p>
    <w:p w14:paraId="66C78662"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С Решение № 261 на Министерския съвет от 23.04.2007г. е приета  Национална програма за намаляване на общите емисии на серен диоксид, азотни оксиди, ЛОС и амоняк в атмосферния въздух във връзка с прилагане на Директива 200/81/ЕС. </w:t>
      </w:r>
    </w:p>
    <w:p w14:paraId="0F7B3DAA"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w:t>
      </w:r>
      <w:r w:rsidR="00043995">
        <w:rPr>
          <w:rFonts w:ascii="Garamond" w:eastAsia="Times New Roman" w:hAnsi="Garamond" w:cs="Times New Roman"/>
          <w:sz w:val="24"/>
          <w:szCs w:val="24"/>
          <w:lang w:eastAsia="bg-BG"/>
        </w:rPr>
        <w:t xml:space="preserve">  На етап строителство на сградата</w:t>
      </w:r>
      <w:r w:rsidRPr="00D914CC">
        <w:rPr>
          <w:rFonts w:ascii="Garamond" w:eastAsia="Times New Roman" w:hAnsi="Garamond" w:cs="Times New Roman"/>
          <w:sz w:val="24"/>
          <w:szCs w:val="24"/>
          <w:lang w:eastAsia="bg-BG"/>
        </w:rPr>
        <w:t xml:space="preserve"> и кладен</w:t>
      </w:r>
      <w:r w:rsidR="00043995">
        <w:rPr>
          <w:rFonts w:ascii="Garamond" w:eastAsia="Times New Roman" w:hAnsi="Garamond" w:cs="Times New Roman"/>
          <w:sz w:val="24"/>
          <w:szCs w:val="24"/>
          <w:lang w:eastAsia="bg-BG"/>
        </w:rPr>
        <w:t>ица</w:t>
      </w:r>
      <w:r w:rsidRPr="00D914CC">
        <w:rPr>
          <w:rFonts w:ascii="Garamond" w:eastAsia="Times New Roman" w:hAnsi="Garamond" w:cs="Times New Roman"/>
          <w:sz w:val="24"/>
          <w:szCs w:val="24"/>
          <w:lang w:eastAsia="bg-BG"/>
        </w:rPr>
        <w:t xml:space="preserve"> може да се очакват емисии с неорганизиран характер в атмосферния въздух, причинени основно от движението и дейността на използваната техника  (въглероден, азотни и серни оксиди, оловни аерозоли, сажди). </w:t>
      </w:r>
    </w:p>
    <w:p w14:paraId="05F950FE"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По време на експлоатацията на обекта не се очаква локално превишаване концентрацията на вредни вещества в атмосферния въздух:</w:t>
      </w:r>
    </w:p>
    <w:p w14:paraId="48A4D685"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w:t>
      </w:r>
      <w:r w:rsidRPr="00D914CC">
        <w:rPr>
          <w:rFonts w:ascii="Garamond" w:eastAsia="Times New Roman" w:hAnsi="Garamond" w:cs="Times New Roman"/>
          <w:sz w:val="24"/>
          <w:szCs w:val="24"/>
          <w:lang w:eastAsia="bg-BG"/>
        </w:rPr>
        <w:tab/>
        <w:t>Цитираният имот не граничи с първокласни пътища от републиканската пътна мрежа, т.е. автомобилния трафик не е интензивен. Данните от мониторинга на вредните емисии в атмосферния въздух сочат , че транспорта е източник на 3% от годишните емисии на серен диоксид/ по- голямата част от извън пътни източници/,  на 36% от годишните емисии на азотни оксиди и на 12% от летливи органични съединения.</w:t>
      </w:r>
    </w:p>
    <w:p w14:paraId="76C699A2"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Въздействие върху водите и почвата</w:t>
      </w:r>
    </w:p>
    <w:p w14:paraId="3C00DC94"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 xml:space="preserve">     За да се избегне замърсяване на почвата и водите при строителните дейности, ще се избягват и ограничават разливи на лесно запалими вещества (нефтени деривати), а при наличие на такива ще се използват абсорбенти за тяхното отстраняване. Техническото обслужване на авариралия машинен парк ще се извършва в лицензирани сервизи.</w:t>
      </w:r>
    </w:p>
    <w:p w14:paraId="081AF602"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За обекта е предвидено подходящо и екологосъобразно третиране на формираните отпадъчните води. Инвестиционното предложение е допустимо от гледна точка на действащото законодателство. Очаква се незначително въздействие от неговата реализация върху водите и водните екосистеми. Не съществува опасност от пряко или непряко отвеждане на замърсители в подземните води на ПВТ.</w:t>
      </w:r>
    </w:p>
    <w:p w14:paraId="0D5C4ED8"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Въздействие върху  биологичното разнообразие и неговите елементи</w:t>
      </w:r>
    </w:p>
    <w:p w14:paraId="29497D13"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    Влиянието на антропогенния фактор върху съществуващото билогично разнообразие в района  вече десетки години е постоянно и значително. При направения оглед в имота и неговото обкръжение, могат да бъдат забелязани само синантропни видове. На територията, обект на инвестиционното предложение, не са установени видове животни, включени в списъка на защитените (на национално или световно ниво), застрашените от изчезване  или под режим на опазване и регулирано ползване, съгласно Закона за биологичното разнообразие, ДВ бр. 77/2002) или в Червената книга на България. Малко вероятни до невъзможни са ефекти като влошаване състоянието на местообитанията или намаляване разнообразието на видовете и числеността на съществуващите популации. Работните проекти, както и експлоатацията на обекта ще бъдат изпълнени по всички нормативни изисквания и не се очаква замърсяване компонентите на околната среда.</w:t>
      </w:r>
    </w:p>
    <w:p w14:paraId="03501C1F"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спазване на одобрените проекти и законови изисквания не се очаква отрицателно въздействие върху компонентите на околната среда - атмосферен въздух, води, почвата, земни недра, ландшафт, климат, биоразнообразие и неговите елементи. </w:t>
      </w:r>
    </w:p>
    <w:p w14:paraId="3353790D" w14:textId="77777777" w:rsidR="00D914CC" w:rsidRPr="00D914CC" w:rsidRDefault="00676F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Имота</w:t>
      </w:r>
      <w:r w:rsidR="00D914CC" w:rsidRPr="00D914CC">
        <w:rPr>
          <w:rFonts w:ascii="Garamond" w:eastAsia="Times New Roman" w:hAnsi="Garamond" w:cs="Times New Roman"/>
          <w:sz w:val="24"/>
          <w:szCs w:val="24"/>
          <w:lang w:eastAsia="bg-BG"/>
        </w:rPr>
        <w:t xml:space="preserve"> не попада в границите на защитени територии по смисъла на Закона за защитените територии и в границите на защитени зони от Националната екологична мрежа,  поради което не се очаква въздействие вър</w:t>
      </w:r>
      <w:r>
        <w:rPr>
          <w:rFonts w:ascii="Garamond" w:eastAsia="Times New Roman" w:hAnsi="Garamond" w:cs="Times New Roman"/>
          <w:sz w:val="24"/>
          <w:szCs w:val="24"/>
          <w:lang w:eastAsia="bg-BG"/>
        </w:rPr>
        <w:t>х</w:t>
      </w:r>
      <w:r w:rsidR="00D914CC" w:rsidRPr="00D914CC">
        <w:rPr>
          <w:rFonts w:ascii="Garamond" w:eastAsia="Times New Roman" w:hAnsi="Garamond" w:cs="Times New Roman"/>
          <w:sz w:val="24"/>
          <w:szCs w:val="24"/>
          <w:lang w:eastAsia="bg-BG"/>
        </w:rPr>
        <w:t>у този компонент.</w:t>
      </w:r>
    </w:p>
    <w:p w14:paraId="2457AC83" w14:textId="77777777" w:rsidR="00D914CC" w:rsidRPr="00D914CC" w:rsidRDefault="00D914CC" w:rsidP="00142414">
      <w:pPr>
        <w:numPr>
          <w:ilvl w:val="3"/>
          <w:numId w:val="5"/>
        </w:numPr>
        <w:tabs>
          <w:tab w:val="left" w:pos="567"/>
          <w:tab w:val="left" w:pos="851"/>
          <w:tab w:val="left" w:pos="993"/>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Въздействие върху елементи от Националната екологична мрежа, включително на разположените в близост до инвестиционното предложение.</w:t>
      </w:r>
    </w:p>
    <w:p w14:paraId="5281DE54"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Имота представлява изоставена земеделска земя, обрасла с плевелна растителност и отрицателно въздействие върху растителния и животинския свят не се очаква. Не се засягат защитени територии, съгласно Закона за защитените територии. Имота не попада в границите на защитени зони. Имотът се нами</w:t>
      </w:r>
      <w:r w:rsidR="00676FCC">
        <w:rPr>
          <w:rFonts w:ascii="Garamond" w:eastAsia="Times New Roman" w:hAnsi="Garamond" w:cs="Times New Roman"/>
          <w:color w:val="222222"/>
          <w:sz w:val="24"/>
          <w:szCs w:val="24"/>
          <w:lang w:eastAsia="bg-BG"/>
        </w:rPr>
        <w:t xml:space="preserve">ра на разстояние приблизително </w:t>
      </w:r>
      <w:r w:rsidR="00A800FE">
        <w:rPr>
          <w:rFonts w:ascii="Garamond" w:eastAsia="Times New Roman" w:hAnsi="Garamond" w:cs="Times New Roman"/>
          <w:color w:val="222222"/>
          <w:sz w:val="24"/>
          <w:szCs w:val="24"/>
          <w:lang w:eastAsia="bg-BG"/>
        </w:rPr>
        <w:t>6</w:t>
      </w:r>
      <w:r w:rsidRPr="00D914CC">
        <w:rPr>
          <w:rFonts w:ascii="Garamond" w:eastAsia="Times New Roman" w:hAnsi="Garamond" w:cs="Times New Roman"/>
          <w:color w:val="222222"/>
          <w:sz w:val="24"/>
          <w:szCs w:val="24"/>
          <w:lang w:eastAsia="bg-BG"/>
        </w:rPr>
        <w:t>000м от границите на най-близките зони, поради което не се очаква реализацията на инвестиционното предложение да окаже негативно влияние върху предмета на опазване в защитената зона.</w:t>
      </w:r>
    </w:p>
    <w:p w14:paraId="5B3B13F5"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За преценка за вероятната степен на отрицателно въздействие на инвестиционното предложение върху предмета и целите на опазване на най-близката защитена зона от Европейската екологична мрежа „НАТУРА 2000” и във връзка с чл. 31 от ЗБР и чл. 2, ал. 1, т. 1 от Наредбата по ОС , предоставяме и </w:t>
      </w:r>
    </w:p>
    <w:p w14:paraId="047976DF"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b/>
          <w:i/>
          <w:color w:val="222222"/>
          <w:sz w:val="24"/>
          <w:szCs w:val="24"/>
          <w:lang w:val="ru-RU" w:eastAsia="bg-BG"/>
        </w:rPr>
      </w:pPr>
      <w:r w:rsidRPr="00D914CC">
        <w:rPr>
          <w:rFonts w:ascii="Garamond" w:eastAsia="Times New Roman" w:hAnsi="Garamond" w:cs="Times New Roman"/>
          <w:b/>
          <w:bCs/>
          <w:i/>
          <w:color w:val="222222"/>
          <w:sz w:val="24"/>
          <w:szCs w:val="24"/>
          <w:lang w:val="ru-RU" w:eastAsia="bg-BG"/>
        </w:rPr>
        <w:t>ИНФОРМАЦИЯ ЗА ПРЕДМЕТА НА ОПАЗВАНЕ НА ЗАЩИТЕНА ЗОНА „БРЕСТОВИЦА" С КОД В</w:t>
      </w:r>
      <w:r w:rsidRPr="00D914CC">
        <w:rPr>
          <w:rFonts w:ascii="Garamond" w:eastAsia="Times New Roman" w:hAnsi="Garamond" w:cs="Times New Roman"/>
          <w:b/>
          <w:bCs/>
          <w:i/>
          <w:color w:val="222222"/>
          <w:sz w:val="24"/>
          <w:szCs w:val="24"/>
          <w:lang w:val="en-US" w:eastAsia="bg-BG"/>
        </w:rPr>
        <w:t>G</w:t>
      </w:r>
      <w:r w:rsidRPr="00D914CC">
        <w:rPr>
          <w:rFonts w:ascii="Garamond" w:eastAsia="Times New Roman" w:hAnsi="Garamond" w:cs="Times New Roman"/>
          <w:b/>
          <w:bCs/>
          <w:i/>
          <w:color w:val="222222"/>
          <w:sz w:val="24"/>
          <w:szCs w:val="24"/>
          <w:lang w:val="ru-RU" w:eastAsia="bg-BG"/>
        </w:rPr>
        <w:t xml:space="preserve"> 0001033 И ЕВЕНТУЛНОТО ВЛИЯНИЕ НА ИНВЕСТИЦИОННОТО ПРЕДЛОЖЕНР1Е ВЪРХУ ЗОНАТА</w:t>
      </w:r>
    </w:p>
    <w:p w14:paraId="42D20CD2"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u w:val="single"/>
          <w:lang w:val="ru-RU" w:eastAsia="bg-BG"/>
        </w:rPr>
      </w:pPr>
      <w:r w:rsidRPr="00D914CC">
        <w:rPr>
          <w:rFonts w:ascii="Garamond" w:eastAsia="Times New Roman" w:hAnsi="Garamond" w:cs="Times New Roman"/>
          <w:color w:val="222222"/>
          <w:sz w:val="24"/>
          <w:szCs w:val="24"/>
          <w:u w:val="single"/>
          <w:lang w:val="ru-RU" w:eastAsia="bg-BG"/>
        </w:rPr>
        <w:t>Целта на защитената зона е :</w:t>
      </w:r>
    </w:p>
    <w:p w14:paraId="0F42BCE4"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Запазване площта на природните местообитания и местообитанията на видове и техните популации, предмет на опазване в рамките на защитената зона.</w:t>
      </w:r>
    </w:p>
    <w:p w14:paraId="0E554030"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lastRenderedPageBreak/>
        <w:t>• Запазване на естественото състояние на природните местообитания и местообитанията на видове, предмет на опазване в рамките на защитената зона, включително и на естествения за тези местообитания видов състав, характерни видове и условия на средата.</w:t>
      </w:r>
    </w:p>
    <w:p w14:paraId="778C1E3E"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Възстановяване при необходимост на площта и естественото състояние на приоритетни природни местообитания и местообитания на видове, както и на популации на видовете, предмет на опазване в рамките на защитената зона.</w:t>
      </w:r>
    </w:p>
    <w:p w14:paraId="55712230"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u w:val="single"/>
          <w:lang w:val="ru-RU" w:eastAsia="bg-BG"/>
        </w:rPr>
        <w:t>Предмет на защита на защитената зона са:</w:t>
      </w:r>
    </w:p>
    <w:p w14:paraId="70397A67"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91</w:t>
      </w:r>
      <w:r w:rsidRPr="00D914CC">
        <w:rPr>
          <w:rFonts w:ascii="Garamond" w:eastAsia="Times New Roman" w:hAnsi="Garamond" w:cs="Times New Roman"/>
          <w:color w:val="222222"/>
          <w:sz w:val="24"/>
          <w:szCs w:val="24"/>
          <w:lang w:val="en-US" w:eastAsia="bg-BG"/>
        </w:rPr>
        <w:t>E</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t>*</w:t>
      </w:r>
      <w:r w:rsidRPr="00D914CC">
        <w:rPr>
          <w:rFonts w:ascii="Garamond" w:eastAsia="Times New Roman" w:hAnsi="Garamond" w:cs="Times New Roman"/>
          <w:color w:val="222222"/>
          <w:sz w:val="24"/>
          <w:szCs w:val="24"/>
          <w:lang w:val="ru-RU" w:eastAsia="bg-BG"/>
        </w:rPr>
        <w:tab/>
        <w:t xml:space="preserve">Алувиални гори с </w:t>
      </w:r>
      <w:r w:rsidRPr="00D914CC">
        <w:rPr>
          <w:rFonts w:ascii="Garamond" w:eastAsia="Times New Roman" w:hAnsi="Garamond" w:cs="Times New Roman"/>
          <w:color w:val="222222"/>
          <w:sz w:val="24"/>
          <w:szCs w:val="24"/>
          <w:lang w:val="en-US" w:eastAsia="bg-BG"/>
        </w:rPr>
        <w:t>Alnus</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glutinosa</w:t>
      </w:r>
      <w:r w:rsidRPr="00D914CC">
        <w:rPr>
          <w:rFonts w:ascii="Garamond" w:eastAsia="Times New Roman" w:hAnsi="Garamond" w:cs="Times New Roman"/>
          <w:color w:val="222222"/>
          <w:sz w:val="24"/>
          <w:szCs w:val="24"/>
          <w:lang w:val="ru-RU" w:eastAsia="bg-BG"/>
        </w:rPr>
        <w:t xml:space="preserve"> и </w:t>
      </w:r>
      <w:r w:rsidRPr="00D914CC">
        <w:rPr>
          <w:rFonts w:ascii="Garamond" w:eastAsia="Times New Roman" w:hAnsi="Garamond" w:cs="Times New Roman"/>
          <w:color w:val="222222"/>
          <w:sz w:val="24"/>
          <w:szCs w:val="24"/>
          <w:lang w:val="en-US" w:eastAsia="bg-BG"/>
        </w:rPr>
        <w:t>Fraxinus</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excelsior</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Alno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Pandion</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Alnion</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incanae</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Salicion</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albae</w:t>
      </w:r>
      <w:r w:rsidRPr="00D914CC">
        <w:rPr>
          <w:rFonts w:ascii="Garamond" w:eastAsia="Times New Roman" w:hAnsi="Garamond" w:cs="Times New Roman"/>
          <w:color w:val="222222"/>
          <w:sz w:val="24"/>
          <w:szCs w:val="24"/>
          <w:lang w:val="ru-RU" w:eastAsia="bg-BG"/>
        </w:rPr>
        <w:t>)</w:t>
      </w:r>
    </w:p>
    <w:p w14:paraId="6819C1FE"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92</w:t>
      </w:r>
      <w:r w:rsidRPr="00D914CC">
        <w:rPr>
          <w:rFonts w:ascii="Garamond" w:eastAsia="Times New Roman" w:hAnsi="Garamond" w:cs="Times New Roman"/>
          <w:color w:val="222222"/>
          <w:sz w:val="24"/>
          <w:szCs w:val="24"/>
          <w:lang w:val="en-US" w:eastAsia="bg-BG"/>
        </w:rPr>
        <w:t>C</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t xml:space="preserve">Гори от </w:t>
      </w:r>
      <w:r w:rsidRPr="00D914CC">
        <w:rPr>
          <w:rFonts w:ascii="Garamond" w:eastAsia="Times New Roman" w:hAnsi="Garamond" w:cs="Times New Roman"/>
          <w:color w:val="222222"/>
          <w:sz w:val="24"/>
          <w:szCs w:val="24"/>
          <w:lang w:val="en-US" w:eastAsia="bg-BG"/>
        </w:rPr>
        <w:t>Platanus</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orientalis</w:t>
      </w:r>
    </w:p>
    <w:p w14:paraId="3F3421CA"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9170</w:t>
      </w:r>
      <w:r w:rsidRPr="00D914CC">
        <w:rPr>
          <w:rFonts w:ascii="Garamond" w:eastAsia="Times New Roman" w:hAnsi="Garamond" w:cs="Times New Roman"/>
          <w:color w:val="222222"/>
          <w:sz w:val="24"/>
          <w:szCs w:val="24"/>
          <w:lang w:val="ru-RU" w:eastAsia="bg-BG"/>
        </w:rPr>
        <w:tab/>
        <w:t xml:space="preserve">Дъбово-габърови гори от типа </w:t>
      </w:r>
      <w:r w:rsidRPr="00D914CC">
        <w:rPr>
          <w:rFonts w:ascii="Garamond" w:eastAsia="Times New Roman" w:hAnsi="Garamond" w:cs="Times New Roman"/>
          <w:color w:val="222222"/>
          <w:sz w:val="24"/>
          <w:szCs w:val="24"/>
          <w:lang w:val="en-US" w:eastAsia="bg-BG"/>
        </w:rPr>
        <w:t>Galio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Carpinetum</w:t>
      </w:r>
    </w:p>
    <w:p w14:paraId="4E01072B"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91</w:t>
      </w:r>
      <w:r w:rsidRPr="00D914CC">
        <w:rPr>
          <w:rFonts w:ascii="Garamond" w:eastAsia="Times New Roman" w:hAnsi="Garamond" w:cs="Times New Roman"/>
          <w:color w:val="222222"/>
          <w:sz w:val="24"/>
          <w:szCs w:val="24"/>
          <w:lang w:val="en-US" w:eastAsia="bg-BG"/>
        </w:rPr>
        <w:t>AA</w:t>
      </w:r>
      <w:r w:rsidRPr="00D914CC">
        <w:rPr>
          <w:rFonts w:ascii="Garamond" w:eastAsia="Times New Roman" w:hAnsi="Garamond" w:cs="Times New Roman"/>
          <w:color w:val="222222"/>
          <w:sz w:val="24"/>
          <w:szCs w:val="24"/>
          <w:lang w:val="ru-RU" w:eastAsia="bg-BG"/>
        </w:rPr>
        <w:tab/>
        <w:t>Източни гори от космат дъб</w:t>
      </w:r>
    </w:p>
    <w:p w14:paraId="187CCCB9"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91</w:t>
      </w:r>
      <w:r w:rsidRPr="00D914CC">
        <w:rPr>
          <w:rFonts w:ascii="Garamond" w:eastAsia="Times New Roman" w:hAnsi="Garamond" w:cs="Times New Roman"/>
          <w:color w:val="222222"/>
          <w:sz w:val="24"/>
          <w:szCs w:val="24"/>
          <w:lang w:val="en-US" w:eastAsia="bg-BG"/>
        </w:rPr>
        <w:t>M</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t>Балкано-панонски церово-горунови гори</w:t>
      </w:r>
    </w:p>
    <w:p w14:paraId="06C68F5B"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6110</w:t>
      </w:r>
      <w:r w:rsidRPr="00D914CC">
        <w:rPr>
          <w:rFonts w:ascii="Garamond" w:eastAsia="Times New Roman" w:hAnsi="Garamond" w:cs="Times New Roman"/>
          <w:color w:val="222222"/>
          <w:sz w:val="24"/>
          <w:szCs w:val="24"/>
          <w:lang w:val="ru-RU" w:eastAsia="bg-BG"/>
        </w:rPr>
        <w:tab/>
        <w:t>*</w:t>
      </w:r>
      <w:r w:rsidRPr="00D914CC">
        <w:rPr>
          <w:rFonts w:ascii="Garamond" w:eastAsia="Times New Roman" w:hAnsi="Garamond" w:cs="Times New Roman"/>
          <w:color w:val="222222"/>
          <w:sz w:val="24"/>
          <w:szCs w:val="24"/>
          <w:lang w:val="ru-RU" w:eastAsia="bg-BG"/>
        </w:rPr>
        <w:tab/>
        <w:t xml:space="preserve">Отворени калцифилни или базифилни тревни съобщества от </w:t>
      </w:r>
      <w:r w:rsidRPr="00D914CC">
        <w:rPr>
          <w:rFonts w:ascii="Garamond" w:eastAsia="Times New Roman" w:hAnsi="Garamond" w:cs="Times New Roman"/>
          <w:color w:val="222222"/>
          <w:sz w:val="24"/>
          <w:szCs w:val="24"/>
          <w:lang w:val="en-US" w:eastAsia="bg-BG"/>
        </w:rPr>
        <w:t>Alysso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Sedion</w:t>
      </w:r>
      <w:r w:rsidRPr="00D914CC">
        <w:rPr>
          <w:rFonts w:ascii="Garamond" w:eastAsia="Times New Roman" w:hAnsi="Garamond" w:cs="Times New Roman"/>
          <w:color w:val="222222"/>
          <w:sz w:val="24"/>
          <w:szCs w:val="24"/>
          <w:lang w:val="ru-RU" w:eastAsia="bg-BG"/>
        </w:rPr>
        <w:t xml:space="preserve"> </w:t>
      </w:r>
      <w:r w:rsidRPr="00D914CC">
        <w:rPr>
          <w:rFonts w:ascii="Garamond" w:eastAsia="Times New Roman" w:hAnsi="Garamond" w:cs="Times New Roman"/>
          <w:color w:val="222222"/>
          <w:sz w:val="24"/>
          <w:szCs w:val="24"/>
          <w:lang w:val="en-US" w:eastAsia="bg-BG"/>
        </w:rPr>
        <w:t>albi</w:t>
      </w:r>
    </w:p>
    <w:p w14:paraId="0A7647BD"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6210</w:t>
      </w:r>
      <w:r w:rsidRPr="00D914CC">
        <w:rPr>
          <w:rFonts w:ascii="Garamond" w:eastAsia="Times New Roman" w:hAnsi="Garamond" w:cs="Times New Roman"/>
          <w:color w:val="222222"/>
          <w:sz w:val="24"/>
          <w:szCs w:val="24"/>
          <w:lang w:val="ru-RU" w:eastAsia="bg-BG"/>
        </w:rPr>
        <w:tab/>
        <w:t>*</w:t>
      </w:r>
      <w:r w:rsidRPr="00D914CC">
        <w:rPr>
          <w:rFonts w:ascii="Garamond" w:eastAsia="Times New Roman" w:hAnsi="Garamond" w:cs="Times New Roman"/>
          <w:color w:val="222222"/>
          <w:sz w:val="24"/>
          <w:szCs w:val="24"/>
          <w:lang w:val="ru-RU" w:eastAsia="bg-BG"/>
        </w:rPr>
        <w:tab/>
        <w:t>Полуестествени сухи тревни и храстови съобщества върху варовик(</w:t>
      </w:r>
      <w:r w:rsidRPr="00D914CC">
        <w:rPr>
          <w:rFonts w:ascii="Garamond" w:eastAsia="Times New Roman" w:hAnsi="Garamond" w:cs="Times New Roman"/>
          <w:color w:val="222222"/>
          <w:sz w:val="24"/>
          <w:szCs w:val="24"/>
          <w:lang w:val="en-US" w:eastAsia="bg-BG"/>
        </w:rPr>
        <w:t>Festuco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Brometalia</w:t>
      </w:r>
      <w:r w:rsidRPr="00D914CC">
        <w:rPr>
          <w:rFonts w:ascii="Garamond" w:eastAsia="Times New Roman" w:hAnsi="Garamond" w:cs="Times New Roman"/>
          <w:color w:val="222222"/>
          <w:sz w:val="24"/>
          <w:szCs w:val="24"/>
          <w:lang w:val="ru-RU" w:eastAsia="bg-BG"/>
        </w:rPr>
        <w:t>) (*важни местообитания на орхидеи)</w:t>
      </w:r>
    </w:p>
    <w:p w14:paraId="76AAE18B"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6220</w:t>
      </w:r>
      <w:r w:rsidRPr="00D914CC">
        <w:rPr>
          <w:rFonts w:ascii="Garamond" w:eastAsia="Times New Roman" w:hAnsi="Garamond" w:cs="Times New Roman"/>
          <w:color w:val="222222"/>
          <w:sz w:val="24"/>
          <w:szCs w:val="24"/>
          <w:lang w:val="ru-RU" w:eastAsia="bg-BG"/>
        </w:rPr>
        <w:tab/>
      </w:r>
      <w:r w:rsidRPr="00D914CC">
        <w:rPr>
          <w:rFonts w:ascii="Garamond" w:eastAsia="Times New Roman" w:hAnsi="Garamond" w:cs="Times New Roman"/>
          <w:color w:val="222222"/>
          <w:sz w:val="24"/>
          <w:szCs w:val="24"/>
          <w:lang w:val="ru-RU" w:eastAsia="bg-BG"/>
        </w:rPr>
        <w:tab/>
        <w:t>Псевдо житни и едногодишни растения от клас Т</w:t>
      </w:r>
      <w:r w:rsidRPr="00D914CC">
        <w:rPr>
          <w:rFonts w:ascii="Garamond" w:eastAsia="Times New Roman" w:hAnsi="Garamond" w:cs="Times New Roman"/>
          <w:color w:val="222222"/>
          <w:sz w:val="24"/>
          <w:szCs w:val="24"/>
          <w:lang w:val="en-US" w:eastAsia="bg-BG"/>
        </w:rPr>
        <w:t>hero</w:t>
      </w:r>
      <w:r w:rsidRPr="00D914CC">
        <w:rPr>
          <w:rFonts w:ascii="Garamond" w:eastAsia="Times New Roman" w:hAnsi="Garamond" w:cs="Times New Roman"/>
          <w:color w:val="222222"/>
          <w:sz w:val="24"/>
          <w:szCs w:val="24"/>
          <w:lang w:val="ru-RU" w:eastAsia="bg-BG"/>
        </w:rPr>
        <w:t>-</w:t>
      </w:r>
      <w:r w:rsidRPr="00D914CC">
        <w:rPr>
          <w:rFonts w:ascii="Garamond" w:eastAsia="Times New Roman" w:hAnsi="Garamond" w:cs="Times New Roman"/>
          <w:color w:val="222222"/>
          <w:sz w:val="24"/>
          <w:szCs w:val="24"/>
          <w:lang w:val="en-US" w:eastAsia="bg-BG"/>
        </w:rPr>
        <w:t>Brachypodietea</w:t>
      </w:r>
    </w:p>
    <w:p w14:paraId="149B8111"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62</w:t>
      </w:r>
      <w:r w:rsidRPr="00D914CC">
        <w:rPr>
          <w:rFonts w:ascii="Garamond" w:eastAsia="Times New Roman" w:hAnsi="Garamond" w:cs="Times New Roman"/>
          <w:color w:val="222222"/>
          <w:sz w:val="24"/>
          <w:szCs w:val="24"/>
          <w:lang w:val="en-US" w:eastAsia="bg-BG"/>
        </w:rPr>
        <w:t>A</w:t>
      </w:r>
      <w:r w:rsidRPr="00D914CC">
        <w:rPr>
          <w:rFonts w:ascii="Garamond" w:eastAsia="Times New Roman" w:hAnsi="Garamond" w:cs="Times New Roman"/>
          <w:color w:val="222222"/>
          <w:sz w:val="24"/>
          <w:szCs w:val="24"/>
          <w:lang w:val="ru-RU" w:eastAsia="bg-BG"/>
        </w:rPr>
        <w:t>0</w:t>
      </w:r>
      <w:r w:rsidRPr="00D914CC">
        <w:rPr>
          <w:rFonts w:ascii="Garamond" w:eastAsia="Times New Roman" w:hAnsi="Garamond" w:cs="Times New Roman"/>
          <w:color w:val="222222"/>
          <w:sz w:val="24"/>
          <w:szCs w:val="24"/>
          <w:lang w:val="ru-RU" w:eastAsia="bg-BG"/>
        </w:rPr>
        <w:tab/>
        <w:t>Източно субсредиземноморски сухи тревни съобщества</w:t>
      </w:r>
    </w:p>
    <w:p w14:paraId="2CB32E7C"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8210</w:t>
      </w:r>
      <w:r w:rsidRPr="00D914CC">
        <w:rPr>
          <w:rFonts w:ascii="Garamond" w:eastAsia="Times New Roman" w:hAnsi="Garamond" w:cs="Times New Roman"/>
          <w:color w:val="222222"/>
          <w:sz w:val="24"/>
          <w:szCs w:val="24"/>
          <w:lang w:val="ru-RU" w:eastAsia="bg-BG"/>
        </w:rPr>
        <w:tab/>
        <w:t>Хазмофитна растителност по варовикови скални склонове</w:t>
      </w:r>
    </w:p>
    <w:p w14:paraId="710B258F"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Субпанонски степни тревни съобщества Хазмофитна растителност по варовикови скални склонове</w:t>
      </w:r>
    </w:p>
    <w:p w14:paraId="53ACC8F9"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По-горе описаните местообитания , както и цялата зона са среда за живот на бозайниците европейски вълк и видра и на земноводните обитатели.</w:t>
      </w:r>
    </w:p>
    <w:p w14:paraId="26A6D332"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bCs/>
          <w:i/>
          <w:iCs/>
          <w:color w:val="222222"/>
          <w:sz w:val="24"/>
          <w:szCs w:val="24"/>
          <w:lang w:val="ru-RU" w:eastAsia="bg-BG"/>
        </w:rPr>
      </w:pPr>
    </w:p>
    <w:p w14:paraId="6900FDBA"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bCs/>
          <w:i/>
          <w:iCs/>
          <w:color w:val="222222"/>
          <w:sz w:val="24"/>
          <w:szCs w:val="24"/>
          <w:lang w:val="ru-RU" w:eastAsia="bg-BG"/>
        </w:rPr>
      </w:pPr>
    </w:p>
    <w:p w14:paraId="6612BD3B"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bCs/>
          <w:i/>
          <w:iCs/>
          <w:color w:val="222222"/>
          <w:sz w:val="24"/>
          <w:szCs w:val="24"/>
          <w:lang w:val="ru-RU" w:eastAsia="bg-BG"/>
        </w:rPr>
        <w:t>БОЗАЙНИЦИ:</w:t>
      </w:r>
    </w:p>
    <w:p w14:paraId="77F27984"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Европейски вълк Видра</w:t>
      </w:r>
    </w:p>
    <w:p w14:paraId="2C2CAB2D"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bCs/>
          <w:iCs/>
          <w:color w:val="222222"/>
          <w:sz w:val="24"/>
          <w:szCs w:val="24"/>
          <w:lang w:val="ru-RU" w:eastAsia="bg-BG"/>
        </w:rPr>
      </w:pPr>
      <w:r w:rsidRPr="00D914CC">
        <w:rPr>
          <w:rFonts w:ascii="Garamond" w:eastAsia="Times New Roman" w:hAnsi="Garamond" w:cs="Times New Roman"/>
          <w:bCs/>
          <w:iCs/>
          <w:color w:val="222222"/>
          <w:sz w:val="24"/>
          <w:szCs w:val="24"/>
          <w:lang w:val="ru-RU" w:eastAsia="bg-BG"/>
        </w:rPr>
        <w:t>Видра</w:t>
      </w:r>
    </w:p>
    <w:p w14:paraId="48AF9851"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bCs/>
          <w:iCs/>
          <w:color w:val="222222"/>
          <w:sz w:val="24"/>
          <w:szCs w:val="24"/>
          <w:lang w:val="ru-RU" w:eastAsia="bg-BG"/>
        </w:rPr>
      </w:pPr>
      <w:r w:rsidRPr="00D914CC">
        <w:rPr>
          <w:rFonts w:ascii="Garamond" w:eastAsia="Times New Roman" w:hAnsi="Garamond" w:cs="Times New Roman"/>
          <w:bCs/>
          <w:iCs/>
          <w:color w:val="222222"/>
          <w:sz w:val="24"/>
          <w:szCs w:val="24"/>
          <w:lang w:val="ru-RU" w:eastAsia="bg-BG"/>
        </w:rPr>
        <w:t>Дългоух нощник</w:t>
      </w:r>
    </w:p>
    <w:p w14:paraId="13733365"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bCs/>
          <w:iCs/>
          <w:color w:val="222222"/>
          <w:sz w:val="24"/>
          <w:szCs w:val="24"/>
          <w:lang w:val="ru-RU" w:eastAsia="bg-BG"/>
        </w:rPr>
      </w:pPr>
      <w:r w:rsidRPr="00D914CC">
        <w:rPr>
          <w:rFonts w:ascii="Garamond" w:eastAsia="Times New Roman" w:hAnsi="Garamond" w:cs="Times New Roman"/>
          <w:bCs/>
          <w:iCs/>
          <w:color w:val="222222"/>
          <w:sz w:val="24"/>
          <w:szCs w:val="24"/>
          <w:lang w:val="ru-RU" w:eastAsia="bg-BG"/>
        </w:rPr>
        <w:t>Дългопръст нощник</w:t>
      </w:r>
    </w:p>
    <w:p w14:paraId="4587669C"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bCs/>
          <w:iCs/>
          <w:color w:val="222222"/>
          <w:sz w:val="24"/>
          <w:szCs w:val="24"/>
          <w:lang w:val="ru-RU" w:eastAsia="bg-BG"/>
        </w:rPr>
      </w:pPr>
      <w:r w:rsidRPr="00D914CC">
        <w:rPr>
          <w:rFonts w:ascii="Garamond" w:eastAsia="Times New Roman" w:hAnsi="Garamond" w:cs="Times New Roman"/>
          <w:bCs/>
          <w:iCs/>
          <w:color w:val="222222"/>
          <w:sz w:val="24"/>
          <w:szCs w:val="24"/>
          <w:lang w:val="ru-RU" w:eastAsia="bg-BG"/>
        </w:rPr>
        <w:t>Лалугер</w:t>
      </w:r>
    </w:p>
    <w:p w14:paraId="76783BFF"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bCs/>
          <w:i/>
          <w:iCs/>
          <w:color w:val="222222"/>
          <w:sz w:val="24"/>
          <w:szCs w:val="24"/>
          <w:lang w:val="ru-RU" w:eastAsia="bg-BG"/>
        </w:rPr>
        <w:t>ЗЕМНОВОДНИ И ВЛЕЧУГИ:</w:t>
      </w:r>
    </w:p>
    <w:p w14:paraId="7DA290DB"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Жълтокоремна бумка</w:t>
      </w:r>
    </w:p>
    <w:p w14:paraId="609C1F10"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Обикновена блатна костенурка</w:t>
      </w:r>
    </w:p>
    <w:p w14:paraId="60608C3E"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Шипоопашата костенурка</w:t>
      </w:r>
    </w:p>
    <w:p w14:paraId="72F101C9"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xml:space="preserve">Шипобедрена костенурка </w:t>
      </w:r>
    </w:p>
    <w:p w14:paraId="22DE5F00"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Ивечист смок</w:t>
      </w:r>
    </w:p>
    <w:p w14:paraId="47EF5AE4"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Голям гребенест тритон</w:t>
      </w:r>
    </w:p>
    <w:p w14:paraId="447EB924"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bCs/>
          <w:i/>
          <w:iCs/>
          <w:color w:val="222222"/>
          <w:sz w:val="24"/>
          <w:szCs w:val="24"/>
          <w:lang w:val="ru-RU" w:eastAsia="bg-BG"/>
        </w:rPr>
        <w:t>РИБИ:</w:t>
      </w:r>
    </w:p>
    <w:p w14:paraId="4C916B86"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Маришка мряна</w:t>
      </w:r>
    </w:p>
    <w:p w14:paraId="01D6DE88"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БЕЗГРАБНАЧНИ :</w:t>
      </w:r>
    </w:p>
    <w:p w14:paraId="2B23BBA2"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Ручеен рак</w:t>
      </w:r>
    </w:p>
    <w:p w14:paraId="14E2007C"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Бисерна мида</w:t>
      </w:r>
    </w:p>
    <w:p w14:paraId="3D395C3B"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Лицена</w:t>
      </w:r>
    </w:p>
    <w:p w14:paraId="5C940C56"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Обикновен сечко</w:t>
      </w:r>
    </w:p>
    <w:p w14:paraId="36AA3554"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Бръмбар рогач</w:t>
      </w:r>
    </w:p>
    <w:p w14:paraId="3ACCBB8C" w14:textId="77777777" w:rsidR="00D914CC" w:rsidRPr="00AD5E30"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AD5E30">
        <w:rPr>
          <w:rFonts w:ascii="Garamond" w:eastAsia="Times New Roman" w:hAnsi="Garamond" w:cs="Times New Roman"/>
          <w:color w:val="222222"/>
          <w:sz w:val="24"/>
          <w:szCs w:val="24"/>
          <w:lang w:val="ru-RU" w:eastAsia="bg-BG"/>
        </w:rPr>
        <w:t>Буков сечко</w:t>
      </w:r>
    </w:p>
    <w:p w14:paraId="5B43B024"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eastAsia="bg-BG"/>
        </w:rPr>
      </w:pPr>
      <w:r w:rsidRPr="00AD5E30">
        <w:rPr>
          <w:rFonts w:ascii="Garamond" w:eastAsia="Times New Roman" w:hAnsi="Garamond" w:cs="Times New Roman"/>
          <w:color w:val="222222"/>
          <w:sz w:val="24"/>
          <w:szCs w:val="24"/>
          <w:lang w:val="ru-RU" w:eastAsia="bg-BG"/>
        </w:rPr>
        <w:lastRenderedPageBreak/>
        <w:t>Алпийска розалиа</w:t>
      </w:r>
    </w:p>
    <w:p w14:paraId="4EC93D74"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Идентификация и местоположение на зоната</w:t>
      </w:r>
    </w:p>
    <w:p w14:paraId="194765F5"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val="ru-RU" w:eastAsia="bg-BG"/>
        </w:rPr>
      </w:pPr>
      <w:r w:rsidRPr="00D914CC">
        <w:rPr>
          <w:rFonts w:ascii="Garamond" w:eastAsia="Times New Roman" w:hAnsi="Garamond" w:cs="Times New Roman"/>
          <w:color w:val="222222"/>
          <w:sz w:val="24"/>
          <w:szCs w:val="24"/>
          <w:lang w:val="ru-RU" w:eastAsia="bg-BG"/>
        </w:rPr>
        <w:t xml:space="preserve">Защитена зона  „Брестовица” с код  </w:t>
      </w:r>
      <w:r w:rsidRPr="00D914CC">
        <w:rPr>
          <w:rFonts w:ascii="Garamond" w:eastAsia="Times New Roman" w:hAnsi="Garamond" w:cs="Times New Roman"/>
          <w:color w:val="222222"/>
          <w:sz w:val="24"/>
          <w:szCs w:val="24"/>
          <w:lang w:val="en-US" w:eastAsia="bg-BG"/>
        </w:rPr>
        <w:t>BG</w:t>
      </w:r>
      <w:r w:rsidRPr="00D914CC">
        <w:rPr>
          <w:rFonts w:ascii="Garamond" w:eastAsia="Times New Roman" w:hAnsi="Garamond" w:cs="Times New Roman"/>
          <w:color w:val="222222"/>
          <w:sz w:val="24"/>
          <w:szCs w:val="24"/>
          <w:lang w:val="ru-RU" w:eastAsia="bg-BG"/>
        </w:rPr>
        <w:t xml:space="preserve"> 0001033  е  включена в списъка на защитените зони за опазване на природните местообитания и на дивата флора и фауна, приет с Решение на МС № 122 от 07.03.2007 г. (ДВ бр. 21/2007 г.).</w:t>
      </w:r>
    </w:p>
    <w:p w14:paraId="631F212C"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u w:val="single"/>
          <w:lang w:val="ru-RU" w:eastAsia="bg-BG"/>
        </w:rPr>
      </w:pPr>
      <w:r w:rsidRPr="00D914CC">
        <w:rPr>
          <w:rFonts w:ascii="Garamond" w:eastAsia="Times New Roman" w:hAnsi="Garamond" w:cs="Times New Roman"/>
          <w:color w:val="222222"/>
          <w:sz w:val="24"/>
          <w:szCs w:val="24"/>
          <w:lang w:val="ru-RU" w:eastAsia="bg-BG"/>
        </w:rPr>
        <w:t>Зоната е разположена върху площ от 26,705.80дка на територията на област Пловдив в Южен централен район за планиране</w:t>
      </w:r>
    </w:p>
    <w:p w14:paraId="3C488587"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u w:val="single"/>
          <w:lang w:val="ru-RU" w:eastAsia="bg-BG"/>
        </w:rPr>
      </w:pPr>
    </w:p>
    <w:p w14:paraId="45375F23"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bCs/>
          <w:color w:val="222222"/>
          <w:sz w:val="24"/>
          <w:szCs w:val="24"/>
          <w:u w:val="single"/>
          <w:lang w:eastAsia="bg-BG"/>
        </w:rPr>
      </w:pPr>
      <w:r w:rsidRPr="00D914CC">
        <w:rPr>
          <w:rFonts w:ascii="Garamond" w:eastAsia="Times New Roman" w:hAnsi="Garamond" w:cs="Times New Roman"/>
          <w:color w:val="222222"/>
          <w:sz w:val="24"/>
          <w:szCs w:val="24"/>
          <w:u w:val="single"/>
          <w:lang w:val="ru-RU" w:eastAsia="bg-BG"/>
        </w:rPr>
        <w:t xml:space="preserve">Местоположение на  </w:t>
      </w:r>
      <w:r w:rsidRPr="00D914CC">
        <w:rPr>
          <w:rFonts w:ascii="Garamond" w:eastAsia="Times New Roman" w:hAnsi="Garamond" w:cs="Times New Roman"/>
          <w:bCs/>
          <w:color w:val="222222"/>
          <w:sz w:val="24"/>
          <w:szCs w:val="24"/>
          <w:u w:val="single"/>
          <w:lang w:eastAsia="bg-BG"/>
        </w:rPr>
        <w:t>ЗАЩИТЕНА ЗОНА</w:t>
      </w:r>
      <w:r w:rsidRPr="00D914CC">
        <w:rPr>
          <w:rFonts w:ascii="Garamond" w:eastAsia="Times New Roman" w:hAnsi="Garamond" w:cs="Times New Roman"/>
          <w:bCs/>
          <w:i/>
          <w:color w:val="222222"/>
          <w:sz w:val="24"/>
          <w:szCs w:val="24"/>
          <w:u w:val="single"/>
          <w:lang w:eastAsia="bg-BG"/>
        </w:rPr>
        <w:t xml:space="preserve"> „</w:t>
      </w:r>
      <w:r w:rsidRPr="00D914CC">
        <w:rPr>
          <w:rFonts w:ascii="Garamond" w:eastAsia="Times New Roman" w:hAnsi="Garamond" w:cs="Times New Roman"/>
          <w:bCs/>
          <w:color w:val="222222"/>
          <w:sz w:val="24"/>
          <w:szCs w:val="24"/>
          <w:u w:val="single"/>
          <w:lang w:eastAsia="bg-BG"/>
        </w:rPr>
        <w:t>БРЕСТОВИЦА" С КОД BG0001033 спрямо проектната територия</w:t>
      </w:r>
    </w:p>
    <w:p w14:paraId="7849AC69"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bCs/>
          <w:color w:val="222222"/>
          <w:sz w:val="24"/>
          <w:szCs w:val="24"/>
          <w:u w:val="single"/>
          <w:lang w:eastAsia="bg-BG"/>
        </w:rPr>
      </w:pPr>
    </w:p>
    <w:p w14:paraId="3D682B29" w14:textId="77777777" w:rsidR="00D914CC" w:rsidRPr="00D914CC" w:rsidRDefault="00676FCC" w:rsidP="00142414">
      <w:pPr>
        <w:shd w:val="clear" w:color="auto" w:fill="FFFFFF"/>
        <w:tabs>
          <w:tab w:val="left" w:pos="567"/>
          <w:tab w:val="left" w:pos="993"/>
        </w:tabs>
        <w:spacing w:after="0" w:line="269" w:lineRule="auto"/>
        <w:ind w:left="142" w:firstLine="567"/>
        <w:jc w:val="center"/>
        <w:rPr>
          <w:rFonts w:ascii="Garamond" w:eastAsia="Times New Roman" w:hAnsi="Garamond" w:cs="Times New Roman"/>
          <w:color w:val="222222"/>
          <w:sz w:val="24"/>
          <w:szCs w:val="24"/>
          <w:u w:val="single"/>
          <w:lang w:val="en-US" w:eastAsia="bg-BG"/>
        </w:rPr>
      </w:pPr>
      <w:r w:rsidRPr="00D914CC">
        <w:rPr>
          <w:rFonts w:ascii="Garamond" w:eastAsia="Times New Roman" w:hAnsi="Garamond" w:cs="Times New Roman"/>
          <w:noProof/>
          <w:color w:val="222222"/>
          <w:sz w:val="24"/>
          <w:szCs w:val="24"/>
          <w:lang w:eastAsia="bg-BG"/>
        </w:rPr>
        <mc:AlternateContent>
          <mc:Choice Requires="wps">
            <w:drawing>
              <wp:anchor distT="0" distB="0" distL="114300" distR="114300" simplePos="0" relativeHeight="251655680" behindDoc="0" locked="0" layoutInCell="1" allowOverlap="1" wp14:anchorId="3676A71F" wp14:editId="00F610DB">
                <wp:simplePos x="0" y="0"/>
                <wp:positionH relativeFrom="column">
                  <wp:posOffset>4241725</wp:posOffset>
                </wp:positionH>
                <wp:positionV relativeFrom="paragraph">
                  <wp:posOffset>1126676</wp:posOffset>
                </wp:positionV>
                <wp:extent cx="100330" cy="100330"/>
                <wp:effectExtent l="13335" t="12700" r="19685" b="29845"/>
                <wp:wrapNone/>
                <wp:docPr id="2" name="Блоксхема: съединение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 cy="100330"/>
                        </a:xfrm>
                        <a:prstGeom prst="flowChartConnector">
                          <a:avLst/>
                        </a:prstGeom>
                        <a:solidFill>
                          <a:srgbClr val="ED7D31"/>
                        </a:solidFill>
                        <a:ln w="3175">
                          <a:solidFill>
                            <a:srgbClr val="000000"/>
                          </a:solidFill>
                          <a:round/>
                          <a:headEnd/>
                          <a:tailEnd/>
                        </a:ln>
                        <a:effectLst>
                          <a:outerShdw dist="28398" dir="3806097" algn="ctr" rotWithShape="0">
                            <a:srgbClr val="823B0B">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DE0100"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съединение 2" o:spid="_x0000_s1026" type="#_x0000_t120" style="position:absolute;margin-left:334pt;margin-top:88.7pt;width:7.9pt;height:7.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" fillcolor="#ed7d31" strokeweight=".25pt">
                <v:shadow on="t" color="#823b0b" opacity=".5" offset="1pt"/>
              </v:shape>
            </w:pict>
          </mc:Fallback>
        </mc:AlternateContent>
      </w:r>
      <w:r w:rsidR="00D914CC" w:rsidRPr="00D914CC">
        <w:rPr>
          <w:rFonts w:ascii="Garamond" w:eastAsia="Times New Roman" w:hAnsi="Garamond" w:cs="Times New Roman"/>
          <w:noProof/>
          <w:color w:val="222222"/>
          <w:sz w:val="24"/>
          <w:szCs w:val="24"/>
          <w:lang w:eastAsia="bg-BG"/>
        </w:rPr>
        <w:drawing>
          <wp:inline distT="0" distB="0" distL="0" distR="0" wp14:anchorId="7AF144B2" wp14:editId="14E56823">
            <wp:extent cx="4519295" cy="3191510"/>
            <wp:effectExtent l="0" t="0" r="0" b="8890"/>
            <wp:docPr id="1" name="Картина 1" descr="Описание: New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 descr="Описание: New 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9295" cy="3191510"/>
                    </a:xfrm>
                    <a:prstGeom prst="rect">
                      <a:avLst/>
                    </a:prstGeom>
                    <a:noFill/>
                    <a:ln>
                      <a:noFill/>
                    </a:ln>
                  </pic:spPr>
                </pic:pic>
              </a:graphicData>
            </a:graphic>
          </wp:inline>
        </w:drawing>
      </w:r>
    </w:p>
    <w:p w14:paraId="604C96D7"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Флората на мястото на инвестиционното намерение е сравнително бедна характерна за селскостопански земи, основно тревиста растителност. Не са установени редки, защитени и ендемитни видове растения. Няма растения с ресурсна стойност.  Предвид близкото разположение до населеното място и активната човешка дейност – обработването на всички имоти в района не се срещат животински видове.  Няма гнездящи птици.  Срещат се случайно прелитащи птици. Имотът, в които ще се реализира инвестиционното предложение, не засяга защитени територии по смисъла на Закона за защитените територии /ЗЗТ/. Площадката, предвидена за реализацията на инвестиционното намерение не попада в границите на защитена зона по смисъла на Закона за биологичното разнообразие /ЗБР/. Отчитайки местоположението и характера на ИП, при реализацията му няма вероятност да окаже отрицателно въздействие върху защитената зона от Натура 2000. Не се очаква фрагментиране и увреждане на местообитанията, предмет на опазване в зоната. Следователно не се очаква отрицателно въздействие върху елементите на Националната екологична мрежа от реализацията на инвестиционното предложение.</w:t>
      </w:r>
    </w:p>
    <w:p w14:paraId="754392DD"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Въздействието на антропогенния макар и незначително постепенно е довело до изменение на ландшафта ведно с останалите компоненти на околната среда. Не се очаква изграждането и експлоатацията на конкретният обект да окаже пряко агресивно въздействие, което да промени съществуващата биогеографска характеристика на местността. По този начин няма да повлияе върху естествени обитания на наличната в момента местна флора и фауна.  При оглед на имота не са открити видове приоритетни за съответната защитена зона. Липсата на подходящи местообитания, както и хранителна база прави условията на разглежданата площадка неблагоприятни за поддържане </w:t>
      </w:r>
      <w:r w:rsidRPr="00D914CC">
        <w:rPr>
          <w:rFonts w:ascii="Garamond" w:eastAsia="Times New Roman" w:hAnsi="Garamond" w:cs="Times New Roman"/>
          <w:color w:val="222222"/>
          <w:sz w:val="24"/>
          <w:szCs w:val="24"/>
          <w:lang w:eastAsia="bg-BG"/>
        </w:rPr>
        <w:lastRenderedPageBreak/>
        <w:t>на устойчиви, с висока плътност популации на видовете обект на защита в зоната Реализацията на конкретното инвестиционното предложение не е обвързана с дейности, водещи до съществени изменения в биологичното разнообразие на района (числеността и плътността на популациите):</w:t>
      </w:r>
    </w:p>
    <w:p w14:paraId="3C66238B"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премахване на характеристики на ландшафта;</w:t>
      </w:r>
    </w:p>
    <w:p w14:paraId="356E5DB2"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използване на неселективни средства за борба с вредители в селското</w:t>
      </w:r>
    </w:p>
    <w:p w14:paraId="660D331A"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стопанство ;</w:t>
      </w:r>
    </w:p>
    <w:p w14:paraId="236E6A8D"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залесяване на неприсъщи видове.</w:t>
      </w:r>
    </w:p>
    <w:p w14:paraId="5DFA7199"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Очакванията са реализацията на конкретният обект да има локално по обхват, постоянно, непряко, обратимо по вид въздействие върху биоразнообразието, без кумулативен ефект. Имота е извън границите на защитената зона и реализацията на конкретното инвестиционно предложение в него, няма да окаже влияние върху нейната цялост</w:t>
      </w:r>
    </w:p>
    <w:p w14:paraId="6BE4D445"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u w:val="single"/>
          <w:lang w:eastAsia="bg-BG"/>
        </w:rPr>
      </w:pPr>
      <w:r w:rsidRPr="00D914CC">
        <w:rPr>
          <w:rFonts w:ascii="Garamond" w:eastAsia="Times New Roman" w:hAnsi="Garamond" w:cs="Times New Roman"/>
          <w:color w:val="222222"/>
          <w:sz w:val="24"/>
          <w:szCs w:val="24"/>
          <w:u w:val="single"/>
          <w:lang w:eastAsia="bg-BG"/>
        </w:rPr>
        <w:t xml:space="preserve">Оценка на въздействието </w:t>
      </w:r>
    </w:p>
    <w:p w14:paraId="44B0452A"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ИП няма вероятност да окаже значително отрицателно въздействие върху защитени зони от мрежата „Натура 2000“, поради следните мотиви:</w:t>
      </w:r>
    </w:p>
    <w:p w14:paraId="395A3DE4" w14:textId="77777777" w:rsidR="00D914CC" w:rsidRPr="00D914CC" w:rsidRDefault="00D914CC" w:rsidP="00142414">
      <w:pPr>
        <w:numPr>
          <w:ilvl w:val="0"/>
          <w:numId w:val="7"/>
        </w:num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 ИП е извън границите на защитени зони от Националната екологичната мрежа „Натура 2000“, отстой на около </w:t>
      </w:r>
      <w:r w:rsidR="00A800FE">
        <w:rPr>
          <w:rFonts w:ascii="Garamond" w:eastAsia="Times New Roman" w:hAnsi="Garamond" w:cs="Times New Roman"/>
          <w:color w:val="222222"/>
          <w:sz w:val="24"/>
          <w:szCs w:val="24"/>
          <w:lang w:eastAsia="bg-BG"/>
        </w:rPr>
        <w:t>6</w:t>
      </w:r>
      <w:r w:rsidRPr="00D914CC">
        <w:rPr>
          <w:rFonts w:ascii="Garamond" w:eastAsia="Times New Roman" w:hAnsi="Garamond" w:cs="Times New Roman"/>
          <w:color w:val="222222"/>
          <w:sz w:val="24"/>
          <w:szCs w:val="24"/>
          <w:lang w:eastAsia="bg-BG"/>
        </w:rPr>
        <w:t> 000м от най- близките, поради което няма вероятност от пряко или косвено унищожаване/увреждане на природни местообитания, видове и техните местообитания, предмет на опазване в защитени зони;</w:t>
      </w:r>
    </w:p>
    <w:p w14:paraId="5605214E" w14:textId="77777777" w:rsidR="00D914CC" w:rsidRPr="00D914CC" w:rsidRDefault="00D914CC" w:rsidP="00142414">
      <w:pPr>
        <w:numPr>
          <w:ilvl w:val="0"/>
          <w:numId w:val="7"/>
        </w:num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 Предвид отдалечеността от елементите на Националната екологична  мрежа, не се очаква нарушаване на благоприятния природозащитен статус на природните местообитания и видовете, предмет на опазване в защитените зони;</w:t>
      </w:r>
    </w:p>
    <w:p w14:paraId="1DDB8022" w14:textId="77777777" w:rsidR="00D914CC" w:rsidRPr="00D914CC" w:rsidRDefault="00D914CC" w:rsidP="00142414">
      <w:pPr>
        <w:numPr>
          <w:ilvl w:val="0"/>
          <w:numId w:val="7"/>
        </w:num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 Предвид характера и разположението на ИП, няма вероятност от увреждане на ключови елементи на защитените зони и прекъсване на биокоридорни връзки на видовете, предмет на опазване;</w:t>
      </w:r>
    </w:p>
    <w:p w14:paraId="08CF672E" w14:textId="77777777" w:rsidR="00D914CC" w:rsidRPr="00D914CC" w:rsidRDefault="00D914CC" w:rsidP="00142414">
      <w:pPr>
        <w:numPr>
          <w:ilvl w:val="0"/>
          <w:numId w:val="7"/>
        </w:num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 xml:space="preserve"> Реализацията на ИП не е свързана с генериране на шум, емисии и отпадъци, във вид количества, които да окажат значително отрицателно въздействие върху природни местообитания, популации и местообитания на видове, предмет на опазване в защитени зони от мрежата „Натура 2000“;</w:t>
      </w:r>
    </w:p>
    <w:p w14:paraId="17B6067C" w14:textId="77777777" w:rsidR="00D914CC" w:rsidRPr="00D914CC" w:rsidRDefault="00D914CC" w:rsidP="00142414">
      <w:pPr>
        <w:shd w:val="clear" w:color="auto" w:fill="FFFFFF"/>
        <w:tabs>
          <w:tab w:val="left" w:pos="567"/>
          <w:tab w:val="left" w:pos="993"/>
        </w:tabs>
        <w:spacing w:after="0" w:line="269" w:lineRule="auto"/>
        <w:ind w:left="142" w:firstLine="567"/>
        <w:jc w:val="both"/>
        <w:rPr>
          <w:rFonts w:ascii="Garamond" w:eastAsia="Times New Roman" w:hAnsi="Garamond" w:cs="Times New Roman"/>
          <w:color w:val="222222"/>
          <w:sz w:val="24"/>
          <w:szCs w:val="24"/>
          <w:lang w:eastAsia="bg-BG"/>
        </w:rPr>
      </w:pPr>
      <w:r w:rsidRPr="00D914CC">
        <w:rPr>
          <w:rFonts w:ascii="Garamond" w:eastAsia="Times New Roman" w:hAnsi="Garamond" w:cs="Times New Roman"/>
          <w:color w:val="222222"/>
          <w:sz w:val="24"/>
          <w:szCs w:val="24"/>
          <w:lang w:eastAsia="bg-BG"/>
        </w:rPr>
        <w:t>Не се очаква реализацията на ИП да доведе до кумулативно въздействие  със значителен отрицателен ефект върху природните местообитания, популациите и местообитанията на видове предмет на опазване в защитени зони, спрямо одобрените до момента други планове, програми, проекти и инвестиционни предложения.</w:t>
      </w:r>
    </w:p>
    <w:p w14:paraId="3D23946B" w14:textId="77777777" w:rsidR="00D914CC" w:rsidRPr="00D914CC" w:rsidRDefault="00D914CC" w:rsidP="00142414">
      <w:pPr>
        <w:numPr>
          <w:ilvl w:val="3"/>
          <w:numId w:val="5"/>
        </w:numPr>
        <w:tabs>
          <w:tab w:val="left" w:pos="567"/>
          <w:tab w:val="left" w:pos="851"/>
          <w:tab w:val="left" w:pos="993"/>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Очакваните последици, произтичащи от уязвимостта на инвестиционното предложение от риск от големи аварии и/или бедствия.</w:t>
      </w:r>
    </w:p>
    <w:p w14:paraId="1901B0C1"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По време на строителните дейности е възможно само временно замърсяване чрез запрашаване на  въздуха  през периода на работа на  товарните машини. При правилно изпълнение на предвидените дейности по реализация  на строителството няма да възникнат  ситуации свързани с отделяне на емисии замърсяващи въздуха и/или подземните води, както и генериране на  опасни отпадъци.</w:t>
      </w:r>
    </w:p>
    <w:p w14:paraId="70E69475"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Има вероятност от поява на шумови въздействие по време на строителството, но те ще са краткотрайни и временни и в рамките на допустимите норми. При реализацията на обекта не се очакват наднормени нива на шум, вибрации, или поява на вредни лъчения.</w:t>
      </w:r>
    </w:p>
    <w:p w14:paraId="58DA3D1F"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Работните проекти, както и експлоатацията на обекта ще бъдат изпълнени по всички нормативни изисквания и бъдещия обект няма да доведе до замърсяване компонентите на околната среда. </w:t>
      </w:r>
    </w:p>
    <w:p w14:paraId="4767A866"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на необходимите норми на проектиране и нормативни изисквания, риск от аварии, бедствия и инциденти в околната среда няма да има.</w:t>
      </w:r>
    </w:p>
    <w:p w14:paraId="6EB43E99" w14:textId="77777777" w:rsidR="00D914CC" w:rsidRPr="00D914CC" w:rsidRDefault="00D914CC" w:rsidP="00142414">
      <w:pPr>
        <w:numPr>
          <w:ilvl w:val="3"/>
          <w:numId w:val="5"/>
        </w:numPr>
        <w:tabs>
          <w:tab w:val="left" w:pos="567"/>
          <w:tab w:val="left" w:pos="851"/>
          <w:tab w:val="left" w:pos="993"/>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lastRenderedPageBreak/>
        <w:t>Вид и естество на въздействието (пряко, непряко, вторично, кумулативно, краткотрайно, средно- и дълготрайно, постоянно и временно, положително и отрицателно).</w:t>
      </w:r>
    </w:p>
    <w:p w14:paraId="13D262DB"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Въздействието върху компонентите на околната среда при строителството може да се оцени предварително като незначително, краткотрайно и временно (в периода на строителство), пряко и непряко, без кумулативно действие и локално само в района на строителната площадка. Не се засягат населени места или обекти, подлежащи на здравна защита. Единствено въздействието върху почвата в рамките на площадката е дълготрайно, защото една част от нея се отстранява, а друга се превръща в антропогенна от разположените върху нея сгради, съоръжения и настилка.</w:t>
      </w:r>
    </w:p>
    <w:p w14:paraId="092714FF"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на законовите изисквания и мерки, експлоатацията на обекта не се очаква да окаже отрицателно  въздействието върху компонентите на околната среда. Генерираните отпадъци ще се третират съгласно изискванията на ЗУО, поради което не се очаква да окажат отрицателно въздействие върху компонентите на околната среда.  Като цяло въздействието от експлоатацията на обекта може да се оцени предварително като, незначително, без кумулативно действие и локално в само района на имот</w:t>
      </w:r>
      <w:r w:rsidRPr="00D914CC">
        <w:rPr>
          <w:rFonts w:ascii="Garamond" w:eastAsia="Times New Roman" w:hAnsi="Garamond" w:cs="Times New Roman"/>
          <w:sz w:val="24"/>
          <w:szCs w:val="24"/>
          <w:lang w:val="en-US" w:eastAsia="bg-BG"/>
        </w:rPr>
        <w:t>a</w:t>
      </w:r>
      <w:r w:rsidRPr="00D914CC">
        <w:rPr>
          <w:rFonts w:ascii="Garamond" w:eastAsia="Times New Roman" w:hAnsi="Garamond" w:cs="Times New Roman"/>
          <w:sz w:val="24"/>
          <w:szCs w:val="24"/>
          <w:lang w:eastAsia="bg-BG"/>
        </w:rPr>
        <w:t xml:space="preserve">, в които ще се реализира инвестиционното предложение. </w:t>
      </w:r>
    </w:p>
    <w:p w14:paraId="3B5D3F46" w14:textId="77777777" w:rsidR="00D914CC" w:rsidRPr="00D914CC" w:rsidRDefault="00D914CC" w:rsidP="00142414">
      <w:pPr>
        <w:numPr>
          <w:ilvl w:val="3"/>
          <w:numId w:val="5"/>
        </w:numPr>
        <w:tabs>
          <w:tab w:val="left" w:pos="567"/>
          <w:tab w:val="left" w:pos="851"/>
          <w:tab w:val="left" w:pos="993"/>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Степен и пространствен обхват на въздействието - географски район; засегнато население; населени места (наименование, вид - град, село, курортно селище, брой на населението, което е вероятно да бъде засегнато, и др.).</w:t>
      </w:r>
    </w:p>
    <w:p w14:paraId="03512298"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ще се реализира в Горнотракийската низина, землище на     с. </w:t>
      </w:r>
      <w:r w:rsidR="0044477B">
        <w:rPr>
          <w:rFonts w:ascii="Garamond" w:eastAsia="Times New Roman" w:hAnsi="Garamond" w:cs="Times New Roman"/>
          <w:sz w:val="24"/>
          <w:szCs w:val="24"/>
          <w:lang w:eastAsia="bg-BG"/>
        </w:rPr>
        <w:t>Бр</w:t>
      </w:r>
      <w:r w:rsidR="00A800FE">
        <w:rPr>
          <w:rFonts w:ascii="Garamond" w:eastAsia="Times New Roman" w:hAnsi="Garamond" w:cs="Times New Roman"/>
          <w:sz w:val="24"/>
          <w:szCs w:val="24"/>
          <w:lang w:eastAsia="bg-BG"/>
        </w:rPr>
        <w:t>аниполе</w:t>
      </w:r>
      <w:r w:rsidRPr="00D914CC">
        <w:rPr>
          <w:rFonts w:ascii="Garamond" w:eastAsia="Times New Roman" w:hAnsi="Garamond" w:cs="Times New Roman"/>
          <w:sz w:val="24"/>
          <w:szCs w:val="24"/>
          <w:lang w:eastAsia="bg-BG"/>
        </w:rPr>
        <w:t xml:space="preserve">, общ. Родопи. Предвид характера и мащаба на инвестиционното предложение, реализацията му има локален обхват и не се очаква да засегне в негативен аспект населението на село </w:t>
      </w:r>
      <w:r w:rsidR="0044477B">
        <w:rPr>
          <w:rFonts w:ascii="Garamond" w:eastAsia="Times New Roman" w:hAnsi="Garamond" w:cs="Times New Roman"/>
          <w:sz w:val="24"/>
          <w:szCs w:val="24"/>
          <w:lang w:eastAsia="bg-BG"/>
        </w:rPr>
        <w:t>Бр</w:t>
      </w:r>
      <w:r w:rsidR="00A800FE">
        <w:rPr>
          <w:rFonts w:ascii="Garamond" w:eastAsia="Times New Roman" w:hAnsi="Garamond" w:cs="Times New Roman"/>
          <w:sz w:val="24"/>
          <w:szCs w:val="24"/>
          <w:lang w:eastAsia="bg-BG"/>
        </w:rPr>
        <w:t>аниполе</w:t>
      </w:r>
      <w:r w:rsidRPr="00D914CC">
        <w:rPr>
          <w:rFonts w:ascii="Garamond" w:eastAsia="Times New Roman" w:hAnsi="Garamond" w:cs="Times New Roman"/>
          <w:sz w:val="24"/>
          <w:szCs w:val="24"/>
          <w:lang w:eastAsia="bg-BG"/>
        </w:rPr>
        <w:t xml:space="preserve"> и близките населени места в община Родопи. Същото има изцяло положителен ефект – ще се  подпомогне социално – икономическото развитие на района и ще се насърчи устойчивото му развитие.</w:t>
      </w:r>
    </w:p>
    <w:p w14:paraId="5AA8E39B"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Реализацията на инвестиционното предложение  няма да засегне в негативен аспект жителите на селото и съседните населени места. </w:t>
      </w:r>
    </w:p>
    <w:p w14:paraId="1C30889B" w14:textId="77777777" w:rsidR="00D914CC" w:rsidRPr="00D914CC" w:rsidRDefault="00D914CC" w:rsidP="00142414">
      <w:pPr>
        <w:numPr>
          <w:ilvl w:val="3"/>
          <w:numId w:val="5"/>
        </w:numPr>
        <w:tabs>
          <w:tab w:val="left" w:pos="567"/>
          <w:tab w:val="left" w:pos="851"/>
          <w:tab w:val="left" w:pos="993"/>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Вероятност, интензивност, комплексност на въздействието.</w:t>
      </w:r>
    </w:p>
    <w:p w14:paraId="0CF55DE1"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изпълнение на изискванията на екологичното законодателство, реализацията на инвестиционното предложение няма да повлияе отрицателно върху компонентите на околната среда. </w:t>
      </w:r>
    </w:p>
    <w:p w14:paraId="3C1F43BA"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14:paraId="1675F8E2"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Във фазата на експлоатация в съответствие с технологичната схема на инвестиционното предложение, въздействието е непрекъснато и постоянно.</w:t>
      </w:r>
    </w:p>
    <w:p w14:paraId="46D9C66D"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Предвид характера на обекта, предмет на инвестиционното предложение, реализацията на инвестиционното предложение няма да повлияе върху качеството и регенеративната способност на природните ресурси. Компонентите на околната среда в района няма вероятност да бъдат подложени на интензивни и комплексни въздействия, предизвикващи наднорменото им замърсяване.</w:t>
      </w:r>
    </w:p>
    <w:p w14:paraId="2B9E12A6" w14:textId="77777777" w:rsidR="00D914CC" w:rsidRPr="00D914CC" w:rsidRDefault="00D914CC" w:rsidP="00142414">
      <w:pPr>
        <w:numPr>
          <w:ilvl w:val="3"/>
          <w:numId w:val="5"/>
        </w:numPr>
        <w:tabs>
          <w:tab w:val="left" w:pos="567"/>
          <w:tab w:val="left" w:pos="851"/>
          <w:tab w:val="left" w:pos="993"/>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Очакваното настъпване, продължителността, честотата и обратимостта на въздействието.</w:t>
      </w:r>
    </w:p>
    <w:p w14:paraId="6A3E35FB"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спазване на условията и мерките в издадените от компетентните органи разрешения и на екологичното законодателство, не се очаква отрицателно въздействие от реализацията на инвестиционното предложение. Вероятност от поява на  слаби шумови въздействие има само по време на строителството, но те ще са краткотрайни и временни и в рамките на допустимите норми.</w:t>
      </w:r>
    </w:p>
    <w:p w14:paraId="6FA9C98E"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При фазата на строителство, продължителността на въздействието е краткотрайно само по време на  строително-монтажните дейности. То е еднократно без обратимост.</w:t>
      </w:r>
    </w:p>
    <w:p w14:paraId="5FA63196"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lastRenderedPageBreak/>
        <w:t>Във фазата на експлоатация в съответствие с технологичната схема на инвестиционното предложение, въздействието е непрекъснато и постоянно.</w:t>
      </w:r>
    </w:p>
    <w:p w14:paraId="05C94201" w14:textId="77777777" w:rsidR="00D914CC" w:rsidRPr="00D914CC" w:rsidRDefault="00D914CC" w:rsidP="00142414">
      <w:pPr>
        <w:numPr>
          <w:ilvl w:val="3"/>
          <w:numId w:val="5"/>
        </w:numPr>
        <w:tabs>
          <w:tab w:val="left" w:pos="567"/>
          <w:tab w:val="left" w:pos="851"/>
          <w:tab w:val="left" w:pos="993"/>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Комбинирането с въздействия на други съществуващи и/или одобрени инвестиционни предложения.</w:t>
      </w:r>
    </w:p>
    <w:p w14:paraId="14F5D32B"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Инвестиционното предложение няма връзка с други съществуващи и/или одобрени с устройствен план дейности и не се очаква комбинирано въздействие. В тази връзка изграждането на обекта няма вероятност да доведе до кумулативно отрицателно въздействие върху компонентите на околната среда. </w:t>
      </w:r>
    </w:p>
    <w:p w14:paraId="35B2D1F1" w14:textId="77777777" w:rsidR="00D914CC" w:rsidRPr="00D914CC" w:rsidRDefault="00D914CC" w:rsidP="00142414">
      <w:pPr>
        <w:numPr>
          <w:ilvl w:val="3"/>
          <w:numId w:val="5"/>
        </w:numPr>
        <w:tabs>
          <w:tab w:val="left" w:pos="567"/>
          <w:tab w:val="left" w:pos="851"/>
          <w:tab w:val="left" w:pos="993"/>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Възможността за ефективно намаляване на въздействията</w:t>
      </w:r>
    </w:p>
    <w:p w14:paraId="282CE2AB"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При спазване на одобрените и съгласувани проекти и законови изисквания не се очаква строителството и експлоатацията на обекта да окажат отрицателно въздействие върху околната среда. Поради тази причини не се разглеждат конкретни мерки за намаляване на въздействията. </w:t>
      </w:r>
    </w:p>
    <w:p w14:paraId="5D0084F9" w14:textId="77777777" w:rsidR="00D914CC" w:rsidRPr="00D914CC" w:rsidRDefault="00D914CC" w:rsidP="00142414">
      <w:pPr>
        <w:numPr>
          <w:ilvl w:val="3"/>
          <w:numId w:val="5"/>
        </w:numPr>
        <w:tabs>
          <w:tab w:val="left" w:pos="567"/>
          <w:tab w:val="left" w:pos="851"/>
          <w:tab w:val="left" w:pos="993"/>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Трансграничен характер на въздействието.</w:t>
      </w:r>
    </w:p>
    <w:p w14:paraId="77FA2FE7"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 xml:space="preserve">Предвид местоположението, характера и мащаба на инвестиционното предложение, не се очакват трансгранични въздействия, както по време на строителството, така и по време на експлоатацията му.  </w:t>
      </w:r>
    </w:p>
    <w:p w14:paraId="540C9CE4" w14:textId="77777777" w:rsidR="00D914CC" w:rsidRPr="00D914CC" w:rsidRDefault="00D914CC" w:rsidP="00142414">
      <w:pPr>
        <w:numPr>
          <w:ilvl w:val="3"/>
          <w:numId w:val="5"/>
        </w:numPr>
        <w:tabs>
          <w:tab w:val="left" w:pos="567"/>
          <w:tab w:val="left" w:pos="851"/>
          <w:tab w:val="left" w:pos="993"/>
        </w:tabs>
        <w:spacing w:after="0" w:line="269" w:lineRule="auto"/>
        <w:ind w:left="142" w:firstLine="567"/>
        <w:jc w:val="both"/>
        <w:rPr>
          <w:rFonts w:ascii="Garamond" w:eastAsia="Times New Roman" w:hAnsi="Garamond" w:cs="Times New Roman"/>
          <w:b/>
          <w:sz w:val="24"/>
          <w:szCs w:val="24"/>
          <w:lang w:eastAsia="bg-BG"/>
        </w:rPr>
      </w:pPr>
      <w:r w:rsidRPr="00D914CC">
        <w:rPr>
          <w:rFonts w:ascii="Garamond" w:eastAsia="Times New Roman" w:hAnsi="Garamond" w:cs="Times New Roman"/>
          <w:b/>
          <w:sz w:val="24"/>
          <w:szCs w:val="24"/>
          <w:lang w:eastAsia="bg-BG"/>
        </w:rPr>
        <w:t>Мерки, които е необходимо да се включат в инвестиционното предложение, свързани с избягване, предотвратяване, намаляване или компенсиране на предполагаемите значителни отрицателни въздействия върху околната среда и човешкото здраве.</w:t>
      </w:r>
    </w:p>
    <w:p w14:paraId="02EBA6EE" w14:textId="77777777" w:rsidR="00D914CC" w:rsidRPr="00D914CC" w:rsidRDefault="00D914CC" w:rsidP="00142414">
      <w:pPr>
        <w:tabs>
          <w:tab w:val="left" w:pos="567"/>
          <w:tab w:val="left" w:pos="993"/>
        </w:tabs>
        <w:spacing w:after="0" w:line="269" w:lineRule="auto"/>
        <w:ind w:left="142" w:firstLine="567"/>
        <w:jc w:val="both"/>
        <w:rPr>
          <w:rFonts w:ascii="Garamond" w:eastAsia="Times New Roman" w:hAnsi="Garamond" w:cs="Times New Roman"/>
          <w:sz w:val="24"/>
          <w:szCs w:val="24"/>
          <w:lang w:eastAsia="bg-BG"/>
        </w:rPr>
      </w:pPr>
      <w:r w:rsidRPr="00D914CC">
        <w:rPr>
          <w:rFonts w:ascii="Garamond" w:eastAsia="Times New Roman" w:hAnsi="Garamond" w:cs="Times New Roman"/>
          <w:sz w:val="24"/>
          <w:szCs w:val="24"/>
          <w:lang w:eastAsia="bg-BG"/>
        </w:rPr>
        <w:t>За намаляване на вероятните отрицателни въздействия се предвиждат следните мерки:</w:t>
      </w:r>
    </w:p>
    <w:p w14:paraId="256FB29B" w14:textId="77777777" w:rsidR="00D914CC" w:rsidRPr="00D914CC" w:rsidRDefault="00D914CC" w:rsidP="00142414">
      <w:pPr>
        <w:numPr>
          <w:ilvl w:val="0"/>
          <w:numId w:val="1"/>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Стриктно спазване на изискванията и процедурите, предвидени в екологичното законодателство;</w:t>
      </w:r>
    </w:p>
    <w:p w14:paraId="4923BC5A" w14:textId="77777777" w:rsidR="00D914CC" w:rsidRPr="00D914CC" w:rsidRDefault="00D914CC" w:rsidP="00142414">
      <w:pPr>
        <w:numPr>
          <w:ilvl w:val="0"/>
          <w:numId w:val="1"/>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Задължително изпълнение на ограничителните мерки в разрешенията, издадени от компетентните органи;</w:t>
      </w:r>
    </w:p>
    <w:p w14:paraId="7AFDA394" w14:textId="77777777" w:rsidR="00D914CC" w:rsidRPr="00D914CC" w:rsidRDefault="00D914CC" w:rsidP="00142414">
      <w:pPr>
        <w:numPr>
          <w:ilvl w:val="0"/>
          <w:numId w:val="1"/>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Минимизиране на източниците на въздействие върху околната среда;</w:t>
      </w:r>
    </w:p>
    <w:p w14:paraId="6F7971A1" w14:textId="77777777" w:rsidR="00D914CC" w:rsidRPr="00D914CC" w:rsidRDefault="00D914CC" w:rsidP="00142414">
      <w:pPr>
        <w:numPr>
          <w:ilvl w:val="0"/>
          <w:numId w:val="1"/>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Използване на най-добрите технологии и практики при проектирането, строителството и експлоатацията на обекта.</w:t>
      </w:r>
    </w:p>
    <w:p w14:paraId="210919E9" w14:textId="77777777" w:rsidR="00D914CC" w:rsidRPr="00D914CC" w:rsidRDefault="00D914CC" w:rsidP="00142414">
      <w:pPr>
        <w:numPr>
          <w:ilvl w:val="0"/>
          <w:numId w:val="1"/>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Осигуряване необходимото озеленяване на незастроената част от имота;</w:t>
      </w:r>
    </w:p>
    <w:p w14:paraId="7533D330" w14:textId="77777777" w:rsidR="00D914CC" w:rsidRPr="00D914CC" w:rsidRDefault="00D914CC" w:rsidP="00142414">
      <w:pPr>
        <w:numPr>
          <w:ilvl w:val="0"/>
          <w:numId w:val="1"/>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Изготвяне на  проект за оползотворяване на хумуса;</w:t>
      </w:r>
    </w:p>
    <w:p w14:paraId="6039C695" w14:textId="77777777" w:rsidR="00D914CC" w:rsidRDefault="00D914CC" w:rsidP="00142414">
      <w:pPr>
        <w:numPr>
          <w:ilvl w:val="0"/>
          <w:numId w:val="1"/>
        </w:numPr>
        <w:tabs>
          <w:tab w:val="left" w:pos="567"/>
          <w:tab w:val="left" w:pos="993"/>
          <w:tab w:val="left" w:pos="1134"/>
        </w:tabs>
        <w:spacing w:after="0" w:line="269" w:lineRule="auto"/>
        <w:ind w:left="142" w:firstLine="567"/>
        <w:jc w:val="both"/>
        <w:rPr>
          <w:rFonts w:ascii="Garamond" w:eastAsia="Times New Roman" w:hAnsi="Garamond" w:cs="Times New Roman"/>
          <w:sz w:val="24"/>
          <w:szCs w:val="24"/>
        </w:rPr>
      </w:pPr>
      <w:r w:rsidRPr="00D914CC">
        <w:rPr>
          <w:rFonts w:ascii="Garamond" w:eastAsia="Times New Roman" w:hAnsi="Garamond" w:cs="Times New Roman"/>
          <w:sz w:val="24"/>
          <w:szCs w:val="24"/>
        </w:rPr>
        <w:t>По време на строителството, строителните отпадъци ще се събират на отделна площадка и своевременно ще се извозват на специализираното депо за строителни отпадъци.</w:t>
      </w:r>
    </w:p>
    <w:p w14:paraId="23841C92" w14:textId="77777777" w:rsidR="00D914CC" w:rsidRPr="00D914CC" w:rsidRDefault="00D914CC" w:rsidP="00142414">
      <w:pPr>
        <w:numPr>
          <w:ilvl w:val="0"/>
          <w:numId w:val="3"/>
        </w:numPr>
        <w:tabs>
          <w:tab w:val="left" w:pos="567"/>
          <w:tab w:val="left" w:pos="851"/>
          <w:tab w:val="left" w:pos="993"/>
        </w:tabs>
        <w:spacing w:after="0" w:line="269" w:lineRule="auto"/>
        <w:ind w:left="142" w:firstLine="567"/>
        <w:jc w:val="both"/>
        <w:rPr>
          <w:rFonts w:ascii="Garamond" w:eastAsia="Times New Roman" w:hAnsi="Garamond" w:cs="Times New Roman"/>
          <w:b/>
          <w:sz w:val="24"/>
          <w:szCs w:val="24"/>
          <w:u w:val="single"/>
          <w:lang w:eastAsia="bg-BG"/>
        </w:rPr>
      </w:pPr>
      <w:r w:rsidRPr="00D914CC">
        <w:rPr>
          <w:rFonts w:ascii="Garamond" w:eastAsia="Times New Roman" w:hAnsi="Garamond" w:cs="Times New Roman"/>
          <w:b/>
          <w:sz w:val="24"/>
          <w:szCs w:val="24"/>
          <w:u w:val="single"/>
          <w:lang w:eastAsia="bg-BG"/>
        </w:rPr>
        <w:t>Обществен интерес към инвестиционното предложение</w:t>
      </w:r>
    </w:p>
    <w:p w14:paraId="1E48C9BC" w14:textId="77777777" w:rsidR="00D914CC" w:rsidRPr="00A800FE" w:rsidRDefault="00D914CC" w:rsidP="00142414">
      <w:pPr>
        <w:tabs>
          <w:tab w:val="left" w:pos="567"/>
          <w:tab w:val="left" w:pos="993"/>
        </w:tabs>
        <w:spacing w:after="0" w:line="269" w:lineRule="auto"/>
        <w:ind w:left="142" w:firstLine="567"/>
        <w:jc w:val="both"/>
        <w:rPr>
          <w:rFonts w:eastAsia="Times New Roman" w:cs="Times New Roman"/>
          <w:sz w:val="26"/>
          <w:szCs w:val="26"/>
          <w:lang w:eastAsia="bg-BG"/>
        </w:rPr>
      </w:pPr>
      <w:r w:rsidRPr="00A800FE">
        <w:rPr>
          <w:rFonts w:ascii="Garamond" w:eastAsia="Times New Roman" w:hAnsi="Garamond" w:cs="Times New Roman"/>
          <w:sz w:val="26"/>
          <w:szCs w:val="26"/>
          <w:lang w:eastAsia="bg-BG"/>
        </w:rPr>
        <w:t xml:space="preserve">В съответствие с изискванията на чл. 4 ал.2 от Наредбата за условията и реда за извършване на ОВОС е уведомена засегнатата общественост. Уведомени са  кмета на Община Родопи и кмета на с. </w:t>
      </w:r>
      <w:r w:rsidR="00012680" w:rsidRPr="00A800FE">
        <w:rPr>
          <w:rFonts w:ascii="Garamond" w:eastAsia="Times New Roman" w:hAnsi="Garamond" w:cs="Times New Roman"/>
          <w:sz w:val="26"/>
          <w:szCs w:val="26"/>
          <w:lang w:eastAsia="bg-BG"/>
        </w:rPr>
        <w:t>Бр</w:t>
      </w:r>
      <w:r w:rsidR="00A800FE" w:rsidRPr="00A800FE">
        <w:rPr>
          <w:rFonts w:ascii="Garamond" w:eastAsia="Times New Roman" w:hAnsi="Garamond" w:cs="Times New Roman"/>
          <w:sz w:val="26"/>
          <w:szCs w:val="26"/>
          <w:lang w:eastAsia="bg-BG"/>
        </w:rPr>
        <w:t>аниполе</w:t>
      </w:r>
      <w:r w:rsidRPr="00A800FE">
        <w:rPr>
          <w:rFonts w:ascii="Garamond" w:eastAsia="Times New Roman" w:hAnsi="Garamond" w:cs="Times New Roman"/>
          <w:sz w:val="26"/>
          <w:szCs w:val="26"/>
          <w:lang w:eastAsia="bg-BG"/>
        </w:rPr>
        <w:t>. До настоящият момент не са постъпили писмени или устни възражения относно инвестиционното предложение.</w:t>
      </w:r>
    </w:p>
    <w:sectPr w:rsidR="00D914CC" w:rsidRPr="00A800FE" w:rsidSect="00142414">
      <w:footerReference w:type="default" r:id="rId13"/>
      <w:pgSz w:w="11906" w:h="16838"/>
      <w:pgMar w:top="1134" w:right="707" w:bottom="1276" w:left="96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03BFE2" w14:textId="77777777" w:rsidR="00051F36" w:rsidRDefault="00051F36" w:rsidP="00033995">
      <w:pPr>
        <w:spacing w:after="0" w:line="240" w:lineRule="auto"/>
      </w:pPr>
      <w:r>
        <w:separator/>
      </w:r>
    </w:p>
  </w:endnote>
  <w:endnote w:type="continuationSeparator" w:id="0">
    <w:p w14:paraId="3E7021F1" w14:textId="77777777" w:rsidR="00051F36" w:rsidRDefault="00051F36" w:rsidP="000339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Garamond">
    <w:panose1 w:val="02020404030301010803"/>
    <w:charset w:val="CC"/>
    <w:family w:val="roman"/>
    <w:pitch w:val="variable"/>
    <w:sig w:usb0="000002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9330715"/>
      <w:docPartObj>
        <w:docPartGallery w:val="Page Numbers (Bottom of Page)"/>
        <w:docPartUnique/>
      </w:docPartObj>
    </w:sdtPr>
    <w:sdtEndPr/>
    <w:sdtContent>
      <w:p w14:paraId="473D3ADB" w14:textId="0A61F5CE" w:rsidR="00033995" w:rsidRDefault="00033995">
        <w:pPr>
          <w:pStyle w:val="a7"/>
          <w:jc w:val="right"/>
        </w:pPr>
        <w:r>
          <w:fldChar w:fldCharType="begin"/>
        </w:r>
        <w:r>
          <w:instrText>PAGE   \* MERGEFORMAT</w:instrText>
        </w:r>
        <w:r>
          <w:fldChar w:fldCharType="separate"/>
        </w:r>
        <w:r w:rsidR="00461C9A">
          <w:rPr>
            <w:noProof/>
          </w:rPr>
          <w:t>1</w:t>
        </w:r>
        <w:r>
          <w:fldChar w:fldCharType="end"/>
        </w:r>
      </w:p>
    </w:sdtContent>
  </w:sdt>
  <w:p w14:paraId="1307B515" w14:textId="77777777" w:rsidR="00033995" w:rsidRDefault="00033995">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5E06A6" w14:textId="77777777" w:rsidR="00051F36" w:rsidRDefault="00051F36" w:rsidP="00033995">
      <w:pPr>
        <w:spacing w:after="0" w:line="240" w:lineRule="auto"/>
      </w:pPr>
      <w:r>
        <w:separator/>
      </w:r>
    </w:p>
  </w:footnote>
  <w:footnote w:type="continuationSeparator" w:id="0">
    <w:p w14:paraId="049E936B" w14:textId="77777777" w:rsidR="00051F36" w:rsidRDefault="00051F36" w:rsidP="0003399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CF08E8"/>
    <w:multiLevelType w:val="hybridMultilevel"/>
    <w:tmpl w:val="24CAACAE"/>
    <w:lvl w:ilvl="0" w:tplc="6FE64382">
      <w:start w:val="1"/>
      <w:numFmt w:val="decimal"/>
      <w:lvlText w:val="%1."/>
      <w:lvlJc w:val="left"/>
      <w:pPr>
        <w:ind w:left="1789" w:hanging="108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 w15:restartNumberingAfterBreak="0">
    <w:nsid w:val="02692A43"/>
    <w:multiLevelType w:val="hybridMultilevel"/>
    <w:tmpl w:val="EF96E664"/>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07EC1FA5"/>
    <w:multiLevelType w:val="hybridMultilevel"/>
    <w:tmpl w:val="806A0278"/>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B1D7FA7"/>
    <w:multiLevelType w:val="hybridMultilevel"/>
    <w:tmpl w:val="D9066D6A"/>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 w15:restartNumberingAfterBreak="0">
    <w:nsid w:val="1AF673AF"/>
    <w:multiLevelType w:val="hybridMultilevel"/>
    <w:tmpl w:val="E4067A9C"/>
    <w:lvl w:ilvl="0" w:tplc="324AB908">
      <w:start w:val="1"/>
      <w:numFmt w:val="decimal"/>
      <w:lvlText w:val="%1."/>
      <w:lvlJc w:val="left"/>
      <w:pPr>
        <w:ind w:left="1070" w:hanging="360"/>
      </w:pPr>
      <w:rPr>
        <w:rFonts w:ascii="Cambria" w:hAnsi="Cambria" w:hint="default"/>
        <w:color w:val="auto"/>
        <w:sz w:val="22"/>
        <w:szCs w:val="22"/>
      </w:rPr>
    </w:lvl>
    <w:lvl w:ilvl="1" w:tplc="04020019" w:tentative="1">
      <w:start w:val="1"/>
      <w:numFmt w:val="lowerLetter"/>
      <w:lvlText w:val="%2."/>
      <w:lvlJc w:val="left"/>
      <w:pPr>
        <w:ind w:left="2149" w:hanging="360"/>
      </w:pPr>
    </w:lvl>
    <w:lvl w:ilvl="2" w:tplc="0402001B" w:tentative="1">
      <w:start w:val="1"/>
      <w:numFmt w:val="lowerRoman"/>
      <w:lvlText w:val="%3."/>
      <w:lvlJc w:val="right"/>
      <w:pPr>
        <w:ind w:left="2869" w:hanging="180"/>
      </w:pPr>
    </w:lvl>
    <w:lvl w:ilvl="3" w:tplc="0402000F" w:tentative="1">
      <w:start w:val="1"/>
      <w:numFmt w:val="decimal"/>
      <w:lvlText w:val="%4."/>
      <w:lvlJc w:val="left"/>
      <w:pPr>
        <w:ind w:left="3589" w:hanging="360"/>
      </w:pPr>
    </w:lvl>
    <w:lvl w:ilvl="4" w:tplc="04020019" w:tentative="1">
      <w:start w:val="1"/>
      <w:numFmt w:val="lowerLetter"/>
      <w:lvlText w:val="%5."/>
      <w:lvlJc w:val="left"/>
      <w:pPr>
        <w:ind w:left="4309" w:hanging="360"/>
      </w:pPr>
    </w:lvl>
    <w:lvl w:ilvl="5" w:tplc="0402001B" w:tentative="1">
      <w:start w:val="1"/>
      <w:numFmt w:val="lowerRoman"/>
      <w:lvlText w:val="%6."/>
      <w:lvlJc w:val="right"/>
      <w:pPr>
        <w:ind w:left="5029" w:hanging="180"/>
      </w:pPr>
    </w:lvl>
    <w:lvl w:ilvl="6" w:tplc="0402000F" w:tentative="1">
      <w:start w:val="1"/>
      <w:numFmt w:val="decimal"/>
      <w:lvlText w:val="%7."/>
      <w:lvlJc w:val="left"/>
      <w:pPr>
        <w:ind w:left="5749" w:hanging="360"/>
      </w:pPr>
    </w:lvl>
    <w:lvl w:ilvl="7" w:tplc="04020019" w:tentative="1">
      <w:start w:val="1"/>
      <w:numFmt w:val="lowerLetter"/>
      <w:lvlText w:val="%8."/>
      <w:lvlJc w:val="left"/>
      <w:pPr>
        <w:ind w:left="6469" w:hanging="360"/>
      </w:pPr>
    </w:lvl>
    <w:lvl w:ilvl="8" w:tplc="0402001B" w:tentative="1">
      <w:start w:val="1"/>
      <w:numFmt w:val="lowerRoman"/>
      <w:lvlText w:val="%9."/>
      <w:lvlJc w:val="right"/>
      <w:pPr>
        <w:ind w:left="7189" w:hanging="180"/>
      </w:pPr>
    </w:lvl>
  </w:abstractNum>
  <w:abstractNum w:abstractNumId="5" w15:restartNumberingAfterBreak="0">
    <w:nsid w:val="26FA024B"/>
    <w:multiLevelType w:val="hybridMultilevel"/>
    <w:tmpl w:val="27765182"/>
    <w:lvl w:ilvl="0" w:tplc="04020013">
      <w:start w:val="1"/>
      <w:numFmt w:val="upperRoman"/>
      <w:lvlText w:val="%1."/>
      <w:lvlJc w:val="right"/>
      <w:pPr>
        <w:ind w:left="1287" w:hanging="360"/>
      </w:pPr>
    </w:lvl>
    <w:lvl w:ilvl="1" w:tplc="2B98E8AA">
      <w:numFmt w:val="bullet"/>
      <w:lvlText w:val="•"/>
      <w:lvlJc w:val="left"/>
      <w:pPr>
        <w:ind w:left="2082" w:hanging="435"/>
      </w:pPr>
      <w:rPr>
        <w:rFonts w:ascii="Cambria" w:eastAsia="Times New Roman" w:hAnsi="Cambria" w:cs="Times New Roman" w:hint="default"/>
      </w:rPr>
    </w:lvl>
    <w:lvl w:ilvl="2" w:tplc="6E6A301A">
      <w:numFmt w:val="bullet"/>
      <w:lvlText w:val="-"/>
      <w:lvlJc w:val="left"/>
      <w:pPr>
        <w:ind w:left="2907" w:hanging="360"/>
      </w:pPr>
      <w:rPr>
        <w:rFonts w:ascii="Garamond" w:eastAsia="Times New Roman" w:hAnsi="Garamond" w:cs="Times New Roman" w:hint="default"/>
      </w:rPr>
    </w:lvl>
    <w:lvl w:ilvl="3" w:tplc="0402000F" w:tentative="1">
      <w:start w:val="1"/>
      <w:numFmt w:val="decimal"/>
      <w:lvlText w:val="%4."/>
      <w:lvlJc w:val="left"/>
      <w:pPr>
        <w:ind w:left="3447" w:hanging="360"/>
      </w:pPr>
    </w:lvl>
    <w:lvl w:ilvl="4" w:tplc="04020019" w:tentative="1">
      <w:start w:val="1"/>
      <w:numFmt w:val="lowerLetter"/>
      <w:lvlText w:val="%5."/>
      <w:lvlJc w:val="left"/>
      <w:pPr>
        <w:ind w:left="4167" w:hanging="360"/>
      </w:pPr>
    </w:lvl>
    <w:lvl w:ilvl="5" w:tplc="0402001B" w:tentative="1">
      <w:start w:val="1"/>
      <w:numFmt w:val="lowerRoman"/>
      <w:lvlText w:val="%6."/>
      <w:lvlJc w:val="right"/>
      <w:pPr>
        <w:ind w:left="4887" w:hanging="180"/>
      </w:pPr>
    </w:lvl>
    <w:lvl w:ilvl="6" w:tplc="0402000F" w:tentative="1">
      <w:start w:val="1"/>
      <w:numFmt w:val="decimal"/>
      <w:lvlText w:val="%7."/>
      <w:lvlJc w:val="left"/>
      <w:pPr>
        <w:ind w:left="5607" w:hanging="360"/>
      </w:pPr>
    </w:lvl>
    <w:lvl w:ilvl="7" w:tplc="04020019" w:tentative="1">
      <w:start w:val="1"/>
      <w:numFmt w:val="lowerLetter"/>
      <w:lvlText w:val="%8."/>
      <w:lvlJc w:val="left"/>
      <w:pPr>
        <w:ind w:left="6327" w:hanging="360"/>
      </w:pPr>
    </w:lvl>
    <w:lvl w:ilvl="8" w:tplc="0402001B" w:tentative="1">
      <w:start w:val="1"/>
      <w:numFmt w:val="lowerRoman"/>
      <w:lvlText w:val="%9."/>
      <w:lvlJc w:val="right"/>
      <w:pPr>
        <w:ind w:left="7047" w:hanging="180"/>
      </w:pPr>
    </w:lvl>
  </w:abstractNum>
  <w:abstractNum w:abstractNumId="6" w15:restartNumberingAfterBreak="0">
    <w:nsid w:val="312107F1"/>
    <w:multiLevelType w:val="hybridMultilevel"/>
    <w:tmpl w:val="A71A413C"/>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34183BCC"/>
    <w:multiLevelType w:val="hybridMultilevel"/>
    <w:tmpl w:val="6E40ED24"/>
    <w:lvl w:ilvl="0" w:tplc="0402000D">
      <w:start w:val="1"/>
      <w:numFmt w:val="bullet"/>
      <w:lvlText w:val=""/>
      <w:lvlJc w:val="left"/>
      <w:pPr>
        <w:ind w:left="1296" w:hanging="360"/>
      </w:pPr>
      <w:rPr>
        <w:rFonts w:ascii="Wingdings" w:hAnsi="Wingdings" w:hint="default"/>
      </w:rPr>
    </w:lvl>
    <w:lvl w:ilvl="1" w:tplc="04020003" w:tentative="1">
      <w:start w:val="1"/>
      <w:numFmt w:val="bullet"/>
      <w:lvlText w:val="o"/>
      <w:lvlJc w:val="left"/>
      <w:pPr>
        <w:ind w:left="2016" w:hanging="360"/>
      </w:pPr>
      <w:rPr>
        <w:rFonts w:ascii="Courier New" w:hAnsi="Courier New" w:cs="Courier New" w:hint="default"/>
      </w:rPr>
    </w:lvl>
    <w:lvl w:ilvl="2" w:tplc="04020005" w:tentative="1">
      <w:start w:val="1"/>
      <w:numFmt w:val="bullet"/>
      <w:lvlText w:val=""/>
      <w:lvlJc w:val="left"/>
      <w:pPr>
        <w:ind w:left="2736" w:hanging="360"/>
      </w:pPr>
      <w:rPr>
        <w:rFonts w:ascii="Wingdings" w:hAnsi="Wingdings" w:hint="default"/>
      </w:rPr>
    </w:lvl>
    <w:lvl w:ilvl="3" w:tplc="04020001" w:tentative="1">
      <w:start w:val="1"/>
      <w:numFmt w:val="bullet"/>
      <w:lvlText w:val=""/>
      <w:lvlJc w:val="left"/>
      <w:pPr>
        <w:ind w:left="3456" w:hanging="360"/>
      </w:pPr>
      <w:rPr>
        <w:rFonts w:ascii="Symbol" w:hAnsi="Symbol" w:hint="default"/>
      </w:rPr>
    </w:lvl>
    <w:lvl w:ilvl="4" w:tplc="04020003" w:tentative="1">
      <w:start w:val="1"/>
      <w:numFmt w:val="bullet"/>
      <w:lvlText w:val="o"/>
      <w:lvlJc w:val="left"/>
      <w:pPr>
        <w:ind w:left="4176" w:hanging="360"/>
      </w:pPr>
      <w:rPr>
        <w:rFonts w:ascii="Courier New" w:hAnsi="Courier New" w:cs="Courier New" w:hint="default"/>
      </w:rPr>
    </w:lvl>
    <w:lvl w:ilvl="5" w:tplc="04020005" w:tentative="1">
      <w:start w:val="1"/>
      <w:numFmt w:val="bullet"/>
      <w:lvlText w:val=""/>
      <w:lvlJc w:val="left"/>
      <w:pPr>
        <w:ind w:left="4896" w:hanging="360"/>
      </w:pPr>
      <w:rPr>
        <w:rFonts w:ascii="Wingdings" w:hAnsi="Wingdings" w:hint="default"/>
      </w:rPr>
    </w:lvl>
    <w:lvl w:ilvl="6" w:tplc="04020001" w:tentative="1">
      <w:start w:val="1"/>
      <w:numFmt w:val="bullet"/>
      <w:lvlText w:val=""/>
      <w:lvlJc w:val="left"/>
      <w:pPr>
        <w:ind w:left="5616" w:hanging="360"/>
      </w:pPr>
      <w:rPr>
        <w:rFonts w:ascii="Symbol" w:hAnsi="Symbol" w:hint="default"/>
      </w:rPr>
    </w:lvl>
    <w:lvl w:ilvl="7" w:tplc="04020003" w:tentative="1">
      <w:start w:val="1"/>
      <w:numFmt w:val="bullet"/>
      <w:lvlText w:val="o"/>
      <w:lvlJc w:val="left"/>
      <w:pPr>
        <w:ind w:left="6336" w:hanging="360"/>
      </w:pPr>
      <w:rPr>
        <w:rFonts w:ascii="Courier New" w:hAnsi="Courier New" w:cs="Courier New" w:hint="default"/>
      </w:rPr>
    </w:lvl>
    <w:lvl w:ilvl="8" w:tplc="04020005" w:tentative="1">
      <w:start w:val="1"/>
      <w:numFmt w:val="bullet"/>
      <w:lvlText w:val=""/>
      <w:lvlJc w:val="left"/>
      <w:pPr>
        <w:ind w:left="7056" w:hanging="360"/>
      </w:pPr>
      <w:rPr>
        <w:rFonts w:ascii="Wingdings" w:hAnsi="Wingdings" w:hint="default"/>
      </w:rPr>
    </w:lvl>
  </w:abstractNum>
  <w:abstractNum w:abstractNumId="8" w15:restartNumberingAfterBreak="0">
    <w:nsid w:val="40A2450F"/>
    <w:multiLevelType w:val="hybridMultilevel"/>
    <w:tmpl w:val="0848F566"/>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15:restartNumberingAfterBreak="0">
    <w:nsid w:val="4C4703FD"/>
    <w:multiLevelType w:val="hybridMultilevel"/>
    <w:tmpl w:val="5F04A500"/>
    <w:lvl w:ilvl="0" w:tplc="04020001">
      <w:start w:val="1"/>
      <w:numFmt w:val="bullet"/>
      <w:lvlText w:val=""/>
      <w:lvlJc w:val="left"/>
      <w:pPr>
        <w:ind w:left="1287" w:hanging="360"/>
      </w:pPr>
      <w:rPr>
        <w:rFonts w:ascii="Symbol" w:hAnsi="Symbol" w:cs="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10" w15:restartNumberingAfterBreak="0">
    <w:nsid w:val="513C2AE0"/>
    <w:multiLevelType w:val="hybridMultilevel"/>
    <w:tmpl w:val="0498AB8E"/>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1" w15:restartNumberingAfterBreak="0">
    <w:nsid w:val="53BA49AB"/>
    <w:multiLevelType w:val="hybridMultilevel"/>
    <w:tmpl w:val="F7447118"/>
    <w:lvl w:ilvl="0" w:tplc="0402000F">
      <w:start w:val="1"/>
      <w:numFmt w:val="decimal"/>
      <w:lvlText w:val="%1."/>
      <w:lvlJc w:val="left"/>
      <w:pPr>
        <w:ind w:left="720" w:hanging="360"/>
      </w:pPr>
    </w:lvl>
    <w:lvl w:ilvl="1" w:tplc="04020019">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2" w15:restartNumberingAfterBreak="0">
    <w:nsid w:val="67D47E79"/>
    <w:multiLevelType w:val="hybridMultilevel"/>
    <w:tmpl w:val="96968F6C"/>
    <w:lvl w:ilvl="0" w:tplc="04020001">
      <w:start w:val="1"/>
      <w:numFmt w:val="bullet"/>
      <w:lvlText w:val=""/>
      <w:lvlJc w:val="left"/>
      <w:pPr>
        <w:ind w:left="1145" w:hanging="360"/>
      </w:pPr>
      <w:rPr>
        <w:rFonts w:ascii="Symbol" w:hAnsi="Symbol" w:hint="default"/>
      </w:rPr>
    </w:lvl>
    <w:lvl w:ilvl="1" w:tplc="04020003" w:tentative="1">
      <w:start w:val="1"/>
      <w:numFmt w:val="bullet"/>
      <w:lvlText w:val="o"/>
      <w:lvlJc w:val="left"/>
      <w:pPr>
        <w:ind w:left="1865" w:hanging="360"/>
      </w:pPr>
      <w:rPr>
        <w:rFonts w:ascii="Courier New" w:hAnsi="Courier New" w:cs="Courier New" w:hint="default"/>
      </w:rPr>
    </w:lvl>
    <w:lvl w:ilvl="2" w:tplc="04020005" w:tentative="1">
      <w:start w:val="1"/>
      <w:numFmt w:val="bullet"/>
      <w:lvlText w:val=""/>
      <w:lvlJc w:val="left"/>
      <w:pPr>
        <w:ind w:left="2585" w:hanging="360"/>
      </w:pPr>
      <w:rPr>
        <w:rFonts w:ascii="Wingdings" w:hAnsi="Wingdings" w:hint="default"/>
      </w:rPr>
    </w:lvl>
    <w:lvl w:ilvl="3" w:tplc="04020001" w:tentative="1">
      <w:start w:val="1"/>
      <w:numFmt w:val="bullet"/>
      <w:lvlText w:val=""/>
      <w:lvlJc w:val="left"/>
      <w:pPr>
        <w:ind w:left="3305" w:hanging="360"/>
      </w:pPr>
      <w:rPr>
        <w:rFonts w:ascii="Symbol" w:hAnsi="Symbol" w:hint="default"/>
      </w:rPr>
    </w:lvl>
    <w:lvl w:ilvl="4" w:tplc="04020003" w:tentative="1">
      <w:start w:val="1"/>
      <w:numFmt w:val="bullet"/>
      <w:lvlText w:val="o"/>
      <w:lvlJc w:val="left"/>
      <w:pPr>
        <w:ind w:left="4025" w:hanging="360"/>
      </w:pPr>
      <w:rPr>
        <w:rFonts w:ascii="Courier New" w:hAnsi="Courier New" w:cs="Courier New" w:hint="default"/>
      </w:rPr>
    </w:lvl>
    <w:lvl w:ilvl="5" w:tplc="04020005" w:tentative="1">
      <w:start w:val="1"/>
      <w:numFmt w:val="bullet"/>
      <w:lvlText w:val=""/>
      <w:lvlJc w:val="left"/>
      <w:pPr>
        <w:ind w:left="4745" w:hanging="360"/>
      </w:pPr>
      <w:rPr>
        <w:rFonts w:ascii="Wingdings" w:hAnsi="Wingdings" w:hint="default"/>
      </w:rPr>
    </w:lvl>
    <w:lvl w:ilvl="6" w:tplc="04020001" w:tentative="1">
      <w:start w:val="1"/>
      <w:numFmt w:val="bullet"/>
      <w:lvlText w:val=""/>
      <w:lvlJc w:val="left"/>
      <w:pPr>
        <w:ind w:left="5465" w:hanging="360"/>
      </w:pPr>
      <w:rPr>
        <w:rFonts w:ascii="Symbol" w:hAnsi="Symbol" w:hint="default"/>
      </w:rPr>
    </w:lvl>
    <w:lvl w:ilvl="7" w:tplc="04020003" w:tentative="1">
      <w:start w:val="1"/>
      <w:numFmt w:val="bullet"/>
      <w:lvlText w:val="o"/>
      <w:lvlJc w:val="left"/>
      <w:pPr>
        <w:ind w:left="6185" w:hanging="360"/>
      </w:pPr>
      <w:rPr>
        <w:rFonts w:ascii="Courier New" w:hAnsi="Courier New" w:cs="Courier New" w:hint="default"/>
      </w:rPr>
    </w:lvl>
    <w:lvl w:ilvl="8" w:tplc="04020005" w:tentative="1">
      <w:start w:val="1"/>
      <w:numFmt w:val="bullet"/>
      <w:lvlText w:val=""/>
      <w:lvlJc w:val="left"/>
      <w:pPr>
        <w:ind w:left="6905" w:hanging="360"/>
      </w:pPr>
      <w:rPr>
        <w:rFonts w:ascii="Wingdings" w:hAnsi="Wingdings" w:hint="default"/>
      </w:rPr>
    </w:lvl>
  </w:abstractNum>
  <w:abstractNum w:abstractNumId="13" w15:restartNumberingAfterBreak="0">
    <w:nsid w:val="6FB77DD3"/>
    <w:multiLevelType w:val="hybridMultilevel"/>
    <w:tmpl w:val="D846AD4C"/>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7F070E7E"/>
    <w:multiLevelType w:val="hybridMultilevel"/>
    <w:tmpl w:val="6A3CFE62"/>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abstractNumId w:val="7"/>
  </w:num>
  <w:num w:numId="2">
    <w:abstractNumId w:val="11"/>
  </w:num>
  <w:num w:numId="3">
    <w:abstractNumId w:val="5"/>
  </w:num>
  <w:num w:numId="4">
    <w:abstractNumId w:val="4"/>
  </w:num>
  <w:num w:numId="5">
    <w:abstractNumId w:val="0"/>
  </w:num>
  <w:num w:numId="6">
    <w:abstractNumId w:val="12"/>
  </w:num>
  <w:num w:numId="7">
    <w:abstractNumId w:val="9"/>
  </w:num>
  <w:num w:numId="8">
    <w:abstractNumId w:val="1"/>
  </w:num>
  <w:num w:numId="9">
    <w:abstractNumId w:val="6"/>
  </w:num>
  <w:num w:numId="10">
    <w:abstractNumId w:val="13"/>
  </w:num>
  <w:num w:numId="11">
    <w:abstractNumId w:val="3"/>
  </w:num>
  <w:num w:numId="12">
    <w:abstractNumId w:val="8"/>
  </w:num>
  <w:num w:numId="13">
    <w:abstractNumId w:val="14"/>
  </w:num>
  <w:num w:numId="14">
    <w:abstractNumId w:val="2"/>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0FAB"/>
    <w:rsid w:val="0000005C"/>
    <w:rsid w:val="00012680"/>
    <w:rsid w:val="000277C7"/>
    <w:rsid w:val="00033995"/>
    <w:rsid w:val="00043995"/>
    <w:rsid w:val="00051F36"/>
    <w:rsid w:val="00120175"/>
    <w:rsid w:val="00124894"/>
    <w:rsid w:val="00142414"/>
    <w:rsid w:val="001A4CB9"/>
    <w:rsid w:val="0022464C"/>
    <w:rsid w:val="00276862"/>
    <w:rsid w:val="0028452E"/>
    <w:rsid w:val="002B2C49"/>
    <w:rsid w:val="002D4B66"/>
    <w:rsid w:val="002E3493"/>
    <w:rsid w:val="00301236"/>
    <w:rsid w:val="00352F34"/>
    <w:rsid w:val="00367175"/>
    <w:rsid w:val="00367675"/>
    <w:rsid w:val="003B5EC5"/>
    <w:rsid w:val="003E28DD"/>
    <w:rsid w:val="0044477B"/>
    <w:rsid w:val="00461C9A"/>
    <w:rsid w:val="004C23E3"/>
    <w:rsid w:val="00554740"/>
    <w:rsid w:val="00565840"/>
    <w:rsid w:val="005E1929"/>
    <w:rsid w:val="00601AB6"/>
    <w:rsid w:val="00623C3F"/>
    <w:rsid w:val="00625843"/>
    <w:rsid w:val="00676FCC"/>
    <w:rsid w:val="006C4A7B"/>
    <w:rsid w:val="006F34AA"/>
    <w:rsid w:val="00761533"/>
    <w:rsid w:val="00776D17"/>
    <w:rsid w:val="0078754E"/>
    <w:rsid w:val="007E0FAB"/>
    <w:rsid w:val="00846C84"/>
    <w:rsid w:val="008E1056"/>
    <w:rsid w:val="008F027E"/>
    <w:rsid w:val="0091048C"/>
    <w:rsid w:val="009A091E"/>
    <w:rsid w:val="009C2E2E"/>
    <w:rsid w:val="009C50DE"/>
    <w:rsid w:val="00A54A80"/>
    <w:rsid w:val="00A800FE"/>
    <w:rsid w:val="00AD5E30"/>
    <w:rsid w:val="00B90580"/>
    <w:rsid w:val="00BC5F38"/>
    <w:rsid w:val="00BE1828"/>
    <w:rsid w:val="00C05301"/>
    <w:rsid w:val="00C53F73"/>
    <w:rsid w:val="00CB71C8"/>
    <w:rsid w:val="00CE0800"/>
    <w:rsid w:val="00D914CC"/>
    <w:rsid w:val="00DD1421"/>
    <w:rsid w:val="00E87169"/>
    <w:rsid w:val="00F34010"/>
    <w:rsid w:val="00F40161"/>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C9716"/>
  <w15:docId w15:val="{EC5AD636-75B1-44AB-8FB5-8FA799817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D5E3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7E0FAB"/>
    <w:rPr>
      <w:color w:val="0000FF"/>
      <w:u w:val="single"/>
    </w:rPr>
  </w:style>
  <w:style w:type="paragraph" w:styleId="a4">
    <w:name w:val="Normal (Web)"/>
    <w:basedOn w:val="a"/>
    <w:uiPriority w:val="99"/>
    <w:unhideWhenUsed/>
    <w:rsid w:val="007E0FAB"/>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customStyle="1" w:styleId="search2">
    <w:name w:val="search2"/>
    <w:basedOn w:val="a0"/>
    <w:rsid w:val="007E0FAB"/>
  </w:style>
  <w:style w:type="character" w:customStyle="1" w:styleId="search3">
    <w:name w:val="search3"/>
    <w:basedOn w:val="a0"/>
    <w:rsid w:val="007E0FAB"/>
  </w:style>
  <w:style w:type="character" w:customStyle="1" w:styleId="search0">
    <w:name w:val="search0"/>
    <w:basedOn w:val="a0"/>
    <w:rsid w:val="007E0FAB"/>
  </w:style>
  <w:style w:type="paragraph" w:styleId="a5">
    <w:name w:val="header"/>
    <w:basedOn w:val="a"/>
    <w:link w:val="a6"/>
    <w:uiPriority w:val="99"/>
    <w:unhideWhenUsed/>
    <w:rsid w:val="00033995"/>
    <w:pPr>
      <w:tabs>
        <w:tab w:val="center" w:pos="4536"/>
        <w:tab w:val="right" w:pos="9072"/>
      </w:tabs>
      <w:spacing w:after="0" w:line="240" w:lineRule="auto"/>
    </w:pPr>
  </w:style>
  <w:style w:type="character" w:customStyle="1" w:styleId="a6">
    <w:name w:val="Горен колонтитул Знак"/>
    <w:basedOn w:val="a0"/>
    <w:link w:val="a5"/>
    <w:uiPriority w:val="99"/>
    <w:rsid w:val="00033995"/>
  </w:style>
  <w:style w:type="paragraph" w:styleId="a7">
    <w:name w:val="footer"/>
    <w:basedOn w:val="a"/>
    <w:link w:val="a8"/>
    <w:uiPriority w:val="99"/>
    <w:unhideWhenUsed/>
    <w:rsid w:val="00033995"/>
    <w:pPr>
      <w:tabs>
        <w:tab w:val="center" w:pos="4536"/>
        <w:tab w:val="right" w:pos="9072"/>
      </w:tabs>
      <w:spacing w:after="0" w:line="240" w:lineRule="auto"/>
    </w:pPr>
  </w:style>
  <w:style w:type="character" w:customStyle="1" w:styleId="a8">
    <w:name w:val="Долен колонтитул Знак"/>
    <w:basedOn w:val="a0"/>
    <w:link w:val="a7"/>
    <w:uiPriority w:val="99"/>
    <w:rsid w:val="00033995"/>
  </w:style>
  <w:style w:type="paragraph" w:styleId="a9">
    <w:name w:val="List Paragraph"/>
    <w:basedOn w:val="a"/>
    <w:uiPriority w:val="34"/>
    <w:qFormat/>
    <w:rsid w:val="005658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958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96AFB3-43F4-43E3-911F-3AF7937E16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24</Pages>
  <Words>9994</Words>
  <Characters>56966</Characters>
  <Application>Microsoft Office Word</Application>
  <DocSecurity>0</DocSecurity>
  <Lines>474</Lines>
  <Paragraphs>133</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66827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 14</dc:creator>
  <cp:lastModifiedBy>Vera Katsarova</cp:lastModifiedBy>
  <cp:revision>31</cp:revision>
  <dcterms:created xsi:type="dcterms:W3CDTF">2019-04-12T10:33:00Z</dcterms:created>
  <dcterms:modified xsi:type="dcterms:W3CDTF">2026-04-21T13:54:00Z</dcterms:modified>
</cp:coreProperties>
</file>