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C265C" w:rsidRPr="001E78CE" w:rsidRDefault="007C265C" w:rsidP="002A036E">
      <w:pPr>
        <w:shd w:val="clear" w:color="auto" w:fill="FFFFFF"/>
        <w:spacing w:after="0" w:line="240" w:lineRule="auto"/>
        <w:ind w:left="284" w:firstLine="283"/>
        <w:jc w:val="right"/>
        <w:rPr>
          <w:rFonts w:ascii="Garamond" w:eastAsia="Times New Roman" w:hAnsi="Garamond"/>
          <w:color w:val="222222"/>
          <w:sz w:val="28"/>
          <w:szCs w:val="28"/>
          <w:lang w:eastAsia="bg-BG"/>
        </w:rPr>
      </w:pPr>
      <w:bookmarkStart w:id="0" w:name="_GoBack"/>
      <w:bookmarkEnd w:id="0"/>
      <w:r w:rsidRPr="001E78CE">
        <w:rPr>
          <w:rFonts w:ascii="Garamond" w:eastAsia="Times New Roman" w:hAnsi="Garamond"/>
          <w:color w:val="222222"/>
          <w:sz w:val="28"/>
          <w:szCs w:val="28"/>
          <w:lang w:eastAsia="bg-BG"/>
        </w:rPr>
        <w:t>Приложение № 2 към чл. 6</w:t>
      </w:r>
    </w:p>
    <w:p w:rsidR="007C265C" w:rsidRPr="001E78CE" w:rsidRDefault="00E942BB" w:rsidP="002A036E">
      <w:pPr>
        <w:spacing w:after="0" w:line="240" w:lineRule="auto"/>
        <w:ind w:left="284" w:firstLine="283"/>
        <w:jc w:val="right"/>
        <w:rPr>
          <w:rFonts w:ascii="Garamond" w:eastAsia="Times New Roman" w:hAnsi="Garamond"/>
          <w:color w:val="222222"/>
          <w:sz w:val="28"/>
          <w:szCs w:val="28"/>
          <w:lang w:eastAsia="bg-BG"/>
        </w:rPr>
      </w:pPr>
      <w:r w:rsidRPr="001E78CE">
        <w:rPr>
          <w:rFonts w:ascii="Garamond" w:hAnsi="Garamond"/>
          <w:i/>
          <w:sz w:val="28"/>
          <w:szCs w:val="28"/>
        </w:rPr>
        <w:t>Наредбата за условията и реда за извършване на оценка на въздействието върху околната среда</w:t>
      </w:r>
      <w:r w:rsidRPr="001E78CE">
        <w:rPr>
          <w:rFonts w:ascii="Garamond" w:hAnsi="Garamond"/>
          <w:sz w:val="28"/>
          <w:szCs w:val="28"/>
        </w:rPr>
        <w:t xml:space="preserve"> (Наредба за ОВОС)</w:t>
      </w:r>
      <w:r w:rsidR="001E78CE">
        <w:rPr>
          <w:rFonts w:ascii="Garamond" w:hAnsi="Garamond"/>
          <w:sz w:val="28"/>
          <w:szCs w:val="28"/>
        </w:rPr>
        <w:t xml:space="preserve"> </w:t>
      </w:r>
      <w:r w:rsidR="007C265C" w:rsidRPr="001E78CE">
        <w:rPr>
          <w:rFonts w:ascii="Garamond" w:eastAsia="Times New Roman" w:hAnsi="Garamond"/>
          <w:color w:val="222222"/>
          <w:sz w:val="28"/>
          <w:szCs w:val="28"/>
          <w:lang w:eastAsia="bg-BG"/>
        </w:rPr>
        <w:t xml:space="preserve">(Изм. - ДВ, бр. 3 от 2006 г., изм. и доп. - ДВ, бр. 3 от 2011 г., изм. и доп. - ДВ, бр. 12 от 2016 г., в сила от 12.02.2016 г., изм. - ДВ, бр. 3 от 2018 г., изм. - ДВ, бр. 31 от 2019 г., в сила от </w:t>
      </w:r>
      <w:r w:rsidR="007C265C" w:rsidRPr="001E78CE">
        <w:rPr>
          <w:rFonts w:ascii="Garamond" w:eastAsia="Times New Roman" w:hAnsi="Garamond"/>
          <w:b/>
          <w:color w:val="222222"/>
          <w:sz w:val="28"/>
          <w:szCs w:val="28"/>
          <w:lang w:eastAsia="bg-BG"/>
        </w:rPr>
        <w:t>12.04.2019 г.)</w:t>
      </w:r>
    </w:p>
    <w:p w:rsidR="005C646B" w:rsidRDefault="005C646B" w:rsidP="005C646B">
      <w:pPr>
        <w:shd w:val="clear" w:color="auto" w:fill="FFFFFF"/>
        <w:spacing w:after="0" w:line="240" w:lineRule="auto"/>
        <w:ind w:left="284"/>
        <w:jc w:val="both"/>
        <w:rPr>
          <w:rFonts w:ascii="Garamond" w:eastAsia="Times New Roman" w:hAnsi="Garamond"/>
          <w:color w:val="222222"/>
          <w:sz w:val="28"/>
          <w:szCs w:val="28"/>
          <w:lang w:eastAsia="bg-BG"/>
        </w:rPr>
      </w:pPr>
    </w:p>
    <w:p w:rsidR="005C646B" w:rsidRDefault="005C646B" w:rsidP="005C646B">
      <w:pPr>
        <w:shd w:val="clear" w:color="auto" w:fill="FFFFFF"/>
        <w:spacing w:after="0" w:line="240" w:lineRule="auto"/>
        <w:ind w:left="284"/>
        <w:jc w:val="both"/>
        <w:rPr>
          <w:rFonts w:ascii="Garamond" w:eastAsia="Times New Roman" w:hAnsi="Garamond"/>
          <w:color w:val="222222"/>
          <w:sz w:val="28"/>
          <w:szCs w:val="28"/>
          <w:lang w:eastAsia="bg-BG"/>
        </w:rPr>
      </w:pPr>
    </w:p>
    <w:p w:rsidR="007C265C" w:rsidRPr="001E78CE" w:rsidRDefault="007C265C" w:rsidP="006110FB">
      <w:pPr>
        <w:shd w:val="clear" w:color="auto" w:fill="FFFFFF"/>
        <w:spacing w:after="0" w:line="240" w:lineRule="auto"/>
        <w:ind w:left="284"/>
        <w:jc w:val="both"/>
        <w:rPr>
          <w:rFonts w:ascii="Garamond" w:eastAsia="Times New Roman" w:hAnsi="Garamond"/>
          <w:color w:val="222222"/>
          <w:sz w:val="28"/>
          <w:szCs w:val="28"/>
          <w:lang w:eastAsia="bg-BG"/>
        </w:rPr>
      </w:pPr>
      <w:r w:rsidRPr="001E78CE">
        <w:rPr>
          <w:rFonts w:ascii="Garamond" w:eastAsia="Times New Roman" w:hAnsi="Garamond"/>
          <w:color w:val="222222"/>
          <w:sz w:val="28"/>
          <w:szCs w:val="28"/>
          <w:lang w:eastAsia="bg-BG"/>
        </w:rPr>
        <w:t>Информация за преценяване на необходимостта от ОВОС</w:t>
      </w:r>
      <w:r w:rsidR="000A1A4E" w:rsidRPr="001E78CE">
        <w:rPr>
          <w:rFonts w:ascii="Garamond" w:eastAsia="Times New Roman" w:hAnsi="Garamond"/>
          <w:color w:val="222222"/>
          <w:sz w:val="28"/>
          <w:szCs w:val="28"/>
          <w:lang w:eastAsia="bg-BG"/>
        </w:rPr>
        <w:t xml:space="preserve"> за обект </w:t>
      </w:r>
      <w:r w:rsidR="007042CD" w:rsidRPr="007042CD">
        <w:rPr>
          <w:rFonts w:ascii="Garamond" w:hAnsi="Garamond"/>
          <w:b/>
          <w:bCs/>
          <w:sz w:val="28"/>
          <w:szCs w:val="28"/>
          <w:lang w:eastAsia="bg-BG"/>
        </w:rPr>
        <w:t xml:space="preserve">”Жилищно строителство” </w:t>
      </w:r>
      <w:r w:rsidR="006110FB" w:rsidRPr="006110FB">
        <w:rPr>
          <w:rFonts w:ascii="Garamond" w:hAnsi="Garamond"/>
          <w:b/>
          <w:bCs/>
          <w:sz w:val="28"/>
          <w:szCs w:val="28"/>
          <w:lang w:eastAsia="bg-BG"/>
        </w:rPr>
        <w:t>в ПИ 78029.165.</w:t>
      </w:r>
      <w:r w:rsidR="007042CD">
        <w:rPr>
          <w:rFonts w:ascii="Garamond" w:hAnsi="Garamond"/>
          <w:b/>
          <w:bCs/>
          <w:sz w:val="28"/>
          <w:szCs w:val="28"/>
          <w:lang w:eastAsia="bg-BG"/>
        </w:rPr>
        <w:t>1</w:t>
      </w:r>
      <w:r w:rsidR="006110FB" w:rsidRPr="006110FB">
        <w:rPr>
          <w:rFonts w:ascii="Garamond" w:hAnsi="Garamond"/>
          <w:b/>
          <w:bCs/>
          <w:sz w:val="28"/>
          <w:szCs w:val="28"/>
          <w:lang w:eastAsia="bg-BG"/>
        </w:rPr>
        <w:t>, местност „Бобевица” от кадастрална карта на с. Цалапица, общ. Родопи, обл. Пловдив.</w:t>
      </w:r>
    </w:p>
    <w:p w:rsidR="007C265C" w:rsidRPr="001E78CE" w:rsidRDefault="007C265C" w:rsidP="001E78CE">
      <w:pPr>
        <w:shd w:val="clear" w:color="auto" w:fill="FFFFFF"/>
        <w:spacing w:after="0" w:line="240" w:lineRule="auto"/>
        <w:ind w:left="284" w:firstLine="283"/>
        <w:jc w:val="both"/>
        <w:rPr>
          <w:rFonts w:ascii="Garamond" w:eastAsia="Times New Roman" w:hAnsi="Garamond"/>
          <w:color w:val="222222"/>
          <w:sz w:val="28"/>
          <w:szCs w:val="28"/>
          <w:lang w:eastAsia="bg-BG"/>
        </w:rPr>
      </w:pPr>
    </w:p>
    <w:p w:rsidR="007C265C" w:rsidRPr="001E78CE" w:rsidRDefault="007C265C" w:rsidP="001E78CE">
      <w:pPr>
        <w:shd w:val="clear" w:color="auto" w:fill="FFFFFF"/>
        <w:spacing w:after="0" w:line="240" w:lineRule="auto"/>
        <w:ind w:left="284" w:firstLine="283"/>
        <w:jc w:val="both"/>
        <w:rPr>
          <w:rFonts w:ascii="Garamond" w:eastAsia="Times New Roman" w:hAnsi="Garamond"/>
          <w:i/>
          <w:color w:val="222222"/>
          <w:sz w:val="28"/>
          <w:szCs w:val="28"/>
          <w:lang w:eastAsia="bg-BG"/>
        </w:rPr>
      </w:pPr>
      <w:r w:rsidRPr="001E78CE">
        <w:rPr>
          <w:rFonts w:ascii="Garamond" w:eastAsia="Times New Roman" w:hAnsi="Garamond"/>
          <w:i/>
          <w:color w:val="222222"/>
          <w:sz w:val="28"/>
          <w:szCs w:val="28"/>
          <w:lang w:eastAsia="bg-BG"/>
        </w:rPr>
        <w:t>I. Информация за контакт с възложителя:</w:t>
      </w:r>
    </w:p>
    <w:p w:rsidR="007042CD" w:rsidRPr="007042CD" w:rsidRDefault="00527C39" w:rsidP="007042CD">
      <w:pPr>
        <w:shd w:val="clear" w:color="auto" w:fill="FFFFFF"/>
        <w:spacing w:after="0" w:line="240" w:lineRule="auto"/>
        <w:ind w:left="284"/>
        <w:rPr>
          <w:rFonts w:ascii="Garamond" w:hAnsi="Garamond"/>
          <w:sz w:val="28"/>
          <w:szCs w:val="28"/>
        </w:rPr>
      </w:pPr>
      <w:r>
        <w:rPr>
          <w:rFonts w:ascii="Garamond" w:hAnsi="Garamond"/>
          <w:sz w:val="28"/>
          <w:szCs w:val="28"/>
        </w:rPr>
        <w:t>от Ил.</w:t>
      </w:r>
      <w:r w:rsidR="007042CD" w:rsidRPr="007042CD">
        <w:rPr>
          <w:rFonts w:ascii="Garamond" w:hAnsi="Garamond"/>
          <w:sz w:val="28"/>
          <w:szCs w:val="28"/>
        </w:rPr>
        <w:t xml:space="preserve"> Златев и Ив</w:t>
      </w:r>
      <w:r>
        <w:rPr>
          <w:rFonts w:ascii="Garamond" w:hAnsi="Garamond"/>
          <w:sz w:val="28"/>
          <w:szCs w:val="28"/>
        </w:rPr>
        <w:t>.</w:t>
      </w:r>
      <w:r w:rsidR="007042CD" w:rsidRPr="007042CD">
        <w:rPr>
          <w:rFonts w:ascii="Garamond" w:hAnsi="Garamond"/>
          <w:sz w:val="28"/>
          <w:szCs w:val="28"/>
        </w:rPr>
        <w:t xml:space="preserve"> Златева</w:t>
      </w:r>
    </w:p>
    <w:p w:rsidR="00527C39" w:rsidRDefault="00527C39" w:rsidP="001E78CE">
      <w:pPr>
        <w:shd w:val="clear" w:color="auto" w:fill="FFFFFF"/>
        <w:spacing w:after="0" w:line="240" w:lineRule="auto"/>
        <w:ind w:left="284" w:firstLine="283"/>
        <w:jc w:val="both"/>
        <w:rPr>
          <w:rFonts w:ascii="Garamond" w:eastAsia="Times New Roman" w:hAnsi="Garamond"/>
          <w:i/>
          <w:color w:val="222222"/>
          <w:sz w:val="28"/>
          <w:szCs w:val="28"/>
          <w:lang w:eastAsia="bg-BG"/>
        </w:rPr>
      </w:pPr>
    </w:p>
    <w:p w:rsidR="007C265C" w:rsidRPr="001E78CE" w:rsidRDefault="007C265C" w:rsidP="001E78CE">
      <w:pPr>
        <w:shd w:val="clear" w:color="auto" w:fill="FFFFFF"/>
        <w:spacing w:after="0" w:line="240" w:lineRule="auto"/>
        <w:ind w:left="284" w:firstLine="283"/>
        <w:jc w:val="both"/>
        <w:rPr>
          <w:rFonts w:ascii="Garamond" w:eastAsia="Times New Roman" w:hAnsi="Garamond"/>
          <w:i/>
          <w:color w:val="222222"/>
          <w:sz w:val="28"/>
          <w:szCs w:val="28"/>
          <w:lang w:eastAsia="bg-BG"/>
        </w:rPr>
      </w:pPr>
      <w:r w:rsidRPr="001E78CE">
        <w:rPr>
          <w:rFonts w:ascii="Garamond" w:eastAsia="Times New Roman" w:hAnsi="Garamond"/>
          <w:i/>
          <w:color w:val="222222"/>
          <w:sz w:val="28"/>
          <w:szCs w:val="28"/>
          <w:lang w:eastAsia="bg-BG"/>
        </w:rPr>
        <w:t>II. Резюме на инвестиционното предложение:</w:t>
      </w:r>
    </w:p>
    <w:p w:rsidR="000A1A4E" w:rsidRPr="001E78CE" w:rsidRDefault="000A1A4E" w:rsidP="001E78CE">
      <w:pPr>
        <w:shd w:val="clear" w:color="auto" w:fill="FFFFFF"/>
        <w:spacing w:after="0" w:line="240" w:lineRule="auto"/>
        <w:ind w:left="284" w:firstLine="283"/>
        <w:jc w:val="both"/>
        <w:rPr>
          <w:rFonts w:ascii="Garamond" w:eastAsia="Times New Roman" w:hAnsi="Garamond"/>
          <w:color w:val="222222"/>
          <w:sz w:val="28"/>
          <w:szCs w:val="28"/>
          <w:lang w:eastAsia="bg-BG"/>
        </w:rPr>
      </w:pPr>
      <w:r w:rsidRPr="001E78CE">
        <w:rPr>
          <w:rFonts w:ascii="Garamond" w:eastAsia="Times New Roman" w:hAnsi="Garamond"/>
          <w:color w:val="222222"/>
          <w:sz w:val="28"/>
          <w:szCs w:val="28"/>
          <w:lang w:eastAsia="bg-BG"/>
        </w:rPr>
        <w:t>Инвеститора е подал уведомление за инвестиционно намерение в РИОСВ – Пловдив, относно процедура по чл. 5 от Наредба за ОВОС и във връзка с чл. 40 от Наредбата за ОС. Следствие на което, РИОСВ е преценил с писмо № ОВОС-</w:t>
      </w:r>
      <w:r w:rsidR="007042CD" w:rsidRPr="007042CD">
        <w:rPr>
          <w:rFonts w:ascii="Garamond" w:eastAsia="Times New Roman" w:hAnsi="Garamond"/>
          <w:color w:val="222222"/>
          <w:sz w:val="28"/>
          <w:szCs w:val="28"/>
          <w:lang w:eastAsia="bg-BG"/>
        </w:rPr>
        <w:t>2741</w:t>
      </w:r>
      <w:r w:rsidR="007042CD">
        <w:rPr>
          <w:rFonts w:ascii="Garamond" w:eastAsia="Times New Roman" w:hAnsi="Garamond"/>
          <w:color w:val="222222"/>
          <w:sz w:val="28"/>
          <w:szCs w:val="28"/>
          <w:lang w:eastAsia="bg-BG"/>
        </w:rPr>
        <w:t>-1</w:t>
      </w:r>
      <w:r w:rsidR="007042CD" w:rsidRPr="007042CD">
        <w:rPr>
          <w:rFonts w:ascii="Garamond" w:eastAsia="Times New Roman" w:hAnsi="Garamond"/>
          <w:color w:val="222222"/>
          <w:sz w:val="28"/>
          <w:szCs w:val="28"/>
          <w:lang w:eastAsia="bg-BG"/>
        </w:rPr>
        <w:t>/</w:t>
      </w:r>
      <w:r w:rsidR="007042CD">
        <w:rPr>
          <w:rFonts w:ascii="Garamond" w:eastAsia="Times New Roman" w:hAnsi="Garamond"/>
          <w:color w:val="222222"/>
          <w:sz w:val="28"/>
          <w:szCs w:val="28"/>
          <w:lang w:eastAsia="bg-BG"/>
        </w:rPr>
        <w:t>04.</w:t>
      </w:r>
      <w:r w:rsidR="007042CD" w:rsidRPr="007042CD">
        <w:rPr>
          <w:rFonts w:ascii="Garamond" w:eastAsia="Times New Roman" w:hAnsi="Garamond"/>
          <w:color w:val="222222"/>
          <w:sz w:val="28"/>
          <w:szCs w:val="28"/>
          <w:lang w:eastAsia="bg-BG"/>
        </w:rPr>
        <w:t>1</w:t>
      </w:r>
      <w:r w:rsidR="007042CD">
        <w:rPr>
          <w:rFonts w:ascii="Garamond" w:eastAsia="Times New Roman" w:hAnsi="Garamond"/>
          <w:color w:val="222222"/>
          <w:sz w:val="28"/>
          <w:szCs w:val="28"/>
          <w:lang w:eastAsia="bg-BG"/>
        </w:rPr>
        <w:t>1</w:t>
      </w:r>
      <w:r w:rsidR="007042CD" w:rsidRPr="007042CD">
        <w:rPr>
          <w:rFonts w:ascii="Garamond" w:eastAsia="Times New Roman" w:hAnsi="Garamond"/>
          <w:color w:val="222222"/>
          <w:sz w:val="28"/>
          <w:szCs w:val="28"/>
          <w:lang w:eastAsia="bg-BG"/>
        </w:rPr>
        <w:t>.2О25г</w:t>
      </w:r>
      <w:r w:rsidRPr="001E78CE">
        <w:rPr>
          <w:rFonts w:ascii="Garamond" w:eastAsia="Times New Roman" w:hAnsi="Garamond"/>
          <w:color w:val="222222"/>
          <w:sz w:val="28"/>
          <w:szCs w:val="28"/>
          <w:lang w:eastAsia="bg-BG"/>
        </w:rPr>
        <w:t>., че така заявеното инвестиционно предложение попада в обхвата на т. 10, буква „б“ от приложение № 2 от Закона за опазване на околната среда /ЗООС/ и на основание чл. 93, ал. 1, т. 1 от същия закон подлежи на преценяване на необходимостта от извършване на ОВОС.</w:t>
      </w:r>
    </w:p>
    <w:p w:rsidR="00E81C42" w:rsidRDefault="007F748C" w:rsidP="001E78CE">
      <w:pPr>
        <w:shd w:val="clear" w:color="auto" w:fill="FFFFFF"/>
        <w:spacing w:after="0" w:line="240" w:lineRule="auto"/>
        <w:ind w:left="284" w:firstLine="283"/>
        <w:jc w:val="both"/>
        <w:rPr>
          <w:rFonts w:ascii="Garamond" w:eastAsia="Times New Roman" w:hAnsi="Garamond"/>
          <w:color w:val="222222"/>
          <w:sz w:val="28"/>
          <w:szCs w:val="28"/>
          <w:lang w:eastAsia="bg-BG"/>
        </w:rPr>
      </w:pPr>
      <w:r w:rsidRPr="001E78CE">
        <w:rPr>
          <w:rFonts w:ascii="Garamond" w:eastAsia="Times New Roman" w:hAnsi="Garamond"/>
          <w:color w:val="222222"/>
          <w:sz w:val="28"/>
          <w:szCs w:val="28"/>
          <w:lang w:eastAsia="bg-BG"/>
        </w:rPr>
        <w:t>Настоящата информация за преценяване на необходимостта от извършване на оценка на въздействието върху околната среда (ОВОС) е изготвена в съответствие процедурните указания, дадени писмо с изх. № ОВОС-</w:t>
      </w:r>
      <w:r w:rsidR="007042CD">
        <w:rPr>
          <w:rFonts w:ascii="Garamond" w:eastAsia="Times New Roman" w:hAnsi="Garamond"/>
          <w:color w:val="222222"/>
          <w:sz w:val="28"/>
          <w:szCs w:val="28"/>
          <w:lang w:eastAsia="bg-BG"/>
        </w:rPr>
        <w:t>2741-1</w:t>
      </w:r>
      <w:r w:rsidR="009524D5" w:rsidRPr="009524D5">
        <w:rPr>
          <w:rFonts w:ascii="Garamond" w:eastAsia="Times New Roman" w:hAnsi="Garamond"/>
          <w:color w:val="222222"/>
          <w:sz w:val="28"/>
          <w:szCs w:val="28"/>
          <w:lang w:eastAsia="bg-BG"/>
        </w:rPr>
        <w:t>/</w:t>
      </w:r>
      <w:r w:rsidR="007042CD">
        <w:rPr>
          <w:rFonts w:ascii="Garamond" w:eastAsia="Times New Roman" w:hAnsi="Garamond"/>
          <w:color w:val="222222"/>
          <w:sz w:val="28"/>
          <w:szCs w:val="28"/>
          <w:lang w:eastAsia="bg-BG"/>
        </w:rPr>
        <w:t>04</w:t>
      </w:r>
      <w:r w:rsidR="006110FB">
        <w:rPr>
          <w:rFonts w:ascii="Garamond" w:eastAsia="Times New Roman" w:hAnsi="Garamond"/>
          <w:color w:val="222222"/>
          <w:sz w:val="28"/>
          <w:szCs w:val="28"/>
          <w:lang w:eastAsia="bg-BG"/>
        </w:rPr>
        <w:t>.</w:t>
      </w:r>
      <w:r w:rsidR="007042CD">
        <w:rPr>
          <w:rFonts w:ascii="Garamond" w:eastAsia="Times New Roman" w:hAnsi="Garamond"/>
          <w:color w:val="222222"/>
          <w:sz w:val="28"/>
          <w:szCs w:val="28"/>
          <w:lang w:eastAsia="bg-BG"/>
        </w:rPr>
        <w:t>11</w:t>
      </w:r>
      <w:r w:rsidR="009524D5" w:rsidRPr="009524D5">
        <w:rPr>
          <w:rFonts w:ascii="Garamond" w:eastAsia="Times New Roman" w:hAnsi="Garamond"/>
          <w:color w:val="222222"/>
          <w:sz w:val="28"/>
          <w:szCs w:val="28"/>
          <w:lang w:eastAsia="bg-BG"/>
        </w:rPr>
        <w:t>.202</w:t>
      </w:r>
      <w:r w:rsidR="006110FB">
        <w:rPr>
          <w:rFonts w:ascii="Garamond" w:eastAsia="Times New Roman" w:hAnsi="Garamond"/>
          <w:color w:val="222222"/>
          <w:sz w:val="28"/>
          <w:szCs w:val="28"/>
          <w:lang w:eastAsia="bg-BG"/>
        </w:rPr>
        <w:t>5</w:t>
      </w:r>
      <w:r w:rsidR="009524D5" w:rsidRPr="009524D5">
        <w:rPr>
          <w:rFonts w:ascii="Garamond" w:eastAsia="Times New Roman" w:hAnsi="Garamond"/>
          <w:color w:val="222222"/>
          <w:sz w:val="28"/>
          <w:szCs w:val="28"/>
          <w:lang w:eastAsia="bg-BG"/>
        </w:rPr>
        <w:t xml:space="preserve">г </w:t>
      </w:r>
      <w:r w:rsidRPr="001E78CE">
        <w:rPr>
          <w:rFonts w:ascii="Garamond" w:eastAsia="Times New Roman" w:hAnsi="Garamond"/>
          <w:color w:val="222222"/>
          <w:sz w:val="28"/>
          <w:szCs w:val="28"/>
          <w:lang w:eastAsia="bg-BG"/>
        </w:rPr>
        <w:t>на директора на РИОСВ – Пловдив. При изготвяне на информацията са спазени изискванията на глава шеста, раздел трети на Закона за опазване на околната среда (ЗООС) и разпоредбите на Наредбата за условията и реда за извършване на оценка на въздействието върху околната среда (Наредбата за ОВОС). Информацията е съобразена и с изискванията на нормативната уредба по биологично разнообразие по отношение съвместяването на процедурата по преценяване на необходимостта от ОВОС и преценката за вероятната степен на отрицателно въздействие върху защитени зони, съгласно разпоредбите на чл.</w:t>
      </w:r>
      <w:r w:rsidRPr="001E78CE">
        <w:rPr>
          <w:rFonts w:ascii="Garamond" w:hAnsi="Garamond"/>
          <w:sz w:val="28"/>
          <w:szCs w:val="28"/>
        </w:rPr>
        <w:t xml:space="preserve"> 4</w:t>
      </w:r>
      <w:r w:rsidR="002067C4" w:rsidRPr="001E78CE">
        <w:rPr>
          <w:rFonts w:ascii="Garamond" w:hAnsi="Garamond"/>
          <w:sz w:val="28"/>
          <w:szCs w:val="28"/>
        </w:rPr>
        <w:t>0</w:t>
      </w:r>
      <w:r w:rsidRPr="001E78CE">
        <w:rPr>
          <w:rFonts w:ascii="Garamond" w:eastAsia="Times New Roman" w:hAnsi="Garamond"/>
          <w:color w:val="222222"/>
          <w:sz w:val="28"/>
          <w:szCs w:val="28"/>
          <w:lang w:eastAsia="bg-BG"/>
        </w:rPr>
        <w:t xml:space="preserve"> от Наредбата за условията и реда за извършване на оценка за съвместимостта на планове, програми, проекти и инвестиционни предложения с предмета и целите на опазване на защитените зони (Наредбата за ОС).</w:t>
      </w:r>
    </w:p>
    <w:p w:rsidR="000C62DB" w:rsidRDefault="000C62DB" w:rsidP="001E78CE">
      <w:pPr>
        <w:shd w:val="clear" w:color="auto" w:fill="FFFFFF"/>
        <w:spacing w:after="0" w:line="240" w:lineRule="auto"/>
        <w:ind w:left="284" w:firstLine="283"/>
        <w:jc w:val="both"/>
        <w:rPr>
          <w:rFonts w:ascii="Garamond" w:eastAsia="Times New Roman" w:hAnsi="Garamond"/>
          <w:color w:val="222222"/>
          <w:sz w:val="28"/>
          <w:szCs w:val="28"/>
          <w:lang w:eastAsia="bg-BG"/>
        </w:rPr>
      </w:pPr>
    </w:p>
    <w:p w:rsidR="007042CD" w:rsidRDefault="007042CD" w:rsidP="001E78CE">
      <w:pPr>
        <w:shd w:val="clear" w:color="auto" w:fill="FFFFFF"/>
        <w:spacing w:after="0" w:line="240" w:lineRule="auto"/>
        <w:ind w:left="284" w:firstLine="283"/>
        <w:jc w:val="both"/>
        <w:rPr>
          <w:rFonts w:ascii="Garamond" w:eastAsia="Times New Roman" w:hAnsi="Garamond"/>
          <w:color w:val="222222"/>
          <w:sz w:val="28"/>
          <w:szCs w:val="28"/>
          <w:lang w:eastAsia="bg-BG"/>
        </w:rPr>
      </w:pPr>
    </w:p>
    <w:p w:rsidR="007042CD" w:rsidRDefault="007042CD" w:rsidP="001E78CE">
      <w:pPr>
        <w:shd w:val="clear" w:color="auto" w:fill="FFFFFF"/>
        <w:spacing w:after="0" w:line="240" w:lineRule="auto"/>
        <w:ind w:left="284" w:firstLine="283"/>
        <w:jc w:val="both"/>
        <w:rPr>
          <w:rFonts w:ascii="Garamond" w:eastAsia="Times New Roman" w:hAnsi="Garamond"/>
          <w:color w:val="222222"/>
          <w:sz w:val="28"/>
          <w:szCs w:val="28"/>
          <w:lang w:eastAsia="bg-BG"/>
        </w:rPr>
      </w:pPr>
    </w:p>
    <w:p w:rsidR="000C62DB" w:rsidRPr="001E78CE" w:rsidRDefault="000C62DB" w:rsidP="001E78CE">
      <w:pPr>
        <w:shd w:val="clear" w:color="auto" w:fill="FFFFFF"/>
        <w:spacing w:after="0" w:line="240" w:lineRule="auto"/>
        <w:ind w:left="284" w:firstLine="283"/>
        <w:jc w:val="both"/>
        <w:rPr>
          <w:rFonts w:ascii="Garamond" w:eastAsia="Times New Roman" w:hAnsi="Garamond"/>
          <w:color w:val="222222"/>
          <w:sz w:val="28"/>
          <w:szCs w:val="28"/>
          <w:lang w:eastAsia="bg-BG"/>
        </w:rPr>
      </w:pPr>
    </w:p>
    <w:p w:rsidR="007C265C" w:rsidRPr="001E78CE" w:rsidRDefault="007C265C" w:rsidP="001E78CE">
      <w:pPr>
        <w:shd w:val="clear" w:color="auto" w:fill="FFFFFF"/>
        <w:spacing w:after="0" w:line="240" w:lineRule="auto"/>
        <w:ind w:left="284" w:firstLine="283"/>
        <w:jc w:val="both"/>
        <w:rPr>
          <w:rFonts w:ascii="Garamond" w:eastAsia="Times New Roman" w:hAnsi="Garamond"/>
          <w:i/>
          <w:color w:val="222222"/>
          <w:sz w:val="28"/>
          <w:szCs w:val="28"/>
          <w:lang w:eastAsia="bg-BG"/>
        </w:rPr>
      </w:pPr>
      <w:r w:rsidRPr="001E78CE">
        <w:rPr>
          <w:rFonts w:ascii="Garamond" w:eastAsia="Times New Roman" w:hAnsi="Garamond"/>
          <w:i/>
          <w:color w:val="222222"/>
          <w:sz w:val="28"/>
          <w:szCs w:val="28"/>
          <w:lang w:eastAsia="bg-BG"/>
        </w:rPr>
        <w:t>1. Характеристики на инвестиционното предложение:</w:t>
      </w:r>
    </w:p>
    <w:p w:rsidR="00E81C42" w:rsidRPr="002A036E" w:rsidRDefault="00E81C42" w:rsidP="001E78CE">
      <w:pPr>
        <w:shd w:val="clear" w:color="auto" w:fill="FFFFFF"/>
        <w:spacing w:after="0" w:line="240" w:lineRule="auto"/>
        <w:ind w:left="284" w:firstLine="283"/>
        <w:jc w:val="both"/>
        <w:rPr>
          <w:rFonts w:ascii="Garamond" w:eastAsia="Times New Roman" w:hAnsi="Garamond"/>
          <w:i/>
          <w:color w:val="222222"/>
          <w:sz w:val="28"/>
          <w:szCs w:val="28"/>
          <w:lang w:eastAsia="bg-BG"/>
        </w:rPr>
      </w:pPr>
      <w:r w:rsidRPr="002A036E">
        <w:rPr>
          <w:rFonts w:ascii="Garamond" w:eastAsia="Times New Roman" w:hAnsi="Garamond"/>
          <w:i/>
          <w:color w:val="222222"/>
          <w:sz w:val="28"/>
          <w:szCs w:val="28"/>
          <w:lang w:eastAsia="bg-BG"/>
        </w:rPr>
        <w:t>а) размер, засегната площ, параметри, мащабност, обем, производителност, обхват, оформление на инвестиционното предложение в неговата цялост;</w:t>
      </w:r>
    </w:p>
    <w:p w:rsidR="006110FB" w:rsidRDefault="007042CD" w:rsidP="00555968">
      <w:pPr>
        <w:spacing w:after="0" w:line="240" w:lineRule="auto"/>
        <w:ind w:left="360" w:firstLine="283"/>
        <w:jc w:val="both"/>
        <w:rPr>
          <w:rFonts w:ascii="Garamond" w:hAnsi="Garamond" w:cs="Arial"/>
          <w:sz w:val="28"/>
          <w:szCs w:val="28"/>
        </w:rPr>
      </w:pPr>
      <w:r w:rsidRPr="007042CD">
        <w:rPr>
          <w:rFonts w:ascii="Garamond" w:hAnsi="Garamond" w:cs="Arial"/>
          <w:sz w:val="28"/>
          <w:szCs w:val="28"/>
        </w:rPr>
        <w:lastRenderedPageBreak/>
        <w:t xml:space="preserve">Илиян Атанасов Златев и Иванка Малинова Златева </w:t>
      </w:r>
      <w:r w:rsidR="006110FB" w:rsidRPr="006110FB">
        <w:rPr>
          <w:rFonts w:ascii="Garamond" w:hAnsi="Garamond" w:cs="Arial"/>
          <w:sz w:val="28"/>
          <w:szCs w:val="28"/>
        </w:rPr>
        <w:t>има</w:t>
      </w:r>
      <w:r>
        <w:rPr>
          <w:rFonts w:ascii="Garamond" w:hAnsi="Garamond" w:cs="Arial"/>
          <w:sz w:val="28"/>
          <w:szCs w:val="28"/>
        </w:rPr>
        <w:t>т</w:t>
      </w:r>
      <w:r w:rsidR="006110FB" w:rsidRPr="006110FB">
        <w:rPr>
          <w:rFonts w:ascii="Garamond" w:hAnsi="Garamond" w:cs="Arial"/>
          <w:sz w:val="28"/>
          <w:szCs w:val="28"/>
        </w:rPr>
        <w:t xml:space="preserve"> следното инвестиционно предложение: промяна предназначение на имот за неземеделски нужди по реда на ЗОЗЗ и ППЗОЗЗ с изработване на ПУП-ПРЗ за обект: </w:t>
      </w:r>
      <w:r w:rsidRPr="007042CD">
        <w:rPr>
          <w:rFonts w:ascii="Garamond" w:hAnsi="Garamond" w:cs="Arial"/>
          <w:sz w:val="28"/>
          <w:szCs w:val="28"/>
        </w:rPr>
        <w:t>”Жилищно строителство” - 14 бр. УПИ и разширение на селскостопански пътища 165.890; 165.218 и 163.880. Промяна предназначение на части от имоти 165.890; 165.218 и 163.880, селскостопански пътища, общинска собственост.</w:t>
      </w:r>
      <w:r w:rsidR="006110FB" w:rsidRPr="006110FB">
        <w:rPr>
          <w:rFonts w:ascii="Garamond" w:hAnsi="Garamond" w:cs="Arial"/>
          <w:sz w:val="28"/>
          <w:szCs w:val="28"/>
        </w:rPr>
        <w:t>.</w:t>
      </w:r>
    </w:p>
    <w:p w:rsidR="006110FB" w:rsidRDefault="00E81C42" w:rsidP="00555968">
      <w:pPr>
        <w:spacing w:after="0" w:line="240" w:lineRule="auto"/>
        <w:ind w:left="360" w:firstLine="283"/>
        <w:jc w:val="both"/>
        <w:rPr>
          <w:rFonts w:ascii="Garamond" w:hAnsi="Garamond"/>
          <w:sz w:val="28"/>
          <w:szCs w:val="28"/>
        </w:rPr>
      </w:pPr>
      <w:r w:rsidRPr="00555968">
        <w:rPr>
          <w:rFonts w:ascii="Garamond" w:hAnsi="Garamond"/>
          <w:sz w:val="28"/>
          <w:szCs w:val="28"/>
          <w:lang w:eastAsia="bg-BG"/>
        </w:rPr>
        <w:t>Ново инвестиционно предложение. Тере</w:t>
      </w:r>
      <w:r w:rsidR="002A036E" w:rsidRPr="00555968">
        <w:rPr>
          <w:rFonts w:ascii="Garamond" w:hAnsi="Garamond"/>
          <w:sz w:val="28"/>
          <w:szCs w:val="28"/>
          <w:lang w:eastAsia="bg-BG"/>
        </w:rPr>
        <w:t xml:space="preserve">на се намира в землището на </w:t>
      </w:r>
      <w:r w:rsidR="00093B04" w:rsidRPr="00093B04">
        <w:rPr>
          <w:rFonts w:ascii="Garamond" w:hAnsi="Garamond"/>
          <w:sz w:val="28"/>
          <w:szCs w:val="28"/>
          <w:lang w:val="ru-RU" w:eastAsia="bg-BG"/>
        </w:rPr>
        <w:t xml:space="preserve">                     </w:t>
      </w:r>
      <w:r w:rsidR="002A036E" w:rsidRPr="00555968">
        <w:rPr>
          <w:rFonts w:ascii="Garamond" w:hAnsi="Garamond"/>
          <w:sz w:val="28"/>
          <w:szCs w:val="28"/>
          <w:lang w:eastAsia="bg-BG"/>
        </w:rPr>
        <w:t xml:space="preserve">с. </w:t>
      </w:r>
      <w:r w:rsidR="001F6DD2">
        <w:rPr>
          <w:rFonts w:ascii="Garamond" w:hAnsi="Garamond"/>
          <w:sz w:val="28"/>
          <w:szCs w:val="28"/>
          <w:lang w:eastAsia="bg-BG"/>
        </w:rPr>
        <w:t>Цалапица</w:t>
      </w:r>
      <w:r w:rsidR="006110FB">
        <w:rPr>
          <w:rFonts w:ascii="Garamond" w:hAnsi="Garamond"/>
          <w:sz w:val="28"/>
          <w:szCs w:val="28"/>
          <w:lang w:eastAsia="bg-BG"/>
        </w:rPr>
        <w:t>,</w:t>
      </w:r>
      <w:r w:rsidRPr="00555968">
        <w:rPr>
          <w:rFonts w:ascii="Garamond" w:hAnsi="Garamond"/>
          <w:sz w:val="28"/>
          <w:szCs w:val="28"/>
          <w:lang w:eastAsia="bg-BG"/>
        </w:rPr>
        <w:t xml:space="preserve"> </w:t>
      </w:r>
      <w:r w:rsidR="006110FB" w:rsidRPr="006110FB">
        <w:rPr>
          <w:rFonts w:ascii="Garamond" w:hAnsi="Garamond"/>
          <w:sz w:val="28"/>
          <w:szCs w:val="28"/>
          <w:lang w:eastAsia="bg-BG"/>
        </w:rPr>
        <w:t xml:space="preserve">като проектната територия е с площ </w:t>
      </w:r>
      <w:r w:rsidR="007042CD">
        <w:rPr>
          <w:rFonts w:ascii="Garamond" w:hAnsi="Garamond"/>
          <w:sz w:val="28"/>
          <w:szCs w:val="28"/>
          <w:lang w:eastAsia="bg-BG"/>
        </w:rPr>
        <w:t>9904</w:t>
      </w:r>
      <w:r w:rsidR="006110FB" w:rsidRPr="006110FB">
        <w:rPr>
          <w:rFonts w:ascii="Garamond" w:hAnsi="Garamond"/>
          <w:sz w:val="28"/>
          <w:szCs w:val="28"/>
          <w:lang w:eastAsia="bg-BG"/>
        </w:rPr>
        <w:t xml:space="preserve"> кв.м</w:t>
      </w:r>
      <w:r w:rsidRPr="00555968">
        <w:rPr>
          <w:rFonts w:ascii="Garamond" w:hAnsi="Garamond"/>
          <w:sz w:val="28"/>
          <w:szCs w:val="28"/>
          <w:lang w:eastAsia="bg-BG"/>
        </w:rPr>
        <w:t xml:space="preserve">. </w:t>
      </w:r>
      <w:r w:rsidR="00093B04">
        <w:rPr>
          <w:rFonts w:ascii="Garamond" w:hAnsi="Garamond"/>
          <w:sz w:val="28"/>
          <w:szCs w:val="28"/>
          <w:lang w:eastAsia="bg-BG"/>
        </w:rPr>
        <w:t>Имот</w:t>
      </w:r>
      <w:r w:rsidR="006110FB">
        <w:rPr>
          <w:rFonts w:ascii="Garamond" w:hAnsi="Garamond"/>
          <w:sz w:val="28"/>
          <w:szCs w:val="28"/>
          <w:lang w:eastAsia="bg-BG"/>
        </w:rPr>
        <w:t>а</w:t>
      </w:r>
      <w:r w:rsidR="00EE29ED">
        <w:rPr>
          <w:rFonts w:ascii="Garamond" w:hAnsi="Garamond"/>
          <w:sz w:val="28"/>
          <w:szCs w:val="28"/>
          <w:lang w:eastAsia="bg-BG"/>
        </w:rPr>
        <w:t xml:space="preserve"> </w:t>
      </w:r>
      <w:r w:rsidR="006110FB">
        <w:rPr>
          <w:rFonts w:ascii="Garamond" w:hAnsi="Garamond"/>
          <w:sz w:val="28"/>
          <w:szCs w:val="28"/>
          <w:lang w:eastAsia="bg-BG"/>
        </w:rPr>
        <w:t xml:space="preserve">е в непосредствена близост на изток от </w:t>
      </w:r>
      <w:r w:rsidR="002A036E" w:rsidRPr="00555968">
        <w:rPr>
          <w:rFonts w:ascii="Garamond" w:hAnsi="Garamond"/>
          <w:sz w:val="28"/>
          <w:szCs w:val="28"/>
        </w:rPr>
        <w:t>територията на с.</w:t>
      </w:r>
      <w:r w:rsidR="00555968">
        <w:rPr>
          <w:rFonts w:ascii="Garamond" w:hAnsi="Garamond"/>
          <w:sz w:val="28"/>
          <w:szCs w:val="28"/>
        </w:rPr>
        <w:t xml:space="preserve"> </w:t>
      </w:r>
      <w:r w:rsidR="001F6DD2">
        <w:rPr>
          <w:rFonts w:ascii="Garamond" w:hAnsi="Garamond"/>
          <w:sz w:val="28"/>
          <w:szCs w:val="28"/>
        </w:rPr>
        <w:t>Цалапица</w:t>
      </w:r>
      <w:r w:rsidR="006110FB">
        <w:rPr>
          <w:rFonts w:ascii="Garamond" w:hAnsi="Garamond"/>
          <w:sz w:val="28"/>
          <w:szCs w:val="28"/>
        </w:rPr>
        <w:t xml:space="preserve">. </w:t>
      </w:r>
      <w:r w:rsidR="00EE29ED">
        <w:rPr>
          <w:rFonts w:ascii="Garamond" w:hAnsi="Garamond"/>
          <w:sz w:val="28"/>
          <w:szCs w:val="28"/>
        </w:rPr>
        <w:t xml:space="preserve"> </w:t>
      </w:r>
      <w:r w:rsidR="006110FB" w:rsidRPr="006110FB">
        <w:rPr>
          <w:rFonts w:ascii="Garamond" w:hAnsi="Garamond"/>
          <w:sz w:val="28"/>
          <w:szCs w:val="28"/>
        </w:rPr>
        <w:t>Начинът на трайно ползване на имота е “</w:t>
      </w:r>
      <w:r w:rsidR="007042CD">
        <w:rPr>
          <w:rFonts w:ascii="Garamond" w:hAnsi="Garamond"/>
          <w:sz w:val="28"/>
          <w:szCs w:val="28"/>
        </w:rPr>
        <w:t>овощна градина</w:t>
      </w:r>
      <w:r w:rsidR="006110FB" w:rsidRPr="006110FB">
        <w:rPr>
          <w:rFonts w:ascii="Garamond" w:hAnsi="Garamond"/>
          <w:sz w:val="28"/>
          <w:szCs w:val="28"/>
        </w:rPr>
        <w:t>”, след</w:t>
      </w:r>
      <w:r w:rsidR="007042CD">
        <w:rPr>
          <w:rFonts w:ascii="Garamond" w:hAnsi="Garamond"/>
          <w:sz w:val="28"/>
          <w:szCs w:val="28"/>
        </w:rPr>
        <w:t>ва</w:t>
      </w:r>
      <w:r w:rsidR="006110FB" w:rsidRPr="006110FB">
        <w:rPr>
          <w:rFonts w:ascii="Garamond" w:hAnsi="Garamond"/>
          <w:sz w:val="28"/>
          <w:szCs w:val="28"/>
        </w:rPr>
        <w:t xml:space="preserve">  процедура по бракуване на трайни насаждения.</w:t>
      </w:r>
    </w:p>
    <w:p w:rsidR="006110FB" w:rsidRDefault="006110FB" w:rsidP="00555968">
      <w:pPr>
        <w:spacing w:after="0" w:line="240" w:lineRule="auto"/>
        <w:ind w:left="360" w:firstLine="283"/>
        <w:jc w:val="both"/>
        <w:rPr>
          <w:rFonts w:ascii="Garamond" w:hAnsi="Garamond" w:cs="Arial"/>
          <w:sz w:val="28"/>
          <w:szCs w:val="28"/>
        </w:rPr>
      </w:pPr>
      <w:r>
        <w:rPr>
          <w:rFonts w:ascii="Garamond" w:hAnsi="Garamond" w:cs="Arial"/>
          <w:sz w:val="28"/>
          <w:szCs w:val="28"/>
        </w:rPr>
        <w:t>П</w:t>
      </w:r>
      <w:r w:rsidRPr="006110FB">
        <w:rPr>
          <w:rFonts w:ascii="Garamond" w:hAnsi="Garamond" w:cs="Arial"/>
          <w:sz w:val="28"/>
          <w:szCs w:val="28"/>
        </w:rPr>
        <w:t>ри изработване на ПУП-ПРЗ е предвидено образуване на четиринадесет УПИ за жилищно строителство, за застрояване с по една жилищна сграда във всяко УПИ /общо четиринадесет сгради/. Транспортното обслужване за имота се осъществява по улици от регулацията на населеното място с.</w:t>
      </w:r>
      <w:r>
        <w:rPr>
          <w:rFonts w:ascii="Garamond" w:hAnsi="Garamond" w:cs="Arial"/>
          <w:sz w:val="28"/>
          <w:szCs w:val="28"/>
        </w:rPr>
        <w:t xml:space="preserve"> </w:t>
      </w:r>
      <w:r w:rsidRPr="006110FB">
        <w:rPr>
          <w:rFonts w:ascii="Garamond" w:hAnsi="Garamond" w:cs="Arial"/>
          <w:sz w:val="28"/>
          <w:szCs w:val="28"/>
        </w:rPr>
        <w:t>Цалапица, За обслужване на новообразуваните УПИ е предвидена вътрешна улица тупик Предвид близостта на имота до регулацията на населеното място, водоснабдяването на обектите в района се осъществява от мрежат</w:t>
      </w:r>
      <w:r w:rsidR="007E1CD0">
        <w:rPr>
          <w:rFonts w:ascii="Garamond" w:hAnsi="Garamond" w:cs="Arial"/>
          <w:sz w:val="28"/>
          <w:szCs w:val="28"/>
        </w:rPr>
        <w:t xml:space="preserve">а за обществено водоснабдяване. </w:t>
      </w:r>
      <w:r w:rsidRPr="006110FB">
        <w:rPr>
          <w:rFonts w:ascii="Garamond" w:hAnsi="Garamond" w:cs="Arial"/>
          <w:sz w:val="28"/>
          <w:szCs w:val="28"/>
        </w:rPr>
        <w:t>Електроснабдяването ще се осъществява по одобрена схема от експлотационното дружество ЕР Юг.</w:t>
      </w:r>
    </w:p>
    <w:p w:rsidR="00E81C42" w:rsidRPr="001E78CE" w:rsidRDefault="00E81C42" w:rsidP="00555968">
      <w:pPr>
        <w:spacing w:after="0" w:line="240" w:lineRule="auto"/>
        <w:ind w:left="360" w:firstLine="283"/>
        <w:jc w:val="both"/>
        <w:rPr>
          <w:rFonts w:ascii="Garamond" w:eastAsia="Times New Roman" w:hAnsi="Garamond"/>
          <w:color w:val="222222"/>
          <w:sz w:val="28"/>
          <w:szCs w:val="28"/>
          <w:lang w:eastAsia="bg-BG"/>
        </w:rPr>
      </w:pPr>
      <w:r w:rsidRPr="00555968">
        <w:rPr>
          <w:rFonts w:ascii="Garamond" w:hAnsi="Garamond"/>
          <w:sz w:val="28"/>
          <w:szCs w:val="28"/>
          <w:lang w:eastAsia="bg-BG"/>
        </w:rPr>
        <w:t xml:space="preserve"> </w:t>
      </w:r>
      <w:r w:rsidR="00093B04">
        <w:rPr>
          <w:rFonts w:ascii="Garamond" w:hAnsi="Garamond"/>
          <w:sz w:val="28"/>
          <w:szCs w:val="28"/>
          <w:lang w:eastAsia="bg-BG"/>
        </w:rPr>
        <w:t>Имот</w:t>
      </w:r>
      <w:r w:rsidR="007E1CD0">
        <w:rPr>
          <w:rFonts w:ascii="Garamond" w:hAnsi="Garamond"/>
          <w:sz w:val="28"/>
          <w:szCs w:val="28"/>
          <w:lang w:eastAsia="bg-BG"/>
        </w:rPr>
        <w:t>а е</w:t>
      </w:r>
      <w:r w:rsidRPr="00555968">
        <w:rPr>
          <w:rFonts w:ascii="Garamond" w:hAnsi="Garamond"/>
          <w:sz w:val="28"/>
          <w:szCs w:val="28"/>
          <w:lang w:eastAsia="bg-BG"/>
        </w:rPr>
        <w:t xml:space="preserve"> собственост на инвеститор</w:t>
      </w:r>
      <w:r w:rsidR="007E1CD0">
        <w:rPr>
          <w:rFonts w:ascii="Garamond" w:hAnsi="Garamond"/>
          <w:sz w:val="28"/>
          <w:szCs w:val="28"/>
          <w:lang w:eastAsia="bg-BG"/>
        </w:rPr>
        <w:t>а</w:t>
      </w:r>
      <w:r w:rsidR="00555968">
        <w:rPr>
          <w:rFonts w:ascii="Garamond" w:hAnsi="Garamond"/>
          <w:sz w:val="28"/>
          <w:szCs w:val="28"/>
          <w:lang w:eastAsia="bg-BG"/>
        </w:rPr>
        <w:t>.</w:t>
      </w:r>
      <w:r w:rsidR="008103C6" w:rsidRPr="008103C6">
        <w:t xml:space="preserve"> </w:t>
      </w:r>
      <w:r w:rsidR="008103C6" w:rsidRPr="008103C6">
        <w:rPr>
          <w:rFonts w:ascii="Garamond" w:hAnsi="Garamond"/>
          <w:sz w:val="28"/>
          <w:szCs w:val="28"/>
          <w:lang w:eastAsia="bg-BG"/>
        </w:rPr>
        <w:t xml:space="preserve">Нотариален акт № </w:t>
      </w:r>
      <w:r w:rsidR="007E1CD0">
        <w:rPr>
          <w:rFonts w:ascii="Garamond" w:hAnsi="Garamond"/>
          <w:sz w:val="28"/>
          <w:szCs w:val="28"/>
          <w:lang w:eastAsia="bg-BG"/>
        </w:rPr>
        <w:t>1</w:t>
      </w:r>
      <w:r w:rsidR="007042CD">
        <w:rPr>
          <w:rFonts w:ascii="Garamond" w:hAnsi="Garamond"/>
          <w:sz w:val="28"/>
          <w:szCs w:val="28"/>
          <w:lang w:eastAsia="bg-BG"/>
        </w:rPr>
        <w:t>86</w:t>
      </w:r>
      <w:r w:rsidR="008103C6" w:rsidRPr="008103C6">
        <w:rPr>
          <w:rFonts w:ascii="Garamond" w:hAnsi="Garamond"/>
          <w:sz w:val="28"/>
          <w:szCs w:val="28"/>
          <w:lang w:eastAsia="bg-BG"/>
        </w:rPr>
        <w:t xml:space="preserve"> том </w:t>
      </w:r>
      <w:r w:rsidR="007042CD">
        <w:rPr>
          <w:rFonts w:ascii="Garamond" w:hAnsi="Garamond"/>
          <w:sz w:val="28"/>
          <w:szCs w:val="28"/>
          <w:lang w:eastAsia="bg-BG"/>
        </w:rPr>
        <w:t>19, рег 5842</w:t>
      </w:r>
      <w:r w:rsidR="008103C6" w:rsidRPr="008103C6">
        <w:rPr>
          <w:rFonts w:ascii="Garamond" w:hAnsi="Garamond"/>
          <w:sz w:val="28"/>
          <w:szCs w:val="28"/>
          <w:lang w:eastAsia="bg-BG"/>
        </w:rPr>
        <w:t xml:space="preserve"> дело </w:t>
      </w:r>
      <w:r w:rsidR="007042CD">
        <w:rPr>
          <w:rFonts w:ascii="Garamond" w:hAnsi="Garamond"/>
          <w:sz w:val="28"/>
          <w:szCs w:val="28"/>
          <w:lang w:eastAsia="bg-BG"/>
        </w:rPr>
        <w:t>4290</w:t>
      </w:r>
      <w:r w:rsidR="008103C6" w:rsidRPr="008103C6">
        <w:rPr>
          <w:rFonts w:ascii="Garamond" w:hAnsi="Garamond"/>
          <w:sz w:val="28"/>
          <w:szCs w:val="28"/>
          <w:lang w:eastAsia="bg-BG"/>
        </w:rPr>
        <w:t xml:space="preserve"> от</w:t>
      </w:r>
      <w:r w:rsidR="007042CD">
        <w:rPr>
          <w:rFonts w:ascii="Garamond" w:hAnsi="Garamond"/>
          <w:sz w:val="28"/>
          <w:szCs w:val="28"/>
          <w:lang w:eastAsia="bg-BG"/>
        </w:rPr>
        <w:t xml:space="preserve"> 10.03.</w:t>
      </w:r>
      <w:r w:rsidR="008103C6" w:rsidRPr="008103C6">
        <w:rPr>
          <w:rFonts w:ascii="Garamond" w:hAnsi="Garamond"/>
          <w:sz w:val="28"/>
          <w:szCs w:val="28"/>
          <w:lang w:eastAsia="bg-BG"/>
        </w:rPr>
        <w:t>20</w:t>
      </w:r>
      <w:r w:rsidR="007042CD">
        <w:rPr>
          <w:rFonts w:ascii="Garamond" w:hAnsi="Garamond"/>
          <w:sz w:val="28"/>
          <w:szCs w:val="28"/>
          <w:lang w:eastAsia="bg-BG"/>
        </w:rPr>
        <w:t>05</w:t>
      </w:r>
      <w:r w:rsidR="008103C6" w:rsidRPr="008103C6">
        <w:rPr>
          <w:rFonts w:ascii="Garamond" w:hAnsi="Garamond"/>
          <w:sz w:val="28"/>
          <w:szCs w:val="28"/>
          <w:lang w:eastAsia="bg-BG"/>
        </w:rPr>
        <w:t>г., издаден от Служба по вписванията гр. Пловдив</w:t>
      </w:r>
      <w:r w:rsidR="008103C6">
        <w:rPr>
          <w:rFonts w:ascii="Garamond" w:hAnsi="Garamond"/>
          <w:sz w:val="28"/>
          <w:szCs w:val="28"/>
          <w:lang w:eastAsia="bg-BG"/>
        </w:rPr>
        <w:t xml:space="preserve"> </w:t>
      </w:r>
    </w:p>
    <w:p w:rsidR="007C265C" w:rsidRPr="001E78CE" w:rsidRDefault="007C265C" w:rsidP="001E78CE">
      <w:pPr>
        <w:shd w:val="clear" w:color="auto" w:fill="FFFFFF"/>
        <w:spacing w:after="0" w:line="240" w:lineRule="auto"/>
        <w:ind w:left="284" w:firstLine="283"/>
        <w:jc w:val="both"/>
        <w:rPr>
          <w:rFonts w:ascii="Garamond" w:eastAsia="Times New Roman" w:hAnsi="Garamond"/>
          <w:i/>
          <w:color w:val="222222"/>
          <w:sz w:val="28"/>
          <w:szCs w:val="28"/>
          <w:lang w:eastAsia="bg-BG"/>
        </w:rPr>
      </w:pPr>
      <w:r w:rsidRPr="001E78CE">
        <w:rPr>
          <w:rFonts w:ascii="Garamond" w:eastAsia="Times New Roman" w:hAnsi="Garamond"/>
          <w:i/>
          <w:color w:val="222222"/>
          <w:sz w:val="28"/>
          <w:szCs w:val="28"/>
          <w:lang w:eastAsia="bg-BG"/>
        </w:rPr>
        <w:t>б) взаимовръзка и кумулиране с други съществуващи и/или одобрени инвестиционни предложения;</w:t>
      </w:r>
    </w:p>
    <w:p w:rsidR="007E1CD0" w:rsidRDefault="00F46BEB" w:rsidP="001E78CE">
      <w:pPr>
        <w:shd w:val="clear" w:color="auto" w:fill="FFFFFF"/>
        <w:spacing w:after="0" w:line="240" w:lineRule="auto"/>
        <w:ind w:left="284" w:firstLine="283"/>
        <w:jc w:val="both"/>
        <w:rPr>
          <w:rFonts w:ascii="Garamond" w:hAnsi="Garamond" w:cs="Arial"/>
          <w:sz w:val="28"/>
          <w:szCs w:val="28"/>
        </w:rPr>
      </w:pPr>
      <w:r w:rsidRPr="00F46BEB">
        <w:rPr>
          <w:rFonts w:ascii="Garamond" w:hAnsi="Garamond" w:cs="Arial"/>
          <w:sz w:val="28"/>
          <w:szCs w:val="28"/>
        </w:rPr>
        <w:t>В обхвата на инвестиционното намерение към момента се провежда процедур</w:t>
      </w:r>
      <w:r>
        <w:rPr>
          <w:rFonts w:ascii="Garamond" w:hAnsi="Garamond" w:cs="Arial"/>
          <w:sz w:val="28"/>
          <w:szCs w:val="28"/>
        </w:rPr>
        <w:t>а</w:t>
      </w:r>
      <w:r w:rsidRPr="00F46BEB">
        <w:rPr>
          <w:rFonts w:ascii="Garamond" w:hAnsi="Garamond" w:cs="Arial"/>
          <w:sz w:val="28"/>
          <w:szCs w:val="28"/>
        </w:rPr>
        <w:t xml:space="preserve"> за ПУП-ПРЗ в имоти 165.3 и имот 165.7 с предвидено отреждане за жилищно строителство. Процедиран е имот 165.22 с отреждане за оранжерия с предвидено изменение за складова и ООД. Западно от имота през улица “Източна” са квартали 74; кв.76; кв.119 от урбанизираната територия на населеното място</w:t>
      </w:r>
      <w:r w:rsidR="007E1CD0">
        <w:rPr>
          <w:rFonts w:ascii="Garamond" w:hAnsi="Garamond" w:cs="Arial"/>
          <w:sz w:val="28"/>
          <w:szCs w:val="28"/>
        </w:rPr>
        <w:t>.</w:t>
      </w:r>
    </w:p>
    <w:p w:rsidR="007C265C" w:rsidRPr="001E78CE" w:rsidRDefault="007C265C" w:rsidP="001E78CE">
      <w:pPr>
        <w:shd w:val="clear" w:color="auto" w:fill="FFFFFF"/>
        <w:spacing w:after="0" w:line="240" w:lineRule="auto"/>
        <w:ind w:left="284" w:firstLine="283"/>
        <w:jc w:val="both"/>
        <w:rPr>
          <w:rFonts w:ascii="Garamond" w:eastAsia="Times New Roman" w:hAnsi="Garamond"/>
          <w:i/>
          <w:color w:val="222222"/>
          <w:sz w:val="28"/>
          <w:szCs w:val="28"/>
          <w:lang w:eastAsia="bg-BG"/>
        </w:rPr>
      </w:pPr>
      <w:r w:rsidRPr="001E78CE">
        <w:rPr>
          <w:rFonts w:ascii="Garamond" w:eastAsia="Times New Roman" w:hAnsi="Garamond"/>
          <w:i/>
          <w:color w:val="222222"/>
          <w:sz w:val="28"/>
          <w:szCs w:val="28"/>
          <w:lang w:eastAsia="bg-BG"/>
        </w:rPr>
        <w:t>в) използване на природни ресурси по време на строителството и експлоатацията на земните недра, почвите, водите и на биологичното разнообразие;</w:t>
      </w:r>
    </w:p>
    <w:p w:rsidR="000A1A4E" w:rsidRPr="001E78CE" w:rsidRDefault="00257E96" w:rsidP="001E78CE">
      <w:pPr>
        <w:shd w:val="clear" w:color="auto" w:fill="FFFFFF"/>
        <w:spacing w:after="0" w:line="240" w:lineRule="auto"/>
        <w:ind w:left="284" w:firstLine="283"/>
        <w:jc w:val="both"/>
        <w:rPr>
          <w:rFonts w:ascii="Garamond" w:eastAsia="Times New Roman" w:hAnsi="Garamond"/>
          <w:color w:val="222222"/>
          <w:sz w:val="28"/>
          <w:szCs w:val="28"/>
          <w:lang w:eastAsia="bg-BG"/>
        </w:rPr>
      </w:pPr>
      <w:r w:rsidRPr="001E78CE">
        <w:rPr>
          <w:rFonts w:ascii="Garamond" w:eastAsia="Times New Roman" w:hAnsi="Garamond"/>
          <w:color w:val="222222"/>
          <w:sz w:val="28"/>
          <w:szCs w:val="28"/>
          <w:lang w:eastAsia="bg-BG"/>
        </w:rPr>
        <w:t>Основни суровини и строителни материали, които ще се употребяват при изграждане на обекта са: тухли, инертни материали /пясък, баластра, чакъл, трошен камък/; бетонови и варови разтвори, мазилки и смеси; дървен материал; метални конструкции и арматурно желязо; PVC, PE-HD и PP тръбопроводи; облицовъчни и изолационни материали</w:t>
      </w:r>
    </w:p>
    <w:p w:rsidR="00257E96" w:rsidRDefault="00257E96" w:rsidP="001E78CE">
      <w:pPr>
        <w:shd w:val="clear" w:color="auto" w:fill="FFFFFF"/>
        <w:spacing w:after="0" w:line="240" w:lineRule="auto"/>
        <w:ind w:left="284" w:firstLine="283"/>
        <w:jc w:val="both"/>
        <w:rPr>
          <w:rFonts w:ascii="Garamond" w:eastAsia="Times New Roman" w:hAnsi="Garamond"/>
          <w:color w:val="222222"/>
          <w:sz w:val="28"/>
          <w:szCs w:val="28"/>
          <w:lang w:eastAsia="bg-BG"/>
        </w:rPr>
      </w:pPr>
    </w:p>
    <w:p w:rsidR="008103C6" w:rsidRDefault="008103C6" w:rsidP="001E78CE">
      <w:pPr>
        <w:shd w:val="clear" w:color="auto" w:fill="FFFFFF"/>
        <w:spacing w:after="0" w:line="240" w:lineRule="auto"/>
        <w:ind w:left="284" w:firstLine="283"/>
        <w:jc w:val="both"/>
        <w:rPr>
          <w:rFonts w:ascii="Garamond" w:eastAsia="Times New Roman" w:hAnsi="Garamond"/>
          <w:color w:val="222222"/>
          <w:sz w:val="28"/>
          <w:szCs w:val="28"/>
          <w:lang w:eastAsia="bg-BG"/>
        </w:rPr>
      </w:pPr>
    </w:p>
    <w:p w:rsidR="008103C6" w:rsidRDefault="008103C6" w:rsidP="001E78CE">
      <w:pPr>
        <w:shd w:val="clear" w:color="auto" w:fill="FFFFFF"/>
        <w:spacing w:after="0" w:line="240" w:lineRule="auto"/>
        <w:ind w:left="284" w:firstLine="283"/>
        <w:jc w:val="both"/>
        <w:rPr>
          <w:rFonts w:ascii="Garamond" w:eastAsia="Times New Roman" w:hAnsi="Garamond"/>
          <w:color w:val="222222"/>
          <w:sz w:val="28"/>
          <w:szCs w:val="28"/>
          <w:lang w:eastAsia="bg-BG"/>
        </w:rPr>
      </w:pPr>
    </w:p>
    <w:p w:rsidR="000C62DB" w:rsidRPr="001E78CE" w:rsidRDefault="000C62DB" w:rsidP="001E78CE">
      <w:pPr>
        <w:shd w:val="clear" w:color="auto" w:fill="FFFFFF"/>
        <w:spacing w:after="0" w:line="240" w:lineRule="auto"/>
        <w:ind w:left="284" w:firstLine="283"/>
        <w:jc w:val="both"/>
        <w:rPr>
          <w:rFonts w:ascii="Garamond" w:eastAsia="Times New Roman" w:hAnsi="Garamond"/>
          <w:color w:val="222222"/>
          <w:sz w:val="28"/>
          <w:szCs w:val="28"/>
          <w:lang w:eastAsia="bg-BG"/>
        </w:rPr>
      </w:pPr>
    </w:p>
    <w:p w:rsidR="007C265C" w:rsidRPr="001E78CE" w:rsidRDefault="007C265C" w:rsidP="001E78CE">
      <w:pPr>
        <w:shd w:val="clear" w:color="auto" w:fill="FFFFFF"/>
        <w:spacing w:after="0" w:line="240" w:lineRule="auto"/>
        <w:ind w:left="284" w:firstLine="283"/>
        <w:jc w:val="both"/>
        <w:rPr>
          <w:rFonts w:ascii="Garamond" w:eastAsia="Times New Roman" w:hAnsi="Garamond"/>
          <w:i/>
          <w:color w:val="222222"/>
          <w:sz w:val="28"/>
          <w:szCs w:val="28"/>
          <w:lang w:eastAsia="bg-BG"/>
        </w:rPr>
      </w:pPr>
      <w:r w:rsidRPr="001E78CE">
        <w:rPr>
          <w:rFonts w:ascii="Garamond" w:eastAsia="Times New Roman" w:hAnsi="Garamond"/>
          <w:i/>
          <w:color w:val="222222"/>
          <w:sz w:val="28"/>
          <w:szCs w:val="28"/>
          <w:lang w:eastAsia="bg-BG"/>
        </w:rPr>
        <w:t>г) генериране на отпадъци - видове, количества и начин на третиране, и отпадъчни води;</w:t>
      </w:r>
    </w:p>
    <w:p w:rsidR="00257E96" w:rsidRPr="001E78CE" w:rsidRDefault="00257E96" w:rsidP="001E78CE">
      <w:pPr>
        <w:shd w:val="clear" w:color="auto" w:fill="FFFFFF"/>
        <w:spacing w:after="0" w:line="240" w:lineRule="auto"/>
        <w:ind w:left="284" w:firstLine="283"/>
        <w:jc w:val="both"/>
        <w:rPr>
          <w:rFonts w:ascii="Garamond" w:eastAsia="Times New Roman" w:hAnsi="Garamond"/>
          <w:color w:val="222222"/>
          <w:sz w:val="28"/>
          <w:szCs w:val="28"/>
          <w:lang w:eastAsia="bg-BG"/>
        </w:rPr>
      </w:pPr>
      <w:r w:rsidRPr="001E78CE">
        <w:rPr>
          <w:rFonts w:ascii="Garamond" w:eastAsia="Times New Roman" w:hAnsi="Garamond"/>
          <w:color w:val="222222"/>
          <w:sz w:val="28"/>
          <w:szCs w:val="28"/>
          <w:lang w:eastAsia="bg-BG"/>
        </w:rPr>
        <w:t xml:space="preserve">По време на фазата на строителството основният вид отпадъци, които ще се образуват са строителните. Събирането, съхранението, транспортирането и обезвреждането на отпадъците ще се извършва в съответствие с изискванията на </w:t>
      </w:r>
      <w:r w:rsidRPr="001E78CE">
        <w:rPr>
          <w:rFonts w:ascii="Garamond" w:eastAsia="Times New Roman" w:hAnsi="Garamond"/>
          <w:color w:val="222222"/>
          <w:sz w:val="28"/>
          <w:szCs w:val="28"/>
          <w:lang w:eastAsia="bg-BG"/>
        </w:rPr>
        <w:lastRenderedPageBreak/>
        <w:t xml:space="preserve">Закона за опазване на околната среда и Закона за управление на отпадъците. Съгласно чл. 18, ал. 1 от ЗУО третирането и транспортирането на отпадъците от строителните площадки и при разрушаване или реконструкция на сгради и съоръжения се извършват от притежателите на отпадъците, от изпълнителя на строителството или разрушаването или от друго лице въз основа на писмен договор. Чл. 18, ал. 2 от ЗУО изисква кметът на общината да определя маршрута за транспортиране на отпадъците и инсталацията/съоръжението за третирането им. Строителни отпадъци ще се събират на отделена  за целта площадка и ще се предават на лица притежаващи съответните документи изисквани в ЗУО. Незначително ще бъде количеството на отпадъците, образувани от изпълнителите на строителните работи. Те са с Код 20 03 01: смесени битови отпадъци. Те ще се събират в контейнери и извозват  от фирмата обслужваща района и извършваща тази дейност. </w:t>
      </w:r>
    </w:p>
    <w:p w:rsidR="00257E96" w:rsidRDefault="00257E96" w:rsidP="001E78CE">
      <w:pPr>
        <w:shd w:val="clear" w:color="auto" w:fill="FFFFFF"/>
        <w:spacing w:after="0" w:line="240" w:lineRule="auto"/>
        <w:ind w:left="284" w:firstLine="283"/>
        <w:jc w:val="both"/>
        <w:rPr>
          <w:rFonts w:ascii="Garamond" w:eastAsia="Times New Roman" w:hAnsi="Garamond"/>
          <w:color w:val="222222"/>
          <w:sz w:val="28"/>
          <w:szCs w:val="28"/>
          <w:lang w:eastAsia="bg-BG"/>
        </w:rPr>
      </w:pPr>
      <w:r w:rsidRPr="001E78CE">
        <w:rPr>
          <w:rFonts w:ascii="Garamond" w:eastAsia="Times New Roman" w:hAnsi="Garamond"/>
          <w:color w:val="222222"/>
          <w:sz w:val="28"/>
          <w:szCs w:val="28"/>
          <w:lang w:eastAsia="bg-BG"/>
        </w:rPr>
        <w:t>При експлоатацията на жилищните сгради се очаква образуването на следните видове отпадъци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46"/>
      </w:tblGrid>
      <w:tr w:rsidR="00257E96" w:rsidRPr="001E78CE">
        <w:trPr>
          <w:jc w:val="center"/>
        </w:trPr>
        <w:tc>
          <w:tcPr>
            <w:tcW w:w="8246" w:type="dxa"/>
          </w:tcPr>
          <w:p w:rsidR="00257E96" w:rsidRPr="001E78CE" w:rsidRDefault="00257E96" w:rsidP="001E78CE">
            <w:pPr>
              <w:shd w:val="clear" w:color="auto" w:fill="FFFFFF"/>
              <w:spacing w:after="0" w:line="240" w:lineRule="auto"/>
              <w:ind w:left="284" w:firstLine="17"/>
              <w:jc w:val="both"/>
              <w:rPr>
                <w:rFonts w:ascii="Garamond" w:eastAsia="Times New Roman" w:hAnsi="Garamond"/>
                <w:color w:val="222222"/>
                <w:sz w:val="28"/>
                <w:szCs w:val="28"/>
                <w:lang w:val="en-US" w:eastAsia="bg-BG"/>
              </w:rPr>
            </w:pPr>
            <w:r w:rsidRPr="001E78CE">
              <w:rPr>
                <w:rFonts w:ascii="Garamond" w:eastAsia="Times New Roman" w:hAnsi="Garamond"/>
                <w:color w:val="222222"/>
                <w:sz w:val="28"/>
                <w:szCs w:val="28"/>
                <w:lang w:val="en-US" w:eastAsia="bg-BG"/>
              </w:rPr>
              <w:t>Смесени битови отпадъци;</w:t>
            </w:r>
          </w:p>
        </w:tc>
      </w:tr>
      <w:tr w:rsidR="00257E96" w:rsidRPr="001E78CE">
        <w:trPr>
          <w:jc w:val="center"/>
        </w:trPr>
        <w:tc>
          <w:tcPr>
            <w:tcW w:w="8246" w:type="dxa"/>
          </w:tcPr>
          <w:p w:rsidR="00257E96" w:rsidRPr="002A036E" w:rsidRDefault="00257E96" w:rsidP="001E78CE">
            <w:pPr>
              <w:shd w:val="clear" w:color="auto" w:fill="FFFFFF"/>
              <w:spacing w:after="0" w:line="240" w:lineRule="auto"/>
              <w:ind w:left="284" w:firstLine="17"/>
              <w:jc w:val="both"/>
              <w:rPr>
                <w:rFonts w:ascii="Garamond" w:eastAsia="Times New Roman" w:hAnsi="Garamond"/>
                <w:color w:val="222222"/>
                <w:sz w:val="28"/>
                <w:szCs w:val="28"/>
                <w:lang w:val="ru-RU" w:eastAsia="bg-BG"/>
              </w:rPr>
            </w:pPr>
            <w:r w:rsidRPr="002A036E">
              <w:rPr>
                <w:rFonts w:ascii="Garamond" w:eastAsia="Times New Roman" w:hAnsi="Garamond"/>
                <w:color w:val="222222"/>
                <w:sz w:val="28"/>
                <w:szCs w:val="28"/>
                <w:lang w:val="ru-RU" w:eastAsia="bg-BG"/>
              </w:rPr>
              <w:t>Опаковки (включително разделно събирани отпадъчни опаковки от бита);</w:t>
            </w:r>
          </w:p>
        </w:tc>
      </w:tr>
      <w:tr w:rsidR="00257E96" w:rsidRPr="001E78CE">
        <w:trPr>
          <w:jc w:val="center"/>
        </w:trPr>
        <w:tc>
          <w:tcPr>
            <w:tcW w:w="8246" w:type="dxa"/>
          </w:tcPr>
          <w:p w:rsidR="00257E96" w:rsidRPr="002A036E" w:rsidRDefault="00257E96" w:rsidP="001E78CE">
            <w:pPr>
              <w:shd w:val="clear" w:color="auto" w:fill="FFFFFF"/>
              <w:spacing w:after="0" w:line="240" w:lineRule="auto"/>
              <w:ind w:left="284" w:firstLine="17"/>
              <w:jc w:val="both"/>
              <w:rPr>
                <w:rFonts w:ascii="Garamond" w:eastAsia="Times New Roman" w:hAnsi="Garamond"/>
                <w:color w:val="222222"/>
                <w:sz w:val="28"/>
                <w:szCs w:val="28"/>
                <w:lang w:val="ru-RU" w:eastAsia="bg-BG"/>
              </w:rPr>
            </w:pPr>
            <w:r w:rsidRPr="002A036E">
              <w:rPr>
                <w:rFonts w:ascii="Garamond" w:eastAsia="Times New Roman" w:hAnsi="Garamond"/>
                <w:color w:val="222222"/>
                <w:sz w:val="28"/>
                <w:szCs w:val="28"/>
                <w:lang w:val="ru-RU" w:eastAsia="bg-BG"/>
              </w:rPr>
              <w:t>Отпадъци от паркове и градини;</w:t>
            </w:r>
          </w:p>
        </w:tc>
      </w:tr>
      <w:tr w:rsidR="00257E96" w:rsidRPr="001E78CE">
        <w:trPr>
          <w:jc w:val="center"/>
        </w:trPr>
        <w:tc>
          <w:tcPr>
            <w:tcW w:w="8246" w:type="dxa"/>
          </w:tcPr>
          <w:p w:rsidR="00257E96" w:rsidRPr="001E78CE" w:rsidRDefault="00257E96" w:rsidP="001E78CE">
            <w:pPr>
              <w:shd w:val="clear" w:color="auto" w:fill="FFFFFF"/>
              <w:spacing w:after="0" w:line="240" w:lineRule="auto"/>
              <w:ind w:left="284" w:firstLine="17"/>
              <w:jc w:val="both"/>
              <w:rPr>
                <w:rFonts w:ascii="Garamond" w:eastAsia="Times New Roman" w:hAnsi="Garamond"/>
                <w:color w:val="222222"/>
                <w:sz w:val="28"/>
                <w:szCs w:val="28"/>
                <w:lang w:val="en-US" w:eastAsia="bg-BG"/>
              </w:rPr>
            </w:pPr>
            <w:r w:rsidRPr="002A036E">
              <w:rPr>
                <w:rFonts w:ascii="Garamond" w:eastAsia="Times New Roman" w:hAnsi="Garamond"/>
                <w:color w:val="222222"/>
                <w:sz w:val="28"/>
                <w:szCs w:val="28"/>
                <w:lang w:val="ru-RU" w:eastAsia="bg-BG"/>
              </w:rPr>
              <w:t xml:space="preserve"> </w:t>
            </w:r>
            <w:r w:rsidRPr="001E78CE">
              <w:rPr>
                <w:rFonts w:ascii="Garamond" w:eastAsia="Times New Roman" w:hAnsi="Garamond"/>
                <w:color w:val="222222"/>
                <w:sz w:val="28"/>
                <w:szCs w:val="28"/>
                <w:lang w:val="en-US" w:eastAsia="bg-BG"/>
              </w:rPr>
              <w:t>Други битови отпадъци.</w:t>
            </w:r>
          </w:p>
        </w:tc>
      </w:tr>
    </w:tbl>
    <w:p w:rsidR="00257E96" w:rsidRPr="001E78CE" w:rsidRDefault="00257E96" w:rsidP="001E78CE">
      <w:pPr>
        <w:shd w:val="clear" w:color="auto" w:fill="FFFFFF"/>
        <w:spacing w:after="0" w:line="240" w:lineRule="auto"/>
        <w:ind w:left="284" w:firstLine="283"/>
        <w:jc w:val="both"/>
        <w:rPr>
          <w:rFonts w:ascii="Garamond" w:eastAsia="Times New Roman" w:hAnsi="Garamond"/>
          <w:color w:val="222222"/>
          <w:sz w:val="28"/>
          <w:szCs w:val="28"/>
          <w:lang w:eastAsia="bg-BG"/>
        </w:rPr>
      </w:pPr>
      <w:r w:rsidRPr="001E78CE">
        <w:rPr>
          <w:rFonts w:ascii="Garamond" w:eastAsia="Times New Roman" w:hAnsi="Garamond"/>
          <w:color w:val="222222"/>
          <w:sz w:val="28"/>
          <w:szCs w:val="28"/>
          <w:lang w:eastAsia="bg-BG"/>
        </w:rPr>
        <w:t>Сметосъбирането и сметоизвозването на формираните по  време на експлоатацията на жилищните сгради  основно битови отпадъци, ще се извършва от  фирмата по сметосъбиране и сметоизвозване, обс</w:t>
      </w:r>
      <w:r w:rsidR="00EE29ED">
        <w:rPr>
          <w:rFonts w:ascii="Garamond" w:eastAsia="Times New Roman" w:hAnsi="Garamond"/>
          <w:color w:val="222222"/>
          <w:sz w:val="28"/>
          <w:szCs w:val="28"/>
          <w:lang w:eastAsia="bg-BG"/>
        </w:rPr>
        <w:t xml:space="preserve">лужваща община Родопи. Очакван </w:t>
      </w:r>
      <w:r w:rsidRPr="001E78CE">
        <w:rPr>
          <w:rFonts w:ascii="Garamond" w:eastAsia="Times New Roman" w:hAnsi="Garamond"/>
          <w:color w:val="222222"/>
          <w:sz w:val="28"/>
          <w:szCs w:val="28"/>
          <w:lang w:eastAsia="bg-BG"/>
        </w:rPr>
        <w:t xml:space="preserve">тип отпадъчни води </w:t>
      </w:r>
      <w:r w:rsidR="00EE29ED">
        <w:rPr>
          <w:rFonts w:ascii="Garamond" w:eastAsia="Times New Roman" w:hAnsi="Garamond"/>
          <w:color w:val="222222"/>
          <w:sz w:val="28"/>
          <w:szCs w:val="28"/>
          <w:lang w:eastAsia="bg-BG"/>
        </w:rPr>
        <w:t>-</w:t>
      </w:r>
      <w:r w:rsidRPr="001E78CE">
        <w:rPr>
          <w:rFonts w:ascii="Garamond" w:eastAsia="Times New Roman" w:hAnsi="Garamond"/>
          <w:color w:val="222222"/>
          <w:sz w:val="28"/>
          <w:szCs w:val="28"/>
          <w:lang w:eastAsia="bg-BG"/>
        </w:rPr>
        <w:t xml:space="preserve"> битови. Отвеждането на битовите отпадни води ще стане в безотточни бетонови ями.</w:t>
      </w:r>
    </w:p>
    <w:p w:rsidR="000A1A4E" w:rsidRDefault="000A1A4E" w:rsidP="001E78CE">
      <w:pPr>
        <w:shd w:val="clear" w:color="auto" w:fill="FFFFFF"/>
        <w:spacing w:after="0" w:line="240" w:lineRule="auto"/>
        <w:ind w:left="284" w:firstLine="283"/>
        <w:jc w:val="both"/>
        <w:rPr>
          <w:rFonts w:ascii="Garamond" w:eastAsia="Times New Roman" w:hAnsi="Garamond"/>
          <w:color w:val="222222"/>
          <w:sz w:val="28"/>
          <w:szCs w:val="28"/>
          <w:lang w:eastAsia="bg-BG"/>
        </w:rPr>
      </w:pPr>
    </w:p>
    <w:p w:rsidR="007C265C" w:rsidRPr="001E78CE" w:rsidRDefault="007C265C" w:rsidP="001E78CE">
      <w:pPr>
        <w:shd w:val="clear" w:color="auto" w:fill="FFFFFF"/>
        <w:spacing w:after="0" w:line="240" w:lineRule="auto"/>
        <w:ind w:left="284" w:firstLine="283"/>
        <w:jc w:val="both"/>
        <w:rPr>
          <w:rFonts w:ascii="Garamond" w:eastAsia="Times New Roman" w:hAnsi="Garamond"/>
          <w:i/>
          <w:color w:val="222222"/>
          <w:sz w:val="28"/>
          <w:szCs w:val="28"/>
          <w:lang w:eastAsia="bg-BG"/>
        </w:rPr>
      </w:pPr>
      <w:r w:rsidRPr="001E78CE">
        <w:rPr>
          <w:rFonts w:ascii="Garamond" w:eastAsia="Times New Roman" w:hAnsi="Garamond"/>
          <w:i/>
          <w:color w:val="222222"/>
          <w:sz w:val="28"/>
          <w:szCs w:val="28"/>
          <w:lang w:eastAsia="bg-BG"/>
        </w:rPr>
        <w:t>д) замърсяване и вредно въздействие; дискомфорт на околната среда;</w:t>
      </w:r>
    </w:p>
    <w:p w:rsidR="00257E96" w:rsidRPr="001E78CE" w:rsidRDefault="00257E96" w:rsidP="001E78CE">
      <w:pPr>
        <w:shd w:val="clear" w:color="auto" w:fill="FFFFFF"/>
        <w:spacing w:after="0" w:line="240" w:lineRule="auto"/>
        <w:ind w:left="284" w:firstLine="283"/>
        <w:jc w:val="both"/>
        <w:rPr>
          <w:rFonts w:ascii="Garamond" w:eastAsia="Times New Roman" w:hAnsi="Garamond"/>
          <w:color w:val="222222"/>
          <w:sz w:val="28"/>
          <w:szCs w:val="28"/>
          <w:lang w:eastAsia="bg-BG"/>
        </w:rPr>
      </w:pPr>
      <w:r w:rsidRPr="001E78CE">
        <w:rPr>
          <w:rFonts w:ascii="Garamond" w:eastAsia="Times New Roman" w:hAnsi="Garamond"/>
          <w:color w:val="222222"/>
          <w:sz w:val="28"/>
          <w:szCs w:val="28"/>
          <w:lang w:eastAsia="bg-BG"/>
        </w:rPr>
        <w:t>По време на етапа на изграждане на инвестиционното предложение се очакват предимно неорганизирани емисии на вредни вещества в атмосферния въздух. Замърсяването на въздуха в района по време на строителството ще се дължи на изгорели газове от двигателите с вътрешно горене на машините осъществяващи строителните и транспортни дейности. Основните замърсители, които ще се отделят във въздуха са CO, NOx</w:t>
      </w:r>
      <w:r w:rsidRPr="001E78CE">
        <w:rPr>
          <w:rFonts w:ascii="Garamond" w:eastAsia="Times New Roman" w:hAnsi="Garamond"/>
          <w:color w:val="222222"/>
          <w:sz w:val="28"/>
          <w:szCs w:val="28"/>
          <w:lang w:val="ru-RU" w:eastAsia="bg-BG"/>
        </w:rPr>
        <w:t xml:space="preserve">, </w:t>
      </w:r>
      <w:r w:rsidRPr="001E78CE">
        <w:rPr>
          <w:rFonts w:ascii="Garamond" w:eastAsia="Times New Roman" w:hAnsi="Garamond"/>
          <w:color w:val="222222"/>
          <w:sz w:val="28"/>
          <w:szCs w:val="28"/>
          <w:lang w:val="en-US" w:eastAsia="bg-BG"/>
        </w:rPr>
        <w:t>SO</w:t>
      </w:r>
      <w:r w:rsidRPr="001E78CE">
        <w:rPr>
          <w:rFonts w:ascii="Garamond" w:eastAsia="Times New Roman" w:hAnsi="Garamond"/>
          <w:color w:val="222222"/>
          <w:sz w:val="28"/>
          <w:szCs w:val="28"/>
          <w:lang w:val="en-US" w:eastAsia="bg-BG"/>
        </w:rPr>
        <w:sym w:font="Symbol" w:char="F032"/>
      </w:r>
      <w:r w:rsidRPr="001E78CE">
        <w:rPr>
          <w:rFonts w:ascii="Garamond" w:eastAsia="Times New Roman" w:hAnsi="Garamond"/>
          <w:color w:val="222222"/>
          <w:sz w:val="28"/>
          <w:szCs w:val="28"/>
          <w:lang w:val="ru-RU" w:eastAsia="bg-BG"/>
        </w:rPr>
        <w:t xml:space="preserve">, </w:t>
      </w:r>
      <w:r w:rsidRPr="001E78CE">
        <w:rPr>
          <w:rFonts w:ascii="Garamond" w:eastAsia="Times New Roman" w:hAnsi="Garamond"/>
          <w:color w:val="222222"/>
          <w:sz w:val="28"/>
          <w:szCs w:val="28"/>
          <w:lang w:val="en-US" w:eastAsia="bg-BG"/>
        </w:rPr>
        <w:t>CH</w:t>
      </w:r>
      <w:r w:rsidRPr="001E78CE">
        <w:rPr>
          <w:rFonts w:ascii="Garamond" w:eastAsia="Times New Roman" w:hAnsi="Garamond"/>
          <w:color w:val="222222"/>
          <w:sz w:val="28"/>
          <w:szCs w:val="28"/>
          <w:lang w:val="ru-RU" w:eastAsia="bg-BG"/>
        </w:rPr>
        <w:t>-ди и прах</w:t>
      </w:r>
      <w:r w:rsidRPr="001E78CE">
        <w:rPr>
          <w:rFonts w:ascii="Garamond" w:eastAsia="Times New Roman" w:hAnsi="Garamond"/>
          <w:color w:val="222222"/>
          <w:sz w:val="28"/>
          <w:szCs w:val="28"/>
          <w:lang w:eastAsia="bg-BG"/>
        </w:rPr>
        <w:t>. Тези емисии ще зависят от броя и вида на използваната при строителството техника. Прахови частици-при изпълнение на строително монтажните работи ще се емитира прах основно при изкопните работи, депонирането на хумусния слой и след това при възстановяването на терена /вертикална планировка/. Концентрацията на праховите частици до голяма степен ще зависи от сезона, през който ще се извършват строителните дейности, климатичните и метеорологичните фактори и предприетите мерки за намаляване праховото натоварване. По време на експлоатацията –  отоплението на жилищните сгради е предвидено да се осъществява с климатици.</w:t>
      </w:r>
    </w:p>
    <w:p w:rsidR="00257E96" w:rsidRPr="001E78CE" w:rsidRDefault="00257E96" w:rsidP="001E78CE">
      <w:pPr>
        <w:shd w:val="clear" w:color="auto" w:fill="FFFFFF"/>
        <w:spacing w:after="0" w:line="240" w:lineRule="auto"/>
        <w:ind w:left="284" w:firstLine="283"/>
        <w:jc w:val="both"/>
        <w:rPr>
          <w:rFonts w:ascii="Garamond" w:eastAsia="Times New Roman" w:hAnsi="Garamond"/>
          <w:color w:val="222222"/>
          <w:sz w:val="28"/>
          <w:szCs w:val="28"/>
          <w:lang w:eastAsia="bg-BG"/>
        </w:rPr>
      </w:pPr>
    </w:p>
    <w:p w:rsidR="007C265C" w:rsidRPr="001E78CE" w:rsidRDefault="007C265C" w:rsidP="001E78CE">
      <w:pPr>
        <w:shd w:val="clear" w:color="auto" w:fill="FFFFFF"/>
        <w:spacing w:after="0" w:line="240" w:lineRule="auto"/>
        <w:ind w:left="284" w:firstLine="283"/>
        <w:jc w:val="both"/>
        <w:rPr>
          <w:rFonts w:ascii="Garamond" w:eastAsia="Times New Roman" w:hAnsi="Garamond"/>
          <w:i/>
          <w:color w:val="222222"/>
          <w:sz w:val="28"/>
          <w:szCs w:val="28"/>
          <w:lang w:eastAsia="bg-BG"/>
        </w:rPr>
      </w:pPr>
      <w:r w:rsidRPr="001E78CE">
        <w:rPr>
          <w:rFonts w:ascii="Garamond" w:eastAsia="Times New Roman" w:hAnsi="Garamond"/>
          <w:i/>
          <w:color w:val="222222"/>
          <w:sz w:val="28"/>
          <w:szCs w:val="28"/>
          <w:lang w:eastAsia="bg-BG"/>
        </w:rPr>
        <w:lastRenderedPageBreak/>
        <w:t>е) риск от големи аварии и/или бедствия, които са свързани с инвестиционното предложение;</w:t>
      </w:r>
    </w:p>
    <w:p w:rsidR="00257E96" w:rsidRPr="001E78CE" w:rsidRDefault="00257E96" w:rsidP="001E78CE">
      <w:pPr>
        <w:shd w:val="clear" w:color="auto" w:fill="FFFFFF"/>
        <w:spacing w:after="0" w:line="240" w:lineRule="auto"/>
        <w:ind w:left="284" w:firstLine="283"/>
        <w:jc w:val="both"/>
        <w:rPr>
          <w:rFonts w:ascii="Garamond" w:eastAsia="Times New Roman" w:hAnsi="Garamond"/>
          <w:color w:val="222222"/>
          <w:sz w:val="28"/>
          <w:szCs w:val="28"/>
          <w:lang w:eastAsia="bg-BG"/>
        </w:rPr>
      </w:pPr>
      <w:r w:rsidRPr="001E78CE">
        <w:rPr>
          <w:rFonts w:ascii="Garamond" w:eastAsia="Times New Roman" w:hAnsi="Garamond"/>
          <w:color w:val="222222"/>
          <w:sz w:val="28"/>
          <w:szCs w:val="28"/>
          <w:lang w:eastAsia="bg-BG"/>
        </w:rPr>
        <w:t>Като риск може да се разглежда вероятността дадена потенциална опасност, свързана със строителството и експлоатацията на инвестиционното предложение да окаже негативно влияние върху компонентите на околната среда или населението. Риск е всеки случай на съмнително извънредно събитие (възникнало или неизбежно), което може да има неблагоприятен ефект върху околната среда и/или човека. За предотвратяване на евентуални рискови ситуации, се предвижда провеждане на обучение и инструктаж на служителите. С предвидените за осъществяване на инвестиционното предложение техника, методи и материали не се очаква риск от инциденти за околната среда. Ще се съблюдават стриктно изискванията към аварийния план за обекта</w:t>
      </w:r>
    </w:p>
    <w:p w:rsidR="00257E96" w:rsidRPr="001E78CE" w:rsidRDefault="00257E96" w:rsidP="001E78CE">
      <w:pPr>
        <w:shd w:val="clear" w:color="auto" w:fill="FFFFFF"/>
        <w:spacing w:after="0" w:line="240" w:lineRule="auto"/>
        <w:ind w:left="284" w:firstLine="283"/>
        <w:jc w:val="both"/>
        <w:rPr>
          <w:rFonts w:ascii="Garamond" w:eastAsia="Times New Roman" w:hAnsi="Garamond"/>
          <w:color w:val="222222"/>
          <w:sz w:val="28"/>
          <w:szCs w:val="28"/>
          <w:lang w:eastAsia="bg-BG"/>
        </w:rPr>
      </w:pPr>
    </w:p>
    <w:p w:rsidR="007C265C" w:rsidRPr="001E78CE" w:rsidRDefault="007C265C" w:rsidP="001E78CE">
      <w:pPr>
        <w:shd w:val="clear" w:color="auto" w:fill="FFFFFF"/>
        <w:spacing w:after="0" w:line="240" w:lineRule="auto"/>
        <w:ind w:left="284" w:firstLine="283"/>
        <w:jc w:val="both"/>
        <w:rPr>
          <w:rFonts w:ascii="Garamond" w:eastAsia="Times New Roman" w:hAnsi="Garamond"/>
          <w:i/>
          <w:color w:val="222222"/>
          <w:sz w:val="28"/>
          <w:szCs w:val="28"/>
          <w:lang w:eastAsia="bg-BG"/>
        </w:rPr>
      </w:pPr>
      <w:r w:rsidRPr="001E78CE">
        <w:rPr>
          <w:rFonts w:ascii="Garamond" w:eastAsia="Times New Roman" w:hAnsi="Garamond"/>
          <w:i/>
          <w:color w:val="222222"/>
          <w:sz w:val="28"/>
          <w:szCs w:val="28"/>
          <w:lang w:eastAsia="bg-BG"/>
        </w:rPr>
        <w:t>ж) рисковете за човешкото здраве поради неблагоприятно въздействие върху факторите на жизнената среда по смисъла на § 1, т. 12 от допълнителните разпоредби на Закона за здравето.</w:t>
      </w:r>
    </w:p>
    <w:p w:rsidR="00257E96" w:rsidRPr="001E78CE" w:rsidRDefault="00257E96" w:rsidP="001E78CE">
      <w:pPr>
        <w:shd w:val="clear" w:color="auto" w:fill="FFFFFF"/>
        <w:spacing w:after="0" w:line="240" w:lineRule="auto"/>
        <w:ind w:left="284" w:firstLine="283"/>
        <w:jc w:val="both"/>
        <w:rPr>
          <w:rFonts w:ascii="Garamond" w:eastAsia="Times New Roman" w:hAnsi="Garamond"/>
          <w:color w:val="222222"/>
          <w:sz w:val="28"/>
          <w:szCs w:val="28"/>
          <w:lang w:eastAsia="bg-BG"/>
        </w:rPr>
      </w:pPr>
      <w:r w:rsidRPr="001E78CE">
        <w:rPr>
          <w:rFonts w:ascii="Garamond" w:eastAsia="Times New Roman" w:hAnsi="Garamond"/>
          <w:color w:val="222222"/>
          <w:sz w:val="28"/>
          <w:szCs w:val="28"/>
          <w:lang w:eastAsia="bg-BG"/>
        </w:rPr>
        <w:t>Реализацията на инвестиционното намерение няма да окаже  неблагоприятното въздействие на фактори на жизнената среда</w:t>
      </w:r>
      <w:r w:rsidRPr="001E78CE">
        <w:rPr>
          <w:rFonts w:ascii="Garamond" w:eastAsia="Times New Roman" w:hAnsi="Garamond"/>
          <w:color w:val="222222"/>
          <w:sz w:val="28"/>
          <w:szCs w:val="28"/>
          <w:lang w:val="ru-RU" w:eastAsia="bg-BG"/>
        </w:rPr>
        <w:t xml:space="preserve"> </w:t>
      </w:r>
      <w:r w:rsidRPr="001E78CE">
        <w:rPr>
          <w:rFonts w:ascii="Garamond" w:eastAsia="Times New Roman" w:hAnsi="Garamond"/>
          <w:color w:val="222222"/>
          <w:sz w:val="28"/>
          <w:szCs w:val="28"/>
          <w:lang w:eastAsia="bg-BG"/>
        </w:rPr>
        <w:t xml:space="preserve">определени по смисъла на § 1, т. 12 от допълнителните разпоредби на Закона за здравето както следва: </w:t>
      </w:r>
    </w:p>
    <w:p w:rsidR="00257E96" w:rsidRPr="001E78CE" w:rsidRDefault="00257E96" w:rsidP="001E78CE">
      <w:pPr>
        <w:numPr>
          <w:ilvl w:val="0"/>
          <w:numId w:val="1"/>
        </w:numPr>
        <w:shd w:val="clear" w:color="auto" w:fill="FFFFFF"/>
        <w:spacing w:after="0" w:line="240" w:lineRule="auto"/>
        <w:ind w:left="284" w:firstLine="283"/>
        <w:jc w:val="both"/>
        <w:rPr>
          <w:rFonts w:ascii="Garamond" w:eastAsia="Times New Roman" w:hAnsi="Garamond"/>
          <w:color w:val="222222"/>
          <w:sz w:val="28"/>
          <w:szCs w:val="28"/>
          <w:lang w:eastAsia="bg-BG"/>
        </w:rPr>
      </w:pPr>
      <w:r w:rsidRPr="001E78CE">
        <w:rPr>
          <w:rFonts w:ascii="Garamond" w:eastAsia="Times New Roman" w:hAnsi="Garamond"/>
          <w:color w:val="222222"/>
          <w:sz w:val="28"/>
          <w:szCs w:val="28"/>
          <w:lang w:eastAsia="bg-BG"/>
        </w:rPr>
        <w:t xml:space="preserve">Настоящото ИН няма да окаже влияние върху източник на води, предназначени за питейно-битови. </w:t>
      </w:r>
    </w:p>
    <w:p w:rsidR="00257E96" w:rsidRPr="001E78CE" w:rsidRDefault="00257E96" w:rsidP="001E78CE">
      <w:pPr>
        <w:numPr>
          <w:ilvl w:val="0"/>
          <w:numId w:val="1"/>
        </w:numPr>
        <w:shd w:val="clear" w:color="auto" w:fill="FFFFFF"/>
        <w:spacing w:after="0" w:line="240" w:lineRule="auto"/>
        <w:ind w:left="284" w:firstLine="283"/>
        <w:jc w:val="both"/>
        <w:rPr>
          <w:rFonts w:ascii="Garamond" w:eastAsia="Times New Roman" w:hAnsi="Garamond"/>
          <w:color w:val="222222"/>
          <w:sz w:val="28"/>
          <w:szCs w:val="28"/>
          <w:lang w:eastAsia="bg-BG"/>
        </w:rPr>
      </w:pPr>
      <w:r w:rsidRPr="001E78CE">
        <w:rPr>
          <w:rFonts w:ascii="Garamond" w:eastAsia="Times New Roman" w:hAnsi="Garamond"/>
          <w:color w:val="222222"/>
          <w:sz w:val="28"/>
          <w:szCs w:val="28"/>
          <w:lang w:eastAsia="bg-BG"/>
        </w:rPr>
        <w:t xml:space="preserve">В близост до терена на ИН липсват  води за  нужди предназначени за къпане, минерални води, предназначени за пиене или за използване за профилактични, лечебни или за хигиенни нужди. </w:t>
      </w:r>
    </w:p>
    <w:p w:rsidR="00257E96" w:rsidRPr="001E78CE" w:rsidRDefault="00257E96" w:rsidP="001E78CE">
      <w:pPr>
        <w:numPr>
          <w:ilvl w:val="0"/>
          <w:numId w:val="1"/>
        </w:numPr>
        <w:shd w:val="clear" w:color="auto" w:fill="FFFFFF"/>
        <w:spacing w:after="0" w:line="240" w:lineRule="auto"/>
        <w:ind w:left="284" w:firstLine="283"/>
        <w:jc w:val="both"/>
        <w:rPr>
          <w:rFonts w:ascii="Garamond" w:eastAsia="Times New Roman" w:hAnsi="Garamond"/>
          <w:color w:val="222222"/>
          <w:sz w:val="28"/>
          <w:szCs w:val="28"/>
          <w:lang w:eastAsia="bg-BG"/>
        </w:rPr>
      </w:pPr>
      <w:r w:rsidRPr="001E78CE">
        <w:rPr>
          <w:rFonts w:ascii="Garamond" w:eastAsia="Times New Roman" w:hAnsi="Garamond"/>
          <w:color w:val="222222"/>
          <w:sz w:val="28"/>
          <w:szCs w:val="28"/>
          <w:lang w:eastAsia="bg-BG"/>
        </w:rPr>
        <w:t xml:space="preserve">Шум и вибрации в жилищни, обществени сгради и урбанизирани територии. От дейността не се очаква увеличаване на шумовите нива различни от фоновите. Вероятност от поява на слаби шумови въздействие има само по време на строителството, но те ще са краткотрайни и временни и в рамките на допустимите норми. </w:t>
      </w:r>
    </w:p>
    <w:p w:rsidR="00257E96" w:rsidRPr="001E78CE" w:rsidRDefault="00257E96" w:rsidP="001E78CE">
      <w:pPr>
        <w:numPr>
          <w:ilvl w:val="0"/>
          <w:numId w:val="1"/>
        </w:numPr>
        <w:shd w:val="clear" w:color="auto" w:fill="FFFFFF"/>
        <w:spacing w:after="0" w:line="240" w:lineRule="auto"/>
        <w:ind w:left="284" w:firstLine="283"/>
        <w:jc w:val="both"/>
        <w:rPr>
          <w:rFonts w:ascii="Garamond" w:eastAsia="Times New Roman" w:hAnsi="Garamond"/>
          <w:color w:val="222222"/>
          <w:sz w:val="28"/>
          <w:szCs w:val="28"/>
          <w:lang w:eastAsia="bg-BG"/>
        </w:rPr>
      </w:pPr>
      <w:r w:rsidRPr="001E78CE">
        <w:rPr>
          <w:rFonts w:ascii="Garamond" w:eastAsia="Times New Roman" w:hAnsi="Garamond"/>
          <w:color w:val="222222"/>
          <w:sz w:val="28"/>
          <w:szCs w:val="28"/>
          <w:lang w:eastAsia="bg-BG"/>
        </w:rPr>
        <w:t xml:space="preserve">От дейността на настоящото ИН  липсват йонизиращи лъчения в жилищните, производствените и обществените сгради, нейонизиращи лъчения в жилищните, производствените, обществените сгради и урбанизираните територии, химични фактори и биологични агенти в обектите с обществено предназначение. </w:t>
      </w:r>
    </w:p>
    <w:p w:rsidR="00257E96" w:rsidRPr="001E78CE" w:rsidRDefault="00257E96" w:rsidP="001E78CE">
      <w:pPr>
        <w:numPr>
          <w:ilvl w:val="0"/>
          <w:numId w:val="1"/>
        </w:numPr>
        <w:shd w:val="clear" w:color="auto" w:fill="FFFFFF"/>
        <w:spacing w:after="0" w:line="240" w:lineRule="auto"/>
        <w:ind w:left="284" w:firstLine="283"/>
        <w:jc w:val="both"/>
        <w:rPr>
          <w:rFonts w:ascii="Garamond" w:eastAsia="Times New Roman" w:hAnsi="Garamond"/>
          <w:color w:val="222222"/>
          <w:sz w:val="28"/>
          <w:szCs w:val="28"/>
          <w:u w:val="single"/>
          <w:lang w:eastAsia="bg-BG"/>
        </w:rPr>
      </w:pPr>
      <w:r w:rsidRPr="001E78CE">
        <w:rPr>
          <w:rFonts w:ascii="Garamond" w:eastAsia="Times New Roman" w:hAnsi="Garamond"/>
          <w:color w:val="222222"/>
          <w:sz w:val="28"/>
          <w:szCs w:val="28"/>
          <w:lang w:eastAsia="bg-BG"/>
        </w:rPr>
        <w:t>Няма да се засягат курортни ресурси</w:t>
      </w:r>
      <w:r w:rsidRPr="001E78CE">
        <w:rPr>
          <w:rFonts w:ascii="Garamond" w:eastAsia="Times New Roman" w:hAnsi="Garamond"/>
          <w:color w:val="222222"/>
          <w:sz w:val="28"/>
          <w:szCs w:val="28"/>
          <w:u w:val="single"/>
          <w:lang w:eastAsia="bg-BG"/>
        </w:rPr>
        <w:t>.</w:t>
      </w:r>
    </w:p>
    <w:p w:rsidR="00257E96" w:rsidRPr="001E78CE" w:rsidRDefault="00257E96" w:rsidP="001E78CE">
      <w:pPr>
        <w:numPr>
          <w:ilvl w:val="0"/>
          <w:numId w:val="1"/>
        </w:numPr>
        <w:shd w:val="clear" w:color="auto" w:fill="FFFFFF"/>
        <w:spacing w:after="0" w:line="240" w:lineRule="auto"/>
        <w:ind w:left="284" w:firstLine="283"/>
        <w:jc w:val="both"/>
        <w:rPr>
          <w:rFonts w:ascii="Garamond" w:eastAsia="Times New Roman" w:hAnsi="Garamond"/>
          <w:color w:val="222222"/>
          <w:sz w:val="28"/>
          <w:szCs w:val="28"/>
          <w:lang w:eastAsia="bg-BG"/>
        </w:rPr>
      </w:pPr>
      <w:r w:rsidRPr="001E78CE">
        <w:rPr>
          <w:rFonts w:ascii="Garamond" w:eastAsia="Times New Roman" w:hAnsi="Garamond"/>
          <w:color w:val="222222"/>
          <w:sz w:val="28"/>
          <w:szCs w:val="28"/>
          <w:lang w:eastAsia="bg-BG"/>
        </w:rPr>
        <w:t>По отношение на въздух  - Замърсяването на въздуха в района по време на строителството ще се дължи на: Изгорели газове от двигателите с вътрешно горене на машините осъществяващи строителните и транспортни дейности. Основните замърсители, които ще се отделят във въздуха са CO, NOx, SO</w:t>
      </w:r>
      <w:r w:rsidRPr="001E78CE">
        <w:rPr>
          <w:rFonts w:ascii="Garamond" w:eastAsia="Times New Roman" w:hAnsi="Garamond"/>
          <w:color w:val="222222"/>
          <w:sz w:val="28"/>
          <w:szCs w:val="28"/>
          <w:lang w:eastAsia="bg-BG"/>
        </w:rPr>
        <w:t xml:space="preserve">, CH-ди и прах. Тези емисии ще зависят от броя и вида на използваната при строителството техника. Прахови частици-при изпълнение на строително монтажните работи ще се емитира прах основно при изкопните работи, депонирането на хумусния слой и след това при възстановяването на терена /вертикална планировка/. Концентрацията на праховите частици до голяма степен ще зависи от сезона, през който ще се извършват строителните дейности, климатичните и метеорологичните фактори и </w:t>
      </w:r>
      <w:r w:rsidRPr="001E78CE">
        <w:rPr>
          <w:rFonts w:ascii="Garamond" w:eastAsia="Times New Roman" w:hAnsi="Garamond"/>
          <w:color w:val="222222"/>
          <w:sz w:val="28"/>
          <w:szCs w:val="28"/>
          <w:lang w:eastAsia="bg-BG"/>
        </w:rPr>
        <w:lastRenderedPageBreak/>
        <w:t>предприетите мерки за намаляване праховото натоварване. По време на експлоатацията – отоплението на жилищните сгради е предвидено да се осъществява от автоматизирани пелетни котли с висок коефициент на полезно действие – екологичен начин на отопление.</w:t>
      </w:r>
    </w:p>
    <w:p w:rsidR="000A1A4E" w:rsidRPr="001E78CE" w:rsidRDefault="000A1A4E" w:rsidP="001E78CE">
      <w:pPr>
        <w:shd w:val="clear" w:color="auto" w:fill="FFFFFF"/>
        <w:spacing w:after="0" w:line="240" w:lineRule="auto"/>
        <w:ind w:left="284" w:firstLine="283"/>
        <w:jc w:val="both"/>
        <w:rPr>
          <w:rFonts w:ascii="Garamond" w:eastAsia="Times New Roman" w:hAnsi="Garamond"/>
          <w:color w:val="222222"/>
          <w:sz w:val="28"/>
          <w:szCs w:val="28"/>
          <w:lang w:eastAsia="bg-BG"/>
        </w:rPr>
      </w:pPr>
    </w:p>
    <w:p w:rsidR="007C265C" w:rsidRPr="001E78CE" w:rsidRDefault="007C265C" w:rsidP="001E78CE">
      <w:pPr>
        <w:shd w:val="clear" w:color="auto" w:fill="FFFFFF"/>
        <w:spacing w:after="0" w:line="240" w:lineRule="auto"/>
        <w:ind w:left="284" w:firstLine="283"/>
        <w:jc w:val="both"/>
        <w:rPr>
          <w:rFonts w:ascii="Garamond" w:eastAsia="Times New Roman" w:hAnsi="Garamond"/>
          <w:i/>
          <w:color w:val="222222"/>
          <w:sz w:val="28"/>
          <w:szCs w:val="28"/>
          <w:lang w:eastAsia="bg-BG"/>
        </w:rPr>
      </w:pPr>
      <w:r w:rsidRPr="001E78CE">
        <w:rPr>
          <w:rFonts w:ascii="Garamond" w:eastAsia="Times New Roman" w:hAnsi="Garamond"/>
          <w:i/>
          <w:color w:val="222222"/>
          <w:sz w:val="28"/>
          <w:szCs w:val="28"/>
          <w:lang w:eastAsia="bg-BG"/>
        </w:rPr>
        <w:t>2. Местоположение на площадката, включително необходима площ за временни дейности по време на строителството.</w:t>
      </w:r>
    </w:p>
    <w:p w:rsidR="00EE29ED" w:rsidRDefault="007E1CD0" w:rsidP="001E78CE">
      <w:pPr>
        <w:shd w:val="clear" w:color="auto" w:fill="FFFFFF"/>
        <w:spacing w:after="0" w:line="240" w:lineRule="auto"/>
        <w:ind w:left="284" w:firstLine="283"/>
        <w:jc w:val="both"/>
        <w:rPr>
          <w:rFonts w:ascii="Garamond" w:eastAsia="Times New Roman" w:hAnsi="Garamond"/>
          <w:color w:val="222222"/>
          <w:sz w:val="28"/>
          <w:szCs w:val="28"/>
          <w:lang w:eastAsia="bg-BG"/>
        </w:rPr>
      </w:pPr>
      <w:r w:rsidRPr="007E1CD0">
        <w:rPr>
          <w:rFonts w:ascii="Garamond" w:eastAsia="Times New Roman" w:hAnsi="Garamond"/>
          <w:color w:val="222222"/>
          <w:sz w:val="28"/>
          <w:szCs w:val="28"/>
          <w:lang w:eastAsia="bg-BG"/>
        </w:rPr>
        <w:t>Проектната територия представлява ПИ 78029.165.</w:t>
      </w:r>
      <w:r w:rsidR="00F46BEB">
        <w:rPr>
          <w:rFonts w:ascii="Garamond" w:eastAsia="Times New Roman" w:hAnsi="Garamond"/>
          <w:color w:val="222222"/>
          <w:sz w:val="28"/>
          <w:szCs w:val="28"/>
          <w:lang w:eastAsia="bg-BG"/>
        </w:rPr>
        <w:t>1</w:t>
      </w:r>
      <w:r w:rsidRPr="007E1CD0">
        <w:rPr>
          <w:rFonts w:ascii="Garamond" w:eastAsia="Times New Roman" w:hAnsi="Garamond"/>
          <w:color w:val="222222"/>
          <w:sz w:val="28"/>
          <w:szCs w:val="28"/>
          <w:lang w:eastAsia="bg-BG"/>
        </w:rPr>
        <w:t>, местност „Бобевица” от кадастрална карта на с.</w:t>
      </w:r>
      <w:r w:rsidR="00484168">
        <w:rPr>
          <w:rFonts w:ascii="Garamond" w:eastAsia="Times New Roman" w:hAnsi="Garamond"/>
          <w:color w:val="222222"/>
          <w:sz w:val="28"/>
          <w:szCs w:val="28"/>
          <w:lang w:eastAsia="bg-BG"/>
        </w:rPr>
        <w:t xml:space="preserve"> </w:t>
      </w:r>
      <w:r w:rsidRPr="007E1CD0">
        <w:rPr>
          <w:rFonts w:ascii="Garamond" w:eastAsia="Times New Roman" w:hAnsi="Garamond"/>
          <w:color w:val="222222"/>
          <w:sz w:val="28"/>
          <w:szCs w:val="28"/>
          <w:lang w:eastAsia="bg-BG"/>
        </w:rPr>
        <w:t>Цалапица, общ.</w:t>
      </w:r>
      <w:r w:rsidR="00484168">
        <w:rPr>
          <w:rFonts w:ascii="Garamond" w:eastAsia="Times New Roman" w:hAnsi="Garamond"/>
          <w:color w:val="222222"/>
          <w:sz w:val="28"/>
          <w:szCs w:val="28"/>
          <w:lang w:eastAsia="bg-BG"/>
        </w:rPr>
        <w:t xml:space="preserve"> </w:t>
      </w:r>
      <w:r w:rsidRPr="007E1CD0">
        <w:rPr>
          <w:rFonts w:ascii="Garamond" w:eastAsia="Times New Roman" w:hAnsi="Garamond"/>
          <w:color w:val="222222"/>
          <w:sz w:val="28"/>
          <w:szCs w:val="28"/>
          <w:lang w:eastAsia="bg-BG"/>
        </w:rPr>
        <w:t xml:space="preserve">Родопи. Имотът представлява земеделска земя, за която ще се извършва процедура по промяна предназначението, съгласно ЗОЗЗ и ППЗОЗЗ, като проектната територия е с площ </w:t>
      </w:r>
      <w:r w:rsidR="00F46BEB">
        <w:rPr>
          <w:rFonts w:ascii="Garamond" w:eastAsia="Times New Roman" w:hAnsi="Garamond"/>
          <w:color w:val="222222"/>
          <w:sz w:val="28"/>
          <w:szCs w:val="28"/>
          <w:lang w:eastAsia="bg-BG"/>
        </w:rPr>
        <w:t>9904</w:t>
      </w:r>
      <w:r w:rsidRPr="007E1CD0">
        <w:rPr>
          <w:rFonts w:ascii="Garamond" w:eastAsia="Times New Roman" w:hAnsi="Garamond"/>
          <w:color w:val="222222"/>
          <w:sz w:val="28"/>
          <w:szCs w:val="28"/>
          <w:lang w:eastAsia="bg-BG"/>
        </w:rPr>
        <w:t xml:space="preserve"> кв.м. Начинът на трайно ползване на имота е “</w:t>
      </w:r>
      <w:r w:rsidR="00F46BEB">
        <w:rPr>
          <w:rFonts w:ascii="Garamond" w:eastAsia="Times New Roman" w:hAnsi="Garamond"/>
          <w:color w:val="222222"/>
          <w:sz w:val="28"/>
          <w:szCs w:val="28"/>
          <w:lang w:eastAsia="bg-BG"/>
        </w:rPr>
        <w:t xml:space="preserve">овощна градина и предстои </w:t>
      </w:r>
      <w:r w:rsidRPr="007E1CD0">
        <w:rPr>
          <w:rFonts w:ascii="Garamond" w:eastAsia="Times New Roman" w:hAnsi="Garamond"/>
          <w:color w:val="222222"/>
          <w:sz w:val="28"/>
          <w:szCs w:val="28"/>
          <w:lang w:eastAsia="bg-BG"/>
        </w:rPr>
        <w:t>процедура по бракуване на трайни насаждения.</w:t>
      </w:r>
    </w:p>
    <w:p w:rsidR="00484168" w:rsidRDefault="00484168" w:rsidP="00484168">
      <w:pPr>
        <w:shd w:val="clear" w:color="auto" w:fill="FFFFFF"/>
        <w:spacing w:after="0" w:line="240" w:lineRule="auto"/>
        <w:ind w:left="284"/>
        <w:rPr>
          <w:rFonts w:ascii="Garamond" w:eastAsia="Times New Roman" w:hAnsi="Garamond"/>
          <w:color w:val="222222"/>
          <w:sz w:val="28"/>
          <w:szCs w:val="28"/>
          <w:lang w:eastAsia="bg-BG"/>
        </w:rPr>
      </w:pPr>
    </w:p>
    <w:p w:rsidR="00484168" w:rsidRDefault="00F160D5" w:rsidP="00F46BEB">
      <w:pPr>
        <w:shd w:val="clear" w:color="auto" w:fill="FFFFFF"/>
        <w:spacing w:after="0" w:line="240" w:lineRule="auto"/>
        <w:ind w:left="284"/>
        <w:jc w:val="center"/>
        <w:rPr>
          <w:rFonts w:ascii="Garamond" w:eastAsia="Times New Roman" w:hAnsi="Garamond"/>
          <w:color w:val="222222"/>
          <w:sz w:val="28"/>
          <w:szCs w:val="28"/>
          <w:lang w:eastAsia="bg-BG"/>
        </w:rPr>
      </w:pPr>
      <w:r w:rsidRPr="00F46BEB">
        <w:rPr>
          <w:rFonts w:ascii="Garamond" w:eastAsia="Times New Roman" w:hAnsi="Garamond"/>
          <w:noProof/>
          <w:color w:val="222222"/>
          <w:sz w:val="28"/>
          <w:szCs w:val="28"/>
          <w:lang w:eastAsia="bg-BG"/>
        </w:rPr>
        <w:drawing>
          <wp:inline distT="0" distB="0" distL="0" distR="0">
            <wp:extent cx="6332220" cy="3695700"/>
            <wp:effectExtent l="0" t="0" r="0" b="0"/>
            <wp:docPr id="1" name="Картина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ина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332220" cy="3695700"/>
                    </a:xfrm>
                    <a:prstGeom prst="rect">
                      <a:avLst/>
                    </a:prstGeom>
                    <a:noFill/>
                    <a:ln>
                      <a:noFill/>
                    </a:ln>
                  </pic:spPr>
                </pic:pic>
              </a:graphicData>
            </a:graphic>
          </wp:inline>
        </w:drawing>
      </w:r>
    </w:p>
    <w:p w:rsidR="00484168" w:rsidRDefault="00484168" w:rsidP="001E78CE">
      <w:pPr>
        <w:shd w:val="clear" w:color="auto" w:fill="FFFFFF"/>
        <w:spacing w:after="0" w:line="240" w:lineRule="auto"/>
        <w:ind w:left="284" w:firstLine="283"/>
        <w:jc w:val="both"/>
        <w:rPr>
          <w:rFonts w:ascii="Garamond" w:eastAsia="Times New Roman" w:hAnsi="Garamond"/>
          <w:color w:val="222222"/>
          <w:sz w:val="28"/>
          <w:szCs w:val="28"/>
          <w:lang w:eastAsia="bg-BG"/>
        </w:rPr>
      </w:pPr>
    </w:p>
    <w:p w:rsidR="007E1CD0" w:rsidRDefault="007E1CD0" w:rsidP="00484168">
      <w:pPr>
        <w:shd w:val="clear" w:color="auto" w:fill="FFFFFF"/>
        <w:spacing w:after="0" w:line="240" w:lineRule="auto"/>
        <w:jc w:val="center"/>
        <w:rPr>
          <w:rFonts w:ascii="Garamond" w:hAnsi="Garamond"/>
          <w:sz w:val="28"/>
          <w:szCs w:val="28"/>
        </w:rPr>
      </w:pPr>
    </w:p>
    <w:p w:rsidR="0041707B" w:rsidRPr="00EE29ED" w:rsidRDefault="0041707B" w:rsidP="00B649BB">
      <w:pPr>
        <w:shd w:val="clear" w:color="auto" w:fill="FFFFFF"/>
        <w:spacing w:after="0" w:line="240" w:lineRule="auto"/>
        <w:ind w:left="284" w:firstLine="283"/>
        <w:jc w:val="center"/>
        <w:rPr>
          <w:rFonts w:ascii="Garamond" w:eastAsia="Times New Roman" w:hAnsi="Garamond"/>
          <w:color w:val="222222"/>
          <w:sz w:val="28"/>
          <w:szCs w:val="28"/>
          <w:lang w:eastAsia="bg-BG"/>
        </w:rPr>
      </w:pPr>
    </w:p>
    <w:p w:rsidR="00F46BEB" w:rsidRDefault="00F46BEB" w:rsidP="007E1CD0">
      <w:pPr>
        <w:shd w:val="clear" w:color="auto" w:fill="FFFFFF"/>
        <w:spacing w:after="0" w:line="240" w:lineRule="auto"/>
        <w:ind w:firstLine="284"/>
        <w:jc w:val="both"/>
        <w:rPr>
          <w:rFonts w:ascii="Garamond" w:eastAsia="Times New Roman" w:hAnsi="Garamond"/>
          <w:color w:val="222222"/>
          <w:sz w:val="28"/>
          <w:szCs w:val="28"/>
          <w:lang w:eastAsia="bg-BG"/>
        </w:rPr>
      </w:pPr>
    </w:p>
    <w:p w:rsidR="00F46BEB" w:rsidRDefault="00F46BEB" w:rsidP="007E1CD0">
      <w:pPr>
        <w:shd w:val="clear" w:color="auto" w:fill="FFFFFF"/>
        <w:spacing w:after="0" w:line="240" w:lineRule="auto"/>
        <w:ind w:firstLine="284"/>
        <w:jc w:val="both"/>
        <w:rPr>
          <w:rFonts w:ascii="Garamond" w:eastAsia="Times New Roman" w:hAnsi="Garamond"/>
          <w:color w:val="222222"/>
          <w:sz w:val="28"/>
          <w:szCs w:val="28"/>
          <w:lang w:eastAsia="bg-BG"/>
        </w:rPr>
      </w:pPr>
    </w:p>
    <w:p w:rsidR="00F46BEB" w:rsidRDefault="00F160D5" w:rsidP="007E1CD0">
      <w:pPr>
        <w:shd w:val="clear" w:color="auto" w:fill="FFFFFF"/>
        <w:spacing w:after="0" w:line="240" w:lineRule="auto"/>
        <w:ind w:firstLine="284"/>
        <w:jc w:val="both"/>
        <w:rPr>
          <w:rFonts w:ascii="Garamond" w:eastAsia="Times New Roman" w:hAnsi="Garamond"/>
          <w:color w:val="222222"/>
          <w:sz w:val="28"/>
          <w:szCs w:val="28"/>
          <w:lang w:eastAsia="bg-BG"/>
        </w:rPr>
      </w:pPr>
      <w:r w:rsidRPr="00F46BEB">
        <w:rPr>
          <w:rFonts w:ascii="Garamond" w:eastAsia="Times New Roman" w:hAnsi="Garamond"/>
          <w:noProof/>
          <w:color w:val="222222"/>
          <w:sz w:val="28"/>
          <w:szCs w:val="28"/>
          <w:lang w:eastAsia="bg-BG"/>
        </w:rPr>
        <w:lastRenderedPageBreak/>
        <w:drawing>
          <wp:inline distT="0" distB="0" distL="0" distR="0">
            <wp:extent cx="6332220" cy="4320540"/>
            <wp:effectExtent l="0" t="0" r="0" b="0"/>
            <wp:docPr id="2" name="Картина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ина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32220" cy="4320540"/>
                    </a:xfrm>
                    <a:prstGeom prst="rect">
                      <a:avLst/>
                    </a:prstGeom>
                    <a:noFill/>
                    <a:ln>
                      <a:noFill/>
                    </a:ln>
                  </pic:spPr>
                </pic:pic>
              </a:graphicData>
            </a:graphic>
          </wp:inline>
        </w:drawing>
      </w:r>
    </w:p>
    <w:p w:rsidR="00F46BEB" w:rsidRDefault="00F46BEB" w:rsidP="007E1CD0">
      <w:pPr>
        <w:shd w:val="clear" w:color="auto" w:fill="FFFFFF"/>
        <w:spacing w:after="0" w:line="240" w:lineRule="auto"/>
        <w:ind w:firstLine="284"/>
        <w:jc w:val="both"/>
        <w:rPr>
          <w:rFonts w:ascii="Garamond" w:eastAsia="Times New Roman" w:hAnsi="Garamond"/>
          <w:color w:val="222222"/>
          <w:sz w:val="28"/>
          <w:szCs w:val="28"/>
          <w:lang w:eastAsia="bg-BG"/>
        </w:rPr>
      </w:pPr>
    </w:p>
    <w:p w:rsidR="000A1A4E" w:rsidRPr="001E78CE" w:rsidRDefault="00257E96" w:rsidP="007E1CD0">
      <w:pPr>
        <w:shd w:val="clear" w:color="auto" w:fill="FFFFFF"/>
        <w:spacing w:after="0" w:line="240" w:lineRule="auto"/>
        <w:ind w:firstLine="284"/>
        <w:jc w:val="both"/>
        <w:rPr>
          <w:rFonts w:ascii="Garamond" w:eastAsia="Times New Roman" w:hAnsi="Garamond"/>
          <w:color w:val="222222"/>
          <w:sz w:val="28"/>
          <w:szCs w:val="28"/>
          <w:lang w:eastAsia="bg-BG"/>
        </w:rPr>
      </w:pPr>
      <w:r w:rsidRPr="001E78CE">
        <w:rPr>
          <w:rFonts w:ascii="Garamond" w:eastAsia="Times New Roman" w:hAnsi="Garamond"/>
          <w:color w:val="222222"/>
          <w:sz w:val="28"/>
          <w:szCs w:val="28"/>
          <w:lang w:eastAsia="bg-BG"/>
        </w:rPr>
        <w:t xml:space="preserve"> Теренът на площадката е достатъчен за извършване на предвидените дейности и не се налага да бъдат използвани допълнителни пло</w:t>
      </w:r>
      <w:r w:rsidR="00093B04">
        <w:rPr>
          <w:rFonts w:ascii="Garamond" w:eastAsia="Times New Roman" w:hAnsi="Garamond"/>
          <w:color w:val="222222"/>
          <w:sz w:val="28"/>
          <w:szCs w:val="28"/>
          <w:lang w:eastAsia="bg-BG"/>
        </w:rPr>
        <w:t>щи извън наличната площ на имот</w:t>
      </w:r>
      <w:r w:rsidR="00996BF5">
        <w:rPr>
          <w:rFonts w:ascii="Garamond" w:eastAsia="Times New Roman" w:hAnsi="Garamond"/>
          <w:color w:val="222222"/>
          <w:sz w:val="28"/>
          <w:szCs w:val="28"/>
          <w:lang w:eastAsia="bg-BG"/>
        </w:rPr>
        <w:t>а</w:t>
      </w:r>
      <w:r w:rsidR="00093B04">
        <w:rPr>
          <w:rFonts w:ascii="Garamond" w:eastAsia="Times New Roman" w:hAnsi="Garamond"/>
          <w:color w:val="222222"/>
          <w:sz w:val="28"/>
          <w:szCs w:val="28"/>
          <w:lang w:eastAsia="bg-BG"/>
        </w:rPr>
        <w:t>.</w:t>
      </w:r>
    </w:p>
    <w:p w:rsidR="00B649BB" w:rsidRPr="001E78CE" w:rsidRDefault="00B649BB" w:rsidP="001E78CE">
      <w:pPr>
        <w:shd w:val="clear" w:color="auto" w:fill="FFFFFF"/>
        <w:spacing w:after="0" w:line="240" w:lineRule="auto"/>
        <w:ind w:left="284" w:firstLine="283"/>
        <w:jc w:val="both"/>
        <w:rPr>
          <w:rFonts w:ascii="Garamond" w:eastAsia="Times New Roman" w:hAnsi="Garamond"/>
          <w:color w:val="222222"/>
          <w:sz w:val="28"/>
          <w:szCs w:val="28"/>
          <w:lang w:eastAsia="bg-BG"/>
        </w:rPr>
      </w:pPr>
    </w:p>
    <w:p w:rsidR="007C265C" w:rsidRPr="001E78CE" w:rsidRDefault="007C265C" w:rsidP="001E78CE">
      <w:pPr>
        <w:shd w:val="clear" w:color="auto" w:fill="FFFFFF"/>
        <w:spacing w:after="0" w:line="240" w:lineRule="auto"/>
        <w:ind w:left="284" w:firstLine="283"/>
        <w:jc w:val="both"/>
        <w:rPr>
          <w:rFonts w:ascii="Garamond" w:eastAsia="Times New Roman" w:hAnsi="Garamond"/>
          <w:i/>
          <w:color w:val="222222"/>
          <w:sz w:val="28"/>
          <w:szCs w:val="28"/>
          <w:lang w:eastAsia="bg-BG"/>
        </w:rPr>
      </w:pPr>
      <w:r w:rsidRPr="001E78CE">
        <w:rPr>
          <w:rFonts w:ascii="Garamond" w:eastAsia="Times New Roman" w:hAnsi="Garamond"/>
          <w:i/>
          <w:color w:val="222222"/>
          <w:sz w:val="28"/>
          <w:szCs w:val="28"/>
          <w:lang w:eastAsia="bg-BG"/>
        </w:rPr>
        <w:t>3. Описание на основните процеси (по проспектни данни), капацитет, включително на съоръженията, в които се очаква да са налични опасни вещества от приложение № 3 към ЗООС.</w:t>
      </w:r>
    </w:p>
    <w:p w:rsidR="00F46BEB" w:rsidRPr="00F46BEB" w:rsidRDefault="00F46BEB" w:rsidP="00F46BEB">
      <w:pPr>
        <w:shd w:val="clear" w:color="auto" w:fill="FFFFFF"/>
        <w:spacing w:after="0" w:line="240" w:lineRule="auto"/>
        <w:ind w:left="284" w:firstLine="283"/>
        <w:jc w:val="both"/>
        <w:rPr>
          <w:rFonts w:ascii="Garamond" w:eastAsia="Times New Roman" w:hAnsi="Garamond"/>
          <w:color w:val="222222"/>
          <w:sz w:val="28"/>
          <w:szCs w:val="28"/>
          <w:lang w:eastAsia="bg-BG"/>
        </w:rPr>
      </w:pPr>
      <w:r w:rsidRPr="00F46BEB">
        <w:rPr>
          <w:rFonts w:ascii="Garamond" w:eastAsia="Times New Roman" w:hAnsi="Garamond"/>
          <w:color w:val="222222"/>
          <w:sz w:val="28"/>
          <w:szCs w:val="28"/>
          <w:lang w:eastAsia="bg-BG"/>
        </w:rPr>
        <w:t>Основни процеси са: Промяна предназначение на имота за жилищно строителство, като при изработване на ПУП-ПРЗ е предвидено образуване на четиринадесет УПИ за жилищно строителство, за застрояване с по една жилищна сграда във всяко УПИ /общо четиринадесет сгради/. Застроена площ на сградите е около 300 до 400 кв.м. в зависимост от големината на новообразуваните имоти, които площи варират от 600 до 800 кв.м. Транспортното обслужване за имота се осъществява по улици от регулацията на населеното място с.Цалапица, преминаване чрез премостване на напоителен канал с №165.995 и селскостопански пътища източно, западно и северно от имота, които пътища са с №№165.890; 165.218 и 163.880. Селскостопанските пътища за предвидени за разширение до габарити на обслужващи улици. Предвижда се промяна предназначение на части от имоти 165.890; 165.218 и 163.880, селскостопански пътища, общинска собственост.</w:t>
      </w:r>
    </w:p>
    <w:p w:rsidR="00F46BEB" w:rsidRPr="00F46BEB" w:rsidRDefault="00F46BEB" w:rsidP="00F46BEB">
      <w:pPr>
        <w:shd w:val="clear" w:color="auto" w:fill="FFFFFF"/>
        <w:spacing w:after="0" w:line="240" w:lineRule="auto"/>
        <w:ind w:left="284" w:firstLine="283"/>
        <w:jc w:val="both"/>
        <w:rPr>
          <w:rFonts w:ascii="Garamond" w:eastAsia="Times New Roman" w:hAnsi="Garamond"/>
          <w:color w:val="222222"/>
          <w:sz w:val="28"/>
          <w:szCs w:val="28"/>
          <w:lang w:eastAsia="bg-BG"/>
        </w:rPr>
      </w:pPr>
      <w:r w:rsidRPr="00F46BEB">
        <w:rPr>
          <w:rFonts w:ascii="Garamond" w:eastAsia="Times New Roman" w:hAnsi="Garamond"/>
          <w:color w:val="222222"/>
          <w:sz w:val="28"/>
          <w:szCs w:val="28"/>
          <w:lang w:eastAsia="bg-BG"/>
        </w:rPr>
        <w:lastRenderedPageBreak/>
        <w:t xml:space="preserve">Промяната на пътищата целят превръщането им във второстепенни улици с положена трайна настилка. Промяната им е на основание Решение №80/2018 г. на общински съвет Родопи. </w:t>
      </w:r>
    </w:p>
    <w:p w:rsidR="00F46BEB" w:rsidRPr="00F46BEB" w:rsidRDefault="00F46BEB" w:rsidP="00F46BEB">
      <w:pPr>
        <w:shd w:val="clear" w:color="auto" w:fill="FFFFFF"/>
        <w:spacing w:after="0" w:line="240" w:lineRule="auto"/>
        <w:ind w:left="284" w:firstLine="283"/>
        <w:jc w:val="both"/>
        <w:rPr>
          <w:rFonts w:ascii="Garamond" w:eastAsia="Times New Roman" w:hAnsi="Garamond"/>
          <w:color w:val="222222"/>
          <w:sz w:val="28"/>
          <w:szCs w:val="28"/>
          <w:lang w:eastAsia="bg-BG"/>
        </w:rPr>
      </w:pPr>
      <w:r w:rsidRPr="00F46BEB">
        <w:rPr>
          <w:rFonts w:ascii="Garamond" w:eastAsia="Times New Roman" w:hAnsi="Garamond"/>
          <w:color w:val="222222"/>
          <w:sz w:val="28"/>
          <w:szCs w:val="28"/>
          <w:lang w:eastAsia="bg-BG"/>
        </w:rPr>
        <w:t xml:space="preserve">Предвид близостта на имота до регулацията на населеното място, водоснабдяването на обектите в района се осъществява от мрежата за обществено водоснабдяване, като обслужващи водопроводи са изградени по улиците на с.Цалапица. </w:t>
      </w:r>
    </w:p>
    <w:p w:rsidR="00F46BEB" w:rsidRPr="00F46BEB" w:rsidRDefault="00F46BEB" w:rsidP="00F46BEB">
      <w:pPr>
        <w:shd w:val="clear" w:color="auto" w:fill="FFFFFF"/>
        <w:spacing w:after="0" w:line="240" w:lineRule="auto"/>
        <w:ind w:left="284" w:firstLine="283"/>
        <w:jc w:val="both"/>
        <w:rPr>
          <w:rFonts w:ascii="Garamond" w:eastAsia="Times New Roman" w:hAnsi="Garamond"/>
          <w:color w:val="222222"/>
          <w:sz w:val="28"/>
          <w:szCs w:val="28"/>
          <w:lang w:eastAsia="bg-BG"/>
        </w:rPr>
      </w:pPr>
      <w:r w:rsidRPr="00F46BEB">
        <w:rPr>
          <w:rFonts w:ascii="Garamond" w:eastAsia="Times New Roman" w:hAnsi="Garamond"/>
          <w:color w:val="222222"/>
          <w:sz w:val="28"/>
          <w:szCs w:val="28"/>
          <w:lang w:eastAsia="bg-BG"/>
        </w:rPr>
        <w:t>Електроснабдяването ще се осъществява по одобрена схема от експлотационното дружество ЕР Юг.</w:t>
      </w:r>
    </w:p>
    <w:p w:rsidR="001D14BF" w:rsidRPr="001E78CE" w:rsidRDefault="001D14BF" w:rsidP="001E78CE">
      <w:pPr>
        <w:shd w:val="clear" w:color="auto" w:fill="FFFFFF"/>
        <w:spacing w:after="0" w:line="240" w:lineRule="auto"/>
        <w:ind w:left="284" w:firstLine="283"/>
        <w:jc w:val="both"/>
        <w:rPr>
          <w:rFonts w:ascii="Garamond" w:eastAsia="Times New Roman" w:hAnsi="Garamond"/>
          <w:bCs/>
          <w:iCs/>
          <w:sz w:val="28"/>
          <w:szCs w:val="28"/>
          <w:lang w:eastAsia="bg-BG"/>
        </w:rPr>
      </w:pPr>
      <w:r w:rsidRPr="001E78CE">
        <w:rPr>
          <w:rFonts w:ascii="Garamond" w:eastAsia="Times New Roman" w:hAnsi="Garamond"/>
          <w:bCs/>
          <w:iCs/>
          <w:color w:val="222222"/>
          <w:sz w:val="28"/>
          <w:szCs w:val="28"/>
          <w:lang w:eastAsia="bg-BG"/>
        </w:rPr>
        <w:t xml:space="preserve">Не се предвиждат съоръжения, в които се очаква да са налични опасни вещества от </w:t>
      </w:r>
      <w:hyperlink r:id="rId9" w:history="1">
        <w:r w:rsidRPr="001E78CE">
          <w:rPr>
            <w:rStyle w:val="Hyperlink"/>
            <w:rFonts w:ascii="Garamond" w:eastAsia="Times New Roman" w:hAnsi="Garamond"/>
            <w:bCs/>
            <w:iCs/>
            <w:color w:val="auto"/>
            <w:sz w:val="28"/>
            <w:szCs w:val="28"/>
            <w:u w:val="none"/>
            <w:lang w:eastAsia="bg-BG"/>
          </w:rPr>
          <w:t>приложение № 3 към ЗООС</w:t>
        </w:r>
      </w:hyperlink>
      <w:r w:rsidRPr="001E78CE">
        <w:rPr>
          <w:rFonts w:ascii="Garamond" w:eastAsia="Times New Roman" w:hAnsi="Garamond"/>
          <w:bCs/>
          <w:iCs/>
          <w:sz w:val="28"/>
          <w:szCs w:val="28"/>
          <w:lang w:eastAsia="bg-BG"/>
        </w:rPr>
        <w:t>.</w:t>
      </w:r>
    </w:p>
    <w:p w:rsidR="000A1A4E" w:rsidRPr="001E78CE" w:rsidRDefault="000A1A4E" w:rsidP="001E78CE">
      <w:pPr>
        <w:shd w:val="clear" w:color="auto" w:fill="FFFFFF"/>
        <w:spacing w:after="0" w:line="240" w:lineRule="auto"/>
        <w:ind w:left="284" w:firstLine="283"/>
        <w:jc w:val="both"/>
        <w:rPr>
          <w:rFonts w:ascii="Garamond" w:eastAsia="Times New Roman" w:hAnsi="Garamond"/>
          <w:color w:val="222222"/>
          <w:sz w:val="28"/>
          <w:szCs w:val="28"/>
          <w:lang w:eastAsia="bg-BG"/>
        </w:rPr>
      </w:pPr>
    </w:p>
    <w:p w:rsidR="007C265C" w:rsidRPr="001E78CE" w:rsidRDefault="007C265C" w:rsidP="001E78CE">
      <w:pPr>
        <w:shd w:val="clear" w:color="auto" w:fill="FFFFFF"/>
        <w:spacing w:after="0" w:line="240" w:lineRule="auto"/>
        <w:ind w:left="284" w:firstLine="283"/>
        <w:jc w:val="both"/>
        <w:rPr>
          <w:rFonts w:ascii="Garamond" w:eastAsia="Times New Roman" w:hAnsi="Garamond"/>
          <w:i/>
          <w:color w:val="222222"/>
          <w:sz w:val="28"/>
          <w:szCs w:val="28"/>
          <w:lang w:eastAsia="bg-BG"/>
        </w:rPr>
      </w:pPr>
      <w:r w:rsidRPr="001E78CE">
        <w:rPr>
          <w:rFonts w:ascii="Garamond" w:eastAsia="Times New Roman" w:hAnsi="Garamond"/>
          <w:i/>
          <w:color w:val="222222"/>
          <w:sz w:val="28"/>
          <w:szCs w:val="28"/>
          <w:lang w:eastAsia="bg-BG"/>
        </w:rPr>
        <w:t>4. Схема на нова или промяна на съществуваща пътна инфраструктура.</w:t>
      </w:r>
    </w:p>
    <w:p w:rsidR="00F46BEB" w:rsidRDefault="00356599" w:rsidP="00F46BEB">
      <w:pPr>
        <w:shd w:val="clear" w:color="auto" w:fill="FFFFFF"/>
        <w:spacing w:after="0" w:line="240" w:lineRule="auto"/>
        <w:ind w:left="284" w:firstLine="283"/>
        <w:jc w:val="both"/>
        <w:rPr>
          <w:rFonts w:ascii="Garamond" w:hAnsi="Garamond" w:cs="Arial"/>
          <w:sz w:val="28"/>
          <w:szCs w:val="28"/>
        </w:rPr>
      </w:pPr>
      <w:r w:rsidRPr="00356599">
        <w:rPr>
          <w:rFonts w:ascii="Garamond" w:hAnsi="Garamond" w:cs="Arial"/>
          <w:sz w:val="28"/>
          <w:szCs w:val="28"/>
        </w:rPr>
        <w:t xml:space="preserve">До </w:t>
      </w:r>
      <w:r w:rsidR="00093B04">
        <w:rPr>
          <w:rFonts w:ascii="Garamond" w:hAnsi="Garamond" w:cs="Arial"/>
          <w:sz w:val="28"/>
          <w:szCs w:val="28"/>
        </w:rPr>
        <w:t>имот</w:t>
      </w:r>
      <w:r w:rsidR="000C62DB">
        <w:rPr>
          <w:rFonts w:ascii="Garamond" w:hAnsi="Garamond" w:cs="Arial"/>
          <w:sz w:val="28"/>
          <w:szCs w:val="28"/>
        </w:rPr>
        <w:t>а</w:t>
      </w:r>
      <w:r w:rsidRPr="00356599">
        <w:rPr>
          <w:rFonts w:ascii="Garamond" w:hAnsi="Garamond" w:cs="Arial"/>
          <w:sz w:val="28"/>
          <w:szCs w:val="28"/>
        </w:rPr>
        <w:t xml:space="preserve"> е осигурен транспортен достъп чрез улици от </w:t>
      </w:r>
      <w:r w:rsidR="008103C6">
        <w:rPr>
          <w:rFonts w:ascii="Garamond" w:hAnsi="Garamond" w:cs="Arial"/>
          <w:sz w:val="28"/>
          <w:szCs w:val="28"/>
        </w:rPr>
        <w:t xml:space="preserve">регулацията на населеното място. </w:t>
      </w:r>
      <w:r w:rsidR="00F46BEB" w:rsidRPr="00F46BEB">
        <w:rPr>
          <w:rFonts w:ascii="Garamond" w:hAnsi="Garamond" w:cs="Arial"/>
          <w:sz w:val="28"/>
          <w:szCs w:val="28"/>
        </w:rPr>
        <w:t>Транспортното обслужване за имота се осъществява по улици от регулацията на населеното място с.Цалапица, преминаване чрез премостване на напоителен канал с №165.995 и селскостопански пътища източно, западно и северно от имота, които пътища са с №№165.890; 165.218 и 163.880. Селскостопанските пътища за предвидени за разширение до габарити на обслужващи улици. Предвижда се промяна предназначение на части от имоти 165.890; 165.218 и 163.880, селскостопански пътища, общинска собственост.</w:t>
      </w:r>
    </w:p>
    <w:p w:rsidR="000C62DB" w:rsidRDefault="000C62DB" w:rsidP="00356599">
      <w:pPr>
        <w:shd w:val="clear" w:color="auto" w:fill="FFFFFF"/>
        <w:spacing w:after="0" w:line="240" w:lineRule="auto"/>
        <w:ind w:left="284" w:firstLine="283"/>
        <w:jc w:val="both"/>
        <w:rPr>
          <w:rFonts w:ascii="Garamond" w:hAnsi="Garamond" w:cs="Arial"/>
          <w:sz w:val="28"/>
          <w:szCs w:val="28"/>
        </w:rPr>
      </w:pPr>
      <w:r w:rsidRPr="000C62DB">
        <w:rPr>
          <w:rFonts w:ascii="Garamond" w:hAnsi="Garamond" w:cs="Arial"/>
          <w:sz w:val="28"/>
          <w:szCs w:val="28"/>
        </w:rPr>
        <w:t>Промяната на пътя цели превръщането му във второстепенна улица с положена трайна настилка. Промяната на общинския път е на основание Решение №80/2018 г. на общински съвет Родопи.</w:t>
      </w:r>
    </w:p>
    <w:p w:rsidR="00356599" w:rsidRPr="001E78CE" w:rsidRDefault="00356599" w:rsidP="001E78CE">
      <w:pPr>
        <w:shd w:val="clear" w:color="auto" w:fill="FFFFFF"/>
        <w:spacing w:after="0" w:line="240" w:lineRule="auto"/>
        <w:ind w:left="284" w:firstLine="283"/>
        <w:jc w:val="both"/>
        <w:rPr>
          <w:rFonts w:ascii="Garamond" w:eastAsia="Times New Roman" w:hAnsi="Garamond"/>
          <w:i/>
          <w:color w:val="222222"/>
          <w:sz w:val="28"/>
          <w:szCs w:val="28"/>
          <w:lang w:eastAsia="bg-BG"/>
        </w:rPr>
      </w:pPr>
    </w:p>
    <w:p w:rsidR="007C265C" w:rsidRPr="001E78CE" w:rsidRDefault="007C265C" w:rsidP="001E78CE">
      <w:pPr>
        <w:shd w:val="clear" w:color="auto" w:fill="FFFFFF"/>
        <w:spacing w:after="0" w:line="240" w:lineRule="auto"/>
        <w:ind w:left="284" w:firstLine="283"/>
        <w:jc w:val="both"/>
        <w:rPr>
          <w:rFonts w:ascii="Garamond" w:eastAsia="Times New Roman" w:hAnsi="Garamond"/>
          <w:i/>
          <w:color w:val="222222"/>
          <w:sz w:val="28"/>
          <w:szCs w:val="28"/>
          <w:lang w:eastAsia="bg-BG"/>
        </w:rPr>
      </w:pPr>
      <w:r w:rsidRPr="001E78CE">
        <w:rPr>
          <w:rFonts w:ascii="Garamond" w:eastAsia="Times New Roman" w:hAnsi="Garamond"/>
          <w:i/>
          <w:color w:val="222222"/>
          <w:sz w:val="28"/>
          <w:szCs w:val="28"/>
          <w:lang w:eastAsia="bg-BG"/>
        </w:rPr>
        <w:t>5. Програма за дейностите, включително за строителство, експлоатация и фазите на закриване, възстановяване и последващо използване.</w:t>
      </w:r>
    </w:p>
    <w:p w:rsidR="00F54F55" w:rsidRPr="001E78CE" w:rsidRDefault="00F54F55" w:rsidP="001E78CE">
      <w:pPr>
        <w:shd w:val="clear" w:color="auto" w:fill="FFFFFF"/>
        <w:spacing w:after="0" w:line="240" w:lineRule="auto"/>
        <w:ind w:left="284" w:firstLine="283"/>
        <w:jc w:val="both"/>
        <w:rPr>
          <w:rFonts w:ascii="Garamond" w:eastAsia="Times New Roman" w:hAnsi="Garamond"/>
          <w:color w:val="222222"/>
          <w:sz w:val="28"/>
          <w:szCs w:val="28"/>
          <w:lang w:eastAsia="bg-BG"/>
        </w:rPr>
      </w:pPr>
      <w:r w:rsidRPr="001E78CE">
        <w:rPr>
          <w:rFonts w:ascii="Garamond" w:eastAsia="Times New Roman" w:hAnsi="Garamond"/>
          <w:color w:val="222222"/>
          <w:sz w:val="28"/>
          <w:szCs w:val="28"/>
          <w:lang w:eastAsia="bg-BG"/>
        </w:rPr>
        <w:t>Фази:</w:t>
      </w:r>
    </w:p>
    <w:p w:rsidR="00F54F55" w:rsidRPr="001E78CE" w:rsidRDefault="00F54F55" w:rsidP="001E78CE">
      <w:pPr>
        <w:shd w:val="clear" w:color="auto" w:fill="FFFFFF"/>
        <w:spacing w:after="0" w:line="240" w:lineRule="auto"/>
        <w:ind w:left="284" w:firstLine="283"/>
        <w:jc w:val="both"/>
        <w:rPr>
          <w:rFonts w:ascii="Garamond" w:eastAsia="Times New Roman" w:hAnsi="Garamond"/>
          <w:color w:val="222222"/>
          <w:sz w:val="28"/>
          <w:szCs w:val="28"/>
          <w:lang w:eastAsia="bg-BG"/>
        </w:rPr>
      </w:pPr>
      <w:r w:rsidRPr="001E78CE">
        <w:rPr>
          <w:rFonts w:ascii="Garamond" w:eastAsia="Times New Roman" w:hAnsi="Garamond"/>
          <w:color w:val="222222"/>
          <w:sz w:val="28"/>
          <w:szCs w:val="28"/>
          <w:lang w:eastAsia="bg-BG"/>
        </w:rPr>
        <w:t>• Изработване на задание за проектиране съгл. чл.124 и 125 от ЗУТ;</w:t>
      </w:r>
    </w:p>
    <w:p w:rsidR="00F54F55" w:rsidRPr="001E78CE" w:rsidRDefault="00F54F55" w:rsidP="001E78CE">
      <w:pPr>
        <w:shd w:val="clear" w:color="auto" w:fill="FFFFFF"/>
        <w:spacing w:after="0" w:line="240" w:lineRule="auto"/>
        <w:ind w:left="284" w:firstLine="283"/>
        <w:jc w:val="both"/>
        <w:rPr>
          <w:rFonts w:ascii="Garamond" w:eastAsia="Times New Roman" w:hAnsi="Garamond"/>
          <w:color w:val="222222"/>
          <w:sz w:val="28"/>
          <w:szCs w:val="28"/>
          <w:lang w:eastAsia="bg-BG"/>
        </w:rPr>
      </w:pPr>
      <w:r w:rsidRPr="001E78CE">
        <w:rPr>
          <w:rFonts w:ascii="Garamond" w:eastAsia="Times New Roman" w:hAnsi="Garamond"/>
          <w:color w:val="222222"/>
          <w:sz w:val="28"/>
          <w:szCs w:val="28"/>
          <w:lang w:eastAsia="bg-BG"/>
        </w:rPr>
        <w:t xml:space="preserve">• Разрешение от кмета на община </w:t>
      </w:r>
      <w:r w:rsidR="00356599">
        <w:rPr>
          <w:rFonts w:ascii="Garamond" w:eastAsia="Times New Roman" w:hAnsi="Garamond"/>
          <w:color w:val="222222"/>
          <w:sz w:val="28"/>
          <w:szCs w:val="28"/>
          <w:lang w:eastAsia="bg-BG"/>
        </w:rPr>
        <w:t>„</w:t>
      </w:r>
      <w:r w:rsidRPr="001E78CE">
        <w:rPr>
          <w:rFonts w:ascii="Garamond" w:eastAsia="Times New Roman" w:hAnsi="Garamond"/>
          <w:color w:val="222222"/>
          <w:sz w:val="28"/>
          <w:szCs w:val="28"/>
          <w:lang w:eastAsia="bg-BG"/>
        </w:rPr>
        <w:t>Родопи</w:t>
      </w:r>
      <w:r w:rsidR="00356599">
        <w:rPr>
          <w:rFonts w:ascii="Garamond" w:eastAsia="Times New Roman" w:hAnsi="Garamond"/>
          <w:color w:val="222222"/>
          <w:sz w:val="28"/>
          <w:szCs w:val="28"/>
          <w:lang w:eastAsia="bg-BG"/>
        </w:rPr>
        <w:t>”</w:t>
      </w:r>
      <w:r w:rsidRPr="001E78CE">
        <w:rPr>
          <w:rFonts w:ascii="Garamond" w:eastAsia="Times New Roman" w:hAnsi="Garamond"/>
          <w:color w:val="222222"/>
          <w:sz w:val="28"/>
          <w:szCs w:val="28"/>
          <w:lang w:eastAsia="bg-BG"/>
        </w:rPr>
        <w:t xml:space="preserve"> за изработване на ПУП-ПРЗ за промяна</w:t>
      </w:r>
      <w:r w:rsidR="001E78CE">
        <w:rPr>
          <w:rFonts w:ascii="Garamond" w:eastAsia="Times New Roman" w:hAnsi="Garamond"/>
          <w:color w:val="222222"/>
          <w:sz w:val="28"/>
          <w:szCs w:val="28"/>
          <w:lang w:eastAsia="bg-BG"/>
        </w:rPr>
        <w:t xml:space="preserve"> </w:t>
      </w:r>
      <w:r w:rsidRPr="001E78CE">
        <w:rPr>
          <w:rFonts w:ascii="Garamond" w:eastAsia="Times New Roman" w:hAnsi="Garamond"/>
          <w:color w:val="222222"/>
          <w:sz w:val="28"/>
          <w:szCs w:val="28"/>
          <w:lang w:eastAsia="bg-BG"/>
        </w:rPr>
        <w:t xml:space="preserve">предназначението на </w:t>
      </w:r>
      <w:r w:rsidR="00093B04">
        <w:rPr>
          <w:rFonts w:ascii="Garamond" w:eastAsia="Times New Roman" w:hAnsi="Garamond"/>
          <w:color w:val="222222"/>
          <w:sz w:val="28"/>
          <w:szCs w:val="28"/>
          <w:lang w:eastAsia="bg-BG"/>
        </w:rPr>
        <w:t>имот</w:t>
      </w:r>
      <w:r w:rsidR="00996BF5">
        <w:rPr>
          <w:rFonts w:ascii="Garamond" w:eastAsia="Times New Roman" w:hAnsi="Garamond"/>
          <w:color w:val="222222"/>
          <w:sz w:val="28"/>
          <w:szCs w:val="28"/>
          <w:lang w:eastAsia="bg-BG"/>
        </w:rPr>
        <w:t>а</w:t>
      </w:r>
      <w:r w:rsidRPr="001E78CE">
        <w:rPr>
          <w:rFonts w:ascii="Garamond" w:eastAsia="Times New Roman" w:hAnsi="Garamond"/>
          <w:color w:val="222222"/>
          <w:sz w:val="28"/>
          <w:szCs w:val="28"/>
          <w:lang w:eastAsia="bg-BG"/>
        </w:rPr>
        <w:t>;</w:t>
      </w:r>
    </w:p>
    <w:p w:rsidR="00F54F55" w:rsidRPr="001E78CE" w:rsidRDefault="00F54F55" w:rsidP="001E78CE">
      <w:pPr>
        <w:shd w:val="clear" w:color="auto" w:fill="FFFFFF"/>
        <w:spacing w:after="0" w:line="240" w:lineRule="auto"/>
        <w:ind w:left="284" w:firstLine="283"/>
        <w:jc w:val="both"/>
        <w:rPr>
          <w:rFonts w:ascii="Garamond" w:eastAsia="Times New Roman" w:hAnsi="Garamond"/>
          <w:color w:val="222222"/>
          <w:sz w:val="28"/>
          <w:szCs w:val="28"/>
          <w:lang w:eastAsia="bg-BG"/>
        </w:rPr>
      </w:pPr>
      <w:r w:rsidRPr="001E78CE">
        <w:rPr>
          <w:rFonts w:ascii="Garamond" w:eastAsia="Times New Roman" w:hAnsi="Garamond"/>
          <w:color w:val="222222"/>
          <w:sz w:val="28"/>
          <w:szCs w:val="28"/>
          <w:lang w:eastAsia="bg-BG"/>
        </w:rPr>
        <w:t>• Процедура в РИОСВ по глава шеста от ЗООС, в конкретния случай за преценка</w:t>
      </w:r>
      <w:r w:rsidR="001E78CE">
        <w:rPr>
          <w:rFonts w:ascii="Garamond" w:eastAsia="Times New Roman" w:hAnsi="Garamond"/>
          <w:color w:val="222222"/>
          <w:sz w:val="28"/>
          <w:szCs w:val="28"/>
          <w:lang w:eastAsia="bg-BG"/>
        </w:rPr>
        <w:t xml:space="preserve"> </w:t>
      </w:r>
      <w:r w:rsidRPr="001E78CE">
        <w:rPr>
          <w:rFonts w:ascii="Garamond" w:eastAsia="Times New Roman" w:hAnsi="Garamond"/>
          <w:color w:val="222222"/>
          <w:sz w:val="28"/>
          <w:szCs w:val="28"/>
          <w:lang w:eastAsia="bg-BG"/>
        </w:rPr>
        <w:t>необходимостта от ОВОС съгласно чл. 93, ал.1 ,т.1 от ЗООС</w:t>
      </w:r>
      <w:r w:rsidR="00356599">
        <w:rPr>
          <w:rFonts w:ascii="Garamond" w:eastAsia="Times New Roman" w:hAnsi="Garamond"/>
          <w:color w:val="222222"/>
          <w:sz w:val="28"/>
          <w:szCs w:val="28"/>
          <w:lang w:eastAsia="bg-BG"/>
        </w:rPr>
        <w:t>;</w:t>
      </w:r>
    </w:p>
    <w:p w:rsidR="00F54F55" w:rsidRPr="001E78CE" w:rsidRDefault="00F54F55" w:rsidP="001E78CE">
      <w:pPr>
        <w:shd w:val="clear" w:color="auto" w:fill="FFFFFF"/>
        <w:spacing w:after="0" w:line="240" w:lineRule="auto"/>
        <w:ind w:left="284" w:firstLine="283"/>
        <w:jc w:val="both"/>
        <w:rPr>
          <w:rFonts w:ascii="Garamond" w:eastAsia="Times New Roman" w:hAnsi="Garamond"/>
          <w:color w:val="222222"/>
          <w:sz w:val="28"/>
          <w:szCs w:val="28"/>
          <w:lang w:eastAsia="bg-BG"/>
        </w:rPr>
      </w:pPr>
      <w:r w:rsidRPr="001E78CE">
        <w:rPr>
          <w:rFonts w:ascii="Garamond" w:eastAsia="Times New Roman" w:hAnsi="Garamond"/>
          <w:color w:val="222222"/>
          <w:sz w:val="28"/>
          <w:szCs w:val="28"/>
          <w:lang w:eastAsia="bg-BG"/>
        </w:rPr>
        <w:t>• Процедура в ОД</w:t>
      </w:r>
      <w:r w:rsidR="00356599">
        <w:rPr>
          <w:rFonts w:ascii="Garamond" w:eastAsia="Times New Roman" w:hAnsi="Garamond"/>
          <w:color w:val="222222"/>
          <w:sz w:val="28"/>
          <w:szCs w:val="28"/>
          <w:lang w:eastAsia="bg-BG"/>
        </w:rPr>
        <w:t xml:space="preserve"> </w:t>
      </w:r>
      <w:r w:rsidRPr="001E78CE">
        <w:rPr>
          <w:rFonts w:ascii="Garamond" w:eastAsia="Times New Roman" w:hAnsi="Garamond"/>
          <w:color w:val="222222"/>
          <w:sz w:val="28"/>
          <w:szCs w:val="28"/>
          <w:lang w:eastAsia="bg-BG"/>
        </w:rPr>
        <w:t>”Земеделие”;</w:t>
      </w:r>
    </w:p>
    <w:p w:rsidR="00F54F55" w:rsidRPr="001E78CE" w:rsidRDefault="00F54F55" w:rsidP="001E78CE">
      <w:pPr>
        <w:shd w:val="clear" w:color="auto" w:fill="FFFFFF"/>
        <w:spacing w:after="0" w:line="240" w:lineRule="auto"/>
        <w:ind w:left="284" w:firstLine="283"/>
        <w:jc w:val="both"/>
        <w:rPr>
          <w:rFonts w:ascii="Garamond" w:eastAsia="Times New Roman" w:hAnsi="Garamond"/>
          <w:color w:val="222222"/>
          <w:sz w:val="28"/>
          <w:szCs w:val="28"/>
          <w:lang w:eastAsia="bg-BG"/>
        </w:rPr>
      </w:pPr>
      <w:r w:rsidRPr="001E78CE">
        <w:rPr>
          <w:rFonts w:ascii="Garamond" w:eastAsia="Times New Roman" w:hAnsi="Garamond"/>
          <w:color w:val="222222"/>
          <w:sz w:val="28"/>
          <w:szCs w:val="28"/>
          <w:lang w:eastAsia="bg-BG"/>
        </w:rPr>
        <w:t>• Приемане на ПУП от общински експертен съвет и одобряването му от кмета на</w:t>
      </w:r>
      <w:r w:rsidR="001E78CE">
        <w:rPr>
          <w:rFonts w:ascii="Garamond" w:eastAsia="Times New Roman" w:hAnsi="Garamond"/>
          <w:color w:val="222222"/>
          <w:sz w:val="28"/>
          <w:szCs w:val="28"/>
          <w:lang w:eastAsia="bg-BG"/>
        </w:rPr>
        <w:t xml:space="preserve"> </w:t>
      </w:r>
      <w:r w:rsidRPr="001E78CE">
        <w:rPr>
          <w:rFonts w:ascii="Garamond" w:eastAsia="Times New Roman" w:hAnsi="Garamond"/>
          <w:color w:val="222222"/>
          <w:sz w:val="28"/>
          <w:szCs w:val="28"/>
          <w:lang w:eastAsia="bg-BG"/>
        </w:rPr>
        <w:t xml:space="preserve">община </w:t>
      </w:r>
      <w:r w:rsidR="00356599">
        <w:rPr>
          <w:rFonts w:ascii="Garamond" w:eastAsia="Times New Roman" w:hAnsi="Garamond"/>
          <w:color w:val="222222"/>
          <w:sz w:val="28"/>
          <w:szCs w:val="28"/>
          <w:lang w:eastAsia="bg-BG"/>
        </w:rPr>
        <w:t>„</w:t>
      </w:r>
      <w:r w:rsidRPr="001E78CE">
        <w:rPr>
          <w:rFonts w:ascii="Garamond" w:eastAsia="Times New Roman" w:hAnsi="Garamond"/>
          <w:color w:val="222222"/>
          <w:sz w:val="28"/>
          <w:szCs w:val="28"/>
          <w:lang w:eastAsia="bg-BG"/>
        </w:rPr>
        <w:t>Родопи</w:t>
      </w:r>
      <w:r w:rsidR="00356599">
        <w:rPr>
          <w:rFonts w:ascii="Garamond" w:eastAsia="Times New Roman" w:hAnsi="Garamond"/>
          <w:color w:val="222222"/>
          <w:sz w:val="28"/>
          <w:szCs w:val="28"/>
          <w:lang w:eastAsia="bg-BG"/>
        </w:rPr>
        <w:t>”</w:t>
      </w:r>
      <w:r w:rsidRPr="001E78CE">
        <w:rPr>
          <w:rFonts w:ascii="Garamond" w:eastAsia="Times New Roman" w:hAnsi="Garamond"/>
          <w:color w:val="222222"/>
          <w:sz w:val="28"/>
          <w:szCs w:val="28"/>
          <w:lang w:eastAsia="bg-BG"/>
        </w:rPr>
        <w:t>;</w:t>
      </w:r>
    </w:p>
    <w:p w:rsidR="00F54F55" w:rsidRPr="001E78CE" w:rsidRDefault="00F54F55" w:rsidP="001E78CE">
      <w:pPr>
        <w:shd w:val="clear" w:color="auto" w:fill="FFFFFF"/>
        <w:spacing w:after="0" w:line="240" w:lineRule="auto"/>
        <w:ind w:left="284" w:firstLine="283"/>
        <w:jc w:val="both"/>
        <w:rPr>
          <w:rFonts w:ascii="Garamond" w:eastAsia="Times New Roman" w:hAnsi="Garamond"/>
          <w:color w:val="222222"/>
          <w:sz w:val="28"/>
          <w:szCs w:val="28"/>
          <w:lang w:eastAsia="bg-BG"/>
        </w:rPr>
      </w:pPr>
      <w:r w:rsidRPr="001E78CE">
        <w:rPr>
          <w:rFonts w:ascii="Garamond" w:eastAsia="Times New Roman" w:hAnsi="Garamond"/>
          <w:color w:val="222222"/>
          <w:sz w:val="28"/>
          <w:szCs w:val="28"/>
          <w:lang w:eastAsia="bg-BG"/>
        </w:rPr>
        <w:t>• Получаване на виза за проектиране;</w:t>
      </w:r>
    </w:p>
    <w:p w:rsidR="00F54F55" w:rsidRPr="001E78CE" w:rsidRDefault="00F54F55" w:rsidP="001E78CE">
      <w:pPr>
        <w:shd w:val="clear" w:color="auto" w:fill="FFFFFF"/>
        <w:spacing w:after="0" w:line="240" w:lineRule="auto"/>
        <w:ind w:left="284" w:firstLine="283"/>
        <w:jc w:val="both"/>
        <w:rPr>
          <w:rFonts w:ascii="Garamond" w:eastAsia="Times New Roman" w:hAnsi="Garamond"/>
          <w:color w:val="222222"/>
          <w:sz w:val="28"/>
          <w:szCs w:val="28"/>
          <w:lang w:eastAsia="bg-BG"/>
        </w:rPr>
      </w:pPr>
      <w:r w:rsidRPr="001E78CE">
        <w:rPr>
          <w:rFonts w:ascii="Garamond" w:eastAsia="Times New Roman" w:hAnsi="Garamond"/>
          <w:color w:val="222222"/>
          <w:sz w:val="28"/>
          <w:szCs w:val="28"/>
          <w:lang w:eastAsia="bg-BG"/>
        </w:rPr>
        <w:t>• Изработване на технологичен, архитектурен и проекти по отделните части (ОВ,</w:t>
      </w:r>
      <w:r w:rsidR="001E78CE">
        <w:rPr>
          <w:rFonts w:ascii="Garamond" w:eastAsia="Times New Roman" w:hAnsi="Garamond"/>
          <w:color w:val="222222"/>
          <w:sz w:val="28"/>
          <w:szCs w:val="28"/>
          <w:lang w:eastAsia="bg-BG"/>
        </w:rPr>
        <w:t xml:space="preserve"> </w:t>
      </w:r>
      <w:r w:rsidRPr="001E78CE">
        <w:rPr>
          <w:rFonts w:ascii="Garamond" w:eastAsia="Times New Roman" w:hAnsi="Garamond"/>
          <w:color w:val="222222"/>
          <w:sz w:val="28"/>
          <w:szCs w:val="28"/>
          <w:lang w:eastAsia="bg-BG"/>
        </w:rPr>
        <w:t>ВиК, Ел.инст.);</w:t>
      </w:r>
    </w:p>
    <w:p w:rsidR="00F54F55" w:rsidRPr="001E78CE" w:rsidRDefault="00F54F55" w:rsidP="001E78CE">
      <w:pPr>
        <w:shd w:val="clear" w:color="auto" w:fill="FFFFFF"/>
        <w:spacing w:after="0" w:line="240" w:lineRule="auto"/>
        <w:ind w:left="284" w:firstLine="283"/>
        <w:jc w:val="both"/>
        <w:rPr>
          <w:rFonts w:ascii="Garamond" w:eastAsia="Times New Roman" w:hAnsi="Garamond"/>
          <w:color w:val="222222"/>
          <w:sz w:val="28"/>
          <w:szCs w:val="28"/>
          <w:lang w:eastAsia="bg-BG"/>
        </w:rPr>
      </w:pPr>
      <w:r w:rsidRPr="001E78CE">
        <w:rPr>
          <w:rFonts w:ascii="Garamond" w:eastAsia="Times New Roman" w:hAnsi="Garamond"/>
          <w:color w:val="222222"/>
          <w:sz w:val="28"/>
          <w:szCs w:val="28"/>
          <w:lang w:eastAsia="bg-BG"/>
        </w:rPr>
        <w:t>• Полу</w:t>
      </w:r>
      <w:r w:rsidR="00356599">
        <w:rPr>
          <w:rFonts w:ascii="Garamond" w:eastAsia="Times New Roman" w:hAnsi="Garamond"/>
          <w:color w:val="222222"/>
          <w:sz w:val="28"/>
          <w:szCs w:val="28"/>
          <w:lang w:eastAsia="bg-BG"/>
        </w:rPr>
        <w:t>чаване на строително разрешение.</w:t>
      </w:r>
    </w:p>
    <w:p w:rsidR="00F54F55" w:rsidRPr="001E78CE" w:rsidRDefault="00F54F55" w:rsidP="001E78CE">
      <w:pPr>
        <w:shd w:val="clear" w:color="auto" w:fill="FFFFFF"/>
        <w:spacing w:after="0" w:line="240" w:lineRule="auto"/>
        <w:ind w:left="284" w:firstLine="283"/>
        <w:jc w:val="both"/>
        <w:rPr>
          <w:rFonts w:ascii="Garamond" w:eastAsia="Times New Roman" w:hAnsi="Garamond"/>
          <w:color w:val="222222"/>
          <w:sz w:val="28"/>
          <w:szCs w:val="28"/>
          <w:lang w:eastAsia="bg-BG"/>
        </w:rPr>
      </w:pPr>
      <w:r w:rsidRPr="001E78CE">
        <w:rPr>
          <w:rFonts w:ascii="Garamond" w:eastAsia="Times New Roman" w:hAnsi="Garamond"/>
          <w:color w:val="222222"/>
          <w:sz w:val="28"/>
          <w:szCs w:val="28"/>
          <w:lang w:eastAsia="bg-BG"/>
        </w:rPr>
        <w:t>• Строителство:</w:t>
      </w:r>
    </w:p>
    <w:p w:rsidR="00F54F55" w:rsidRPr="001E78CE" w:rsidRDefault="00F54F55" w:rsidP="001E78CE">
      <w:pPr>
        <w:shd w:val="clear" w:color="auto" w:fill="FFFFFF"/>
        <w:spacing w:after="0" w:line="240" w:lineRule="auto"/>
        <w:ind w:left="284" w:firstLine="283"/>
        <w:jc w:val="both"/>
        <w:rPr>
          <w:rFonts w:ascii="Garamond" w:eastAsia="Times New Roman" w:hAnsi="Garamond"/>
          <w:color w:val="222222"/>
          <w:sz w:val="28"/>
          <w:szCs w:val="28"/>
          <w:lang w:eastAsia="bg-BG"/>
        </w:rPr>
      </w:pPr>
      <w:r w:rsidRPr="001E78CE">
        <w:rPr>
          <w:rFonts w:ascii="Garamond" w:eastAsia="Times New Roman" w:hAnsi="Garamond"/>
          <w:color w:val="222222"/>
          <w:sz w:val="28"/>
          <w:szCs w:val="28"/>
          <w:lang w:eastAsia="bg-BG"/>
        </w:rPr>
        <w:t>Предвижда се строително-монтажните работи да стартират след получаване на всички разрешителни</w:t>
      </w:r>
    </w:p>
    <w:p w:rsidR="0054657E" w:rsidRPr="001E78CE" w:rsidRDefault="0054657E" w:rsidP="001E78CE">
      <w:pPr>
        <w:shd w:val="clear" w:color="auto" w:fill="FFFFFF"/>
        <w:spacing w:after="0" w:line="240" w:lineRule="auto"/>
        <w:ind w:left="284" w:firstLine="283"/>
        <w:jc w:val="both"/>
        <w:rPr>
          <w:rFonts w:ascii="Garamond" w:eastAsia="Times New Roman" w:hAnsi="Garamond"/>
          <w:color w:val="222222"/>
          <w:sz w:val="28"/>
          <w:szCs w:val="28"/>
          <w:lang w:eastAsia="bg-BG"/>
        </w:rPr>
      </w:pPr>
      <w:r w:rsidRPr="001E78CE">
        <w:rPr>
          <w:rFonts w:ascii="Garamond" w:eastAsia="Times New Roman" w:hAnsi="Garamond"/>
          <w:color w:val="222222"/>
          <w:sz w:val="28"/>
          <w:szCs w:val="28"/>
          <w:lang w:eastAsia="bg-BG"/>
        </w:rPr>
        <w:lastRenderedPageBreak/>
        <w:t xml:space="preserve">Конкретните параметри на строителните дейности, респективно съответните технически строителни решения, ще бъдат предмет на бъдещо работно проектиране. Не се налага ползването на допълнителни площи за временни дейности по време на строителството, освен площта на </w:t>
      </w:r>
      <w:r w:rsidR="009D0839">
        <w:rPr>
          <w:rFonts w:ascii="Garamond" w:eastAsia="Times New Roman" w:hAnsi="Garamond"/>
          <w:color w:val="222222"/>
          <w:sz w:val="28"/>
          <w:szCs w:val="28"/>
          <w:lang w:eastAsia="bg-BG"/>
        </w:rPr>
        <w:t>и</w:t>
      </w:r>
      <w:r w:rsidR="00093B04">
        <w:rPr>
          <w:rFonts w:ascii="Garamond" w:eastAsia="Times New Roman" w:hAnsi="Garamond"/>
          <w:color w:val="222222"/>
          <w:sz w:val="28"/>
          <w:szCs w:val="28"/>
          <w:lang w:eastAsia="bg-BG"/>
        </w:rPr>
        <w:t>мот</w:t>
      </w:r>
      <w:r w:rsidR="009D0839">
        <w:rPr>
          <w:rFonts w:ascii="Garamond" w:eastAsia="Times New Roman" w:hAnsi="Garamond"/>
          <w:color w:val="222222"/>
          <w:sz w:val="28"/>
          <w:szCs w:val="28"/>
          <w:lang w:eastAsia="bg-BG"/>
        </w:rPr>
        <w:t>а</w:t>
      </w:r>
      <w:r w:rsidRPr="001E78CE">
        <w:rPr>
          <w:rFonts w:ascii="Garamond" w:eastAsia="Times New Roman" w:hAnsi="Garamond"/>
          <w:color w:val="222222"/>
          <w:sz w:val="28"/>
          <w:szCs w:val="28"/>
          <w:lang w:eastAsia="bg-BG"/>
        </w:rPr>
        <w:t xml:space="preserve"> в който ще се реализира инвестиционното предложение. Основните строителни дейности ще се осъществят в рамките на един до два строителни сезона. Предвижда се изпълнението на стандартни за такъв тип строителни  дейности. През този етап ще бъдат изградени и елементите на спомагателната инфраструктура – електроснабдяването на обекта, ВиК мрежата и т.н. Дейностите, който ще се извършват при строителството и експлоатацията на инвестиционното предложение ще бъдат по одобрени и съгласувани от съответните инстанции проекти.</w:t>
      </w:r>
    </w:p>
    <w:p w:rsidR="001E78CE" w:rsidRPr="001E78CE" w:rsidRDefault="001E78CE" w:rsidP="001E78CE">
      <w:pPr>
        <w:shd w:val="clear" w:color="auto" w:fill="FFFFFF"/>
        <w:spacing w:after="0" w:line="240" w:lineRule="auto"/>
        <w:ind w:left="284" w:firstLine="283"/>
        <w:jc w:val="both"/>
        <w:rPr>
          <w:rFonts w:ascii="Garamond" w:eastAsia="Times New Roman" w:hAnsi="Garamond"/>
          <w:color w:val="222222"/>
          <w:sz w:val="28"/>
          <w:szCs w:val="28"/>
          <w:lang w:eastAsia="bg-BG"/>
        </w:rPr>
      </w:pPr>
    </w:p>
    <w:p w:rsidR="007C265C" w:rsidRPr="001E78CE" w:rsidRDefault="007C265C" w:rsidP="001E78CE">
      <w:pPr>
        <w:shd w:val="clear" w:color="auto" w:fill="FFFFFF"/>
        <w:spacing w:after="0" w:line="240" w:lineRule="auto"/>
        <w:ind w:left="284" w:firstLine="283"/>
        <w:jc w:val="both"/>
        <w:rPr>
          <w:rFonts w:ascii="Garamond" w:eastAsia="Times New Roman" w:hAnsi="Garamond"/>
          <w:i/>
          <w:color w:val="222222"/>
          <w:sz w:val="28"/>
          <w:szCs w:val="28"/>
          <w:lang w:eastAsia="bg-BG"/>
        </w:rPr>
      </w:pPr>
      <w:r w:rsidRPr="001E78CE">
        <w:rPr>
          <w:rFonts w:ascii="Garamond" w:eastAsia="Times New Roman" w:hAnsi="Garamond"/>
          <w:i/>
          <w:color w:val="222222"/>
          <w:sz w:val="28"/>
          <w:szCs w:val="28"/>
          <w:lang w:eastAsia="bg-BG"/>
        </w:rPr>
        <w:t>6. Предлагани методи за строителство.</w:t>
      </w:r>
    </w:p>
    <w:p w:rsidR="0054657E" w:rsidRPr="001E78CE" w:rsidRDefault="0054657E" w:rsidP="001E78CE">
      <w:pPr>
        <w:shd w:val="clear" w:color="auto" w:fill="FFFFFF"/>
        <w:spacing w:after="0" w:line="240" w:lineRule="auto"/>
        <w:ind w:left="284" w:firstLine="283"/>
        <w:jc w:val="both"/>
        <w:rPr>
          <w:rFonts w:ascii="Garamond" w:eastAsia="Times New Roman" w:hAnsi="Garamond"/>
          <w:color w:val="222222"/>
          <w:sz w:val="28"/>
          <w:szCs w:val="28"/>
          <w:lang w:eastAsia="bg-BG"/>
        </w:rPr>
      </w:pPr>
      <w:r w:rsidRPr="001E78CE">
        <w:rPr>
          <w:rFonts w:ascii="Garamond" w:eastAsia="Times New Roman" w:hAnsi="Garamond"/>
          <w:color w:val="222222"/>
          <w:sz w:val="28"/>
          <w:szCs w:val="28"/>
          <w:lang w:eastAsia="bg-BG"/>
        </w:rPr>
        <w:t xml:space="preserve">Ще се прилагат стандартни методи за строителство. Изпълнението на СМР ще се извършва в съответствие с проект за технология и организация на строителството като част от Плана за безопасни условия на труд в следната последователност: </w:t>
      </w:r>
    </w:p>
    <w:p w:rsidR="0054657E" w:rsidRPr="001E78CE" w:rsidRDefault="0054657E" w:rsidP="001E78CE">
      <w:pPr>
        <w:shd w:val="clear" w:color="auto" w:fill="FFFFFF"/>
        <w:spacing w:after="0" w:line="240" w:lineRule="auto"/>
        <w:ind w:left="284" w:firstLine="283"/>
        <w:jc w:val="both"/>
        <w:rPr>
          <w:rFonts w:ascii="Garamond" w:eastAsia="Times New Roman" w:hAnsi="Garamond"/>
          <w:color w:val="222222"/>
          <w:sz w:val="28"/>
          <w:szCs w:val="28"/>
          <w:lang w:eastAsia="bg-BG"/>
        </w:rPr>
      </w:pPr>
      <w:r w:rsidRPr="001E78CE">
        <w:rPr>
          <w:rFonts w:ascii="Garamond" w:eastAsia="Times New Roman" w:hAnsi="Garamond"/>
          <w:color w:val="222222"/>
          <w:sz w:val="28"/>
          <w:szCs w:val="28"/>
          <w:lang w:eastAsia="bg-BG"/>
        </w:rPr>
        <w:t xml:space="preserve">  Описание на строителството на обекта:</w:t>
      </w:r>
    </w:p>
    <w:p w:rsidR="0054657E" w:rsidRPr="001E78CE" w:rsidRDefault="0054657E" w:rsidP="001E78CE">
      <w:pPr>
        <w:shd w:val="clear" w:color="auto" w:fill="FFFFFF"/>
        <w:spacing w:after="0" w:line="240" w:lineRule="auto"/>
        <w:ind w:left="284" w:firstLine="283"/>
        <w:jc w:val="both"/>
        <w:rPr>
          <w:rFonts w:ascii="Garamond" w:eastAsia="Times New Roman" w:hAnsi="Garamond"/>
          <w:color w:val="222222"/>
          <w:sz w:val="28"/>
          <w:szCs w:val="28"/>
          <w:lang w:eastAsia="bg-BG"/>
        </w:rPr>
      </w:pPr>
      <w:r w:rsidRPr="001E78CE">
        <w:rPr>
          <w:rFonts w:ascii="Garamond" w:eastAsia="Times New Roman" w:hAnsi="Garamond"/>
          <w:bCs/>
          <w:color w:val="222222"/>
          <w:sz w:val="28"/>
          <w:szCs w:val="28"/>
          <w:lang w:eastAsia="bg-BG"/>
        </w:rPr>
        <w:t>Етапи на строителството - н</w:t>
      </w:r>
      <w:r w:rsidRPr="001E78CE">
        <w:rPr>
          <w:rFonts w:ascii="Garamond" w:eastAsia="Times New Roman" w:hAnsi="Garamond"/>
          <w:color w:val="222222"/>
          <w:sz w:val="28"/>
          <w:szCs w:val="28"/>
          <w:lang w:eastAsia="bg-BG"/>
        </w:rPr>
        <w:t>а етап инвестиционно предложение, не може да се представи програма или срокове за изграждане на жилищните сгради, но намеренията на възложителите са за еднофазно строителство. Конкретните методи на строителство, са предмет на разработка във фазата на работно проектиране. Предлага се стандартно монолитно строителство. По отношение на последователността на строителните дейности те се разделят на:</w:t>
      </w:r>
    </w:p>
    <w:p w:rsidR="0054657E" w:rsidRPr="001E78CE" w:rsidRDefault="0054657E" w:rsidP="001E78CE">
      <w:pPr>
        <w:shd w:val="clear" w:color="auto" w:fill="FFFFFF"/>
        <w:spacing w:after="0" w:line="240" w:lineRule="auto"/>
        <w:ind w:left="284" w:firstLine="283"/>
        <w:jc w:val="both"/>
        <w:rPr>
          <w:rFonts w:ascii="Garamond" w:eastAsia="Times New Roman" w:hAnsi="Garamond"/>
          <w:i/>
          <w:iCs/>
          <w:color w:val="222222"/>
          <w:sz w:val="28"/>
          <w:szCs w:val="28"/>
          <w:lang w:eastAsia="bg-BG"/>
        </w:rPr>
      </w:pPr>
      <w:r w:rsidRPr="001E78CE">
        <w:rPr>
          <w:rFonts w:ascii="Garamond" w:eastAsia="Times New Roman" w:hAnsi="Garamond"/>
          <w:i/>
          <w:iCs/>
          <w:color w:val="222222"/>
          <w:sz w:val="28"/>
          <w:szCs w:val="28"/>
          <w:lang w:eastAsia="bg-BG"/>
        </w:rPr>
        <w:t>-</w:t>
      </w:r>
      <w:r w:rsidRPr="001E78CE">
        <w:rPr>
          <w:rFonts w:ascii="Garamond" w:eastAsia="Times New Roman" w:hAnsi="Garamond"/>
          <w:i/>
          <w:iCs/>
          <w:color w:val="222222"/>
          <w:sz w:val="28"/>
          <w:szCs w:val="28"/>
          <w:lang w:eastAsia="bg-BG"/>
        </w:rPr>
        <w:tab/>
        <w:t xml:space="preserve">Временно строителство. </w:t>
      </w:r>
    </w:p>
    <w:p w:rsidR="0054657E" w:rsidRPr="001E78CE" w:rsidRDefault="0054657E" w:rsidP="001E78CE">
      <w:pPr>
        <w:shd w:val="clear" w:color="auto" w:fill="FFFFFF"/>
        <w:spacing w:after="0" w:line="240" w:lineRule="auto"/>
        <w:ind w:left="284" w:firstLine="283"/>
        <w:jc w:val="both"/>
        <w:rPr>
          <w:rFonts w:ascii="Garamond" w:eastAsia="Times New Roman" w:hAnsi="Garamond"/>
          <w:color w:val="222222"/>
          <w:sz w:val="28"/>
          <w:szCs w:val="28"/>
          <w:lang w:eastAsia="bg-BG"/>
        </w:rPr>
      </w:pPr>
      <w:r w:rsidRPr="001E78CE">
        <w:rPr>
          <w:rFonts w:ascii="Garamond" w:eastAsia="Times New Roman" w:hAnsi="Garamond"/>
          <w:color w:val="222222"/>
          <w:sz w:val="28"/>
          <w:szCs w:val="28"/>
          <w:lang w:eastAsia="bg-BG"/>
        </w:rPr>
        <w:t>Поради мащаба на обекта, не е наложително извършването на временно строителство. Предвижда се обособяването на три спомагателни площадки, които ще бъдат ситуирани в границите н</w:t>
      </w:r>
      <w:r w:rsidR="00356599">
        <w:rPr>
          <w:rFonts w:ascii="Garamond" w:eastAsia="Times New Roman" w:hAnsi="Garamond"/>
          <w:color w:val="222222"/>
          <w:sz w:val="28"/>
          <w:szCs w:val="28"/>
          <w:lang w:eastAsia="bg-BG"/>
        </w:rPr>
        <w:t>а всяко от новообразуваните УПИ.</w:t>
      </w:r>
    </w:p>
    <w:p w:rsidR="0054657E" w:rsidRPr="001E78CE" w:rsidRDefault="0054657E" w:rsidP="001E78CE">
      <w:pPr>
        <w:shd w:val="clear" w:color="auto" w:fill="FFFFFF"/>
        <w:spacing w:after="0" w:line="240" w:lineRule="auto"/>
        <w:ind w:left="284" w:firstLine="283"/>
        <w:jc w:val="both"/>
        <w:rPr>
          <w:rFonts w:ascii="Garamond" w:eastAsia="Times New Roman" w:hAnsi="Garamond"/>
          <w:color w:val="222222"/>
          <w:sz w:val="28"/>
          <w:szCs w:val="28"/>
          <w:lang w:eastAsia="bg-BG"/>
        </w:rPr>
      </w:pPr>
      <w:r w:rsidRPr="001E78CE">
        <w:rPr>
          <w:rFonts w:ascii="Garamond" w:eastAsia="Times New Roman" w:hAnsi="Garamond"/>
          <w:color w:val="222222"/>
          <w:sz w:val="28"/>
          <w:szCs w:val="28"/>
          <w:lang w:eastAsia="bg-BG"/>
        </w:rPr>
        <w:t xml:space="preserve">Площадка за строителните материали, малогабаритна строителна механизация и фургон за работниците, в който ще бъде съхраняван дребен инвентар. </w:t>
      </w:r>
    </w:p>
    <w:p w:rsidR="0054657E" w:rsidRPr="001E78CE" w:rsidRDefault="0054657E" w:rsidP="001E78CE">
      <w:pPr>
        <w:shd w:val="clear" w:color="auto" w:fill="FFFFFF"/>
        <w:spacing w:after="0" w:line="240" w:lineRule="auto"/>
        <w:ind w:left="284" w:firstLine="283"/>
        <w:jc w:val="both"/>
        <w:rPr>
          <w:rFonts w:ascii="Garamond" w:eastAsia="Times New Roman" w:hAnsi="Garamond"/>
          <w:color w:val="222222"/>
          <w:sz w:val="28"/>
          <w:szCs w:val="28"/>
          <w:lang w:eastAsia="bg-BG"/>
        </w:rPr>
      </w:pPr>
      <w:r w:rsidRPr="001E78CE">
        <w:rPr>
          <w:rFonts w:ascii="Garamond" w:eastAsia="Times New Roman" w:hAnsi="Garamond"/>
          <w:color w:val="222222"/>
          <w:sz w:val="28"/>
          <w:szCs w:val="28"/>
          <w:lang w:eastAsia="bg-BG"/>
        </w:rPr>
        <w:t xml:space="preserve">Площадка за временно съхраняване на строителни отпадъци. Нейната площ ще бъде малка тъй като на нея ще се съхраняват главно отпадъци от некачествени строителни материали и отломки от новото строителство. </w:t>
      </w:r>
    </w:p>
    <w:p w:rsidR="0054657E" w:rsidRPr="001E78CE" w:rsidRDefault="0054657E" w:rsidP="001E78CE">
      <w:pPr>
        <w:shd w:val="clear" w:color="auto" w:fill="FFFFFF"/>
        <w:spacing w:after="0" w:line="240" w:lineRule="auto"/>
        <w:ind w:left="284" w:firstLine="283"/>
        <w:jc w:val="both"/>
        <w:rPr>
          <w:rFonts w:ascii="Garamond" w:eastAsia="Times New Roman" w:hAnsi="Garamond"/>
          <w:color w:val="222222"/>
          <w:sz w:val="28"/>
          <w:szCs w:val="28"/>
          <w:lang w:eastAsia="bg-BG"/>
        </w:rPr>
      </w:pPr>
      <w:r w:rsidRPr="001E78CE">
        <w:rPr>
          <w:rFonts w:ascii="Garamond" w:eastAsia="Times New Roman" w:hAnsi="Garamond"/>
          <w:color w:val="222222"/>
          <w:sz w:val="28"/>
          <w:szCs w:val="28"/>
          <w:lang w:eastAsia="bg-BG"/>
        </w:rPr>
        <w:t>Площадка за временно съхраняване на земната откривка и хумусния пласт.</w:t>
      </w:r>
    </w:p>
    <w:p w:rsidR="0054657E" w:rsidRPr="001E78CE" w:rsidRDefault="0054657E" w:rsidP="001E78CE">
      <w:pPr>
        <w:shd w:val="clear" w:color="auto" w:fill="FFFFFF"/>
        <w:spacing w:after="0" w:line="240" w:lineRule="auto"/>
        <w:ind w:left="284" w:firstLine="283"/>
        <w:jc w:val="both"/>
        <w:rPr>
          <w:rFonts w:ascii="Garamond" w:eastAsia="Times New Roman" w:hAnsi="Garamond"/>
          <w:i/>
          <w:iCs/>
          <w:color w:val="222222"/>
          <w:sz w:val="28"/>
          <w:szCs w:val="28"/>
          <w:lang w:eastAsia="bg-BG"/>
        </w:rPr>
      </w:pPr>
      <w:r w:rsidRPr="001E78CE">
        <w:rPr>
          <w:rFonts w:ascii="Garamond" w:eastAsia="Times New Roman" w:hAnsi="Garamond"/>
          <w:i/>
          <w:iCs/>
          <w:color w:val="222222"/>
          <w:sz w:val="28"/>
          <w:szCs w:val="28"/>
          <w:lang w:eastAsia="bg-BG"/>
        </w:rPr>
        <w:t>-</w:t>
      </w:r>
      <w:r w:rsidRPr="001E78CE">
        <w:rPr>
          <w:rFonts w:ascii="Garamond" w:eastAsia="Times New Roman" w:hAnsi="Garamond"/>
          <w:i/>
          <w:iCs/>
          <w:color w:val="222222"/>
          <w:sz w:val="28"/>
          <w:szCs w:val="28"/>
          <w:lang w:eastAsia="bg-BG"/>
        </w:rPr>
        <w:tab/>
        <w:t xml:space="preserve">Основно строителство. </w:t>
      </w:r>
    </w:p>
    <w:p w:rsidR="0054657E" w:rsidRPr="001E78CE" w:rsidRDefault="0054657E" w:rsidP="001E78CE">
      <w:pPr>
        <w:shd w:val="clear" w:color="auto" w:fill="FFFFFF"/>
        <w:spacing w:after="0" w:line="240" w:lineRule="auto"/>
        <w:ind w:left="284" w:firstLine="283"/>
        <w:jc w:val="both"/>
        <w:rPr>
          <w:rFonts w:ascii="Garamond" w:eastAsia="Times New Roman" w:hAnsi="Garamond"/>
          <w:color w:val="222222"/>
          <w:sz w:val="28"/>
          <w:szCs w:val="28"/>
          <w:lang w:eastAsia="bg-BG"/>
        </w:rPr>
      </w:pPr>
      <w:r w:rsidRPr="001E78CE">
        <w:rPr>
          <w:rFonts w:ascii="Garamond" w:eastAsia="Times New Roman" w:hAnsi="Garamond"/>
          <w:color w:val="222222"/>
          <w:sz w:val="28"/>
          <w:szCs w:val="28"/>
          <w:lang w:eastAsia="bg-BG"/>
        </w:rPr>
        <w:t>Този етап ще се осъществи в рамките на един строителен сезон. За изграждане на жилищните сгради се предвижда изпълнението на стандартни за такъв тип строителство дейности – изкопни, кофражни, армировъчни, бетонови и монтажни. През този етап ще бъдат изградени и елементите на спомагателната инфраструктура – електроснабдяването, ВиК мрежата и водоплътните изгребни ями.</w:t>
      </w:r>
    </w:p>
    <w:p w:rsidR="0054657E" w:rsidRPr="001E78CE" w:rsidRDefault="0054657E" w:rsidP="001E78CE">
      <w:pPr>
        <w:shd w:val="clear" w:color="auto" w:fill="FFFFFF"/>
        <w:spacing w:after="0" w:line="240" w:lineRule="auto"/>
        <w:ind w:left="284" w:firstLine="283"/>
        <w:jc w:val="both"/>
        <w:rPr>
          <w:rFonts w:ascii="Garamond" w:eastAsia="Times New Roman" w:hAnsi="Garamond"/>
          <w:i/>
          <w:iCs/>
          <w:color w:val="222222"/>
          <w:sz w:val="28"/>
          <w:szCs w:val="28"/>
          <w:lang w:eastAsia="bg-BG"/>
        </w:rPr>
      </w:pPr>
      <w:r w:rsidRPr="001E78CE">
        <w:rPr>
          <w:rFonts w:ascii="Garamond" w:eastAsia="Times New Roman" w:hAnsi="Garamond"/>
          <w:i/>
          <w:iCs/>
          <w:color w:val="222222"/>
          <w:sz w:val="28"/>
          <w:szCs w:val="28"/>
          <w:lang w:eastAsia="bg-BG"/>
        </w:rPr>
        <w:t>-</w:t>
      </w:r>
      <w:r w:rsidRPr="001E78CE">
        <w:rPr>
          <w:rFonts w:ascii="Garamond" w:eastAsia="Times New Roman" w:hAnsi="Garamond"/>
          <w:i/>
          <w:iCs/>
          <w:color w:val="222222"/>
          <w:sz w:val="28"/>
          <w:szCs w:val="28"/>
          <w:lang w:eastAsia="bg-BG"/>
        </w:rPr>
        <w:tab/>
        <w:t xml:space="preserve">Закриване на строителната площадка. </w:t>
      </w:r>
    </w:p>
    <w:p w:rsidR="0054657E" w:rsidRPr="001E78CE" w:rsidRDefault="0054657E" w:rsidP="001E78CE">
      <w:pPr>
        <w:shd w:val="clear" w:color="auto" w:fill="FFFFFF"/>
        <w:spacing w:after="0" w:line="240" w:lineRule="auto"/>
        <w:ind w:left="284" w:firstLine="283"/>
        <w:jc w:val="both"/>
        <w:rPr>
          <w:rFonts w:ascii="Garamond" w:eastAsia="Times New Roman" w:hAnsi="Garamond"/>
          <w:color w:val="222222"/>
          <w:sz w:val="28"/>
          <w:szCs w:val="28"/>
          <w:lang w:eastAsia="bg-BG"/>
        </w:rPr>
      </w:pPr>
      <w:r w:rsidRPr="001E78CE">
        <w:rPr>
          <w:rFonts w:ascii="Garamond" w:eastAsia="Times New Roman" w:hAnsi="Garamond"/>
          <w:color w:val="222222"/>
          <w:sz w:val="28"/>
          <w:szCs w:val="28"/>
          <w:lang w:eastAsia="bg-BG"/>
        </w:rPr>
        <w:t xml:space="preserve">След изграждане на сградите, спомагателните площадки ще бъдат закрити. Генерираните по време на строителството отпадъци ще бъдат депонирани на общинско депо за строителни отпадъци. Земните маси от изкопните дейности и </w:t>
      </w:r>
      <w:r w:rsidRPr="001E78CE">
        <w:rPr>
          <w:rFonts w:ascii="Garamond" w:eastAsia="Times New Roman" w:hAnsi="Garamond"/>
          <w:color w:val="222222"/>
          <w:sz w:val="28"/>
          <w:szCs w:val="28"/>
          <w:lang w:eastAsia="bg-BG"/>
        </w:rPr>
        <w:lastRenderedPageBreak/>
        <w:t xml:space="preserve">хумусната откривка, ще бъдат използвани при изпълнение на вертикалната планировка на сградите и за рекултивация на засегнатите от строителството площи в </w:t>
      </w:r>
      <w:r w:rsidR="006453FE">
        <w:rPr>
          <w:rFonts w:ascii="Garamond" w:eastAsia="Times New Roman" w:hAnsi="Garamond"/>
          <w:color w:val="222222"/>
          <w:sz w:val="28"/>
          <w:szCs w:val="28"/>
          <w:lang w:eastAsia="bg-BG"/>
        </w:rPr>
        <w:t>и</w:t>
      </w:r>
      <w:r w:rsidR="00093B04">
        <w:rPr>
          <w:rFonts w:ascii="Garamond" w:eastAsia="Times New Roman" w:hAnsi="Garamond"/>
          <w:color w:val="222222"/>
          <w:sz w:val="28"/>
          <w:szCs w:val="28"/>
          <w:lang w:eastAsia="bg-BG"/>
        </w:rPr>
        <w:t>мот</w:t>
      </w:r>
      <w:r w:rsidR="006453FE">
        <w:rPr>
          <w:rFonts w:ascii="Garamond" w:eastAsia="Times New Roman" w:hAnsi="Garamond"/>
          <w:color w:val="222222"/>
          <w:sz w:val="28"/>
          <w:szCs w:val="28"/>
          <w:lang w:eastAsia="bg-BG"/>
        </w:rPr>
        <w:t>а</w:t>
      </w:r>
      <w:r w:rsidRPr="001E78CE">
        <w:rPr>
          <w:rFonts w:ascii="Garamond" w:eastAsia="Times New Roman" w:hAnsi="Garamond"/>
          <w:color w:val="222222"/>
          <w:sz w:val="28"/>
          <w:szCs w:val="28"/>
          <w:lang w:eastAsia="bg-BG"/>
        </w:rPr>
        <w:t xml:space="preserve">. </w:t>
      </w:r>
      <w:r w:rsidR="006453FE">
        <w:rPr>
          <w:rFonts w:ascii="Garamond" w:eastAsia="Times New Roman" w:hAnsi="Garamond"/>
          <w:color w:val="222222"/>
          <w:sz w:val="28"/>
          <w:szCs w:val="28"/>
          <w:lang w:eastAsia="bg-BG"/>
        </w:rPr>
        <w:t>Имот</w:t>
      </w:r>
      <w:r w:rsidR="009D0839">
        <w:rPr>
          <w:rFonts w:ascii="Garamond" w:eastAsia="Times New Roman" w:hAnsi="Garamond"/>
          <w:color w:val="222222"/>
          <w:sz w:val="28"/>
          <w:szCs w:val="28"/>
          <w:lang w:eastAsia="bg-BG"/>
        </w:rPr>
        <w:t>ът</w:t>
      </w:r>
      <w:r w:rsidRPr="001E78CE">
        <w:rPr>
          <w:rFonts w:ascii="Garamond" w:eastAsia="Times New Roman" w:hAnsi="Garamond"/>
          <w:color w:val="222222"/>
          <w:sz w:val="28"/>
          <w:szCs w:val="28"/>
          <w:lang w:eastAsia="bg-BG"/>
        </w:rPr>
        <w:t xml:space="preserve"> гранич</w:t>
      </w:r>
      <w:r w:rsidR="009D0839">
        <w:rPr>
          <w:rFonts w:ascii="Garamond" w:eastAsia="Times New Roman" w:hAnsi="Garamond"/>
          <w:color w:val="222222"/>
          <w:sz w:val="28"/>
          <w:szCs w:val="28"/>
          <w:lang w:eastAsia="bg-BG"/>
        </w:rPr>
        <w:t>и</w:t>
      </w:r>
      <w:r w:rsidRPr="001E78CE">
        <w:rPr>
          <w:rFonts w:ascii="Garamond" w:eastAsia="Times New Roman" w:hAnsi="Garamond"/>
          <w:color w:val="222222"/>
          <w:sz w:val="28"/>
          <w:szCs w:val="28"/>
          <w:lang w:eastAsia="bg-BG"/>
        </w:rPr>
        <w:t xml:space="preserve"> с полски път, по който ще се осъществява достъпа до сградите на строителна механизация и доставките на строителни материали оборудване и др.</w:t>
      </w:r>
    </w:p>
    <w:p w:rsidR="007C265C" w:rsidRPr="001E78CE" w:rsidRDefault="007C265C" w:rsidP="001E78CE">
      <w:pPr>
        <w:shd w:val="clear" w:color="auto" w:fill="FFFFFF"/>
        <w:spacing w:after="0" w:line="240" w:lineRule="auto"/>
        <w:ind w:left="284" w:firstLine="283"/>
        <w:jc w:val="both"/>
        <w:rPr>
          <w:rFonts w:ascii="Garamond" w:eastAsia="Times New Roman" w:hAnsi="Garamond"/>
          <w:i/>
          <w:color w:val="222222"/>
          <w:sz w:val="28"/>
          <w:szCs w:val="28"/>
          <w:lang w:eastAsia="bg-BG"/>
        </w:rPr>
      </w:pPr>
      <w:r w:rsidRPr="001E78CE">
        <w:rPr>
          <w:rFonts w:ascii="Garamond" w:eastAsia="Times New Roman" w:hAnsi="Garamond"/>
          <w:i/>
          <w:color w:val="222222"/>
          <w:sz w:val="28"/>
          <w:szCs w:val="28"/>
          <w:lang w:eastAsia="bg-BG"/>
        </w:rPr>
        <w:t>7. Доказване на необходимостта от инвестиционното предложение.</w:t>
      </w:r>
    </w:p>
    <w:p w:rsidR="0054657E" w:rsidRPr="001E78CE" w:rsidRDefault="00356599" w:rsidP="001E78CE">
      <w:pPr>
        <w:shd w:val="clear" w:color="auto" w:fill="FFFFFF"/>
        <w:spacing w:after="0" w:line="240" w:lineRule="auto"/>
        <w:ind w:left="284" w:firstLine="283"/>
        <w:jc w:val="both"/>
        <w:rPr>
          <w:rFonts w:ascii="Garamond" w:eastAsia="Times New Roman" w:hAnsi="Garamond"/>
          <w:color w:val="222222"/>
          <w:sz w:val="28"/>
          <w:szCs w:val="28"/>
          <w:lang w:eastAsia="bg-BG"/>
        </w:rPr>
      </w:pPr>
      <w:r>
        <w:rPr>
          <w:rFonts w:ascii="Garamond" w:eastAsia="Times New Roman" w:hAnsi="Garamond"/>
          <w:color w:val="222222"/>
          <w:sz w:val="28"/>
          <w:szCs w:val="28"/>
          <w:lang w:eastAsia="bg-BG"/>
        </w:rPr>
        <w:t xml:space="preserve">Местоположението на </w:t>
      </w:r>
      <w:r w:rsidR="00093B04">
        <w:rPr>
          <w:rFonts w:ascii="Garamond" w:eastAsia="Times New Roman" w:hAnsi="Garamond"/>
          <w:color w:val="222222"/>
          <w:sz w:val="28"/>
          <w:szCs w:val="28"/>
          <w:lang w:eastAsia="bg-BG"/>
        </w:rPr>
        <w:t>имот</w:t>
      </w:r>
      <w:r w:rsidR="006453FE">
        <w:rPr>
          <w:rFonts w:ascii="Garamond" w:eastAsia="Times New Roman" w:hAnsi="Garamond"/>
          <w:color w:val="222222"/>
          <w:sz w:val="28"/>
          <w:szCs w:val="28"/>
          <w:lang w:eastAsia="bg-BG"/>
        </w:rPr>
        <w:t>а</w:t>
      </w:r>
      <w:r w:rsidR="0054657E" w:rsidRPr="001E78CE">
        <w:rPr>
          <w:rFonts w:ascii="Garamond" w:eastAsia="Times New Roman" w:hAnsi="Garamond"/>
          <w:color w:val="222222"/>
          <w:sz w:val="28"/>
          <w:szCs w:val="28"/>
          <w:lang w:eastAsia="bg-BG"/>
        </w:rPr>
        <w:t xml:space="preserve"> е съобразено с дейността, която ще се развива. С реализацията на инвестиционното предложение ще се  подпомогне социално – икономическото развитие на района и ще се насърчи устойчивото му развитие, поради следното: През последните години все повече нараства търсенето на парцели с цел изграждане на жилищни сгради извън градска територия. Поради тази причина реализацията на инвестиционното предложение е необходима предвид нарастващите нужди на населението от гр. Пловдив и близките населени места.  </w:t>
      </w:r>
    </w:p>
    <w:p w:rsidR="0054657E" w:rsidRPr="001E78CE" w:rsidRDefault="0054657E" w:rsidP="001E78CE">
      <w:pPr>
        <w:shd w:val="clear" w:color="auto" w:fill="FFFFFF"/>
        <w:spacing w:after="0" w:line="240" w:lineRule="auto"/>
        <w:ind w:left="284" w:firstLine="283"/>
        <w:jc w:val="both"/>
        <w:rPr>
          <w:rFonts w:ascii="Garamond" w:eastAsia="Times New Roman" w:hAnsi="Garamond"/>
          <w:bCs/>
          <w:iCs/>
          <w:color w:val="222222"/>
          <w:sz w:val="28"/>
          <w:szCs w:val="28"/>
          <w:lang w:eastAsia="bg-BG"/>
        </w:rPr>
      </w:pPr>
      <w:r w:rsidRPr="001E78CE">
        <w:rPr>
          <w:rFonts w:ascii="Garamond" w:eastAsia="Times New Roman" w:hAnsi="Garamond"/>
          <w:bCs/>
          <w:iCs/>
          <w:color w:val="222222"/>
          <w:sz w:val="28"/>
          <w:szCs w:val="28"/>
          <w:lang w:eastAsia="bg-BG"/>
        </w:rPr>
        <w:t>Алтернативи :</w:t>
      </w:r>
    </w:p>
    <w:p w:rsidR="0054657E" w:rsidRPr="001E78CE" w:rsidRDefault="0054657E" w:rsidP="001E78CE">
      <w:pPr>
        <w:shd w:val="clear" w:color="auto" w:fill="FFFFFF"/>
        <w:spacing w:after="0" w:line="240" w:lineRule="auto"/>
        <w:ind w:left="284" w:firstLine="283"/>
        <w:jc w:val="both"/>
        <w:rPr>
          <w:rFonts w:ascii="Garamond" w:eastAsia="Times New Roman" w:hAnsi="Garamond"/>
          <w:bCs/>
          <w:color w:val="222222"/>
          <w:sz w:val="28"/>
          <w:szCs w:val="28"/>
          <w:lang w:eastAsia="bg-BG"/>
        </w:rPr>
      </w:pPr>
      <w:r w:rsidRPr="001E78CE">
        <w:rPr>
          <w:rFonts w:ascii="Garamond" w:eastAsia="Times New Roman" w:hAnsi="Garamond"/>
          <w:bCs/>
          <w:color w:val="222222"/>
          <w:sz w:val="28"/>
          <w:szCs w:val="28"/>
          <w:lang w:eastAsia="bg-BG"/>
        </w:rPr>
        <w:t>Алтернатива 1 е свързана с реализацията на инвестиционното предложение, както е описано в  т.2:</w:t>
      </w:r>
    </w:p>
    <w:p w:rsidR="0054657E" w:rsidRPr="001E78CE" w:rsidRDefault="0054657E" w:rsidP="001E78CE">
      <w:pPr>
        <w:shd w:val="clear" w:color="auto" w:fill="FFFFFF"/>
        <w:spacing w:after="0" w:line="240" w:lineRule="auto"/>
        <w:ind w:left="284" w:firstLine="283"/>
        <w:jc w:val="both"/>
        <w:rPr>
          <w:rFonts w:ascii="Garamond" w:eastAsia="Times New Roman" w:hAnsi="Garamond"/>
          <w:color w:val="222222"/>
          <w:sz w:val="28"/>
          <w:szCs w:val="28"/>
          <w:lang w:eastAsia="bg-BG"/>
        </w:rPr>
      </w:pPr>
      <w:r w:rsidRPr="001E78CE">
        <w:rPr>
          <w:rFonts w:ascii="Garamond" w:eastAsia="Times New Roman" w:hAnsi="Garamond"/>
          <w:color w:val="222222"/>
          <w:sz w:val="28"/>
          <w:szCs w:val="28"/>
          <w:lang w:eastAsia="bg-BG"/>
        </w:rPr>
        <w:t>Преимуществата на тази алтернатива се изразяват в следните области:</w:t>
      </w:r>
    </w:p>
    <w:p w:rsidR="0054657E" w:rsidRPr="001E78CE" w:rsidRDefault="0054657E" w:rsidP="001E78CE">
      <w:pPr>
        <w:shd w:val="clear" w:color="auto" w:fill="FFFFFF"/>
        <w:tabs>
          <w:tab w:val="left" w:pos="567"/>
        </w:tabs>
        <w:spacing w:after="0" w:line="240" w:lineRule="auto"/>
        <w:ind w:left="284" w:firstLine="283"/>
        <w:jc w:val="both"/>
        <w:rPr>
          <w:rFonts w:ascii="Garamond" w:eastAsia="Times New Roman" w:hAnsi="Garamond"/>
          <w:color w:val="222222"/>
          <w:sz w:val="28"/>
          <w:szCs w:val="28"/>
          <w:lang w:eastAsia="bg-BG"/>
        </w:rPr>
      </w:pPr>
      <w:r w:rsidRPr="001E78CE">
        <w:rPr>
          <w:rFonts w:ascii="Garamond" w:eastAsia="Times New Roman" w:hAnsi="Garamond"/>
          <w:color w:val="222222"/>
          <w:sz w:val="28"/>
          <w:szCs w:val="28"/>
          <w:lang w:eastAsia="bg-BG"/>
        </w:rPr>
        <w:tab/>
        <w:t>Осигуряване на жилищни сгради за собствениците на поземления имот извън градска територия.</w:t>
      </w:r>
    </w:p>
    <w:p w:rsidR="0054657E" w:rsidRPr="001E78CE" w:rsidRDefault="00356599" w:rsidP="001E78CE">
      <w:pPr>
        <w:numPr>
          <w:ilvl w:val="0"/>
          <w:numId w:val="3"/>
        </w:numPr>
        <w:shd w:val="clear" w:color="auto" w:fill="FFFFFF"/>
        <w:tabs>
          <w:tab w:val="clear" w:pos="360"/>
          <w:tab w:val="num" w:pos="709"/>
          <w:tab w:val="left" w:pos="1440"/>
        </w:tabs>
        <w:spacing w:after="0" w:line="240" w:lineRule="auto"/>
        <w:ind w:left="284" w:firstLine="283"/>
        <w:jc w:val="both"/>
        <w:rPr>
          <w:rFonts w:ascii="Garamond" w:eastAsia="Times New Roman" w:hAnsi="Garamond"/>
          <w:color w:val="222222"/>
          <w:sz w:val="28"/>
          <w:szCs w:val="28"/>
          <w:lang w:eastAsia="bg-BG"/>
        </w:rPr>
      </w:pPr>
      <w:r>
        <w:rPr>
          <w:rFonts w:ascii="Garamond" w:eastAsia="Times New Roman" w:hAnsi="Garamond"/>
          <w:color w:val="222222"/>
          <w:sz w:val="28"/>
          <w:szCs w:val="28"/>
          <w:lang w:eastAsia="bg-BG"/>
        </w:rPr>
        <w:t xml:space="preserve"> </w:t>
      </w:r>
      <w:r w:rsidR="0054657E" w:rsidRPr="001E78CE">
        <w:rPr>
          <w:rFonts w:ascii="Garamond" w:eastAsia="Times New Roman" w:hAnsi="Garamond"/>
          <w:color w:val="222222"/>
          <w:sz w:val="28"/>
          <w:szCs w:val="28"/>
          <w:lang w:eastAsia="bg-BG"/>
        </w:rPr>
        <w:t>Предвидените съвременни методи за строителство и използваното  оборудване   отговарят на най-добрите налични техники;</w:t>
      </w:r>
    </w:p>
    <w:p w:rsidR="0054657E" w:rsidRPr="001E78CE" w:rsidRDefault="0054657E" w:rsidP="001E78CE">
      <w:pPr>
        <w:numPr>
          <w:ilvl w:val="0"/>
          <w:numId w:val="3"/>
        </w:numPr>
        <w:shd w:val="clear" w:color="auto" w:fill="FFFFFF"/>
        <w:tabs>
          <w:tab w:val="clear" w:pos="360"/>
          <w:tab w:val="num" w:pos="709"/>
          <w:tab w:val="left" w:pos="1440"/>
        </w:tabs>
        <w:spacing w:after="0" w:line="240" w:lineRule="auto"/>
        <w:ind w:left="284" w:firstLine="283"/>
        <w:jc w:val="both"/>
        <w:rPr>
          <w:rFonts w:ascii="Garamond" w:eastAsia="Times New Roman" w:hAnsi="Garamond"/>
          <w:color w:val="222222"/>
          <w:sz w:val="28"/>
          <w:szCs w:val="28"/>
          <w:lang w:eastAsia="bg-BG"/>
        </w:rPr>
      </w:pPr>
      <w:r w:rsidRPr="002A036E">
        <w:rPr>
          <w:rFonts w:ascii="Garamond" w:eastAsia="Times New Roman" w:hAnsi="Garamond"/>
          <w:color w:val="222222"/>
          <w:sz w:val="28"/>
          <w:szCs w:val="28"/>
          <w:lang w:val="ru-RU" w:eastAsia="bg-BG"/>
        </w:rPr>
        <w:t xml:space="preserve"> </w:t>
      </w:r>
      <w:r w:rsidR="00356599">
        <w:rPr>
          <w:rFonts w:ascii="Garamond" w:eastAsia="Times New Roman" w:hAnsi="Garamond"/>
          <w:color w:val="222222"/>
          <w:sz w:val="28"/>
          <w:szCs w:val="28"/>
          <w:lang w:val="ru-RU" w:eastAsia="bg-BG"/>
        </w:rPr>
        <w:t xml:space="preserve"> </w:t>
      </w:r>
      <w:r w:rsidRPr="001E78CE">
        <w:rPr>
          <w:rFonts w:ascii="Garamond" w:eastAsia="Times New Roman" w:hAnsi="Garamond"/>
          <w:color w:val="222222"/>
          <w:sz w:val="28"/>
          <w:szCs w:val="28"/>
          <w:lang w:eastAsia="bg-BG"/>
        </w:rPr>
        <w:t xml:space="preserve">По отношение на местоположението площадката на сградите не се разглеждат други алтернативи, защото то е оптимално, а освен това </w:t>
      </w:r>
      <w:r w:rsidR="00093B04">
        <w:rPr>
          <w:rFonts w:ascii="Garamond" w:eastAsia="Times New Roman" w:hAnsi="Garamond"/>
          <w:color w:val="222222"/>
          <w:sz w:val="28"/>
          <w:szCs w:val="28"/>
          <w:lang w:eastAsia="bg-BG"/>
        </w:rPr>
        <w:t>имот</w:t>
      </w:r>
      <w:r w:rsidRPr="001E78CE">
        <w:rPr>
          <w:rFonts w:ascii="Garamond" w:eastAsia="Times New Roman" w:hAnsi="Garamond"/>
          <w:color w:val="222222"/>
          <w:sz w:val="28"/>
          <w:szCs w:val="28"/>
          <w:lang w:eastAsia="bg-BG"/>
        </w:rPr>
        <w:t xml:space="preserve"> </w:t>
      </w:r>
      <w:r w:rsidR="00996BF5">
        <w:rPr>
          <w:rFonts w:ascii="Garamond" w:eastAsia="Times New Roman" w:hAnsi="Garamond"/>
          <w:color w:val="222222"/>
          <w:sz w:val="28"/>
          <w:szCs w:val="28"/>
          <w:lang w:eastAsia="bg-BG"/>
        </w:rPr>
        <w:t>е</w:t>
      </w:r>
      <w:r w:rsidRPr="001E78CE">
        <w:rPr>
          <w:rFonts w:ascii="Garamond" w:eastAsia="Times New Roman" w:hAnsi="Garamond"/>
          <w:color w:val="222222"/>
          <w:sz w:val="28"/>
          <w:szCs w:val="28"/>
          <w:lang w:eastAsia="bg-BG"/>
        </w:rPr>
        <w:t xml:space="preserve"> собственост на  възложителите. </w:t>
      </w:r>
    </w:p>
    <w:p w:rsidR="0054657E" w:rsidRPr="001E78CE" w:rsidRDefault="0054657E" w:rsidP="001E78CE">
      <w:pPr>
        <w:shd w:val="clear" w:color="auto" w:fill="FFFFFF"/>
        <w:tabs>
          <w:tab w:val="left" w:pos="1440"/>
        </w:tabs>
        <w:spacing w:after="0" w:line="240" w:lineRule="auto"/>
        <w:ind w:left="284" w:firstLine="283"/>
        <w:jc w:val="both"/>
        <w:rPr>
          <w:rFonts w:ascii="Garamond" w:eastAsia="Times New Roman" w:hAnsi="Garamond"/>
          <w:bCs/>
          <w:color w:val="222222"/>
          <w:sz w:val="28"/>
          <w:szCs w:val="28"/>
          <w:lang w:eastAsia="bg-BG"/>
        </w:rPr>
      </w:pPr>
      <w:r w:rsidRPr="001E78CE">
        <w:rPr>
          <w:rFonts w:ascii="Garamond" w:eastAsia="Times New Roman" w:hAnsi="Garamond"/>
          <w:bCs/>
          <w:color w:val="222222"/>
          <w:sz w:val="28"/>
          <w:szCs w:val="28"/>
          <w:lang w:eastAsia="bg-BG"/>
        </w:rPr>
        <w:t>Алтернатива 0:</w:t>
      </w:r>
    </w:p>
    <w:p w:rsidR="0054657E" w:rsidRPr="001E78CE" w:rsidRDefault="0054657E" w:rsidP="001E78CE">
      <w:pPr>
        <w:shd w:val="clear" w:color="auto" w:fill="FFFFFF"/>
        <w:tabs>
          <w:tab w:val="left" w:pos="1440"/>
        </w:tabs>
        <w:spacing w:after="0" w:line="240" w:lineRule="auto"/>
        <w:ind w:left="284" w:firstLine="283"/>
        <w:jc w:val="both"/>
        <w:rPr>
          <w:rFonts w:ascii="Garamond" w:eastAsia="Times New Roman" w:hAnsi="Garamond"/>
          <w:color w:val="222222"/>
          <w:sz w:val="28"/>
          <w:szCs w:val="28"/>
          <w:lang w:eastAsia="bg-BG"/>
        </w:rPr>
      </w:pPr>
      <w:r w:rsidRPr="001E78CE">
        <w:rPr>
          <w:rFonts w:ascii="Garamond" w:eastAsia="Times New Roman" w:hAnsi="Garamond"/>
          <w:color w:val="222222"/>
          <w:sz w:val="28"/>
          <w:szCs w:val="28"/>
          <w:lang w:eastAsia="bg-BG"/>
        </w:rPr>
        <w:t>Нулева алтернатива е възможността да не се осъществи дейността, предвидена с инвестиционното предложение. В случая не се препоръчва изпълнение на нулева алтернатива, тъй като успешната реализация на инвестиционното предложение ще има социален ефект, свързан с осигуряване на жилищни сгради за собствениците на поземления имот извън урбанизирана градска среда.</w:t>
      </w:r>
    </w:p>
    <w:p w:rsidR="000A1A4E" w:rsidRPr="001E78CE" w:rsidRDefault="000A1A4E" w:rsidP="001E78CE">
      <w:pPr>
        <w:shd w:val="clear" w:color="auto" w:fill="FFFFFF"/>
        <w:spacing w:after="0" w:line="240" w:lineRule="auto"/>
        <w:ind w:left="284" w:firstLine="283"/>
        <w:jc w:val="both"/>
        <w:rPr>
          <w:rFonts w:ascii="Garamond" w:eastAsia="Times New Roman" w:hAnsi="Garamond"/>
          <w:color w:val="222222"/>
          <w:sz w:val="28"/>
          <w:szCs w:val="28"/>
          <w:lang w:eastAsia="bg-BG"/>
        </w:rPr>
      </w:pPr>
    </w:p>
    <w:p w:rsidR="007C265C" w:rsidRPr="001E78CE" w:rsidRDefault="007C265C" w:rsidP="001E78CE">
      <w:pPr>
        <w:shd w:val="clear" w:color="auto" w:fill="FFFFFF"/>
        <w:spacing w:after="0" w:line="240" w:lineRule="auto"/>
        <w:ind w:left="284" w:firstLine="283"/>
        <w:jc w:val="both"/>
        <w:rPr>
          <w:rFonts w:ascii="Garamond" w:eastAsia="Times New Roman" w:hAnsi="Garamond"/>
          <w:i/>
          <w:color w:val="222222"/>
          <w:sz w:val="28"/>
          <w:szCs w:val="28"/>
          <w:lang w:eastAsia="bg-BG"/>
        </w:rPr>
      </w:pPr>
      <w:r w:rsidRPr="001E78CE">
        <w:rPr>
          <w:rFonts w:ascii="Garamond" w:eastAsia="Times New Roman" w:hAnsi="Garamond"/>
          <w:i/>
          <w:color w:val="222222"/>
          <w:sz w:val="28"/>
          <w:szCs w:val="28"/>
          <w:lang w:eastAsia="bg-BG"/>
        </w:rPr>
        <w:t>8. План, карти и снимки, показващи границите на инвестиционното предложение, даващи информация за физическите, природните и антропогенните характеристики, както и за разположените в близост елементи от Националната екологична мрежа и най-близко разположените обекти, подлежащи на здравна защита, и отстоянията до тях.</w:t>
      </w:r>
    </w:p>
    <w:p w:rsidR="00774FDA" w:rsidRPr="001E78CE" w:rsidRDefault="00093B04" w:rsidP="001E78CE">
      <w:pPr>
        <w:shd w:val="clear" w:color="auto" w:fill="FFFFFF"/>
        <w:spacing w:after="0" w:line="240" w:lineRule="auto"/>
        <w:ind w:left="284" w:firstLine="283"/>
        <w:jc w:val="both"/>
        <w:rPr>
          <w:rFonts w:ascii="Garamond" w:eastAsia="Times New Roman" w:hAnsi="Garamond"/>
          <w:color w:val="222222"/>
          <w:sz w:val="28"/>
          <w:szCs w:val="28"/>
          <w:lang w:eastAsia="bg-BG"/>
        </w:rPr>
      </w:pPr>
      <w:r>
        <w:rPr>
          <w:rFonts w:ascii="Garamond" w:eastAsia="Times New Roman" w:hAnsi="Garamond"/>
          <w:color w:val="222222"/>
          <w:sz w:val="28"/>
          <w:szCs w:val="28"/>
          <w:lang w:eastAsia="bg-BG"/>
        </w:rPr>
        <w:t>Имот</w:t>
      </w:r>
      <w:r w:rsidR="009D0839">
        <w:rPr>
          <w:rFonts w:ascii="Garamond" w:eastAsia="Times New Roman" w:hAnsi="Garamond"/>
          <w:color w:val="222222"/>
          <w:sz w:val="28"/>
          <w:szCs w:val="28"/>
          <w:lang w:eastAsia="bg-BG"/>
        </w:rPr>
        <w:t>ът</w:t>
      </w:r>
      <w:r w:rsidR="00774FDA" w:rsidRPr="001E78CE">
        <w:rPr>
          <w:rFonts w:ascii="Garamond" w:eastAsia="Times New Roman" w:hAnsi="Garamond"/>
          <w:color w:val="222222"/>
          <w:sz w:val="28"/>
          <w:szCs w:val="28"/>
          <w:lang w:eastAsia="bg-BG"/>
        </w:rPr>
        <w:t xml:space="preserve"> не попада  в границите на защитени територии, съгласно Закона за защитените територии и защитени зони, съгласно Закона за биологичното разнообразие. Съгласно писмото на РИОСВ най-близката защитена зона от Европейската екологична мрежа „НАТУРА 2000“ до която се намира</w:t>
      </w:r>
      <w:r w:rsidR="008103C6">
        <w:rPr>
          <w:rFonts w:ascii="Garamond" w:eastAsia="Times New Roman" w:hAnsi="Garamond"/>
          <w:color w:val="222222"/>
          <w:sz w:val="28"/>
          <w:szCs w:val="28"/>
          <w:lang w:eastAsia="bg-BG"/>
        </w:rPr>
        <w:t>т</w:t>
      </w:r>
      <w:r w:rsidR="00774FDA" w:rsidRPr="001E78CE">
        <w:rPr>
          <w:rFonts w:ascii="Garamond" w:eastAsia="Times New Roman" w:hAnsi="Garamond"/>
          <w:color w:val="222222"/>
          <w:sz w:val="28"/>
          <w:szCs w:val="28"/>
          <w:lang w:eastAsia="bg-BG"/>
        </w:rPr>
        <w:t xml:space="preserve"> </w:t>
      </w:r>
      <w:r w:rsidR="008103C6">
        <w:rPr>
          <w:rFonts w:ascii="Garamond" w:eastAsia="Times New Roman" w:hAnsi="Garamond"/>
          <w:color w:val="222222"/>
          <w:sz w:val="28"/>
          <w:szCs w:val="28"/>
          <w:lang w:eastAsia="bg-BG"/>
        </w:rPr>
        <w:t>и</w:t>
      </w:r>
      <w:r>
        <w:rPr>
          <w:rFonts w:ascii="Garamond" w:eastAsia="Times New Roman" w:hAnsi="Garamond"/>
          <w:color w:val="222222"/>
          <w:sz w:val="28"/>
          <w:szCs w:val="28"/>
          <w:lang w:eastAsia="bg-BG"/>
        </w:rPr>
        <w:t>мот</w:t>
      </w:r>
      <w:r w:rsidR="009D0839">
        <w:rPr>
          <w:rFonts w:ascii="Garamond" w:eastAsia="Times New Roman" w:hAnsi="Garamond"/>
          <w:color w:val="222222"/>
          <w:sz w:val="28"/>
          <w:szCs w:val="28"/>
          <w:lang w:eastAsia="bg-BG"/>
        </w:rPr>
        <w:t>а</w:t>
      </w:r>
      <w:r w:rsidR="00774FDA" w:rsidRPr="001E78CE">
        <w:rPr>
          <w:rFonts w:ascii="Garamond" w:eastAsia="Times New Roman" w:hAnsi="Garamond"/>
          <w:color w:val="222222"/>
          <w:sz w:val="28"/>
          <w:szCs w:val="28"/>
          <w:lang w:eastAsia="bg-BG"/>
        </w:rPr>
        <w:t xml:space="preserve"> е </w:t>
      </w:r>
      <w:r w:rsidR="008103C6" w:rsidRPr="008103C6">
        <w:rPr>
          <w:rFonts w:ascii="Garamond" w:eastAsia="Times New Roman" w:hAnsi="Garamond"/>
          <w:color w:val="222222"/>
          <w:sz w:val="28"/>
          <w:szCs w:val="28"/>
          <w:lang w:eastAsia="bg-BG"/>
        </w:rPr>
        <w:t xml:space="preserve"> BG0002086 „Оризища-Цалапица”</w:t>
      </w:r>
      <w:r w:rsidR="00774FDA" w:rsidRPr="001E78CE">
        <w:rPr>
          <w:rFonts w:ascii="Garamond" w:eastAsia="Times New Roman" w:hAnsi="Garamond"/>
          <w:color w:val="222222"/>
          <w:sz w:val="28"/>
          <w:szCs w:val="28"/>
          <w:lang w:eastAsia="bg-BG"/>
        </w:rPr>
        <w:t xml:space="preserve">. Разглежданото инвестиционно намерение се намиращи се на разстояние около </w:t>
      </w:r>
      <w:r w:rsidR="006453FE">
        <w:rPr>
          <w:rFonts w:ascii="Garamond" w:eastAsia="Times New Roman" w:hAnsi="Garamond"/>
          <w:color w:val="222222"/>
          <w:sz w:val="28"/>
          <w:szCs w:val="28"/>
          <w:lang w:eastAsia="bg-BG"/>
        </w:rPr>
        <w:t>3</w:t>
      </w:r>
      <w:r w:rsidR="00774FDA" w:rsidRPr="001E78CE">
        <w:rPr>
          <w:rFonts w:ascii="Garamond" w:eastAsia="Times New Roman" w:hAnsi="Garamond"/>
          <w:color w:val="222222"/>
          <w:sz w:val="28"/>
          <w:szCs w:val="28"/>
          <w:lang w:eastAsia="bg-BG"/>
        </w:rPr>
        <w:t xml:space="preserve">000м. в </w:t>
      </w:r>
      <w:r w:rsidR="008103C6">
        <w:rPr>
          <w:rFonts w:ascii="Garamond" w:eastAsia="Times New Roman" w:hAnsi="Garamond"/>
          <w:color w:val="222222"/>
          <w:sz w:val="28"/>
          <w:szCs w:val="28"/>
          <w:lang w:eastAsia="bg-BG"/>
        </w:rPr>
        <w:t>югоизточна</w:t>
      </w:r>
      <w:r w:rsidR="00774FDA" w:rsidRPr="001E78CE">
        <w:rPr>
          <w:rFonts w:ascii="Garamond" w:eastAsia="Times New Roman" w:hAnsi="Garamond"/>
          <w:color w:val="222222"/>
          <w:sz w:val="28"/>
          <w:szCs w:val="28"/>
          <w:lang w:eastAsia="bg-BG"/>
        </w:rPr>
        <w:t xml:space="preserve"> посока от зоната.</w:t>
      </w:r>
    </w:p>
    <w:p w:rsidR="00774FDA" w:rsidRPr="001E78CE" w:rsidRDefault="00774FDA" w:rsidP="001E78CE">
      <w:pPr>
        <w:shd w:val="clear" w:color="auto" w:fill="FFFFFF"/>
        <w:spacing w:after="0" w:line="240" w:lineRule="auto"/>
        <w:ind w:left="284" w:firstLine="283"/>
        <w:jc w:val="both"/>
        <w:rPr>
          <w:rFonts w:ascii="Garamond" w:eastAsia="Times New Roman" w:hAnsi="Garamond"/>
          <w:color w:val="222222"/>
          <w:sz w:val="28"/>
          <w:szCs w:val="28"/>
          <w:lang w:eastAsia="bg-BG"/>
        </w:rPr>
      </w:pPr>
      <w:r w:rsidRPr="001E78CE">
        <w:rPr>
          <w:rFonts w:ascii="Garamond" w:eastAsia="Times New Roman" w:hAnsi="Garamond"/>
          <w:color w:val="222222"/>
          <w:sz w:val="28"/>
          <w:szCs w:val="28"/>
          <w:lang w:eastAsia="bg-BG"/>
        </w:rPr>
        <w:lastRenderedPageBreak/>
        <w:t>Теренът на площадката е достатъчен за извършване на предвидените дейности и не се налага да бъдат използвани допълнителни площи извън наличната площ на .</w:t>
      </w:r>
    </w:p>
    <w:p w:rsidR="00774FDA" w:rsidRPr="001E78CE" w:rsidRDefault="00774FDA" w:rsidP="001E78CE">
      <w:pPr>
        <w:shd w:val="clear" w:color="auto" w:fill="FFFFFF"/>
        <w:spacing w:after="0" w:line="240" w:lineRule="auto"/>
        <w:ind w:left="284" w:firstLine="283"/>
        <w:jc w:val="both"/>
        <w:rPr>
          <w:rFonts w:ascii="Garamond" w:eastAsia="Times New Roman" w:hAnsi="Garamond"/>
          <w:color w:val="222222"/>
          <w:sz w:val="28"/>
          <w:szCs w:val="28"/>
          <w:lang w:eastAsia="bg-BG"/>
        </w:rPr>
      </w:pPr>
      <w:r w:rsidRPr="001E78CE">
        <w:rPr>
          <w:rFonts w:ascii="Garamond" w:eastAsia="Times New Roman" w:hAnsi="Garamond"/>
          <w:color w:val="222222"/>
          <w:sz w:val="28"/>
          <w:szCs w:val="28"/>
          <w:lang w:eastAsia="bg-BG"/>
        </w:rPr>
        <w:t>Реализирането му ще стане съгласно утвърдения ПУП и работните проекти при спазване на ограничителната линия на застрояване.</w:t>
      </w:r>
      <w:r w:rsidRPr="001E78CE">
        <w:rPr>
          <w:rFonts w:ascii="Garamond" w:eastAsia="Times New Roman" w:hAnsi="Garamond"/>
          <w:color w:val="222222"/>
          <w:sz w:val="28"/>
          <w:szCs w:val="28"/>
          <w:lang w:val="ru-RU" w:eastAsia="bg-BG"/>
        </w:rPr>
        <w:t xml:space="preserve"> </w:t>
      </w:r>
      <w:r w:rsidR="00183631">
        <w:rPr>
          <w:rFonts w:ascii="Garamond" w:eastAsia="Times New Roman" w:hAnsi="Garamond"/>
          <w:color w:val="222222"/>
          <w:sz w:val="28"/>
          <w:szCs w:val="28"/>
          <w:lang w:eastAsia="bg-BG"/>
        </w:rPr>
        <w:t>Към документацията са</w:t>
      </w:r>
      <w:r w:rsidRPr="001E78CE">
        <w:rPr>
          <w:rFonts w:ascii="Garamond" w:eastAsia="Times New Roman" w:hAnsi="Garamond"/>
          <w:color w:val="222222"/>
          <w:sz w:val="28"/>
          <w:szCs w:val="28"/>
          <w:lang w:eastAsia="bg-BG"/>
        </w:rPr>
        <w:t xml:space="preserve"> приложен</w:t>
      </w:r>
      <w:r w:rsidR="00183631">
        <w:rPr>
          <w:rFonts w:ascii="Garamond" w:eastAsia="Times New Roman" w:hAnsi="Garamond"/>
          <w:color w:val="222222"/>
          <w:sz w:val="28"/>
          <w:szCs w:val="28"/>
          <w:lang w:eastAsia="bg-BG"/>
        </w:rPr>
        <w:t>и</w:t>
      </w:r>
      <w:r w:rsidRPr="001E78CE">
        <w:rPr>
          <w:rFonts w:ascii="Garamond" w:eastAsia="Times New Roman" w:hAnsi="Garamond"/>
          <w:color w:val="222222"/>
          <w:sz w:val="28"/>
          <w:szCs w:val="28"/>
          <w:lang w:eastAsia="bg-BG"/>
        </w:rPr>
        <w:t xml:space="preserve"> скиц</w:t>
      </w:r>
      <w:r w:rsidR="00183631">
        <w:rPr>
          <w:rFonts w:ascii="Garamond" w:eastAsia="Times New Roman" w:hAnsi="Garamond"/>
          <w:color w:val="222222"/>
          <w:sz w:val="28"/>
          <w:szCs w:val="28"/>
          <w:lang w:eastAsia="bg-BG"/>
        </w:rPr>
        <w:t>и</w:t>
      </w:r>
      <w:r w:rsidRPr="001E78CE">
        <w:rPr>
          <w:rFonts w:ascii="Garamond" w:eastAsia="Times New Roman" w:hAnsi="Garamond"/>
          <w:color w:val="222222"/>
          <w:sz w:val="28"/>
          <w:szCs w:val="28"/>
          <w:lang w:eastAsia="bg-BG"/>
        </w:rPr>
        <w:t xml:space="preserve"> на </w:t>
      </w:r>
      <w:r w:rsidR="00093B04">
        <w:rPr>
          <w:rFonts w:ascii="Garamond" w:eastAsia="Times New Roman" w:hAnsi="Garamond"/>
          <w:color w:val="222222"/>
          <w:sz w:val="28"/>
          <w:szCs w:val="28"/>
          <w:lang w:eastAsia="bg-BG"/>
        </w:rPr>
        <w:t>имот</w:t>
      </w:r>
      <w:r w:rsidR="009D0839">
        <w:rPr>
          <w:rFonts w:ascii="Garamond" w:eastAsia="Times New Roman" w:hAnsi="Garamond"/>
          <w:color w:val="222222"/>
          <w:sz w:val="28"/>
          <w:szCs w:val="28"/>
          <w:lang w:eastAsia="bg-BG"/>
        </w:rPr>
        <w:t>а, в кой</w:t>
      </w:r>
      <w:r w:rsidRPr="001E78CE">
        <w:rPr>
          <w:rFonts w:ascii="Garamond" w:eastAsia="Times New Roman" w:hAnsi="Garamond"/>
          <w:color w:val="222222"/>
          <w:sz w:val="28"/>
          <w:szCs w:val="28"/>
          <w:lang w:eastAsia="bg-BG"/>
        </w:rPr>
        <w:t>то се предвижда да се реализира инвестиционното предложение..</w:t>
      </w:r>
    </w:p>
    <w:p w:rsidR="000A1A4E" w:rsidRPr="001E78CE" w:rsidRDefault="000A1A4E" w:rsidP="001E78CE">
      <w:pPr>
        <w:shd w:val="clear" w:color="auto" w:fill="FFFFFF"/>
        <w:spacing w:after="0" w:line="240" w:lineRule="auto"/>
        <w:ind w:left="284" w:firstLine="283"/>
        <w:jc w:val="both"/>
        <w:rPr>
          <w:rFonts w:ascii="Garamond" w:eastAsia="Times New Roman" w:hAnsi="Garamond"/>
          <w:color w:val="222222"/>
          <w:sz w:val="28"/>
          <w:szCs w:val="28"/>
          <w:lang w:eastAsia="bg-BG"/>
        </w:rPr>
      </w:pPr>
    </w:p>
    <w:p w:rsidR="007C265C" w:rsidRPr="001E78CE" w:rsidRDefault="007C265C" w:rsidP="001E78CE">
      <w:pPr>
        <w:shd w:val="clear" w:color="auto" w:fill="FFFFFF"/>
        <w:spacing w:after="0" w:line="240" w:lineRule="auto"/>
        <w:ind w:left="284" w:firstLine="283"/>
        <w:jc w:val="both"/>
        <w:rPr>
          <w:rFonts w:ascii="Garamond" w:eastAsia="Times New Roman" w:hAnsi="Garamond"/>
          <w:i/>
          <w:color w:val="222222"/>
          <w:sz w:val="28"/>
          <w:szCs w:val="28"/>
          <w:lang w:eastAsia="bg-BG"/>
        </w:rPr>
      </w:pPr>
      <w:r w:rsidRPr="001E78CE">
        <w:rPr>
          <w:rFonts w:ascii="Garamond" w:eastAsia="Times New Roman" w:hAnsi="Garamond"/>
          <w:i/>
          <w:color w:val="222222"/>
          <w:sz w:val="28"/>
          <w:szCs w:val="28"/>
          <w:lang w:eastAsia="bg-BG"/>
        </w:rPr>
        <w:t>9. Съществуващо земеползване по границите на площадката или трасето на инвестиционното предложение.</w:t>
      </w:r>
    </w:p>
    <w:p w:rsidR="00183631" w:rsidRDefault="00F46BEB" w:rsidP="001E78CE">
      <w:pPr>
        <w:shd w:val="clear" w:color="auto" w:fill="FFFFFF"/>
        <w:spacing w:after="0" w:line="240" w:lineRule="auto"/>
        <w:ind w:left="284" w:firstLine="283"/>
        <w:jc w:val="both"/>
        <w:rPr>
          <w:rFonts w:ascii="Garamond" w:hAnsi="Garamond"/>
          <w:sz w:val="28"/>
          <w:szCs w:val="28"/>
        </w:rPr>
      </w:pPr>
      <w:r w:rsidRPr="00F46BEB">
        <w:rPr>
          <w:rFonts w:ascii="Garamond" w:hAnsi="Garamond"/>
          <w:sz w:val="28"/>
          <w:szCs w:val="28"/>
        </w:rPr>
        <w:t>В обхвата на инвестиционното намерение към момента се провежда процедур за ПУП-ПРЗ в имоти 165.3 и имот 165.7 с предвидено отреждане за жилищно строителство. Процедиран е имот 165.22 с отреждане за оранжерия с предвидено изменение за складова и ООД. Западно от имота през улица “Източна” са квартали 74; кв.76; кв.119 от урбанизираната територия на населеното място.</w:t>
      </w:r>
      <w:r w:rsidR="006453FE" w:rsidRPr="006453FE">
        <w:rPr>
          <w:rFonts w:ascii="Garamond" w:hAnsi="Garamond"/>
          <w:sz w:val="28"/>
          <w:szCs w:val="28"/>
        </w:rPr>
        <w:t>.</w:t>
      </w:r>
    </w:p>
    <w:p w:rsidR="006453FE" w:rsidRPr="001E78CE" w:rsidRDefault="006453FE" w:rsidP="001E78CE">
      <w:pPr>
        <w:shd w:val="clear" w:color="auto" w:fill="FFFFFF"/>
        <w:spacing w:after="0" w:line="240" w:lineRule="auto"/>
        <w:ind w:left="284" w:firstLine="283"/>
        <w:jc w:val="both"/>
        <w:rPr>
          <w:rFonts w:ascii="Garamond" w:eastAsia="Times New Roman" w:hAnsi="Garamond"/>
          <w:color w:val="222222"/>
          <w:sz w:val="28"/>
          <w:szCs w:val="28"/>
          <w:lang w:eastAsia="bg-BG"/>
        </w:rPr>
      </w:pPr>
    </w:p>
    <w:p w:rsidR="007C265C" w:rsidRPr="001E78CE" w:rsidRDefault="007C265C" w:rsidP="001E78CE">
      <w:pPr>
        <w:shd w:val="clear" w:color="auto" w:fill="FFFFFF"/>
        <w:spacing w:after="0" w:line="240" w:lineRule="auto"/>
        <w:ind w:left="284" w:firstLine="283"/>
        <w:jc w:val="both"/>
        <w:rPr>
          <w:rFonts w:ascii="Garamond" w:eastAsia="Times New Roman" w:hAnsi="Garamond"/>
          <w:i/>
          <w:color w:val="222222"/>
          <w:sz w:val="28"/>
          <w:szCs w:val="28"/>
          <w:lang w:eastAsia="bg-BG"/>
        </w:rPr>
      </w:pPr>
      <w:r w:rsidRPr="001E78CE">
        <w:rPr>
          <w:rFonts w:ascii="Garamond" w:eastAsia="Times New Roman" w:hAnsi="Garamond"/>
          <w:i/>
          <w:color w:val="222222"/>
          <w:sz w:val="28"/>
          <w:szCs w:val="28"/>
          <w:lang w:eastAsia="bg-BG"/>
        </w:rPr>
        <w:t>10. Чувствителни територии, в т.ч. чувствителни зони, уязвими зони, защитени зони, санитарно-охранителни зони около водоизточниците и съоръженията за питейно-битово водоснабдяване и около водоизточниците на минерални води, използвани за лечебни, профилактични, питейни и хигиенни нужди и др.; Национална екологична мрежа.</w:t>
      </w:r>
    </w:p>
    <w:p w:rsidR="00774FDA" w:rsidRPr="001E78CE" w:rsidRDefault="00774FDA" w:rsidP="001E78CE">
      <w:pPr>
        <w:shd w:val="clear" w:color="auto" w:fill="FFFFFF"/>
        <w:spacing w:after="0" w:line="240" w:lineRule="auto"/>
        <w:ind w:left="284" w:firstLine="283"/>
        <w:jc w:val="both"/>
        <w:rPr>
          <w:rFonts w:ascii="Garamond" w:eastAsia="Times New Roman" w:hAnsi="Garamond"/>
          <w:color w:val="222222"/>
          <w:sz w:val="28"/>
          <w:szCs w:val="28"/>
          <w:lang w:eastAsia="bg-BG"/>
        </w:rPr>
      </w:pPr>
      <w:r w:rsidRPr="001E78CE">
        <w:rPr>
          <w:rFonts w:ascii="Garamond" w:eastAsia="Times New Roman" w:hAnsi="Garamond"/>
          <w:color w:val="222222"/>
          <w:sz w:val="28"/>
          <w:szCs w:val="28"/>
          <w:lang w:eastAsia="bg-BG"/>
        </w:rPr>
        <w:t xml:space="preserve">Инвестиционното предложение не попада в  границите на защитени територии, съгласно Закона за защитените територии и защитените зони, съгласно  Закона за биологичното разнообразие, изграждащи Националната екологична мрежа в страната. Няма чувствителни територии, в т.ч. чувствителни зони, уязвими зони, защитени зони, санитарно - охранителни зони и други. В близост до </w:t>
      </w:r>
      <w:r w:rsidR="006453FE">
        <w:rPr>
          <w:rFonts w:ascii="Garamond" w:eastAsia="Times New Roman" w:hAnsi="Garamond"/>
          <w:color w:val="222222"/>
          <w:sz w:val="28"/>
          <w:szCs w:val="28"/>
          <w:lang w:eastAsia="bg-BG"/>
        </w:rPr>
        <w:t>и</w:t>
      </w:r>
      <w:r w:rsidR="00093B04">
        <w:rPr>
          <w:rFonts w:ascii="Garamond" w:eastAsia="Times New Roman" w:hAnsi="Garamond"/>
          <w:color w:val="222222"/>
          <w:sz w:val="28"/>
          <w:szCs w:val="28"/>
          <w:lang w:eastAsia="bg-BG"/>
        </w:rPr>
        <w:t>мот</w:t>
      </w:r>
      <w:r w:rsidR="006453FE">
        <w:rPr>
          <w:rFonts w:ascii="Garamond" w:eastAsia="Times New Roman" w:hAnsi="Garamond"/>
          <w:color w:val="222222"/>
          <w:sz w:val="28"/>
          <w:szCs w:val="28"/>
          <w:lang w:eastAsia="bg-BG"/>
        </w:rPr>
        <w:t>а</w:t>
      </w:r>
      <w:r w:rsidRPr="001E78CE">
        <w:rPr>
          <w:rFonts w:ascii="Garamond" w:eastAsia="Times New Roman" w:hAnsi="Garamond"/>
          <w:color w:val="222222"/>
          <w:sz w:val="28"/>
          <w:szCs w:val="28"/>
          <w:lang w:eastAsia="bg-BG"/>
        </w:rPr>
        <w:t xml:space="preserve"> няма защитени обекти или паметници на културата. Не попада и в планински и горски масиви, влажни зони, в силно урбанизирани територии и т.н. Обектът не засяга елементи на националната екологична мрежа. В </w:t>
      </w:r>
      <w:r w:rsidR="006453FE">
        <w:rPr>
          <w:rFonts w:ascii="Garamond" w:eastAsia="Times New Roman" w:hAnsi="Garamond"/>
          <w:color w:val="222222"/>
          <w:sz w:val="28"/>
          <w:szCs w:val="28"/>
          <w:lang w:eastAsia="bg-BG"/>
        </w:rPr>
        <w:t>и</w:t>
      </w:r>
      <w:r w:rsidR="00093B04">
        <w:rPr>
          <w:rFonts w:ascii="Garamond" w:eastAsia="Times New Roman" w:hAnsi="Garamond"/>
          <w:color w:val="222222"/>
          <w:sz w:val="28"/>
          <w:szCs w:val="28"/>
          <w:lang w:eastAsia="bg-BG"/>
        </w:rPr>
        <w:t>мот</w:t>
      </w:r>
      <w:r w:rsidR="009D0839">
        <w:rPr>
          <w:rFonts w:ascii="Garamond" w:eastAsia="Times New Roman" w:hAnsi="Garamond"/>
          <w:color w:val="222222"/>
          <w:sz w:val="28"/>
          <w:szCs w:val="28"/>
          <w:lang w:eastAsia="bg-BG"/>
        </w:rPr>
        <w:t>а</w:t>
      </w:r>
      <w:r w:rsidRPr="001E78CE">
        <w:rPr>
          <w:rFonts w:ascii="Garamond" w:eastAsia="Times New Roman" w:hAnsi="Garamond"/>
          <w:color w:val="222222"/>
          <w:sz w:val="28"/>
          <w:szCs w:val="28"/>
          <w:lang w:eastAsia="bg-BG"/>
        </w:rPr>
        <w:t xml:space="preserve">, в който ще се реализира инвестиционното предложение липсват природни месотообитания, предмет на опазване в </w:t>
      </w:r>
      <w:r w:rsidR="008103C6" w:rsidRPr="008103C6">
        <w:rPr>
          <w:rFonts w:ascii="Garamond" w:eastAsia="Times New Roman" w:hAnsi="Garamond"/>
          <w:color w:val="222222"/>
          <w:sz w:val="28"/>
          <w:szCs w:val="28"/>
          <w:lang w:eastAsia="bg-BG"/>
        </w:rPr>
        <w:t>BG0002086 „Оризища-Цалапица”</w:t>
      </w:r>
      <w:r w:rsidRPr="001E78CE">
        <w:rPr>
          <w:rFonts w:ascii="Garamond" w:eastAsia="Times New Roman" w:hAnsi="Garamond"/>
          <w:color w:val="222222"/>
          <w:sz w:val="28"/>
          <w:szCs w:val="28"/>
          <w:lang w:eastAsia="bg-BG"/>
        </w:rPr>
        <w:t xml:space="preserve">. В резултат от реализацията на инвестиционното предложение няма да настъпи унищожаване или увреждане на природни местообитания или местообитания на видове, предмет на опазване в защитената зона, тъй като такива липсват в </w:t>
      </w:r>
      <w:r w:rsidR="008103C6">
        <w:rPr>
          <w:rFonts w:ascii="Garamond" w:eastAsia="Times New Roman" w:hAnsi="Garamond"/>
          <w:color w:val="222222"/>
          <w:sz w:val="28"/>
          <w:szCs w:val="28"/>
          <w:lang w:eastAsia="bg-BG"/>
        </w:rPr>
        <w:t>и</w:t>
      </w:r>
      <w:r w:rsidR="00093B04">
        <w:rPr>
          <w:rFonts w:ascii="Garamond" w:eastAsia="Times New Roman" w:hAnsi="Garamond"/>
          <w:color w:val="222222"/>
          <w:sz w:val="28"/>
          <w:szCs w:val="28"/>
          <w:lang w:eastAsia="bg-BG"/>
        </w:rPr>
        <w:t>мо</w:t>
      </w:r>
      <w:r w:rsidR="00996BF5">
        <w:rPr>
          <w:rFonts w:ascii="Garamond" w:eastAsia="Times New Roman" w:hAnsi="Garamond"/>
          <w:color w:val="222222"/>
          <w:sz w:val="28"/>
          <w:szCs w:val="28"/>
          <w:lang w:eastAsia="bg-BG"/>
        </w:rPr>
        <w:t>а</w:t>
      </w:r>
      <w:r w:rsidRPr="001E78CE">
        <w:rPr>
          <w:rFonts w:ascii="Garamond" w:eastAsia="Times New Roman" w:hAnsi="Garamond"/>
          <w:color w:val="222222"/>
          <w:sz w:val="28"/>
          <w:szCs w:val="28"/>
          <w:lang w:eastAsia="bg-BG"/>
        </w:rPr>
        <w:t xml:space="preserve">. </w:t>
      </w:r>
      <w:r w:rsidR="00093B04">
        <w:rPr>
          <w:rFonts w:ascii="Garamond" w:eastAsia="Times New Roman" w:hAnsi="Garamond"/>
          <w:color w:val="222222"/>
          <w:sz w:val="28"/>
          <w:szCs w:val="28"/>
          <w:lang w:eastAsia="bg-BG"/>
        </w:rPr>
        <w:t>Имот</w:t>
      </w:r>
      <w:r w:rsidR="009D0839">
        <w:rPr>
          <w:rFonts w:ascii="Garamond" w:eastAsia="Times New Roman" w:hAnsi="Garamond"/>
          <w:color w:val="222222"/>
          <w:sz w:val="28"/>
          <w:szCs w:val="28"/>
          <w:lang w:eastAsia="bg-BG"/>
        </w:rPr>
        <w:t>ът</w:t>
      </w:r>
      <w:r w:rsidRPr="001E78CE">
        <w:rPr>
          <w:rFonts w:ascii="Garamond" w:eastAsia="Times New Roman" w:hAnsi="Garamond"/>
          <w:color w:val="222222"/>
          <w:sz w:val="28"/>
          <w:szCs w:val="28"/>
          <w:lang w:eastAsia="bg-BG"/>
        </w:rPr>
        <w:t xml:space="preserve"> отсто</w:t>
      </w:r>
      <w:r w:rsidR="009D0839">
        <w:rPr>
          <w:rFonts w:ascii="Garamond" w:eastAsia="Times New Roman" w:hAnsi="Garamond"/>
          <w:color w:val="222222"/>
          <w:sz w:val="28"/>
          <w:szCs w:val="28"/>
          <w:lang w:eastAsia="bg-BG"/>
        </w:rPr>
        <w:t>й</w:t>
      </w:r>
      <w:r w:rsidRPr="001E78CE">
        <w:rPr>
          <w:rFonts w:ascii="Garamond" w:eastAsia="Times New Roman" w:hAnsi="Garamond"/>
          <w:color w:val="222222"/>
          <w:sz w:val="28"/>
          <w:szCs w:val="28"/>
          <w:lang w:eastAsia="bg-BG"/>
        </w:rPr>
        <w:t xml:space="preserve"> на разстояние от зоната </w:t>
      </w:r>
      <w:r w:rsidR="006453FE">
        <w:rPr>
          <w:rFonts w:ascii="Garamond" w:eastAsia="Times New Roman" w:hAnsi="Garamond"/>
          <w:color w:val="222222"/>
          <w:sz w:val="28"/>
          <w:szCs w:val="28"/>
          <w:lang w:eastAsia="bg-BG"/>
        </w:rPr>
        <w:t>–</w:t>
      </w:r>
      <w:r w:rsidRPr="001E78CE">
        <w:rPr>
          <w:rFonts w:ascii="Garamond" w:eastAsia="Times New Roman" w:hAnsi="Garamond"/>
          <w:color w:val="222222"/>
          <w:sz w:val="28"/>
          <w:szCs w:val="28"/>
          <w:lang w:eastAsia="bg-BG"/>
        </w:rPr>
        <w:t xml:space="preserve"> </w:t>
      </w:r>
      <w:r w:rsidR="006453FE">
        <w:rPr>
          <w:rFonts w:ascii="Garamond" w:eastAsia="Times New Roman" w:hAnsi="Garamond"/>
          <w:color w:val="222222"/>
          <w:sz w:val="28"/>
          <w:szCs w:val="28"/>
          <w:lang w:eastAsia="bg-BG"/>
        </w:rPr>
        <w:t>30</w:t>
      </w:r>
      <w:r w:rsidRPr="001E78CE">
        <w:rPr>
          <w:rFonts w:ascii="Garamond" w:eastAsia="Times New Roman" w:hAnsi="Garamond"/>
          <w:color w:val="222222"/>
          <w:sz w:val="28"/>
          <w:szCs w:val="28"/>
          <w:lang w:eastAsia="bg-BG"/>
        </w:rPr>
        <w:t xml:space="preserve">00м. в </w:t>
      </w:r>
      <w:r w:rsidR="008103C6">
        <w:rPr>
          <w:rFonts w:ascii="Garamond" w:eastAsia="Times New Roman" w:hAnsi="Garamond"/>
          <w:color w:val="222222"/>
          <w:sz w:val="28"/>
          <w:szCs w:val="28"/>
          <w:lang w:eastAsia="bg-BG"/>
        </w:rPr>
        <w:t>юго</w:t>
      </w:r>
      <w:r w:rsidR="00183631">
        <w:rPr>
          <w:rFonts w:ascii="Garamond" w:eastAsia="Times New Roman" w:hAnsi="Garamond"/>
          <w:color w:val="222222"/>
          <w:sz w:val="28"/>
          <w:szCs w:val="28"/>
          <w:lang w:eastAsia="bg-BG"/>
        </w:rPr>
        <w:t>източна</w:t>
      </w:r>
      <w:r w:rsidRPr="001E78CE">
        <w:rPr>
          <w:rFonts w:ascii="Garamond" w:eastAsia="Times New Roman" w:hAnsi="Garamond"/>
          <w:color w:val="222222"/>
          <w:sz w:val="28"/>
          <w:szCs w:val="28"/>
          <w:lang w:eastAsia="bg-BG"/>
        </w:rPr>
        <w:t xml:space="preserve"> посока от зоната. </w:t>
      </w:r>
    </w:p>
    <w:p w:rsidR="00774FDA" w:rsidRPr="001E78CE" w:rsidRDefault="00774FDA" w:rsidP="001E78CE">
      <w:pPr>
        <w:shd w:val="clear" w:color="auto" w:fill="FFFFFF"/>
        <w:spacing w:after="0" w:line="240" w:lineRule="auto"/>
        <w:ind w:left="284" w:firstLine="283"/>
        <w:jc w:val="both"/>
        <w:rPr>
          <w:rFonts w:ascii="Garamond" w:eastAsia="Times New Roman" w:hAnsi="Garamond"/>
          <w:color w:val="222222"/>
          <w:sz w:val="28"/>
          <w:szCs w:val="28"/>
          <w:lang w:eastAsia="bg-BG"/>
        </w:rPr>
      </w:pPr>
      <w:r w:rsidRPr="001E78CE">
        <w:rPr>
          <w:rFonts w:ascii="Garamond" w:eastAsia="Times New Roman" w:hAnsi="Garamond"/>
          <w:color w:val="222222"/>
          <w:sz w:val="28"/>
          <w:szCs w:val="28"/>
          <w:lang w:eastAsia="bg-BG"/>
        </w:rPr>
        <w:t>От изложеното по-горе може да се направи извода, че  изграждането и експлоатацията на жилищните сгради не се очаква да окажат отрицателно въздействие върху елементите на Националната екологична мрежа.</w:t>
      </w:r>
    </w:p>
    <w:p w:rsidR="000A1A4E" w:rsidRPr="001E78CE" w:rsidRDefault="000A1A4E" w:rsidP="001E78CE">
      <w:pPr>
        <w:shd w:val="clear" w:color="auto" w:fill="FFFFFF"/>
        <w:spacing w:after="0" w:line="240" w:lineRule="auto"/>
        <w:ind w:left="284" w:firstLine="283"/>
        <w:jc w:val="both"/>
        <w:rPr>
          <w:rFonts w:ascii="Garamond" w:eastAsia="Times New Roman" w:hAnsi="Garamond"/>
          <w:color w:val="222222"/>
          <w:sz w:val="28"/>
          <w:szCs w:val="28"/>
          <w:lang w:eastAsia="bg-BG"/>
        </w:rPr>
      </w:pPr>
    </w:p>
    <w:p w:rsidR="007C265C" w:rsidRPr="001E78CE" w:rsidRDefault="007C265C" w:rsidP="001E78CE">
      <w:pPr>
        <w:shd w:val="clear" w:color="auto" w:fill="FFFFFF"/>
        <w:spacing w:after="0" w:line="240" w:lineRule="auto"/>
        <w:ind w:left="284" w:firstLine="283"/>
        <w:jc w:val="both"/>
        <w:rPr>
          <w:rFonts w:ascii="Garamond" w:eastAsia="Times New Roman" w:hAnsi="Garamond"/>
          <w:i/>
          <w:color w:val="222222"/>
          <w:sz w:val="28"/>
          <w:szCs w:val="28"/>
          <w:lang w:eastAsia="bg-BG"/>
        </w:rPr>
      </w:pPr>
      <w:r w:rsidRPr="001E78CE">
        <w:rPr>
          <w:rFonts w:ascii="Garamond" w:eastAsia="Times New Roman" w:hAnsi="Garamond"/>
          <w:i/>
          <w:color w:val="222222"/>
          <w:sz w:val="28"/>
          <w:szCs w:val="28"/>
          <w:lang w:eastAsia="bg-BG"/>
        </w:rPr>
        <w:t>11. Други дейности, свързани с инвестиционното предложение (например добив на строителни материали, нов водопровод, добив или пренасяне на енергия, жилищно строителство).</w:t>
      </w:r>
    </w:p>
    <w:p w:rsidR="00774FDA" w:rsidRPr="001E78CE" w:rsidRDefault="00183631" w:rsidP="006453FE">
      <w:pPr>
        <w:tabs>
          <w:tab w:val="left" w:pos="993"/>
        </w:tabs>
        <w:spacing w:line="264" w:lineRule="auto"/>
        <w:ind w:firstLine="540"/>
        <w:jc w:val="both"/>
        <w:rPr>
          <w:rFonts w:ascii="Garamond" w:eastAsia="Times New Roman" w:hAnsi="Garamond"/>
          <w:color w:val="222222"/>
          <w:sz w:val="28"/>
          <w:szCs w:val="28"/>
          <w:lang w:eastAsia="bg-BG"/>
        </w:rPr>
      </w:pPr>
      <w:r w:rsidRPr="00183631">
        <w:rPr>
          <w:rFonts w:ascii="Garamond" w:hAnsi="Garamond"/>
          <w:sz w:val="28"/>
          <w:szCs w:val="28"/>
        </w:rPr>
        <w:t xml:space="preserve">Инвестиционното предложение предвижда изграждане на </w:t>
      </w:r>
      <w:r>
        <w:rPr>
          <w:rFonts w:ascii="Garamond" w:hAnsi="Garamond"/>
          <w:sz w:val="28"/>
          <w:szCs w:val="28"/>
        </w:rPr>
        <w:t>1</w:t>
      </w:r>
      <w:r w:rsidR="006453FE">
        <w:rPr>
          <w:rFonts w:ascii="Garamond" w:hAnsi="Garamond"/>
          <w:sz w:val="28"/>
          <w:szCs w:val="28"/>
        </w:rPr>
        <w:t>4</w:t>
      </w:r>
      <w:r w:rsidRPr="00183631">
        <w:rPr>
          <w:rFonts w:ascii="Garamond" w:hAnsi="Garamond"/>
          <w:sz w:val="28"/>
          <w:szCs w:val="28"/>
        </w:rPr>
        <w:t xml:space="preserve"> бр. жилищни сгради и не е свързано с други дейности.</w:t>
      </w:r>
      <w:r w:rsidR="006453FE">
        <w:rPr>
          <w:rFonts w:ascii="Garamond" w:hAnsi="Garamond"/>
          <w:sz w:val="28"/>
          <w:szCs w:val="28"/>
        </w:rPr>
        <w:t xml:space="preserve"> </w:t>
      </w:r>
      <w:r w:rsidR="00774FDA" w:rsidRPr="001E78CE">
        <w:rPr>
          <w:rFonts w:ascii="Garamond" w:eastAsia="Times New Roman" w:hAnsi="Garamond"/>
          <w:color w:val="222222"/>
          <w:sz w:val="28"/>
          <w:szCs w:val="28"/>
          <w:lang w:eastAsia="bg-BG"/>
        </w:rPr>
        <w:t>Освен описаното по – горе, не се предвиждат други дейности, свързани с инвестиционното предложение, като добив на строителни материали, добив или пренасяне на енергия..</w:t>
      </w:r>
    </w:p>
    <w:p w:rsidR="000A1A4E" w:rsidRPr="001E78CE" w:rsidRDefault="000A1A4E" w:rsidP="001E78CE">
      <w:pPr>
        <w:shd w:val="clear" w:color="auto" w:fill="FFFFFF"/>
        <w:spacing w:after="0" w:line="240" w:lineRule="auto"/>
        <w:ind w:left="284" w:firstLine="283"/>
        <w:jc w:val="both"/>
        <w:rPr>
          <w:rFonts w:ascii="Garamond" w:eastAsia="Times New Roman" w:hAnsi="Garamond"/>
          <w:color w:val="222222"/>
          <w:sz w:val="28"/>
          <w:szCs w:val="28"/>
          <w:lang w:eastAsia="bg-BG"/>
        </w:rPr>
      </w:pPr>
    </w:p>
    <w:p w:rsidR="007C265C" w:rsidRPr="001E78CE" w:rsidRDefault="007C265C" w:rsidP="001E78CE">
      <w:pPr>
        <w:shd w:val="clear" w:color="auto" w:fill="FFFFFF"/>
        <w:spacing w:after="0" w:line="240" w:lineRule="auto"/>
        <w:ind w:left="284" w:firstLine="283"/>
        <w:jc w:val="both"/>
        <w:rPr>
          <w:rFonts w:ascii="Garamond" w:eastAsia="Times New Roman" w:hAnsi="Garamond"/>
          <w:i/>
          <w:color w:val="222222"/>
          <w:sz w:val="28"/>
          <w:szCs w:val="28"/>
          <w:lang w:eastAsia="bg-BG"/>
        </w:rPr>
      </w:pPr>
      <w:r w:rsidRPr="001E78CE">
        <w:rPr>
          <w:rFonts w:ascii="Garamond" w:eastAsia="Times New Roman" w:hAnsi="Garamond"/>
          <w:i/>
          <w:color w:val="222222"/>
          <w:sz w:val="28"/>
          <w:szCs w:val="28"/>
          <w:lang w:eastAsia="bg-BG"/>
        </w:rPr>
        <w:t>12. Необходимост от други разрешителни, свързани с инвестиционното предложение.</w:t>
      </w:r>
    </w:p>
    <w:p w:rsidR="00774FDA" w:rsidRPr="001E78CE" w:rsidRDefault="00774FDA" w:rsidP="001E78CE">
      <w:pPr>
        <w:shd w:val="clear" w:color="auto" w:fill="FFFFFF"/>
        <w:spacing w:after="0" w:line="240" w:lineRule="auto"/>
        <w:ind w:left="284" w:firstLine="283"/>
        <w:jc w:val="both"/>
        <w:rPr>
          <w:rFonts w:ascii="Garamond" w:eastAsia="Times New Roman" w:hAnsi="Garamond"/>
          <w:color w:val="222222"/>
          <w:sz w:val="28"/>
          <w:szCs w:val="28"/>
          <w:lang w:eastAsia="bg-BG"/>
        </w:rPr>
      </w:pPr>
      <w:r w:rsidRPr="001E78CE">
        <w:rPr>
          <w:rFonts w:ascii="Garamond" w:eastAsia="Times New Roman" w:hAnsi="Garamond"/>
          <w:color w:val="222222"/>
          <w:sz w:val="28"/>
          <w:szCs w:val="28"/>
          <w:lang w:eastAsia="bg-BG"/>
        </w:rPr>
        <w:t>За реализацията на инвестиционното намерение е необходимо издаване на: - Решение за преценяване необходимостта от изготвяне на ОВОС от Директора на РИОСВ-Пловдив; -</w:t>
      </w:r>
      <w:r w:rsidRPr="001E78CE">
        <w:rPr>
          <w:rFonts w:ascii="Garamond" w:eastAsia="Times New Roman" w:hAnsi="Garamond"/>
          <w:color w:val="222222"/>
          <w:sz w:val="28"/>
          <w:szCs w:val="28"/>
          <w:lang w:val="ru-RU" w:eastAsia="bg-BG"/>
        </w:rPr>
        <w:t xml:space="preserve"> </w:t>
      </w:r>
      <w:r w:rsidRPr="001E78CE">
        <w:rPr>
          <w:rFonts w:ascii="Garamond" w:eastAsia="Times New Roman" w:hAnsi="Garamond"/>
          <w:color w:val="222222"/>
          <w:sz w:val="28"/>
          <w:szCs w:val="28"/>
          <w:lang w:eastAsia="bg-BG"/>
        </w:rPr>
        <w:t>За реализацията на обекта  е необходимо издаване на разрешение за строеж от Главния архитект на Община Родопи.</w:t>
      </w:r>
    </w:p>
    <w:p w:rsidR="00774FDA" w:rsidRPr="001E78CE" w:rsidRDefault="00774FDA" w:rsidP="001E78CE">
      <w:pPr>
        <w:shd w:val="clear" w:color="auto" w:fill="FFFFFF"/>
        <w:spacing w:after="0" w:line="240" w:lineRule="auto"/>
        <w:ind w:left="284" w:firstLine="283"/>
        <w:jc w:val="both"/>
        <w:rPr>
          <w:rFonts w:ascii="Garamond" w:eastAsia="Times New Roman" w:hAnsi="Garamond"/>
          <w:color w:val="222222"/>
          <w:sz w:val="28"/>
          <w:szCs w:val="28"/>
          <w:lang w:eastAsia="bg-BG"/>
        </w:rPr>
      </w:pPr>
    </w:p>
    <w:p w:rsidR="007C265C" w:rsidRPr="001E78CE" w:rsidRDefault="007C265C" w:rsidP="001E78CE">
      <w:pPr>
        <w:shd w:val="clear" w:color="auto" w:fill="FFFFFF"/>
        <w:spacing w:after="0" w:line="240" w:lineRule="auto"/>
        <w:ind w:left="284" w:firstLine="283"/>
        <w:jc w:val="both"/>
        <w:rPr>
          <w:rFonts w:ascii="Garamond" w:eastAsia="Times New Roman" w:hAnsi="Garamond"/>
          <w:i/>
          <w:color w:val="222222"/>
          <w:sz w:val="28"/>
          <w:szCs w:val="28"/>
          <w:lang w:eastAsia="bg-BG"/>
        </w:rPr>
      </w:pPr>
      <w:r w:rsidRPr="001E78CE">
        <w:rPr>
          <w:rFonts w:ascii="Garamond" w:eastAsia="Times New Roman" w:hAnsi="Garamond"/>
          <w:i/>
          <w:color w:val="222222"/>
          <w:sz w:val="28"/>
          <w:szCs w:val="28"/>
          <w:lang w:eastAsia="bg-BG"/>
        </w:rPr>
        <w:t>III. Местоположение на инвестиционното предложение, което може да окаже отрицателно въздействие върху нестабилните екологични характеристики на географските райони, поради което тези характеристики трябва да се вземат под внимание, и по-конкретно:</w:t>
      </w:r>
    </w:p>
    <w:p w:rsidR="00F46BEB" w:rsidRDefault="00F46BEB" w:rsidP="002A5536">
      <w:pPr>
        <w:shd w:val="clear" w:color="auto" w:fill="FFFFFF"/>
        <w:spacing w:after="0" w:line="240" w:lineRule="auto"/>
        <w:ind w:left="284" w:firstLine="283"/>
        <w:jc w:val="both"/>
        <w:rPr>
          <w:rFonts w:ascii="Garamond" w:eastAsia="Times New Roman" w:hAnsi="Garamond"/>
          <w:color w:val="222222"/>
          <w:sz w:val="28"/>
          <w:szCs w:val="28"/>
          <w:lang w:eastAsia="bg-BG"/>
        </w:rPr>
      </w:pPr>
      <w:r w:rsidRPr="00F46BEB">
        <w:rPr>
          <w:rFonts w:ascii="Garamond" w:eastAsia="Times New Roman" w:hAnsi="Garamond"/>
          <w:color w:val="222222"/>
          <w:sz w:val="28"/>
          <w:szCs w:val="28"/>
          <w:lang w:eastAsia="bg-BG"/>
        </w:rPr>
        <w:t>Проектната територия представлява ПИ 78029.165.1, местност „Бобевица” от кадастрална карта на с.Цалапица, общ.Родопи. Имотът представлява земеделска земя, за която ще се извършва процедура по промяна предназначението, съгласно ЗОЗЗ и ППЗОЗЗ, като проектната територия е с площ 11068 кв.м. Начинът на трайно ползване на имота е “овощна градина”, като за същия се провежда процедура по бракуване на трайни насаждения. Транспортното обслужване за имота се осъществява по улици от регулацията на населеното място с.Цалапица, преминаване чрез премостване на напоителен канал с №165.995 и селскостопански пътища източна, западно и северно от имота с №№165.890; 165.218 и 163.880. Селскостопанските пътища са предвидени за разширение до габарити на обслужващи улици, а за части от описаните пътища 165.890 е предвидена и промяна предназначение с цел полагане на трайна настилка. Не се налага нова, нито промяна  на съществуваща инфраструктура</w:t>
      </w:r>
      <w:r>
        <w:rPr>
          <w:rFonts w:ascii="Garamond" w:eastAsia="Times New Roman" w:hAnsi="Garamond"/>
          <w:color w:val="222222"/>
          <w:sz w:val="28"/>
          <w:szCs w:val="28"/>
          <w:lang w:eastAsia="bg-BG"/>
        </w:rPr>
        <w:t>„</w:t>
      </w:r>
    </w:p>
    <w:p w:rsidR="00CE62ED" w:rsidRPr="001E78CE" w:rsidRDefault="002A5536" w:rsidP="002A5536">
      <w:pPr>
        <w:shd w:val="clear" w:color="auto" w:fill="FFFFFF"/>
        <w:spacing w:after="0" w:line="240" w:lineRule="auto"/>
        <w:ind w:left="284" w:firstLine="283"/>
        <w:jc w:val="both"/>
        <w:rPr>
          <w:rFonts w:ascii="Garamond" w:eastAsia="Times New Roman" w:hAnsi="Garamond"/>
          <w:color w:val="222222"/>
          <w:sz w:val="28"/>
          <w:szCs w:val="28"/>
          <w:lang w:eastAsia="bg-BG"/>
        </w:rPr>
      </w:pPr>
      <w:r w:rsidRPr="002A5536">
        <w:rPr>
          <w:rFonts w:ascii="Garamond" w:eastAsia="Times New Roman" w:hAnsi="Garamond"/>
          <w:color w:val="222222"/>
          <w:sz w:val="28"/>
          <w:szCs w:val="28"/>
          <w:lang w:eastAsia="bg-BG"/>
        </w:rPr>
        <w:t xml:space="preserve"> </w:t>
      </w:r>
      <w:r w:rsidR="00CE62ED" w:rsidRPr="001E78CE">
        <w:rPr>
          <w:rFonts w:ascii="Garamond" w:eastAsia="Times New Roman" w:hAnsi="Garamond"/>
          <w:color w:val="222222"/>
          <w:sz w:val="28"/>
          <w:szCs w:val="28"/>
          <w:lang w:eastAsia="bg-BG"/>
        </w:rPr>
        <w:t>Реализацията не влиза в противоречие и пряко въздействие с други одобрени и влезли в сила устройствени планове, обекти и дейности. Реализацията на инвестиционното предложение няма да създаде рискови фактори по отношение на района и близките населени места. При осъществяване на обекта не се очаква промяна на почвените показатели от съществуващото положение, ако строителството и експлоатацията се осъществят съгласно действащите нормативни изисквания. Реализацията на обекта не би повлияла върху качествата на почвата и земните недра, не е свързана с дейности, оказващи отрицателно въздействие върху ландшафта в района.  Работните проекти, както и експлоатацията на обекта ще бъдат изпълнени по всички нормативни изисквания и бъдещия обект няма да доведе до замърсяване компонентите на околната среда.</w:t>
      </w:r>
    </w:p>
    <w:p w:rsidR="00CE62ED" w:rsidRPr="001E78CE" w:rsidRDefault="00CE62ED" w:rsidP="001E78CE">
      <w:pPr>
        <w:numPr>
          <w:ilvl w:val="0"/>
          <w:numId w:val="5"/>
        </w:numPr>
        <w:shd w:val="clear" w:color="auto" w:fill="FFFFFF"/>
        <w:spacing w:after="0" w:line="240" w:lineRule="auto"/>
        <w:ind w:left="284" w:firstLine="283"/>
        <w:jc w:val="both"/>
        <w:rPr>
          <w:rFonts w:ascii="Garamond" w:eastAsia="Times New Roman" w:hAnsi="Garamond"/>
          <w:bCs/>
          <w:i/>
          <w:color w:val="222222"/>
          <w:sz w:val="28"/>
          <w:szCs w:val="28"/>
          <w:lang w:eastAsia="bg-BG"/>
        </w:rPr>
      </w:pPr>
      <w:r w:rsidRPr="001E78CE">
        <w:rPr>
          <w:rFonts w:ascii="Garamond" w:eastAsia="Times New Roman" w:hAnsi="Garamond"/>
          <w:bCs/>
          <w:i/>
          <w:color w:val="222222"/>
          <w:sz w:val="28"/>
          <w:szCs w:val="28"/>
          <w:lang w:eastAsia="bg-BG"/>
        </w:rPr>
        <w:t>съществуващо и одобрено земеползване</w:t>
      </w:r>
    </w:p>
    <w:p w:rsidR="00CE62ED" w:rsidRPr="001E78CE" w:rsidRDefault="00CE62ED" w:rsidP="001E78CE">
      <w:pPr>
        <w:shd w:val="clear" w:color="auto" w:fill="FFFFFF"/>
        <w:spacing w:after="0" w:line="240" w:lineRule="auto"/>
        <w:ind w:left="284" w:firstLine="283"/>
        <w:jc w:val="both"/>
        <w:rPr>
          <w:rFonts w:ascii="Garamond" w:eastAsia="Times New Roman" w:hAnsi="Garamond"/>
          <w:color w:val="222222"/>
          <w:sz w:val="28"/>
          <w:szCs w:val="28"/>
          <w:lang w:eastAsia="bg-BG"/>
        </w:rPr>
      </w:pPr>
      <w:r w:rsidRPr="001E78CE">
        <w:rPr>
          <w:rFonts w:ascii="Garamond" w:eastAsia="Times New Roman" w:hAnsi="Garamond"/>
          <w:color w:val="222222"/>
          <w:sz w:val="28"/>
          <w:szCs w:val="28"/>
          <w:lang w:eastAsia="bg-BG"/>
        </w:rPr>
        <w:t xml:space="preserve">Инвестиционното предложение ще се реализира в землището на с. </w:t>
      </w:r>
      <w:r w:rsidR="001F6DD2">
        <w:rPr>
          <w:rFonts w:ascii="Garamond" w:eastAsia="Times New Roman" w:hAnsi="Garamond"/>
          <w:color w:val="222222"/>
          <w:sz w:val="28"/>
          <w:szCs w:val="28"/>
          <w:lang w:eastAsia="bg-BG"/>
        </w:rPr>
        <w:t>Цалапица</w:t>
      </w:r>
      <w:r w:rsidRPr="001E78CE">
        <w:rPr>
          <w:rFonts w:ascii="Garamond" w:eastAsia="Times New Roman" w:hAnsi="Garamond"/>
          <w:color w:val="222222"/>
          <w:sz w:val="28"/>
          <w:szCs w:val="28"/>
          <w:lang w:eastAsia="bg-BG"/>
        </w:rPr>
        <w:t xml:space="preserve">, общ. Родопи. Земеползването в района е одобрено и за него има влязла в сила и одобрена кадастрална карта. Инвестиционното предложение има изцяло положителен ефект, ще се реализира в близост до гр. Пловдив и село </w:t>
      </w:r>
      <w:r w:rsidR="001F6DD2">
        <w:rPr>
          <w:rFonts w:ascii="Garamond" w:eastAsia="Times New Roman" w:hAnsi="Garamond"/>
          <w:color w:val="222222"/>
          <w:sz w:val="28"/>
          <w:szCs w:val="28"/>
          <w:lang w:eastAsia="bg-BG"/>
        </w:rPr>
        <w:t>Цалапица</w:t>
      </w:r>
      <w:r w:rsidRPr="001E78CE">
        <w:rPr>
          <w:rFonts w:ascii="Garamond" w:eastAsia="Times New Roman" w:hAnsi="Garamond"/>
          <w:color w:val="222222"/>
          <w:sz w:val="28"/>
          <w:szCs w:val="28"/>
          <w:lang w:eastAsia="bg-BG"/>
        </w:rPr>
        <w:t xml:space="preserve"> и няма да засегне в негативен аспект жителите на селото и съседните населени места.</w:t>
      </w:r>
    </w:p>
    <w:p w:rsidR="00CE62ED" w:rsidRPr="001E78CE" w:rsidRDefault="00CE62ED" w:rsidP="001E78CE">
      <w:pPr>
        <w:numPr>
          <w:ilvl w:val="0"/>
          <w:numId w:val="5"/>
        </w:numPr>
        <w:shd w:val="clear" w:color="auto" w:fill="FFFFFF"/>
        <w:spacing w:after="0" w:line="240" w:lineRule="auto"/>
        <w:ind w:left="284" w:firstLine="283"/>
        <w:jc w:val="both"/>
        <w:rPr>
          <w:rFonts w:ascii="Garamond" w:eastAsia="Times New Roman" w:hAnsi="Garamond"/>
          <w:bCs/>
          <w:i/>
          <w:color w:val="222222"/>
          <w:sz w:val="28"/>
          <w:szCs w:val="28"/>
          <w:lang w:eastAsia="bg-BG"/>
        </w:rPr>
      </w:pPr>
      <w:r w:rsidRPr="001E78CE">
        <w:rPr>
          <w:rFonts w:ascii="Garamond" w:eastAsia="Times New Roman" w:hAnsi="Garamond"/>
          <w:bCs/>
          <w:i/>
          <w:color w:val="222222"/>
          <w:sz w:val="28"/>
          <w:szCs w:val="28"/>
          <w:lang w:eastAsia="bg-BG"/>
        </w:rPr>
        <w:t>мочурища, крайречни области, речни устия</w:t>
      </w:r>
    </w:p>
    <w:p w:rsidR="00CE62ED" w:rsidRPr="001E78CE" w:rsidRDefault="00093B04" w:rsidP="001E78CE">
      <w:pPr>
        <w:shd w:val="clear" w:color="auto" w:fill="FFFFFF"/>
        <w:spacing w:after="0" w:line="240" w:lineRule="auto"/>
        <w:ind w:left="284" w:firstLine="283"/>
        <w:jc w:val="both"/>
        <w:rPr>
          <w:rFonts w:ascii="Garamond" w:eastAsia="Times New Roman" w:hAnsi="Garamond"/>
          <w:color w:val="222222"/>
          <w:sz w:val="28"/>
          <w:szCs w:val="28"/>
          <w:lang w:eastAsia="bg-BG"/>
        </w:rPr>
      </w:pPr>
      <w:r>
        <w:rPr>
          <w:rFonts w:ascii="Garamond" w:eastAsia="Times New Roman" w:hAnsi="Garamond"/>
          <w:color w:val="222222"/>
          <w:sz w:val="28"/>
          <w:szCs w:val="28"/>
          <w:lang w:eastAsia="bg-BG"/>
        </w:rPr>
        <w:lastRenderedPageBreak/>
        <w:t>Имот</w:t>
      </w:r>
      <w:r w:rsidR="009D0839">
        <w:rPr>
          <w:rFonts w:ascii="Garamond" w:eastAsia="Times New Roman" w:hAnsi="Garamond"/>
          <w:color w:val="222222"/>
          <w:sz w:val="28"/>
          <w:szCs w:val="28"/>
          <w:lang w:eastAsia="bg-BG"/>
        </w:rPr>
        <w:t xml:space="preserve">ът </w:t>
      </w:r>
      <w:r w:rsidR="00CE62ED" w:rsidRPr="001E78CE">
        <w:rPr>
          <w:rFonts w:ascii="Garamond" w:eastAsia="Times New Roman" w:hAnsi="Garamond"/>
          <w:color w:val="222222"/>
          <w:sz w:val="28"/>
          <w:szCs w:val="28"/>
          <w:lang w:eastAsia="bg-BG"/>
        </w:rPr>
        <w:t>цел на настоящото инвестиционно намерение не попада</w:t>
      </w:r>
      <w:r w:rsidR="00183631">
        <w:rPr>
          <w:rFonts w:ascii="Garamond" w:eastAsia="Times New Roman" w:hAnsi="Garamond"/>
          <w:color w:val="222222"/>
          <w:sz w:val="28"/>
          <w:szCs w:val="28"/>
          <w:lang w:eastAsia="bg-BG"/>
        </w:rPr>
        <w:t>т</w:t>
      </w:r>
      <w:r w:rsidR="00CE62ED" w:rsidRPr="001E78CE">
        <w:rPr>
          <w:rFonts w:ascii="Garamond" w:eastAsia="Times New Roman" w:hAnsi="Garamond"/>
          <w:color w:val="222222"/>
          <w:sz w:val="28"/>
          <w:szCs w:val="28"/>
          <w:lang w:eastAsia="bg-BG"/>
        </w:rPr>
        <w:t xml:space="preserve"> в мочурища, крайречни области и речни устия, поради което  не се очаква реализацията му да окаже негативно влияние върху тези водни обекти и свързаните с тях влажни зони.</w:t>
      </w:r>
    </w:p>
    <w:p w:rsidR="00CE62ED" w:rsidRPr="001E78CE" w:rsidRDefault="00CE62ED" w:rsidP="001E78CE">
      <w:pPr>
        <w:numPr>
          <w:ilvl w:val="0"/>
          <w:numId w:val="5"/>
        </w:numPr>
        <w:shd w:val="clear" w:color="auto" w:fill="FFFFFF"/>
        <w:spacing w:after="0" w:line="240" w:lineRule="auto"/>
        <w:ind w:left="284" w:firstLine="283"/>
        <w:jc w:val="both"/>
        <w:rPr>
          <w:rFonts w:ascii="Garamond" w:eastAsia="Times New Roman" w:hAnsi="Garamond"/>
          <w:bCs/>
          <w:i/>
          <w:color w:val="222222"/>
          <w:sz w:val="28"/>
          <w:szCs w:val="28"/>
          <w:lang w:eastAsia="bg-BG"/>
        </w:rPr>
      </w:pPr>
      <w:r w:rsidRPr="001E78CE">
        <w:rPr>
          <w:rFonts w:ascii="Garamond" w:eastAsia="Times New Roman" w:hAnsi="Garamond"/>
          <w:bCs/>
          <w:i/>
          <w:color w:val="222222"/>
          <w:sz w:val="28"/>
          <w:szCs w:val="28"/>
          <w:lang w:eastAsia="bg-BG"/>
        </w:rPr>
        <w:t>крайбрежни зони и морска околна среда</w:t>
      </w:r>
    </w:p>
    <w:p w:rsidR="00CE62ED" w:rsidRPr="001E78CE" w:rsidRDefault="00093B04" w:rsidP="001E78CE">
      <w:pPr>
        <w:shd w:val="clear" w:color="auto" w:fill="FFFFFF"/>
        <w:spacing w:after="0" w:line="240" w:lineRule="auto"/>
        <w:ind w:left="284" w:firstLine="283"/>
        <w:jc w:val="both"/>
        <w:rPr>
          <w:rFonts w:ascii="Garamond" w:eastAsia="Times New Roman" w:hAnsi="Garamond"/>
          <w:color w:val="222222"/>
          <w:sz w:val="28"/>
          <w:szCs w:val="28"/>
          <w:lang w:eastAsia="bg-BG"/>
        </w:rPr>
      </w:pPr>
      <w:r>
        <w:rPr>
          <w:rFonts w:ascii="Garamond" w:eastAsia="Times New Roman" w:hAnsi="Garamond"/>
          <w:color w:val="222222"/>
          <w:sz w:val="28"/>
          <w:szCs w:val="28"/>
          <w:lang w:eastAsia="bg-BG"/>
        </w:rPr>
        <w:t>Имот</w:t>
      </w:r>
      <w:r w:rsidR="009D0839">
        <w:rPr>
          <w:rFonts w:ascii="Garamond" w:eastAsia="Times New Roman" w:hAnsi="Garamond"/>
          <w:color w:val="222222"/>
          <w:sz w:val="28"/>
          <w:szCs w:val="28"/>
          <w:lang w:eastAsia="bg-BG"/>
        </w:rPr>
        <w:t>ът</w:t>
      </w:r>
      <w:r w:rsidR="00CE62ED" w:rsidRPr="001E78CE">
        <w:rPr>
          <w:rFonts w:ascii="Garamond" w:eastAsia="Times New Roman" w:hAnsi="Garamond"/>
          <w:color w:val="222222"/>
          <w:sz w:val="28"/>
          <w:szCs w:val="28"/>
          <w:lang w:eastAsia="bg-BG"/>
        </w:rPr>
        <w:t>, предмет на инвестиционното предложение се намира в Горнотракийската низина и не засяга крайбрежни зони и морска среда.</w:t>
      </w:r>
    </w:p>
    <w:p w:rsidR="00CE62ED" w:rsidRPr="001E78CE" w:rsidRDefault="00CE62ED" w:rsidP="001E78CE">
      <w:pPr>
        <w:numPr>
          <w:ilvl w:val="0"/>
          <w:numId w:val="5"/>
        </w:numPr>
        <w:shd w:val="clear" w:color="auto" w:fill="FFFFFF"/>
        <w:spacing w:after="0" w:line="240" w:lineRule="auto"/>
        <w:ind w:left="284" w:firstLine="283"/>
        <w:jc w:val="both"/>
        <w:rPr>
          <w:rFonts w:ascii="Garamond" w:eastAsia="Times New Roman" w:hAnsi="Garamond"/>
          <w:bCs/>
          <w:i/>
          <w:color w:val="222222"/>
          <w:sz w:val="28"/>
          <w:szCs w:val="28"/>
          <w:lang w:eastAsia="bg-BG"/>
        </w:rPr>
      </w:pPr>
      <w:r w:rsidRPr="001E78CE">
        <w:rPr>
          <w:rFonts w:ascii="Garamond" w:eastAsia="Times New Roman" w:hAnsi="Garamond"/>
          <w:bCs/>
          <w:i/>
          <w:color w:val="222222"/>
          <w:sz w:val="28"/>
          <w:szCs w:val="28"/>
          <w:lang w:eastAsia="bg-BG"/>
        </w:rPr>
        <w:t>планински и горски райони</w:t>
      </w:r>
    </w:p>
    <w:p w:rsidR="00CE62ED" w:rsidRPr="001E78CE" w:rsidRDefault="00093B04" w:rsidP="001E78CE">
      <w:pPr>
        <w:shd w:val="clear" w:color="auto" w:fill="FFFFFF"/>
        <w:spacing w:after="0" w:line="240" w:lineRule="auto"/>
        <w:ind w:left="284" w:firstLine="283"/>
        <w:jc w:val="both"/>
        <w:rPr>
          <w:rFonts w:ascii="Garamond" w:eastAsia="Times New Roman" w:hAnsi="Garamond"/>
          <w:color w:val="222222"/>
          <w:sz w:val="28"/>
          <w:szCs w:val="28"/>
          <w:lang w:eastAsia="bg-BG"/>
        </w:rPr>
      </w:pPr>
      <w:r>
        <w:rPr>
          <w:rFonts w:ascii="Garamond" w:eastAsia="Times New Roman" w:hAnsi="Garamond"/>
          <w:color w:val="222222"/>
          <w:sz w:val="28"/>
          <w:szCs w:val="28"/>
          <w:lang w:eastAsia="bg-BG"/>
        </w:rPr>
        <w:t>Имот</w:t>
      </w:r>
      <w:r w:rsidR="009D0839">
        <w:rPr>
          <w:rFonts w:ascii="Garamond" w:eastAsia="Times New Roman" w:hAnsi="Garamond"/>
          <w:color w:val="222222"/>
          <w:sz w:val="28"/>
          <w:szCs w:val="28"/>
          <w:lang w:eastAsia="bg-BG"/>
        </w:rPr>
        <w:t>ът</w:t>
      </w:r>
      <w:r w:rsidR="00CE62ED" w:rsidRPr="001E78CE">
        <w:rPr>
          <w:rFonts w:ascii="Garamond" w:eastAsia="Times New Roman" w:hAnsi="Garamond"/>
          <w:color w:val="222222"/>
          <w:sz w:val="28"/>
          <w:szCs w:val="28"/>
          <w:lang w:eastAsia="bg-BG"/>
        </w:rPr>
        <w:t xml:space="preserve"> в ко</w:t>
      </w:r>
      <w:r w:rsidR="006453FE">
        <w:rPr>
          <w:rFonts w:ascii="Garamond" w:eastAsia="Times New Roman" w:hAnsi="Garamond"/>
          <w:color w:val="222222"/>
          <w:sz w:val="28"/>
          <w:szCs w:val="28"/>
          <w:lang w:eastAsia="bg-BG"/>
        </w:rPr>
        <w:t>й</w:t>
      </w:r>
      <w:r w:rsidR="00CE62ED" w:rsidRPr="001E78CE">
        <w:rPr>
          <w:rFonts w:ascii="Garamond" w:eastAsia="Times New Roman" w:hAnsi="Garamond"/>
          <w:color w:val="222222"/>
          <w:sz w:val="28"/>
          <w:szCs w:val="28"/>
          <w:lang w:eastAsia="bg-BG"/>
        </w:rPr>
        <w:t>то се предвижда да се реализира инвестиционното предложение се намира</w:t>
      </w:r>
      <w:r w:rsidR="00183631">
        <w:rPr>
          <w:rFonts w:ascii="Garamond" w:eastAsia="Times New Roman" w:hAnsi="Garamond"/>
          <w:color w:val="222222"/>
          <w:sz w:val="28"/>
          <w:szCs w:val="28"/>
          <w:lang w:eastAsia="bg-BG"/>
        </w:rPr>
        <w:t xml:space="preserve"> в равнинен район. Същи</w:t>
      </w:r>
      <w:r w:rsidR="006453FE">
        <w:rPr>
          <w:rFonts w:ascii="Garamond" w:eastAsia="Times New Roman" w:hAnsi="Garamond"/>
          <w:color w:val="222222"/>
          <w:sz w:val="28"/>
          <w:szCs w:val="28"/>
          <w:lang w:eastAsia="bg-BG"/>
        </w:rPr>
        <w:t>я</w:t>
      </w:r>
      <w:r w:rsidR="00183631">
        <w:rPr>
          <w:rFonts w:ascii="Garamond" w:eastAsia="Times New Roman" w:hAnsi="Garamond"/>
          <w:color w:val="222222"/>
          <w:sz w:val="28"/>
          <w:szCs w:val="28"/>
          <w:lang w:eastAsia="bg-BG"/>
        </w:rPr>
        <w:t>т</w:t>
      </w:r>
      <w:r w:rsidR="006453FE">
        <w:rPr>
          <w:rFonts w:ascii="Garamond" w:eastAsia="Times New Roman" w:hAnsi="Garamond"/>
          <w:color w:val="222222"/>
          <w:sz w:val="28"/>
          <w:szCs w:val="28"/>
          <w:lang w:eastAsia="bg-BG"/>
        </w:rPr>
        <w:t xml:space="preserve"> е</w:t>
      </w:r>
      <w:r w:rsidR="00183631">
        <w:rPr>
          <w:rFonts w:ascii="Garamond" w:eastAsia="Times New Roman" w:hAnsi="Garamond"/>
          <w:color w:val="222222"/>
          <w:sz w:val="28"/>
          <w:szCs w:val="28"/>
          <w:lang w:eastAsia="bg-BG"/>
        </w:rPr>
        <w:t xml:space="preserve"> земеделска земя. В границите м</w:t>
      </w:r>
      <w:r w:rsidR="006453FE">
        <w:rPr>
          <w:rFonts w:ascii="Garamond" w:eastAsia="Times New Roman" w:hAnsi="Garamond"/>
          <w:color w:val="222222"/>
          <w:sz w:val="28"/>
          <w:szCs w:val="28"/>
          <w:lang w:eastAsia="bg-BG"/>
        </w:rPr>
        <w:t>у</w:t>
      </w:r>
      <w:r w:rsidR="00CE62ED" w:rsidRPr="001E78CE">
        <w:rPr>
          <w:rFonts w:ascii="Garamond" w:eastAsia="Times New Roman" w:hAnsi="Garamond"/>
          <w:color w:val="222222"/>
          <w:sz w:val="28"/>
          <w:szCs w:val="28"/>
          <w:lang w:eastAsia="bg-BG"/>
        </w:rPr>
        <w:t xml:space="preserve"> липсва дървесна растителност, представляваща гора по смисъла на Закона за горите и не засяга планински и гористи местности.</w:t>
      </w:r>
    </w:p>
    <w:p w:rsidR="00CE62ED" w:rsidRPr="001E78CE" w:rsidRDefault="00CE62ED" w:rsidP="001E78CE">
      <w:pPr>
        <w:numPr>
          <w:ilvl w:val="0"/>
          <w:numId w:val="5"/>
        </w:numPr>
        <w:shd w:val="clear" w:color="auto" w:fill="FFFFFF"/>
        <w:spacing w:after="0" w:line="240" w:lineRule="auto"/>
        <w:ind w:left="284" w:firstLine="283"/>
        <w:jc w:val="both"/>
        <w:rPr>
          <w:rFonts w:ascii="Garamond" w:eastAsia="Times New Roman" w:hAnsi="Garamond"/>
          <w:bCs/>
          <w:i/>
          <w:color w:val="222222"/>
          <w:sz w:val="28"/>
          <w:szCs w:val="28"/>
          <w:lang w:eastAsia="bg-BG"/>
        </w:rPr>
      </w:pPr>
      <w:r w:rsidRPr="001E78CE">
        <w:rPr>
          <w:rFonts w:ascii="Garamond" w:eastAsia="Times New Roman" w:hAnsi="Garamond"/>
          <w:bCs/>
          <w:i/>
          <w:color w:val="222222"/>
          <w:sz w:val="28"/>
          <w:szCs w:val="28"/>
          <w:lang w:eastAsia="bg-BG"/>
        </w:rPr>
        <w:t>защитени със закон територии</w:t>
      </w:r>
    </w:p>
    <w:p w:rsidR="00CE62ED" w:rsidRPr="001E78CE" w:rsidRDefault="006453FE" w:rsidP="001E78CE">
      <w:pPr>
        <w:shd w:val="clear" w:color="auto" w:fill="FFFFFF"/>
        <w:spacing w:after="0" w:line="240" w:lineRule="auto"/>
        <w:ind w:left="284" w:firstLine="283"/>
        <w:jc w:val="both"/>
        <w:rPr>
          <w:rFonts w:ascii="Garamond" w:eastAsia="Times New Roman" w:hAnsi="Garamond"/>
          <w:color w:val="222222"/>
          <w:sz w:val="28"/>
          <w:szCs w:val="28"/>
          <w:lang w:eastAsia="bg-BG"/>
        </w:rPr>
      </w:pPr>
      <w:r>
        <w:rPr>
          <w:rFonts w:ascii="Garamond" w:eastAsia="Times New Roman" w:hAnsi="Garamond"/>
          <w:color w:val="222222"/>
          <w:sz w:val="28"/>
          <w:szCs w:val="28"/>
          <w:lang w:eastAsia="bg-BG"/>
        </w:rPr>
        <w:t>Имот</w:t>
      </w:r>
      <w:r w:rsidR="009D0839">
        <w:rPr>
          <w:rFonts w:ascii="Garamond" w:eastAsia="Times New Roman" w:hAnsi="Garamond"/>
          <w:color w:val="222222"/>
          <w:sz w:val="28"/>
          <w:szCs w:val="28"/>
          <w:lang w:eastAsia="bg-BG"/>
        </w:rPr>
        <w:t>ът</w:t>
      </w:r>
      <w:r w:rsidR="00CE62ED" w:rsidRPr="001E78CE">
        <w:rPr>
          <w:rFonts w:ascii="Garamond" w:eastAsia="Times New Roman" w:hAnsi="Garamond"/>
          <w:color w:val="222222"/>
          <w:sz w:val="28"/>
          <w:szCs w:val="28"/>
          <w:lang w:eastAsia="bg-BG"/>
        </w:rPr>
        <w:t xml:space="preserve">, предмет на инвестиционното предложение не попада в границите на защитени територии по смисъла на Закона за защитените територии, или в други защитени със закон територии.  </w:t>
      </w:r>
    </w:p>
    <w:p w:rsidR="00CE62ED" w:rsidRPr="001E78CE" w:rsidRDefault="00CE62ED" w:rsidP="001E78CE">
      <w:pPr>
        <w:numPr>
          <w:ilvl w:val="0"/>
          <w:numId w:val="5"/>
        </w:numPr>
        <w:shd w:val="clear" w:color="auto" w:fill="FFFFFF"/>
        <w:spacing w:after="0" w:line="240" w:lineRule="auto"/>
        <w:ind w:left="284" w:firstLine="283"/>
        <w:jc w:val="both"/>
        <w:rPr>
          <w:rFonts w:ascii="Garamond" w:eastAsia="Times New Roman" w:hAnsi="Garamond"/>
          <w:bCs/>
          <w:i/>
          <w:color w:val="222222"/>
          <w:sz w:val="28"/>
          <w:szCs w:val="28"/>
          <w:lang w:eastAsia="bg-BG"/>
        </w:rPr>
      </w:pPr>
      <w:r w:rsidRPr="001E78CE">
        <w:rPr>
          <w:rFonts w:ascii="Garamond" w:eastAsia="Times New Roman" w:hAnsi="Garamond"/>
          <w:bCs/>
          <w:i/>
          <w:color w:val="222222"/>
          <w:sz w:val="28"/>
          <w:szCs w:val="28"/>
          <w:lang w:eastAsia="bg-BG"/>
        </w:rPr>
        <w:t>засегнати елементи от Националната екологична мрежа</w:t>
      </w:r>
    </w:p>
    <w:p w:rsidR="00CE62ED" w:rsidRPr="001E78CE" w:rsidRDefault="00CE62ED" w:rsidP="001E78CE">
      <w:pPr>
        <w:shd w:val="clear" w:color="auto" w:fill="FFFFFF"/>
        <w:spacing w:after="0" w:line="240" w:lineRule="auto"/>
        <w:ind w:left="284" w:firstLine="283"/>
        <w:jc w:val="both"/>
        <w:rPr>
          <w:rFonts w:ascii="Garamond" w:eastAsia="Times New Roman" w:hAnsi="Garamond"/>
          <w:color w:val="222222"/>
          <w:sz w:val="28"/>
          <w:szCs w:val="28"/>
          <w:lang w:eastAsia="bg-BG"/>
        </w:rPr>
      </w:pPr>
      <w:r w:rsidRPr="001E78CE">
        <w:rPr>
          <w:rFonts w:ascii="Garamond" w:eastAsia="Times New Roman" w:hAnsi="Garamond"/>
          <w:color w:val="222222"/>
          <w:sz w:val="28"/>
          <w:szCs w:val="28"/>
          <w:lang w:eastAsia="bg-BG"/>
        </w:rPr>
        <w:t xml:space="preserve">Най – близката зона по Натура 2000 до </w:t>
      </w:r>
      <w:r w:rsidR="00996BF5">
        <w:rPr>
          <w:rFonts w:ascii="Garamond" w:eastAsia="Times New Roman" w:hAnsi="Garamond"/>
          <w:color w:val="222222"/>
          <w:sz w:val="28"/>
          <w:szCs w:val="28"/>
          <w:lang w:eastAsia="bg-BG"/>
        </w:rPr>
        <w:t>и</w:t>
      </w:r>
      <w:r w:rsidR="00093B04">
        <w:rPr>
          <w:rFonts w:ascii="Garamond" w:eastAsia="Times New Roman" w:hAnsi="Garamond"/>
          <w:color w:val="222222"/>
          <w:sz w:val="28"/>
          <w:szCs w:val="28"/>
          <w:lang w:eastAsia="bg-BG"/>
        </w:rPr>
        <w:t>мот</w:t>
      </w:r>
      <w:r w:rsidR="00996BF5">
        <w:rPr>
          <w:rFonts w:ascii="Garamond" w:eastAsia="Times New Roman" w:hAnsi="Garamond"/>
          <w:color w:val="222222"/>
          <w:sz w:val="28"/>
          <w:szCs w:val="28"/>
          <w:lang w:eastAsia="bg-BG"/>
        </w:rPr>
        <w:t>а</w:t>
      </w:r>
      <w:r w:rsidRPr="001E78CE">
        <w:rPr>
          <w:rFonts w:ascii="Garamond" w:eastAsia="Times New Roman" w:hAnsi="Garamond"/>
          <w:color w:val="222222"/>
          <w:sz w:val="28"/>
          <w:szCs w:val="28"/>
          <w:lang w:eastAsia="bg-BG"/>
        </w:rPr>
        <w:t xml:space="preserve"> е </w:t>
      </w:r>
      <w:r w:rsidRPr="001E78CE">
        <w:rPr>
          <w:rFonts w:ascii="Garamond" w:eastAsia="Times New Roman" w:hAnsi="Garamond"/>
          <w:color w:val="222222"/>
          <w:sz w:val="28"/>
          <w:szCs w:val="28"/>
          <w:lang w:val="ru-RU" w:eastAsia="bg-BG"/>
        </w:rPr>
        <w:t>“</w:t>
      </w:r>
      <w:r w:rsidR="00321165">
        <w:rPr>
          <w:rFonts w:ascii="Garamond" w:eastAsia="Times New Roman" w:hAnsi="Garamond"/>
          <w:color w:val="222222"/>
          <w:sz w:val="28"/>
          <w:szCs w:val="28"/>
          <w:lang w:val="ru-RU" w:eastAsia="bg-BG"/>
        </w:rPr>
        <w:t>Оризища Цалапица</w:t>
      </w:r>
      <w:r w:rsidRPr="001E78CE">
        <w:rPr>
          <w:rFonts w:ascii="Garamond" w:eastAsia="Times New Roman" w:hAnsi="Garamond"/>
          <w:color w:val="222222"/>
          <w:sz w:val="28"/>
          <w:szCs w:val="28"/>
          <w:lang w:eastAsia="bg-BG"/>
        </w:rPr>
        <w:t xml:space="preserve">”. </w:t>
      </w:r>
      <w:r w:rsidR="006453FE">
        <w:rPr>
          <w:rFonts w:ascii="Garamond" w:eastAsia="Times New Roman" w:hAnsi="Garamond"/>
          <w:color w:val="222222"/>
          <w:sz w:val="28"/>
          <w:szCs w:val="28"/>
          <w:lang w:eastAsia="bg-BG"/>
        </w:rPr>
        <w:t>Имот</w:t>
      </w:r>
      <w:r w:rsidR="009D0839">
        <w:rPr>
          <w:rFonts w:ascii="Garamond" w:eastAsia="Times New Roman" w:hAnsi="Garamond"/>
          <w:color w:val="222222"/>
          <w:sz w:val="28"/>
          <w:szCs w:val="28"/>
          <w:lang w:eastAsia="bg-BG"/>
        </w:rPr>
        <w:t>ът</w:t>
      </w:r>
      <w:r w:rsidRPr="001E78CE">
        <w:rPr>
          <w:rFonts w:ascii="Garamond" w:eastAsia="Times New Roman" w:hAnsi="Garamond"/>
          <w:color w:val="222222"/>
          <w:sz w:val="28"/>
          <w:szCs w:val="28"/>
          <w:lang w:eastAsia="bg-BG"/>
        </w:rPr>
        <w:t xml:space="preserve"> се намира на разстояние приблизително </w:t>
      </w:r>
      <w:r w:rsidR="006453FE">
        <w:rPr>
          <w:rFonts w:ascii="Garamond" w:eastAsia="Times New Roman" w:hAnsi="Garamond"/>
          <w:color w:val="222222"/>
          <w:sz w:val="28"/>
          <w:szCs w:val="28"/>
          <w:lang w:eastAsia="bg-BG"/>
        </w:rPr>
        <w:t>3</w:t>
      </w:r>
      <w:r w:rsidRPr="001E78CE">
        <w:rPr>
          <w:rFonts w:ascii="Garamond" w:eastAsia="Times New Roman" w:hAnsi="Garamond"/>
          <w:color w:val="222222"/>
          <w:sz w:val="28"/>
          <w:szCs w:val="28"/>
          <w:lang w:eastAsia="bg-BG"/>
        </w:rPr>
        <w:t>000м от границите й, поради което не се очаква реализацията на инвестиционното предложение да окаже негативно влияние върху предмета на опазване в защитената зона.</w:t>
      </w:r>
    </w:p>
    <w:p w:rsidR="00CE62ED" w:rsidRPr="001E78CE" w:rsidRDefault="00CE62ED" w:rsidP="001E78CE">
      <w:pPr>
        <w:numPr>
          <w:ilvl w:val="0"/>
          <w:numId w:val="5"/>
        </w:numPr>
        <w:shd w:val="clear" w:color="auto" w:fill="FFFFFF"/>
        <w:spacing w:after="0" w:line="240" w:lineRule="auto"/>
        <w:ind w:left="284" w:firstLine="283"/>
        <w:jc w:val="both"/>
        <w:rPr>
          <w:rFonts w:ascii="Garamond" w:eastAsia="Times New Roman" w:hAnsi="Garamond"/>
          <w:bCs/>
          <w:i/>
          <w:color w:val="222222"/>
          <w:sz w:val="28"/>
          <w:szCs w:val="28"/>
          <w:lang w:eastAsia="bg-BG"/>
        </w:rPr>
      </w:pPr>
      <w:r w:rsidRPr="001E78CE">
        <w:rPr>
          <w:rFonts w:ascii="Garamond" w:eastAsia="Times New Roman" w:hAnsi="Garamond"/>
          <w:bCs/>
          <w:i/>
          <w:color w:val="222222"/>
          <w:sz w:val="28"/>
          <w:szCs w:val="28"/>
          <w:lang w:eastAsia="bg-BG"/>
        </w:rPr>
        <w:t>ландшафт и обекти с историческа, културна или археологическа стойност</w:t>
      </w:r>
    </w:p>
    <w:p w:rsidR="00CE62ED" w:rsidRPr="001E78CE" w:rsidRDefault="00CE62ED" w:rsidP="001E78CE">
      <w:pPr>
        <w:shd w:val="clear" w:color="auto" w:fill="FFFFFF"/>
        <w:spacing w:after="0" w:line="240" w:lineRule="auto"/>
        <w:ind w:left="284" w:firstLine="283"/>
        <w:jc w:val="both"/>
        <w:rPr>
          <w:rFonts w:ascii="Garamond" w:eastAsia="Times New Roman" w:hAnsi="Garamond"/>
          <w:color w:val="222222"/>
          <w:sz w:val="28"/>
          <w:szCs w:val="28"/>
          <w:lang w:eastAsia="bg-BG"/>
        </w:rPr>
      </w:pPr>
      <w:r w:rsidRPr="001E78CE">
        <w:rPr>
          <w:rFonts w:ascii="Garamond" w:eastAsia="Times New Roman" w:hAnsi="Garamond"/>
          <w:color w:val="222222"/>
          <w:sz w:val="28"/>
          <w:szCs w:val="28"/>
          <w:lang w:eastAsia="bg-BG"/>
        </w:rPr>
        <w:t xml:space="preserve">Ландшафтът в района на инвестиционното предложение е земеделски, район с интензивно ползване на земята и редица свързани с това съпътстващи дейности на местното население. В границите на </w:t>
      </w:r>
      <w:r w:rsidR="00093B04">
        <w:rPr>
          <w:rFonts w:ascii="Garamond" w:eastAsia="Times New Roman" w:hAnsi="Garamond"/>
          <w:color w:val="222222"/>
          <w:sz w:val="28"/>
          <w:szCs w:val="28"/>
          <w:lang w:eastAsia="bg-BG"/>
        </w:rPr>
        <w:t>имот</w:t>
      </w:r>
      <w:r w:rsidR="000F31BE">
        <w:rPr>
          <w:rFonts w:ascii="Garamond" w:eastAsia="Times New Roman" w:hAnsi="Garamond"/>
          <w:color w:val="222222"/>
          <w:sz w:val="28"/>
          <w:szCs w:val="28"/>
          <w:lang w:eastAsia="bg-BG"/>
        </w:rPr>
        <w:t>а</w:t>
      </w:r>
      <w:r w:rsidR="00183631">
        <w:rPr>
          <w:rFonts w:ascii="Garamond" w:eastAsia="Times New Roman" w:hAnsi="Garamond"/>
          <w:color w:val="222222"/>
          <w:sz w:val="28"/>
          <w:szCs w:val="28"/>
          <w:lang w:eastAsia="bg-BG"/>
        </w:rPr>
        <w:t xml:space="preserve"> и в близост </w:t>
      </w:r>
      <w:r w:rsidRPr="001E78CE">
        <w:rPr>
          <w:rFonts w:ascii="Garamond" w:eastAsia="Times New Roman" w:hAnsi="Garamond"/>
          <w:color w:val="222222"/>
          <w:sz w:val="28"/>
          <w:szCs w:val="28"/>
          <w:lang w:eastAsia="bg-BG"/>
        </w:rPr>
        <w:t>липсват обекти с историческа, културна или археологическа стойност.</w:t>
      </w:r>
    </w:p>
    <w:p w:rsidR="00CE62ED" w:rsidRPr="001E78CE" w:rsidRDefault="00CE62ED" w:rsidP="001E78CE">
      <w:pPr>
        <w:numPr>
          <w:ilvl w:val="0"/>
          <w:numId w:val="5"/>
        </w:numPr>
        <w:shd w:val="clear" w:color="auto" w:fill="FFFFFF"/>
        <w:tabs>
          <w:tab w:val="left" w:pos="993"/>
        </w:tabs>
        <w:spacing w:after="0" w:line="240" w:lineRule="auto"/>
        <w:ind w:left="284" w:firstLine="283"/>
        <w:jc w:val="both"/>
        <w:rPr>
          <w:rFonts w:ascii="Garamond" w:eastAsia="Times New Roman" w:hAnsi="Garamond"/>
          <w:bCs/>
          <w:i/>
          <w:color w:val="222222"/>
          <w:sz w:val="28"/>
          <w:szCs w:val="28"/>
          <w:lang w:eastAsia="bg-BG"/>
        </w:rPr>
      </w:pPr>
      <w:r w:rsidRPr="001E78CE">
        <w:rPr>
          <w:rFonts w:ascii="Garamond" w:eastAsia="Times New Roman" w:hAnsi="Garamond"/>
          <w:bCs/>
          <w:i/>
          <w:color w:val="222222"/>
          <w:sz w:val="28"/>
          <w:szCs w:val="28"/>
          <w:lang w:eastAsia="bg-BG"/>
        </w:rPr>
        <w:t>територии и/или зони и обекти със специфичен санитарен статут или подлежащи на здравна защита</w:t>
      </w:r>
    </w:p>
    <w:p w:rsidR="00CE62ED" w:rsidRPr="001E78CE" w:rsidRDefault="00CE62ED" w:rsidP="001E78CE">
      <w:pPr>
        <w:shd w:val="clear" w:color="auto" w:fill="FFFFFF"/>
        <w:spacing w:after="0" w:line="240" w:lineRule="auto"/>
        <w:ind w:left="284" w:firstLine="283"/>
        <w:jc w:val="both"/>
        <w:rPr>
          <w:rFonts w:ascii="Garamond" w:eastAsia="Times New Roman" w:hAnsi="Garamond"/>
          <w:color w:val="222222"/>
          <w:sz w:val="28"/>
          <w:szCs w:val="28"/>
          <w:lang w:eastAsia="bg-BG"/>
        </w:rPr>
      </w:pPr>
      <w:r w:rsidRPr="001E78CE">
        <w:rPr>
          <w:rFonts w:ascii="Garamond" w:eastAsia="Times New Roman" w:hAnsi="Garamond"/>
          <w:color w:val="222222"/>
          <w:sz w:val="28"/>
          <w:szCs w:val="28"/>
          <w:lang w:eastAsia="bg-BG"/>
        </w:rPr>
        <w:t>Засегнатата от инвестиционното предложение територия и района около нея не представлява обект със специфичен санитарен статут или подлежаща на здравна защита.</w:t>
      </w:r>
    </w:p>
    <w:p w:rsidR="00CE62ED" w:rsidRPr="001E78CE" w:rsidRDefault="00CE62ED" w:rsidP="001E78CE">
      <w:pPr>
        <w:shd w:val="clear" w:color="auto" w:fill="FFFFFF"/>
        <w:spacing w:after="0" w:line="240" w:lineRule="auto"/>
        <w:ind w:left="284" w:firstLine="283"/>
        <w:jc w:val="both"/>
        <w:rPr>
          <w:rFonts w:ascii="Garamond" w:eastAsia="Times New Roman" w:hAnsi="Garamond"/>
          <w:color w:val="222222"/>
          <w:sz w:val="28"/>
          <w:szCs w:val="28"/>
          <w:lang w:eastAsia="bg-BG"/>
        </w:rPr>
      </w:pPr>
    </w:p>
    <w:p w:rsidR="007C265C" w:rsidRPr="001E78CE" w:rsidRDefault="007C265C" w:rsidP="001E78CE">
      <w:pPr>
        <w:shd w:val="clear" w:color="auto" w:fill="FFFFFF"/>
        <w:spacing w:after="0" w:line="240" w:lineRule="auto"/>
        <w:ind w:left="284" w:firstLine="283"/>
        <w:jc w:val="both"/>
        <w:rPr>
          <w:rFonts w:ascii="Garamond" w:eastAsia="Times New Roman" w:hAnsi="Garamond"/>
          <w:i/>
          <w:color w:val="222222"/>
          <w:sz w:val="28"/>
          <w:szCs w:val="28"/>
          <w:lang w:eastAsia="bg-BG"/>
        </w:rPr>
      </w:pPr>
      <w:r w:rsidRPr="001E78CE">
        <w:rPr>
          <w:rFonts w:ascii="Garamond" w:eastAsia="Times New Roman" w:hAnsi="Garamond"/>
          <w:i/>
          <w:color w:val="222222"/>
          <w:sz w:val="28"/>
          <w:szCs w:val="28"/>
          <w:lang w:eastAsia="bg-BG"/>
        </w:rPr>
        <w:t>IV. Тип и характеристики на потенциалното въздействие върху околната среда, като се вземат предвид вероятните значителни последици за околната среда вследствие на реализацията на инвестиционното предложение:</w:t>
      </w:r>
    </w:p>
    <w:p w:rsidR="007C265C" w:rsidRPr="001E78CE" w:rsidRDefault="007C265C" w:rsidP="001E78CE">
      <w:pPr>
        <w:shd w:val="clear" w:color="auto" w:fill="FFFFFF"/>
        <w:spacing w:after="0" w:line="240" w:lineRule="auto"/>
        <w:ind w:left="284" w:firstLine="283"/>
        <w:jc w:val="both"/>
        <w:rPr>
          <w:rFonts w:ascii="Garamond" w:eastAsia="Times New Roman" w:hAnsi="Garamond"/>
          <w:i/>
          <w:color w:val="222222"/>
          <w:sz w:val="28"/>
          <w:szCs w:val="28"/>
          <w:lang w:eastAsia="bg-BG"/>
        </w:rPr>
      </w:pPr>
      <w:r w:rsidRPr="001E78CE">
        <w:rPr>
          <w:rFonts w:ascii="Garamond" w:eastAsia="Times New Roman" w:hAnsi="Garamond"/>
          <w:i/>
          <w:color w:val="222222"/>
          <w:sz w:val="28"/>
          <w:szCs w:val="28"/>
          <w:lang w:eastAsia="bg-BG"/>
        </w:rPr>
        <w:t>1. Въздействие върху населението и човешкото здраве, материалните активи, културното наследство, въздуха, водата, почвата, земните недра, ландшафта, климата, биологичното разнообразие и неговите елементи и защитените територии.</w:t>
      </w:r>
    </w:p>
    <w:p w:rsidR="0020468A" w:rsidRPr="001E78CE" w:rsidRDefault="00F54F55" w:rsidP="001E78CE">
      <w:pPr>
        <w:shd w:val="clear" w:color="auto" w:fill="FFFFFF"/>
        <w:spacing w:after="0" w:line="240" w:lineRule="auto"/>
        <w:ind w:left="284" w:firstLine="283"/>
        <w:jc w:val="both"/>
        <w:rPr>
          <w:rFonts w:ascii="Garamond" w:eastAsia="Times New Roman" w:hAnsi="Garamond"/>
          <w:color w:val="222222"/>
          <w:sz w:val="28"/>
          <w:szCs w:val="28"/>
          <w:u w:val="single"/>
          <w:lang w:eastAsia="bg-BG"/>
        </w:rPr>
      </w:pPr>
      <w:r w:rsidRPr="001E78CE">
        <w:rPr>
          <w:rFonts w:ascii="Garamond" w:eastAsia="Times New Roman" w:hAnsi="Garamond"/>
          <w:color w:val="222222"/>
          <w:sz w:val="28"/>
          <w:szCs w:val="28"/>
          <w:u w:val="single"/>
          <w:lang w:eastAsia="bg-BG"/>
        </w:rPr>
        <w:t xml:space="preserve">Въздействието върху хората и тяхното здраве </w:t>
      </w:r>
    </w:p>
    <w:p w:rsidR="00F54F55" w:rsidRPr="001E78CE" w:rsidRDefault="0020468A" w:rsidP="001E78CE">
      <w:pPr>
        <w:shd w:val="clear" w:color="auto" w:fill="FFFFFF"/>
        <w:spacing w:after="0" w:line="240" w:lineRule="auto"/>
        <w:ind w:left="284" w:firstLine="283"/>
        <w:jc w:val="both"/>
        <w:rPr>
          <w:rFonts w:ascii="Garamond" w:eastAsia="Times New Roman" w:hAnsi="Garamond"/>
          <w:color w:val="222222"/>
          <w:sz w:val="28"/>
          <w:szCs w:val="28"/>
          <w:lang w:eastAsia="bg-BG"/>
        </w:rPr>
      </w:pPr>
      <w:r w:rsidRPr="001E78CE">
        <w:rPr>
          <w:rFonts w:ascii="Garamond" w:eastAsia="Times New Roman" w:hAnsi="Garamond"/>
          <w:color w:val="222222"/>
          <w:sz w:val="28"/>
          <w:szCs w:val="28"/>
          <w:lang w:eastAsia="bg-BG"/>
        </w:rPr>
        <w:t>М</w:t>
      </w:r>
      <w:r w:rsidR="00F54F55" w:rsidRPr="001E78CE">
        <w:rPr>
          <w:rFonts w:ascii="Garamond" w:eastAsia="Times New Roman" w:hAnsi="Garamond"/>
          <w:color w:val="222222"/>
          <w:sz w:val="28"/>
          <w:szCs w:val="28"/>
          <w:lang w:eastAsia="bg-BG"/>
        </w:rPr>
        <w:t xml:space="preserve">оже да се дефинира като предимно положително, като се има предвид, че инвестиционното предложение касае възможности за живот сред красива природа, спокойствие и чист въздух. Реализацията ще бъде съгласувана с всички </w:t>
      </w:r>
      <w:r w:rsidRPr="001E78CE">
        <w:rPr>
          <w:rFonts w:ascii="Garamond" w:eastAsia="Times New Roman" w:hAnsi="Garamond"/>
          <w:color w:val="222222"/>
          <w:sz w:val="28"/>
          <w:szCs w:val="28"/>
          <w:lang w:eastAsia="bg-BG"/>
        </w:rPr>
        <w:t>компетентни</w:t>
      </w:r>
      <w:r w:rsidR="00F54F55" w:rsidRPr="001E78CE">
        <w:rPr>
          <w:rFonts w:ascii="Garamond" w:eastAsia="Times New Roman" w:hAnsi="Garamond"/>
          <w:color w:val="222222"/>
          <w:sz w:val="28"/>
          <w:szCs w:val="28"/>
          <w:lang w:eastAsia="bg-BG"/>
        </w:rPr>
        <w:t xml:space="preserve"> органи и в съответствие с актуалното законодателство. Може да се твърди, че като резултат от изграждането и експлоатацията на жилищни сгради няма да бъде </w:t>
      </w:r>
      <w:r w:rsidR="00F54F55" w:rsidRPr="001E78CE">
        <w:rPr>
          <w:rFonts w:ascii="Garamond" w:eastAsia="Times New Roman" w:hAnsi="Garamond"/>
          <w:color w:val="222222"/>
          <w:sz w:val="28"/>
          <w:szCs w:val="28"/>
          <w:lang w:eastAsia="bg-BG"/>
        </w:rPr>
        <w:lastRenderedPageBreak/>
        <w:t xml:space="preserve">установено превишаване на ПДК(пределно допустими </w:t>
      </w:r>
      <w:r w:rsidRPr="001E78CE">
        <w:rPr>
          <w:rFonts w:ascii="Garamond" w:eastAsia="Times New Roman" w:hAnsi="Garamond"/>
          <w:color w:val="222222"/>
          <w:sz w:val="28"/>
          <w:szCs w:val="28"/>
          <w:lang w:eastAsia="bg-BG"/>
        </w:rPr>
        <w:t>концентрации</w:t>
      </w:r>
      <w:r w:rsidR="00F54F55" w:rsidRPr="001E78CE">
        <w:rPr>
          <w:rFonts w:ascii="Garamond" w:eastAsia="Times New Roman" w:hAnsi="Garamond"/>
          <w:color w:val="222222"/>
          <w:sz w:val="28"/>
          <w:szCs w:val="28"/>
          <w:lang w:eastAsia="bg-BG"/>
        </w:rPr>
        <w:t>) на общ прах, ФПЧ, азотни и серни оксиди, както и наднормени нива на шума.</w:t>
      </w:r>
    </w:p>
    <w:p w:rsidR="0020468A" w:rsidRPr="001E78CE" w:rsidRDefault="0020468A" w:rsidP="001E78CE">
      <w:pPr>
        <w:shd w:val="clear" w:color="auto" w:fill="FFFFFF"/>
        <w:spacing w:after="0" w:line="240" w:lineRule="auto"/>
        <w:ind w:left="284" w:firstLine="283"/>
        <w:jc w:val="both"/>
        <w:rPr>
          <w:rFonts w:ascii="Garamond" w:eastAsia="Times New Roman" w:hAnsi="Garamond"/>
          <w:color w:val="222222"/>
          <w:sz w:val="28"/>
          <w:szCs w:val="28"/>
          <w:u w:val="single"/>
          <w:lang w:eastAsia="bg-BG"/>
        </w:rPr>
      </w:pPr>
      <w:r w:rsidRPr="001E78CE">
        <w:rPr>
          <w:rFonts w:ascii="Garamond" w:eastAsia="Times New Roman" w:hAnsi="Garamond"/>
          <w:color w:val="222222"/>
          <w:sz w:val="28"/>
          <w:szCs w:val="28"/>
          <w:u w:val="single"/>
          <w:lang w:eastAsia="bg-BG"/>
        </w:rPr>
        <w:t>Въздействие върху материалните активи</w:t>
      </w:r>
    </w:p>
    <w:p w:rsidR="0020468A" w:rsidRPr="001E78CE" w:rsidRDefault="0020468A" w:rsidP="001E78CE">
      <w:pPr>
        <w:shd w:val="clear" w:color="auto" w:fill="FFFFFF"/>
        <w:spacing w:after="0" w:line="240" w:lineRule="auto"/>
        <w:ind w:left="284" w:firstLine="283"/>
        <w:jc w:val="both"/>
        <w:rPr>
          <w:rFonts w:ascii="Garamond" w:eastAsia="Times New Roman" w:hAnsi="Garamond"/>
          <w:color w:val="222222"/>
          <w:sz w:val="28"/>
          <w:szCs w:val="28"/>
          <w:lang w:eastAsia="bg-BG"/>
        </w:rPr>
      </w:pPr>
      <w:r w:rsidRPr="001E78CE">
        <w:rPr>
          <w:rFonts w:ascii="Garamond" w:eastAsia="Times New Roman" w:hAnsi="Garamond"/>
          <w:color w:val="222222"/>
          <w:sz w:val="28"/>
          <w:szCs w:val="28"/>
          <w:lang w:eastAsia="bg-BG"/>
        </w:rPr>
        <w:t>Не се очаква въздействие върху материалните активи от реализацията на ИП.</w:t>
      </w:r>
    </w:p>
    <w:p w:rsidR="0020468A" w:rsidRPr="001E78CE" w:rsidRDefault="0020468A" w:rsidP="001E78CE">
      <w:pPr>
        <w:shd w:val="clear" w:color="auto" w:fill="FFFFFF"/>
        <w:spacing w:after="0" w:line="240" w:lineRule="auto"/>
        <w:ind w:left="284" w:firstLine="283"/>
        <w:jc w:val="both"/>
        <w:rPr>
          <w:rFonts w:ascii="Garamond" w:eastAsia="Times New Roman" w:hAnsi="Garamond"/>
          <w:color w:val="222222"/>
          <w:sz w:val="28"/>
          <w:szCs w:val="28"/>
          <w:u w:val="single"/>
          <w:lang w:eastAsia="bg-BG"/>
        </w:rPr>
      </w:pPr>
      <w:r w:rsidRPr="001E78CE">
        <w:rPr>
          <w:rFonts w:ascii="Garamond" w:eastAsia="Times New Roman" w:hAnsi="Garamond"/>
          <w:color w:val="222222"/>
          <w:sz w:val="28"/>
          <w:szCs w:val="28"/>
          <w:u w:val="single"/>
          <w:lang w:eastAsia="bg-BG"/>
        </w:rPr>
        <w:t>Въздействие върху културното наследство</w:t>
      </w:r>
    </w:p>
    <w:p w:rsidR="0020468A" w:rsidRPr="001E78CE" w:rsidRDefault="0020468A" w:rsidP="001E78CE">
      <w:pPr>
        <w:shd w:val="clear" w:color="auto" w:fill="FFFFFF"/>
        <w:spacing w:after="0" w:line="240" w:lineRule="auto"/>
        <w:ind w:left="284" w:firstLine="283"/>
        <w:jc w:val="both"/>
        <w:rPr>
          <w:rFonts w:ascii="Garamond" w:eastAsia="Times New Roman" w:hAnsi="Garamond"/>
          <w:color w:val="222222"/>
          <w:sz w:val="28"/>
          <w:szCs w:val="28"/>
          <w:lang w:eastAsia="bg-BG"/>
        </w:rPr>
      </w:pPr>
      <w:r w:rsidRPr="001E78CE">
        <w:rPr>
          <w:rFonts w:ascii="Garamond" w:eastAsia="Times New Roman" w:hAnsi="Garamond"/>
          <w:color w:val="222222"/>
          <w:sz w:val="28"/>
          <w:szCs w:val="28"/>
          <w:lang w:eastAsia="bg-BG"/>
        </w:rPr>
        <w:t>Не се очаква въздействие върху културното наследство от реализацията  на ИП.</w:t>
      </w:r>
    </w:p>
    <w:p w:rsidR="00F54F55" w:rsidRPr="001E78CE" w:rsidRDefault="00F54F55" w:rsidP="001E78CE">
      <w:pPr>
        <w:shd w:val="clear" w:color="auto" w:fill="FFFFFF"/>
        <w:spacing w:after="0" w:line="240" w:lineRule="auto"/>
        <w:ind w:left="284" w:firstLine="283"/>
        <w:jc w:val="both"/>
        <w:rPr>
          <w:rFonts w:ascii="Garamond" w:eastAsia="Times New Roman" w:hAnsi="Garamond"/>
          <w:color w:val="222222"/>
          <w:sz w:val="28"/>
          <w:szCs w:val="28"/>
          <w:u w:val="single"/>
          <w:lang w:eastAsia="bg-BG"/>
        </w:rPr>
      </w:pPr>
      <w:r w:rsidRPr="001E78CE">
        <w:rPr>
          <w:rFonts w:ascii="Garamond" w:eastAsia="Times New Roman" w:hAnsi="Garamond"/>
          <w:color w:val="222222"/>
          <w:sz w:val="28"/>
          <w:szCs w:val="28"/>
          <w:u w:val="single"/>
          <w:lang w:eastAsia="bg-BG"/>
        </w:rPr>
        <w:t>Въздействие върху атмосферния въздух</w:t>
      </w:r>
    </w:p>
    <w:p w:rsidR="00F54F55" w:rsidRPr="001E78CE" w:rsidRDefault="00F54F55" w:rsidP="001E78CE">
      <w:pPr>
        <w:shd w:val="clear" w:color="auto" w:fill="FFFFFF"/>
        <w:spacing w:after="0" w:line="240" w:lineRule="auto"/>
        <w:ind w:left="284" w:firstLine="283"/>
        <w:jc w:val="both"/>
        <w:rPr>
          <w:rFonts w:ascii="Garamond" w:eastAsia="Times New Roman" w:hAnsi="Garamond"/>
          <w:color w:val="222222"/>
          <w:sz w:val="28"/>
          <w:szCs w:val="28"/>
          <w:lang w:eastAsia="bg-BG"/>
        </w:rPr>
      </w:pPr>
      <w:r w:rsidRPr="001E78CE">
        <w:rPr>
          <w:rFonts w:ascii="Garamond" w:eastAsia="Times New Roman" w:hAnsi="Garamond"/>
          <w:color w:val="222222"/>
          <w:sz w:val="28"/>
          <w:szCs w:val="28"/>
          <w:lang w:eastAsia="bg-BG"/>
        </w:rPr>
        <w:t>С Решение № 261 на Министерския съвет от 23.04.2007г. е приета Национална програма за намаляване на общите емисии на серен диоксид, азотни оксиди, ЛОС и амоняк в атмосферния въздух във връзка с прилагане на Директива 200/81/ЕС. На обекта  няма организирани източници на замърсители в атмосферния въздух. На етап строителство на сградите може да се очакват емисии с неорганизиран характер в атмосферния въздух, причинени основно от движението и дейността на използваната техника (въглероден, азотни и серни оксиди, оловни аерозоли, сажди). По време на експлоатацията на обекта не се очаква локално превишаване концентрацията на вредни вещества в атмосферния въздух: За отопление през зимния сезон няма да се използва твърдо гориво, а електрическа енергия.</w:t>
      </w:r>
    </w:p>
    <w:p w:rsidR="00F54F55" w:rsidRPr="001E78CE" w:rsidRDefault="00F54F55" w:rsidP="001E78CE">
      <w:pPr>
        <w:shd w:val="clear" w:color="auto" w:fill="FFFFFF"/>
        <w:spacing w:after="0" w:line="240" w:lineRule="auto"/>
        <w:ind w:left="284" w:firstLine="283"/>
        <w:jc w:val="both"/>
        <w:rPr>
          <w:rFonts w:ascii="Garamond" w:eastAsia="Times New Roman" w:hAnsi="Garamond"/>
          <w:color w:val="222222"/>
          <w:sz w:val="28"/>
          <w:szCs w:val="28"/>
          <w:u w:val="single"/>
          <w:lang w:eastAsia="bg-BG"/>
        </w:rPr>
      </w:pPr>
      <w:r w:rsidRPr="001E78CE">
        <w:rPr>
          <w:rFonts w:ascii="Garamond" w:eastAsia="Times New Roman" w:hAnsi="Garamond"/>
          <w:color w:val="222222"/>
          <w:sz w:val="28"/>
          <w:szCs w:val="28"/>
          <w:u w:val="single"/>
          <w:lang w:eastAsia="bg-BG"/>
        </w:rPr>
        <w:t>Въздействие върху водите и почвата</w:t>
      </w:r>
    </w:p>
    <w:p w:rsidR="00042328" w:rsidRDefault="00F54F55" w:rsidP="001E78CE">
      <w:pPr>
        <w:shd w:val="clear" w:color="auto" w:fill="FFFFFF"/>
        <w:spacing w:after="0" w:line="240" w:lineRule="auto"/>
        <w:ind w:left="284" w:firstLine="283"/>
        <w:jc w:val="both"/>
        <w:rPr>
          <w:rFonts w:ascii="Garamond" w:eastAsia="Times New Roman" w:hAnsi="Garamond"/>
          <w:color w:val="222222"/>
          <w:sz w:val="28"/>
          <w:szCs w:val="28"/>
          <w:lang w:eastAsia="bg-BG"/>
        </w:rPr>
      </w:pPr>
      <w:r w:rsidRPr="001E78CE">
        <w:rPr>
          <w:rFonts w:ascii="Garamond" w:eastAsia="Times New Roman" w:hAnsi="Garamond"/>
          <w:color w:val="222222"/>
          <w:sz w:val="28"/>
          <w:szCs w:val="28"/>
          <w:lang w:eastAsia="bg-BG"/>
        </w:rPr>
        <w:t>За да се избегне замърсяване на почвата и водите при строителните дейности, ще се избягват и ограничават разливи на лесно запалими вещества (нефтени деривати), а при наличие на такива ще се използват абсорбенти за тяхното отстраняване. Техническото обслужване на авариралия машинен парк ще се извършва в лицензирани сервизи. В района липсва канализационна мрежа. При експлоатацията на ИП ще се формират само битово-фекални отпадъчни води (БФОВ), (около 6 до 10 м3/мес от всяка с</w:t>
      </w:r>
      <w:r w:rsidR="0020468A" w:rsidRPr="001E78CE">
        <w:rPr>
          <w:rFonts w:ascii="Garamond" w:eastAsia="Times New Roman" w:hAnsi="Garamond"/>
          <w:color w:val="222222"/>
          <w:sz w:val="28"/>
          <w:szCs w:val="28"/>
          <w:lang w:eastAsia="bg-BG"/>
        </w:rPr>
        <w:t>г</w:t>
      </w:r>
      <w:r w:rsidRPr="001E78CE">
        <w:rPr>
          <w:rFonts w:ascii="Garamond" w:eastAsia="Times New Roman" w:hAnsi="Garamond"/>
          <w:color w:val="222222"/>
          <w:sz w:val="28"/>
          <w:szCs w:val="28"/>
          <w:lang w:eastAsia="bg-BG"/>
        </w:rPr>
        <w:t xml:space="preserve">рада. Инвестиционното предложение е допустимо от гледна точка на действащото законодателство. Очаква се незначително въздействие от неговата реализация върху водите и водните екосистеми. </w:t>
      </w:r>
    </w:p>
    <w:p w:rsidR="00F54F55" w:rsidRPr="001E78CE" w:rsidRDefault="00F54F55" w:rsidP="001E78CE">
      <w:pPr>
        <w:shd w:val="clear" w:color="auto" w:fill="FFFFFF"/>
        <w:spacing w:after="0" w:line="240" w:lineRule="auto"/>
        <w:ind w:left="284" w:firstLine="283"/>
        <w:jc w:val="both"/>
        <w:rPr>
          <w:rFonts w:ascii="Garamond" w:eastAsia="Times New Roman" w:hAnsi="Garamond"/>
          <w:color w:val="222222"/>
          <w:sz w:val="28"/>
          <w:szCs w:val="28"/>
          <w:lang w:eastAsia="bg-BG"/>
        </w:rPr>
      </w:pPr>
      <w:r w:rsidRPr="001E78CE">
        <w:rPr>
          <w:rFonts w:ascii="Garamond" w:eastAsia="Times New Roman" w:hAnsi="Garamond"/>
          <w:color w:val="222222"/>
          <w:sz w:val="28"/>
          <w:szCs w:val="28"/>
          <w:u w:val="single"/>
          <w:lang w:eastAsia="bg-BG"/>
        </w:rPr>
        <w:t>Въздействие върху биологичното разнообразие и неговите елементи</w:t>
      </w:r>
      <w:r w:rsidRPr="001E78CE">
        <w:rPr>
          <w:rFonts w:ascii="Garamond" w:eastAsia="Times New Roman" w:hAnsi="Garamond"/>
          <w:color w:val="222222"/>
          <w:sz w:val="28"/>
          <w:szCs w:val="28"/>
          <w:lang w:eastAsia="bg-BG"/>
        </w:rPr>
        <w:t>.</w:t>
      </w:r>
    </w:p>
    <w:p w:rsidR="00CE62ED" w:rsidRPr="001E78CE" w:rsidRDefault="00F54F55" w:rsidP="001E78CE">
      <w:pPr>
        <w:shd w:val="clear" w:color="auto" w:fill="FFFFFF"/>
        <w:spacing w:after="0" w:line="240" w:lineRule="auto"/>
        <w:ind w:left="284" w:firstLine="283"/>
        <w:jc w:val="both"/>
        <w:rPr>
          <w:rFonts w:ascii="Garamond" w:eastAsia="Times New Roman" w:hAnsi="Garamond"/>
          <w:color w:val="222222"/>
          <w:sz w:val="28"/>
          <w:szCs w:val="28"/>
          <w:lang w:eastAsia="bg-BG"/>
        </w:rPr>
      </w:pPr>
      <w:r w:rsidRPr="001E78CE">
        <w:rPr>
          <w:rFonts w:ascii="Garamond" w:eastAsia="Times New Roman" w:hAnsi="Garamond"/>
          <w:color w:val="222222"/>
          <w:sz w:val="28"/>
          <w:szCs w:val="28"/>
          <w:lang w:eastAsia="bg-BG"/>
        </w:rPr>
        <w:t>Влиянието на антропогенния фактор върху съществуващото билогичното разнообразие в района и в настоящия момент е постоянно и незначително, като тенденцията е да се увеличи в бъдеще. При направения оглед в разглежданите имоти и техните обкръжения, могат да бъдат забелязани само синантропни видове. На територията, обект на инвестиционното предложение, не са установени видове животни, включени в списъка на защитените (на национално или световно ниво), застрашените от изчезване или под режим на опазване и регулирано ползване, съгласно Закона за биологичното разнообразие, ДВ бр. 77/2002) или в Червената книга на България. Малко вероятни до невъзможни са ефекти като влошаване състоянието на местообитанията или намаляване разнообразието на видовете и числеността на популациите.</w:t>
      </w:r>
    </w:p>
    <w:p w:rsidR="0020468A" w:rsidRPr="001E78CE" w:rsidRDefault="0020468A" w:rsidP="001E78CE">
      <w:pPr>
        <w:shd w:val="clear" w:color="auto" w:fill="FFFFFF"/>
        <w:spacing w:after="0" w:line="240" w:lineRule="auto"/>
        <w:ind w:left="284" w:firstLine="283"/>
        <w:jc w:val="both"/>
        <w:rPr>
          <w:rFonts w:ascii="Garamond" w:eastAsia="Times New Roman" w:hAnsi="Garamond"/>
          <w:color w:val="222222"/>
          <w:sz w:val="28"/>
          <w:szCs w:val="28"/>
          <w:u w:val="single"/>
          <w:lang w:eastAsia="bg-BG"/>
        </w:rPr>
      </w:pPr>
      <w:r w:rsidRPr="001E78CE">
        <w:rPr>
          <w:rFonts w:ascii="Garamond" w:eastAsia="Times New Roman" w:hAnsi="Garamond"/>
          <w:color w:val="222222"/>
          <w:sz w:val="28"/>
          <w:szCs w:val="28"/>
          <w:u w:val="single"/>
          <w:lang w:eastAsia="bg-BG"/>
        </w:rPr>
        <w:t>Въздействие върху земните недра</w:t>
      </w:r>
    </w:p>
    <w:p w:rsidR="0020468A" w:rsidRPr="001E78CE" w:rsidRDefault="0020468A" w:rsidP="001E78CE">
      <w:pPr>
        <w:shd w:val="clear" w:color="auto" w:fill="FFFFFF"/>
        <w:spacing w:after="0" w:line="240" w:lineRule="auto"/>
        <w:ind w:left="284" w:firstLine="283"/>
        <w:jc w:val="both"/>
        <w:rPr>
          <w:rFonts w:ascii="Garamond" w:eastAsia="Times New Roman" w:hAnsi="Garamond"/>
          <w:color w:val="222222"/>
          <w:sz w:val="28"/>
          <w:szCs w:val="28"/>
          <w:lang w:eastAsia="bg-BG"/>
        </w:rPr>
      </w:pPr>
      <w:r w:rsidRPr="001E78CE">
        <w:rPr>
          <w:rFonts w:ascii="Garamond" w:eastAsia="Times New Roman" w:hAnsi="Garamond"/>
          <w:color w:val="222222"/>
          <w:sz w:val="28"/>
          <w:szCs w:val="28"/>
          <w:lang w:eastAsia="bg-BG"/>
        </w:rPr>
        <w:t>Земните недра са изключително нищожен обект на въздействие от изграждането на обекта, което е лесно възстановимо при рекултивация на нарушените участъци. По време на експлоатацията въздействие върху земните недра не се очаква.</w:t>
      </w:r>
    </w:p>
    <w:p w:rsidR="0020468A" w:rsidRPr="001E78CE" w:rsidRDefault="0020468A" w:rsidP="001E78CE">
      <w:pPr>
        <w:shd w:val="clear" w:color="auto" w:fill="FFFFFF"/>
        <w:spacing w:after="0" w:line="240" w:lineRule="auto"/>
        <w:ind w:left="284" w:firstLine="283"/>
        <w:jc w:val="both"/>
        <w:rPr>
          <w:rFonts w:ascii="Garamond" w:eastAsia="Times New Roman" w:hAnsi="Garamond"/>
          <w:color w:val="222222"/>
          <w:sz w:val="28"/>
          <w:szCs w:val="28"/>
          <w:u w:val="single"/>
          <w:lang w:eastAsia="bg-BG"/>
        </w:rPr>
      </w:pPr>
      <w:r w:rsidRPr="001E78CE">
        <w:rPr>
          <w:rFonts w:ascii="Garamond" w:eastAsia="Times New Roman" w:hAnsi="Garamond"/>
          <w:color w:val="222222"/>
          <w:sz w:val="28"/>
          <w:szCs w:val="28"/>
          <w:u w:val="single"/>
          <w:lang w:eastAsia="bg-BG"/>
        </w:rPr>
        <w:lastRenderedPageBreak/>
        <w:t>Въздействие върху ландшафта</w:t>
      </w:r>
    </w:p>
    <w:p w:rsidR="00F54F55" w:rsidRPr="001E78CE" w:rsidRDefault="0020468A" w:rsidP="001E78CE">
      <w:pPr>
        <w:shd w:val="clear" w:color="auto" w:fill="FFFFFF"/>
        <w:spacing w:after="0" w:line="240" w:lineRule="auto"/>
        <w:ind w:left="284" w:firstLine="283"/>
        <w:jc w:val="both"/>
        <w:rPr>
          <w:rFonts w:ascii="Garamond" w:eastAsia="Times New Roman" w:hAnsi="Garamond"/>
          <w:color w:val="222222"/>
          <w:sz w:val="28"/>
          <w:szCs w:val="28"/>
          <w:lang w:eastAsia="bg-BG"/>
        </w:rPr>
      </w:pPr>
      <w:r w:rsidRPr="001E78CE">
        <w:rPr>
          <w:rFonts w:ascii="Garamond" w:eastAsia="Times New Roman" w:hAnsi="Garamond"/>
          <w:color w:val="222222"/>
          <w:sz w:val="28"/>
          <w:szCs w:val="28"/>
          <w:lang w:eastAsia="bg-BG"/>
        </w:rPr>
        <w:t>Реализацията на инвестиционното предложение няма да предизвика  изменения в структурата и функционирането на ландшафта, които да предизвикат нарушения на екологичното равновесие в района. При осъществяване на контрол и ефективното управление на процесите по време на експлоатация не се очакват негативни качествени промени относно елементите на околната среда. Площите на отделните съобщества ще бъдат по-малки, а преходите между тях - по-резки, което е типично за културния ландшафт.</w:t>
      </w:r>
      <w:r w:rsidRPr="001E78CE">
        <w:rPr>
          <w:rFonts w:ascii="Garamond" w:hAnsi="Garamond"/>
          <w:sz w:val="28"/>
          <w:szCs w:val="28"/>
        </w:rPr>
        <w:t xml:space="preserve"> </w:t>
      </w:r>
      <w:r w:rsidRPr="001E78CE">
        <w:rPr>
          <w:rFonts w:ascii="Garamond" w:eastAsia="Times New Roman" w:hAnsi="Garamond"/>
          <w:color w:val="222222"/>
          <w:sz w:val="28"/>
          <w:szCs w:val="28"/>
          <w:lang w:eastAsia="bg-BG"/>
        </w:rPr>
        <w:t>Въздействието върху ландшафта ще бъде пряко, еднократно за определен период от време – при реализирането на инвестиционното предложение.</w:t>
      </w:r>
    </w:p>
    <w:p w:rsidR="0020468A" w:rsidRPr="001E78CE" w:rsidRDefault="0020468A" w:rsidP="001E78CE">
      <w:pPr>
        <w:shd w:val="clear" w:color="auto" w:fill="FFFFFF"/>
        <w:spacing w:after="0" w:line="240" w:lineRule="auto"/>
        <w:ind w:left="284" w:firstLine="283"/>
        <w:jc w:val="both"/>
        <w:rPr>
          <w:rFonts w:ascii="Garamond" w:eastAsia="Times New Roman" w:hAnsi="Garamond"/>
          <w:color w:val="222222"/>
          <w:sz w:val="28"/>
          <w:szCs w:val="28"/>
          <w:lang w:eastAsia="bg-BG"/>
        </w:rPr>
      </w:pPr>
    </w:p>
    <w:p w:rsidR="007C265C" w:rsidRPr="001E78CE" w:rsidRDefault="007C265C" w:rsidP="001E78CE">
      <w:pPr>
        <w:shd w:val="clear" w:color="auto" w:fill="FFFFFF"/>
        <w:spacing w:after="0" w:line="240" w:lineRule="auto"/>
        <w:ind w:left="284" w:firstLine="283"/>
        <w:jc w:val="both"/>
        <w:rPr>
          <w:rFonts w:ascii="Garamond" w:eastAsia="Times New Roman" w:hAnsi="Garamond"/>
          <w:i/>
          <w:color w:val="222222"/>
          <w:sz w:val="28"/>
          <w:szCs w:val="28"/>
          <w:lang w:eastAsia="bg-BG"/>
        </w:rPr>
      </w:pPr>
      <w:r w:rsidRPr="001E78CE">
        <w:rPr>
          <w:rFonts w:ascii="Garamond" w:eastAsia="Times New Roman" w:hAnsi="Garamond"/>
          <w:i/>
          <w:color w:val="222222"/>
          <w:sz w:val="28"/>
          <w:szCs w:val="28"/>
          <w:lang w:eastAsia="bg-BG"/>
        </w:rPr>
        <w:t>2. Въздействие върху елементи от Националната екологична мрежа, включително на разположените в близост до инвестиционното предложение.</w:t>
      </w:r>
    </w:p>
    <w:p w:rsidR="00CE62ED" w:rsidRPr="001E78CE" w:rsidRDefault="000F31BE" w:rsidP="001E78CE">
      <w:pPr>
        <w:shd w:val="clear" w:color="auto" w:fill="FFFFFF"/>
        <w:spacing w:after="0" w:line="240" w:lineRule="auto"/>
        <w:ind w:left="284" w:firstLine="283"/>
        <w:jc w:val="both"/>
        <w:rPr>
          <w:rFonts w:ascii="Garamond" w:eastAsia="Times New Roman" w:hAnsi="Garamond"/>
          <w:color w:val="222222"/>
          <w:sz w:val="28"/>
          <w:szCs w:val="28"/>
          <w:lang w:eastAsia="bg-BG"/>
        </w:rPr>
      </w:pPr>
      <w:r>
        <w:rPr>
          <w:rFonts w:ascii="Garamond" w:eastAsia="Times New Roman" w:hAnsi="Garamond"/>
          <w:color w:val="222222"/>
          <w:sz w:val="28"/>
          <w:szCs w:val="28"/>
          <w:lang w:eastAsia="bg-BG"/>
        </w:rPr>
        <w:t>Имот</w:t>
      </w:r>
      <w:r w:rsidR="009D0839">
        <w:rPr>
          <w:rFonts w:ascii="Garamond" w:eastAsia="Times New Roman" w:hAnsi="Garamond"/>
          <w:color w:val="222222"/>
          <w:sz w:val="28"/>
          <w:szCs w:val="28"/>
          <w:lang w:eastAsia="bg-BG"/>
        </w:rPr>
        <w:t>ът</w:t>
      </w:r>
      <w:r w:rsidR="00CE62ED" w:rsidRPr="001E78CE">
        <w:rPr>
          <w:rFonts w:ascii="Garamond" w:eastAsia="Times New Roman" w:hAnsi="Garamond"/>
          <w:color w:val="222222"/>
          <w:sz w:val="28"/>
          <w:szCs w:val="28"/>
          <w:lang w:eastAsia="bg-BG"/>
        </w:rPr>
        <w:t xml:space="preserve"> представлява изоставена земеделска земя, обрасл</w:t>
      </w:r>
      <w:r>
        <w:rPr>
          <w:rFonts w:ascii="Garamond" w:eastAsia="Times New Roman" w:hAnsi="Garamond"/>
          <w:color w:val="222222"/>
          <w:sz w:val="28"/>
          <w:szCs w:val="28"/>
          <w:lang w:eastAsia="bg-BG"/>
        </w:rPr>
        <w:t>а</w:t>
      </w:r>
      <w:r w:rsidR="00CE62ED" w:rsidRPr="001E78CE">
        <w:rPr>
          <w:rFonts w:ascii="Garamond" w:eastAsia="Times New Roman" w:hAnsi="Garamond"/>
          <w:color w:val="222222"/>
          <w:sz w:val="28"/>
          <w:szCs w:val="28"/>
          <w:lang w:eastAsia="bg-BG"/>
        </w:rPr>
        <w:t xml:space="preserve"> с плевелна растителност и отрицателно въздействие върху растителния и животинския свят не се очаква. Не се засягат защитени територии, съгласно Закона за защитените територии. </w:t>
      </w:r>
      <w:r w:rsidR="00093B04">
        <w:rPr>
          <w:rFonts w:ascii="Garamond" w:eastAsia="Times New Roman" w:hAnsi="Garamond"/>
          <w:color w:val="222222"/>
          <w:sz w:val="28"/>
          <w:szCs w:val="28"/>
          <w:lang w:eastAsia="bg-BG"/>
        </w:rPr>
        <w:t>Имот</w:t>
      </w:r>
      <w:r w:rsidR="00996BF5">
        <w:rPr>
          <w:rFonts w:ascii="Garamond" w:eastAsia="Times New Roman" w:hAnsi="Garamond"/>
          <w:color w:val="222222"/>
          <w:sz w:val="28"/>
          <w:szCs w:val="28"/>
          <w:lang w:eastAsia="bg-BG"/>
        </w:rPr>
        <w:t>ът</w:t>
      </w:r>
      <w:r w:rsidR="00CE62ED" w:rsidRPr="001E78CE">
        <w:rPr>
          <w:rFonts w:ascii="Garamond" w:eastAsia="Times New Roman" w:hAnsi="Garamond"/>
          <w:color w:val="222222"/>
          <w:sz w:val="28"/>
          <w:szCs w:val="28"/>
          <w:lang w:eastAsia="bg-BG"/>
        </w:rPr>
        <w:t xml:space="preserve"> не попада в границите на защитени зони. Най-близката защитена зона до </w:t>
      </w:r>
      <w:r w:rsidR="00093B04">
        <w:rPr>
          <w:rFonts w:ascii="Garamond" w:eastAsia="Times New Roman" w:hAnsi="Garamond"/>
          <w:color w:val="222222"/>
          <w:sz w:val="28"/>
          <w:szCs w:val="28"/>
          <w:lang w:eastAsia="bg-BG"/>
        </w:rPr>
        <w:t>Имот</w:t>
      </w:r>
      <w:r w:rsidR="00996BF5">
        <w:rPr>
          <w:rFonts w:ascii="Garamond" w:eastAsia="Times New Roman" w:hAnsi="Garamond"/>
          <w:color w:val="222222"/>
          <w:sz w:val="28"/>
          <w:szCs w:val="28"/>
          <w:lang w:eastAsia="bg-BG"/>
        </w:rPr>
        <w:t>а</w:t>
      </w:r>
      <w:r w:rsidR="00CE62ED" w:rsidRPr="001E78CE">
        <w:rPr>
          <w:rFonts w:ascii="Garamond" w:eastAsia="Times New Roman" w:hAnsi="Garamond"/>
          <w:color w:val="222222"/>
          <w:sz w:val="28"/>
          <w:szCs w:val="28"/>
          <w:lang w:eastAsia="bg-BG"/>
        </w:rPr>
        <w:t xml:space="preserve"> е ”</w:t>
      </w:r>
      <w:r w:rsidR="00321165">
        <w:rPr>
          <w:rFonts w:ascii="Garamond" w:eastAsia="Times New Roman" w:hAnsi="Garamond"/>
          <w:color w:val="222222"/>
          <w:sz w:val="28"/>
          <w:szCs w:val="28"/>
          <w:lang w:eastAsia="bg-BG"/>
        </w:rPr>
        <w:t>Оризища Цалапица</w:t>
      </w:r>
      <w:r w:rsidR="00CE62ED" w:rsidRPr="001E78CE">
        <w:rPr>
          <w:rFonts w:ascii="Garamond" w:eastAsia="Times New Roman" w:hAnsi="Garamond"/>
          <w:color w:val="222222"/>
          <w:sz w:val="28"/>
          <w:szCs w:val="28"/>
          <w:lang w:eastAsia="bg-BG"/>
        </w:rPr>
        <w:t>”. Имотът се нами</w:t>
      </w:r>
      <w:r w:rsidR="00321165">
        <w:rPr>
          <w:rFonts w:ascii="Garamond" w:eastAsia="Times New Roman" w:hAnsi="Garamond"/>
          <w:color w:val="222222"/>
          <w:sz w:val="28"/>
          <w:szCs w:val="28"/>
          <w:lang w:eastAsia="bg-BG"/>
        </w:rPr>
        <w:t xml:space="preserve">ра на </w:t>
      </w:r>
      <w:r>
        <w:rPr>
          <w:rFonts w:ascii="Garamond" w:eastAsia="Times New Roman" w:hAnsi="Garamond"/>
          <w:color w:val="222222"/>
          <w:sz w:val="28"/>
          <w:szCs w:val="28"/>
          <w:lang w:eastAsia="bg-BG"/>
        </w:rPr>
        <w:t>разстояние приблизително 3</w:t>
      </w:r>
      <w:r w:rsidR="00CE62ED" w:rsidRPr="001E78CE">
        <w:rPr>
          <w:rFonts w:ascii="Garamond" w:eastAsia="Times New Roman" w:hAnsi="Garamond"/>
          <w:color w:val="222222"/>
          <w:sz w:val="28"/>
          <w:szCs w:val="28"/>
          <w:lang w:eastAsia="bg-BG"/>
        </w:rPr>
        <w:t>000м от границите й, поради което не се очаква реализацията на инвестиционното предложение да окаже негативно влияние върху предмета на опазване в защитената зона.</w:t>
      </w:r>
    </w:p>
    <w:p w:rsidR="00CE62ED" w:rsidRPr="001E78CE" w:rsidRDefault="00CE62ED" w:rsidP="001E78CE">
      <w:pPr>
        <w:shd w:val="clear" w:color="auto" w:fill="FFFFFF"/>
        <w:spacing w:after="0" w:line="240" w:lineRule="auto"/>
        <w:ind w:left="284" w:firstLine="283"/>
        <w:jc w:val="both"/>
        <w:rPr>
          <w:rFonts w:ascii="Garamond" w:eastAsia="Times New Roman" w:hAnsi="Garamond"/>
          <w:color w:val="222222"/>
          <w:sz w:val="28"/>
          <w:szCs w:val="28"/>
          <w:lang w:eastAsia="bg-BG"/>
        </w:rPr>
      </w:pPr>
      <w:r w:rsidRPr="001E78CE">
        <w:rPr>
          <w:rFonts w:ascii="Garamond" w:eastAsia="Times New Roman" w:hAnsi="Garamond"/>
          <w:color w:val="222222"/>
          <w:sz w:val="28"/>
          <w:szCs w:val="28"/>
          <w:lang w:eastAsia="bg-BG"/>
        </w:rPr>
        <w:t xml:space="preserve">За преценка за вероятната степен на отрицателно въздействие на инвестиционното предложение върху предмета и целите на опазване на най-близката защитена зона от Европейската екологична мрежа „НАТУРА 2000” - </w:t>
      </w:r>
      <w:r w:rsidR="00321165" w:rsidRPr="00321165">
        <w:rPr>
          <w:rFonts w:ascii="Garamond" w:eastAsia="Times New Roman" w:hAnsi="Garamond"/>
          <w:color w:val="222222"/>
          <w:sz w:val="28"/>
          <w:szCs w:val="28"/>
          <w:lang w:eastAsia="bg-BG"/>
        </w:rPr>
        <w:t>BG0002086 „Оризища-Цалапица”</w:t>
      </w:r>
      <w:r w:rsidRPr="001E78CE">
        <w:rPr>
          <w:rFonts w:ascii="Garamond" w:eastAsia="Times New Roman" w:hAnsi="Garamond"/>
          <w:color w:val="222222"/>
          <w:sz w:val="28"/>
          <w:szCs w:val="28"/>
          <w:lang w:eastAsia="bg-BG"/>
        </w:rPr>
        <w:t xml:space="preserve"> и във връзка с чл. 31 от ЗБР и чл. 2, ал. 1, т. 1 от Наредбата по ОС , предоставяме и </w:t>
      </w:r>
    </w:p>
    <w:p w:rsidR="00CE62ED" w:rsidRPr="001E78CE" w:rsidRDefault="00CE62ED" w:rsidP="001E78CE">
      <w:pPr>
        <w:shd w:val="clear" w:color="auto" w:fill="FFFFFF"/>
        <w:spacing w:after="0" w:line="240" w:lineRule="auto"/>
        <w:ind w:left="284" w:firstLine="283"/>
        <w:jc w:val="both"/>
        <w:rPr>
          <w:rFonts w:ascii="Garamond" w:eastAsia="Times New Roman" w:hAnsi="Garamond"/>
          <w:color w:val="222222"/>
          <w:sz w:val="28"/>
          <w:szCs w:val="28"/>
          <w:lang w:val="ru-RU" w:eastAsia="bg-BG"/>
        </w:rPr>
      </w:pPr>
      <w:r w:rsidRPr="001E78CE">
        <w:rPr>
          <w:rFonts w:ascii="Garamond" w:eastAsia="Times New Roman" w:hAnsi="Garamond"/>
          <w:bCs/>
          <w:color w:val="222222"/>
          <w:sz w:val="28"/>
          <w:szCs w:val="28"/>
          <w:lang w:val="ru-RU" w:eastAsia="bg-BG"/>
        </w:rPr>
        <w:t xml:space="preserve">ИНФОРМАЦИЯ ЗА ПРЕДМЕТА НА ОПАЗВАНЕ НА ЗАЩИТЕНА ЗОНА </w:t>
      </w:r>
      <w:r w:rsidR="00634E73" w:rsidRPr="00634E73">
        <w:rPr>
          <w:rFonts w:ascii="Garamond" w:eastAsia="Times New Roman" w:hAnsi="Garamond"/>
          <w:bCs/>
          <w:color w:val="222222"/>
          <w:sz w:val="28"/>
          <w:szCs w:val="28"/>
          <w:lang w:val="ru-RU" w:eastAsia="bg-BG"/>
        </w:rPr>
        <w:t>BG0002086 „ОРИЗИЩА-ЦАЛАПИЦА”</w:t>
      </w:r>
      <w:r w:rsidR="00634E73" w:rsidRPr="001E78CE">
        <w:rPr>
          <w:rFonts w:ascii="Garamond" w:eastAsia="Times New Roman" w:hAnsi="Garamond"/>
          <w:bCs/>
          <w:color w:val="222222"/>
          <w:sz w:val="28"/>
          <w:szCs w:val="28"/>
          <w:lang w:val="ru-RU" w:eastAsia="bg-BG"/>
        </w:rPr>
        <w:t xml:space="preserve"> </w:t>
      </w:r>
      <w:r w:rsidRPr="001E78CE">
        <w:rPr>
          <w:rFonts w:ascii="Garamond" w:eastAsia="Times New Roman" w:hAnsi="Garamond"/>
          <w:bCs/>
          <w:color w:val="222222"/>
          <w:sz w:val="28"/>
          <w:szCs w:val="28"/>
          <w:lang w:val="ru-RU" w:eastAsia="bg-BG"/>
        </w:rPr>
        <w:t>И ЕВЕНТУЛНОТО ВЛИЯНИЕ НА ИНВЕСТИЦИОННОТО ПРЕДЛОЖЕНР1Е ВЪРХУ ЗОНАТА</w:t>
      </w:r>
    </w:p>
    <w:p w:rsidR="007F2576" w:rsidRDefault="00F160D5" w:rsidP="00634E73">
      <w:pPr>
        <w:shd w:val="clear" w:color="auto" w:fill="FFFFFF"/>
        <w:spacing w:after="0" w:line="240" w:lineRule="auto"/>
        <w:ind w:left="284" w:firstLine="283"/>
        <w:jc w:val="center"/>
        <w:rPr>
          <w:rFonts w:ascii="Garamond" w:eastAsia="Times New Roman" w:hAnsi="Garamond"/>
          <w:color w:val="222222"/>
          <w:sz w:val="28"/>
          <w:szCs w:val="28"/>
          <w:u w:val="single"/>
          <w:lang w:val="ru-RU" w:eastAsia="bg-BG"/>
        </w:rPr>
      </w:pPr>
      <w:r>
        <w:rPr>
          <w:rFonts w:ascii="Garamond" w:eastAsia="Times New Roman" w:hAnsi="Garamond"/>
          <w:noProof/>
          <w:color w:val="222222"/>
          <w:sz w:val="28"/>
          <w:szCs w:val="28"/>
          <w:u w:val="single"/>
          <w:lang w:eastAsia="bg-BG"/>
        </w:rPr>
        <w:lastRenderedPageBreak/>
        <mc:AlternateContent>
          <mc:Choice Requires="wps">
            <w:drawing>
              <wp:anchor distT="0" distB="0" distL="114300" distR="114300" simplePos="0" relativeHeight="251658240" behindDoc="0" locked="0" layoutInCell="1" allowOverlap="1">
                <wp:simplePos x="0" y="0"/>
                <wp:positionH relativeFrom="column">
                  <wp:posOffset>4254500</wp:posOffset>
                </wp:positionH>
                <wp:positionV relativeFrom="paragraph">
                  <wp:posOffset>3192780</wp:posOffset>
                </wp:positionV>
                <wp:extent cx="488950" cy="233680"/>
                <wp:effectExtent l="237490" t="178435" r="6985" b="6985"/>
                <wp:wrapNone/>
                <wp:docPr id="5"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8950" cy="233680"/>
                        </a:xfrm>
                        <a:prstGeom prst="wedgeRectCallout">
                          <a:avLst>
                            <a:gd name="adj1" fmla="val -97144"/>
                            <a:gd name="adj2" fmla="val -109782"/>
                          </a:avLst>
                        </a:prstGeom>
                        <a:solidFill>
                          <a:srgbClr val="FFFFFF"/>
                        </a:solidFill>
                        <a:ln w="9525">
                          <a:solidFill>
                            <a:srgbClr val="000000"/>
                          </a:solidFill>
                          <a:miter lim="800000"/>
                          <a:headEnd/>
                          <a:tailEnd/>
                        </a:ln>
                      </wps:spPr>
                      <wps:txbx>
                        <w:txbxContent>
                          <w:p w:rsidR="00634E73" w:rsidRPr="00634E73" w:rsidRDefault="00634E73" w:rsidP="009D0839">
                            <w:pPr>
                              <w:shd w:val="clear" w:color="auto" w:fill="FFFF00"/>
                              <w:jc w:val="center"/>
                              <w:rPr>
                                <w:b/>
                                <w:sz w:val="16"/>
                              </w:rPr>
                            </w:pPr>
                            <w:r w:rsidRPr="00634E73">
                              <w:rPr>
                                <w:b/>
                                <w:sz w:val="16"/>
                              </w:rPr>
                              <w:t>ИП</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4" o:spid="_x0000_s1026" type="#_x0000_t61" style="position:absolute;left:0;text-align:left;margin-left:335pt;margin-top:251.4pt;width:38.5pt;height:18.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" adj="-10183,-12913">
                <v:textbox>
                  <w:txbxContent>
                    <w:p w:rsidR="00634E73" w:rsidRPr="00634E73" w:rsidRDefault="00634E73" w:rsidP="009D0839">
                      <w:pPr>
                        <w:shd w:val="clear" w:color="auto" w:fill="FFFF00"/>
                        <w:jc w:val="center"/>
                        <w:rPr>
                          <w:b/>
                          <w:sz w:val="16"/>
                        </w:rPr>
                      </w:pPr>
                      <w:r w:rsidRPr="00634E73">
                        <w:rPr>
                          <w:b/>
                          <w:sz w:val="16"/>
                        </w:rPr>
                        <w:t>ИП</w:t>
                      </w:r>
                    </w:p>
                  </w:txbxContent>
                </v:textbox>
              </v:shape>
            </w:pict>
          </mc:Fallback>
        </mc:AlternateContent>
      </w:r>
      <w:r>
        <w:rPr>
          <w:rFonts w:ascii="Garamond" w:eastAsia="Times New Roman" w:hAnsi="Garamond"/>
          <w:noProof/>
          <w:color w:val="222222"/>
          <w:sz w:val="28"/>
          <w:szCs w:val="28"/>
          <w:u w:val="single"/>
          <w:lang w:eastAsia="bg-BG"/>
        </w:rPr>
        <mc:AlternateContent>
          <mc:Choice Requires="wps">
            <w:drawing>
              <wp:anchor distT="0" distB="0" distL="114300" distR="114300" simplePos="0" relativeHeight="251657216" behindDoc="0" locked="0" layoutInCell="1" allowOverlap="1">
                <wp:simplePos x="0" y="0"/>
                <wp:positionH relativeFrom="column">
                  <wp:posOffset>2075180</wp:posOffset>
                </wp:positionH>
                <wp:positionV relativeFrom="paragraph">
                  <wp:posOffset>1594485</wp:posOffset>
                </wp:positionV>
                <wp:extent cx="1595120" cy="203200"/>
                <wp:effectExtent l="10795" t="8890" r="13335" b="698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5120" cy="203200"/>
                        </a:xfrm>
                        <a:prstGeom prst="rect">
                          <a:avLst/>
                        </a:prstGeom>
                        <a:solidFill>
                          <a:srgbClr val="FFFFFF"/>
                        </a:solidFill>
                        <a:ln w="9525">
                          <a:solidFill>
                            <a:srgbClr val="000000"/>
                          </a:solidFill>
                          <a:miter lim="800000"/>
                          <a:headEnd/>
                          <a:tailEnd/>
                        </a:ln>
                      </wps:spPr>
                      <wps:txbx>
                        <w:txbxContent>
                          <w:p w:rsidR="00634E73" w:rsidRPr="00634E73" w:rsidRDefault="00634E73">
                            <w:pPr>
                              <w:rPr>
                                <w:b/>
                                <w:sz w:val="14"/>
                              </w:rPr>
                            </w:pPr>
                            <w:r w:rsidRPr="00634E73">
                              <w:rPr>
                                <w:b/>
                                <w:sz w:val="14"/>
                              </w:rPr>
                              <w:t>BG0002086 „Оризища-Цалапица”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left:0;text-align:left;margin-left:163.4pt;margin-top:125.55pt;width:125.6pt;height:1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">
                <v:textbox>
                  <w:txbxContent>
                    <w:p w:rsidR="00634E73" w:rsidRPr="00634E73" w:rsidRDefault="00634E73">
                      <w:pPr>
                        <w:rPr>
                          <w:b/>
                          <w:sz w:val="14"/>
                        </w:rPr>
                      </w:pPr>
                      <w:r w:rsidRPr="00634E73">
                        <w:rPr>
                          <w:b/>
                          <w:sz w:val="14"/>
                        </w:rPr>
                        <w:t>BG0002086 „Оризища-Цалапица”</w:t>
                      </w:r>
                    </w:p>
                  </w:txbxContent>
                </v:textbox>
              </v:shape>
            </w:pict>
          </mc:Fallback>
        </mc:AlternateContent>
      </w:r>
      <w:r>
        <w:rPr>
          <w:rFonts w:ascii="Garamond" w:eastAsia="Times New Roman" w:hAnsi="Garamond"/>
          <w:noProof/>
          <w:color w:val="222222"/>
          <w:sz w:val="28"/>
          <w:szCs w:val="28"/>
          <w:u w:val="single"/>
          <w:lang w:eastAsia="bg-BG"/>
        </w:rPr>
        <w:drawing>
          <wp:inline distT="0" distB="0" distL="0" distR="0">
            <wp:extent cx="4160520" cy="37871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60520" cy="3787140"/>
                    </a:xfrm>
                    <a:prstGeom prst="rect">
                      <a:avLst/>
                    </a:prstGeom>
                    <a:noFill/>
                    <a:ln>
                      <a:noFill/>
                    </a:ln>
                  </pic:spPr>
                </pic:pic>
              </a:graphicData>
            </a:graphic>
          </wp:inline>
        </w:drawing>
      </w:r>
    </w:p>
    <w:p w:rsidR="00634E73" w:rsidRDefault="00634E73" w:rsidP="00634E73">
      <w:pPr>
        <w:shd w:val="clear" w:color="auto" w:fill="FFFFFF"/>
        <w:spacing w:after="0" w:line="240" w:lineRule="auto"/>
        <w:ind w:left="284" w:firstLine="283"/>
        <w:jc w:val="both"/>
        <w:rPr>
          <w:rFonts w:ascii="Garamond" w:eastAsia="Times New Roman" w:hAnsi="Garamond"/>
          <w:color w:val="222222"/>
          <w:sz w:val="28"/>
          <w:szCs w:val="28"/>
          <w:u w:val="single"/>
          <w:lang w:val="ru-RU" w:eastAsia="bg-BG"/>
        </w:rPr>
      </w:pPr>
    </w:p>
    <w:p w:rsidR="00634E73" w:rsidRPr="00634E73" w:rsidRDefault="00634E73" w:rsidP="00634E73">
      <w:pPr>
        <w:shd w:val="clear" w:color="auto" w:fill="FFFFFF"/>
        <w:spacing w:after="0" w:line="240" w:lineRule="auto"/>
        <w:ind w:left="284" w:firstLine="283"/>
        <w:jc w:val="both"/>
        <w:rPr>
          <w:rFonts w:ascii="Garamond" w:eastAsia="Times New Roman" w:hAnsi="Garamond"/>
          <w:color w:val="222222"/>
          <w:sz w:val="28"/>
          <w:szCs w:val="28"/>
          <w:lang w:val="ru-RU" w:eastAsia="bg-BG"/>
        </w:rPr>
      </w:pPr>
      <w:r w:rsidRPr="00634E73">
        <w:rPr>
          <w:rFonts w:ascii="Garamond" w:eastAsia="Times New Roman" w:hAnsi="Garamond"/>
          <w:color w:val="222222"/>
          <w:sz w:val="28"/>
          <w:szCs w:val="28"/>
          <w:lang w:val="ru-RU" w:eastAsia="bg-BG"/>
        </w:rPr>
        <w:t>Площ: 3674.62 хектара</w:t>
      </w:r>
    </w:p>
    <w:p w:rsidR="00634E73" w:rsidRPr="00634E73" w:rsidRDefault="00634E73" w:rsidP="00634E73">
      <w:pPr>
        <w:shd w:val="clear" w:color="auto" w:fill="FFFFFF"/>
        <w:spacing w:after="0" w:line="240" w:lineRule="auto"/>
        <w:ind w:left="284" w:firstLine="283"/>
        <w:jc w:val="both"/>
        <w:rPr>
          <w:rFonts w:ascii="Garamond" w:eastAsia="Times New Roman" w:hAnsi="Garamond"/>
          <w:color w:val="222222"/>
          <w:sz w:val="28"/>
          <w:szCs w:val="28"/>
          <w:lang w:val="ru-RU" w:eastAsia="bg-BG"/>
        </w:rPr>
      </w:pPr>
      <w:r w:rsidRPr="00634E73">
        <w:rPr>
          <w:rFonts w:ascii="Garamond" w:eastAsia="Times New Roman" w:hAnsi="Garamond"/>
          <w:color w:val="222222"/>
          <w:sz w:val="28"/>
          <w:szCs w:val="28"/>
          <w:lang w:val="ru-RU" w:eastAsia="bg-BG"/>
        </w:rPr>
        <w:t>Местоположение:</w:t>
      </w:r>
    </w:p>
    <w:p w:rsidR="00634E73" w:rsidRPr="00634E73" w:rsidRDefault="00634E73" w:rsidP="00634E73">
      <w:pPr>
        <w:shd w:val="clear" w:color="auto" w:fill="FFFFFF"/>
        <w:spacing w:after="0" w:line="240" w:lineRule="auto"/>
        <w:ind w:left="284" w:firstLine="283"/>
        <w:jc w:val="both"/>
        <w:rPr>
          <w:rFonts w:ascii="Garamond" w:eastAsia="Times New Roman" w:hAnsi="Garamond"/>
          <w:color w:val="222222"/>
          <w:sz w:val="28"/>
          <w:szCs w:val="28"/>
          <w:lang w:val="ru-RU" w:eastAsia="bg-BG"/>
        </w:rPr>
      </w:pPr>
      <w:r w:rsidRPr="00634E73">
        <w:rPr>
          <w:rFonts w:ascii="Garamond" w:eastAsia="Times New Roman" w:hAnsi="Garamond"/>
          <w:color w:val="222222"/>
          <w:sz w:val="28"/>
          <w:szCs w:val="28"/>
          <w:lang w:val="ru-RU" w:eastAsia="bg-BG"/>
        </w:rPr>
        <w:t>1. Област: Пловдив, Община: Марица, Населено място: с. Войсил, с. Радиново</w:t>
      </w:r>
    </w:p>
    <w:p w:rsidR="00634E73" w:rsidRPr="00634E73" w:rsidRDefault="00634E73" w:rsidP="00634E73">
      <w:pPr>
        <w:shd w:val="clear" w:color="auto" w:fill="FFFFFF"/>
        <w:spacing w:after="0" w:line="240" w:lineRule="auto"/>
        <w:ind w:left="284" w:firstLine="283"/>
        <w:jc w:val="both"/>
        <w:rPr>
          <w:rFonts w:ascii="Garamond" w:eastAsia="Times New Roman" w:hAnsi="Garamond"/>
          <w:color w:val="222222"/>
          <w:sz w:val="28"/>
          <w:szCs w:val="28"/>
          <w:lang w:val="ru-RU" w:eastAsia="bg-BG"/>
        </w:rPr>
      </w:pPr>
      <w:r w:rsidRPr="00634E73">
        <w:rPr>
          <w:rFonts w:ascii="Garamond" w:eastAsia="Times New Roman" w:hAnsi="Garamond"/>
          <w:color w:val="222222"/>
          <w:sz w:val="28"/>
          <w:szCs w:val="28"/>
          <w:lang w:val="ru-RU" w:eastAsia="bg-BG"/>
        </w:rPr>
        <w:t>2. Област: Пловдив, Община: Родопи, Населено място: с. Цалапица</w:t>
      </w:r>
    </w:p>
    <w:p w:rsidR="00634E73" w:rsidRPr="00634E73" w:rsidRDefault="00634E73" w:rsidP="00634E73">
      <w:pPr>
        <w:shd w:val="clear" w:color="auto" w:fill="FFFFFF"/>
        <w:spacing w:after="0" w:line="240" w:lineRule="auto"/>
        <w:ind w:left="284" w:firstLine="283"/>
        <w:jc w:val="both"/>
        <w:rPr>
          <w:rFonts w:ascii="Garamond" w:eastAsia="Times New Roman" w:hAnsi="Garamond"/>
          <w:color w:val="222222"/>
          <w:sz w:val="28"/>
          <w:szCs w:val="28"/>
          <w:lang w:val="ru-RU" w:eastAsia="bg-BG"/>
        </w:rPr>
      </w:pPr>
      <w:r w:rsidRPr="00634E73">
        <w:rPr>
          <w:rFonts w:ascii="Garamond" w:eastAsia="Times New Roman" w:hAnsi="Garamond"/>
          <w:color w:val="222222"/>
          <w:sz w:val="28"/>
          <w:szCs w:val="28"/>
          <w:lang w:val="ru-RU" w:eastAsia="bg-BG"/>
        </w:rPr>
        <w:t>3. Област: Пловдив, Община: Съединение, Населено място: гр. Съединение</w:t>
      </w:r>
    </w:p>
    <w:p w:rsidR="004C5A7F" w:rsidRDefault="004C5A7F" w:rsidP="00634E73">
      <w:pPr>
        <w:shd w:val="clear" w:color="auto" w:fill="FFFFFF"/>
        <w:spacing w:after="0" w:line="240" w:lineRule="auto"/>
        <w:ind w:left="284" w:firstLine="283"/>
        <w:jc w:val="both"/>
        <w:rPr>
          <w:rFonts w:ascii="Garamond" w:eastAsia="Times New Roman" w:hAnsi="Garamond"/>
          <w:color w:val="222222"/>
          <w:sz w:val="28"/>
          <w:szCs w:val="28"/>
          <w:lang w:val="ru-RU" w:eastAsia="bg-BG"/>
        </w:rPr>
      </w:pPr>
      <w:r w:rsidRPr="004C5A7F">
        <w:rPr>
          <w:rFonts w:ascii="Garamond" w:eastAsia="Times New Roman" w:hAnsi="Garamond"/>
          <w:color w:val="222222"/>
          <w:sz w:val="28"/>
          <w:szCs w:val="28"/>
          <w:lang w:val="ru-RU" w:eastAsia="bg-BG"/>
        </w:rPr>
        <w:t>Оризищата на Цалапица са разположени в Горнотракийската низина между селищата Цалапица и Съединение. Зоната е разделена от главния път, който свързва двете. На юг тя граничи с магистрала "Тракия", на изток – с жп линията Пловдив–Съединение. Западната граница на зоната съвпаса с тази на общината, а севарната преминава на няколко километра южно от град Съединение. Защитената зона е комплекс от залети парцели, използвани за отглеждане на ориз, заобиколени от ниски диги и канали, включителни и околните влажни ливади. Оризовите насаждения имат различно ниво на водата и създават условия за птици със специализирано хранене.</w:t>
      </w:r>
    </w:p>
    <w:p w:rsidR="00634E73" w:rsidRPr="00634E73" w:rsidRDefault="00634E73" w:rsidP="00634E73">
      <w:pPr>
        <w:shd w:val="clear" w:color="auto" w:fill="FFFFFF"/>
        <w:spacing w:after="0" w:line="240" w:lineRule="auto"/>
        <w:ind w:left="284" w:firstLine="283"/>
        <w:jc w:val="both"/>
        <w:rPr>
          <w:rFonts w:ascii="Garamond" w:eastAsia="Times New Roman" w:hAnsi="Garamond"/>
          <w:color w:val="222222"/>
          <w:sz w:val="28"/>
          <w:szCs w:val="28"/>
          <w:lang w:val="ru-RU" w:eastAsia="bg-BG"/>
        </w:rPr>
      </w:pPr>
      <w:r w:rsidRPr="00634E73">
        <w:rPr>
          <w:rFonts w:ascii="Garamond" w:eastAsia="Times New Roman" w:hAnsi="Garamond"/>
          <w:color w:val="222222"/>
          <w:sz w:val="28"/>
          <w:szCs w:val="28"/>
          <w:lang w:val="ru-RU" w:eastAsia="bg-BG"/>
        </w:rPr>
        <w:t>Попада на територията на следните Регионални инспекции по околната среда и водите (РИОСВ)/ Дирекции на Национални паркове:</w:t>
      </w:r>
      <w:r>
        <w:rPr>
          <w:rFonts w:ascii="Garamond" w:eastAsia="Times New Roman" w:hAnsi="Garamond"/>
          <w:color w:val="222222"/>
          <w:sz w:val="28"/>
          <w:szCs w:val="28"/>
          <w:lang w:val="ru-RU" w:eastAsia="bg-BG"/>
        </w:rPr>
        <w:t xml:space="preserve"> </w:t>
      </w:r>
      <w:r w:rsidRPr="00634E73">
        <w:rPr>
          <w:rFonts w:ascii="Garamond" w:eastAsia="Times New Roman" w:hAnsi="Garamond"/>
          <w:color w:val="222222"/>
          <w:sz w:val="28"/>
          <w:szCs w:val="28"/>
          <w:lang w:val="ru-RU" w:eastAsia="bg-BG"/>
        </w:rPr>
        <w:t>Пловдив - бул. "Марица" 122</w:t>
      </w:r>
    </w:p>
    <w:p w:rsidR="00634E73" w:rsidRPr="00634E73" w:rsidRDefault="00634E73" w:rsidP="00634E73">
      <w:pPr>
        <w:shd w:val="clear" w:color="auto" w:fill="FFFFFF"/>
        <w:spacing w:after="0" w:line="240" w:lineRule="auto"/>
        <w:ind w:left="284" w:firstLine="283"/>
        <w:jc w:val="both"/>
        <w:rPr>
          <w:rFonts w:ascii="Garamond" w:eastAsia="Times New Roman" w:hAnsi="Garamond"/>
          <w:color w:val="222222"/>
          <w:sz w:val="28"/>
          <w:szCs w:val="28"/>
          <w:lang w:val="ru-RU" w:eastAsia="bg-BG"/>
        </w:rPr>
      </w:pPr>
      <w:r w:rsidRPr="00634E73">
        <w:rPr>
          <w:rFonts w:ascii="Garamond" w:eastAsia="Times New Roman" w:hAnsi="Garamond"/>
          <w:color w:val="222222"/>
          <w:sz w:val="28"/>
          <w:szCs w:val="28"/>
          <w:lang w:val="ru-RU" w:eastAsia="bg-BG"/>
        </w:rPr>
        <w:t>Документи за обявяване:</w:t>
      </w:r>
    </w:p>
    <w:p w:rsidR="00634E73" w:rsidRPr="00634E73" w:rsidRDefault="00634E73" w:rsidP="00634E73">
      <w:pPr>
        <w:shd w:val="clear" w:color="auto" w:fill="FFFFFF"/>
        <w:spacing w:after="0" w:line="240" w:lineRule="auto"/>
        <w:ind w:left="284" w:firstLine="283"/>
        <w:jc w:val="both"/>
        <w:rPr>
          <w:rFonts w:ascii="Garamond" w:eastAsia="Times New Roman" w:hAnsi="Garamond"/>
          <w:color w:val="222222"/>
          <w:sz w:val="28"/>
          <w:szCs w:val="28"/>
          <w:lang w:val="ru-RU" w:eastAsia="bg-BG"/>
        </w:rPr>
      </w:pPr>
      <w:r w:rsidRPr="00634E73">
        <w:rPr>
          <w:rFonts w:ascii="Garamond" w:eastAsia="Times New Roman" w:hAnsi="Garamond"/>
          <w:color w:val="222222"/>
          <w:sz w:val="28"/>
          <w:szCs w:val="28"/>
          <w:lang w:val="ru-RU" w:eastAsia="bg-BG"/>
        </w:rPr>
        <w:t>Заповед No.РД-368 от 16.06.2008 г., бр. 56/2008 на Държавен вестник 2-1-2086-368-2008</w:t>
      </w:r>
    </w:p>
    <w:p w:rsidR="00634E73" w:rsidRPr="00634E73" w:rsidRDefault="00634E73" w:rsidP="00634E73">
      <w:pPr>
        <w:shd w:val="clear" w:color="auto" w:fill="FFFFFF"/>
        <w:spacing w:after="0" w:line="240" w:lineRule="auto"/>
        <w:ind w:left="284" w:firstLine="283"/>
        <w:jc w:val="both"/>
        <w:rPr>
          <w:rFonts w:ascii="Garamond" w:eastAsia="Times New Roman" w:hAnsi="Garamond"/>
          <w:color w:val="222222"/>
          <w:sz w:val="28"/>
          <w:szCs w:val="28"/>
          <w:lang w:val="ru-RU" w:eastAsia="bg-BG"/>
        </w:rPr>
      </w:pPr>
      <w:r w:rsidRPr="00634E73">
        <w:rPr>
          <w:rFonts w:ascii="Garamond" w:eastAsia="Times New Roman" w:hAnsi="Garamond"/>
          <w:color w:val="222222"/>
          <w:sz w:val="28"/>
          <w:szCs w:val="28"/>
          <w:lang w:val="ru-RU" w:eastAsia="bg-BG"/>
        </w:rPr>
        <w:t>Документи за промяна:</w:t>
      </w:r>
    </w:p>
    <w:p w:rsidR="00634E73" w:rsidRPr="00634E73" w:rsidRDefault="00634E73" w:rsidP="00634E73">
      <w:pPr>
        <w:shd w:val="clear" w:color="auto" w:fill="FFFFFF"/>
        <w:spacing w:after="0" w:line="240" w:lineRule="auto"/>
        <w:ind w:left="284" w:firstLine="283"/>
        <w:jc w:val="both"/>
        <w:rPr>
          <w:rFonts w:ascii="Garamond" w:eastAsia="Times New Roman" w:hAnsi="Garamond"/>
          <w:color w:val="222222"/>
          <w:sz w:val="28"/>
          <w:szCs w:val="28"/>
          <w:lang w:val="ru-RU" w:eastAsia="bg-BG"/>
        </w:rPr>
      </w:pPr>
      <w:r w:rsidRPr="00634E73">
        <w:rPr>
          <w:rFonts w:ascii="Garamond" w:eastAsia="Times New Roman" w:hAnsi="Garamond"/>
          <w:color w:val="222222"/>
          <w:sz w:val="28"/>
          <w:szCs w:val="28"/>
          <w:lang w:val="ru-RU" w:eastAsia="bg-BG"/>
        </w:rPr>
        <w:t>Приемане на План за управление със Заповед No.РД-45 от 26.01.2016 г., бр. 12/2016 на Държавен вестник</w:t>
      </w:r>
    </w:p>
    <w:p w:rsidR="00634E73" w:rsidRPr="00634E73" w:rsidRDefault="00634E73" w:rsidP="00634E73">
      <w:pPr>
        <w:shd w:val="clear" w:color="auto" w:fill="FFFFFF"/>
        <w:spacing w:after="0" w:line="240" w:lineRule="auto"/>
        <w:ind w:left="284" w:firstLine="283"/>
        <w:jc w:val="both"/>
        <w:rPr>
          <w:rFonts w:ascii="Garamond" w:eastAsia="Times New Roman" w:hAnsi="Garamond"/>
          <w:color w:val="222222"/>
          <w:sz w:val="28"/>
          <w:szCs w:val="28"/>
          <w:lang w:val="ru-RU" w:eastAsia="bg-BG"/>
        </w:rPr>
      </w:pPr>
      <w:r>
        <w:rPr>
          <w:rFonts w:ascii="Garamond" w:eastAsia="Times New Roman" w:hAnsi="Garamond"/>
          <w:color w:val="222222"/>
          <w:sz w:val="28"/>
          <w:szCs w:val="28"/>
          <w:lang w:val="ru-RU" w:eastAsia="bg-BG"/>
        </w:rPr>
        <w:t>1.</w:t>
      </w:r>
      <w:r w:rsidRPr="00634E73">
        <w:rPr>
          <w:rFonts w:ascii="Garamond" w:eastAsia="Times New Roman" w:hAnsi="Garamond"/>
          <w:color w:val="222222"/>
          <w:sz w:val="28"/>
          <w:szCs w:val="28"/>
          <w:lang w:val="ru-RU" w:eastAsia="bg-BG"/>
        </w:rPr>
        <w:t>Цели на обявяване:</w:t>
      </w:r>
    </w:p>
    <w:p w:rsidR="00634E73" w:rsidRPr="00634E73" w:rsidRDefault="00634E73" w:rsidP="00634E73">
      <w:pPr>
        <w:numPr>
          <w:ilvl w:val="0"/>
          <w:numId w:val="7"/>
        </w:numPr>
        <w:shd w:val="clear" w:color="auto" w:fill="FFFFFF"/>
        <w:spacing w:after="0" w:line="240" w:lineRule="auto"/>
        <w:jc w:val="both"/>
        <w:rPr>
          <w:rFonts w:ascii="Garamond" w:eastAsia="Times New Roman" w:hAnsi="Garamond"/>
          <w:color w:val="222222"/>
          <w:sz w:val="28"/>
          <w:szCs w:val="28"/>
          <w:lang w:val="ru-RU" w:eastAsia="bg-BG"/>
        </w:rPr>
      </w:pPr>
      <w:r w:rsidRPr="00634E73">
        <w:rPr>
          <w:rFonts w:ascii="Garamond" w:eastAsia="Times New Roman" w:hAnsi="Garamond"/>
          <w:color w:val="222222"/>
          <w:sz w:val="28"/>
          <w:szCs w:val="28"/>
          <w:lang w:val="ru-RU" w:eastAsia="bg-BG"/>
        </w:rPr>
        <w:lastRenderedPageBreak/>
        <w:t>Опазване и поддържане на местообитанията на посочените в т. 2 видове птици за постигане на тяхното благоприятно природозащитно състояние;</w:t>
      </w:r>
    </w:p>
    <w:p w:rsidR="00634E73" w:rsidRPr="00634E73" w:rsidRDefault="00634E73" w:rsidP="00634E73">
      <w:pPr>
        <w:numPr>
          <w:ilvl w:val="0"/>
          <w:numId w:val="7"/>
        </w:numPr>
        <w:shd w:val="clear" w:color="auto" w:fill="FFFFFF"/>
        <w:spacing w:after="0" w:line="240" w:lineRule="auto"/>
        <w:jc w:val="both"/>
        <w:rPr>
          <w:rFonts w:ascii="Garamond" w:eastAsia="Times New Roman" w:hAnsi="Garamond"/>
          <w:color w:val="222222"/>
          <w:sz w:val="28"/>
          <w:szCs w:val="28"/>
          <w:lang w:val="ru-RU" w:eastAsia="bg-BG"/>
        </w:rPr>
      </w:pPr>
      <w:r w:rsidRPr="00634E73">
        <w:rPr>
          <w:rFonts w:ascii="Garamond" w:eastAsia="Times New Roman" w:hAnsi="Garamond"/>
          <w:color w:val="222222"/>
          <w:sz w:val="28"/>
          <w:szCs w:val="28"/>
          <w:lang w:val="ru-RU" w:eastAsia="bg-BG"/>
        </w:rPr>
        <w:t>Възстановяване на местообитания на видове птици по т. 2, за които е необходимо подобряване на природозащитното им състояние.</w:t>
      </w:r>
    </w:p>
    <w:p w:rsidR="00634E73" w:rsidRPr="00634E73" w:rsidRDefault="00634E73" w:rsidP="00634E73">
      <w:pPr>
        <w:shd w:val="clear" w:color="auto" w:fill="FFFFFF"/>
        <w:spacing w:after="0" w:line="240" w:lineRule="auto"/>
        <w:ind w:left="284" w:firstLine="283"/>
        <w:jc w:val="both"/>
        <w:rPr>
          <w:rFonts w:ascii="Garamond" w:eastAsia="Times New Roman" w:hAnsi="Garamond"/>
          <w:color w:val="222222"/>
          <w:sz w:val="28"/>
          <w:szCs w:val="28"/>
          <w:lang w:val="ru-RU" w:eastAsia="bg-BG"/>
        </w:rPr>
      </w:pPr>
      <w:r>
        <w:rPr>
          <w:rFonts w:ascii="Garamond" w:eastAsia="Times New Roman" w:hAnsi="Garamond"/>
          <w:color w:val="222222"/>
          <w:sz w:val="28"/>
          <w:szCs w:val="28"/>
          <w:lang w:val="ru-RU" w:eastAsia="bg-BG"/>
        </w:rPr>
        <w:t xml:space="preserve">2. </w:t>
      </w:r>
      <w:r w:rsidRPr="00634E73">
        <w:rPr>
          <w:rFonts w:ascii="Garamond" w:eastAsia="Times New Roman" w:hAnsi="Garamond"/>
          <w:color w:val="222222"/>
          <w:sz w:val="28"/>
          <w:szCs w:val="28"/>
          <w:lang w:val="ru-RU" w:eastAsia="bg-BG"/>
        </w:rPr>
        <w:t>Предмет на опазване (видове и местообитания):</w:t>
      </w:r>
    </w:p>
    <w:p w:rsidR="00634E73" w:rsidRPr="00634E73" w:rsidRDefault="00634E73" w:rsidP="00634E73">
      <w:pPr>
        <w:numPr>
          <w:ilvl w:val="0"/>
          <w:numId w:val="9"/>
        </w:numPr>
        <w:shd w:val="clear" w:color="auto" w:fill="FFFFFF"/>
        <w:spacing w:after="0" w:line="240" w:lineRule="auto"/>
        <w:jc w:val="both"/>
        <w:rPr>
          <w:rFonts w:ascii="Garamond" w:eastAsia="Times New Roman" w:hAnsi="Garamond"/>
          <w:color w:val="222222"/>
          <w:sz w:val="28"/>
          <w:szCs w:val="28"/>
          <w:lang w:val="ru-RU" w:eastAsia="bg-BG"/>
        </w:rPr>
      </w:pPr>
      <w:r w:rsidRPr="00634E73">
        <w:rPr>
          <w:rFonts w:ascii="Garamond" w:eastAsia="Times New Roman" w:hAnsi="Garamond"/>
          <w:color w:val="222222"/>
          <w:sz w:val="28"/>
          <w:szCs w:val="28"/>
          <w:lang w:val="ru-RU" w:eastAsia="bg-BG"/>
        </w:rPr>
        <w:t>Съгл. чл. 6, ал. 1, т. 3 от ЗБР: Малък воден бик (Ixobrychus minutus), Малка бяла чапла (Egretta garzetta), Голяма бяла чапла (Egretta alba), Черен щъркел (Ciconia nigra), Бял щъркел (Ciconia ciconia), Блестящ ибис (Plegadis falcinellus), Тръстиков блатар (Circus aeruginosus), Полски блатар (Circus cyaneus), Белоопашат мишелов (Buteo rufinus), Голяма пъструшка (Porzana porzana), Малка пъструшка (Porzana pusilla), Kокилобегач (Himantopus himantopus), Кафявокрил огърличник (Glareola pratincola), Белобуза рибарка (Chlidonias hybridus), Земеродно рибарче (Alcedo atthis), Дебелоклюна чучулига (Melanocorypha calandra), Червеногърба сврачка (Lanius collurio);</w:t>
      </w:r>
    </w:p>
    <w:p w:rsidR="00634E73" w:rsidRPr="00634E73" w:rsidRDefault="00634E73" w:rsidP="00634E73">
      <w:pPr>
        <w:numPr>
          <w:ilvl w:val="0"/>
          <w:numId w:val="9"/>
        </w:numPr>
        <w:shd w:val="clear" w:color="auto" w:fill="FFFFFF"/>
        <w:spacing w:after="0" w:line="240" w:lineRule="auto"/>
        <w:jc w:val="both"/>
        <w:rPr>
          <w:rFonts w:ascii="Garamond" w:eastAsia="Times New Roman" w:hAnsi="Garamond"/>
          <w:color w:val="222222"/>
          <w:sz w:val="28"/>
          <w:szCs w:val="28"/>
          <w:lang w:val="ru-RU" w:eastAsia="bg-BG"/>
        </w:rPr>
      </w:pPr>
      <w:r w:rsidRPr="00634E73">
        <w:rPr>
          <w:rFonts w:ascii="Garamond" w:eastAsia="Times New Roman" w:hAnsi="Garamond"/>
          <w:color w:val="222222"/>
          <w:sz w:val="28"/>
          <w:szCs w:val="28"/>
          <w:lang w:val="ru-RU" w:eastAsia="bg-BG"/>
        </w:rPr>
        <w:t>Съгл. чл. 6, ал. 1, т. 4 от ЗБР: Сива чапла (Ardea cinerea), Зеленоглава патица (Anas platyrhynchos), Лятно бърне (Anas querquedula), Kачулата потапница (Aythya fuligula), Обикновен мишелов (Buteo buteo), Черношипа ветрушка (Керкенез) (Falco tinnunculus), Зеленоножка (Gallinula chloropus), Обикновена калугерица (Vanellus vanellus), Малък червеноног водобегач (Tringa totanus), Голям горски водобегач (Tringa ochropus), Жълтокрака чайка (Larus cachinnans).</w:t>
      </w:r>
    </w:p>
    <w:p w:rsidR="00634E73" w:rsidRPr="00634E73" w:rsidRDefault="00634E73" w:rsidP="00634E73">
      <w:pPr>
        <w:shd w:val="clear" w:color="auto" w:fill="FFFFFF"/>
        <w:spacing w:after="0" w:line="240" w:lineRule="auto"/>
        <w:ind w:left="284" w:firstLine="283"/>
        <w:jc w:val="both"/>
        <w:rPr>
          <w:rFonts w:ascii="Garamond" w:eastAsia="Times New Roman" w:hAnsi="Garamond"/>
          <w:color w:val="222222"/>
          <w:sz w:val="28"/>
          <w:szCs w:val="28"/>
          <w:lang w:val="ru-RU" w:eastAsia="bg-BG"/>
        </w:rPr>
      </w:pPr>
    </w:p>
    <w:p w:rsidR="00634E73" w:rsidRPr="00634E73" w:rsidRDefault="00634E73" w:rsidP="00634E73">
      <w:pPr>
        <w:shd w:val="clear" w:color="auto" w:fill="FFFFFF"/>
        <w:spacing w:after="0" w:line="240" w:lineRule="auto"/>
        <w:ind w:left="284" w:firstLine="283"/>
        <w:jc w:val="both"/>
        <w:rPr>
          <w:rFonts w:ascii="Garamond" w:eastAsia="Times New Roman" w:hAnsi="Garamond"/>
          <w:color w:val="222222"/>
          <w:sz w:val="28"/>
          <w:szCs w:val="28"/>
          <w:lang w:val="ru-RU" w:eastAsia="bg-BG"/>
        </w:rPr>
      </w:pPr>
      <w:r>
        <w:rPr>
          <w:rFonts w:ascii="Garamond" w:eastAsia="Times New Roman" w:hAnsi="Garamond"/>
          <w:color w:val="222222"/>
          <w:sz w:val="28"/>
          <w:szCs w:val="28"/>
          <w:lang w:val="ru-RU" w:eastAsia="bg-BG"/>
        </w:rPr>
        <w:t xml:space="preserve">3. </w:t>
      </w:r>
      <w:r w:rsidRPr="00634E73">
        <w:rPr>
          <w:rFonts w:ascii="Garamond" w:eastAsia="Times New Roman" w:hAnsi="Garamond"/>
          <w:color w:val="222222"/>
          <w:sz w:val="28"/>
          <w:szCs w:val="28"/>
          <w:lang w:val="ru-RU" w:eastAsia="bg-BG"/>
        </w:rPr>
        <w:t>Режим на дейности:</w:t>
      </w:r>
    </w:p>
    <w:p w:rsidR="00634E73" w:rsidRPr="00634E73" w:rsidRDefault="00634E73" w:rsidP="00634E73">
      <w:pPr>
        <w:numPr>
          <w:ilvl w:val="0"/>
          <w:numId w:val="11"/>
        </w:numPr>
        <w:shd w:val="clear" w:color="auto" w:fill="FFFFFF"/>
        <w:spacing w:after="0" w:line="240" w:lineRule="auto"/>
        <w:jc w:val="both"/>
        <w:rPr>
          <w:rFonts w:ascii="Garamond" w:eastAsia="Times New Roman" w:hAnsi="Garamond"/>
          <w:color w:val="222222"/>
          <w:sz w:val="28"/>
          <w:szCs w:val="28"/>
          <w:lang w:val="ru-RU" w:eastAsia="bg-BG"/>
        </w:rPr>
      </w:pPr>
      <w:r w:rsidRPr="00634E73">
        <w:rPr>
          <w:rFonts w:ascii="Garamond" w:eastAsia="Times New Roman" w:hAnsi="Garamond"/>
          <w:color w:val="222222"/>
          <w:sz w:val="28"/>
          <w:szCs w:val="28"/>
          <w:lang w:val="ru-RU" w:eastAsia="bg-BG"/>
        </w:rPr>
        <w:t>Забранява се премахването на характеристики на ландшафта (синори, единични и групи дървета) при ползването на земеделските земи като такива;</w:t>
      </w:r>
    </w:p>
    <w:p w:rsidR="00634E73" w:rsidRPr="00634E73" w:rsidRDefault="00634E73" w:rsidP="00634E73">
      <w:pPr>
        <w:numPr>
          <w:ilvl w:val="0"/>
          <w:numId w:val="11"/>
        </w:numPr>
        <w:shd w:val="clear" w:color="auto" w:fill="FFFFFF"/>
        <w:spacing w:after="0" w:line="240" w:lineRule="auto"/>
        <w:jc w:val="both"/>
        <w:rPr>
          <w:rFonts w:ascii="Garamond" w:eastAsia="Times New Roman" w:hAnsi="Garamond"/>
          <w:color w:val="222222"/>
          <w:sz w:val="28"/>
          <w:szCs w:val="28"/>
          <w:lang w:val="ru-RU" w:eastAsia="bg-BG"/>
        </w:rPr>
      </w:pPr>
      <w:r w:rsidRPr="00634E73">
        <w:rPr>
          <w:rFonts w:ascii="Garamond" w:eastAsia="Times New Roman" w:hAnsi="Garamond"/>
          <w:color w:val="222222"/>
          <w:sz w:val="28"/>
          <w:szCs w:val="28"/>
          <w:lang w:val="ru-RU" w:eastAsia="bg-BG"/>
        </w:rPr>
        <w:t>Забранява се паленето на пасища, тръстикови масиви и крайбрежна водна растителност;</w:t>
      </w:r>
    </w:p>
    <w:p w:rsidR="00634E73" w:rsidRPr="00634E73" w:rsidRDefault="00634E73" w:rsidP="00634E73">
      <w:pPr>
        <w:numPr>
          <w:ilvl w:val="0"/>
          <w:numId w:val="11"/>
        </w:numPr>
        <w:shd w:val="clear" w:color="auto" w:fill="FFFFFF"/>
        <w:spacing w:after="0" w:line="240" w:lineRule="auto"/>
        <w:jc w:val="both"/>
        <w:rPr>
          <w:rFonts w:ascii="Garamond" w:eastAsia="Times New Roman" w:hAnsi="Garamond"/>
          <w:color w:val="222222"/>
          <w:sz w:val="28"/>
          <w:szCs w:val="28"/>
          <w:lang w:val="ru-RU" w:eastAsia="bg-BG"/>
        </w:rPr>
      </w:pPr>
      <w:r w:rsidRPr="00634E73">
        <w:rPr>
          <w:rFonts w:ascii="Garamond" w:eastAsia="Times New Roman" w:hAnsi="Garamond"/>
          <w:color w:val="222222"/>
          <w:sz w:val="28"/>
          <w:szCs w:val="28"/>
          <w:lang w:val="ru-RU" w:eastAsia="bg-BG"/>
        </w:rPr>
        <w:t>Забранява се използването на неселективни средства за борба с вредителите в селското стопанство.</w:t>
      </w:r>
    </w:p>
    <w:p w:rsidR="006D387E" w:rsidRPr="001E78CE" w:rsidRDefault="006D387E" w:rsidP="00634E73">
      <w:pPr>
        <w:shd w:val="clear" w:color="auto" w:fill="FFFFFF"/>
        <w:spacing w:after="0" w:line="240" w:lineRule="auto"/>
        <w:ind w:left="284" w:firstLine="283"/>
        <w:jc w:val="both"/>
        <w:rPr>
          <w:rFonts w:ascii="Garamond" w:eastAsia="Times New Roman" w:hAnsi="Garamond"/>
          <w:color w:val="222222"/>
          <w:sz w:val="28"/>
          <w:szCs w:val="28"/>
          <w:lang w:eastAsia="bg-BG"/>
        </w:rPr>
      </w:pPr>
      <w:r w:rsidRPr="001E78CE">
        <w:rPr>
          <w:rFonts w:ascii="Garamond" w:eastAsia="Times New Roman" w:hAnsi="Garamond"/>
          <w:color w:val="222222"/>
          <w:sz w:val="28"/>
          <w:szCs w:val="28"/>
          <w:lang w:eastAsia="bg-BG"/>
        </w:rPr>
        <w:t xml:space="preserve">Въздействието на антропогенния макар и незначително постепенно е довело до изменение на ландшафта ведно с останалите компоненти на околната среда. Не се очаква изграждането и експлоатацията на конкретният обект да окаже пряко агресивно въздействие, което да промени съществуващата биогеографска характеристика на местността. По този начин няма да повлияе върху естествени обитания на наличната в момента местна флора и фауна.  При огледа на </w:t>
      </w:r>
      <w:r w:rsidR="00093B04">
        <w:rPr>
          <w:rFonts w:ascii="Garamond" w:eastAsia="Times New Roman" w:hAnsi="Garamond"/>
          <w:color w:val="222222"/>
          <w:sz w:val="28"/>
          <w:szCs w:val="28"/>
          <w:lang w:eastAsia="bg-BG"/>
        </w:rPr>
        <w:t>имот</w:t>
      </w:r>
      <w:r w:rsidR="000F31BE">
        <w:rPr>
          <w:rFonts w:ascii="Garamond" w:eastAsia="Times New Roman" w:hAnsi="Garamond"/>
          <w:color w:val="222222"/>
          <w:sz w:val="28"/>
          <w:szCs w:val="28"/>
          <w:lang w:eastAsia="bg-BG"/>
        </w:rPr>
        <w:t>а</w:t>
      </w:r>
      <w:r w:rsidRPr="001E78CE">
        <w:rPr>
          <w:rFonts w:ascii="Garamond" w:eastAsia="Times New Roman" w:hAnsi="Garamond"/>
          <w:color w:val="222222"/>
          <w:sz w:val="28"/>
          <w:szCs w:val="28"/>
          <w:lang w:eastAsia="bg-BG"/>
        </w:rPr>
        <w:t xml:space="preserve"> не са открити видове приоритетни за съответната защитена зона. Липсата на подходящи местообитания, както и хранителна база прави условията на разглежданата площадка неблагоприятни за поддържане на устойчиви, с висока плътност популации на видовете обект на защита в зоната Реализацията на конкретното инвестиционното предложение не е обвързана с дейности, водещи до </w:t>
      </w:r>
      <w:r w:rsidRPr="001E78CE">
        <w:rPr>
          <w:rFonts w:ascii="Garamond" w:eastAsia="Times New Roman" w:hAnsi="Garamond"/>
          <w:color w:val="222222"/>
          <w:sz w:val="28"/>
          <w:szCs w:val="28"/>
          <w:lang w:eastAsia="bg-BG"/>
        </w:rPr>
        <w:lastRenderedPageBreak/>
        <w:t>съществени изменения в биологичното разнообразие на района (числеността и плътността на популациите):</w:t>
      </w:r>
    </w:p>
    <w:p w:rsidR="006D387E" w:rsidRPr="001E78CE" w:rsidRDefault="006D387E" w:rsidP="001E78CE">
      <w:pPr>
        <w:shd w:val="clear" w:color="auto" w:fill="FFFFFF"/>
        <w:spacing w:after="0" w:line="240" w:lineRule="auto"/>
        <w:ind w:left="284" w:firstLine="283"/>
        <w:jc w:val="both"/>
        <w:rPr>
          <w:rFonts w:ascii="Garamond" w:eastAsia="Times New Roman" w:hAnsi="Garamond"/>
          <w:color w:val="222222"/>
          <w:sz w:val="28"/>
          <w:szCs w:val="28"/>
          <w:lang w:eastAsia="bg-BG"/>
        </w:rPr>
      </w:pPr>
      <w:r w:rsidRPr="001E78CE">
        <w:rPr>
          <w:rFonts w:ascii="Garamond" w:eastAsia="Times New Roman" w:hAnsi="Garamond"/>
          <w:color w:val="222222"/>
          <w:sz w:val="28"/>
          <w:szCs w:val="28"/>
          <w:lang w:eastAsia="bg-BG"/>
        </w:rPr>
        <w:t>• премахване на характеристики на ландшафта;</w:t>
      </w:r>
    </w:p>
    <w:p w:rsidR="006D387E" w:rsidRPr="001E78CE" w:rsidRDefault="006D387E" w:rsidP="001E78CE">
      <w:pPr>
        <w:shd w:val="clear" w:color="auto" w:fill="FFFFFF"/>
        <w:spacing w:after="0" w:line="240" w:lineRule="auto"/>
        <w:ind w:left="284" w:firstLine="283"/>
        <w:jc w:val="both"/>
        <w:rPr>
          <w:rFonts w:ascii="Garamond" w:eastAsia="Times New Roman" w:hAnsi="Garamond"/>
          <w:color w:val="222222"/>
          <w:sz w:val="28"/>
          <w:szCs w:val="28"/>
          <w:lang w:eastAsia="bg-BG"/>
        </w:rPr>
      </w:pPr>
      <w:r w:rsidRPr="001E78CE">
        <w:rPr>
          <w:rFonts w:ascii="Garamond" w:eastAsia="Times New Roman" w:hAnsi="Garamond"/>
          <w:color w:val="222222"/>
          <w:sz w:val="28"/>
          <w:szCs w:val="28"/>
          <w:lang w:eastAsia="bg-BG"/>
        </w:rPr>
        <w:t>• използване на неселективни средства за борба с вредители в селското</w:t>
      </w:r>
    </w:p>
    <w:p w:rsidR="006D387E" w:rsidRPr="001E78CE" w:rsidRDefault="006D387E" w:rsidP="001E78CE">
      <w:pPr>
        <w:shd w:val="clear" w:color="auto" w:fill="FFFFFF"/>
        <w:spacing w:after="0" w:line="240" w:lineRule="auto"/>
        <w:ind w:left="284" w:firstLine="283"/>
        <w:jc w:val="both"/>
        <w:rPr>
          <w:rFonts w:ascii="Garamond" w:eastAsia="Times New Roman" w:hAnsi="Garamond"/>
          <w:color w:val="222222"/>
          <w:sz w:val="28"/>
          <w:szCs w:val="28"/>
          <w:lang w:eastAsia="bg-BG"/>
        </w:rPr>
      </w:pPr>
      <w:r w:rsidRPr="001E78CE">
        <w:rPr>
          <w:rFonts w:ascii="Garamond" w:eastAsia="Times New Roman" w:hAnsi="Garamond"/>
          <w:color w:val="222222"/>
          <w:sz w:val="28"/>
          <w:szCs w:val="28"/>
          <w:lang w:eastAsia="bg-BG"/>
        </w:rPr>
        <w:t>стопанство ;</w:t>
      </w:r>
    </w:p>
    <w:p w:rsidR="006D387E" w:rsidRPr="001E78CE" w:rsidRDefault="006D387E" w:rsidP="001E78CE">
      <w:pPr>
        <w:shd w:val="clear" w:color="auto" w:fill="FFFFFF"/>
        <w:spacing w:after="0" w:line="240" w:lineRule="auto"/>
        <w:ind w:left="284" w:firstLine="283"/>
        <w:jc w:val="both"/>
        <w:rPr>
          <w:rFonts w:ascii="Garamond" w:eastAsia="Times New Roman" w:hAnsi="Garamond"/>
          <w:color w:val="222222"/>
          <w:sz w:val="28"/>
          <w:szCs w:val="28"/>
          <w:lang w:eastAsia="bg-BG"/>
        </w:rPr>
      </w:pPr>
      <w:r w:rsidRPr="001E78CE">
        <w:rPr>
          <w:rFonts w:ascii="Garamond" w:eastAsia="Times New Roman" w:hAnsi="Garamond"/>
          <w:color w:val="222222"/>
          <w:sz w:val="28"/>
          <w:szCs w:val="28"/>
          <w:lang w:eastAsia="bg-BG"/>
        </w:rPr>
        <w:t>• залесяване на неприсъщи видове.</w:t>
      </w:r>
    </w:p>
    <w:p w:rsidR="006D387E" w:rsidRPr="001E78CE" w:rsidRDefault="006D387E" w:rsidP="001E78CE">
      <w:pPr>
        <w:shd w:val="clear" w:color="auto" w:fill="FFFFFF"/>
        <w:spacing w:after="0" w:line="240" w:lineRule="auto"/>
        <w:ind w:left="284" w:firstLine="283"/>
        <w:jc w:val="both"/>
        <w:rPr>
          <w:rFonts w:ascii="Garamond" w:eastAsia="Times New Roman" w:hAnsi="Garamond"/>
          <w:color w:val="222222"/>
          <w:sz w:val="28"/>
          <w:szCs w:val="28"/>
          <w:lang w:eastAsia="bg-BG"/>
        </w:rPr>
      </w:pPr>
      <w:r w:rsidRPr="001E78CE">
        <w:rPr>
          <w:rFonts w:ascii="Garamond" w:eastAsia="Times New Roman" w:hAnsi="Garamond"/>
          <w:color w:val="222222"/>
          <w:sz w:val="28"/>
          <w:szCs w:val="28"/>
          <w:lang w:eastAsia="bg-BG"/>
        </w:rPr>
        <w:t xml:space="preserve">Очакванията са реализацията на конкретният обект да има локално по обхват, постоянно, непряко, обратимо по вид въздействие върху биоразнообразието, без кумулативен ефект. </w:t>
      </w:r>
      <w:r w:rsidR="00093B04">
        <w:rPr>
          <w:rFonts w:ascii="Garamond" w:eastAsia="Times New Roman" w:hAnsi="Garamond"/>
          <w:color w:val="222222"/>
          <w:sz w:val="28"/>
          <w:szCs w:val="28"/>
          <w:lang w:eastAsia="bg-BG"/>
        </w:rPr>
        <w:t>Имот</w:t>
      </w:r>
      <w:r w:rsidR="00996BF5">
        <w:rPr>
          <w:rFonts w:ascii="Garamond" w:eastAsia="Times New Roman" w:hAnsi="Garamond"/>
          <w:color w:val="222222"/>
          <w:sz w:val="28"/>
          <w:szCs w:val="28"/>
          <w:lang w:eastAsia="bg-BG"/>
        </w:rPr>
        <w:t>ът е</w:t>
      </w:r>
      <w:r w:rsidRPr="001E78CE">
        <w:rPr>
          <w:rFonts w:ascii="Garamond" w:eastAsia="Times New Roman" w:hAnsi="Garamond"/>
          <w:color w:val="222222"/>
          <w:sz w:val="28"/>
          <w:szCs w:val="28"/>
          <w:lang w:eastAsia="bg-BG"/>
        </w:rPr>
        <w:t xml:space="preserve"> извън границите на защитената зона и реализацията на конкретното инвестиционно предложение в него, няма да окаже влияние върху нейната цялост</w:t>
      </w:r>
    </w:p>
    <w:p w:rsidR="0020468A" w:rsidRPr="001E78CE" w:rsidRDefault="0020468A" w:rsidP="001E78CE">
      <w:pPr>
        <w:shd w:val="clear" w:color="auto" w:fill="FFFFFF"/>
        <w:spacing w:after="0" w:line="240" w:lineRule="auto"/>
        <w:ind w:left="284" w:firstLine="283"/>
        <w:jc w:val="both"/>
        <w:rPr>
          <w:rFonts w:ascii="Garamond" w:eastAsia="Times New Roman" w:hAnsi="Garamond"/>
          <w:color w:val="222222"/>
          <w:sz w:val="28"/>
          <w:szCs w:val="28"/>
          <w:u w:val="single"/>
          <w:lang w:eastAsia="bg-BG"/>
        </w:rPr>
      </w:pPr>
      <w:r w:rsidRPr="001E78CE">
        <w:rPr>
          <w:rFonts w:ascii="Garamond" w:eastAsia="Times New Roman" w:hAnsi="Garamond"/>
          <w:color w:val="222222"/>
          <w:sz w:val="28"/>
          <w:szCs w:val="28"/>
          <w:u w:val="single"/>
          <w:lang w:eastAsia="bg-BG"/>
        </w:rPr>
        <w:t xml:space="preserve">Оценка на въздействието </w:t>
      </w:r>
    </w:p>
    <w:p w:rsidR="0020468A" w:rsidRPr="001E78CE" w:rsidRDefault="0020468A" w:rsidP="001E78CE">
      <w:pPr>
        <w:shd w:val="clear" w:color="auto" w:fill="FFFFFF"/>
        <w:spacing w:after="0" w:line="240" w:lineRule="auto"/>
        <w:ind w:left="284" w:firstLine="283"/>
        <w:jc w:val="both"/>
        <w:rPr>
          <w:rFonts w:ascii="Garamond" w:eastAsia="Times New Roman" w:hAnsi="Garamond"/>
          <w:color w:val="222222"/>
          <w:sz w:val="28"/>
          <w:szCs w:val="28"/>
          <w:lang w:eastAsia="bg-BG"/>
        </w:rPr>
      </w:pPr>
      <w:r w:rsidRPr="001E78CE">
        <w:rPr>
          <w:rFonts w:ascii="Garamond" w:eastAsia="Times New Roman" w:hAnsi="Garamond"/>
          <w:color w:val="222222"/>
          <w:sz w:val="28"/>
          <w:szCs w:val="28"/>
          <w:lang w:eastAsia="bg-BG"/>
        </w:rPr>
        <w:t>ИП няма вероятност да окаже значително отрицателно въздействие върху защитени зони от мрежата „Натура 2000“, поради следните мотиви:</w:t>
      </w:r>
    </w:p>
    <w:p w:rsidR="0020468A" w:rsidRPr="001E78CE" w:rsidRDefault="00042328" w:rsidP="001E78CE">
      <w:pPr>
        <w:numPr>
          <w:ilvl w:val="0"/>
          <w:numId w:val="6"/>
        </w:numPr>
        <w:shd w:val="clear" w:color="auto" w:fill="FFFFFF"/>
        <w:spacing w:after="0" w:line="240" w:lineRule="auto"/>
        <w:ind w:left="284" w:firstLine="283"/>
        <w:jc w:val="both"/>
        <w:rPr>
          <w:rFonts w:ascii="Garamond" w:eastAsia="Times New Roman" w:hAnsi="Garamond"/>
          <w:color w:val="222222"/>
          <w:sz w:val="28"/>
          <w:szCs w:val="28"/>
          <w:lang w:eastAsia="bg-BG"/>
        </w:rPr>
      </w:pPr>
      <w:r>
        <w:rPr>
          <w:rFonts w:ascii="Garamond" w:eastAsia="Times New Roman" w:hAnsi="Garamond"/>
          <w:color w:val="222222"/>
          <w:sz w:val="28"/>
          <w:szCs w:val="28"/>
          <w:lang w:eastAsia="bg-BG"/>
        </w:rPr>
        <w:t xml:space="preserve"> </w:t>
      </w:r>
      <w:r w:rsidR="0020468A" w:rsidRPr="001E78CE">
        <w:rPr>
          <w:rFonts w:ascii="Garamond" w:eastAsia="Times New Roman" w:hAnsi="Garamond"/>
          <w:color w:val="222222"/>
          <w:sz w:val="28"/>
          <w:szCs w:val="28"/>
          <w:lang w:eastAsia="bg-BG"/>
        </w:rPr>
        <w:t xml:space="preserve">ИП е извън границите на защитени зони от Националната екологичната мрежа „Натура 2000“, отстой на около </w:t>
      </w:r>
      <w:r w:rsidR="000F31BE">
        <w:rPr>
          <w:rFonts w:ascii="Garamond" w:eastAsia="Times New Roman" w:hAnsi="Garamond"/>
          <w:color w:val="222222"/>
          <w:sz w:val="28"/>
          <w:szCs w:val="28"/>
          <w:lang w:eastAsia="bg-BG"/>
        </w:rPr>
        <w:t>3</w:t>
      </w:r>
      <w:r w:rsidR="0020468A" w:rsidRPr="001E78CE">
        <w:rPr>
          <w:rFonts w:ascii="Garamond" w:eastAsia="Times New Roman" w:hAnsi="Garamond"/>
          <w:color w:val="222222"/>
          <w:sz w:val="28"/>
          <w:szCs w:val="28"/>
          <w:lang w:eastAsia="bg-BG"/>
        </w:rPr>
        <w:t> 000м от нея, поради което няма вероятност от пряко или косвено унищожаване/увреждане на природни местообитания, видове и техните местообитания, предмет на опазване в защитени зони;</w:t>
      </w:r>
    </w:p>
    <w:p w:rsidR="0020468A" w:rsidRPr="001E78CE" w:rsidRDefault="00042328" w:rsidP="001E78CE">
      <w:pPr>
        <w:numPr>
          <w:ilvl w:val="0"/>
          <w:numId w:val="6"/>
        </w:numPr>
        <w:shd w:val="clear" w:color="auto" w:fill="FFFFFF"/>
        <w:spacing w:after="0" w:line="240" w:lineRule="auto"/>
        <w:ind w:left="284" w:firstLine="283"/>
        <w:jc w:val="both"/>
        <w:rPr>
          <w:rFonts w:ascii="Garamond" w:eastAsia="Times New Roman" w:hAnsi="Garamond"/>
          <w:color w:val="222222"/>
          <w:sz w:val="28"/>
          <w:szCs w:val="28"/>
          <w:lang w:eastAsia="bg-BG"/>
        </w:rPr>
      </w:pPr>
      <w:r>
        <w:rPr>
          <w:rFonts w:ascii="Garamond" w:eastAsia="Times New Roman" w:hAnsi="Garamond"/>
          <w:color w:val="222222"/>
          <w:sz w:val="28"/>
          <w:szCs w:val="28"/>
          <w:lang w:eastAsia="bg-BG"/>
        </w:rPr>
        <w:t xml:space="preserve"> </w:t>
      </w:r>
      <w:r w:rsidR="0020468A" w:rsidRPr="001E78CE">
        <w:rPr>
          <w:rFonts w:ascii="Garamond" w:eastAsia="Times New Roman" w:hAnsi="Garamond"/>
          <w:color w:val="222222"/>
          <w:sz w:val="28"/>
          <w:szCs w:val="28"/>
          <w:lang w:eastAsia="bg-BG"/>
        </w:rPr>
        <w:t>Предвид отдалечеността от елементите на Националната екологична  мрежа, не се очаква нарушаване на благоприятния природозащитен статус на природните местообитания и видовете, предмет на опазване в защитените зони;</w:t>
      </w:r>
    </w:p>
    <w:p w:rsidR="0020468A" w:rsidRPr="001E78CE" w:rsidRDefault="00042328" w:rsidP="001E78CE">
      <w:pPr>
        <w:numPr>
          <w:ilvl w:val="0"/>
          <w:numId w:val="6"/>
        </w:numPr>
        <w:shd w:val="clear" w:color="auto" w:fill="FFFFFF"/>
        <w:spacing w:after="0" w:line="240" w:lineRule="auto"/>
        <w:ind w:left="284" w:firstLine="283"/>
        <w:jc w:val="both"/>
        <w:rPr>
          <w:rFonts w:ascii="Garamond" w:eastAsia="Times New Roman" w:hAnsi="Garamond"/>
          <w:color w:val="222222"/>
          <w:sz w:val="28"/>
          <w:szCs w:val="28"/>
          <w:lang w:eastAsia="bg-BG"/>
        </w:rPr>
      </w:pPr>
      <w:r>
        <w:rPr>
          <w:rFonts w:ascii="Garamond" w:eastAsia="Times New Roman" w:hAnsi="Garamond"/>
          <w:color w:val="222222"/>
          <w:sz w:val="28"/>
          <w:szCs w:val="28"/>
          <w:lang w:eastAsia="bg-BG"/>
        </w:rPr>
        <w:t xml:space="preserve"> </w:t>
      </w:r>
      <w:r w:rsidR="0020468A" w:rsidRPr="001E78CE">
        <w:rPr>
          <w:rFonts w:ascii="Garamond" w:eastAsia="Times New Roman" w:hAnsi="Garamond"/>
          <w:color w:val="222222"/>
          <w:sz w:val="28"/>
          <w:szCs w:val="28"/>
          <w:lang w:eastAsia="bg-BG"/>
        </w:rPr>
        <w:t>Предвид характера и разположението на ИП, няма вероятност от увреждане на ключови елементи на защитените зони и прекъсване на биокоридорни връзки на видовете, предмет на опазване;</w:t>
      </w:r>
    </w:p>
    <w:p w:rsidR="0020468A" w:rsidRPr="001E78CE" w:rsidRDefault="00042328" w:rsidP="001E78CE">
      <w:pPr>
        <w:numPr>
          <w:ilvl w:val="0"/>
          <w:numId w:val="6"/>
        </w:numPr>
        <w:shd w:val="clear" w:color="auto" w:fill="FFFFFF"/>
        <w:spacing w:after="0" w:line="240" w:lineRule="auto"/>
        <w:ind w:left="284" w:firstLine="283"/>
        <w:jc w:val="both"/>
        <w:rPr>
          <w:rFonts w:ascii="Garamond" w:eastAsia="Times New Roman" w:hAnsi="Garamond"/>
          <w:color w:val="222222"/>
          <w:sz w:val="28"/>
          <w:szCs w:val="28"/>
          <w:lang w:eastAsia="bg-BG"/>
        </w:rPr>
      </w:pPr>
      <w:r>
        <w:rPr>
          <w:rFonts w:ascii="Garamond" w:eastAsia="Times New Roman" w:hAnsi="Garamond"/>
          <w:color w:val="222222"/>
          <w:sz w:val="28"/>
          <w:szCs w:val="28"/>
          <w:lang w:eastAsia="bg-BG"/>
        </w:rPr>
        <w:t xml:space="preserve"> </w:t>
      </w:r>
      <w:r w:rsidR="0020468A" w:rsidRPr="001E78CE">
        <w:rPr>
          <w:rFonts w:ascii="Garamond" w:eastAsia="Times New Roman" w:hAnsi="Garamond"/>
          <w:color w:val="222222"/>
          <w:sz w:val="28"/>
          <w:szCs w:val="28"/>
          <w:lang w:eastAsia="bg-BG"/>
        </w:rPr>
        <w:t>Реализацията на ИП не е свързана с генериране на шум, емисии и отпадъци, във вид количества, които да окажат значително отрицателно въздействие върху природни местообитания, популации и местообитания на видове, предмет на опазване в защитени зони от мрежата „Натура 2000“;</w:t>
      </w:r>
    </w:p>
    <w:p w:rsidR="006D387E" w:rsidRPr="001E78CE" w:rsidRDefault="0020468A" w:rsidP="001E78CE">
      <w:pPr>
        <w:shd w:val="clear" w:color="auto" w:fill="FFFFFF"/>
        <w:spacing w:after="0" w:line="240" w:lineRule="auto"/>
        <w:ind w:left="284" w:firstLine="283"/>
        <w:jc w:val="both"/>
        <w:rPr>
          <w:rFonts w:ascii="Garamond" w:eastAsia="Times New Roman" w:hAnsi="Garamond"/>
          <w:color w:val="222222"/>
          <w:sz w:val="28"/>
          <w:szCs w:val="28"/>
          <w:lang w:eastAsia="bg-BG"/>
        </w:rPr>
      </w:pPr>
      <w:r w:rsidRPr="001E78CE">
        <w:rPr>
          <w:rFonts w:ascii="Garamond" w:eastAsia="Times New Roman" w:hAnsi="Garamond"/>
          <w:color w:val="222222"/>
          <w:sz w:val="28"/>
          <w:szCs w:val="28"/>
          <w:lang w:eastAsia="bg-BG"/>
        </w:rPr>
        <w:t>Не се очаква реализацията на ИП да доведе до кумулативно въздействие  със значителен отрицателен ефект върху природните местообитания, популациите и местообитанията на видове предмет на опазване в защитени зони, спрямо одобрените до момента други планове, програми, проекти и инвестиционни предложения.</w:t>
      </w:r>
    </w:p>
    <w:p w:rsidR="0020468A" w:rsidRPr="001E78CE" w:rsidRDefault="0020468A" w:rsidP="001E78CE">
      <w:pPr>
        <w:shd w:val="clear" w:color="auto" w:fill="FFFFFF"/>
        <w:spacing w:after="0" w:line="240" w:lineRule="auto"/>
        <w:ind w:left="284" w:firstLine="283"/>
        <w:jc w:val="both"/>
        <w:rPr>
          <w:rFonts w:ascii="Garamond" w:eastAsia="Times New Roman" w:hAnsi="Garamond"/>
          <w:color w:val="222222"/>
          <w:sz w:val="28"/>
          <w:szCs w:val="28"/>
          <w:lang w:eastAsia="bg-BG"/>
        </w:rPr>
      </w:pPr>
    </w:p>
    <w:p w:rsidR="007C265C" w:rsidRPr="001E78CE" w:rsidRDefault="007C265C" w:rsidP="001E78CE">
      <w:pPr>
        <w:shd w:val="clear" w:color="auto" w:fill="FFFFFF"/>
        <w:spacing w:after="0" w:line="240" w:lineRule="auto"/>
        <w:ind w:left="284" w:firstLine="283"/>
        <w:jc w:val="both"/>
        <w:rPr>
          <w:rFonts w:ascii="Garamond" w:eastAsia="Times New Roman" w:hAnsi="Garamond"/>
          <w:i/>
          <w:color w:val="222222"/>
          <w:sz w:val="28"/>
          <w:szCs w:val="28"/>
          <w:lang w:eastAsia="bg-BG"/>
        </w:rPr>
      </w:pPr>
      <w:r w:rsidRPr="001E78CE">
        <w:rPr>
          <w:rFonts w:ascii="Garamond" w:eastAsia="Times New Roman" w:hAnsi="Garamond"/>
          <w:i/>
          <w:color w:val="222222"/>
          <w:sz w:val="28"/>
          <w:szCs w:val="28"/>
          <w:lang w:eastAsia="bg-BG"/>
        </w:rPr>
        <w:t>3. Очакваните последици, произтичащи от уязвимостта на инвестиционното предложение от риск от големи аварии и/или бедствия.</w:t>
      </w:r>
    </w:p>
    <w:p w:rsidR="00CE62ED" w:rsidRPr="001E78CE" w:rsidRDefault="00CE62ED" w:rsidP="001E78CE">
      <w:pPr>
        <w:shd w:val="clear" w:color="auto" w:fill="FFFFFF"/>
        <w:spacing w:after="0" w:line="240" w:lineRule="auto"/>
        <w:ind w:left="284" w:firstLine="283"/>
        <w:jc w:val="both"/>
        <w:rPr>
          <w:rFonts w:ascii="Garamond" w:eastAsia="Times New Roman" w:hAnsi="Garamond"/>
          <w:color w:val="222222"/>
          <w:sz w:val="28"/>
          <w:szCs w:val="28"/>
          <w:lang w:eastAsia="bg-BG"/>
        </w:rPr>
      </w:pPr>
      <w:r w:rsidRPr="001E78CE">
        <w:rPr>
          <w:rFonts w:ascii="Garamond" w:eastAsia="Times New Roman" w:hAnsi="Garamond"/>
          <w:color w:val="222222"/>
          <w:sz w:val="28"/>
          <w:szCs w:val="28"/>
          <w:lang w:eastAsia="bg-BG"/>
        </w:rPr>
        <w:t>По време на строителните дейности е възможно само временно замърсяване чрез запрашаване на  въздуха  през периода на работа на  товарните машини. При правилно изпълнение на предвидените дейности по реализация  на строителството няма да възникнат  ситуации свързани с отделяне на емисии замърсяващи въздуха и/или подземните води, както и генериране на  опасни отпадъци.</w:t>
      </w:r>
    </w:p>
    <w:p w:rsidR="00CE62ED" w:rsidRPr="001E78CE" w:rsidRDefault="00CE62ED" w:rsidP="001E78CE">
      <w:pPr>
        <w:shd w:val="clear" w:color="auto" w:fill="FFFFFF"/>
        <w:spacing w:after="0" w:line="240" w:lineRule="auto"/>
        <w:ind w:left="284" w:firstLine="283"/>
        <w:jc w:val="both"/>
        <w:rPr>
          <w:rFonts w:ascii="Garamond" w:eastAsia="Times New Roman" w:hAnsi="Garamond"/>
          <w:color w:val="222222"/>
          <w:sz w:val="28"/>
          <w:szCs w:val="28"/>
          <w:lang w:eastAsia="bg-BG"/>
        </w:rPr>
      </w:pPr>
      <w:r w:rsidRPr="001E78CE">
        <w:rPr>
          <w:rFonts w:ascii="Garamond" w:eastAsia="Times New Roman" w:hAnsi="Garamond"/>
          <w:color w:val="222222"/>
          <w:sz w:val="28"/>
          <w:szCs w:val="28"/>
          <w:lang w:eastAsia="bg-BG"/>
        </w:rPr>
        <w:lastRenderedPageBreak/>
        <w:t>Има вероятност от поява на шумови въздействие по време на строителството, но те ще са краткотрайни и временни и в рамките на допустимите норми. При реализацията на обекта не се очакват наднормени нива на шум, вибрации, или поява на вредни лъчения.</w:t>
      </w:r>
    </w:p>
    <w:p w:rsidR="00CE62ED" w:rsidRPr="001E78CE" w:rsidRDefault="00CE62ED" w:rsidP="001E78CE">
      <w:pPr>
        <w:shd w:val="clear" w:color="auto" w:fill="FFFFFF"/>
        <w:spacing w:after="0" w:line="240" w:lineRule="auto"/>
        <w:ind w:left="284" w:firstLine="283"/>
        <w:jc w:val="both"/>
        <w:rPr>
          <w:rFonts w:ascii="Garamond" w:eastAsia="Times New Roman" w:hAnsi="Garamond"/>
          <w:color w:val="222222"/>
          <w:sz w:val="28"/>
          <w:szCs w:val="28"/>
          <w:lang w:eastAsia="bg-BG"/>
        </w:rPr>
      </w:pPr>
      <w:r w:rsidRPr="001E78CE">
        <w:rPr>
          <w:rFonts w:ascii="Garamond" w:eastAsia="Times New Roman" w:hAnsi="Garamond"/>
          <w:color w:val="222222"/>
          <w:sz w:val="28"/>
          <w:szCs w:val="28"/>
          <w:lang w:eastAsia="bg-BG"/>
        </w:rPr>
        <w:t xml:space="preserve">Работните проекти, както и експлоатацията на обекта ще бъдат изпълнени по всички нормативни изисквания и бъдещия обект няма да доведе до замърсяване компонентите на околната среда. </w:t>
      </w:r>
    </w:p>
    <w:p w:rsidR="00CE62ED" w:rsidRPr="001E78CE" w:rsidRDefault="00CE62ED" w:rsidP="001E78CE">
      <w:pPr>
        <w:shd w:val="clear" w:color="auto" w:fill="FFFFFF"/>
        <w:spacing w:after="0" w:line="240" w:lineRule="auto"/>
        <w:ind w:left="284" w:firstLine="283"/>
        <w:jc w:val="both"/>
        <w:rPr>
          <w:rFonts w:ascii="Garamond" w:eastAsia="Times New Roman" w:hAnsi="Garamond"/>
          <w:color w:val="222222"/>
          <w:sz w:val="28"/>
          <w:szCs w:val="28"/>
          <w:lang w:eastAsia="bg-BG"/>
        </w:rPr>
      </w:pPr>
      <w:r w:rsidRPr="001E78CE">
        <w:rPr>
          <w:rFonts w:ascii="Garamond" w:eastAsia="Times New Roman" w:hAnsi="Garamond"/>
          <w:color w:val="222222"/>
          <w:sz w:val="28"/>
          <w:szCs w:val="28"/>
          <w:lang w:eastAsia="bg-BG"/>
        </w:rPr>
        <w:t>При спазване на необходимите норми на проектиране и нормативни изисквания, риск от аварии, бедствия и инциденти в околната среда няма да има.</w:t>
      </w:r>
    </w:p>
    <w:p w:rsidR="00CE62ED" w:rsidRPr="001E78CE" w:rsidRDefault="00CE62ED" w:rsidP="001E78CE">
      <w:pPr>
        <w:shd w:val="clear" w:color="auto" w:fill="FFFFFF"/>
        <w:spacing w:after="0" w:line="240" w:lineRule="auto"/>
        <w:ind w:left="284" w:firstLine="283"/>
        <w:jc w:val="both"/>
        <w:rPr>
          <w:rFonts w:ascii="Garamond" w:eastAsia="Times New Roman" w:hAnsi="Garamond"/>
          <w:color w:val="222222"/>
          <w:sz w:val="28"/>
          <w:szCs w:val="28"/>
          <w:lang w:eastAsia="bg-BG"/>
        </w:rPr>
      </w:pPr>
    </w:p>
    <w:p w:rsidR="007C265C" w:rsidRPr="001E78CE" w:rsidRDefault="007C265C" w:rsidP="001E78CE">
      <w:pPr>
        <w:shd w:val="clear" w:color="auto" w:fill="FFFFFF"/>
        <w:spacing w:after="0" w:line="240" w:lineRule="auto"/>
        <w:ind w:left="284" w:firstLine="283"/>
        <w:jc w:val="both"/>
        <w:rPr>
          <w:rFonts w:ascii="Garamond" w:eastAsia="Times New Roman" w:hAnsi="Garamond"/>
          <w:i/>
          <w:color w:val="222222"/>
          <w:sz w:val="28"/>
          <w:szCs w:val="28"/>
          <w:lang w:eastAsia="bg-BG"/>
        </w:rPr>
      </w:pPr>
      <w:r w:rsidRPr="001E78CE">
        <w:rPr>
          <w:rFonts w:ascii="Garamond" w:eastAsia="Times New Roman" w:hAnsi="Garamond"/>
          <w:i/>
          <w:color w:val="222222"/>
          <w:sz w:val="28"/>
          <w:szCs w:val="28"/>
          <w:lang w:eastAsia="bg-BG"/>
        </w:rPr>
        <w:t>4. Вид и естество на въздействието (пряко, непряко, вторично, кумулативно, краткотрайно, средно- и дълготрайно, постоянно и временно, положително и отрицателно).</w:t>
      </w:r>
    </w:p>
    <w:p w:rsidR="00CE62ED" w:rsidRPr="001E78CE" w:rsidRDefault="00CE62ED" w:rsidP="001E78CE">
      <w:pPr>
        <w:shd w:val="clear" w:color="auto" w:fill="FFFFFF"/>
        <w:spacing w:after="0" w:line="240" w:lineRule="auto"/>
        <w:ind w:left="284" w:firstLine="283"/>
        <w:jc w:val="both"/>
        <w:rPr>
          <w:rFonts w:ascii="Garamond" w:eastAsia="Times New Roman" w:hAnsi="Garamond"/>
          <w:color w:val="222222"/>
          <w:sz w:val="28"/>
          <w:szCs w:val="28"/>
          <w:lang w:eastAsia="bg-BG"/>
        </w:rPr>
      </w:pPr>
      <w:r w:rsidRPr="001E78CE">
        <w:rPr>
          <w:rFonts w:ascii="Garamond" w:eastAsia="Times New Roman" w:hAnsi="Garamond"/>
          <w:color w:val="222222"/>
          <w:sz w:val="28"/>
          <w:szCs w:val="28"/>
          <w:lang w:eastAsia="bg-BG"/>
        </w:rPr>
        <w:t>Въздействието върху компонентите на околната среда при строителството може да се оцени предварително като незначително, краткотрайно и временно (в периода на строителство), пряко и непряко, без кумулативно действие и локално само в района на строителната площадка. Не се засягат населени места или обекти, подлежащи на здравна защита. Единствено въздействието върху почвата в рамките на площадката е дълготрайно, защото една част от нея се отстранява, а друга се превръща в антропогенна от разположените върху нея сгради, съоръжения и настилка.</w:t>
      </w:r>
    </w:p>
    <w:p w:rsidR="00CE62ED" w:rsidRPr="001E78CE" w:rsidRDefault="00CE62ED" w:rsidP="001E78CE">
      <w:pPr>
        <w:shd w:val="clear" w:color="auto" w:fill="FFFFFF"/>
        <w:spacing w:after="0" w:line="240" w:lineRule="auto"/>
        <w:ind w:left="284" w:firstLine="283"/>
        <w:jc w:val="both"/>
        <w:rPr>
          <w:rFonts w:ascii="Garamond" w:eastAsia="Times New Roman" w:hAnsi="Garamond"/>
          <w:color w:val="222222"/>
          <w:sz w:val="28"/>
          <w:szCs w:val="28"/>
          <w:lang w:eastAsia="bg-BG"/>
        </w:rPr>
      </w:pPr>
      <w:r w:rsidRPr="001E78CE">
        <w:rPr>
          <w:rFonts w:ascii="Garamond" w:eastAsia="Times New Roman" w:hAnsi="Garamond"/>
          <w:color w:val="222222"/>
          <w:sz w:val="28"/>
          <w:szCs w:val="28"/>
          <w:lang w:eastAsia="bg-BG"/>
        </w:rPr>
        <w:t xml:space="preserve">При спазване на законовите изисквания и мерки, експлоатацията на обекта не се очаква да окаже отрицателно  въздействието върху компонентите на околната среда. Генерираните отпадъци ще се третират съгласно изискванията на Наредба за управление на строителните отпадъци и за влагане на рециклирани строителни материали  и ЗУО, поради което не се очаква да окажат отрицателно въздействие върху компонентите на околната среда. Като цяло въздействието от експлоатацията на бъдещият обект, може да се оцени предварително като, незначително, без кумулативно действие и локално в само района на </w:t>
      </w:r>
      <w:r w:rsidR="00996BF5">
        <w:rPr>
          <w:rFonts w:ascii="Garamond" w:eastAsia="Times New Roman" w:hAnsi="Garamond"/>
          <w:color w:val="222222"/>
          <w:sz w:val="28"/>
          <w:szCs w:val="28"/>
          <w:lang w:eastAsia="bg-BG"/>
        </w:rPr>
        <w:t>и</w:t>
      </w:r>
      <w:r w:rsidR="00093B04">
        <w:rPr>
          <w:rFonts w:ascii="Garamond" w:eastAsia="Times New Roman" w:hAnsi="Garamond"/>
          <w:color w:val="222222"/>
          <w:sz w:val="28"/>
          <w:szCs w:val="28"/>
          <w:lang w:eastAsia="bg-BG"/>
        </w:rPr>
        <w:t>мот</w:t>
      </w:r>
      <w:r w:rsidR="00996BF5">
        <w:rPr>
          <w:rFonts w:ascii="Garamond" w:eastAsia="Times New Roman" w:hAnsi="Garamond"/>
          <w:color w:val="222222"/>
          <w:sz w:val="28"/>
          <w:szCs w:val="28"/>
          <w:lang w:eastAsia="bg-BG"/>
        </w:rPr>
        <w:t>ът</w:t>
      </w:r>
      <w:r w:rsidRPr="001E78CE">
        <w:rPr>
          <w:rFonts w:ascii="Garamond" w:eastAsia="Times New Roman" w:hAnsi="Garamond"/>
          <w:color w:val="222222"/>
          <w:sz w:val="28"/>
          <w:szCs w:val="28"/>
          <w:lang w:eastAsia="bg-BG"/>
        </w:rPr>
        <w:t xml:space="preserve">, в който ще се реализира инвестиционното предложение. </w:t>
      </w:r>
    </w:p>
    <w:p w:rsidR="00CE62ED" w:rsidRPr="001E78CE" w:rsidRDefault="00CE62ED" w:rsidP="001E78CE">
      <w:pPr>
        <w:shd w:val="clear" w:color="auto" w:fill="FFFFFF"/>
        <w:spacing w:after="0" w:line="240" w:lineRule="auto"/>
        <w:ind w:left="284" w:firstLine="283"/>
        <w:jc w:val="both"/>
        <w:rPr>
          <w:rFonts w:ascii="Garamond" w:eastAsia="Times New Roman" w:hAnsi="Garamond"/>
          <w:color w:val="222222"/>
          <w:sz w:val="28"/>
          <w:szCs w:val="28"/>
          <w:lang w:eastAsia="bg-BG"/>
        </w:rPr>
      </w:pPr>
    </w:p>
    <w:p w:rsidR="007C265C" w:rsidRPr="001E78CE" w:rsidRDefault="007C265C" w:rsidP="001E78CE">
      <w:pPr>
        <w:shd w:val="clear" w:color="auto" w:fill="FFFFFF"/>
        <w:spacing w:after="0" w:line="240" w:lineRule="auto"/>
        <w:ind w:left="284" w:firstLine="283"/>
        <w:jc w:val="both"/>
        <w:rPr>
          <w:rFonts w:ascii="Garamond" w:eastAsia="Times New Roman" w:hAnsi="Garamond"/>
          <w:i/>
          <w:color w:val="222222"/>
          <w:sz w:val="28"/>
          <w:szCs w:val="28"/>
          <w:lang w:eastAsia="bg-BG"/>
        </w:rPr>
      </w:pPr>
      <w:r w:rsidRPr="001E78CE">
        <w:rPr>
          <w:rFonts w:ascii="Garamond" w:eastAsia="Times New Roman" w:hAnsi="Garamond"/>
          <w:i/>
          <w:color w:val="222222"/>
          <w:sz w:val="28"/>
          <w:szCs w:val="28"/>
          <w:lang w:eastAsia="bg-BG"/>
        </w:rPr>
        <w:t>5. Степен и пространствен обхват на въздействието - географски район; засегнато население; населени места (наименование, вид - град, село, курортно селище, брой на населението, което е вероятно да бъде засегнато, и др.).</w:t>
      </w:r>
    </w:p>
    <w:p w:rsidR="00CE62ED" w:rsidRPr="001E78CE" w:rsidRDefault="00CE62ED" w:rsidP="001E78CE">
      <w:pPr>
        <w:shd w:val="clear" w:color="auto" w:fill="FFFFFF"/>
        <w:spacing w:after="0" w:line="240" w:lineRule="auto"/>
        <w:ind w:left="284" w:firstLine="283"/>
        <w:jc w:val="both"/>
        <w:rPr>
          <w:rFonts w:ascii="Garamond" w:eastAsia="Times New Roman" w:hAnsi="Garamond"/>
          <w:color w:val="222222"/>
          <w:sz w:val="28"/>
          <w:szCs w:val="28"/>
          <w:lang w:eastAsia="bg-BG"/>
        </w:rPr>
      </w:pPr>
      <w:r w:rsidRPr="001E78CE">
        <w:rPr>
          <w:rFonts w:ascii="Garamond" w:eastAsia="Times New Roman" w:hAnsi="Garamond"/>
          <w:color w:val="222222"/>
          <w:sz w:val="28"/>
          <w:szCs w:val="28"/>
          <w:lang w:eastAsia="bg-BG"/>
        </w:rPr>
        <w:t xml:space="preserve">Инвестиционното предложение ще се реализира в Горнотракийската низина, землище на с. </w:t>
      </w:r>
      <w:r w:rsidR="00B41611">
        <w:rPr>
          <w:rFonts w:ascii="Garamond" w:eastAsia="Times New Roman" w:hAnsi="Garamond"/>
          <w:color w:val="222222"/>
          <w:sz w:val="28"/>
          <w:szCs w:val="28"/>
          <w:lang w:eastAsia="bg-BG"/>
        </w:rPr>
        <w:t>Цалапица</w:t>
      </w:r>
      <w:r w:rsidRPr="001E78CE">
        <w:rPr>
          <w:rFonts w:ascii="Garamond" w:eastAsia="Times New Roman" w:hAnsi="Garamond"/>
          <w:color w:val="222222"/>
          <w:sz w:val="28"/>
          <w:szCs w:val="28"/>
          <w:lang w:eastAsia="bg-BG"/>
        </w:rPr>
        <w:t xml:space="preserve">, общ. Родопи. Предвид характера и мащаба на инвестиционното предложение, реализацията му има локален обхват и не се очаква да засегне в негативен аспект населението на село </w:t>
      </w:r>
      <w:r w:rsidR="001F6DD2">
        <w:rPr>
          <w:rFonts w:ascii="Garamond" w:eastAsia="Times New Roman" w:hAnsi="Garamond"/>
          <w:color w:val="222222"/>
          <w:sz w:val="28"/>
          <w:szCs w:val="28"/>
          <w:lang w:eastAsia="bg-BG"/>
        </w:rPr>
        <w:t>Цалапица</w:t>
      </w:r>
      <w:r w:rsidRPr="001E78CE">
        <w:rPr>
          <w:rFonts w:ascii="Garamond" w:eastAsia="Times New Roman" w:hAnsi="Garamond"/>
          <w:color w:val="222222"/>
          <w:sz w:val="28"/>
          <w:szCs w:val="28"/>
          <w:lang w:eastAsia="bg-BG"/>
        </w:rPr>
        <w:t xml:space="preserve"> и близките населени места в община Родопи. Същото има изцяло положителен ефект – ще се  подпомогне социално – икономическото развитие на района и ще се насърчи устойчивото му развитие. Реализацията на инвестиционното предложение  няма да засегне в негативен аспект жителите на селото и съседните населени места</w:t>
      </w:r>
    </w:p>
    <w:p w:rsidR="00CE62ED" w:rsidRDefault="00CE62ED" w:rsidP="001E78CE">
      <w:pPr>
        <w:shd w:val="clear" w:color="auto" w:fill="FFFFFF"/>
        <w:spacing w:after="0" w:line="240" w:lineRule="auto"/>
        <w:ind w:left="284" w:firstLine="283"/>
        <w:jc w:val="both"/>
        <w:rPr>
          <w:rFonts w:ascii="Garamond" w:eastAsia="Times New Roman" w:hAnsi="Garamond"/>
          <w:color w:val="222222"/>
          <w:sz w:val="28"/>
          <w:szCs w:val="28"/>
          <w:lang w:eastAsia="bg-BG"/>
        </w:rPr>
      </w:pPr>
    </w:p>
    <w:p w:rsidR="007C265C" w:rsidRPr="001E78CE" w:rsidRDefault="007C265C" w:rsidP="001E78CE">
      <w:pPr>
        <w:shd w:val="clear" w:color="auto" w:fill="FFFFFF"/>
        <w:spacing w:after="0" w:line="240" w:lineRule="auto"/>
        <w:ind w:left="284" w:firstLine="283"/>
        <w:jc w:val="both"/>
        <w:rPr>
          <w:rFonts w:ascii="Garamond" w:eastAsia="Times New Roman" w:hAnsi="Garamond"/>
          <w:i/>
          <w:color w:val="222222"/>
          <w:sz w:val="28"/>
          <w:szCs w:val="28"/>
          <w:lang w:eastAsia="bg-BG"/>
        </w:rPr>
      </w:pPr>
      <w:r w:rsidRPr="001E78CE">
        <w:rPr>
          <w:rFonts w:ascii="Garamond" w:eastAsia="Times New Roman" w:hAnsi="Garamond"/>
          <w:i/>
          <w:color w:val="222222"/>
          <w:sz w:val="28"/>
          <w:szCs w:val="28"/>
          <w:lang w:eastAsia="bg-BG"/>
        </w:rPr>
        <w:t>6. Вероятност, интензивност, комплексност на въздействието.</w:t>
      </w:r>
    </w:p>
    <w:p w:rsidR="00CE62ED" w:rsidRPr="001E78CE" w:rsidRDefault="00CE62ED" w:rsidP="001E78CE">
      <w:pPr>
        <w:shd w:val="clear" w:color="auto" w:fill="FFFFFF"/>
        <w:tabs>
          <w:tab w:val="left" w:pos="851"/>
        </w:tabs>
        <w:spacing w:after="0" w:line="240" w:lineRule="auto"/>
        <w:ind w:left="284" w:firstLine="283"/>
        <w:jc w:val="both"/>
        <w:rPr>
          <w:rFonts w:ascii="Garamond" w:eastAsia="Times New Roman" w:hAnsi="Garamond"/>
          <w:color w:val="222222"/>
          <w:sz w:val="28"/>
          <w:szCs w:val="28"/>
          <w:lang w:eastAsia="bg-BG"/>
        </w:rPr>
      </w:pPr>
      <w:r w:rsidRPr="001E78CE">
        <w:rPr>
          <w:rFonts w:ascii="Garamond" w:eastAsia="Times New Roman" w:hAnsi="Garamond"/>
          <w:color w:val="222222"/>
          <w:sz w:val="28"/>
          <w:szCs w:val="28"/>
          <w:lang w:eastAsia="bg-BG"/>
        </w:rPr>
        <w:lastRenderedPageBreak/>
        <w:t>Реализацията на инвестиционното предложение няма да повлияе отрицателно върху компонентите на околната среда. При фазата на строителство, продължителността на въздействието е краткотрайно само по време на  строително-монтажните дейности. То е еднократно без обратимост. Във фазата на експлоатация в съответствие с технологичната схема на инвестиционното предложение, въздействието е непрекъснато и постоянно. Предвид характера на обектите, предмет на инвестиционното предложение и липсата на производствена дейност, реализацията на инвестиционното предложение няма да повлия върху качеството и регенеративната способност на природните ресурси. Компонентите на околната среда в района няма вероятност да бъдат подложени на интензивни и комплексни въздействия, предизвикващи наднорменото им замърсяване.</w:t>
      </w:r>
    </w:p>
    <w:p w:rsidR="007C265C" w:rsidRPr="001E78CE" w:rsidRDefault="007C265C" w:rsidP="001E78CE">
      <w:pPr>
        <w:shd w:val="clear" w:color="auto" w:fill="FFFFFF"/>
        <w:tabs>
          <w:tab w:val="left" w:pos="851"/>
        </w:tabs>
        <w:spacing w:after="0" w:line="240" w:lineRule="auto"/>
        <w:ind w:left="284" w:firstLine="283"/>
        <w:jc w:val="both"/>
        <w:rPr>
          <w:rFonts w:ascii="Garamond" w:eastAsia="Times New Roman" w:hAnsi="Garamond"/>
          <w:i/>
          <w:color w:val="222222"/>
          <w:sz w:val="28"/>
          <w:szCs w:val="28"/>
          <w:lang w:eastAsia="bg-BG"/>
        </w:rPr>
      </w:pPr>
      <w:r w:rsidRPr="001E78CE">
        <w:rPr>
          <w:rFonts w:ascii="Garamond" w:eastAsia="Times New Roman" w:hAnsi="Garamond"/>
          <w:i/>
          <w:color w:val="222222"/>
          <w:sz w:val="28"/>
          <w:szCs w:val="28"/>
          <w:lang w:eastAsia="bg-BG"/>
        </w:rPr>
        <w:t>7.Очакваното настъпване, продължителността, честотата и обратимостта на въздействието.</w:t>
      </w:r>
    </w:p>
    <w:p w:rsidR="000E3274" w:rsidRPr="001E78CE" w:rsidRDefault="000E3274" w:rsidP="001E78CE">
      <w:pPr>
        <w:shd w:val="clear" w:color="auto" w:fill="FFFFFF"/>
        <w:spacing w:after="0" w:line="240" w:lineRule="auto"/>
        <w:ind w:left="284" w:firstLine="283"/>
        <w:jc w:val="both"/>
        <w:rPr>
          <w:rFonts w:ascii="Garamond" w:eastAsia="Times New Roman" w:hAnsi="Garamond"/>
          <w:color w:val="222222"/>
          <w:sz w:val="28"/>
          <w:szCs w:val="28"/>
          <w:lang w:eastAsia="bg-BG"/>
        </w:rPr>
      </w:pPr>
      <w:r w:rsidRPr="001E78CE">
        <w:rPr>
          <w:rFonts w:ascii="Garamond" w:eastAsia="Times New Roman" w:hAnsi="Garamond"/>
          <w:color w:val="222222"/>
          <w:sz w:val="28"/>
          <w:szCs w:val="28"/>
          <w:lang w:eastAsia="bg-BG"/>
        </w:rPr>
        <w:t>Продължителност на въздействието - краткотрайно максимум до 1г. (за срока на строителството);Честота на въздействието - кратко с периодично (в условие на светъл работен ден) въздействие;</w:t>
      </w:r>
    </w:p>
    <w:p w:rsidR="007C265C" w:rsidRPr="001E78CE" w:rsidRDefault="007C265C" w:rsidP="001E78CE">
      <w:pPr>
        <w:shd w:val="clear" w:color="auto" w:fill="FFFFFF"/>
        <w:spacing w:after="0" w:line="240" w:lineRule="auto"/>
        <w:ind w:left="284" w:firstLine="283"/>
        <w:jc w:val="both"/>
        <w:rPr>
          <w:rFonts w:ascii="Garamond" w:eastAsia="Times New Roman" w:hAnsi="Garamond"/>
          <w:i/>
          <w:color w:val="222222"/>
          <w:sz w:val="28"/>
          <w:szCs w:val="28"/>
          <w:lang w:eastAsia="bg-BG"/>
        </w:rPr>
      </w:pPr>
      <w:r w:rsidRPr="001E78CE">
        <w:rPr>
          <w:rFonts w:ascii="Garamond" w:eastAsia="Times New Roman" w:hAnsi="Garamond"/>
          <w:i/>
          <w:color w:val="222222"/>
          <w:sz w:val="28"/>
          <w:szCs w:val="28"/>
          <w:lang w:eastAsia="bg-BG"/>
        </w:rPr>
        <w:t>8. Комбинирането с въздействия на други съществуващи и/или одобрени инвестиционни предложения.</w:t>
      </w:r>
    </w:p>
    <w:p w:rsidR="000E3274" w:rsidRDefault="00093B04" w:rsidP="001E78CE">
      <w:pPr>
        <w:shd w:val="clear" w:color="auto" w:fill="FFFFFF"/>
        <w:spacing w:after="0" w:line="240" w:lineRule="auto"/>
        <w:ind w:left="284" w:firstLine="283"/>
        <w:jc w:val="both"/>
        <w:rPr>
          <w:rFonts w:ascii="Garamond" w:hAnsi="Garamond"/>
          <w:sz w:val="28"/>
          <w:szCs w:val="28"/>
        </w:rPr>
      </w:pPr>
      <w:r>
        <w:rPr>
          <w:rFonts w:ascii="Garamond" w:hAnsi="Garamond"/>
          <w:sz w:val="28"/>
          <w:szCs w:val="28"/>
        </w:rPr>
        <w:t>Имот</w:t>
      </w:r>
      <w:r w:rsidR="009D0839">
        <w:rPr>
          <w:rFonts w:ascii="Garamond" w:hAnsi="Garamond"/>
          <w:sz w:val="28"/>
          <w:szCs w:val="28"/>
        </w:rPr>
        <w:t>а</w:t>
      </w:r>
      <w:r w:rsidR="000F31BE">
        <w:rPr>
          <w:rFonts w:ascii="Garamond" w:hAnsi="Garamond"/>
          <w:sz w:val="28"/>
          <w:szCs w:val="28"/>
        </w:rPr>
        <w:t xml:space="preserve"> е</w:t>
      </w:r>
      <w:r w:rsidR="00042328" w:rsidRPr="00555968">
        <w:rPr>
          <w:rFonts w:ascii="Garamond" w:hAnsi="Garamond"/>
          <w:sz w:val="28"/>
          <w:szCs w:val="28"/>
        </w:rPr>
        <w:t xml:space="preserve"> в пряка връзка с множество имоти с променено предназначение с които граничат от изток, запад и юг. Предвид близостта на </w:t>
      </w:r>
      <w:r>
        <w:rPr>
          <w:rFonts w:ascii="Garamond" w:hAnsi="Garamond"/>
          <w:sz w:val="28"/>
          <w:szCs w:val="28"/>
        </w:rPr>
        <w:t>имот</w:t>
      </w:r>
      <w:r w:rsidR="00996BF5">
        <w:rPr>
          <w:rFonts w:ascii="Garamond" w:hAnsi="Garamond"/>
          <w:sz w:val="28"/>
          <w:szCs w:val="28"/>
        </w:rPr>
        <w:t>а</w:t>
      </w:r>
      <w:r w:rsidR="00042328" w:rsidRPr="00555968">
        <w:rPr>
          <w:rFonts w:ascii="Garamond" w:hAnsi="Garamond"/>
          <w:sz w:val="28"/>
          <w:szCs w:val="28"/>
        </w:rPr>
        <w:t xml:space="preserve"> до регулацията на населеното място са преотредени са множество имоти в обхвата на предложението</w:t>
      </w:r>
    </w:p>
    <w:p w:rsidR="007C265C" w:rsidRPr="001E78CE" w:rsidRDefault="007C265C" w:rsidP="001E78CE">
      <w:pPr>
        <w:shd w:val="clear" w:color="auto" w:fill="FFFFFF"/>
        <w:spacing w:after="0" w:line="240" w:lineRule="auto"/>
        <w:ind w:left="284" w:firstLine="283"/>
        <w:jc w:val="both"/>
        <w:rPr>
          <w:rFonts w:ascii="Garamond" w:eastAsia="Times New Roman" w:hAnsi="Garamond"/>
          <w:i/>
          <w:color w:val="222222"/>
          <w:sz w:val="28"/>
          <w:szCs w:val="28"/>
          <w:lang w:eastAsia="bg-BG"/>
        </w:rPr>
      </w:pPr>
      <w:r w:rsidRPr="001E78CE">
        <w:rPr>
          <w:rFonts w:ascii="Garamond" w:eastAsia="Times New Roman" w:hAnsi="Garamond"/>
          <w:i/>
          <w:color w:val="222222"/>
          <w:sz w:val="28"/>
          <w:szCs w:val="28"/>
          <w:lang w:eastAsia="bg-BG"/>
        </w:rPr>
        <w:t>9. Възможността за ефективно намаляване на въздействията.</w:t>
      </w:r>
    </w:p>
    <w:p w:rsidR="006D387E" w:rsidRPr="001E78CE" w:rsidRDefault="006D387E" w:rsidP="001E78CE">
      <w:pPr>
        <w:shd w:val="clear" w:color="auto" w:fill="FFFFFF"/>
        <w:spacing w:after="0" w:line="240" w:lineRule="auto"/>
        <w:ind w:left="284" w:firstLine="283"/>
        <w:jc w:val="both"/>
        <w:rPr>
          <w:rFonts w:ascii="Garamond" w:eastAsia="Times New Roman" w:hAnsi="Garamond"/>
          <w:color w:val="222222"/>
          <w:sz w:val="28"/>
          <w:szCs w:val="28"/>
          <w:lang w:eastAsia="bg-BG"/>
        </w:rPr>
      </w:pPr>
      <w:r w:rsidRPr="001E78CE">
        <w:rPr>
          <w:rFonts w:ascii="Garamond" w:eastAsia="Times New Roman" w:hAnsi="Garamond"/>
          <w:color w:val="222222"/>
          <w:sz w:val="28"/>
          <w:szCs w:val="28"/>
          <w:lang w:eastAsia="bg-BG"/>
        </w:rPr>
        <w:t>При строителството ще се вземат следните мерки за  намаляване на отрицателното въздействие на обекта върху околната среда и хората:</w:t>
      </w:r>
    </w:p>
    <w:p w:rsidR="006D387E" w:rsidRPr="001E78CE" w:rsidRDefault="006D387E" w:rsidP="001E78CE">
      <w:pPr>
        <w:shd w:val="clear" w:color="auto" w:fill="FFFFFF"/>
        <w:spacing w:after="0" w:line="240" w:lineRule="auto"/>
        <w:ind w:left="284" w:firstLine="283"/>
        <w:jc w:val="both"/>
        <w:rPr>
          <w:rFonts w:ascii="Garamond" w:eastAsia="Times New Roman" w:hAnsi="Garamond"/>
          <w:color w:val="222222"/>
          <w:sz w:val="28"/>
          <w:szCs w:val="28"/>
          <w:lang w:eastAsia="bg-BG"/>
        </w:rPr>
      </w:pPr>
      <w:r w:rsidRPr="001E78CE">
        <w:rPr>
          <w:rFonts w:ascii="Garamond" w:eastAsia="Times New Roman" w:hAnsi="Garamond"/>
          <w:color w:val="222222"/>
          <w:sz w:val="28"/>
          <w:szCs w:val="28"/>
          <w:lang w:eastAsia="bg-BG"/>
        </w:rPr>
        <w:t>•</w:t>
      </w:r>
      <w:r w:rsidRPr="001E78CE">
        <w:rPr>
          <w:rFonts w:ascii="Garamond" w:eastAsia="Times New Roman" w:hAnsi="Garamond"/>
          <w:color w:val="222222"/>
          <w:sz w:val="28"/>
          <w:szCs w:val="28"/>
          <w:lang w:eastAsia="bg-BG"/>
        </w:rPr>
        <w:tab/>
        <w:t>Ограничаване на прахоотделянето при строителните работи, при транспортиране на материала и санитарно хигиенните изисквания за безопасна работа</w:t>
      </w:r>
    </w:p>
    <w:p w:rsidR="006D387E" w:rsidRPr="001E78CE" w:rsidRDefault="006D387E" w:rsidP="001E78CE">
      <w:pPr>
        <w:shd w:val="clear" w:color="auto" w:fill="FFFFFF"/>
        <w:spacing w:after="0" w:line="240" w:lineRule="auto"/>
        <w:ind w:left="284" w:firstLine="283"/>
        <w:jc w:val="both"/>
        <w:rPr>
          <w:rFonts w:ascii="Garamond" w:eastAsia="Times New Roman" w:hAnsi="Garamond"/>
          <w:color w:val="222222"/>
          <w:sz w:val="28"/>
          <w:szCs w:val="28"/>
          <w:lang w:eastAsia="bg-BG"/>
        </w:rPr>
      </w:pPr>
      <w:r w:rsidRPr="001E78CE">
        <w:rPr>
          <w:rFonts w:ascii="Garamond" w:eastAsia="Times New Roman" w:hAnsi="Garamond"/>
          <w:color w:val="222222"/>
          <w:sz w:val="28"/>
          <w:szCs w:val="28"/>
          <w:lang w:eastAsia="bg-BG"/>
        </w:rPr>
        <w:t>•</w:t>
      </w:r>
      <w:r w:rsidRPr="001E78CE">
        <w:rPr>
          <w:rFonts w:ascii="Garamond" w:eastAsia="Times New Roman" w:hAnsi="Garamond"/>
          <w:color w:val="222222"/>
          <w:sz w:val="28"/>
          <w:szCs w:val="28"/>
          <w:lang w:eastAsia="bg-BG"/>
        </w:rPr>
        <w:tab/>
        <w:t>На работниците ще се осигурят необходимите лични предпазни средства (антифони, противопрахови маски, каски) за опазване здравето на работниците при съществуващите параметри на работната среда</w:t>
      </w:r>
    </w:p>
    <w:p w:rsidR="006D387E" w:rsidRPr="001E78CE" w:rsidRDefault="006D387E" w:rsidP="001E78CE">
      <w:pPr>
        <w:shd w:val="clear" w:color="auto" w:fill="FFFFFF"/>
        <w:spacing w:after="0" w:line="240" w:lineRule="auto"/>
        <w:ind w:left="284" w:firstLine="283"/>
        <w:jc w:val="both"/>
        <w:rPr>
          <w:rFonts w:ascii="Garamond" w:eastAsia="Times New Roman" w:hAnsi="Garamond"/>
          <w:color w:val="222222"/>
          <w:sz w:val="28"/>
          <w:szCs w:val="28"/>
          <w:lang w:eastAsia="bg-BG"/>
        </w:rPr>
      </w:pPr>
      <w:r w:rsidRPr="001E78CE">
        <w:rPr>
          <w:rFonts w:ascii="Garamond" w:eastAsia="Times New Roman" w:hAnsi="Garamond"/>
          <w:color w:val="222222"/>
          <w:sz w:val="28"/>
          <w:szCs w:val="28"/>
          <w:lang w:eastAsia="bg-BG"/>
        </w:rPr>
        <w:t>•</w:t>
      </w:r>
      <w:r w:rsidRPr="001E78CE">
        <w:rPr>
          <w:rFonts w:ascii="Garamond" w:eastAsia="Times New Roman" w:hAnsi="Garamond"/>
          <w:color w:val="222222"/>
          <w:sz w:val="28"/>
          <w:szCs w:val="28"/>
          <w:lang w:eastAsia="bg-BG"/>
        </w:rPr>
        <w:tab/>
        <w:t>Своевременно и регулярно оросяване на пътищата по време на строителството,  през  сухите и топли периоди</w:t>
      </w:r>
    </w:p>
    <w:p w:rsidR="006D387E" w:rsidRPr="001E78CE" w:rsidRDefault="006D387E" w:rsidP="001E78CE">
      <w:pPr>
        <w:shd w:val="clear" w:color="auto" w:fill="FFFFFF"/>
        <w:spacing w:after="0" w:line="240" w:lineRule="auto"/>
        <w:ind w:left="284" w:firstLine="283"/>
        <w:jc w:val="both"/>
        <w:rPr>
          <w:rFonts w:ascii="Garamond" w:eastAsia="Times New Roman" w:hAnsi="Garamond"/>
          <w:color w:val="222222"/>
          <w:sz w:val="28"/>
          <w:szCs w:val="28"/>
          <w:lang w:eastAsia="bg-BG"/>
        </w:rPr>
      </w:pPr>
      <w:r w:rsidRPr="001E78CE">
        <w:rPr>
          <w:rFonts w:ascii="Garamond" w:eastAsia="Times New Roman" w:hAnsi="Garamond"/>
          <w:color w:val="222222"/>
          <w:sz w:val="28"/>
          <w:szCs w:val="28"/>
          <w:lang w:eastAsia="bg-BG"/>
        </w:rPr>
        <w:t>•</w:t>
      </w:r>
      <w:r w:rsidRPr="001E78CE">
        <w:rPr>
          <w:rFonts w:ascii="Garamond" w:eastAsia="Times New Roman" w:hAnsi="Garamond"/>
          <w:color w:val="222222"/>
          <w:sz w:val="28"/>
          <w:szCs w:val="28"/>
          <w:lang w:eastAsia="bg-BG"/>
        </w:rPr>
        <w:tab/>
        <w:t xml:space="preserve">Механизацията ще работи в изправно състояние, за да се предотвратят всякакви аварии от горивно смазочни материали, което би довело до замърсяване на подземните  води в района </w:t>
      </w:r>
    </w:p>
    <w:p w:rsidR="006D387E" w:rsidRPr="001E78CE" w:rsidRDefault="006D387E" w:rsidP="001E78CE">
      <w:pPr>
        <w:shd w:val="clear" w:color="auto" w:fill="FFFFFF"/>
        <w:spacing w:after="0" w:line="240" w:lineRule="auto"/>
        <w:ind w:left="284" w:firstLine="283"/>
        <w:jc w:val="both"/>
        <w:rPr>
          <w:rFonts w:ascii="Garamond" w:eastAsia="Times New Roman" w:hAnsi="Garamond"/>
          <w:color w:val="222222"/>
          <w:sz w:val="28"/>
          <w:szCs w:val="28"/>
          <w:lang w:eastAsia="bg-BG"/>
        </w:rPr>
      </w:pPr>
      <w:r w:rsidRPr="001E78CE">
        <w:rPr>
          <w:rFonts w:ascii="Garamond" w:eastAsia="Times New Roman" w:hAnsi="Garamond"/>
          <w:color w:val="222222"/>
          <w:sz w:val="28"/>
          <w:szCs w:val="28"/>
          <w:lang w:eastAsia="bg-BG"/>
        </w:rPr>
        <w:t>•</w:t>
      </w:r>
      <w:r w:rsidRPr="001E78CE">
        <w:rPr>
          <w:rFonts w:ascii="Garamond" w:eastAsia="Times New Roman" w:hAnsi="Garamond"/>
          <w:color w:val="222222"/>
          <w:sz w:val="28"/>
          <w:szCs w:val="28"/>
          <w:lang w:eastAsia="bg-BG"/>
        </w:rPr>
        <w:tab/>
        <w:t>Ще се разработи план за аварийни, кризисни ситуации и залпови замърсявания  и мерки  за тяхното предотвратяване или преодоляване;</w:t>
      </w:r>
    </w:p>
    <w:p w:rsidR="006D387E" w:rsidRPr="001E78CE" w:rsidRDefault="006D387E" w:rsidP="001E78CE">
      <w:pPr>
        <w:shd w:val="clear" w:color="auto" w:fill="FFFFFF"/>
        <w:spacing w:after="0" w:line="240" w:lineRule="auto"/>
        <w:ind w:left="284" w:firstLine="283"/>
        <w:jc w:val="both"/>
        <w:rPr>
          <w:rFonts w:ascii="Garamond" w:eastAsia="Times New Roman" w:hAnsi="Garamond"/>
          <w:color w:val="222222"/>
          <w:sz w:val="28"/>
          <w:szCs w:val="28"/>
          <w:lang w:eastAsia="bg-BG"/>
        </w:rPr>
      </w:pPr>
      <w:r w:rsidRPr="001E78CE">
        <w:rPr>
          <w:rFonts w:ascii="Garamond" w:eastAsia="Times New Roman" w:hAnsi="Garamond"/>
          <w:color w:val="222222"/>
          <w:sz w:val="28"/>
          <w:szCs w:val="28"/>
          <w:lang w:eastAsia="bg-BG"/>
        </w:rPr>
        <w:t>•</w:t>
      </w:r>
      <w:r w:rsidRPr="001E78CE">
        <w:rPr>
          <w:rFonts w:ascii="Garamond" w:eastAsia="Times New Roman" w:hAnsi="Garamond"/>
          <w:color w:val="222222"/>
          <w:sz w:val="28"/>
          <w:szCs w:val="28"/>
          <w:lang w:eastAsia="bg-BG"/>
        </w:rPr>
        <w:tab/>
        <w:t>Упражняване на ефективен контрол от страна на възложителите за спазването на вътрешния ред и програмата за управление на генерираните отпадъци при</w:t>
      </w:r>
    </w:p>
    <w:p w:rsidR="007C265C" w:rsidRPr="001E78CE" w:rsidRDefault="007C265C" w:rsidP="001E78CE">
      <w:pPr>
        <w:shd w:val="clear" w:color="auto" w:fill="FFFFFF"/>
        <w:spacing w:after="0" w:line="240" w:lineRule="auto"/>
        <w:ind w:left="284" w:firstLine="283"/>
        <w:jc w:val="both"/>
        <w:rPr>
          <w:rFonts w:ascii="Garamond" w:eastAsia="Times New Roman" w:hAnsi="Garamond"/>
          <w:i/>
          <w:color w:val="222222"/>
          <w:sz w:val="28"/>
          <w:szCs w:val="28"/>
          <w:lang w:eastAsia="bg-BG"/>
        </w:rPr>
      </w:pPr>
      <w:r w:rsidRPr="001E78CE">
        <w:rPr>
          <w:rFonts w:ascii="Garamond" w:eastAsia="Times New Roman" w:hAnsi="Garamond"/>
          <w:i/>
          <w:color w:val="222222"/>
          <w:sz w:val="28"/>
          <w:szCs w:val="28"/>
          <w:lang w:eastAsia="bg-BG"/>
        </w:rPr>
        <w:t>10. Трансграничен характер на въздействието.</w:t>
      </w:r>
    </w:p>
    <w:p w:rsidR="006D387E" w:rsidRPr="001E78CE" w:rsidRDefault="006D387E" w:rsidP="001E78CE">
      <w:pPr>
        <w:shd w:val="clear" w:color="auto" w:fill="FFFFFF"/>
        <w:spacing w:after="0" w:line="240" w:lineRule="auto"/>
        <w:ind w:left="284" w:firstLine="283"/>
        <w:jc w:val="both"/>
        <w:rPr>
          <w:rFonts w:ascii="Garamond" w:eastAsia="Times New Roman" w:hAnsi="Garamond"/>
          <w:color w:val="222222"/>
          <w:sz w:val="28"/>
          <w:szCs w:val="28"/>
          <w:lang w:eastAsia="bg-BG"/>
        </w:rPr>
      </w:pPr>
      <w:r w:rsidRPr="001E78CE">
        <w:rPr>
          <w:rFonts w:ascii="Garamond" w:eastAsia="Times New Roman" w:hAnsi="Garamond"/>
          <w:color w:val="222222"/>
          <w:sz w:val="28"/>
          <w:szCs w:val="28"/>
          <w:lang w:eastAsia="bg-BG"/>
        </w:rPr>
        <w:t xml:space="preserve">Цялата характеристика на въздействието при изграждането и функционирането на бъдещия обект показва, че то може да бъде само локално по обхват, без </w:t>
      </w:r>
      <w:r w:rsidRPr="001E78CE">
        <w:rPr>
          <w:rFonts w:ascii="Garamond" w:eastAsia="Times New Roman" w:hAnsi="Garamond"/>
          <w:color w:val="222222"/>
          <w:sz w:val="28"/>
          <w:szCs w:val="28"/>
          <w:lang w:eastAsia="bg-BG"/>
        </w:rPr>
        <w:lastRenderedPageBreak/>
        <w:t>трансграничен контекст. Инвестиционното предложение няма да окаже въздействие с трансграничен характер.</w:t>
      </w:r>
    </w:p>
    <w:p w:rsidR="007C265C" w:rsidRPr="001E78CE" w:rsidRDefault="007C265C" w:rsidP="001E78CE">
      <w:pPr>
        <w:shd w:val="clear" w:color="auto" w:fill="FFFFFF"/>
        <w:spacing w:after="0" w:line="240" w:lineRule="auto"/>
        <w:ind w:left="284" w:firstLine="283"/>
        <w:jc w:val="both"/>
        <w:rPr>
          <w:rFonts w:ascii="Garamond" w:eastAsia="Times New Roman" w:hAnsi="Garamond"/>
          <w:i/>
          <w:color w:val="222222"/>
          <w:sz w:val="28"/>
          <w:szCs w:val="28"/>
          <w:lang w:eastAsia="bg-BG"/>
        </w:rPr>
      </w:pPr>
      <w:r w:rsidRPr="001E78CE">
        <w:rPr>
          <w:rFonts w:ascii="Garamond" w:eastAsia="Times New Roman" w:hAnsi="Garamond"/>
          <w:i/>
          <w:color w:val="222222"/>
          <w:sz w:val="28"/>
          <w:szCs w:val="28"/>
          <w:lang w:eastAsia="bg-BG"/>
        </w:rPr>
        <w:t>11. Мерки, които е необходимо да се включат в инвестиционното предложение, свързани с избягване, предотвратяване, намаляване или компенсиране на предполагаемите значителни отрицателни въздействия върху околната среда и човешкото здраве.</w:t>
      </w:r>
    </w:p>
    <w:tbl>
      <w:tblPr>
        <w:tblW w:w="10173" w:type="dxa"/>
        <w:tblLayout w:type="fixed"/>
        <w:tblLook w:val="01E0" w:firstRow="1" w:lastRow="1" w:firstColumn="1" w:lastColumn="1" w:noHBand="0" w:noVBand="0"/>
      </w:tblPr>
      <w:tblGrid>
        <w:gridCol w:w="236"/>
        <w:gridCol w:w="3416"/>
        <w:gridCol w:w="1843"/>
        <w:gridCol w:w="4678"/>
      </w:tblGrid>
      <w:tr w:rsidR="00E25DA7" w:rsidRPr="00E25DA7">
        <w:tc>
          <w:tcPr>
            <w:tcW w:w="236" w:type="dxa"/>
            <w:tcBorders>
              <w:right w:val="single" w:sz="4" w:space="0" w:color="auto"/>
            </w:tcBorders>
          </w:tcPr>
          <w:p w:rsidR="00E25DA7" w:rsidRPr="00E25DA7" w:rsidRDefault="00E25DA7" w:rsidP="001E78CE">
            <w:pPr>
              <w:ind w:left="284" w:right="-99" w:firstLine="283"/>
              <w:jc w:val="center"/>
              <w:rPr>
                <w:rFonts w:ascii="Garamond" w:eastAsia="Times New Roman" w:hAnsi="Garamond"/>
                <w:sz w:val="24"/>
                <w:szCs w:val="24"/>
              </w:rPr>
            </w:pPr>
          </w:p>
        </w:tc>
        <w:tc>
          <w:tcPr>
            <w:tcW w:w="3416" w:type="dxa"/>
            <w:tcBorders>
              <w:top w:val="single" w:sz="4" w:space="0" w:color="auto"/>
              <w:left w:val="single" w:sz="4" w:space="0" w:color="auto"/>
              <w:bottom w:val="single" w:sz="4" w:space="0" w:color="auto"/>
              <w:right w:val="single" w:sz="4" w:space="0" w:color="auto"/>
            </w:tcBorders>
          </w:tcPr>
          <w:p w:rsidR="00E25DA7" w:rsidRPr="00E25DA7" w:rsidRDefault="00E25DA7" w:rsidP="001903CE">
            <w:pPr>
              <w:spacing w:after="0" w:line="240" w:lineRule="auto"/>
              <w:ind w:left="48" w:right="-99" w:firstLine="47"/>
              <w:jc w:val="center"/>
              <w:rPr>
                <w:rFonts w:ascii="Garamond" w:eastAsia="Times New Roman" w:hAnsi="Garamond"/>
                <w:b/>
                <w:sz w:val="24"/>
                <w:szCs w:val="24"/>
              </w:rPr>
            </w:pPr>
            <w:r w:rsidRPr="00E25DA7">
              <w:rPr>
                <w:rFonts w:ascii="Garamond" w:eastAsia="Times New Roman" w:hAnsi="Garamond"/>
                <w:b/>
                <w:sz w:val="24"/>
                <w:szCs w:val="24"/>
              </w:rPr>
              <w:t>Мярка</w:t>
            </w:r>
          </w:p>
        </w:tc>
        <w:tc>
          <w:tcPr>
            <w:tcW w:w="1843" w:type="dxa"/>
            <w:tcBorders>
              <w:top w:val="single" w:sz="4" w:space="0" w:color="auto"/>
              <w:left w:val="single" w:sz="4" w:space="0" w:color="auto"/>
              <w:bottom w:val="single" w:sz="4" w:space="0" w:color="auto"/>
              <w:right w:val="single" w:sz="4" w:space="0" w:color="auto"/>
            </w:tcBorders>
          </w:tcPr>
          <w:p w:rsidR="00E25DA7" w:rsidRPr="00E25DA7" w:rsidRDefault="00E25DA7" w:rsidP="001903CE">
            <w:pPr>
              <w:spacing w:after="0" w:line="240" w:lineRule="auto"/>
              <w:ind w:right="-99" w:firstLine="41"/>
              <w:jc w:val="center"/>
              <w:rPr>
                <w:rFonts w:ascii="Garamond" w:eastAsia="Times New Roman" w:hAnsi="Garamond"/>
                <w:b/>
                <w:sz w:val="24"/>
                <w:szCs w:val="24"/>
              </w:rPr>
            </w:pPr>
            <w:r w:rsidRPr="00E25DA7">
              <w:rPr>
                <w:rFonts w:ascii="Garamond" w:eastAsia="Times New Roman" w:hAnsi="Garamond"/>
                <w:b/>
                <w:sz w:val="24"/>
                <w:szCs w:val="24"/>
              </w:rPr>
              <w:t>Период на изпълнение</w:t>
            </w:r>
          </w:p>
        </w:tc>
        <w:tc>
          <w:tcPr>
            <w:tcW w:w="4678" w:type="dxa"/>
            <w:tcBorders>
              <w:top w:val="single" w:sz="4" w:space="0" w:color="auto"/>
              <w:left w:val="single" w:sz="4" w:space="0" w:color="auto"/>
              <w:bottom w:val="single" w:sz="4" w:space="0" w:color="auto"/>
              <w:right w:val="single" w:sz="4" w:space="0" w:color="auto"/>
            </w:tcBorders>
          </w:tcPr>
          <w:p w:rsidR="00E25DA7" w:rsidRPr="00E25DA7" w:rsidRDefault="00E25DA7" w:rsidP="001903CE">
            <w:pPr>
              <w:spacing w:after="0" w:line="240" w:lineRule="auto"/>
              <w:ind w:left="40" w:right="-99" w:firstLine="39"/>
              <w:jc w:val="center"/>
              <w:rPr>
                <w:rFonts w:ascii="Garamond" w:eastAsia="Times New Roman" w:hAnsi="Garamond"/>
                <w:b/>
                <w:sz w:val="24"/>
                <w:szCs w:val="24"/>
              </w:rPr>
            </w:pPr>
            <w:r w:rsidRPr="00E25DA7">
              <w:rPr>
                <w:rFonts w:ascii="Garamond" w:eastAsia="Times New Roman" w:hAnsi="Garamond"/>
                <w:b/>
                <w:sz w:val="24"/>
                <w:szCs w:val="24"/>
              </w:rPr>
              <w:t>Резултат</w:t>
            </w:r>
          </w:p>
        </w:tc>
      </w:tr>
      <w:tr w:rsidR="00E25DA7" w:rsidRPr="00E25DA7">
        <w:trPr>
          <w:trHeight w:val="430"/>
        </w:trPr>
        <w:tc>
          <w:tcPr>
            <w:tcW w:w="236" w:type="dxa"/>
            <w:tcBorders>
              <w:right w:val="single" w:sz="4" w:space="0" w:color="auto"/>
            </w:tcBorders>
          </w:tcPr>
          <w:p w:rsidR="00E25DA7" w:rsidRPr="00E25DA7" w:rsidRDefault="00E25DA7" w:rsidP="001E78CE">
            <w:pPr>
              <w:ind w:left="284" w:right="-99" w:firstLine="283"/>
              <w:rPr>
                <w:rFonts w:ascii="Garamond" w:eastAsia="Times New Roman" w:hAnsi="Garamond"/>
                <w:sz w:val="24"/>
                <w:szCs w:val="24"/>
              </w:rPr>
            </w:pPr>
          </w:p>
        </w:tc>
        <w:tc>
          <w:tcPr>
            <w:tcW w:w="9937" w:type="dxa"/>
            <w:gridSpan w:val="3"/>
            <w:tcBorders>
              <w:top w:val="single" w:sz="4" w:space="0" w:color="auto"/>
              <w:left w:val="single" w:sz="4" w:space="0" w:color="auto"/>
              <w:bottom w:val="single" w:sz="4" w:space="0" w:color="auto"/>
              <w:right w:val="single" w:sz="4" w:space="0" w:color="auto"/>
            </w:tcBorders>
          </w:tcPr>
          <w:p w:rsidR="00E25DA7" w:rsidRPr="00E25DA7" w:rsidRDefault="00E25DA7" w:rsidP="001903CE">
            <w:pPr>
              <w:autoSpaceDE w:val="0"/>
              <w:autoSpaceDN w:val="0"/>
              <w:adjustRightInd w:val="0"/>
              <w:spacing w:after="0" w:line="240" w:lineRule="auto"/>
              <w:ind w:left="40" w:firstLine="39"/>
              <w:jc w:val="center"/>
              <w:rPr>
                <w:rFonts w:ascii="Garamond" w:eastAsia="TimesNewRomanPSMT" w:hAnsi="Garamond"/>
                <w:b/>
                <w:iCs/>
                <w:sz w:val="24"/>
                <w:szCs w:val="24"/>
                <w:lang w:eastAsia="bg-BG"/>
              </w:rPr>
            </w:pPr>
            <w:r w:rsidRPr="00E25DA7">
              <w:rPr>
                <w:rFonts w:ascii="Garamond" w:eastAsia="TimesNewRomanPSMT" w:hAnsi="Garamond"/>
                <w:b/>
                <w:iCs/>
                <w:sz w:val="24"/>
                <w:szCs w:val="24"/>
                <w:lang w:eastAsia="bg-BG"/>
              </w:rPr>
              <w:t>Атмосферен въздух</w:t>
            </w:r>
          </w:p>
        </w:tc>
      </w:tr>
      <w:tr w:rsidR="00E25DA7" w:rsidRPr="002A036E">
        <w:trPr>
          <w:trHeight w:val="1056"/>
        </w:trPr>
        <w:tc>
          <w:tcPr>
            <w:tcW w:w="236" w:type="dxa"/>
            <w:tcBorders>
              <w:right w:val="single" w:sz="4" w:space="0" w:color="auto"/>
            </w:tcBorders>
          </w:tcPr>
          <w:p w:rsidR="00E25DA7" w:rsidRPr="00E25DA7" w:rsidRDefault="00E25DA7" w:rsidP="001E78CE">
            <w:pPr>
              <w:ind w:left="284" w:right="-99" w:firstLine="283"/>
              <w:jc w:val="both"/>
              <w:rPr>
                <w:rFonts w:ascii="Garamond" w:eastAsia="Times New Roman" w:hAnsi="Garamond"/>
                <w:color w:val="FF0000"/>
                <w:sz w:val="24"/>
                <w:szCs w:val="24"/>
              </w:rPr>
            </w:pPr>
          </w:p>
        </w:tc>
        <w:tc>
          <w:tcPr>
            <w:tcW w:w="3416" w:type="dxa"/>
            <w:tcBorders>
              <w:top w:val="single" w:sz="4" w:space="0" w:color="auto"/>
              <w:left w:val="single" w:sz="4" w:space="0" w:color="auto"/>
              <w:bottom w:val="single" w:sz="4" w:space="0" w:color="auto"/>
              <w:right w:val="single" w:sz="4" w:space="0" w:color="auto"/>
            </w:tcBorders>
          </w:tcPr>
          <w:p w:rsidR="00E25DA7" w:rsidRPr="00E25DA7" w:rsidRDefault="00E25DA7" w:rsidP="001903CE">
            <w:pPr>
              <w:autoSpaceDE w:val="0"/>
              <w:autoSpaceDN w:val="0"/>
              <w:adjustRightInd w:val="0"/>
              <w:spacing w:after="0" w:line="240" w:lineRule="auto"/>
              <w:ind w:left="48" w:firstLine="47"/>
              <w:rPr>
                <w:rFonts w:ascii="Garamond" w:eastAsia="Times New Roman" w:hAnsi="Garamond"/>
                <w:color w:val="FF0000"/>
                <w:sz w:val="24"/>
                <w:szCs w:val="24"/>
              </w:rPr>
            </w:pPr>
            <w:r w:rsidRPr="00E25DA7">
              <w:rPr>
                <w:rFonts w:ascii="Garamond" w:eastAsia="TimesNewRomanPSMT" w:hAnsi="Garamond"/>
                <w:sz w:val="24"/>
                <w:szCs w:val="24"/>
                <w:lang w:eastAsia="bg-BG"/>
              </w:rPr>
              <w:t>Поддържане на график за редовно измиване на вътрешно алейната пътна мрежа</w:t>
            </w:r>
          </w:p>
        </w:tc>
        <w:tc>
          <w:tcPr>
            <w:tcW w:w="1843" w:type="dxa"/>
            <w:tcBorders>
              <w:top w:val="single" w:sz="4" w:space="0" w:color="auto"/>
              <w:left w:val="single" w:sz="4" w:space="0" w:color="auto"/>
              <w:bottom w:val="single" w:sz="4" w:space="0" w:color="auto"/>
              <w:right w:val="single" w:sz="4" w:space="0" w:color="auto"/>
            </w:tcBorders>
          </w:tcPr>
          <w:p w:rsidR="00E25DA7" w:rsidRPr="00E25DA7" w:rsidRDefault="00E25DA7" w:rsidP="001903CE">
            <w:pPr>
              <w:autoSpaceDE w:val="0"/>
              <w:autoSpaceDN w:val="0"/>
              <w:adjustRightInd w:val="0"/>
              <w:spacing w:after="0" w:line="240" w:lineRule="auto"/>
              <w:ind w:firstLine="41"/>
              <w:rPr>
                <w:rFonts w:ascii="Garamond" w:eastAsia="TimesNewRomanPSMT" w:hAnsi="Garamond"/>
                <w:sz w:val="24"/>
                <w:szCs w:val="24"/>
                <w:lang w:eastAsia="bg-BG"/>
              </w:rPr>
            </w:pPr>
            <w:r w:rsidRPr="00E25DA7">
              <w:rPr>
                <w:rFonts w:ascii="Garamond" w:eastAsia="TimesNewRomanPSMT" w:hAnsi="Garamond"/>
                <w:sz w:val="24"/>
                <w:szCs w:val="24"/>
                <w:lang w:eastAsia="bg-BG"/>
              </w:rPr>
              <w:t>Строителство</w:t>
            </w:r>
          </w:p>
          <w:p w:rsidR="00E25DA7" w:rsidRPr="00E25DA7" w:rsidRDefault="00E25DA7" w:rsidP="001903CE">
            <w:pPr>
              <w:autoSpaceDE w:val="0"/>
              <w:autoSpaceDN w:val="0"/>
              <w:adjustRightInd w:val="0"/>
              <w:spacing w:after="0" w:line="240" w:lineRule="auto"/>
              <w:ind w:firstLine="41"/>
              <w:rPr>
                <w:rFonts w:ascii="Garamond" w:eastAsia="TimesNewRomanPSMT" w:hAnsi="Garamond"/>
                <w:color w:val="FF0000"/>
                <w:sz w:val="24"/>
                <w:szCs w:val="24"/>
                <w:lang w:eastAsia="bg-BG"/>
              </w:rPr>
            </w:pPr>
            <w:r w:rsidRPr="00E25DA7">
              <w:rPr>
                <w:rFonts w:ascii="Garamond" w:eastAsia="TimesNewRomanPSMT" w:hAnsi="Garamond"/>
                <w:sz w:val="24"/>
                <w:szCs w:val="24"/>
                <w:lang w:eastAsia="bg-BG"/>
              </w:rPr>
              <w:t>Експлоатация</w:t>
            </w:r>
          </w:p>
        </w:tc>
        <w:tc>
          <w:tcPr>
            <w:tcW w:w="4678" w:type="dxa"/>
            <w:tcBorders>
              <w:top w:val="single" w:sz="4" w:space="0" w:color="auto"/>
              <w:left w:val="single" w:sz="4" w:space="0" w:color="auto"/>
              <w:bottom w:val="single" w:sz="4" w:space="0" w:color="auto"/>
              <w:right w:val="single" w:sz="4" w:space="0" w:color="auto"/>
            </w:tcBorders>
          </w:tcPr>
          <w:p w:rsidR="00E25DA7" w:rsidRPr="00E25DA7" w:rsidRDefault="00E25DA7" w:rsidP="001903CE">
            <w:pPr>
              <w:autoSpaceDE w:val="0"/>
              <w:autoSpaceDN w:val="0"/>
              <w:adjustRightInd w:val="0"/>
              <w:spacing w:after="0" w:line="240" w:lineRule="auto"/>
              <w:ind w:left="40" w:firstLine="39"/>
              <w:rPr>
                <w:rFonts w:ascii="Garamond" w:eastAsia="Times New Roman" w:hAnsi="Garamond"/>
                <w:color w:val="FF0000"/>
                <w:sz w:val="24"/>
                <w:szCs w:val="24"/>
              </w:rPr>
            </w:pPr>
            <w:r w:rsidRPr="00E25DA7">
              <w:rPr>
                <w:rFonts w:ascii="Garamond" w:eastAsia="TimesNewRomanPSMT" w:hAnsi="Garamond"/>
                <w:sz w:val="24"/>
                <w:szCs w:val="24"/>
                <w:lang w:eastAsia="bg-BG"/>
              </w:rPr>
              <w:t>Ограничаване разпространението на прахови емисии</w:t>
            </w:r>
          </w:p>
        </w:tc>
      </w:tr>
      <w:tr w:rsidR="00E25DA7" w:rsidRPr="002A036E">
        <w:trPr>
          <w:trHeight w:val="916"/>
        </w:trPr>
        <w:tc>
          <w:tcPr>
            <w:tcW w:w="236" w:type="dxa"/>
            <w:tcBorders>
              <w:right w:val="single" w:sz="4" w:space="0" w:color="auto"/>
            </w:tcBorders>
          </w:tcPr>
          <w:p w:rsidR="00E25DA7" w:rsidRPr="00E25DA7" w:rsidRDefault="00E25DA7" w:rsidP="001E78CE">
            <w:pPr>
              <w:ind w:left="284" w:right="-99" w:firstLine="283"/>
              <w:jc w:val="both"/>
              <w:rPr>
                <w:rFonts w:ascii="Garamond" w:eastAsia="Times New Roman" w:hAnsi="Garamond"/>
                <w:color w:val="FF0000"/>
                <w:sz w:val="24"/>
                <w:szCs w:val="24"/>
                <w:highlight w:val="green"/>
              </w:rPr>
            </w:pPr>
          </w:p>
        </w:tc>
        <w:tc>
          <w:tcPr>
            <w:tcW w:w="3416" w:type="dxa"/>
            <w:tcBorders>
              <w:top w:val="single" w:sz="4" w:space="0" w:color="auto"/>
              <w:left w:val="single" w:sz="4" w:space="0" w:color="auto"/>
              <w:bottom w:val="single" w:sz="4" w:space="0" w:color="auto"/>
              <w:right w:val="single" w:sz="4" w:space="0" w:color="auto"/>
            </w:tcBorders>
          </w:tcPr>
          <w:p w:rsidR="00E25DA7" w:rsidRPr="00E25DA7" w:rsidRDefault="00E25DA7" w:rsidP="001903CE">
            <w:pPr>
              <w:autoSpaceDE w:val="0"/>
              <w:autoSpaceDN w:val="0"/>
              <w:adjustRightInd w:val="0"/>
              <w:spacing w:after="0" w:line="240" w:lineRule="auto"/>
              <w:ind w:left="48" w:firstLine="47"/>
              <w:rPr>
                <w:rFonts w:ascii="Garamond" w:eastAsia="TimesNewRomanPSMT" w:hAnsi="Garamond"/>
                <w:color w:val="FF0000"/>
                <w:sz w:val="24"/>
                <w:szCs w:val="24"/>
                <w:lang w:eastAsia="bg-BG"/>
              </w:rPr>
            </w:pPr>
            <w:r w:rsidRPr="00E25DA7">
              <w:rPr>
                <w:rFonts w:ascii="Garamond" w:eastAsia="TimesNewRomanPSMT" w:hAnsi="Garamond"/>
                <w:sz w:val="24"/>
                <w:szCs w:val="24"/>
                <w:lang w:eastAsia="bg-BG"/>
              </w:rPr>
              <w:t>Оросяване на прощадката по време на строителство на отделните сгради</w:t>
            </w:r>
          </w:p>
        </w:tc>
        <w:tc>
          <w:tcPr>
            <w:tcW w:w="1843" w:type="dxa"/>
            <w:tcBorders>
              <w:top w:val="single" w:sz="4" w:space="0" w:color="auto"/>
              <w:left w:val="single" w:sz="4" w:space="0" w:color="auto"/>
              <w:bottom w:val="single" w:sz="4" w:space="0" w:color="auto"/>
              <w:right w:val="single" w:sz="4" w:space="0" w:color="auto"/>
            </w:tcBorders>
          </w:tcPr>
          <w:p w:rsidR="00E25DA7" w:rsidRPr="00E25DA7" w:rsidRDefault="00E25DA7" w:rsidP="001903CE">
            <w:pPr>
              <w:autoSpaceDE w:val="0"/>
              <w:autoSpaceDN w:val="0"/>
              <w:adjustRightInd w:val="0"/>
              <w:spacing w:after="0" w:line="240" w:lineRule="auto"/>
              <w:ind w:firstLine="41"/>
              <w:rPr>
                <w:rFonts w:ascii="Garamond" w:eastAsia="TimesNewRomanPSMT" w:hAnsi="Garamond"/>
                <w:color w:val="FF0000"/>
                <w:sz w:val="24"/>
                <w:szCs w:val="24"/>
                <w:lang w:eastAsia="bg-BG"/>
              </w:rPr>
            </w:pPr>
            <w:r w:rsidRPr="00E25DA7">
              <w:rPr>
                <w:rFonts w:ascii="Garamond" w:eastAsia="TimesNewRomanPSMT" w:hAnsi="Garamond"/>
                <w:sz w:val="24"/>
                <w:szCs w:val="24"/>
                <w:lang w:eastAsia="bg-BG"/>
              </w:rPr>
              <w:t xml:space="preserve">Строителство </w:t>
            </w:r>
          </w:p>
        </w:tc>
        <w:tc>
          <w:tcPr>
            <w:tcW w:w="4678" w:type="dxa"/>
            <w:tcBorders>
              <w:top w:val="single" w:sz="4" w:space="0" w:color="auto"/>
              <w:left w:val="single" w:sz="4" w:space="0" w:color="auto"/>
              <w:bottom w:val="single" w:sz="4" w:space="0" w:color="auto"/>
              <w:right w:val="single" w:sz="4" w:space="0" w:color="auto"/>
            </w:tcBorders>
          </w:tcPr>
          <w:p w:rsidR="00E25DA7" w:rsidRPr="00E25DA7" w:rsidRDefault="00E25DA7" w:rsidP="001903CE">
            <w:pPr>
              <w:autoSpaceDE w:val="0"/>
              <w:autoSpaceDN w:val="0"/>
              <w:adjustRightInd w:val="0"/>
              <w:spacing w:after="0" w:line="240" w:lineRule="auto"/>
              <w:ind w:left="40" w:firstLine="39"/>
              <w:rPr>
                <w:rFonts w:ascii="Garamond" w:eastAsia="TimesNewRomanPSMT" w:hAnsi="Garamond"/>
                <w:color w:val="FF0000"/>
                <w:sz w:val="24"/>
                <w:szCs w:val="24"/>
                <w:lang w:eastAsia="bg-BG"/>
              </w:rPr>
            </w:pPr>
            <w:r w:rsidRPr="00E25DA7">
              <w:rPr>
                <w:rFonts w:ascii="Garamond" w:eastAsia="TimesNewRomanPSMT" w:hAnsi="Garamond"/>
                <w:sz w:val="24"/>
                <w:szCs w:val="24"/>
                <w:lang w:eastAsia="bg-BG"/>
              </w:rPr>
              <w:t>Ограничаване разпространението на прахови емисии</w:t>
            </w:r>
          </w:p>
        </w:tc>
      </w:tr>
      <w:tr w:rsidR="00E25DA7" w:rsidRPr="002A036E">
        <w:tc>
          <w:tcPr>
            <w:tcW w:w="236" w:type="dxa"/>
            <w:tcBorders>
              <w:right w:val="single" w:sz="4" w:space="0" w:color="auto"/>
            </w:tcBorders>
          </w:tcPr>
          <w:p w:rsidR="00E25DA7" w:rsidRPr="00E25DA7" w:rsidRDefault="00E25DA7" w:rsidP="001E78CE">
            <w:pPr>
              <w:ind w:left="284" w:right="-99" w:firstLine="283"/>
              <w:jc w:val="both"/>
              <w:rPr>
                <w:rFonts w:ascii="Garamond" w:eastAsia="Times New Roman" w:hAnsi="Garamond"/>
                <w:color w:val="FF0000"/>
                <w:sz w:val="24"/>
                <w:szCs w:val="24"/>
                <w:highlight w:val="green"/>
              </w:rPr>
            </w:pPr>
          </w:p>
        </w:tc>
        <w:tc>
          <w:tcPr>
            <w:tcW w:w="3416" w:type="dxa"/>
            <w:tcBorders>
              <w:top w:val="single" w:sz="4" w:space="0" w:color="auto"/>
              <w:left w:val="single" w:sz="4" w:space="0" w:color="auto"/>
              <w:bottom w:val="single" w:sz="4" w:space="0" w:color="auto"/>
              <w:right w:val="single" w:sz="4" w:space="0" w:color="auto"/>
            </w:tcBorders>
          </w:tcPr>
          <w:p w:rsidR="00E25DA7" w:rsidRPr="00E25DA7" w:rsidRDefault="00E25DA7" w:rsidP="001903CE">
            <w:pPr>
              <w:autoSpaceDE w:val="0"/>
              <w:autoSpaceDN w:val="0"/>
              <w:adjustRightInd w:val="0"/>
              <w:spacing w:after="0" w:line="240" w:lineRule="auto"/>
              <w:ind w:left="48" w:firstLine="47"/>
              <w:rPr>
                <w:rFonts w:ascii="Garamond" w:eastAsia="TimesNewRomanPSMT" w:hAnsi="Garamond"/>
                <w:sz w:val="24"/>
                <w:szCs w:val="24"/>
                <w:lang w:eastAsia="bg-BG"/>
              </w:rPr>
            </w:pPr>
            <w:r w:rsidRPr="00E25DA7">
              <w:rPr>
                <w:rFonts w:ascii="Garamond" w:eastAsia="TimesNewRomanPSMT" w:hAnsi="Garamond"/>
                <w:sz w:val="24"/>
                <w:szCs w:val="24"/>
                <w:lang w:eastAsia="bg-BG"/>
              </w:rPr>
              <w:t xml:space="preserve">Рационална организация на транспортните комуникации </w:t>
            </w:r>
          </w:p>
          <w:p w:rsidR="00E25DA7" w:rsidRPr="00E25DA7" w:rsidRDefault="00E25DA7" w:rsidP="001903CE">
            <w:pPr>
              <w:spacing w:after="0" w:line="240" w:lineRule="auto"/>
              <w:ind w:left="48" w:right="-99" w:firstLine="47"/>
              <w:rPr>
                <w:rFonts w:ascii="Garamond" w:eastAsia="Times New Roman" w:hAnsi="Garamond"/>
                <w:color w:val="FF0000"/>
                <w:sz w:val="24"/>
                <w:szCs w:val="24"/>
              </w:rPr>
            </w:pPr>
          </w:p>
        </w:tc>
        <w:tc>
          <w:tcPr>
            <w:tcW w:w="1843" w:type="dxa"/>
            <w:tcBorders>
              <w:top w:val="single" w:sz="4" w:space="0" w:color="auto"/>
              <w:left w:val="single" w:sz="4" w:space="0" w:color="auto"/>
              <w:bottom w:val="single" w:sz="4" w:space="0" w:color="auto"/>
              <w:right w:val="single" w:sz="4" w:space="0" w:color="auto"/>
            </w:tcBorders>
          </w:tcPr>
          <w:p w:rsidR="00E25DA7" w:rsidRPr="00E25DA7" w:rsidRDefault="00E25DA7" w:rsidP="001903CE">
            <w:pPr>
              <w:spacing w:after="0" w:line="240" w:lineRule="auto"/>
              <w:ind w:right="-99" w:firstLine="41"/>
              <w:rPr>
                <w:rFonts w:ascii="Garamond" w:eastAsia="Times New Roman" w:hAnsi="Garamond"/>
                <w:color w:val="FF0000"/>
                <w:sz w:val="24"/>
                <w:szCs w:val="24"/>
              </w:rPr>
            </w:pPr>
            <w:r w:rsidRPr="00E25DA7">
              <w:rPr>
                <w:rFonts w:ascii="Garamond" w:eastAsia="TimesNewRomanPSMT" w:hAnsi="Garamond"/>
                <w:sz w:val="24"/>
                <w:szCs w:val="24"/>
                <w:lang w:eastAsia="bg-BG"/>
              </w:rPr>
              <w:t>Проектиране</w:t>
            </w:r>
          </w:p>
        </w:tc>
        <w:tc>
          <w:tcPr>
            <w:tcW w:w="4678" w:type="dxa"/>
            <w:tcBorders>
              <w:top w:val="single" w:sz="4" w:space="0" w:color="auto"/>
              <w:left w:val="single" w:sz="4" w:space="0" w:color="auto"/>
              <w:bottom w:val="single" w:sz="4" w:space="0" w:color="auto"/>
              <w:right w:val="single" w:sz="4" w:space="0" w:color="auto"/>
            </w:tcBorders>
          </w:tcPr>
          <w:p w:rsidR="00E25DA7" w:rsidRPr="00E25DA7" w:rsidRDefault="00E25DA7" w:rsidP="001903CE">
            <w:pPr>
              <w:autoSpaceDE w:val="0"/>
              <w:autoSpaceDN w:val="0"/>
              <w:adjustRightInd w:val="0"/>
              <w:spacing w:after="0" w:line="240" w:lineRule="auto"/>
              <w:ind w:left="40" w:firstLine="39"/>
              <w:rPr>
                <w:rFonts w:ascii="Garamond" w:eastAsia="Times New Roman" w:hAnsi="Garamond"/>
                <w:color w:val="FF0000"/>
                <w:sz w:val="24"/>
                <w:szCs w:val="24"/>
              </w:rPr>
            </w:pPr>
            <w:r w:rsidRPr="00E25DA7">
              <w:rPr>
                <w:rFonts w:ascii="Garamond" w:eastAsia="TimesNewRomanPSMT" w:hAnsi="Garamond"/>
                <w:sz w:val="24"/>
                <w:szCs w:val="24"/>
                <w:lang w:eastAsia="bg-BG"/>
              </w:rPr>
              <w:t>Подобряване пропускваемостта на транспортните средства, избягване на задръствания, съотв. намаляване количеството на изгорелите газове от МПС</w:t>
            </w:r>
          </w:p>
        </w:tc>
      </w:tr>
      <w:tr w:rsidR="00E25DA7" w:rsidRPr="002A036E">
        <w:tc>
          <w:tcPr>
            <w:tcW w:w="236" w:type="dxa"/>
            <w:tcBorders>
              <w:right w:val="single" w:sz="4" w:space="0" w:color="auto"/>
            </w:tcBorders>
          </w:tcPr>
          <w:p w:rsidR="00E25DA7" w:rsidRPr="00E25DA7" w:rsidRDefault="00E25DA7" w:rsidP="001E78CE">
            <w:pPr>
              <w:ind w:left="284" w:right="-99" w:firstLine="283"/>
              <w:jc w:val="both"/>
              <w:rPr>
                <w:rFonts w:ascii="Garamond" w:eastAsia="Times New Roman" w:hAnsi="Garamond"/>
                <w:color w:val="FF0000"/>
                <w:sz w:val="24"/>
                <w:szCs w:val="24"/>
                <w:highlight w:val="green"/>
              </w:rPr>
            </w:pPr>
          </w:p>
        </w:tc>
        <w:tc>
          <w:tcPr>
            <w:tcW w:w="3416" w:type="dxa"/>
            <w:tcBorders>
              <w:top w:val="single" w:sz="4" w:space="0" w:color="auto"/>
              <w:left w:val="single" w:sz="4" w:space="0" w:color="auto"/>
              <w:bottom w:val="single" w:sz="4" w:space="0" w:color="auto"/>
              <w:right w:val="single" w:sz="4" w:space="0" w:color="auto"/>
            </w:tcBorders>
          </w:tcPr>
          <w:p w:rsidR="00E25DA7" w:rsidRPr="00E25DA7" w:rsidRDefault="00E25DA7" w:rsidP="001903CE">
            <w:pPr>
              <w:autoSpaceDE w:val="0"/>
              <w:autoSpaceDN w:val="0"/>
              <w:adjustRightInd w:val="0"/>
              <w:spacing w:after="0" w:line="240" w:lineRule="auto"/>
              <w:ind w:left="48" w:firstLine="47"/>
              <w:rPr>
                <w:rFonts w:ascii="Garamond" w:eastAsia="TimesNewRomanPSMT" w:hAnsi="Garamond"/>
                <w:color w:val="FF0000"/>
                <w:sz w:val="24"/>
                <w:szCs w:val="24"/>
                <w:lang w:eastAsia="bg-BG"/>
              </w:rPr>
            </w:pPr>
            <w:r w:rsidRPr="00E25DA7">
              <w:rPr>
                <w:rFonts w:ascii="Garamond" w:eastAsia="TimesNewRomanPSMT" w:hAnsi="Garamond"/>
                <w:sz w:val="24"/>
                <w:szCs w:val="24"/>
                <w:lang w:eastAsia="bg-BG"/>
              </w:rPr>
              <w:t>Предвиждане на топлоизолация на сградите в съответствие с техническите изисквания за енергийна ефективност</w:t>
            </w:r>
          </w:p>
        </w:tc>
        <w:tc>
          <w:tcPr>
            <w:tcW w:w="1843" w:type="dxa"/>
            <w:tcBorders>
              <w:top w:val="single" w:sz="4" w:space="0" w:color="auto"/>
              <w:left w:val="single" w:sz="4" w:space="0" w:color="auto"/>
              <w:bottom w:val="single" w:sz="4" w:space="0" w:color="auto"/>
              <w:right w:val="single" w:sz="4" w:space="0" w:color="auto"/>
            </w:tcBorders>
          </w:tcPr>
          <w:p w:rsidR="00E25DA7" w:rsidRPr="00E25DA7" w:rsidRDefault="00E25DA7" w:rsidP="001903CE">
            <w:pPr>
              <w:spacing w:after="0" w:line="240" w:lineRule="auto"/>
              <w:ind w:right="-99" w:firstLine="41"/>
              <w:rPr>
                <w:rFonts w:ascii="Garamond" w:eastAsia="TimesNewRomanPSMT" w:hAnsi="Garamond"/>
                <w:sz w:val="24"/>
                <w:szCs w:val="24"/>
                <w:lang w:eastAsia="bg-BG"/>
              </w:rPr>
            </w:pPr>
            <w:r w:rsidRPr="00E25DA7">
              <w:rPr>
                <w:rFonts w:ascii="Garamond" w:eastAsia="TimesNewRomanPSMT" w:hAnsi="Garamond"/>
                <w:sz w:val="24"/>
                <w:szCs w:val="24"/>
                <w:lang w:eastAsia="bg-BG"/>
              </w:rPr>
              <w:t>Проектиране</w:t>
            </w:r>
          </w:p>
          <w:p w:rsidR="00E25DA7" w:rsidRPr="00E25DA7" w:rsidRDefault="00E25DA7" w:rsidP="001903CE">
            <w:pPr>
              <w:spacing w:after="0" w:line="240" w:lineRule="auto"/>
              <w:ind w:right="-99" w:firstLine="41"/>
              <w:rPr>
                <w:rFonts w:ascii="Garamond" w:eastAsia="Times New Roman" w:hAnsi="Garamond"/>
                <w:color w:val="FF0000"/>
                <w:sz w:val="24"/>
                <w:szCs w:val="24"/>
              </w:rPr>
            </w:pPr>
            <w:r w:rsidRPr="00E25DA7">
              <w:rPr>
                <w:rFonts w:ascii="Garamond" w:eastAsia="TimesNewRomanPSMT" w:hAnsi="Garamond"/>
                <w:sz w:val="24"/>
                <w:szCs w:val="24"/>
                <w:lang w:eastAsia="bg-BG"/>
              </w:rPr>
              <w:t>Експлоатация</w:t>
            </w:r>
          </w:p>
        </w:tc>
        <w:tc>
          <w:tcPr>
            <w:tcW w:w="4678" w:type="dxa"/>
            <w:tcBorders>
              <w:top w:val="single" w:sz="4" w:space="0" w:color="auto"/>
              <w:left w:val="single" w:sz="4" w:space="0" w:color="auto"/>
              <w:bottom w:val="single" w:sz="4" w:space="0" w:color="auto"/>
              <w:right w:val="single" w:sz="4" w:space="0" w:color="auto"/>
            </w:tcBorders>
          </w:tcPr>
          <w:p w:rsidR="00E25DA7" w:rsidRPr="00E25DA7" w:rsidRDefault="00E25DA7" w:rsidP="001903CE">
            <w:pPr>
              <w:autoSpaceDE w:val="0"/>
              <w:autoSpaceDN w:val="0"/>
              <w:adjustRightInd w:val="0"/>
              <w:spacing w:after="0" w:line="240" w:lineRule="auto"/>
              <w:ind w:left="40" w:firstLine="39"/>
              <w:rPr>
                <w:rFonts w:ascii="Garamond" w:eastAsia="Times New Roman" w:hAnsi="Garamond"/>
                <w:color w:val="FF0000"/>
                <w:sz w:val="24"/>
                <w:szCs w:val="24"/>
              </w:rPr>
            </w:pPr>
            <w:r w:rsidRPr="00E25DA7">
              <w:rPr>
                <w:rFonts w:ascii="Garamond" w:eastAsia="TimesNewRomanPSMT" w:hAnsi="Garamond"/>
                <w:sz w:val="24"/>
                <w:szCs w:val="24"/>
                <w:lang w:eastAsia="bg-BG"/>
              </w:rPr>
              <w:t>Ефективната топлоизолация на сградите намалява разхода на гориво, съответно – замърсителите на въздуха</w:t>
            </w:r>
          </w:p>
        </w:tc>
      </w:tr>
      <w:tr w:rsidR="00E25DA7" w:rsidRPr="002A036E">
        <w:tc>
          <w:tcPr>
            <w:tcW w:w="236" w:type="dxa"/>
            <w:tcBorders>
              <w:right w:val="single" w:sz="4" w:space="0" w:color="auto"/>
            </w:tcBorders>
          </w:tcPr>
          <w:p w:rsidR="00E25DA7" w:rsidRPr="00E25DA7" w:rsidRDefault="00E25DA7" w:rsidP="001E78CE">
            <w:pPr>
              <w:ind w:left="284" w:right="-99" w:firstLine="283"/>
              <w:jc w:val="both"/>
              <w:rPr>
                <w:rFonts w:ascii="Garamond" w:eastAsia="Times New Roman" w:hAnsi="Garamond"/>
                <w:color w:val="FF0000"/>
                <w:sz w:val="24"/>
                <w:szCs w:val="24"/>
                <w:highlight w:val="green"/>
              </w:rPr>
            </w:pPr>
          </w:p>
        </w:tc>
        <w:tc>
          <w:tcPr>
            <w:tcW w:w="3416" w:type="dxa"/>
            <w:tcBorders>
              <w:top w:val="single" w:sz="4" w:space="0" w:color="auto"/>
              <w:left w:val="single" w:sz="4" w:space="0" w:color="auto"/>
              <w:bottom w:val="single" w:sz="4" w:space="0" w:color="auto"/>
              <w:right w:val="single" w:sz="4" w:space="0" w:color="auto"/>
            </w:tcBorders>
          </w:tcPr>
          <w:p w:rsidR="00E25DA7" w:rsidRPr="00E25DA7" w:rsidRDefault="00E25DA7" w:rsidP="001903CE">
            <w:pPr>
              <w:autoSpaceDE w:val="0"/>
              <w:autoSpaceDN w:val="0"/>
              <w:adjustRightInd w:val="0"/>
              <w:spacing w:after="0" w:line="240" w:lineRule="auto"/>
              <w:ind w:left="48" w:firstLine="47"/>
              <w:rPr>
                <w:rFonts w:ascii="Garamond" w:eastAsia="TimesNewRomanPSMT" w:hAnsi="Garamond"/>
                <w:color w:val="FF0000"/>
                <w:sz w:val="24"/>
                <w:szCs w:val="24"/>
                <w:lang w:eastAsia="bg-BG"/>
              </w:rPr>
            </w:pPr>
            <w:r w:rsidRPr="00E25DA7">
              <w:rPr>
                <w:rFonts w:ascii="Garamond" w:eastAsia="TimesNewRomanPSMT" w:hAnsi="Garamond"/>
                <w:sz w:val="24"/>
                <w:szCs w:val="24"/>
                <w:lang w:eastAsia="bg-BG"/>
              </w:rPr>
              <w:t>Квалифициран обслужващ персонал</w:t>
            </w:r>
          </w:p>
        </w:tc>
        <w:tc>
          <w:tcPr>
            <w:tcW w:w="1843" w:type="dxa"/>
            <w:tcBorders>
              <w:top w:val="single" w:sz="4" w:space="0" w:color="auto"/>
              <w:left w:val="single" w:sz="4" w:space="0" w:color="auto"/>
              <w:bottom w:val="single" w:sz="4" w:space="0" w:color="auto"/>
              <w:right w:val="single" w:sz="4" w:space="0" w:color="auto"/>
            </w:tcBorders>
          </w:tcPr>
          <w:p w:rsidR="00E25DA7" w:rsidRPr="00E25DA7" w:rsidRDefault="00E25DA7" w:rsidP="001903CE">
            <w:pPr>
              <w:autoSpaceDE w:val="0"/>
              <w:autoSpaceDN w:val="0"/>
              <w:adjustRightInd w:val="0"/>
              <w:spacing w:after="0" w:line="240" w:lineRule="auto"/>
              <w:ind w:firstLine="41"/>
              <w:rPr>
                <w:rFonts w:ascii="Garamond" w:eastAsia="TimesNewRomanPSMT" w:hAnsi="Garamond"/>
                <w:sz w:val="24"/>
                <w:szCs w:val="24"/>
                <w:lang w:eastAsia="bg-BG"/>
              </w:rPr>
            </w:pPr>
            <w:r w:rsidRPr="00E25DA7">
              <w:rPr>
                <w:rFonts w:ascii="Garamond" w:eastAsia="TimesNewRomanPSMT" w:hAnsi="Garamond"/>
                <w:sz w:val="24"/>
                <w:szCs w:val="24"/>
                <w:lang w:eastAsia="bg-BG"/>
              </w:rPr>
              <w:t>Строителство</w:t>
            </w:r>
          </w:p>
          <w:p w:rsidR="00E25DA7" w:rsidRPr="00E25DA7" w:rsidRDefault="00E25DA7" w:rsidP="001903CE">
            <w:pPr>
              <w:spacing w:after="0" w:line="240" w:lineRule="auto"/>
              <w:ind w:right="-99" w:firstLine="41"/>
              <w:rPr>
                <w:rFonts w:ascii="Garamond" w:eastAsia="Times New Roman" w:hAnsi="Garamond"/>
                <w:color w:val="FF0000"/>
                <w:sz w:val="24"/>
                <w:szCs w:val="24"/>
              </w:rPr>
            </w:pPr>
            <w:r w:rsidRPr="00E25DA7">
              <w:rPr>
                <w:rFonts w:ascii="Garamond" w:eastAsia="TimesNewRomanPSMT" w:hAnsi="Garamond"/>
                <w:sz w:val="24"/>
                <w:szCs w:val="24"/>
                <w:lang w:eastAsia="bg-BG"/>
              </w:rPr>
              <w:t>Експлоатация</w:t>
            </w:r>
          </w:p>
        </w:tc>
        <w:tc>
          <w:tcPr>
            <w:tcW w:w="4678" w:type="dxa"/>
            <w:tcBorders>
              <w:top w:val="single" w:sz="4" w:space="0" w:color="auto"/>
              <w:left w:val="single" w:sz="4" w:space="0" w:color="auto"/>
              <w:bottom w:val="single" w:sz="4" w:space="0" w:color="auto"/>
              <w:right w:val="single" w:sz="4" w:space="0" w:color="auto"/>
            </w:tcBorders>
          </w:tcPr>
          <w:p w:rsidR="00E25DA7" w:rsidRPr="00E25DA7" w:rsidRDefault="00E25DA7" w:rsidP="001903CE">
            <w:pPr>
              <w:autoSpaceDE w:val="0"/>
              <w:autoSpaceDN w:val="0"/>
              <w:adjustRightInd w:val="0"/>
              <w:spacing w:after="0" w:line="240" w:lineRule="auto"/>
              <w:ind w:left="40" w:firstLine="39"/>
              <w:rPr>
                <w:rFonts w:ascii="Garamond" w:eastAsia="TimesNewRomanPSMT" w:hAnsi="Garamond"/>
                <w:color w:val="FF0000"/>
                <w:sz w:val="24"/>
                <w:szCs w:val="24"/>
                <w:lang w:eastAsia="bg-BG"/>
              </w:rPr>
            </w:pPr>
            <w:r w:rsidRPr="00E25DA7">
              <w:rPr>
                <w:rFonts w:ascii="Garamond" w:eastAsia="TimesNewRomanPSMT" w:hAnsi="Garamond"/>
                <w:sz w:val="24"/>
                <w:szCs w:val="24"/>
                <w:lang w:eastAsia="bg-BG"/>
              </w:rPr>
              <w:t>Недопускане на аварии, съответно замърсяване на въздуха от дефектирали машини и съоръжения</w:t>
            </w:r>
          </w:p>
        </w:tc>
      </w:tr>
      <w:tr w:rsidR="00E25DA7" w:rsidRPr="002A036E">
        <w:tc>
          <w:tcPr>
            <w:tcW w:w="236" w:type="dxa"/>
            <w:tcBorders>
              <w:right w:val="single" w:sz="4" w:space="0" w:color="auto"/>
            </w:tcBorders>
          </w:tcPr>
          <w:p w:rsidR="00E25DA7" w:rsidRPr="00E25DA7" w:rsidRDefault="00E25DA7" w:rsidP="001E78CE">
            <w:pPr>
              <w:ind w:left="284" w:right="-99" w:firstLine="283"/>
              <w:jc w:val="both"/>
              <w:rPr>
                <w:rFonts w:ascii="Garamond" w:eastAsia="Times New Roman" w:hAnsi="Garamond"/>
                <w:sz w:val="24"/>
                <w:szCs w:val="24"/>
                <w:highlight w:val="green"/>
              </w:rPr>
            </w:pPr>
          </w:p>
        </w:tc>
        <w:tc>
          <w:tcPr>
            <w:tcW w:w="9937" w:type="dxa"/>
            <w:gridSpan w:val="3"/>
            <w:tcBorders>
              <w:top w:val="single" w:sz="4" w:space="0" w:color="auto"/>
              <w:left w:val="single" w:sz="4" w:space="0" w:color="auto"/>
              <w:bottom w:val="single" w:sz="4" w:space="0" w:color="auto"/>
              <w:right w:val="single" w:sz="4" w:space="0" w:color="auto"/>
            </w:tcBorders>
          </w:tcPr>
          <w:p w:rsidR="00E25DA7" w:rsidRPr="00E25DA7" w:rsidRDefault="00E25DA7" w:rsidP="001903CE">
            <w:pPr>
              <w:autoSpaceDE w:val="0"/>
              <w:autoSpaceDN w:val="0"/>
              <w:adjustRightInd w:val="0"/>
              <w:spacing w:after="0" w:line="240" w:lineRule="auto"/>
              <w:ind w:left="40" w:firstLine="39"/>
              <w:jc w:val="center"/>
              <w:rPr>
                <w:rFonts w:ascii="Garamond" w:eastAsia="TimesNewRomanPSMT" w:hAnsi="Garamond"/>
                <w:b/>
                <w:iCs/>
                <w:sz w:val="24"/>
                <w:szCs w:val="24"/>
                <w:lang w:eastAsia="bg-BG"/>
              </w:rPr>
            </w:pPr>
            <w:r w:rsidRPr="00E25DA7">
              <w:rPr>
                <w:rFonts w:ascii="Garamond" w:eastAsia="TimesNewRomanPSMT" w:hAnsi="Garamond"/>
                <w:b/>
                <w:iCs/>
                <w:sz w:val="24"/>
                <w:szCs w:val="24"/>
                <w:lang w:eastAsia="bg-BG"/>
              </w:rPr>
              <w:t>Подземни и повърхностни води, земи и почви</w:t>
            </w:r>
          </w:p>
        </w:tc>
      </w:tr>
      <w:tr w:rsidR="00E25DA7" w:rsidRPr="002A036E">
        <w:tc>
          <w:tcPr>
            <w:tcW w:w="236" w:type="dxa"/>
            <w:tcBorders>
              <w:right w:val="single" w:sz="4" w:space="0" w:color="auto"/>
            </w:tcBorders>
          </w:tcPr>
          <w:p w:rsidR="00E25DA7" w:rsidRPr="00E25DA7" w:rsidRDefault="00E25DA7" w:rsidP="001E78CE">
            <w:pPr>
              <w:ind w:left="284" w:right="-99" w:firstLine="283"/>
              <w:jc w:val="both"/>
              <w:rPr>
                <w:rFonts w:ascii="Garamond" w:eastAsia="Times New Roman" w:hAnsi="Garamond"/>
                <w:color w:val="FF0000"/>
                <w:sz w:val="24"/>
                <w:szCs w:val="24"/>
                <w:highlight w:val="green"/>
              </w:rPr>
            </w:pPr>
          </w:p>
        </w:tc>
        <w:tc>
          <w:tcPr>
            <w:tcW w:w="3416" w:type="dxa"/>
            <w:tcBorders>
              <w:top w:val="single" w:sz="4" w:space="0" w:color="auto"/>
              <w:left w:val="single" w:sz="4" w:space="0" w:color="auto"/>
              <w:bottom w:val="single" w:sz="4" w:space="0" w:color="auto"/>
              <w:right w:val="single" w:sz="4" w:space="0" w:color="auto"/>
            </w:tcBorders>
          </w:tcPr>
          <w:p w:rsidR="00E25DA7" w:rsidRPr="00E25DA7" w:rsidRDefault="00E25DA7" w:rsidP="001903CE">
            <w:pPr>
              <w:autoSpaceDE w:val="0"/>
              <w:autoSpaceDN w:val="0"/>
              <w:adjustRightInd w:val="0"/>
              <w:spacing w:after="0" w:line="240" w:lineRule="auto"/>
              <w:ind w:left="48" w:firstLine="47"/>
              <w:rPr>
                <w:rFonts w:ascii="Garamond" w:eastAsia="TimesNewRomanPSMT" w:hAnsi="Garamond"/>
                <w:color w:val="FF0000"/>
                <w:sz w:val="24"/>
                <w:szCs w:val="24"/>
                <w:lang w:eastAsia="bg-BG"/>
              </w:rPr>
            </w:pPr>
            <w:r w:rsidRPr="00E25DA7">
              <w:rPr>
                <w:rFonts w:ascii="Garamond" w:eastAsia="TimesNewRomanPSMT" w:hAnsi="Garamond"/>
                <w:sz w:val="24"/>
                <w:szCs w:val="24"/>
                <w:lang w:eastAsia="bg-BG"/>
              </w:rPr>
              <w:t>Оползотворяване на излишните земни маси</w:t>
            </w:r>
          </w:p>
        </w:tc>
        <w:tc>
          <w:tcPr>
            <w:tcW w:w="1843" w:type="dxa"/>
            <w:tcBorders>
              <w:top w:val="single" w:sz="4" w:space="0" w:color="auto"/>
              <w:left w:val="single" w:sz="4" w:space="0" w:color="auto"/>
              <w:bottom w:val="single" w:sz="4" w:space="0" w:color="auto"/>
              <w:right w:val="single" w:sz="4" w:space="0" w:color="auto"/>
            </w:tcBorders>
          </w:tcPr>
          <w:p w:rsidR="00E25DA7" w:rsidRPr="00E25DA7" w:rsidRDefault="00E25DA7" w:rsidP="001903CE">
            <w:pPr>
              <w:spacing w:after="0" w:line="240" w:lineRule="auto"/>
              <w:ind w:right="-99" w:firstLine="41"/>
              <w:rPr>
                <w:rFonts w:ascii="Garamond" w:eastAsia="Times New Roman" w:hAnsi="Garamond"/>
                <w:color w:val="FF0000"/>
                <w:sz w:val="24"/>
                <w:szCs w:val="24"/>
              </w:rPr>
            </w:pPr>
            <w:r w:rsidRPr="00E25DA7">
              <w:rPr>
                <w:rFonts w:ascii="Garamond" w:eastAsia="TimesNewRomanPSMT" w:hAnsi="Garamond"/>
                <w:sz w:val="24"/>
                <w:szCs w:val="24"/>
                <w:lang w:eastAsia="bg-BG"/>
              </w:rPr>
              <w:t>Строителство</w:t>
            </w:r>
          </w:p>
        </w:tc>
        <w:tc>
          <w:tcPr>
            <w:tcW w:w="4678" w:type="dxa"/>
            <w:tcBorders>
              <w:top w:val="single" w:sz="4" w:space="0" w:color="auto"/>
              <w:left w:val="single" w:sz="4" w:space="0" w:color="auto"/>
              <w:bottom w:val="single" w:sz="4" w:space="0" w:color="auto"/>
              <w:right w:val="single" w:sz="4" w:space="0" w:color="auto"/>
            </w:tcBorders>
          </w:tcPr>
          <w:p w:rsidR="00E25DA7" w:rsidRPr="00E25DA7" w:rsidRDefault="00E25DA7" w:rsidP="001903CE">
            <w:pPr>
              <w:autoSpaceDE w:val="0"/>
              <w:autoSpaceDN w:val="0"/>
              <w:adjustRightInd w:val="0"/>
              <w:spacing w:after="0" w:line="240" w:lineRule="auto"/>
              <w:ind w:left="40" w:firstLine="39"/>
              <w:rPr>
                <w:rFonts w:ascii="Garamond" w:eastAsia="TimesNewRomanPSMT" w:hAnsi="Garamond"/>
                <w:color w:val="FF0000"/>
                <w:sz w:val="24"/>
                <w:szCs w:val="24"/>
                <w:lang w:eastAsia="bg-BG"/>
              </w:rPr>
            </w:pPr>
            <w:r w:rsidRPr="00E25DA7">
              <w:rPr>
                <w:rFonts w:ascii="Garamond" w:eastAsia="TimesNewRomanPSMT" w:hAnsi="Garamond"/>
                <w:sz w:val="24"/>
                <w:szCs w:val="24"/>
                <w:lang w:eastAsia="bg-BG"/>
              </w:rPr>
              <w:t>Опазване от замърсяване на почвите</w:t>
            </w:r>
          </w:p>
        </w:tc>
      </w:tr>
      <w:tr w:rsidR="00E25DA7" w:rsidRPr="00E25DA7">
        <w:tc>
          <w:tcPr>
            <w:tcW w:w="236" w:type="dxa"/>
            <w:tcBorders>
              <w:right w:val="single" w:sz="4" w:space="0" w:color="auto"/>
            </w:tcBorders>
          </w:tcPr>
          <w:p w:rsidR="00E25DA7" w:rsidRPr="00E25DA7" w:rsidRDefault="00E25DA7" w:rsidP="001E78CE">
            <w:pPr>
              <w:ind w:left="284" w:right="-99" w:firstLine="283"/>
              <w:jc w:val="both"/>
              <w:rPr>
                <w:rFonts w:ascii="Garamond" w:eastAsia="Times New Roman" w:hAnsi="Garamond"/>
                <w:color w:val="FF0000"/>
                <w:sz w:val="24"/>
                <w:szCs w:val="24"/>
                <w:highlight w:val="green"/>
              </w:rPr>
            </w:pPr>
          </w:p>
        </w:tc>
        <w:tc>
          <w:tcPr>
            <w:tcW w:w="3416" w:type="dxa"/>
            <w:tcBorders>
              <w:top w:val="single" w:sz="4" w:space="0" w:color="auto"/>
              <w:left w:val="single" w:sz="4" w:space="0" w:color="auto"/>
              <w:bottom w:val="single" w:sz="4" w:space="0" w:color="auto"/>
              <w:right w:val="single" w:sz="4" w:space="0" w:color="auto"/>
            </w:tcBorders>
          </w:tcPr>
          <w:p w:rsidR="00E25DA7" w:rsidRPr="00E25DA7" w:rsidRDefault="00E25DA7" w:rsidP="001903CE">
            <w:pPr>
              <w:autoSpaceDE w:val="0"/>
              <w:autoSpaceDN w:val="0"/>
              <w:adjustRightInd w:val="0"/>
              <w:spacing w:after="0" w:line="240" w:lineRule="auto"/>
              <w:ind w:left="48" w:firstLine="47"/>
              <w:rPr>
                <w:rFonts w:ascii="Garamond" w:eastAsia="TimesNewRomanPSMT" w:hAnsi="Garamond"/>
                <w:color w:val="FF0000"/>
                <w:sz w:val="24"/>
                <w:szCs w:val="24"/>
                <w:lang w:eastAsia="bg-BG"/>
              </w:rPr>
            </w:pPr>
            <w:r w:rsidRPr="00E25DA7">
              <w:rPr>
                <w:rFonts w:ascii="Garamond" w:eastAsia="TimesNewRomanPSMT" w:hAnsi="Garamond"/>
                <w:sz w:val="24"/>
                <w:szCs w:val="24"/>
                <w:lang w:eastAsia="bg-BG"/>
              </w:rPr>
              <w:t>Проектиране и изграждане на водопроводни отклонения и площадкови мрежи</w:t>
            </w:r>
          </w:p>
        </w:tc>
        <w:tc>
          <w:tcPr>
            <w:tcW w:w="1843" w:type="dxa"/>
            <w:tcBorders>
              <w:top w:val="single" w:sz="4" w:space="0" w:color="auto"/>
              <w:left w:val="single" w:sz="4" w:space="0" w:color="auto"/>
              <w:bottom w:val="single" w:sz="4" w:space="0" w:color="auto"/>
              <w:right w:val="single" w:sz="4" w:space="0" w:color="auto"/>
            </w:tcBorders>
          </w:tcPr>
          <w:p w:rsidR="00E25DA7" w:rsidRPr="00E25DA7" w:rsidRDefault="00E25DA7" w:rsidP="001903CE">
            <w:pPr>
              <w:spacing w:after="0" w:line="240" w:lineRule="auto"/>
              <w:ind w:right="-99" w:firstLine="41"/>
              <w:rPr>
                <w:rFonts w:ascii="Garamond" w:eastAsia="TimesNewRomanPSMT" w:hAnsi="Garamond"/>
                <w:color w:val="FF0000"/>
                <w:sz w:val="24"/>
                <w:szCs w:val="24"/>
                <w:lang w:eastAsia="bg-BG"/>
              </w:rPr>
            </w:pPr>
            <w:r w:rsidRPr="00E25DA7">
              <w:rPr>
                <w:rFonts w:ascii="Garamond" w:eastAsia="TimesNewRomanPSMT" w:hAnsi="Garamond"/>
                <w:sz w:val="24"/>
                <w:szCs w:val="24"/>
                <w:lang w:eastAsia="bg-BG"/>
              </w:rPr>
              <w:t>Проектиране и строителство</w:t>
            </w:r>
          </w:p>
        </w:tc>
        <w:tc>
          <w:tcPr>
            <w:tcW w:w="4678" w:type="dxa"/>
            <w:tcBorders>
              <w:top w:val="single" w:sz="4" w:space="0" w:color="auto"/>
              <w:left w:val="single" w:sz="4" w:space="0" w:color="auto"/>
              <w:bottom w:val="single" w:sz="4" w:space="0" w:color="auto"/>
              <w:right w:val="single" w:sz="4" w:space="0" w:color="auto"/>
            </w:tcBorders>
          </w:tcPr>
          <w:p w:rsidR="00E25DA7" w:rsidRPr="00E25DA7" w:rsidRDefault="00E25DA7" w:rsidP="001903CE">
            <w:pPr>
              <w:autoSpaceDE w:val="0"/>
              <w:autoSpaceDN w:val="0"/>
              <w:adjustRightInd w:val="0"/>
              <w:spacing w:after="0" w:line="240" w:lineRule="auto"/>
              <w:ind w:left="40" w:firstLine="39"/>
              <w:rPr>
                <w:rFonts w:ascii="Garamond" w:eastAsia="TimesNewRomanPSMT" w:hAnsi="Garamond"/>
                <w:color w:val="FF0000"/>
                <w:sz w:val="24"/>
                <w:szCs w:val="24"/>
                <w:lang w:eastAsia="bg-BG"/>
              </w:rPr>
            </w:pPr>
            <w:r w:rsidRPr="00E25DA7">
              <w:rPr>
                <w:rFonts w:ascii="Garamond" w:eastAsia="TimesNewRomanPSMT" w:hAnsi="Garamond"/>
                <w:sz w:val="24"/>
                <w:szCs w:val="24"/>
                <w:lang w:eastAsia="bg-BG"/>
              </w:rPr>
              <w:t>Опазване на подземните води</w:t>
            </w:r>
          </w:p>
        </w:tc>
      </w:tr>
      <w:tr w:rsidR="00E25DA7" w:rsidRPr="002A036E">
        <w:tc>
          <w:tcPr>
            <w:tcW w:w="236" w:type="dxa"/>
            <w:tcBorders>
              <w:right w:val="single" w:sz="4" w:space="0" w:color="auto"/>
            </w:tcBorders>
          </w:tcPr>
          <w:p w:rsidR="00E25DA7" w:rsidRPr="00E25DA7" w:rsidRDefault="00E25DA7" w:rsidP="001E78CE">
            <w:pPr>
              <w:ind w:left="284" w:right="-99" w:firstLine="283"/>
              <w:jc w:val="both"/>
              <w:rPr>
                <w:rFonts w:ascii="Garamond" w:eastAsia="Times New Roman" w:hAnsi="Garamond"/>
                <w:color w:val="FF0000"/>
                <w:sz w:val="24"/>
                <w:szCs w:val="24"/>
                <w:highlight w:val="green"/>
              </w:rPr>
            </w:pPr>
          </w:p>
        </w:tc>
        <w:tc>
          <w:tcPr>
            <w:tcW w:w="3416" w:type="dxa"/>
            <w:tcBorders>
              <w:top w:val="single" w:sz="4" w:space="0" w:color="auto"/>
              <w:left w:val="single" w:sz="4" w:space="0" w:color="auto"/>
              <w:bottom w:val="single" w:sz="4" w:space="0" w:color="auto"/>
              <w:right w:val="single" w:sz="4" w:space="0" w:color="auto"/>
            </w:tcBorders>
          </w:tcPr>
          <w:p w:rsidR="00E25DA7" w:rsidRPr="00E25DA7" w:rsidRDefault="00E25DA7" w:rsidP="001903CE">
            <w:pPr>
              <w:autoSpaceDE w:val="0"/>
              <w:autoSpaceDN w:val="0"/>
              <w:adjustRightInd w:val="0"/>
              <w:spacing w:after="0" w:line="240" w:lineRule="auto"/>
              <w:ind w:left="48" w:firstLine="47"/>
              <w:rPr>
                <w:rFonts w:ascii="Garamond" w:eastAsia="TimesNewRomanPSMT" w:hAnsi="Garamond"/>
                <w:color w:val="FF0000"/>
                <w:sz w:val="24"/>
                <w:szCs w:val="24"/>
                <w:lang w:eastAsia="bg-BG"/>
              </w:rPr>
            </w:pPr>
            <w:r w:rsidRPr="00E25DA7">
              <w:rPr>
                <w:rFonts w:ascii="Garamond" w:eastAsia="TimesNewRomanPSMT" w:hAnsi="Garamond"/>
                <w:sz w:val="24"/>
                <w:szCs w:val="24"/>
                <w:lang w:eastAsia="bg-BG"/>
              </w:rPr>
              <w:t>Площадковата канализация да се изпълни качествено, с оглед недопускане на течове</w:t>
            </w:r>
          </w:p>
        </w:tc>
        <w:tc>
          <w:tcPr>
            <w:tcW w:w="1843" w:type="dxa"/>
            <w:tcBorders>
              <w:top w:val="single" w:sz="4" w:space="0" w:color="auto"/>
              <w:left w:val="single" w:sz="4" w:space="0" w:color="auto"/>
              <w:bottom w:val="single" w:sz="4" w:space="0" w:color="auto"/>
              <w:right w:val="single" w:sz="4" w:space="0" w:color="auto"/>
            </w:tcBorders>
          </w:tcPr>
          <w:p w:rsidR="00E25DA7" w:rsidRPr="00E25DA7" w:rsidRDefault="00E25DA7" w:rsidP="001903CE">
            <w:pPr>
              <w:autoSpaceDE w:val="0"/>
              <w:autoSpaceDN w:val="0"/>
              <w:adjustRightInd w:val="0"/>
              <w:spacing w:after="0" w:line="240" w:lineRule="auto"/>
              <w:ind w:firstLine="41"/>
              <w:rPr>
                <w:rFonts w:ascii="Garamond" w:eastAsia="TimesNewRomanPSMT" w:hAnsi="Garamond"/>
                <w:sz w:val="24"/>
                <w:szCs w:val="24"/>
                <w:lang w:eastAsia="bg-BG"/>
              </w:rPr>
            </w:pPr>
            <w:r w:rsidRPr="00E25DA7">
              <w:rPr>
                <w:rFonts w:ascii="Garamond" w:eastAsia="TimesNewRomanPSMT" w:hAnsi="Garamond"/>
                <w:sz w:val="24"/>
                <w:szCs w:val="24"/>
                <w:lang w:eastAsia="bg-BG"/>
              </w:rPr>
              <w:t>Строителство</w:t>
            </w:r>
          </w:p>
          <w:p w:rsidR="00E25DA7" w:rsidRPr="00E25DA7" w:rsidRDefault="00E25DA7" w:rsidP="001903CE">
            <w:pPr>
              <w:spacing w:after="0" w:line="240" w:lineRule="auto"/>
              <w:ind w:right="-99" w:firstLine="41"/>
              <w:rPr>
                <w:rFonts w:ascii="Garamond" w:eastAsia="Times New Roman" w:hAnsi="Garamond"/>
                <w:color w:val="FF0000"/>
                <w:sz w:val="24"/>
                <w:szCs w:val="24"/>
              </w:rPr>
            </w:pPr>
          </w:p>
        </w:tc>
        <w:tc>
          <w:tcPr>
            <w:tcW w:w="4678" w:type="dxa"/>
            <w:tcBorders>
              <w:top w:val="single" w:sz="4" w:space="0" w:color="auto"/>
              <w:left w:val="single" w:sz="4" w:space="0" w:color="auto"/>
              <w:bottom w:val="single" w:sz="4" w:space="0" w:color="auto"/>
              <w:right w:val="single" w:sz="4" w:space="0" w:color="auto"/>
            </w:tcBorders>
          </w:tcPr>
          <w:p w:rsidR="00E25DA7" w:rsidRPr="00E25DA7" w:rsidRDefault="00E25DA7" w:rsidP="001903CE">
            <w:pPr>
              <w:autoSpaceDE w:val="0"/>
              <w:autoSpaceDN w:val="0"/>
              <w:adjustRightInd w:val="0"/>
              <w:spacing w:after="0" w:line="240" w:lineRule="auto"/>
              <w:ind w:left="40" w:firstLine="39"/>
              <w:rPr>
                <w:rFonts w:ascii="Garamond" w:eastAsia="TimesNewRomanPSMT" w:hAnsi="Garamond"/>
                <w:color w:val="FF0000"/>
                <w:sz w:val="24"/>
                <w:szCs w:val="24"/>
                <w:lang w:eastAsia="bg-BG"/>
              </w:rPr>
            </w:pPr>
            <w:r w:rsidRPr="00E25DA7">
              <w:rPr>
                <w:rFonts w:ascii="Garamond" w:eastAsia="TimesNewRomanPSMT" w:hAnsi="Garamond"/>
                <w:sz w:val="24"/>
                <w:szCs w:val="24"/>
                <w:lang w:eastAsia="bg-BG"/>
              </w:rPr>
              <w:t>Предпазване на подземните води от замърсяване</w:t>
            </w:r>
          </w:p>
        </w:tc>
      </w:tr>
      <w:tr w:rsidR="00E25DA7" w:rsidRPr="002A036E">
        <w:tc>
          <w:tcPr>
            <w:tcW w:w="236" w:type="dxa"/>
            <w:tcBorders>
              <w:right w:val="single" w:sz="4" w:space="0" w:color="auto"/>
            </w:tcBorders>
          </w:tcPr>
          <w:p w:rsidR="00E25DA7" w:rsidRPr="00E25DA7" w:rsidRDefault="00E25DA7" w:rsidP="001E78CE">
            <w:pPr>
              <w:ind w:left="284" w:right="-99" w:firstLine="283"/>
              <w:jc w:val="both"/>
              <w:rPr>
                <w:rFonts w:ascii="Garamond" w:eastAsia="Times New Roman" w:hAnsi="Garamond"/>
                <w:color w:val="FF0000"/>
                <w:sz w:val="24"/>
                <w:szCs w:val="24"/>
                <w:highlight w:val="green"/>
              </w:rPr>
            </w:pPr>
          </w:p>
        </w:tc>
        <w:tc>
          <w:tcPr>
            <w:tcW w:w="3416" w:type="dxa"/>
            <w:tcBorders>
              <w:top w:val="single" w:sz="4" w:space="0" w:color="auto"/>
              <w:left w:val="single" w:sz="4" w:space="0" w:color="auto"/>
              <w:bottom w:val="single" w:sz="4" w:space="0" w:color="auto"/>
              <w:right w:val="single" w:sz="4" w:space="0" w:color="auto"/>
            </w:tcBorders>
          </w:tcPr>
          <w:p w:rsidR="00E25DA7" w:rsidRPr="00E25DA7" w:rsidRDefault="00E25DA7" w:rsidP="001903CE">
            <w:pPr>
              <w:autoSpaceDE w:val="0"/>
              <w:autoSpaceDN w:val="0"/>
              <w:adjustRightInd w:val="0"/>
              <w:spacing w:after="0" w:line="240" w:lineRule="auto"/>
              <w:ind w:left="48" w:firstLine="47"/>
              <w:rPr>
                <w:rFonts w:ascii="Garamond" w:eastAsia="TimesNewRomanPSMT" w:hAnsi="Garamond"/>
                <w:color w:val="FF0000"/>
                <w:sz w:val="24"/>
                <w:szCs w:val="24"/>
                <w:highlight w:val="green"/>
                <w:lang w:eastAsia="bg-BG"/>
              </w:rPr>
            </w:pPr>
            <w:r w:rsidRPr="00E25DA7">
              <w:rPr>
                <w:rFonts w:ascii="Garamond" w:eastAsia="TimesNewRomanPSMT" w:hAnsi="Garamond"/>
                <w:sz w:val="24"/>
                <w:szCs w:val="24"/>
                <w:lang w:eastAsia="bg-BG"/>
              </w:rPr>
              <w:t>Сключване на договор с ВиК оператор</w:t>
            </w:r>
          </w:p>
        </w:tc>
        <w:tc>
          <w:tcPr>
            <w:tcW w:w="1843" w:type="dxa"/>
            <w:tcBorders>
              <w:top w:val="single" w:sz="4" w:space="0" w:color="auto"/>
              <w:left w:val="single" w:sz="4" w:space="0" w:color="auto"/>
              <w:bottom w:val="single" w:sz="4" w:space="0" w:color="auto"/>
              <w:right w:val="single" w:sz="4" w:space="0" w:color="auto"/>
            </w:tcBorders>
          </w:tcPr>
          <w:p w:rsidR="00E25DA7" w:rsidRPr="00E25DA7" w:rsidRDefault="00E25DA7" w:rsidP="001903CE">
            <w:pPr>
              <w:autoSpaceDE w:val="0"/>
              <w:autoSpaceDN w:val="0"/>
              <w:adjustRightInd w:val="0"/>
              <w:spacing w:after="0" w:line="240" w:lineRule="auto"/>
              <w:ind w:firstLine="41"/>
              <w:rPr>
                <w:rFonts w:ascii="Garamond" w:eastAsia="TimesNewRomanPSMT" w:hAnsi="Garamond"/>
                <w:color w:val="FF0000"/>
                <w:sz w:val="24"/>
                <w:szCs w:val="24"/>
                <w:highlight w:val="green"/>
                <w:lang w:eastAsia="bg-BG"/>
              </w:rPr>
            </w:pPr>
            <w:r w:rsidRPr="00E25DA7">
              <w:rPr>
                <w:rFonts w:ascii="Garamond" w:eastAsia="TimesNewRomanPSMT" w:hAnsi="Garamond"/>
                <w:sz w:val="24"/>
                <w:szCs w:val="24"/>
                <w:lang w:eastAsia="bg-BG"/>
              </w:rPr>
              <w:t>Проектиране и експлотация</w:t>
            </w:r>
          </w:p>
        </w:tc>
        <w:tc>
          <w:tcPr>
            <w:tcW w:w="4678" w:type="dxa"/>
            <w:tcBorders>
              <w:top w:val="single" w:sz="4" w:space="0" w:color="auto"/>
              <w:left w:val="single" w:sz="4" w:space="0" w:color="auto"/>
              <w:bottom w:val="single" w:sz="4" w:space="0" w:color="auto"/>
              <w:right w:val="single" w:sz="4" w:space="0" w:color="auto"/>
            </w:tcBorders>
          </w:tcPr>
          <w:p w:rsidR="00E25DA7" w:rsidRPr="00E25DA7" w:rsidRDefault="00E25DA7" w:rsidP="001903CE">
            <w:pPr>
              <w:autoSpaceDE w:val="0"/>
              <w:autoSpaceDN w:val="0"/>
              <w:adjustRightInd w:val="0"/>
              <w:spacing w:after="0" w:line="240" w:lineRule="auto"/>
              <w:ind w:left="40" w:firstLine="39"/>
              <w:rPr>
                <w:rFonts w:ascii="Garamond" w:eastAsia="TimesNewRomanPSMT" w:hAnsi="Garamond"/>
                <w:color w:val="FF0000"/>
                <w:sz w:val="24"/>
                <w:szCs w:val="24"/>
                <w:highlight w:val="green"/>
                <w:lang w:eastAsia="bg-BG"/>
              </w:rPr>
            </w:pPr>
            <w:r w:rsidRPr="00E25DA7">
              <w:rPr>
                <w:rFonts w:ascii="Garamond" w:eastAsia="TimesNewRomanPSMT" w:hAnsi="Garamond"/>
                <w:sz w:val="24"/>
                <w:szCs w:val="24"/>
                <w:lang w:eastAsia="bg-BG"/>
              </w:rPr>
              <w:t>Опазване на подземни и повърхностни води</w:t>
            </w:r>
          </w:p>
        </w:tc>
      </w:tr>
      <w:tr w:rsidR="00E25DA7" w:rsidRPr="00E25DA7" w:rsidTr="000F31BE">
        <w:trPr>
          <w:trHeight w:val="293"/>
        </w:trPr>
        <w:tc>
          <w:tcPr>
            <w:tcW w:w="236" w:type="dxa"/>
            <w:tcBorders>
              <w:right w:val="single" w:sz="4" w:space="0" w:color="auto"/>
            </w:tcBorders>
          </w:tcPr>
          <w:p w:rsidR="00E25DA7" w:rsidRPr="00E25DA7" w:rsidRDefault="00E25DA7" w:rsidP="001E78CE">
            <w:pPr>
              <w:ind w:left="284" w:right="-99" w:firstLine="283"/>
              <w:jc w:val="both"/>
              <w:rPr>
                <w:rFonts w:ascii="Garamond" w:eastAsia="Times New Roman" w:hAnsi="Garamond"/>
                <w:sz w:val="24"/>
                <w:szCs w:val="24"/>
              </w:rPr>
            </w:pPr>
          </w:p>
        </w:tc>
        <w:tc>
          <w:tcPr>
            <w:tcW w:w="9937" w:type="dxa"/>
            <w:gridSpan w:val="3"/>
            <w:tcBorders>
              <w:top w:val="single" w:sz="4" w:space="0" w:color="auto"/>
              <w:left w:val="single" w:sz="4" w:space="0" w:color="auto"/>
              <w:bottom w:val="single" w:sz="4" w:space="0" w:color="auto"/>
              <w:right w:val="single" w:sz="4" w:space="0" w:color="auto"/>
            </w:tcBorders>
          </w:tcPr>
          <w:p w:rsidR="00E25DA7" w:rsidRPr="00E25DA7" w:rsidRDefault="00E25DA7" w:rsidP="001903CE">
            <w:pPr>
              <w:autoSpaceDE w:val="0"/>
              <w:autoSpaceDN w:val="0"/>
              <w:adjustRightInd w:val="0"/>
              <w:spacing w:after="0" w:line="240" w:lineRule="auto"/>
              <w:ind w:left="40" w:firstLine="39"/>
              <w:jc w:val="center"/>
              <w:rPr>
                <w:rFonts w:ascii="Garamond" w:eastAsia="TimesNewRomanPSMT" w:hAnsi="Garamond"/>
                <w:b/>
                <w:iCs/>
                <w:sz w:val="24"/>
                <w:szCs w:val="24"/>
                <w:lang w:eastAsia="bg-BG"/>
              </w:rPr>
            </w:pPr>
            <w:r w:rsidRPr="00E25DA7">
              <w:rPr>
                <w:rFonts w:ascii="Garamond" w:eastAsia="TimesNewRomanPSMT" w:hAnsi="Garamond"/>
                <w:b/>
                <w:iCs/>
                <w:sz w:val="24"/>
                <w:szCs w:val="24"/>
                <w:lang w:eastAsia="bg-BG"/>
              </w:rPr>
              <w:t>Отпадъци</w:t>
            </w:r>
          </w:p>
        </w:tc>
      </w:tr>
      <w:tr w:rsidR="00E25DA7" w:rsidRPr="002A036E">
        <w:tc>
          <w:tcPr>
            <w:tcW w:w="236" w:type="dxa"/>
            <w:tcBorders>
              <w:right w:val="single" w:sz="4" w:space="0" w:color="auto"/>
            </w:tcBorders>
          </w:tcPr>
          <w:p w:rsidR="00E25DA7" w:rsidRPr="00E25DA7" w:rsidRDefault="00E25DA7" w:rsidP="001E78CE">
            <w:pPr>
              <w:ind w:left="284" w:right="-99" w:firstLine="283"/>
              <w:jc w:val="both"/>
              <w:rPr>
                <w:rFonts w:ascii="Garamond" w:eastAsia="Times New Roman" w:hAnsi="Garamond"/>
                <w:color w:val="FF0000"/>
                <w:sz w:val="24"/>
                <w:szCs w:val="24"/>
              </w:rPr>
            </w:pPr>
          </w:p>
        </w:tc>
        <w:tc>
          <w:tcPr>
            <w:tcW w:w="3416" w:type="dxa"/>
            <w:tcBorders>
              <w:top w:val="single" w:sz="4" w:space="0" w:color="auto"/>
              <w:left w:val="single" w:sz="4" w:space="0" w:color="auto"/>
              <w:bottom w:val="single" w:sz="4" w:space="0" w:color="auto"/>
              <w:right w:val="single" w:sz="4" w:space="0" w:color="auto"/>
            </w:tcBorders>
          </w:tcPr>
          <w:p w:rsidR="00E25DA7" w:rsidRPr="00E25DA7" w:rsidRDefault="00E25DA7" w:rsidP="001903CE">
            <w:pPr>
              <w:autoSpaceDE w:val="0"/>
              <w:autoSpaceDN w:val="0"/>
              <w:adjustRightInd w:val="0"/>
              <w:spacing w:after="0" w:line="240" w:lineRule="auto"/>
              <w:ind w:left="48" w:firstLine="47"/>
              <w:rPr>
                <w:rFonts w:ascii="Garamond" w:eastAsia="Times New Roman" w:hAnsi="Garamond"/>
                <w:color w:val="FF0000"/>
                <w:sz w:val="24"/>
                <w:szCs w:val="24"/>
              </w:rPr>
            </w:pPr>
            <w:r w:rsidRPr="00E25DA7">
              <w:rPr>
                <w:rFonts w:ascii="Garamond" w:eastAsia="TimesNewRomanPSMT" w:hAnsi="Garamond"/>
                <w:sz w:val="24"/>
                <w:szCs w:val="24"/>
                <w:lang w:eastAsia="bg-BG"/>
              </w:rPr>
              <w:t>Изготвяне на план за управление на отпадъците</w:t>
            </w:r>
          </w:p>
        </w:tc>
        <w:tc>
          <w:tcPr>
            <w:tcW w:w="1843" w:type="dxa"/>
            <w:tcBorders>
              <w:top w:val="single" w:sz="4" w:space="0" w:color="auto"/>
              <w:left w:val="single" w:sz="4" w:space="0" w:color="auto"/>
              <w:bottom w:val="single" w:sz="4" w:space="0" w:color="auto"/>
              <w:right w:val="single" w:sz="4" w:space="0" w:color="auto"/>
            </w:tcBorders>
          </w:tcPr>
          <w:p w:rsidR="00E25DA7" w:rsidRPr="00E25DA7" w:rsidRDefault="00E25DA7" w:rsidP="001903CE">
            <w:pPr>
              <w:spacing w:after="0" w:line="240" w:lineRule="auto"/>
              <w:ind w:right="-99" w:firstLine="41"/>
              <w:rPr>
                <w:rFonts w:ascii="Garamond" w:eastAsia="Times New Roman" w:hAnsi="Garamond"/>
                <w:color w:val="FF0000"/>
                <w:sz w:val="24"/>
                <w:szCs w:val="24"/>
              </w:rPr>
            </w:pPr>
            <w:r w:rsidRPr="00E25DA7">
              <w:rPr>
                <w:rFonts w:ascii="Garamond" w:eastAsia="TimesNewRomanPSMT" w:hAnsi="Garamond"/>
                <w:sz w:val="24"/>
                <w:szCs w:val="24"/>
                <w:lang w:eastAsia="bg-BG"/>
              </w:rPr>
              <w:t>Проектиране</w:t>
            </w:r>
          </w:p>
        </w:tc>
        <w:tc>
          <w:tcPr>
            <w:tcW w:w="4678" w:type="dxa"/>
            <w:tcBorders>
              <w:top w:val="single" w:sz="4" w:space="0" w:color="auto"/>
              <w:left w:val="single" w:sz="4" w:space="0" w:color="auto"/>
              <w:bottom w:val="single" w:sz="4" w:space="0" w:color="auto"/>
              <w:right w:val="single" w:sz="4" w:space="0" w:color="auto"/>
            </w:tcBorders>
          </w:tcPr>
          <w:p w:rsidR="00E25DA7" w:rsidRPr="00E25DA7" w:rsidRDefault="00E25DA7" w:rsidP="001903CE">
            <w:pPr>
              <w:autoSpaceDE w:val="0"/>
              <w:autoSpaceDN w:val="0"/>
              <w:adjustRightInd w:val="0"/>
              <w:spacing w:after="0" w:line="240" w:lineRule="auto"/>
              <w:ind w:left="40" w:firstLine="39"/>
              <w:rPr>
                <w:rFonts w:ascii="Garamond" w:eastAsia="Times New Roman" w:hAnsi="Garamond"/>
                <w:color w:val="FF0000"/>
                <w:sz w:val="24"/>
                <w:szCs w:val="24"/>
              </w:rPr>
            </w:pPr>
            <w:r w:rsidRPr="00E25DA7">
              <w:rPr>
                <w:rFonts w:ascii="Garamond" w:eastAsia="TimesNewRomanPSMT" w:hAnsi="Garamond"/>
                <w:sz w:val="24"/>
                <w:szCs w:val="24"/>
                <w:lang w:eastAsia="bg-BG"/>
              </w:rPr>
              <w:t>Минимизиране отрицателния ефект от отпадъците</w:t>
            </w:r>
          </w:p>
        </w:tc>
      </w:tr>
      <w:tr w:rsidR="00E25DA7" w:rsidRPr="002A036E">
        <w:tc>
          <w:tcPr>
            <w:tcW w:w="236" w:type="dxa"/>
            <w:tcBorders>
              <w:right w:val="single" w:sz="4" w:space="0" w:color="auto"/>
            </w:tcBorders>
          </w:tcPr>
          <w:p w:rsidR="00E25DA7" w:rsidRPr="00E25DA7" w:rsidRDefault="00E25DA7" w:rsidP="001E78CE">
            <w:pPr>
              <w:ind w:left="284" w:right="-99" w:firstLine="283"/>
              <w:jc w:val="both"/>
              <w:rPr>
                <w:rFonts w:ascii="Garamond" w:eastAsia="Times New Roman" w:hAnsi="Garamond"/>
                <w:color w:val="FF0000"/>
                <w:sz w:val="24"/>
                <w:szCs w:val="24"/>
              </w:rPr>
            </w:pPr>
          </w:p>
        </w:tc>
        <w:tc>
          <w:tcPr>
            <w:tcW w:w="3416" w:type="dxa"/>
            <w:tcBorders>
              <w:top w:val="single" w:sz="4" w:space="0" w:color="auto"/>
              <w:left w:val="single" w:sz="4" w:space="0" w:color="auto"/>
              <w:bottom w:val="single" w:sz="4" w:space="0" w:color="auto"/>
              <w:right w:val="single" w:sz="4" w:space="0" w:color="auto"/>
            </w:tcBorders>
          </w:tcPr>
          <w:p w:rsidR="00E25DA7" w:rsidRPr="00E25DA7" w:rsidRDefault="00E25DA7" w:rsidP="001903CE">
            <w:pPr>
              <w:autoSpaceDE w:val="0"/>
              <w:autoSpaceDN w:val="0"/>
              <w:adjustRightInd w:val="0"/>
              <w:spacing w:after="0" w:line="240" w:lineRule="auto"/>
              <w:ind w:left="48" w:firstLine="47"/>
              <w:rPr>
                <w:rFonts w:ascii="Garamond" w:eastAsia="Times New Roman" w:hAnsi="Garamond"/>
                <w:color w:val="FF0000"/>
                <w:sz w:val="24"/>
                <w:szCs w:val="24"/>
              </w:rPr>
            </w:pPr>
            <w:r w:rsidRPr="00E25DA7">
              <w:rPr>
                <w:rFonts w:ascii="Garamond" w:eastAsia="TimesNewRomanPSMT" w:hAnsi="Garamond"/>
                <w:sz w:val="24"/>
                <w:szCs w:val="24"/>
                <w:lang w:eastAsia="bg-BG"/>
              </w:rPr>
              <w:t xml:space="preserve">Определяне на подходящо място за ситуиране на съдовете за отпадъци </w:t>
            </w:r>
          </w:p>
        </w:tc>
        <w:tc>
          <w:tcPr>
            <w:tcW w:w="1843" w:type="dxa"/>
            <w:tcBorders>
              <w:top w:val="single" w:sz="4" w:space="0" w:color="auto"/>
              <w:left w:val="single" w:sz="4" w:space="0" w:color="auto"/>
              <w:bottom w:val="single" w:sz="4" w:space="0" w:color="auto"/>
              <w:right w:val="single" w:sz="4" w:space="0" w:color="auto"/>
            </w:tcBorders>
          </w:tcPr>
          <w:p w:rsidR="00E25DA7" w:rsidRPr="00E25DA7" w:rsidRDefault="00E25DA7" w:rsidP="001903CE">
            <w:pPr>
              <w:spacing w:after="0" w:line="240" w:lineRule="auto"/>
              <w:ind w:right="-99" w:firstLine="41"/>
              <w:rPr>
                <w:rFonts w:ascii="Garamond" w:eastAsia="TimesNewRomanPSMT" w:hAnsi="Garamond"/>
                <w:sz w:val="24"/>
                <w:szCs w:val="24"/>
                <w:lang w:eastAsia="bg-BG"/>
              </w:rPr>
            </w:pPr>
            <w:r w:rsidRPr="00E25DA7">
              <w:rPr>
                <w:rFonts w:ascii="Garamond" w:eastAsia="TimesNewRomanPSMT" w:hAnsi="Garamond"/>
                <w:sz w:val="24"/>
                <w:szCs w:val="24"/>
                <w:lang w:eastAsia="bg-BG"/>
              </w:rPr>
              <w:t>Проектиране</w:t>
            </w:r>
          </w:p>
          <w:p w:rsidR="00E25DA7" w:rsidRPr="00E25DA7" w:rsidRDefault="00E25DA7" w:rsidP="001903CE">
            <w:pPr>
              <w:spacing w:after="0" w:line="240" w:lineRule="auto"/>
              <w:ind w:right="-99" w:firstLine="41"/>
              <w:rPr>
                <w:rFonts w:ascii="Garamond" w:eastAsia="Times New Roman" w:hAnsi="Garamond"/>
                <w:color w:val="FF0000"/>
                <w:sz w:val="24"/>
                <w:szCs w:val="24"/>
              </w:rPr>
            </w:pPr>
            <w:r w:rsidRPr="00E25DA7">
              <w:rPr>
                <w:rFonts w:ascii="Garamond" w:eastAsia="TimesNewRomanPSMT" w:hAnsi="Garamond"/>
                <w:sz w:val="24"/>
                <w:szCs w:val="24"/>
                <w:lang w:eastAsia="bg-BG"/>
              </w:rPr>
              <w:t>Строителство</w:t>
            </w:r>
          </w:p>
        </w:tc>
        <w:tc>
          <w:tcPr>
            <w:tcW w:w="4678" w:type="dxa"/>
            <w:tcBorders>
              <w:top w:val="single" w:sz="4" w:space="0" w:color="auto"/>
              <w:left w:val="single" w:sz="4" w:space="0" w:color="auto"/>
              <w:bottom w:val="single" w:sz="4" w:space="0" w:color="auto"/>
              <w:right w:val="single" w:sz="4" w:space="0" w:color="auto"/>
            </w:tcBorders>
          </w:tcPr>
          <w:p w:rsidR="00E25DA7" w:rsidRPr="00E25DA7" w:rsidRDefault="00E25DA7" w:rsidP="001903CE">
            <w:pPr>
              <w:autoSpaceDE w:val="0"/>
              <w:autoSpaceDN w:val="0"/>
              <w:adjustRightInd w:val="0"/>
              <w:spacing w:after="0" w:line="240" w:lineRule="auto"/>
              <w:ind w:left="40" w:firstLine="39"/>
              <w:rPr>
                <w:rFonts w:ascii="Garamond" w:eastAsia="Times New Roman" w:hAnsi="Garamond"/>
                <w:color w:val="FF0000"/>
                <w:sz w:val="24"/>
                <w:szCs w:val="24"/>
              </w:rPr>
            </w:pPr>
            <w:r w:rsidRPr="00E25DA7">
              <w:rPr>
                <w:rFonts w:ascii="Garamond" w:eastAsia="TimesNewRomanPSMT" w:hAnsi="Garamond"/>
                <w:sz w:val="24"/>
                <w:szCs w:val="24"/>
                <w:lang w:eastAsia="bg-BG"/>
              </w:rPr>
              <w:t>Минимизиране отрицателния ефект от отпадъците</w:t>
            </w:r>
          </w:p>
        </w:tc>
      </w:tr>
      <w:tr w:rsidR="00E25DA7" w:rsidRPr="00E25DA7">
        <w:tc>
          <w:tcPr>
            <w:tcW w:w="236" w:type="dxa"/>
            <w:tcBorders>
              <w:right w:val="single" w:sz="4" w:space="0" w:color="auto"/>
            </w:tcBorders>
          </w:tcPr>
          <w:p w:rsidR="00E25DA7" w:rsidRPr="00E25DA7" w:rsidRDefault="00E25DA7" w:rsidP="001E78CE">
            <w:pPr>
              <w:ind w:left="284" w:right="-99" w:firstLine="283"/>
              <w:jc w:val="both"/>
              <w:rPr>
                <w:rFonts w:ascii="Garamond" w:eastAsia="Times New Roman" w:hAnsi="Garamond"/>
                <w:color w:val="FF0000"/>
                <w:sz w:val="24"/>
                <w:szCs w:val="24"/>
              </w:rPr>
            </w:pPr>
          </w:p>
        </w:tc>
        <w:tc>
          <w:tcPr>
            <w:tcW w:w="3416" w:type="dxa"/>
            <w:tcBorders>
              <w:top w:val="single" w:sz="4" w:space="0" w:color="auto"/>
              <w:left w:val="single" w:sz="4" w:space="0" w:color="auto"/>
              <w:bottom w:val="single" w:sz="4" w:space="0" w:color="auto"/>
              <w:right w:val="single" w:sz="4" w:space="0" w:color="auto"/>
            </w:tcBorders>
          </w:tcPr>
          <w:p w:rsidR="00E25DA7" w:rsidRPr="00E25DA7" w:rsidRDefault="00E25DA7" w:rsidP="001903CE">
            <w:pPr>
              <w:autoSpaceDE w:val="0"/>
              <w:autoSpaceDN w:val="0"/>
              <w:adjustRightInd w:val="0"/>
              <w:spacing w:after="0" w:line="240" w:lineRule="auto"/>
              <w:ind w:left="48" w:firstLine="47"/>
              <w:rPr>
                <w:rFonts w:ascii="Garamond" w:eastAsia="TimesNewRomanPSMT" w:hAnsi="Garamond"/>
                <w:color w:val="FF0000"/>
                <w:sz w:val="24"/>
                <w:szCs w:val="24"/>
                <w:lang w:eastAsia="bg-BG"/>
              </w:rPr>
            </w:pPr>
            <w:r w:rsidRPr="00E25DA7">
              <w:rPr>
                <w:rFonts w:ascii="Garamond" w:eastAsia="TimesNewRomanPSMT" w:hAnsi="Garamond"/>
                <w:sz w:val="24"/>
                <w:szCs w:val="24"/>
                <w:lang w:eastAsia="bg-BG"/>
              </w:rPr>
              <w:t xml:space="preserve">Внедряване и реализация на система за разделно събиране </w:t>
            </w:r>
            <w:r w:rsidRPr="00E25DA7">
              <w:rPr>
                <w:rFonts w:ascii="Garamond" w:eastAsia="TimesNewRomanPSMT" w:hAnsi="Garamond"/>
                <w:sz w:val="24"/>
                <w:szCs w:val="24"/>
                <w:lang w:eastAsia="bg-BG"/>
              </w:rPr>
              <w:lastRenderedPageBreak/>
              <w:t>на отпадъците в съответствие с общинската програма за управление на отпадъците</w:t>
            </w:r>
          </w:p>
        </w:tc>
        <w:tc>
          <w:tcPr>
            <w:tcW w:w="1843" w:type="dxa"/>
            <w:tcBorders>
              <w:top w:val="single" w:sz="4" w:space="0" w:color="auto"/>
              <w:left w:val="single" w:sz="4" w:space="0" w:color="auto"/>
              <w:bottom w:val="single" w:sz="4" w:space="0" w:color="auto"/>
              <w:right w:val="single" w:sz="4" w:space="0" w:color="auto"/>
            </w:tcBorders>
          </w:tcPr>
          <w:p w:rsidR="00E25DA7" w:rsidRPr="00E25DA7" w:rsidRDefault="00E25DA7" w:rsidP="001903CE">
            <w:pPr>
              <w:spacing w:after="0" w:line="240" w:lineRule="auto"/>
              <w:ind w:right="-99" w:firstLine="41"/>
              <w:rPr>
                <w:rFonts w:ascii="Garamond" w:eastAsia="Times New Roman" w:hAnsi="Garamond"/>
                <w:color w:val="FF0000"/>
                <w:sz w:val="24"/>
                <w:szCs w:val="24"/>
              </w:rPr>
            </w:pPr>
            <w:r w:rsidRPr="00E25DA7">
              <w:rPr>
                <w:rFonts w:ascii="Garamond" w:eastAsia="TimesNewRomanPSMT" w:hAnsi="Garamond"/>
                <w:sz w:val="24"/>
                <w:szCs w:val="24"/>
                <w:lang w:eastAsia="bg-BG"/>
              </w:rPr>
              <w:lastRenderedPageBreak/>
              <w:t>Експлоатация</w:t>
            </w:r>
          </w:p>
        </w:tc>
        <w:tc>
          <w:tcPr>
            <w:tcW w:w="4678" w:type="dxa"/>
            <w:tcBorders>
              <w:top w:val="single" w:sz="4" w:space="0" w:color="auto"/>
              <w:left w:val="single" w:sz="4" w:space="0" w:color="auto"/>
              <w:bottom w:val="single" w:sz="4" w:space="0" w:color="auto"/>
              <w:right w:val="single" w:sz="4" w:space="0" w:color="auto"/>
            </w:tcBorders>
          </w:tcPr>
          <w:p w:rsidR="00E25DA7" w:rsidRPr="00E25DA7" w:rsidRDefault="00E25DA7" w:rsidP="001903CE">
            <w:pPr>
              <w:autoSpaceDE w:val="0"/>
              <w:autoSpaceDN w:val="0"/>
              <w:adjustRightInd w:val="0"/>
              <w:spacing w:after="0" w:line="240" w:lineRule="auto"/>
              <w:ind w:left="40" w:firstLine="39"/>
              <w:rPr>
                <w:rFonts w:ascii="Garamond" w:eastAsia="TimesNewRomanPSMT" w:hAnsi="Garamond"/>
                <w:color w:val="FF0000"/>
                <w:sz w:val="24"/>
                <w:szCs w:val="24"/>
                <w:lang w:eastAsia="bg-BG"/>
              </w:rPr>
            </w:pPr>
            <w:r w:rsidRPr="00E25DA7">
              <w:rPr>
                <w:rFonts w:ascii="Garamond" w:eastAsia="TimesNewRomanPSMT" w:hAnsi="Garamond"/>
                <w:sz w:val="24"/>
                <w:szCs w:val="24"/>
                <w:lang w:eastAsia="bg-BG"/>
              </w:rPr>
              <w:t>Екологосъобразно оползотворяване на отпадъците</w:t>
            </w:r>
          </w:p>
        </w:tc>
      </w:tr>
      <w:tr w:rsidR="00E25DA7" w:rsidRPr="00E25DA7">
        <w:tc>
          <w:tcPr>
            <w:tcW w:w="236" w:type="dxa"/>
            <w:tcBorders>
              <w:right w:val="single" w:sz="4" w:space="0" w:color="auto"/>
            </w:tcBorders>
          </w:tcPr>
          <w:p w:rsidR="00E25DA7" w:rsidRPr="00E25DA7" w:rsidRDefault="00E25DA7" w:rsidP="001E78CE">
            <w:pPr>
              <w:ind w:left="284" w:right="-99" w:firstLine="283"/>
              <w:jc w:val="both"/>
              <w:rPr>
                <w:rFonts w:ascii="Garamond" w:eastAsia="Times New Roman" w:hAnsi="Garamond"/>
                <w:color w:val="FF0000"/>
                <w:sz w:val="24"/>
                <w:szCs w:val="24"/>
                <w:highlight w:val="green"/>
              </w:rPr>
            </w:pPr>
          </w:p>
        </w:tc>
        <w:tc>
          <w:tcPr>
            <w:tcW w:w="3416" w:type="dxa"/>
            <w:tcBorders>
              <w:top w:val="single" w:sz="4" w:space="0" w:color="auto"/>
              <w:left w:val="single" w:sz="4" w:space="0" w:color="auto"/>
              <w:bottom w:val="single" w:sz="4" w:space="0" w:color="auto"/>
              <w:right w:val="single" w:sz="4" w:space="0" w:color="auto"/>
            </w:tcBorders>
          </w:tcPr>
          <w:p w:rsidR="00E25DA7" w:rsidRPr="00E25DA7" w:rsidRDefault="00E25DA7" w:rsidP="001903CE">
            <w:pPr>
              <w:autoSpaceDE w:val="0"/>
              <w:autoSpaceDN w:val="0"/>
              <w:adjustRightInd w:val="0"/>
              <w:spacing w:after="0" w:line="240" w:lineRule="auto"/>
              <w:ind w:left="48" w:firstLine="47"/>
              <w:rPr>
                <w:rFonts w:ascii="Garamond" w:eastAsia="Times New Roman" w:hAnsi="Garamond"/>
                <w:color w:val="FF0000"/>
                <w:sz w:val="24"/>
                <w:szCs w:val="24"/>
              </w:rPr>
            </w:pPr>
            <w:r w:rsidRPr="00E25DA7">
              <w:rPr>
                <w:rFonts w:ascii="Garamond" w:eastAsia="TimesNewRomanPSMT" w:hAnsi="Garamond"/>
                <w:sz w:val="24"/>
                <w:szCs w:val="24"/>
                <w:lang w:eastAsia="bg-BG"/>
              </w:rPr>
              <w:t>Сключване на договори с  лица, имащи разрешение съгласно ЗУО за дейности с отпадъци, за извозване и оползотворяване на отпадъците от обекта</w:t>
            </w:r>
          </w:p>
        </w:tc>
        <w:tc>
          <w:tcPr>
            <w:tcW w:w="1843" w:type="dxa"/>
            <w:tcBorders>
              <w:top w:val="single" w:sz="4" w:space="0" w:color="auto"/>
              <w:left w:val="single" w:sz="4" w:space="0" w:color="auto"/>
              <w:bottom w:val="single" w:sz="4" w:space="0" w:color="auto"/>
              <w:right w:val="single" w:sz="4" w:space="0" w:color="auto"/>
            </w:tcBorders>
          </w:tcPr>
          <w:p w:rsidR="00E25DA7" w:rsidRPr="00E25DA7" w:rsidRDefault="00E25DA7" w:rsidP="001903CE">
            <w:pPr>
              <w:spacing w:after="0" w:line="240" w:lineRule="auto"/>
              <w:ind w:right="-99" w:firstLine="41"/>
              <w:rPr>
                <w:rFonts w:ascii="Garamond" w:eastAsia="Times New Roman" w:hAnsi="Garamond"/>
                <w:color w:val="FF0000"/>
                <w:sz w:val="24"/>
                <w:szCs w:val="24"/>
              </w:rPr>
            </w:pPr>
            <w:r w:rsidRPr="00E25DA7">
              <w:rPr>
                <w:rFonts w:ascii="Garamond" w:eastAsia="TimesNewRomanPSMT" w:hAnsi="Garamond"/>
                <w:sz w:val="24"/>
                <w:szCs w:val="24"/>
                <w:lang w:eastAsia="bg-BG"/>
              </w:rPr>
              <w:t>Експлоатация</w:t>
            </w:r>
          </w:p>
        </w:tc>
        <w:tc>
          <w:tcPr>
            <w:tcW w:w="4678" w:type="dxa"/>
            <w:tcBorders>
              <w:top w:val="single" w:sz="4" w:space="0" w:color="auto"/>
              <w:left w:val="single" w:sz="4" w:space="0" w:color="auto"/>
              <w:bottom w:val="single" w:sz="4" w:space="0" w:color="auto"/>
              <w:right w:val="single" w:sz="4" w:space="0" w:color="auto"/>
            </w:tcBorders>
          </w:tcPr>
          <w:p w:rsidR="00E25DA7" w:rsidRPr="00E25DA7" w:rsidRDefault="00E25DA7" w:rsidP="001903CE">
            <w:pPr>
              <w:autoSpaceDE w:val="0"/>
              <w:autoSpaceDN w:val="0"/>
              <w:adjustRightInd w:val="0"/>
              <w:spacing w:after="0" w:line="240" w:lineRule="auto"/>
              <w:ind w:left="40" w:firstLine="39"/>
              <w:rPr>
                <w:rFonts w:ascii="Garamond" w:eastAsia="TimesNewRomanPSMT" w:hAnsi="Garamond"/>
                <w:sz w:val="24"/>
                <w:szCs w:val="24"/>
                <w:lang w:eastAsia="bg-BG"/>
              </w:rPr>
            </w:pPr>
            <w:r w:rsidRPr="00E25DA7">
              <w:rPr>
                <w:rFonts w:ascii="Garamond" w:eastAsia="TimesNewRomanPSMT" w:hAnsi="Garamond"/>
                <w:sz w:val="24"/>
                <w:szCs w:val="24"/>
                <w:lang w:eastAsia="bg-BG"/>
              </w:rPr>
              <w:t>Изпълнение на изискванията на ЗУО</w:t>
            </w:r>
          </w:p>
          <w:p w:rsidR="00E25DA7" w:rsidRPr="00E25DA7" w:rsidRDefault="00E25DA7" w:rsidP="001903CE">
            <w:pPr>
              <w:spacing w:after="0" w:line="240" w:lineRule="auto"/>
              <w:ind w:left="40" w:right="-99" w:firstLine="39"/>
              <w:rPr>
                <w:rFonts w:ascii="Garamond" w:eastAsia="Times New Roman" w:hAnsi="Garamond"/>
                <w:color w:val="FF0000"/>
                <w:sz w:val="24"/>
                <w:szCs w:val="24"/>
              </w:rPr>
            </w:pPr>
          </w:p>
        </w:tc>
      </w:tr>
      <w:tr w:rsidR="00E25DA7" w:rsidRPr="002A036E">
        <w:tc>
          <w:tcPr>
            <w:tcW w:w="236" w:type="dxa"/>
            <w:tcBorders>
              <w:right w:val="single" w:sz="4" w:space="0" w:color="auto"/>
            </w:tcBorders>
          </w:tcPr>
          <w:p w:rsidR="00E25DA7" w:rsidRPr="00E25DA7" w:rsidRDefault="00E25DA7" w:rsidP="001E78CE">
            <w:pPr>
              <w:ind w:left="284" w:right="-99" w:firstLine="283"/>
              <w:jc w:val="both"/>
              <w:rPr>
                <w:rFonts w:ascii="Garamond" w:eastAsia="Times New Roman" w:hAnsi="Garamond"/>
                <w:sz w:val="24"/>
                <w:szCs w:val="24"/>
                <w:highlight w:val="green"/>
              </w:rPr>
            </w:pPr>
          </w:p>
        </w:tc>
        <w:tc>
          <w:tcPr>
            <w:tcW w:w="9937" w:type="dxa"/>
            <w:gridSpan w:val="3"/>
            <w:tcBorders>
              <w:top w:val="single" w:sz="4" w:space="0" w:color="auto"/>
              <w:left w:val="single" w:sz="4" w:space="0" w:color="auto"/>
              <w:bottom w:val="single" w:sz="4" w:space="0" w:color="auto"/>
              <w:right w:val="single" w:sz="4" w:space="0" w:color="auto"/>
            </w:tcBorders>
          </w:tcPr>
          <w:p w:rsidR="00E25DA7" w:rsidRPr="00E25DA7" w:rsidRDefault="00E25DA7" w:rsidP="001903CE">
            <w:pPr>
              <w:autoSpaceDE w:val="0"/>
              <w:autoSpaceDN w:val="0"/>
              <w:adjustRightInd w:val="0"/>
              <w:spacing w:after="0" w:line="240" w:lineRule="auto"/>
              <w:ind w:left="40" w:firstLine="39"/>
              <w:jc w:val="center"/>
              <w:rPr>
                <w:rFonts w:ascii="Garamond" w:eastAsia="TimesNewRomanPSMT" w:hAnsi="Garamond"/>
                <w:sz w:val="24"/>
                <w:szCs w:val="24"/>
                <w:lang w:eastAsia="bg-BG"/>
              </w:rPr>
            </w:pPr>
            <w:r w:rsidRPr="00E25DA7">
              <w:rPr>
                <w:rFonts w:ascii="Garamond" w:eastAsia="TimesNewRomanPSMT" w:hAnsi="Garamond"/>
                <w:b/>
                <w:iCs/>
                <w:sz w:val="24"/>
                <w:szCs w:val="24"/>
                <w:lang w:eastAsia="bg-BG"/>
              </w:rPr>
              <w:t>Вредни физични фактори, шум, вибрации</w:t>
            </w:r>
          </w:p>
        </w:tc>
      </w:tr>
      <w:tr w:rsidR="00E25DA7" w:rsidRPr="002A036E">
        <w:tc>
          <w:tcPr>
            <w:tcW w:w="236" w:type="dxa"/>
            <w:tcBorders>
              <w:right w:val="single" w:sz="4" w:space="0" w:color="auto"/>
            </w:tcBorders>
          </w:tcPr>
          <w:p w:rsidR="00E25DA7" w:rsidRPr="00E25DA7" w:rsidRDefault="00E25DA7" w:rsidP="001E78CE">
            <w:pPr>
              <w:ind w:left="284" w:right="-99" w:firstLine="283"/>
              <w:jc w:val="both"/>
              <w:rPr>
                <w:rFonts w:ascii="Garamond" w:eastAsia="Times New Roman" w:hAnsi="Garamond"/>
                <w:color w:val="FF0000"/>
                <w:sz w:val="24"/>
                <w:szCs w:val="24"/>
                <w:highlight w:val="green"/>
              </w:rPr>
            </w:pPr>
          </w:p>
        </w:tc>
        <w:tc>
          <w:tcPr>
            <w:tcW w:w="3416" w:type="dxa"/>
            <w:tcBorders>
              <w:top w:val="single" w:sz="4" w:space="0" w:color="auto"/>
              <w:left w:val="single" w:sz="4" w:space="0" w:color="auto"/>
              <w:bottom w:val="single" w:sz="4" w:space="0" w:color="auto"/>
              <w:right w:val="single" w:sz="4" w:space="0" w:color="auto"/>
            </w:tcBorders>
          </w:tcPr>
          <w:p w:rsidR="00E25DA7" w:rsidRPr="00E25DA7" w:rsidRDefault="00E25DA7" w:rsidP="001903CE">
            <w:pPr>
              <w:autoSpaceDE w:val="0"/>
              <w:autoSpaceDN w:val="0"/>
              <w:adjustRightInd w:val="0"/>
              <w:spacing w:after="0" w:line="240" w:lineRule="auto"/>
              <w:ind w:left="48" w:firstLine="47"/>
              <w:rPr>
                <w:rFonts w:ascii="Garamond" w:eastAsia="TimesNewRomanPSMT" w:hAnsi="Garamond"/>
                <w:sz w:val="24"/>
                <w:szCs w:val="24"/>
                <w:lang w:eastAsia="bg-BG"/>
              </w:rPr>
            </w:pPr>
            <w:r w:rsidRPr="00E25DA7">
              <w:rPr>
                <w:rFonts w:ascii="Garamond" w:eastAsia="TimesNewRomanPSMT" w:hAnsi="Garamond"/>
                <w:sz w:val="24"/>
                <w:szCs w:val="24"/>
                <w:lang w:eastAsia="bg-BG"/>
              </w:rPr>
              <w:t xml:space="preserve">Засаждане на подходяща растителност в </w:t>
            </w:r>
            <w:r w:rsidR="00093B04">
              <w:rPr>
                <w:rFonts w:ascii="Garamond" w:eastAsia="TimesNewRomanPSMT" w:hAnsi="Garamond"/>
                <w:sz w:val="24"/>
                <w:szCs w:val="24"/>
                <w:lang w:eastAsia="bg-BG"/>
              </w:rPr>
              <w:t>Имот</w:t>
            </w:r>
            <w:r w:rsidR="00996BF5">
              <w:rPr>
                <w:rFonts w:ascii="Garamond" w:eastAsia="TimesNewRomanPSMT" w:hAnsi="Garamond"/>
                <w:sz w:val="24"/>
                <w:szCs w:val="24"/>
                <w:lang w:eastAsia="bg-BG"/>
              </w:rPr>
              <w:t>а</w:t>
            </w:r>
            <w:r w:rsidRPr="00E25DA7">
              <w:rPr>
                <w:rFonts w:ascii="Garamond" w:eastAsia="TimesNewRomanPSMT" w:hAnsi="Garamond"/>
                <w:sz w:val="24"/>
                <w:szCs w:val="24"/>
                <w:lang w:eastAsia="bg-BG"/>
              </w:rPr>
              <w:t xml:space="preserve"> – минимум 40%</w:t>
            </w:r>
          </w:p>
          <w:p w:rsidR="00E25DA7" w:rsidRPr="00E25DA7" w:rsidRDefault="00E25DA7" w:rsidP="001903CE">
            <w:pPr>
              <w:autoSpaceDE w:val="0"/>
              <w:autoSpaceDN w:val="0"/>
              <w:adjustRightInd w:val="0"/>
              <w:spacing w:after="0" w:line="240" w:lineRule="auto"/>
              <w:ind w:left="48" w:firstLine="47"/>
              <w:rPr>
                <w:rFonts w:ascii="Garamond" w:eastAsia="TimesNewRomanPSMT" w:hAnsi="Garamond"/>
                <w:color w:val="FF0000"/>
                <w:sz w:val="24"/>
                <w:szCs w:val="24"/>
                <w:lang w:eastAsia="bg-BG"/>
              </w:rPr>
            </w:pPr>
          </w:p>
        </w:tc>
        <w:tc>
          <w:tcPr>
            <w:tcW w:w="1843" w:type="dxa"/>
            <w:tcBorders>
              <w:top w:val="single" w:sz="4" w:space="0" w:color="auto"/>
              <w:left w:val="single" w:sz="4" w:space="0" w:color="auto"/>
              <w:bottom w:val="single" w:sz="4" w:space="0" w:color="auto"/>
              <w:right w:val="single" w:sz="4" w:space="0" w:color="auto"/>
            </w:tcBorders>
          </w:tcPr>
          <w:p w:rsidR="00E25DA7" w:rsidRPr="00E25DA7" w:rsidRDefault="00E25DA7" w:rsidP="001903CE">
            <w:pPr>
              <w:autoSpaceDE w:val="0"/>
              <w:autoSpaceDN w:val="0"/>
              <w:adjustRightInd w:val="0"/>
              <w:spacing w:after="0" w:line="240" w:lineRule="auto"/>
              <w:ind w:firstLine="41"/>
              <w:rPr>
                <w:rFonts w:ascii="Garamond" w:eastAsia="TimesNewRomanPSMT" w:hAnsi="Garamond"/>
                <w:sz w:val="24"/>
                <w:szCs w:val="24"/>
                <w:lang w:eastAsia="bg-BG"/>
              </w:rPr>
            </w:pPr>
            <w:r w:rsidRPr="00E25DA7">
              <w:rPr>
                <w:rFonts w:ascii="Garamond" w:eastAsia="TimesNewRomanPSMT" w:hAnsi="Garamond"/>
                <w:sz w:val="24"/>
                <w:szCs w:val="24"/>
                <w:lang w:eastAsia="bg-BG"/>
              </w:rPr>
              <w:t>Проектиране</w:t>
            </w:r>
          </w:p>
          <w:p w:rsidR="00E25DA7" w:rsidRPr="00E25DA7" w:rsidRDefault="00E25DA7" w:rsidP="001903CE">
            <w:pPr>
              <w:autoSpaceDE w:val="0"/>
              <w:autoSpaceDN w:val="0"/>
              <w:adjustRightInd w:val="0"/>
              <w:spacing w:after="0" w:line="240" w:lineRule="auto"/>
              <w:ind w:firstLine="41"/>
              <w:rPr>
                <w:rFonts w:ascii="Garamond" w:eastAsia="TimesNewRomanPSMT" w:hAnsi="Garamond"/>
                <w:sz w:val="24"/>
                <w:szCs w:val="24"/>
                <w:lang w:eastAsia="bg-BG"/>
              </w:rPr>
            </w:pPr>
            <w:r w:rsidRPr="00E25DA7">
              <w:rPr>
                <w:rFonts w:ascii="Garamond" w:eastAsia="TimesNewRomanPSMT" w:hAnsi="Garamond"/>
                <w:sz w:val="24"/>
                <w:szCs w:val="24"/>
                <w:lang w:eastAsia="bg-BG"/>
              </w:rPr>
              <w:t>Експлоатация</w:t>
            </w:r>
          </w:p>
          <w:p w:rsidR="00E25DA7" w:rsidRPr="00E25DA7" w:rsidRDefault="00E25DA7" w:rsidP="001903CE">
            <w:pPr>
              <w:spacing w:after="0" w:line="240" w:lineRule="auto"/>
              <w:ind w:right="-99" w:firstLine="41"/>
              <w:rPr>
                <w:rFonts w:ascii="Garamond" w:eastAsia="TimesNewRomanPSMT" w:hAnsi="Garamond"/>
                <w:color w:val="FF0000"/>
                <w:sz w:val="24"/>
                <w:szCs w:val="24"/>
                <w:lang w:eastAsia="bg-BG"/>
              </w:rPr>
            </w:pPr>
          </w:p>
        </w:tc>
        <w:tc>
          <w:tcPr>
            <w:tcW w:w="4678" w:type="dxa"/>
            <w:tcBorders>
              <w:top w:val="single" w:sz="4" w:space="0" w:color="auto"/>
              <w:left w:val="single" w:sz="4" w:space="0" w:color="auto"/>
              <w:bottom w:val="single" w:sz="4" w:space="0" w:color="auto"/>
              <w:right w:val="single" w:sz="4" w:space="0" w:color="auto"/>
            </w:tcBorders>
          </w:tcPr>
          <w:p w:rsidR="00E25DA7" w:rsidRPr="00E25DA7" w:rsidRDefault="00E25DA7" w:rsidP="001903CE">
            <w:pPr>
              <w:autoSpaceDE w:val="0"/>
              <w:autoSpaceDN w:val="0"/>
              <w:adjustRightInd w:val="0"/>
              <w:spacing w:after="0" w:line="240" w:lineRule="auto"/>
              <w:ind w:left="40" w:firstLine="39"/>
              <w:rPr>
                <w:rFonts w:ascii="Garamond" w:eastAsia="TimesNewRomanPSMT" w:hAnsi="Garamond"/>
                <w:sz w:val="24"/>
                <w:szCs w:val="24"/>
                <w:lang w:eastAsia="bg-BG"/>
              </w:rPr>
            </w:pPr>
            <w:r w:rsidRPr="00E25DA7">
              <w:rPr>
                <w:rFonts w:ascii="Garamond" w:eastAsia="TimesNewRomanPSMT" w:hAnsi="Garamond"/>
                <w:sz w:val="24"/>
                <w:szCs w:val="24"/>
                <w:lang w:eastAsia="bg-BG"/>
              </w:rPr>
              <w:t>Намаляване нивото на шума и праховите емисии</w:t>
            </w:r>
          </w:p>
          <w:p w:rsidR="00E25DA7" w:rsidRPr="00E25DA7" w:rsidRDefault="00E25DA7" w:rsidP="001903CE">
            <w:pPr>
              <w:autoSpaceDE w:val="0"/>
              <w:autoSpaceDN w:val="0"/>
              <w:adjustRightInd w:val="0"/>
              <w:spacing w:after="0" w:line="240" w:lineRule="auto"/>
              <w:ind w:left="40" w:firstLine="39"/>
              <w:rPr>
                <w:rFonts w:ascii="Garamond" w:eastAsia="TimesNewRomanPSMT" w:hAnsi="Garamond"/>
                <w:color w:val="FF0000"/>
                <w:sz w:val="24"/>
                <w:szCs w:val="24"/>
                <w:lang w:eastAsia="bg-BG"/>
              </w:rPr>
            </w:pPr>
          </w:p>
        </w:tc>
      </w:tr>
      <w:tr w:rsidR="00E25DA7" w:rsidRPr="002A036E">
        <w:tc>
          <w:tcPr>
            <w:tcW w:w="236" w:type="dxa"/>
            <w:tcBorders>
              <w:right w:val="single" w:sz="4" w:space="0" w:color="auto"/>
            </w:tcBorders>
          </w:tcPr>
          <w:p w:rsidR="00E25DA7" w:rsidRPr="00E25DA7" w:rsidRDefault="00E25DA7" w:rsidP="001E78CE">
            <w:pPr>
              <w:ind w:left="284" w:right="-99" w:firstLine="283"/>
              <w:jc w:val="both"/>
              <w:rPr>
                <w:rFonts w:ascii="Garamond" w:eastAsia="Times New Roman" w:hAnsi="Garamond"/>
                <w:color w:val="FF0000"/>
                <w:sz w:val="24"/>
                <w:szCs w:val="24"/>
                <w:highlight w:val="green"/>
              </w:rPr>
            </w:pPr>
          </w:p>
        </w:tc>
        <w:tc>
          <w:tcPr>
            <w:tcW w:w="3416" w:type="dxa"/>
            <w:tcBorders>
              <w:top w:val="single" w:sz="4" w:space="0" w:color="auto"/>
              <w:left w:val="single" w:sz="4" w:space="0" w:color="auto"/>
              <w:bottom w:val="single" w:sz="4" w:space="0" w:color="auto"/>
              <w:right w:val="single" w:sz="4" w:space="0" w:color="auto"/>
            </w:tcBorders>
          </w:tcPr>
          <w:p w:rsidR="00E25DA7" w:rsidRPr="00E25DA7" w:rsidRDefault="00E25DA7" w:rsidP="001903CE">
            <w:pPr>
              <w:autoSpaceDE w:val="0"/>
              <w:autoSpaceDN w:val="0"/>
              <w:adjustRightInd w:val="0"/>
              <w:spacing w:after="0" w:line="240" w:lineRule="auto"/>
              <w:ind w:left="48" w:firstLine="47"/>
              <w:rPr>
                <w:rFonts w:ascii="Garamond" w:eastAsia="TimesNewRomanPSMT" w:hAnsi="Garamond"/>
                <w:color w:val="FF0000"/>
                <w:sz w:val="24"/>
                <w:szCs w:val="24"/>
                <w:lang w:eastAsia="bg-BG"/>
              </w:rPr>
            </w:pPr>
            <w:r w:rsidRPr="00E25DA7">
              <w:rPr>
                <w:rFonts w:ascii="Garamond" w:eastAsia="TimesNewRomanPSMT" w:hAnsi="Garamond"/>
                <w:sz w:val="24"/>
                <w:szCs w:val="24"/>
                <w:lang w:eastAsia="bg-BG"/>
              </w:rPr>
              <w:t>Поддържане в изправност на площадковите настилки и на обслужващите пътища</w:t>
            </w:r>
          </w:p>
        </w:tc>
        <w:tc>
          <w:tcPr>
            <w:tcW w:w="1843" w:type="dxa"/>
            <w:tcBorders>
              <w:top w:val="single" w:sz="4" w:space="0" w:color="auto"/>
              <w:left w:val="single" w:sz="4" w:space="0" w:color="auto"/>
              <w:bottom w:val="single" w:sz="4" w:space="0" w:color="auto"/>
              <w:right w:val="single" w:sz="4" w:space="0" w:color="auto"/>
            </w:tcBorders>
          </w:tcPr>
          <w:p w:rsidR="00E25DA7" w:rsidRPr="00E25DA7" w:rsidRDefault="00E25DA7" w:rsidP="001903CE">
            <w:pPr>
              <w:spacing w:after="0" w:line="240" w:lineRule="auto"/>
              <w:ind w:right="-99" w:firstLine="41"/>
              <w:rPr>
                <w:rFonts w:ascii="Garamond" w:eastAsia="TimesNewRomanPSMT" w:hAnsi="Garamond"/>
                <w:color w:val="FF0000"/>
                <w:sz w:val="24"/>
                <w:szCs w:val="24"/>
                <w:lang w:eastAsia="bg-BG"/>
              </w:rPr>
            </w:pPr>
            <w:r w:rsidRPr="00E25DA7">
              <w:rPr>
                <w:rFonts w:ascii="Garamond" w:eastAsia="TimesNewRomanPSMT" w:hAnsi="Garamond"/>
                <w:sz w:val="24"/>
                <w:szCs w:val="24"/>
                <w:lang w:eastAsia="bg-BG"/>
              </w:rPr>
              <w:t>Експлоатация</w:t>
            </w:r>
          </w:p>
        </w:tc>
        <w:tc>
          <w:tcPr>
            <w:tcW w:w="4678" w:type="dxa"/>
            <w:tcBorders>
              <w:top w:val="single" w:sz="4" w:space="0" w:color="auto"/>
              <w:left w:val="single" w:sz="4" w:space="0" w:color="auto"/>
              <w:bottom w:val="single" w:sz="4" w:space="0" w:color="auto"/>
              <w:right w:val="single" w:sz="4" w:space="0" w:color="auto"/>
            </w:tcBorders>
          </w:tcPr>
          <w:p w:rsidR="00E25DA7" w:rsidRPr="00E25DA7" w:rsidRDefault="00E25DA7" w:rsidP="001903CE">
            <w:pPr>
              <w:autoSpaceDE w:val="0"/>
              <w:autoSpaceDN w:val="0"/>
              <w:adjustRightInd w:val="0"/>
              <w:spacing w:after="0" w:line="240" w:lineRule="auto"/>
              <w:ind w:left="40" w:firstLine="39"/>
              <w:rPr>
                <w:rFonts w:ascii="Garamond" w:eastAsia="TimesNewRomanPSMT" w:hAnsi="Garamond"/>
                <w:color w:val="FF0000"/>
                <w:sz w:val="24"/>
                <w:szCs w:val="24"/>
                <w:lang w:eastAsia="bg-BG"/>
              </w:rPr>
            </w:pPr>
            <w:r w:rsidRPr="00E25DA7">
              <w:rPr>
                <w:rFonts w:ascii="Garamond" w:eastAsia="TimesNewRomanPSMT" w:hAnsi="Garamond"/>
                <w:sz w:val="24"/>
                <w:szCs w:val="24"/>
                <w:lang w:eastAsia="bg-BG"/>
              </w:rPr>
              <w:t>Снижаване на шумовите и прахови емисии</w:t>
            </w:r>
          </w:p>
        </w:tc>
      </w:tr>
      <w:tr w:rsidR="00E25DA7" w:rsidRPr="002A036E">
        <w:tc>
          <w:tcPr>
            <w:tcW w:w="236" w:type="dxa"/>
            <w:tcBorders>
              <w:right w:val="single" w:sz="4" w:space="0" w:color="auto"/>
            </w:tcBorders>
          </w:tcPr>
          <w:p w:rsidR="00E25DA7" w:rsidRPr="00E25DA7" w:rsidRDefault="00E25DA7" w:rsidP="001E78CE">
            <w:pPr>
              <w:ind w:left="284" w:right="-99" w:firstLine="283"/>
              <w:jc w:val="both"/>
              <w:rPr>
                <w:rFonts w:ascii="Garamond" w:eastAsia="Times New Roman" w:hAnsi="Garamond"/>
                <w:color w:val="FF0000"/>
                <w:sz w:val="24"/>
                <w:szCs w:val="24"/>
                <w:highlight w:val="green"/>
              </w:rPr>
            </w:pPr>
          </w:p>
        </w:tc>
        <w:tc>
          <w:tcPr>
            <w:tcW w:w="3416" w:type="dxa"/>
            <w:tcBorders>
              <w:top w:val="single" w:sz="4" w:space="0" w:color="auto"/>
              <w:left w:val="single" w:sz="4" w:space="0" w:color="auto"/>
              <w:bottom w:val="single" w:sz="4" w:space="0" w:color="auto"/>
              <w:right w:val="single" w:sz="4" w:space="0" w:color="auto"/>
            </w:tcBorders>
          </w:tcPr>
          <w:p w:rsidR="00E25DA7" w:rsidRPr="00E25DA7" w:rsidRDefault="00E25DA7" w:rsidP="001903CE">
            <w:pPr>
              <w:autoSpaceDE w:val="0"/>
              <w:autoSpaceDN w:val="0"/>
              <w:adjustRightInd w:val="0"/>
              <w:spacing w:after="0" w:line="240" w:lineRule="auto"/>
              <w:ind w:left="48" w:firstLine="47"/>
              <w:rPr>
                <w:rFonts w:ascii="Garamond" w:eastAsia="TimesNewRomanPSMT" w:hAnsi="Garamond"/>
                <w:color w:val="FF0000"/>
                <w:sz w:val="24"/>
                <w:szCs w:val="24"/>
                <w:lang w:eastAsia="bg-BG"/>
              </w:rPr>
            </w:pPr>
            <w:r w:rsidRPr="00E25DA7">
              <w:rPr>
                <w:rFonts w:ascii="Garamond" w:eastAsia="TimesNewRomanPSMT" w:hAnsi="Garamond"/>
                <w:sz w:val="24"/>
                <w:szCs w:val="24"/>
                <w:lang w:eastAsia="bg-BG"/>
              </w:rPr>
              <w:t>Поддържане в изправност на изградените вътрешни и външни инсталации</w:t>
            </w:r>
          </w:p>
        </w:tc>
        <w:tc>
          <w:tcPr>
            <w:tcW w:w="1843" w:type="dxa"/>
            <w:tcBorders>
              <w:top w:val="single" w:sz="4" w:space="0" w:color="auto"/>
              <w:left w:val="single" w:sz="4" w:space="0" w:color="auto"/>
              <w:bottom w:val="single" w:sz="4" w:space="0" w:color="auto"/>
              <w:right w:val="single" w:sz="4" w:space="0" w:color="auto"/>
            </w:tcBorders>
          </w:tcPr>
          <w:p w:rsidR="00E25DA7" w:rsidRPr="00E25DA7" w:rsidRDefault="00E25DA7" w:rsidP="001903CE">
            <w:pPr>
              <w:spacing w:after="0" w:line="240" w:lineRule="auto"/>
              <w:ind w:right="-99" w:firstLine="41"/>
              <w:rPr>
                <w:rFonts w:ascii="Garamond" w:eastAsia="TimesNewRomanPSMT" w:hAnsi="Garamond"/>
                <w:color w:val="FF0000"/>
                <w:sz w:val="24"/>
                <w:szCs w:val="24"/>
                <w:lang w:eastAsia="bg-BG"/>
              </w:rPr>
            </w:pPr>
            <w:r w:rsidRPr="00E25DA7">
              <w:rPr>
                <w:rFonts w:ascii="Garamond" w:eastAsia="TimesNewRomanPSMT" w:hAnsi="Garamond"/>
                <w:sz w:val="24"/>
                <w:szCs w:val="24"/>
                <w:lang w:eastAsia="bg-BG"/>
              </w:rPr>
              <w:t>Експлоатация</w:t>
            </w:r>
          </w:p>
        </w:tc>
        <w:tc>
          <w:tcPr>
            <w:tcW w:w="4678" w:type="dxa"/>
            <w:tcBorders>
              <w:top w:val="single" w:sz="4" w:space="0" w:color="auto"/>
              <w:left w:val="single" w:sz="4" w:space="0" w:color="auto"/>
              <w:bottom w:val="single" w:sz="4" w:space="0" w:color="auto"/>
              <w:right w:val="single" w:sz="4" w:space="0" w:color="auto"/>
            </w:tcBorders>
          </w:tcPr>
          <w:p w:rsidR="00E25DA7" w:rsidRPr="00E25DA7" w:rsidRDefault="00E25DA7" w:rsidP="001903CE">
            <w:pPr>
              <w:autoSpaceDE w:val="0"/>
              <w:autoSpaceDN w:val="0"/>
              <w:adjustRightInd w:val="0"/>
              <w:spacing w:after="0" w:line="240" w:lineRule="auto"/>
              <w:ind w:left="40" w:firstLine="39"/>
              <w:rPr>
                <w:rFonts w:ascii="Garamond" w:eastAsia="TimesNewRomanPSMT" w:hAnsi="Garamond"/>
                <w:color w:val="FF0000"/>
                <w:sz w:val="24"/>
                <w:szCs w:val="24"/>
                <w:lang w:eastAsia="bg-BG"/>
              </w:rPr>
            </w:pPr>
            <w:r w:rsidRPr="00E25DA7">
              <w:rPr>
                <w:rFonts w:ascii="Garamond" w:eastAsia="TimesNewRomanPSMT" w:hAnsi="Garamond"/>
                <w:sz w:val="24"/>
                <w:szCs w:val="24"/>
                <w:lang w:eastAsia="bg-BG"/>
              </w:rPr>
              <w:t>Предотвратяване на възможни аварии и поява на шум и вибрации</w:t>
            </w:r>
          </w:p>
        </w:tc>
      </w:tr>
    </w:tbl>
    <w:p w:rsidR="006D387E" w:rsidRPr="001E78CE" w:rsidRDefault="002A706F" w:rsidP="001E78CE">
      <w:pPr>
        <w:shd w:val="clear" w:color="auto" w:fill="FFFFFF"/>
        <w:spacing w:after="0" w:line="240" w:lineRule="auto"/>
        <w:ind w:left="284" w:firstLine="283"/>
        <w:jc w:val="both"/>
        <w:rPr>
          <w:rFonts w:ascii="Garamond" w:eastAsia="Times New Roman" w:hAnsi="Garamond"/>
          <w:color w:val="222222"/>
          <w:sz w:val="28"/>
          <w:szCs w:val="28"/>
          <w:lang w:eastAsia="bg-BG"/>
        </w:rPr>
      </w:pPr>
      <w:r w:rsidRPr="001E78CE">
        <w:rPr>
          <w:rFonts w:ascii="Garamond" w:eastAsia="Times New Roman" w:hAnsi="Garamond"/>
          <w:color w:val="222222"/>
          <w:sz w:val="28"/>
          <w:szCs w:val="28"/>
          <w:lang w:eastAsia="bg-BG"/>
        </w:rPr>
        <w:t>По време на строителството и експлоатацията на жилищните сгради се предвижда постоянен контрол върху изправността на техниката и връзките между елементите, осигуряване на подходящо работно облекло и лични предпазни средства на работниците. Работещите  преди назначението им преминават встъпателен инструктаж и се провежда периодичен такъв, както и курс за техника на безопасност и експлоатационни изисквания преди започване на работата на обекта.</w:t>
      </w:r>
      <w:r w:rsidR="001E78CE">
        <w:rPr>
          <w:rFonts w:ascii="Garamond" w:eastAsia="Times New Roman" w:hAnsi="Garamond"/>
          <w:color w:val="222222"/>
          <w:sz w:val="28"/>
          <w:szCs w:val="28"/>
          <w:lang w:eastAsia="bg-BG"/>
        </w:rPr>
        <w:t xml:space="preserve"> </w:t>
      </w:r>
      <w:r w:rsidRPr="001E78CE">
        <w:rPr>
          <w:rFonts w:ascii="Garamond" w:eastAsia="Times New Roman" w:hAnsi="Garamond"/>
          <w:color w:val="222222"/>
          <w:sz w:val="28"/>
          <w:szCs w:val="28"/>
          <w:lang w:eastAsia="bg-BG"/>
        </w:rPr>
        <w:t>От реализацията на инвестиционното предложение не се очакват съществени отрицателни въздействия по отношение компонентите на околната среда и здравето на хората</w:t>
      </w:r>
    </w:p>
    <w:p w:rsidR="007C265C" w:rsidRPr="001E78CE" w:rsidRDefault="007C265C" w:rsidP="001E78CE">
      <w:pPr>
        <w:shd w:val="clear" w:color="auto" w:fill="FFFFFF"/>
        <w:spacing w:after="0" w:line="240" w:lineRule="auto"/>
        <w:ind w:left="284" w:firstLine="283"/>
        <w:jc w:val="both"/>
        <w:rPr>
          <w:rFonts w:ascii="Garamond" w:eastAsia="Times New Roman" w:hAnsi="Garamond"/>
          <w:i/>
          <w:color w:val="222222"/>
          <w:sz w:val="28"/>
          <w:szCs w:val="28"/>
          <w:lang w:eastAsia="bg-BG"/>
        </w:rPr>
      </w:pPr>
      <w:r w:rsidRPr="001E78CE">
        <w:rPr>
          <w:rFonts w:ascii="Garamond" w:eastAsia="Times New Roman" w:hAnsi="Garamond"/>
          <w:i/>
          <w:color w:val="222222"/>
          <w:sz w:val="28"/>
          <w:szCs w:val="28"/>
          <w:lang w:eastAsia="bg-BG"/>
        </w:rPr>
        <w:t>V. Обществен интерес към инвестиционното предложение.</w:t>
      </w:r>
    </w:p>
    <w:p w:rsidR="007C265C" w:rsidRPr="001E78CE" w:rsidRDefault="006D387E" w:rsidP="001E78CE">
      <w:pPr>
        <w:shd w:val="clear" w:color="auto" w:fill="FFFFFF"/>
        <w:spacing w:after="0" w:line="240" w:lineRule="auto"/>
        <w:ind w:left="284" w:firstLine="283"/>
        <w:jc w:val="both"/>
        <w:rPr>
          <w:rFonts w:ascii="Garamond" w:eastAsia="Times New Roman" w:hAnsi="Garamond"/>
          <w:color w:val="222222"/>
          <w:sz w:val="28"/>
          <w:szCs w:val="28"/>
          <w:lang w:eastAsia="bg-BG"/>
        </w:rPr>
      </w:pPr>
      <w:r w:rsidRPr="001E78CE">
        <w:rPr>
          <w:rFonts w:ascii="Garamond" w:eastAsia="Times New Roman" w:hAnsi="Garamond"/>
          <w:color w:val="222222"/>
          <w:sz w:val="28"/>
          <w:szCs w:val="28"/>
          <w:lang w:eastAsia="bg-BG"/>
        </w:rPr>
        <w:t xml:space="preserve">В съответствие с изискванията на чл. 4 ал.1 от Наредбата за условията и реда за извършване на ОВОС, едновременно с уведомяването в РИОСВ – Пловдив възложителят е информирал засегнатата общественост. РИОСВ – Пловдив </w:t>
      </w:r>
      <w:r w:rsidR="00D75FBD" w:rsidRPr="001E78CE">
        <w:rPr>
          <w:rFonts w:ascii="Garamond" w:eastAsia="Times New Roman" w:hAnsi="Garamond"/>
          <w:color w:val="222222"/>
          <w:sz w:val="28"/>
          <w:szCs w:val="28"/>
          <w:lang w:eastAsia="bg-BG"/>
        </w:rPr>
        <w:t xml:space="preserve"> и Община „Родопи“ </w:t>
      </w:r>
      <w:r w:rsidRPr="001E78CE">
        <w:rPr>
          <w:rFonts w:ascii="Garamond" w:eastAsia="Times New Roman" w:hAnsi="Garamond"/>
          <w:color w:val="222222"/>
          <w:sz w:val="28"/>
          <w:szCs w:val="28"/>
          <w:lang w:eastAsia="bg-BG"/>
        </w:rPr>
        <w:t>ще осигур</w:t>
      </w:r>
      <w:r w:rsidR="00D75FBD" w:rsidRPr="001E78CE">
        <w:rPr>
          <w:rFonts w:ascii="Garamond" w:eastAsia="Times New Roman" w:hAnsi="Garamond"/>
          <w:color w:val="222222"/>
          <w:sz w:val="28"/>
          <w:szCs w:val="28"/>
          <w:lang w:eastAsia="bg-BG"/>
        </w:rPr>
        <w:t>ят</w:t>
      </w:r>
      <w:r w:rsidRPr="001E78CE">
        <w:rPr>
          <w:rFonts w:ascii="Garamond" w:eastAsia="Times New Roman" w:hAnsi="Garamond"/>
          <w:color w:val="222222"/>
          <w:sz w:val="28"/>
          <w:szCs w:val="28"/>
          <w:lang w:eastAsia="bg-BG"/>
        </w:rPr>
        <w:t xml:space="preserve"> обществен достъп до </w:t>
      </w:r>
      <w:r w:rsidR="00D75FBD" w:rsidRPr="001E78CE">
        <w:rPr>
          <w:rFonts w:ascii="Garamond" w:eastAsia="Times New Roman" w:hAnsi="Garamond"/>
          <w:color w:val="222222"/>
          <w:sz w:val="28"/>
          <w:szCs w:val="28"/>
          <w:lang w:eastAsia="bg-BG"/>
        </w:rPr>
        <w:t xml:space="preserve">така предоставената </w:t>
      </w:r>
      <w:r w:rsidRPr="001E78CE">
        <w:rPr>
          <w:rFonts w:ascii="Garamond" w:eastAsia="Times New Roman" w:hAnsi="Garamond"/>
          <w:color w:val="222222"/>
          <w:sz w:val="28"/>
          <w:szCs w:val="28"/>
          <w:lang w:eastAsia="bg-BG"/>
        </w:rPr>
        <w:t>информацията по приложение № 2, чрез съобщение на интернет страницата си за най-малко 14 дни за изразяване на становища от заинтересованите лица.</w:t>
      </w:r>
    </w:p>
    <w:p w:rsidR="000F31BE" w:rsidRDefault="000F31BE" w:rsidP="001E78CE">
      <w:pPr>
        <w:ind w:left="284" w:firstLine="283"/>
        <w:rPr>
          <w:rFonts w:ascii="Garamond" w:eastAsia="Times New Roman" w:hAnsi="Garamond"/>
          <w:color w:val="222222"/>
          <w:sz w:val="28"/>
          <w:szCs w:val="28"/>
          <w:lang w:eastAsia="bg-BG"/>
        </w:rPr>
      </w:pPr>
    </w:p>
    <w:p w:rsidR="00957807" w:rsidRPr="001E78CE" w:rsidRDefault="00957807" w:rsidP="001E78CE">
      <w:pPr>
        <w:ind w:left="284" w:firstLine="283"/>
        <w:rPr>
          <w:rFonts w:ascii="Garamond" w:eastAsia="Times New Roman" w:hAnsi="Garamond"/>
          <w:color w:val="222222"/>
          <w:sz w:val="28"/>
          <w:szCs w:val="28"/>
          <w:lang w:eastAsia="bg-BG"/>
        </w:rPr>
      </w:pPr>
      <w:r w:rsidRPr="001E78CE">
        <w:rPr>
          <w:rFonts w:ascii="Garamond" w:eastAsia="Times New Roman" w:hAnsi="Garamond"/>
          <w:color w:val="222222"/>
          <w:sz w:val="28"/>
          <w:szCs w:val="28"/>
          <w:lang w:eastAsia="bg-BG"/>
        </w:rPr>
        <w:t>Възложител……………………………</w:t>
      </w:r>
    </w:p>
    <w:sectPr w:rsidR="00957807" w:rsidRPr="001E78CE" w:rsidSect="001E78CE">
      <w:footerReference w:type="default" r:id="rId11"/>
      <w:pgSz w:w="11906" w:h="16838"/>
      <w:pgMar w:top="1418" w:right="964" w:bottom="1560" w:left="96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A46C8" w:rsidRDefault="00AA46C8" w:rsidP="001903CE">
      <w:pPr>
        <w:spacing w:after="0" w:line="240" w:lineRule="auto"/>
      </w:pPr>
      <w:r>
        <w:separator/>
      </w:r>
    </w:p>
  </w:endnote>
  <w:endnote w:type="continuationSeparator" w:id="0">
    <w:p w:rsidR="00AA46C8" w:rsidRDefault="00AA46C8" w:rsidP="001903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Arial">
    <w:panose1 w:val="020B0604020202020204"/>
    <w:charset w:val="CC"/>
    <w:family w:val="swiss"/>
    <w:pitch w:val="variable"/>
    <w:sig w:usb0="E0002AFF" w:usb1="C0007843" w:usb2="00000009" w:usb3="00000000" w:csb0="000001FF" w:csb1="00000000"/>
  </w:font>
  <w:font w:name="Garamond">
    <w:panose1 w:val="02020404030301010803"/>
    <w:charset w:val="CC"/>
    <w:family w:val="roman"/>
    <w:pitch w:val="variable"/>
    <w:sig w:usb0="00000287" w:usb1="00000000" w:usb2="00000000" w:usb3="00000000" w:csb0="0000009F" w:csb1="00000000"/>
  </w:font>
  <w:font w:name="TimesNewRomanPSMT">
    <w:altName w:val="MS Mincho"/>
    <w:panose1 w:val="00000000000000000000"/>
    <w:charset w:val="80"/>
    <w:family w:val="auto"/>
    <w:notTrueType/>
    <w:pitch w:val="default"/>
    <w:sig w:usb0="00000003" w:usb1="08070000" w:usb2="00000010" w:usb3="00000000" w:csb0="00020001"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0B57" w:rsidRDefault="00820B57" w:rsidP="001903CE">
    <w:pPr>
      <w:pStyle w:val="Footer"/>
      <w:pBdr>
        <w:top w:val="single" w:sz="4" w:space="1" w:color="auto"/>
      </w:pBdr>
      <w:jc w:val="center"/>
    </w:pPr>
    <w:r>
      <w:fldChar w:fldCharType="begin"/>
    </w:r>
    <w:r>
      <w:instrText>PAGE   \* MERGEFORMAT</w:instrText>
    </w:r>
    <w:r>
      <w:fldChar w:fldCharType="separate"/>
    </w:r>
    <w:r w:rsidR="00527C39">
      <w:rPr>
        <w:noProof/>
      </w:rPr>
      <w:t>2</w:t>
    </w:r>
    <w:r>
      <w:fldChar w:fldCharType="end"/>
    </w:r>
  </w:p>
  <w:p w:rsidR="00820B57" w:rsidRDefault="00820B57">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A46C8" w:rsidRDefault="00AA46C8" w:rsidP="001903CE">
      <w:pPr>
        <w:spacing w:after="0" w:line="240" w:lineRule="auto"/>
      </w:pPr>
      <w:r>
        <w:separator/>
      </w:r>
    </w:p>
  </w:footnote>
  <w:footnote w:type="continuationSeparator" w:id="0">
    <w:p w:rsidR="00AA46C8" w:rsidRDefault="00AA46C8" w:rsidP="001903C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4346F8"/>
    <w:multiLevelType w:val="hybridMultilevel"/>
    <w:tmpl w:val="0B68ED00"/>
    <w:lvl w:ilvl="0" w:tplc="76B80DAE">
      <w:start w:val="1"/>
      <w:numFmt w:val="decimal"/>
      <w:lvlText w:val="%1."/>
      <w:lvlJc w:val="left"/>
      <w:pPr>
        <w:ind w:left="990" w:hanging="360"/>
      </w:pPr>
      <w:rPr>
        <w:rFonts w:hint="default"/>
      </w:rPr>
    </w:lvl>
    <w:lvl w:ilvl="1" w:tplc="04020019">
      <w:start w:val="1"/>
      <w:numFmt w:val="lowerLetter"/>
      <w:lvlText w:val="%2."/>
      <w:lvlJc w:val="left"/>
      <w:pPr>
        <w:ind w:left="1710" w:hanging="360"/>
      </w:pPr>
    </w:lvl>
    <w:lvl w:ilvl="2" w:tplc="0402001B">
      <w:start w:val="1"/>
      <w:numFmt w:val="lowerRoman"/>
      <w:lvlText w:val="%3."/>
      <w:lvlJc w:val="right"/>
      <w:pPr>
        <w:ind w:left="2430" w:hanging="180"/>
      </w:pPr>
    </w:lvl>
    <w:lvl w:ilvl="3" w:tplc="0402000F">
      <w:start w:val="1"/>
      <w:numFmt w:val="decimal"/>
      <w:lvlText w:val="%4."/>
      <w:lvlJc w:val="left"/>
      <w:pPr>
        <w:ind w:left="3150" w:hanging="360"/>
      </w:pPr>
    </w:lvl>
    <w:lvl w:ilvl="4" w:tplc="04020019">
      <w:start w:val="1"/>
      <w:numFmt w:val="lowerLetter"/>
      <w:lvlText w:val="%5."/>
      <w:lvlJc w:val="left"/>
      <w:pPr>
        <w:ind w:left="3870" w:hanging="360"/>
      </w:pPr>
    </w:lvl>
    <w:lvl w:ilvl="5" w:tplc="0402001B">
      <w:start w:val="1"/>
      <w:numFmt w:val="lowerRoman"/>
      <w:lvlText w:val="%6."/>
      <w:lvlJc w:val="right"/>
      <w:pPr>
        <w:ind w:left="4590" w:hanging="180"/>
      </w:pPr>
    </w:lvl>
    <w:lvl w:ilvl="6" w:tplc="0402000F">
      <w:start w:val="1"/>
      <w:numFmt w:val="decimal"/>
      <w:lvlText w:val="%7."/>
      <w:lvlJc w:val="left"/>
      <w:pPr>
        <w:ind w:left="5310" w:hanging="360"/>
      </w:pPr>
    </w:lvl>
    <w:lvl w:ilvl="7" w:tplc="04020019">
      <w:start w:val="1"/>
      <w:numFmt w:val="lowerLetter"/>
      <w:lvlText w:val="%8."/>
      <w:lvlJc w:val="left"/>
      <w:pPr>
        <w:ind w:left="6030" w:hanging="360"/>
      </w:pPr>
    </w:lvl>
    <w:lvl w:ilvl="8" w:tplc="0402001B">
      <w:start w:val="1"/>
      <w:numFmt w:val="lowerRoman"/>
      <w:lvlText w:val="%9."/>
      <w:lvlJc w:val="right"/>
      <w:pPr>
        <w:ind w:left="6750" w:hanging="180"/>
      </w:pPr>
    </w:lvl>
  </w:abstractNum>
  <w:abstractNum w:abstractNumId="1" w15:restartNumberingAfterBreak="0">
    <w:nsid w:val="0C275860"/>
    <w:multiLevelType w:val="hybridMultilevel"/>
    <w:tmpl w:val="37B2FE42"/>
    <w:lvl w:ilvl="0" w:tplc="0402000B">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 w15:restartNumberingAfterBreak="0">
    <w:nsid w:val="1D1743BA"/>
    <w:multiLevelType w:val="hybridMultilevel"/>
    <w:tmpl w:val="872625F6"/>
    <w:lvl w:ilvl="0" w:tplc="055838FC">
      <w:start w:val="1"/>
      <w:numFmt w:val="decimal"/>
      <w:lvlText w:val="%1."/>
      <w:lvlJc w:val="left"/>
      <w:pPr>
        <w:ind w:left="942" w:hanging="375"/>
      </w:pPr>
      <w:rPr>
        <w:rFonts w:hint="default"/>
      </w:rPr>
    </w:lvl>
    <w:lvl w:ilvl="1" w:tplc="04020019" w:tentative="1">
      <w:start w:val="1"/>
      <w:numFmt w:val="lowerLetter"/>
      <w:lvlText w:val="%2."/>
      <w:lvlJc w:val="left"/>
      <w:pPr>
        <w:ind w:left="1647" w:hanging="360"/>
      </w:pPr>
    </w:lvl>
    <w:lvl w:ilvl="2" w:tplc="0402001B" w:tentative="1">
      <w:start w:val="1"/>
      <w:numFmt w:val="lowerRoman"/>
      <w:lvlText w:val="%3."/>
      <w:lvlJc w:val="right"/>
      <w:pPr>
        <w:ind w:left="2367" w:hanging="180"/>
      </w:pPr>
    </w:lvl>
    <w:lvl w:ilvl="3" w:tplc="0402000F" w:tentative="1">
      <w:start w:val="1"/>
      <w:numFmt w:val="decimal"/>
      <w:lvlText w:val="%4."/>
      <w:lvlJc w:val="left"/>
      <w:pPr>
        <w:ind w:left="3087" w:hanging="360"/>
      </w:pPr>
    </w:lvl>
    <w:lvl w:ilvl="4" w:tplc="04020019" w:tentative="1">
      <w:start w:val="1"/>
      <w:numFmt w:val="lowerLetter"/>
      <w:lvlText w:val="%5."/>
      <w:lvlJc w:val="left"/>
      <w:pPr>
        <w:ind w:left="3807" w:hanging="360"/>
      </w:pPr>
    </w:lvl>
    <w:lvl w:ilvl="5" w:tplc="0402001B" w:tentative="1">
      <w:start w:val="1"/>
      <w:numFmt w:val="lowerRoman"/>
      <w:lvlText w:val="%6."/>
      <w:lvlJc w:val="right"/>
      <w:pPr>
        <w:ind w:left="4527" w:hanging="180"/>
      </w:pPr>
    </w:lvl>
    <w:lvl w:ilvl="6" w:tplc="0402000F" w:tentative="1">
      <w:start w:val="1"/>
      <w:numFmt w:val="decimal"/>
      <w:lvlText w:val="%7."/>
      <w:lvlJc w:val="left"/>
      <w:pPr>
        <w:ind w:left="5247" w:hanging="360"/>
      </w:pPr>
    </w:lvl>
    <w:lvl w:ilvl="7" w:tplc="04020019" w:tentative="1">
      <w:start w:val="1"/>
      <w:numFmt w:val="lowerLetter"/>
      <w:lvlText w:val="%8."/>
      <w:lvlJc w:val="left"/>
      <w:pPr>
        <w:ind w:left="5967" w:hanging="360"/>
      </w:pPr>
    </w:lvl>
    <w:lvl w:ilvl="8" w:tplc="0402001B" w:tentative="1">
      <w:start w:val="1"/>
      <w:numFmt w:val="lowerRoman"/>
      <w:lvlText w:val="%9."/>
      <w:lvlJc w:val="right"/>
      <w:pPr>
        <w:ind w:left="6687" w:hanging="180"/>
      </w:pPr>
    </w:lvl>
  </w:abstractNum>
  <w:abstractNum w:abstractNumId="3" w15:restartNumberingAfterBreak="0">
    <w:nsid w:val="26F52CB4"/>
    <w:multiLevelType w:val="hybridMultilevel"/>
    <w:tmpl w:val="3D36B636"/>
    <w:lvl w:ilvl="0" w:tplc="04020001">
      <w:start w:val="1"/>
      <w:numFmt w:val="bullet"/>
      <w:lvlText w:val=""/>
      <w:lvlJc w:val="left"/>
      <w:pPr>
        <w:ind w:left="1287" w:hanging="360"/>
      </w:pPr>
      <w:rPr>
        <w:rFonts w:ascii="Symbol" w:hAnsi="Symbol" w:hint="default"/>
      </w:rPr>
    </w:lvl>
    <w:lvl w:ilvl="1" w:tplc="04020003" w:tentative="1">
      <w:start w:val="1"/>
      <w:numFmt w:val="bullet"/>
      <w:lvlText w:val="o"/>
      <w:lvlJc w:val="left"/>
      <w:pPr>
        <w:ind w:left="2007" w:hanging="360"/>
      </w:pPr>
      <w:rPr>
        <w:rFonts w:ascii="Courier New" w:hAnsi="Courier New" w:cs="Courier New" w:hint="default"/>
      </w:rPr>
    </w:lvl>
    <w:lvl w:ilvl="2" w:tplc="04020005" w:tentative="1">
      <w:start w:val="1"/>
      <w:numFmt w:val="bullet"/>
      <w:lvlText w:val=""/>
      <w:lvlJc w:val="left"/>
      <w:pPr>
        <w:ind w:left="2727" w:hanging="360"/>
      </w:pPr>
      <w:rPr>
        <w:rFonts w:ascii="Wingdings" w:hAnsi="Wingdings" w:hint="default"/>
      </w:rPr>
    </w:lvl>
    <w:lvl w:ilvl="3" w:tplc="04020001" w:tentative="1">
      <w:start w:val="1"/>
      <w:numFmt w:val="bullet"/>
      <w:lvlText w:val=""/>
      <w:lvlJc w:val="left"/>
      <w:pPr>
        <w:ind w:left="3447" w:hanging="360"/>
      </w:pPr>
      <w:rPr>
        <w:rFonts w:ascii="Symbol" w:hAnsi="Symbol" w:hint="default"/>
      </w:rPr>
    </w:lvl>
    <w:lvl w:ilvl="4" w:tplc="04020003" w:tentative="1">
      <w:start w:val="1"/>
      <w:numFmt w:val="bullet"/>
      <w:lvlText w:val="o"/>
      <w:lvlJc w:val="left"/>
      <w:pPr>
        <w:ind w:left="4167" w:hanging="360"/>
      </w:pPr>
      <w:rPr>
        <w:rFonts w:ascii="Courier New" w:hAnsi="Courier New" w:cs="Courier New" w:hint="default"/>
      </w:rPr>
    </w:lvl>
    <w:lvl w:ilvl="5" w:tplc="04020005" w:tentative="1">
      <w:start w:val="1"/>
      <w:numFmt w:val="bullet"/>
      <w:lvlText w:val=""/>
      <w:lvlJc w:val="left"/>
      <w:pPr>
        <w:ind w:left="4887" w:hanging="360"/>
      </w:pPr>
      <w:rPr>
        <w:rFonts w:ascii="Wingdings" w:hAnsi="Wingdings" w:hint="default"/>
      </w:rPr>
    </w:lvl>
    <w:lvl w:ilvl="6" w:tplc="04020001" w:tentative="1">
      <w:start w:val="1"/>
      <w:numFmt w:val="bullet"/>
      <w:lvlText w:val=""/>
      <w:lvlJc w:val="left"/>
      <w:pPr>
        <w:ind w:left="5607" w:hanging="360"/>
      </w:pPr>
      <w:rPr>
        <w:rFonts w:ascii="Symbol" w:hAnsi="Symbol" w:hint="default"/>
      </w:rPr>
    </w:lvl>
    <w:lvl w:ilvl="7" w:tplc="04020003" w:tentative="1">
      <w:start w:val="1"/>
      <w:numFmt w:val="bullet"/>
      <w:lvlText w:val="o"/>
      <w:lvlJc w:val="left"/>
      <w:pPr>
        <w:ind w:left="6327" w:hanging="360"/>
      </w:pPr>
      <w:rPr>
        <w:rFonts w:ascii="Courier New" w:hAnsi="Courier New" w:cs="Courier New" w:hint="default"/>
      </w:rPr>
    </w:lvl>
    <w:lvl w:ilvl="8" w:tplc="04020005" w:tentative="1">
      <w:start w:val="1"/>
      <w:numFmt w:val="bullet"/>
      <w:lvlText w:val=""/>
      <w:lvlJc w:val="left"/>
      <w:pPr>
        <w:ind w:left="7047" w:hanging="360"/>
      </w:pPr>
      <w:rPr>
        <w:rFonts w:ascii="Wingdings" w:hAnsi="Wingdings" w:hint="default"/>
      </w:rPr>
    </w:lvl>
  </w:abstractNum>
  <w:abstractNum w:abstractNumId="4" w15:restartNumberingAfterBreak="0">
    <w:nsid w:val="278D1777"/>
    <w:multiLevelType w:val="hybridMultilevel"/>
    <w:tmpl w:val="36B2A89A"/>
    <w:lvl w:ilvl="0" w:tplc="ED241CB2">
      <w:start w:val="1"/>
      <w:numFmt w:val="decimal"/>
      <w:lvlText w:val="%1."/>
      <w:lvlJc w:val="left"/>
      <w:pPr>
        <w:ind w:left="927" w:hanging="360"/>
      </w:pPr>
      <w:rPr>
        <w:rFonts w:hint="default"/>
      </w:rPr>
    </w:lvl>
    <w:lvl w:ilvl="1" w:tplc="04020019" w:tentative="1">
      <w:start w:val="1"/>
      <w:numFmt w:val="lowerLetter"/>
      <w:lvlText w:val="%2."/>
      <w:lvlJc w:val="left"/>
      <w:pPr>
        <w:ind w:left="1647" w:hanging="360"/>
      </w:pPr>
    </w:lvl>
    <w:lvl w:ilvl="2" w:tplc="0402001B" w:tentative="1">
      <w:start w:val="1"/>
      <w:numFmt w:val="lowerRoman"/>
      <w:lvlText w:val="%3."/>
      <w:lvlJc w:val="right"/>
      <w:pPr>
        <w:ind w:left="2367" w:hanging="180"/>
      </w:pPr>
    </w:lvl>
    <w:lvl w:ilvl="3" w:tplc="0402000F" w:tentative="1">
      <w:start w:val="1"/>
      <w:numFmt w:val="decimal"/>
      <w:lvlText w:val="%4."/>
      <w:lvlJc w:val="left"/>
      <w:pPr>
        <w:ind w:left="3087" w:hanging="360"/>
      </w:pPr>
    </w:lvl>
    <w:lvl w:ilvl="4" w:tplc="04020019" w:tentative="1">
      <w:start w:val="1"/>
      <w:numFmt w:val="lowerLetter"/>
      <w:lvlText w:val="%5."/>
      <w:lvlJc w:val="left"/>
      <w:pPr>
        <w:ind w:left="3807" w:hanging="360"/>
      </w:pPr>
    </w:lvl>
    <w:lvl w:ilvl="5" w:tplc="0402001B" w:tentative="1">
      <w:start w:val="1"/>
      <w:numFmt w:val="lowerRoman"/>
      <w:lvlText w:val="%6."/>
      <w:lvlJc w:val="right"/>
      <w:pPr>
        <w:ind w:left="4527" w:hanging="180"/>
      </w:pPr>
    </w:lvl>
    <w:lvl w:ilvl="6" w:tplc="0402000F" w:tentative="1">
      <w:start w:val="1"/>
      <w:numFmt w:val="decimal"/>
      <w:lvlText w:val="%7."/>
      <w:lvlJc w:val="left"/>
      <w:pPr>
        <w:ind w:left="5247" w:hanging="360"/>
      </w:pPr>
    </w:lvl>
    <w:lvl w:ilvl="7" w:tplc="04020019" w:tentative="1">
      <w:start w:val="1"/>
      <w:numFmt w:val="lowerLetter"/>
      <w:lvlText w:val="%8."/>
      <w:lvlJc w:val="left"/>
      <w:pPr>
        <w:ind w:left="5967" w:hanging="360"/>
      </w:pPr>
    </w:lvl>
    <w:lvl w:ilvl="8" w:tplc="0402001B" w:tentative="1">
      <w:start w:val="1"/>
      <w:numFmt w:val="lowerRoman"/>
      <w:lvlText w:val="%9."/>
      <w:lvlJc w:val="right"/>
      <w:pPr>
        <w:ind w:left="6687" w:hanging="180"/>
      </w:pPr>
    </w:lvl>
  </w:abstractNum>
  <w:abstractNum w:abstractNumId="5" w15:restartNumberingAfterBreak="0">
    <w:nsid w:val="31653E2A"/>
    <w:multiLevelType w:val="hybridMultilevel"/>
    <w:tmpl w:val="89587990"/>
    <w:lvl w:ilvl="0" w:tplc="04020001">
      <w:start w:val="1"/>
      <w:numFmt w:val="bullet"/>
      <w:lvlText w:val=""/>
      <w:lvlJc w:val="left"/>
      <w:pPr>
        <w:tabs>
          <w:tab w:val="num" w:pos="1440"/>
        </w:tabs>
        <w:ind w:left="1440" w:hanging="360"/>
      </w:pPr>
      <w:rPr>
        <w:rFonts w:ascii="Symbol" w:hAnsi="Symbol" w:cs="Symbol" w:hint="default"/>
      </w:rPr>
    </w:lvl>
    <w:lvl w:ilvl="1" w:tplc="04020003">
      <w:start w:val="1"/>
      <w:numFmt w:val="bullet"/>
      <w:lvlText w:val="o"/>
      <w:lvlJc w:val="left"/>
      <w:pPr>
        <w:tabs>
          <w:tab w:val="num" w:pos="2160"/>
        </w:tabs>
        <w:ind w:left="2160" w:hanging="360"/>
      </w:pPr>
      <w:rPr>
        <w:rFonts w:ascii="Courier New" w:hAnsi="Courier New" w:cs="Courier New" w:hint="default"/>
      </w:rPr>
    </w:lvl>
    <w:lvl w:ilvl="2" w:tplc="04020005">
      <w:start w:val="1"/>
      <w:numFmt w:val="bullet"/>
      <w:lvlText w:val=""/>
      <w:lvlJc w:val="left"/>
      <w:pPr>
        <w:tabs>
          <w:tab w:val="num" w:pos="2880"/>
        </w:tabs>
        <w:ind w:left="2880" w:hanging="360"/>
      </w:pPr>
      <w:rPr>
        <w:rFonts w:ascii="Wingdings" w:hAnsi="Wingdings" w:cs="Wingdings" w:hint="default"/>
      </w:rPr>
    </w:lvl>
    <w:lvl w:ilvl="3" w:tplc="04020001">
      <w:start w:val="1"/>
      <w:numFmt w:val="bullet"/>
      <w:lvlText w:val=""/>
      <w:lvlJc w:val="left"/>
      <w:pPr>
        <w:tabs>
          <w:tab w:val="num" w:pos="3600"/>
        </w:tabs>
        <w:ind w:left="3600" w:hanging="360"/>
      </w:pPr>
      <w:rPr>
        <w:rFonts w:ascii="Symbol" w:hAnsi="Symbol" w:cs="Symbol" w:hint="default"/>
      </w:rPr>
    </w:lvl>
    <w:lvl w:ilvl="4" w:tplc="04020003">
      <w:start w:val="1"/>
      <w:numFmt w:val="bullet"/>
      <w:lvlText w:val="o"/>
      <w:lvlJc w:val="left"/>
      <w:pPr>
        <w:tabs>
          <w:tab w:val="num" w:pos="4320"/>
        </w:tabs>
        <w:ind w:left="4320" w:hanging="360"/>
      </w:pPr>
      <w:rPr>
        <w:rFonts w:ascii="Courier New" w:hAnsi="Courier New" w:cs="Courier New" w:hint="default"/>
      </w:rPr>
    </w:lvl>
    <w:lvl w:ilvl="5" w:tplc="04020005">
      <w:start w:val="1"/>
      <w:numFmt w:val="bullet"/>
      <w:lvlText w:val=""/>
      <w:lvlJc w:val="left"/>
      <w:pPr>
        <w:tabs>
          <w:tab w:val="num" w:pos="5040"/>
        </w:tabs>
        <w:ind w:left="5040" w:hanging="360"/>
      </w:pPr>
      <w:rPr>
        <w:rFonts w:ascii="Wingdings" w:hAnsi="Wingdings" w:cs="Wingdings" w:hint="default"/>
      </w:rPr>
    </w:lvl>
    <w:lvl w:ilvl="6" w:tplc="04020001">
      <w:start w:val="1"/>
      <w:numFmt w:val="bullet"/>
      <w:lvlText w:val=""/>
      <w:lvlJc w:val="left"/>
      <w:pPr>
        <w:tabs>
          <w:tab w:val="num" w:pos="5760"/>
        </w:tabs>
        <w:ind w:left="5760" w:hanging="360"/>
      </w:pPr>
      <w:rPr>
        <w:rFonts w:ascii="Symbol" w:hAnsi="Symbol" w:cs="Symbol" w:hint="default"/>
      </w:rPr>
    </w:lvl>
    <w:lvl w:ilvl="7" w:tplc="04020003">
      <w:start w:val="1"/>
      <w:numFmt w:val="bullet"/>
      <w:lvlText w:val="o"/>
      <w:lvlJc w:val="left"/>
      <w:pPr>
        <w:tabs>
          <w:tab w:val="num" w:pos="6480"/>
        </w:tabs>
        <w:ind w:left="6480" w:hanging="360"/>
      </w:pPr>
      <w:rPr>
        <w:rFonts w:ascii="Courier New" w:hAnsi="Courier New" w:cs="Courier New" w:hint="default"/>
      </w:rPr>
    </w:lvl>
    <w:lvl w:ilvl="8" w:tplc="04020005">
      <w:start w:val="1"/>
      <w:numFmt w:val="bullet"/>
      <w:lvlText w:val=""/>
      <w:lvlJc w:val="left"/>
      <w:pPr>
        <w:tabs>
          <w:tab w:val="num" w:pos="7200"/>
        </w:tabs>
        <w:ind w:left="7200" w:hanging="360"/>
      </w:pPr>
      <w:rPr>
        <w:rFonts w:ascii="Wingdings" w:hAnsi="Wingdings" w:cs="Wingdings" w:hint="default"/>
      </w:rPr>
    </w:lvl>
  </w:abstractNum>
  <w:abstractNum w:abstractNumId="6" w15:restartNumberingAfterBreak="0">
    <w:nsid w:val="3BB60275"/>
    <w:multiLevelType w:val="singleLevel"/>
    <w:tmpl w:val="5C2434AE"/>
    <w:lvl w:ilvl="0">
      <w:numFmt w:val="bullet"/>
      <w:lvlText w:val=""/>
      <w:lvlJc w:val="left"/>
      <w:pPr>
        <w:tabs>
          <w:tab w:val="num" w:pos="360"/>
        </w:tabs>
      </w:pPr>
      <w:rPr>
        <w:rFonts w:ascii="Symbol" w:hAnsi="Symbol" w:cs="Symbol" w:hint="default"/>
      </w:rPr>
    </w:lvl>
  </w:abstractNum>
  <w:abstractNum w:abstractNumId="7" w15:restartNumberingAfterBreak="0">
    <w:nsid w:val="4C4703FD"/>
    <w:multiLevelType w:val="hybridMultilevel"/>
    <w:tmpl w:val="5F04A500"/>
    <w:lvl w:ilvl="0" w:tplc="04020001">
      <w:start w:val="1"/>
      <w:numFmt w:val="bullet"/>
      <w:lvlText w:val=""/>
      <w:lvlJc w:val="left"/>
      <w:pPr>
        <w:ind w:left="1287" w:hanging="360"/>
      </w:pPr>
      <w:rPr>
        <w:rFonts w:ascii="Symbol" w:hAnsi="Symbol" w:cs="Symbol" w:hint="default"/>
      </w:rPr>
    </w:lvl>
    <w:lvl w:ilvl="1" w:tplc="04020003" w:tentative="1">
      <w:start w:val="1"/>
      <w:numFmt w:val="bullet"/>
      <w:lvlText w:val="o"/>
      <w:lvlJc w:val="left"/>
      <w:pPr>
        <w:ind w:left="2007" w:hanging="360"/>
      </w:pPr>
      <w:rPr>
        <w:rFonts w:ascii="Courier New" w:hAnsi="Courier New" w:cs="Courier New" w:hint="default"/>
      </w:rPr>
    </w:lvl>
    <w:lvl w:ilvl="2" w:tplc="04020005" w:tentative="1">
      <w:start w:val="1"/>
      <w:numFmt w:val="bullet"/>
      <w:lvlText w:val=""/>
      <w:lvlJc w:val="left"/>
      <w:pPr>
        <w:ind w:left="2727" w:hanging="360"/>
      </w:pPr>
      <w:rPr>
        <w:rFonts w:ascii="Wingdings" w:hAnsi="Wingdings" w:hint="default"/>
      </w:rPr>
    </w:lvl>
    <w:lvl w:ilvl="3" w:tplc="04020001" w:tentative="1">
      <w:start w:val="1"/>
      <w:numFmt w:val="bullet"/>
      <w:lvlText w:val=""/>
      <w:lvlJc w:val="left"/>
      <w:pPr>
        <w:ind w:left="3447" w:hanging="360"/>
      </w:pPr>
      <w:rPr>
        <w:rFonts w:ascii="Symbol" w:hAnsi="Symbol" w:hint="default"/>
      </w:rPr>
    </w:lvl>
    <w:lvl w:ilvl="4" w:tplc="04020003" w:tentative="1">
      <w:start w:val="1"/>
      <w:numFmt w:val="bullet"/>
      <w:lvlText w:val="o"/>
      <w:lvlJc w:val="left"/>
      <w:pPr>
        <w:ind w:left="4167" w:hanging="360"/>
      </w:pPr>
      <w:rPr>
        <w:rFonts w:ascii="Courier New" w:hAnsi="Courier New" w:cs="Courier New" w:hint="default"/>
      </w:rPr>
    </w:lvl>
    <w:lvl w:ilvl="5" w:tplc="04020005" w:tentative="1">
      <w:start w:val="1"/>
      <w:numFmt w:val="bullet"/>
      <w:lvlText w:val=""/>
      <w:lvlJc w:val="left"/>
      <w:pPr>
        <w:ind w:left="4887" w:hanging="360"/>
      </w:pPr>
      <w:rPr>
        <w:rFonts w:ascii="Wingdings" w:hAnsi="Wingdings" w:hint="default"/>
      </w:rPr>
    </w:lvl>
    <w:lvl w:ilvl="6" w:tplc="04020001" w:tentative="1">
      <w:start w:val="1"/>
      <w:numFmt w:val="bullet"/>
      <w:lvlText w:val=""/>
      <w:lvlJc w:val="left"/>
      <w:pPr>
        <w:ind w:left="5607" w:hanging="360"/>
      </w:pPr>
      <w:rPr>
        <w:rFonts w:ascii="Symbol" w:hAnsi="Symbol" w:hint="default"/>
      </w:rPr>
    </w:lvl>
    <w:lvl w:ilvl="7" w:tplc="04020003" w:tentative="1">
      <w:start w:val="1"/>
      <w:numFmt w:val="bullet"/>
      <w:lvlText w:val="o"/>
      <w:lvlJc w:val="left"/>
      <w:pPr>
        <w:ind w:left="6327" w:hanging="360"/>
      </w:pPr>
      <w:rPr>
        <w:rFonts w:ascii="Courier New" w:hAnsi="Courier New" w:cs="Courier New" w:hint="default"/>
      </w:rPr>
    </w:lvl>
    <w:lvl w:ilvl="8" w:tplc="04020005" w:tentative="1">
      <w:start w:val="1"/>
      <w:numFmt w:val="bullet"/>
      <w:lvlText w:val=""/>
      <w:lvlJc w:val="left"/>
      <w:pPr>
        <w:ind w:left="7047" w:hanging="360"/>
      </w:pPr>
      <w:rPr>
        <w:rFonts w:ascii="Wingdings" w:hAnsi="Wingdings" w:hint="default"/>
      </w:rPr>
    </w:lvl>
  </w:abstractNum>
  <w:abstractNum w:abstractNumId="8" w15:restartNumberingAfterBreak="0">
    <w:nsid w:val="554F0845"/>
    <w:multiLevelType w:val="hybridMultilevel"/>
    <w:tmpl w:val="CEC62D54"/>
    <w:lvl w:ilvl="0" w:tplc="04020001">
      <w:start w:val="1"/>
      <w:numFmt w:val="bullet"/>
      <w:lvlText w:val=""/>
      <w:lvlJc w:val="left"/>
      <w:pPr>
        <w:ind w:left="1287" w:hanging="360"/>
      </w:pPr>
      <w:rPr>
        <w:rFonts w:ascii="Symbol" w:hAnsi="Symbol" w:hint="default"/>
      </w:rPr>
    </w:lvl>
    <w:lvl w:ilvl="1" w:tplc="04020003" w:tentative="1">
      <w:start w:val="1"/>
      <w:numFmt w:val="bullet"/>
      <w:lvlText w:val="o"/>
      <w:lvlJc w:val="left"/>
      <w:pPr>
        <w:ind w:left="2007" w:hanging="360"/>
      </w:pPr>
      <w:rPr>
        <w:rFonts w:ascii="Courier New" w:hAnsi="Courier New" w:cs="Courier New" w:hint="default"/>
      </w:rPr>
    </w:lvl>
    <w:lvl w:ilvl="2" w:tplc="04020005" w:tentative="1">
      <w:start w:val="1"/>
      <w:numFmt w:val="bullet"/>
      <w:lvlText w:val=""/>
      <w:lvlJc w:val="left"/>
      <w:pPr>
        <w:ind w:left="2727" w:hanging="360"/>
      </w:pPr>
      <w:rPr>
        <w:rFonts w:ascii="Wingdings" w:hAnsi="Wingdings" w:hint="default"/>
      </w:rPr>
    </w:lvl>
    <w:lvl w:ilvl="3" w:tplc="04020001" w:tentative="1">
      <w:start w:val="1"/>
      <w:numFmt w:val="bullet"/>
      <w:lvlText w:val=""/>
      <w:lvlJc w:val="left"/>
      <w:pPr>
        <w:ind w:left="3447" w:hanging="360"/>
      </w:pPr>
      <w:rPr>
        <w:rFonts w:ascii="Symbol" w:hAnsi="Symbol" w:hint="default"/>
      </w:rPr>
    </w:lvl>
    <w:lvl w:ilvl="4" w:tplc="04020003" w:tentative="1">
      <w:start w:val="1"/>
      <w:numFmt w:val="bullet"/>
      <w:lvlText w:val="o"/>
      <w:lvlJc w:val="left"/>
      <w:pPr>
        <w:ind w:left="4167" w:hanging="360"/>
      </w:pPr>
      <w:rPr>
        <w:rFonts w:ascii="Courier New" w:hAnsi="Courier New" w:cs="Courier New" w:hint="default"/>
      </w:rPr>
    </w:lvl>
    <w:lvl w:ilvl="5" w:tplc="04020005" w:tentative="1">
      <w:start w:val="1"/>
      <w:numFmt w:val="bullet"/>
      <w:lvlText w:val=""/>
      <w:lvlJc w:val="left"/>
      <w:pPr>
        <w:ind w:left="4887" w:hanging="360"/>
      </w:pPr>
      <w:rPr>
        <w:rFonts w:ascii="Wingdings" w:hAnsi="Wingdings" w:hint="default"/>
      </w:rPr>
    </w:lvl>
    <w:lvl w:ilvl="6" w:tplc="04020001" w:tentative="1">
      <w:start w:val="1"/>
      <w:numFmt w:val="bullet"/>
      <w:lvlText w:val=""/>
      <w:lvlJc w:val="left"/>
      <w:pPr>
        <w:ind w:left="5607" w:hanging="360"/>
      </w:pPr>
      <w:rPr>
        <w:rFonts w:ascii="Symbol" w:hAnsi="Symbol" w:hint="default"/>
      </w:rPr>
    </w:lvl>
    <w:lvl w:ilvl="7" w:tplc="04020003" w:tentative="1">
      <w:start w:val="1"/>
      <w:numFmt w:val="bullet"/>
      <w:lvlText w:val="o"/>
      <w:lvlJc w:val="left"/>
      <w:pPr>
        <w:ind w:left="6327" w:hanging="360"/>
      </w:pPr>
      <w:rPr>
        <w:rFonts w:ascii="Courier New" w:hAnsi="Courier New" w:cs="Courier New" w:hint="default"/>
      </w:rPr>
    </w:lvl>
    <w:lvl w:ilvl="8" w:tplc="04020005" w:tentative="1">
      <w:start w:val="1"/>
      <w:numFmt w:val="bullet"/>
      <w:lvlText w:val=""/>
      <w:lvlJc w:val="left"/>
      <w:pPr>
        <w:ind w:left="7047" w:hanging="360"/>
      </w:pPr>
      <w:rPr>
        <w:rFonts w:ascii="Wingdings" w:hAnsi="Wingdings" w:hint="default"/>
      </w:rPr>
    </w:lvl>
  </w:abstractNum>
  <w:abstractNum w:abstractNumId="9" w15:restartNumberingAfterBreak="0">
    <w:nsid w:val="6E742433"/>
    <w:multiLevelType w:val="hybridMultilevel"/>
    <w:tmpl w:val="7974D96E"/>
    <w:lvl w:ilvl="0" w:tplc="309C50FE">
      <w:start w:val="1"/>
      <w:numFmt w:val="decimal"/>
      <w:lvlText w:val="%1."/>
      <w:lvlJc w:val="left"/>
      <w:pPr>
        <w:ind w:left="927" w:hanging="360"/>
      </w:pPr>
      <w:rPr>
        <w:rFonts w:hint="default"/>
      </w:rPr>
    </w:lvl>
    <w:lvl w:ilvl="1" w:tplc="04020019" w:tentative="1">
      <w:start w:val="1"/>
      <w:numFmt w:val="lowerLetter"/>
      <w:lvlText w:val="%2."/>
      <w:lvlJc w:val="left"/>
      <w:pPr>
        <w:ind w:left="1647" w:hanging="360"/>
      </w:pPr>
    </w:lvl>
    <w:lvl w:ilvl="2" w:tplc="0402001B" w:tentative="1">
      <w:start w:val="1"/>
      <w:numFmt w:val="lowerRoman"/>
      <w:lvlText w:val="%3."/>
      <w:lvlJc w:val="right"/>
      <w:pPr>
        <w:ind w:left="2367" w:hanging="180"/>
      </w:pPr>
    </w:lvl>
    <w:lvl w:ilvl="3" w:tplc="0402000F" w:tentative="1">
      <w:start w:val="1"/>
      <w:numFmt w:val="decimal"/>
      <w:lvlText w:val="%4."/>
      <w:lvlJc w:val="left"/>
      <w:pPr>
        <w:ind w:left="3087" w:hanging="360"/>
      </w:pPr>
    </w:lvl>
    <w:lvl w:ilvl="4" w:tplc="04020019" w:tentative="1">
      <w:start w:val="1"/>
      <w:numFmt w:val="lowerLetter"/>
      <w:lvlText w:val="%5."/>
      <w:lvlJc w:val="left"/>
      <w:pPr>
        <w:ind w:left="3807" w:hanging="360"/>
      </w:pPr>
    </w:lvl>
    <w:lvl w:ilvl="5" w:tplc="0402001B" w:tentative="1">
      <w:start w:val="1"/>
      <w:numFmt w:val="lowerRoman"/>
      <w:lvlText w:val="%6."/>
      <w:lvlJc w:val="right"/>
      <w:pPr>
        <w:ind w:left="4527" w:hanging="180"/>
      </w:pPr>
    </w:lvl>
    <w:lvl w:ilvl="6" w:tplc="0402000F" w:tentative="1">
      <w:start w:val="1"/>
      <w:numFmt w:val="decimal"/>
      <w:lvlText w:val="%7."/>
      <w:lvlJc w:val="left"/>
      <w:pPr>
        <w:ind w:left="5247" w:hanging="360"/>
      </w:pPr>
    </w:lvl>
    <w:lvl w:ilvl="7" w:tplc="04020019" w:tentative="1">
      <w:start w:val="1"/>
      <w:numFmt w:val="lowerLetter"/>
      <w:lvlText w:val="%8."/>
      <w:lvlJc w:val="left"/>
      <w:pPr>
        <w:ind w:left="5967" w:hanging="360"/>
      </w:pPr>
    </w:lvl>
    <w:lvl w:ilvl="8" w:tplc="0402001B" w:tentative="1">
      <w:start w:val="1"/>
      <w:numFmt w:val="lowerRoman"/>
      <w:lvlText w:val="%9."/>
      <w:lvlJc w:val="right"/>
      <w:pPr>
        <w:ind w:left="6687" w:hanging="180"/>
      </w:pPr>
    </w:lvl>
  </w:abstractNum>
  <w:abstractNum w:abstractNumId="10" w15:restartNumberingAfterBreak="0">
    <w:nsid w:val="769A3494"/>
    <w:multiLevelType w:val="hybridMultilevel"/>
    <w:tmpl w:val="E9C48CA0"/>
    <w:lvl w:ilvl="0" w:tplc="B0B0D28C">
      <w:numFmt w:val="bullet"/>
      <w:lvlText w:val="-"/>
      <w:lvlJc w:val="left"/>
      <w:pPr>
        <w:ind w:left="435" w:hanging="360"/>
      </w:pPr>
      <w:rPr>
        <w:rFonts w:ascii="Times New Roman" w:eastAsia="Times New Roman" w:hAnsi="Times New Roman" w:hint="default"/>
        <w:color w:val="auto"/>
      </w:rPr>
    </w:lvl>
    <w:lvl w:ilvl="1" w:tplc="04020003">
      <w:start w:val="1"/>
      <w:numFmt w:val="bullet"/>
      <w:lvlText w:val="o"/>
      <w:lvlJc w:val="left"/>
      <w:pPr>
        <w:ind w:left="1155" w:hanging="360"/>
      </w:pPr>
      <w:rPr>
        <w:rFonts w:ascii="Courier New" w:hAnsi="Courier New" w:cs="Courier New" w:hint="default"/>
      </w:rPr>
    </w:lvl>
    <w:lvl w:ilvl="2" w:tplc="04020005">
      <w:start w:val="1"/>
      <w:numFmt w:val="bullet"/>
      <w:lvlText w:val=""/>
      <w:lvlJc w:val="left"/>
      <w:pPr>
        <w:ind w:left="1875" w:hanging="360"/>
      </w:pPr>
      <w:rPr>
        <w:rFonts w:ascii="Wingdings" w:hAnsi="Wingdings" w:cs="Wingdings" w:hint="default"/>
      </w:rPr>
    </w:lvl>
    <w:lvl w:ilvl="3" w:tplc="04020001">
      <w:start w:val="1"/>
      <w:numFmt w:val="bullet"/>
      <w:lvlText w:val=""/>
      <w:lvlJc w:val="left"/>
      <w:pPr>
        <w:ind w:left="2595" w:hanging="360"/>
      </w:pPr>
      <w:rPr>
        <w:rFonts w:ascii="Symbol" w:hAnsi="Symbol" w:cs="Symbol" w:hint="default"/>
      </w:rPr>
    </w:lvl>
    <w:lvl w:ilvl="4" w:tplc="04020003">
      <w:start w:val="1"/>
      <w:numFmt w:val="bullet"/>
      <w:lvlText w:val="o"/>
      <w:lvlJc w:val="left"/>
      <w:pPr>
        <w:ind w:left="3315" w:hanging="360"/>
      </w:pPr>
      <w:rPr>
        <w:rFonts w:ascii="Courier New" w:hAnsi="Courier New" w:cs="Courier New" w:hint="default"/>
      </w:rPr>
    </w:lvl>
    <w:lvl w:ilvl="5" w:tplc="04020005">
      <w:start w:val="1"/>
      <w:numFmt w:val="bullet"/>
      <w:lvlText w:val=""/>
      <w:lvlJc w:val="left"/>
      <w:pPr>
        <w:ind w:left="4035" w:hanging="360"/>
      </w:pPr>
      <w:rPr>
        <w:rFonts w:ascii="Wingdings" w:hAnsi="Wingdings" w:cs="Wingdings" w:hint="default"/>
      </w:rPr>
    </w:lvl>
    <w:lvl w:ilvl="6" w:tplc="04020001">
      <w:start w:val="1"/>
      <w:numFmt w:val="bullet"/>
      <w:lvlText w:val=""/>
      <w:lvlJc w:val="left"/>
      <w:pPr>
        <w:ind w:left="4755" w:hanging="360"/>
      </w:pPr>
      <w:rPr>
        <w:rFonts w:ascii="Symbol" w:hAnsi="Symbol" w:cs="Symbol" w:hint="default"/>
      </w:rPr>
    </w:lvl>
    <w:lvl w:ilvl="7" w:tplc="04020003">
      <w:start w:val="1"/>
      <w:numFmt w:val="bullet"/>
      <w:lvlText w:val="o"/>
      <w:lvlJc w:val="left"/>
      <w:pPr>
        <w:ind w:left="5475" w:hanging="360"/>
      </w:pPr>
      <w:rPr>
        <w:rFonts w:ascii="Courier New" w:hAnsi="Courier New" w:cs="Courier New" w:hint="default"/>
      </w:rPr>
    </w:lvl>
    <w:lvl w:ilvl="8" w:tplc="04020005">
      <w:start w:val="1"/>
      <w:numFmt w:val="bullet"/>
      <w:lvlText w:val=""/>
      <w:lvlJc w:val="left"/>
      <w:pPr>
        <w:ind w:left="6195" w:hanging="360"/>
      </w:pPr>
      <w:rPr>
        <w:rFonts w:ascii="Wingdings" w:hAnsi="Wingdings" w:cs="Wingdings" w:hint="default"/>
      </w:rPr>
    </w:lvl>
  </w:abstractNum>
  <w:abstractNum w:abstractNumId="11" w15:restartNumberingAfterBreak="0">
    <w:nsid w:val="7A612103"/>
    <w:multiLevelType w:val="hybridMultilevel"/>
    <w:tmpl w:val="6248F5C0"/>
    <w:lvl w:ilvl="0" w:tplc="04020001">
      <w:start w:val="1"/>
      <w:numFmt w:val="bullet"/>
      <w:lvlText w:val=""/>
      <w:lvlJc w:val="left"/>
      <w:pPr>
        <w:ind w:left="1287" w:hanging="360"/>
      </w:pPr>
      <w:rPr>
        <w:rFonts w:ascii="Symbol" w:hAnsi="Symbol" w:hint="default"/>
      </w:rPr>
    </w:lvl>
    <w:lvl w:ilvl="1" w:tplc="04020003" w:tentative="1">
      <w:start w:val="1"/>
      <w:numFmt w:val="bullet"/>
      <w:lvlText w:val="o"/>
      <w:lvlJc w:val="left"/>
      <w:pPr>
        <w:ind w:left="2007" w:hanging="360"/>
      </w:pPr>
      <w:rPr>
        <w:rFonts w:ascii="Courier New" w:hAnsi="Courier New" w:cs="Courier New" w:hint="default"/>
      </w:rPr>
    </w:lvl>
    <w:lvl w:ilvl="2" w:tplc="04020005" w:tentative="1">
      <w:start w:val="1"/>
      <w:numFmt w:val="bullet"/>
      <w:lvlText w:val=""/>
      <w:lvlJc w:val="left"/>
      <w:pPr>
        <w:ind w:left="2727" w:hanging="360"/>
      </w:pPr>
      <w:rPr>
        <w:rFonts w:ascii="Wingdings" w:hAnsi="Wingdings" w:hint="default"/>
      </w:rPr>
    </w:lvl>
    <w:lvl w:ilvl="3" w:tplc="04020001" w:tentative="1">
      <w:start w:val="1"/>
      <w:numFmt w:val="bullet"/>
      <w:lvlText w:val=""/>
      <w:lvlJc w:val="left"/>
      <w:pPr>
        <w:ind w:left="3447" w:hanging="360"/>
      </w:pPr>
      <w:rPr>
        <w:rFonts w:ascii="Symbol" w:hAnsi="Symbol" w:hint="default"/>
      </w:rPr>
    </w:lvl>
    <w:lvl w:ilvl="4" w:tplc="04020003" w:tentative="1">
      <w:start w:val="1"/>
      <w:numFmt w:val="bullet"/>
      <w:lvlText w:val="o"/>
      <w:lvlJc w:val="left"/>
      <w:pPr>
        <w:ind w:left="4167" w:hanging="360"/>
      </w:pPr>
      <w:rPr>
        <w:rFonts w:ascii="Courier New" w:hAnsi="Courier New" w:cs="Courier New" w:hint="default"/>
      </w:rPr>
    </w:lvl>
    <w:lvl w:ilvl="5" w:tplc="04020005" w:tentative="1">
      <w:start w:val="1"/>
      <w:numFmt w:val="bullet"/>
      <w:lvlText w:val=""/>
      <w:lvlJc w:val="left"/>
      <w:pPr>
        <w:ind w:left="4887" w:hanging="360"/>
      </w:pPr>
      <w:rPr>
        <w:rFonts w:ascii="Wingdings" w:hAnsi="Wingdings" w:hint="default"/>
      </w:rPr>
    </w:lvl>
    <w:lvl w:ilvl="6" w:tplc="04020001" w:tentative="1">
      <w:start w:val="1"/>
      <w:numFmt w:val="bullet"/>
      <w:lvlText w:val=""/>
      <w:lvlJc w:val="left"/>
      <w:pPr>
        <w:ind w:left="5607" w:hanging="360"/>
      </w:pPr>
      <w:rPr>
        <w:rFonts w:ascii="Symbol" w:hAnsi="Symbol" w:hint="default"/>
      </w:rPr>
    </w:lvl>
    <w:lvl w:ilvl="7" w:tplc="04020003" w:tentative="1">
      <w:start w:val="1"/>
      <w:numFmt w:val="bullet"/>
      <w:lvlText w:val="o"/>
      <w:lvlJc w:val="left"/>
      <w:pPr>
        <w:ind w:left="6327" w:hanging="360"/>
      </w:pPr>
      <w:rPr>
        <w:rFonts w:ascii="Courier New" w:hAnsi="Courier New" w:cs="Courier New" w:hint="default"/>
      </w:rPr>
    </w:lvl>
    <w:lvl w:ilvl="8" w:tplc="04020005" w:tentative="1">
      <w:start w:val="1"/>
      <w:numFmt w:val="bullet"/>
      <w:lvlText w:val=""/>
      <w:lvlJc w:val="left"/>
      <w:pPr>
        <w:ind w:left="7047" w:hanging="360"/>
      </w:pPr>
      <w:rPr>
        <w:rFonts w:ascii="Wingdings" w:hAnsi="Wingdings" w:hint="default"/>
      </w:rPr>
    </w:lvl>
  </w:abstractNum>
  <w:num w:numId="1">
    <w:abstractNumId w:val="10"/>
  </w:num>
  <w:num w:numId="2">
    <w:abstractNumId w:val="1"/>
  </w:num>
  <w:num w:numId="3">
    <w:abstractNumId w:val="6"/>
  </w:num>
  <w:num w:numId="4">
    <w:abstractNumId w:val="5"/>
  </w:num>
  <w:num w:numId="5">
    <w:abstractNumId w:val="0"/>
  </w:num>
  <w:num w:numId="6">
    <w:abstractNumId w:val="7"/>
  </w:num>
  <w:num w:numId="7">
    <w:abstractNumId w:val="3"/>
  </w:num>
  <w:num w:numId="8">
    <w:abstractNumId w:val="9"/>
  </w:num>
  <w:num w:numId="9">
    <w:abstractNumId w:val="11"/>
  </w:num>
  <w:num w:numId="10">
    <w:abstractNumId w:val="4"/>
  </w:num>
  <w:num w:numId="11">
    <w:abstractNumId w:val="8"/>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09"/>
  <w:hyphenationZone w:val="425"/>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265C"/>
    <w:rsid w:val="0000005C"/>
    <w:rsid w:val="00042328"/>
    <w:rsid w:val="00093B04"/>
    <w:rsid w:val="000A1A4E"/>
    <w:rsid w:val="000C62DB"/>
    <w:rsid w:val="000E3274"/>
    <w:rsid w:val="000F31BE"/>
    <w:rsid w:val="00124894"/>
    <w:rsid w:val="0018247A"/>
    <w:rsid w:val="00183631"/>
    <w:rsid w:val="001903CE"/>
    <w:rsid w:val="001D14BF"/>
    <w:rsid w:val="001E78CE"/>
    <w:rsid w:val="001F6DD2"/>
    <w:rsid w:val="0020468A"/>
    <w:rsid w:val="002067C4"/>
    <w:rsid w:val="00257E96"/>
    <w:rsid w:val="002A036E"/>
    <w:rsid w:val="002A5536"/>
    <w:rsid w:val="002A706F"/>
    <w:rsid w:val="00321165"/>
    <w:rsid w:val="00356599"/>
    <w:rsid w:val="0041707B"/>
    <w:rsid w:val="00484168"/>
    <w:rsid w:val="004C5A7F"/>
    <w:rsid w:val="00527C39"/>
    <w:rsid w:val="005357D5"/>
    <w:rsid w:val="0054657E"/>
    <w:rsid w:val="00555968"/>
    <w:rsid w:val="005C646B"/>
    <w:rsid w:val="005D025C"/>
    <w:rsid w:val="00601BBF"/>
    <w:rsid w:val="006110FB"/>
    <w:rsid w:val="00634E73"/>
    <w:rsid w:val="006453FE"/>
    <w:rsid w:val="006B3DDF"/>
    <w:rsid w:val="006C4A7B"/>
    <w:rsid w:val="006D387E"/>
    <w:rsid w:val="006F20D0"/>
    <w:rsid w:val="006F3F94"/>
    <w:rsid w:val="007042CD"/>
    <w:rsid w:val="007415E9"/>
    <w:rsid w:val="00774FDA"/>
    <w:rsid w:val="007C265C"/>
    <w:rsid w:val="007D1EE6"/>
    <w:rsid w:val="007E1CD0"/>
    <w:rsid w:val="007F2576"/>
    <w:rsid w:val="007F748C"/>
    <w:rsid w:val="008103C6"/>
    <w:rsid w:val="00820B57"/>
    <w:rsid w:val="00872DCB"/>
    <w:rsid w:val="0090425D"/>
    <w:rsid w:val="00915D2A"/>
    <w:rsid w:val="00936037"/>
    <w:rsid w:val="009524D5"/>
    <w:rsid w:val="00957807"/>
    <w:rsid w:val="00996BF5"/>
    <w:rsid w:val="009D0839"/>
    <w:rsid w:val="00A3532E"/>
    <w:rsid w:val="00AA46C8"/>
    <w:rsid w:val="00B41611"/>
    <w:rsid w:val="00B463EB"/>
    <w:rsid w:val="00B649BB"/>
    <w:rsid w:val="00B74FEF"/>
    <w:rsid w:val="00BD2A5A"/>
    <w:rsid w:val="00BE736A"/>
    <w:rsid w:val="00CE62ED"/>
    <w:rsid w:val="00CF2731"/>
    <w:rsid w:val="00D113ED"/>
    <w:rsid w:val="00D75FBD"/>
    <w:rsid w:val="00D86CB2"/>
    <w:rsid w:val="00E25DA7"/>
    <w:rsid w:val="00E43E71"/>
    <w:rsid w:val="00E81C42"/>
    <w:rsid w:val="00E942BB"/>
    <w:rsid w:val="00EE29ED"/>
    <w:rsid w:val="00F160D5"/>
    <w:rsid w:val="00F2296E"/>
    <w:rsid w:val="00F32ADD"/>
    <w:rsid w:val="00F46BEB"/>
    <w:rsid w:val="00F46F67"/>
    <w:rsid w:val="00F54F55"/>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2"/>
      <o:rules v:ext="edit">
        <o:r id="V:Rule1" type="callout" idref="#_x0000_s2052"/>
      </o:rules>
    </o:shapelayout>
  </w:shapeDefaults>
  <w:decimalSymbol w:val=","/>
  <w:listSeparator w:val=";"/>
  <w14:docId w14:val="793BE12B"/>
  <w15:chartTrackingRefBased/>
  <w15:docId w15:val="{FE4D2A1C-7DD7-4ACA-9570-05A2387B15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bg-BG" w:eastAsia="bg-BG"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A1A4E"/>
    <w:pPr>
      <w:spacing w:after="200" w:line="276" w:lineRule="auto"/>
    </w:pPr>
    <w:rPr>
      <w:sz w:val="22"/>
      <w:szCs w:val="22"/>
      <w:lang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0A1A4E"/>
    <w:rPr>
      <w:color w:val="0563C1"/>
      <w:u w:val="single"/>
    </w:rPr>
  </w:style>
  <w:style w:type="table" w:styleId="TableGrid">
    <w:name w:val="Table Grid"/>
    <w:basedOn w:val="TableNormal"/>
    <w:uiPriority w:val="59"/>
    <w:rsid w:val="00257E9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57E96"/>
    <w:pPr>
      <w:ind w:left="708"/>
    </w:pPr>
  </w:style>
  <w:style w:type="table" w:customStyle="1" w:styleId="TableGrid0">
    <w:name w:val="TableGrid"/>
    <w:rsid w:val="00957807"/>
    <w:rPr>
      <w:rFonts w:eastAsia="Times New Roman"/>
      <w:sz w:val="22"/>
      <w:szCs w:val="22"/>
    </w:rPr>
    <w:tblPr>
      <w:tblCellMar>
        <w:top w:w="0" w:type="dxa"/>
        <w:left w:w="0" w:type="dxa"/>
        <w:bottom w:w="0" w:type="dxa"/>
        <w:right w:w="0" w:type="dxa"/>
      </w:tblCellMar>
    </w:tblPr>
  </w:style>
  <w:style w:type="paragraph" w:styleId="Header">
    <w:name w:val="header"/>
    <w:basedOn w:val="Normal"/>
    <w:link w:val="HeaderChar"/>
    <w:uiPriority w:val="99"/>
    <w:unhideWhenUsed/>
    <w:rsid w:val="001903CE"/>
    <w:pPr>
      <w:tabs>
        <w:tab w:val="center" w:pos="4536"/>
        <w:tab w:val="right" w:pos="9072"/>
      </w:tabs>
    </w:pPr>
  </w:style>
  <w:style w:type="character" w:customStyle="1" w:styleId="HeaderChar">
    <w:name w:val="Header Char"/>
    <w:link w:val="Header"/>
    <w:uiPriority w:val="99"/>
    <w:rsid w:val="001903CE"/>
    <w:rPr>
      <w:sz w:val="22"/>
      <w:szCs w:val="22"/>
      <w:lang w:eastAsia="en-US"/>
    </w:rPr>
  </w:style>
  <w:style w:type="paragraph" w:styleId="Footer">
    <w:name w:val="footer"/>
    <w:basedOn w:val="Normal"/>
    <w:link w:val="FooterChar"/>
    <w:uiPriority w:val="99"/>
    <w:unhideWhenUsed/>
    <w:rsid w:val="001903CE"/>
    <w:pPr>
      <w:tabs>
        <w:tab w:val="center" w:pos="4536"/>
        <w:tab w:val="right" w:pos="9072"/>
      </w:tabs>
    </w:pPr>
  </w:style>
  <w:style w:type="character" w:customStyle="1" w:styleId="FooterChar">
    <w:name w:val="Footer Char"/>
    <w:link w:val="Footer"/>
    <w:uiPriority w:val="99"/>
    <w:rsid w:val="001903CE"/>
    <w:rPr>
      <w:sz w:val="22"/>
      <w:szCs w:val="22"/>
      <w:lang w:eastAsia="en-US"/>
    </w:rPr>
  </w:style>
  <w:style w:type="paragraph" w:styleId="BodyTextIndent2">
    <w:name w:val="Body Text Indent 2"/>
    <w:basedOn w:val="Normal"/>
    <w:semiHidden/>
    <w:rsid w:val="002A036E"/>
    <w:pPr>
      <w:spacing w:before="100" w:beforeAutospacing="1" w:after="100" w:afterAutospacing="1" w:line="269" w:lineRule="atLeast"/>
      <w:ind w:firstLine="283"/>
      <w:jc w:val="both"/>
    </w:pPr>
    <w:rPr>
      <w:rFonts w:ascii="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apis://Base=NARH&amp;DocCode=40197&amp;ToPar=Ann3&amp;Type=20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21</Pages>
  <Words>7354</Words>
  <Characters>41924</Characters>
  <Application>Microsoft Office Word</Application>
  <DocSecurity>0</DocSecurity>
  <Lines>349</Lines>
  <Paragraphs>98</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
  <LinksUpToDate>false</LinksUpToDate>
  <CharactersWithSpaces>49180</CharactersWithSpaces>
  <SharedDoc>false</SharedDoc>
  <HLinks>
    <vt:vector size="6" baseType="variant">
      <vt:variant>
        <vt:i4>7733310</vt:i4>
      </vt:variant>
      <vt:variant>
        <vt:i4>0</vt:i4>
      </vt:variant>
      <vt:variant>
        <vt:i4>0</vt:i4>
      </vt:variant>
      <vt:variant>
        <vt:i4>5</vt:i4>
      </vt:variant>
      <vt:variant>
        <vt:lpwstr>apis://Base=NARH&amp;DocCode=40197&amp;ToPar=Ann3&amp;Type=201/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 14</dc:creator>
  <cp:keywords/>
  <cp:lastModifiedBy>Anastasia Staneva</cp:lastModifiedBy>
  <cp:revision>3</cp:revision>
  <dcterms:created xsi:type="dcterms:W3CDTF">2026-05-15T12:44:00Z</dcterms:created>
  <dcterms:modified xsi:type="dcterms:W3CDTF">2026-05-15T12:45:00Z</dcterms:modified>
</cp:coreProperties>
</file>