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02FD24" w14:textId="77777777" w:rsidR="00320957" w:rsidRDefault="00320957" w:rsidP="000A0C90">
      <w:pPr>
        <w:spacing w:after="0" w:line="259" w:lineRule="auto"/>
        <w:ind w:left="0" w:firstLine="0"/>
        <w:rPr>
          <w:sz w:val="36"/>
        </w:rPr>
      </w:pPr>
    </w:p>
    <w:p w14:paraId="4F289162" w14:textId="77777777" w:rsidR="00320957" w:rsidRDefault="00320957" w:rsidP="000A0C90">
      <w:pPr>
        <w:spacing w:after="0" w:line="259" w:lineRule="auto"/>
        <w:ind w:left="0" w:firstLine="0"/>
        <w:rPr>
          <w:sz w:val="36"/>
        </w:rPr>
      </w:pPr>
    </w:p>
    <w:p w14:paraId="54809188" w14:textId="77777777" w:rsidR="00320957" w:rsidRDefault="00320957" w:rsidP="000A0C90">
      <w:pPr>
        <w:spacing w:after="0" w:line="259" w:lineRule="auto"/>
        <w:ind w:left="0" w:firstLine="0"/>
        <w:rPr>
          <w:sz w:val="36"/>
        </w:rPr>
      </w:pPr>
    </w:p>
    <w:p w14:paraId="149A1B30" w14:textId="625E3E15" w:rsidR="00DB2D84" w:rsidRDefault="00AF4E04" w:rsidP="000A0C90">
      <w:pPr>
        <w:spacing w:after="0" w:line="259" w:lineRule="auto"/>
        <w:ind w:left="0" w:firstLine="0"/>
      </w:pPr>
      <w:r>
        <w:rPr>
          <w:sz w:val="36"/>
        </w:rPr>
        <w:t>до</w:t>
      </w:r>
    </w:p>
    <w:p w14:paraId="7711B4A9" w14:textId="77777777" w:rsidR="00DB2D84" w:rsidRDefault="00AF4E04" w:rsidP="000A0C90">
      <w:pPr>
        <w:spacing w:after="9" w:line="250" w:lineRule="auto"/>
        <w:ind w:left="0" w:firstLine="0"/>
      </w:pPr>
      <w:r>
        <w:t>ДИРЕКТОРА НА</w:t>
      </w:r>
    </w:p>
    <w:p w14:paraId="7D4CA862" w14:textId="57F48CB0" w:rsidR="00DB2D84" w:rsidRPr="000A0C90" w:rsidRDefault="00AF4E04" w:rsidP="000A0C90">
      <w:pPr>
        <w:spacing w:after="477" w:line="259" w:lineRule="auto"/>
        <w:ind w:left="0" w:firstLine="0"/>
        <w:rPr>
          <w:lang w:val="en-US"/>
        </w:rPr>
      </w:pPr>
      <w:r>
        <w:rPr>
          <w:sz w:val="26"/>
        </w:rPr>
        <w:t xml:space="preserve">РИОСВ - </w:t>
      </w:r>
      <w:r w:rsidR="000A0C90">
        <w:rPr>
          <w:sz w:val="26"/>
        </w:rPr>
        <w:t>ПЛОВДИВ</w:t>
      </w:r>
    </w:p>
    <w:p w14:paraId="00E4B483" w14:textId="77777777" w:rsidR="00DB2D84" w:rsidRDefault="00AF4E04">
      <w:pPr>
        <w:pStyle w:val="1"/>
      </w:pPr>
      <w:r>
        <w:t>ИСКАНЕ</w:t>
      </w:r>
    </w:p>
    <w:p w14:paraId="60EDB145" w14:textId="77777777" w:rsidR="00DB2D84" w:rsidRDefault="00AF4E04">
      <w:pPr>
        <w:spacing w:after="273" w:line="250" w:lineRule="auto"/>
        <w:ind w:left="20" w:right="10" w:hanging="10"/>
        <w:jc w:val="center"/>
      </w:pPr>
      <w:r>
        <w:t xml:space="preserve">за преценяване на необходимостта от извършване на оценка на въздействието върху </w:t>
      </w:r>
      <w:proofErr w:type="spellStart"/>
      <w:r>
        <w:t>околнага</w:t>
      </w:r>
      <w:proofErr w:type="spellEnd"/>
      <w:r>
        <w:t xml:space="preserve"> среда (ОВОС)</w:t>
      </w:r>
    </w:p>
    <w:p w14:paraId="3B11545A" w14:textId="540126EC" w:rsidR="00BA7D87" w:rsidRDefault="00AF4E04" w:rsidP="00BA7D87">
      <w:pPr>
        <w:spacing w:after="243" w:line="250" w:lineRule="auto"/>
        <w:ind w:left="20" w:hanging="10"/>
        <w:jc w:val="center"/>
      </w:pPr>
      <w:r>
        <w:t xml:space="preserve">от </w:t>
      </w:r>
      <w:r w:rsidR="00BA7D87" w:rsidRPr="00BA7D87">
        <w:rPr>
          <w:b/>
          <w:bCs/>
        </w:rPr>
        <w:t>Б</w:t>
      </w:r>
      <w:r w:rsidR="002A069A">
        <w:rPr>
          <w:b/>
          <w:bCs/>
          <w:lang w:val="en-US"/>
        </w:rPr>
        <w:t>.</w:t>
      </w:r>
      <w:r w:rsidR="00BA7D87" w:rsidRPr="00BA7D87">
        <w:rPr>
          <w:b/>
          <w:bCs/>
        </w:rPr>
        <w:t xml:space="preserve"> </w:t>
      </w:r>
      <w:proofErr w:type="spellStart"/>
      <w:r w:rsidR="00BA7D87" w:rsidRPr="00BA7D87">
        <w:rPr>
          <w:b/>
          <w:bCs/>
        </w:rPr>
        <w:t>Карагарен</w:t>
      </w:r>
      <w:proofErr w:type="spellEnd"/>
      <w:r w:rsidR="00BA7D87" w:rsidRPr="003102D9">
        <w:t xml:space="preserve"> </w:t>
      </w:r>
    </w:p>
    <w:p w14:paraId="7CA4F1A3" w14:textId="770EBE4F" w:rsidR="00DB2D84" w:rsidRPr="003E1113" w:rsidRDefault="007E1B97" w:rsidP="003E1113">
      <w:pPr>
        <w:spacing w:after="405"/>
        <w:ind w:left="495"/>
      </w:pPr>
      <w:r>
        <w:rPr>
          <w:lang w:val="en-US"/>
        </w:rPr>
        <w:t xml:space="preserve">        </w:t>
      </w:r>
      <w:r w:rsidR="00AF4E04">
        <w:t>УВАЖАЕМИ г-н ДИРЕКТОР,</w:t>
      </w:r>
    </w:p>
    <w:p w14:paraId="1B16A6C3" w14:textId="410364FA" w:rsidR="003E1113" w:rsidRPr="003E1113" w:rsidRDefault="009821C5" w:rsidP="003E1113">
      <w:pPr>
        <w:spacing w:line="246" w:lineRule="auto"/>
        <w:ind w:left="23" w:firstLine="0"/>
        <w:rPr>
          <w:b/>
          <w:bCs/>
          <w:sz w:val="20"/>
        </w:rPr>
      </w:pPr>
      <w:r>
        <w:t xml:space="preserve">  </w:t>
      </w:r>
      <w:r w:rsidR="00AF4E04">
        <w:t xml:space="preserve">Моля да ми бъде издадено решение за преценяване на необходимостта от извършване на ОВОС за </w:t>
      </w:r>
      <w:bookmarkStart w:id="0" w:name="_Hlk210399824"/>
      <w:r w:rsidR="00AF4E04">
        <w:t xml:space="preserve">инвестиционно предложение </w:t>
      </w:r>
      <w:bookmarkEnd w:id="0"/>
      <w:r>
        <w:rPr>
          <w:rFonts w:ascii="Verdana" w:hAnsi="Verdana"/>
          <w:lang w:val="ru-RU"/>
        </w:rPr>
        <w:t>:</w:t>
      </w:r>
      <w:r w:rsidR="003E1113" w:rsidRPr="003E1113">
        <w:rPr>
          <w:sz w:val="20"/>
        </w:rPr>
        <w:t xml:space="preserve"> </w:t>
      </w:r>
      <w:r w:rsidR="003E1113" w:rsidRPr="003E1113">
        <w:rPr>
          <w:b/>
          <w:bCs/>
          <w:sz w:val="20"/>
        </w:rPr>
        <w:t>„</w:t>
      </w:r>
      <w:r w:rsidR="003E1113" w:rsidRPr="003E1113">
        <w:rPr>
          <w:rFonts w:ascii="Verdana" w:hAnsi="Verdana"/>
          <w:b/>
          <w:bCs/>
          <w:lang w:val="ru-RU"/>
        </w:rPr>
        <w:t xml:space="preserve"> </w:t>
      </w:r>
      <w:r w:rsidR="003E1113" w:rsidRPr="003E1113">
        <w:rPr>
          <w:b/>
          <w:bCs/>
        </w:rPr>
        <w:t xml:space="preserve">Инвестиционното предложение е свързано с обединяване на ПИ с идентификатори 00702.18.1769 и 00702.18.1770 по КК на гр. Асеновград, </w:t>
      </w:r>
      <w:proofErr w:type="spellStart"/>
      <w:r w:rsidR="003E1113" w:rsidRPr="003E1113">
        <w:rPr>
          <w:b/>
          <w:bCs/>
        </w:rPr>
        <w:t>обл</w:t>
      </w:r>
      <w:proofErr w:type="spellEnd"/>
      <w:r w:rsidR="003E1113" w:rsidRPr="003E1113">
        <w:rPr>
          <w:b/>
          <w:bCs/>
        </w:rPr>
        <w:t xml:space="preserve">. Пловдив, като ще се обособи едни нов парцел за автомивка и ниско </w:t>
      </w:r>
      <w:proofErr w:type="spellStart"/>
      <w:r w:rsidR="003E1113" w:rsidRPr="003E1113">
        <w:rPr>
          <w:b/>
          <w:bCs/>
        </w:rPr>
        <w:t>жилишно</w:t>
      </w:r>
      <w:proofErr w:type="spellEnd"/>
      <w:r w:rsidR="003E1113" w:rsidRPr="003E1113">
        <w:rPr>
          <w:b/>
          <w:bCs/>
        </w:rPr>
        <w:t xml:space="preserve"> застрояване</w:t>
      </w:r>
      <w:r w:rsidR="003E1113" w:rsidRPr="003E1113">
        <w:rPr>
          <w:b/>
          <w:bCs/>
          <w:sz w:val="20"/>
        </w:rPr>
        <w:t xml:space="preserve"> „</w:t>
      </w:r>
    </w:p>
    <w:p w14:paraId="73679371" w14:textId="77777777" w:rsidR="003E1113" w:rsidRDefault="003E1113" w:rsidP="003E1113">
      <w:pPr>
        <w:spacing w:line="246" w:lineRule="auto"/>
        <w:ind w:left="23" w:firstLine="0"/>
        <w:rPr>
          <w:sz w:val="20"/>
        </w:rPr>
      </w:pPr>
      <w:r>
        <w:rPr>
          <w:sz w:val="20"/>
        </w:rPr>
        <w:t xml:space="preserve">   </w:t>
      </w:r>
    </w:p>
    <w:p w14:paraId="767A41D3" w14:textId="777234FC" w:rsidR="00DB2D84" w:rsidRDefault="003E1113" w:rsidP="003E1113">
      <w:pPr>
        <w:spacing w:line="246" w:lineRule="auto"/>
        <w:ind w:left="23" w:firstLine="0"/>
        <w:rPr>
          <w:sz w:val="20"/>
        </w:rPr>
      </w:pPr>
      <w:r>
        <w:rPr>
          <w:sz w:val="20"/>
        </w:rPr>
        <w:t xml:space="preserve"> </w:t>
      </w:r>
      <w:r w:rsidR="00AF4E04">
        <w:rPr>
          <w:sz w:val="20"/>
        </w:rPr>
        <w:t>(посочва се характерът на инвестиционното предложение. в т. ч. да</w:t>
      </w:r>
      <w:r w:rsidR="005E3A90">
        <w:rPr>
          <w:sz w:val="20"/>
        </w:rPr>
        <w:t>л</w:t>
      </w:r>
      <w:r w:rsidR="00AF4E04">
        <w:rPr>
          <w:sz w:val="20"/>
        </w:rPr>
        <w:t>и е за ново</w:t>
      </w:r>
      <w:r w:rsidR="003D11E3">
        <w:rPr>
          <w:sz w:val="20"/>
        </w:rPr>
        <w:t xml:space="preserve"> </w:t>
      </w:r>
      <w:r w:rsidR="003D11E3" w:rsidRPr="003D11E3">
        <w:rPr>
          <w:szCs w:val="24"/>
        </w:rPr>
        <w:t>инвестиционно</w:t>
      </w:r>
      <w:r w:rsidR="003D11E3">
        <w:rPr>
          <w:sz w:val="20"/>
        </w:rPr>
        <w:t xml:space="preserve"> </w:t>
      </w:r>
      <w:r w:rsidR="00AF4E04">
        <w:rPr>
          <w:sz w:val="20"/>
        </w:rPr>
        <w:t xml:space="preserve"> </w:t>
      </w:r>
      <w:r w:rsidR="00583E56">
        <w:rPr>
          <w:noProof/>
        </w:rPr>
        <w:t xml:space="preserve">предложение и/или </w:t>
      </w:r>
      <w:r w:rsidR="00AF4E04">
        <w:rPr>
          <w:sz w:val="20"/>
        </w:rPr>
        <w:t>за разширение или изменение на инвестиционно пре</w:t>
      </w:r>
      <w:r w:rsidR="00583E56">
        <w:rPr>
          <w:sz w:val="20"/>
        </w:rPr>
        <w:t>дло</w:t>
      </w:r>
      <w:r w:rsidR="00AF4E04">
        <w:rPr>
          <w:sz w:val="20"/>
        </w:rPr>
        <w:t xml:space="preserve">жение </w:t>
      </w:r>
      <w:r w:rsidR="00583E56">
        <w:rPr>
          <w:sz w:val="20"/>
        </w:rPr>
        <w:t>съгласно</w:t>
      </w:r>
      <w:r w:rsidR="00AF4E04">
        <w:rPr>
          <w:sz w:val="20"/>
        </w:rPr>
        <w:t xml:space="preserve"> </w:t>
      </w:r>
      <w:r w:rsidR="00583E56">
        <w:rPr>
          <w:sz w:val="20"/>
        </w:rPr>
        <w:t>приложение</w:t>
      </w:r>
      <w:r w:rsidR="00AF4E04">
        <w:rPr>
          <w:sz w:val="20"/>
        </w:rPr>
        <w:t xml:space="preserve"> </w:t>
      </w:r>
      <w:r w:rsidR="00583E56">
        <w:rPr>
          <w:sz w:val="20"/>
        </w:rPr>
        <w:t>№</w:t>
      </w:r>
      <w:r w:rsidR="00AF4E04">
        <w:rPr>
          <w:sz w:val="20"/>
        </w:rPr>
        <w:t xml:space="preserve"> I или </w:t>
      </w:r>
      <w:r w:rsidR="00583E56">
        <w:rPr>
          <w:sz w:val="20"/>
        </w:rPr>
        <w:t>приложение№</w:t>
      </w:r>
      <w:r w:rsidR="00AF4E04">
        <w:rPr>
          <w:sz w:val="20"/>
        </w:rPr>
        <w:t xml:space="preserve"> 2 към ЗООС)</w:t>
      </w:r>
    </w:p>
    <w:p w14:paraId="1A8B9224" w14:textId="77777777" w:rsidR="003E1113" w:rsidRDefault="003E1113" w:rsidP="003E1113">
      <w:pPr>
        <w:spacing w:line="246" w:lineRule="auto"/>
        <w:ind w:left="23" w:firstLine="0"/>
      </w:pPr>
    </w:p>
    <w:p w14:paraId="5C20AB09" w14:textId="77777777" w:rsidR="003E1113" w:rsidRDefault="003E1113" w:rsidP="003E1113">
      <w:pPr>
        <w:spacing w:after="318" w:line="259" w:lineRule="auto"/>
        <w:ind w:left="490" w:firstLine="0"/>
        <w:jc w:val="left"/>
        <w:rPr>
          <w:szCs w:val="24"/>
          <w:u w:val="single" w:color="000000"/>
        </w:rPr>
      </w:pPr>
    </w:p>
    <w:p w14:paraId="1765632B" w14:textId="77777777" w:rsidR="003E1113" w:rsidRDefault="003E1113" w:rsidP="003E1113">
      <w:pPr>
        <w:spacing w:after="318" w:line="259" w:lineRule="auto"/>
        <w:ind w:left="490" w:firstLine="0"/>
        <w:jc w:val="left"/>
        <w:rPr>
          <w:szCs w:val="24"/>
          <w:u w:val="single" w:color="000000"/>
        </w:rPr>
      </w:pPr>
    </w:p>
    <w:p w14:paraId="2C48EF87" w14:textId="6C4E6AD5" w:rsidR="003E1113" w:rsidRPr="003E1113" w:rsidRDefault="00AF4E04" w:rsidP="003E1113">
      <w:pPr>
        <w:spacing w:after="318" w:line="259" w:lineRule="auto"/>
        <w:ind w:left="490" w:firstLine="0"/>
        <w:jc w:val="left"/>
        <w:rPr>
          <w:szCs w:val="24"/>
          <w:u w:val="single" w:color="000000"/>
        </w:rPr>
      </w:pPr>
      <w:r w:rsidRPr="00583E56">
        <w:rPr>
          <w:szCs w:val="24"/>
          <w:u w:val="single" w:color="000000"/>
        </w:rPr>
        <w:t>При</w:t>
      </w:r>
      <w:r w:rsidR="00583E56" w:rsidRPr="00583E56">
        <w:rPr>
          <w:szCs w:val="24"/>
          <w:u w:val="single" w:color="000000"/>
        </w:rPr>
        <w:t>л</w:t>
      </w:r>
      <w:r w:rsidRPr="00583E56">
        <w:rPr>
          <w:szCs w:val="24"/>
          <w:u w:val="single" w:color="000000"/>
        </w:rPr>
        <w:t>ага</w:t>
      </w:r>
      <w:r w:rsidR="00583E56" w:rsidRPr="00583E56">
        <w:rPr>
          <w:szCs w:val="24"/>
          <w:u w:val="single" w:color="000000"/>
        </w:rPr>
        <w:t>м</w:t>
      </w:r>
      <w:r w:rsidRPr="00583E56">
        <w:rPr>
          <w:szCs w:val="24"/>
          <w:u w:val="single" w:color="000000"/>
        </w:rPr>
        <w:t>.</w:t>
      </w:r>
    </w:p>
    <w:p w14:paraId="5F97C07A" w14:textId="24DE00AD" w:rsidR="00DB2D84" w:rsidRDefault="009821C5" w:rsidP="00FC42A7">
      <w:pPr>
        <w:spacing w:line="247" w:lineRule="auto"/>
        <w:ind w:left="23" w:firstLine="0"/>
      </w:pPr>
      <w:r>
        <w:t xml:space="preserve">       </w:t>
      </w:r>
      <w:r w:rsidR="00AF4E04">
        <w:t xml:space="preserve">1  Информацията по приложение </w:t>
      </w:r>
      <w:r w:rsidR="00583E56">
        <w:t>№</w:t>
      </w:r>
      <w:r w:rsidR="00AF4E04">
        <w:t xml:space="preserve"> 2 към чл. 6 от Наредбата за условията и реда за извършване на оценка на въздействието върху околната среда от наредбата един екземпляр на хартиен носител и един екземпляр на </w:t>
      </w:r>
      <w:proofErr w:type="spellStart"/>
      <w:r w:rsidR="00AF4E04">
        <w:t>елекгронен</w:t>
      </w:r>
      <w:proofErr w:type="spellEnd"/>
      <w:r w:rsidR="00AF4E04">
        <w:t xml:space="preserve"> носи</w:t>
      </w:r>
      <w:r w:rsidR="00F532EA">
        <w:t>т</w:t>
      </w:r>
      <w:r w:rsidR="00AF4E04">
        <w:t>ел„</w:t>
      </w:r>
    </w:p>
    <w:p w14:paraId="5BBFE47B" w14:textId="42D5A02C" w:rsidR="00DB2D84" w:rsidRDefault="00AF4E04">
      <w:pPr>
        <w:spacing w:line="246" w:lineRule="auto"/>
        <w:ind w:left="23" w:firstLine="480"/>
      </w:pPr>
      <w:r>
        <w:t xml:space="preserve">2. Оценка по чл. 99а ЗООС (в случаите по чл. 118, ал. 2 ЗООС) - един </w:t>
      </w:r>
      <w:proofErr w:type="spellStart"/>
      <w:r>
        <w:t>екзепляр</w:t>
      </w:r>
      <w:proofErr w:type="spellEnd"/>
      <w:r>
        <w:t xml:space="preserve"> на хартиен носител и един екземпляр на електронен носител</w:t>
      </w:r>
      <w:r>
        <w:rPr>
          <w:noProof/>
        </w:rPr>
        <w:drawing>
          <wp:inline distT="0" distB="0" distL="0" distR="0" wp14:anchorId="609F8513" wp14:editId="62C11E44">
            <wp:extent cx="18289" cy="18290"/>
            <wp:effectExtent l="0" t="0" r="0" b="0"/>
            <wp:docPr id="1328" name="Picture 1328"/>
            <wp:cNvGraphicFramePr/>
            <a:graphic xmlns:a="http://schemas.openxmlformats.org/drawingml/2006/main">
              <a:graphicData uri="http://schemas.openxmlformats.org/drawingml/2006/picture">
                <pic:pic xmlns:pic="http://schemas.openxmlformats.org/drawingml/2006/picture">
                  <pic:nvPicPr>
                    <pic:cNvPr id="1328" name="Picture 1328"/>
                    <pic:cNvPicPr/>
                  </pic:nvPicPr>
                  <pic:blipFill>
                    <a:blip r:embed="rId7"/>
                    <a:stretch>
                      <a:fillRect/>
                    </a:stretch>
                  </pic:blipFill>
                  <pic:spPr>
                    <a:xfrm>
                      <a:off x="0" y="0"/>
                      <a:ext cx="18289" cy="18290"/>
                    </a:xfrm>
                    <a:prstGeom prst="rect">
                      <a:avLst/>
                    </a:prstGeom>
                  </pic:spPr>
                </pic:pic>
              </a:graphicData>
            </a:graphic>
          </wp:inline>
        </w:drawing>
      </w:r>
    </w:p>
    <w:p w14:paraId="7C413B0D" w14:textId="6D835855" w:rsidR="003E1113" w:rsidRDefault="00AF4E04" w:rsidP="003E1113">
      <w:pPr>
        <w:spacing w:after="778" w:line="237" w:lineRule="auto"/>
        <w:ind w:left="475" w:right="456"/>
      </w:pPr>
      <w:r>
        <w:t xml:space="preserve">З. Информация и оценка по </w:t>
      </w:r>
      <w:proofErr w:type="spellStart"/>
      <w:r>
        <w:t>ч.л</w:t>
      </w:r>
      <w:proofErr w:type="spellEnd"/>
      <w:r>
        <w:t>„ 99</w:t>
      </w:r>
      <w:r w:rsidR="00583E56">
        <w:t>б</w:t>
      </w:r>
      <w:r>
        <w:t xml:space="preserve"> ал. I ЗООС (в случаите по чл. 109, ал. 4 ЗООС)— един екземпляр на хартиен носител и един екземпляр на електронен носител.</w:t>
      </w:r>
      <w:r w:rsidR="009821C5">
        <w:t xml:space="preserve"> </w:t>
      </w:r>
    </w:p>
    <w:p w14:paraId="6BC58A14" w14:textId="77777777" w:rsidR="002F740C" w:rsidRDefault="00AF4E04" w:rsidP="003E1113">
      <w:pPr>
        <w:spacing w:after="778" w:line="237" w:lineRule="auto"/>
        <w:ind w:left="475" w:right="456"/>
      </w:pPr>
      <w:r>
        <w:t>4 Документ за платена такса.</w:t>
      </w:r>
    </w:p>
    <w:p w14:paraId="6D9336AC" w14:textId="7D11625D" w:rsidR="00DB2D84" w:rsidRDefault="002F740C" w:rsidP="003E1113">
      <w:pPr>
        <w:spacing w:after="778" w:line="237" w:lineRule="auto"/>
        <w:ind w:left="475" w:right="456"/>
      </w:pPr>
      <w:r>
        <w:lastRenderedPageBreak/>
        <w:t xml:space="preserve">                                                                 </w:t>
      </w:r>
      <w:r w:rsidR="00AF4E04">
        <w:t xml:space="preserve">Възложител </w:t>
      </w:r>
      <w:r w:rsidR="00AF4E04">
        <w:rPr>
          <w:noProof/>
        </w:rPr>
        <w:drawing>
          <wp:inline distT="0" distB="0" distL="0" distR="0" wp14:anchorId="25B2F3EA" wp14:editId="5D443059">
            <wp:extent cx="1636886" cy="24386"/>
            <wp:effectExtent l="0" t="0" r="0" b="0"/>
            <wp:docPr id="40087" name="Picture 40087"/>
            <wp:cNvGraphicFramePr/>
            <a:graphic xmlns:a="http://schemas.openxmlformats.org/drawingml/2006/main">
              <a:graphicData uri="http://schemas.openxmlformats.org/drawingml/2006/picture">
                <pic:pic xmlns:pic="http://schemas.openxmlformats.org/drawingml/2006/picture">
                  <pic:nvPicPr>
                    <pic:cNvPr id="40087" name="Picture 40087"/>
                    <pic:cNvPicPr/>
                  </pic:nvPicPr>
                  <pic:blipFill>
                    <a:blip r:embed="rId8"/>
                    <a:stretch>
                      <a:fillRect/>
                    </a:stretch>
                  </pic:blipFill>
                  <pic:spPr>
                    <a:xfrm>
                      <a:off x="0" y="0"/>
                      <a:ext cx="1636886" cy="24386"/>
                    </a:xfrm>
                    <a:prstGeom prst="rect">
                      <a:avLst/>
                    </a:prstGeom>
                  </pic:spPr>
                </pic:pic>
              </a:graphicData>
            </a:graphic>
          </wp:inline>
        </w:drawing>
      </w:r>
    </w:p>
    <w:p w14:paraId="43A564B0" w14:textId="5FFC41B2" w:rsidR="00DB2D84" w:rsidRDefault="00FC42A7" w:rsidP="00FC42A7">
      <w:pPr>
        <w:spacing w:after="255" w:line="265" w:lineRule="auto"/>
        <w:ind w:left="10" w:right="264" w:hanging="10"/>
      </w:pPr>
      <w:r>
        <w:t xml:space="preserve">дата: </w:t>
      </w:r>
      <w:r w:rsidR="009821C5">
        <w:t>2</w:t>
      </w:r>
      <w:r>
        <w:rPr>
          <w:lang w:val="en-US"/>
        </w:rPr>
        <w:t>2</w:t>
      </w:r>
      <w:r>
        <w:t>.0</w:t>
      </w:r>
      <w:r w:rsidR="003E1113">
        <w:t>7</w:t>
      </w:r>
      <w:r>
        <w:t>.20</w:t>
      </w:r>
      <w:r>
        <w:rPr>
          <w:lang w:val="en-US"/>
        </w:rPr>
        <w:t>2</w:t>
      </w:r>
      <w:r>
        <w:t xml:space="preserve">6 г.                        </w:t>
      </w:r>
      <w:r w:rsidR="002F740C">
        <w:t xml:space="preserve">                                     </w:t>
      </w:r>
      <w:r w:rsidR="00AF4E04">
        <w:t xml:space="preserve">(подпис, </w:t>
      </w:r>
      <w:r w:rsidR="003E1113">
        <w:rPr>
          <w:szCs w:val="24"/>
        </w:rPr>
        <w:t>Б</w:t>
      </w:r>
      <w:r w:rsidR="002A069A">
        <w:rPr>
          <w:szCs w:val="24"/>
          <w:lang w:val="en-US"/>
        </w:rPr>
        <w:t>.</w:t>
      </w:r>
      <w:r w:rsidR="003E1113">
        <w:rPr>
          <w:szCs w:val="24"/>
        </w:rPr>
        <w:t xml:space="preserve"> </w:t>
      </w:r>
      <w:proofErr w:type="spellStart"/>
      <w:r w:rsidR="003E1113">
        <w:rPr>
          <w:szCs w:val="24"/>
        </w:rPr>
        <w:t>Карагарен</w:t>
      </w:r>
      <w:proofErr w:type="spellEnd"/>
      <w:r w:rsidR="003E1113">
        <w:rPr>
          <w:szCs w:val="24"/>
        </w:rPr>
        <w:t xml:space="preserve"> </w:t>
      </w:r>
      <w:r w:rsidR="00AF4E04">
        <w:t>)</w:t>
      </w:r>
    </w:p>
    <w:p w14:paraId="3AF2FF7E" w14:textId="77777777" w:rsidR="003E1113" w:rsidRDefault="003E1113" w:rsidP="00597DF5">
      <w:pPr>
        <w:shd w:val="clear" w:color="auto" w:fill="FFFFFF"/>
        <w:spacing w:after="0" w:line="240" w:lineRule="auto"/>
        <w:ind w:left="0" w:firstLine="567"/>
        <w:jc w:val="right"/>
        <w:rPr>
          <w:color w:val="222222"/>
          <w:szCs w:val="24"/>
        </w:rPr>
      </w:pPr>
    </w:p>
    <w:p w14:paraId="19F0B06D" w14:textId="77777777" w:rsidR="003E1113" w:rsidRDefault="003E1113" w:rsidP="00597DF5">
      <w:pPr>
        <w:shd w:val="clear" w:color="auto" w:fill="FFFFFF"/>
        <w:spacing w:after="0" w:line="240" w:lineRule="auto"/>
        <w:ind w:left="0" w:firstLine="567"/>
        <w:jc w:val="right"/>
        <w:rPr>
          <w:color w:val="222222"/>
          <w:szCs w:val="24"/>
        </w:rPr>
      </w:pPr>
    </w:p>
    <w:p w14:paraId="27E9D0E4" w14:textId="77777777" w:rsidR="003E1113" w:rsidRDefault="003E1113" w:rsidP="00597DF5">
      <w:pPr>
        <w:shd w:val="clear" w:color="auto" w:fill="FFFFFF"/>
        <w:spacing w:after="0" w:line="240" w:lineRule="auto"/>
        <w:ind w:left="0" w:firstLine="567"/>
        <w:jc w:val="right"/>
        <w:rPr>
          <w:color w:val="222222"/>
          <w:szCs w:val="24"/>
        </w:rPr>
      </w:pPr>
    </w:p>
    <w:p w14:paraId="166B0A2C" w14:textId="77777777" w:rsidR="003E1113" w:rsidRDefault="003E1113" w:rsidP="00597DF5">
      <w:pPr>
        <w:shd w:val="clear" w:color="auto" w:fill="FFFFFF"/>
        <w:spacing w:after="0" w:line="240" w:lineRule="auto"/>
        <w:ind w:left="0" w:firstLine="567"/>
        <w:jc w:val="right"/>
        <w:rPr>
          <w:color w:val="222222"/>
          <w:szCs w:val="24"/>
        </w:rPr>
      </w:pPr>
    </w:p>
    <w:p w14:paraId="6786D8D1" w14:textId="77777777" w:rsidR="003E1113" w:rsidRDefault="003E1113" w:rsidP="00597DF5">
      <w:pPr>
        <w:shd w:val="clear" w:color="auto" w:fill="FFFFFF"/>
        <w:spacing w:after="0" w:line="240" w:lineRule="auto"/>
        <w:ind w:left="0" w:firstLine="567"/>
        <w:jc w:val="right"/>
        <w:rPr>
          <w:color w:val="222222"/>
          <w:szCs w:val="24"/>
        </w:rPr>
      </w:pPr>
    </w:p>
    <w:p w14:paraId="0B985235" w14:textId="77777777" w:rsidR="003E1113" w:rsidRDefault="003E1113" w:rsidP="00597DF5">
      <w:pPr>
        <w:shd w:val="clear" w:color="auto" w:fill="FFFFFF"/>
        <w:spacing w:after="0" w:line="240" w:lineRule="auto"/>
        <w:ind w:left="0" w:firstLine="567"/>
        <w:jc w:val="right"/>
        <w:rPr>
          <w:color w:val="222222"/>
          <w:szCs w:val="24"/>
        </w:rPr>
      </w:pPr>
    </w:p>
    <w:p w14:paraId="417B9294" w14:textId="77777777" w:rsidR="003E1113" w:rsidRDefault="003E1113" w:rsidP="00597DF5">
      <w:pPr>
        <w:shd w:val="clear" w:color="auto" w:fill="FFFFFF"/>
        <w:spacing w:after="0" w:line="240" w:lineRule="auto"/>
        <w:ind w:left="0" w:firstLine="567"/>
        <w:jc w:val="right"/>
        <w:rPr>
          <w:color w:val="222222"/>
          <w:szCs w:val="24"/>
        </w:rPr>
      </w:pPr>
    </w:p>
    <w:p w14:paraId="3A10D781" w14:textId="77777777" w:rsidR="003E1113" w:rsidRDefault="003E1113" w:rsidP="00597DF5">
      <w:pPr>
        <w:shd w:val="clear" w:color="auto" w:fill="FFFFFF"/>
        <w:spacing w:after="0" w:line="240" w:lineRule="auto"/>
        <w:ind w:left="0" w:firstLine="567"/>
        <w:jc w:val="right"/>
        <w:rPr>
          <w:color w:val="222222"/>
          <w:szCs w:val="24"/>
        </w:rPr>
      </w:pPr>
    </w:p>
    <w:p w14:paraId="27D4BBC7" w14:textId="77777777" w:rsidR="003E1113" w:rsidRDefault="003E1113" w:rsidP="00597DF5">
      <w:pPr>
        <w:shd w:val="clear" w:color="auto" w:fill="FFFFFF"/>
        <w:spacing w:after="0" w:line="240" w:lineRule="auto"/>
        <w:ind w:left="0" w:firstLine="567"/>
        <w:jc w:val="right"/>
        <w:rPr>
          <w:color w:val="222222"/>
          <w:szCs w:val="24"/>
        </w:rPr>
      </w:pPr>
    </w:p>
    <w:p w14:paraId="24256795" w14:textId="77777777" w:rsidR="003E1113" w:rsidRDefault="003E1113" w:rsidP="00597DF5">
      <w:pPr>
        <w:shd w:val="clear" w:color="auto" w:fill="FFFFFF"/>
        <w:spacing w:after="0" w:line="240" w:lineRule="auto"/>
        <w:ind w:left="0" w:firstLine="567"/>
        <w:jc w:val="right"/>
        <w:rPr>
          <w:color w:val="222222"/>
          <w:szCs w:val="24"/>
        </w:rPr>
      </w:pPr>
    </w:p>
    <w:p w14:paraId="051C0A46" w14:textId="77777777" w:rsidR="003E1113" w:rsidRDefault="003E1113" w:rsidP="00597DF5">
      <w:pPr>
        <w:shd w:val="clear" w:color="auto" w:fill="FFFFFF"/>
        <w:spacing w:after="0" w:line="240" w:lineRule="auto"/>
        <w:ind w:left="0" w:firstLine="567"/>
        <w:jc w:val="right"/>
        <w:rPr>
          <w:color w:val="222222"/>
          <w:szCs w:val="24"/>
        </w:rPr>
      </w:pPr>
    </w:p>
    <w:p w14:paraId="0E4A752A" w14:textId="77777777" w:rsidR="003E1113" w:rsidRDefault="003E1113" w:rsidP="00597DF5">
      <w:pPr>
        <w:shd w:val="clear" w:color="auto" w:fill="FFFFFF"/>
        <w:spacing w:after="0" w:line="240" w:lineRule="auto"/>
        <w:ind w:left="0" w:firstLine="567"/>
        <w:jc w:val="right"/>
        <w:rPr>
          <w:color w:val="222222"/>
          <w:szCs w:val="24"/>
        </w:rPr>
      </w:pPr>
    </w:p>
    <w:p w14:paraId="421538E1" w14:textId="77777777" w:rsidR="003E1113" w:rsidRDefault="003E1113" w:rsidP="00597DF5">
      <w:pPr>
        <w:shd w:val="clear" w:color="auto" w:fill="FFFFFF"/>
        <w:spacing w:after="0" w:line="240" w:lineRule="auto"/>
        <w:ind w:left="0" w:firstLine="567"/>
        <w:jc w:val="right"/>
        <w:rPr>
          <w:color w:val="222222"/>
          <w:szCs w:val="24"/>
        </w:rPr>
      </w:pPr>
    </w:p>
    <w:p w14:paraId="37C8B921" w14:textId="77777777" w:rsidR="003E1113" w:rsidRDefault="003E1113" w:rsidP="00597DF5">
      <w:pPr>
        <w:shd w:val="clear" w:color="auto" w:fill="FFFFFF"/>
        <w:spacing w:after="0" w:line="240" w:lineRule="auto"/>
        <w:ind w:left="0" w:firstLine="567"/>
        <w:jc w:val="right"/>
        <w:rPr>
          <w:color w:val="222222"/>
          <w:szCs w:val="24"/>
        </w:rPr>
      </w:pPr>
    </w:p>
    <w:p w14:paraId="19F64B0D" w14:textId="77777777" w:rsidR="003E1113" w:rsidRDefault="003E1113" w:rsidP="00597DF5">
      <w:pPr>
        <w:shd w:val="clear" w:color="auto" w:fill="FFFFFF"/>
        <w:spacing w:after="0" w:line="240" w:lineRule="auto"/>
        <w:ind w:left="0" w:firstLine="567"/>
        <w:jc w:val="right"/>
        <w:rPr>
          <w:color w:val="222222"/>
          <w:szCs w:val="24"/>
        </w:rPr>
      </w:pPr>
    </w:p>
    <w:p w14:paraId="4AA211FD" w14:textId="77777777" w:rsidR="003E1113" w:rsidRDefault="003E1113" w:rsidP="00597DF5">
      <w:pPr>
        <w:shd w:val="clear" w:color="auto" w:fill="FFFFFF"/>
        <w:spacing w:after="0" w:line="240" w:lineRule="auto"/>
        <w:ind w:left="0" w:firstLine="567"/>
        <w:jc w:val="right"/>
        <w:rPr>
          <w:color w:val="222222"/>
          <w:szCs w:val="24"/>
        </w:rPr>
      </w:pPr>
    </w:p>
    <w:p w14:paraId="767AEED9" w14:textId="77777777" w:rsidR="003E1113" w:rsidRDefault="003E1113" w:rsidP="00597DF5">
      <w:pPr>
        <w:shd w:val="clear" w:color="auto" w:fill="FFFFFF"/>
        <w:spacing w:after="0" w:line="240" w:lineRule="auto"/>
        <w:ind w:left="0" w:firstLine="567"/>
        <w:jc w:val="right"/>
        <w:rPr>
          <w:color w:val="222222"/>
          <w:szCs w:val="24"/>
        </w:rPr>
      </w:pPr>
    </w:p>
    <w:p w14:paraId="142375F4" w14:textId="77777777" w:rsidR="003E1113" w:rsidRDefault="003E1113" w:rsidP="00597DF5">
      <w:pPr>
        <w:shd w:val="clear" w:color="auto" w:fill="FFFFFF"/>
        <w:spacing w:after="0" w:line="240" w:lineRule="auto"/>
        <w:ind w:left="0" w:firstLine="567"/>
        <w:jc w:val="right"/>
        <w:rPr>
          <w:color w:val="222222"/>
          <w:szCs w:val="24"/>
        </w:rPr>
      </w:pPr>
    </w:p>
    <w:p w14:paraId="166BE8DF" w14:textId="77777777" w:rsidR="003E1113" w:rsidRDefault="003E1113" w:rsidP="00597DF5">
      <w:pPr>
        <w:shd w:val="clear" w:color="auto" w:fill="FFFFFF"/>
        <w:spacing w:after="0" w:line="240" w:lineRule="auto"/>
        <w:ind w:left="0" w:firstLine="567"/>
        <w:jc w:val="right"/>
        <w:rPr>
          <w:color w:val="222222"/>
          <w:szCs w:val="24"/>
        </w:rPr>
      </w:pPr>
    </w:p>
    <w:p w14:paraId="330A5BEA" w14:textId="77777777" w:rsidR="003E1113" w:rsidRDefault="003E1113" w:rsidP="00597DF5">
      <w:pPr>
        <w:shd w:val="clear" w:color="auto" w:fill="FFFFFF"/>
        <w:spacing w:after="0" w:line="240" w:lineRule="auto"/>
        <w:ind w:left="0" w:firstLine="567"/>
        <w:jc w:val="right"/>
        <w:rPr>
          <w:color w:val="222222"/>
          <w:szCs w:val="24"/>
        </w:rPr>
      </w:pPr>
    </w:p>
    <w:p w14:paraId="363464E9" w14:textId="77777777" w:rsidR="003E1113" w:rsidRDefault="003E1113" w:rsidP="00597DF5">
      <w:pPr>
        <w:shd w:val="clear" w:color="auto" w:fill="FFFFFF"/>
        <w:spacing w:after="0" w:line="240" w:lineRule="auto"/>
        <w:ind w:left="0" w:firstLine="567"/>
        <w:jc w:val="right"/>
        <w:rPr>
          <w:color w:val="222222"/>
          <w:szCs w:val="24"/>
        </w:rPr>
      </w:pPr>
    </w:p>
    <w:p w14:paraId="68B69F2D" w14:textId="77777777" w:rsidR="003E1113" w:rsidRDefault="003E1113" w:rsidP="00597DF5">
      <w:pPr>
        <w:shd w:val="clear" w:color="auto" w:fill="FFFFFF"/>
        <w:spacing w:after="0" w:line="240" w:lineRule="auto"/>
        <w:ind w:left="0" w:firstLine="567"/>
        <w:jc w:val="right"/>
        <w:rPr>
          <w:color w:val="222222"/>
          <w:szCs w:val="24"/>
        </w:rPr>
      </w:pPr>
    </w:p>
    <w:p w14:paraId="0AFFF322" w14:textId="77777777" w:rsidR="003E1113" w:rsidRDefault="003E1113" w:rsidP="00597DF5">
      <w:pPr>
        <w:shd w:val="clear" w:color="auto" w:fill="FFFFFF"/>
        <w:spacing w:after="0" w:line="240" w:lineRule="auto"/>
        <w:ind w:left="0" w:firstLine="567"/>
        <w:jc w:val="right"/>
        <w:rPr>
          <w:color w:val="222222"/>
          <w:szCs w:val="24"/>
        </w:rPr>
      </w:pPr>
    </w:p>
    <w:p w14:paraId="79421648" w14:textId="77777777" w:rsidR="003E1113" w:rsidRDefault="003E1113" w:rsidP="00597DF5">
      <w:pPr>
        <w:shd w:val="clear" w:color="auto" w:fill="FFFFFF"/>
        <w:spacing w:after="0" w:line="240" w:lineRule="auto"/>
        <w:ind w:left="0" w:firstLine="567"/>
        <w:jc w:val="right"/>
        <w:rPr>
          <w:color w:val="222222"/>
          <w:szCs w:val="24"/>
        </w:rPr>
      </w:pPr>
    </w:p>
    <w:p w14:paraId="6371E807" w14:textId="77777777" w:rsidR="003E1113" w:rsidRDefault="003E1113" w:rsidP="00597DF5">
      <w:pPr>
        <w:shd w:val="clear" w:color="auto" w:fill="FFFFFF"/>
        <w:spacing w:after="0" w:line="240" w:lineRule="auto"/>
        <w:ind w:left="0" w:firstLine="567"/>
        <w:jc w:val="right"/>
        <w:rPr>
          <w:color w:val="222222"/>
          <w:szCs w:val="24"/>
        </w:rPr>
      </w:pPr>
    </w:p>
    <w:p w14:paraId="45E6218C" w14:textId="77777777" w:rsidR="003E1113" w:rsidRDefault="003E1113" w:rsidP="00597DF5">
      <w:pPr>
        <w:shd w:val="clear" w:color="auto" w:fill="FFFFFF"/>
        <w:spacing w:after="0" w:line="240" w:lineRule="auto"/>
        <w:ind w:left="0" w:firstLine="567"/>
        <w:jc w:val="right"/>
        <w:rPr>
          <w:color w:val="222222"/>
          <w:szCs w:val="24"/>
        </w:rPr>
      </w:pPr>
    </w:p>
    <w:p w14:paraId="62A05594" w14:textId="77777777" w:rsidR="003E1113" w:rsidRDefault="003E1113" w:rsidP="00597DF5">
      <w:pPr>
        <w:shd w:val="clear" w:color="auto" w:fill="FFFFFF"/>
        <w:spacing w:after="0" w:line="240" w:lineRule="auto"/>
        <w:ind w:left="0" w:firstLine="567"/>
        <w:jc w:val="right"/>
        <w:rPr>
          <w:color w:val="222222"/>
          <w:szCs w:val="24"/>
        </w:rPr>
      </w:pPr>
    </w:p>
    <w:p w14:paraId="64C1C603" w14:textId="77777777" w:rsidR="003E1113" w:rsidRDefault="003E1113" w:rsidP="00597DF5">
      <w:pPr>
        <w:shd w:val="clear" w:color="auto" w:fill="FFFFFF"/>
        <w:spacing w:after="0" w:line="240" w:lineRule="auto"/>
        <w:ind w:left="0" w:firstLine="567"/>
        <w:jc w:val="right"/>
        <w:rPr>
          <w:color w:val="222222"/>
          <w:szCs w:val="24"/>
        </w:rPr>
      </w:pPr>
    </w:p>
    <w:p w14:paraId="4FD8B487" w14:textId="77777777" w:rsidR="003E1113" w:rsidRDefault="003E1113" w:rsidP="00597DF5">
      <w:pPr>
        <w:shd w:val="clear" w:color="auto" w:fill="FFFFFF"/>
        <w:spacing w:after="0" w:line="240" w:lineRule="auto"/>
        <w:ind w:left="0" w:firstLine="567"/>
        <w:jc w:val="right"/>
        <w:rPr>
          <w:color w:val="222222"/>
          <w:szCs w:val="24"/>
        </w:rPr>
      </w:pPr>
    </w:p>
    <w:p w14:paraId="57965A65" w14:textId="77777777" w:rsidR="003E1113" w:rsidRDefault="003E1113" w:rsidP="00597DF5">
      <w:pPr>
        <w:shd w:val="clear" w:color="auto" w:fill="FFFFFF"/>
        <w:spacing w:after="0" w:line="240" w:lineRule="auto"/>
        <w:ind w:left="0" w:firstLine="567"/>
        <w:jc w:val="right"/>
        <w:rPr>
          <w:color w:val="222222"/>
          <w:szCs w:val="24"/>
        </w:rPr>
      </w:pPr>
    </w:p>
    <w:p w14:paraId="09D30AD2" w14:textId="77777777" w:rsidR="003E1113" w:rsidRDefault="003E1113" w:rsidP="00597DF5">
      <w:pPr>
        <w:shd w:val="clear" w:color="auto" w:fill="FFFFFF"/>
        <w:spacing w:after="0" w:line="240" w:lineRule="auto"/>
        <w:ind w:left="0" w:firstLine="567"/>
        <w:jc w:val="right"/>
        <w:rPr>
          <w:color w:val="222222"/>
          <w:szCs w:val="24"/>
        </w:rPr>
      </w:pPr>
    </w:p>
    <w:p w14:paraId="02D233B5" w14:textId="77777777" w:rsidR="003E1113" w:rsidRDefault="003E1113" w:rsidP="00597DF5">
      <w:pPr>
        <w:shd w:val="clear" w:color="auto" w:fill="FFFFFF"/>
        <w:spacing w:after="0" w:line="240" w:lineRule="auto"/>
        <w:ind w:left="0" w:firstLine="567"/>
        <w:jc w:val="right"/>
        <w:rPr>
          <w:color w:val="222222"/>
          <w:szCs w:val="24"/>
        </w:rPr>
      </w:pPr>
    </w:p>
    <w:p w14:paraId="56709F64" w14:textId="77777777" w:rsidR="003E1113" w:rsidRDefault="003E1113" w:rsidP="00597DF5">
      <w:pPr>
        <w:shd w:val="clear" w:color="auto" w:fill="FFFFFF"/>
        <w:spacing w:after="0" w:line="240" w:lineRule="auto"/>
        <w:ind w:left="0" w:firstLine="567"/>
        <w:jc w:val="right"/>
        <w:rPr>
          <w:color w:val="222222"/>
          <w:szCs w:val="24"/>
        </w:rPr>
      </w:pPr>
    </w:p>
    <w:p w14:paraId="3D8F9817" w14:textId="77777777" w:rsidR="003E1113" w:rsidRDefault="003E1113" w:rsidP="00597DF5">
      <w:pPr>
        <w:shd w:val="clear" w:color="auto" w:fill="FFFFFF"/>
        <w:spacing w:after="0" w:line="240" w:lineRule="auto"/>
        <w:ind w:left="0" w:firstLine="567"/>
        <w:jc w:val="right"/>
        <w:rPr>
          <w:color w:val="222222"/>
          <w:szCs w:val="24"/>
        </w:rPr>
      </w:pPr>
    </w:p>
    <w:p w14:paraId="1D9FD3EE" w14:textId="77777777" w:rsidR="003E1113" w:rsidRDefault="003E1113" w:rsidP="00597DF5">
      <w:pPr>
        <w:shd w:val="clear" w:color="auto" w:fill="FFFFFF"/>
        <w:spacing w:after="0" w:line="240" w:lineRule="auto"/>
        <w:ind w:left="0" w:firstLine="567"/>
        <w:jc w:val="right"/>
        <w:rPr>
          <w:color w:val="222222"/>
          <w:szCs w:val="24"/>
        </w:rPr>
      </w:pPr>
    </w:p>
    <w:p w14:paraId="5C496984" w14:textId="77777777" w:rsidR="003E1113" w:rsidRDefault="003E1113" w:rsidP="00597DF5">
      <w:pPr>
        <w:shd w:val="clear" w:color="auto" w:fill="FFFFFF"/>
        <w:spacing w:after="0" w:line="240" w:lineRule="auto"/>
        <w:ind w:left="0" w:firstLine="567"/>
        <w:jc w:val="right"/>
        <w:rPr>
          <w:color w:val="222222"/>
          <w:szCs w:val="24"/>
        </w:rPr>
      </w:pPr>
    </w:p>
    <w:p w14:paraId="4F0B34C9" w14:textId="77777777" w:rsidR="003E1113" w:rsidRDefault="003E1113" w:rsidP="00597DF5">
      <w:pPr>
        <w:shd w:val="clear" w:color="auto" w:fill="FFFFFF"/>
        <w:spacing w:after="0" w:line="240" w:lineRule="auto"/>
        <w:ind w:left="0" w:firstLine="567"/>
        <w:jc w:val="right"/>
        <w:rPr>
          <w:color w:val="222222"/>
          <w:szCs w:val="24"/>
        </w:rPr>
      </w:pPr>
    </w:p>
    <w:p w14:paraId="0E774FBF" w14:textId="77777777" w:rsidR="002A069A" w:rsidRDefault="002A069A" w:rsidP="00597DF5">
      <w:pPr>
        <w:shd w:val="clear" w:color="auto" w:fill="FFFFFF"/>
        <w:spacing w:after="0" w:line="240" w:lineRule="auto"/>
        <w:ind w:left="0" w:firstLine="567"/>
        <w:jc w:val="right"/>
        <w:rPr>
          <w:color w:val="222222"/>
          <w:szCs w:val="24"/>
        </w:rPr>
      </w:pPr>
    </w:p>
    <w:p w14:paraId="41E3F9E5" w14:textId="77777777" w:rsidR="002A069A" w:rsidRDefault="002A069A" w:rsidP="00597DF5">
      <w:pPr>
        <w:shd w:val="clear" w:color="auto" w:fill="FFFFFF"/>
        <w:spacing w:after="0" w:line="240" w:lineRule="auto"/>
        <w:ind w:left="0" w:firstLine="567"/>
        <w:jc w:val="right"/>
        <w:rPr>
          <w:color w:val="222222"/>
          <w:szCs w:val="24"/>
        </w:rPr>
      </w:pPr>
    </w:p>
    <w:p w14:paraId="153DD74A" w14:textId="77777777" w:rsidR="002A069A" w:rsidRDefault="002A069A" w:rsidP="00597DF5">
      <w:pPr>
        <w:shd w:val="clear" w:color="auto" w:fill="FFFFFF"/>
        <w:spacing w:after="0" w:line="240" w:lineRule="auto"/>
        <w:ind w:left="0" w:firstLine="567"/>
        <w:jc w:val="right"/>
        <w:rPr>
          <w:color w:val="222222"/>
          <w:szCs w:val="24"/>
        </w:rPr>
      </w:pPr>
    </w:p>
    <w:p w14:paraId="6DE68FED" w14:textId="77777777" w:rsidR="002A069A" w:rsidRDefault="002A069A" w:rsidP="00597DF5">
      <w:pPr>
        <w:shd w:val="clear" w:color="auto" w:fill="FFFFFF"/>
        <w:spacing w:after="0" w:line="240" w:lineRule="auto"/>
        <w:ind w:left="0" w:firstLine="567"/>
        <w:jc w:val="right"/>
        <w:rPr>
          <w:color w:val="222222"/>
          <w:szCs w:val="24"/>
        </w:rPr>
      </w:pPr>
    </w:p>
    <w:p w14:paraId="1AD599AD" w14:textId="77777777" w:rsidR="002A069A" w:rsidRDefault="002A069A" w:rsidP="00597DF5">
      <w:pPr>
        <w:shd w:val="clear" w:color="auto" w:fill="FFFFFF"/>
        <w:spacing w:after="0" w:line="240" w:lineRule="auto"/>
        <w:ind w:left="0" w:firstLine="567"/>
        <w:jc w:val="right"/>
        <w:rPr>
          <w:color w:val="222222"/>
          <w:szCs w:val="24"/>
        </w:rPr>
      </w:pPr>
    </w:p>
    <w:p w14:paraId="5DA535D1" w14:textId="77777777" w:rsidR="002A069A" w:rsidRDefault="002A069A" w:rsidP="00597DF5">
      <w:pPr>
        <w:shd w:val="clear" w:color="auto" w:fill="FFFFFF"/>
        <w:spacing w:after="0" w:line="240" w:lineRule="auto"/>
        <w:ind w:left="0" w:firstLine="567"/>
        <w:jc w:val="right"/>
        <w:rPr>
          <w:color w:val="222222"/>
          <w:szCs w:val="24"/>
        </w:rPr>
      </w:pPr>
    </w:p>
    <w:p w14:paraId="71A3A51C" w14:textId="77777777" w:rsidR="002A069A" w:rsidRDefault="002A069A" w:rsidP="00597DF5">
      <w:pPr>
        <w:shd w:val="clear" w:color="auto" w:fill="FFFFFF"/>
        <w:spacing w:after="0" w:line="240" w:lineRule="auto"/>
        <w:ind w:left="0" w:firstLine="567"/>
        <w:jc w:val="right"/>
        <w:rPr>
          <w:color w:val="222222"/>
          <w:szCs w:val="24"/>
        </w:rPr>
      </w:pPr>
    </w:p>
    <w:p w14:paraId="5BEC65ED" w14:textId="22CB7065" w:rsidR="00597DF5" w:rsidRPr="00597DF5" w:rsidRDefault="00597DF5" w:rsidP="00597DF5">
      <w:pPr>
        <w:shd w:val="clear" w:color="auto" w:fill="FFFFFF"/>
        <w:spacing w:after="0" w:line="240" w:lineRule="auto"/>
        <w:ind w:left="0" w:firstLine="567"/>
        <w:jc w:val="right"/>
        <w:rPr>
          <w:color w:val="222222"/>
          <w:szCs w:val="24"/>
        </w:rPr>
      </w:pPr>
      <w:r w:rsidRPr="00597DF5">
        <w:rPr>
          <w:color w:val="222222"/>
          <w:szCs w:val="24"/>
        </w:rPr>
        <w:lastRenderedPageBreak/>
        <w:t>Приложение № 2 към чл. 6</w:t>
      </w:r>
    </w:p>
    <w:p w14:paraId="170F2DF6" w14:textId="77777777" w:rsidR="00597DF5" w:rsidRPr="00597DF5" w:rsidRDefault="00597DF5" w:rsidP="00597DF5">
      <w:pPr>
        <w:spacing w:after="0" w:line="240" w:lineRule="auto"/>
        <w:ind w:left="0" w:firstLine="0"/>
        <w:rPr>
          <w:rFonts w:eastAsia="Calibri"/>
          <w:color w:val="auto"/>
          <w:szCs w:val="24"/>
          <w:lang w:eastAsia="en-US"/>
        </w:rPr>
      </w:pPr>
      <w:r w:rsidRPr="00597DF5">
        <w:rPr>
          <w:rFonts w:eastAsia="Calibri"/>
          <w:i/>
          <w:color w:val="auto"/>
          <w:szCs w:val="24"/>
          <w:lang w:eastAsia="en-US"/>
        </w:rPr>
        <w:t>Наредбата за условията и реда за извършване на оценка на въздействието върху околната среда</w:t>
      </w:r>
      <w:r w:rsidRPr="00597DF5">
        <w:rPr>
          <w:rFonts w:eastAsia="Calibri"/>
          <w:color w:val="auto"/>
          <w:szCs w:val="24"/>
          <w:lang w:eastAsia="en-US"/>
        </w:rPr>
        <w:t xml:space="preserve"> (Наредба за ОВОС)</w:t>
      </w:r>
    </w:p>
    <w:p w14:paraId="3C62E952" w14:textId="77777777" w:rsidR="00597DF5" w:rsidRDefault="00597DF5" w:rsidP="00597DF5">
      <w:pPr>
        <w:shd w:val="clear" w:color="auto" w:fill="FFFFFF"/>
        <w:spacing w:after="0" w:line="240" w:lineRule="auto"/>
        <w:ind w:left="0" w:firstLine="567"/>
        <w:rPr>
          <w:bCs/>
          <w:color w:val="222222"/>
          <w:szCs w:val="24"/>
        </w:rPr>
      </w:pPr>
      <w:r w:rsidRPr="00597DF5">
        <w:rPr>
          <w:color w:val="222222"/>
          <w:szCs w:val="24"/>
        </w:rPr>
        <w:t xml:space="preserve">(Изм. - ДВ, бр. 3 от 2006 г., изм. и доп. - ДВ, бр. 3 от 2011 г., изм. и доп. - ДВ, бр. 12 от 2016 г., в сила от 12.02.2016 г., изм. - ДВ, бр. 3 от 2018 г., изм. - ДВ, бр. 31 от 2019 г., в сила от </w:t>
      </w:r>
      <w:r w:rsidRPr="00597DF5">
        <w:rPr>
          <w:bCs/>
          <w:color w:val="222222"/>
          <w:szCs w:val="24"/>
        </w:rPr>
        <w:t>12.04.2019 г.)</w:t>
      </w:r>
    </w:p>
    <w:p w14:paraId="0A681CEF" w14:textId="77777777" w:rsidR="00DB2D84" w:rsidRDefault="00AF4E04">
      <w:pPr>
        <w:spacing w:after="282" w:line="259" w:lineRule="auto"/>
        <w:ind w:left="1493" w:firstLine="0"/>
        <w:jc w:val="left"/>
      </w:pPr>
      <w:r>
        <w:rPr>
          <w:sz w:val="28"/>
        </w:rPr>
        <w:t>Информация за преценяване на необходимостта от ОВОС</w:t>
      </w:r>
    </w:p>
    <w:p w14:paraId="572AA296" w14:textId="77777777" w:rsidR="00DB2D84" w:rsidRDefault="00AF4E04">
      <w:pPr>
        <w:spacing w:after="42" w:line="259" w:lineRule="auto"/>
        <w:ind w:left="730" w:right="9" w:hanging="10"/>
      </w:pPr>
      <w:r>
        <w:rPr>
          <w:sz w:val="26"/>
        </w:rPr>
        <w:t>I. Информация за контакт с възложителя:</w:t>
      </w:r>
    </w:p>
    <w:p w14:paraId="4D1F9845" w14:textId="77777777" w:rsidR="0068738F" w:rsidRDefault="00AF4E04" w:rsidP="0068738F">
      <w:pPr>
        <w:numPr>
          <w:ilvl w:val="0"/>
          <w:numId w:val="1"/>
        </w:numPr>
        <w:spacing w:after="39" w:line="366" w:lineRule="auto"/>
        <w:ind w:right="5" w:firstLine="586"/>
        <w:rPr>
          <w:szCs w:val="24"/>
        </w:rPr>
      </w:pPr>
      <w:r w:rsidRPr="00E61E06">
        <w:rPr>
          <w:szCs w:val="24"/>
        </w:rPr>
        <w:t>Име, местожителство, гражданство на възложителя - физическо лице, търговско наименование, седалище и единен идентификационен номер на юридическото лице</w:t>
      </w:r>
    </w:p>
    <w:p w14:paraId="576368D0" w14:textId="0F8AB992" w:rsidR="009821C5" w:rsidRPr="0068738F" w:rsidRDefault="0068738F" w:rsidP="0068738F">
      <w:pPr>
        <w:spacing w:after="39" w:line="366" w:lineRule="auto"/>
        <w:ind w:left="1020" w:right="5" w:firstLine="0"/>
        <w:rPr>
          <w:szCs w:val="24"/>
        </w:rPr>
      </w:pPr>
      <w:r>
        <w:rPr>
          <w:szCs w:val="24"/>
        </w:rPr>
        <w:t xml:space="preserve">                         </w:t>
      </w:r>
      <w:r w:rsidR="00A91727">
        <w:t xml:space="preserve"> </w:t>
      </w:r>
      <w:r w:rsidR="00A91727" w:rsidRPr="0068738F">
        <w:rPr>
          <w:lang w:val="en-US"/>
        </w:rPr>
        <w:t xml:space="preserve"> </w:t>
      </w:r>
      <w:r w:rsidR="00385E88">
        <w:rPr>
          <w:rStyle w:val="a8"/>
          <w:szCs w:val="24"/>
        </w:rPr>
        <w:t>Б</w:t>
      </w:r>
      <w:r w:rsidR="002A069A">
        <w:rPr>
          <w:rStyle w:val="a8"/>
          <w:szCs w:val="24"/>
          <w:lang w:val="en-US"/>
        </w:rPr>
        <w:t>.</w:t>
      </w:r>
      <w:r w:rsidR="00385E88">
        <w:rPr>
          <w:rStyle w:val="a8"/>
          <w:szCs w:val="24"/>
        </w:rPr>
        <w:t xml:space="preserve"> </w:t>
      </w:r>
      <w:proofErr w:type="spellStart"/>
      <w:r w:rsidR="00385E88">
        <w:rPr>
          <w:rStyle w:val="a8"/>
          <w:szCs w:val="24"/>
        </w:rPr>
        <w:t>К</w:t>
      </w:r>
      <w:r w:rsidR="009F2E1B">
        <w:rPr>
          <w:rStyle w:val="a8"/>
          <w:szCs w:val="24"/>
        </w:rPr>
        <w:t>а</w:t>
      </w:r>
      <w:r w:rsidR="00385E88">
        <w:rPr>
          <w:rStyle w:val="a8"/>
          <w:szCs w:val="24"/>
        </w:rPr>
        <w:t>рагарен</w:t>
      </w:r>
      <w:proofErr w:type="spellEnd"/>
    </w:p>
    <w:p w14:paraId="58231F95" w14:textId="77777777" w:rsidR="00DB2D84" w:rsidRDefault="00AF4E04">
      <w:pPr>
        <w:spacing w:after="100" w:line="259" w:lineRule="auto"/>
        <w:ind w:left="730" w:right="9" w:hanging="10"/>
      </w:pPr>
      <w:bookmarkStart w:id="1" w:name="_GoBack"/>
      <w:bookmarkEnd w:id="1"/>
      <w:r>
        <w:rPr>
          <w:sz w:val="26"/>
        </w:rPr>
        <w:t>II. Резюме на инвестиционното предложение:</w:t>
      </w:r>
    </w:p>
    <w:p w14:paraId="567F7CF5" w14:textId="1C796BC3" w:rsidR="00DB2D84" w:rsidRDefault="00AF4E04">
      <w:pPr>
        <w:spacing w:after="129" w:line="259" w:lineRule="auto"/>
        <w:ind w:left="744"/>
      </w:pPr>
      <w:r w:rsidRPr="00904569">
        <w:rPr>
          <w:b/>
          <w:bCs/>
        </w:rPr>
        <w:t xml:space="preserve">1. Характеристики на </w:t>
      </w:r>
      <w:r w:rsidR="00477300" w:rsidRPr="00904569">
        <w:rPr>
          <w:b/>
          <w:bCs/>
          <w:sz w:val="26"/>
        </w:rPr>
        <w:t>инвестиционното</w:t>
      </w:r>
      <w:r w:rsidRPr="00904569">
        <w:rPr>
          <w:b/>
          <w:bCs/>
        </w:rPr>
        <w:t xml:space="preserve"> предложение</w:t>
      </w:r>
      <w:r>
        <w:t>:</w:t>
      </w:r>
    </w:p>
    <w:p w14:paraId="73E99712" w14:textId="65C01B56" w:rsidR="00DB2D84" w:rsidRDefault="00AF4E04">
      <w:pPr>
        <w:ind w:left="149" w:firstLine="566"/>
      </w:pPr>
      <w:r>
        <w:t>а) размер, засегната п</w:t>
      </w:r>
      <w:r w:rsidR="008F74FB">
        <w:t>ло</w:t>
      </w:r>
      <w:r>
        <w:t xml:space="preserve">щ, параметри, </w:t>
      </w:r>
      <w:r w:rsidR="008F74FB">
        <w:t>мащабност</w:t>
      </w:r>
      <w:r>
        <w:t xml:space="preserve">, производителност, обхват, оформление на инвестиционното предложение </w:t>
      </w:r>
      <w:r w:rsidR="008F74FB">
        <w:t>в</w:t>
      </w:r>
      <w:r>
        <w:t xml:space="preserve"> неговата ця</w:t>
      </w:r>
      <w:r w:rsidR="008F74FB">
        <w:t>л</w:t>
      </w:r>
      <w:r>
        <w:t>ост.•</w:t>
      </w:r>
    </w:p>
    <w:p w14:paraId="0A333520" w14:textId="77777777" w:rsidR="00F618BF" w:rsidRDefault="00AF4E04" w:rsidP="00F618BF">
      <w:pPr>
        <w:ind w:left="149" w:right="341" w:firstLine="0"/>
      </w:pPr>
      <w:r>
        <w:t xml:space="preserve">ИП предвижда </w:t>
      </w:r>
      <w:r w:rsidR="00ED1B58">
        <w:t xml:space="preserve">: </w:t>
      </w:r>
      <w:bookmarkStart w:id="2" w:name="_Hlk235455624"/>
    </w:p>
    <w:p w14:paraId="4FA2B8BF" w14:textId="4ADE47D6" w:rsidR="0029776D" w:rsidRDefault="00F618BF" w:rsidP="009147DF">
      <w:pPr>
        <w:spacing w:line="240" w:lineRule="auto"/>
        <w:ind w:left="567" w:firstLine="0"/>
      </w:pPr>
      <w:r>
        <w:t xml:space="preserve"> „ Инвестиционното предложение е свързано с обединяване на ПИ с идентификатори 00702.18.1769 и 00702.18.1770 по КК на гр. Асеновград, </w:t>
      </w:r>
      <w:proofErr w:type="spellStart"/>
      <w:r>
        <w:t>обл</w:t>
      </w:r>
      <w:proofErr w:type="spellEnd"/>
      <w:r>
        <w:t xml:space="preserve">. Пловдив, като ще се обособи едни нов парцел за автомивка и ниско </w:t>
      </w:r>
      <w:proofErr w:type="spellStart"/>
      <w:r>
        <w:t>жилишно</w:t>
      </w:r>
      <w:proofErr w:type="spellEnd"/>
      <w:r>
        <w:t xml:space="preserve"> застрояване</w:t>
      </w:r>
      <w:bookmarkEnd w:id="2"/>
      <w:r w:rsidR="0029776D">
        <w:t>“.</w:t>
      </w:r>
    </w:p>
    <w:p w14:paraId="1D7345E2" w14:textId="30965965" w:rsidR="00BC226C" w:rsidRPr="00BC226C" w:rsidRDefault="00F618BF" w:rsidP="009147DF">
      <w:pPr>
        <w:spacing w:line="240" w:lineRule="auto"/>
        <w:ind w:left="567" w:firstLine="0"/>
        <w:rPr>
          <w:color w:val="auto"/>
          <w:szCs w:val="20"/>
        </w:rPr>
      </w:pPr>
      <w:r>
        <w:t xml:space="preserve">  </w:t>
      </w:r>
      <w:r w:rsidR="00BC226C" w:rsidRPr="00BC226C">
        <w:rPr>
          <w:color w:val="auto"/>
          <w:szCs w:val="20"/>
        </w:rPr>
        <w:t>Проектът е в техническа фаза и са взети под внимание изискванията на ЗУТ, Наредба №7 и  Наредба №2.</w:t>
      </w:r>
      <w:r w:rsidR="00BC226C" w:rsidRPr="00BC226C">
        <w:rPr>
          <w:color w:val="auto"/>
          <w:sz w:val="20"/>
          <w:szCs w:val="20"/>
          <w:lang w:val="en-AU"/>
        </w:rPr>
        <w:t xml:space="preserve"> </w:t>
      </w:r>
      <w:r w:rsidR="00BC226C" w:rsidRPr="00BC226C">
        <w:rPr>
          <w:color w:val="auto"/>
          <w:szCs w:val="20"/>
        </w:rPr>
        <w:t>Разработен и съгласуван е с всички необходими специалности.</w:t>
      </w:r>
    </w:p>
    <w:p w14:paraId="6A4CB1C9" w14:textId="77777777" w:rsidR="00BC226C" w:rsidRPr="00BC226C" w:rsidRDefault="00BC226C" w:rsidP="00BC226C">
      <w:pPr>
        <w:spacing w:after="0" w:line="240" w:lineRule="auto"/>
        <w:ind w:left="0" w:firstLine="720"/>
        <w:jc w:val="left"/>
        <w:rPr>
          <w:color w:val="auto"/>
          <w:szCs w:val="20"/>
        </w:rPr>
      </w:pPr>
      <w:r w:rsidRPr="00BC226C">
        <w:rPr>
          <w:color w:val="auto"/>
          <w:szCs w:val="20"/>
        </w:rPr>
        <w:t xml:space="preserve">Предвижда се изграждане на автомивка на самообслужване с 4 клетки с размери 4.50/6.0 и машинно помещение. Сградата е едноетажна и е разположена свободно в имота съгласно визата за проектиране. Покривното покритие е от покривни </w:t>
      </w:r>
      <w:proofErr w:type="spellStart"/>
      <w:r w:rsidRPr="00BC226C">
        <w:rPr>
          <w:color w:val="auto"/>
          <w:szCs w:val="20"/>
        </w:rPr>
        <w:t>термопанели</w:t>
      </w:r>
      <w:proofErr w:type="spellEnd"/>
      <w:r w:rsidRPr="00BC226C">
        <w:rPr>
          <w:color w:val="auto"/>
          <w:szCs w:val="20"/>
        </w:rPr>
        <w:t>, а</w:t>
      </w:r>
      <w:r w:rsidRPr="00BC226C">
        <w:rPr>
          <w:color w:val="auto"/>
          <w:sz w:val="20"/>
          <w:szCs w:val="20"/>
          <w:lang w:val="en-AU"/>
        </w:rPr>
        <w:t xml:space="preserve"> </w:t>
      </w:r>
      <w:r w:rsidRPr="00BC226C">
        <w:rPr>
          <w:color w:val="auto"/>
          <w:szCs w:val="20"/>
        </w:rPr>
        <w:t xml:space="preserve">преградите между клетките са от алуминиеви композитни панели (ACP/ACM), монтирани върху метална </w:t>
      </w:r>
      <w:proofErr w:type="spellStart"/>
      <w:r w:rsidRPr="00BC226C">
        <w:rPr>
          <w:color w:val="auto"/>
          <w:szCs w:val="20"/>
        </w:rPr>
        <w:t>подконструкция</w:t>
      </w:r>
      <w:proofErr w:type="spellEnd"/>
      <w:r w:rsidRPr="00BC226C">
        <w:rPr>
          <w:color w:val="auto"/>
          <w:szCs w:val="20"/>
        </w:rPr>
        <w:t xml:space="preserve">. Машинното помещение ще бъде оградено от </w:t>
      </w:r>
      <w:proofErr w:type="spellStart"/>
      <w:r w:rsidRPr="00BC226C">
        <w:rPr>
          <w:color w:val="auto"/>
          <w:szCs w:val="20"/>
        </w:rPr>
        <w:t>термопанели</w:t>
      </w:r>
      <w:proofErr w:type="spellEnd"/>
      <w:r w:rsidRPr="00BC226C">
        <w:rPr>
          <w:color w:val="auto"/>
          <w:szCs w:val="20"/>
        </w:rPr>
        <w:t xml:space="preserve"> с дебелина 6 см. Не се предвижда постоянен обслужващ персонал. Подовото покритие е от шлайфан бетон. Минималната светла височина е 272 см. Дограмата е алуминиева със стъклопакет. </w:t>
      </w:r>
    </w:p>
    <w:p w14:paraId="1B4D5F30" w14:textId="77777777" w:rsidR="00BC226C" w:rsidRPr="00BC226C" w:rsidRDefault="00BC226C" w:rsidP="00BC226C">
      <w:pPr>
        <w:spacing w:after="0" w:line="240" w:lineRule="auto"/>
        <w:ind w:left="0" w:firstLine="720"/>
        <w:jc w:val="left"/>
        <w:rPr>
          <w:color w:val="auto"/>
          <w:szCs w:val="20"/>
        </w:rPr>
      </w:pPr>
      <w:r w:rsidRPr="00BC226C">
        <w:rPr>
          <w:color w:val="auto"/>
          <w:szCs w:val="20"/>
        </w:rPr>
        <w:t>Входът в имота е от югозапад от пътната мрежа. Предвижда се изпълнение на ажурна ограда по част от границите на имота. Осигурено е необходимото озеленяване.</w:t>
      </w:r>
    </w:p>
    <w:p w14:paraId="02496EE3" w14:textId="77777777" w:rsidR="00BC226C" w:rsidRPr="00BC226C" w:rsidRDefault="00BC226C" w:rsidP="00BC226C">
      <w:pPr>
        <w:spacing w:after="0" w:line="240" w:lineRule="auto"/>
        <w:ind w:left="0" w:firstLine="720"/>
        <w:jc w:val="left"/>
        <w:rPr>
          <w:color w:val="auto"/>
          <w:szCs w:val="20"/>
        </w:rPr>
      </w:pPr>
      <w:r w:rsidRPr="00BC226C">
        <w:rPr>
          <w:color w:val="auto"/>
          <w:szCs w:val="20"/>
        </w:rPr>
        <w:t xml:space="preserve">Конструкцията на сградата е стоманена. Състои се от </w:t>
      </w:r>
      <w:proofErr w:type="spellStart"/>
      <w:r w:rsidRPr="00BC226C">
        <w:rPr>
          <w:color w:val="auto"/>
          <w:szCs w:val="20"/>
        </w:rPr>
        <w:t>едноотворни</w:t>
      </w:r>
      <w:proofErr w:type="spellEnd"/>
      <w:r w:rsidRPr="00BC226C">
        <w:rPr>
          <w:color w:val="auto"/>
          <w:szCs w:val="20"/>
        </w:rPr>
        <w:t xml:space="preserve"> </w:t>
      </w:r>
      <w:proofErr w:type="spellStart"/>
      <w:r w:rsidRPr="00BC226C">
        <w:rPr>
          <w:color w:val="auto"/>
          <w:szCs w:val="20"/>
        </w:rPr>
        <w:t>едноскатни</w:t>
      </w:r>
      <w:proofErr w:type="spellEnd"/>
      <w:r w:rsidRPr="00BC226C">
        <w:rPr>
          <w:color w:val="auto"/>
          <w:szCs w:val="20"/>
        </w:rPr>
        <w:t xml:space="preserve"> рамки.</w:t>
      </w:r>
      <w:r w:rsidRPr="00BC226C">
        <w:rPr>
          <w:color w:val="auto"/>
          <w:sz w:val="20"/>
          <w:szCs w:val="20"/>
          <w:lang w:val="en-AU"/>
        </w:rPr>
        <w:t xml:space="preserve"> </w:t>
      </w:r>
      <w:r w:rsidRPr="00BC226C">
        <w:rPr>
          <w:color w:val="auto"/>
          <w:szCs w:val="20"/>
        </w:rPr>
        <w:t xml:space="preserve">При монтажа ще се използват </w:t>
      </w:r>
      <w:proofErr w:type="spellStart"/>
      <w:r w:rsidRPr="00BC226C">
        <w:rPr>
          <w:color w:val="auto"/>
          <w:szCs w:val="20"/>
        </w:rPr>
        <w:t>болтови</w:t>
      </w:r>
      <w:proofErr w:type="spellEnd"/>
      <w:r w:rsidRPr="00BC226C">
        <w:rPr>
          <w:color w:val="auto"/>
          <w:szCs w:val="20"/>
        </w:rPr>
        <w:t xml:space="preserve"> връзки между елементите.</w:t>
      </w:r>
    </w:p>
    <w:p w14:paraId="562FA1A7" w14:textId="409CD950" w:rsidR="00BC226C" w:rsidRPr="00BC226C" w:rsidRDefault="00BC226C" w:rsidP="0029776D">
      <w:pPr>
        <w:spacing w:line="240" w:lineRule="auto"/>
        <w:ind w:left="567" w:right="340" w:firstLine="0"/>
      </w:pPr>
      <w:r w:rsidRPr="00BC226C">
        <w:rPr>
          <w:color w:val="auto"/>
          <w:szCs w:val="20"/>
        </w:rPr>
        <w:t>Предвидени са 2 бр. паркоместа в имота за подсушаване на измитите МПС и 2 бр. места за вътрешно почистване с прахосмукачка.</w:t>
      </w:r>
      <w:r w:rsidR="0029776D">
        <w:t xml:space="preserve"> Имота ще се водоснабдява от съществуващата водопроводна мрежа на гр. Асеновград. За захранване на автомивката с вода ще бъде изграден сондажен кладенец с дълбочина до 40 метра. Необходимото водно количество при работа на автомивката ще е от 80 до 100 л/мин. Отпадъчните води ще се отвеждат в съществуващата канализационна мрежа .</w:t>
      </w:r>
    </w:p>
    <w:p w14:paraId="7C595D6E" w14:textId="77777777" w:rsidR="00BC226C" w:rsidRPr="00BC226C" w:rsidRDefault="00BC226C" w:rsidP="00BC226C">
      <w:pPr>
        <w:spacing w:after="0" w:line="240" w:lineRule="auto"/>
        <w:ind w:left="0" w:firstLine="720"/>
        <w:rPr>
          <w:color w:val="auto"/>
          <w:szCs w:val="20"/>
        </w:rPr>
      </w:pPr>
      <w:r w:rsidRPr="00BC226C">
        <w:rPr>
          <w:color w:val="auto"/>
          <w:szCs w:val="20"/>
        </w:rPr>
        <w:lastRenderedPageBreak/>
        <w:t>За изпълнението на инсталациите да се гледат съответните части на проекта.</w:t>
      </w:r>
    </w:p>
    <w:p w14:paraId="0B624D09" w14:textId="77777777" w:rsidR="00BC226C" w:rsidRPr="00BC226C" w:rsidRDefault="00BC226C" w:rsidP="00BC226C">
      <w:pPr>
        <w:spacing w:after="0" w:line="240" w:lineRule="auto"/>
        <w:ind w:left="0" w:firstLine="0"/>
        <w:rPr>
          <w:color w:val="auto"/>
          <w:szCs w:val="20"/>
        </w:rPr>
      </w:pPr>
    </w:p>
    <w:p w14:paraId="55320059" w14:textId="77777777" w:rsidR="00BC226C" w:rsidRPr="00BC226C" w:rsidRDefault="00BC226C" w:rsidP="00BC226C">
      <w:pPr>
        <w:spacing w:after="0" w:line="240" w:lineRule="auto"/>
        <w:ind w:left="0" w:firstLine="0"/>
        <w:rPr>
          <w:color w:val="auto"/>
          <w:szCs w:val="20"/>
        </w:rPr>
      </w:pPr>
    </w:p>
    <w:p w14:paraId="7A444B5E" w14:textId="77777777" w:rsidR="00BC226C" w:rsidRPr="00BC226C" w:rsidRDefault="00BC226C" w:rsidP="00BC226C">
      <w:pPr>
        <w:spacing w:after="0" w:line="240" w:lineRule="auto"/>
        <w:ind w:left="0" w:firstLine="0"/>
        <w:rPr>
          <w:color w:val="auto"/>
          <w:szCs w:val="20"/>
          <w:u w:val="single"/>
        </w:rPr>
      </w:pPr>
      <w:r w:rsidRPr="00BC226C">
        <w:rPr>
          <w:color w:val="auto"/>
          <w:szCs w:val="20"/>
        </w:rPr>
        <w:t xml:space="preserve">                  </w:t>
      </w:r>
      <w:r w:rsidRPr="00BC226C">
        <w:rPr>
          <w:color w:val="auto"/>
          <w:szCs w:val="20"/>
          <w:u w:val="single"/>
        </w:rPr>
        <w:t>ТЕХНИЧЕСКИ  ПОКАЗАТЕЛИ :</w:t>
      </w:r>
    </w:p>
    <w:p w14:paraId="290C4AB6" w14:textId="77777777" w:rsidR="00BC226C" w:rsidRPr="00BC226C" w:rsidRDefault="00BC226C" w:rsidP="00BC226C">
      <w:pPr>
        <w:spacing w:after="0" w:line="240" w:lineRule="auto"/>
        <w:ind w:left="0" w:firstLine="0"/>
        <w:rPr>
          <w:color w:val="auto"/>
          <w:szCs w:val="20"/>
        </w:rPr>
      </w:pPr>
    </w:p>
    <w:p w14:paraId="579B01CE" w14:textId="77777777" w:rsidR="00BC226C" w:rsidRPr="00BC226C" w:rsidRDefault="00BC226C" w:rsidP="00BC226C">
      <w:pPr>
        <w:spacing w:after="0" w:line="240" w:lineRule="auto"/>
        <w:ind w:left="0" w:firstLine="1134"/>
        <w:rPr>
          <w:color w:val="auto"/>
          <w:szCs w:val="20"/>
        </w:rPr>
      </w:pPr>
      <w:r w:rsidRPr="00BC226C">
        <w:rPr>
          <w:color w:val="auto"/>
          <w:szCs w:val="20"/>
        </w:rPr>
        <w:t>ПЛОЩ НА ИМОТА:                            742 м²</w:t>
      </w:r>
    </w:p>
    <w:p w14:paraId="70A125EF" w14:textId="77777777" w:rsidR="00BC226C" w:rsidRPr="00BC226C" w:rsidRDefault="00BC226C" w:rsidP="00BC226C">
      <w:pPr>
        <w:spacing w:after="0" w:line="240" w:lineRule="auto"/>
        <w:ind w:left="0" w:firstLine="1134"/>
        <w:rPr>
          <w:color w:val="auto"/>
          <w:szCs w:val="20"/>
        </w:rPr>
      </w:pPr>
      <w:r w:rsidRPr="00BC226C">
        <w:rPr>
          <w:color w:val="auto"/>
          <w:szCs w:val="20"/>
        </w:rPr>
        <w:t>ЗАСТРОЕНА  ПЛОЩ:                         128 м²</w:t>
      </w:r>
    </w:p>
    <w:p w14:paraId="71392374" w14:textId="77777777" w:rsidR="00BC226C" w:rsidRPr="00BC226C" w:rsidRDefault="00BC226C" w:rsidP="00BC226C">
      <w:pPr>
        <w:spacing w:after="0" w:line="240" w:lineRule="auto"/>
        <w:ind w:left="0" w:firstLine="1134"/>
        <w:rPr>
          <w:color w:val="auto"/>
          <w:szCs w:val="20"/>
        </w:rPr>
      </w:pPr>
      <w:r w:rsidRPr="00BC226C">
        <w:rPr>
          <w:color w:val="auto"/>
          <w:szCs w:val="20"/>
        </w:rPr>
        <w:t>РАЗГЪНАТА ЗАСТРОЕНА ПЛОЩ:  128 м²</w:t>
      </w:r>
    </w:p>
    <w:p w14:paraId="38120D0E" w14:textId="77777777" w:rsidR="00BC226C" w:rsidRPr="00BC226C" w:rsidRDefault="00BC226C" w:rsidP="00BC226C">
      <w:pPr>
        <w:spacing w:after="0" w:line="240" w:lineRule="auto"/>
        <w:ind w:left="0" w:firstLine="0"/>
        <w:rPr>
          <w:color w:val="auto"/>
          <w:szCs w:val="20"/>
        </w:rPr>
      </w:pPr>
    </w:p>
    <w:p w14:paraId="278BABED" w14:textId="77777777" w:rsidR="00BC226C" w:rsidRPr="00BC226C" w:rsidRDefault="00BC226C" w:rsidP="00BC226C">
      <w:pPr>
        <w:spacing w:after="0" w:line="240" w:lineRule="auto"/>
        <w:ind w:left="0" w:firstLine="0"/>
        <w:rPr>
          <w:color w:val="auto"/>
          <w:szCs w:val="20"/>
        </w:rPr>
      </w:pPr>
    </w:p>
    <w:p w14:paraId="344F74C5" w14:textId="77777777" w:rsidR="00BC226C" w:rsidRPr="00BC226C" w:rsidRDefault="00BC226C" w:rsidP="00BC226C">
      <w:pPr>
        <w:spacing w:after="0" w:line="240" w:lineRule="auto"/>
        <w:ind w:left="0" w:firstLine="0"/>
        <w:rPr>
          <w:color w:val="auto"/>
          <w:szCs w:val="20"/>
          <w:u w:val="single"/>
        </w:rPr>
      </w:pPr>
      <w:r w:rsidRPr="00BC226C">
        <w:rPr>
          <w:color w:val="auto"/>
          <w:szCs w:val="20"/>
        </w:rPr>
        <w:t xml:space="preserve">                  </w:t>
      </w:r>
      <w:r w:rsidRPr="00BC226C">
        <w:rPr>
          <w:color w:val="auto"/>
          <w:szCs w:val="20"/>
          <w:u w:val="single"/>
        </w:rPr>
        <w:t>ГРАДОУСТРОЙСТВЕНИ ПОКАЗАТЕЛИ:</w:t>
      </w:r>
    </w:p>
    <w:p w14:paraId="673F82F4" w14:textId="77777777" w:rsidR="00BC226C" w:rsidRPr="00BC226C" w:rsidRDefault="00BC226C" w:rsidP="00BC226C">
      <w:pPr>
        <w:spacing w:after="0" w:line="240" w:lineRule="auto"/>
        <w:ind w:left="0" w:firstLine="1134"/>
        <w:rPr>
          <w:color w:val="auto"/>
          <w:szCs w:val="20"/>
        </w:rPr>
      </w:pPr>
    </w:p>
    <w:p w14:paraId="0A8FBF3C" w14:textId="77777777" w:rsidR="00BC226C" w:rsidRDefault="00BC226C" w:rsidP="00BC226C">
      <w:pPr>
        <w:spacing w:after="0" w:line="240" w:lineRule="auto"/>
        <w:ind w:left="0" w:firstLine="1134"/>
        <w:rPr>
          <w:color w:val="auto"/>
          <w:szCs w:val="20"/>
        </w:rPr>
      </w:pPr>
      <w:r w:rsidRPr="00BC226C">
        <w:rPr>
          <w:color w:val="auto"/>
          <w:szCs w:val="20"/>
        </w:rPr>
        <w:t xml:space="preserve">Пл.=17%&lt;60%  </w:t>
      </w:r>
      <w:proofErr w:type="spellStart"/>
      <w:r w:rsidRPr="00BC226C">
        <w:rPr>
          <w:color w:val="auto"/>
          <w:szCs w:val="20"/>
        </w:rPr>
        <w:t>Кинт</w:t>
      </w:r>
      <w:proofErr w:type="spellEnd"/>
      <w:r w:rsidRPr="00BC226C">
        <w:rPr>
          <w:color w:val="auto"/>
          <w:szCs w:val="20"/>
        </w:rPr>
        <w:t xml:space="preserve">.=0.17&lt;1.2   </w:t>
      </w:r>
      <w:proofErr w:type="spellStart"/>
      <w:r w:rsidRPr="00BC226C">
        <w:rPr>
          <w:color w:val="auto"/>
          <w:szCs w:val="20"/>
        </w:rPr>
        <w:t>Озел</w:t>
      </w:r>
      <w:proofErr w:type="spellEnd"/>
      <w:r w:rsidRPr="00BC226C">
        <w:rPr>
          <w:color w:val="auto"/>
          <w:szCs w:val="20"/>
        </w:rPr>
        <w:t>.=</w:t>
      </w:r>
      <w:r w:rsidRPr="00BC226C">
        <w:rPr>
          <w:color w:val="auto"/>
          <w:sz w:val="20"/>
          <w:szCs w:val="20"/>
          <w:lang w:val="en-AU"/>
        </w:rPr>
        <w:t xml:space="preserve"> </w:t>
      </w:r>
      <w:r w:rsidRPr="00BC226C">
        <w:rPr>
          <w:color w:val="auto"/>
          <w:szCs w:val="20"/>
        </w:rPr>
        <w:t>299 м² =40.3%&gt;40%</w:t>
      </w:r>
    </w:p>
    <w:p w14:paraId="2EA39901" w14:textId="77777777" w:rsidR="009147DF" w:rsidRPr="00BC226C" w:rsidRDefault="009147DF" w:rsidP="00BC226C">
      <w:pPr>
        <w:spacing w:after="0" w:line="240" w:lineRule="auto"/>
        <w:ind w:left="0" w:firstLine="1134"/>
        <w:rPr>
          <w:color w:val="auto"/>
          <w:szCs w:val="20"/>
        </w:rPr>
      </w:pPr>
    </w:p>
    <w:p w14:paraId="53CD2BC0" w14:textId="77777777" w:rsidR="0029776D" w:rsidRDefault="0029776D" w:rsidP="00E516C5">
      <w:pPr>
        <w:ind w:left="0" w:firstLine="0"/>
        <w:rPr>
          <w:b/>
          <w:bCs/>
        </w:rPr>
      </w:pPr>
    </w:p>
    <w:p w14:paraId="7FC64321" w14:textId="77777777" w:rsidR="0029776D" w:rsidRDefault="0029776D" w:rsidP="009147DF">
      <w:pPr>
        <w:ind w:left="144" w:firstLine="0"/>
        <w:rPr>
          <w:b/>
          <w:bCs/>
        </w:rPr>
      </w:pPr>
    </w:p>
    <w:p w14:paraId="2C35B2C5" w14:textId="01143873" w:rsidR="00DB2D84" w:rsidRPr="00904569" w:rsidRDefault="00AF4E04" w:rsidP="009147DF">
      <w:pPr>
        <w:ind w:left="144" w:firstLine="0"/>
        <w:rPr>
          <w:b/>
          <w:bCs/>
        </w:rPr>
      </w:pPr>
      <w:r w:rsidRPr="00904569">
        <w:rPr>
          <w:b/>
          <w:bCs/>
        </w:rPr>
        <w:t xml:space="preserve">б) взаимовръзка и </w:t>
      </w:r>
      <w:proofErr w:type="spellStart"/>
      <w:r w:rsidRPr="00904569">
        <w:rPr>
          <w:b/>
          <w:bCs/>
        </w:rPr>
        <w:t>кумулиране</w:t>
      </w:r>
      <w:proofErr w:type="spellEnd"/>
      <w:r w:rsidRPr="00904569">
        <w:rPr>
          <w:b/>
          <w:bCs/>
        </w:rPr>
        <w:t xml:space="preserve"> с други </w:t>
      </w:r>
      <w:r w:rsidR="003E6EEB" w:rsidRPr="00904569">
        <w:rPr>
          <w:b/>
          <w:bCs/>
          <w:noProof/>
        </w:rPr>
        <w:t>съществуващи и/или</w:t>
      </w:r>
      <w:r w:rsidRPr="00904569">
        <w:rPr>
          <w:b/>
          <w:bCs/>
        </w:rPr>
        <w:t xml:space="preserve"> одобрени инвестиционни предложения:</w:t>
      </w:r>
    </w:p>
    <w:p w14:paraId="2317FDA5" w14:textId="2C35DA13" w:rsidR="00DB2D84" w:rsidRDefault="00F46862">
      <w:pPr>
        <w:spacing w:after="550"/>
        <w:ind w:left="139" w:right="461" w:firstLine="566"/>
      </w:pPr>
      <w:r>
        <w:t xml:space="preserve">ПИ с идентификатори 00702.18.1769 и 00702.18.1770 по ЮС на гр. Асеновград, </w:t>
      </w:r>
      <w:proofErr w:type="spellStart"/>
      <w:r>
        <w:t>обл</w:t>
      </w:r>
      <w:proofErr w:type="spellEnd"/>
      <w:r>
        <w:t xml:space="preserve">. Пловдив </w:t>
      </w:r>
      <w:r w:rsidR="00AF4E04">
        <w:t>се намира</w:t>
      </w:r>
      <w:r>
        <w:t>т</w:t>
      </w:r>
      <w:r w:rsidR="00AF4E04">
        <w:t xml:space="preserve"> </w:t>
      </w:r>
      <w:r>
        <w:t>в</w:t>
      </w:r>
      <w:r w:rsidR="00AF4E04">
        <w:t xml:space="preserve"> посока </w:t>
      </w:r>
      <w:r w:rsidR="00BF6233">
        <w:t>изток</w:t>
      </w:r>
      <w:r w:rsidR="003E6EEB">
        <w:t>-</w:t>
      </w:r>
      <w:r w:rsidR="00BF6233">
        <w:t>юг</w:t>
      </w:r>
      <w:r w:rsidR="00AF4E04">
        <w:t xml:space="preserve">оизток </w:t>
      </w:r>
      <w:r w:rsidR="00BF6233">
        <w:t xml:space="preserve">в границите на </w:t>
      </w:r>
      <w:r w:rsidR="00374728">
        <w:t xml:space="preserve">с </w:t>
      </w:r>
      <w:r>
        <w:t xml:space="preserve">гр. </w:t>
      </w:r>
      <w:proofErr w:type="spellStart"/>
      <w:r>
        <w:t>Асеновград,обл</w:t>
      </w:r>
      <w:proofErr w:type="spellEnd"/>
      <w:r>
        <w:t xml:space="preserve"> .</w:t>
      </w:r>
      <w:r w:rsidR="00374728">
        <w:t xml:space="preserve"> П</w:t>
      </w:r>
      <w:r>
        <w:t>ловдив</w:t>
      </w:r>
      <w:r w:rsidR="00AF4E04">
        <w:t>, като в непосредствена близост до него не са установени други реализирани и/или одобрени за реализация инвестиционни предложения.</w:t>
      </w:r>
    </w:p>
    <w:p w14:paraId="6A6A60C1" w14:textId="354E67A3" w:rsidR="00DB2D84" w:rsidRPr="00904569" w:rsidRDefault="00AF4E04">
      <w:pPr>
        <w:ind w:left="144" w:firstLine="562"/>
        <w:rPr>
          <w:b/>
          <w:bCs/>
        </w:rPr>
      </w:pPr>
      <w:r w:rsidRPr="00904569">
        <w:rPr>
          <w:b/>
          <w:bCs/>
        </w:rPr>
        <w:t xml:space="preserve">в) </w:t>
      </w:r>
      <w:r w:rsidR="003E6EEB" w:rsidRPr="00904569">
        <w:rPr>
          <w:b/>
          <w:bCs/>
        </w:rPr>
        <w:t>използв</w:t>
      </w:r>
      <w:r w:rsidRPr="00904569">
        <w:rPr>
          <w:b/>
          <w:bCs/>
        </w:rPr>
        <w:t>ане на природни ресурси по вре</w:t>
      </w:r>
      <w:r w:rsidR="00F631D3" w:rsidRPr="00904569">
        <w:rPr>
          <w:b/>
          <w:bCs/>
        </w:rPr>
        <w:t>м</w:t>
      </w:r>
      <w:r w:rsidRPr="00904569">
        <w:rPr>
          <w:b/>
          <w:bCs/>
        </w:rPr>
        <w:t>е на строителството и експлоатацията на земните недра, почвите, водите и на би</w:t>
      </w:r>
      <w:r w:rsidR="003E6EEB" w:rsidRPr="00904569">
        <w:rPr>
          <w:b/>
          <w:bCs/>
        </w:rPr>
        <w:t>ологичнот</w:t>
      </w:r>
      <w:r w:rsidRPr="00904569">
        <w:rPr>
          <w:b/>
          <w:bCs/>
        </w:rPr>
        <w:t>о разнообразие:</w:t>
      </w:r>
    </w:p>
    <w:p w14:paraId="1024A092" w14:textId="7D07618C" w:rsidR="000C5C53" w:rsidRPr="000C5C53" w:rsidRDefault="000C5C53" w:rsidP="000C5C53">
      <w:pPr>
        <w:spacing w:line="386" w:lineRule="auto"/>
        <w:ind w:left="14" w:right="14" w:firstLine="0"/>
        <w:rPr>
          <w:kern w:val="2"/>
          <w:szCs w:val="24"/>
          <w14:ligatures w14:val="standardContextual"/>
        </w:rPr>
      </w:pPr>
      <w:r>
        <w:rPr>
          <w:kern w:val="2"/>
          <w:sz w:val="22"/>
          <w:szCs w:val="24"/>
          <w14:ligatures w14:val="standardContextual"/>
        </w:rPr>
        <w:t xml:space="preserve">             </w:t>
      </w:r>
      <w:r w:rsidRPr="000C5C53">
        <w:rPr>
          <w:kern w:val="2"/>
          <w:szCs w:val="24"/>
          <w14:ligatures w14:val="standardContextual"/>
        </w:rPr>
        <w:t xml:space="preserve">Реализацията и експлоатацията на </w:t>
      </w:r>
      <w:proofErr w:type="spellStart"/>
      <w:r w:rsidRPr="000C5C53">
        <w:rPr>
          <w:kern w:val="2"/>
          <w:szCs w:val="24"/>
          <w14:ligatures w14:val="standardContextual"/>
        </w:rPr>
        <w:t>инвести</w:t>
      </w:r>
      <w:r w:rsidR="009D7A53">
        <w:rPr>
          <w:kern w:val="2"/>
          <w:szCs w:val="24"/>
          <w14:ligatures w14:val="standardContextual"/>
        </w:rPr>
        <w:t>ц</w:t>
      </w:r>
      <w:r w:rsidRPr="000C5C53">
        <w:rPr>
          <w:kern w:val="2"/>
          <w:szCs w:val="24"/>
          <w14:ligatures w14:val="standardContextual"/>
        </w:rPr>
        <w:t>онното</w:t>
      </w:r>
      <w:proofErr w:type="spellEnd"/>
      <w:r w:rsidRPr="000C5C53">
        <w:rPr>
          <w:kern w:val="2"/>
          <w:szCs w:val="24"/>
          <w14:ligatures w14:val="standardContextual"/>
        </w:rPr>
        <w:t xml:space="preserve"> предложение не е свързана с използването на значителни количества природни ресурси.</w:t>
      </w:r>
    </w:p>
    <w:p w14:paraId="0FD39CF5" w14:textId="23454D19" w:rsidR="00BD3A53" w:rsidRPr="00BD3A53" w:rsidRDefault="000C5C53" w:rsidP="00BD3A53">
      <w:pPr>
        <w:numPr>
          <w:ilvl w:val="1"/>
          <w:numId w:val="26"/>
        </w:numPr>
        <w:spacing w:line="258" w:lineRule="auto"/>
        <w:ind w:right="14" w:firstLine="4"/>
        <w:rPr>
          <w:kern w:val="2"/>
          <w:szCs w:val="24"/>
          <w14:ligatures w14:val="standardContextual"/>
        </w:rPr>
      </w:pPr>
      <w:r w:rsidRPr="000C5C53">
        <w:rPr>
          <w:kern w:val="2"/>
          <w:szCs w:val="24"/>
          <w14:ligatures w14:val="standardContextual"/>
        </w:rPr>
        <w:t xml:space="preserve">През строителния период ще се използват ограничени количества от следните природни ресурси, </w:t>
      </w:r>
      <w:proofErr w:type="spellStart"/>
      <w:r w:rsidRPr="000C5C53">
        <w:rPr>
          <w:kern w:val="2"/>
          <w:szCs w:val="24"/>
          <w14:ligatures w14:val="standardContextual"/>
        </w:rPr>
        <w:t>енергиини</w:t>
      </w:r>
      <w:proofErr w:type="spellEnd"/>
      <w:r w:rsidRPr="000C5C53">
        <w:rPr>
          <w:kern w:val="2"/>
          <w:szCs w:val="24"/>
          <w14:ligatures w14:val="standardContextual"/>
        </w:rPr>
        <w:t xml:space="preserve"> източници, суровини и материали: електроенергия за захранване на строителните машини и строителната база; дизелово гориво за строителната механизация; инертни материали (пясък и трошен камък за направа на бетон); цимент за бетон и замазки; вода за направа на бетон и замазки; вода за питейно-битови нужди на работещите в обекта; армировъчна стомана; дървен материал; материали за метални конструкции; пластмаса и пластмасови изделия. Материалите за строителството ще бъдат доставени от съответните специализирани фирми.</w:t>
      </w:r>
      <w:r w:rsidR="002679C5" w:rsidRPr="002679C5">
        <w:rPr>
          <w:kern w:val="2"/>
          <w:szCs w:val="24"/>
          <w14:ligatures w14:val="standardContextual"/>
        </w:rPr>
        <w:t xml:space="preserve"> Водата от СК ще се ползва за из</w:t>
      </w:r>
      <w:r w:rsidR="00866DB7">
        <w:rPr>
          <w:kern w:val="2"/>
          <w:szCs w:val="24"/>
          <w14:ligatures w14:val="standardContextual"/>
        </w:rPr>
        <w:t>м</w:t>
      </w:r>
      <w:r w:rsidR="002679C5" w:rsidRPr="002679C5">
        <w:rPr>
          <w:kern w:val="2"/>
          <w:szCs w:val="24"/>
          <w14:ligatures w14:val="standardContextual"/>
        </w:rPr>
        <w:t>иване на автомоби</w:t>
      </w:r>
      <w:r w:rsidR="002679C5">
        <w:rPr>
          <w:kern w:val="2"/>
          <w:szCs w:val="24"/>
          <w14:ligatures w14:val="standardContextual"/>
        </w:rPr>
        <w:t>ли</w:t>
      </w:r>
      <w:r w:rsidR="00BD3A53" w:rsidRPr="00BD3A53">
        <w:t xml:space="preserve"> </w:t>
      </w:r>
      <w:r w:rsidR="00BD3A53">
        <w:t>Необходимото водно количество при работа на автомивката ще е от 80 до 100 л/мин</w:t>
      </w:r>
      <w:r w:rsidR="002679C5" w:rsidRPr="002679C5">
        <w:rPr>
          <w:kern w:val="2"/>
          <w:szCs w:val="24"/>
          <w14:ligatures w14:val="standardContextual"/>
        </w:rPr>
        <w:t xml:space="preserve">. Питейно-битовото </w:t>
      </w:r>
      <w:proofErr w:type="spellStart"/>
      <w:r w:rsidR="002679C5" w:rsidRPr="002679C5">
        <w:rPr>
          <w:kern w:val="2"/>
          <w:szCs w:val="24"/>
          <w14:ligatures w14:val="standardContextual"/>
        </w:rPr>
        <w:t>водсо</w:t>
      </w:r>
      <w:r w:rsidR="002679C5">
        <w:rPr>
          <w:kern w:val="2"/>
          <w:szCs w:val="24"/>
          <w14:ligatures w14:val="standardContextual"/>
        </w:rPr>
        <w:t>сн</w:t>
      </w:r>
      <w:r w:rsidR="002679C5" w:rsidRPr="002679C5">
        <w:rPr>
          <w:kern w:val="2"/>
          <w:szCs w:val="24"/>
          <w14:ligatures w14:val="standardContextual"/>
        </w:rPr>
        <w:t>абдяване</w:t>
      </w:r>
      <w:proofErr w:type="spellEnd"/>
      <w:r w:rsidR="002679C5" w:rsidRPr="002679C5">
        <w:rPr>
          <w:kern w:val="2"/>
          <w:szCs w:val="24"/>
          <w14:ligatures w14:val="standardContextual"/>
        </w:rPr>
        <w:t xml:space="preserve"> на обекта </w:t>
      </w:r>
      <w:r w:rsidR="00BD3A53">
        <w:rPr>
          <w:kern w:val="2"/>
          <w:szCs w:val="24"/>
          <w14:ligatures w14:val="standardContextual"/>
        </w:rPr>
        <w:t>ще с</w:t>
      </w:r>
      <w:r w:rsidR="002679C5" w:rsidRPr="002679C5">
        <w:rPr>
          <w:kern w:val="2"/>
          <w:szCs w:val="24"/>
          <w14:ligatures w14:val="standardContextual"/>
        </w:rPr>
        <w:t>е осъществ</w:t>
      </w:r>
      <w:r w:rsidR="00BD3A53">
        <w:rPr>
          <w:kern w:val="2"/>
          <w:szCs w:val="24"/>
          <w14:ligatures w14:val="standardContextual"/>
        </w:rPr>
        <w:t>ява</w:t>
      </w:r>
      <w:r w:rsidR="002679C5" w:rsidRPr="002679C5">
        <w:rPr>
          <w:kern w:val="2"/>
          <w:szCs w:val="24"/>
          <w14:ligatures w14:val="standardContextual"/>
        </w:rPr>
        <w:t xml:space="preserve"> от </w:t>
      </w:r>
      <w:r w:rsidR="00BD3A53">
        <w:rPr>
          <w:kern w:val="2"/>
          <w:szCs w:val="24"/>
          <w14:ligatures w14:val="standardContextual"/>
        </w:rPr>
        <w:t>градската</w:t>
      </w:r>
      <w:r w:rsidR="002679C5" w:rsidRPr="002679C5">
        <w:rPr>
          <w:kern w:val="2"/>
          <w:szCs w:val="24"/>
          <w14:ligatures w14:val="standardContextual"/>
        </w:rPr>
        <w:t xml:space="preserve"> водопроводна</w:t>
      </w:r>
      <w:r w:rsidR="002679C5">
        <w:rPr>
          <w:kern w:val="2"/>
          <w:szCs w:val="24"/>
          <w14:ligatures w14:val="standardContextual"/>
        </w:rPr>
        <w:t xml:space="preserve"> мрежа .</w:t>
      </w:r>
      <w:r w:rsidR="002679C5" w:rsidRPr="002679C5">
        <w:rPr>
          <w:kern w:val="2"/>
          <w:szCs w:val="24"/>
          <w14:ligatures w14:val="standardContextual"/>
        </w:rPr>
        <w:t xml:space="preserve"> </w:t>
      </w:r>
      <w:r w:rsidR="00BD3A53" w:rsidRPr="00BD3A53">
        <w:rPr>
          <w:kern w:val="2"/>
          <w:szCs w:val="24"/>
          <w14:ligatures w14:val="standardContextual"/>
        </w:rPr>
        <w:t>Отпадъчните води</w:t>
      </w:r>
      <w:r w:rsidR="00DF24B3">
        <w:rPr>
          <w:kern w:val="2"/>
          <w:szCs w:val="24"/>
          <w14:ligatures w14:val="standardContextual"/>
        </w:rPr>
        <w:t xml:space="preserve"> от жилищната сграда</w:t>
      </w:r>
      <w:r w:rsidR="00BD3A53" w:rsidRPr="00BD3A53">
        <w:rPr>
          <w:kern w:val="2"/>
          <w:szCs w:val="24"/>
          <w14:ligatures w14:val="standardContextual"/>
        </w:rPr>
        <w:t xml:space="preserve"> ще се отвеждат в съществуващата канализационна мрежа.</w:t>
      </w:r>
    </w:p>
    <w:p w14:paraId="27163C04" w14:textId="4A2FB06C" w:rsidR="00BD3A53" w:rsidRDefault="002679C5" w:rsidP="00004FE1">
      <w:pPr>
        <w:spacing w:line="240" w:lineRule="auto"/>
        <w:ind w:left="0" w:firstLine="0"/>
        <w:rPr>
          <w:kern w:val="2"/>
          <w:szCs w:val="24"/>
          <w14:ligatures w14:val="standardContextual"/>
        </w:rPr>
      </w:pPr>
      <w:r w:rsidRPr="002679C5">
        <w:rPr>
          <w:kern w:val="2"/>
          <w:szCs w:val="24"/>
          <w14:ligatures w14:val="standardContextual"/>
        </w:rPr>
        <w:lastRenderedPageBreak/>
        <w:t xml:space="preserve">Отпадъчните води от </w:t>
      </w:r>
      <w:proofErr w:type="spellStart"/>
      <w:r w:rsidRPr="002679C5">
        <w:rPr>
          <w:kern w:val="2"/>
          <w:szCs w:val="24"/>
          <w14:ligatures w14:val="standardContextual"/>
        </w:rPr>
        <w:t>авто</w:t>
      </w:r>
      <w:r>
        <w:rPr>
          <w:kern w:val="2"/>
          <w:szCs w:val="24"/>
          <w14:ligatures w14:val="standardContextual"/>
        </w:rPr>
        <w:t>ми</w:t>
      </w:r>
      <w:r w:rsidRPr="002679C5">
        <w:rPr>
          <w:kern w:val="2"/>
          <w:szCs w:val="24"/>
          <w14:ligatures w14:val="standardContextual"/>
        </w:rPr>
        <w:t>ката</w:t>
      </w:r>
      <w:proofErr w:type="spellEnd"/>
      <w:r w:rsidRPr="002679C5">
        <w:rPr>
          <w:kern w:val="2"/>
          <w:szCs w:val="24"/>
          <w14:ligatures w14:val="standardContextual"/>
        </w:rPr>
        <w:t xml:space="preserve"> ще пре</w:t>
      </w:r>
      <w:r>
        <w:rPr>
          <w:kern w:val="2"/>
          <w:szCs w:val="24"/>
          <w14:ligatures w14:val="standardContextual"/>
        </w:rPr>
        <w:t>ми</w:t>
      </w:r>
      <w:r w:rsidRPr="002679C5">
        <w:rPr>
          <w:kern w:val="2"/>
          <w:szCs w:val="24"/>
          <w14:ligatures w14:val="standardContextual"/>
        </w:rPr>
        <w:t xml:space="preserve">нават през </w:t>
      </w:r>
      <w:proofErr w:type="spellStart"/>
      <w:r w:rsidRPr="002679C5">
        <w:rPr>
          <w:kern w:val="2"/>
          <w:szCs w:val="24"/>
          <w14:ligatures w14:val="standardContextual"/>
        </w:rPr>
        <w:t>кал</w:t>
      </w:r>
      <w:r>
        <w:rPr>
          <w:kern w:val="2"/>
          <w:szCs w:val="24"/>
          <w14:ligatures w14:val="standardContextual"/>
        </w:rPr>
        <w:t>маслоуловител</w:t>
      </w:r>
      <w:proofErr w:type="spellEnd"/>
      <w:r>
        <w:rPr>
          <w:kern w:val="2"/>
          <w:szCs w:val="24"/>
          <w14:ligatures w14:val="standardContextual"/>
        </w:rPr>
        <w:t xml:space="preserve"> </w:t>
      </w:r>
      <w:r w:rsidR="00DF24B3">
        <w:rPr>
          <w:kern w:val="2"/>
          <w:szCs w:val="24"/>
          <w14:ligatures w14:val="standardContextual"/>
        </w:rPr>
        <w:t xml:space="preserve">преди да отидат в </w:t>
      </w:r>
      <w:r w:rsidR="00DF24B3" w:rsidRPr="00BD3A53">
        <w:rPr>
          <w:kern w:val="2"/>
          <w:szCs w:val="24"/>
          <w14:ligatures w14:val="standardContextual"/>
        </w:rPr>
        <w:t>съществуващата канализационна мрежа.</w:t>
      </w:r>
    </w:p>
    <w:p w14:paraId="7655573A" w14:textId="77777777" w:rsidR="00004FE1" w:rsidRDefault="00004FE1" w:rsidP="00004FE1">
      <w:pPr>
        <w:spacing w:line="240" w:lineRule="auto"/>
        <w:ind w:left="0" w:firstLine="0"/>
        <w:rPr>
          <w:kern w:val="2"/>
          <w:szCs w:val="24"/>
          <w14:ligatures w14:val="standardContextual"/>
        </w:rPr>
      </w:pPr>
    </w:p>
    <w:p w14:paraId="7AAF2B73" w14:textId="77777777" w:rsidR="00004FE1" w:rsidRDefault="00004FE1" w:rsidP="00004FE1">
      <w:pPr>
        <w:spacing w:line="240" w:lineRule="auto"/>
        <w:ind w:left="0" w:firstLine="0"/>
        <w:rPr>
          <w:kern w:val="2"/>
          <w:szCs w:val="24"/>
          <w14:ligatures w14:val="standardContextual"/>
        </w:rPr>
      </w:pPr>
    </w:p>
    <w:p w14:paraId="2DCA3A69" w14:textId="77777777" w:rsidR="00004FE1" w:rsidRDefault="00004FE1" w:rsidP="00004FE1">
      <w:pPr>
        <w:spacing w:line="240" w:lineRule="auto"/>
        <w:ind w:left="0" w:firstLine="0"/>
        <w:rPr>
          <w:kern w:val="2"/>
          <w:szCs w:val="24"/>
          <w14:ligatures w14:val="standardContextual"/>
        </w:rPr>
      </w:pPr>
    </w:p>
    <w:p w14:paraId="389168A0" w14:textId="77777777" w:rsidR="00004FE1" w:rsidRDefault="00004FE1" w:rsidP="00004FE1">
      <w:pPr>
        <w:spacing w:line="240" w:lineRule="auto"/>
        <w:ind w:left="0" w:firstLine="0"/>
        <w:rPr>
          <w:kern w:val="2"/>
          <w:szCs w:val="24"/>
          <w14:ligatures w14:val="standardContextual"/>
        </w:rPr>
      </w:pPr>
    </w:p>
    <w:p w14:paraId="4AAC0658" w14:textId="77777777" w:rsidR="00004FE1" w:rsidRDefault="00004FE1" w:rsidP="00004FE1">
      <w:pPr>
        <w:spacing w:line="240" w:lineRule="auto"/>
        <w:ind w:left="0" w:firstLine="0"/>
        <w:rPr>
          <w:kern w:val="2"/>
          <w:szCs w:val="24"/>
          <w14:ligatures w14:val="standardContextual"/>
        </w:rPr>
      </w:pPr>
    </w:p>
    <w:p w14:paraId="0874D59E" w14:textId="77777777" w:rsidR="00DA1A0F" w:rsidRDefault="00DA1A0F" w:rsidP="00004FE1">
      <w:pPr>
        <w:spacing w:line="240" w:lineRule="auto"/>
        <w:ind w:left="0" w:firstLine="0"/>
        <w:rPr>
          <w:kern w:val="2"/>
          <w:szCs w:val="24"/>
          <w14:ligatures w14:val="standardContextual"/>
        </w:rPr>
      </w:pPr>
    </w:p>
    <w:p w14:paraId="2FB26841" w14:textId="77777777" w:rsidR="00DA1A0F" w:rsidRDefault="00DA1A0F" w:rsidP="00004FE1">
      <w:pPr>
        <w:spacing w:line="240" w:lineRule="auto"/>
        <w:ind w:left="0" w:firstLine="0"/>
        <w:rPr>
          <w:b/>
          <w:bCs/>
          <w:sz w:val="26"/>
        </w:rPr>
      </w:pPr>
    </w:p>
    <w:p w14:paraId="3DA17414" w14:textId="1A0AB032" w:rsidR="00DB2D84" w:rsidRPr="00904569" w:rsidRDefault="00AF4E04">
      <w:pPr>
        <w:ind w:left="134" w:firstLine="562"/>
        <w:rPr>
          <w:b/>
          <w:bCs/>
          <w:sz w:val="26"/>
        </w:rPr>
      </w:pPr>
      <w:r w:rsidRPr="00904569">
        <w:rPr>
          <w:b/>
          <w:bCs/>
          <w:sz w:val="26"/>
        </w:rPr>
        <w:t xml:space="preserve">г) генериране на отпадъци </w:t>
      </w:r>
      <w:r w:rsidR="00C97E5C" w:rsidRPr="00904569">
        <w:rPr>
          <w:b/>
          <w:bCs/>
          <w:sz w:val="26"/>
        </w:rPr>
        <w:t>,</w:t>
      </w:r>
      <w:r w:rsidRPr="00904569">
        <w:rPr>
          <w:b/>
          <w:bCs/>
          <w:sz w:val="26"/>
        </w:rPr>
        <w:t xml:space="preserve">количества </w:t>
      </w:r>
      <w:r w:rsidR="008A7190" w:rsidRPr="00904569">
        <w:rPr>
          <w:b/>
          <w:bCs/>
          <w:sz w:val="26"/>
        </w:rPr>
        <w:t>и начин</w:t>
      </w:r>
      <w:r w:rsidR="00C97E5C" w:rsidRPr="00904569">
        <w:rPr>
          <w:b/>
          <w:bCs/>
          <w:sz w:val="26"/>
        </w:rPr>
        <w:t xml:space="preserve"> на </w:t>
      </w:r>
      <w:r w:rsidRPr="00904569">
        <w:rPr>
          <w:b/>
          <w:bCs/>
          <w:sz w:val="26"/>
        </w:rPr>
        <w:t xml:space="preserve"> третиране, </w:t>
      </w:r>
      <w:r w:rsidR="008A7190" w:rsidRPr="00904569">
        <w:rPr>
          <w:b/>
          <w:bCs/>
          <w:noProof/>
        </w:rPr>
        <w:t xml:space="preserve"> и </w:t>
      </w:r>
      <w:r w:rsidRPr="00904569">
        <w:rPr>
          <w:b/>
          <w:bCs/>
          <w:sz w:val="26"/>
        </w:rPr>
        <w:t>отпадъчни води</w:t>
      </w:r>
      <w:r w:rsidRPr="00904569">
        <w:rPr>
          <w:b/>
          <w:bCs/>
          <w:noProof/>
        </w:rPr>
        <w:drawing>
          <wp:inline distT="0" distB="0" distL="0" distR="0" wp14:anchorId="77E355E7" wp14:editId="6763736E">
            <wp:extent cx="27434" cy="73159"/>
            <wp:effectExtent l="0" t="0" r="0" b="0"/>
            <wp:docPr id="40102" name="Picture 40102"/>
            <wp:cNvGraphicFramePr/>
            <a:graphic xmlns:a="http://schemas.openxmlformats.org/drawingml/2006/main">
              <a:graphicData uri="http://schemas.openxmlformats.org/drawingml/2006/picture">
                <pic:pic xmlns:pic="http://schemas.openxmlformats.org/drawingml/2006/picture">
                  <pic:nvPicPr>
                    <pic:cNvPr id="40102" name="Picture 40102"/>
                    <pic:cNvPicPr/>
                  </pic:nvPicPr>
                  <pic:blipFill>
                    <a:blip r:embed="rId9"/>
                    <a:stretch>
                      <a:fillRect/>
                    </a:stretch>
                  </pic:blipFill>
                  <pic:spPr>
                    <a:xfrm>
                      <a:off x="0" y="0"/>
                      <a:ext cx="27434" cy="73159"/>
                    </a:xfrm>
                    <a:prstGeom prst="rect">
                      <a:avLst/>
                    </a:prstGeom>
                  </pic:spPr>
                </pic:pic>
              </a:graphicData>
            </a:graphic>
          </wp:inline>
        </w:drawing>
      </w:r>
    </w:p>
    <w:p w14:paraId="3595F187" w14:textId="51FC9638" w:rsidR="005C6DC3" w:rsidRPr="005C6DC3" w:rsidRDefault="00815F48" w:rsidP="00815F48">
      <w:pPr>
        <w:spacing w:after="189" w:line="343" w:lineRule="auto"/>
        <w:ind w:left="144" w:right="14" w:firstLine="0"/>
        <w:rPr>
          <w:kern w:val="2"/>
          <w:szCs w:val="24"/>
          <w14:ligatures w14:val="standardContextual"/>
        </w:rPr>
      </w:pPr>
      <w:r>
        <w:rPr>
          <w:kern w:val="2"/>
          <w:szCs w:val="24"/>
          <w14:ligatures w14:val="standardContextual"/>
        </w:rPr>
        <w:t xml:space="preserve">    </w:t>
      </w:r>
      <w:r w:rsidR="005C6DC3" w:rsidRPr="005C6DC3">
        <w:rPr>
          <w:kern w:val="2"/>
          <w:szCs w:val="24"/>
          <w14:ligatures w14:val="standardContextual"/>
        </w:rPr>
        <w:t xml:space="preserve">Строителни отпадъци — Смеси от бетон, пясък, чакъл, кофраж и др., </w:t>
      </w:r>
      <w:proofErr w:type="spellStart"/>
      <w:r w:rsidR="005C6DC3" w:rsidRPr="005C6DC3">
        <w:rPr>
          <w:kern w:val="2"/>
          <w:szCs w:val="24"/>
          <w14:ligatures w14:val="standardContextual"/>
        </w:rPr>
        <w:t>несъдържащи</w:t>
      </w:r>
      <w:proofErr w:type="spellEnd"/>
      <w:r w:rsidR="005C6DC3" w:rsidRPr="005C6DC3">
        <w:rPr>
          <w:kern w:val="2"/>
          <w:szCs w:val="24"/>
          <w14:ligatures w14:val="standardContextual"/>
        </w:rPr>
        <w:t xml:space="preserve"> опасни вещества (строителни отпадъци), код 17 01 07, които ще бъдат усвоени при изграждане на вътрешните подходи.</w:t>
      </w:r>
    </w:p>
    <w:p w14:paraId="545FA03C" w14:textId="0E07706D" w:rsidR="005C6DC3" w:rsidRPr="005C6DC3" w:rsidRDefault="005C6DC3" w:rsidP="005C6DC3">
      <w:pPr>
        <w:spacing w:after="226" w:line="261" w:lineRule="auto"/>
        <w:ind w:left="154" w:right="14" w:firstLine="0"/>
        <w:rPr>
          <w:kern w:val="2"/>
          <w:szCs w:val="24"/>
          <w14:ligatures w14:val="standardContextual"/>
        </w:rPr>
      </w:pPr>
      <w:r w:rsidRPr="005C6DC3">
        <w:rPr>
          <w:kern w:val="2"/>
          <w:szCs w:val="24"/>
          <w14:ligatures w14:val="standardContextual"/>
        </w:rPr>
        <w:t xml:space="preserve">Очаквано количество — около </w:t>
      </w:r>
      <w:r w:rsidR="00410CE0">
        <w:rPr>
          <w:kern w:val="2"/>
          <w:szCs w:val="24"/>
          <w14:ligatures w14:val="standardContextual"/>
        </w:rPr>
        <w:t>1</w:t>
      </w:r>
      <w:r w:rsidRPr="005C6DC3">
        <w:rPr>
          <w:kern w:val="2"/>
          <w:szCs w:val="24"/>
          <w14:ligatures w14:val="standardContextual"/>
        </w:rPr>
        <w:t xml:space="preserve">2 </w:t>
      </w:r>
      <w:proofErr w:type="spellStart"/>
      <w:r w:rsidRPr="005C6DC3">
        <w:rPr>
          <w:kern w:val="2"/>
          <w:szCs w:val="24"/>
          <w14:ligatures w14:val="standardContextual"/>
        </w:rPr>
        <w:t>м</w:t>
      </w:r>
      <w:r w:rsidRPr="005C6DC3">
        <w:rPr>
          <w:kern w:val="2"/>
          <w:szCs w:val="24"/>
          <w:vertAlign w:val="superscript"/>
          <w14:ligatures w14:val="standardContextual"/>
        </w:rPr>
        <w:t>з</w:t>
      </w:r>
      <w:proofErr w:type="spellEnd"/>
      <w:r w:rsidRPr="005C6DC3">
        <w:rPr>
          <w:kern w:val="2"/>
          <w:szCs w:val="24"/>
          <w14:ligatures w14:val="standardContextual"/>
        </w:rPr>
        <w:t>.</w:t>
      </w:r>
    </w:p>
    <w:p w14:paraId="7392EF9E" w14:textId="5A56DAF0" w:rsidR="005C6DC3" w:rsidRPr="005C6DC3" w:rsidRDefault="00815F48" w:rsidP="00815F48">
      <w:pPr>
        <w:spacing w:after="135" w:line="337" w:lineRule="auto"/>
        <w:ind w:left="154" w:firstLine="0"/>
        <w:jc w:val="left"/>
        <w:rPr>
          <w:kern w:val="2"/>
          <w:szCs w:val="24"/>
          <w14:ligatures w14:val="standardContextual"/>
        </w:rPr>
      </w:pPr>
      <w:r>
        <w:rPr>
          <w:kern w:val="2"/>
          <w:szCs w:val="24"/>
          <w14:ligatures w14:val="standardContextual"/>
        </w:rPr>
        <w:t xml:space="preserve">    </w:t>
      </w:r>
      <w:r w:rsidR="005C6DC3" w:rsidRPr="005C6DC3">
        <w:rPr>
          <w:kern w:val="2"/>
          <w:szCs w:val="24"/>
          <w14:ligatures w14:val="standardContextual"/>
        </w:rPr>
        <w:t>Метални отпадъци — Смеси от метали (включително техните сплави), код 17 04, като отпадъци, в т.ч.: профили, винкели, арматура и строително желязо, код 17 04 05.</w:t>
      </w:r>
    </w:p>
    <w:p w14:paraId="66FF67B9" w14:textId="6D7F6549" w:rsidR="005C6DC3" w:rsidRPr="005C6DC3" w:rsidRDefault="00227A70" w:rsidP="005C6DC3">
      <w:pPr>
        <w:spacing w:after="124" w:line="342" w:lineRule="auto"/>
        <w:ind w:left="154" w:right="14" w:firstLine="0"/>
        <w:rPr>
          <w:kern w:val="2"/>
          <w:szCs w:val="24"/>
          <w14:ligatures w14:val="standardContextual"/>
        </w:rPr>
      </w:pPr>
      <w:r>
        <w:rPr>
          <w:kern w:val="2"/>
          <w:szCs w:val="24"/>
          <w14:ligatures w14:val="standardContextual"/>
        </w:rPr>
        <w:t xml:space="preserve">   </w:t>
      </w:r>
      <w:r w:rsidR="005C6DC3" w:rsidRPr="005C6DC3">
        <w:rPr>
          <w:kern w:val="2"/>
          <w:szCs w:val="24"/>
          <w14:ligatures w14:val="standardContextual"/>
        </w:rPr>
        <w:t>Металните отпадъци ще се генерират по време на строително-монтажните работи. Основно ще отпадат винкели, шини, профили, строително желязо, арматура и др. Ще се събират и временно съхраняват на определена за целта площадка до предаване на физически или юридически лица, притежаващи разрешение за дейността по ЗУО.</w:t>
      </w:r>
    </w:p>
    <w:p w14:paraId="6F3B10A0" w14:textId="57DECADF" w:rsidR="005C6DC3" w:rsidRPr="005C6DC3" w:rsidRDefault="005C6DC3" w:rsidP="005C6DC3">
      <w:pPr>
        <w:spacing w:after="198" w:line="261" w:lineRule="auto"/>
        <w:ind w:left="154" w:right="14" w:firstLine="0"/>
        <w:rPr>
          <w:kern w:val="2"/>
          <w:szCs w:val="24"/>
          <w14:ligatures w14:val="standardContextual"/>
        </w:rPr>
      </w:pPr>
      <w:r w:rsidRPr="005C6DC3">
        <w:rPr>
          <w:kern w:val="2"/>
          <w:szCs w:val="24"/>
          <w14:ligatures w14:val="standardContextual"/>
        </w:rPr>
        <w:t xml:space="preserve">Очаквано количество - около </w:t>
      </w:r>
      <w:r w:rsidR="00410CE0">
        <w:rPr>
          <w:kern w:val="2"/>
          <w:szCs w:val="24"/>
          <w14:ligatures w14:val="standardContextual"/>
        </w:rPr>
        <w:t>0.5</w:t>
      </w:r>
      <w:r w:rsidRPr="005C6DC3">
        <w:rPr>
          <w:kern w:val="2"/>
          <w:szCs w:val="24"/>
          <w14:ligatures w14:val="standardContextual"/>
        </w:rPr>
        <w:t xml:space="preserve"> тона.</w:t>
      </w:r>
    </w:p>
    <w:p w14:paraId="47F9C3F5" w14:textId="456A5191" w:rsidR="005C6DC3" w:rsidRPr="00DA1A0F" w:rsidRDefault="005C6DC3" w:rsidP="005C6DC3">
      <w:pPr>
        <w:spacing w:line="340" w:lineRule="auto"/>
        <w:ind w:left="173" w:right="14" w:firstLine="950"/>
        <w:rPr>
          <w:kern w:val="2"/>
          <w:szCs w:val="24"/>
          <w14:ligatures w14:val="standardContextual"/>
        </w:rPr>
      </w:pPr>
      <w:r w:rsidRPr="00DA1A0F">
        <w:rPr>
          <w:kern w:val="2"/>
          <w:szCs w:val="24"/>
          <w14:ligatures w14:val="standardContextual"/>
        </w:rPr>
        <w:t xml:space="preserve">Твърди битови отпадъци — Смесени битови отпадъци, код 20 03 01. Смесени битови отпадъци ще се образуват от жизнената дейност на строителите. Отчитайки коефициента на неравномерност (средно на ден ще работят около 6 човека по 0,5 кг/човек), очакваното дневно количество на битови отпадъци ще бъде около З кг. Отпадъците ще се събират в метални контейнери, които се обслужват от общинската система за сметосъбиране и </w:t>
      </w:r>
      <w:proofErr w:type="spellStart"/>
      <w:r w:rsidRPr="00DA1A0F">
        <w:rPr>
          <w:kern w:val="2"/>
          <w:szCs w:val="24"/>
          <w14:ligatures w14:val="standardContextual"/>
        </w:rPr>
        <w:t>сметоизвозване</w:t>
      </w:r>
      <w:proofErr w:type="spellEnd"/>
      <w:r w:rsidRPr="00DA1A0F">
        <w:rPr>
          <w:kern w:val="2"/>
          <w:szCs w:val="24"/>
          <w14:ligatures w14:val="standardContextual"/>
        </w:rPr>
        <w:t>.</w:t>
      </w:r>
    </w:p>
    <w:p w14:paraId="53DF7554" w14:textId="49402BFE" w:rsidR="005C6DC3" w:rsidRPr="00DA1A0F" w:rsidRDefault="003E3A9C" w:rsidP="005C6DC3">
      <w:pPr>
        <w:spacing w:after="43" w:line="261" w:lineRule="auto"/>
        <w:ind w:left="154" w:right="14" w:firstLine="0"/>
        <w:rPr>
          <w:kern w:val="2"/>
          <w:szCs w:val="24"/>
          <w14:ligatures w14:val="standardContextual"/>
        </w:rPr>
      </w:pPr>
      <w:r>
        <w:rPr>
          <w:kern w:val="2"/>
          <w:szCs w:val="24"/>
          <w14:ligatures w14:val="standardContextual"/>
        </w:rPr>
        <w:t xml:space="preserve">   </w:t>
      </w:r>
      <w:r w:rsidR="005C6DC3" w:rsidRPr="00DA1A0F">
        <w:rPr>
          <w:kern w:val="2"/>
          <w:szCs w:val="24"/>
          <w14:ligatures w14:val="standardContextual"/>
        </w:rPr>
        <w:t>В заключение, въздействието на отпадъците върху околната среда по време на строителството на инвестиционното предложение е следното:</w:t>
      </w:r>
    </w:p>
    <w:p w14:paraId="3EA503DD" w14:textId="77777777" w:rsidR="005C6DC3" w:rsidRPr="00DA1A0F" w:rsidRDefault="005C6DC3" w:rsidP="005C6DC3">
      <w:pPr>
        <w:numPr>
          <w:ilvl w:val="0"/>
          <w:numId w:val="19"/>
        </w:numPr>
        <w:spacing w:line="261" w:lineRule="auto"/>
        <w:ind w:right="14"/>
        <w:rPr>
          <w:kern w:val="2"/>
          <w:szCs w:val="24"/>
          <w14:ligatures w14:val="standardContextual"/>
        </w:rPr>
      </w:pPr>
      <w:r w:rsidRPr="00DA1A0F">
        <w:rPr>
          <w:kern w:val="2"/>
          <w:szCs w:val="24"/>
          <w14:ligatures w14:val="standardContextual"/>
        </w:rPr>
        <w:t>Незначително като характер;</w:t>
      </w:r>
    </w:p>
    <w:p w14:paraId="5B9201C9" w14:textId="77777777" w:rsidR="005C6DC3" w:rsidRPr="00DA1A0F" w:rsidRDefault="005C6DC3" w:rsidP="005C6DC3">
      <w:pPr>
        <w:numPr>
          <w:ilvl w:val="0"/>
          <w:numId w:val="19"/>
        </w:numPr>
        <w:spacing w:after="106" w:line="261" w:lineRule="auto"/>
        <w:ind w:right="14"/>
        <w:rPr>
          <w:kern w:val="2"/>
          <w:szCs w:val="24"/>
          <w14:ligatures w14:val="standardContextual"/>
        </w:rPr>
      </w:pPr>
      <w:r w:rsidRPr="00DA1A0F">
        <w:rPr>
          <w:kern w:val="2"/>
          <w:szCs w:val="24"/>
          <w14:ligatures w14:val="standardContextual"/>
        </w:rPr>
        <w:t>Пряко като въздействие;</w:t>
      </w:r>
    </w:p>
    <w:p w14:paraId="6828C321" w14:textId="7F487000" w:rsidR="005C6DC3" w:rsidRPr="00DA1A0F" w:rsidRDefault="005C6DC3" w:rsidP="006B71EA">
      <w:pPr>
        <w:numPr>
          <w:ilvl w:val="0"/>
          <w:numId w:val="19"/>
        </w:numPr>
        <w:spacing w:line="261" w:lineRule="auto"/>
        <w:ind w:right="14"/>
        <w:rPr>
          <w:kern w:val="2"/>
          <w:szCs w:val="24"/>
          <w14:ligatures w14:val="standardContextual"/>
        </w:rPr>
      </w:pPr>
      <w:r w:rsidRPr="00DA1A0F">
        <w:rPr>
          <w:kern w:val="2"/>
          <w:szCs w:val="24"/>
          <w14:ligatures w14:val="standardContextual"/>
        </w:rPr>
        <w:t>Локално като обхват;</w:t>
      </w:r>
    </w:p>
    <w:p w14:paraId="7ED2C823" w14:textId="77777777" w:rsidR="005C6DC3" w:rsidRPr="00DA1A0F" w:rsidRDefault="005C6DC3" w:rsidP="005C6DC3">
      <w:pPr>
        <w:numPr>
          <w:ilvl w:val="0"/>
          <w:numId w:val="19"/>
        </w:numPr>
        <w:spacing w:after="130" w:line="261" w:lineRule="auto"/>
        <w:ind w:right="14"/>
        <w:rPr>
          <w:kern w:val="2"/>
          <w:szCs w:val="24"/>
          <w14:ligatures w14:val="standardContextual"/>
        </w:rPr>
      </w:pPr>
      <w:r w:rsidRPr="00DA1A0F">
        <w:rPr>
          <w:kern w:val="2"/>
          <w:szCs w:val="24"/>
          <w14:ligatures w14:val="standardContextual"/>
        </w:rPr>
        <w:t>краткотрайно по време;</w:t>
      </w:r>
    </w:p>
    <w:p w14:paraId="7754F048" w14:textId="482F9C02" w:rsidR="005C6DC3" w:rsidRPr="003E3A9C" w:rsidRDefault="005C6DC3" w:rsidP="003E3A9C">
      <w:pPr>
        <w:pStyle w:val="a7"/>
        <w:numPr>
          <w:ilvl w:val="0"/>
          <w:numId w:val="19"/>
        </w:numPr>
        <w:spacing w:after="158" w:line="261" w:lineRule="auto"/>
        <w:ind w:right="14"/>
        <w:rPr>
          <w:kern w:val="2"/>
          <w:szCs w:val="24"/>
          <w14:ligatures w14:val="standardContextual"/>
        </w:rPr>
      </w:pPr>
      <w:r w:rsidRPr="003E3A9C">
        <w:rPr>
          <w:kern w:val="2"/>
          <w:szCs w:val="24"/>
          <w14:ligatures w14:val="standardContextual"/>
        </w:rPr>
        <w:lastRenderedPageBreak/>
        <w:t>Временно като продължителност;</w:t>
      </w:r>
    </w:p>
    <w:p w14:paraId="1092E6E1" w14:textId="77777777" w:rsidR="005C6DC3" w:rsidRPr="00DA1A0F" w:rsidRDefault="005C6DC3" w:rsidP="005C6DC3">
      <w:pPr>
        <w:numPr>
          <w:ilvl w:val="0"/>
          <w:numId w:val="19"/>
        </w:numPr>
        <w:spacing w:after="159" w:line="261" w:lineRule="auto"/>
        <w:ind w:right="14"/>
        <w:rPr>
          <w:kern w:val="2"/>
          <w:szCs w:val="24"/>
          <w14:ligatures w14:val="standardContextual"/>
        </w:rPr>
      </w:pPr>
      <w:r w:rsidRPr="00DA1A0F">
        <w:rPr>
          <w:kern w:val="2"/>
          <w:szCs w:val="24"/>
          <w14:ligatures w14:val="standardContextual"/>
        </w:rPr>
        <w:t>Възстановимо;</w:t>
      </w:r>
    </w:p>
    <w:p w14:paraId="6EB00ECA" w14:textId="77777777" w:rsidR="005C6DC3" w:rsidRPr="00DA1A0F" w:rsidRDefault="005C6DC3" w:rsidP="005C6DC3">
      <w:pPr>
        <w:numPr>
          <w:ilvl w:val="0"/>
          <w:numId w:val="19"/>
        </w:numPr>
        <w:spacing w:after="231" w:line="261" w:lineRule="auto"/>
        <w:ind w:right="14"/>
        <w:rPr>
          <w:kern w:val="2"/>
          <w:szCs w:val="24"/>
          <w14:ligatures w14:val="standardContextual"/>
        </w:rPr>
      </w:pPr>
      <w:r w:rsidRPr="00DA1A0F">
        <w:rPr>
          <w:kern w:val="2"/>
          <w:szCs w:val="24"/>
          <w14:ligatures w14:val="standardContextual"/>
        </w:rPr>
        <w:t>Без кумулативен и комбиниран ефект.</w:t>
      </w:r>
    </w:p>
    <w:p w14:paraId="73345F67" w14:textId="77777777" w:rsidR="005C6DC3" w:rsidRPr="00DA1A0F" w:rsidRDefault="005C6DC3" w:rsidP="005C6DC3">
      <w:pPr>
        <w:spacing w:after="77" w:line="380" w:lineRule="auto"/>
        <w:ind w:left="14" w:right="14" w:firstLine="0"/>
        <w:rPr>
          <w:kern w:val="2"/>
          <w:szCs w:val="24"/>
          <w14:ligatures w14:val="standardContextual"/>
        </w:rPr>
      </w:pPr>
      <w:r w:rsidRPr="00DA1A0F">
        <w:rPr>
          <w:kern w:val="2"/>
          <w:szCs w:val="24"/>
          <w14:ligatures w14:val="standardContextual"/>
        </w:rPr>
        <w:t>Събиране, извозване, депониране на отпадъците, генерирани по време на строителството</w:t>
      </w:r>
    </w:p>
    <w:p w14:paraId="3B3CF4B8" w14:textId="77777777" w:rsidR="005C6DC3" w:rsidRPr="00DA1A0F" w:rsidRDefault="005C6DC3" w:rsidP="005C6DC3">
      <w:pPr>
        <w:spacing w:after="81" w:line="384" w:lineRule="auto"/>
        <w:ind w:left="14" w:right="230" w:firstLine="0"/>
        <w:rPr>
          <w:kern w:val="2"/>
          <w:szCs w:val="24"/>
          <w14:ligatures w14:val="standardContextual"/>
        </w:rPr>
      </w:pPr>
      <w:r w:rsidRPr="00DA1A0F">
        <w:rPr>
          <w:kern w:val="2"/>
          <w:szCs w:val="24"/>
          <w14:ligatures w14:val="standardContextual"/>
        </w:rPr>
        <w:t>Изкопните земно-скални маси (пръст, камъни и др.) ще се съхраняват на площадката и голяма част от тях (по-меката пръст) ще се използва за обратни насипи върху фундаментите, а излишните (по-скални маси) ще се извозват и депонират на отреденото от общинските служби депо.</w:t>
      </w:r>
    </w:p>
    <w:p w14:paraId="706D8BB7" w14:textId="792E3100" w:rsidR="005C6DC3" w:rsidRPr="00DA1A0F" w:rsidRDefault="005C6DC3" w:rsidP="005C6DC3">
      <w:pPr>
        <w:ind w:left="134" w:firstLine="562"/>
        <w:rPr>
          <w:szCs w:val="24"/>
        </w:rPr>
      </w:pPr>
      <w:r w:rsidRPr="00DA1A0F">
        <w:rPr>
          <w:kern w:val="2"/>
          <w:szCs w:val="24"/>
          <w14:ligatures w14:val="standardContextual"/>
        </w:rPr>
        <w:t>Инвестиционното предложение не предвижда временни депа на площадката. Строителните материали ще се доставят директно на работните площадки и влагат непосредствено в предвидените строителни дейности</w:t>
      </w:r>
    </w:p>
    <w:p w14:paraId="75EF020C" w14:textId="65A70EFD" w:rsidR="00DB2D84" w:rsidRPr="00DA1A0F" w:rsidRDefault="00AF4E04">
      <w:pPr>
        <w:numPr>
          <w:ilvl w:val="0"/>
          <w:numId w:val="4"/>
        </w:numPr>
        <w:ind w:right="487" w:firstLine="638"/>
        <w:rPr>
          <w:szCs w:val="24"/>
        </w:rPr>
      </w:pPr>
      <w:r w:rsidRPr="00DA1A0F">
        <w:rPr>
          <w:szCs w:val="24"/>
        </w:rPr>
        <w:t>по време на строителството се очаква образуване на строителни отпадъци дървени, метални, пластмасови., бетон, които ще се съб</w:t>
      </w:r>
      <w:r w:rsidR="008A7190" w:rsidRPr="00DA1A0F">
        <w:rPr>
          <w:szCs w:val="24"/>
        </w:rPr>
        <w:t>и</w:t>
      </w:r>
      <w:r w:rsidRPr="00DA1A0F">
        <w:rPr>
          <w:szCs w:val="24"/>
        </w:rPr>
        <w:t>рат в контейнер и извозват периодично на специализирано сметище</w:t>
      </w:r>
      <w:r w:rsidRPr="00DA1A0F">
        <w:rPr>
          <w:noProof/>
          <w:szCs w:val="24"/>
        </w:rPr>
        <w:drawing>
          <wp:inline distT="0" distB="0" distL="0" distR="0" wp14:anchorId="6D502E2E" wp14:editId="38089824">
            <wp:extent cx="21337" cy="18290"/>
            <wp:effectExtent l="0" t="0" r="0" b="0"/>
            <wp:docPr id="8211" name="Picture 8211"/>
            <wp:cNvGraphicFramePr/>
            <a:graphic xmlns:a="http://schemas.openxmlformats.org/drawingml/2006/main">
              <a:graphicData uri="http://schemas.openxmlformats.org/drawingml/2006/picture">
                <pic:pic xmlns:pic="http://schemas.openxmlformats.org/drawingml/2006/picture">
                  <pic:nvPicPr>
                    <pic:cNvPr id="8211" name="Picture 8211"/>
                    <pic:cNvPicPr/>
                  </pic:nvPicPr>
                  <pic:blipFill>
                    <a:blip r:embed="rId10"/>
                    <a:stretch>
                      <a:fillRect/>
                    </a:stretch>
                  </pic:blipFill>
                  <pic:spPr>
                    <a:xfrm>
                      <a:off x="0" y="0"/>
                      <a:ext cx="21337" cy="18290"/>
                    </a:xfrm>
                    <a:prstGeom prst="rect">
                      <a:avLst/>
                    </a:prstGeom>
                  </pic:spPr>
                </pic:pic>
              </a:graphicData>
            </a:graphic>
          </wp:inline>
        </w:drawing>
      </w:r>
    </w:p>
    <w:p w14:paraId="6D2E7DF1" w14:textId="4505263C" w:rsidR="00DB2D84" w:rsidRPr="00DA1A0F" w:rsidRDefault="00AF4E04">
      <w:pPr>
        <w:ind w:left="110" w:right="494" w:firstLine="562"/>
        <w:rPr>
          <w:szCs w:val="24"/>
        </w:rPr>
      </w:pPr>
      <w:r w:rsidRPr="00DA1A0F">
        <w:rPr>
          <w:szCs w:val="24"/>
        </w:rPr>
        <w:t xml:space="preserve">Като мярка за редуциране и намаляване на </w:t>
      </w:r>
      <w:r w:rsidR="008A7190" w:rsidRPr="00DA1A0F">
        <w:rPr>
          <w:szCs w:val="24"/>
        </w:rPr>
        <w:t xml:space="preserve">количеството </w:t>
      </w:r>
      <w:r w:rsidRPr="00DA1A0F">
        <w:rPr>
          <w:szCs w:val="24"/>
        </w:rPr>
        <w:t xml:space="preserve">на отпадъците се предвижда строителните материали </w:t>
      </w:r>
      <w:r w:rsidR="008A7190" w:rsidRPr="00DA1A0F">
        <w:rPr>
          <w:szCs w:val="24"/>
        </w:rPr>
        <w:t>и</w:t>
      </w:r>
      <w:r w:rsidRPr="00DA1A0F">
        <w:rPr>
          <w:szCs w:val="24"/>
        </w:rPr>
        <w:t xml:space="preserve"> изделия да се доставят на обекта в готов и полуготов вид.</w:t>
      </w:r>
    </w:p>
    <w:p w14:paraId="2BA282DC" w14:textId="61BC8B5E" w:rsidR="00DB2D84" w:rsidRDefault="00AF4E04">
      <w:pPr>
        <w:ind w:left="115" w:right="485" w:firstLine="566"/>
      </w:pPr>
      <w:r>
        <w:rPr>
          <w:noProof/>
        </w:rPr>
        <w:drawing>
          <wp:inline distT="0" distB="0" distL="0" distR="0" wp14:anchorId="30C24E73" wp14:editId="29486D7E">
            <wp:extent cx="36579" cy="15242"/>
            <wp:effectExtent l="0" t="0" r="0" b="0"/>
            <wp:docPr id="8212" name="Picture 8212"/>
            <wp:cNvGraphicFramePr/>
            <a:graphic xmlns:a="http://schemas.openxmlformats.org/drawingml/2006/main">
              <a:graphicData uri="http://schemas.openxmlformats.org/drawingml/2006/picture">
                <pic:pic xmlns:pic="http://schemas.openxmlformats.org/drawingml/2006/picture">
                  <pic:nvPicPr>
                    <pic:cNvPr id="8212" name="Picture 8212"/>
                    <pic:cNvPicPr/>
                  </pic:nvPicPr>
                  <pic:blipFill>
                    <a:blip r:embed="rId11"/>
                    <a:stretch>
                      <a:fillRect/>
                    </a:stretch>
                  </pic:blipFill>
                  <pic:spPr>
                    <a:xfrm>
                      <a:off x="0" y="0"/>
                      <a:ext cx="36579" cy="15242"/>
                    </a:xfrm>
                    <a:prstGeom prst="rect">
                      <a:avLst/>
                    </a:prstGeom>
                  </pic:spPr>
                </pic:pic>
              </a:graphicData>
            </a:graphic>
          </wp:inline>
        </w:drawing>
      </w:r>
      <w:r w:rsidR="00497DA1">
        <w:t xml:space="preserve">         </w:t>
      </w:r>
      <w:r>
        <w:t xml:space="preserve"> по време на експлоатацията се очаква образуване на битови отпадъци от обслужващия персонал, които ще се събират в контейнер </w:t>
      </w:r>
      <w:r w:rsidR="008A7190">
        <w:t>и</w:t>
      </w:r>
      <w:r>
        <w:t xml:space="preserve"> ще се извозват по договор с обслужваща фирма.</w:t>
      </w:r>
    </w:p>
    <w:p w14:paraId="1482F297" w14:textId="209BA1C5" w:rsidR="00DB2D84" w:rsidRDefault="00AF4E04">
      <w:pPr>
        <w:numPr>
          <w:ilvl w:val="0"/>
          <w:numId w:val="4"/>
        </w:numPr>
        <w:ind w:right="487" w:firstLine="638"/>
      </w:pPr>
      <w:r>
        <w:t xml:space="preserve">по време на експлоатацията се очаква образуване на производствени отпадъци като изрезки от </w:t>
      </w:r>
      <w:proofErr w:type="spellStart"/>
      <w:r>
        <w:t>изпо</w:t>
      </w:r>
      <w:r w:rsidR="00933C3A">
        <w:t>з</w:t>
      </w:r>
      <w:r>
        <w:t>вваните</w:t>
      </w:r>
      <w:proofErr w:type="spellEnd"/>
      <w:r>
        <w:t xml:space="preserve"> тъкани, които </w:t>
      </w:r>
      <w:proofErr w:type="spellStart"/>
      <w:r>
        <w:t>ше</w:t>
      </w:r>
      <w:proofErr w:type="spellEnd"/>
      <w:r>
        <w:t xml:space="preserve"> се събират в специален контейнер и ще се извозват по договор с обслужваща фирма.</w:t>
      </w:r>
    </w:p>
    <w:p w14:paraId="0979C4B8" w14:textId="7783FF77" w:rsidR="00DB2D84" w:rsidRDefault="00AF4E04">
      <w:pPr>
        <w:spacing w:after="408"/>
        <w:ind w:left="115" w:right="480" w:firstLine="566"/>
      </w:pPr>
      <w:r>
        <w:t xml:space="preserve">За постигане на оптимална организация при събирането и оползотворяването на образуваните отпадъци ще бъде изготвена </w:t>
      </w:r>
      <w:r w:rsidR="00C23E00">
        <w:t>п</w:t>
      </w:r>
      <w:r>
        <w:t>рограма за управление на отпадъците, която ще бъде представена на компетентния орган РИОСВ - Пловдив.</w:t>
      </w:r>
    </w:p>
    <w:p w14:paraId="1F7C8A5B" w14:textId="73A23DEE" w:rsidR="00DB2D84" w:rsidRPr="00904569" w:rsidRDefault="00AF4E04">
      <w:pPr>
        <w:spacing w:after="92" w:line="259" w:lineRule="auto"/>
        <w:ind w:left="826"/>
        <w:rPr>
          <w:b/>
          <w:bCs/>
        </w:rPr>
      </w:pPr>
      <w:r w:rsidRPr="00904569">
        <w:rPr>
          <w:b/>
          <w:bCs/>
        </w:rPr>
        <w:t xml:space="preserve">Д) замърсяване вредно въздействие; </w:t>
      </w:r>
      <w:r w:rsidR="00516ECD" w:rsidRPr="00904569">
        <w:rPr>
          <w:b/>
          <w:bCs/>
        </w:rPr>
        <w:t>д</w:t>
      </w:r>
      <w:r w:rsidRPr="00904569">
        <w:rPr>
          <w:b/>
          <w:bCs/>
        </w:rPr>
        <w:t>искомфорт околната среда:</w:t>
      </w:r>
    </w:p>
    <w:p w14:paraId="4E825F0A" w14:textId="77777777" w:rsidR="00BE06B7" w:rsidRDefault="00BE06B7">
      <w:pPr>
        <w:spacing w:after="92" w:line="259" w:lineRule="auto"/>
        <w:ind w:left="826"/>
      </w:pPr>
    </w:p>
    <w:p w14:paraId="2DAF40AF" w14:textId="2DA31C32" w:rsidR="000046BC" w:rsidRPr="000046BC" w:rsidRDefault="007D7DD8" w:rsidP="000046BC">
      <w:pPr>
        <w:spacing w:line="347" w:lineRule="auto"/>
        <w:ind w:left="125" w:right="14" w:firstLine="0"/>
        <w:rPr>
          <w:kern w:val="2"/>
          <w:sz w:val="22"/>
          <w:szCs w:val="24"/>
          <w14:ligatures w14:val="standardContextual"/>
        </w:rPr>
      </w:pPr>
      <w:r>
        <w:rPr>
          <w:kern w:val="2"/>
          <w:sz w:val="22"/>
          <w:szCs w:val="24"/>
          <w14:ligatures w14:val="standardContextual"/>
        </w:rPr>
        <w:t xml:space="preserve">            </w:t>
      </w:r>
      <w:r w:rsidR="000046BC" w:rsidRPr="000046BC">
        <w:rPr>
          <w:kern w:val="2"/>
          <w:sz w:val="22"/>
          <w:szCs w:val="24"/>
          <w14:ligatures w14:val="standardContextual"/>
        </w:rPr>
        <w:t>За отделните етапи от реализирането на настоящото инвестиционно намерение, рисковите фактори и замърсяване на околната среда са следните:</w:t>
      </w:r>
    </w:p>
    <w:p w14:paraId="375134FE" w14:textId="77777777" w:rsidR="000046BC" w:rsidRPr="000046BC" w:rsidRDefault="000046BC" w:rsidP="000046BC">
      <w:pPr>
        <w:spacing w:after="109" w:line="261" w:lineRule="auto"/>
        <w:ind w:left="125" w:right="14" w:firstLine="0"/>
        <w:rPr>
          <w:kern w:val="2"/>
          <w:sz w:val="22"/>
          <w:szCs w:val="24"/>
          <w14:ligatures w14:val="standardContextual"/>
        </w:rPr>
      </w:pPr>
      <w:r w:rsidRPr="000046BC">
        <w:rPr>
          <w:kern w:val="2"/>
          <w:szCs w:val="24"/>
          <w14:ligatures w14:val="standardContextual"/>
        </w:rPr>
        <w:t>По време на изграждането (строителството):</w:t>
      </w:r>
    </w:p>
    <w:p w14:paraId="416ACFB0" w14:textId="77777777" w:rsidR="000046BC" w:rsidRPr="000046BC" w:rsidRDefault="000046BC" w:rsidP="000046BC">
      <w:pPr>
        <w:numPr>
          <w:ilvl w:val="0"/>
          <w:numId w:val="20"/>
        </w:numPr>
        <w:spacing w:line="261" w:lineRule="auto"/>
        <w:ind w:right="14"/>
        <w:rPr>
          <w:kern w:val="2"/>
          <w:sz w:val="22"/>
          <w:szCs w:val="24"/>
          <w14:ligatures w14:val="standardContextual"/>
        </w:rPr>
      </w:pPr>
      <w:r w:rsidRPr="000046BC">
        <w:rPr>
          <w:kern w:val="2"/>
          <w:sz w:val="22"/>
          <w:szCs w:val="24"/>
          <w14:ligatures w14:val="standardContextual"/>
        </w:rPr>
        <w:t>прах при изкопните дейности;</w:t>
      </w:r>
    </w:p>
    <w:p w14:paraId="39AE5D7E" w14:textId="77777777" w:rsidR="000046BC" w:rsidRPr="000046BC" w:rsidRDefault="000046BC" w:rsidP="000046BC">
      <w:pPr>
        <w:numPr>
          <w:ilvl w:val="0"/>
          <w:numId w:val="20"/>
        </w:numPr>
        <w:spacing w:line="261" w:lineRule="auto"/>
        <w:ind w:right="14"/>
        <w:rPr>
          <w:kern w:val="2"/>
          <w:sz w:val="22"/>
          <w:szCs w:val="24"/>
          <w14:ligatures w14:val="standardContextual"/>
        </w:rPr>
      </w:pPr>
      <w:r w:rsidRPr="000046BC">
        <w:rPr>
          <w:kern w:val="2"/>
          <w:sz w:val="22"/>
          <w:szCs w:val="24"/>
          <w14:ligatures w14:val="standardContextual"/>
        </w:rPr>
        <w:t>шум от строителната механизация и транспортните средства;</w:t>
      </w:r>
    </w:p>
    <w:p w14:paraId="71457A58" w14:textId="77777777" w:rsidR="000046BC" w:rsidRPr="000046BC" w:rsidRDefault="000046BC" w:rsidP="000046BC">
      <w:pPr>
        <w:numPr>
          <w:ilvl w:val="0"/>
          <w:numId w:val="20"/>
        </w:numPr>
        <w:spacing w:line="348" w:lineRule="auto"/>
        <w:ind w:right="14"/>
        <w:rPr>
          <w:kern w:val="2"/>
          <w:sz w:val="22"/>
          <w:szCs w:val="24"/>
          <w14:ligatures w14:val="standardContextual"/>
        </w:rPr>
      </w:pPr>
      <w:r w:rsidRPr="000046BC">
        <w:rPr>
          <w:kern w:val="2"/>
          <w:sz w:val="22"/>
          <w:szCs w:val="24"/>
          <w14:ligatures w14:val="standardContextual"/>
        </w:rPr>
        <w:t xml:space="preserve">изгорели </w:t>
      </w:r>
      <w:proofErr w:type="spellStart"/>
      <w:r w:rsidRPr="000046BC">
        <w:rPr>
          <w:kern w:val="2"/>
          <w:sz w:val="22"/>
          <w:szCs w:val="24"/>
          <w14:ligatures w14:val="standardContextual"/>
        </w:rPr>
        <w:t>аспухови</w:t>
      </w:r>
      <w:proofErr w:type="spellEnd"/>
      <w:r w:rsidRPr="000046BC">
        <w:rPr>
          <w:kern w:val="2"/>
          <w:sz w:val="22"/>
          <w:szCs w:val="24"/>
          <w14:ligatures w14:val="standardContextual"/>
        </w:rPr>
        <w:t xml:space="preserve"> газове от строителната механизация и транспортните средства;</w:t>
      </w:r>
    </w:p>
    <w:p w14:paraId="11737E6E" w14:textId="77777777" w:rsidR="000046BC" w:rsidRPr="000046BC" w:rsidRDefault="000046BC" w:rsidP="000046BC">
      <w:pPr>
        <w:numPr>
          <w:ilvl w:val="0"/>
          <w:numId w:val="20"/>
        </w:numPr>
        <w:spacing w:line="261" w:lineRule="auto"/>
        <w:ind w:right="14"/>
        <w:rPr>
          <w:kern w:val="2"/>
          <w:sz w:val="22"/>
          <w:szCs w:val="24"/>
          <w14:ligatures w14:val="standardContextual"/>
        </w:rPr>
      </w:pPr>
      <w:r w:rsidRPr="000046BC">
        <w:rPr>
          <w:kern w:val="2"/>
          <w:sz w:val="22"/>
          <w:szCs w:val="24"/>
          <w14:ligatures w14:val="standardContextual"/>
        </w:rPr>
        <w:t>заваръчни аерозоли при извършване на заваръчни дейности;</w:t>
      </w:r>
    </w:p>
    <w:p w14:paraId="16C5EA33" w14:textId="77777777" w:rsidR="000046BC" w:rsidRPr="000046BC" w:rsidRDefault="000046BC" w:rsidP="000046BC">
      <w:pPr>
        <w:numPr>
          <w:ilvl w:val="0"/>
          <w:numId w:val="20"/>
        </w:numPr>
        <w:spacing w:line="261" w:lineRule="auto"/>
        <w:ind w:right="14"/>
        <w:rPr>
          <w:kern w:val="2"/>
          <w:sz w:val="22"/>
          <w:szCs w:val="24"/>
          <w14:ligatures w14:val="standardContextual"/>
        </w:rPr>
      </w:pPr>
      <w:r w:rsidRPr="000046BC">
        <w:rPr>
          <w:kern w:val="2"/>
          <w:sz w:val="22"/>
          <w:szCs w:val="24"/>
          <w14:ligatures w14:val="standardContextual"/>
        </w:rPr>
        <w:t>летливи съединения при бояджийски дейности.</w:t>
      </w:r>
    </w:p>
    <w:p w14:paraId="41B66EC2" w14:textId="77777777" w:rsidR="000046BC" w:rsidRPr="000046BC" w:rsidRDefault="000046BC" w:rsidP="000046BC">
      <w:pPr>
        <w:spacing w:after="32" w:line="354" w:lineRule="auto"/>
        <w:ind w:left="106" w:right="14" w:firstLine="0"/>
        <w:rPr>
          <w:kern w:val="2"/>
          <w:sz w:val="22"/>
          <w:szCs w:val="24"/>
          <w14:ligatures w14:val="standardContextual"/>
        </w:rPr>
      </w:pPr>
      <w:r w:rsidRPr="000046BC">
        <w:rPr>
          <w:kern w:val="2"/>
          <w:sz w:val="22"/>
          <w:szCs w:val="24"/>
          <w14:ligatures w14:val="standardContextual"/>
        </w:rPr>
        <w:t>От посочените рискови фактори като водещи са преценени единствено първите два прах и шум.</w:t>
      </w:r>
    </w:p>
    <w:p w14:paraId="0EC3E637" w14:textId="77777777" w:rsidR="000046BC" w:rsidRPr="000046BC" w:rsidRDefault="000046BC" w:rsidP="000046BC">
      <w:pPr>
        <w:spacing w:line="364" w:lineRule="auto"/>
        <w:ind w:left="96" w:right="14" w:firstLine="0"/>
        <w:rPr>
          <w:kern w:val="2"/>
          <w:sz w:val="22"/>
          <w:szCs w:val="24"/>
          <w14:ligatures w14:val="standardContextual"/>
        </w:rPr>
      </w:pPr>
      <w:r w:rsidRPr="000046BC">
        <w:rPr>
          <w:kern w:val="2"/>
          <w:sz w:val="22"/>
          <w:szCs w:val="24"/>
          <w14:ligatures w14:val="standardContextual"/>
        </w:rPr>
        <w:t>През периода на строителството рисковите фактори ще имат ограничена зона и ограничен период на действие — най-вероятно на територията на самата площадка на обекта, т.е. няма да окажат неблагоприятно въздействие както върху околната среда, така и на потенциално засегнатите лица.</w:t>
      </w:r>
    </w:p>
    <w:p w14:paraId="0C638860" w14:textId="17C47D4E" w:rsidR="000046BC" w:rsidRPr="000046BC" w:rsidRDefault="000046BC" w:rsidP="000046BC">
      <w:pPr>
        <w:spacing w:after="170" w:line="261" w:lineRule="auto"/>
        <w:ind w:left="96" w:right="14" w:firstLine="0"/>
        <w:rPr>
          <w:kern w:val="2"/>
          <w:sz w:val="22"/>
          <w:szCs w:val="24"/>
          <w14:ligatures w14:val="standardContextual"/>
        </w:rPr>
      </w:pPr>
      <w:r w:rsidRPr="000046BC">
        <w:rPr>
          <w:kern w:val="2"/>
          <w:szCs w:val="24"/>
          <w14:ligatures w14:val="standardContextual"/>
        </w:rPr>
        <w:t>П</w:t>
      </w:r>
      <w:r w:rsidR="00BE06B7">
        <w:rPr>
          <w:kern w:val="2"/>
          <w:szCs w:val="24"/>
          <w14:ligatures w14:val="standardContextual"/>
        </w:rPr>
        <w:t>о характеристики</w:t>
      </w:r>
      <w:r w:rsidRPr="000046BC">
        <w:rPr>
          <w:kern w:val="2"/>
          <w:szCs w:val="24"/>
          <w14:ligatures w14:val="standardContextual"/>
        </w:rPr>
        <w:t xml:space="preserve"> :</w:t>
      </w:r>
    </w:p>
    <w:p w14:paraId="61738DC9" w14:textId="44E39E76" w:rsidR="000046BC" w:rsidRPr="000046BC" w:rsidRDefault="000046BC" w:rsidP="000046BC">
      <w:pPr>
        <w:numPr>
          <w:ilvl w:val="0"/>
          <w:numId w:val="20"/>
        </w:numPr>
        <w:spacing w:after="261" w:line="261" w:lineRule="auto"/>
        <w:ind w:right="14"/>
        <w:rPr>
          <w:kern w:val="2"/>
          <w:sz w:val="22"/>
          <w:szCs w:val="24"/>
          <w14:ligatures w14:val="standardContextual"/>
        </w:rPr>
      </w:pPr>
      <w:r w:rsidRPr="000046BC">
        <w:rPr>
          <w:kern w:val="2"/>
          <w:szCs w:val="24"/>
          <w14:ligatures w14:val="standardContextual"/>
        </w:rPr>
        <w:t xml:space="preserve">при строителството </w:t>
      </w:r>
      <w:r w:rsidR="00BE06B7">
        <w:rPr>
          <w:kern w:val="2"/>
          <w:szCs w:val="24"/>
          <w14:ligatures w14:val="standardContextual"/>
        </w:rPr>
        <w:t>ще</w:t>
      </w:r>
      <w:r w:rsidRPr="000046BC">
        <w:rPr>
          <w:kern w:val="2"/>
          <w:szCs w:val="24"/>
          <w14:ligatures w14:val="standardContextual"/>
        </w:rPr>
        <w:t xml:space="preserve"> се използва съществуващата пътна инфраструктура.</w:t>
      </w:r>
    </w:p>
    <w:p w14:paraId="291339BA" w14:textId="77777777" w:rsidR="000046BC" w:rsidRPr="000046BC" w:rsidRDefault="000046BC" w:rsidP="000046BC">
      <w:pPr>
        <w:numPr>
          <w:ilvl w:val="0"/>
          <w:numId w:val="20"/>
        </w:numPr>
        <w:spacing w:after="253" w:line="261" w:lineRule="auto"/>
        <w:ind w:right="14"/>
        <w:rPr>
          <w:kern w:val="2"/>
          <w:sz w:val="22"/>
          <w:szCs w:val="24"/>
          <w14:ligatures w14:val="standardContextual"/>
        </w:rPr>
      </w:pPr>
      <w:r w:rsidRPr="000046BC">
        <w:rPr>
          <w:kern w:val="2"/>
          <w:szCs w:val="24"/>
          <w14:ligatures w14:val="standardContextual"/>
        </w:rPr>
        <w:t>недопускане течове на нефтопродукти от строителната и транспортни техника върху почвата.</w:t>
      </w:r>
    </w:p>
    <w:p w14:paraId="619A6903" w14:textId="77777777" w:rsidR="000046BC" w:rsidRPr="000046BC" w:rsidRDefault="000046BC" w:rsidP="000046BC">
      <w:pPr>
        <w:numPr>
          <w:ilvl w:val="0"/>
          <w:numId w:val="20"/>
        </w:numPr>
        <w:spacing w:after="228" w:line="261" w:lineRule="auto"/>
        <w:ind w:right="14"/>
        <w:rPr>
          <w:kern w:val="2"/>
          <w:sz w:val="22"/>
          <w:szCs w:val="24"/>
          <w14:ligatures w14:val="standardContextual"/>
        </w:rPr>
      </w:pPr>
      <w:r w:rsidRPr="000046BC">
        <w:rPr>
          <w:kern w:val="2"/>
          <w:szCs w:val="24"/>
          <w14:ligatures w14:val="standardContextual"/>
        </w:rPr>
        <w:t>регламентирано управление на генерираните отпадъци.</w:t>
      </w:r>
    </w:p>
    <w:p w14:paraId="7BBB8D20" w14:textId="77777777" w:rsidR="000046BC" w:rsidRPr="000046BC" w:rsidRDefault="000046BC" w:rsidP="000046BC">
      <w:pPr>
        <w:spacing w:after="640" w:line="261" w:lineRule="auto"/>
        <w:ind w:left="115" w:right="77" w:firstLine="0"/>
        <w:rPr>
          <w:kern w:val="2"/>
          <w:sz w:val="22"/>
          <w:szCs w:val="24"/>
          <w14:ligatures w14:val="standardContextual"/>
        </w:rPr>
      </w:pPr>
      <w:r w:rsidRPr="000046BC">
        <w:rPr>
          <w:kern w:val="2"/>
          <w:szCs w:val="24"/>
          <w14:ligatures w14:val="standardContextual"/>
        </w:rPr>
        <w:t>При вземане на необходимите мерки за стриктно спазване изискванията, заложени в техническите проекти, замърсяването ще бъде минимално, локализирано само в рамките на ограничен район и няма да предизвика въздействие върху жителите на селото и растителния и животински свят.</w:t>
      </w:r>
    </w:p>
    <w:p w14:paraId="6521FA30" w14:textId="4BB891E9" w:rsidR="000046BC" w:rsidRPr="000046BC" w:rsidRDefault="00284E34" w:rsidP="000046BC">
      <w:pPr>
        <w:spacing w:after="117" w:line="261" w:lineRule="auto"/>
        <w:ind w:left="77" w:right="14" w:firstLine="0"/>
        <w:rPr>
          <w:kern w:val="2"/>
          <w:sz w:val="22"/>
          <w:szCs w:val="24"/>
          <w14:ligatures w14:val="standardContextual"/>
        </w:rPr>
      </w:pPr>
      <w:r>
        <w:rPr>
          <w:kern w:val="2"/>
          <w:szCs w:val="24"/>
          <w14:ligatures w14:val="standardContextual"/>
        </w:rPr>
        <w:t xml:space="preserve"> </w:t>
      </w:r>
      <w:r w:rsidR="000046BC" w:rsidRPr="000046BC">
        <w:rPr>
          <w:kern w:val="2"/>
          <w:szCs w:val="24"/>
          <w14:ligatures w14:val="standardContextual"/>
        </w:rPr>
        <w:t>По време на нормалната (безаварийна) експлоатация:</w:t>
      </w:r>
    </w:p>
    <w:p w14:paraId="6387DD20" w14:textId="77777777" w:rsidR="000046BC" w:rsidRPr="000046BC" w:rsidRDefault="000046BC" w:rsidP="000046BC">
      <w:pPr>
        <w:spacing w:after="11" w:line="251" w:lineRule="auto"/>
        <w:ind w:left="119" w:firstLine="0"/>
        <w:jc w:val="left"/>
        <w:rPr>
          <w:kern w:val="2"/>
          <w:sz w:val="22"/>
          <w:szCs w:val="24"/>
          <w14:ligatures w14:val="standardContextual"/>
        </w:rPr>
      </w:pPr>
      <w:r w:rsidRPr="000046BC">
        <w:rPr>
          <w:kern w:val="2"/>
          <w:szCs w:val="24"/>
          <w14:ligatures w14:val="standardContextual"/>
        </w:rPr>
        <w:t>Реализирането</w:t>
      </w:r>
      <w:r w:rsidRPr="000046BC">
        <w:rPr>
          <w:kern w:val="2"/>
          <w:szCs w:val="24"/>
          <w14:ligatures w14:val="standardContextual"/>
        </w:rPr>
        <w:tab/>
        <w:t>на</w:t>
      </w:r>
      <w:r w:rsidRPr="000046BC">
        <w:rPr>
          <w:kern w:val="2"/>
          <w:szCs w:val="24"/>
          <w14:ligatures w14:val="standardContextual"/>
        </w:rPr>
        <w:tab/>
        <w:t>инвестиционното</w:t>
      </w:r>
      <w:r w:rsidRPr="000046BC">
        <w:rPr>
          <w:kern w:val="2"/>
          <w:szCs w:val="24"/>
          <w14:ligatures w14:val="standardContextual"/>
        </w:rPr>
        <w:tab/>
        <w:t>предложение</w:t>
      </w:r>
      <w:r w:rsidRPr="000046BC">
        <w:rPr>
          <w:kern w:val="2"/>
          <w:szCs w:val="24"/>
          <w14:ligatures w14:val="standardContextual"/>
        </w:rPr>
        <w:tab/>
        <w:t>няма</w:t>
      </w:r>
      <w:r w:rsidRPr="000046BC">
        <w:rPr>
          <w:kern w:val="2"/>
          <w:szCs w:val="24"/>
          <w14:ligatures w14:val="standardContextual"/>
        </w:rPr>
        <w:tab/>
        <w:t>да доведе до съществени неблагоприятни изменения в компонентите на околната среда и в условията на живот в района.</w:t>
      </w:r>
    </w:p>
    <w:p w14:paraId="6E3AFEB9" w14:textId="77777777" w:rsidR="000046BC" w:rsidRPr="000046BC" w:rsidRDefault="000046BC" w:rsidP="000046BC">
      <w:pPr>
        <w:spacing w:line="261" w:lineRule="auto"/>
        <w:ind w:left="115" w:right="14" w:firstLine="0"/>
        <w:rPr>
          <w:kern w:val="2"/>
          <w:sz w:val="22"/>
          <w:szCs w:val="24"/>
          <w14:ligatures w14:val="standardContextual"/>
        </w:rPr>
      </w:pPr>
      <w:r w:rsidRPr="000046BC">
        <w:rPr>
          <w:kern w:val="2"/>
          <w:szCs w:val="24"/>
          <w14:ligatures w14:val="standardContextual"/>
        </w:rPr>
        <w:t>Елементи на екологосъобразно функциониране и недопускане на замърсяване и дискомфорт на околната среда са:</w:t>
      </w:r>
    </w:p>
    <w:p w14:paraId="684AE0D6" w14:textId="77777777" w:rsidR="000046BC" w:rsidRPr="000046BC" w:rsidRDefault="000046BC" w:rsidP="000046BC">
      <w:pPr>
        <w:spacing w:line="261" w:lineRule="auto"/>
        <w:ind w:left="115" w:right="14" w:firstLine="0"/>
        <w:rPr>
          <w:kern w:val="2"/>
          <w:sz w:val="22"/>
          <w:szCs w:val="24"/>
          <w14:ligatures w14:val="standardContextual"/>
        </w:rPr>
      </w:pPr>
      <w:r w:rsidRPr="00130E66">
        <w:rPr>
          <w:b/>
          <w:bCs/>
          <w:kern w:val="2"/>
          <w:szCs w:val="24"/>
          <w:u w:val="single" w:color="000000"/>
          <w14:ligatures w14:val="standardContextual"/>
        </w:rPr>
        <w:t>Почва</w:t>
      </w:r>
      <w:r w:rsidRPr="000046BC">
        <w:rPr>
          <w:kern w:val="2"/>
          <w:szCs w:val="24"/>
          <w14:ligatures w14:val="standardContextual"/>
        </w:rPr>
        <w:t xml:space="preserve"> - при експлоатацията на обекта не се генерират вредни вещества, които да се отделят в почвата.</w:t>
      </w:r>
    </w:p>
    <w:p w14:paraId="1BA065A9" w14:textId="77777777" w:rsidR="000046BC" w:rsidRPr="000046BC" w:rsidRDefault="000046BC" w:rsidP="000046BC">
      <w:pPr>
        <w:spacing w:after="285" w:line="259" w:lineRule="auto"/>
        <w:ind w:left="-38" w:right="-355" w:firstLine="0"/>
        <w:jc w:val="left"/>
        <w:rPr>
          <w:kern w:val="2"/>
          <w:sz w:val="22"/>
          <w:szCs w:val="24"/>
          <w14:ligatures w14:val="standardContextual"/>
        </w:rPr>
      </w:pPr>
      <w:r w:rsidRPr="000046BC">
        <w:rPr>
          <w:noProof/>
          <w:kern w:val="2"/>
          <w:sz w:val="22"/>
          <w:szCs w:val="24"/>
          <w14:ligatures w14:val="standardContextual"/>
        </w:rPr>
        <mc:AlternateContent>
          <mc:Choice Requires="wpg">
            <w:drawing>
              <wp:inline distT="0" distB="0" distL="0" distR="0" wp14:anchorId="0728CC46" wp14:editId="43315E5D">
                <wp:extent cx="5831912" cy="36580"/>
                <wp:effectExtent l="0" t="0" r="0" b="0"/>
                <wp:docPr id="474888" name="Group 474888"/>
                <wp:cNvGraphicFramePr/>
                <a:graphic xmlns:a="http://schemas.openxmlformats.org/drawingml/2006/main">
                  <a:graphicData uri="http://schemas.microsoft.com/office/word/2010/wordprocessingGroup">
                    <wpg:wgp>
                      <wpg:cNvGrpSpPr/>
                      <wpg:grpSpPr>
                        <a:xfrm>
                          <a:off x="0" y="0"/>
                          <a:ext cx="5831912" cy="36580"/>
                          <a:chOff x="0" y="0"/>
                          <a:chExt cx="5831912" cy="36580"/>
                        </a:xfrm>
                      </wpg:grpSpPr>
                      <wps:wsp>
                        <wps:cNvPr id="474887" name="Shape 474887"/>
                        <wps:cNvSpPr/>
                        <wps:spPr>
                          <a:xfrm>
                            <a:off x="0" y="0"/>
                            <a:ext cx="5831912" cy="36580"/>
                          </a:xfrm>
                          <a:custGeom>
                            <a:avLst/>
                            <a:gdLst/>
                            <a:ahLst/>
                            <a:cxnLst/>
                            <a:rect l="0" t="0" r="0" b="0"/>
                            <a:pathLst>
                              <a:path w="5831912" h="36580">
                                <a:moveTo>
                                  <a:pt x="0" y="18290"/>
                                </a:moveTo>
                                <a:lnTo>
                                  <a:pt x="5831912" y="18290"/>
                                </a:lnTo>
                              </a:path>
                            </a:pathLst>
                          </a:custGeom>
                          <a:noFill/>
                          <a:ln w="36580" cap="flat" cmpd="sng" algn="ctr">
                            <a:solidFill>
                              <a:srgbClr val="000000"/>
                            </a:solidFill>
                            <a:prstDash val="solid"/>
                            <a:miter lim="100000"/>
                          </a:ln>
                          <a:effectLst/>
                        </wps:spPr>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40EA102" id="Group 474888" o:spid="_x0000_s1026" style="width:459.2pt;height:2.9pt;mso-position-horizontal-relative:char;mso-position-vertical-relative:line" coordsize="5831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vxBOQIAAEwFAAAOAAAAZHJzL2Uyb0RvYy54bWykVMlu2zAQvRfoPxC817KdTREs51A3vhRt&#10;gKQfQFOURIAbSNqy/77DkSUrCZBDogM1JGd7b4azejhqRQ7CB2lNSRezOSXCcFtJ05T038vjj5yS&#10;EJmpmLJGlPQkAn1Yf/+26lwhlra1qhKegBMTis6VtI3RFVkWeCs0CzPrhIHL2nrNImx9k1WedeBd&#10;q2w5n99mnfWV85aLEOB001/SNfqva8Hj37oOIhJVUsgt4upx3aU1W69Y0XjmWsnPabBPZKGZNBB0&#10;dLVhkZG9l+9cacm9DbaOM251ZutacoEYAM1i/gbN1tu9QyxN0TVupAmofcPTp93yP4etd8/uyQMT&#10;nWuAC9wlLMfa6/SHLMkRKTuNlIljJBwOb/Krxf1iSQmHu6vbm/xMKW+B93dWvP31oV02BM1epdI5&#10;aI5wwR++hv+5ZU4graEA/E+eyKqk13fXeX5HiWEa+hR1yPkMqUHdkahQBODsayyNaFnB9yFuhUW6&#10;2eF3iH1fVoPE2kHiRzOIHrr7w752LCa7lGUSSTepVzuUK91qexAvFvXipWiLfHmP5YRELxrKTDXH&#10;+kP5p/q9FhimwOvVWcBkQJ7CNfZRKoV4lUkp9l1EOINxUCsWobe0gwIF01DCVANzhkePry1YJatk&#10;nlIPvtn9VJ4cWHrr+KXnDeFeqTkf4oaFttfDq34KaBlhFCmpAcnUWpnkXeAw6amH7hzqn6SdrU74&#10;fvAcGhWCpv6FJ4vhz+MlzYTpHrUuQ3D9HwAA//8DAFBLAwQUAAYACAAAACEALR+fuNwAAAADAQAA&#10;DwAAAGRycy9kb3ducmV2LnhtbEyPQWvCQBCF74X+h2UKvdVNbJUYsxER25MUqkLpbcyOSTA7G7Jr&#10;Ev99t720l4HHe7z3TbYaTSN66lxtWUE8iUAQF1bXXCo4Hl6fEhDOI2tsLJOCGzlY5fd3GabaDvxB&#10;/d6XIpSwS1FB5X2bSumKigy6iW2Jg3e2nUEfZFdK3eEQyk0jp1E0lwZrDgsVtrSpqLjsr0bB24DD&#10;+jne9rvLeXP7OszeP3cxKfX4MK6XIDyN/i8MP/gBHfLAdLJX1k40CsIj/vcGbxEnLyBOCmYJyDyT&#10;/9nzbwAAAP//AwBQSwECLQAUAAYACAAAACEAtoM4kv4AAADhAQAAEwAAAAAAAAAAAAAAAAAAAAAA&#10;W0NvbnRlbnRfVHlwZXNdLnhtbFBLAQItABQABgAIAAAAIQA4/SH/1gAAAJQBAAALAAAAAAAAAAAA&#10;AAAAAC8BAABfcmVscy8ucmVsc1BLAQItABQABgAIAAAAIQC0QvxBOQIAAEwFAAAOAAAAAAAAAAAA&#10;AAAAAC4CAABkcnMvZTJvRG9jLnhtbFBLAQItABQABgAIAAAAIQAtH5+43AAAAAMBAAAPAAAAAAAA&#10;AAAAAAAAAJMEAABkcnMvZG93bnJldi54bWxQSwUGAAAAAAQABADzAAAAnAUAAAAA&#10;">
                <v:shape id="Shape 474887" o:spid="_x0000_s1027" style="position:absolute;width:58319;height:365;visibility:visible;mso-wrap-style:square;v-text-anchor:top" coordsize="5831912,3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PJtyAAAAN8AAAAPAAAAZHJzL2Rvd25yZXYueG1sRI9BS8NA&#10;FITvBf/D8oTe2o022BC7LUUQcmptFfT4yD6TaPbtkt02W3+9Kwg9DjPzDbPaRNOLMw2+s6zgbp6B&#10;IK6t7rhR8Pb6PCtA+ICssbdMCi7kYbO+mayw1HbkA52PoREJwr5EBW0IrpTS1y0Z9HPriJP3aQeD&#10;IcmhkXrAMcFNL++z7EEa7DgttOjoqaX6+3gyCuL74vDlxli5lw85FtufnPa7Sqnpbdw+gggUwzX8&#10;3660gnyZF8US/v6kLyDXvwAAAP//AwBQSwECLQAUAAYACAAAACEA2+H2y+4AAACFAQAAEwAAAAAA&#10;AAAAAAAAAAAAAAAAW0NvbnRlbnRfVHlwZXNdLnhtbFBLAQItABQABgAIAAAAIQBa9CxbvwAAABUB&#10;AAALAAAAAAAAAAAAAAAAAB8BAABfcmVscy8ucmVsc1BLAQItABQABgAIAAAAIQBKbPJtyAAAAN8A&#10;AAAPAAAAAAAAAAAAAAAAAAcCAABkcnMvZG93bnJldi54bWxQSwUGAAAAAAMAAwC3AAAA/AIAAAAA&#10;" path="m,18290r5831912,e" filled="f" strokeweight="1.0161mm">
                  <v:stroke miterlimit="1" joinstyle="miter"/>
                  <v:path arrowok="t" textboxrect="0,0,5831912,36580"/>
                </v:shape>
                <w10:anchorlock/>
              </v:group>
            </w:pict>
          </mc:Fallback>
        </mc:AlternateContent>
      </w:r>
    </w:p>
    <w:p w14:paraId="7368B7CB" w14:textId="77777777" w:rsidR="000046BC" w:rsidRPr="000046BC" w:rsidRDefault="000046BC" w:rsidP="000046BC">
      <w:pPr>
        <w:spacing w:line="261" w:lineRule="auto"/>
        <w:ind w:left="86" w:right="14" w:firstLine="0"/>
        <w:rPr>
          <w:kern w:val="2"/>
          <w:sz w:val="22"/>
          <w:szCs w:val="24"/>
          <w14:ligatures w14:val="standardContextual"/>
        </w:rPr>
      </w:pPr>
      <w:r w:rsidRPr="000046BC">
        <w:rPr>
          <w:kern w:val="2"/>
          <w:szCs w:val="24"/>
          <w14:ligatures w14:val="standardContextual"/>
        </w:rPr>
        <w:t>Земни недра</w:t>
      </w:r>
      <w:r w:rsidRPr="000046BC">
        <w:rPr>
          <w:kern w:val="2"/>
          <w:szCs w:val="24"/>
          <w14:ligatures w14:val="standardContextual"/>
        </w:rPr>
        <w:tab/>
        <w:t>реализацията на инвестиционното намерение няма да доведе до промяна на геоложката основа с произтичащи от това последици.</w:t>
      </w:r>
    </w:p>
    <w:p w14:paraId="135FD7D1" w14:textId="08E17E62" w:rsidR="000046BC" w:rsidRPr="000046BC" w:rsidRDefault="00130E66" w:rsidP="000046BC">
      <w:pPr>
        <w:spacing w:line="261" w:lineRule="auto"/>
        <w:ind w:left="86" w:right="96" w:firstLine="0"/>
        <w:rPr>
          <w:kern w:val="2"/>
          <w:sz w:val="22"/>
          <w:szCs w:val="24"/>
          <w14:ligatures w14:val="standardContextual"/>
        </w:rPr>
      </w:pPr>
      <w:r>
        <w:rPr>
          <w:kern w:val="2"/>
          <w:szCs w:val="24"/>
          <w14:ligatures w14:val="standardContextual"/>
        </w:rPr>
        <w:lastRenderedPageBreak/>
        <w:t>-</w:t>
      </w:r>
      <w:r w:rsidR="000046BC" w:rsidRPr="000046BC">
        <w:rPr>
          <w:kern w:val="2"/>
          <w:szCs w:val="24"/>
          <w14:ligatures w14:val="standardContextual"/>
        </w:rPr>
        <w:t xml:space="preserve">при експлоатацията на обекта не се генерират вредни вещества, които да се отделят в атмосферата. </w:t>
      </w:r>
    </w:p>
    <w:p w14:paraId="5EE72425" w14:textId="22DBF2CD" w:rsidR="000046BC" w:rsidRPr="000046BC" w:rsidRDefault="000046BC" w:rsidP="000046BC">
      <w:pPr>
        <w:spacing w:line="261" w:lineRule="auto"/>
        <w:ind w:left="96" w:right="14" w:firstLine="0"/>
        <w:rPr>
          <w:kern w:val="2"/>
          <w:sz w:val="22"/>
          <w:szCs w:val="24"/>
          <w14:ligatures w14:val="standardContextual"/>
        </w:rPr>
      </w:pPr>
      <w:r w:rsidRPr="00130E66">
        <w:rPr>
          <w:b/>
          <w:bCs/>
          <w:kern w:val="2"/>
          <w:szCs w:val="24"/>
          <w:u w:val="single" w:color="000000"/>
          <w14:ligatures w14:val="standardContextual"/>
        </w:rPr>
        <w:t xml:space="preserve">Шум </w:t>
      </w:r>
      <w:r w:rsidRPr="000046BC">
        <w:rPr>
          <w:kern w:val="2"/>
          <w:szCs w:val="24"/>
          <w14:ligatures w14:val="standardContextual"/>
        </w:rPr>
        <w:t>не се предвижда надвишаване на нормите, предвидени в съответните нормативни документи. На площадката, където се предвижда реализация на инвестиционното предложение няма източници извън нормите за шум. Съоръженията ще бъдат придружени със сертификати за качество и упоменатите нива на шум ще бъдат съобразени с нивата, допустими по БДС и нормативната база, регламентираща допустимите стойности. Шумът, който се отделя от движещите се части на машините и оборудването е под допустимия минимум, а електромагнитни полета и радиационни лъчения няма. Прогнозираните нива на шума налагат извода, че реализирането на инвестиционното предложение няма да доведе до значимо влошаване параметрите на акустичната среда, тъй като нивата на шум са по-ниски от санитарните норми.</w:t>
      </w:r>
    </w:p>
    <w:p w14:paraId="767D4B41" w14:textId="77777777" w:rsidR="00284E34" w:rsidRDefault="000046BC" w:rsidP="000046BC">
      <w:pPr>
        <w:spacing w:line="261" w:lineRule="auto"/>
        <w:ind w:left="86" w:right="14" w:firstLine="0"/>
        <w:rPr>
          <w:kern w:val="2"/>
          <w:szCs w:val="24"/>
          <w14:ligatures w14:val="standardContextual"/>
        </w:rPr>
      </w:pPr>
      <w:r w:rsidRPr="00130E66">
        <w:rPr>
          <w:b/>
          <w:bCs/>
          <w:kern w:val="2"/>
          <w:szCs w:val="24"/>
          <w:u w:val="single" w:color="000000"/>
          <w14:ligatures w14:val="standardContextual"/>
        </w:rPr>
        <w:t xml:space="preserve">Отпадъци </w:t>
      </w:r>
      <w:r w:rsidRPr="000046BC">
        <w:rPr>
          <w:kern w:val="2"/>
          <w:szCs w:val="24"/>
          <w14:ligatures w14:val="standardContextual"/>
        </w:rPr>
        <w:t xml:space="preserve">при експлоатацията на обекта битовите отпадъци няма да затрудняват съществуващата система за сметосъбиране в района. </w:t>
      </w:r>
    </w:p>
    <w:p w14:paraId="64629A9F" w14:textId="02C263DA" w:rsidR="000046BC" w:rsidRPr="000046BC" w:rsidRDefault="000046BC" w:rsidP="000046BC">
      <w:pPr>
        <w:spacing w:line="261" w:lineRule="auto"/>
        <w:ind w:left="86" w:right="14" w:firstLine="0"/>
        <w:rPr>
          <w:kern w:val="2"/>
          <w:sz w:val="22"/>
          <w:szCs w:val="24"/>
          <w14:ligatures w14:val="standardContextual"/>
        </w:rPr>
      </w:pPr>
      <w:r w:rsidRPr="00130E66">
        <w:rPr>
          <w:b/>
          <w:bCs/>
          <w:kern w:val="2"/>
          <w:szCs w:val="24"/>
          <w:u w:val="single" w:color="000000"/>
          <w14:ligatures w14:val="standardContextual"/>
        </w:rPr>
        <w:t>Електромагнитни полета</w:t>
      </w:r>
      <w:r w:rsidRPr="000046BC">
        <w:rPr>
          <w:kern w:val="2"/>
          <w:szCs w:val="24"/>
          <w14:ligatures w14:val="standardContextual"/>
        </w:rPr>
        <w:t xml:space="preserve"> - няма източници на електромагнитни полета.</w:t>
      </w:r>
    </w:p>
    <w:p w14:paraId="35D2B747" w14:textId="446E1E03" w:rsidR="000046BC" w:rsidRPr="000046BC" w:rsidRDefault="000046BC" w:rsidP="000046BC">
      <w:pPr>
        <w:spacing w:line="261" w:lineRule="auto"/>
        <w:ind w:left="115" w:right="14" w:firstLine="0"/>
        <w:rPr>
          <w:kern w:val="2"/>
          <w:sz w:val="22"/>
          <w:szCs w:val="24"/>
          <w14:ligatures w14:val="standardContextual"/>
        </w:rPr>
      </w:pPr>
      <w:r w:rsidRPr="000046BC">
        <w:rPr>
          <w:kern w:val="2"/>
          <w:szCs w:val="24"/>
          <w14:ligatures w14:val="standardContextual"/>
        </w:rPr>
        <w:t>Оптичните ефекти се разделят на ефекти на засенване и на отражение на светлина. На практика нито едно от двете явления само по себе си не води до замърсяване на околната среда.</w:t>
      </w:r>
    </w:p>
    <w:p w14:paraId="6FCDFFBF" w14:textId="639A365A" w:rsidR="000046BC" w:rsidRPr="000046BC" w:rsidRDefault="000046BC" w:rsidP="000046BC">
      <w:pPr>
        <w:spacing w:line="261" w:lineRule="auto"/>
        <w:ind w:left="96" w:right="14" w:firstLine="0"/>
        <w:rPr>
          <w:kern w:val="2"/>
          <w:sz w:val="22"/>
          <w:szCs w:val="24"/>
          <w14:ligatures w14:val="standardContextual"/>
        </w:rPr>
      </w:pPr>
      <w:r w:rsidRPr="00130E66">
        <w:rPr>
          <w:b/>
          <w:bCs/>
          <w:kern w:val="2"/>
          <w:szCs w:val="24"/>
          <w:u w:val="single" w:color="000000"/>
          <w14:ligatures w14:val="standardContextual"/>
        </w:rPr>
        <w:t xml:space="preserve">Миризми </w:t>
      </w:r>
      <w:r w:rsidRPr="000046BC">
        <w:rPr>
          <w:kern w:val="2"/>
          <w:szCs w:val="24"/>
          <w14:ligatures w14:val="standardContextual"/>
        </w:rPr>
        <w:t xml:space="preserve">Потокът на отпадъчните води </w:t>
      </w:r>
      <w:r w:rsidR="00287F4F">
        <w:rPr>
          <w:kern w:val="2"/>
          <w:szCs w:val="24"/>
          <w14:ligatures w14:val="standardContextual"/>
        </w:rPr>
        <w:t>на обекта</w:t>
      </w:r>
      <w:r w:rsidRPr="000046BC">
        <w:rPr>
          <w:kern w:val="2"/>
          <w:szCs w:val="24"/>
          <w14:ligatures w14:val="standardContextual"/>
        </w:rPr>
        <w:t xml:space="preserve"> ще е променлив, както по отношение на часово количествено натоварване, така и по отношение на степен на замърсяване. </w:t>
      </w:r>
    </w:p>
    <w:p w14:paraId="4CD9443D" w14:textId="77777777" w:rsidR="000046BC" w:rsidRPr="000046BC" w:rsidRDefault="000046BC" w:rsidP="000046BC">
      <w:pPr>
        <w:spacing w:after="133" w:line="261" w:lineRule="auto"/>
        <w:ind w:left="106" w:right="14" w:firstLine="0"/>
        <w:rPr>
          <w:kern w:val="2"/>
          <w:sz w:val="22"/>
          <w:szCs w:val="24"/>
          <w14:ligatures w14:val="standardContextual"/>
        </w:rPr>
      </w:pPr>
      <w:r w:rsidRPr="00130E66">
        <w:rPr>
          <w:b/>
          <w:bCs/>
          <w:kern w:val="2"/>
          <w:szCs w:val="24"/>
          <w:u w:val="single" w:color="000000"/>
          <w14:ligatures w14:val="standardContextual"/>
        </w:rPr>
        <w:t>Вибрации</w:t>
      </w:r>
      <w:r w:rsidRPr="000046BC">
        <w:rPr>
          <w:kern w:val="2"/>
          <w:szCs w:val="24"/>
          <w14:ligatures w14:val="standardContextual"/>
        </w:rPr>
        <w:t xml:space="preserve"> - По време на строително-монтажните работи вибрациите са фактор на работната среда при извършване на специфични дейности. По време на експлоатация естеството на проекта не е свързано с въздействие на вибрации .</w:t>
      </w:r>
    </w:p>
    <w:p w14:paraId="461BA9C2" w14:textId="77777777" w:rsidR="000046BC" w:rsidRPr="000046BC" w:rsidRDefault="000046BC" w:rsidP="000046BC">
      <w:pPr>
        <w:spacing w:after="281" w:line="259" w:lineRule="auto"/>
        <w:ind w:left="96" w:firstLine="0"/>
        <w:jc w:val="left"/>
        <w:rPr>
          <w:kern w:val="2"/>
          <w:sz w:val="22"/>
          <w:szCs w:val="24"/>
          <w14:ligatures w14:val="standardContextual"/>
        </w:rPr>
      </w:pPr>
      <w:r w:rsidRPr="000046BC">
        <w:rPr>
          <w:kern w:val="2"/>
          <w:sz w:val="26"/>
          <w:szCs w:val="24"/>
          <w14:ligatures w14:val="standardContextual"/>
        </w:rPr>
        <w:t>Прогнозна оценка за въздействие на вредните физични фактори:</w:t>
      </w:r>
    </w:p>
    <w:p w14:paraId="2E4C49E6" w14:textId="77777777" w:rsidR="000046BC" w:rsidRPr="00287F4F" w:rsidRDefault="000046BC" w:rsidP="000046BC">
      <w:pPr>
        <w:spacing w:line="261" w:lineRule="auto"/>
        <w:ind w:left="106" w:right="14" w:firstLine="0"/>
        <w:rPr>
          <w:b/>
          <w:bCs/>
          <w:kern w:val="2"/>
          <w:sz w:val="22"/>
          <w:szCs w:val="24"/>
          <w14:ligatures w14:val="standardContextual"/>
        </w:rPr>
      </w:pPr>
      <w:r w:rsidRPr="00287F4F">
        <w:rPr>
          <w:b/>
          <w:bCs/>
          <w:kern w:val="2"/>
          <w:szCs w:val="24"/>
          <w14:ligatures w14:val="standardContextual"/>
        </w:rPr>
        <w:t>Териториален обхват на въздействие: локален;</w:t>
      </w:r>
    </w:p>
    <w:p w14:paraId="3FBBCEE7" w14:textId="77777777" w:rsidR="000046BC" w:rsidRPr="00287F4F" w:rsidRDefault="000046BC" w:rsidP="000046BC">
      <w:pPr>
        <w:spacing w:line="261" w:lineRule="auto"/>
        <w:ind w:left="115" w:right="14" w:firstLine="0"/>
        <w:rPr>
          <w:b/>
          <w:bCs/>
          <w:kern w:val="2"/>
          <w:sz w:val="22"/>
          <w:szCs w:val="24"/>
          <w14:ligatures w14:val="standardContextual"/>
        </w:rPr>
      </w:pPr>
      <w:r w:rsidRPr="00287F4F">
        <w:rPr>
          <w:b/>
          <w:bCs/>
          <w:kern w:val="2"/>
          <w:szCs w:val="24"/>
          <w14:ligatures w14:val="standardContextual"/>
        </w:rPr>
        <w:t>Степен на въздействие: незначително, обратимо;</w:t>
      </w:r>
    </w:p>
    <w:p w14:paraId="7BC6FF4B" w14:textId="7387648C" w:rsidR="000046BC" w:rsidRPr="00287F4F" w:rsidRDefault="000046BC" w:rsidP="000046BC">
      <w:pPr>
        <w:spacing w:line="261" w:lineRule="auto"/>
        <w:ind w:left="106" w:right="1535" w:firstLine="0"/>
        <w:rPr>
          <w:b/>
          <w:bCs/>
          <w:kern w:val="2"/>
          <w:sz w:val="22"/>
          <w:szCs w:val="24"/>
          <w14:ligatures w14:val="standardContextual"/>
        </w:rPr>
      </w:pPr>
      <w:r w:rsidRPr="00287F4F">
        <w:rPr>
          <w:b/>
          <w:bCs/>
          <w:kern w:val="2"/>
          <w:szCs w:val="24"/>
          <w14:ligatures w14:val="standardContextual"/>
        </w:rPr>
        <w:t>Продължителност на въздействието: временно за строителство; Честота на въздействието: ежедневно - за ограничен период от време; кумулативен ефект: не се очаква</w:t>
      </w:r>
    </w:p>
    <w:p w14:paraId="1C3CD942" w14:textId="77777777" w:rsidR="000046BC" w:rsidRPr="00287F4F" w:rsidRDefault="000046BC" w:rsidP="000046BC">
      <w:pPr>
        <w:spacing w:after="231" w:line="261" w:lineRule="auto"/>
        <w:ind w:left="77" w:right="14" w:firstLine="0"/>
        <w:rPr>
          <w:b/>
          <w:bCs/>
          <w:kern w:val="2"/>
          <w:sz w:val="22"/>
          <w:szCs w:val="24"/>
          <w14:ligatures w14:val="standardContextual"/>
        </w:rPr>
      </w:pPr>
      <w:r w:rsidRPr="00287F4F">
        <w:rPr>
          <w:b/>
          <w:bCs/>
          <w:kern w:val="2"/>
          <w:szCs w:val="24"/>
          <w14:ligatures w14:val="standardContextual"/>
        </w:rPr>
        <w:t>Трансгранични въздействия - не се очакват.</w:t>
      </w:r>
    </w:p>
    <w:p w14:paraId="28645F78" w14:textId="77777777" w:rsidR="000046BC" w:rsidRDefault="000046BC">
      <w:pPr>
        <w:spacing w:after="92" w:line="259" w:lineRule="auto"/>
        <w:ind w:left="826"/>
      </w:pPr>
    </w:p>
    <w:p w14:paraId="1E8CBA99" w14:textId="77777777" w:rsidR="00DB2D84" w:rsidRPr="00904569" w:rsidRDefault="00AF4E04">
      <w:pPr>
        <w:ind w:left="120" w:firstLine="706"/>
        <w:rPr>
          <w:b/>
          <w:bCs/>
        </w:rPr>
      </w:pPr>
      <w:r w:rsidRPr="00904569">
        <w:rPr>
          <w:b/>
          <w:bCs/>
        </w:rPr>
        <w:t xml:space="preserve">е) риск от големи аварии </w:t>
      </w:r>
      <w:proofErr w:type="spellStart"/>
      <w:r w:rsidRPr="00904569">
        <w:rPr>
          <w:b/>
          <w:bCs/>
        </w:rPr>
        <w:t>беоствия</w:t>
      </w:r>
      <w:proofErr w:type="spellEnd"/>
      <w:r w:rsidRPr="00904569">
        <w:rPr>
          <w:b/>
          <w:bCs/>
        </w:rPr>
        <w:t xml:space="preserve">, </w:t>
      </w:r>
      <w:proofErr w:type="spellStart"/>
      <w:r w:rsidRPr="00904569">
        <w:rPr>
          <w:b/>
          <w:bCs/>
        </w:rPr>
        <w:t>коипю</w:t>
      </w:r>
      <w:proofErr w:type="spellEnd"/>
      <w:r w:rsidRPr="00904569">
        <w:rPr>
          <w:b/>
          <w:bCs/>
        </w:rPr>
        <w:t xml:space="preserve"> си свързани с инвестиционното предложение:</w:t>
      </w:r>
    </w:p>
    <w:p w14:paraId="17DF329D" w14:textId="660436E3" w:rsidR="00DB2D84" w:rsidRDefault="00AF4E04">
      <w:pPr>
        <w:numPr>
          <w:ilvl w:val="0"/>
          <w:numId w:val="4"/>
        </w:numPr>
        <w:spacing w:after="53"/>
        <w:ind w:right="487" w:firstLine="638"/>
      </w:pPr>
      <w:r>
        <w:t xml:space="preserve">поради относително неголемия размер и обем на дейностите, </w:t>
      </w:r>
      <w:r w:rsidR="00FF6EAB">
        <w:t>включ</w:t>
      </w:r>
      <w:r>
        <w:t>ени в ИП, както по време на строителство, така и по време на екс</w:t>
      </w:r>
      <w:r w:rsidR="00FF6EAB">
        <w:t>п</w:t>
      </w:r>
      <w:r>
        <w:t>лоатация, рискът от големи аварии и/или бедствия е оценен като минимален.</w:t>
      </w:r>
    </w:p>
    <w:p w14:paraId="68A56465" w14:textId="5CFF5AE4" w:rsidR="00DB2D84" w:rsidRDefault="00AF4E04">
      <w:pPr>
        <w:numPr>
          <w:ilvl w:val="0"/>
          <w:numId w:val="4"/>
        </w:numPr>
        <w:spacing w:after="538" w:line="265" w:lineRule="auto"/>
        <w:ind w:right="487" w:firstLine="638"/>
      </w:pPr>
      <w:r>
        <w:lastRenderedPageBreak/>
        <w:t xml:space="preserve">на площадката не се предвижда да бъдат </w:t>
      </w:r>
      <w:r w:rsidR="00FF6EAB">
        <w:t>монтирани</w:t>
      </w:r>
      <w:r>
        <w:t xml:space="preserve"> машини и съоръжения с мощност и капацитет, създаващи предпоставка за риск от големи аварии.</w:t>
      </w:r>
    </w:p>
    <w:p w14:paraId="6B13B5CF" w14:textId="6E32C666" w:rsidR="005D1977" w:rsidRDefault="005D1977">
      <w:pPr>
        <w:numPr>
          <w:ilvl w:val="0"/>
          <w:numId w:val="4"/>
        </w:numPr>
        <w:spacing w:after="538" w:line="265" w:lineRule="auto"/>
        <w:ind w:right="487" w:firstLine="638"/>
      </w:pPr>
      <w:r>
        <w:t>За осигуряване на безопасно изграждане на инвестиционното намерение и опазване качествата на околната среда, да се спазват изискванията на Правилник по безопасността на труда</w:t>
      </w:r>
    </w:p>
    <w:p w14:paraId="2C097775" w14:textId="5AD765A0" w:rsidR="00DB2D84" w:rsidRPr="00904569" w:rsidRDefault="00FF6EAB">
      <w:pPr>
        <w:ind w:left="23" w:right="590" w:firstLine="730"/>
        <w:rPr>
          <w:b/>
          <w:bCs/>
        </w:rPr>
      </w:pPr>
      <w:r w:rsidRPr="00904569">
        <w:rPr>
          <w:b/>
          <w:bCs/>
        </w:rPr>
        <w:t>ж</w:t>
      </w:r>
      <w:r w:rsidR="00AF4E04" w:rsidRPr="00904569">
        <w:rPr>
          <w:b/>
          <w:bCs/>
        </w:rPr>
        <w:t xml:space="preserve">) рисковете за човешкото здраве поради неблагоприятно въздействие върху факторите на жизнената среда по смисъла на </w:t>
      </w:r>
      <w:r w:rsidR="00201A73">
        <w:rPr>
          <w:b/>
          <w:bCs/>
        </w:rPr>
        <w:t xml:space="preserve">ал. </w:t>
      </w:r>
      <w:r w:rsidR="00AF4E04" w:rsidRPr="00904569">
        <w:rPr>
          <w:b/>
          <w:bCs/>
        </w:rPr>
        <w:t xml:space="preserve">l, т. 12 от </w:t>
      </w:r>
      <w:r w:rsidRPr="00904569">
        <w:rPr>
          <w:b/>
          <w:bCs/>
        </w:rPr>
        <w:t>д</w:t>
      </w:r>
      <w:r w:rsidR="00AF4E04" w:rsidRPr="00904569">
        <w:rPr>
          <w:b/>
          <w:bCs/>
        </w:rPr>
        <w:t>опълнителните разпоредби на Закона за здравето.</w:t>
      </w:r>
      <w:r w:rsidR="00AF4E04" w:rsidRPr="00904569">
        <w:rPr>
          <w:b/>
          <w:bCs/>
          <w:noProof/>
        </w:rPr>
        <w:drawing>
          <wp:inline distT="0" distB="0" distL="0" distR="0" wp14:anchorId="5A9D3AD6" wp14:editId="5CE70932">
            <wp:extent cx="9145" cy="18290"/>
            <wp:effectExtent l="0" t="0" r="0" b="0"/>
            <wp:docPr id="10119" name="Picture 10119"/>
            <wp:cNvGraphicFramePr/>
            <a:graphic xmlns:a="http://schemas.openxmlformats.org/drawingml/2006/main">
              <a:graphicData uri="http://schemas.openxmlformats.org/drawingml/2006/picture">
                <pic:pic xmlns:pic="http://schemas.openxmlformats.org/drawingml/2006/picture">
                  <pic:nvPicPr>
                    <pic:cNvPr id="10119" name="Picture 10119"/>
                    <pic:cNvPicPr/>
                  </pic:nvPicPr>
                  <pic:blipFill>
                    <a:blip r:embed="rId12"/>
                    <a:stretch>
                      <a:fillRect/>
                    </a:stretch>
                  </pic:blipFill>
                  <pic:spPr>
                    <a:xfrm>
                      <a:off x="0" y="0"/>
                      <a:ext cx="9145" cy="18290"/>
                    </a:xfrm>
                    <a:prstGeom prst="rect">
                      <a:avLst/>
                    </a:prstGeom>
                  </pic:spPr>
                </pic:pic>
              </a:graphicData>
            </a:graphic>
          </wp:inline>
        </w:drawing>
      </w:r>
    </w:p>
    <w:p w14:paraId="2D5EDE14" w14:textId="77777777" w:rsidR="008B76E2" w:rsidRPr="008B4738" w:rsidRDefault="008B76E2" w:rsidP="008B4738">
      <w:pPr>
        <w:spacing w:line="261" w:lineRule="auto"/>
        <w:ind w:left="0" w:right="14" w:firstLine="0"/>
        <w:rPr>
          <w:kern w:val="2"/>
          <w:szCs w:val="24"/>
          <w14:ligatures w14:val="standardContextual"/>
        </w:rPr>
      </w:pPr>
    </w:p>
    <w:p w14:paraId="14CFC778" w14:textId="77777777" w:rsidR="008B76E2" w:rsidRDefault="008B76E2" w:rsidP="005D1977">
      <w:pPr>
        <w:spacing w:line="261" w:lineRule="auto"/>
        <w:ind w:left="106" w:right="14" w:firstLine="633"/>
        <w:rPr>
          <w:kern w:val="2"/>
          <w:szCs w:val="24"/>
          <w:lang w:val="en-US"/>
          <w14:ligatures w14:val="standardContextual"/>
        </w:rPr>
      </w:pPr>
    </w:p>
    <w:p w14:paraId="3F6A0519" w14:textId="2B7A7B0F" w:rsidR="005D1977" w:rsidRPr="005D1977" w:rsidRDefault="005D1977" w:rsidP="005D1977">
      <w:pPr>
        <w:spacing w:line="261" w:lineRule="auto"/>
        <w:ind w:left="106" w:right="14" w:firstLine="633"/>
        <w:rPr>
          <w:kern w:val="2"/>
          <w:sz w:val="22"/>
          <w:szCs w:val="24"/>
          <w14:ligatures w14:val="standardContextual"/>
        </w:rPr>
      </w:pPr>
      <w:r w:rsidRPr="005D1977">
        <w:rPr>
          <w:kern w:val="2"/>
          <w:szCs w:val="24"/>
          <w14:ligatures w14:val="standardContextual"/>
        </w:rPr>
        <w:t>Движещите се части на машините и апаратите са обезопасени чрез подходяща конструкция, съответни екрани и щитове, така че да се избегне възможността за механично захващане на части от тялото или от работното облекло.</w:t>
      </w:r>
    </w:p>
    <w:p w14:paraId="61526C04" w14:textId="77777777" w:rsidR="005D1977" w:rsidRPr="005D1977" w:rsidRDefault="005D1977" w:rsidP="005D1977">
      <w:pPr>
        <w:spacing w:line="261" w:lineRule="auto"/>
        <w:ind w:left="106" w:right="14" w:firstLine="633"/>
        <w:rPr>
          <w:kern w:val="2"/>
          <w:sz w:val="22"/>
          <w:szCs w:val="24"/>
          <w14:ligatures w14:val="standardContextual"/>
        </w:rPr>
      </w:pPr>
      <w:r w:rsidRPr="005D1977">
        <w:rPr>
          <w:kern w:val="2"/>
          <w:szCs w:val="24"/>
          <w:u w:val="single" w:color="000000"/>
          <w14:ligatures w14:val="standardContextual"/>
        </w:rPr>
        <w:t>Електрическите инсталации</w:t>
      </w:r>
      <w:r w:rsidRPr="005D1977">
        <w:rPr>
          <w:kern w:val="2"/>
          <w:szCs w:val="24"/>
          <w14:ligatures w14:val="standardContextual"/>
        </w:rPr>
        <w:t xml:space="preserve"> за електроснабдяване и технологичното обзавеждане, както и собствените им ел. инсталации се обезопасяват против електрически удар.</w:t>
      </w:r>
    </w:p>
    <w:p w14:paraId="3206D0C9" w14:textId="77777777" w:rsidR="005D1977" w:rsidRPr="005D1977" w:rsidRDefault="005D1977" w:rsidP="005D1977">
      <w:pPr>
        <w:spacing w:after="37" w:line="261" w:lineRule="auto"/>
        <w:ind w:left="106" w:right="14" w:firstLine="499"/>
        <w:rPr>
          <w:kern w:val="2"/>
          <w:sz w:val="22"/>
          <w:szCs w:val="24"/>
          <w14:ligatures w14:val="standardContextual"/>
        </w:rPr>
      </w:pPr>
      <w:r w:rsidRPr="005D1977">
        <w:rPr>
          <w:kern w:val="2"/>
          <w:szCs w:val="24"/>
          <w14:ligatures w14:val="standardContextual"/>
        </w:rPr>
        <w:t>Здравен риск от реализацията на инвестиционното предложение потенциално ще съществува в периода на изграждането и експлоатацията на обекта. Ще касае работещите на обекта. Очакват се следните временни и краткотрайни въздействия върху здравето на работещите:</w:t>
      </w:r>
    </w:p>
    <w:p w14:paraId="4A84881C" w14:textId="77777777" w:rsidR="005D1977" w:rsidRPr="005D1977" w:rsidRDefault="005D1977" w:rsidP="005D1977">
      <w:pPr>
        <w:numPr>
          <w:ilvl w:val="0"/>
          <w:numId w:val="21"/>
        </w:numPr>
        <w:spacing w:after="143" w:line="261" w:lineRule="auto"/>
        <w:ind w:right="528"/>
        <w:jc w:val="center"/>
        <w:rPr>
          <w:kern w:val="2"/>
          <w:sz w:val="22"/>
          <w:szCs w:val="24"/>
          <w14:ligatures w14:val="standardContextual"/>
        </w:rPr>
      </w:pPr>
      <w:r w:rsidRPr="005D1977">
        <w:rPr>
          <w:kern w:val="2"/>
          <w:szCs w:val="24"/>
          <w14:ligatures w14:val="standardContextual"/>
        </w:rPr>
        <w:t xml:space="preserve">физическо натоварване и опасност от трудови злополуки, свързани с използването на тежки машини - </w:t>
      </w:r>
      <w:proofErr w:type="spellStart"/>
      <w:r w:rsidRPr="005D1977">
        <w:rPr>
          <w:kern w:val="2"/>
          <w:szCs w:val="24"/>
          <w14:ligatures w14:val="standardContextual"/>
        </w:rPr>
        <w:t>бетоновози</w:t>
      </w:r>
      <w:proofErr w:type="spellEnd"/>
      <w:r w:rsidRPr="005D1977">
        <w:rPr>
          <w:kern w:val="2"/>
          <w:szCs w:val="24"/>
          <w14:ligatures w14:val="standardContextual"/>
        </w:rPr>
        <w:t>, булдозери, товарни коли и др.;</w:t>
      </w:r>
    </w:p>
    <w:p w14:paraId="596672E3" w14:textId="77777777" w:rsidR="005D1977" w:rsidRPr="005D1977" w:rsidRDefault="005D1977" w:rsidP="005D1977">
      <w:pPr>
        <w:numPr>
          <w:ilvl w:val="0"/>
          <w:numId w:val="21"/>
        </w:numPr>
        <w:spacing w:after="179" w:line="261" w:lineRule="auto"/>
        <w:ind w:right="528"/>
        <w:jc w:val="center"/>
        <w:rPr>
          <w:kern w:val="2"/>
          <w:sz w:val="22"/>
          <w:szCs w:val="24"/>
          <w14:ligatures w14:val="standardContextual"/>
        </w:rPr>
      </w:pPr>
      <w:r w:rsidRPr="005D1977">
        <w:rPr>
          <w:kern w:val="2"/>
          <w:szCs w:val="24"/>
          <w14:ligatures w14:val="standardContextual"/>
        </w:rPr>
        <w:t>риск от изгаряния, падания, травми и злополуки при неспазване на Наредба N2 2 на МТСП за безопасни и здравословни условия на труд при СМР от 1994г.</w:t>
      </w:r>
    </w:p>
    <w:p w14:paraId="4A524AB4" w14:textId="04EBFD9C" w:rsidR="005D1977" w:rsidRPr="005D1977" w:rsidRDefault="005D1977" w:rsidP="005D1977">
      <w:pPr>
        <w:spacing w:after="300" w:line="261" w:lineRule="auto"/>
        <w:ind w:left="125" w:right="14" w:firstLine="480"/>
        <w:rPr>
          <w:kern w:val="2"/>
          <w:sz w:val="22"/>
          <w:szCs w:val="24"/>
          <w14:ligatures w14:val="standardContextual"/>
        </w:rPr>
      </w:pPr>
      <w:r w:rsidRPr="005D1977">
        <w:rPr>
          <w:kern w:val="2"/>
          <w:szCs w:val="24"/>
          <w14:ligatures w14:val="standardContextual"/>
        </w:rPr>
        <w:t xml:space="preserve">Изброените неблагоприятни ефекти ще се отнасят до работещите в наетите от възложителя фирми, в т.ч. и изпълняващи специализирани монтажни работи. Същите ще имат временен характер, като рискът се оценява като нисък до приемлив. Използването на лични предпазни средства (антифони, </w:t>
      </w:r>
      <w:proofErr w:type="spellStart"/>
      <w:r w:rsidRPr="005D1977">
        <w:rPr>
          <w:kern w:val="2"/>
          <w:szCs w:val="24"/>
          <w14:ligatures w14:val="standardContextual"/>
        </w:rPr>
        <w:t>противопрахови</w:t>
      </w:r>
      <w:proofErr w:type="spellEnd"/>
      <w:r w:rsidRPr="005D1977">
        <w:rPr>
          <w:kern w:val="2"/>
          <w:szCs w:val="24"/>
          <w14:ligatures w14:val="standardContextual"/>
        </w:rPr>
        <w:t xml:space="preserve"> маски, каски, работно облекло и обувки), изграждане на физиологични режими на труд и почивка, създаване и спазване на специфични правила за ръчна работа с тежести и товари, ще доведе до намаляване на риска.</w:t>
      </w:r>
    </w:p>
    <w:p w14:paraId="5208A5DE" w14:textId="77777777" w:rsidR="005D1977" w:rsidRPr="005D1977" w:rsidRDefault="005D1977" w:rsidP="005D1977">
      <w:pPr>
        <w:spacing w:after="239" w:line="261" w:lineRule="auto"/>
        <w:ind w:left="134" w:right="14" w:firstLine="480"/>
        <w:rPr>
          <w:kern w:val="2"/>
          <w:sz w:val="22"/>
          <w:szCs w:val="24"/>
          <w14:ligatures w14:val="standardContextual"/>
        </w:rPr>
      </w:pPr>
      <w:r w:rsidRPr="005D1977">
        <w:rPr>
          <w:kern w:val="2"/>
          <w:szCs w:val="24"/>
          <w14:ligatures w14:val="standardContextual"/>
        </w:rPr>
        <w:t xml:space="preserve">За осигуряване на безопасността на работа (хигиенизиране на производствените помещения и предотвратяване на евентуални пожари) е необходимо да се спазват следните изисквания: </w:t>
      </w:r>
      <w:r w:rsidRPr="005D1977">
        <w:rPr>
          <w:noProof/>
          <w:kern w:val="2"/>
          <w:sz w:val="22"/>
          <w:szCs w:val="24"/>
          <w14:ligatures w14:val="standardContextual"/>
        </w:rPr>
        <w:drawing>
          <wp:inline distT="0" distB="0" distL="0" distR="0" wp14:anchorId="22D91C8A" wp14:editId="7E289A0B">
            <wp:extent cx="42658" cy="24386"/>
            <wp:effectExtent l="0" t="0" r="0" b="0"/>
            <wp:docPr id="23475" name="Picture 23475"/>
            <wp:cNvGraphicFramePr/>
            <a:graphic xmlns:a="http://schemas.openxmlformats.org/drawingml/2006/main">
              <a:graphicData uri="http://schemas.openxmlformats.org/drawingml/2006/picture">
                <pic:pic xmlns:pic="http://schemas.openxmlformats.org/drawingml/2006/picture">
                  <pic:nvPicPr>
                    <pic:cNvPr id="23475" name="Picture 23475"/>
                    <pic:cNvPicPr/>
                  </pic:nvPicPr>
                  <pic:blipFill>
                    <a:blip r:embed="rId13"/>
                    <a:stretch>
                      <a:fillRect/>
                    </a:stretch>
                  </pic:blipFill>
                  <pic:spPr>
                    <a:xfrm>
                      <a:off x="0" y="0"/>
                      <a:ext cx="42658" cy="24386"/>
                    </a:xfrm>
                    <a:prstGeom prst="rect">
                      <a:avLst/>
                    </a:prstGeom>
                  </pic:spPr>
                </pic:pic>
              </a:graphicData>
            </a:graphic>
          </wp:inline>
        </w:drawing>
      </w:r>
      <w:r w:rsidRPr="005D1977">
        <w:rPr>
          <w:kern w:val="2"/>
          <w:szCs w:val="24"/>
          <w14:ligatures w14:val="standardContextual"/>
        </w:rPr>
        <w:t xml:space="preserve"> Всички работници да бъдат запознати с правилата по БХТПБ и със специфичните особености на производството;</w:t>
      </w:r>
    </w:p>
    <w:p w14:paraId="30D0249E" w14:textId="77777777" w:rsidR="005D1977" w:rsidRPr="005D1977" w:rsidRDefault="005D1977" w:rsidP="005D1977">
      <w:pPr>
        <w:numPr>
          <w:ilvl w:val="0"/>
          <w:numId w:val="21"/>
        </w:numPr>
        <w:spacing w:after="198" w:line="259" w:lineRule="auto"/>
        <w:ind w:right="528"/>
        <w:jc w:val="center"/>
        <w:rPr>
          <w:kern w:val="2"/>
          <w:sz w:val="22"/>
          <w:szCs w:val="24"/>
          <w14:ligatures w14:val="standardContextual"/>
        </w:rPr>
      </w:pPr>
      <w:r w:rsidRPr="005D1977">
        <w:rPr>
          <w:kern w:val="2"/>
          <w:szCs w:val="24"/>
          <w14:ligatures w14:val="standardContextual"/>
        </w:rPr>
        <w:t>Да се провежда задължителен ежемесечен инструктаж на работниците;</w:t>
      </w:r>
    </w:p>
    <w:p w14:paraId="3C199B9D" w14:textId="77777777" w:rsidR="005D1977" w:rsidRPr="005D1977" w:rsidRDefault="005D1977" w:rsidP="005D1977">
      <w:pPr>
        <w:numPr>
          <w:ilvl w:val="0"/>
          <w:numId w:val="21"/>
        </w:numPr>
        <w:spacing w:after="189" w:line="259" w:lineRule="auto"/>
        <w:ind w:right="528"/>
        <w:jc w:val="center"/>
        <w:rPr>
          <w:kern w:val="2"/>
          <w:sz w:val="22"/>
          <w:szCs w:val="24"/>
          <w14:ligatures w14:val="standardContextual"/>
        </w:rPr>
      </w:pPr>
      <w:r w:rsidRPr="005D1977">
        <w:rPr>
          <w:kern w:val="2"/>
          <w:szCs w:val="24"/>
          <w14:ligatures w14:val="standardContextual"/>
        </w:rPr>
        <w:lastRenderedPageBreak/>
        <w:t xml:space="preserve">Да се провежда задължителен инструктаж на </w:t>
      </w:r>
      <w:proofErr w:type="spellStart"/>
      <w:r w:rsidRPr="005D1977">
        <w:rPr>
          <w:kern w:val="2"/>
          <w:szCs w:val="24"/>
          <w14:ligatures w14:val="standardContextual"/>
        </w:rPr>
        <w:t>новопостьпил</w:t>
      </w:r>
      <w:proofErr w:type="spellEnd"/>
      <w:r w:rsidRPr="005D1977">
        <w:rPr>
          <w:kern w:val="2"/>
          <w:szCs w:val="24"/>
          <w14:ligatures w14:val="standardContextual"/>
        </w:rPr>
        <w:t xml:space="preserve"> работници.</w:t>
      </w:r>
    </w:p>
    <w:p w14:paraId="3D73A430" w14:textId="77777777" w:rsidR="005D1977" w:rsidRPr="005D1977" w:rsidRDefault="005D1977" w:rsidP="005D1977">
      <w:pPr>
        <w:spacing w:line="261" w:lineRule="auto"/>
        <w:ind w:left="144" w:right="14" w:firstLine="547"/>
        <w:rPr>
          <w:kern w:val="2"/>
          <w:sz w:val="22"/>
          <w:szCs w:val="24"/>
          <w14:ligatures w14:val="standardContextual"/>
        </w:rPr>
      </w:pPr>
      <w:r w:rsidRPr="005D1977">
        <w:rPr>
          <w:kern w:val="2"/>
          <w:szCs w:val="24"/>
          <w14:ligatures w14:val="standardContextual"/>
        </w:rPr>
        <w:t>На видни места в помещенията да се поставят нагледни материали — обща инструкция за участъка и др.</w:t>
      </w:r>
      <w:r w:rsidRPr="005D1977">
        <w:rPr>
          <w:noProof/>
          <w:kern w:val="2"/>
          <w:sz w:val="22"/>
          <w:szCs w:val="24"/>
          <w14:ligatures w14:val="standardContextual"/>
        </w:rPr>
        <w:drawing>
          <wp:inline distT="0" distB="0" distL="0" distR="0" wp14:anchorId="76AA95DF" wp14:editId="09449236">
            <wp:extent cx="6094" cy="6097"/>
            <wp:effectExtent l="0" t="0" r="0" b="0"/>
            <wp:docPr id="23478" name="Picture 23478"/>
            <wp:cNvGraphicFramePr/>
            <a:graphic xmlns:a="http://schemas.openxmlformats.org/drawingml/2006/main">
              <a:graphicData uri="http://schemas.openxmlformats.org/drawingml/2006/picture">
                <pic:pic xmlns:pic="http://schemas.openxmlformats.org/drawingml/2006/picture">
                  <pic:nvPicPr>
                    <pic:cNvPr id="23478" name="Picture 23478"/>
                    <pic:cNvPicPr/>
                  </pic:nvPicPr>
                  <pic:blipFill>
                    <a:blip r:embed="rId14"/>
                    <a:stretch>
                      <a:fillRect/>
                    </a:stretch>
                  </pic:blipFill>
                  <pic:spPr>
                    <a:xfrm>
                      <a:off x="0" y="0"/>
                      <a:ext cx="6094" cy="6097"/>
                    </a:xfrm>
                    <a:prstGeom prst="rect">
                      <a:avLst/>
                    </a:prstGeom>
                  </pic:spPr>
                </pic:pic>
              </a:graphicData>
            </a:graphic>
          </wp:inline>
        </w:drawing>
      </w:r>
    </w:p>
    <w:p w14:paraId="186E8A39" w14:textId="77777777" w:rsidR="005D1977" w:rsidRPr="005D1977" w:rsidRDefault="005D1977" w:rsidP="005D1977">
      <w:pPr>
        <w:numPr>
          <w:ilvl w:val="0"/>
          <w:numId w:val="21"/>
        </w:numPr>
        <w:spacing w:after="203" w:line="259" w:lineRule="auto"/>
        <w:ind w:right="528"/>
        <w:jc w:val="center"/>
        <w:rPr>
          <w:kern w:val="2"/>
          <w:sz w:val="22"/>
          <w:szCs w:val="24"/>
          <w14:ligatures w14:val="standardContextual"/>
        </w:rPr>
      </w:pPr>
      <w:r w:rsidRPr="005D1977">
        <w:rPr>
          <w:kern w:val="2"/>
          <w:szCs w:val="24"/>
          <w14:ligatures w14:val="standardContextual"/>
        </w:rPr>
        <w:t>Периодично да се проверява годността на всички предпазни средства.</w:t>
      </w:r>
    </w:p>
    <w:p w14:paraId="63B97CCE" w14:textId="77777777" w:rsidR="005D1977" w:rsidRPr="005D1977" w:rsidRDefault="005D1977" w:rsidP="005D1977">
      <w:pPr>
        <w:spacing w:line="261" w:lineRule="auto"/>
        <w:ind w:left="125" w:right="14" w:firstLine="653"/>
        <w:rPr>
          <w:kern w:val="2"/>
          <w:sz w:val="22"/>
          <w:szCs w:val="24"/>
          <w14:ligatures w14:val="standardContextual"/>
        </w:rPr>
      </w:pPr>
      <w:r w:rsidRPr="005D1977">
        <w:rPr>
          <w:kern w:val="2"/>
          <w:szCs w:val="24"/>
          <w14:ligatures w14:val="standardContextual"/>
        </w:rPr>
        <w:t>За населението въздействията ще са без практически неблагоприятни здравни ефекти. По отношение на шума, като най-значим рисков фактор по време на изграждането и експлоатация на обекта, нивата на този фактор ще са по-ниски от допустимите съгласно действащите хигиенни норми. За намаляване въздействието му ще бъде засаден зелен пояс.</w:t>
      </w:r>
    </w:p>
    <w:p w14:paraId="5DF5CB58" w14:textId="77777777" w:rsidR="005D1977" w:rsidRPr="005D1977" w:rsidRDefault="005D1977" w:rsidP="00B20D0F">
      <w:pPr>
        <w:spacing w:line="261" w:lineRule="auto"/>
        <w:ind w:left="134" w:right="14" w:firstLine="0"/>
        <w:rPr>
          <w:kern w:val="2"/>
          <w:sz w:val="22"/>
          <w:szCs w:val="24"/>
          <w14:ligatures w14:val="standardContextual"/>
        </w:rPr>
      </w:pPr>
      <w:r w:rsidRPr="005D1977">
        <w:rPr>
          <w:kern w:val="2"/>
          <w:szCs w:val="24"/>
          <w14:ligatures w14:val="standardContextual"/>
        </w:rPr>
        <w:t xml:space="preserve">Съгласно изискванията на Наредба М 4 от 21.12.2006 г. за ограничаване на вредния шум чрез </w:t>
      </w:r>
      <w:proofErr w:type="spellStart"/>
      <w:r w:rsidRPr="005D1977">
        <w:rPr>
          <w:kern w:val="2"/>
          <w:szCs w:val="24"/>
          <w14:ligatures w14:val="standardContextual"/>
        </w:rPr>
        <w:t>шумоизолиране</w:t>
      </w:r>
      <w:proofErr w:type="spellEnd"/>
      <w:r w:rsidRPr="005D1977">
        <w:rPr>
          <w:kern w:val="2"/>
          <w:szCs w:val="24"/>
          <w14:ligatures w14:val="standardContextual"/>
        </w:rPr>
        <w:t xml:space="preserve"> на сградите при тяхното проектиране и за</w:t>
      </w:r>
    </w:p>
    <w:p w14:paraId="1DFAAC56" w14:textId="77777777" w:rsidR="00251D1C" w:rsidRPr="005D1977" w:rsidRDefault="00251D1C" w:rsidP="00251D1C">
      <w:pPr>
        <w:spacing w:after="36" w:line="261" w:lineRule="auto"/>
        <w:ind w:left="14" w:right="86" w:firstLine="0"/>
        <w:rPr>
          <w:kern w:val="2"/>
          <w:sz w:val="22"/>
          <w:szCs w:val="24"/>
          <w14:ligatures w14:val="standardContextual"/>
        </w:rPr>
      </w:pPr>
      <w:r w:rsidRPr="005D1977">
        <w:rPr>
          <w:kern w:val="2"/>
          <w:szCs w:val="24"/>
          <w14:ligatures w14:val="standardContextual"/>
        </w:rPr>
        <w:t>правилата и нормите при изпълнението на строежите по отношение на шума, излъчван по време на строителството (ДВ бр. 6/2007 г.) като задължителни елементи при организацията на строителните дейности се изисква защита на строителната площадка от строителните източници на шум и мерки, предвидени за това. Тези мерки трябва да осигурят нивата на шума съгласно нормите за обекти на защитата.</w:t>
      </w:r>
    </w:p>
    <w:p w14:paraId="74038967" w14:textId="77777777" w:rsidR="005D1977" w:rsidRDefault="005D1977" w:rsidP="005D1977">
      <w:pPr>
        <w:spacing w:line="261" w:lineRule="auto"/>
        <w:ind w:left="29" w:firstLine="0"/>
        <w:rPr>
          <w:kern w:val="2"/>
          <w:sz w:val="22"/>
          <w:szCs w:val="24"/>
          <w14:ligatures w14:val="standardContextual"/>
        </w:rPr>
      </w:pPr>
    </w:p>
    <w:p w14:paraId="4FA1527B" w14:textId="302F8AC2" w:rsidR="00251D1C" w:rsidRPr="005D1977" w:rsidRDefault="00251D1C" w:rsidP="00251D1C">
      <w:pPr>
        <w:spacing w:line="261" w:lineRule="auto"/>
        <w:ind w:left="14" w:right="96" w:firstLine="0"/>
        <w:rPr>
          <w:kern w:val="2"/>
          <w:sz w:val="22"/>
          <w:szCs w:val="24"/>
          <w14:ligatures w14:val="standardContextual"/>
        </w:rPr>
      </w:pPr>
      <w:r w:rsidRPr="005D1977">
        <w:rPr>
          <w:kern w:val="2"/>
          <w:szCs w:val="24"/>
          <w14:ligatures w14:val="standardContextual"/>
        </w:rPr>
        <w:t xml:space="preserve">Нормите за гранични стойности са определени по НАРЕДБА N2 б от 26.06.2006 г. за показателите за шум в околната среда, отчитащи степента на дискомфорт през различните части на денонощието, граничните стойности на показателите за шум околната среда, методите за оценка на стойностите на показателите за шум и на вредните ефекти от шума върху здравето на населението (Издадена от министъра на здравеопазването и министъра на околната среда и водите, </w:t>
      </w:r>
      <w:proofErr w:type="spellStart"/>
      <w:r w:rsidRPr="005D1977">
        <w:rPr>
          <w:kern w:val="2"/>
          <w:szCs w:val="24"/>
          <w14:ligatures w14:val="standardContextual"/>
        </w:rPr>
        <w:t>обн</w:t>
      </w:r>
      <w:proofErr w:type="spellEnd"/>
      <w:r w:rsidRPr="005D1977">
        <w:rPr>
          <w:kern w:val="2"/>
          <w:szCs w:val="24"/>
          <w14:ligatures w14:val="standardContextual"/>
        </w:rPr>
        <w:t>., ДВ, бр. 58 от 18.07.2006</w:t>
      </w:r>
      <w:r w:rsidR="00FC7511">
        <w:rPr>
          <w:noProof/>
          <w:kern w:val="2"/>
          <w:sz w:val="22"/>
          <w:szCs w:val="24"/>
          <w14:ligatures w14:val="standardContextual"/>
        </w:rPr>
        <w:t>.</w:t>
      </w:r>
    </w:p>
    <w:p w14:paraId="7AE61F55" w14:textId="77777777" w:rsidR="00251D1C" w:rsidRPr="005D1977" w:rsidRDefault="00251D1C" w:rsidP="00251D1C">
      <w:pPr>
        <w:spacing w:after="57" w:line="261" w:lineRule="auto"/>
        <w:ind w:left="14" w:right="115" w:firstLine="672"/>
        <w:rPr>
          <w:kern w:val="2"/>
          <w:sz w:val="22"/>
          <w:szCs w:val="24"/>
          <w14:ligatures w14:val="standardContextual"/>
        </w:rPr>
      </w:pPr>
      <w:r w:rsidRPr="005D1977">
        <w:rPr>
          <w:kern w:val="2"/>
          <w:szCs w:val="24"/>
          <w14:ligatures w14:val="standardContextual"/>
        </w:rPr>
        <w:t xml:space="preserve">При реализацията на ИП ще се </w:t>
      </w:r>
      <w:proofErr w:type="spellStart"/>
      <w:r w:rsidRPr="005D1977">
        <w:rPr>
          <w:kern w:val="2"/>
          <w:szCs w:val="24"/>
          <w14:ligatures w14:val="standardContextual"/>
        </w:rPr>
        <w:t>гененрира</w:t>
      </w:r>
      <w:proofErr w:type="spellEnd"/>
      <w:r w:rsidRPr="005D1977">
        <w:rPr>
          <w:kern w:val="2"/>
          <w:szCs w:val="24"/>
          <w14:ligatures w14:val="standardContextual"/>
        </w:rPr>
        <w:t xml:space="preserve"> шум основно през строителния период и минимална степен през експлоатационния период. Понастоящем на територията на бъдещия обект няма източници на шум. Шумовият фон на площадката се създава от транспортните средства по непосредствено прилежащата до нея транспортна улица.</w:t>
      </w:r>
    </w:p>
    <w:p w14:paraId="694CFA3C" w14:textId="0563C48A" w:rsidR="00251D1C" w:rsidRPr="005D1977" w:rsidRDefault="00251D1C" w:rsidP="00251D1C">
      <w:pPr>
        <w:spacing w:after="44" w:line="261" w:lineRule="auto"/>
        <w:ind w:left="14" w:right="125" w:firstLine="0"/>
        <w:rPr>
          <w:kern w:val="2"/>
          <w:sz w:val="22"/>
          <w:szCs w:val="24"/>
          <w14:ligatures w14:val="standardContextual"/>
        </w:rPr>
      </w:pPr>
      <w:r w:rsidRPr="005D1977">
        <w:rPr>
          <w:kern w:val="2"/>
          <w:szCs w:val="24"/>
          <w14:ligatures w14:val="standardContextual"/>
        </w:rPr>
        <w:t>На строителната площадка, в близост до работещата техника, може да се създаде еквивалентно ниво на шум 4</w:t>
      </w:r>
      <w:r w:rsidR="009D3EBA">
        <w:rPr>
          <w:kern w:val="2"/>
          <w:szCs w:val="24"/>
          <w14:ligatures w14:val="standardContextual"/>
        </w:rPr>
        <w:t>0</w:t>
      </w:r>
      <w:r w:rsidRPr="005D1977">
        <w:rPr>
          <w:kern w:val="2"/>
          <w:szCs w:val="24"/>
          <w14:ligatures w14:val="standardContextual"/>
        </w:rPr>
        <w:t xml:space="preserve">-45 </w:t>
      </w:r>
      <w:proofErr w:type="spellStart"/>
      <w:r w:rsidRPr="005D1977">
        <w:rPr>
          <w:kern w:val="2"/>
          <w:szCs w:val="24"/>
          <w14:ligatures w14:val="standardContextual"/>
        </w:rPr>
        <w:t>dBA</w:t>
      </w:r>
      <w:proofErr w:type="spellEnd"/>
      <w:r w:rsidRPr="005D1977">
        <w:rPr>
          <w:kern w:val="2"/>
          <w:szCs w:val="24"/>
          <w14:ligatures w14:val="standardContextual"/>
        </w:rPr>
        <w:t>, което е в здравната норма. Обслужващият строителството транспорт ще се движи по пътната мрежа в района.</w:t>
      </w:r>
    </w:p>
    <w:p w14:paraId="4928C176" w14:textId="405A9004" w:rsidR="00251D1C" w:rsidRPr="005D1977" w:rsidRDefault="00251D1C" w:rsidP="00251D1C">
      <w:pPr>
        <w:spacing w:line="261" w:lineRule="auto"/>
        <w:ind w:left="14" w:right="125" w:firstLine="662"/>
        <w:rPr>
          <w:kern w:val="2"/>
          <w:sz w:val="22"/>
          <w:szCs w:val="24"/>
          <w14:ligatures w14:val="standardContextual"/>
        </w:rPr>
      </w:pPr>
      <w:r w:rsidRPr="005D1977">
        <w:rPr>
          <w:kern w:val="2"/>
          <w:szCs w:val="24"/>
          <w14:ligatures w14:val="standardContextual"/>
        </w:rPr>
        <w:t>Шумовият режим, създаван в околната среда по време на строителството на даден обект, се формира от шума, излъчван от строителната механизация и транспорт за изпълнение на предвидените по проект строителни работи земекопни машини, товарни машини, транспортна техника, монтажно оборудване и др. Шумовите нива могат да варират в широки граници в зависимост от шумовите характеристики на отделните машини, коефициента на едновременна работа, моментното техническо състояние на машините, различно ниво на експозиция, квалификация на обслужващия персонал и др.</w:t>
      </w:r>
    </w:p>
    <w:p w14:paraId="3691C16F" w14:textId="503D664D" w:rsidR="00E60A8C" w:rsidRDefault="00251D1C" w:rsidP="00E60A8C">
      <w:pPr>
        <w:spacing w:after="300" w:line="261" w:lineRule="auto"/>
        <w:ind w:left="14" w:right="14" w:firstLine="0"/>
        <w:rPr>
          <w:kern w:val="2"/>
          <w:szCs w:val="24"/>
          <w14:ligatures w14:val="standardContextual"/>
        </w:rPr>
      </w:pPr>
      <w:r w:rsidRPr="005D1977">
        <w:rPr>
          <w:kern w:val="2"/>
          <w:szCs w:val="24"/>
          <w14:ligatures w14:val="standardContextual"/>
        </w:rPr>
        <w:t>Възможно е по време на строителството да се получават вибрации от отделни строителни машини.</w:t>
      </w:r>
    </w:p>
    <w:p w14:paraId="10B6828A" w14:textId="648A6200" w:rsidR="00E60A8C" w:rsidRPr="00E60A8C" w:rsidRDefault="00E60A8C" w:rsidP="00E60A8C">
      <w:pPr>
        <w:spacing w:line="261" w:lineRule="auto"/>
        <w:ind w:left="96" w:right="14" w:firstLine="0"/>
        <w:rPr>
          <w:kern w:val="2"/>
          <w:sz w:val="22"/>
          <w:szCs w:val="24"/>
          <w14:ligatures w14:val="standardContextual"/>
        </w:rPr>
      </w:pPr>
      <w:r w:rsidRPr="00E60A8C">
        <w:rPr>
          <w:kern w:val="2"/>
          <w:szCs w:val="24"/>
          <w14:ligatures w14:val="standardContextual"/>
        </w:rPr>
        <w:t>В заключение, въздействието върху здравето на хората от реализирането на инвестиционното предложение е:</w:t>
      </w:r>
    </w:p>
    <w:p w14:paraId="386AC92F" w14:textId="728287EF" w:rsidR="00402F67" w:rsidRPr="00402F67" w:rsidRDefault="00E60A8C" w:rsidP="00402F67">
      <w:pPr>
        <w:pStyle w:val="a7"/>
        <w:numPr>
          <w:ilvl w:val="0"/>
          <w:numId w:val="27"/>
        </w:numPr>
        <w:spacing w:after="219" w:line="318" w:lineRule="auto"/>
        <w:ind w:right="14"/>
        <w:rPr>
          <w:kern w:val="2"/>
          <w:szCs w:val="24"/>
          <w14:ligatures w14:val="standardContextual"/>
        </w:rPr>
      </w:pPr>
      <w:r w:rsidRPr="00402F67">
        <w:rPr>
          <w:kern w:val="2"/>
          <w:szCs w:val="24"/>
          <w14:ligatures w14:val="standardContextual"/>
        </w:rPr>
        <w:lastRenderedPageBreak/>
        <w:t>Без отрицателни въздействия върху здравния статус на населението;</w:t>
      </w:r>
    </w:p>
    <w:p w14:paraId="44BA98FC" w14:textId="4911095D" w:rsidR="00E60A8C" w:rsidRPr="00402F67" w:rsidRDefault="00E60A8C" w:rsidP="00402F67">
      <w:pPr>
        <w:pStyle w:val="a7"/>
        <w:numPr>
          <w:ilvl w:val="0"/>
          <w:numId w:val="27"/>
        </w:numPr>
        <w:spacing w:after="219" w:line="318" w:lineRule="auto"/>
        <w:ind w:right="14"/>
        <w:rPr>
          <w:kern w:val="2"/>
          <w:sz w:val="22"/>
          <w:szCs w:val="24"/>
          <w14:ligatures w14:val="standardContextual"/>
        </w:rPr>
      </w:pPr>
      <w:r w:rsidRPr="00402F67">
        <w:rPr>
          <w:kern w:val="2"/>
          <w:szCs w:val="24"/>
          <w14:ligatures w14:val="standardContextual"/>
        </w:rPr>
        <w:t>Незначително по време на експлоатация.</w:t>
      </w:r>
    </w:p>
    <w:p w14:paraId="14EE58A7" w14:textId="77777777" w:rsidR="00E60A8C" w:rsidRDefault="00E60A8C" w:rsidP="008B76E2">
      <w:pPr>
        <w:spacing w:after="300" w:line="261" w:lineRule="auto"/>
        <w:ind w:left="0" w:right="14" w:firstLine="0"/>
        <w:rPr>
          <w:kern w:val="2"/>
          <w:sz w:val="22"/>
          <w:szCs w:val="24"/>
          <w:lang w:val="en-US"/>
          <w14:ligatures w14:val="standardContextual"/>
        </w:rPr>
      </w:pPr>
    </w:p>
    <w:p w14:paraId="3986C703" w14:textId="4415BA48" w:rsidR="008B76E2" w:rsidRPr="008B76E2" w:rsidRDefault="008B76E2" w:rsidP="008B76E2">
      <w:pPr>
        <w:spacing w:after="300" w:line="261" w:lineRule="auto"/>
        <w:ind w:left="0" w:right="14" w:firstLine="0"/>
        <w:rPr>
          <w:kern w:val="2"/>
          <w:sz w:val="22"/>
          <w:szCs w:val="24"/>
          <w:lang w:val="en-US"/>
          <w14:ligatures w14:val="standardContextual"/>
        </w:rPr>
        <w:sectPr w:rsidR="008B76E2" w:rsidRPr="008B76E2" w:rsidSect="005D1977">
          <w:headerReference w:type="even" r:id="rId15"/>
          <w:headerReference w:type="default" r:id="rId16"/>
          <w:footerReference w:type="even" r:id="rId17"/>
          <w:footerReference w:type="default" r:id="rId18"/>
          <w:headerReference w:type="first" r:id="rId19"/>
          <w:footerReference w:type="first" r:id="rId20"/>
          <w:pgSz w:w="11904" w:h="16829"/>
          <w:pgMar w:top="934" w:right="1353" w:bottom="1871" w:left="1756" w:header="375" w:footer="708" w:gutter="0"/>
          <w:cols w:space="708"/>
          <w:titlePg/>
        </w:sectPr>
      </w:pPr>
    </w:p>
    <w:p w14:paraId="60E1C2BA" w14:textId="77777777" w:rsidR="005D1977" w:rsidRPr="00216BA7" w:rsidRDefault="005D1977" w:rsidP="00251D1C">
      <w:pPr>
        <w:spacing w:after="46" w:line="265" w:lineRule="auto"/>
        <w:ind w:left="0" w:firstLine="0"/>
        <w:jc w:val="left"/>
        <w:rPr>
          <w:b/>
          <w:bCs/>
          <w:kern w:val="2"/>
          <w:sz w:val="22"/>
          <w:szCs w:val="24"/>
          <w14:ligatures w14:val="standardContextual"/>
        </w:rPr>
      </w:pPr>
      <w:r w:rsidRPr="00216BA7">
        <w:rPr>
          <w:b/>
          <w:bCs/>
          <w:kern w:val="2"/>
          <w:szCs w:val="24"/>
          <w:u w:val="single" w:color="000000"/>
          <w14:ligatures w14:val="standardContextual"/>
        </w:rPr>
        <w:lastRenderedPageBreak/>
        <w:t>По време на експлоатацията</w:t>
      </w:r>
    </w:p>
    <w:p w14:paraId="4FF850C8" w14:textId="73F09835" w:rsidR="005D1977" w:rsidRPr="005D1977" w:rsidRDefault="005D1977" w:rsidP="005D1977">
      <w:pPr>
        <w:spacing w:after="39" w:line="261" w:lineRule="auto"/>
        <w:ind w:left="14" w:right="144" w:firstLine="0"/>
        <w:rPr>
          <w:kern w:val="2"/>
          <w:sz w:val="22"/>
          <w:szCs w:val="24"/>
          <w14:ligatures w14:val="standardContextual"/>
        </w:rPr>
      </w:pPr>
      <w:r w:rsidRPr="005D1977">
        <w:rPr>
          <w:kern w:val="2"/>
          <w:szCs w:val="24"/>
          <w14:ligatures w14:val="standardContextual"/>
        </w:rPr>
        <w:t xml:space="preserve">Основните източници на шум, на територията на ИП, по време на експлоатацията му, са действията на съоръженията, </w:t>
      </w:r>
      <w:r w:rsidR="00352778">
        <w:rPr>
          <w:kern w:val="2"/>
          <w:szCs w:val="24"/>
          <w14:ligatures w14:val="standardContextual"/>
        </w:rPr>
        <w:t>и автомобилите</w:t>
      </w:r>
      <w:r w:rsidRPr="005D1977">
        <w:rPr>
          <w:kern w:val="2"/>
          <w:szCs w:val="24"/>
          <w14:ligatures w14:val="standardContextual"/>
        </w:rPr>
        <w:t>.</w:t>
      </w:r>
    </w:p>
    <w:p w14:paraId="043FE220" w14:textId="782B6693" w:rsidR="005D1977" w:rsidRPr="005D1977" w:rsidRDefault="005D1977" w:rsidP="005D1977">
      <w:pPr>
        <w:spacing w:after="43" w:line="261" w:lineRule="auto"/>
        <w:ind w:left="14" w:right="154" w:firstLine="0"/>
        <w:rPr>
          <w:kern w:val="2"/>
          <w:sz w:val="22"/>
          <w:szCs w:val="24"/>
          <w14:ligatures w14:val="standardContextual"/>
        </w:rPr>
      </w:pPr>
      <w:r w:rsidRPr="005D1977">
        <w:rPr>
          <w:kern w:val="2"/>
          <w:szCs w:val="24"/>
          <w14:ligatures w14:val="standardContextual"/>
        </w:rPr>
        <w:t xml:space="preserve">Шумът, излъчван в околната среда от съоръженията в </w:t>
      </w:r>
      <w:r w:rsidR="00FC7511">
        <w:rPr>
          <w:kern w:val="2"/>
          <w:szCs w:val="24"/>
          <w14:ligatures w14:val="standardContextual"/>
        </w:rPr>
        <w:t>обекта</w:t>
      </w:r>
      <w:r w:rsidRPr="005D1977">
        <w:rPr>
          <w:kern w:val="2"/>
          <w:szCs w:val="24"/>
          <w14:ligatures w14:val="standardContextual"/>
        </w:rPr>
        <w:t xml:space="preserve"> ще са с ниво около 40-45 </w:t>
      </w:r>
      <w:proofErr w:type="spellStart"/>
      <w:r w:rsidRPr="005D1977">
        <w:rPr>
          <w:kern w:val="2"/>
          <w:szCs w:val="24"/>
          <w14:ligatures w14:val="standardContextual"/>
        </w:rPr>
        <w:t>dBA</w:t>
      </w:r>
      <w:proofErr w:type="spellEnd"/>
      <w:r w:rsidRPr="005D1977">
        <w:rPr>
          <w:kern w:val="2"/>
          <w:szCs w:val="24"/>
          <w14:ligatures w14:val="standardContextual"/>
        </w:rPr>
        <w:t>. В определени моменти - ремонт, шумът може да е импулсен и може да достигне сравнително по-високи нива.</w:t>
      </w:r>
    </w:p>
    <w:p w14:paraId="21D29475" w14:textId="77777777" w:rsidR="005D1977" w:rsidRPr="005D1977" w:rsidRDefault="005D1977" w:rsidP="005D1977">
      <w:pPr>
        <w:spacing w:after="237" w:line="261" w:lineRule="auto"/>
        <w:ind w:left="14" w:right="14" w:firstLine="0"/>
        <w:rPr>
          <w:kern w:val="2"/>
          <w:sz w:val="22"/>
          <w:szCs w:val="24"/>
          <w14:ligatures w14:val="standardContextual"/>
        </w:rPr>
      </w:pPr>
      <w:r w:rsidRPr="005D1977">
        <w:rPr>
          <w:kern w:val="2"/>
          <w:szCs w:val="24"/>
          <w14:ligatures w14:val="standardContextual"/>
        </w:rPr>
        <w:t>Очакваните еквивалентни нива на шум са в нормите за територията, която се намира ИП - извън жилищна територия.</w:t>
      </w:r>
    </w:p>
    <w:p w14:paraId="77F6500D" w14:textId="77777777" w:rsidR="005D1977" w:rsidRDefault="005D1977">
      <w:pPr>
        <w:ind w:left="23" w:right="590" w:firstLine="730"/>
      </w:pPr>
    </w:p>
    <w:p w14:paraId="45D1F75C" w14:textId="2F1C5300" w:rsidR="00CD545E" w:rsidRPr="00CD545E" w:rsidRDefault="00AF4E04" w:rsidP="00CD545E">
      <w:pPr>
        <w:pStyle w:val="a7"/>
        <w:numPr>
          <w:ilvl w:val="0"/>
          <w:numId w:val="1"/>
        </w:numPr>
        <w:spacing w:after="160" w:line="259" w:lineRule="auto"/>
        <w:rPr>
          <w:b/>
          <w:bCs/>
          <w:lang w:val="en-US"/>
        </w:rPr>
      </w:pPr>
      <w:r w:rsidRPr="00CD545E">
        <w:rPr>
          <w:b/>
          <w:bCs/>
        </w:rPr>
        <w:t>Местопо</w:t>
      </w:r>
      <w:r w:rsidR="00577B8A" w:rsidRPr="00CD545E">
        <w:rPr>
          <w:b/>
          <w:bCs/>
        </w:rPr>
        <w:t>ложение</w:t>
      </w:r>
      <w:r w:rsidRPr="00CD545E">
        <w:rPr>
          <w:b/>
          <w:bCs/>
        </w:rPr>
        <w:t xml:space="preserve"> на площ</w:t>
      </w:r>
      <w:r w:rsidR="00577B8A" w:rsidRPr="00CD545E">
        <w:rPr>
          <w:b/>
          <w:bCs/>
        </w:rPr>
        <w:t>ад</w:t>
      </w:r>
      <w:r w:rsidRPr="00CD545E">
        <w:rPr>
          <w:b/>
          <w:bCs/>
        </w:rPr>
        <w:t>ката</w:t>
      </w:r>
    </w:p>
    <w:p w14:paraId="2964375C" w14:textId="77777777" w:rsidR="00CD545E" w:rsidRPr="00CD545E" w:rsidRDefault="00CD545E" w:rsidP="00CD545E">
      <w:pPr>
        <w:pStyle w:val="a7"/>
        <w:spacing w:after="160" w:line="259" w:lineRule="auto"/>
        <w:ind w:left="434" w:firstLine="0"/>
        <w:rPr>
          <w:lang w:val="en-US"/>
        </w:rPr>
      </w:pPr>
    </w:p>
    <w:p w14:paraId="25AD3186" w14:textId="2F7647DE" w:rsidR="00AB07D6" w:rsidRDefault="00AB07D6" w:rsidP="00D35F61">
      <w:pPr>
        <w:spacing w:line="246" w:lineRule="auto"/>
        <w:ind w:left="23" w:firstLine="480"/>
      </w:pPr>
      <w:r>
        <w:rPr>
          <w:noProof/>
        </w:rPr>
        <w:t xml:space="preserve">Имотът попадащ  </w:t>
      </w:r>
      <w:r w:rsidR="00577B8A">
        <w:rPr>
          <w:noProof/>
        </w:rPr>
        <w:t xml:space="preserve"> </w:t>
      </w:r>
      <w:r w:rsidR="004A7A08">
        <w:t xml:space="preserve">в ПИ 00702.18.1769 и ПИ 00702.18.1770, землище на гр. Асеновград, община Асеновград, област Пловдив </w:t>
      </w:r>
      <w:r>
        <w:t xml:space="preserve">е </w:t>
      </w:r>
      <w:proofErr w:type="spellStart"/>
      <w:r>
        <w:t>премдет</w:t>
      </w:r>
      <w:proofErr w:type="spellEnd"/>
      <w:r>
        <w:t xml:space="preserve"> на ИП. Разпределението ще бъде</w:t>
      </w:r>
    </w:p>
    <w:p w14:paraId="06B93E0E" w14:textId="0051A0A0" w:rsidR="00A26D3C" w:rsidRDefault="00AB07D6" w:rsidP="00CD545E">
      <w:pPr>
        <w:pStyle w:val="a7"/>
        <w:spacing w:after="160" w:line="259" w:lineRule="auto"/>
        <w:ind w:left="434" w:firstLine="0"/>
      </w:pPr>
      <w:r>
        <w:t>както следва:</w:t>
      </w:r>
    </w:p>
    <w:p w14:paraId="14C8DB71" w14:textId="77777777" w:rsidR="00AB07D6" w:rsidRDefault="00AB07D6" w:rsidP="00CD545E">
      <w:pPr>
        <w:pStyle w:val="a7"/>
        <w:spacing w:after="160" w:line="259" w:lineRule="auto"/>
        <w:ind w:left="434" w:firstLine="0"/>
      </w:pPr>
    </w:p>
    <w:p w14:paraId="1D611107" w14:textId="7B39368B" w:rsidR="00DB2D84" w:rsidRDefault="00AF4E04" w:rsidP="00CD545E">
      <w:pPr>
        <w:pStyle w:val="a7"/>
        <w:numPr>
          <w:ilvl w:val="0"/>
          <w:numId w:val="5"/>
        </w:numPr>
        <w:jc w:val="left"/>
      </w:pPr>
      <w:r>
        <w:t>необходи</w:t>
      </w:r>
      <w:r w:rsidR="00577B8A">
        <w:t xml:space="preserve">ма площ </w:t>
      </w:r>
      <w:r>
        <w:t xml:space="preserve">за временни </w:t>
      </w:r>
      <w:r w:rsidR="00577B8A">
        <w:t>д</w:t>
      </w:r>
      <w:r>
        <w:t>ейности по време на строителството:</w:t>
      </w:r>
    </w:p>
    <w:p w14:paraId="681273A7" w14:textId="1144C9C6" w:rsidR="00DB2D84" w:rsidRDefault="00AF4E04" w:rsidP="00CD545E">
      <w:pPr>
        <w:numPr>
          <w:ilvl w:val="0"/>
          <w:numId w:val="5"/>
        </w:numPr>
        <w:spacing w:after="160" w:line="259" w:lineRule="auto"/>
        <w:ind w:left="0" w:firstLine="566"/>
        <w:jc w:val="left"/>
      </w:pPr>
      <w:r>
        <w:t>обща площ на имота -</w:t>
      </w:r>
      <w:r>
        <w:tab/>
      </w:r>
      <w:r w:rsidR="00216BA7">
        <w:rPr>
          <w:noProof/>
        </w:rPr>
        <w:t>742</w:t>
      </w:r>
      <w:r w:rsidR="00A41DE0">
        <w:rPr>
          <w:noProof/>
        </w:rPr>
        <w:t xml:space="preserve"> м2</w:t>
      </w:r>
    </w:p>
    <w:p w14:paraId="26EBB871" w14:textId="2A96AFB6" w:rsidR="00DB2D84" w:rsidRDefault="00AF4E04" w:rsidP="00CD545E">
      <w:pPr>
        <w:numPr>
          <w:ilvl w:val="0"/>
          <w:numId w:val="5"/>
        </w:numPr>
        <w:spacing w:after="167" w:line="259" w:lineRule="auto"/>
        <w:ind w:left="0" w:firstLine="566"/>
        <w:jc w:val="left"/>
      </w:pPr>
      <w:r>
        <w:t>необходима площ за реализация на ИП -</w:t>
      </w:r>
      <w:r>
        <w:tab/>
      </w:r>
      <w:r w:rsidR="00BB0B9C">
        <w:rPr>
          <w:noProof/>
        </w:rPr>
        <w:t>25</w:t>
      </w:r>
      <w:r w:rsidR="00216BA7">
        <w:rPr>
          <w:noProof/>
        </w:rPr>
        <w:t xml:space="preserve">0 </w:t>
      </w:r>
      <w:r w:rsidR="00A41DE0">
        <w:rPr>
          <w:noProof/>
        </w:rPr>
        <w:t>м2</w:t>
      </w:r>
    </w:p>
    <w:p w14:paraId="3C0F9AAC" w14:textId="2CE31DDB" w:rsidR="00DB2D84" w:rsidRDefault="00AF4E04" w:rsidP="00CD545E">
      <w:pPr>
        <w:numPr>
          <w:ilvl w:val="0"/>
          <w:numId w:val="5"/>
        </w:numPr>
        <w:spacing w:after="456"/>
        <w:ind w:left="0" w:firstLine="566"/>
        <w:jc w:val="left"/>
      </w:pPr>
      <w:r>
        <w:t xml:space="preserve">необходима площ за временни дейности по време на </w:t>
      </w:r>
      <w:r>
        <w:tab/>
      </w:r>
      <w:r w:rsidR="00577B8A">
        <w:t>строителство-</w:t>
      </w:r>
      <w:r w:rsidR="00577B8A">
        <w:rPr>
          <w:noProof/>
        </w:rPr>
        <w:t>НЕ</w:t>
      </w:r>
    </w:p>
    <w:p w14:paraId="0315206B" w14:textId="74454215" w:rsidR="004266BE" w:rsidRPr="005F6B9B" w:rsidRDefault="00D4263B" w:rsidP="004266BE">
      <w:pPr>
        <w:spacing w:after="4" w:line="248" w:lineRule="auto"/>
        <w:ind w:left="340" w:firstLine="0"/>
        <w:jc w:val="left"/>
        <w:rPr>
          <w:b/>
          <w:bCs/>
        </w:rPr>
      </w:pPr>
      <w:r>
        <w:t xml:space="preserve">     </w:t>
      </w:r>
      <w:r w:rsidR="004266BE">
        <w:t>Имотът предмет на ИП попада в обхвата на подзе</w:t>
      </w:r>
      <w:r w:rsidR="005F6B9B">
        <w:t>м</w:t>
      </w:r>
      <w:r w:rsidR="004266BE">
        <w:t xml:space="preserve">но водно тяло </w:t>
      </w:r>
      <w:r w:rsidR="004266BE" w:rsidRPr="005F6B9B">
        <w:rPr>
          <w:b/>
          <w:bCs/>
        </w:rPr>
        <w:t xml:space="preserve">BG3GOOOOONQ018 „Порови води в </w:t>
      </w:r>
      <w:proofErr w:type="spellStart"/>
      <w:r w:rsidR="004266BE" w:rsidRPr="005F6B9B">
        <w:rPr>
          <w:b/>
          <w:bCs/>
        </w:rPr>
        <w:t>Не</w:t>
      </w:r>
      <w:r w:rsidR="005F6B9B" w:rsidRPr="005F6B9B">
        <w:rPr>
          <w:b/>
          <w:bCs/>
        </w:rPr>
        <w:t>ог</w:t>
      </w:r>
      <w:r w:rsidR="004266BE" w:rsidRPr="005F6B9B">
        <w:rPr>
          <w:b/>
          <w:bCs/>
        </w:rPr>
        <w:t>ен</w:t>
      </w:r>
      <w:proofErr w:type="spellEnd"/>
      <w:r w:rsidR="004266BE" w:rsidRPr="005F6B9B">
        <w:rPr>
          <w:b/>
          <w:bCs/>
        </w:rPr>
        <w:t xml:space="preserve"> - Кватернер - </w:t>
      </w:r>
      <w:proofErr w:type="spellStart"/>
      <w:r w:rsidR="004266BE" w:rsidRPr="005F6B9B">
        <w:rPr>
          <w:b/>
          <w:bCs/>
        </w:rPr>
        <w:t>Пазардкик</w:t>
      </w:r>
      <w:proofErr w:type="spellEnd"/>
      <w:r w:rsidR="004266BE" w:rsidRPr="005F6B9B">
        <w:rPr>
          <w:b/>
          <w:bCs/>
        </w:rPr>
        <w:t xml:space="preserve"> - Пловдивския район”. </w:t>
      </w:r>
    </w:p>
    <w:p w14:paraId="494D6F70" w14:textId="77777777" w:rsidR="00912966" w:rsidRDefault="00912966" w:rsidP="004266BE">
      <w:pPr>
        <w:ind w:left="340"/>
        <w:jc w:val="left"/>
      </w:pPr>
    </w:p>
    <w:p w14:paraId="1EF8B95E" w14:textId="464EF23C" w:rsidR="004266BE" w:rsidRPr="00605C02" w:rsidRDefault="00912966" w:rsidP="004266BE">
      <w:pPr>
        <w:ind w:left="340"/>
        <w:jc w:val="left"/>
        <w:rPr>
          <w:b/>
          <w:bCs/>
        </w:rPr>
      </w:pPr>
      <w:r>
        <w:t xml:space="preserve">      </w:t>
      </w:r>
      <w:r w:rsidR="004266BE">
        <w:t xml:space="preserve">Имота  попада в границите на повърхностно водно тяло (ВТ) </w:t>
      </w:r>
      <w:r w:rsidR="00CA7858">
        <w:t xml:space="preserve"> ”Язовир 40-те извора” с код BG3MA300L073, както и в границите на повърхностно водно тяло ”Река Чепеларска от гр. Асеновград до устие и </w:t>
      </w:r>
      <w:proofErr w:type="spellStart"/>
      <w:r w:rsidR="00CA7858">
        <w:t>Крумовски</w:t>
      </w:r>
      <w:proofErr w:type="spellEnd"/>
      <w:r w:rsidR="00CA7858">
        <w:t xml:space="preserve"> колектор“ с код BG3MA500R103. ИП не попада в зони за защита (33) на водите по чл. 119а, ал. 1, т. 5 от ЗВ, включени в Раздел З, т. 5 от ПУРБ на ИБР</w:t>
      </w:r>
    </w:p>
    <w:p w14:paraId="46EC103B" w14:textId="5E2DFBBC" w:rsidR="004266BE" w:rsidRDefault="00912966" w:rsidP="00605C02">
      <w:pPr>
        <w:ind w:left="284" w:firstLine="0"/>
        <w:rPr>
          <w:b/>
          <w:bCs/>
        </w:rPr>
      </w:pPr>
      <w:r>
        <w:t xml:space="preserve">        </w:t>
      </w:r>
      <w:r w:rsidR="00605C02" w:rsidRPr="00352778">
        <w:rPr>
          <w:b/>
          <w:bCs/>
        </w:rPr>
        <w:t>Имота</w:t>
      </w:r>
      <w:r w:rsidR="004266BE" w:rsidRPr="00352778">
        <w:rPr>
          <w:b/>
          <w:bCs/>
        </w:rPr>
        <w:t xml:space="preserve"> обект на </w:t>
      </w:r>
      <w:r w:rsidR="00605C02" w:rsidRPr="00352778">
        <w:rPr>
          <w:b/>
          <w:bCs/>
        </w:rPr>
        <w:t>ИП</w:t>
      </w:r>
      <w:r w:rsidR="004266BE" w:rsidRPr="00352778">
        <w:rPr>
          <w:b/>
          <w:bCs/>
        </w:rPr>
        <w:t xml:space="preserve"> не попада в зоните, които могат да бъдат наводнени съобразно картите на районите под заплаха от наводнения, при </w:t>
      </w:r>
      <w:r w:rsidR="00605C02" w:rsidRPr="00352778">
        <w:rPr>
          <w:b/>
          <w:bCs/>
        </w:rPr>
        <w:t>сц</w:t>
      </w:r>
      <w:r w:rsidR="004266BE" w:rsidRPr="00352778">
        <w:rPr>
          <w:b/>
          <w:bCs/>
        </w:rPr>
        <w:t>енариите, посочени в</w:t>
      </w:r>
      <w:r w:rsidR="00605C02" w:rsidRPr="00352778">
        <w:rPr>
          <w:b/>
          <w:bCs/>
        </w:rPr>
        <w:t xml:space="preserve"> чл.</w:t>
      </w:r>
      <w:r w:rsidR="004266BE" w:rsidRPr="00352778">
        <w:rPr>
          <w:b/>
          <w:bCs/>
        </w:rPr>
        <w:t xml:space="preserve"> 146е (1), от Закона за водите за район със значителен потенциален риск от </w:t>
      </w:r>
      <w:proofErr w:type="spellStart"/>
      <w:r w:rsidR="004266BE" w:rsidRPr="00352778">
        <w:rPr>
          <w:b/>
          <w:bCs/>
        </w:rPr>
        <w:t>навод</w:t>
      </w:r>
      <w:r w:rsidR="00605C02" w:rsidRPr="00352778">
        <w:rPr>
          <w:b/>
          <w:bCs/>
        </w:rPr>
        <w:t>н</w:t>
      </w:r>
      <w:r w:rsidR="004266BE" w:rsidRPr="00352778">
        <w:rPr>
          <w:b/>
          <w:bCs/>
        </w:rPr>
        <w:t>нения</w:t>
      </w:r>
      <w:proofErr w:type="spellEnd"/>
      <w:r w:rsidR="004266BE" w:rsidRPr="00352778">
        <w:rPr>
          <w:b/>
          <w:bCs/>
        </w:rPr>
        <w:t xml:space="preserve"> </w:t>
      </w:r>
      <w:r w:rsidR="00605C02" w:rsidRPr="00352778">
        <w:rPr>
          <w:b/>
          <w:bCs/>
        </w:rPr>
        <w:t>(РЗП</w:t>
      </w:r>
      <w:r w:rsidR="004266BE" w:rsidRPr="00352778">
        <w:rPr>
          <w:b/>
          <w:bCs/>
        </w:rPr>
        <w:t xml:space="preserve">РН) от определените </w:t>
      </w:r>
      <w:r w:rsidR="00605C02" w:rsidRPr="00352778">
        <w:rPr>
          <w:b/>
          <w:bCs/>
        </w:rPr>
        <w:t>РЗПРН</w:t>
      </w:r>
      <w:r w:rsidR="004266BE" w:rsidRPr="00352778">
        <w:rPr>
          <w:b/>
          <w:bCs/>
        </w:rPr>
        <w:t xml:space="preserve"> в </w:t>
      </w:r>
      <w:r w:rsidR="00605C02" w:rsidRPr="00352778">
        <w:rPr>
          <w:b/>
          <w:bCs/>
        </w:rPr>
        <w:t>ПУРН</w:t>
      </w:r>
      <w:r w:rsidR="004266BE" w:rsidRPr="00352778">
        <w:rPr>
          <w:b/>
          <w:bCs/>
        </w:rPr>
        <w:t xml:space="preserve"> на ИБР 2022</w:t>
      </w:r>
      <w:r w:rsidR="00605C02" w:rsidRPr="00352778">
        <w:rPr>
          <w:b/>
          <w:bCs/>
        </w:rPr>
        <w:t>-</w:t>
      </w:r>
      <w:r w:rsidR="004266BE" w:rsidRPr="00352778">
        <w:rPr>
          <w:b/>
          <w:bCs/>
        </w:rPr>
        <w:t>2027</w:t>
      </w:r>
      <w:r w:rsidR="004266BE" w:rsidRPr="00352778">
        <w:rPr>
          <w:b/>
          <w:bCs/>
          <w:noProof/>
        </w:rPr>
        <w:drawing>
          <wp:inline distT="0" distB="0" distL="0" distR="0" wp14:anchorId="32D00164" wp14:editId="70D239AF">
            <wp:extent cx="73152" cy="73152"/>
            <wp:effectExtent l="0" t="0" r="0" b="0"/>
            <wp:docPr id="28510" name="Picture 28510"/>
            <wp:cNvGraphicFramePr/>
            <a:graphic xmlns:a="http://schemas.openxmlformats.org/drawingml/2006/main">
              <a:graphicData uri="http://schemas.openxmlformats.org/drawingml/2006/picture">
                <pic:pic xmlns:pic="http://schemas.openxmlformats.org/drawingml/2006/picture">
                  <pic:nvPicPr>
                    <pic:cNvPr id="28510" name="Picture 28510"/>
                    <pic:cNvPicPr/>
                  </pic:nvPicPr>
                  <pic:blipFill>
                    <a:blip r:embed="rId21"/>
                    <a:stretch>
                      <a:fillRect/>
                    </a:stretch>
                  </pic:blipFill>
                  <pic:spPr>
                    <a:xfrm>
                      <a:off x="0" y="0"/>
                      <a:ext cx="73152" cy="73152"/>
                    </a:xfrm>
                    <a:prstGeom prst="rect">
                      <a:avLst/>
                    </a:prstGeom>
                  </pic:spPr>
                </pic:pic>
              </a:graphicData>
            </a:graphic>
          </wp:inline>
        </w:drawing>
      </w:r>
    </w:p>
    <w:p w14:paraId="0CFE8B4F" w14:textId="77777777" w:rsidR="00D25D10" w:rsidRDefault="00D25D10" w:rsidP="00605C02">
      <w:pPr>
        <w:ind w:left="284" w:firstLine="0"/>
        <w:rPr>
          <w:b/>
          <w:bCs/>
        </w:rPr>
      </w:pPr>
    </w:p>
    <w:p w14:paraId="5EB31815" w14:textId="77777777" w:rsidR="00D25D10" w:rsidRPr="00352778" w:rsidRDefault="00D25D10" w:rsidP="00605C02">
      <w:pPr>
        <w:ind w:left="284" w:firstLine="0"/>
        <w:rPr>
          <w:b/>
          <w:bCs/>
        </w:rPr>
      </w:pPr>
    </w:p>
    <w:p w14:paraId="49EE7A8D" w14:textId="755EEB78" w:rsidR="00AB07D6" w:rsidRDefault="00CE41E0" w:rsidP="00AB07D6">
      <w:pPr>
        <w:spacing w:after="456"/>
        <w:ind w:left="566" w:firstLine="0"/>
        <w:jc w:val="left"/>
      </w:pPr>
      <w:r w:rsidRPr="00CE41E0">
        <w:rPr>
          <w:noProof/>
        </w:rPr>
        <w:lastRenderedPageBreak/>
        <w:drawing>
          <wp:inline distT="0" distB="0" distL="0" distR="0" wp14:anchorId="557C4C7C" wp14:editId="61CF9FA3">
            <wp:extent cx="6160135" cy="2712085"/>
            <wp:effectExtent l="0" t="0" r="0" b="0"/>
            <wp:docPr id="2011022040"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022040" name=""/>
                    <pic:cNvPicPr/>
                  </pic:nvPicPr>
                  <pic:blipFill>
                    <a:blip r:embed="rId22"/>
                    <a:stretch>
                      <a:fillRect/>
                    </a:stretch>
                  </pic:blipFill>
                  <pic:spPr>
                    <a:xfrm>
                      <a:off x="0" y="0"/>
                      <a:ext cx="6160135" cy="2712085"/>
                    </a:xfrm>
                    <a:prstGeom prst="rect">
                      <a:avLst/>
                    </a:prstGeom>
                  </pic:spPr>
                </pic:pic>
              </a:graphicData>
            </a:graphic>
          </wp:inline>
        </w:drawing>
      </w:r>
    </w:p>
    <w:p w14:paraId="20FD0E88" w14:textId="3DFCBCD7" w:rsidR="00A26D3C" w:rsidRDefault="00A26D3C" w:rsidP="00A26D3C">
      <w:pPr>
        <w:pStyle w:val="aa"/>
      </w:pPr>
    </w:p>
    <w:p w14:paraId="600B301E" w14:textId="2004137A" w:rsidR="0030586E" w:rsidRDefault="0030586E" w:rsidP="00342AB0">
      <w:pPr>
        <w:spacing w:after="456"/>
        <w:ind w:left="1137" w:firstLine="0"/>
      </w:pPr>
    </w:p>
    <w:p w14:paraId="3DAD873C" w14:textId="4A8E52C3" w:rsidR="00DB2D84" w:rsidRDefault="00AF4E04">
      <w:pPr>
        <w:ind w:left="23" w:right="566" w:firstLine="571"/>
        <w:rPr>
          <w:b/>
          <w:bCs/>
        </w:rPr>
      </w:pPr>
      <w:r w:rsidRPr="00CC3547">
        <w:rPr>
          <w:b/>
          <w:bCs/>
        </w:rPr>
        <w:t xml:space="preserve">З. Описание на основните процеси (по </w:t>
      </w:r>
      <w:proofErr w:type="spellStart"/>
      <w:r w:rsidRPr="00CC3547">
        <w:rPr>
          <w:b/>
          <w:bCs/>
        </w:rPr>
        <w:t>проспект</w:t>
      </w:r>
      <w:r w:rsidR="00EE7301">
        <w:rPr>
          <w:b/>
          <w:bCs/>
        </w:rPr>
        <w:t>н</w:t>
      </w:r>
      <w:r w:rsidRPr="00CC3547">
        <w:rPr>
          <w:b/>
          <w:bCs/>
        </w:rPr>
        <w:t>и</w:t>
      </w:r>
      <w:proofErr w:type="spellEnd"/>
      <w:r w:rsidRPr="00CC3547">
        <w:rPr>
          <w:b/>
          <w:bCs/>
        </w:rPr>
        <w:t xml:space="preserve"> Данни), капацитет, вк</w:t>
      </w:r>
      <w:r w:rsidR="00687DFA" w:rsidRPr="00CC3547">
        <w:rPr>
          <w:b/>
          <w:bCs/>
        </w:rPr>
        <w:t>лю</w:t>
      </w:r>
      <w:r w:rsidRPr="00CC3547">
        <w:rPr>
          <w:b/>
          <w:bCs/>
        </w:rPr>
        <w:t>чително на съоръженията, в които се очаква да са на</w:t>
      </w:r>
      <w:r w:rsidR="00577B8A" w:rsidRPr="00CC3547">
        <w:rPr>
          <w:b/>
          <w:bCs/>
        </w:rPr>
        <w:t>лични</w:t>
      </w:r>
      <w:r w:rsidRPr="00CC3547">
        <w:rPr>
          <w:b/>
          <w:bCs/>
        </w:rPr>
        <w:t xml:space="preserve"> опасни вещества от при</w:t>
      </w:r>
      <w:r w:rsidR="00577B8A" w:rsidRPr="00CC3547">
        <w:rPr>
          <w:b/>
          <w:bCs/>
        </w:rPr>
        <w:t>ложение №</w:t>
      </w:r>
      <w:r w:rsidRPr="00CC3547">
        <w:rPr>
          <w:b/>
          <w:bCs/>
        </w:rPr>
        <w:t xml:space="preserve"> З към З</w:t>
      </w:r>
      <w:r w:rsidR="00577B8A" w:rsidRPr="00CC3547">
        <w:rPr>
          <w:b/>
          <w:bCs/>
        </w:rPr>
        <w:t>ОО</w:t>
      </w:r>
      <w:r w:rsidRPr="00CC3547">
        <w:rPr>
          <w:b/>
          <w:bCs/>
        </w:rPr>
        <w:t>С.</w:t>
      </w:r>
    </w:p>
    <w:p w14:paraId="7117A8F6" w14:textId="06C8D9CB" w:rsidR="00094BA2" w:rsidRDefault="003263EB" w:rsidP="00094BA2">
      <w:pPr>
        <w:spacing w:line="246" w:lineRule="auto"/>
        <w:ind w:left="23" w:firstLine="480"/>
      </w:pPr>
      <w:r>
        <w:t xml:space="preserve">Инвестиционното предложение е свързано с </w:t>
      </w:r>
      <w:r w:rsidR="00094BA2">
        <w:t xml:space="preserve"> изграждане на автомивка и жилищно застрояване, в т.ч. и изграждане на сондажен кладенец“, в ПИ 00702.18.1769 и ПИ 00702.18.1770, землище на гр. Асеновград, община Асеновград, област Пловдив</w:t>
      </w:r>
    </w:p>
    <w:p w14:paraId="7FED7FBC" w14:textId="0628FB31" w:rsidR="00AF23DF" w:rsidRDefault="003263EB" w:rsidP="00094BA2">
      <w:pPr>
        <w:spacing w:after="100" w:afterAutospacing="1" w:line="360" w:lineRule="auto"/>
        <w:ind w:left="-5" w:right="72"/>
        <w:rPr>
          <w:rFonts w:eastAsia="Calibri"/>
          <w:kern w:val="2"/>
          <w:szCs w:val="24"/>
          <w14:ligatures w14:val="standardContextual"/>
        </w:rPr>
      </w:pPr>
      <w:r w:rsidRPr="003263EB">
        <w:rPr>
          <w:rFonts w:ascii="Calibri" w:eastAsia="Calibri" w:hAnsi="Calibri" w:cs="Calibri"/>
          <w:kern w:val="2"/>
          <w:sz w:val="23"/>
          <w:szCs w:val="24"/>
          <w14:ligatures w14:val="standardContextual"/>
        </w:rPr>
        <w:t xml:space="preserve"> </w:t>
      </w:r>
      <w:r w:rsidRPr="003263EB">
        <w:rPr>
          <w:rFonts w:eastAsia="Calibri"/>
          <w:kern w:val="2"/>
          <w:szCs w:val="24"/>
          <w14:ligatures w14:val="standardContextual"/>
        </w:rPr>
        <w:t xml:space="preserve">Съоръжението </w:t>
      </w:r>
      <w:r>
        <w:rPr>
          <w:rFonts w:eastAsia="Calibri"/>
          <w:kern w:val="2"/>
          <w:szCs w:val="24"/>
          <w14:ligatures w14:val="standardContextual"/>
        </w:rPr>
        <w:t>щ</w:t>
      </w:r>
      <w:r w:rsidRPr="003263EB">
        <w:rPr>
          <w:rFonts w:eastAsia="Calibri"/>
          <w:kern w:val="2"/>
          <w:szCs w:val="24"/>
          <w14:ligatures w14:val="standardContextual"/>
        </w:rPr>
        <w:t xml:space="preserve">е </w:t>
      </w:r>
      <w:proofErr w:type="spellStart"/>
      <w:r>
        <w:rPr>
          <w:rFonts w:eastAsia="Calibri"/>
          <w:kern w:val="2"/>
          <w:szCs w:val="24"/>
          <w14:ligatures w14:val="standardContextual"/>
        </w:rPr>
        <w:t>бъде</w:t>
      </w:r>
      <w:r w:rsidRPr="003263EB">
        <w:rPr>
          <w:rFonts w:eastAsia="Calibri"/>
          <w:kern w:val="2"/>
          <w:szCs w:val="24"/>
          <w14:ligatures w14:val="standardContextual"/>
        </w:rPr>
        <w:t>с</w:t>
      </w:r>
      <w:proofErr w:type="spellEnd"/>
      <w:r w:rsidRPr="003263EB">
        <w:rPr>
          <w:rFonts w:eastAsia="Calibri"/>
          <w:kern w:val="2"/>
          <w:szCs w:val="24"/>
          <w14:ligatures w14:val="standardContextual"/>
        </w:rPr>
        <w:t xml:space="preserve"> целогодишен цикъл на работа. Средното годишно натоварване, по </w:t>
      </w:r>
      <w:r>
        <w:rPr>
          <w:rFonts w:eastAsia="Calibri"/>
          <w:kern w:val="2"/>
          <w:szCs w:val="24"/>
          <w14:ligatures w14:val="standardContextual"/>
        </w:rPr>
        <w:t xml:space="preserve">прогнозни </w:t>
      </w:r>
      <w:r w:rsidRPr="003263EB">
        <w:rPr>
          <w:rFonts w:eastAsia="Calibri"/>
          <w:kern w:val="2"/>
          <w:szCs w:val="24"/>
          <w14:ligatures w14:val="standardContextual"/>
        </w:rPr>
        <w:t xml:space="preserve">данни  е </w:t>
      </w:r>
      <w:r w:rsidR="00094BA2">
        <w:rPr>
          <w:rFonts w:eastAsia="Calibri"/>
          <w:kern w:val="2"/>
          <w:szCs w:val="24"/>
          <w14:ligatures w14:val="standardContextual"/>
        </w:rPr>
        <w:t>2</w:t>
      </w:r>
      <w:r w:rsidRPr="003263EB">
        <w:rPr>
          <w:rFonts w:eastAsia="Calibri"/>
          <w:kern w:val="2"/>
          <w:szCs w:val="24"/>
          <w14:ligatures w14:val="standardContextual"/>
        </w:rPr>
        <w:t xml:space="preserve">0 бр. леки и </w:t>
      </w:r>
      <w:r w:rsidR="00094BA2">
        <w:rPr>
          <w:rFonts w:eastAsia="Calibri"/>
          <w:kern w:val="2"/>
          <w:szCs w:val="24"/>
          <w14:ligatures w14:val="standardContextual"/>
        </w:rPr>
        <w:t>5</w:t>
      </w:r>
      <w:r w:rsidRPr="003263EB">
        <w:rPr>
          <w:rFonts w:eastAsia="Calibri"/>
          <w:kern w:val="2"/>
          <w:szCs w:val="24"/>
          <w14:ligatures w14:val="standardContextual"/>
        </w:rPr>
        <w:t xml:space="preserve"> бр. лекотоварни автомобили на ден.</w:t>
      </w:r>
      <w:r>
        <w:rPr>
          <w:rFonts w:eastAsia="Calibri"/>
          <w:kern w:val="2"/>
          <w:szCs w:val="24"/>
          <w14:ligatures w14:val="standardContextual"/>
        </w:rPr>
        <w:t xml:space="preserve"> </w:t>
      </w:r>
      <w:r w:rsidRPr="003263EB">
        <w:rPr>
          <w:rFonts w:eastAsia="Calibri"/>
          <w:kern w:val="2"/>
          <w:szCs w:val="24"/>
          <w14:ligatures w14:val="standardContextual"/>
        </w:rPr>
        <w:t xml:space="preserve">Нормата на </w:t>
      </w:r>
      <w:proofErr w:type="spellStart"/>
      <w:r w:rsidRPr="003263EB">
        <w:rPr>
          <w:rFonts w:eastAsia="Calibri"/>
          <w:kern w:val="2"/>
          <w:szCs w:val="24"/>
          <w14:ligatures w14:val="standardContextual"/>
        </w:rPr>
        <w:t>водопотребление</w:t>
      </w:r>
      <w:proofErr w:type="spellEnd"/>
      <w:r w:rsidRPr="003263EB">
        <w:rPr>
          <w:rFonts w:eastAsia="Calibri"/>
          <w:kern w:val="2"/>
          <w:szCs w:val="24"/>
          <w14:ligatures w14:val="standardContextual"/>
        </w:rPr>
        <w:t xml:space="preserve"> е </w:t>
      </w:r>
      <w:r w:rsidR="00917C19">
        <w:rPr>
          <w:rFonts w:eastAsia="Calibri"/>
          <w:kern w:val="2"/>
          <w:szCs w:val="24"/>
          <w14:ligatures w14:val="standardContextual"/>
        </w:rPr>
        <w:t>2</w:t>
      </w:r>
      <w:r w:rsidRPr="003263EB">
        <w:rPr>
          <w:rFonts w:eastAsia="Calibri"/>
          <w:kern w:val="2"/>
          <w:szCs w:val="24"/>
          <w14:ligatures w14:val="standardContextual"/>
        </w:rPr>
        <w:t xml:space="preserve">00л.  за лек и </w:t>
      </w:r>
      <w:r w:rsidR="00346AD7">
        <w:rPr>
          <w:rFonts w:eastAsia="Calibri"/>
          <w:kern w:val="2"/>
          <w:szCs w:val="24"/>
          <w14:ligatures w14:val="standardContextual"/>
        </w:rPr>
        <w:t>25</w:t>
      </w:r>
      <w:r w:rsidRPr="003263EB">
        <w:rPr>
          <w:rFonts w:eastAsia="Calibri"/>
          <w:kern w:val="2"/>
          <w:szCs w:val="24"/>
          <w14:ligatures w14:val="standardContextual"/>
        </w:rPr>
        <w:t xml:space="preserve">0л.  за лекотоварен автомобил, при </w:t>
      </w:r>
      <w:r w:rsidR="00094BA2">
        <w:rPr>
          <w:rFonts w:eastAsia="Calibri"/>
          <w:kern w:val="2"/>
          <w:szCs w:val="24"/>
          <w14:ligatures w14:val="standardContextual"/>
        </w:rPr>
        <w:t>седем</w:t>
      </w:r>
      <w:r w:rsidRPr="003263EB">
        <w:rPr>
          <w:rFonts w:eastAsia="Calibri"/>
          <w:kern w:val="2"/>
          <w:szCs w:val="24"/>
          <w14:ligatures w14:val="standardContextual"/>
        </w:rPr>
        <w:t>дневна работна седмица (3</w:t>
      </w:r>
      <w:r w:rsidR="00094BA2">
        <w:rPr>
          <w:rFonts w:eastAsia="Calibri"/>
          <w:kern w:val="2"/>
          <w:szCs w:val="24"/>
          <w14:ligatures w14:val="standardContextual"/>
        </w:rPr>
        <w:t>65</w:t>
      </w:r>
      <w:r w:rsidRPr="003263EB">
        <w:rPr>
          <w:rFonts w:eastAsia="Calibri"/>
          <w:kern w:val="2"/>
          <w:szCs w:val="24"/>
          <w14:ligatures w14:val="standardContextual"/>
        </w:rPr>
        <w:t xml:space="preserve">д/год.) необходимите </w:t>
      </w:r>
      <w:proofErr w:type="spellStart"/>
      <w:r w:rsidRPr="003263EB">
        <w:rPr>
          <w:rFonts w:eastAsia="Calibri"/>
          <w:kern w:val="2"/>
          <w:szCs w:val="24"/>
          <w14:ligatures w14:val="standardContextual"/>
        </w:rPr>
        <w:t>средноденонощни</w:t>
      </w:r>
      <w:proofErr w:type="spellEnd"/>
      <w:r w:rsidRPr="003263EB">
        <w:rPr>
          <w:rFonts w:eastAsia="Calibri"/>
          <w:kern w:val="2"/>
          <w:szCs w:val="24"/>
          <w14:ligatures w14:val="standardContextual"/>
        </w:rPr>
        <w:t xml:space="preserve"> и годишни водни обеми са съответно:  </w:t>
      </w:r>
      <w:r w:rsidR="0033387A">
        <w:rPr>
          <w:rFonts w:eastAsia="Calibri"/>
          <w:kern w:val="2"/>
          <w:szCs w:val="24"/>
          <w14:ligatures w14:val="standardContextual"/>
        </w:rPr>
        <w:t>5.25</w:t>
      </w:r>
      <w:r w:rsidRPr="003263EB">
        <w:rPr>
          <w:rFonts w:eastAsia="Calibri"/>
          <w:kern w:val="2"/>
          <w:szCs w:val="24"/>
          <w14:ligatures w14:val="standardContextual"/>
        </w:rPr>
        <w:t xml:space="preserve"> м</w:t>
      </w:r>
      <w:r w:rsidRPr="003263EB">
        <w:rPr>
          <w:rFonts w:eastAsia="Calibri"/>
          <w:kern w:val="2"/>
          <w:szCs w:val="24"/>
          <w:vertAlign w:val="superscript"/>
          <w14:ligatures w14:val="standardContextual"/>
        </w:rPr>
        <w:t>3</w:t>
      </w:r>
      <w:r w:rsidRPr="003263EB">
        <w:rPr>
          <w:rFonts w:eastAsia="Calibri"/>
          <w:kern w:val="2"/>
          <w:szCs w:val="24"/>
          <w14:ligatures w14:val="standardContextual"/>
        </w:rPr>
        <w:t xml:space="preserve">/д.; </w:t>
      </w:r>
      <w:r w:rsidR="0033387A">
        <w:rPr>
          <w:rFonts w:eastAsia="Calibri"/>
          <w:kern w:val="2"/>
          <w:szCs w:val="24"/>
          <w14:ligatures w14:val="standardContextual"/>
        </w:rPr>
        <w:t xml:space="preserve">1916 </w:t>
      </w:r>
      <w:r w:rsidRPr="003263EB">
        <w:rPr>
          <w:rFonts w:eastAsia="Calibri"/>
          <w:kern w:val="2"/>
          <w:szCs w:val="24"/>
          <w14:ligatures w14:val="standardContextual"/>
        </w:rPr>
        <w:t>м</w:t>
      </w:r>
      <w:r w:rsidRPr="003263EB">
        <w:rPr>
          <w:rFonts w:eastAsia="Calibri"/>
          <w:kern w:val="2"/>
          <w:szCs w:val="24"/>
          <w:vertAlign w:val="superscript"/>
          <w14:ligatures w14:val="standardContextual"/>
        </w:rPr>
        <w:t>3</w:t>
      </w:r>
      <w:r w:rsidRPr="003263EB">
        <w:rPr>
          <w:rFonts w:eastAsia="Calibri"/>
          <w:kern w:val="2"/>
          <w:szCs w:val="24"/>
          <w14:ligatures w14:val="standardContextual"/>
        </w:rPr>
        <w:t xml:space="preserve">/год. </w:t>
      </w:r>
      <w:r w:rsidR="00917C19">
        <w:rPr>
          <w:rFonts w:eastAsia="Calibri"/>
          <w:kern w:val="2"/>
          <w:szCs w:val="24"/>
          <w14:ligatures w14:val="standardContextual"/>
        </w:rPr>
        <w:t>п</w:t>
      </w:r>
      <w:r w:rsidRPr="003263EB">
        <w:rPr>
          <w:rFonts w:eastAsia="Calibri"/>
          <w:kern w:val="2"/>
          <w:szCs w:val="24"/>
          <w14:ligatures w14:val="standardContextual"/>
        </w:rPr>
        <w:t>ри дебит Q= 0,14 dm</w:t>
      </w:r>
      <w:r w:rsidRPr="003263EB">
        <w:rPr>
          <w:rFonts w:eastAsia="Calibri"/>
          <w:kern w:val="2"/>
          <w:szCs w:val="24"/>
          <w:vertAlign w:val="superscript"/>
          <w14:ligatures w14:val="standardContextual"/>
        </w:rPr>
        <w:t>3</w:t>
      </w:r>
      <w:r w:rsidRPr="003263EB">
        <w:rPr>
          <w:rFonts w:eastAsia="Calibri"/>
          <w:kern w:val="2"/>
          <w:szCs w:val="24"/>
          <w14:ligatures w14:val="standardContextual"/>
        </w:rPr>
        <w:t>/</w:t>
      </w:r>
      <w:r w:rsidRPr="00AF23DF">
        <w:rPr>
          <w:rFonts w:eastAsia="Calibri"/>
          <w:kern w:val="2"/>
          <w:szCs w:val="24"/>
          <w14:ligatures w14:val="standardContextual"/>
        </w:rPr>
        <w:t>s</w:t>
      </w:r>
      <w:r w:rsidR="00AF23DF">
        <w:rPr>
          <w:rFonts w:eastAsia="Calibri"/>
          <w:kern w:val="2"/>
          <w:szCs w:val="24"/>
          <w14:ligatures w14:val="standardContextual"/>
        </w:rPr>
        <w:t>.</w:t>
      </w:r>
    </w:p>
    <w:p w14:paraId="09A7CC6E" w14:textId="3DA9BAF5" w:rsidR="00AF23DF" w:rsidRPr="00AF23DF" w:rsidRDefault="00AF23DF" w:rsidP="00AF23DF">
      <w:pPr>
        <w:spacing w:after="3" w:line="246" w:lineRule="auto"/>
        <w:ind w:left="-5" w:right="50"/>
        <w:jc w:val="left"/>
        <w:rPr>
          <w:rFonts w:eastAsia="Calibri"/>
          <w:kern w:val="2"/>
          <w:szCs w:val="24"/>
          <w14:ligatures w14:val="standardContextual"/>
        </w:rPr>
      </w:pPr>
      <w:r w:rsidRPr="00AF23DF">
        <w:rPr>
          <w:rFonts w:eastAsia="Calibri"/>
          <w:b/>
          <w:i/>
          <w:kern w:val="2"/>
          <w:szCs w:val="24"/>
          <w14:ligatures w14:val="standardContextual"/>
        </w:rPr>
        <w:t xml:space="preserve"> Конструкция н</w:t>
      </w:r>
      <w:r>
        <w:rPr>
          <w:rFonts w:eastAsia="Calibri"/>
          <w:b/>
          <w:i/>
          <w:kern w:val="2"/>
          <w:szCs w:val="24"/>
          <w14:ligatures w14:val="standardContextual"/>
        </w:rPr>
        <w:t>а</w:t>
      </w:r>
      <w:r w:rsidRPr="00AF23DF">
        <w:rPr>
          <w:rFonts w:eastAsia="Calibri"/>
          <w:b/>
          <w:i/>
          <w:kern w:val="2"/>
          <w:szCs w:val="24"/>
          <w14:ligatures w14:val="standardContextual"/>
        </w:rPr>
        <w:t xml:space="preserve"> кладен</w:t>
      </w:r>
      <w:r>
        <w:rPr>
          <w:rFonts w:eastAsia="Calibri"/>
          <w:b/>
          <w:i/>
          <w:kern w:val="2"/>
          <w:szCs w:val="24"/>
          <w14:ligatures w14:val="standardContextual"/>
        </w:rPr>
        <w:t>е</w:t>
      </w:r>
      <w:r w:rsidRPr="00AF23DF">
        <w:rPr>
          <w:rFonts w:eastAsia="Calibri"/>
          <w:b/>
          <w:i/>
          <w:kern w:val="2"/>
          <w:szCs w:val="24"/>
          <w14:ligatures w14:val="standardContextual"/>
        </w:rPr>
        <w:t>ц</w:t>
      </w:r>
      <w:r>
        <w:rPr>
          <w:rFonts w:eastAsia="Calibri"/>
          <w:b/>
          <w:i/>
          <w:kern w:val="2"/>
          <w:szCs w:val="24"/>
          <w14:ligatures w14:val="standardContextual"/>
        </w:rPr>
        <w:t>а</w:t>
      </w:r>
      <w:r w:rsidRPr="00AF23DF">
        <w:rPr>
          <w:rFonts w:eastAsia="Calibri"/>
          <w:b/>
          <w:i/>
          <w:kern w:val="2"/>
          <w:szCs w:val="24"/>
          <w14:ligatures w14:val="standardContextual"/>
        </w:rPr>
        <w:t xml:space="preserve">: </w:t>
      </w:r>
      <w:r w:rsidRPr="00AF23DF">
        <w:rPr>
          <w:rFonts w:eastAsia="Calibri"/>
          <w:kern w:val="2"/>
          <w:szCs w:val="24"/>
          <w14:ligatures w14:val="standardContextual"/>
        </w:rPr>
        <w:t xml:space="preserve"> </w:t>
      </w:r>
    </w:p>
    <w:p w14:paraId="055A4140" w14:textId="77777777" w:rsidR="00AF23DF" w:rsidRPr="00AF23DF" w:rsidRDefault="00AF23DF" w:rsidP="00AF23DF">
      <w:pPr>
        <w:spacing w:after="44" w:line="249" w:lineRule="auto"/>
        <w:ind w:left="-5" w:right="72" w:hanging="10"/>
        <w:rPr>
          <w:rFonts w:eastAsia="Calibri"/>
          <w:kern w:val="2"/>
          <w:szCs w:val="24"/>
          <w14:ligatures w14:val="standardContextual"/>
        </w:rPr>
      </w:pPr>
      <w:r w:rsidRPr="00AF23DF">
        <w:rPr>
          <w:rFonts w:eastAsia="Calibri"/>
          <w:kern w:val="2"/>
          <w:szCs w:val="24"/>
          <w14:ligatures w14:val="standardContextual"/>
        </w:rPr>
        <w:t xml:space="preserve">Според очаквания геоложки строеж и хидрогеоложки условия за дадената точка, конструкцията на </w:t>
      </w:r>
      <w:proofErr w:type="spellStart"/>
      <w:r w:rsidRPr="00AF23DF">
        <w:rPr>
          <w:rFonts w:eastAsia="Calibri"/>
          <w:kern w:val="2"/>
          <w:szCs w:val="24"/>
          <w14:ligatures w14:val="standardContextual"/>
        </w:rPr>
        <w:t>водовземното</w:t>
      </w:r>
      <w:proofErr w:type="spellEnd"/>
      <w:r w:rsidRPr="00AF23DF">
        <w:rPr>
          <w:rFonts w:eastAsia="Calibri"/>
          <w:kern w:val="2"/>
          <w:szCs w:val="24"/>
          <w14:ligatures w14:val="standardContextual"/>
        </w:rPr>
        <w:t xml:space="preserve"> съоръжение, ще има следния вид:  </w:t>
      </w:r>
    </w:p>
    <w:p w14:paraId="7285EAF2" w14:textId="3240E307" w:rsidR="00AF23DF" w:rsidRPr="00AF23DF" w:rsidRDefault="00AF23DF" w:rsidP="00AF23DF">
      <w:pPr>
        <w:numPr>
          <w:ilvl w:val="0"/>
          <w:numId w:val="25"/>
        </w:numPr>
        <w:spacing w:after="3" w:line="246" w:lineRule="auto"/>
        <w:ind w:right="61"/>
        <w:jc w:val="left"/>
        <w:rPr>
          <w:rFonts w:eastAsia="Calibri"/>
          <w:kern w:val="2"/>
          <w:szCs w:val="24"/>
          <w14:ligatures w14:val="standardContextual"/>
        </w:rPr>
      </w:pPr>
      <w:r w:rsidRPr="00AF23DF">
        <w:rPr>
          <w:rFonts w:eastAsia="Calibri"/>
          <w:noProof/>
          <w:kern w:val="2"/>
          <w:szCs w:val="24"/>
          <w14:ligatures w14:val="standardContextual"/>
        </w:rPr>
        <w:drawing>
          <wp:anchor distT="0" distB="0" distL="114300" distR="114300" simplePos="0" relativeHeight="251660288" behindDoc="1" locked="0" layoutInCell="1" allowOverlap="0" wp14:anchorId="6892ED58" wp14:editId="67A837C9">
            <wp:simplePos x="0" y="0"/>
            <wp:positionH relativeFrom="column">
              <wp:posOffset>3766388</wp:posOffset>
            </wp:positionH>
            <wp:positionV relativeFrom="paragraph">
              <wp:posOffset>-25907</wp:posOffset>
            </wp:positionV>
            <wp:extent cx="252984" cy="169164"/>
            <wp:effectExtent l="0" t="0" r="0" b="0"/>
            <wp:wrapNone/>
            <wp:docPr id="1198" name="Picture 1198"/>
            <wp:cNvGraphicFramePr/>
            <a:graphic xmlns:a="http://schemas.openxmlformats.org/drawingml/2006/main">
              <a:graphicData uri="http://schemas.openxmlformats.org/drawingml/2006/picture">
                <pic:pic xmlns:pic="http://schemas.openxmlformats.org/drawingml/2006/picture">
                  <pic:nvPicPr>
                    <pic:cNvPr id="1198" name="Picture 1198"/>
                    <pic:cNvPicPr/>
                  </pic:nvPicPr>
                  <pic:blipFill>
                    <a:blip r:embed="rId23"/>
                    <a:stretch>
                      <a:fillRect/>
                    </a:stretch>
                  </pic:blipFill>
                  <pic:spPr>
                    <a:xfrm>
                      <a:off x="0" y="0"/>
                      <a:ext cx="252984" cy="169164"/>
                    </a:xfrm>
                    <a:prstGeom prst="rect">
                      <a:avLst/>
                    </a:prstGeom>
                  </pic:spPr>
                </pic:pic>
              </a:graphicData>
            </a:graphic>
          </wp:anchor>
        </w:drawing>
      </w:r>
      <w:r w:rsidRPr="00AF23DF">
        <w:rPr>
          <w:rFonts w:eastAsia="Calibri"/>
          <w:kern w:val="2"/>
          <w:szCs w:val="24"/>
          <w14:ligatures w14:val="standardContextual"/>
        </w:rPr>
        <w:t xml:space="preserve">от 0,0 до </w:t>
      </w:r>
      <w:r w:rsidR="0042162A">
        <w:rPr>
          <w:rFonts w:eastAsia="Calibri"/>
          <w:kern w:val="2"/>
          <w:szCs w:val="24"/>
          <w14:ligatures w14:val="standardContextual"/>
        </w:rPr>
        <w:t>40</w:t>
      </w:r>
      <w:r w:rsidRPr="00AF23DF">
        <w:rPr>
          <w:rFonts w:eastAsia="Calibri"/>
          <w:kern w:val="2"/>
          <w:szCs w:val="24"/>
          <w14:ligatures w14:val="standardContextual"/>
        </w:rPr>
        <w:t>,0 м - експлоатационно-</w:t>
      </w:r>
      <w:proofErr w:type="spellStart"/>
      <w:r w:rsidRPr="00AF23DF">
        <w:rPr>
          <w:rFonts w:eastAsia="Calibri"/>
          <w:kern w:val="2"/>
          <w:szCs w:val="24"/>
          <w14:ligatures w14:val="standardContextual"/>
        </w:rPr>
        <w:t>филтрова</w:t>
      </w:r>
      <w:proofErr w:type="spellEnd"/>
      <w:r w:rsidRPr="00AF23DF">
        <w:rPr>
          <w:rFonts w:eastAsia="Calibri"/>
          <w:kern w:val="2"/>
          <w:szCs w:val="24"/>
          <w14:ligatures w14:val="standardContextual"/>
        </w:rPr>
        <w:t xml:space="preserve"> PVC колона с </w:t>
      </w:r>
      <w:r w:rsidRPr="00AF23DF">
        <w:rPr>
          <w:rFonts w:eastAsia="Calibri"/>
          <w:kern w:val="2"/>
          <w:szCs w:val="24"/>
          <w14:ligatures w14:val="standardContextual"/>
        </w:rPr>
        <w:tab/>
        <w:t xml:space="preserve">190/6 mm, композирана от глухи тръби и филтри, с очаквано разположение на филтрите в интервала от </w:t>
      </w:r>
      <w:r w:rsidR="0042162A">
        <w:rPr>
          <w:rFonts w:eastAsia="Calibri"/>
          <w:kern w:val="2"/>
          <w:szCs w:val="24"/>
          <w14:ligatures w14:val="standardContextual"/>
        </w:rPr>
        <w:t>15,</w:t>
      </w:r>
      <w:r w:rsidRPr="00AF23DF">
        <w:rPr>
          <w:rFonts w:eastAsia="Calibri"/>
          <w:kern w:val="2"/>
          <w:szCs w:val="24"/>
          <w14:ligatures w14:val="standardContextual"/>
        </w:rPr>
        <w:t xml:space="preserve">0 до </w:t>
      </w:r>
      <w:r w:rsidR="0042162A">
        <w:rPr>
          <w:rFonts w:eastAsia="Calibri"/>
          <w:kern w:val="2"/>
          <w:szCs w:val="24"/>
          <w14:ligatures w14:val="standardContextual"/>
        </w:rPr>
        <w:t>20</w:t>
      </w:r>
      <w:r w:rsidRPr="00AF23DF">
        <w:rPr>
          <w:rFonts w:eastAsia="Calibri"/>
          <w:kern w:val="2"/>
          <w:szCs w:val="24"/>
          <w14:ligatures w14:val="standardContextual"/>
        </w:rPr>
        <w:t xml:space="preserve">,0 </w:t>
      </w:r>
      <w:r w:rsidR="00F758F6">
        <w:rPr>
          <w:rFonts w:eastAsia="Calibri"/>
          <w:kern w:val="2"/>
          <w:szCs w:val="24"/>
          <w14:ligatures w14:val="standardContextual"/>
        </w:rPr>
        <w:t xml:space="preserve"> и </w:t>
      </w:r>
      <w:r w:rsidRPr="00AF23DF">
        <w:rPr>
          <w:rFonts w:eastAsia="Calibri"/>
          <w:kern w:val="2"/>
          <w:szCs w:val="24"/>
          <w14:ligatures w14:val="standardContextual"/>
        </w:rPr>
        <w:t xml:space="preserve">от </w:t>
      </w:r>
      <w:r w:rsidR="0042162A">
        <w:rPr>
          <w:rFonts w:eastAsia="Calibri"/>
          <w:kern w:val="2"/>
          <w:szCs w:val="24"/>
          <w14:ligatures w14:val="standardContextual"/>
        </w:rPr>
        <w:t>21</w:t>
      </w:r>
      <w:r w:rsidRPr="00AF23DF">
        <w:rPr>
          <w:rFonts w:eastAsia="Calibri"/>
          <w:kern w:val="2"/>
          <w:szCs w:val="24"/>
          <w14:ligatures w14:val="standardContextual"/>
        </w:rPr>
        <w:t>,0 до 2</w:t>
      </w:r>
      <w:r w:rsidR="0042162A">
        <w:rPr>
          <w:rFonts w:eastAsia="Calibri"/>
          <w:kern w:val="2"/>
          <w:szCs w:val="24"/>
          <w14:ligatures w14:val="standardContextual"/>
        </w:rPr>
        <w:t>6</w:t>
      </w:r>
      <w:r w:rsidRPr="00AF23DF">
        <w:rPr>
          <w:rFonts w:eastAsia="Calibri"/>
          <w:kern w:val="2"/>
          <w:szCs w:val="24"/>
          <w14:ligatures w14:val="standardContextual"/>
        </w:rPr>
        <w:t xml:space="preserve">,0 m;  </w:t>
      </w:r>
    </w:p>
    <w:p w14:paraId="169336AF" w14:textId="384590BE" w:rsidR="00AF23DF" w:rsidRPr="00AF23DF" w:rsidRDefault="00AF23DF" w:rsidP="00AF23DF">
      <w:pPr>
        <w:numPr>
          <w:ilvl w:val="0"/>
          <w:numId w:val="25"/>
        </w:numPr>
        <w:spacing w:line="249" w:lineRule="auto"/>
        <w:ind w:right="61"/>
        <w:jc w:val="left"/>
        <w:rPr>
          <w:rFonts w:eastAsia="Calibri"/>
          <w:kern w:val="2"/>
          <w:szCs w:val="24"/>
          <w14:ligatures w14:val="standardContextual"/>
        </w:rPr>
      </w:pPr>
      <w:r w:rsidRPr="00AF23DF">
        <w:rPr>
          <w:rFonts w:eastAsia="Calibri"/>
          <w:kern w:val="2"/>
          <w:szCs w:val="24"/>
          <w14:ligatures w14:val="standardContextual"/>
        </w:rPr>
        <w:t>от 2</w:t>
      </w:r>
      <w:r w:rsidR="00F758F6">
        <w:rPr>
          <w:rFonts w:eastAsia="Calibri"/>
          <w:kern w:val="2"/>
          <w:szCs w:val="24"/>
          <w14:ligatures w14:val="standardContextual"/>
        </w:rPr>
        <w:t>7</w:t>
      </w:r>
      <w:r w:rsidRPr="00AF23DF">
        <w:rPr>
          <w:rFonts w:eastAsia="Calibri"/>
          <w:kern w:val="2"/>
          <w:szCs w:val="24"/>
          <w14:ligatures w14:val="standardContextual"/>
        </w:rPr>
        <w:t xml:space="preserve">,0 до </w:t>
      </w:r>
      <w:r w:rsidR="00EF6367">
        <w:rPr>
          <w:rFonts w:eastAsia="Calibri"/>
          <w:kern w:val="2"/>
          <w:szCs w:val="24"/>
          <w14:ligatures w14:val="standardContextual"/>
        </w:rPr>
        <w:t>30</w:t>
      </w:r>
      <w:r w:rsidRPr="00AF23DF">
        <w:rPr>
          <w:rFonts w:eastAsia="Calibri"/>
          <w:kern w:val="2"/>
          <w:szCs w:val="24"/>
          <w14:ligatures w14:val="standardContextual"/>
        </w:rPr>
        <w:t xml:space="preserve">,0 m – </w:t>
      </w:r>
      <w:proofErr w:type="spellStart"/>
      <w:r w:rsidRPr="00AF23DF">
        <w:rPr>
          <w:rFonts w:eastAsia="Calibri"/>
          <w:kern w:val="2"/>
          <w:szCs w:val="24"/>
          <w14:ligatures w14:val="standardContextual"/>
        </w:rPr>
        <w:t>утайник</w:t>
      </w:r>
      <w:proofErr w:type="spellEnd"/>
      <w:r w:rsidRPr="00AF23DF">
        <w:rPr>
          <w:rFonts w:eastAsia="Calibri"/>
          <w:kern w:val="2"/>
          <w:szCs w:val="24"/>
          <w14:ligatures w14:val="standardContextual"/>
        </w:rPr>
        <w:t xml:space="preserve"> от глуха тръба- PVC колона.  </w:t>
      </w:r>
    </w:p>
    <w:p w14:paraId="28A5994A" w14:textId="6E12BD17" w:rsidR="00AF23DF" w:rsidRPr="00AF23DF" w:rsidRDefault="00AF23DF" w:rsidP="00AF23DF">
      <w:pPr>
        <w:spacing w:line="249" w:lineRule="auto"/>
        <w:ind w:left="-5" w:right="72" w:hanging="10"/>
        <w:rPr>
          <w:rFonts w:eastAsia="Calibri"/>
          <w:kern w:val="2"/>
          <w:szCs w:val="24"/>
          <w14:ligatures w14:val="standardContextual"/>
        </w:rPr>
      </w:pPr>
      <w:r w:rsidRPr="00AF23DF">
        <w:rPr>
          <w:rFonts w:eastAsia="Calibri"/>
          <w:kern w:val="2"/>
          <w:szCs w:val="24"/>
          <w14:ligatures w14:val="standardContextual"/>
        </w:rPr>
        <w:t>От 5,0</w:t>
      </w:r>
      <w:r w:rsidR="003D7F6E">
        <w:rPr>
          <w:rFonts w:eastAsia="Calibri"/>
          <w:kern w:val="2"/>
          <w:szCs w:val="24"/>
          <w14:ligatures w14:val="standardContextual"/>
        </w:rPr>
        <w:t>м</w:t>
      </w:r>
      <w:r w:rsidRPr="00AF23DF">
        <w:rPr>
          <w:rFonts w:eastAsia="Calibri"/>
          <w:kern w:val="2"/>
          <w:szCs w:val="24"/>
          <w14:ligatures w14:val="standardContextual"/>
        </w:rPr>
        <w:t xml:space="preserve"> до забой  ще се изпълни </w:t>
      </w:r>
      <w:proofErr w:type="spellStart"/>
      <w:r w:rsidRPr="00AF23DF">
        <w:rPr>
          <w:rFonts w:eastAsia="Calibri"/>
          <w:kern w:val="2"/>
          <w:szCs w:val="24"/>
          <w14:ligatures w14:val="standardContextual"/>
        </w:rPr>
        <w:t>гравийна</w:t>
      </w:r>
      <w:proofErr w:type="spellEnd"/>
      <w:r w:rsidRPr="00AF23DF">
        <w:rPr>
          <w:rFonts w:eastAsia="Calibri"/>
          <w:kern w:val="2"/>
          <w:szCs w:val="24"/>
          <w14:ligatures w14:val="standardContextual"/>
        </w:rPr>
        <w:t xml:space="preserve"> </w:t>
      </w:r>
      <w:proofErr w:type="spellStart"/>
      <w:r w:rsidRPr="00AF23DF">
        <w:rPr>
          <w:rFonts w:eastAsia="Calibri"/>
          <w:kern w:val="2"/>
          <w:szCs w:val="24"/>
          <w14:ligatures w14:val="standardContextual"/>
        </w:rPr>
        <w:t>засипка</w:t>
      </w:r>
      <w:proofErr w:type="spellEnd"/>
      <w:r w:rsidRPr="00AF23DF">
        <w:rPr>
          <w:rFonts w:eastAsia="Calibri"/>
          <w:kern w:val="2"/>
          <w:szCs w:val="24"/>
          <w14:ligatures w14:val="standardContextual"/>
        </w:rPr>
        <w:t xml:space="preserve"> ф=3-7мм. </w:t>
      </w:r>
    </w:p>
    <w:p w14:paraId="73F66AD2" w14:textId="119BF461" w:rsidR="00AF23DF" w:rsidRPr="00AF23DF" w:rsidRDefault="00AF23DF" w:rsidP="00AF23DF">
      <w:pPr>
        <w:spacing w:after="3" w:line="246" w:lineRule="auto"/>
        <w:ind w:left="-5" w:right="50" w:hanging="10"/>
        <w:jc w:val="left"/>
        <w:rPr>
          <w:rFonts w:eastAsia="Calibri"/>
          <w:kern w:val="2"/>
          <w:szCs w:val="24"/>
          <w14:ligatures w14:val="standardContextual"/>
        </w:rPr>
      </w:pPr>
      <w:r w:rsidRPr="00AF23DF">
        <w:rPr>
          <w:rFonts w:eastAsia="Calibri"/>
          <w:kern w:val="2"/>
          <w:szCs w:val="24"/>
          <w14:ligatures w14:val="standardContextual"/>
        </w:rPr>
        <w:lastRenderedPageBreak/>
        <w:t xml:space="preserve">Крайната дълбочина на съоръжението е възможно да бъде и по малка от проектните </w:t>
      </w:r>
      <w:r w:rsidR="00EF6367">
        <w:rPr>
          <w:rFonts w:eastAsia="Calibri"/>
          <w:kern w:val="2"/>
          <w:szCs w:val="24"/>
          <w14:ligatures w14:val="standardContextual"/>
        </w:rPr>
        <w:t>40</w:t>
      </w:r>
      <w:r w:rsidRPr="00AF23DF">
        <w:rPr>
          <w:rFonts w:eastAsia="Calibri"/>
          <w:kern w:val="2"/>
          <w:szCs w:val="24"/>
          <w14:ligatures w14:val="standardContextual"/>
        </w:rPr>
        <w:t>,0м</w:t>
      </w:r>
      <w:r w:rsidR="00F758F6">
        <w:rPr>
          <w:rFonts w:eastAsia="Calibri"/>
          <w:kern w:val="2"/>
          <w:szCs w:val="24"/>
          <w14:ligatures w14:val="standardContextual"/>
        </w:rPr>
        <w:t>,</w:t>
      </w:r>
      <w:r w:rsidRPr="00AF23DF">
        <w:rPr>
          <w:rFonts w:eastAsia="Calibri"/>
          <w:kern w:val="2"/>
          <w:szCs w:val="24"/>
          <w14:ligatures w14:val="standardContextual"/>
        </w:rPr>
        <w:t xml:space="preserve"> тя ще се конкретизира по време на сондажните работи, целта е обхващането с филтри на вододайните, средно до едрозърнести пясъчни прослойки на  и навлизане на 2м. в </w:t>
      </w:r>
      <w:proofErr w:type="spellStart"/>
      <w:r w:rsidRPr="00AF23DF">
        <w:rPr>
          <w:rFonts w:eastAsia="Calibri"/>
          <w:kern w:val="2"/>
          <w:szCs w:val="24"/>
          <w14:ligatures w14:val="standardContextual"/>
        </w:rPr>
        <w:t>неогенските</w:t>
      </w:r>
      <w:proofErr w:type="spellEnd"/>
      <w:r w:rsidRPr="00AF23DF">
        <w:rPr>
          <w:rFonts w:eastAsia="Calibri"/>
          <w:kern w:val="2"/>
          <w:szCs w:val="24"/>
          <w14:ligatures w14:val="standardContextual"/>
        </w:rPr>
        <w:t xml:space="preserve"> </w:t>
      </w:r>
      <w:proofErr w:type="spellStart"/>
      <w:r w:rsidRPr="00AF23DF">
        <w:rPr>
          <w:rFonts w:eastAsia="Calibri"/>
          <w:kern w:val="2"/>
          <w:szCs w:val="24"/>
          <w14:ligatures w14:val="standardContextual"/>
        </w:rPr>
        <w:t>наслаги</w:t>
      </w:r>
      <w:proofErr w:type="spellEnd"/>
      <w:r w:rsidRPr="00AF23DF">
        <w:rPr>
          <w:rFonts w:eastAsia="Calibri"/>
          <w:kern w:val="2"/>
          <w:szCs w:val="24"/>
          <w14:ligatures w14:val="standardContextual"/>
        </w:rPr>
        <w:t xml:space="preserve">.  </w:t>
      </w:r>
    </w:p>
    <w:p w14:paraId="4F6CEA4E" w14:textId="77777777" w:rsidR="00AF23DF" w:rsidRPr="00AF23DF" w:rsidRDefault="00AF23DF" w:rsidP="00AF23DF">
      <w:pPr>
        <w:spacing w:line="249" w:lineRule="auto"/>
        <w:ind w:left="-5" w:right="28" w:hanging="10"/>
        <w:jc w:val="left"/>
        <w:rPr>
          <w:rFonts w:eastAsia="Calibri"/>
          <w:kern w:val="2"/>
          <w:szCs w:val="24"/>
          <w14:ligatures w14:val="standardContextual"/>
        </w:rPr>
      </w:pPr>
      <w:r w:rsidRPr="00AF23DF">
        <w:rPr>
          <w:rFonts w:eastAsia="Calibri"/>
          <w:b/>
          <w:i/>
          <w:kern w:val="2"/>
          <w:szCs w:val="24"/>
          <w14:ligatures w14:val="standardContextual"/>
        </w:rPr>
        <w:t xml:space="preserve">Схема на оборудване на </w:t>
      </w:r>
      <w:proofErr w:type="spellStart"/>
      <w:r w:rsidRPr="00AF23DF">
        <w:rPr>
          <w:rFonts w:eastAsia="Calibri"/>
          <w:b/>
          <w:i/>
          <w:kern w:val="2"/>
          <w:szCs w:val="24"/>
          <w14:ligatures w14:val="standardContextual"/>
        </w:rPr>
        <w:t>водовземното</w:t>
      </w:r>
      <w:proofErr w:type="spellEnd"/>
      <w:r w:rsidRPr="00AF23DF">
        <w:rPr>
          <w:rFonts w:eastAsia="Calibri"/>
          <w:b/>
          <w:i/>
          <w:kern w:val="2"/>
          <w:szCs w:val="24"/>
          <w14:ligatures w14:val="standardContextual"/>
        </w:rPr>
        <w:t xml:space="preserve"> съоръжение: </w:t>
      </w:r>
      <w:r w:rsidRPr="00AF23DF">
        <w:rPr>
          <w:rFonts w:eastAsia="Calibri"/>
          <w:kern w:val="2"/>
          <w:szCs w:val="24"/>
          <w14:ligatures w14:val="standardContextual"/>
        </w:rPr>
        <w:t xml:space="preserve"> </w:t>
      </w:r>
    </w:p>
    <w:p w14:paraId="2065A175" w14:textId="0DA1E756" w:rsidR="00AF23DF" w:rsidRPr="00AF23DF" w:rsidRDefault="00AF23DF" w:rsidP="00AF23DF">
      <w:pPr>
        <w:spacing w:after="228" w:line="249" w:lineRule="auto"/>
        <w:ind w:left="-5" w:right="72" w:hanging="10"/>
        <w:rPr>
          <w:rFonts w:eastAsia="Calibri"/>
          <w:kern w:val="2"/>
          <w:szCs w:val="24"/>
          <w14:ligatures w14:val="standardContextual"/>
        </w:rPr>
      </w:pPr>
      <w:r w:rsidRPr="00AF23DF">
        <w:rPr>
          <w:rFonts w:eastAsia="Calibri"/>
          <w:kern w:val="2"/>
          <w:szCs w:val="24"/>
          <w14:ligatures w14:val="standardContextual"/>
        </w:rPr>
        <w:t xml:space="preserve">Предвижда се устието  кладенеца да е в </w:t>
      </w:r>
      <w:proofErr w:type="spellStart"/>
      <w:r w:rsidRPr="00AF23DF">
        <w:rPr>
          <w:rFonts w:eastAsia="Calibri"/>
          <w:kern w:val="2"/>
          <w:szCs w:val="24"/>
          <w14:ligatures w14:val="standardContextual"/>
        </w:rPr>
        <w:t>каптажна</w:t>
      </w:r>
      <w:proofErr w:type="spellEnd"/>
      <w:r w:rsidRPr="00AF23DF">
        <w:rPr>
          <w:rFonts w:eastAsia="Calibri"/>
          <w:kern w:val="2"/>
          <w:szCs w:val="24"/>
          <w14:ligatures w14:val="standardContextual"/>
        </w:rPr>
        <w:t xml:space="preserve"> бетонова шахта, чийто горен ръб ще е издаден 0,</w:t>
      </w:r>
      <w:r w:rsidR="005E3731">
        <w:rPr>
          <w:rFonts w:eastAsia="Calibri"/>
          <w:kern w:val="2"/>
          <w:szCs w:val="24"/>
          <w14:ligatures w14:val="standardContextual"/>
        </w:rPr>
        <w:t>2</w:t>
      </w:r>
      <w:r w:rsidRPr="00AF23DF">
        <w:rPr>
          <w:rFonts w:eastAsia="Calibri"/>
          <w:kern w:val="2"/>
          <w:szCs w:val="24"/>
          <w14:ligatures w14:val="standardContextual"/>
        </w:rPr>
        <w:t>-0,</w:t>
      </w:r>
      <w:r w:rsidR="005E3731">
        <w:rPr>
          <w:rFonts w:eastAsia="Calibri"/>
          <w:kern w:val="2"/>
          <w:szCs w:val="24"/>
          <w14:ligatures w14:val="standardContextual"/>
        </w:rPr>
        <w:t>4</w:t>
      </w:r>
      <w:r w:rsidRPr="00AF23DF">
        <w:rPr>
          <w:rFonts w:eastAsia="Calibri"/>
          <w:kern w:val="2"/>
          <w:szCs w:val="24"/>
          <w14:ligatures w14:val="standardContextual"/>
        </w:rPr>
        <w:t xml:space="preserve"> m над терена с цел  да не се допусне проникване на валежни и повърхностни води. Шахтата ще се затваря с метален капак, и ще се заключва с катинар.  </w:t>
      </w:r>
      <w:proofErr w:type="spellStart"/>
      <w:r w:rsidRPr="00AF23DF">
        <w:rPr>
          <w:rFonts w:eastAsia="Calibri"/>
          <w:kern w:val="2"/>
          <w:szCs w:val="24"/>
          <w14:ligatures w14:val="standardContextual"/>
        </w:rPr>
        <w:t>Водовземането</w:t>
      </w:r>
      <w:proofErr w:type="spellEnd"/>
      <w:r w:rsidRPr="00AF23DF">
        <w:rPr>
          <w:rFonts w:eastAsia="Calibri"/>
          <w:kern w:val="2"/>
          <w:szCs w:val="24"/>
          <w14:ligatures w14:val="standardContextual"/>
        </w:rPr>
        <w:t xml:space="preserve"> от кладенеца ще се осъществява чрез центробежна или </w:t>
      </w:r>
      <w:proofErr w:type="spellStart"/>
      <w:r w:rsidRPr="00AF23DF">
        <w:rPr>
          <w:rFonts w:eastAsia="Calibri"/>
          <w:kern w:val="2"/>
          <w:szCs w:val="24"/>
          <w14:ligatures w14:val="standardContextual"/>
        </w:rPr>
        <w:t>потопяема</w:t>
      </w:r>
      <w:proofErr w:type="spellEnd"/>
      <w:r w:rsidRPr="00AF23DF">
        <w:rPr>
          <w:rFonts w:eastAsia="Calibri"/>
          <w:kern w:val="2"/>
          <w:szCs w:val="24"/>
          <w14:ligatures w14:val="standardContextual"/>
        </w:rPr>
        <w:t xml:space="preserve"> помпи, Типът и параметрите на помпеното оборудване, както и схемата за монтаж ще се доуточнят след провеждането на опитно филтрационни тестове и определянето на хидравличната ефективност на </w:t>
      </w:r>
      <w:proofErr w:type="spellStart"/>
      <w:r w:rsidRPr="00AF23DF">
        <w:rPr>
          <w:rFonts w:eastAsia="Calibri"/>
          <w:kern w:val="2"/>
          <w:szCs w:val="24"/>
          <w14:ligatures w14:val="standardContextual"/>
        </w:rPr>
        <w:t>съоръжението.На</w:t>
      </w:r>
      <w:proofErr w:type="spellEnd"/>
      <w:r w:rsidRPr="00AF23DF">
        <w:rPr>
          <w:rFonts w:eastAsia="Calibri"/>
          <w:kern w:val="2"/>
          <w:szCs w:val="24"/>
          <w14:ligatures w14:val="standardContextual"/>
        </w:rPr>
        <w:t xml:space="preserve"> тръбната арматура ще се монтира водомер за отчитане на добиваните водни количества и манометър за отчитане на натоварването на помпата. Добиваната вода ще се подава към водопроводната система, директно или чрез резервоар и </w:t>
      </w:r>
      <w:proofErr w:type="spellStart"/>
      <w:r w:rsidRPr="00AF23DF">
        <w:rPr>
          <w:rFonts w:eastAsia="Calibri"/>
          <w:kern w:val="2"/>
          <w:szCs w:val="24"/>
          <w14:ligatures w14:val="standardContextual"/>
        </w:rPr>
        <w:t>хидрофорна</w:t>
      </w:r>
      <w:proofErr w:type="spellEnd"/>
      <w:r w:rsidRPr="00AF23DF">
        <w:rPr>
          <w:rFonts w:eastAsia="Calibri"/>
          <w:kern w:val="2"/>
          <w:szCs w:val="24"/>
          <w14:ligatures w14:val="standardContextual"/>
        </w:rPr>
        <w:t xml:space="preserve"> </w:t>
      </w:r>
      <w:proofErr w:type="spellStart"/>
      <w:r w:rsidRPr="00AF23DF">
        <w:rPr>
          <w:rFonts w:eastAsia="Calibri"/>
          <w:kern w:val="2"/>
          <w:szCs w:val="24"/>
          <w14:ligatures w14:val="standardContextual"/>
        </w:rPr>
        <w:t>уредба.Статичното</w:t>
      </w:r>
      <w:proofErr w:type="spellEnd"/>
      <w:r w:rsidRPr="00AF23DF">
        <w:rPr>
          <w:rFonts w:eastAsia="Calibri"/>
          <w:kern w:val="2"/>
          <w:szCs w:val="24"/>
          <w14:ligatures w14:val="standardContextual"/>
        </w:rPr>
        <w:t xml:space="preserve"> и динамичното водно ниво ще се измерват през отвор в опорната плоча, на водоподемната колона.  </w:t>
      </w:r>
    </w:p>
    <w:p w14:paraId="75EFC74A" w14:textId="77777777" w:rsidR="00AF23DF" w:rsidRPr="00AF23DF" w:rsidRDefault="00AF23DF" w:rsidP="00AF23DF">
      <w:pPr>
        <w:spacing w:line="249" w:lineRule="auto"/>
        <w:ind w:left="-5" w:right="72" w:hanging="10"/>
        <w:rPr>
          <w:rFonts w:eastAsia="Calibri"/>
          <w:kern w:val="2"/>
          <w:szCs w:val="24"/>
          <w14:ligatures w14:val="standardContextual"/>
        </w:rPr>
      </w:pPr>
      <w:r w:rsidRPr="00AF23DF">
        <w:rPr>
          <w:rFonts w:eastAsia="Calibri"/>
          <w:kern w:val="2"/>
          <w:szCs w:val="24"/>
          <w14:ligatures w14:val="standardContextual"/>
        </w:rPr>
        <w:t xml:space="preserve">Изграждането на съоръжението ще протече в следната последователност:  </w:t>
      </w:r>
    </w:p>
    <w:p w14:paraId="0ABD4E28" w14:textId="69EB8566" w:rsidR="00AF23DF" w:rsidRPr="00AF23DF" w:rsidRDefault="00AF23DF" w:rsidP="00AF23DF">
      <w:pPr>
        <w:spacing w:line="249" w:lineRule="auto"/>
        <w:ind w:left="-5" w:right="72" w:hanging="10"/>
        <w:rPr>
          <w:rFonts w:eastAsia="Calibri"/>
          <w:kern w:val="2"/>
          <w:szCs w:val="24"/>
          <w14:ligatures w14:val="standardContextual"/>
        </w:rPr>
      </w:pPr>
      <w:r w:rsidRPr="00AF23DF">
        <w:rPr>
          <w:rFonts w:eastAsia="Calibri"/>
          <w:kern w:val="2"/>
          <w:szCs w:val="24"/>
          <w14:ligatures w14:val="standardContextual"/>
        </w:rPr>
        <w:t xml:space="preserve"> - Прокарване на сондажен отвор.</w:t>
      </w:r>
      <w:r w:rsidRPr="00AF23DF">
        <w:rPr>
          <w:rFonts w:eastAsia="Calibri"/>
          <w:noProof/>
          <w:kern w:val="2"/>
          <w:szCs w:val="24"/>
          <w14:ligatures w14:val="standardContextual"/>
        </w:rPr>
        <w:drawing>
          <wp:inline distT="0" distB="0" distL="0" distR="0" wp14:anchorId="3B710CA9" wp14:editId="7AFF85C9">
            <wp:extent cx="73152" cy="103632"/>
            <wp:effectExtent l="0" t="0" r="0" b="0"/>
            <wp:docPr id="20159" name="Picture 20159"/>
            <wp:cNvGraphicFramePr/>
            <a:graphic xmlns:a="http://schemas.openxmlformats.org/drawingml/2006/main">
              <a:graphicData uri="http://schemas.openxmlformats.org/drawingml/2006/picture">
                <pic:pic xmlns:pic="http://schemas.openxmlformats.org/drawingml/2006/picture">
                  <pic:nvPicPr>
                    <pic:cNvPr id="20159" name="Picture 20159"/>
                    <pic:cNvPicPr/>
                  </pic:nvPicPr>
                  <pic:blipFill>
                    <a:blip r:embed="rId24"/>
                    <a:stretch>
                      <a:fillRect/>
                    </a:stretch>
                  </pic:blipFill>
                  <pic:spPr>
                    <a:xfrm>
                      <a:off x="0" y="0"/>
                      <a:ext cx="73152" cy="103632"/>
                    </a:xfrm>
                    <a:prstGeom prst="rect">
                      <a:avLst/>
                    </a:prstGeom>
                  </pic:spPr>
                </pic:pic>
              </a:graphicData>
            </a:graphic>
          </wp:inline>
        </w:drawing>
      </w:r>
      <w:r w:rsidRPr="00AF23DF">
        <w:rPr>
          <w:rFonts w:eastAsia="Calibri"/>
          <w:kern w:val="2"/>
          <w:szCs w:val="24"/>
          <w14:ligatures w14:val="standardContextual"/>
        </w:rPr>
        <w:t xml:space="preserve">  394,5 mm. до дълбочина </w:t>
      </w:r>
      <w:r w:rsidR="005E3731">
        <w:rPr>
          <w:rFonts w:eastAsia="Calibri"/>
          <w:kern w:val="2"/>
          <w:szCs w:val="24"/>
          <w14:ligatures w14:val="standardContextual"/>
        </w:rPr>
        <w:t>40</w:t>
      </w:r>
      <w:r w:rsidRPr="00AF23DF">
        <w:rPr>
          <w:rFonts w:eastAsia="Calibri"/>
          <w:kern w:val="2"/>
          <w:szCs w:val="24"/>
          <w14:ligatures w14:val="standardContextual"/>
        </w:rPr>
        <w:t xml:space="preserve">,0 m;  </w:t>
      </w:r>
    </w:p>
    <w:p w14:paraId="1B6C1A24" w14:textId="6BA07B0C" w:rsidR="00AF23DF" w:rsidRPr="00AF23DF" w:rsidRDefault="00AF23DF" w:rsidP="00AF23DF">
      <w:pPr>
        <w:spacing w:line="249" w:lineRule="auto"/>
        <w:ind w:left="-5" w:right="72" w:hanging="10"/>
        <w:rPr>
          <w:rFonts w:eastAsia="Calibri"/>
          <w:kern w:val="2"/>
          <w:szCs w:val="24"/>
          <w14:ligatures w14:val="standardContextual"/>
        </w:rPr>
      </w:pPr>
      <w:r w:rsidRPr="00AF23DF">
        <w:rPr>
          <w:rFonts w:eastAsia="Calibri"/>
          <w:kern w:val="2"/>
          <w:szCs w:val="24"/>
          <w14:ligatures w14:val="standardContextual"/>
        </w:rPr>
        <w:t xml:space="preserve"> - Спускане на експлоатационно-</w:t>
      </w:r>
      <w:proofErr w:type="spellStart"/>
      <w:r w:rsidRPr="00AF23DF">
        <w:rPr>
          <w:rFonts w:eastAsia="Calibri"/>
          <w:kern w:val="2"/>
          <w:szCs w:val="24"/>
          <w14:ligatures w14:val="standardContextual"/>
        </w:rPr>
        <w:t>филтрова</w:t>
      </w:r>
      <w:proofErr w:type="spellEnd"/>
      <w:r w:rsidRPr="00AF23DF">
        <w:rPr>
          <w:rFonts w:eastAsia="Calibri"/>
          <w:kern w:val="2"/>
          <w:szCs w:val="24"/>
          <w14:ligatures w14:val="standardContextual"/>
        </w:rPr>
        <w:t xml:space="preserve"> колона </w:t>
      </w:r>
      <w:r w:rsidRPr="00AF23DF">
        <w:rPr>
          <w:rFonts w:eastAsia="Calibri"/>
          <w:noProof/>
          <w:kern w:val="2"/>
          <w:szCs w:val="24"/>
          <w14:ligatures w14:val="standardContextual"/>
        </w:rPr>
        <w:drawing>
          <wp:inline distT="0" distB="0" distL="0" distR="0" wp14:anchorId="37BC5A6B" wp14:editId="4FE59203">
            <wp:extent cx="70104" cy="103632"/>
            <wp:effectExtent l="0" t="0" r="0" b="0"/>
            <wp:docPr id="20160" name="Picture 20160"/>
            <wp:cNvGraphicFramePr/>
            <a:graphic xmlns:a="http://schemas.openxmlformats.org/drawingml/2006/main">
              <a:graphicData uri="http://schemas.openxmlformats.org/drawingml/2006/picture">
                <pic:pic xmlns:pic="http://schemas.openxmlformats.org/drawingml/2006/picture">
                  <pic:nvPicPr>
                    <pic:cNvPr id="20160" name="Picture 20160"/>
                    <pic:cNvPicPr/>
                  </pic:nvPicPr>
                  <pic:blipFill>
                    <a:blip r:embed="rId25"/>
                    <a:stretch>
                      <a:fillRect/>
                    </a:stretch>
                  </pic:blipFill>
                  <pic:spPr>
                    <a:xfrm>
                      <a:off x="0" y="0"/>
                      <a:ext cx="70104" cy="103632"/>
                    </a:xfrm>
                    <a:prstGeom prst="rect">
                      <a:avLst/>
                    </a:prstGeom>
                  </pic:spPr>
                </pic:pic>
              </a:graphicData>
            </a:graphic>
          </wp:inline>
        </w:drawing>
      </w:r>
      <w:r w:rsidRPr="00AF23DF">
        <w:rPr>
          <w:rFonts w:eastAsia="Calibri"/>
          <w:kern w:val="2"/>
          <w:szCs w:val="24"/>
          <w14:ligatures w14:val="standardContextual"/>
        </w:rPr>
        <w:t xml:space="preserve"> 190/6 mm от 0 до </w:t>
      </w:r>
      <w:r w:rsidR="005E3731">
        <w:rPr>
          <w:rFonts w:eastAsia="Calibri"/>
          <w:kern w:val="2"/>
          <w:szCs w:val="24"/>
          <w14:ligatures w14:val="standardContextual"/>
        </w:rPr>
        <w:t>40</w:t>
      </w:r>
      <w:r w:rsidRPr="00AF23DF">
        <w:rPr>
          <w:rFonts w:eastAsia="Calibri"/>
          <w:kern w:val="2"/>
          <w:szCs w:val="24"/>
          <w14:ligatures w14:val="standardContextual"/>
        </w:rPr>
        <w:t xml:space="preserve">,0 m;  </w:t>
      </w:r>
    </w:p>
    <w:p w14:paraId="1D33A71B" w14:textId="1EA5B7BA" w:rsidR="00AF23DF" w:rsidRPr="00AF23DF" w:rsidRDefault="0047549F" w:rsidP="00AF23DF">
      <w:pPr>
        <w:spacing w:line="249" w:lineRule="auto"/>
        <w:ind w:left="-5" w:right="72" w:hanging="10"/>
        <w:rPr>
          <w:rFonts w:eastAsia="Calibri"/>
          <w:kern w:val="2"/>
          <w:szCs w:val="24"/>
          <w14:ligatures w14:val="standardContextual"/>
        </w:rPr>
      </w:pPr>
      <w:r>
        <w:rPr>
          <w:rFonts w:eastAsia="Calibri"/>
          <w:kern w:val="2"/>
          <w:szCs w:val="24"/>
          <w14:ligatures w14:val="standardContextual"/>
        </w:rPr>
        <w:t xml:space="preserve"> </w:t>
      </w:r>
      <w:r w:rsidR="00AF23DF" w:rsidRPr="00AF23DF">
        <w:rPr>
          <w:rFonts w:eastAsia="Calibri"/>
          <w:kern w:val="2"/>
          <w:szCs w:val="24"/>
          <w14:ligatures w14:val="standardContextual"/>
        </w:rPr>
        <w:t xml:space="preserve">- Изпълнение на </w:t>
      </w:r>
      <w:proofErr w:type="spellStart"/>
      <w:r w:rsidR="00AF23DF" w:rsidRPr="00AF23DF">
        <w:rPr>
          <w:rFonts w:eastAsia="Calibri"/>
          <w:kern w:val="2"/>
          <w:szCs w:val="24"/>
          <w14:ligatures w14:val="standardContextual"/>
        </w:rPr>
        <w:t>гравийна</w:t>
      </w:r>
      <w:proofErr w:type="spellEnd"/>
      <w:r w:rsidR="00AF23DF" w:rsidRPr="00AF23DF">
        <w:rPr>
          <w:rFonts w:eastAsia="Calibri"/>
          <w:kern w:val="2"/>
          <w:szCs w:val="24"/>
          <w14:ligatures w14:val="standardContextual"/>
        </w:rPr>
        <w:t xml:space="preserve"> </w:t>
      </w:r>
      <w:proofErr w:type="spellStart"/>
      <w:r w:rsidR="00AF23DF" w:rsidRPr="00AF23DF">
        <w:rPr>
          <w:rFonts w:eastAsia="Calibri"/>
          <w:kern w:val="2"/>
          <w:szCs w:val="24"/>
          <w14:ligatures w14:val="standardContextual"/>
        </w:rPr>
        <w:t>засипка</w:t>
      </w:r>
      <w:proofErr w:type="spellEnd"/>
      <w:r w:rsidR="00AF23DF" w:rsidRPr="00AF23DF">
        <w:rPr>
          <w:rFonts w:eastAsia="Calibri"/>
          <w:kern w:val="2"/>
          <w:szCs w:val="24"/>
          <w14:ligatures w14:val="standardContextual"/>
        </w:rPr>
        <w:t xml:space="preserve"> в интервала от 5,0 до </w:t>
      </w:r>
      <w:r w:rsidR="005E3731">
        <w:rPr>
          <w:rFonts w:eastAsia="Calibri"/>
          <w:kern w:val="2"/>
          <w:szCs w:val="24"/>
          <w14:ligatures w14:val="standardContextual"/>
        </w:rPr>
        <w:t>40</w:t>
      </w:r>
      <w:r w:rsidR="00AF23DF" w:rsidRPr="00AF23DF">
        <w:rPr>
          <w:rFonts w:eastAsia="Calibri"/>
          <w:kern w:val="2"/>
          <w:szCs w:val="24"/>
          <w14:ligatures w14:val="standardContextual"/>
        </w:rPr>
        <w:t xml:space="preserve">,0 m;  </w:t>
      </w:r>
    </w:p>
    <w:p w14:paraId="619E69FC" w14:textId="37E671BA" w:rsidR="00AF23DF" w:rsidRPr="00AF23DF" w:rsidRDefault="0047549F" w:rsidP="00AF23DF">
      <w:pPr>
        <w:spacing w:line="249" w:lineRule="auto"/>
        <w:ind w:left="-5" w:right="72" w:hanging="10"/>
        <w:rPr>
          <w:rFonts w:eastAsia="Calibri"/>
          <w:kern w:val="2"/>
          <w:szCs w:val="24"/>
          <w14:ligatures w14:val="standardContextual"/>
        </w:rPr>
      </w:pPr>
      <w:r>
        <w:rPr>
          <w:rFonts w:eastAsia="Calibri"/>
          <w:kern w:val="2"/>
          <w:szCs w:val="24"/>
          <w14:ligatures w14:val="standardContextual"/>
        </w:rPr>
        <w:t xml:space="preserve"> </w:t>
      </w:r>
      <w:r w:rsidR="00AF23DF" w:rsidRPr="00AF23DF">
        <w:rPr>
          <w:rFonts w:eastAsia="Calibri"/>
          <w:kern w:val="2"/>
          <w:szCs w:val="24"/>
          <w14:ligatures w14:val="standardContextual"/>
        </w:rPr>
        <w:t xml:space="preserve">- </w:t>
      </w:r>
      <w:proofErr w:type="spellStart"/>
      <w:r w:rsidR="00AF23DF" w:rsidRPr="00AF23DF">
        <w:rPr>
          <w:rFonts w:eastAsia="Calibri"/>
          <w:kern w:val="2"/>
          <w:szCs w:val="24"/>
          <w14:ligatures w14:val="standardContextual"/>
        </w:rPr>
        <w:t>Циментация</w:t>
      </w:r>
      <w:proofErr w:type="spellEnd"/>
      <w:r w:rsidR="00AF23DF" w:rsidRPr="00AF23DF">
        <w:rPr>
          <w:rFonts w:eastAsia="Calibri"/>
          <w:kern w:val="2"/>
          <w:szCs w:val="24"/>
          <w14:ligatures w14:val="standardContextual"/>
        </w:rPr>
        <w:t xml:space="preserve"> на </w:t>
      </w:r>
      <w:proofErr w:type="spellStart"/>
      <w:r w:rsidR="00AF23DF" w:rsidRPr="00AF23DF">
        <w:rPr>
          <w:rFonts w:eastAsia="Calibri"/>
          <w:kern w:val="2"/>
          <w:szCs w:val="24"/>
          <w14:ligatures w14:val="standardContextual"/>
        </w:rPr>
        <w:t>задтръбното</w:t>
      </w:r>
      <w:proofErr w:type="spellEnd"/>
      <w:r w:rsidR="00AF23DF" w:rsidRPr="00AF23DF">
        <w:rPr>
          <w:rFonts w:eastAsia="Calibri"/>
          <w:kern w:val="2"/>
          <w:szCs w:val="24"/>
          <w14:ligatures w14:val="standardContextual"/>
        </w:rPr>
        <w:t xml:space="preserve"> пространство; от кота -5м. до повърхността.  </w:t>
      </w:r>
    </w:p>
    <w:p w14:paraId="1554C4B6" w14:textId="109C868D" w:rsidR="00AF23DF" w:rsidRPr="00AF23DF" w:rsidRDefault="0047549F" w:rsidP="0047549F">
      <w:pPr>
        <w:spacing w:line="249" w:lineRule="auto"/>
        <w:ind w:left="-15" w:right="72" w:firstLine="0"/>
        <w:rPr>
          <w:rFonts w:eastAsia="Calibri"/>
          <w:kern w:val="2"/>
          <w:szCs w:val="24"/>
          <w14:ligatures w14:val="standardContextual"/>
        </w:rPr>
      </w:pPr>
      <w:r>
        <w:rPr>
          <w:rFonts w:eastAsia="Calibri"/>
          <w:kern w:val="2"/>
          <w:szCs w:val="24"/>
          <w14:ligatures w14:val="standardContextual"/>
        </w:rPr>
        <w:t xml:space="preserve"> </w:t>
      </w:r>
      <w:r w:rsidR="00AF23DF" w:rsidRPr="00AF23DF">
        <w:rPr>
          <w:rFonts w:eastAsia="Calibri"/>
          <w:kern w:val="2"/>
          <w:szCs w:val="24"/>
          <w14:ligatures w14:val="standardContextual"/>
        </w:rPr>
        <w:t xml:space="preserve">- </w:t>
      </w:r>
      <w:proofErr w:type="spellStart"/>
      <w:r w:rsidR="00AF23DF" w:rsidRPr="00AF23DF">
        <w:rPr>
          <w:rFonts w:eastAsia="Calibri"/>
          <w:kern w:val="2"/>
          <w:szCs w:val="24"/>
          <w14:ligatures w14:val="standardContextual"/>
        </w:rPr>
        <w:t>Ерлифтно</w:t>
      </w:r>
      <w:proofErr w:type="spellEnd"/>
      <w:r w:rsidR="00AF23DF" w:rsidRPr="00AF23DF">
        <w:rPr>
          <w:rFonts w:eastAsia="Calibri"/>
          <w:kern w:val="2"/>
          <w:szCs w:val="24"/>
          <w14:ligatures w14:val="standardContextual"/>
        </w:rPr>
        <w:t xml:space="preserve"> </w:t>
      </w:r>
      <w:proofErr w:type="spellStart"/>
      <w:r w:rsidR="00AF23DF" w:rsidRPr="00AF23DF">
        <w:rPr>
          <w:rFonts w:eastAsia="Calibri"/>
          <w:kern w:val="2"/>
          <w:szCs w:val="24"/>
          <w14:ligatures w14:val="standardContextual"/>
        </w:rPr>
        <w:t>водочерпене</w:t>
      </w:r>
      <w:proofErr w:type="spellEnd"/>
      <w:r w:rsidR="00AF23DF" w:rsidRPr="00AF23DF">
        <w:rPr>
          <w:rFonts w:eastAsia="Calibri"/>
          <w:kern w:val="2"/>
          <w:szCs w:val="24"/>
          <w14:ligatures w14:val="standardContextual"/>
        </w:rPr>
        <w:t xml:space="preserve"> за почистване и възбуждане на водоносните зони и до пълно избистряне на водата (минимум 8 часа);  </w:t>
      </w:r>
    </w:p>
    <w:p w14:paraId="700B3DA0" w14:textId="54D900C4" w:rsidR="00AF23DF" w:rsidRPr="00AF23DF" w:rsidRDefault="0047549F" w:rsidP="00AF23DF">
      <w:pPr>
        <w:spacing w:line="249" w:lineRule="auto"/>
        <w:ind w:left="-5" w:right="72" w:hanging="10"/>
        <w:rPr>
          <w:rFonts w:eastAsia="Calibri"/>
          <w:kern w:val="2"/>
          <w:szCs w:val="24"/>
          <w14:ligatures w14:val="standardContextual"/>
        </w:rPr>
      </w:pPr>
      <w:r>
        <w:rPr>
          <w:rFonts w:eastAsia="Calibri"/>
          <w:kern w:val="2"/>
          <w:szCs w:val="24"/>
          <w14:ligatures w14:val="standardContextual"/>
        </w:rPr>
        <w:t xml:space="preserve">  </w:t>
      </w:r>
      <w:r w:rsidR="00AF23DF" w:rsidRPr="00AF23DF">
        <w:rPr>
          <w:rFonts w:eastAsia="Calibri"/>
          <w:kern w:val="2"/>
          <w:szCs w:val="24"/>
          <w14:ligatures w14:val="standardContextual"/>
        </w:rPr>
        <w:t xml:space="preserve">- Провеждане на опитно-филтрационни изследвания;  </w:t>
      </w:r>
    </w:p>
    <w:p w14:paraId="7A481636" w14:textId="33943CF2" w:rsidR="00AF23DF" w:rsidRPr="00AF23DF" w:rsidRDefault="0047549F" w:rsidP="00AF23DF">
      <w:pPr>
        <w:spacing w:line="249" w:lineRule="auto"/>
        <w:ind w:left="-5" w:right="72" w:hanging="10"/>
        <w:rPr>
          <w:rFonts w:eastAsia="Calibri"/>
          <w:kern w:val="2"/>
          <w:szCs w:val="24"/>
          <w14:ligatures w14:val="standardContextual"/>
        </w:rPr>
      </w:pPr>
      <w:r>
        <w:rPr>
          <w:rFonts w:eastAsia="Calibri"/>
          <w:kern w:val="2"/>
          <w:szCs w:val="24"/>
          <w14:ligatures w14:val="standardContextual"/>
        </w:rPr>
        <w:t xml:space="preserve">  </w:t>
      </w:r>
      <w:r w:rsidR="00AF23DF" w:rsidRPr="00AF23DF">
        <w:rPr>
          <w:rFonts w:eastAsia="Calibri"/>
          <w:kern w:val="2"/>
          <w:szCs w:val="24"/>
          <w14:ligatures w14:val="standardContextual"/>
        </w:rPr>
        <w:t xml:space="preserve">- Хидравличен тест с максималния дебит (1 бр. с продължителност 72 часа и с проследяване на възстановяването на водното ниво в рамките на денонощието;  </w:t>
      </w:r>
    </w:p>
    <w:p w14:paraId="3A8915D2" w14:textId="1CFA0DEC" w:rsidR="00AF23DF" w:rsidRPr="00AF23DF" w:rsidRDefault="0047549F" w:rsidP="00AF23DF">
      <w:pPr>
        <w:spacing w:line="249" w:lineRule="auto"/>
        <w:ind w:left="-5" w:right="72" w:hanging="10"/>
        <w:rPr>
          <w:rFonts w:eastAsia="Calibri"/>
          <w:kern w:val="2"/>
          <w:szCs w:val="24"/>
          <w14:ligatures w14:val="standardContextual"/>
        </w:rPr>
      </w:pPr>
      <w:r>
        <w:rPr>
          <w:rFonts w:eastAsia="Calibri"/>
          <w:kern w:val="2"/>
          <w:szCs w:val="24"/>
          <w14:ligatures w14:val="standardContextual"/>
        </w:rPr>
        <w:t xml:space="preserve">  </w:t>
      </w:r>
      <w:r w:rsidR="00AF23DF" w:rsidRPr="00AF23DF">
        <w:rPr>
          <w:rFonts w:eastAsia="Calibri"/>
          <w:kern w:val="2"/>
          <w:szCs w:val="24"/>
          <w14:ligatures w14:val="standardContextual"/>
        </w:rPr>
        <w:t xml:space="preserve">- Хидравличен тест с най-малко три степени на дебита и с не по-малка продължителност от 2 часа на всяка степен за определяне на хидравличната ефективност на кладенеца;  И)- </w:t>
      </w:r>
      <w:proofErr w:type="spellStart"/>
      <w:r w:rsidR="00AF23DF" w:rsidRPr="00AF23DF">
        <w:rPr>
          <w:rFonts w:eastAsia="Calibri"/>
          <w:kern w:val="2"/>
          <w:szCs w:val="24"/>
          <w14:ligatures w14:val="standardContextual"/>
        </w:rPr>
        <w:t>Опробване</w:t>
      </w:r>
      <w:proofErr w:type="spellEnd"/>
      <w:r w:rsidR="00AF23DF" w:rsidRPr="00AF23DF">
        <w:rPr>
          <w:rFonts w:eastAsia="Calibri"/>
          <w:kern w:val="2"/>
          <w:szCs w:val="24"/>
          <w14:ligatures w14:val="standardContextual"/>
        </w:rPr>
        <w:t xml:space="preserve"> на подземните води: 1 бр. проба в края на хидравличния тест за анализ на показателите по Приложение №1 на Наредба № 1/2007 г.;  </w:t>
      </w:r>
    </w:p>
    <w:p w14:paraId="3816EB09" w14:textId="77777777" w:rsidR="00AF23DF" w:rsidRPr="00AF23DF" w:rsidRDefault="00AF23DF" w:rsidP="00AF23DF">
      <w:pPr>
        <w:spacing w:line="249" w:lineRule="auto"/>
        <w:ind w:left="-5" w:right="72" w:hanging="10"/>
        <w:rPr>
          <w:rFonts w:eastAsia="Calibri"/>
          <w:kern w:val="2"/>
          <w:szCs w:val="24"/>
          <w14:ligatures w14:val="standardContextual"/>
        </w:rPr>
      </w:pPr>
      <w:r w:rsidRPr="00AF23DF">
        <w:rPr>
          <w:rFonts w:eastAsia="Calibri"/>
          <w:kern w:val="2"/>
          <w:szCs w:val="24"/>
          <w14:ligatures w14:val="standardContextual"/>
        </w:rPr>
        <w:t xml:space="preserve">След обобщаване на резултатите от изграждането на тръбния кладенец, хидрогеоложките проучвания и </w:t>
      </w:r>
      <w:proofErr w:type="spellStart"/>
      <w:r w:rsidRPr="00AF23DF">
        <w:rPr>
          <w:rFonts w:eastAsia="Calibri"/>
          <w:kern w:val="2"/>
          <w:szCs w:val="24"/>
          <w14:ligatures w14:val="standardContextual"/>
        </w:rPr>
        <w:t>изготване</w:t>
      </w:r>
      <w:proofErr w:type="spellEnd"/>
      <w:r w:rsidRPr="00AF23DF">
        <w:rPr>
          <w:rFonts w:eastAsia="Calibri"/>
          <w:kern w:val="2"/>
          <w:szCs w:val="24"/>
          <w14:ligatures w14:val="standardContextual"/>
        </w:rPr>
        <w:t xml:space="preserve"> на Проект за </w:t>
      </w:r>
      <w:proofErr w:type="spellStart"/>
      <w:r w:rsidRPr="00AF23DF">
        <w:rPr>
          <w:rFonts w:eastAsia="Calibri"/>
          <w:kern w:val="2"/>
          <w:szCs w:val="24"/>
          <w14:ligatures w14:val="standardContextual"/>
        </w:rPr>
        <w:t>водовземане</w:t>
      </w:r>
      <w:proofErr w:type="spellEnd"/>
      <w:r w:rsidRPr="00AF23DF">
        <w:rPr>
          <w:rFonts w:eastAsia="Calibri"/>
          <w:kern w:val="2"/>
          <w:szCs w:val="24"/>
          <w14:ligatures w14:val="standardContextual"/>
        </w:rPr>
        <w:t xml:space="preserve"> от кладенците според фактически получените резултати от филтрационните изследвания ще се изпълни необходимата процедура за въвеждане на съоръжението в експлоатация.  </w:t>
      </w:r>
    </w:p>
    <w:p w14:paraId="4529DEF7" w14:textId="5369918D" w:rsidR="00DB2D84" w:rsidRPr="00AF23DF" w:rsidRDefault="00AF23DF" w:rsidP="00AF23DF">
      <w:pPr>
        <w:spacing w:after="225" w:line="249" w:lineRule="auto"/>
        <w:ind w:left="-5" w:right="72" w:hanging="10"/>
        <w:rPr>
          <w:rFonts w:ascii="Calibri" w:eastAsia="Calibri" w:hAnsi="Calibri" w:cs="Calibri"/>
          <w:kern w:val="2"/>
          <w:sz w:val="23"/>
          <w:szCs w:val="24"/>
          <w14:ligatures w14:val="standardContextual"/>
        </w:rPr>
      </w:pPr>
      <w:r w:rsidRPr="00AF23DF">
        <w:rPr>
          <w:rFonts w:eastAsia="Calibri"/>
          <w:kern w:val="2"/>
          <w:szCs w:val="24"/>
          <w14:ligatures w14:val="standardContextual"/>
        </w:rPr>
        <w:t>По време на изграждане и експлоатацията на сондажни</w:t>
      </w:r>
      <w:r w:rsidR="00A2602B">
        <w:rPr>
          <w:rFonts w:eastAsia="Calibri"/>
          <w:kern w:val="2"/>
          <w:szCs w:val="24"/>
          <w14:ligatures w14:val="standardContextual"/>
        </w:rPr>
        <w:t>ят</w:t>
      </w:r>
      <w:r w:rsidRPr="00AF23DF">
        <w:rPr>
          <w:rFonts w:eastAsia="Calibri"/>
          <w:kern w:val="2"/>
          <w:szCs w:val="24"/>
          <w14:ligatures w14:val="standardContextual"/>
        </w:rPr>
        <w:t xml:space="preserve"> кладен</w:t>
      </w:r>
      <w:r w:rsidR="00A2602B">
        <w:rPr>
          <w:rFonts w:eastAsia="Calibri"/>
          <w:kern w:val="2"/>
          <w:szCs w:val="24"/>
          <w14:ligatures w14:val="standardContextual"/>
        </w:rPr>
        <w:t>ец</w:t>
      </w:r>
      <w:r w:rsidRPr="00AF23DF">
        <w:rPr>
          <w:rFonts w:eastAsia="Calibri"/>
          <w:kern w:val="2"/>
          <w:szCs w:val="24"/>
          <w14:ligatures w14:val="standardContextual"/>
        </w:rPr>
        <w:t xml:space="preserve"> не се предвиждат взривни работи</w:t>
      </w:r>
      <w:r w:rsidRPr="00AF23DF">
        <w:rPr>
          <w:rFonts w:ascii="Calibri" w:eastAsia="Calibri" w:hAnsi="Calibri" w:cs="Calibri"/>
          <w:kern w:val="2"/>
          <w:sz w:val="23"/>
          <w:szCs w:val="24"/>
          <w14:ligatures w14:val="standardContextual"/>
        </w:rPr>
        <w:t xml:space="preserve">. </w:t>
      </w:r>
      <w:r w:rsidR="003263EB" w:rsidRPr="003263EB">
        <w:rPr>
          <w:rFonts w:eastAsia="Calibri"/>
          <w:kern w:val="2"/>
          <w:szCs w:val="24"/>
          <w14:ligatures w14:val="standardContextual"/>
        </w:rPr>
        <w:t>.</w:t>
      </w:r>
      <w:r w:rsidR="003263EB">
        <w:rPr>
          <w:rFonts w:eastAsia="Calibri"/>
          <w:kern w:val="2"/>
          <w:szCs w:val="24"/>
          <w14:ligatures w14:val="standardContextual"/>
        </w:rPr>
        <w:t>Използваната площ за а</w:t>
      </w:r>
      <w:r w:rsidR="00B66DBC">
        <w:t xml:space="preserve">втомивка </w:t>
      </w:r>
      <w:r w:rsidR="00AF4E04">
        <w:t xml:space="preserve"> </w:t>
      </w:r>
      <w:r w:rsidR="003263EB">
        <w:t>ще е</w:t>
      </w:r>
      <w:r w:rsidR="00AF4E04">
        <w:t xml:space="preserve"> до </w:t>
      </w:r>
      <w:r w:rsidR="00297BD2">
        <w:t>250</w:t>
      </w:r>
      <w:r w:rsidR="00AF4E04">
        <w:t xml:space="preserve"> м</w:t>
      </w:r>
      <w:r w:rsidR="00695480">
        <w:t>2</w:t>
      </w:r>
      <w:r w:rsidR="00AF4E04">
        <w:t xml:space="preserve"> , включващ:</w:t>
      </w:r>
      <w:r w:rsidR="008A2812">
        <w:tab/>
      </w:r>
    </w:p>
    <w:p w14:paraId="5D2A27BE" w14:textId="02D34F6A" w:rsidR="00A70D32" w:rsidRDefault="00F758F6" w:rsidP="003263EB">
      <w:pPr>
        <w:numPr>
          <w:ilvl w:val="0"/>
          <w:numId w:val="5"/>
        </w:numPr>
        <w:spacing w:line="240" w:lineRule="auto"/>
        <w:ind w:firstLine="566"/>
      </w:pPr>
      <w:r>
        <w:t xml:space="preserve">  </w:t>
      </w:r>
      <w:r w:rsidR="005E3731">
        <w:t>4</w:t>
      </w:r>
      <w:r w:rsidR="00B66DBC">
        <w:t xml:space="preserve"> броя клетки с площ по </w:t>
      </w:r>
      <w:r w:rsidR="005E3731">
        <w:t>27</w:t>
      </w:r>
      <w:r w:rsidR="00B66DBC">
        <w:t xml:space="preserve"> кв.м2</w:t>
      </w:r>
    </w:p>
    <w:p w14:paraId="1CEF60C1" w14:textId="698046DC" w:rsidR="00B66DBC" w:rsidRDefault="00A70D32" w:rsidP="00A70D32">
      <w:pPr>
        <w:spacing w:line="240" w:lineRule="auto"/>
        <w:ind w:left="1137" w:firstLine="0"/>
      </w:pPr>
      <w:r>
        <w:t xml:space="preserve">- </w:t>
      </w:r>
      <w:r w:rsidR="005E3731">
        <w:t xml:space="preserve">  4</w:t>
      </w:r>
      <w:r>
        <w:t xml:space="preserve"> клетки за външно измиване и 2 клетки за прахосмукачка </w:t>
      </w:r>
      <w:r w:rsidR="00B66DBC">
        <w:t xml:space="preserve">с </w:t>
      </w:r>
      <w:r w:rsidR="00AF4E04">
        <w:t>необходимо</w:t>
      </w:r>
      <w:r w:rsidR="00B66DBC">
        <w:t>то</w:t>
      </w:r>
      <w:r w:rsidR="00AF4E04">
        <w:t xml:space="preserve"> оборудване </w:t>
      </w:r>
      <w:r w:rsidR="00B66DBC">
        <w:t>–автомат</w:t>
      </w:r>
      <w:r>
        <w:t>и</w:t>
      </w:r>
      <w:r w:rsidR="00B66DBC">
        <w:t xml:space="preserve"> на самообслужване</w:t>
      </w:r>
    </w:p>
    <w:p w14:paraId="08C4D299" w14:textId="1FC2336D" w:rsidR="00DB2D84" w:rsidRDefault="0073013A" w:rsidP="003263EB">
      <w:pPr>
        <w:spacing w:line="240" w:lineRule="auto"/>
        <w:ind w:left="1137" w:firstLine="0"/>
      </w:pPr>
      <w:r>
        <w:t xml:space="preserve"> -</w:t>
      </w:r>
      <w:r w:rsidR="00AF4E04">
        <w:t xml:space="preserve"> </w:t>
      </w:r>
      <w:r w:rsidR="00B66DBC">
        <w:t xml:space="preserve">   техни</w:t>
      </w:r>
      <w:r w:rsidR="004E77D0">
        <w:t>ч</w:t>
      </w:r>
      <w:r w:rsidR="00B66DBC">
        <w:t xml:space="preserve">еско помещение с площ </w:t>
      </w:r>
      <w:r w:rsidR="00297BD2">
        <w:t>20</w:t>
      </w:r>
      <w:r w:rsidR="00B66DBC">
        <w:t xml:space="preserve"> кв.м2</w:t>
      </w:r>
    </w:p>
    <w:p w14:paraId="2FB499C2" w14:textId="178F266E" w:rsidR="003263EB" w:rsidRDefault="003263EB" w:rsidP="003263EB">
      <w:pPr>
        <w:spacing w:line="240" w:lineRule="auto"/>
        <w:ind w:left="1137" w:firstLine="0"/>
      </w:pPr>
      <w:r>
        <w:t xml:space="preserve">-     място за подсушаване </w:t>
      </w:r>
    </w:p>
    <w:p w14:paraId="79CB5C7B" w14:textId="77777777" w:rsidR="00AF23DF" w:rsidRDefault="00AF23DF" w:rsidP="003263EB">
      <w:pPr>
        <w:spacing w:line="240" w:lineRule="auto"/>
        <w:ind w:left="1137" w:firstLine="0"/>
      </w:pPr>
    </w:p>
    <w:p w14:paraId="6A14ECB4" w14:textId="77777777" w:rsidR="003C27BC" w:rsidRDefault="003C27BC" w:rsidP="003C27BC">
      <w:pPr>
        <w:spacing w:after="100" w:line="259" w:lineRule="auto"/>
        <w:ind w:left="846" w:right="5" w:firstLine="0"/>
      </w:pPr>
    </w:p>
    <w:p w14:paraId="11E60666" w14:textId="2C19519A" w:rsidR="00DB2D84" w:rsidRPr="00D602E4" w:rsidRDefault="00AF4E04">
      <w:pPr>
        <w:numPr>
          <w:ilvl w:val="0"/>
          <w:numId w:val="6"/>
        </w:numPr>
        <w:spacing w:after="100" w:line="259" w:lineRule="auto"/>
        <w:ind w:right="5" w:firstLine="562"/>
        <w:rPr>
          <w:b/>
          <w:bCs/>
          <w:szCs w:val="24"/>
        </w:rPr>
      </w:pPr>
      <w:r w:rsidRPr="00D602E4">
        <w:rPr>
          <w:b/>
          <w:bCs/>
          <w:szCs w:val="24"/>
        </w:rPr>
        <w:t>Схема на нов</w:t>
      </w:r>
      <w:r w:rsidR="00531CE8" w:rsidRPr="00D602E4">
        <w:rPr>
          <w:b/>
          <w:bCs/>
          <w:szCs w:val="24"/>
        </w:rPr>
        <w:t>а</w:t>
      </w:r>
      <w:r w:rsidRPr="00D602E4">
        <w:rPr>
          <w:b/>
          <w:bCs/>
          <w:szCs w:val="24"/>
        </w:rPr>
        <w:t xml:space="preserve"> или промяна н</w:t>
      </w:r>
      <w:r w:rsidR="009B5C5B">
        <w:rPr>
          <w:b/>
          <w:bCs/>
          <w:szCs w:val="24"/>
        </w:rPr>
        <w:t>а</w:t>
      </w:r>
      <w:r w:rsidRPr="00D602E4">
        <w:rPr>
          <w:b/>
          <w:bCs/>
          <w:szCs w:val="24"/>
        </w:rPr>
        <w:t xml:space="preserve"> </w:t>
      </w:r>
      <w:proofErr w:type="spellStart"/>
      <w:r w:rsidRPr="00D602E4">
        <w:rPr>
          <w:b/>
          <w:bCs/>
          <w:szCs w:val="24"/>
        </w:rPr>
        <w:t>сыцествуваща</w:t>
      </w:r>
      <w:proofErr w:type="spellEnd"/>
      <w:r w:rsidRPr="00D602E4">
        <w:rPr>
          <w:b/>
          <w:bCs/>
          <w:szCs w:val="24"/>
        </w:rPr>
        <w:t xml:space="preserve"> пътн</w:t>
      </w:r>
      <w:r w:rsidR="0039048A" w:rsidRPr="00D602E4">
        <w:rPr>
          <w:b/>
          <w:bCs/>
          <w:szCs w:val="24"/>
        </w:rPr>
        <w:t>а</w:t>
      </w:r>
      <w:r w:rsidRPr="00D602E4">
        <w:rPr>
          <w:b/>
          <w:bCs/>
          <w:szCs w:val="24"/>
        </w:rPr>
        <w:t xml:space="preserve"> инфраструктура.</w:t>
      </w:r>
    </w:p>
    <w:p w14:paraId="49CB28A9" w14:textId="77777777" w:rsidR="00695480" w:rsidRPr="00D602E4" w:rsidRDefault="00695480">
      <w:pPr>
        <w:spacing w:after="413"/>
        <w:ind w:left="23" w:right="562" w:firstLine="557"/>
        <w:rPr>
          <w:szCs w:val="24"/>
        </w:rPr>
      </w:pPr>
    </w:p>
    <w:p w14:paraId="409025BC" w14:textId="376B03D9" w:rsidR="00DB2D84" w:rsidRDefault="00AF4E04">
      <w:pPr>
        <w:spacing w:after="413"/>
        <w:ind w:left="23" w:right="562" w:firstLine="557"/>
      </w:pPr>
      <w:r>
        <w:t>До имота има достъп по съществуващи</w:t>
      </w:r>
      <w:r w:rsidR="003C27BC">
        <w:t xml:space="preserve"> </w:t>
      </w:r>
      <w:r>
        <w:t xml:space="preserve"> пътища от две посоки, поради което не се налага изграждане на нова или промяна на съществуваща пътна инфраструктура. При изготвянето на инвестиционния проект за избрания за </w:t>
      </w:r>
      <w:r w:rsidR="0039048A">
        <w:t xml:space="preserve">подход </w:t>
      </w:r>
      <w:r>
        <w:t xml:space="preserve">съществуващ </w:t>
      </w:r>
      <w:r w:rsidR="003759F9">
        <w:t>пъ</w:t>
      </w:r>
      <w:r>
        <w:t>т ще бъде предвидено частично уплътняване подравняване за улесняване на достъпа.</w:t>
      </w:r>
    </w:p>
    <w:p w14:paraId="75047D5A" w14:textId="06AB2BB8" w:rsidR="00DB2D84" w:rsidRPr="00895CC4" w:rsidRDefault="00AF4E04">
      <w:pPr>
        <w:numPr>
          <w:ilvl w:val="0"/>
          <w:numId w:val="6"/>
        </w:numPr>
        <w:ind w:right="5" w:firstLine="562"/>
        <w:rPr>
          <w:b/>
          <w:bCs/>
        </w:rPr>
      </w:pPr>
      <w:r w:rsidRPr="00895CC4">
        <w:rPr>
          <w:b/>
          <w:bCs/>
        </w:rPr>
        <w:t>Програма за Дейностите, включително за строителство, експлоатация и фазите на закриване, възстановяване и последв</w:t>
      </w:r>
      <w:r w:rsidR="0039048A" w:rsidRPr="00895CC4">
        <w:rPr>
          <w:b/>
          <w:bCs/>
        </w:rPr>
        <w:t>ащо използване</w:t>
      </w:r>
      <w:r w:rsidR="0039048A" w:rsidRPr="00895CC4">
        <w:rPr>
          <w:b/>
          <w:bCs/>
          <w:noProof/>
        </w:rPr>
        <w:t>.</w:t>
      </w:r>
    </w:p>
    <w:p w14:paraId="5E05AB97" w14:textId="698CE339" w:rsidR="00CE4124" w:rsidRDefault="00133B4E" w:rsidP="00133B4E">
      <w:pPr>
        <w:pStyle w:val="a7"/>
        <w:spacing w:after="30" w:line="360" w:lineRule="auto"/>
        <w:ind w:left="307" w:right="14" w:firstLine="0"/>
      </w:pPr>
      <w:r>
        <w:t xml:space="preserve">   </w:t>
      </w:r>
      <w:r w:rsidR="00CE4124">
        <w:t>Строителството ще се извърши на база одобрен план за безопасност и здраве, включващ и мерки за опазване на околната среда.</w:t>
      </w:r>
    </w:p>
    <w:p w14:paraId="1A94A280" w14:textId="77777777" w:rsidR="00CE4124" w:rsidRDefault="00CE4124" w:rsidP="00133B4E">
      <w:pPr>
        <w:pStyle w:val="a7"/>
        <w:spacing w:after="60" w:line="360" w:lineRule="auto"/>
        <w:ind w:left="307" w:right="14" w:firstLine="0"/>
      </w:pPr>
      <w:r>
        <w:t>Извършване на опасни дейности и такива, създаващи риск за състоянието на околната среда не се предвиждат.</w:t>
      </w:r>
    </w:p>
    <w:p w14:paraId="532AD42D" w14:textId="7FB88409" w:rsidR="00CE4124" w:rsidRDefault="00133B4E" w:rsidP="00F758F6">
      <w:pPr>
        <w:spacing w:after="31" w:line="360" w:lineRule="auto"/>
        <w:ind w:left="284" w:right="11" w:firstLine="0"/>
      </w:pPr>
      <w:r>
        <w:t xml:space="preserve">  </w:t>
      </w:r>
      <w:r w:rsidR="00F758F6">
        <w:t xml:space="preserve"> </w:t>
      </w:r>
      <w:r w:rsidR="00CE4124">
        <w:t xml:space="preserve">Строителният период при реализацията на инвестиционното предложение се очаква да </w:t>
      </w:r>
      <w:r>
        <w:t xml:space="preserve">  </w:t>
      </w:r>
      <w:r w:rsidR="00F758F6">
        <w:t xml:space="preserve">     </w:t>
      </w:r>
      <w:r w:rsidR="00CE4124">
        <w:t xml:space="preserve">продължи около половин година, след получаване на всички разрешителни документи. </w:t>
      </w:r>
      <w:r>
        <w:t xml:space="preserve"> </w:t>
      </w:r>
      <w:r w:rsidR="00F758F6">
        <w:t xml:space="preserve"> </w:t>
      </w:r>
      <w:r w:rsidR="00CE4124">
        <w:t xml:space="preserve">Единният процес е свързан с предоставяне на обслужващи дейности, поддържане на чистотата в обекта, поддържане на озелените площи, охрана и др. Не се предвиждат производствени и други дейности, изискващи хигиенно-защитни зони или оказващи </w:t>
      </w:r>
      <w:r w:rsidR="00CE4124">
        <w:rPr>
          <w:noProof/>
        </w:rPr>
        <w:drawing>
          <wp:inline distT="0" distB="0" distL="0" distR="0" wp14:anchorId="01091810" wp14:editId="54ECDE1A">
            <wp:extent cx="6094" cy="6097"/>
            <wp:effectExtent l="0" t="0" r="0" b="0"/>
            <wp:docPr id="41832" name="Picture 41832"/>
            <wp:cNvGraphicFramePr/>
            <a:graphic xmlns:a="http://schemas.openxmlformats.org/drawingml/2006/main">
              <a:graphicData uri="http://schemas.openxmlformats.org/drawingml/2006/picture">
                <pic:pic xmlns:pic="http://schemas.openxmlformats.org/drawingml/2006/picture">
                  <pic:nvPicPr>
                    <pic:cNvPr id="41832" name="Picture 41832"/>
                    <pic:cNvPicPr/>
                  </pic:nvPicPr>
                  <pic:blipFill>
                    <a:blip r:embed="rId26"/>
                    <a:stretch>
                      <a:fillRect/>
                    </a:stretch>
                  </pic:blipFill>
                  <pic:spPr>
                    <a:xfrm>
                      <a:off x="0" y="0"/>
                      <a:ext cx="6094" cy="6097"/>
                    </a:xfrm>
                    <a:prstGeom prst="rect">
                      <a:avLst/>
                    </a:prstGeom>
                  </pic:spPr>
                </pic:pic>
              </a:graphicData>
            </a:graphic>
          </wp:inline>
        </w:drawing>
      </w:r>
      <w:r w:rsidR="00CE4124">
        <w:t>значително въздействие върху околната среда.</w:t>
      </w:r>
    </w:p>
    <w:p w14:paraId="1B8F2831" w14:textId="683F8138" w:rsidR="00CE4124" w:rsidRDefault="00CE4124" w:rsidP="00133B4E">
      <w:pPr>
        <w:spacing w:line="360" w:lineRule="auto"/>
        <w:ind w:left="284" w:right="5" w:firstLine="0"/>
      </w:pPr>
      <w:r>
        <w:t xml:space="preserve">Експлоатационният период на обекта се определя от амортизацията на промишлената инсталация и на сградния фонд. При сегашните условия на използваните строителни технологии може да се предположи, че цялостната реконструкция и </w:t>
      </w:r>
      <w:proofErr w:type="spellStart"/>
      <w:r>
        <w:t>модернизщия</w:t>
      </w:r>
      <w:proofErr w:type="spellEnd"/>
      <w:r>
        <w:t xml:space="preserve"> или извеждане от експлоатация на обекта ще се наложи след около </w:t>
      </w:r>
      <w:r w:rsidR="001D11CA">
        <w:t>1</w:t>
      </w:r>
      <w:r>
        <w:t>5 години</w:t>
      </w:r>
    </w:p>
    <w:p w14:paraId="61610591" w14:textId="77777777" w:rsidR="00CE4124" w:rsidRDefault="00CE4124" w:rsidP="003263EB">
      <w:pPr>
        <w:spacing w:line="360" w:lineRule="auto"/>
        <w:ind w:left="869" w:right="5" w:firstLine="0"/>
      </w:pPr>
    </w:p>
    <w:p w14:paraId="4849E0A7" w14:textId="36283DE6" w:rsidR="00DB2D84" w:rsidRDefault="00AF4E04">
      <w:pPr>
        <w:spacing w:after="153" w:line="259" w:lineRule="auto"/>
        <w:ind w:left="619"/>
      </w:pPr>
      <w:r>
        <w:t xml:space="preserve">5. I. Възлагане, изработване и одобряване на </w:t>
      </w:r>
      <w:r w:rsidR="00622894">
        <w:t>проекта</w:t>
      </w:r>
      <w:r>
        <w:t xml:space="preserve"> за площадката на И</w:t>
      </w:r>
      <w:r w:rsidR="00FC36E2">
        <w:t>П</w:t>
      </w:r>
      <w:r>
        <w:t>:</w:t>
      </w:r>
    </w:p>
    <w:p w14:paraId="553C435A" w14:textId="597FF7DF" w:rsidR="00DB2D84" w:rsidRDefault="00AF4E04">
      <w:pPr>
        <w:numPr>
          <w:ilvl w:val="0"/>
          <w:numId w:val="7"/>
        </w:numPr>
        <w:spacing w:after="135" w:line="259" w:lineRule="auto"/>
        <w:ind w:hanging="139"/>
      </w:pPr>
      <w:r>
        <w:t>срок  месеца -</w:t>
      </w:r>
      <w:r>
        <w:tab/>
        <w:t>до 30.</w:t>
      </w:r>
      <w:r w:rsidR="00747D16">
        <w:t>03</w:t>
      </w:r>
      <w:r w:rsidR="00622894">
        <w:t>.</w:t>
      </w:r>
      <w:r>
        <w:t>.20</w:t>
      </w:r>
      <w:r w:rsidR="0039048A">
        <w:t>2</w:t>
      </w:r>
      <w:r w:rsidR="00747D16">
        <w:t>7</w:t>
      </w:r>
      <w:r>
        <w:t xml:space="preserve"> г.</w:t>
      </w:r>
    </w:p>
    <w:p w14:paraId="76AC2A96" w14:textId="77777777" w:rsidR="00622894" w:rsidRDefault="00622894" w:rsidP="00622894">
      <w:pPr>
        <w:spacing w:after="135" w:line="259" w:lineRule="auto"/>
        <w:ind w:left="761" w:firstLine="0"/>
      </w:pPr>
    </w:p>
    <w:p w14:paraId="03F0C7FD" w14:textId="17E32AA4" w:rsidR="00DB2D84" w:rsidRDefault="00AF4E04">
      <w:pPr>
        <w:spacing w:after="150" w:line="259" w:lineRule="auto"/>
        <w:ind w:left="624"/>
      </w:pPr>
      <w:r>
        <w:t xml:space="preserve">5.2 Възлагане, изготвяне и </w:t>
      </w:r>
      <w:proofErr w:type="spellStart"/>
      <w:r>
        <w:t>одобр</w:t>
      </w:r>
      <w:r w:rsidR="00A00525">
        <w:t>о</w:t>
      </w:r>
      <w:r>
        <w:t>яване</w:t>
      </w:r>
      <w:proofErr w:type="spellEnd"/>
      <w:r>
        <w:t xml:space="preserve"> на </w:t>
      </w:r>
      <w:r w:rsidR="0039048A">
        <w:t>и</w:t>
      </w:r>
      <w:r>
        <w:t>нвестиционен проект за строителство:</w:t>
      </w:r>
    </w:p>
    <w:p w14:paraId="4734E4CA" w14:textId="255831E1" w:rsidR="00DB2D84" w:rsidRDefault="00AF4E04">
      <w:pPr>
        <w:numPr>
          <w:ilvl w:val="0"/>
          <w:numId w:val="7"/>
        </w:numPr>
        <w:spacing w:after="190" w:line="259" w:lineRule="auto"/>
        <w:ind w:hanging="139"/>
      </w:pPr>
      <w:r>
        <w:t xml:space="preserve">срок </w:t>
      </w:r>
      <w:r w:rsidR="00747D16">
        <w:t>6</w:t>
      </w:r>
      <w:r>
        <w:t xml:space="preserve"> месеца -</w:t>
      </w:r>
      <w:r>
        <w:tab/>
        <w:t>до 30.</w:t>
      </w:r>
      <w:r w:rsidR="00622894">
        <w:t>1</w:t>
      </w:r>
      <w:r>
        <w:t>20</w:t>
      </w:r>
      <w:r w:rsidR="0039048A">
        <w:t>2</w:t>
      </w:r>
      <w:r w:rsidR="00747D16">
        <w:t>7</w:t>
      </w:r>
      <w:r>
        <w:t xml:space="preserve"> г.</w:t>
      </w:r>
    </w:p>
    <w:p w14:paraId="5339F5D8" w14:textId="7CBB091D" w:rsidR="00DB2D84" w:rsidRDefault="00AF4E04">
      <w:pPr>
        <w:spacing w:after="205" w:line="259" w:lineRule="auto"/>
        <w:ind w:left="629"/>
      </w:pPr>
      <w:r>
        <w:t xml:space="preserve">5.3. Издаване на разрешение за строеж и откриване на </w:t>
      </w:r>
      <w:r w:rsidR="0039048A">
        <w:t>ст</w:t>
      </w:r>
      <w:r>
        <w:t>роежа.</w:t>
      </w:r>
    </w:p>
    <w:p w14:paraId="71993EDA" w14:textId="44AC65D7" w:rsidR="00DB2D84" w:rsidRDefault="00AF4E04">
      <w:pPr>
        <w:numPr>
          <w:ilvl w:val="0"/>
          <w:numId w:val="7"/>
        </w:numPr>
        <w:spacing w:after="146" w:line="259" w:lineRule="auto"/>
        <w:ind w:hanging="139"/>
      </w:pPr>
      <w:r>
        <w:t xml:space="preserve">срок </w:t>
      </w:r>
      <w:r w:rsidR="0039048A">
        <w:t>6</w:t>
      </w:r>
      <w:r>
        <w:t xml:space="preserve"> месец -</w:t>
      </w:r>
      <w:r>
        <w:tab/>
        <w:t>до 30.</w:t>
      </w:r>
      <w:r w:rsidR="00747D16">
        <w:t>01</w:t>
      </w:r>
      <w:r>
        <w:t>.20</w:t>
      </w:r>
      <w:r w:rsidR="0039048A">
        <w:t>2</w:t>
      </w:r>
      <w:r w:rsidR="00747D16">
        <w:t>7</w:t>
      </w:r>
      <w:r>
        <w:t xml:space="preserve"> г.</w:t>
      </w:r>
    </w:p>
    <w:p w14:paraId="1F0D13CE" w14:textId="77777777" w:rsidR="00DB2D84" w:rsidRDefault="00AF4E04">
      <w:pPr>
        <w:spacing w:after="34"/>
        <w:ind w:left="23" w:firstLine="566"/>
      </w:pPr>
      <w:r>
        <w:lastRenderedPageBreak/>
        <w:t>5.4. Изграждане на проектираните сгради и прилежащи площи, монтиране на производствено оборудване и приемане на обекта:</w:t>
      </w:r>
    </w:p>
    <w:p w14:paraId="53BD7ACF" w14:textId="388C5B60" w:rsidR="00DB2D84" w:rsidRDefault="00AF4E04">
      <w:pPr>
        <w:numPr>
          <w:ilvl w:val="0"/>
          <w:numId w:val="7"/>
        </w:numPr>
        <w:spacing w:after="152" w:line="259" w:lineRule="auto"/>
        <w:ind w:hanging="139"/>
      </w:pPr>
      <w:r>
        <w:t xml:space="preserve">срок </w:t>
      </w:r>
      <w:r w:rsidR="0039048A">
        <w:t>12</w:t>
      </w:r>
      <w:r>
        <w:t xml:space="preserve"> месеца -</w:t>
      </w:r>
      <w:r>
        <w:tab/>
      </w:r>
      <w:r w:rsidR="0039048A">
        <w:rPr>
          <w:noProof/>
        </w:rPr>
        <w:t>до  01.</w:t>
      </w:r>
      <w:r w:rsidR="00622894">
        <w:rPr>
          <w:noProof/>
        </w:rPr>
        <w:t>0</w:t>
      </w:r>
      <w:r w:rsidR="00747D16">
        <w:rPr>
          <w:noProof/>
        </w:rPr>
        <w:t>7</w:t>
      </w:r>
      <w:r w:rsidR="0039048A">
        <w:rPr>
          <w:noProof/>
        </w:rPr>
        <w:t>.202</w:t>
      </w:r>
      <w:r w:rsidR="00622894">
        <w:rPr>
          <w:noProof/>
        </w:rPr>
        <w:t>7</w:t>
      </w:r>
    </w:p>
    <w:p w14:paraId="271D4126" w14:textId="65582B31" w:rsidR="00DB2D84" w:rsidRDefault="00AF4E04">
      <w:pPr>
        <w:spacing w:line="259" w:lineRule="auto"/>
        <w:ind w:left="648"/>
      </w:pPr>
      <w:r>
        <w:t>5.5. Въвеждане на обекта в редовна експлоатация до</w:t>
      </w:r>
      <w:r w:rsidR="00761F21">
        <w:t xml:space="preserve"> </w:t>
      </w:r>
      <w:r w:rsidR="0039048A">
        <w:t>30.</w:t>
      </w:r>
      <w:r w:rsidR="00622894">
        <w:t>0</w:t>
      </w:r>
      <w:r w:rsidR="00747D16">
        <w:t>8</w:t>
      </w:r>
      <w:r w:rsidR="0039048A">
        <w:t>.202</w:t>
      </w:r>
      <w:r w:rsidR="00622894">
        <w:t>7</w:t>
      </w:r>
      <w:r>
        <w:t>.</w:t>
      </w:r>
    </w:p>
    <w:p w14:paraId="7B1B79F9" w14:textId="43B7EB18" w:rsidR="00CE4124" w:rsidRDefault="00CE4124">
      <w:pPr>
        <w:spacing w:line="259" w:lineRule="auto"/>
        <w:ind w:left="648"/>
      </w:pPr>
    </w:p>
    <w:p w14:paraId="28592280" w14:textId="5F6FD420" w:rsidR="00DB2D84" w:rsidRPr="00FC36E2" w:rsidRDefault="00AF4E04" w:rsidP="00BD0C7A">
      <w:pPr>
        <w:numPr>
          <w:ilvl w:val="0"/>
          <w:numId w:val="8"/>
        </w:numPr>
        <w:spacing w:after="100" w:line="259" w:lineRule="auto"/>
        <w:ind w:right="28" w:firstLine="571"/>
        <w:rPr>
          <w:b/>
          <w:bCs/>
        </w:rPr>
      </w:pPr>
      <w:r w:rsidRPr="00D602E4">
        <w:rPr>
          <w:b/>
          <w:bCs/>
          <w:sz w:val="26"/>
        </w:rPr>
        <w:t>Предлагани методи за строителство.</w:t>
      </w:r>
    </w:p>
    <w:p w14:paraId="3D18FBB4" w14:textId="77777777" w:rsidR="00FC36E2" w:rsidRPr="00D602E4" w:rsidRDefault="00FC36E2" w:rsidP="00FC36E2">
      <w:pPr>
        <w:spacing w:after="100" w:line="259" w:lineRule="auto"/>
        <w:ind w:left="1166" w:right="28" w:firstLine="0"/>
        <w:rPr>
          <w:b/>
          <w:bCs/>
        </w:rPr>
      </w:pPr>
    </w:p>
    <w:p w14:paraId="7E8D5E37" w14:textId="5F9EE96C" w:rsidR="00DB2D84" w:rsidRDefault="00AF4E04">
      <w:pPr>
        <w:ind w:left="23" w:right="566" w:firstLine="562"/>
      </w:pPr>
      <w:r>
        <w:t xml:space="preserve">Предвижда се повече от </w:t>
      </w:r>
      <w:r w:rsidR="00CC4E65">
        <w:t>5</w:t>
      </w:r>
      <w:r>
        <w:t>0% от необходимите строително-монтажни работи да бъдат извършвани с използване на строите</w:t>
      </w:r>
      <w:r w:rsidR="0039048A">
        <w:t xml:space="preserve">лна </w:t>
      </w:r>
      <w:r>
        <w:t xml:space="preserve"> механизация, с цел максимално съкращаване на срока за изграждане на обекта.</w:t>
      </w:r>
    </w:p>
    <w:p w14:paraId="10645C65" w14:textId="2C341F5D" w:rsidR="00DB2D84" w:rsidRDefault="00AF4E04">
      <w:pPr>
        <w:ind w:left="23" w:firstLine="571"/>
      </w:pPr>
      <w:r>
        <w:t>Предвижда се използване на традиционни и утвърдени с</w:t>
      </w:r>
      <w:r w:rsidR="00547C4B">
        <w:t>т</w:t>
      </w:r>
      <w:r>
        <w:t>роителни технологии, с влагане на готови строителни изделия с цел избягване на мокри процеси.</w:t>
      </w:r>
    </w:p>
    <w:p w14:paraId="75393E45" w14:textId="228ADD7A" w:rsidR="00DB2D84" w:rsidRDefault="00F403AA" w:rsidP="00F403AA">
      <w:pPr>
        <w:ind w:left="1315" w:right="58" w:firstLine="0"/>
      </w:pPr>
      <w:r>
        <w:t>6.1.</w:t>
      </w:r>
      <w:r w:rsidR="00AF4E04">
        <w:t>Изкопни работи - механично с багер</w:t>
      </w:r>
      <w:r w:rsidR="006B648B">
        <w:t xml:space="preserve"> до </w:t>
      </w:r>
      <w:r w:rsidR="00841193">
        <w:t xml:space="preserve">2 </w:t>
      </w:r>
      <w:r w:rsidR="006B648B">
        <w:t>м</w:t>
      </w:r>
      <w:r w:rsidR="00AF4E04">
        <w:t xml:space="preserve">, като изкопаните земни маси ще бъдат използвани за </w:t>
      </w:r>
      <w:proofErr w:type="spellStart"/>
      <w:r w:rsidR="00AF4E04">
        <w:t>донасипване</w:t>
      </w:r>
      <w:proofErr w:type="spellEnd"/>
      <w:r w:rsidR="00AF4E04">
        <w:t xml:space="preserve"> и укрепване на терена</w:t>
      </w:r>
      <w:r w:rsidR="00F97AD2">
        <w:t>.</w:t>
      </w:r>
      <w:r w:rsidR="00AF4E04">
        <w:t xml:space="preserve"> Няма да бъдат засегнати съседни имоти.</w:t>
      </w:r>
    </w:p>
    <w:p w14:paraId="3016C405" w14:textId="30F78666" w:rsidR="00DB2D84" w:rsidRDefault="00AF4E04" w:rsidP="00F403AA">
      <w:pPr>
        <w:pStyle w:val="a7"/>
        <w:numPr>
          <w:ilvl w:val="1"/>
          <w:numId w:val="23"/>
        </w:numPr>
        <w:ind w:right="58"/>
      </w:pPr>
      <w:r>
        <w:t>Бетонови работи - механично, транспорт с бетонов миксер до обекта и полагане с бетон-помпа, дооформяне и заглаждане - ръчно.</w:t>
      </w:r>
    </w:p>
    <w:p w14:paraId="746ABD78" w14:textId="1A659174" w:rsidR="00DB2D84" w:rsidRDefault="00AF4E04" w:rsidP="00F403AA">
      <w:pPr>
        <w:pStyle w:val="a7"/>
        <w:numPr>
          <w:ilvl w:val="1"/>
          <w:numId w:val="23"/>
        </w:numPr>
        <w:spacing w:after="29"/>
        <w:ind w:right="58"/>
      </w:pPr>
      <w:r>
        <w:t>Армировъчни работи - доставка на готови армиров</w:t>
      </w:r>
      <w:r w:rsidR="00AC008A">
        <w:t>ъ</w:t>
      </w:r>
      <w:r>
        <w:t xml:space="preserve">чни пакети и монтаж с кран до </w:t>
      </w:r>
      <w:r w:rsidR="00841193">
        <w:t>3</w:t>
      </w:r>
      <w:r>
        <w:t>.5 т, укрепване и фиксиране - ръчно.</w:t>
      </w:r>
    </w:p>
    <w:p w14:paraId="3DF393A3" w14:textId="51AB512E" w:rsidR="00DB2D84" w:rsidRDefault="00AF4E04" w:rsidP="00F403AA">
      <w:pPr>
        <w:numPr>
          <w:ilvl w:val="1"/>
          <w:numId w:val="23"/>
        </w:numPr>
        <w:ind w:right="58"/>
      </w:pPr>
      <w:r>
        <w:t xml:space="preserve">Монтажни работи - механично с автокран до </w:t>
      </w:r>
      <w:r w:rsidR="00841193">
        <w:t>3</w:t>
      </w:r>
      <w:r>
        <w:t>.5 т, укрепване и фиксиране ръчно.</w:t>
      </w:r>
    </w:p>
    <w:p w14:paraId="4473B58C" w14:textId="7D4B24AC" w:rsidR="00DB2D84" w:rsidRDefault="00AF4E04">
      <w:pPr>
        <w:spacing w:after="422"/>
        <w:ind w:left="23" w:right="91" w:firstLine="566"/>
      </w:pPr>
      <w:r>
        <w:t>След приключване на строително монтажните работи прилежащият терен ще бъде възстановен и благоустроен.</w:t>
      </w:r>
    </w:p>
    <w:p w14:paraId="260893D4" w14:textId="30F80B89" w:rsidR="00DB2D84" w:rsidRPr="00D602E4" w:rsidRDefault="00AF4E04" w:rsidP="00F403AA">
      <w:pPr>
        <w:numPr>
          <w:ilvl w:val="0"/>
          <w:numId w:val="23"/>
        </w:numPr>
        <w:spacing w:after="28" w:line="259" w:lineRule="auto"/>
        <w:ind w:right="28"/>
        <w:rPr>
          <w:b/>
          <w:bCs/>
          <w:szCs w:val="24"/>
        </w:rPr>
      </w:pPr>
      <w:r w:rsidRPr="00D602E4">
        <w:rPr>
          <w:b/>
          <w:bCs/>
          <w:szCs w:val="24"/>
        </w:rPr>
        <w:t>Дока</w:t>
      </w:r>
      <w:r w:rsidR="00257B2B" w:rsidRPr="00D602E4">
        <w:rPr>
          <w:b/>
          <w:bCs/>
          <w:szCs w:val="24"/>
        </w:rPr>
        <w:t>зв</w:t>
      </w:r>
      <w:r w:rsidRPr="00D602E4">
        <w:rPr>
          <w:b/>
          <w:bCs/>
          <w:szCs w:val="24"/>
        </w:rPr>
        <w:t xml:space="preserve">ане на необходимостта от </w:t>
      </w:r>
      <w:r w:rsidR="00257B2B" w:rsidRPr="00D602E4">
        <w:rPr>
          <w:b/>
          <w:bCs/>
          <w:noProof/>
          <w:szCs w:val="24"/>
        </w:rPr>
        <w:t>и</w:t>
      </w:r>
      <w:r w:rsidR="00904C7A" w:rsidRPr="00D602E4">
        <w:rPr>
          <w:b/>
          <w:bCs/>
          <w:noProof/>
          <w:szCs w:val="24"/>
        </w:rPr>
        <w:t>н</w:t>
      </w:r>
      <w:r w:rsidR="00257B2B" w:rsidRPr="00D602E4">
        <w:rPr>
          <w:b/>
          <w:bCs/>
          <w:noProof/>
          <w:szCs w:val="24"/>
        </w:rPr>
        <w:t>вестиционното</w:t>
      </w:r>
      <w:r w:rsidRPr="00D602E4">
        <w:rPr>
          <w:b/>
          <w:bCs/>
          <w:szCs w:val="24"/>
        </w:rPr>
        <w:t xml:space="preserve"> </w:t>
      </w:r>
      <w:r w:rsidR="00257B2B" w:rsidRPr="00D602E4">
        <w:rPr>
          <w:b/>
          <w:bCs/>
          <w:szCs w:val="24"/>
        </w:rPr>
        <w:t xml:space="preserve">предложение </w:t>
      </w:r>
      <w:r w:rsidRPr="00D602E4">
        <w:rPr>
          <w:b/>
          <w:bCs/>
          <w:szCs w:val="24"/>
        </w:rPr>
        <w:t>.</w:t>
      </w:r>
    </w:p>
    <w:p w14:paraId="403BFDD2" w14:textId="77777777" w:rsidR="00E40797" w:rsidRPr="00D602E4" w:rsidRDefault="00E40797" w:rsidP="00E40797">
      <w:pPr>
        <w:spacing w:after="28" w:line="259" w:lineRule="auto"/>
        <w:ind w:left="360" w:right="28" w:firstLine="0"/>
        <w:rPr>
          <w:b/>
          <w:bCs/>
          <w:szCs w:val="24"/>
        </w:rPr>
      </w:pPr>
    </w:p>
    <w:p w14:paraId="321BE8EF" w14:textId="1A961098" w:rsidR="00DB2D84" w:rsidRDefault="00AF4E04" w:rsidP="00D602E4">
      <w:pPr>
        <w:spacing w:after="100" w:afterAutospacing="1" w:line="240" w:lineRule="auto"/>
        <w:ind w:left="0" w:right="533" w:firstLine="567"/>
      </w:pPr>
      <w:r>
        <w:t xml:space="preserve">Необходимостта от инвестиционното предложение произтича от нарасналото пазарно търсене на </w:t>
      </w:r>
      <w:r w:rsidR="00E40797">
        <w:t>такъв вид обект</w:t>
      </w:r>
      <w:r>
        <w:t>, а обекта се проектира за изграждане в район с наличие на рабо</w:t>
      </w:r>
      <w:r w:rsidR="00257B2B">
        <w:t>т</w:t>
      </w:r>
      <w:r w:rsidR="002F448A">
        <w:t>н</w:t>
      </w:r>
      <w:r>
        <w:t>а ръка .</w:t>
      </w:r>
      <w:r w:rsidR="00F8318B">
        <w:t>В района няма друг подобен обект .</w:t>
      </w:r>
    </w:p>
    <w:p w14:paraId="73C3E626" w14:textId="7703E3C9" w:rsidR="00DB2D84" w:rsidRDefault="0095437B" w:rsidP="00D602E4">
      <w:pPr>
        <w:spacing w:after="410" w:line="240" w:lineRule="auto"/>
        <w:ind w:left="0" w:right="542" w:firstLine="562"/>
        <w:rPr>
          <w:lang w:val="en-US"/>
        </w:rPr>
      </w:pPr>
      <w:r>
        <w:t>И</w:t>
      </w:r>
      <w:r w:rsidR="00A91727">
        <w:t>нвеститора</w:t>
      </w:r>
      <w:r w:rsidR="002C5F97">
        <w:t xml:space="preserve"> </w:t>
      </w:r>
      <w:proofErr w:type="spellStart"/>
      <w:r>
        <w:t>Бирсент</w:t>
      </w:r>
      <w:proofErr w:type="spellEnd"/>
      <w:r>
        <w:t xml:space="preserve"> </w:t>
      </w:r>
      <w:proofErr w:type="spellStart"/>
      <w:r>
        <w:t>Карагарен</w:t>
      </w:r>
      <w:proofErr w:type="spellEnd"/>
      <w:r w:rsidR="00A91727">
        <w:t xml:space="preserve"> </w:t>
      </w:r>
      <w:r w:rsidR="00AF4E04">
        <w:t xml:space="preserve"> </w:t>
      </w:r>
      <w:r w:rsidR="00D15C71">
        <w:t xml:space="preserve">е </w:t>
      </w:r>
      <w:r>
        <w:t>разпознаваемо лице/професионален футболист/</w:t>
      </w:r>
      <w:r w:rsidR="00D15C71">
        <w:t xml:space="preserve"> в този </w:t>
      </w:r>
      <w:r w:rsidR="00AF4E04">
        <w:t xml:space="preserve"> пазарен сектор</w:t>
      </w:r>
      <w:r w:rsidR="00D15C71">
        <w:t xml:space="preserve"> ,</w:t>
      </w:r>
      <w:r>
        <w:t>и</w:t>
      </w:r>
      <w:r w:rsidR="00D15C71">
        <w:t xml:space="preserve"> има необходимия ресурс и  </w:t>
      </w:r>
      <w:r w:rsidR="00AF4E04">
        <w:t>капацитет</w:t>
      </w:r>
      <w:r w:rsidR="00D15C71">
        <w:t xml:space="preserve"> за осъществяване на </w:t>
      </w:r>
      <w:r w:rsidR="00346397">
        <w:t>ИП.</w:t>
      </w:r>
    </w:p>
    <w:p w14:paraId="3AAEE5A0" w14:textId="027CF738" w:rsidR="00D602E4" w:rsidRPr="00D602E4" w:rsidRDefault="00D602E4" w:rsidP="00D602E4">
      <w:pPr>
        <w:spacing w:after="0" w:line="247" w:lineRule="auto"/>
        <w:ind w:left="-17" w:right="51" w:firstLine="0"/>
        <w:jc w:val="left"/>
        <w:rPr>
          <w:rFonts w:eastAsia="Calibri"/>
          <w:kern w:val="2"/>
          <w:szCs w:val="24"/>
          <w14:ligatures w14:val="standardContextual"/>
        </w:rPr>
      </w:pPr>
      <w:r w:rsidRPr="00882771">
        <w:rPr>
          <w:rFonts w:eastAsia="Calibri"/>
          <w:b/>
          <w:bCs/>
          <w:kern w:val="2"/>
          <w:szCs w:val="24"/>
          <w:lang w:val="en-US"/>
          <w14:ligatures w14:val="standardContextual"/>
        </w:rPr>
        <w:t xml:space="preserve">    </w:t>
      </w:r>
      <w:r w:rsidRPr="00D602E4">
        <w:rPr>
          <w:rFonts w:eastAsia="Calibri"/>
          <w:b/>
          <w:bCs/>
          <w:kern w:val="2"/>
          <w:szCs w:val="24"/>
          <w14:ligatures w14:val="standardContextual"/>
        </w:rPr>
        <w:t>Съгласно писмо на БД „</w:t>
      </w:r>
      <w:proofErr w:type="spellStart"/>
      <w:r w:rsidRPr="00D602E4">
        <w:rPr>
          <w:rFonts w:eastAsia="Calibri"/>
          <w:b/>
          <w:bCs/>
          <w:kern w:val="2"/>
          <w:szCs w:val="24"/>
          <w14:ligatures w14:val="standardContextual"/>
        </w:rPr>
        <w:t>Източнобеломорски</w:t>
      </w:r>
      <w:proofErr w:type="spellEnd"/>
      <w:r w:rsidRPr="00D602E4">
        <w:rPr>
          <w:rFonts w:eastAsia="Calibri"/>
          <w:b/>
          <w:bCs/>
          <w:kern w:val="2"/>
          <w:szCs w:val="24"/>
          <w14:ligatures w14:val="standardContextual"/>
        </w:rPr>
        <w:t xml:space="preserve"> район”, инвестиционното предложение е допустимо от гледна точка на постигане на целите за опазване на водите и мерките за </w:t>
      </w:r>
      <w:r w:rsidRPr="00D602E4">
        <w:rPr>
          <w:rFonts w:eastAsia="Calibri"/>
          <w:b/>
          <w:bCs/>
          <w:kern w:val="2"/>
          <w:szCs w:val="24"/>
          <w14:ligatures w14:val="standardContextual"/>
        </w:rPr>
        <w:lastRenderedPageBreak/>
        <w:t>постигане на добро състояние на водите, заложени в Плана за управление на речните басейни (ПУРБ) на БДИБР</w:t>
      </w:r>
      <w:r w:rsidR="00FC36E2" w:rsidRPr="00882771">
        <w:rPr>
          <w:rFonts w:eastAsia="Calibri"/>
          <w:b/>
          <w:bCs/>
          <w:kern w:val="2"/>
          <w:szCs w:val="24"/>
          <w14:ligatures w14:val="standardContextual"/>
        </w:rPr>
        <w:t>-</w:t>
      </w:r>
      <w:r w:rsidRPr="00D602E4">
        <w:rPr>
          <w:rFonts w:eastAsia="Calibri"/>
          <w:b/>
          <w:bCs/>
          <w:kern w:val="2"/>
          <w:szCs w:val="24"/>
          <w14:ligatures w14:val="standardContextual"/>
        </w:rPr>
        <w:t xml:space="preserve"> Пловдив</w:t>
      </w:r>
      <w:r w:rsidRPr="00D602E4">
        <w:rPr>
          <w:rFonts w:eastAsia="Calibri"/>
          <w:kern w:val="2"/>
          <w:szCs w:val="24"/>
          <w14:ligatures w14:val="standardContextual"/>
        </w:rPr>
        <w:t xml:space="preserve">. </w:t>
      </w:r>
    </w:p>
    <w:p w14:paraId="58832853" w14:textId="77777777" w:rsidR="00D602E4" w:rsidRPr="00D602E4" w:rsidRDefault="00D602E4">
      <w:pPr>
        <w:spacing w:after="410"/>
        <w:ind w:left="23" w:right="542" w:firstLine="562"/>
        <w:rPr>
          <w:lang w:val="en-US"/>
        </w:rPr>
      </w:pPr>
    </w:p>
    <w:p w14:paraId="01EE56EF" w14:textId="6C96EA44" w:rsidR="00DB2D84" w:rsidRPr="007B7E3C" w:rsidRDefault="00AF4E04" w:rsidP="00F403AA">
      <w:pPr>
        <w:numPr>
          <w:ilvl w:val="0"/>
          <w:numId w:val="23"/>
        </w:numPr>
        <w:ind w:right="28"/>
        <w:rPr>
          <w:b/>
          <w:bCs/>
        </w:rPr>
      </w:pPr>
      <w:r w:rsidRPr="007B7E3C">
        <w:rPr>
          <w:b/>
          <w:bCs/>
        </w:rPr>
        <w:t>План, карти и снимки, показващи гра</w:t>
      </w:r>
      <w:r w:rsidR="002F448A" w:rsidRPr="007B7E3C">
        <w:rPr>
          <w:b/>
          <w:bCs/>
        </w:rPr>
        <w:t>ници</w:t>
      </w:r>
      <w:r w:rsidRPr="007B7E3C">
        <w:rPr>
          <w:b/>
          <w:bCs/>
        </w:rPr>
        <w:t>те на инвестицион</w:t>
      </w:r>
      <w:r w:rsidR="002F448A" w:rsidRPr="007B7E3C">
        <w:rPr>
          <w:b/>
          <w:bCs/>
        </w:rPr>
        <w:t>ното</w:t>
      </w:r>
      <w:r w:rsidRPr="007B7E3C">
        <w:rPr>
          <w:b/>
          <w:bCs/>
        </w:rPr>
        <w:t xml:space="preserve"> предложение, </w:t>
      </w:r>
      <w:r w:rsidR="002F448A" w:rsidRPr="007B7E3C">
        <w:rPr>
          <w:b/>
          <w:bCs/>
        </w:rPr>
        <w:t>даващи информация</w:t>
      </w:r>
      <w:r w:rsidRPr="007B7E3C">
        <w:rPr>
          <w:b/>
          <w:bCs/>
        </w:rPr>
        <w:t xml:space="preserve"> за физическите, </w:t>
      </w:r>
      <w:r w:rsidR="002F448A" w:rsidRPr="007B7E3C">
        <w:rPr>
          <w:b/>
          <w:bCs/>
          <w:noProof/>
        </w:rPr>
        <w:t xml:space="preserve">природните </w:t>
      </w:r>
      <w:r w:rsidRPr="007B7E3C">
        <w:rPr>
          <w:b/>
          <w:bCs/>
        </w:rPr>
        <w:t xml:space="preserve">и антропогенните характеристики, както и за </w:t>
      </w:r>
      <w:proofErr w:type="spellStart"/>
      <w:r w:rsidRPr="007B7E3C">
        <w:rPr>
          <w:b/>
          <w:bCs/>
        </w:rPr>
        <w:t>ризполо</w:t>
      </w:r>
      <w:r w:rsidR="002F448A" w:rsidRPr="007B7E3C">
        <w:rPr>
          <w:b/>
          <w:bCs/>
        </w:rPr>
        <w:t>жените</w:t>
      </w:r>
      <w:proofErr w:type="spellEnd"/>
      <w:r w:rsidR="002F448A" w:rsidRPr="007B7E3C">
        <w:rPr>
          <w:b/>
          <w:bCs/>
        </w:rPr>
        <w:t xml:space="preserve"> в близост</w:t>
      </w:r>
      <w:r w:rsidRPr="007B7E3C">
        <w:rPr>
          <w:b/>
          <w:bCs/>
        </w:rPr>
        <w:t xml:space="preserve"> </w:t>
      </w:r>
      <w:r w:rsidR="002F448A" w:rsidRPr="007B7E3C">
        <w:rPr>
          <w:b/>
          <w:bCs/>
        </w:rPr>
        <w:t>елементи</w:t>
      </w:r>
      <w:r w:rsidRPr="007B7E3C">
        <w:rPr>
          <w:b/>
          <w:bCs/>
        </w:rPr>
        <w:t xml:space="preserve"> от Национ</w:t>
      </w:r>
      <w:r w:rsidR="002F448A" w:rsidRPr="007B7E3C">
        <w:rPr>
          <w:b/>
          <w:bCs/>
        </w:rPr>
        <w:t>алн</w:t>
      </w:r>
      <w:r w:rsidRPr="007B7E3C">
        <w:rPr>
          <w:b/>
          <w:bCs/>
        </w:rPr>
        <w:t>ата</w:t>
      </w:r>
      <w:r w:rsidR="006F108B" w:rsidRPr="007B7E3C">
        <w:rPr>
          <w:b/>
          <w:bCs/>
        </w:rPr>
        <w:t xml:space="preserve"> </w:t>
      </w:r>
      <w:r w:rsidR="006F108B" w:rsidRPr="007B7E3C">
        <w:rPr>
          <w:b/>
          <w:bCs/>
          <w:noProof/>
        </w:rPr>
        <w:t>е</w:t>
      </w:r>
      <w:r w:rsidR="002F448A" w:rsidRPr="007B7E3C">
        <w:rPr>
          <w:b/>
          <w:bCs/>
          <w:noProof/>
        </w:rPr>
        <w:t xml:space="preserve">кологична мрежа </w:t>
      </w:r>
      <w:r w:rsidRPr="007B7E3C">
        <w:rPr>
          <w:b/>
          <w:bCs/>
        </w:rPr>
        <w:t xml:space="preserve">и най-близко разположените обекти, </w:t>
      </w:r>
      <w:r w:rsidR="00A76102" w:rsidRPr="007B7E3C">
        <w:rPr>
          <w:b/>
          <w:bCs/>
        </w:rPr>
        <w:t xml:space="preserve">подлежащи </w:t>
      </w:r>
      <w:r w:rsidRPr="007B7E3C">
        <w:rPr>
          <w:b/>
          <w:bCs/>
        </w:rPr>
        <w:t xml:space="preserve"> на</w:t>
      </w:r>
      <w:r w:rsidR="00E61E06" w:rsidRPr="007B7E3C">
        <w:rPr>
          <w:b/>
          <w:bCs/>
        </w:rPr>
        <w:t xml:space="preserve"> </w:t>
      </w:r>
      <w:r w:rsidR="00A76102" w:rsidRPr="007B7E3C">
        <w:rPr>
          <w:b/>
          <w:bCs/>
          <w:noProof/>
        </w:rPr>
        <w:t xml:space="preserve">здравна </w:t>
      </w:r>
      <w:r w:rsidRPr="007B7E3C">
        <w:rPr>
          <w:b/>
          <w:bCs/>
          <w:szCs w:val="24"/>
        </w:rPr>
        <w:t>защита, и отстоянията до тях.</w:t>
      </w:r>
    </w:p>
    <w:p w14:paraId="5E0ABB27" w14:textId="3BEE2F79" w:rsidR="007B7E3C" w:rsidRPr="007B7E3C" w:rsidRDefault="005C00D1" w:rsidP="007B7E3C">
      <w:pPr>
        <w:ind w:left="360" w:right="28" w:firstLine="0"/>
        <w:rPr>
          <w:b/>
          <w:bCs/>
        </w:rPr>
      </w:pPr>
      <w:r w:rsidRPr="005C00D1">
        <w:rPr>
          <w:b/>
          <w:bCs/>
          <w:noProof/>
        </w:rPr>
        <w:drawing>
          <wp:inline distT="0" distB="0" distL="0" distR="0" wp14:anchorId="3BA0141E" wp14:editId="008CBDAF">
            <wp:extent cx="6102985" cy="2712085"/>
            <wp:effectExtent l="0" t="0" r="0" b="0"/>
            <wp:docPr id="221518299"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518299" name=""/>
                    <pic:cNvPicPr/>
                  </pic:nvPicPr>
                  <pic:blipFill>
                    <a:blip r:embed="rId27"/>
                    <a:stretch>
                      <a:fillRect/>
                    </a:stretch>
                  </pic:blipFill>
                  <pic:spPr>
                    <a:xfrm>
                      <a:off x="0" y="0"/>
                      <a:ext cx="6102985" cy="2712085"/>
                    </a:xfrm>
                    <a:prstGeom prst="rect">
                      <a:avLst/>
                    </a:prstGeom>
                  </pic:spPr>
                </pic:pic>
              </a:graphicData>
            </a:graphic>
          </wp:inline>
        </w:drawing>
      </w:r>
    </w:p>
    <w:p w14:paraId="7F06F741" w14:textId="77777777" w:rsidR="005C00D1" w:rsidRDefault="00523E88" w:rsidP="005C00D1">
      <w:pPr>
        <w:spacing w:line="246" w:lineRule="auto"/>
        <w:ind w:left="23" w:firstLine="480"/>
      </w:pPr>
      <w:r>
        <w:t xml:space="preserve">Инвестиционното предложение </w:t>
      </w:r>
      <w:r w:rsidR="005C00D1">
        <w:t>„Автомивка и жилищно застрояване, в т.ч. и изграждане на сондажен кладенец“, в ПИ 00702.18.1769 и ПИ 00702.18.1770, землище на гр. Асеновград, община Асеновград, област Пловдив</w:t>
      </w:r>
    </w:p>
    <w:p w14:paraId="6A525A27" w14:textId="494862F0" w:rsidR="001B300D" w:rsidRDefault="00523E88" w:rsidP="005C00D1">
      <w:pPr>
        <w:ind w:left="0" w:right="28" w:firstLine="0"/>
        <w:rPr>
          <w:lang w:val="en-US"/>
        </w:rPr>
      </w:pPr>
      <w:r w:rsidRPr="00523E88">
        <w:t xml:space="preserve"> </w:t>
      </w:r>
      <w:r>
        <w:t>не засяга защитени територии</w:t>
      </w:r>
      <w:r w:rsidR="008C48E8">
        <w:t>.</w:t>
      </w:r>
    </w:p>
    <w:p w14:paraId="58EC228B" w14:textId="76EFD885" w:rsidR="00523E88" w:rsidRDefault="00523E88" w:rsidP="00523E88">
      <w:pPr>
        <w:ind w:left="1166" w:right="28" w:firstLine="0"/>
      </w:pPr>
      <w:r>
        <w:t xml:space="preserve"> </w:t>
      </w:r>
      <w:r w:rsidR="008C48E8">
        <w:t xml:space="preserve">Най -близката </w:t>
      </w:r>
    </w:p>
    <w:p w14:paraId="45480E92" w14:textId="77777777" w:rsidR="00FF36BF" w:rsidRDefault="00FF36BF" w:rsidP="00E1391D">
      <w:pPr>
        <w:pStyle w:val="a7"/>
        <w:numPr>
          <w:ilvl w:val="0"/>
          <w:numId w:val="18"/>
        </w:numPr>
        <w:spacing w:after="52"/>
      </w:pPr>
      <w:r>
        <w:t xml:space="preserve">Защитена зона BG0001031 “Родопи - Средни” Защитена зона BG0001031 “Родопи - Средни” е обявена със Заповед на Министъра на околната среда и водите с № РД-351 от 31-и март 2021 г, обнародвана в Държавен вестник (ДВ), бр. 59 от 16-и юли 2021 г. Определена е, като тип “B” – защитена зона по Директива 92/43/ЕИО за опазване на естествените местообитания и на дивата флора и фауна. Общата ѝ площ е 155 112,0045 ха. Обхваща североизточните части на Западни Родопи и част от северозападните на Източни Родопи. Зоната е разположена на териториите на 4 области и 13 общини: </w:t>
      </w:r>
    </w:p>
    <w:p w14:paraId="26A4E3AF" w14:textId="77777777" w:rsidR="00FF36BF" w:rsidRDefault="00FF36BF" w:rsidP="00852380">
      <w:pPr>
        <w:pStyle w:val="a7"/>
        <w:spacing w:after="52"/>
        <w:ind w:left="851" w:firstLine="0"/>
      </w:pPr>
      <w:r>
        <w:lastRenderedPageBreak/>
        <w:sym w:font="Symbol" w:char="F0B7"/>
      </w:r>
      <w:r>
        <w:t xml:space="preserve"> област Кърджали – общини Ардино, Кърджали и Черноочене; </w:t>
      </w:r>
    </w:p>
    <w:p w14:paraId="33C96638" w14:textId="77777777" w:rsidR="00FF36BF" w:rsidRDefault="00FF36BF" w:rsidP="00852380">
      <w:pPr>
        <w:pStyle w:val="a7"/>
        <w:spacing w:after="52"/>
        <w:ind w:left="851" w:firstLine="0"/>
      </w:pPr>
      <w:r>
        <w:sym w:font="Symbol" w:char="F0B7"/>
      </w:r>
      <w:r>
        <w:t xml:space="preserve"> област Пловдив – общини Асеновград, Куклен, Лъки и Първомай;</w:t>
      </w:r>
    </w:p>
    <w:p w14:paraId="0874E688" w14:textId="77777777" w:rsidR="00FF36BF" w:rsidRDefault="00FF36BF" w:rsidP="00852380">
      <w:pPr>
        <w:pStyle w:val="a7"/>
        <w:spacing w:after="52"/>
        <w:ind w:left="851" w:firstLine="0"/>
      </w:pPr>
      <w:r>
        <w:t xml:space="preserve"> </w:t>
      </w:r>
      <w:r>
        <w:sym w:font="Symbol" w:char="F0B7"/>
      </w:r>
      <w:r>
        <w:t xml:space="preserve"> област Смолян – общини Баните, Смолян и Чепеларе, и </w:t>
      </w:r>
    </w:p>
    <w:p w14:paraId="21299782" w14:textId="506331A8" w:rsidR="004015C3" w:rsidRDefault="00FF36BF" w:rsidP="00852380">
      <w:pPr>
        <w:pStyle w:val="a7"/>
        <w:spacing w:after="52"/>
        <w:ind w:left="851" w:firstLine="0"/>
      </w:pPr>
      <w:r>
        <w:sym w:font="Symbol" w:char="F0B7"/>
      </w:r>
      <w:r>
        <w:t xml:space="preserve"> област Хасково – общини Димитровград, Минерални бани и Хасково.</w:t>
      </w:r>
    </w:p>
    <w:p w14:paraId="41D25C66" w14:textId="77777777" w:rsidR="00382F7D" w:rsidRDefault="00382F7D" w:rsidP="00852380">
      <w:pPr>
        <w:pStyle w:val="a7"/>
        <w:spacing w:after="52"/>
        <w:ind w:left="851" w:firstLine="0"/>
      </w:pPr>
      <w:r>
        <w:sym w:font="Symbol" w:char="F0B7"/>
      </w:r>
      <w:r>
        <w:t xml:space="preserve"> N06 (вътрешни водни тела - застояла вода, течаща вода): 15,0%;</w:t>
      </w:r>
    </w:p>
    <w:p w14:paraId="43360598" w14:textId="77777777" w:rsidR="00382F7D" w:rsidRDefault="00382F7D" w:rsidP="00852380">
      <w:pPr>
        <w:pStyle w:val="a7"/>
        <w:spacing w:after="52"/>
        <w:ind w:left="851" w:firstLine="0"/>
      </w:pPr>
      <w:r>
        <w:t xml:space="preserve"> </w:t>
      </w:r>
      <w:r>
        <w:sym w:font="Symbol" w:char="F0B7"/>
      </w:r>
      <w:r>
        <w:t xml:space="preserve"> N08 (равнини, шубраци): 8,0%;</w:t>
      </w:r>
    </w:p>
    <w:p w14:paraId="22E79C49" w14:textId="77777777" w:rsidR="00382F7D" w:rsidRDefault="00382F7D" w:rsidP="00852380">
      <w:pPr>
        <w:pStyle w:val="a7"/>
        <w:spacing w:after="52"/>
        <w:ind w:left="851" w:firstLine="0"/>
      </w:pPr>
      <w:r>
        <w:t xml:space="preserve"> </w:t>
      </w:r>
      <w:r>
        <w:sym w:font="Symbol" w:char="F0B7"/>
      </w:r>
      <w:r>
        <w:t xml:space="preserve"> N09 (сухи ливади, степи): 3,0%;</w:t>
      </w:r>
    </w:p>
    <w:p w14:paraId="447E5C11" w14:textId="77777777" w:rsidR="00382F7D" w:rsidRDefault="00382F7D" w:rsidP="00852380">
      <w:pPr>
        <w:pStyle w:val="a7"/>
        <w:spacing w:after="52"/>
        <w:ind w:left="851" w:firstLine="0"/>
      </w:pPr>
      <w:r>
        <w:t xml:space="preserve"> </w:t>
      </w:r>
      <w:r>
        <w:sym w:font="Symbol" w:char="F0B7"/>
      </w:r>
      <w:r>
        <w:t xml:space="preserve"> N11 (</w:t>
      </w:r>
      <w:proofErr w:type="spellStart"/>
      <w:r>
        <w:t>aлпийски</w:t>
      </w:r>
      <w:proofErr w:type="spellEnd"/>
      <w:r>
        <w:t xml:space="preserve"> и </w:t>
      </w:r>
      <w:proofErr w:type="spellStart"/>
      <w:r>
        <w:t>субалпийски</w:t>
      </w:r>
      <w:proofErr w:type="spellEnd"/>
      <w:r>
        <w:t xml:space="preserve"> тревни площи): 4,0%; </w:t>
      </w:r>
    </w:p>
    <w:p w14:paraId="360998FE" w14:textId="77777777" w:rsidR="00382F7D" w:rsidRDefault="00382F7D" w:rsidP="00852380">
      <w:pPr>
        <w:pStyle w:val="a7"/>
        <w:spacing w:after="52"/>
        <w:ind w:left="851" w:firstLine="0"/>
      </w:pPr>
      <w:r>
        <w:sym w:font="Symbol" w:char="F0B7"/>
      </w:r>
      <w:r>
        <w:t xml:space="preserve"> N15 (други обработваеми земи): 10,0%;</w:t>
      </w:r>
    </w:p>
    <w:p w14:paraId="7271CDB8" w14:textId="77777777" w:rsidR="00382F7D" w:rsidRDefault="00382F7D" w:rsidP="00852380">
      <w:pPr>
        <w:pStyle w:val="a7"/>
        <w:spacing w:after="52"/>
        <w:ind w:left="851" w:firstLine="0"/>
      </w:pPr>
      <w:r>
        <w:t xml:space="preserve"> </w:t>
      </w:r>
      <w:r>
        <w:sym w:font="Symbol" w:char="F0B7"/>
      </w:r>
      <w:r>
        <w:t xml:space="preserve"> N16 (широколистни </w:t>
      </w:r>
      <w:proofErr w:type="spellStart"/>
      <w:r>
        <w:t>листопадни</w:t>
      </w:r>
      <w:proofErr w:type="spellEnd"/>
      <w:r>
        <w:t xml:space="preserve"> гори): 25,0 %; </w:t>
      </w:r>
    </w:p>
    <w:p w14:paraId="4E45FD14" w14:textId="77777777" w:rsidR="00382F7D" w:rsidRDefault="00382F7D" w:rsidP="00852380">
      <w:pPr>
        <w:pStyle w:val="a7"/>
        <w:spacing w:after="52"/>
        <w:ind w:left="851" w:firstLine="0"/>
      </w:pPr>
      <w:r>
        <w:sym w:font="Symbol" w:char="F0B7"/>
      </w:r>
      <w:r>
        <w:t xml:space="preserve"> N17 (иглолистни гори): 4,0%; </w:t>
      </w:r>
    </w:p>
    <w:p w14:paraId="2E57F0E3" w14:textId="77777777" w:rsidR="00382F7D" w:rsidRDefault="00382F7D" w:rsidP="00852380">
      <w:pPr>
        <w:pStyle w:val="a7"/>
        <w:spacing w:after="52"/>
        <w:ind w:left="851" w:firstLine="0"/>
      </w:pPr>
      <w:r>
        <w:sym w:font="Symbol" w:char="F0B7"/>
      </w:r>
      <w:r>
        <w:t xml:space="preserve"> N19 (смесени гори): 4,0%;</w:t>
      </w:r>
    </w:p>
    <w:p w14:paraId="4C7FF857" w14:textId="77777777" w:rsidR="00382F7D" w:rsidRDefault="00382F7D" w:rsidP="00852380">
      <w:pPr>
        <w:pStyle w:val="a7"/>
        <w:spacing w:after="52"/>
        <w:ind w:left="851" w:firstLine="0"/>
      </w:pPr>
      <w:r>
        <w:t xml:space="preserve"> </w:t>
      </w:r>
      <w:r>
        <w:sym w:font="Symbol" w:char="F0B7"/>
      </w:r>
      <w:r>
        <w:t xml:space="preserve"> N20 (изкуствен горски </w:t>
      </w:r>
      <w:proofErr w:type="spellStart"/>
      <w:r>
        <w:t>монокултури</w:t>
      </w:r>
      <w:proofErr w:type="spellEnd"/>
      <w:r>
        <w:t xml:space="preserve"> - напр. насаждения от тополи или екзотични дървета): 8,0%;</w:t>
      </w:r>
    </w:p>
    <w:p w14:paraId="5CE3206E" w14:textId="77777777" w:rsidR="00382F7D" w:rsidRDefault="00382F7D" w:rsidP="00852380">
      <w:pPr>
        <w:pStyle w:val="a7"/>
        <w:spacing w:after="52"/>
        <w:ind w:left="851" w:firstLine="0"/>
      </w:pPr>
      <w:r>
        <w:t xml:space="preserve"> </w:t>
      </w:r>
      <w:r>
        <w:sym w:font="Symbol" w:char="F0B7"/>
      </w:r>
      <w:r>
        <w:t xml:space="preserve"> N21 (негорски площи, заети с растителни видове, включително градини, лозя, трайни насаждения и </w:t>
      </w:r>
      <w:proofErr w:type="spellStart"/>
      <w:r>
        <w:t>др</w:t>
      </w:r>
      <w:proofErr w:type="spellEnd"/>
      <w:r>
        <w:t>,): 2,0%;</w:t>
      </w:r>
    </w:p>
    <w:p w14:paraId="4FBE249B" w14:textId="77777777" w:rsidR="00382F7D" w:rsidRDefault="00382F7D" w:rsidP="00852380">
      <w:pPr>
        <w:pStyle w:val="a7"/>
        <w:spacing w:after="52"/>
        <w:ind w:left="851" w:firstLine="0"/>
      </w:pPr>
      <w:r>
        <w:t xml:space="preserve"> </w:t>
      </w:r>
      <w:r>
        <w:sym w:font="Symbol" w:char="F0B7"/>
      </w:r>
      <w:r>
        <w:t xml:space="preserve"> N22 (вътрешни скали, сипеи, пясъци, постоянен сняг и лед): 8,0%, и</w:t>
      </w:r>
    </w:p>
    <w:p w14:paraId="2AE18D08" w14:textId="77777777" w:rsidR="00382F7D" w:rsidRDefault="00382F7D" w:rsidP="00852380">
      <w:pPr>
        <w:pStyle w:val="a7"/>
        <w:spacing w:after="52"/>
        <w:ind w:left="851" w:firstLine="0"/>
      </w:pPr>
      <w:r>
        <w:t xml:space="preserve"> </w:t>
      </w:r>
      <w:r>
        <w:sym w:font="Symbol" w:char="F0B7"/>
      </w:r>
      <w:r>
        <w:t xml:space="preserve"> N23 (други земи, включително градове, села, пътища, места за отпадъци, мини, индустриални обекти и др.): 9,0%. </w:t>
      </w:r>
    </w:p>
    <w:p w14:paraId="54E7A701" w14:textId="77777777" w:rsidR="00C25D8E" w:rsidRDefault="00382F7D" w:rsidP="00852380">
      <w:pPr>
        <w:pStyle w:val="a7"/>
        <w:spacing w:after="52"/>
        <w:ind w:left="851" w:firstLine="0"/>
      </w:pPr>
      <w:r>
        <w:t xml:space="preserve">Като обекти от Закона за защитените територии, в защитената зона изцяло попадат: 1 резерват („Червената стена”), </w:t>
      </w:r>
      <w:r w:rsidR="00C25D8E">
        <w:t>2 поддържани резервата („</w:t>
      </w:r>
      <w:proofErr w:type="spellStart"/>
      <w:r w:rsidR="00C25D8E">
        <w:t>Борака</w:t>
      </w:r>
      <w:proofErr w:type="spellEnd"/>
      <w:r w:rsidR="00C25D8E">
        <w:t xml:space="preserve">” и „Казъл </w:t>
      </w:r>
      <w:proofErr w:type="spellStart"/>
      <w:r w:rsidR="00C25D8E">
        <w:t>черпа</w:t>
      </w:r>
      <w:proofErr w:type="spellEnd"/>
      <w:r w:rsidR="00C25D8E">
        <w:t xml:space="preserve"> (Женда)”), 8 защитени местности („Лале баир”, „Караджов камък”, „</w:t>
      </w:r>
      <w:proofErr w:type="spellStart"/>
      <w:r w:rsidR="00C25D8E">
        <w:t>Марциганица</w:t>
      </w:r>
      <w:proofErr w:type="spellEnd"/>
      <w:r w:rsidR="00C25D8E">
        <w:t>”, „</w:t>
      </w:r>
      <w:proofErr w:type="spellStart"/>
      <w:r w:rsidR="00C25D8E">
        <w:t>Айда</w:t>
      </w:r>
      <w:proofErr w:type="spellEnd"/>
      <w:r w:rsidR="00C25D8E">
        <w:t>”, „</w:t>
      </w:r>
      <w:proofErr w:type="spellStart"/>
      <w:r w:rsidR="00C25D8E">
        <w:t>Усойката</w:t>
      </w:r>
      <w:proofErr w:type="spellEnd"/>
      <w:r w:rsidR="00C25D8E">
        <w:t>”, „</w:t>
      </w:r>
      <w:proofErr w:type="spellStart"/>
      <w:r w:rsidR="00C25D8E">
        <w:t>Гонда</w:t>
      </w:r>
      <w:proofErr w:type="spellEnd"/>
      <w:r w:rsidR="00C25D8E">
        <w:t xml:space="preserve"> вода”, „Анатема” и „Находище на дървовидна хвойна”) и 15 природни забележителности („Находище на снежно кокиче”, „Пещера </w:t>
      </w:r>
      <w:proofErr w:type="spellStart"/>
      <w:r w:rsidR="00C25D8E">
        <w:t>Гаргина</w:t>
      </w:r>
      <w:proofErr w:type="spellEnd"/>
      <w:r w:rsidR="00C25D8E">
        <w:t xml:space="preserve"> дупка”, „Елата”, „Находище на момина сълза и божур в местност Дренака”, „</w:t>
      </w:r>
      <w:proofErr w:type="spellStart"/>
      <w:r w:rsidR="00C25D8E">
        <w:t>Пробитя</w:t>
      </w:r>
      <w:proofErr w:type="spellEnd"/>
      <w:r w:rsidR="00C25D8E">
        <w:t xml:space="preserve"> камък”, „Дяволски мост”, „</w:t>
      </w:r>
      <w:proofErr w:type="spellStart"/>
      <w:r w:rsidR="00C25D8E">
        <w:t>Фосилни</w:t>
      </w:r>
      <w:proofErr w:type="spellEnd"/>
      <w:r w:rsidR="00C25D8E">
        <w:t xml:space="preserve"> находки”, „Орлова скала”, „</w:t>
      </w:r>
      <w:proofErr w:type="spellStart"/>
      <w:r w:rsidR="00C25D8E">
        <w:t>Огледната</w:t>
      </w:r>
      <w:proofErr w:type="spellEnd"/>
      <w:r w:rsidR="00C25D8E">
        <w:t xml:space="preserve"> скала”, „</w:t>
      </w:r>
      <w:proofErr w:type="spellStart"/>
      <w:r w:rsidR="00C25D8E">
        <w:t>Белинташ</w:t>
      </w:r>
      <w:proofErr w:type="spellEnd"/>
      <w:r w:rsidR="00C25D8E">
        <w:t xml:space="preserve">”, „Родопски </w:t>
      </w:r>
      <w:proofErr w:type="spellStart"/>
      <w:r w:rsidR="00C25D8E">
        <w:t>силивряк</w:t>
      </w:r>
      <w:proofErr w:type="spellEnd"/>
      <w:r w:rsidR="00C25D8E">
        <w:t xml:space="preserve">”, „Находище на ела”, „Боаза”, „Находище на родопски </w:t>
      </w:r>
      <w:proofErr w:type="spellStart"/>
      <w:r w:rsidR="00C25D8E">
        <w:t>силивряк</w:t>
      </w:r>
      <w:proofErr w:type="spellEnd"/>
      <w:r w:rsidR="00C25D8E">
        <w:t xml:space="preserve">” и „Хладната пещера”). </w:t>
      </w:r>
    </w:p>
    <w:p w14:paraId="4FC70248" w14:textId="55FEAA01" w:rsidR="00C25D8E" w:rsidRDefault="00C25D8E" w:rsidP="00852380">
      <w:pPr>
        <w:pStyle w:val="a7"/>
        <w:spacing w:after="52"/>
        <w:ind w:left="851" w:firstLine="0"/>
      </w:pPr>
    </w:p>
    <w:p w14:paraId="5CFA4FA8" w14:textId="50FE305F" w:rsidR="00382F7D" w:rsidRDefault="00C25D8E" w:rsidP="00852380">
      <w:pPr>
        <w:pStyle w:val="a7"/>
        <w:spacing w:after="52"/>
        <w:ind w:left="851" w:firstLine="0"/>
      </w:pPr>
      <w:r>
        <w:lastRenderedPageBreak/>
        <w:t xml:space="preserve">   </w:t>
      </w:r>
      <w:r w:rsidR="00382F7D">
        <w:t xml:space="preserve">Съгласно Заповедта за обявяване на защитена зона BG0001031 “Родопи - Средни”, предмет на опазване са 35 типа природни местообитания по чл. 6, ал. 1, т. 1 от Закона за биологичното разнообразие (ЗБР) и 43 местообитания на видове по чл. 6, ал. 1, т. 2 от ЗБР, съответно от Приложения I и II на Директива 92/43/ЕИО. Данни за състоянието им според СФ на зоната са дадени в таблици 1 и 2, като в тях са отбелязани 2 природни местообитания („3140 Твърди </w:t>
      </w:r>
      <w:proofErr w:type="spellStart"/>
      <w:r w:rsidR="00382F7D">
        <w:t>олиготрофни</w:t>
      </w:r>
      <w:proofErr w:type="spellEnd"/>
      <w:r w:rsidR="00382F7D">
        <w:t xml:space="preserve"> до </w:t>
      </w:r>
      <w:proofErr w:type="spellStart"/>
      <w:r w:rsidR="00382F7D">
        <w:t>мезотрофни</w:t>
      </w:r>
      <w:proofErr w:type="spellEnd"/>
      <w:r w:rsidR="00382F7D">
        <w:t xml:space="preserve"> води с </w:t>
      </w:r>
      <w:proofErr w:type="spellStart"/>
      <w:r w:rsidR="00382F7D">
        <w:t>бентосни</w:t>
      </w:r>
      <w:proofErr w:type="spellEnd"/>
      <w:r w:rsidR="00382F7D">
        <w:t xml:space="preserve"> формации от </w:t>
      </w:r>
      <w:proofErr w:type="spellStart"/>
      <w:r w:rsidR="00382F7D">
        <w:t>Chara</w:t>
      </w:r>
      <w:proofErr w:type="spellEnd"/>
      <w:r w:rsidR="00382F7D">
        <w:t xml:space="preserve">” и „9180 * Смесени гори от съюза </w:t>
      </w:r>
      <w:proofErr w:type="spellStart"/>
      <w:r w:rsidR="00382F7D">
        <w:t>Tilio-Acerion</w:t>
      </w:r>
      <w:proofErr w:type="spellEnd"/>
      <w:r w:rsidR="00382F7D">
        <w:t xml:space="preserve"> върху сипеи и стръмни склонове”), които не са включени в Заповедта за обявяването ѝ.</w:t>
      </w:r>
    </w:p>
    <w:p w14:paraId="0711D4F7" w14:textId="77777777" w:rsidR="00382F7D" w:rsidRDefault="00382F7D" w:rsidP="00852380">
      <w:pPr>
        <w:pStyle w:val="a7"/>
        <w:spacing w:after="52"/>
        <w:ind w:left="851" w:firstLine="0"/>
      </w:pPr>
      <w:r>
        <w:t>Целите, за които е обявена защитена зона BG0001031 “Родопи - Средни” са описани в Заповед на Министъра на околната среда и водите с № РД-351 от 31-ти март 2021 г.:</w:t>
      </w:r>
    </w:p>
    <w:p w14:paraId="4252B516" w14:textId="77777777" w:rsidR="00382F7D" w:rsidRDefault="00382F7D" w:rsidP="00852380">
      <w:pPr>
        <w:pStyle w:val="a7"/>
        <w:spacing w:after="52"/>
        <w:ind w:left="851" w:firstLine="0"/>
      </w:pPr>
      <w:r>
        <w:t xml:space="preserve"> </w:t>
      </w:r>
      <w:r>
        <w:sym w:font="Symbol" w:char="F0B7"/>
      </w:r>
      <w:r>
        <w:t xml:space="preserve"> опазване и поддържане на типовете природни местообитания, посочени в таблица 1, местообитанията на посочените в таблица 2 видове, техните популации и разпространение в границите на зоната, за постигане и поддържане на благоприятното им природозащитно състояние в съответните </w:t>
      </w:r>
      <w:proofErr w:type="spellStart"/>
      <w:r>
        <w:t>биогеографски</w:t>
      </w:r>
      <w:proofErr w:type="spellEnd"/>
      <w:r>
        <w:t xml:space="preserve"> региони;</w:t>
      </w:r>
    </w:p>
    <w:p w14:paraId="034A28DB" w14:textId="261996EB" w:rsidR="00382F7D" w:rsidRDefault="00382F7D" w:rsidP="00852380">
      <w:pPr>
        <w:pStyle w:val="a7"/>
        <w:spacing w:after="52"/>
        <w:ind w:left="851" w:firstLine="0"/>
      </w:pPr>
      <w:r>
        <w:t xml:space="preserve"> </w:t>
      </w:r>
      <w:r>
        <w:sym w:font="Symbol" w:char="F0B7"/>
      </w:r>
      <w:r>
        <w:t xml:space="preserve"> подобряване на структурата и функциите на природни местообитания с кодове 3260, 6210 (*важни местообитания на орхидеи), 62A0, 6430, 6520, 91E0*, 91М0, 23 91W0 в двата </w:t>
      </w:r>
      <w:proofErr w:type="spellStart"/>
      <w:r>
        <w:t>биогеографски</w:t>
      </w:r>
      <w:proofErr w:type="spellEnd"/>
      <w:r>
        <w:t xml:space="preserve"> региона и на природно местообитание с код 6220* в частта от защитената зона, попадаща в Континенталния </w:t>
      </w:r>
      <w:proofErr w:type="spellStart"/>
      <w:r>
        <w:t>биогеографски</w:t>
      </w:r>
      <w:proofErr w:type="spellEnd"/>
      <w:r>
        <w:t xml:space="preserve"> регион; </w:t>
      </w:r>
    </w:p>
    <w:p w14:paraId="6A085914" w14:textId="77777777" w:rsidR="00382F7D" w:rsidRDefault="00382F7D" w:rsidP="00852380">
      <w:pPr>
        <w:pStyle w:val="a7"/>
        <w:spacing w:after="52"/>
        <w:ind w:left="851" w:firstLine="0"/>
      </w:pPr>
      <w:r>
        <w:sym w:font="Symbol" w:char="F0B7"/>
      </w:r>
      <w:r>
        <w:t xml:space="preserve"> подобряване на местообитанията на вида Обикновена блатна костенурка (</w:t>
      </w:r>
      <w:proofErr w:type="spellStart"/>
      <w:r>
        <w:t>Emys</w:t>
      </w:r>
      <w:proofErr w:type="spellEnd"/>
      <w:r>
        <w:t xml:space="preserve"> </w:t>
      </w:r>
      <w:proofErr w:type="spellStart"/>
      <w:r>
        <w:t>orbicularis</w:t>
      </w:r>
      <w:proofErr w:type="spellEnd"/>
      <w:r>
        <w:t xml:space="preserve">) в двата </w:t>
      </w:r>
      <w:proofErr w:type="spellStart"/>
      <w:r>
        <w:t>биогеографски</w:t>
      </w:r>
      <w:proofErr w:type="spellEnd"/>
      <w:r>
        <w:t xml:space="preserve"> региона; </w:t>
      </w:r>
    </w:p>
    <w:p w14:paraId="1E8A4E1C" w14:textId="77777777" w:rsidR="00382F7D" w:rsidRDefault="00382F7D" w:rsidP="00852380">
      <w:pPr>
        <w:pStyle w:val="a7"/>
        <w:spacing w:after="52"/>
        <w:ind w:left="851" w:firstLine="0"/>
      </w:pPr>
      <w:r>
        <w:sym w:font="Symbol" w:char="F0B7"/>
      </w:r>
      <w:r>
        <w:t xml:space="preserve"> подобряване на местообитанията на видовете Средиземноморски </w:t>
      </w:r>
      <w:proofErr w:type="spellStart"/>
      <w:r>
        <w:t>подковонос</w:t>
      </w:r>
      <w:proofErr w:type="spellEnd"/>
      <w:r>
        <w:t xml:space="preserve"> (</w:t>
      </w:r>
      <w:proofErr w:type="spellStart"/>
      <w:r>
        <w:t>Rhinolophus</w:t>
      </w:r>
      <w:proofErr w:type="spellEnd"/>
      <w:r>
        <w:t xml:space="preserve"> </w:t>
      </w:r>
      <w:proofErr w:type="spellStart"/>
      <w:r>
        <w:t>blasii</w:t>
      </w:r>
      <w:proofErr w:type="spellEnd"/>
      <w:r>
        <w:t xml:space="preserve">), </w:t>
      </w:r>
      <w:proofErr w:type="spellStart"/>
      <w:r>
        <w:t>Подковонос</w:t>
      </w:r>
      <w:proofErr w:type="spellEnd"/>
      <w:r>
        <w:t xml:space="preserve"> на </w:t>
      </w:r>
      <w:proofErr w:type="spellStart"/>
      <w:r>
        <w:t>Мехели</w:t>
      </w:r>
      <w:proofErr w:type="spellEnd"/>
      <w:r>
        <w:t xml:space="preserve"> (</w:t>
      </w:r>
      <w:proofErr w:type="spellStart"/>
      <w:r>
        <w:t>Rhinolophus</w:t>
      </w:r>
      <w:proofErr w:type="spellEnd"/>
      <w:r>
        <w:t xml:space="preserve"> </w:t>
      </w:r>
      <w:proofErr w:type="spellStart"/>
      <w:r>
        <w:t>mehelyi</w:t>
      </w:r>
      <w:proofErr w:type="spellEnd"/>
      <w:r>
        <w:t xml:space="preserve">) и </w:t>
      </w:r>
      <w:proofErr w:type="spellStart"/>
      <w:r>
        <w:t>Калописиева</w:t>
      </w:r>
      <w:proofErr w:type="spellEnd"/>
      <w:r>
        <w:t xml:space="preserve"> </w:t>
      </w:r>
      <w:proofErr w:type="spellStart"/>
      <w:r>
        <w:t>дактилориза</w:t>
      </w:r>
      <w:proofErr w:type="spellEnd"/>
      <w:r>
        <w:t xml:space="preserve"> (</w:t>
      </w:r>
      <w:proofErr w:type="spellStart"/>
      <w:r>
        <w:t>Dactylorhiza</w:t>
      </w:r>
      <w:proofErr w:type="spellEnd"/>
      <w:r>
        <w:t xml:space="preserve"> </w:t>
      </w:r>
      <w:proofErr w:type="spellStart"/>
      <w:r>
        <w:t>kalopissii</w:t>
      </w:r>
      <w:proofErr w:type="spellEnd"/>
      <w:r>
        <w:t xml:space="preserve">) в частта от защитената зона, попадаща в Алпийския </w:t>
      </w:r>
      <w:proofErr w:type="spellStart"/>
      <w:r>
        <w:t>биогеографски</w:t>
      </w:r>
      <w:proofErr w:type="spellEnd"/>
      <w:r>
        <w:t xml:space="preserve"> регион; </w:t>
      </w:r>
    </w:p>
    <w:p w14:paraId="3A20C4BA" w14:textId="77777777" w:rsidR="00382F7D" w:rsidRDefault="00382F7D" w:rsidP="00852380">
      <w:pPr>
        <w:pStyle w:val="a7"/>
        <w:spacing w:after="52"/>
        <w:ind w:left="851" w:firstLine="0"/>
      </w:pPr>
      <w:r>
        <w:sym w:font="Symbol" w:char="F0B7"/>
      </w:r>
      <w:r>
        <w:t xml:space="preserve"> подобряване на местообитанията на видовете Дългоух </w:t>
      </w:r>
      <w:proofErr w:type="spellStart"/>
      <w:r>
        <w:t>нощник</w:t>
      </w:r>
      <w:proofErr w:type="spellEnd"/>
      <w:r>
        <w:t xml:space="preserve"> (</w:t>
      </w:r>
      <w:proofErr w:type="spellStart"/>
      <w:r>
        <w:t>Myotis</w:t>
      </w:r>
      <w:proofErr w:type="spellEnd"/>
      <w:r>
        <w:t xml:space="preserve"> </w:t>
      </w:r>
      <w:proofErr w:type="spellStart"/>
      <w:r>
        <w:t>bechsteinii</w:t>
      </w:r>
      <w:proofErr w:type="spellEnd"/>
      <w:r>
        <w:t>), Леопардов смок (</w:t>
      </w:r>
      <w:proofErr w:type="spellStart"/>
      <w:r>
        <w:t>Elaphe</w:t>
      </w:r>
      <w:proofErr w:type="spellEnd"/>
      <w:r>
        <w:t xml:space="preserve"> </w:t>
      </w:r>
      <w:proofErr w:type="spellStart"/>
      <w:r>
        <w:t>situla</w:t>
      </w:r>
      <w:proofErr w:type="spellEnd"/>
      <w:r>
        <w:t xml:space="preserve">) и </w:t>
      </w:r>
      <w:proofErr w:type="spellStart"/>
      <w:r>
        <w:t>Шипобедрена</w:t>
      </w:r>
      <w:proofErr w:type="spellEnd"/>
      <w:r>
        <w:t xml:space="preserve"> костенурка (</w:t>
      </w:r>
      <w:proofErr w:type="spellStart"/>
      <w:r>
        <w:t>Testudo</w:t>
      </w:r>
      <w:proofErr w:type="spellEnd"/>
      <w:r>
        <w:t xml:space="preserve"> </w:t>
      </w:r>
      <w:proofErr w:type="spellStart"/>
      <w:r>
        <w:t>graeca</w:t>
      </w:r>
      <w:proofErr w:type="spellEnd"/>
      <w:r>
        <w:t xml:space="preserve">) в частта от защитената зона, попадаща в Континенталния </w:t>
      </w:r>
      <w:proofErr w:type="spellStart"/>
      <w:r>
        <w:t>биогеографски</w:t>
      </w:r>
      <w:proofErr w:type="spellEnd"/>
      <w:r>
        <w:t xml:space="preserve"> регион; </w:t>
      </w:r>
    </w:p>
    <w:p w14:paraId="1563FFF7" w14:textId="77777777" w:rsidR="00382F7D" w:rsidRDefault="00382F7D" w:rsidP="00852380">
      <w:pPr>
        <w:pStyle w:val="a7"/>
        <w:spacing w:after="52"/>
        <w:ind w:left="851" w:firstLine="0"/>
      </w:pPr>
      <w:r>
        <w:lastRenderedPageBreak/>
        <w:sym w:font="Symbol" w:char="F0B7"/>
      </w:r>
      <w:r>
        <w:t xml:space="preserve"> при необходимост подобряване на състоянието или възстановяване на типове природни местообитания, посочени в таблица 1, местообитания на посочени в таблица 2 видове и техни популации, и </w:t>
      </w:r>
    </w:p>
    <w:p w14:paraId="6414F1E8" w14:textId="3894D45C" w:rsidR="00382F7D" w:rsidRDefault="00382F7D" w:rsidP="00852380">
      <w:pPr>
        <w:pStyle w:val="a7"/>
        <w:spacing w:after="52"/>
        <w:ind w:left="851" w:firstLine="0"/>
      </w:pPr>
      <w:r>
        <w:sym w:font="Symbol" w:char="F0B7"/>
      </w:r>
      <w:r>
        <w:t xml:space="preserve"> поддържане на свързаността на местообитанията на приоритетните за опазване видове *Кафява мечка (</w:t>
      </w:r>
      <w:proofErr w:type="spellStart"/>
      <w:r>
        <w:t>Ursus</w:t>
      </w:r>
      <w:proofErr w:type="spellEnd"/>
      <w:r>
        <w:t xml:space="preserve"> </w:t>
      </w:r>
      <w:proofErr w:type="spellStart"/>
      <w:r>
        <w:t>arctos</w:t>
      </w:r>
      <w:proofErr w:type="spellEnd"/>
      <w:r>
        <w:t>) и *Европейски вълк (</w:t>
      </w:r>
      <w:proofErr w:type="spellStart"/>
      <w:r>
        <w:t>Canis</w:t>
      </w:r>
      <w:proofErr w:type="spellEnd"/>
      <w:r>
        <w:t xml:space="preserve"> </w:t>
      </w:r>
      <w:proofErr w:type="spellStart"/>
      <w:r>
        <w:t>lupus</w:t>
      </w:r>
      <w:proofErr w:type="spellEnd"/>
      <w:r>
        <w:t xml:space="preserve">). </w:t>
      </w:r>
    </w:p>
    <w:p w14:paraId="5F1E407D" w14:textId="3918B49C" w:rsidR="00E05DE1" w:rsidRDefault="00E05DE1" w:rsidP="00852380">
      <w:pPr>
        <w:pStyle w:val="a7"/>
        <w:spacing w:after="52"/>
        <w:ind w:left="851" w:firstLine="0"/>
      </w:pPr>
      <w:r>
        <w:t>При изготвянето на настоящето ИП са взети предвид всички налични  данни за състоянието на природните местообитания и тези на видовете, предмет на опазване от защитена зона BG0001031 “Родопи - Средни”, включително теренни проучвания, като тази информация е използвана за анализиране на параметрите на инвестиционното предложение и евентуалните въздействия от него върху защитената зона, като цяло, и върху всеки един от компонентите ѝ предмет на опазване.</w:t>
      </w:r>
    </w:p>
    <w:p w14:paraId="2FBC49F2" w14:textId="77777777" w:rsidR="00382F7D" w:rsidRPr="00DA1663" w:rsidRDefault="00382F7D" w:rsidP="00852380">
      <w:pPr>
        <w:pStyle w:val="a7"/>
        <w:spacing w:after="52"/>
        <w:ind w:left="851" w:firstLine="0"/>
      </w:pPr>
    </w:p>
    <w:p w14:paraId="4C47405A" w14:textId="77777777" w:rsidR="00DA1663" w:rsidRPr="004015C3" w:rsidRDefault="00DA1663" w:rsidP="00852380">
      <w:pPr>
        <w:pStyle w:val="a7"/>
        <w:spacing w:after="52"/>
        <w:ind w:left="851" w:firstLine="0"/>
      </w:pPr>
    </w:p>
    <w:p w14:paraId="1206979A" w14:textId="22C273C7" w:rsidR="007D6D7D" w:rsidRPr="0089480A" w:rsidRDefault="00002F56" w:rsidP="00F81A63">
      <w:pPr>
        <w:pStyle w:val="a7"/>
        <w:spacing w:after="52"/>
        <w:ind w:left="1305" w:firstLine="0"/>
      </w:pPr>
      <w:r>
        <w:rPr>
          <w:noProof/>
        </w:rPr>
        <w:drawing>
          <wp:inline distT="0" distB="0" distL="0" distR="0" wp14:anchorId="18E05503" wp14:editId="176CE989">
            <wp:extent cx="5626800" cy="4276800"/>
            <wp:effectExtent l="0" t="0" r="0" b="9525"/>
            <wp:docPr id="16"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26800" cy="4276800"/>
                    </a:xfrm>
                    <a:prstGeom prst="rect">
                      <a:avLst/>
                    </a:prstGeom>
                    <a:noFill/>
                    <a:ln>
                      <a:noFill/>
                    </a:ln>
                  </pic:spPr>
                </pic:pic>
              </a:graphicData>
            </a:graphic>
          </wp:inline>
        </w:drawing>
      </w:r>
    </w:p>
    <w:p w14:paraId="7A86C6BB" w14:textId="77777777" w:rsidR="004B088D" w:rsidRDefault="004B088D">
      <w:pPr>
        <w:spacing w:after="52"/>
        <w:ind w:left="23" w:firstLine="562"/>
      </w:pPr>
    </w:p>
    <w:p w14:paraId="521B1F37" w14:textId="7E8EEC71" w:rsidR="00DB2D84" w:rsidRPr="007B7E3C" w:rsidRDefault="004B088D">
      <w:pPr>
        <w:spacing w:after="52"/>
        <w:ind w:left="23" w:firstLine="562"/>
        <w:rPr>
          <w:b/>
          <w:bCs/>
        </w:rPr>
      </w:pPr>
      <w:r>
        <w:lastRenderedPageBreak/>
        <w:t xml:space="preserve">  </w:t>
      </w:r>
      <w:r w:rsidR="00AF4E04">
        <w:t xml:space="preserve">9. </w:t>
      </w:r>
      <w:r w:rsidR="00AF4E04" w:rsidRPr="007B7E3C">
        <w:rPr>
          <w:b/>
          <w:bCs/>
        </w:rPr>
        <w:t xml:space="preserve">Съществуващо </w:t>
      </w:r>
      <w:proofErr w:type="spellStart"/>
      <w:r w:rsidR="00AF4E04" w:rsidRPr="007B7E3C">
        <w:rPr>
          <w:b/>
          <w:bCs/>
        </w:rPr>
        <w:t>земеползване</w:t>
      </w:r>
      <w:proofErr w:type="spellEnd"/>
      <w:r w:rsidR="00AF4E04" w:rsidRPr="007B7E3C">
        <w:rPr>
          <w:b/>
          <w:bCs/>
        </w:rPr>
        <w:t xml:space="preserve"> по границите на </w:t>
      </w:r>
      <w:r w:rsidR="00A76102" w:rsidRPr="007B7E3C">
        <w:rPr>
          <w:b/>
          <w:bCs/>
          <w:noProof/>
        </w:rPr>
        <w:t>площадката</w:t>
      </w:r>
      <w:r w:rsidR="00AF4E04" w:rsidRPr="007B7E3C">
        <w:rPr>
          <w:b/>
          <w:bCs/>
        </w:rPr>
        <w:t xml:space="preserve"> </w:t>
      </w:r>
      <w:r w:rsidR="00A76102" w:rsidRPr="007B7E3C">
        <w:rPr>
          <w:b/>
          <w:bCs/>
        </w:rPr>
        <w:t>или</w:t>
      </w:r>
      <w:r w:rsidR="00AF4E04" w:rsidRPr="007B7E3C">
        <w:rPr>
          <w:b/>
          <w:bCs/>
        </w:rPr>
        <w:t xml:space="preserve"> трасето на инвестиционното предложение.</w:t>
      </w:r>
    </w:p>
    <w:p w14:paraId="49F33528" w14:textId="5D821CF6" w:rsidR="005113E6" w:rsidRPr="005113E6" w:rsidRDefault="004442D0" w:rsidP="00AC01D0">
      <w:pPr>
        <w:ind w:left="567" w:firstLine="0"/>
        <w:rPr>
          <w:color w:val="auto"/>
          <w:szCs w:val="24"/>
        </w:rPr>
      </w:pPr>
      <w:r>
        <w:t xml:space="preserve">  </w:t>
      </w:r>
      <w:r w:rsidR="00541E64">
        <w:t xml:space="preserve">  ПИ с идентификатори  00702.18.1769 и ПИ 00702.18.1770, разположени на територията на гр. Асеновград, община Асеновград, област Пловдив</w:t>
      </w:r>
      <w:r w:rsidR="00541E64" w:rsidRPr="005113E6">
        <w:rPr>
          <w:color w:val="auto"/>
          <w:szCs w:val="24"/>
        </w:rPr>
        <w:t xml:space="preserve"> </w:t>
      </w:r>
      <w:r w:rsidR="005113E6" w:rsidRPr="005113E6">
        <w:rPr>
          <w:color w:val="auto"/>
          <w:szCs w:val="24"/>
        </w:rPr>
        <w:t xml:space="preserve">е  в урбанизирана територия. Имотът граничи на </w:t>
      </w:r>
      <w:r w:rsidR="00541E64">
        <w:rPr>
          <w:color w:val="auto"/>
          <w:szCs w:val="24"/>
        </w:rPr>
        <w:t>север</w:t>
      </w:r>
      <w:r w:rsidR="005113E6" w:rsidRPr="005113E6">
        <w:rPr>
          <w:color w:val="auto"/>
          <w:szCs w:val="24"/>
        </w:rPr>
        <w:t xml:space="preserve"> с </w:t>
      </w:r>
      <w:r w:rsidR="00541E64">
        <w:rPr>
          <w:color w:val="auto"/>
          <w:szCs w:val="24"/>
        </w:rPr>
        <w:t>имот с идентификатор 00702.18.1768-</w:t>
      </w:r>
      <w:r w:rsidR="00541E64" w:rsidRPr="00541E64">
        <w:rPr>
          <w:szCs w:val="24"/>
          <w:shd w:val="clear" w:color="auto" w:fill="FFFFFF"/>
        </w:rPr>
        <w:t xml:space="preserve"> НТП Ниско застрояване (до 10 m)</w:t>
      </w:r>
      <w:r w:rsidR="00541E64">
        <w:rPr>
          <w:szCs w:val="24"/>
          <w:shd w:val="clear" w:color="auto" w:fill="FFFFFF"/>
        </w:rPr>
        <w:t>,</w:t>
      </w:r>
      <w:r w:rsidR="005113E6" w:rsidRPr="005113E6">
        <w:rPr>
          <w:color w:val="auto"/>
          <w:szCs w:val="24"/>
        </w:rPr>
        <w:t xml:space="preserve"> на изток с </w:t>
      </w:r>
      <w:r w:rsidR="00541E64">
        <w:rPr>
          <w:color w:val="auto"/>
          <w:szCs w:val="24"/>
        </w:rPr>
        <w:t>00702.18.1785</w:t>
      </w:r>
      <w:r w:rsidR="005113E6" w:rsidRPr="005113E6">
        <w:rPr>
          <w:color w:val="auto"/>
          <w:szCs w:val="24"/>
          <w:lang w:val="en-US"/>
        </w:rPr>
        <w:t>–</w:t>
      </w:r>
      <w:r w:rsidR="005113E6" w:rsidRPr="005113E6">
        <w:rPr>
          <w:color w:val="auto"/>
          <w:szCs w:val="24"/>
        </w:rPr>
        <w:t xml:space="preserve"> </w:t>
      </w:r>
      <w:r w:rsidR="00541E64" w:rsidRPr="00541E64">
        <w:rPr>
          <w:szCs w:val="24"/>
          <w:shd w:val="clear" w:color="auto" w:fill="FFFFFF"/>
        </w:rPr>
        <w:t>НТП Ниско застрояване (до 10 m)</w:t>
      </w:r>
      <w:r w:rsidR="005113E6" w:rsidRPr="00541E64">
        <w:rPr>
          <w:color w:val="auto"/>
          <w:szCs w:val="24"/>
        </w:rPr>
        <w:t>.</w:t>
      </w:r>
      <w:r w:rsidR="005113E6" w:rsidRPr="005113E6">
        <w:rPr>
          <w:color w:val="auto"/>
          <w:szCs w:val="24"/>
        </w:rPr>
        <w:t xml:space="preserve"> Н</w:t>
      </w:r>
      <w:r w:rsidR="00B61D95">
        <w:rPr>
          <w:color w:val="auto"/>
          <w:szCs w:val="24"/>
        </w:rPr>
        <w:t>а</w:t>
      </w:r>
      <w:r w:rsidR="005113E6" w:rsidRPr="005113E6">
        <w:rPr>
          <w:color w:val="auto"/>
          <w:szCs w:val="24"/>
        </w:rPr>
        <w:t xml:space="preserve"> запад </w:t>
      </w:r>
      <w:r w:rsidR="00A16C7F">
        <w:rPr>
          <w:color w:val="auto"/>
          <w:szCs w:val="24"/>
        </w:rPr>
        <w:t>и юг</w:t>
      </w:r>
      <w:r w:rsidR="005113E6" w:rsidRPr="005113E6">
        <w:rPr>
          <w:color w:val="auto"/>
          <w:szCs w:val="24"/>
        </w:rPr>
        <w:t xml:space="preserve"> граничи с път. Теренът е </w:t>
      </w:r>
      <w:r w:rsidR="00541E64">
        <w:rPr>
          <w:color w:val="auto"/>
          <w:szCs w:val="24"/>
        </w:rPr>
        <w:t>равнинен .Районът е силно облагороден и застроен.</w:t>
      </w:r>
    </w:p>
    <w:p w14:paraId="621970E4" w14:textId="6E0682E5" w:rsidR="00DB2D84" w:rsidRDefault="00AC01D0" w:rsidP="00AC01D0">
      <w:pPr>
        <w:tabs>
          <w:tab w:val="center" w:pos="2213"/>
          <w:tab w:val="center" w:pos="6636"/>
        </w:tabs>
        <w:spacing w:after="121" w:line="265" w:lineRule="auto"/>
        <w:ind w:left="0" w:firstLine="0"/>
        <w:jc w:val="left"/>
      </w:pPr>
      <w:r>
        <w:t xml:space="preserve">              </w:t>
      </w:r>
      <w:r w:rsidR="00AF4E04">
        <w:t xml:space="preserve"> Не</w:t>
      </w:r>
      <w:r>
        <w:t xml:space="preserve">  </w:t>
      </w:r>
      <w:r w:rsidR="00AF4E04">
        <w:t>се очаква реализацията на ИП да попречи на същес</w:t>
      </w:r>
      <w:r w:rsidR="00D71C58">
        <w:t>т</w:t>
      </w:r>
      <w:r w:rsidR="00AF4E04">
        <w:t>вуващот</w:t>
      </w:r>
      <w:r w:rsidR="00D71C58">
        <w:t>о</w:t>
      </w:r>
      <w:r w:rsidR="00AF4E04">
        <w:t xml:space="preserve"> </w:t>
      </w:r>
      <w:proofErr w:type="spellStart"/>
      <w:r w:rsidR="00AF4E04">
        <w:t>земеползване</w:t>
      </w:r>
      <w:proofErr w:type="spellEnd"/>
      <w:r w:rsidR="00AF4E04">
        <w:t>.</w:t>
      </w:r>
    </w:p>
    <w:p w14:paraId="09293520" w14:textId="77777777" w:rsidR="00FB04D7" w:rsidRDefault="00FB04D7" w:rsidP="00AC01D0">
      <w:pPr>
        <w:tabs>
          <w:tab w:val="center" w:pos="2213"/>
          <w:tab w:val="center" w:pos="6636"/>
        </w:tabs>
        <w:spacing w:after="121" w:line="265" w:lineRule="auto"/>
        <w:ind w:left="0" w:firstLine="0"/>
        <w:jc w:val="left"/>
      </w:pPr>
    </w:p>
    <w:p w14:paraId="2636E06E" w14:textId="6BA4421B" w:rsidR="00801468" w:rsidRPr="00801468" w:rsidRDefault="00AF4E04" w:rsidP="00801468">
      <w:pPr>
        <w:numPr>
          <w:ilvl w:val="0"/>
          <w:numId w:val="10"/>
        </w:numPr>
        <w:ind w:right="454" w:firstLine="578"/>
        <w:rPr>
          <w:b/>
          <w:bCs/>
        </w:rPr>
      </w:pPr>
      <w:r w:rsidRPr="007B7E3C">
        <w:rPr>
          <w:b/>
          <w:bCs/>
        </w:rPr>
        <w:t>Чувствителни територии, т. ч. чувстви</w:t>
      </w:r>
      <w:r w:rsidR="0051256D" w:rsidRPr="007B7E3C">
        <w:rPr>
          <w:b/>
          <w:bCs/>
        </w:rPr>
        <w:t>телни</w:t>
      </w:r>
      <w:r w:rsidRPr="007B7E3C">
        <w:rPr>
          <w:b/>
          <w:bCs/>
        </w:rPr>
        <w:t xml:space="preserve"> зони, защитени </w:t>
      </w:r>
      <w:r w:rsidRPr="007B7E3C">
        <w:rPr>
          <w:b/>
          <w:bCs/>
          <w:noProof/>
        </w:rPr>
        <w:drawing>
          <wp:inline distT="0" distB="0" distL="0" distR="0" wp14:anchorId="1E31F6C6" wp14:editId="7DD4B948">
            <wp:extent cx="3048" cy="3048"/>
            <wp:effectExtent l="0" t="0" r="0" b="0"/>
            <wp:docPr id="15808" name="Picture 15808"/>
            <wp:cNvGraphicFramePr/>
            <a:graphic xmlns:a="http://schemas.openxmlformats.org/drawingml/2006/main">
              <a:graphicData uri="http://schemas.openxmlformats.org/drawingml/2006/picture">
                <pic:pic xmlns:pic="http://schemas.openxmlformats.org/drawingml/2006/picture">
                  <pic:nvPicPr>
                    <pic:cNvPr id="15808" name="Picture 15808"/>
                    <pic:cNvPicPr/>
                  </pic:nvPicPr>
                  <pic:blipFill>
                    <a:blip r:embed="rId29"/>
                    <a:stretch>
                      <a:fillRect/>
                    </a:stretch>
                  </pic:blipFill>
                  <pic:spPr>
                    <a:xfrm>
                      <a:off x="0" y="0"/>
                      <a:ext cx="3048" cy="3048"/>
                    </a:xfrm>
                    <a:prstGeom prst="rect">
                      <a:avLst/>
                    </a:prstGeom>
                  </pic:spPr>
                </pic:pic>
              </a:graphicData>
            </a:graphic>
          </wp:inline>
        </w:drawing>
      </w:r>
      <w:r w:rsidRPr="007B7E3C">
        <w:rPr>
          <w:b/>
          <w:bCs/>
        </w:rPr>
        <w:t>зони, санитарно-охранителни зони около водоизточниците и съоръженията за питейно-битово водоснабдяване и около водоизточниците на минерални води, използвани за лечебни, профилактични, пите</w:t>
      </w:r>
      <w:r w:rsidR="0051256D" w:rsidRPr="007B7E3C">
        <w:rPr>
          <w:b/>
          <w:bCs/>
        </w:rPr>
        <w:t>йни и хигиенни нужди и</w:t>
      </w:r>
      <w:r w:rsidRPr="007B7E3C">
        <w:rPr>
          <w:b/>
          <w:bCs/>
        </w:rPr>
        <w:t xml:space="preserve"> др.; Нацио</w:t>
      </w:r>
      <w:r w:rsidR="0051256D" w:rsidRPr="007B7E3C">
        <w:rPr>
          <w:b/>
          <w:bCs/>
        </w:rPr>
        <w:t>нална</w:t>
      </w:r>
      <w:r w:rsidRPr="007B7E3C">
        <w:rPr>
          <w:b/>
          <w:bCs/>
        </w:rPr>
        <w:t xml:space="preserve"> екологична мрежа.</w:t>
      </w:r>
    </w:p>
    <w:p w14:paraId="030B9D52" w14:textId="77777777" w:rsidR="00801468" w:rsidRDefault="00801468" w:rsidP="00FD1DB4">
      <w:pPr>
        <w:ind w:left="23" w:right="547" w:firstLine="566"/>
      </w:pPr>
    </w:p>
    <w:p w14:paraId="7C2ED010" w14:textId="482FDDD9" w:rsidR="00801468" w:rsidRPr="00801468" w:rsidRDefault="00801468" w:rsidP="00801468">
      <w:pPr>
        <w:ind w:left="19" w:right="14"/>
        <w:rPr>
          <w:kern w:val="2"/>
          <w:szCs w:val="24"/>
          <w14:ligatures w14:val="standardContextual"/>
        </w:rPr>
      </w:pPr>
      <w:r>
        <w:t xml:space="preserve">       Съгласно писмо № </w:t>
      </w:r>
      <w:r w:rsidRPr="00801468">
        <w:rPr>
          <w:kern w:val="2"/>
          <w:szCs w:val="24"/>
          <w14:ligatures w14:val="standardContextual"/>
        </w:rPr>
        <w:t xml:space="preserve"> ПУ-О1-676-1/29.О5.2О26</w:t>
      </w:r>
      <w:r>
        <w:rPr>
          <w:kern w:val="2"/>
          <w:szCs w:val="24"/>
          <w14:ligatures w14:val="standardContextual"/>
        </w:rPr>
        <w:t xml:space="preserve"> на БД ИБР</w:t>
      </w:r>
      <w:r w:rsidR="003C6EDD">
        <w:rPr>
          <w:kern w:val="2"/>
          <w:szCs w:val="24"/>
          <w14:ligatures w14:val="standardContextual"/>
        </w:rPr>
        <w:t>,</w:t>
      </w:r>
      <w:r>
        <w:rPr>
          <w:kern w:val="2"/>
          <w:szCs w:val="24"/>
          <w14:ligatures w14:val="standardContextual"/>
        </w:rPr>
        <w:t xml:space="preserve"> </w:t>
      </w:r>
      <w:r w:rsidRPr="00801468">
        <w:rPr>
          <w:kern w:val="2"/>
          <w:szCs w:val="24"/>
          <w14:ligatures w14:val="standardContextual"/>
        </w:rPr>
        <w:t>ИП не попада и не граничи с пояси на СОЗ.</w:t>
      </w:r>
    </w:p>
    <w:p w14:paraId="433EF280" w14:textId="1277BADA" w:rsidR="0036551F" w:rsidRDefault="0036551F" w:rsidP="00FD1DB4">
      <w:pPr>
        <w:ind w:left="23" w:right="547" w:firstLine="566"/>
      </w:pPr>
      <w:r>
        <w:t xml:space="preserve">В района предмет на настоящето ИП ,няма разположени източници на минерални води </w:t>
      </w:r>
      <w:r w:rsidRPr="007B7E3C">
        <w:rPr>
          <w:b/>
          <w:bCs/>
        </w:rPr>
        <w:t xml:space="preserve"> </w:t>
      </w:r>
      <w:r w:rsidRPr="0036551F">
        <w:t xml:space="preserve">използвани за лечебни, профилактични, питейни и хигиенни нужди и </w:t>
      </w:r>
      <w:proofErr w:type="spellStart"/>
      <w:r w:rsidRPr="0036551F">
        <w:t>др</w:t>
      </w:r>
      <w:proofErr w:type="spellEnd"/>
      <w:r>
        <w:t xml:space="preserve"> .</w:t>
      </w:r>
    </w:p>
    <w:p w14:paraId="37FBDDE1" w14:textId="08F21FE3" w:rsidR="008C48E8" w:rsidRPr="007176F5" w:rsidRDefault="00FD1DB4" w:rsidP="008C48E8">
      <w:pPr>
        <w:spacing w:after="207" w:line="261" w:lineRule="auto"/>
        <w:ind w:left="14" w:right="134" w:firstLine="0"/>
        <w:rPr>
          <w:kern w:val="2"/>
          <w:szCs w:val="24"/>
          <w14:ligatures w14:val="standardContextual"/>
        </w:rPr>
      </w:pPr>
      <w:r>
        <w:rPr>
          <w:kern w:val="2"/>
          <w:szCs w:val="24"/>
          <w14:ligatures w14:val="standardContextual"/>
        </w:rPr>
        <w:t xml:space="preserve">    </w:t>
      </w:r>
      <w:r w:rsidR="008C48E8" w:rsidRPr="007176F5">
        <w:rPr>
          <w:kern w:val="2"/>
          <w:szCs w:val="24"/>
          <w14:ligatures w14:val="standardContextual"/>
        </w:rPr>
        <w:t>Не се очаква ИП да засегне съществуващи известни културни паметници (исторически, архитектурни и археологически). При извършване на строителството ще се извършва наблюдение за евентуално разкриване на неизвестни паметници и ще се действа съобразно изискванията на ЗПКМ.</w:t>
      </w:r>
    </w:p>
    <w:p w14:paraId="2360146A" w14:textId="40741EDF" w:rsidR="008C48E8" w:rsidRPr="007176F5" w:rsidRDefault="00D72816" w:rsidP="008C48E8">
      <w:pPr>
        <w:spacing w:after="464"/>
        <w:ind w:left="28"/>
        <w:rPr>
          <w:szCs w:val="24"/>
        </w:rPr>
      </w:pPr>
      <w:r>
        <w:rPr>
          <w:kern w:val="2"/>
          <w:szCs w:val="24"/>
          <w14:ligatures w14:val="standardContextual"/>
        </w:rPr>
        <w:t xml:space="preserve">   </w:t>
      </w:r>
      <w:r w:rsidR="008C48E8" w:rsidRPr="007176F5">
        <w:rPr>
          <w:kern w:val="2"/>
          <w:szCs w:val="24"/>
          <w14:ligatures w14:val="standardContextual"/>
        </w:rPr>
        <w:t>Територията предмет на ИП не засяга защитени територии.</w:t>
      </w:r>
    </w:p>
    <w:p w14:paraId="5048506D" w14:textId="1D09EA3E" w:rsidR="00DB2D84" w:rsidRPr="007B7E3C" w:rsidRDefault="00AF4E04">
      <w:pPr>
        <w:numPr>
          <w:ilvl w:val="0"/>
          <w:numId w:val="10"/>
        </w:numPr>
        <w:ind w:right="454" w:firstLine="578"/>
        <w:rPr>
          <w:b/>
          <w:bCs/>
        </w:rPr>
      </w:pPr>
      <w:r w:rsidRPr="007B7E3C">
        <w:rPr>
          <w:b/>
          <w:bCs/>
        </w:rPr>
        <w:t xml:space="preserve">Други </w:t>
      </w:r>
      <w:r w:rsidR="002512BD" w:rsidRPr="007B7E3C">
        <w:rPr>
          <w:b/>
          <w:bCs/>
        </w:rPr>
        <w:t>д</w:t>
      </w:r>
      <w:r w:rsidRPr="007B7E3C">
        <w:rPr>
          <w:b/>
          <w:bCs/>
        </w:rPr>
        <w:t xml:space="preserve">ейности, свързани с инвестиционното </w:t>
      </w:r>
      <w:r w:rsidR="002512BD" w:rsidRPr="007B7E3C">
        <w:rPr>
          <w:b/>
          <w:bCs/>
          <w:noProof/>
        </w:rPr>
        <w:t>предложение</w:t>
      </w:r>
      <w:r w:rsidRPr="007B7E3C">
        <w:rPr>
          <w:b/>
          <w:bCs/>
        </w:rPr>
        <w:t xml:space="preserve"> (например </w:t>
      </w:r>
      <w:r w:rsidR="002512BD" w:rsidRPr="007B7E3C">
        <w:rPr>
          <w:b/>
          <w:bCs/>
        </w:rPr>
        <w:t>д</w:t>
      </w:r>
      <w:r w:rsidRPr="007B7E3C">
        <w:rPr>
          <w:b/>
          <w:bCs/>
        </w:rPr>
        <w:t xml:space="preserve">обив на строителни материали, нов водопровод, </w:t>
      </w:r>
      <w:r w:rsidR="002512BD" w:rsidRPr="007B7E3C">
        <w:rPr>
          <w:b/>
          <w:bCs/>
        </w:rPr>
        <w:t>д</w:t>
      </w:r>
      <w:r w:rsidRPr="007B7E3C">
        <w:rPr>
          <w:b/>
          <w:bCs/>
        </w:rPr>
        <w:t xml:space="preserve">обив или пренасяне </w:t>
      </w:r>
      <w:r w:rsidR="002512BD" w:rsidRPr="007B7E3C">
        <w:rPr>
          <w:b/>
          <w:bCs/>
        </w:rPr>
        <w:t>на</w:t>
      </w:r>
      <w:r w:rsidRPr="007B7E3C">
        <w:rPr>
          <w:b/>
          <w:bCs/>
        </w:rPr>
        <w:t xml:space="preserve"> енергия, жилищно</w:t>
      </w:r>
    </w:p>
    <w:p w14:paraId="01424609" w14:textId="15362BBF" w:rsidR="00DB2D84" w:rsidRPr="007B7E3C" w:rsidRDefault="00DB2D84" w:rsidP="002512BD">
      <w:pPr>
        <w:ind w:left="0" w:firstLine="0"/>
        <w:rPr>
          <w:b/>
          <w:bCs/>
        </w:rPr>
        <w:sectPr w:rsidR="00DB2D84" w:rsidRPr="007B7E3C">
          <w:headerReference w:type="default" r:id="rId30"/>
          <w:pgSz w:w="11900" w:h="16840"/>
          <w:pgMar w:top="1442" w:right="950" w:bottom="1518" w:left="1339" w:header="708" w:footer="708" w:gutter="0"/>
          <w:cols w:space="708"/>
        </w:sectPr>
      </w:pPr>
    </w:p>
    <w:p w14:paraId="668571FA" w14:textId="77777777" w:rsidR="00DB2D84" w:rsidRPr="007B7E3C" w:rsidRDefault="00AF4E04" w:rsidP="002512BD">
      <w:pPr>
        <w:spacing w:after="0" w:line="259" w:lineRule="auto"/>
        <w:ind w:left="0" w:right="9" w:firstLine="0"/>
        <w:rPr>
          <w:b/>
          <w:bCs/>
        </w:rPr>
      </w:pPr>
      <w:bookmarkStart w:id="3" w:name="_Hlk208581160"/>
      <w:r w:rsidRPr="007B7E3C">
        <w:rPr>
          <w:b/>
          <w:bCs/>
          <w:sz w:val="26"/>
        </w:rPr>
        <w:lastRenderedPageBreak/>
        <w:t>строителство):</w:t>
      </w:r>
    </w:p>
    <w:tbl>
      <w:tblPr>
        <w:tblStyle w:val="TableGrid"/>
        <w:tblW w:w="6600" w:type="dxa"/>
        <w:tblInd w:w="638" w:type="dxa"/>
        <w:tblCellMar>
          <w:top w:w="30" w:type="dxa"/>
          <w:bottom w:w="1" w:type="dxa"/>
        </w:tblCellMar>
        <w:tblLook w:val="04A0" w:firstRow="1" w:lastRow="0" w:firstColumn="1" w:lastColumn="0" w:noHBand="0" w:noVBand="1"/>
      </w:tblPr>
      <w:tblGrid>
        <w:gridCol w:w="4051"/>
        <w:gridCol w:w="2549"/>
      </w:tblGrid>
      <w:tr w:rsidR="00DB2D84" w14:paraId="3DF1FDD2" w14:textId="77777777">
        <w:trPr>
          <w:trHeight w:val="358"/>
        </w:trPr>
        <w:tc>
          <w:tcPr>
            <w:tcW w:w="4051" w:type="dxa"/>
            <w:tcBorders>
              <w:top w:val="nil"/>
              <w:left w:val="nil"/>
              <w:bottom w:val="nil"/>
              <w:right w:val="nil"/>
            </w:tcBorders>
          </w:tcPr>
          <w:bookmarkEnd w:id="3"/>
          <w:p w14:paraId="28727231" w14:textId="77777777" w:rsidR="00DB2D84" w:rsidRDefault="00AF4E04">
            <w:pPr>
              <w:spacing w:after="0" w:line="259" w:lineRule="auto"/>
              <w:ind w:left="0" w:firstLine="0"/>
              <w:jc w:val="left"/>
            </w:pPr>
            <w:r>
              <w:t>- добив на строителни материали -</w:t>
            </w:r>
          </w:p>
        </w:tc>
        <w:tc>
          <w:tcPr>
            <w:tcW w:w="2549" w:type="dxa"/>
            <w:tcBorders>
              <w:top w:val="nil"/>
              <w:left w:val="nil"/>
              <w:bottom w:val="nil"/>
              <w:right w:val="nil"/>
            </w:tcBorders>
          </w:tcPr>
          <w:p w14:paraId="49939618" w14:textId="77777777" w:rsidR="00DB2D84" w:rsidRDefault="00AF4E04">
            <w:pPr>
              <w:spacing w:after="0" w:line="259" w:lineRule="auto"/>
              <w:ind w:left="0" w:right="10" w:firstLine="0"/>
              <w:jc w:val="right"/>
            </w:pPr>
            <w:r>
              <w:t>НЕ СЕ ПРЕДВИЖДА</w:t>
            </w:r>
          </w:p>
        </w:tc>
      </w:tr>
      <w:tr w:rsidR="00DB2D84" w14:paraId="51771A48" w14:textId="77777777">
        <w:trPr>
          <w:trHeight w:val="407"/>
        </w:trPr>
        <w:tc>
          <w:tcPr>
            <w:tcW w:w="4051" w:type="dxa"/>
            <w:tcBorders>
              <w:top w:val="nil"/>
              <w:left w:val="nil"/>
              <w:bottom w:val="nil"/>
              <w:right w:val="nil"/>
            </w:tcBorders>
          </w:tcPr>
          <w:p w14:paraId="07A338BC" w14:textId="77777777" w:rsidR="00DB2D84" w:rsidRDefault="00AF4E04">
            <w:pPr>
              <w:spacing w:after="0" w:line="259" w:lineRule="auto"/>
              <w:ind w:left="5" w:firstLine="0"/>
              <w:jc w:val="left"/>
            </w:pPr>
            <w:r>
              <w:t>- нов водопровод -</w:t>
            </w:r>
          </w:p>
        </w:tc>
        <w:tc>
          <w:tcPr>
            <w:tcW w:w="2549" w:type="dxa"/>
            <w:tcBorders>
              <w:top w:val="nil"/>
              <w:left w:val="nil"/>
              <w:bottom w:val="nil"/>
              <w:right w:val="nil"/>
            </w:tcBorders>
          </w:tcPr>
          <w:p w14:paraId="1BC436CD" w14:textId="77777777" w:rsidR="00DB2D84" w:rsidRDefault="00AF4E04">
            <w:pPr>
              <w:spacing w:after="0" w:line="259" w:lineRule="auto"/>
              <w:ind w:left="0" w:right="5" w:firstLine="0"/>
              <w:jc w:val="right"/>
            </w:pPr>
            <w:r>
              <w:t>НЕ СЕ ПРЕДВИЖДА</w:t>
            </w:r>
          </w:p>
        </w:tc>
      </w:tr>
      <w:tr w:rsidR="00DB2D84" w14:paraId="538B918C" w14:textId="77777777">
        <w:trPr>
          <w:trHeight w:val="417"/>
        </w:trPr>
        <w:tc>
          <w:tcPr>
            <w:tcW w:w="4051" w:type="dxa"/>
            <w:tcBorders>
              <w:top w:val="nil"/>
              <w:left w:val="nil"/>
              <w:bottom w:val="nil"/>
              <w:right w:val="nil"/>
            </w:tcBorders>
            <w:vAlign w:val="center"/>
          </w:tcPr>
          <w:p w14:paraId="613824C1" w14:textId="55F936B7" w:rsidR="00DB2D84" w:rsidRDefault="00AF4E04">
            <w:pPr>
              <w:spacing w:after="0" w:line="259" w:lineRule="auto"/>
              <w:ind w:left="5" w:firstLine="0"/>
              <w:jc w:val="left"/>
            </w:pPr>
            <w:r>
              <w:t xml:space="preserve">- добив </w:t>
            </w:r>
            <w:r w:rsidR="007B4937">
              <w:t>или</w:t>
            </w:r>
            <w:r>
              <w:t xml:space="preserve"> пренасяне на енергия </w:t>
            </w:r>
            <w:r>
              <w:rPr>
                <w:noProof/>
              </w:rPr>
              <w:drawing>
                <wp:inline distT="0" distB="0" distL="0" distR="0" wp14:anchorId="46A3D35A" wp14:editId="15EFED34">
                  <wp:extent cx="39627" cy="15241"/>
                  <wp:effectExtent l="0" t="0" r="0" b="0"/>
                  <wp:docPr id="15809" name="Picture 15809"/>
                  <wp:cNvGraphicFramePr/>
                  <a:graphic xmlns:a="http://schemas.openxmlformats.org/drawingml/2006/main">
                    <a:graphicData uri="http://schemas.openxmlformats.org/drawingml/2006/picture">
                      <pic:pic xmlns:pic="http://schemas.openxmlformats.org/drawingml/2006/picture">
                        <pic:nvPicPr>
                          <pic:cNvPr id="15809" name="Picture 15809"/>
                          <pic:cNvPicPr/>
                        </pic:nvPicPr>
                        <pic:blipFill>
                          <a:blip r:embed="rId31"/>
                          <a:stretch>
                            <a:fillRect/>
                          </a:stretch>
                        </pic:blipFill>
                        <pic:spPr>
                          <a:xfrm>
                            <a:off x="0" y="0"/>
                            <a:ext cx="39627" cy="15241"/>
                          </a:xfrm>
                          <a:prstGeom prst="rect">
                            <a:avLst/>
                          </a:prstGeom>
                        </pic:spPr>
                      </pic:pic>
                    </a:graphicData>
                  </a:graphic>
                </wp:inline>
              </w:drawing>
            </w:r>
          </w:p>
        </w:tc>
        <w:tc>
          <w:tcPr>
            <w:tcW w:w="2549" w:type="dxa"/>
            <w:tcBorders>
              <w:top w:val="nil"/>
              <w:left w:val="nil"/>
              <w:bottom w:val="nil"/>
              <w:right w:val="nil"/>
            </w:tcBorders>
          </w:tcPr>
          <w:p w14:paraId="41E6EFD5" w14:textId="77777777" w:rsidR="00DB2D84" w:rsidRDefault="00AF4E04">
            <w:pPr>
              <w:spacing w:after="0" w:line="259" w:lineRule="auto"/>
              <w:ind w:left="0" w:right="5" w:firstLine="0"/>
              <w:jc w:val="right"/>
            </w:pPr>
            <w:r>
              <w:t>НЕ СЕ ПРЕДВИЖДА</w:t>
            </w:r>
          </w:p>
        </w:tc>
      </w:tr>
      <w:tr w:rsidR="00DB2D84" w14:paraId="777312A5" w14:textId="77777777">
        <w:trPr>
          <w:trHeight w:val="311"/>
        </w:trPr>
        <w:tc>
          <w:tcPr>
            <w:tcW w:w="4051" w:type="dxa"/>
            <w:tcBorders>
              <w:top w:val="nil"/>
              <w:left w:val="nil"/>
              <w:bottom w:val="nil"/>
              <w:right w:val="nil"/>
            </w:tcBorders>
            <w:vAlign w:val="bottom"/>
          </w:tcPr>
          <w:p w14:paraId="2C5B9987" w14:textId="77777777" w:rsidR="00DB2D84" w:rsidRDefault="00AF4E04">
            <w:pPr>
              <w:spacing w:after="0" w:line="259" w:lineRule="auto"/>
              <w:ind w:left="10" w:firstLine="0"/>
              <w:jc w:val="left"/>
            </w:pPr>
            <w:r>
              <w:lastRenderedPageBreak/>
              <w:t xml:space="preserve">- жилищно строителство </w:t>
            </w:r>
            <w:r>
              <w:rPr>
                <w:noProof/>
              </w:rPr>
              <w:drawing>
                <wp:inline distT="0" distB="0" distL="0" distR="0" wp14:anchorId="306B9EA3" wp14:editId="2BB19647">
                  <wp:extent cx="39627" cy="15242"/>
                  <wp:effectExtent l="0" t="0" r="0" b="0"/>
                  <wp:docPr id="15810" name="Picture 15810"/>
                  <wp:cNvGraphicFramePr/>
                  <a:graphic xmlns:a="http://schemas.openxmlformats.org/drawingml/2006/main">
                    <a:graphicData uri="http://schemas.openxmlformats.org/drawingml/2006/picture">
                      <pic:pic xmlns:pic="http://schemas.openxmlformats.org/drawingml/2006/picture">
                        <pic:nvPicPr>
                          <pic:cNvPr id="15810" name="Picture 15810"/>
                          <pic:cNvPicPr/>
                        </pic:nvPicPr>
                        <pic:blipFill>
                          <a:blip r:embed="rId32"/>
                          <a:stretch>
                            <a:fillRect/>
                          </a:stretch>
                        </pic:blipFill>
                        <pic:spPr>
                          <a:xfrm>
                            <a:off x="0" y="0"/>
                            <a:ext cx="39627" cy="15242"/>
                          </a:xfrm>
                          <a:prstGeom prst="rect">
                            <a:avLst/>
                          </a:prstGeom>
                        </pic:spPr>
                      </pic:pic>
                    </a:graphicData>
                  </a:graphic>
                </wp:inline>
              </w:drawing>
            </w:r>
          </w:p>
        </w:tc>
        <w:tc>
          <w:tcPr>
            <w:tcW w:w="2549" w:type="dxa"/>
            <w:tcBorders>
              <w:top w:val="nil"/>
              <w:left w:val="nil"/>
              <w:bottom w:val="nil"/>
              <w:right w:val="nil"/>
            </w:tcBorders>
          </w:tcPr>
          <w:p w14:paraId="511D9893" w14:textId="77777777" w:rsidR="00DB2D84" w:rsidRDefault="00AF4E04">
            <w:pPr>
              <w:spacing w:after="0" w:line="259" w:lineRule="auto"/>
              <w:ind w:left="0" w:firstLine="0"/>
              <w:jc w:val="right"/>
            </w:pPr>
            <w:r>
              <w:t>НЕ СЕ ПРЕДВИЖДА</w:t>
            </w:r>
          </w:p>
        </w:tc>
      </w:tr>
      <w:tr w:rsidR="007B4937" w14:paraId="590D2191" w14:textId="77777777">
        <w:trPr>
          <w:trHeight w:val="311"/>
        </w:trPr>
        <w:tc>
          <w:tcPr>
            <w:tcW w:w="4051" w:type="dxa"/>
            <w:tcBorders>
              <w:top w:val="nil"/>
              <w:left w:val="nil"/>
              <w:bottom w:val="nil"/>
              <w:right w:val="nil"/>
            </w:tcBorders>
            <w:vAlign w:val="bottom"/>
          </w:tcPr>
          <w:p w14:paraId="1A74B15B" w14:textId="77777777" w:rsidR="007B4937" w:rsidRDefault="007B4937">
            <w:pPr>
              <w:spacing w:after="0" w:line="259" w:lineRule="auto"/>
              <w:ind w:left="10" w:firstLine="0"/>
              <w:jc w:val="left"/>
            </w:pPr>
          </w:p>
        </w:tc>
        <w:tc>
          <w:tcPr>
            <w:tcW w:w="2549" w:type="dxa"/>
            <w:tcBorders>
              <w:top w:val="nil"/>
              <w:left w:val="nil"/>
              <w:bottom w:val="nil"/>
              <w:right w:val="nil"/>
            </w:tcBorders>
          </w:tcPr>
          <w:p w14:paraId="09C4AC28" w14:textId="77777777" w:rsidR="007B4937" w:rsidRDefault="007B4937">
            <w:pPr>
              <w:spacing w:after="0" w:line="259" w:lineRule="auto"/>
              <w:ind w:left="0" w:firstLine="0"/>
              <w:jc w:val="right"/>
            </w:pPr>
          </w:p>
        </w:tc>
      </w:tr>
    </w:tbl>
    <w:p w14:paraId="149F3C94" w14:textId="28E794F0" w:rsidR="00DB2D84" w:rsidRDefault="00AF4E04" w:rsidP="00067C4D">
      <w:pPr>
        <w:pStyle w:val="a7"/>
        <w:numPr>
          <w:ilvl w:val="0"/>
          <w:numId w:val="10"/>
        </w:numPr>
      </w:pPr>
      <w:r w:rsidRPr="00067C4D">
        <w:rPr>
          <w:b/>
          <w:bCs/>
        </w:rPr>
        <w:t xml:space="preserve">Необходимост от други разрешителни, </w:t>
      </w:r>
      <w:r w:rsidR="007B4937" w:rsidRPr="00067C4D">
        <w:rPr>
          <w:b/>
          <w:bCs/>
        </w:rPr>
        <w:t>свързани</w:t>
      </w:r>
      <w:r w:rsidRPr="00067C4D">
        <w:rPr>
          <w:b/>
          <w:bCs/>
        </w:rPr>
        <w:t xml:space="preserve"> с инвестиционното предложение</w:t>
      </w:r>
      <w:r>
        <w:t>:</w:t>
      </w:r>
    </w:p>
    <w:p w14:paraId="33002DBE" w14:textId="71421B75" w:rsidR="00067C4D" w:rsidRPr="00067C4D" w:rsidRDefault="00067C4D" w:rsidP="00067C4D">
      <w:pPr>
        <w:pStyle w:val="a7"/>
        <w:ind w:left="23" w:firstLine="0"/>
      </w:pPr>
      <w:r>
        <w:rPr>
          <w:b/>
          <w:bCs/>
        </w:rPr>
        <w:t xml:space="preserve">           </w:t>
      </w:r>
      <w:r w:rsidRPr="00067C4D">
        <w:t>-</w:t>
      </w:r>
      <w:r>
        <w:t>с</w:t>
      </w:r>
      <w:r w:rsidRPr="00067C4D">
        <w:t xml:space="preserve">тановище за </w:t>
      </w:r>
      <w:proofErr w:type="spellStart"/>
      <w:r>
        <w:t>допусимост</w:t>
      </w:r>
      <w:proofErr w:type="spellEnd"/>
      <w:r>
        <w:t xml:space="preserve"> от РИОСВ-Пловдив </w:t>
      </w:r>
    </w:p>
    <w:p w14:paraId="3BE3BE53" w14:textId="650BDE57" w:rsidR="00DB2D84" w:rsidRDefault="00AF4E04">
      <w:pPr>
        <w:numPr>
          <w:ilvl w:val="0"/>
          <w:numId w:val="11"/>
        </w:numPr>
        <w:ind w:firstLine="564"/>
      </w:pPr>
      <w:r>
        <w:t xml:space="preserve">необходимо е издаване на </w:t>
      </w:r>
      <w:r w:rsidR="004370EF">
        <w:t>р</w:t>
      </w:r>
      <w:r>
        <w:t xml:space="preserve">азрешително за </w:t>
      </w:r>
      <w:proofErr w:type="spellStart"/>
      <w:r>
        <w:t>водовземане</w:t>
      </w:r>
      <w:proofErr w:type="spellEnd"/>
      <w:r>
        <w:t xml:space="preserve"> </w:t>
      </w:r>
      <w:r w:rsidR="00153922">
        <w:t>от</w:t>
      </w:r>
      <w:r>
        <w:t xml:space="preserve"> подземни води по процедура, предвидена в Закона за водите, с компетентен орган </w:t>
      </w:r>
      <w:proofErr w:type="spellStart"/>
      <w:r>
        <w:t>Басейнова</w:t>
      </w:r>
      <w:proofErr w:type="spellEnd"/>
      <w:r>
        <w:t xml:space="preserve"> дирекция </w:t>
      </w:r>
      <w:r>
        <w:rPr>
          <w:noProof/>
        </w:rPr>
        <w:drawing>
          <wp:inline distT="0" distB="0" distL="0" distR="0" wp14:anchorId="56DEEB12" wp14:editId="40ED041B">
            <wp:extent cx="57916" cy="42676"/>
            <wp:effectExtent l="0" t="0" r="0" b="0"/>
            <wp:docPr id="40129" name="Picture 40129"/>
            <wp:cNvGraphicFramePr/>
            <a:graphic xmlns:a="http://schemas.openxmlformats.org/drawingml/2006/main">
              <a:graphicData uri="http://schemas.openxmlformats.org/drawingml/2006/picture">
                <pic:pic xmlns:pic="http://schemas.openxmlformats.org/drawingml/2006/picture">
                  <pic:nvPicPr>
                    <pic:cNvPr id="40129" name="Picture 40129"/>
                    <pic:cNvPicPr/>
                  </pic:nvPicPr>
                  <pic:blipFill>
                    <a:blip r:embed="rId33"/>
                    <a:stretch>
                      <a:fillRect/>
                    </a:stretch>
                  </pic:blipFill>
                  <pic:spPr>
                    <a:xfrm>
                      <a:off x="0" y="0"/>
                      <a:ext cx="57916" cy="42676"/>
                    </a:xfrm>
                    <a:prstGeom prst="rect">
                      <a:avLst/>
                    </a:prstGeom>
                  </pic:spPr>
                </pic:pic>
              </a:graphicData>
            </a:graphic>
          </wp:inline>
        </w:drawing>
      </w:r>
      <w:proofErr w:type="spellStart"/>
      <w:r>
        <w:t>Източнобеломорски</w:t>
      </w:r>
      <w:proofErr w:type="spellEnd"/>
      <w:r>
        <w:t xml:space="preserve"> район“ - Пловдив.</w:t>
      </w:r>
    </w:p>
    <w:p w14:paraId="2B0957B6" w14:textId="4DB92BEF" w:rsidR="00DB2D84" w:rsidRDefault="00AF4E04">
      <w:pPr>
        <w:numPr>
          <w:ilvl w:val="0"/>
          <w:numId w:val="11"/>
        </w:numPr>
        <w:spacing w:after="417"/>
        <w:ind w:firstLine="564"/>
      </w:pPr>
      <w:r>
        <w:t>необходимо е издаване на Разрешение за строеж по про</w:t>
      </w:r>
      <w:r w:rsidR="00E901EF">
        <w:t>це</w:t>
      </w:r>
      <w:r>
        <w:t xml:space="preserve">дура, предвидена по ЗУТ, с компетентен орган </w:t>
      </w:r>
      <w:r w:rsidR="001E3193">
        <w:t>г</w:t>
      </w:r>
      <w:r>
        <w:t>лавния архитект на общ</w:t>
      </w:r>
      <w:r w:rsidR="001E3193">
        <w:t xml:space="preserve">. </w:t>
      </w:r>
      <w:r w:rsidR="00447542">
        <w:t>Асеновград</w:t>
      </w:r>
      <w:r w:rsidR="00067C4D">
        <w:t xml:space="preserve"> </w:t>
      </w:r>
      <w:r>
        <w:t>.</w:t>
      </w:r>
    </w:p>
    <w:p w14:paraId="2076A7A1" w14:textId="1519531A" w:rsidR="00DB2D84" w:rsidRPr="007B7E3C" w:rsidRDefault="00AF4E04">
      <w:pPr>
        <w:spacing w:after="12" w:line="342" w:lineRule="auto"/>
        <w:ind w:left="57" w:right="9" w:firstLine="566"/>
        <w:rPr>
          <w:b/>
          <w:bCs/>
          <w:szCs w:val="24"/>
        </w:rPr>
      </w:pPr>
      <w:r w:rsidRPr="007B7E3C">
        <w:rPr>
          <w:b/>
          <w:bCs/>
          <w:sz w:val="26"/>
        </w:rPr>
        <w:t xml:space="preserve">III. </w:t>
      </w:r>
      <w:r w:rsidRPr="007B7E3C">
        <w:rPr>
          <w:b/>
          <w:bCs/>
          <w:szCs w:val="24"/>
        </w:rPr>
        <w:t xml:space="preserve">Местоположение на инвестиционното </w:t>
      </w:r>
      <w:proofErr w:type="spellStart"/>
      <w:r w:rsidRPr="007B7E3C">
        <w:rPr>
          <w:b/>
          <w:bCs/>
          <w:szCs w:val="24"/>
        </w:rPr>
        <w:t>пред,ложение</w:t>
      </w:r>
      <w:proofErr w:type="spellEnd"/>
      <w:r w:rsidRPr="007B7E3C">
        <w:rPr>
          <w:b/>
          <w:bCs/>
          <w:szCs w:val="24"/>
        </w:rPr>
        <w:t xml:space="preserve">, което може да окаже отрицателно въздействие върху нестабилните екологични характеристики на </w:t>
      </w:r>
      <w:r w:rsidR="008F7ED9" w:rsidRPr="007B7E3C">
        <w:rPr>
          <w:b/>
          <w:bCs/>
          <w:szCs w:val="24"/>
        </w:rPr>
        <w:t>гео</w:t>
      </w:r>
      <w:r w:rsidRPr="007B7E3C">
        <w:rPr>
          <w:b/>
          <w:bCs/>
          <w:szCs w:val="24"/>
        </w:rPr>
        <w:t xml:space="preserve">графските </w:t>
      </w:r>
      <w:r w:rsidR="008F7ED9" w:rsidRPr="007B7E3C">
        <w:rPr>
          <w:b/>
          <w:bCs/>
          <w:noProof/>
          <w:szCs w:val="24"/>
        </w:rPr>
        <w:t>райони</w:t>
      </w:r>
      <w:r w:rsidRPr="007B7E3C">
        <w:rPr>
          <w:b/>
          <w:bCs/>
          <w:szCs w:val="24"/>
        </w:rPr>
        <w:t xml:space="preserve"> поради което тези характерист</w:t>
      </w:r>
      <w:r w:rsidR="00E53517" w:rsidRPr="007B7E3C">
        <w:rPr>
          <w:b/>
          <w:bCs/>
          <w:szCs w:val="24"/>
        </w:rPr>
        <w:t>ики</w:t>
      </w:r>
      <w:r w:rsidRPr="007B7E3C">
        <w:rPr>
          <w:b/>
          <w:bCs/>
          <w:szCs w:val="24"/>
        </w:rPr>
        <w:t xml:space="preserve"> трябва да се вземат под внимание, и по-конкретно:</w:t>
      </w:r>
    </w:p>
    <w:p w14:paraId="655B16C6" w14:textId="77777777" w:rsidR="00B36F4D" w:rsidRDefault="007F449F" w:rsidP="00B36F4D">
      <w:pPr>
        <w:spacing w:line="246" w:lineRule="auto"/>
        <w:ind w:left="23" w:firstLine="480"/>
      </w:pPr>
      <w:r>
        <w:rPr>
          <w:szCs w:val="24"/>
        </w:rPr>
        <w:t xml:space="preserve">Имота предмет на ИП е </w:t>
      </w:r>
      <w:r w:rsidR="00662716" w:rsidRPr="009821C5">
        <w:t xml:space="preserve">в </w:t>
      </w:r>
      <w:r w:rsidR="00B36F4D">
        <w:t>ПИ 00702.18.1769 и ПИ 00702.18.1770, землище на гр. Асеновград, община Асеновград, област Пловдив</w:t>
      </w:r>
    </w:p>
    <w:p w14:paraId="59DB78A9" w14:textId="728592E7" w:rsidR="00662716" w:rsidRDefault="00662716" w:rsidP="00662716">
      <w:pPr>
        <w:spacing w:line="246" w:lineRule="auto"/>
        <w:ind w:left="23" w:firstLine="480"/>
      </w:pPr>
    </w:p>
    <w:tbl>
      <w:tblPr>
        <w:tblStyle w:val="TableGrid"/>
        <w:tblW w:w="6792" w:type="dxa"/>
        <w:tblInd w:w="600" w:type="dxa"/>
        <w:tblLook w:val="04A0" w:firstRow="1" w:lastRow="0" w:firstColumn="1" w:lastColumn="0" w:noHBand="0" w:noVBand="1"/>
      </w:tblPr>
      <w:tblGrid>
        <w:gridCol w:w="6014"/>
        <w:gridCol w:w="778"/>
      </w:tblGrid>
      <w:tr w:rsidR="00DB2D84" w14:paraId="09828D86" w14:textId="77777777">
        <w:trPr>
          <w:trHeight w:val="327"/>
        </w:trPr>
        <w:tc>
          <w:tcPr>
            <w:tcW w:w="6015" w:type="dxa"/>
            <w:tcBorders>
              <w:top w:val="nil"/>
              <w:left w:val="nil"/>
              <w:bottom w:val="nil"/>
              <w:right w:val="nil"/>
            </w:tcBorders>
          </w:tcPr>
          <w:p w14:paraId="41575E43" w14:textId="77777777" w:rsidR="00B72330" w:rsidRDefault="00B72330">
            <w:pPr>
              <w:spacing w:after="0" w:line="259" w:lineRule="auto"/>
              <w:ind w:left="19" w:firstLine="0"/>
              <w:jc w:val="left"/>
              <w:rPr>
                <w:lang w:val="en-US"/>
              </w:rPr>
            </w:pPr>
          </w:p>
          <w:p w14:paraId="4A0D036F" w14:textId="77777777" w:rsidR="00B72330" w:rsidRDefault="00B72330">
            <w:pPr>
              <w:spacing w:after="0" w:line="259" w:lineRule="auto"/>
              <w:ind w:left="19" w:firstLine="0"/>
              <w:jc w:val="left"/>
              <w:rPr>
                <w:lang w:val="en-US"/>
              </w:rPr>
            </w:pPr>
          </w:p>
          <w:p w14:paraId="1DE88073" w14:textId="2AEBA85C" w:rsidR="00DB2D84" w:rsidRDefault="00AF4E04">
            <w:pPr>
              <w:spacing w:after="0" w:line="259" w:lineRule="auto"/>
              <w:ind w:left="19" w:firstLine="0"/>
              <w:jc w:val="left"/>
            </w:pPr>
            <w:r>
              <w:t xml:space="preserve">1. съществуващо и одобрено </w:t>
            </w:r>
            <w:proofErr w:type="spellStart"/>
            <w:r>
              <w:t>земеползване</w:t>
            </w:r>
            <w:proofErr w:type="spellEnd"/>
            <w:r>
              <w:t xml:space="preserve"> -</w:t>
            </w:r>
            <w:r w:rsidR="0062306D">
              <w:t xml:space="preserve">НЕ </w:t>
            </w:r>
          </w:p>
        </w:tc>
        <w:tc>
          <w:tcPr>
            <w:tcW w:w="778" w:type="dxa"/>
            <w:tcBorders>
              <w:top w:val="nil"/>
              <w:left w:val="nil"/>
              <w:bottom w:val="nil"/>
              <w:right w:val="nil"/>
            </w:tcBorders>
          </w:tcPr>
          <w:p w14:paraId="7B947612" w14:textId="2DA69FF3" w:rsidR="00DB2D84" w:rsidRDefault="00DB2D84">
            <w:pPr>
              <w:spacing w:after="0" w:line="259" w:lineRule="auto"/>
              <w:ind w:left="0" w:right="10" w:firstLine="0"/>
              <w:jc w:val="right"/>
            </w:pPr>
          </w:p>
        </w:tc>
      </w:tr>
      <w:tr w:rsidR="00DB2D84" w14:paraId="15EA7EB1" w14:textId="77777777">
        <w:trPr>
          <w:trHeight w:val="1256"/>
        </w:trPr>
        <w:tc>
          <w:tcPr>
            <w:tcW w:w="6015" w:type="dxa"/>
            <w:tcBorders>
              <w:top w:val="nil"/>
              <w:left w:val="nil"/>
              <w:bottom w:val="nil"/>
              <w:right w:val="nil"/>
            </w:tcBorders>
            <w:vAlign w:val="center"/>
          </w:tcPr>
          <w:p w14:paraId="707C0041" w14:textId="6D19B965" w:rsidR="00DB2D84" w:rsidRDefault="00AF4E04">
            <w:pPr>
              <w:numPr>
                <w:ilvl w:val="0"/>
                <w:numId w:val="17"/>
              </w:numPr>
              <w:spacing w:after="139" w:line="259" w:lineRule="auto"/>
              <w:ind w:right="689" w:firstLine="5"/>
              <w:jc w:val="left"/>
            </w:pPr>
            <w:r>
              <w:t xml:space="preserve">мочурища, крайречни области, речни устия </w:t>
            </w:r>
            <w:r>
              <w:rPr>
                <w:noProof/>
              </w:rPr>
              <w:drawing>
                <wp:inline distT="0" distB="0" distL="0" distR="0" wp14:anchorId="664D58EE" wp14:editId="40599583">
                  <wp:extent cx="39627" cy="18290"/>
                  <wp:effectExtent l="0" t="0" r="0" b="0"/>
                  <wp:docPr id="17888" name="Picture 17888"/>
                  <wp:cNvGraphicFramePr/>
                  <a:graphic xmlns:a="http://schemas.openxmlformats.org/drawingml/2006/main">
                    <a:graphicData uri="http://schemas.openxmlformats.org/drawingml/2006/picture">
                      <pic:pic xmlns:pic="http://schemas.openxmlformats.org/drawingml/2006/picture">
                        <pic:nvPicPr>
                          <pic:cNvPr id="17888" name="Picture 17888"/>
                          <pic:cNvPicPr/>
                        </pic:nvPicPr>
                        <pic:blipFill>
                          <a:blip r:embed="rId34"/>
                          <a:stretch>
                            <a:fillRect/>
                          </a:stretch>
                        </pic:blipFill>
                        <pic:spPr>
                          <a:xfrm>
                            <a:off x="0" y="0"/>
                            <a:ext cx="39627" cy="18290"/>
                          </a:xfrm>
                          <a:prstGeom prst="rect">
                            <a:avLst/>
                          </a:prstGeom>
                        </pic:spPr>
                      </pic:pic>
                    </a:graphicData>
                  </a:graphic>
                </wp:inline>
              </w:drawing>
            </w:r>
          </w:p>
          <w:p w14:paraId="71BFB5EF" w14:textId="77777777" w:rsidR="00795238" w:rsidRDefault="00AF4E04">
            <w:pPr>
              <w:numPr>
                <w:ilvl w:val="0"/>
                <w:numId w:val="17"/>
              </w:numPr>
              <w:spacing w:after="0" w:line="259" w:lineRule="auto"/>
              <w:ind w:right="689" w:firstLine="5"/>
              <w:jc w:val="left"/>
            </w:pPr>
            <w:r>
              <w:t xml:space="preserve">крайбрежни зони и морска околна среда </w:t>
            </w:r>
          </w:p>
          <w:p w14:paraId="6022AEC1" w14:textId="08838642" w:rsidR="00DB2D84" w:rsidRDefault="00AF4E04">
            <w:pPr>
              <w:numPr>
                <w:ilvl w:val="0"/>
                <w:numId w:val="17"/>
              </w:numPr>
              <w:spacing w:after="0" w:line="259" w:lineRule="auto"/>
              <w:ind w:right="689" w:firstLine="5"/>
              <w:jc w:val="left"/>
            </w:pPr>
            <w:r>
              <w:t>планински и горски райони -</w:t>
            </w:r>
            <w:r w:rsidR="00795238">
              <w:t xml:space="preserve">          </w:t>
            </w:r>
            <w:r w:rsidR="00B72330">
              <w:rPr>
                <w:lang w:val="en-US"/>
              </w:rPr>
              <w:t xml:space="preserve">           </w:t>
            </w:r>
            <w:r w:rsidR="00795238">
              <w:t xml:space="preserve"> НЕ</w:t>
            </w:r>
          </w:p>
        </w:tc>
        <w:tc>
          <w:tcPr>
            <w:tcW w:w="778" w:type="dxa"/>
            <w:tcBorders>
              <w:top w:val="nil"/>
              <w:left w:val="nil"/>
              <w:bottom w:val="nil"/>
              <w:right w:val="nil"/>
            </w:tcBorders>
          </w:tcPr>
          <w:p w14:paraId="2D9706BE" w14:textId="77777777" w:rsidR="00DB2D84" w:rsidRDefault="00AF4E04">
            <w:pPr>
              <w:spacing w:after="0" w:line="259" w:lineRule="auto"/>
              <w:ind w:left="0" w:right="10" w:firstLine="0"/>
              <w:jc w:val="right"/>
            </w:pPr>
            <w:r>
              <w:rPr>
                <w:sz w:val="22"/>
              </w:rPr>
              <w:t>НЕ</w:t>
            </w:r>
          </w:p>
        </w:tc>
      </w:tr>
      <w:tr w:rsidR="00DB2D84" w14:paraId="2AF0520A" w14:textId="77777777">
        <w:trPr>
          <w:trHeight w:val="298"/>
        </w:trPr>
        <w:tc>
          <w:tcPr>
            <w:tcW w:w="6015" w:type="dxa"/>
            <w:tcBorders>
              <w:top w:val="nil"/>
              <w:left w:val="nil"/>
              <w:bottom w:val="nil"/>
              <w:right w:val="nil"/>
            </w:tcBorders>
            <w:vAlign w:val="bottom"/>
          </w:tcPr>
          <w:p w14:paraId="600B13B5" w14:textId="77777777" w:rsidR="00DB2D84" w:rsidRDefault="00AF4E04">
            <w:pPr>
              <w:spacing w:after="0" w:line="259" w:lineRule="auto"/>
              <w:ind w:left="10" w:firstLine="0"/>
              <w:jc w:val="left"/>
            </w:pPr>
            <w:r>
              <w:t xml:space="preserve">5. защитени със закон територии </w:t>
            </w:r>
            <w:r>
              <w:rPr>
                <w:noProof/>
              </w:rPr>
              <w:drawing>
                <wp:inline distT="0" distB="0" distL="0" distR="0" wp14:anchorId="47C9AC17" wp14:editId="1EDBBE9B">
                  <wp:extent cx="39627" cy="18290"/>
                  <wp:effectExtent l="0" t="0" r="0" b="0"/>
                  <wp:docPr id="17889" name="Picture 17889"/>
                  <wp:cNvGraphicFramePr/>
                  <a:graphic xmlns:a="http://schemas.openxmlformats.org/drawingml/2006/main">
                    <a:graphicData uri="http://schemas.openxmlformats.org/drawingml/2006/picture">
                      <pic:pic xmlns:pic="http://schemas.openxmlformats.org/drawingml/2006/picture">
                        <pic:nvPicPr>
                          <pic:cNvPr id="17889" name="Picture 17889"/>
                          <pic:cNvPicPr/>
                        </pic:nvPicPr>
                        <pic:blipFill>
                          <a:blip r:embed="rId35"/>
                          <a:stretch>
                            <a:fillRect/>
                          </a:stretch>
                        </pic:blipFill>
                        <pic:spPr>
                          <a:xfrm>
                            <a:off x="0" y="0"/>
                            <a:ext cx="39627" cy="18290"/>
                          </a:xfrm>
                          <a:prstGeom prst="rect">
                            <a:avLst/>
                          </a:prstGeom>
                        </pic:spPr>
                      </pic:pic>
                    </a:graphicData>
                  </a:graphic>
                </wp:inline>
              </w:drawing>
            </w:r>
          </w:p>
        </w:tc>
        <w:tc>
          <w:tcPr>
            <w:tcW w:w="778" w:type="dxa"/>
            <w:tcBorders>
              <w:top w:val="nil"/>
              <w:left w:val="nil"/>
              <w:bottom w:val="nil"/>
              <w:right w:val="nil"/>
            </w:tcBorders>
          </w:tcPr>
          <w:p w14:paraId="23FFE491" w14:textId="77777777" w:rsidR="00DB2D84" w:rsidRDefault="00AF4E04">
            <w:pPr>
              <w:spacing w:after="0" w:line="259" w:lineRule="auto"/>
              <w:ind w:left="0" w:firstLine="0"/>
              <w:jc w:val="right"/>
            </w:pPr>
            <w:r>
              <w:t>НЕ</w:t>
            </w:r>
          </w:p>
        </w:tc>
      </w:tr>
    </w:tbl>
    <w:p w14:paraId="6088086C" w14:textId="0D5D06DC" w:rsidR="00DB2D84" w:rsidRDefault="00AF4E04">
      <w:pPr>
        <w:numPr>
          <w:ilvl w:val="0"/>
          <w:numId w:val="12"/>
        </w:numPr>
        <w:spacing w:after="155" w:line="259" w:lineRule="auto"/>
        <w:ind w:hanging="235"/>
      </w:pPr>
      <w:r>
        <w:t>засегнати елементи от Националната еко</w:t>
      </w:r>
      <w:r w:rsidR="00795238">
        <w:t>логи</w:t>
      </w:r>
      <w:r>
        <w:t>чна мрежа. -</w:t>
      </w:r>
      <w:r>
        <w:tab/>
        <w:t>НЕ</w:t>
      </w:r>
    </w:p>
    <w:p w14:paraId="5DB7F950" w14:textId="2EDAB06D" w:rsidR="00DB2D84" w:rsidRDefault="00AF4E04">
      <w:pPr>
        <w:numPr>
          <w:ilvl w:val="0"/>
          <w:numId w:val="12"/>
        </w:numPr>
        <w:spacing w:after="159" w:line="259" w:lineRule="auto"/>
        <w:ind w:hanging="235"/>
      </w:pPr>
      <w:r>
        <w:t>ландшафт и обекти с историческа, културна или археологическа стойност - НЕ</w:t>
      </w:r>
    </w:p>
    <w:p w14:paraId="75E46958" w14:textId="67115549" w:rsidR="00DB2D84" w:rsidRDefault="00487C3B" w:rsidP="00487C3B">
      <w:pPr>
        <w:spacing w:after="152" w:line="265" w:lineRule="auto"/>
        <w:ind w:left="10" w:right="47" w:hanging="10"/>
      </w:pPr>
      <w:r>
        <w:rPr>
          <w:noProof/>
        </w:rPr>
        <w:t xml:space="preserve">          </w:t>
      </w:r>
      <w:r w:rsidR="00AF4E04">
        <w:t>8. територии и/или зони и обекти със специф</w:t>
      </w:r>
      <w:r w:rsidR="00795238">
        <w:t>и</w:t>
      </w:r>
      <w:r w:rsidR="00AF4E04">
        <w:t>чен санитарен статут или</w:t>
      </w:r>
    </w:p>
    <w:p w14:paraId="56AA5BC4" w14:textId="77777777" w:rsidR="00DB2D84" w:rsidRDefault="00AF4E04">
      <w:pPr>
        <w:spacing w:after="138" w:line="259" w:lineRule="auto"/>
        <w:ind w:left="28"/>
      </w:pPr>
      <w:r>
        <w:t>подлежащи на здравна защита:</w:t>
      </w:r>
    </w:p>
    <w:p w14:paraId="727E2EAB" w14:textId="080B7D1E" w:rsidR="00DB2D84" w:rsidRPr="007B7E3C" w:rsidRDefault="00AF4E04">
      <w:pPr>
        <w:spacing w:after="22" w:line="361" w:lineRule="auto"/>
        <w:ind w:left="57" w:right="9" w:firstLine="566"/>
        <w:rPr>
          <w:b/>
          <w:bCs/>
          <w:szCs w:val="24"/>
        </w:rPr>
      </w:pPr>
      <w:r w:rsidRPr="007B7E3C">
        <w:rPr>
          <w:b/>
          <w:bCs/>
          <w:sz w:val="26"/>
        </w:rPr>
        <w:t>IV</w:t>
      </w:r>
      <w:r w:rsidR="001B139D" w:rsidRPr="007B7E3C">
        <w:rPr>
          <w:b/>
          <w:bCs/>
          <w:sz w:val="26"/>
        </w:rPr>
        <w:t>.</w:t>
      </w:r>
      <w:r w:rsidRPr="007B7E3C">
        <w:rPr>
          <w:b/>
          <w:bCs/>
          <w:sz w:val="26"/>
        </w:rPr>
        <w:t xml:space="preserve"> </w:t>
      </w:r>
      <w:r w:rsidRPr="007B7E3C">
        <w:rPr>
          <w:b/>
          <w:bCs/>
          <w:szCs w:val="24"/>
        </w:rPr>
        <w:t xml:space="preserve">Тип и характеристики па потенциалното </w:t>
      </w:r>
      <w:r w:rsidR="001B139D" w:rsidRPr="007B7E3C">
        <w:rPr>
          <w:b/>
          <w:bCs/>
          <w:szCs w:val="24"/>
        </w:rPr>
        <w:t>въздействие</w:t>
      </w:r>
      <w:r w:rsidRPr="007B7E3C">
        <w:rPr>
          <w:b/>
          <w:bCs/>
          <w:szCs w:val="24"/>
        </w:rPr>
        <w:t xml:space="preserve"> върху околната среда, като се вземат предвид вероятните значителни последици за околната среда вследствие на реализацията на инвестиционното предложение:</w:t>
      </w:r>
    </w:p>
    <w:p w14:paraId="2D9449B2" w14:textId="41E527B7" w:rsidR="00436468" w:rsidRDefault="00AF4E04" w:rsidP="005A420A">
      <w:pPr>
        <w:numPr>
          <w:ilvl w:val="0"/>
          <w:numId w:val="13"/>
        </w:numPr>
        <w:spacing w:after="43"/>
        <w:ind w:firstLine="562"/>
      </w:pPr>
      <w:r>
        <w:t>Не се очаква въздействие върху населението и чове</w:t>
      </w:r>
      <w:r w:rsidR="009A7EDF">
        <w:t>шк</w:t>
      </w:r>
      <w:r>
        <w:t>ото здраве, материалните активи и културното наследство</w:t>
      </w:r>
      <w:r w:rsidR="009A7EDF">
        <w:t>.</w:t>
      </w:r>
    </w:p>
    <w:p w14:paraId="623CA97F" w14:textId="7A7F5044" w:rsidR="00DB2D84" w:rsidRDefault="00AF4E04" w:rsidP="0019288E">
      <w:pPr>
        <w:tabs>
          <w:tab w:val="center" w:pos="2811"/>
          <w:tab w:val="right" w:pos="9092"/>
        </w:tabs>
        <w:spacing w:after="152" w:line="265" w:lineRule="auto"/>
        <w:ind w:left="0" w:firstLine="0"/>
        <w:jc w:val="left"/>
      </w:pPr>
      <w:r>
        <w:lastRenderedPageBreak/>
        <w:tab/>
      </w:r>
      <w:r w:rsidR="006A4545">
        <w:t xml:space="preserve">           -</w:t>
      </w:r>
      <w:r>
        <w:t xml:space="preserve">Площадката, предвидена за реализация на </w:t>
      </w:r>
      <w:r w:rsidR="005A420A">
        <w:t>ИП</w:t>
      </w:r>
      <w:r w:rsidR="0019288E">
        <w:t xml:space="preserve"> </w:t>
      </w:r>
      <w:r>
        <w:t xml:space="preserve">се намира </w:t>
      </w:r>
      <w:r w:rsidR="0019288E">
        <w:t xml:space="preserve">в зона допустима за реализацията и функционирането му, в </w:t>
      </w:r>
      <w:r>
        <w:t xml:space="preserve"> граници</w:t>
      </w:r>
      <w:r w:rsidR="0019288E">
        <w:t>те</w:t>
      </w:r>
      <w:r>
        <w:t xml:space="preserve"> на населеното място, поради което не се очаква поява на шум, вибрации и други неблагоприятни фактори. Не се </w:t>
      </w:r>
      <w:proofErr w:type="spellStart"/>
      <w:r>
        <w:t>счаква</w:t>
      </w:r>
      <w:proofErr w:type="spellEnd"/>
      <w:r>
        <w:t xml:space="preserve"> изпускане на вредни емисии във въздуха.</w:t>
      </w:r>
    </w:p>
    <w:p w14:paraId="4C3F47CD" w14:textId="3BCB7D05" w:rsidR="00DB2D84" w:rsidRDefault="00596F86">
      <w:pPr>
        <w:spacing w:after="33"/>
        <w:ind w:left="23" w:firstLine="562"/>
      </w:pPr>
      <w:r>
        <w:t>-</w:t>
      </w:r>
      <w:r w:rsidR="00AF4E04">
        <w:t>Не са установени в близост до площадката за реал</w:t>
      </w:r>
      <w:r w:rsidR="006A4545">
        <w:t>из</w:t>
      </w:r>
      <w:r w:rsidR="00AF4E04">
        <w:t>ация на ИП обекти на културното наследство</w:t>
      </w:r>
      <w:r w:rsidR="005A420A">
        <w:t>.</w:t>
      </w:r>
    </w:p>
    <w:p w14:paraId="32B25512" w14:textId="77777777" w:rsidR="00DB2D84" w:rsidRDefault="00AF4E04">
      <w:pPr>
        <w:numPr>
          <w:ilvl w:val="0"/>
          <w:numId w:val="13"/>
        </w:numPr>
        <w:ind w:firstLine="562"/>
      </w:pPr>
      <w:r>
        <w:t xml:space="preserve">Не се очаква въздействие върху водата, почвала, земните недра, ландшафта, въздуха, климата, биологичното разнообразие и </w:t>
      </w:r>
      <w:proofErr w:type="spellStart"/>
      <w:r>
        <w:t>неговлте</w:t>
      </w:r>
      <w:proofErr w:type="spellEnd"/>
      <w:r>
        <w:t xml:space="preserve"> елементи и защитените</w:t>
      </w:r>
    </w:p>
    <w:p w14:paraId="7E7665F5" w14:textId="77777777" w:rsidR="00DB2D84" w:rsidRDefault="00AF4E04">
      <w:pPr>
        <w:spacing w:after="143" w:line="259" w:lineRule="auto"/>
        <w:ind w:left="28"/>
      </w:pPr>
      <w:r>
        <w:t>територии.</w:t>
      </w:r>
    </w:p>
    <w:p w14:paraId="1F3260B7" w14:textId="3F43D845" w:rsidR="00DB2D84" w:rsidRDefault="00AF4E04">
      <w:pPr>
        <w:tabs>
          <w:tab w:val="center" w:pos="3214"/>
          <w:tab w:val="right" w:pos="9092"/>
        </w:tabs>
        <w:spacing w:after="152" w:line="265" w:lineRule="auto"/>
        <w:ind w:left="0" w:firstLine="0"/>
        <w:jc w:val="left"/>
      </w:pPr>
      <w:r>
        <w:tab/>
      </w:r>
      <w:r w:rsidR="005A420A">
        <w:t xml:space="preserve">   </w:t>
      </w:r>
      <w:r>
        <w:t xml:space="preserve">Предвиденото </w:t>
      </w:r>
      <w:proofErr w:type="spellStart"/>
      <w:r>
        <w:t>водовземане</w:t>
      </w:r>
      <w:proofErr w:type="spellEnd"/>
      <w:r>
        <w:t xml:space="preserve"> от подземни води </w:t>
      </w:r>
      <w:r w:rsidR="006C57E0">
        <w:t xml:space="preserve">е </w:t>
      </w:r>
      <w:r w:rsidR="005A420A">
        <w:t>в размер</w:t>
      </w:r>
      <w:r>
        <w:t xml:space="preserve"> до </w:t>
      </w:r>
      <w:r w:rsidR="008B524E">
        <w:t>2000</w:t>
      </w:r>
      <w:r>
        <w:t xml:space="preserve"> м </w:t>
      </w:r>
      <w:r w:rsidR="005A420A">
        <w:t>3/</w:t>
      </w:r>
      <w:proofErr w:type="spellStart"/>
      <w:r w:rsidR="005A420A">
        <w:t>год</w:t>
      </w:r>
      <w:proofErr w:type="spellEnd"/>
      <w:r w:rsidR="005A420A">
        <w:t xml:space="preserve"> </w:t>
      </w:r>
      <w:r>
        <w:t>за</w:t>
      </w:r>
    </w:p>
    <w:p w14:paraId="69A5FE7D" w14:textId="2956C31A" w:rsidR="00DF24B3" w:rsidRDefault="006C57E0" w:rsidP="00DF24B3">
      <w:pPr>
        <w:spacing w:line="240" w:lineRule="auto"/>
        <w:ind w:left="0" w:firstLine="0"/>
        <w:rPr>
          <w:kern w:val="2"/>
          <w:szCs w:val="24"/>
          <w14:ligatures w14:val="standardContextual"/>
        </w:rPr>
      </w:pPr>
      <w:r>
        <w:t xml:space="preserve">функционирането на </w:t>
      </w:r>
      <w:proofErr w:type="spellStart"/>
      <w:r>
        <w:t>ИП,и</w:t>
      </w:r>
      <w:proofErr w:type="spellEnd"/>
      <w:r w:rsidR="00AF4E04">
        <w:t xml:space="preserve"> не се очаква да окаже отрицателно въздействие върху водния баланс.</w:t>
      </w:r>
      <w:r w:rsidR="00DF24B3" w:rsidRPr="00DF24B3">
        <w:rPr>
          <w:kern w:val="2"/>
          <w:szCs w:val="24"/>
          <w14:ligatures w14:val="standardContextual"/>
        </w:rPr>
        <w:t xml:space="preserve"> </w:t>
      </w:r>
      <w:r w:rsidR="00DF24B3" w:rsidRPr="002679C5">
        <w:rPr>
          <w:kern w:val="2"/>
          <w:szCs w:val="24"/>
          <w14:ligatures w14:val="standardContextual"/>
        </w:rPr>
        <w:t xml:space="preserve">Отпадъчните води от </w:t>
      </w:r>
      <w:proofErr w:type="spellStart"/>
      <w:r w:rsidR="00DF24B3" w:rsidRPr="002679C5">
        <w:rPr>
          <w:kern w:val="2"/>
          <w:szCs w:val="24"/>
          <w14:ligatures w14:val="standardContextual"/>
        </w:rPr>
        <w:t>авто</w:t>
      </w:r>
      <w:r w:rsidR="00DF24B3">
        <w:rPr>
          <w:kern w:val="2"/>
          <w:szCs w:val="24"/>
          <w14:ligatures w14:val="standardContextual"/>
        </w:rPr>
        <w:t>ми</w:t>
      </w:r>
      <w:r w:rsidR="00DF24B3" w:rsidRPr="002679C5">
        <w:rPr>
          <w:kern w:val="2"/>
          <w:szCs w:val="24"/>
          <w14:ligatures w14:val="standardContextual"/>
        </w:rPr>
        <w:t>ката</w:t>
      </w:r>
      <w:proofErr w:type="spellEnd"/>
      <w:r w:rsidR="00DF24B3" w:rsidRPr="002679C5">
        <w:rPr>
          <w:kern w:val="2"/>
          <w:szCs w:val="24"/>
          <w14:ligatures w14:val="standardContextual"/>
        </w:rPr>
        <w:t xml:space="preserve"> ще пре</w:t>
      </w:r>
      <w:r w:rsidR="00DF24B3">
        <w:rPr>
          <w:kern w:val="2"/>
          <w:szCs w:val="24"/>
          <w14:ligatures w14:val="standardContextual"/>
        </w:rPr>
        <w:t>ми</w:t>
      </w:r>
      <w:r w:rsidR="00DF24B3" w:rsidRPr="002679C5">
        <w:rPr>
          <w:kern w:val="2"/>
          <w:szCs w:val="24"/>
          <w14:ligatures w14:val="standardContextual"/>
        </w:rPr>
        <w:t xml:space="preserve">нават през </w:t>
      </w:r>
      <w:proofErr w:type="spellStart"/>
      <w:r w:rsidR="00DF24B3" w:rsidRPr="002679C5">
        <w:rPr>
          <w:kern w:val="2"/>
          <w:szCs w:val="24"/>
          <w14:ligatures w14:val="standardContextual"/>
        </w:rPr>
        <w:t>кал</w:t>
      </w:r>
      <w:r w:rsidR="00DF24B3">
        <w:rPr>
          <w:kern w:val="2"/>
          <w:szCs w:val="24"/>
          <w14:ligatures w14:val="standardContextual"/>
        </w:rPr>
        <w:t>маслоуловител</w:t>
      </w:r>
      <w:proofErr w:type="spellEnd"/>
      <w:r w:rsidR="00DF24B3">
        <w:rPr>
          <w:kern w:val="2"/>
          <w:szCs w:val="24"/>
          <w14:ligatures w14:val="standardContextual"/>
        </w:rPr>
        <w:t xml:space="preserve"> преди да отидат в </w:t>
      </w:r>
      <w:r w:rsidR="00DF24B3" w:rsidRPr="00BD3A53">
        <w:rPr>
          <w:kern w:val="2"/>
          <w:szCs w:val="24"/>
          <w14:ligatures w14:val="standardContextual"/>
        </w:rPr>
        <w:t>съществуващата канализационна мрежа.</w:t>
      </w:r>
    </w:p>
    <w:p w14:paraId="6AB517EE" w14:textId="2020E751" w:rsidR="00DB2D84" w:rsidRDefault="00DB2D84">
      <w:pPr>
        <w:spacing w:after="39"/>
        <w:ind w:left="28"/>
      </w:pPr>
    </w:p>
    <w:p w14:paraId="57B8C240" w14:textId="4F22BA3D" w:rsidR="00DB2D84" w:rsidRPr="007B7E3C" w:rsidRDefault="00AF4E04">
      <w:pPr>
        <w:ind w:left="23" w:firstLine="566"/>
        <w:rPr>
          <w:b/>
          <w:bCs/>
        </w:rPr>
      </w:pPr>
      <w:r w:rsidRPr="007B7E3C">
        <w:rPr>
          <w:b/>
          <w:bCs/>
        </w:rPr>
        <w:t>2. Въздействие върху елементи от Национа</w:t>
      </w:r>
      <w:r w:rsidR="0053137F" w:rsidRPr="007B7E3C">
        <w:rPr>
          <w:b/>
          <w:bCs/>
        </w:rPr>
        <w:t>лн</w:t>
      </w:r>
      <w:r w:rsidRPr="007B7E3C">
        <w:rPr>
          <w:b/>
          <w:bCs/>
        </w:rPr>
        <w:t xml:space="preserve">ата екологична </w:t>
      </w:r>
      <w:r w:rsidR="0053137F" w:rsidRPr="007B7E3C">
        <w:rPr>
          <w:b/>
          <w:bCs/>
        </w:rPr>
        <w:t>мрежа</w:t>
      </w:r>
      <w:r w:rsidRPr="007B7E3C">
        <w:rPr>
          <w:b/>
          <w:bCs/>
        </w:rPr>
        <w:t>, (</w:t>
      </w:r>
      <w:r w:rsidR="0053137F" w:rsidRPr="007B7E3C">
        <w:rPr>
          <w:b/>
          <w:bCs/>
        </w:rPr>
        <w:t>вклю</w:t>
      </w:r>
      <w:r w:rsidRPr="007B7E3C">
        <w:rPr>
          <w:b/>
          <w:bCs/>
        </w:rPr>
        <w:t>чително на разположените в близост до инвестиционното предложение.</w:t>
      </w:r>
    </w:p>
    <w:p w14:paraId="6600E445" w14:textId="66E7F7BC" w:rsidR="00DB2D84" w:rsidRDefault="00AF4E04">
      <w:pPr>
        <w:spacing w:after="143" w:line="259" w:lineRule="auto"/>
        <w:ind w:left="610"/>
      </w:pPr>
      <w:r>
        <w:t xml:space="preserve">- Не се очаква, тъй като в близост до площадката </w:t>
      </w:r>
      <w:r w:rsidR="00690725">
        <w:t>з</w:t>
      </w:r>
      <w:r>
        <w:t>а реализация на И</w:t>
      </w:r>
      <w:r w:rsidR="00690725">
        <w:t>П</w:t>
      </w:r>
      <w:r>
        <w:t xml:space="preserve"> не са</w:t>
      </w:r>
    </w:p>
    <w:p w14:paraId="4B420ECC" w14:textId="77777777" w:rsidR="00DB2D84" w:rsidRDefault="00AF4E04">
      <w:pPr>
        <w:spacing w:after="443"/>
        <w:ind w:left="28"/>
      </w:pPr>
      <w:r>
        <w:t>установени такива.</w:t>
      </w:r>
    </w:p>
    <w:p w14:paraId="403E78E2" w14:textId="496A2FBA" w:rsidR="00DB2D84" w:rsidRPr="007B7E3C" w:rsidRDefault="00AF4E04">
      <w:pPr>
        <w:spacing w:after="63" w:line="259" w:lineRule="auto"/>
        <w:ind w:left="610"/>
        <w:rPr>
          <w:b/>
          <w:bCs/>
        </w:rPr>
      </w:pPr>
      <w:r w:rsidRPr="007B7E3C">
        <w:rPr>
          <w:b/>
          <w:bCs/>
        </w:rPr>
        <w:t xml:space="preserve">З. Очакваните последици, произтичащи от </w:t>
      </w:r>
      <w:r w:rsidR="0053137F" w:rsidRPr="007B7E3C">
        <w:rPr>
          <w:b/>
          <w:bCs/>
          <w:noProof/>
        </w:rPr>
        <w:t xml:space="preserve"> уязвимостта </w:t>
      </w:r>
      <w:r w:rsidRPr="007B7E3C">
        <w:rPr>
          <w:b/>
          <w:bCs/>
        </w:rPr>
        <w:t>н</w:t>
      </w:r>
      <w:r w:rsidR="0053137F" w:rsidRPr="007B7E3C">
        <w:rPr>
          <w:b/>
          <w:bCs/>
        </w:rPr>
        <w:t>а</w:t>
      </w:r>
      <w:r w:rsidRPr="007B7E3C">
        <w:rPr>
          <w:b/>
          <w:bCs/>
        </w:rPr>
        <w:t xml:space="preserve"> инвестиционното</w:t>
      </w:r>
    </w:p>
    <w:p w14:paraId="37B04899" w14:textId="09B5C18C" w:rsidR="00DB2D84" w:rsidRPr="007B7E3C" w:rsidRDefault="00AF4E04">
      <w:pPr>
        <w:spacing w:after="46" w:line="259" w:lineRule="auto"/>
        <w:ind w:left="28"/>
        <w:rPr>
          <w:b/>
          <w:bCs/>
        </w:rPr>
      </w:pPr>
      <w:r w:rsidRPr="007B7E3C">
        <w:rPr>
          <w:b/>
          <w:bCs/>
        </w:rPr>
        <w:t>предложение от риск от големи аварии и/или бедствия</w:t>
      </w:r>
      <w:r w:rsidRPr="007B7E3C">
        <w:rPr>
          <w:b/>
          <w:bCs/>
          <w:noProof/>
        </w:rPr>
        <w:drawing>
          <wp:inline distT="0" distB="0" distL="0" distR="0" wp14:anchorId="4E8968B8" wp14:editId="088338A8">
            <wp:extent cx="12193" cy="12194"/>
            <wp:effectExtent l="0" t="0" r="0" b="0"/>
            <wp:docPr id="19825" name="Picture 19825"/>
            <wp:cNvGraphicFramePr/>
            <a:graphic xmlns:a="http://schemas.openxmlformats.org/drawingml/2006/main">
              <a:graphicData uri="http://schemas.openxmlformats.org/drawingml/2006/picture">
                <pic:pic xmlns:pic="http://schemas.openxmlformats.org/drawingml/2006/picture">
                  <pic:nvPicPr>
                    <pic:cNvPr id="19825" name="Picture 19825"/>
                    <pic:cNvPicPr/>
                  </pic:nvPicPr>
                  <pic:blipFill>
                    <a:blip r:embed="rId36"/>
                    <a:stretch>
                      <a:fillRect/>
                    </a:stretch>
                  </pic:blipFill>
                  <pic:spPr>
                    <a:xfrm>
                      <a:off x="0" y="0"/>
                      <a:ext cx="12193" cy="12194"/>
                    </a:xfrm>
                    <a:prstGeom prst="rect">
                      <a:avLst/>
                    </a:prstGeom>
                  </pic:spPr>
                </pic:pic>
              </a:graphicData>
            </a:graphic>
          </wp:inline>
        </w:drawing>
      </w:r>
    </w:p>
    <w:p w14:paraId="00DDEEE7" w14:textId="77777777" w:rsidR="00DB2D84" w:rsidRDefault="00AF4E04">
      <w:pPr>
        <w:spacing w:after="30"/>
        <w:ind w:left="23" w:firstLine="557"/>
      </w:pPr>
      <w:r>
        <w:t xml:space="preserve">Като уязвимост на ИП от природни бедствия е разгледана такава при заливане на площадката от повърхностни води вследствие на проливни валежи. Очакваните последици са оценени като </w:t>
      </w:r>
      <w:r w:rsidRPr="00253E1D">
        <w:rPr>
          <w:b/>
          <w:bCs/>
        </w:rPr>
        <w:t>минимални</w:t>
      </w:r>
      <w:r>
        <w:t>.</w:t>
      </w:r>
    </w:p>
    <w:p w14:paraId="5D22B4CF" w14:textId="37CBA7FA" w:rsidR="00DB2D84" w:rsidRDefault="00AF4E04">
      <w:pPr>
        <w:spacing w:after="406"/>
        <w:ind w:left="23" w:firstLine="557"/>
      </w:pPr>
      <w:r>
        <w:t>Като уязвимост на И</w:t>
      </w:r>
      <w:r w:rsidR="004B14CD">
        <w:t>П</w:t>
      </w:r>
      <w:r>
        <w:t xml:space="preserve"> от </w:t>
      </w:r>
      <w:r w:rsidR="000552B3">
        <w:t>работният процес</w:t>
      </w:r>
      <w:r>
        <w:t xml:space="preserve"> са разгледани такива възможности и очакваните последици са оценени като </w:t>
      </w:r>
      <w:r w:rsidRPr="00253E1D">
        <w:rPr>
          <w:b/>
          <w:bCs/>
        </w:rPr>
        <w:t>минимални</w:t>
      </w:r>
      <w:r>
        <w:t>.</w:t>
      </w:r>
    </w:p>
    <w:p w14:paraId="177F5F71" w14:textId="3AD58BE1" w:rsidR="00DB2D84" w:rsidRPr="007B7E3C" w:rsidRDefault="00AF4E04">
      <w:pPr>
        <w:spacing w:after="0" w:line="371" w:lineRule="auto"/>
        <w:ind w:left="52" w:right="28" w:firstLine="566"/>
        <w:rPr>
          <w:b/>
          <w:bCs/>
        </w:rPr>
      </w:pPr>
      <w:r w:rsidRPr="007B7E3C">
        <w:rPr>
          <w:b/>
          <w:bCs/>
          <w:sz w:val="22"/>
        </w:rPr>
        <w:t>4. Вид и естество на въ</w:t>
      </w:r>
      <w:r w:rsidR="00253E1D" w:rsidRPr="007B7E3C">
        <w:rPr>
          <w:b/>
          <w:bCs/>
          <w:sz w:val="22"/>
        </w:rPr>
        <w:t>здействието</w:t>
      </w:r>
      <w:r w:rsidRPr="007B7E3C">
        <w:rPr>
          <w:b/>
          <w:bCs/>
          <w:sz w:val="22"/>
        </w:rPr>
        <w:t xml:space="preserve"> (пряко, непряко, в</w:t>
      </w:r>
      <w:r w:rsidR="00253E1D" w:rsidRPr="007B7E3C">
        <w:rPr>
          <w:b/>
          <w:bCs/>
          <w:sz w:val="22"/>
        </w:rPr>
        <w:t>торично</w:t>
      </w:r>
      <w:r w:rsidRPr="007B7E3C">
        <w:rPr>
          <w:b/>
          <w:bCs/>
          <w:sz w:val="22"/>
        </w:rPr>
        <w:t xml:space="preserve">. кумулативно, краткотрайно, средно- и </w:t>
      </w:r>
      <w:r w:rsidR="00253E1D" w:rsidRPr="007B7E3C">
        <w:rPr>
          <w:b/>
          <w:bCs/>
          <w:sz w:val="22"/>
        </w:rPr>
        <w:t>дълготрайно</w:t>
      </w:r>
      <w:r w:rsidRPr="007B7E3C">
        <w:rPr>
          <w:b/>
          <w:bCs/>
          <w:sz w:val="22"/>
        </w:rPr>
        <w:t xml:space="preserve"> постоянно и временно, положително и отрицателно):</w:t>
      </w:r>
    </w:p>
    <w:p w14:paraId="0C7D22C2" w14:textId="77777777" w:rsidR="00DB2D84" w:rsidRDefault="00AF4E04">
      <w:pPr>
        <w:numPr>
          <w:ilvl w:val="0"/>
          <w:numId w:val="14"/>
        </w:numPr>
        <w:spacing w:after="178" w:line="259" w:lineRule="auto"/>
        <w:ind w:left="777" w:hanging="139"/>
      </w:pPr>
      <w:r>
        <w:t>по време на строителството непряко и краткотрайно:</w:t>
      </w:r>
    </w:p>
    <w:p w14:paraId="37AB2280" w14:textId="5AE3DE5A" w:rsidR="00DB2D84" w:rsidRDefault="00AF4E04">
      <w:pPr>
        <w:numPr>
          <w:ilvl w:val="0"/>
          <w:numId w:val="14"/>
        </w:numPr>
        <w:spacing w:line="259" w:lineRule="auto"/>
        <w:ind w:left="777" w:hanging="139"/>
      </w:pPr>
      <w:r>
        <w:t>по време на експлоатацията - не се очаква.</w:t>
      </w:r>
    </w:p>
    <w:p w14:paraId="15BECB86" w14:textId="77777777" w:rsidR="004B14CD" w:rsidRDefault="004B14CD" w:rsidP="004B14CD">
      <w:pPr>
        <w:spacing w:line="259" w:lineRule="auto"/>
        <w:ind w:left="777" w:firstLine="0"/>
      </w:pPr>
    </w:p>
    <w:p w14:paraId="3B5760EA" w14:textId="77777777" w:rsidR="00DB2D84" w:rsidRPr="00EF4A79" w:rsidRDefault="00AF4E04">
      <w:pPr>
        <w:numPr>
          <w:ilvl w:val="0"/>
          <w:numId w:val="15"/>
        </w:numPr>
        <w:spacing w:after="118" w:line="259" w:lineRule="auto"/>
        <w:ind w:right="9" w:firstLine="571"/>
        <w:rPr>
          <w:b/>
          <w:bCs/>
        </w:rPr>
      </w:pPr>
      <w:r w:rsidRPr="00EF4A79">
        <w:rPr>
          <w:b/>
          <w:bCs/>
          <w:szCs w:val="24"/>
        </w:rPr>
        <w:t>Степен и пространствен обхват на въздействието</w:t>
      </w:r>
      <w:r w:rsidRPr="00EF4A79">
        <w:rPr>
          <w:b/>
          <w:bCs/>
          <w:sz w:val="26"/>
        </w:rPr>
        <w:t xml:space="preserve"> - географски район:</w:t>
      </w:r>
    </w:p>
    <w:p w14:paraId="222DD7BD" w14:textId="087119FA" w:rsidR="00DB2D84" w:rsidRPr="00EF4A79" w:rsidRDefault="00AF4E04" w:rsidP="000246E8">
      <w:pPr>
        <w:ind w:left="284" w:firstLine="0"/>
        <w:rPr>
          <w:b/>
          <w:bCs/>
        </w:rPr>
      </w:pPr>
      <w:r w:rsidRPr="00EF4A79">
        <w:rPr>
          <w:b/>
          <w:bCs/>
        </w:rPr>
        <w:lastRenderedPageBreak/>
        <w:t xml:space="preserve">засегнато население; населени места (наименование: </w:t>
      </w:r>
      <w:r w:rsidR="00113B4B" w:rsidRPr="00EF4A79">
        <w:rPr>
          <w:b/>
          <w:bCs/>
        </w:rPr>
        <w:t>в</w:t>
      </w:r>
      <w:r w:rsidRPr="00EF4A79">
        <w:rPr>
          <w:b/>
          <w:bCs/>
        </w:rPr>
        <w:t xml:space="preserve">ид - град, село, курортно селище, брой на населението, което </w:t>
      </w:r>
      <w:r w:rsidR="00113B4B" w:rsidRPr="00EF4A79">
        <w:rPr>
          <w:b/>
          <w:bCs/>
        </w:rPr>
        <w:t>е</w:t>
      </w:r>
      <w:r w:rsidRPr="00EF4A79">
        <w:rPr>
          <w:b/>
          <w:bCs/>
        </w:rPr>
        <w:t xml:space="preserve"> вероятно да бъде засегнато, (</w:t>
      </w:r>
      <w:r w:rsidR="00113B4B" w:rsidRPr="00EF4A79">
        <w:rPr>
          <w:b/>
          <w:bCs/>
        </w:rPr>
        <w:t>д</w:t>
      </w:r>
      <w:r w:rsidRPr="00EF4A79">
        <w:rPr>
          <w:b/>
          <w:bCs/>
        </w:rPr>
        <w:t>р.).</w:t>
      </w:r>
    </w:p>
    <w:p w14:paraId="53BA2242" w14:textId="79505F78" w:rsidR="00DB2D84" w:rsidRDefault="00AF4E04">
      <w:pPr>
        <w:spacing w:after="27"/>
        <w:ind w:left="23" w:firstLine="562"/>
      </w:pPr>
      <w:r>
        <w:t>Местоположението на</w:t>
      </w:r>
      <w:r w:rsidR="00113B4B">
        <w:t xml:space="preserve"> ИП</w:t>
      </w:r>
      <w:r>
        <w:t xml:space="preserve"> попада в </w:t>
      </w:r>
      <w:r w:rsidR="00AD6DDC">
        <w:t xml:space="preserve">гр. </w:t>
      </w:r>
      <w:proofErr w:type="spellStart"/>
      <w:r w:rsidR="00AD6DDC">
        <w:t>Асеновград</w:t>
      </w:r>
      <w:r w:rsidR="00011E10">
        <w:t>,обл</w:t>
      </w:r>
      <w:proofErr w:type="spellEnd"/>
      <w:r w:rsidR="00011E10">
        <w:t xml:space="preserve">. Пловдив </w:t>
      </w:r>
      <w:r>
        <w:t xml:space="preserve">, с брой на населението  </w:t>
      </w:r>
      <w:r w:rsidR="00AD6DDC">
        <w:rPr>
          <w:rFonts w:ascii="Arial" w:hAnsi="Arial" w:cs="Arial"/>
          <w:color w:val="202122"/>
          <w:sz w:val="21"/>
          <w:szCs w:val="21"/>
          <w:shd w:val="clear" w:color="auto" w:fill="F8F9FA"/>
        </w:rPr>
        <w:t>56 647 души</w:t>
      </w:r>
      <w:r w:rsidR="00011E10">
        <w:t xml:space="preserve"> </w:t>
      </w:r>
      <w:r>
        <w:t>жители.</w:t>
      </w:r>
      <w:r w:rsidR="00CC3EA7">
        <w:t xml:space="preserve"> Кварталът, в който се предвижда ИП е сравнително нов ,и е населен с около 400-500 души.</w:t>
      </w:r>
    </w:p>
    <w:p w14:paraId="26C12B73" w14:textId="77777777" w:rsidR="00DB2D84" w:rsidRDefault="00AF4E04">
      <w:pPr>
        <w:spacing w:after="152" w:line="265" w:lineRule="auto"/>
        <w:ind w:left="10" w:right="47" w:hanging="10"/>
        <w:jc w:val="right"/>
      </w:pPr>
      <w:r>
        <w:t xml:space="preserve">В този смисъл възможното въздействие от </w:t>
      </w:r>
      <w:proofErr w:type="spellStart"/>
      <w:r>
        <w:t>реализанията</w:t>
      </w:r>
      <w:proofErr w:type="spellEnd"/>
      <w:r>
        <w:t xml:space="preserve"> на ИП има ограничен и</w:t>
      </w:r>
    </w:p>
    <w:p w14:paraId="5BAC9CB6" w14:textId="700EB632" w:rsidR="00DB2D84" w:rsidRDefault="00AF4E04">
      <w:pPr>
        <w:spacing w:after="461"/>
        <w:ind w:left="28"/>
      </w:pPr>
      <w:r>
        <w:t>локален характер само в границите на предвидената пл</w:t>
      </w:r>
      <w:r w:rsidR="00100B08">
        <w:t>ощ</w:t>
      </w:r>
      <w:r>
        <w:t>адка.</w:t>
      </w:r>
    </w:p>
    <w:p w14:paraId="0804EC54" w14:textId="6CD65007" w:rsidR="00DB2D84" w:rsidRDefault="00AF4E04">
      <w:pPr>
        <w:numPr>
          <w:ilvl w:val="0"/>
          <w:numId w:val="15"/>
        </w:numPr>
        <w:spacing w:line="259" w:lineRule="auto"/>
        <w:ind w:right="9" w:firstLine="571"/>
        <w:rPr>
          <w:b/>
          <w:bCs/>
        </w:rPr>
      </w:pPr>
      <w:r w:rsidRPr="00106EBB">
        <w:rPr>
          <w:b/>
          <w:bCs/>
        </w:rPr>
        <w:t xml:space="preserve">Вероятност, интензивност, </w:t>
      </w:r>
      <w:proofErr w:type="spellStart"/>
      <w:r w:rsidRPr="00106EBB">
        <w:rPr>
          <w:b/>
          <w:bCs/>
        </w:rPr>
        <w:t>комплексност</w:t>
      </w:r>
      <w:proofErr w:type="spellEnd"/>
      <w:r w:rsidRPr="00106EBB">
        <w:rPr>
          <w:b/>
          <w:bCs/>
        </w:rPr>
        <w:t xml:space="preserve"> на въз</w:t>
      </w:r>
      <w:r w:rsidR="00DE2F82" w:rsidRPr="00106EBB">
        <w:rPr>
          <w:b/>
          <w:bCs/>
        </w:rPr>
        <w:t>действието</w:t>
      </w:r>
    </w:p>
    <w:p w14:paraId="4291BD9D" w14:textId="77777777" w:rsidR="000552B3" w:rsidRPr="00106EBB" w:rsidRDefault="000552B3" w:rsidP="000552B3">
      <w:pPr>
        <w:spacing w:line="259" w:lineRule="auto"/>
        <w:ind w:left="890" w:right="9" w:firstLine="0"/>
        <w:rPr>
          <w:b/>
          <w:bCs/>
        </w:rPr>
      </w:pPr>
    </w:p>
    <w:tbl>
      <w:tblPr>
        <w:tblStyle w:val="TableGrid"/>
        <w:tblW w:w="4580" w:type="dxa"/>
        <w:tblInd w:w="600" w:type="dxa"/>
        <w:tblCellMar>
          <w:bottom w:w="1" w:type="dxa"/>
        </w:tblCellMar>
        <w:tblLook w:val="04A0" w:firstRow="1" w:lastRow="0" w:firstColumn="1" w:lastColumn="0" w:noHBand="0" w:noVBand="1"/>
      </w:tblPr>
      <w:tblGrid>
        <w:gridCol w:w="2247"/>
        <w:gridCol w:w="2333"/>
      </w:tblGrid>
      <w:tr w:rsidR="00DB2D84" w14:paraId="6552F6FA" w14:textId="77777777">
        <w:trPr>
          <w:trHeight w:val="280"/>
        </w:trPr>
        <w:tc>
          <w:tcPr>
            <w:tcW w:w="2247" w:type="dxa"/>
            <w:tcBorders>
              <w:top w:val="nil"/>
              <w:left w:val="nil"/>
              <w:bottom w:val="nil"/>
              <w:right w:val="nil"/>
            </w:tcBorders>
          </w:tcPr>
          <w:p w14:paraId="3FEB0FCF" w14:textId="77777777" w:rsidR="00DB2D84" w:rsidRDefault="00AF4E04">
            <w:pPr>
              <w:spacing w:after="0" w:line="259" w:lineRule="auto"/>
              <w:ind w:left="0" w:firstLine="0"/>
              <w:jc w:val="left"/>
            </w:pPr>
            <w:r>
              <w:t>- вероятност -</w:t>
            </w:r>
          </w:p>
        </w:tc>
        <w:tc>
          <w:tcPr>
            <w:tcW w:w="2333" w:type="dxa"/>
            <w:tcBorders>
              <w:top w:val="nil"/>
              <w:left w:val="nil"/>
              <w:bottom w:val="nil"/>
              <w:right w:val="nil"/>
            </w:tcBorders>
          </w:tcPr>
          <w:p w14:paraId="37CA4201" w14:textId="77777777" w:rsidR="00DB2D84" w:rsidRDefault="00AF4E04">
            <w:pPr>
              <w:spacing w:after="0" w:line="259" w:lineRule="auto"/>
              <w:ind w:left="0" w:firstLine="0"/>
            </w:pPr>
            <w:r>
              <w:t>малка до незначителна</w:t>
            </w:r>
          </w:p>
        </w:tc>
      </w:tr>
      <w:tr w:rsidR="00DB2D84" w14:paraId="3F4F45E6" w14:textId="77777777">
        <w:trPr>
          <w:trHeight w:val="400"/>
        </w:trPr>
        <w:tc>
          <w:tcPr>
            <w:tcW w:w="2247" w:type="dxa"/>
            <w:tcBorders>
              <w:top w:val="nil"/>
              <w:left w:val="nil"/>
              <w:bottom w:val="nil"/>
              <w:right w:val="nil"/>
            </w:tcBorders>
            <w:vAlign w:val="center"/>
          </w:tcPr>
          <w:p w14:paraId="3AD9D420" w14:textId="77777777" w:rsidR="00DB2D84" w:rsidRDefault="00AF4E04">
            <w:pPr>
              <w:spacing w:after="0" w:line="259" w:lineRule="auto"/>
              <w:ind w:left="5" w:firstLine="0"/>
              <w:jc w:val="left"/>
            </w:pPr>
            <w:r>
              <w:t>- интензивност -</w:t>
            </w:r>
          </w:p>
        </w:tc>
        <w:tc>
          <w:tcPr>
            <w:tcW w:w="2333" w:type="dxa"/>
            <w:tcBorders>
              <w:top w:val="nil"/>
              <w:left w:val="nil"/>
              <w:bottom w:val="nil"/>
              <w:right w:val="nil"/>
            </w:tcBorders>
            <w:vAlign w:val="center"/>
          </w:tcPr>
          <w:p w14:paraId="51AB9A67" w14:textId="77777777" w:rsidR="00DB2D84" w:rsidRDefault="00AF4E04">
            <w:pPr>
              <w:spacing w:after="0" w:line="259" w:lineRule="auto"/>
              <w:ind w:left="5" w:firstLine="0"/>
              <w:jc w:val="left"/>
            </w:pPr>
            <w:r>
              <w:t>ниска</w:t>
            </w:r>
          </w:p>
        </w:tc>
      </w:tr>
      <w:tr w:rsidR="00DB2D84" w14:paraId="3CBF70AF" w14:textId="77777777">
        <w:trPr>
          <w:trHeight w:val="270"/>
        </w:trPr>
        <w:tc>
          <w:tcPr>
            <w:tcW w:w="2247" w:type="dxa"/>
            <w:tcBorders>
              <w:top w:val="nil"/>
              <w:left w:val="nil"/>
              <w:bottom w:val="nil"/>
              <w:right w:val="nil"/>
            </w:tcBorders>
            <w:vAlign w:val="bottom"/>
          </w:tcPr>
          <w:p w14:paraId="5F395248" w14:textId="77777777" w:rsidR="00DB2D84" w:rsidRDefault="00AF4E04">
            <w:pPr>
              <w:spacing w:after="0" w:line="259" w:lineRule="auto"/>
              <w:ind w:left="5" w:firstLine="0"/>
              <w:jc w:val="left"/>
            </w:pPr>
            <w:r>
              <w:t xml:space="preserve">- </w:t>
            </w:r>
            <w:proofErr w:type="spellStart"/>
            <w:r>
              <w:t>комплексност</w:t>
            </w:r>
            <w:proofErr w:type="spellEnd"/>
            <w:r>
              <w:t xml:space="preserve"> -</w:t>
            </w:r>
          </w:p>
        </w:tc>
        <w:tc>
          <w:tcPr>
            <w:tcW w:w="2333" w:type="dxa"/>
            <w:tcBorders>
              <w:top w:val="nil"/>
              <w:left w:val="nil"/>
              <w:bottom w:val="nil"/>
              <w:right w:val="nil"/>
            </w:tcBorders>
            <w:vAlign w:val="bottom"/>
          </w:tcPr>
          <w:p w14:paraId="35168A2B" w14:textId="77777777" w:rsidR="00DB2D84" w:rsidRPr="007B7E3C" w:rsidRDefault="00AF4E04">
            <w:pPr>
              <w:spacing w:after="0" w:line="259" w:lineRule="auto"/>
              <w:ind w:left="5" w:firstLine="0"/>
              <w:jc w:val="left"/>
              <w:rPr>
                <w:lang w:val="en-US"/>
              </w:rPr>
            </w:pPr>
            <w:r>
              <w:t>не се очаква</w:t>
            </w:r>
          </w:p>
        </w:tc>
      </w:tr>
    </w:tbl>
    <w:p w14:paraId="53FABB48" w14:textId="77777777" w:rsidR="007B7E3C" w:rsidRPr="007B7E3C" w:rsidRDefault="007B7E3C" w:rsidP="007B7E3C">
      <w:pPr>
        <w:spacing w:after="0" w:line="259" w:lineRule="auto"/>
        <w:ind w:left="890" w:right="9" w:firstLine="0"/>
      </w:pPr>
    </w:p>
    <w:p w14:paraId="1752B3FB" w14:textId="6A297858" w:rsidR="00DB2D84" w:rsidRPr="00E45255" w:rsidRDefault="00AF4E04">
      <w:pPr>
        <w:numPr>
          <w:ilvl w:val="0"/>
          <w:numId w:val="15"/>
        </w:numPr>
        <w:spacing w:after="0" w:line="259" w:lineRule="auto"/>
        <w:ind w:right="9" w:firstLine="571"/>
        <w:rPr>
          <w:b/>
          <w:bCs/>
          <w:szCs w:val="24"/>
        </w:rPr>
      </w:pPr>
      <w:r w:rsidRPr="00E45255">
        <w:rPr>
          <w:b/>
          <w:bCs/>
          <w:szCs w:val="24"/>
        </w:rPr>
        <w:t>Очакваното нас</w:t>
      </w:r>
      <w:r w:rsidR="00DE2F82" w:rsidRPr="00E45255">
        <w:rPr>
          <w:b/>
          <w:bCs/>
          <w:szCs w:val="24"/>
        </w:rPr>
        <w:t>т</w:t>
      </w:r>
      <w:r w:rsidRPr="00E45255">
        <w:rPr>
          <w:b/>
          <w:bCs/>
          <w:szCs w:val="24"/>
        </w:rPr>
        <w:t>ъпване, продължителността, честотата и обратимостта на въздействието.</w:t>
      </w:r>
      <w:r w:rsidRPr="00E45255">
        <w:rPr>
          <w:b/>
          <w:bCs/>
          <w:noProof/>
          <w:szCs w:val="24"/>
        </w:rPr>
        <w:drawing>
          <wp:inline distT="0" distB="0" distL="0" distR="0" wp14:anchorId="50EF95C4" wp14:editId="12515134">
            <wp:extent cx="3048" cy="9145"/>
            <wp:effectExtent l="0" t="0" r="0" b="0"/>
            <wp:docPr id="21616" name="Picture 21616"/>
            <wp:cNvGraphicFramePr/>
            <a:graphic xmlns:a="http://schemas.openxmlformats.org/drawingml/2006/main">
              <a:graphicData uri="http://schemas.openxmlformats.org/drawingml/2006/picture">
                <pic:pic xmlns:pic="http://schemas.openxmlformats.org/drawingml/2006/picture">
                  <pic:nvPicPr>
                    <pic:cNvPr id="21616" name="Picture 21616"/>
                    <pic:cNvPicPr/>
                  </pic:nvPicPr>
                  <pic:blipFill>
                    <a:blip r:embed="rId37"/>
                    <a:stretch>
                      <a:fillRect/>
                    </a:stretch>
                  </pic:blipFill>
                  <pic:spPr>
                    <a:xfrm>
                      <a:off x="0" y="0"/>
                      <a:ext cx="3048" cy="9145"/>
                    </a:xfrm>
                    <a:prstGeom prst="rect">
                      <a:avLst/>
                    </a:prstGeom>
                  </pic:spPr>
                </pic:pic>
              </a:graphicData>
            </a:graphic>
          </wp:inline>
        </w:drawing>
      </w:r>
    </w:p>
    <w:tbl>
      <w:tblPr>
        <w:tblStyle w:val="TableGrid"/>
        <w:tblW w:w="7326" w:type="dxa"/>
        <w:tblInd w:w="614" w:type="dxa"/>
        <w:tblCellMar>
          <w:top w:w="24" w:type="dxa"/>
          <w:bottom w:w="4" w:type="dxa"/>
        </w:tblCellMar>
        <w:tblLook w:val="04A0" w:firstRow="1" w:lastRow="0" w:firstColumn="1" w:lastColumn="0" w:noHBand="0" w:noVBand="1"/>
      </w:tblPr>
      <w:tblGrid>
        <w:gridCol w:w="3680"/>
        <w:gridCol w:w="3646"/>
      </w:tblGrid>
      <w:tr w:rsidR="00DB2D84" w14:paraId="546B52E6" w14:textId="77777777" w:rsidTr="00DE2F82">
        <w:trPr>
          <w:trHeight w:val="361"/>
        </w:trPr>
        <w:tc>
          <w:tcPr>
            <w:tcW w:w="3680" w:type="dxa"/>
            <w:tcBorders>
              <w:top w:val="nil"/>
              <w:left w:val="nil"/>
              <w:bottom w:val="nil"/>
              <w:right w:val="nil"/>
            </w:tcBorders>
          </w:tcPr>
          <w:p w14:paraId="5ACF65D2" w14:textId="77777777" w:rsidR="00DB2D84" w:rsidRDefault="00AF4E04">
            <w:pPr>
              <w:spacing w:after="0" w:line="259" w:lineRule="auto"/>
              <w:ind w:left="0" w:firstLine="0"/>
              <w:jc w:val="left"/>
            </w:pPr>
            <w:r>
              <w:t>- настъпване -</w:t>
            </w:r>
          </w:p>
        </w:tc>
        <w:tc>
          <w:tcPr>
            <w:tcW w:w="3646" w:type="dxa"/>
            <w:tcBorders>
              <w:top w:val="nil"/>
              <w:left w:val="nil"/>
              <w:bottom w:val="nil"/>
              <w:right w:val="nil"/>
            </w:tcBorders>
          </w:tcPr>
          <w:p w14:paraId="6182079F" w14:textId="77777777" w:rsidR="00DB2D84" w:rsidRDefault="00AF4E04">
            <w:pPr>
              <w:spacing w:after="0" w:line="259" w:lineRule="auto"/>
              <w:ind w:left="0" w:firstLine="0"/>
              <w:jc w:val="left"/>
            </w:pPr>
            <w:r>
              <w:t>начало на работния ден</w:t>
            </w:r>
          </w:p>
        </w:tc>
      </w:tr>
      <w:tr w:rsidR="00DB2D84" w14:paraId="250D9DC8" w14:textId="77777777" w:rsidTr="00DE2F82">
        <w:trPr>
          <w:trHeight w:val="465"/>
        </w:trPr>
        <w:tc>
          <w:tcPr>
            <w:tcW w:w="3680" w:type="dxa"/>
            <w:tcBorders>
              <w:top w:val="nil"/>
              <w:left w:val="nil"/>
              <w:bottom w:val="nil"/>
              <w:right w:val="nil"/>
            </w:tcBorders>
            <w:vAlign w:val="center"/>
          </w:tcPr>
          <w:p w14:paraId="3458303A" w14:textId="77777777" w:rsidR="00DB2D84" w:rsidRDefault="00AF4E04">
            <w:pPr>
              <w:spacing w:after="0" w:line="259" w:lineRule="auto"/>
              <w:ind w:left="5" w:firstLine="0"/>
              <w:jc w:val="left"/>
            </w:pPr>
            <w:r>
              <w:t>- продължителност -</w:t>
            </w:r>
          </w:p>
        </w:tc>
        <w:tc>
          <w:tcPr>
            <w:tcW w:w="3646" w:type="dxa"/>
            <w:tcBorders>
              <w:top w:val="nil"/>
              <w:left w:val="nil"/>
              <w:bottom w:val="nil"/>
              <w:right w:val="nil"/>
            </w:tcBorders>
            <w:vAlign w:val="center"/>
          </w:tcPr>
          <w:p w14:paraId="363EDF69" w14:textId="77777777" w:rsidR="00DB2D84" w:rsidRDefault="00AF4E04">
            <w:pPr>
              <w:spacing w:after="0" w:line="259" w:lineRule="auto"/>
              <w:ind w:left="5" w:firstLine="0"/>
              <w:jc w:val="left"/>
            </w:pPr>
            <w:r>
              <w:t>в рамките на работния ден</w:t>
            </w:r>
          </w:p>
        </w:tc>
      </w:tr>
      <w:tr w:rsidR="00DB2D84" w14:paraId="69BE257F" w14:textId="77777777" w:rsidTr="00DE2F82">
        <w:trPr>
          <w:trHeight w:val="435"/>
        </w:trPr>
        <w:tc>
          <w:tcPr>
            <w:tcW w:w="3680" w:type="dxa"/>
            <w:tcBorders>
              <w:top w:val="nil"/>
              <w:left w:val="nil"/>
              <w:bottom w:val="nil"/>
              <w:right w:val="nil"/>
            </w:tcBorders>
            <w:vAlign w:val="center"/>
          </w:tcPr>
          <w:p w14:paraId="166AC4F2" w14:textId="77777777" w:rsidR="00DB2D84" w:rsidRDefault="00AF4E04">
            <w:pPr>
              <w:spacing w:after="0" w:line="259" w:lineRule="auto"/>
              <w:ind w:left="5" w:firstLine="0"/>
              <w:jc w:val="left"/>
            </w:pPr>
            <w:r>
              <w:t>- честота -</w:t>
            </w:r>
          </w:p>
        </w:tc>
        <w:tc>
          <w:tcPr>
            <w:tcW w:w="3646" w:type="dxa"/>
            <w:tcBorders>
              <w:top w:val="nil"/>
              <w:left w:val="nil"/>
              <w:bottom w:val="nil"/>
              <w:right w:val="nil"/>
            </w:tcBorders>
            <w:vAlign w:val="center"/>
          </w:tcPr>
          <w:p w14:paraId="19122FBD" w14:textId="51BFC549" w:rsidR="00DB2D84" w:rsidRDefault="00AC572C">
            <w:pPr>
              <w:spacing w:after="0" w:line="259" w:lineRule="auto"/>
              <w:ind w:left="10" w:firstLine="0"/>
            </w:pPr>
            <w:r>
              <w:t>7</w:t>
            </w:r>
            <w:r w:rsidR="00AF4E04">
              <w:t xml:space="preserve"> дни в седмицата, 2</w:t>
            </w:r>
            <w:r w:rsidR="007876E2">
              <w:t>4</w:t>
            </w:r>
            <w:r w:rsidR="00AF4E04">
              <w:t xml:space="preserve"> дни в месеца,</w:t>
            </w:r>
          </w:p>
        </w:tc>
      </w:tr>
      <w:tr w:rsidR="00DB2D84" w14:paraId="668FC2BD" w14:textId="77777777" w:rsidTr="00DE2F82">
        <w:trPr>
          <w:trHeight w:val="371"/>
        </w:trPr>
        <w:tc>
          <w:tcPr>
            <w:tcW w:w="3680" w:type="dxa"/>
            <w:tcBorders>
              <w:top w:val="nil"/>
              <w:left w:val="nil"/>
              <w:bottom w:val="nil"/>
              <w:right w:val="nil"/>
            </w:tcBorders>
            <w:vAlign w:val="bottom"/>
          </w:tcPr>
          <w:p w14:paraId="3EB1700C" w14:textId="77777777" w:rsidR="00DB2D84" w:rsidRDefault="00AF4E04">
            <w:pPr>
              <w:spacing w:after="0" w:line="259" w:lineRule="auto"/>
              <w:ind w:left="10" w:firstLine="0"/>
              <w:jc w:val="left"/>
            </w:pPr>
            <w:r>
              <w:t>- обратимост -</w:t>
            </w:r>
          </w:p>
        </w:tc>
        <w:tc>
          <w:tcPr>
            <w:tcW w:w="3646" w:type="dxa"/>
            <w:tcBorders>
              <w:top w:val="nil"/>
              <w:left w:val="nil"/>
              <w:bottom w:val="nil"/>
              <w:right w:val="nil"/>
            </w:tcBorders>
            <w:vAlign w:val="bottom"/>
          </w:tcPr>
          <w:p w14:paraId="38246051" w14:textId="77777777" w:rsidR="00DB2D84" w:rsidRDefault="00AF4E04">
            <w:pPr>
              <w:spacing w:after="0" w:line="259" w:lineRule="auto"/>
              <w:ind w:left="5" w:firstLine="0"/>
              <w:jc w:val="left"/>
            </w:pPr>
            <w:r>
              <w:t>да</w:t>
            </w:r>
          </w:p>
        </w:tc>
      </w:tr>
      <w:tr w:rsidR="00DE2F82" w14:paraId="49D9F310" w14:textId="77777777" w:rsidTr="00DE2F82">
        <w:trPr>
          <w:trHeight w:val="371"/>
        </w:trPr>
        <w:tc>
          <w:tcPr>
            <w:tcW w:w="3680" w:type="dxa"/>
            <w:tcBorders>
              <w:top w:val="nil"/>
              <w:left w:val="nil"/>
              <w:bottom w:val="nil"/>
              <w:right w:val="nil"/>
            </w:tcBorders>
            <w:vAlign w:val="bottom"/>
          </w:tcPr>
          <w:p w14:paraId="113CB6C0" w14:textId="77777777" w:rsidR="00DE2F82" w:rsidRDefault="00DE2F82">
            <w:pPr>
              <w:spacing w:after="0" w:line="259" w:lineRule="auto"/>
              <w:ind w:left="10" w:firstLine="0"/>
              <w:jc w:val="left"/>
            </w:pPr>
          </w:p>
        </w:tc>
        <w:tc>
          <w:tcPr>
            <w:tcW w:w="3646" w:type="dxa"/>
            <w:tcBorders>
              <w:top w:val="nil"/>
              <w:left w:val="nil"/>
              <w:bottom w:val="nil"/>
              <w:right w:val="nil"/>
            </w:tcBorders>
            <w:vAlign w:val="bottom"/>
          </w:tcPr>
          <w:p w14:paraId="613BAFF3" w14:textId="77777777" w:rsidR="00DE2F82" w:rsidRDefault="00DE2F82">
            <w:pPr>
              <w:spacing w:after="0" w:line="259" w:lineRule="auto"/>
              <w:ind w:left="5" w:firstLine="0"/>
              <w:jc w:val="left"/>
            </w:pPr>
          </w:p>
        </w:tc>
      </w:tr>
    </w:tbl>
    <w:p w14:paraId="342EB928" w14:textId="1C579BFD" w:rsidR="00DB2D84" w:rsidRPr="00E45255" w:rsidRDefault="00AF4E04">
      <w:pPr>
        <w:numPr>
          <w:ilvl w:val="0"/>
          <w:numId w:val="15"/>
        </w:numPr>
        <w:spacing w:after="28"/>
        <w:ind w:right="9" w:firstLine="571"/>
        <w:rPr>
          <w:b/>
          <w:bCs/>
        </w:rPr>
      </w:pPr>
      <w:r w:rsidRPr="00E45255">
        <w:rPr>
          <w:b/>
          <w:bCs/>
        </w:rPr>
        <w:t>Комбинирането с възде</w:t>
      </w:r>
      <w:r w:rsidR="004B14CD" w:rsidRPr="00E45255">
        <w:rPr>
          <w:b/>
          <w:bCs/>
        </w:rPr>
        <w:t>й</w:t>
      </w:r>
      <w:r w:rsidRPr="00E45255">
        <w:rPr>
          <w:b/>
          <w:bCs/>
        </w:rPr>
        <w:t xml:space="preserve">ствия на други </w:t>
      </w:r>
      <w:r w:rsidR="00DE2F82" w:rsidRPr="00E45255">
        <w:rPr>
          <w:b/>
          <w:bCs/>
          <w:noProof/>
        </w:rPr>
        <w:t>съществуващи</w:t>
      </w:r>
      <w:r w:rsidRPr="00E45255">
        <w:rPr>
          <w:b/>
          <w:bCs/>
        </w:rPr>
        <w:t xml:space="preserve"> </w:t>
      </w:r>
      <w:r w:rsidR="00DE2F82" w:rsidRPr="00E45255">
        <w:rPr>
          <w:b/>
          <w:bCs/>
        </w:rPr>
        <w:t>и/или</w:t>
      </w:r>
      <w:r w:rsidRPr="00E45255">
        <w:rPr>
          <w:b/>
          <w:bCs/>
        </w:rPr>
        <w:t xml:space="preserve"> одобрени инвестиционни предложения.</w:t>
      </w:r>
    </w:p>
    <w:p w14:paraId="7F820DF7" w14:textId="6465A471" w:rsidR="00DB2D84" w:rsidRDefault="00AF4E04">
      <w:pPr>
        <w:spacing w:after="372" w:line="417" w:lineRule="auto"/>
        <w:ind w:left="23" w:firstLine="566"/>
      </w:pPr>
      <w:r>
        <w:t>При направените проучвания на началния ета</w:t>
      </w:r>
      <w:r w:rsidR="00AB1201">
        <w:t>п</w:t>
      </w:r>
      <w:r>
        <w:t xml:space="preserve"> на планиране на ИП не са установени данни и не разполагаме с налична информация за такива, поради което не се очаква комбиниране с въздействия </w:t>
      </w:r>
      <w:proofErr w:type="spellStart"/>
      <w:r>
        <w:t>ог</w:t>
      </w:r>
      <w:proofErr w:type="spellEnd"/>
      <w:r>
        <w:t xml:space="preserve"> други ИП</w:t>
      </w:r>
      <w:r>
        <w:rPr>
          <w:noProof/>
        </w:rPr>
        <w:drawing>
          <wp:inline distT="0" distB="0" distL="0" distR="0" wp14:anchorId="76009DE3" wp14:editId="10B5F924">
            <wp:extent cx="18290" cy="12193"/>
            <wp:effectExtent l="0" t="0" r="0" b="0"/>
            <wp:docPr id="21617" name="Picture 21617"/>
            <wp:cNvGraphicFramePr/>
            <a:graphic xmlns:a="http://schemas.openxmlformats.org/drawingml/2006/main">
              <a:graphicData uri="http://schemas.openxmlformats.org/drawingml/2006/picture">
                <pic:pic xmlns:pic="http://schemas.openxmlformats.org/drawingml/2006/picture">
                  <pic:nvPicPr>
                    <pic:cNvPr id="21617" name="Picture 21617"/>
                    <pic:cNvPicPr/>
                  </pic:nvPicPr>
                  <pic:blipFill>
                    <a:blip r:embed="rId38"/>
                    <a:stretch>
                      <a:fillRect/>
                    </a:stretch>
                  </pic:blipFill>
                  <pic:spPr>
                    <a:xfrm>
                      <a:off x="0" y="0"/>
                      <a:ext cx="18290" cy="12193"/>
                    </a:xfrm>
                    <a:prstGeom prst="rect">
                      <a:avLst/>
                    </a:prstGeom>
                  </pic:spPr>
                </pic:pic>
              </a:graphicData>
            </a:graphic>
          </wp:inline>
        </w:drawing>
      </w:r>
    </w:p>
    <w:p w14:paraId="3B5EC626" w14:textId="06977741" w:rsidR="00DB2D84" w:rsidRDefault="00AF4E04">
      <w:pPr>
        <w:numPr>
          <w:ilvl w:val="0"/>
          <w:numId w:val="15"/>
        </w:numPr>
        <w:spacing w:after="124" w:line="259" w:lineRule="auto"/>
        <w:ind w:right="9" w:firstLine="571"/>
      </w:pPr>
      <w:r w:rsidRPr="00E45255">
        <w:rPr>
          <w:b/>
          <w:bCs/>
          <w:sz w:val="26"/>
        </w:rPr>
        <w:t>Възможността за ефективно намаляване на въздейс</w:t>
      </w:r>
      <w:r w:rsidR="00050560" w:rsidRPr="00E45255">
        <w:rPr>
          <w:b/>
          <w:bCs/>
          <w:sz w:val="26"/>
        </w:rPr>
        <w:t>твията</w:t>
      </w:r>
      <w:r>
        <w:rPr>
          <w:sz w:val="26"/>
        </w:rPr>
        <w:t>.</w:t>
      </w:r>
    </w:p>
    <w:p w14:paraId="01DEF7D3" w14:textId="1D9A8596" w:rsidR="00DB2D84" w:rsidRDefault="00AF4E04" w:rsidP="00050560">
      <w:pPr>
        <w:numPr>
          <w:ilvl w:val="1"/>
          <w:numId w:val="15"/>
        </w:numPr>
        <w:spacing w:after="65"/>
        <w:ind w:firstLine="562"/>
      </w:pPr>
      <w:r>
        <w:t xml:space="preserve">Използване на съвременни методи за строителство, позволяващи редуциране на времето </w:t>
      </w:r>
      <w:r w:rsidR="00AB1201">
        <w:t>н</w:t>
      </w:r>
      <w:r>
        <w:t xml:space="preserve">а изграждане на обекта и избягване на процеси„ свързани с поява на </w:t>
      </w:r>
      <w:proofErr w:type="spellStart"/>
      <w:r>
        <w:t>шум,вибрации</w:t>
      </w:r>
      <w:proofErr w:type="spellEnd"/>
      <w:r>
        <w:t xml:space="preserve">, </w:t>
      </w:r>
      <w:proofErr w:type="spellStart"/>
      <w:r>
        <w:t>запрашаване</w:t>
      </w:r>
      <w:proofErr w:type="spellEnd"/>
      <w:r>
        <w:t xml:space="preserve"> и др</w:t>
      </w:r>
      <w:r w:rsidR="00050560">
        <w:t>.</w:t>
      </w:r>
    </w:p>
    <w:p w14:paraId="69F0D19C" w14:textId="24BFC0AC" w:rsidR="00DB2D84" w:rsidRDefault="00AF4E04" w:rsidP="00050560">
      <w:pPr>
        <w:numPr>
          <w:ilvl w:val="1"/>
          <w:numId w:val="15"/>
        </w:numPr>
        <w:spacing w:after="152" w:line="265" w:lineRule="auto"/>
        <w:ind w:firstLine="562"/>
      </w:pPr>
      <w:r>
        <w:t xml:space="preserve">Проектиране на съвременни елементи за </w:t>
      </w:r>
      <w:proofErr w:type="spellStart"/>
      <w:r w:rsidR="00115CBE">
        <w:t>ш</w:t>
      </w:r>
      <w:r>
        <w:t>умо</w:t>
      </w:r>
      <w:proofErr w:type="spellEnd"/>
      <w:r>
        <w:t xml:space="preserve"> звукоизолация</w:t>
      </w:r>
      <w:r w:rsidR="00115CBE">
        <w:t>.</w:t>
      </w:r>
    </w:p>
    <w:p w14:paraId="56A64D80" w14:textId="77777777" w:rsidR="00DB2D84" w:rsidRDefault="00AF4E04">
      <w:pPr>
        <w:numPr>
          <w:ilvl w:val="1"/>
          <w:numId w:val="15"/>
        </w:numPr>
        <w:spacing w:line="259" w:lineRule="auto"/>
        <w:ind w:firstLine="562"/>
      </w:pPr>
      <w:r>
        <w:lastRenderedPageBreak/>
        <w:t>Прилагане на програма за управление на отпадъците.</w:t>
      </w:r>
    </w:p>
    <w:p w14:paraId="2E027E89" w14:textId="77777777" w:rsidR="00500429" w:rsidRDefault="00500429" w:rsidP="00500429">
      <w:pPr>
        <w:spacing w:line="259" w:lineRule="auto"/>
        <w:ind w:left="1601" w:firstLine="0"/>
      </w:pPr>
    </w:p>
    <w:p w14:paraId="44F7FCB2" w14:textId="77777777" w:rsidR="00DB2D84" w:rsidRPr="007B7E3C" w:rsidRDefault="00AF4E04">
      <w:pPr>
        <w:numPr>
          <w:ilvl w:val="0"/>
          <w:numId w:val="15"/>
        </w:numPr>
        <w:spacing w:after="100" w:line="259" w:lineRule="auto"/>
        <w:ind w:right="9" w:firstLine="571"/>
        <w:rPr>
          <w:b/>
          <w:bCs/>
        </w:rPr>
      </w:pPr>
      <w:r w:rsidRPr="007B7E3C">
        <w:rPr>
          <w:b/>
          <w:bCs/>
          <w:sz w:val="26"/>
        </w:rPr>
        <w:t>Трансграничен характер на въздействието.</w:t>
      </w:r>
    </w:p>
    <w:p w14:paraId="09090E3B" w14:textId="77777777" w:rsidR="007B7E3C" w:rsidRDefault="007B7E3C" w:rsidP="007B7E3C">
      <w:pPr>
        <w:spacing w:after="100" w:line="259" w:lineRule="auto"/>
        <w:ind w:left="319" w:right="9" w:firstLine="0"/>
      </w:pPr>
    </w:p>
    <w:p w14:paraId="78A6004B" w14:textId="30BD1494" w:rsidR="00DB2D84" w:rsidRDefault="00AF4E04">
      <w:pPr>
        <w:spacing w:after="420"/>
        <w:ind w:left="23" w:firstLine="566"/>
      </w:pPr>
      <w:r>
        <w:t>Не се очаква, тъй като имота се намира на достатъчно отстояние от държавната граница и не се очаква изпускане на емисии във въздуха. водите и почвите.</w:t>
      </w:r>
    </w:p>
    <w:p w14:paraId="13662FF7" w14:textId="1D6A311B" w:rsidR="00DB2D84" w:rsidRPr="00DA7B83" w:rsidRDefault="00246A24">
      <w:pPr>
        <w:spacing w:after="68" w:line="265" w:lineRule="auto"/>
        <w:ind w:left="10" w:right="47" w:hanging="10"/>
        <w:jc w:val="right"/>
        <w:rPr>
          <w:b/>
          <w:bCs/>
        </w:rPr>
      </w:pPr>
      <w:r>
        <w:rPr>
          <w:lang w:val="en-US"/>
        </w:rPr>
        <w:t>11</w:t>
      </w:r>
      <w:r w:rsidR="00AF4E04">
        <w:t xml:space="preserve">. </w:t>
      </w:r>
      <w:r w:rsidR="00AF4E04" w:rsidRPr="00DA7B83">
        <w:rPr>
          <w:b/>
          <w:bCs/>
        </w:rPr>
        <w:t>Мерки, които е необходимо да се включ</w:t>
      </w:r>
      <w:r w:rsidR="00500429" w:rsidRPr="00DA7B83">
        <w:rPr>
          <w:b/>
          <w:bCs/>
        </w:rPr>
        <w:t>ат ин</w:t>
      </w:r>
      <w:r w:rsidR="00AF4E04" w:rsidRPr="00DA7B83">
        <w:rPr>
          <w:b/>
          <w:bCs/>
        </w:rPr>
        <w:t>вестиционното пред</w:t>
      </w:r>
      <w:r w:rsidR="00500429" w:rsidRPr="00DA7B83">
        <w:rPr>
          <w:b/>
          <w:bCs/>
        </w:rPr>
        <w:t>л</w:t>
      </w:r>
      <w:r w:rsidR="00AF4E04" w:rsidRPr="00DA7B83">
        <w:rPr>
          <w:b/>
          <w:bCs/>
        </w:rPr>
        <w:t>ожение,</w:t>
      </w:r>
    </w:p>
    <w:p w14:paraId="524ACDCD" w14:textId="78CE3266" w:rsidR="00DB2D84" w:rsidRPr="00DA7B83" w:rsidRDefault="00AF4E04">
      <w:pPr>
        <w:ind w:left="28" w:right="91"/>
        <w:rPr>
          <w:b/>
          <w:bCs/>
        </w:rPr>
      </w:pPr>
      <w:r w:rsidRPr="00DA7B83">
        <w:rPr>
          <w:b/>
          <w:bCs/>
        </w:rPr>
        <w:t>свързани с избягване, предо</w:t>
      </w:r>
      <w:r w:rsidR="00500429" w:rsidRPr="00DA7B83">
        <w:rPr>
          <w:b/>
          <w:bCs/>
        </w:rPr>
        <w:t>т</w:t>
      </w:r>
      <w:r w:rsidR="006E234B" w:rsidRPr="00DA7B83">
        <w:rPr>
          <w:b/>
          <w:bCs/>
        </w:rPr>
        <w:t>врат</w:t>
      </w:r>
      <w:r w:rsidRPr="00DA7B83">
        <w:rPr>
          <w:b/>
          <w:bCs/>
        </w:rPr>
        <w:t xml:space="preserve">яване, </w:t>
      </w:r>
      <w:r w:rsidR="006E234B" w:rsidRPr="00DA7B83">
        <w:rPr>
          <w:b/>
          <w:bCs/>
          <w:noProof/>
        </w:rPr>
        <w:t>намаляване</w:t>
      </w:r>
      <w:r w:rsidRPr="00DA7B83">
        <w:rPr>
          <w:b/>
          <w:bCs/>
        </w:rPr>
        <w:t xml:space="preserve"> и</w:t>
      </w:r>
      <w:r w:rsidR="004412CD" w:rsidRPr="00DA7B83">
        <w:rPr>
          <w:b/>
          <w:bCs/>
        </w:rPr>
        <w:t>л</w:t>
      </w:r>
      <w:r w:rsidRPr="00DA7B83">
        <w:rPr>
          <w:b/>
          <w:bCs/>
        </w:rPr>
        <w:t xml:space="preserve">и компенсиране на предполагаемите значителни отрицателни въздействия </w:t>
      </w:r>
      <w:r w:rsidR="006E234B" w:rsidRPr="00DA7B83">
        <w:rPr>
          <w:b/>
          <w:bCs/>
        </w:rPr>
        <w:t>в</w:t>
      </w:r>
      <w:r w:rsidRPr="00DA7B83">
        <w:rPr>
          <w:b/>
          <w:bCs/>
        </w:rPr>
        <w:t>ърху околната среда и човешкото здраве.</w:t>
      </w:r>
    </w:p>
    <w:p w14:paraId="3002E9CA" w14:textId="77777777" w:rsidR="00BC1339" w:rsidRDefault="00FE2843">
      <w:pPr>
        <w:ind w:left="23" w:firstLine="590"/>
      </w:pPr>
      <w:r>
        <w:t xml:space="preserve">     </w:t>
      </w:r>
    </w:p>
    <w:p w14:paraId="1AC61EB8" w14:textId="0CFD25EB" w:rsidR="00DB2D84" w:rsidRDefault="00BC1339">
      <w:pPr>
        <w:ind w:left="23" w:firstLine="590"/>
      </w:pPr>
      <w:r>
        <w:t xml:space="preserve">     </w:t>
      </w:r>
      <w:r w:rsidR="00AF4E04">
        <w:t>11.1. Използване на готови и полуготови строителни изделия и материали при строителството, избягване на мокри процеси, рязане и пробиване на място и др.</w:t>
      </w:r>
    </w:p>
    <w:p w14:paraId="3D954C3D" w14:textId="57B32D6C" w:rsidR="00DB2D84" w:rsidRDefault="00FE2843">
      <w:pPr>
        <w:ind w:left="23" w:firstLine="586"/>
      </w:pPr>
      <w:r>
        <w:t xml:space="preserve">     </w:t>
      </w:r>
      <w:r w:rsidR="00AF4E04">
        <w:t xml:space="preserve">11.2. Изпълнение на </w:t>
      </w:r>
      <w:proofErr w:type="spellStart"/>
      <w:r w:rsidR="00AF4E04">
        <w:t>звуко</w:t>
      </w:r>
      <w:proofErr w:type="spellEnd"/>
      <w:r w:rsidR="00AF4E04">
        <w:t xml:space="preserve"> и </w:t>
      </w:r>
      <w:proofErr w:type="spellStart"/>
      <w:r w:rsidR="00AF4E04">
        <w:t>щумоизолиращи</w:t>
      </w:r>
      <w:proofErr w:type="spellEnd"/>
      <w:r w:rsidR="00AF4E04">
        <w:t xml:space="preserve"> елеме</w:t>
      </w:r>
      <w:r w:rsidR="004412CD">
        <w:t>нти</w:t>
      </w:r>
      <w:r w:rsidR="00AF4E04">
        <w:t xml:space="preserve"> на помещенията, в които ще се извършва производствена дейност.</w:t>
      </w:r>
    </w:p>
    <w:p w14:paraId="239AA05F" w14:textId="3FC4C659" w:rsidR="00DB2D84" w:rsidRDefault="00BF5CC5" w:rsidP="00BF5CC5">
      <w:pPr>
        <w:spacing w:after="126" w:line="259" w:lineRule="auto"/>
        <w:ind w:left="888" w:firstLine="0"/>
      </w:pPr>
      <w:r>
        <w:rPr>
          <w:lang w:val="en-US"/>
        </w:rPr>
        <w:t>11.3</w:t>
      </w:r>
      <w:r w:rsidR="00AF4E04">
        <w:t xml:space="preserve"> Използване на </w:t>
      </w:r>
      <w:proofErr w:type="spellStart"/>
      <w:r w:rsidR="00AF4E04">
        <w:t>пожароустойчиви</w:t>
      </w:r>
      <w:proofErr w:type="spellEnd"/>
      <w:r w:rsidR="00AF4E04">
        <w:t xml:space="preserve"> и негорими материали.</w:t>
      </w:r>
    </w:p>
    <w:p w14:paraId="7E0718AD" w14:textId="3E323335" w:rsidR="00DB2D84" w:rsidRDefault="00DB2D84">
      <w:pPr>
        <w:spacing w:after="405"/>
        <w:ind w:left="23" w:firstLine="590"/>
      </w:pPr>
    </w:p>
    <w:p w14:paraId="714A9F94" w14:textId="77777777" w:rsidR="00DB2D84" w:rsidRDefault="00AF4E04">
      <w:pPr>
        <w:spacing w:after="100" w:line="259" w:lineRule="auto"/>
        <w:ind w:left="596" w:right="9" w:hanging="10"/>
      </w:pPr>
      <w:r>
        <w:rPr>
          <w:sz w:val="26"/>
        </w:rPr>
        <w:t>V</w:t>
      </w:r>
      <w:r w:rsidRPr="007B7E3C">
        <w:rPr>
          <w:b/>
          <w:bCs/>
          <w:sz w:val="26"/>
        </w:rPr>
        <w:t>. Обществен интерес към инвестиционното предложение.</w:t>
      </w:r>
    </w:p>
    <w:p w14:paraId="56D8DEFC" w14:textId="3EB19DC2" w:rsidR="00DB2D84" w:rsidRDefault="00AF4E04">
      <w:pPr>
        <w:ind w:left="23" w:firstLine="566"/>
      </w:pPr>
      <w:r>
        <w:t>Извършено е предвиденото съгласно предписанията на нормативната уредба уведомяване на общината и населеното място като е осигурен достъп до изготвената</w:t>
      </w:r>
    </w:p>
    <w:p w14:paraId="58EF4AE1" w14:textId="1AE25BDD" w:rsidR="00DB2D84" w:rsidRDefault="006E234B" w:rsidP="004412CD">
      <w:pPr>
        <w:spacing w:line="259" w:lineRule="auto"/>
        <w:ind w:left="28"/>
        <w:rPr>
          <w:lang w:val="en-US"/>
        </w:rPr>
      </w:pPr>
      <w:r>
        <w:t>и</w:t>
      </w:r>
      <w:r w:rsidR="00AF4E04">
        <w:t>нформация по Приложение 2 към чл. 6.</w:t>
      </w:r>
    </w:p>
    <w:p w14:paraId="13331338" w14:textId="4DEE77AF" w:rsidR="00C131C4" w:rsidRDefault="00C131C4" w:rsidP="004412CD">
      <w:pPr>
        <w:spacing w:line="259" w:lineRule="auto"/>
        <w:ind w:left="28"/>
        <w:rPr>
          <w:lang w:val="en-US"/>
        </w:rPr>
      </w:pPr>
      <w:r>
        <w:rPr>
          <w:lang w:val="en-US"/>
        </w:rPr>
        <w:t xml:space="preserve">   </w:t>
      </w:r>
    </w:p>
    <w:p w14:paraId="4CFA8163" w14:textId="77777777" w:rsidR="00C131C4" w:rsidRDefault="00C131C4" w:rsidP="004412CD">
      <w:pPr>
        <w:spacing w:line="259" w:lineRule="auto"/>
        <w:ind w:left="28"/>
        <w:rPr>
          <w:lang w:val="en-US"/>
        </w:rPr>
      </w:pPr>
    </w:p>
    <w:p w14:paraId="2F4EE176" w14:textId="77777777" w:rsidR="00C131C4" w:rsidRDefault="00C131C4" w:rsidP="004412CD">
      <w:pPr>
        <w:spacing w:line="259" w:lineRule="auto"/>
        <w:ind w:left="28"/>
        <w:rPr>
          <w:lang w:val="en-US"/>
        </w:rPr>
      </w:pPr>
    </w:p>
    <w:p w14:paraId="4F41A627" w14:textId="5EDD8934" w:rsidR="00C131C4" w:rsidRDefault="00C131C4" w:rsidP="00C131C4">
      <w:pPr>
        <w:spacing w:after="95" w:line="265" w:lineRule="auto"/>
        <w:ind w:left="10" w:right="182" w:hanging="10"/>
        <w:jc w:val="right"/>
        <w:rPr>
          <w:kern w:val="2"/>
          <w:szCs w:val="24"/>
          <w:lang w:val="en-US"/>
          <w14:ligatures w14:val="standardContextual"/>
        </w:rPr>
      </w:pPr>
      <w:r>
        <w:rPr>
          <w:lang w:val="en-US"/>
        </w:rPr>
        <w:t xml:space="preserve">                                                                                                 </w:t>
      </w:r>
      <w:r w:rsidRPr="00C131C4">
        <w:rPr>
          <w:kern w:val="2"/>
          <w:szCs w:val="24"/>
          <w14:ligatures w14:val="standardContextual"/>
        </w:rPr>
        <w:t xml:space="preserve">Възложител: </w:t>
      </w:r>
    </w:p>
    <w:p w14:paraId="73EABD86" w14:textId="77777777" w:rsidR="007B75B0" w:rsidRPr="00C131C4" w:rsidRDefault="007B75B0" w:rsidP="00C131C4">
      <w:pPr>
        <w:spacing w:after="95" w:line="265" w:lineRule="auto"/>
        <w:ind w:left="10" w:right="182" w:hanging="10"/>
        <w:jc w:val="right"/>
        <w:rPr>
          <w:kern w:val="2"/>
          <w:sz w:val="22"/>
          <w:szCs w:val="24"/>
          <w:lang w:val="en-US"/>
          <w14:ligatures w14:val="standardContextual"/>
        </w:rPr>
      </w:pPr>
    </w:p>
    <w:p w14:paraId="39FA2AC7" w14:textId="274C2875" w:rsidR="00C131C4" w:rsidRPr="00C131C4" w:rsidRDefault="00C131C4" w:rsidP="004412CD">
      <w:pPr>
        <w:spacing w:line="259" w:lineRule="auto"/>
        <w:ind w:left="28"/>
        <w:rPr>
          <w:lang w:val="en-US"/>
        </w:rPr>
      </w:pPr>
    </w:p>
    <w:sectPr w:rsidR="00C131C4" w:rsidRPr="00C131C4">
      <w:type w:val="continuous"/>
      <w:pgSz w:w="11900" w:h="16840"/>
      <w:pgMar w:top="1492" w:right="1474" w:bottom="1517" w:left="1334"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B61436" w14:textId="77777777" w:rsidR="00FA7CE5" w:rsidRDefault="00FA7CE5" w:rsidP="00583E56">
      <w:pPr>
        <w:spacing w:after="0" w:line="240" w:lineRule="auto"/>
      </w:pPr>
      <w:r>
        <w:separator/>
      </w:r>
    </w:p>
  </w:endnote>
  <w:endnote w:type="continuationSeparator" w:id="0">
    <w:p w14:paraId="6D9002CE" w14:textId="77777777" w:rsidR="00FA7CE5" w:rsidRDefault="00FA7CE5" w:rsidP="00583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226D7" w14:textId="77777777" w:rsidR="005D1977" w:rsidRDefault="005D1977">
    <w:pPr>
      <w:spacing w:after="0" w:line="259" w:lineRule="auto"/>
      <w:ind w:left="150"/>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502B0" w14:textId="31622180" w:rsidR="005D1977" w:rsidRDefault="005D1977">
    <w:pPr>
      <w:spacing w:after="0" w:line="259" w:lineRule="auto"/>
      <w:ind w:left="150"/>
      <w:jc w:val="center"/>
    </w:pPr>
    <w:r>
      <w:fldChar w:fldCharType="begin"/>
    </w:r>
    <w:r>
      <w:instrText xml:space="preserve"> PAGE   \* MERGEFORMAT </w:instrText>
    </w:r>
    <w:r>
      <w:fldChar w:fldCharType="separate"/>
    </w:r>
    <w:r w:rsidR="002A069A">
      <w:rPr>
        <w:noProof/>
      </w:rPr>
      <w:t>24</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D6E60" w14:textId="77777777" w:rsidR="005D1977" w:rsidRDefault="005D1977">
    <w:pPr>
      <w:spacing w:after="160" w:line="259" w:lineRule="auto"/>
      <w:ind w:left="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30944B" w14:textId="77777777" w:rsidR="00FA7CE5" w:rsidRDefault="00FA7CE5" w:rsidP="00583E56">
      <w:pPr>
        <w:spacing w:after="0" w:line="240" w:lineRule="auto"/>
      </w:pPr>
      <w:r>
        <w:separator/>
      </w:r>
    </w:p>
  </w:footnote>
  <w:footnote w:type="continuationSeparator" w:id="0">
    <w:p w14:paraId="00EDC053" w14:textId="77777777" w:rsidR="00FA7CE5" w:rsidRDefault="00FA7CE5" w:rsidP="00583E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F70EC" w14:textId="77777777" w:rsidR="005D1977" w:rsidRDefault="005D1977">
    <w:pPr>
      <w:spacing w:after="34" w:line="236" w:lineRule="auto"/>
      <w:ind w:left="403" w:right="359" w:firstLine="1113"/>
      <w:jc w:val="left"/>
    </w:pPr>
    <w:r>
      <w:rPr>
        <w:sz w:val="18"/>
      </w:rPr>
      <w:t xml:space="preserve">ИНФОРМАЦИЯ </w:t>
    </w:r>
    <w:r>
      <w:rPr>
        <w:sz w:val="20"/>
      </w:rPr>
      <w:t xml:space="preserve">ЗА </w:t>
    </w:r>
    <w:r>
      <w:rPr>
        <w:sz w:val="18"/>
      </w:rPr>
      <w:t xml:space="preserve">ПРЕЦЕНЯВАНЕ НЕОБХОДИМОСТТА </w:t>
    </w:r>
    <w:r>
      <w:t xml:space="preserve">ОТ </w:t>
    </w:r>
    <w:r>
      <w:rPr>
        <w:sz w:val="20"/>
      </w:rPr>
      <w:t xml:space="preserve">ОВОС на </w:t>
    </w:r>
    <w:r>
      <w:rPr>
        <w:sz w:val="18"/>
      </w:rPr>
      <w:t xml:space="preserve">инвестиционно </w:t>
    </w:r>
    <w:r>
      <w:rPr>
        <w:sz w:val="20"/>
      </w:rPr>
      <w:t xml:space="preserve">намерение за „Изграждане не </w:t>
    </w:r>
    <w:proofErr w:type="spellStart"/>
    <w:r>
      <w:rPr>
        <w:sz w:val="18"/>
      </w:rPr>
      <w:t>торсионен</w:t>
    </w:r>
    <w:proofErr w:type="spellEnd"/>
    <w:r>
      <w:rPr>
        <w:sz w:val="18"/>
      </w:rPr>
      <w:t xml:space="preserve"> </w:t>
    </w:r>
    <w:r>
      <w:rPr>
        <w:sz w:val="20"/>
      </w:rPr>
      <w:t xml:space="preserve">парен котел“ в ПИ </w:t>
    </w:r>
    <w:r>
      <w:rPr>
        <w:sz w:val="18"/>
      </w:rPr>
      <w:t xml:space="preserve">36419.189.34, </w:t>
    </w:r>
    <w:r>
      <w:t xml:space="preserve">с </w:t>
    </w:r>
    <w:r>
      <w:rPr>
        <w:sz w:val="20"/>
      </w:rPr>
      <w:t>НТП</w:t>
    </w:r>
  </w:p>
  <w:p w14:paraId="68ABD7C3" w14:textId="77777777" w:rsidR="005D1977" w:rsidRDefault="005D1977">
    <w:pPr>
      <w:tabs>
        <w:tab w:val="center" w:pos="1411"/>
        <w:tab w:val="center" w:pos="5163"/>
      </w:tabs>
      <w:spacing w:after="0" w:line="259" w:lineRule="auto"/>
      <w:ind w:left="0"/>
      <w:jc w:val="left"/>
    </w:pPr>
    <w:r>
      <w:tab/>
    </w:r>
    <w:r>
      <w:rPr>
        <w:sz w:val="18"/>
      </w:rPr>
      <w:t xml:space="preserve">„стопански </w:t>
    </w:r>
    <w:r>
      <w:rPr>
        <w:sz w:val="18"/>
      </w:rPr>
      <w:tab/>
      <w:t xml:space="preserve">местност „Фуражен </w:t>
    </w:r>
    <w:r>
      <w:rPr>
        <w:sz w:val="20"/>
      </w:rPr>
      <w:t xml:space="preserve">цех”, по плана на </w:t>
    </w:r>
    <w:r>
      <w:t xml:space="preserve">с. </w:t>
    </w:r>
    <w:r>
      <w:rPr>
        <w:sz w:val="20"/>
      </w:rPr>
      <w:t xml:space="preserve">Карапелит, общ. </w:t>
    </w:r>
    <w:r>
      <w:rPr>
        <w:sz w:val="18"/>
      </w:rPr>
      <w:t>Добричка</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67EB0" w14:textId="1F2BD78D" w:rsidR="005D1977" w:rsidRDefault="005D1977">
    <w:pPr>
      <w:spacing w:after="0" w:line="259" w:lineRule="auto"/>
      <w:ind w:left="211"/>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B72D6" w14:textId="53CBA2A7" w:rsidR="005D1977" w:rsidRDefault="005D1977">
    <w:pPr>
      <w:spacing w:after="0" w:line="259" w:lineRule="auto"/>
      <w:ind w:left="211"/>
      <w:jc w:val="center"/>
      <w:rPr>
        <w:sz w:val="18"/>
      </w:rPr>
    </w:pPr>
  </w:p>
  <w:p w14:paraId="15880B72" w14:textId="77777777" w:rsidR="003F307C" w:rsidRDefault="003F307C">
    <w:pPr>
      <w:spacing w:after="0" w:line="259" w:lineRule="auto"/>
      <w:ind w:left="211"/>
      <w:jc w:val="cent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BB808" w14:textId="44E82C15" w:rsidR="004A7A08" w:rsidRDefault="00D124FB" w:rsidP="004A7A08">
    <w:pPr>
      <w:spacing w:line="246" w:lineRule="auto"/>
      <w:ind w:left="23" w:firstLine="480"/>
    </w:pPr>
    <w:r w:rsidRPr="00D124FB">
      <w:rPr>
        <w:kern w:val="2"/>
        <w:sz w:val="18"/>
        <w:szCs w:val="24"/>
        <w14:ligatures w14:val="standardContextual"/>
      </w:rPr>
      <w:t xml:space="preserve">ИНФОРМАЦИЯ ЗА ПРЕЦЕНЯВАНЕ НЕОБХОДИМОСТТА </w:t>
    </w:r>
    <w:r w:rsidRPr="00D124FB">
      <w:rPr>
        <w:kern w:val="2"/>
        <w:sz w:val="20"/>
        <w:szCs w:val="24"/>
        <w14:ligatures w14:val="standardContextual"/>
      </w:rPr>
      <w:t xml:space="preserve">ОТ ОВОС на инвестиционно намерение за </w:t>
    </w:r>
    <w:r w:rsidR="004A7A08">
      <w:t>„Автомивка и жилищно застрояване, в т.ч. и изграждане на сондажен кладенец“, в ПИ 00702.18.1769 и ПИ 00702.18.1770, землище на гр. Асеновград, община Асеновград, област Пловдив</w:t>
    </w:r>
  </w:p>
  <w:p w14:paraId="442D74A0" w14:textId="77777777" w:rsidR="006158F4" w:rsidRDefault="006158F4" w:rsidP="006158F4">
    <w:pPr>
      <w:spacing w:line="246" w:lineRule="auto"/>
      <w:ind w:left="23" w:firstLine="48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9.2pt;height:3.05pt;visibility:visible;mso-wrap-style:square" o:bullet="t">
        <v:imagedata r:id="rId1" o:title=""/>
      </v:shape>
    </w:pict>
  </w:numPicBullet>
  <w:numPicBullet w:numPicBulletId="1">
    <w:pict>
      <v:shape id="_x0000_i1035" style="width:7.65pt;height:7.65pt" coordsize="" o:spt="100" o:bullet="t" adj="0,,0" path="" stroked="f">
        <v:stroke joinstyle="miter"/>
        <v:imagedata r:id="rId2" o:title="image539"/>
        <v:formulas/>
        <v:path o:connecttype="segments"/>
      </v:shape>
    </w:pict>
  </w:numPicBullet>
  <w:numPicBullet w:numPicBulletId="2">
    <w:pict>
      <v:shape id="_x0000_i1036" style="width:6.15pt;height:2.3pt" coordsize="" o:spt="100" o:bullet="t" adj="0,,0" path="" stroked="f">
        <v:stroke joinstyle="miter"/>
        <v:imagedata r:id="rId3" o:title="image540"/>
        <v:formulas/>
        <v:path o:connecttype="segments"/>
      </v:shape>
    </w:pict>
  </w:numPicBullet>
  <w:numPicBullet w:numPicBulletId="3">
    <w:pict>
      <v:shape id="_x0000_i1037" type="#_x0000_t75" style="width:5.35pt;height:6.15pt;visibility:visible;mso-wrap-style:square" o:bullet="t">
        <v:imagedata r:id="rId4" o:title=""/>
      </v:shape>
    </w:pict>
  </w:numPicBullet>
  <w:abstractNum w:abstractNumId="0" w15:restartNumberingAfterBreak="0">
    <w:nsid w:val="00EF7AB0"/>
    <w:multiLevelType w:val="hybridMultilevel"/>
    <w:tmpl w:val="14241050"/>
    <w:lvl w:ilvl="0" w:tplc="2C80B8B2">
      <w:start w:val="10"/>
      <w:numFmt w:val="decimal"/>
      <w:lvlText w:val="%1."/>
      <w:lvlJc w:val="left"/>
      <w:pPr>
        <w:ind w:left="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CCEC1E">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74D8E2">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BEFD56">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1EE26C">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6C5D52">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861BA4">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7416D6">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78A09E">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122D59"/>
    <w:multiLevelType w:val="hybridMultilevel"/>
    <w:tmpl w:val="EA8456D4"/>
    <w:lvl w:ilvl="0" w:tplc="76F623B0">
      <w:start w:val="1"/>
      <w:numFmt w:val="bullet"/>
      <w:lvlText w:val="-"/>
      <w:lvlJc w:val="left"/>
      <w:pPr>
        <w:ind w:left="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8A058A">
      <w:start w:val="1"/>
      <w:numFmt w:val="bullet"/>
      <w:lvlText w:val="o"/>
      <w:lvlJc w:val="left"/>
      <w:pPr>
        <w:ind w:left="1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26A23E">
      <w:start w:val="1"/>
      <w:numFmt w:val="bullet"/>
      <w:lvlText w:val="▪"/>
      <w:lvlJc w:val="left"/>
      <w:pPr>
        <w:ind w:left="2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9CD290">
      <w:start w:val="1"/>
      <w:numFmt w:val="bullet"/>
      <w:lvlText w:val="•"/>
      <w:lvlJc w:val="left"/>
      <w:pPr>
        <w:ind w:left="3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8E49EA">
      <w:start w:val="1"/>
      <w:numFmt w:val="bullet"/>
      <w:lvlText w:val="o"/>
      <w:lvlJc w:val="left"/>
      <w:pPr>
        <w:ind w:left="3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42AE7A">
      <w:start w:val="1"/>
      <w:numFmt w:val="bullet"/>
      <w:lvlText w:val="▪"/>
      <w:lvlJc w:val="left"/>
      <w:pPr>
        <w:ind w:left="4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CC54CC">
      <w:start w:val="1"/>
      <w:numFmt w:val="bullet"/>
      <w:lvlText w:val="•"/>
      <w:lvlJc w:val="left"/>
      <w:pPr>
        <w:ind w:left="5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98C6D4">
      <w:start w:val="1"/>
      <w:numFmt w:val="bullet"/>
      <w:lvlText w:val="o"/>
      <w:lvlJc w:val="left"/>
      <w:pPr>
        <w:ind w:left="6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843290">
      <w:start w:val="1"/>
      <w:numFmt w:val="bullet"/>
      <w:lvlText w:val="▪"/>
      <w:lvlJc w:val="left"/>
      <w:pPr>
        <w:ind w:left="6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1B7FEC"/>
    <w:multiLevelType w:val="hybridMultilevel"/>
    <w:tmpl w:val="88440470"/>
    <w:lvl w:ilvl="0" w:tplc="0402000B">
      <w:start w:val="1"/>
      <w:numFmt w:val="bullet"/>
      <w:lvlText w:val=""/>
      <w:lvlJc w:val="left"/>
      <w:pPr>
        <w:ind w:left="135"/>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825EC20A">
      <w:start w:val="1"/>
      <w:numFmt w:val="bullet"/>
      <w:lvlText w:val="o"/>
      <w:lvlJc w:val="left"/>
      <w:pPr>
        <w:ind w:left="1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CA22BC">
      <w:start w:val="1"/>
      <w:numFmt w:val="bullet"/>
      <w:lvlText w:val="▪"/>
      <w:lvlJc w:val="left"/>
      <w:pPr>
        <w:ind w:left="2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FCAAC2">
      <w:start w:val="1"/>
      <w:numFmt w:val="bullet"/>
      <w:lvlText w:val="•"/>
      <w:lvlJc w:val="left"/>
      <w:pPr>
        <w:ind w:left="3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C4D6E4">
      <w:start w:val="1"/>
      <w:numFmt w:val="bullet"/>
      <w:lvlText w:val="o"/>
      <w:lvlJc w:val="left"/>
      <w:pPr>
        <w:ind w:left="3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4ADF9A">
      <w:start w:val="1"/>
      <w:numFmt w:val="bullet"/>
      <w:lvlText w:val="▪"/>
      <w:lvlJc w:val="left"/>
      <w:pPr>
        <w:ind w:left="4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8E91F8">
      <w:start w:val="1"/>
      <w:numFmt w:val="bullet"/>
      <w:lvlText w:val="•"/>
      <w:lvlJc w:val="left"/>
      <w:pPr>
        <w:ind w:left="5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2CCE66">
      <w:start w:val="1"/>
      <w:numFmt w:val="bullet"/>
      <w:lvlText w:val="o"/>
      <w:lvlJc w:val="left"/>
      <w:pPr>
        <w:ind w:left="6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2886D0">
      <w:start w:val="1"/>
      <w:numFmt w:val="bullet"/>
      <w:lvlText w:val="▪"/>
      <w:lvlJc w:val="left"/>
      <w:pPr>
        <w:ind w:left="6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4B665B8"/>
    <w:multiLevelType w:val="hybridMultilevel"/>
    <w:tmpl w:val="56B86CE8"/>
    <w:lvl w:ilvl="0" w:tplc="999A2EE8">
      <w:start w:val="4"/>
      <w:numFmt w:val="decimal"/>
      <w:lvlText w:val="%1."/>
      <w:lvlJc w:val="left"/>
      <w:pPr>
        <w:ind w:left="284"/>
      </w:pPr>
      <w:rPr>
        <w:rFonts w:ascii="Times New Roman" w:eastAsia="Times New Roman" w:hAnsi="Times New Roman" w:cs="Times New Roman"/>
        <w:b/>
        <w:bCs w:val="0"/>
        <w:i w:val="0"/>
        <w:strike w:val="0"/>
        <w:dstrike w:val="0"/>
        <w:color w:val="000000"/>
        <w:sz w:val="20"/>
        <w:szCs w:val="20"/>
        <w:u w:val="none" w:color="000000"/>
        <w:bdr w:val="none" w:sz="0" w:space="0" w:color="auto"/>
        <w:shd w:val="clear" w:color="auto" w:fill="auto"/>
        <w:vertAlign w:val="baseline"/>
      </w:rPr>
    </w:lvl>
    <w:lvl w:ilvl="1" w:tplc="14FA2836">
      <w:start w:val="1"/>
      <w:numFmt w:val="lowerLetter"/>
      <w:lvlText w:val="%2"/>
      <w:lvlJc w:val="left"/>
      <w:pPr>
        <w:ind w:left="16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0CCD4CE">
      <w:start w:val="1"/>
      <w:numFmt w:val="lowerRoman"/>
      <w:lvlText w:val="%3"/>
      <w:lvlJc w:val="left"/>
      <w:pPr>
        <w:ind w:left="23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0F6754E">
      <w:start w:val="1"/>
      <w:numFmt w:val="decimal"/>
      <w:lvlText w:val="%4"/>
      <w:lvlJc w:val="left"/>
      <w:pPr>
        <w:ind w:left="3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A144730">
      <w:start w:val="1"/>
      <w:numFmt w:val="lowerLetter"/>
      <w:lvlText w:val="%5"/>
      <w:lvlJc w:val="left"/>
      <w:pPr>
        <w:ind w:left="38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B7228C2">
      <w:start w:val="1"/>
      <w:numFmt w:val="lowerRoman"/>
      <w:lvlText w:val="%6"/>
      <w:lvlJc w:val="left"/>
      <w:pPr>
        <w:ind w:left="45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07EC1B8">
      <w:start w:val="1"/>
      <w:numFmt w:val="decimal"/>
      <w:lvlText w:val="%7"/>
      <w:lvlJc w:val="left"/>
      <w:pPr>
        <w:ind w:left="52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6E618D6">
      <w:start w:val="1"/>
      <w:numFmt w:val="lowerLetter"/>
      <w:lvlText w:val="%8"/>
      <w:lvlJc w:val="left"/>
      <w:pPr>
        <w:ind w:left="59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21AE920">
      <w:start w:val="1"/>
      <w:numFmt w:val="lowerRoman"/>
      <w:lvlText w:val="%9"/>
      <w:lvlJc w:val="left"/>
      <w:pPr>
        <w:ind w:left="67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87062F1"/>
    <w:multiLevelType w:val="hybridMultilevel"/>
    <w:tmpl w:val="13A86DE0"/>
    <w:lvl w:ilvl="0" w:tplc="B1F20858">
      <w:start w:val="1"/>
      <w:numFmt w:val="bullet"/>
      <w:lvlText w:val="-"/>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B421B6E">
      <w:start w:val="1"/>
      <w:numFmt w:val="bullet"/>
      <w:lvlText w:val="o"/>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5C28BB6">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5DE57DC">
      <w:start w:val="1"/>
      <w:numFmt w:val="bullet"/>
      <w:lvlText w:val="•"/>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A462092">
      <w:start w:val="1"/>
      <w:numFmt w:val="bullet"/>
      <w:lvlText w:val="o"/>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D06BD6E">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9F80328">
      <w:start w:val="1"/>
      <w:numFmt w:val="bullet"/>
      <w:lvlText w:val="•"/>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8645712">
      <w:start w:val="1"/>
      <w:numFmt w:val="bullet"/>
      <w:lvlText w:val="o"/>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800C60C">
      <w:start w:val="1"/>
      <w:numFmt w:val="bullet"/>
      <w:lvlText w:val="▪"/>
      <w:lvlJc w:val="left"/>
      <w:pPr>
        <w:ind w:left="6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9564CDA"/>
    <w:multiLevelType w:val="multilevel"/>
    <w:tmpl w:val="15026082"/>
    <w:lvl w:ilvl="0">
      <w:start w:val="1"/>
      <w:numFmt w:val="decimal"/>
      <w:lvlText w:val="%1."/>
      <w:lvlJc w:val="left"/>
      <w:pPr>
        <w:ind w:left="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1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7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0E25665C"/>
    <w:multiLevelType w:val="hybridMultilevel"/>
    <w:tmpl w:val="FC6A2D42"/>
    <w:lvl w:ilvl="0" w:tplc="0402000B">
      <w:start w:val="1"/>
      <w:numFmt w:val="bullet"/>
      <w:lvlText w:val=""/>
      <w:lvlJc w:val="left"/>
      <w:pPr>
        <w:tabs>
          <w:tab w:val="num" w:pos="720"/>
        </w:tabs>
        <w:ind w:left="720" w:hanging="360"/>
      </w:pPr>
      <w:rPr>
        <w:rFonts w:ascii="Wingdings" w:hAnsi="Wingdings" w:hint="default"/>
      </w:rPr>
    </w:lvl>
    <w:lvl w:ilvl="1" w:tplc="9562383C" w:tentative="1">
      <w:start w:val="1"/>
      <w:numFmt w:val="bullet"/>
      <w:lvlText w:val=""/>
      <w:lvlJc w:val="left"/>
      <w:pPr>
        <w:tabs>
          <w:tab w:val="num" w:pos="1440"/>
        </w:tabs>
        <w:ind w:left="1440" w:hanging="360"/>
      </w:pPr>
      <w:rPr>
        <w:rFonts w:ascii="Symbol" w:hAnsi="Symbol" w:hint="default"/>
      </w:rPr>
    </w:lvl>
    <w:lvl w:ilvl="2" w:tplc="B636ACFA" w:tentative="1">
      <w:start w:val="1"/>
      <w:numFmt w:val="bullet"/>
      <w:lvlText w:val=""/>
      <w:lvlJc w:val="left"/>
      <w:pPr>
        <w:tabs>
          <w:tab w:val="num" w:pos="2160"/>
        </w:tabs>
        <w:ind w:left="2160" w:hanging="360"/>
      </w:pPr>
      <w:rPr>
        <w:rFonts w:ascii="Symbol" w:hAnsi="Symbol" w:hint="default"/>
      </w:rPr>
    </w:lvl>
    <w:lvl w:ilvl="3" w:tplc="64B2728C" w:tentative="1">
      <w:start w:val="1"/>
      <w:numFmt w:val="bullet"/>
      <w:lvlText w:val=""/>
      <w:lvlJc w:val="left"/>
      <w:pPr>
        <w:tabs>
          <w:tab w:val="num" w:pos="2880"/>
        </w:tabs>
        <w:ind w:left="2880" w:hanging="360"/>
      </w:pPr>
      <w:rPr>
        <w:rFonts w:ascii="Symbol" w:hAnsi="Symbol" w:hint="default"/>
      </w:rPr>
    </w:lvl>
    <w:lvl w:ilvl="4" w:tplc="EBBABFD4" w:tentative="1">
      <w:start w:val="1"/>
      <w:numFmt w:val="bullet"/>
      <w:lvlText w:val=""/>
      <w:lvlJc w:val="left"/>
      <w:pPr>
        <w:tabs>
          <w:tab w:val="num" w:pos="3600"/>
        </w:tabs>
        <w:ind w:left="3600" w:hanging="360"/>
      </w:pPr>
      <w:rPr>
        <w:rFonts w:ascii="Symbol" w:hAnsi="Symbol" w:hint="default"/>
      </w:rPr>
    </w:lvl>
    <w:lvl w:ilvl="5" w:tplc="E11A65D2" w:tentative="1">
      <w:start w:val="1"/>
      <w:numFmt w:val="bullet"/>
      <w:lvlText w:val=""/>
      <w:lvlJc w:val="left"/>
      <w:pPr>
        <w:tabs>
          <w:tab w:val="num" w:pos="4320"/>
        </w:tabs>
        <w:ind w:left="4320" w:hanging="360"/>
      </w:pPr>
      <w:rPr>
        <w:rFonts w:ascii="Symbol" w:hAnsi="Symbol" w:hint="default"/>
      </w:rPr>
    </w:lvl>
    <w:lvl w:ilvl="6" w:tplc="B76886E8" w:tentative="1">
      <w:start w:val="1"/>
      <w:numFmt w:val="bullet"/>
      <w:lvlText w:val=""/>
      <w:lvlJc w:val="left"/>
      <w:pPr>
        <w:tabs>
          <w:tab w:val="num" w:pos="5040"/>
        </w:tabs>
        <w:ind w:left="5040" w:hanging="360"/>
      </w:pPr>
      <w:rPr>
        <w:rFonts w:ascii="Symbol" w:hAnsi="Symbol" w:hint="default"/>
      </w:rPr>
    </w:lvl>
    <w:lvl w:ilvl="7" w:tplc="D720754E" w:tentative="1">
      <w:start w:val="1"/>
      <w:numFmt w:val="bullet"/>
      <w:lvlText w:val=""/>
      <w:lvlJc w:val="left"/>
      <w:pPr>
        <w:tabs>
          <w:tab w:val="num" w:pos="5760"/>
        </w:tabs>
        <w:ind w:left="5760" w:hanging="360"/>
      </w:pPr>
      <w:rPr>
        <w:rFonts w:ascii="Symbol" w:hAnsi="Symbol" w:hint="default"/>
      </w:rPr>
    </w:lvl>
    <w:lvl w:ilvl="8" w:tplc="C6949F8E"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2E22628"/>
    <w:multiLevelType w:val="multilevel"/>
    <w:tmpl w:val="26F6374A"/>
    <w:lvl w:ilvl="0">
      <w:start w:val="1"/>
      <w:numFmt w:val="decimal"/>
      <w:lvlText w:val="%1."/>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8EB2D66"/>
    <w:multiLevelType w:val="hybridMultilevel"/>
    <w:tmpl w:val="A872A10C"/>
    <w:lvl w:ilvl="0" w:tplc="D0447E66">
      <w:start w:val="1"/>
      <w:numFmt w:val="bullet"/>
      <w:lvlText w:val="-"/>
      <w:lvlJc w:val="left"/>
      <w:pPr>
        <w:ind w:left="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6A5D82">
      <w:start w:val="1"/>
      <w:numFmt w:val="bullet"/>
      <w:lvlText w:val="o"/>
      <w:lvlJc w:val="left"/>
      <w:pPr>
        <w:ind w:left="1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D2A096">
      <w:start w:val="1"/>
      <w:numFmt w:val="bullet"/>
      <w:lvlText w:val="▪"/>
      <w:lvlJc w:val="left"/>
      <w:pPr>
        <w:ind w:left="2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04ECA4">
      <w:start w:val="1"/>
      <w:numFmt w:val="bullet"/>
      <w:lvlText w:val="•"/>
      <w:lvlJc w:val="left"/>
      <w:pPr>
        <w:ind w:left="3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B43A00">
      <w:start w:val="1"/>
      <w:numFmt w:val="bullet"/>
      <w:lvlText w:val="o"/>
      <w:lvlJc w:val="left"/>
      <w:pPr>
        <w:ind w:left="3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6A24D6">
      <w:start w:val="1"/>
      <w:numFmt w:val="bullet"/>
      <w:lvlText w:val="▪"/>
      <w:lvlJc w:val="left"/>
      <w:pPr>
        <w:ind w:left="4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06C390">
      <w:start w:val="1"/>
      <w:numFmt w:val="bullet"/>
      <w:lvlText w:val="•"/>
      <w:lvlJc w:val="left"/>
      <w:pPr>
        <w:ind w:left="5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787C0C">
      <w:start w:val="1"/>
      <w:numFmt w:val="bullet"/>
      <w:lvlText w:val="o"/>
      <w:lvlJc w:val="left"/>
      <w:pPr>
        <w:ind w:left="6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F01EDE">
      <w:start w:val="1"/>
      <w:numFmt w:val="bullet"/>
      <w:lvlText w:val="▪"/>
      <w:lvlJc w:val="left"/>
      <w:pPr>
        <w:ind w:left="6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A4C1B11"/>
    <w:multiLevelType w:val="multilevel"/>
    <w:tmpl w:val="0B66C22A"/>
    <w:lvl w:ilvl="0">
      <w:start w:val="6"/>
      <w:numFmt w:val="decimal"/>
      <w:lvlText w:val="%1."/>
      <w:lvlJc w:val="left"/>
      <w:pPr>
        <w:ind w:left="5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3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C3D7A1A"/>
    <w:multiLevelType w:val="hybridMultilevel"/>
    <w:tmpl w:val="060C7838"/>
    <w:lvl w:ilvl="0" w:tplc="5F4676C6">
      <w:start w:val="1"/>
      <w:numFmt w:val="decimal"/>
      <w:lvlText w:val="%1."/>
      <w:lvlJc w:val="left"/>
      <w:pPr>
        <w:ind w:left="4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FB22D24">
      <w:start w:val="1"/>
      <w:numFmt w:val="lowerLetter"/>
      <w:lvlText w:val="%2"/>
      <w:lvlJc w:val="left"/>
      <w:pPr>
        <w:ind w:left="1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4820DA8">
      <w:start w:val="1"/>
      <w:numFmt w:val="lowerRoman"/>
      <w:lvlText w:val="%3"/>
      <w:lvlJc w:val="left"/>
      <w:pPr>
        <w:ind w:left="2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0DC9FA8">
      <w:start w:val="1"/>
      <w:numFmt w:val="decimal"/>
      <w:lvlText w:val="%4"/>
      <w:lvlJc w:val="left"/>
      <w:pPr>
        <w:ind w:left="3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6C04626">
      <w:start w:val="1"/>
      <w:numFmt w:val="lowerLetter"/>
      <w:lvlText w:val="%5"/>
      <w:lvlJc w:val="left"/>
      <w:pPr>
        <w:ind w:left="3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0083A32">
      <w:start w:val="1"/>
      <w:numFmt w:val="lowerRoman"/>
      <w:lvlText w:val="%6"/>
      <w:lvlJc w:val="left"/>
      <w:pPr>
        <w:ind w:left="45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0A86E48">
      <w:start w:val="1"/>
      <w:numFmt w:val="decimal"/>
      <w:lvlText w:val="%7"/>
      <w:lvlJc w:val="left"/>
      <w:pPr>
        <w:ind w:left="52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7D67C8A">
      <w:start w:val="1"/>
      <w:numFmt w:val="lowerLetter"/>
      <w:lvlText w:val="%8"/>
      <w:lvlJc w:val="left"/>
      <w:pPr>
        <w:ind w:left="59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B366CEE">
      <w:start w:val="1"/>
      <w:numFmt w:val="lowerRoman"/>
      <w:lvlText w:val="%9"/>
      <w:lvlJc w:val="left"/>
      <w:pPr>
        <w:ind w:left="6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0CC5B4C"/>
    <w:multiLevelType w:val="hybridMultilevel"/>
    <w:tmpl w:val="909A0B02"/>
    <w:lvl w:ilvl="0" w:tplc="A2D0A1A8">
      <w:start w:val="1"/>
      <w:numFmt w:val="bullet"/>
      <w:lvlText w:val="-"/>
      <w:lvlJc w:val="left"/>
      <w:pPr>
        <w:ind w:left="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6C5C98">
      <w:start w:val="1"/>
      <w:numFmt w:val="bullet"/>
      <w:lvlText w:val="o"/>
      <w:lvlJc w:val="left"/>
      <w:pPr>
        <w:ind w:left="1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605222">
      <w:start w:val="1"/>
      <w:numFmt w:val="bullet"/>
      <w:lvlText w:val="▪"/>
      <w:lvlJc w:val="left"/>
      <w:pPr>
        <w:ind w:left="2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F425A2">
      <w:start w:val="1"/>
      <w:numFmt w:val="bullet"/>
      <w:lvlText w:val="•"/>
      <w:lvlJc w:val="left"/>
      <w:pPr>
        <w:ind w:left="3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94E67A">
      <w:start w:val="1"/>
      <w:numFmt w:val="bullet"/>
      <w:lvlText w:val="o"/>
      <w:lvlJc w:val="left"/>
      <w:pPr>
        <w:ind w:left="3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BC775C">
      <w:start w:val="1"/>
      <w:numFmt w:val="bullet"/>
      <w:lvlText w:val="▪"/>
      <w:lvlJc w:val="left"/>
      <w:pPr>
        <w:ind w:left="4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0C13D8">
      <w:start w:val="1"/>
      <w:numFmt w:val="bullet"/>
      <w:lvlText w:val="•"/>
      <w:lvlJc w:val="left"/>
      <w:pPr>
        <w:ind w:left="5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16D8E6">
      <w:start w:val="1"/>
      <w:numFmt w:val="bullet"/>
      <w:lvlText w:val="o"/>
      <w:lvlJc w:val="left"/>
      <w:pPr>
        <w:ind w:left="5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3699FC">
      <w:start w:val="1"/>
      <w:numFmt w:val="bullet"/>
      <w:lvlText w:val="▪"/>
      <w:lvlJc w:val="left"/>
      <w:pPr>
        <w:ind w:left="6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526546F"/>
    <w:multiLevelType w:val="hybridMultilevel"/>
    <w:tmpl w:val="EC5E83AE"/>
    <w:lvl w:ilvl="0" w:tplc="21F29E3E">
      <w:start w:val="1"/>
      <w:numFmt w:val="bullet"/>
      <w:lvlText w:val="-"/>
      <w:lvlJc w:val="left"/>
      <w:pPr>
        <w:ind w:left="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5EFBCA">
      <w:start w:val="1"/>
      <w:numFmt w:val="bullet"/>
      <w:lvlText w:val="o"/>
      <w:lvlJc w:val="left"/>
      <w:pPr>
        <w:ind w:left="1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4C02C8">
      <w:start w:val="1"/>
      <w:numFmt w:val="bullet"/>
      <w:lvlText w:val="▪"/>
      <w:lvlJc w:val="left"/>
      <w:pPr>
        <w:ind w:left="2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8E0FAA">
      <w:start w:val="1"/>
      <w:numFmt w:val="bullet"/>
      <w:lvlText w:val="•"/>
      <w:lvlJc w:val="left"/>
      <w:pPr>
        <w:ind w:left="3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5CAD8C">
      <w:start w:val="1"/>
      <w:numFmt w:val="bullet"/>
      <w:lvlText w:val="o"/>
      <w:lvlJc w:val="left"/>
      <w:pPr>
        <w:ind w:left="3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0CC38E">
      <w:start w:val="1"/>
      <w:numFmt w:val="bullet"/>
      <w:lvlText w:val="▪"/>
      <w:lvlJc w:val="left"/>
      <w:pPr>
        <w:ind w:left="4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22F9B0">
      <w:start w:val="1"/>
      <w:numFmt w:val="bullet"/>
      <w:lvlText w:val="•"/>
      <w:lvlJc w:val="left"/>
      <w:pPr>
        <w:ind w:left="5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563C6A">
      <w:start w:val="1"/>
      <w:numFmt w:val="bullet"/>
      <w:lvlText w:val="o"/>
      <w:lvlJc w:val="left"/>
      <w:pPr>
        <w:ind w:left="6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AC9AC2">
      <w:start w:val="1"/>
      <w:numFmt w:val="bullet"/>
      <w:lvlText w:val="▪"/>
      <w:lvlJc w:val="left"/>
      <w:pPr>
        <w:ind w:left="6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92D640B"/>
    <w:multiLevelType w:val="hybridMultilevel"/>
    <w:tmpl w:val="800E1340"/>
    <w:lvl w:ilvl="0" w:tplc="EA72DF40">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5CB08C">
      <w:start w:val="1"/>
      <w:numFmt w:val="lowerLetter"/>
      <w:lvlText w:val="%2"/>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9E79E6">
      <w:start w:val="1"/>
      <w:numFmt w:val="lowerRoman"/>
      <w:lvlText w:val="%3"/>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20A5B8">
      <w:start w:val="1"/>
      <w:numFmt w:val="decimal"/>
      <w:lvlText w:val="%4"/>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7EC6CA">
      <w:start w:val="1"/>
      <w:numFmt w:val="lowerLetter"/>
      <w:lvlText w:val="%5"/>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5A7262">
      <w:start w:val="1"/>
      <w:numFmt w:val="lowerRoman"/>
      <w:lvlText w:val="%6"/>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0EEC0">
      <w:start w:val="1"/>
      <w:numFmt w:val="decimal"/>
      <w:lvlText w:val="%7"/>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382268">
      <w:start w:val="1"/>
      <w:numFmt w:val="lowerLetter"/>
      <w:lvlText w:val="%8"/>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681360">
      <w:start w:val="1"/>
      <w:numFmt w:val="lowerRoman"/>
      <w:lvlText w:val="%9"/>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AAE07CE"/>
    <w:multiLevelType w:val="hybridMultilevel"/>
    <w:tmpl w:val="4AC4B6BE"/>
    <w:lvl w:ilvl="0" w:tplc="40A2047C">
      <w:start w:val="11"/>
      <w:numFmt w:val="decimal"/>
      <w:lvlText w:val="%1."/>
      <w:lvlJc w:val="left"/>
      <w:pPr>
        <w:ind w:left="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98E8EA">
      <w:start w:val="1"/>
      <w:numFmt w:val="lowerLetter"/>
      <w:lvlText w:val="%2"/>
      <w:lvlJc w:val="left"/>
      <w:pPr>
        <w:ind w:left="1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C656E0">
      <w:start w:val="1"/>
      <w:numFmt w:val="lowerRoman"/>
      <w:lvlText w:val="%3"/>
      <w:lvlJc w:val="left"/>
      <w:pPr>
        <w:ind w:left="2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CCEBF8">
      <w:start w:val="1"/>
      <w:numFmt w:val="decimal"/>
      <w:lvlText w:val="%4"/>
      <w:lvlJc w:val="left"/>
      <w:pPr>
        <w:ind w:left="3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626F8E">
      <w:start w:val="1"/>
      <w:numFmt w:val="lowerLetter"/>
      <w:lvlText w:val="%5"/>
      <w:lvlJc w:val="left"/>
      <w:pPr>
        <w:ind w:left="3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8C7E5E">
      <w:start w:val="1"/>
      <w:numFmt w:val="lowerRoman"/>
      <w:lvlText w:val="%6"/>
      <w:lvlJc w:val="left"/>
      <w:pPr>
        <w:ind w:left="4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FA0000">
      <w:start w:val="1"/>
      <w:numFmt w:val="decimal"/>
      <w:lvlText w:val="%7"/>
      <w:lvlJc w:val="left"/>
      <w:pPr>
        <w:ind w:left="5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9460C6">
      <w:start w:val="1"/>
      <w:numFmt w:val="lowerLetter"/>
      <w:lvlText w:val="%8"/>
      <w:lvlJc w:val="left"/>
      <w:pPr>
        <w:ind w:left="6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221E28">
      <w:start w:val="1"/>
      <w:numFmt w:val="lowerRoman"/>
      <w:lvlText w:val="%9"/>
      <w:lvlJc w:val="left"/>
      <w:pPr>
        <w:ind w:left="6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8CA4CD1"/>
    <w:multiLevelType w:val="hybridMultilevel"/>
    <w:tmpl w:val="6B4EFDC2"/>
    <w:lvl w:ilvl="0" w:tplc="AF305782">
      <w:start w:val="1"/>
      <w:numFmt w:val="bullet"/>
      <w:lvlText w:val="-"/>
      <w:lvlJc w:val="left"/>
      <w:pPr>
        <w:ind w:left="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D83FC0">
      <w:start w:val="1"/>
      <w:numFmt w:val="bullet"/>
      <w:lvlText w:val="o"/>
      <w:lvlJc w:val="left"/>
      <w:pPr>
        <w:ind w:left="1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6039AE">
      <w:start w:val="1"/>
      <w:numFmt w:val="bullet"/>
      <w:lvlText w:val="▪"/>
      <w:lvlJc w:val="left"/>
      <w:pPr>
        <w:ind w:left="2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6A7CE4">
      <w:start w:val="1"/>
      <w:numFmt w:val="bullet"/>
      <w:lvlText w:val="•"/>
      <w:lvlJc w:val="left"/>
      <w:pPr>
        <w:ind w:left="3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B6DDF0">
      <w:start w:val="1"/>
      <w:numFmt w:val="bullet"/>
      <w:lvlText w:val="o"/>
      <w:lvlJc w:val="left"/>
      <w:pPr>
        <w:ind w:left="3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D0C7EC">
      <w:start w:val="1"/>
      <w:numFmt w:val="bullet"/>
      <w:lvlText w:val="▪"/>
      <w:lvlJc w:val="left"/>
      <w:pPr>
        <w:ind w:left="4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B6862E">
      <w:start w:val="1"/>
      <w:numFmt w:val="bullet"/>
      <w:lvlText w:val="•"/>
      <w:lvlJc w:val="left"/>
      <w:pPr>
        <w:ind w:left="5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10DEBA">
      <w:start w:val="1"/>
      <w:numFmt w:val="bullet"/>
      <w:lvlText w:val="o"/>
      <w:lvlJc w:val="left"/>
      <w:pPr>
        <w:ind w:left="5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8A964A">
      <w:start w:val="1"/>
      <w:numFmt w:val="bullet"/>
      <w:lvlText w:val="▪"/>
      <w:lvlJc w:val="left"/>
      <w:pPr>
        <w:ind w:left="6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C3E566C"/>
    <w:multiLevelType w:val="hybridMultilevel"/>
    <w:tmpl w:val="7278C978"/>
    <w:lvl w:ilvl="0" w:tplc="976A4680">
      <w:start w:val="1"/>
      <w:numFmt w:val="bullet"/>
      <w:lvlText w:val="-"/>
      <w:lvlJc w:val="left"/>
      <w:pPr>
        <w:ind w:left="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0108C20">
      <w:start w:val="1"/>
      <w:numFmt w:val="bullet"/>
      <w:lvlText w:val="o"/>
      <w:lvlJc w:val="left"/>
      <w:pPr>
        <w:ind w:left="16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2BA9994">
      <w:start w:val="1"/>
      <w:numFmt w:val="bullet"/>
      <w:lvlText w:val="▪"/>
      <w:lvlJc w:val="left"/>
      <w:pPr>
        <w:ind w:left="23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0AE43E">
      <w:start w:val="1"/>
      <w:numFmt w:val="bullet"/>
      <w:lvlText w:val="•"/>
      <w:lvlJc w:val="left"/>
      <w:pPr>
        <w:ind w:left="30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FB2B46C">
      <w:start w:val="1"/>
      <w:numFmt w:val="bullet"/>
      <w:lvlText w:val="o"/>
      <w:lvlJc w:val="left"/>
      <w:pPr>
        <w:ind w:left="38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7E84ACC">
      <w:start w:val="1"/>
      <w:numFmt w:val="bullet"/>
      <w:lvlText w:val="▪"/>
      <w:lvlJc w:val="left"/>
      <w:pPr>
        <w:ind w:left="45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80627A4">
      <w:start w:val="1"/>
      <w:numFmt w:val="bullet"/>
      <w:lvlText w:val="•"/>
      <w:lvlJc w:val="left"/>
      <w:pPr>
        <w:ind w:left="52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67CEF50">
      <w:start w:val="1"/>
      <w:numFmt w:val="bullet"/>
      <w:lvlText w:val="o"/>
      <w:lvlJc w:val="left"/>
      <w:pPr>
        <w:ind w:left="5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90C342C">
      <w:start w:val="1"/>
      <w:numFmt w:val="bullet"/>
      <w:lvlText w:val="▪"/>
      <w:lvlJc w:val="left"/>
      <w:pPr>
        <w:ind w:left="6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F944946"/>
    <w:multiLevelType w:val="hybridMultilevel"/>
    <w:tmpl w:val="91501512"/>
    <w:lvl w:ilvl="0" w:tplc="A622EB96">
      <w:start w:val="1"/>
      <w:numFmt w:val="bullet"/>
      <w:lvlText w:val="-"/>
      <w:lvlJc w:val="left"/>
      <w:pPr>
        <w:ind w:left="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FB289B8">
      <w:start w:val="1"/>
      <w:numFmt w:val="bullet"/>
      <w:lvlText w:val="o"/>
      <w:lvlJc w:val="left"/>
      <w:pPr>
        <w:ind w:left="17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4B20C5A">
      <w:start w:val="1"/>
      <w:numFmt w:val="bullet"/>
      <w:lvlText w:val="▪"/>
      <w:lvlJc w:val="left"/>
      <w:pPr>
        <w:ind w:left="24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D09FA4">
      <w:start w:val="1"/>
      <w:numFmt w:val="bullet"/>
      <w:lvlText w:val="•"/>
      <w:lvlJc w:val="left"/>
      <w:pPr>
        <w:ind w:left="31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64A26E6">
      <w:start w:val="1"/>
      <w:numFmt w:val="bullet"/>
      <w:lvlText w:val="o"/>
      <w:lvlJc w:val="left"/>
      <w:pPr>
        <w:ind w:left="38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454A128">
      <w:start w:val="1"/>
      <w:numFmt w:val="bullet"/>
      <w:lvlText w:val="▪"/>
      <w:lvlJc w:val="left"/>
      <w:pPr>
        <w:ind w:left="45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E8C7B84">
      <w:start w:val="1"/>
      <w:numFmt w:val="bullet"/>
      <w:lvlText w:val="•"/>
      <w:lvlJc w:val="left"/>
      <w:pPr>
        <w:ind w:left="53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9DC57B6">
      <w:start w:val="1"/>
      <w:numFmt w:val="bullet"/>
      <w:lvlText w:val="o"/>
      <w:lvlJc w:val="left"/>
      <w:pPr>
        <w:ind w:left="60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4182984">
      <w:start w:val="1"/>
      <w:numFmt w:val="bullet"/>
      <w:lvlText w:val="▪"/>
      <w:lvlJc w:val="left"/>
      <w:pPr>
        <w:ind w:left="67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25F040F"/>
    <w:multiLevelType w:val="multilevel"/>
    <w:tmpl w:val="E9642088"/>
    <w:lvl w:ilvl="0">
      <w:start w:val="1"/>
      <w:numFmt w:val="decimal"/>
      <w:lvlText w:val="%1."/>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5A20A33"/>
    <w:multiLevelType w:val="hybridMultilevel"/>
    <w:tmpl w:val="98C41D84"/>
    <w:lvl w:ilvl="0" w:tplc="0402000B">
      <w:start w:val="1"/>
      <w:numFmt w:val="bullet"/>
      <w:lvlText w:val=""/>
      <w:lvlJc w:val="left"/>
      <w:pPr>
        <w:ind w:left="773"/>
      </w:pPr>
      <w:rPr>
        <w:rFonts w:ascii="Wingdings" w:hAnsi="Wingdings" w:hint="default"/>
        <w:b w:val="0"/>
        <w:i w:val="0"/>
        <w:strike w:val="0"/>
        <w:dstrike w:val="0"/>
        <w:color w:val="000000"/>
        <w:sz w:val="40"/>
        <w:szCs w:val="40"/>
        <w:u w:val="none" w:color="000000"/>
        <w:bdr w:val="none" w:sz="0" w:space="0" w:color="auto"/>
        <w:shd w:val="clear" w:color="auto" w:fill="auto"/>
        <w:vertAlign w:val="baseline"/>
      </w:rPr>
    </w:lvl>
    <w:lvl w:ilvl="1" w:tplc="3E049968">
      <w:start w:val="1"/>
      <w:numFmt w:val="bullet"/>
      <w:lvlText w:val="o"/>
      <w:lvlJc w:val="left"/>
      <w:pPr>
        <w:ind w:left="164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CA70AB1E">
      <w:start w:val="1"/>
      <w:numFmt w:val="bullet"/>
      <w:lvlText w:val="▪"/>
      <w:lvlJc w:val="left"/>
      <w:pPr>
        <w:ind w:left="236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520CEBC0">
      <w:start w:val="1"/>
      <w:numFmt w:val="bullet"/>
      <w:lvlText w:val="•"/>
      <w:lvlJc w:val="left"/>
      <w:pPr>
        <w:ind w:left="308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AD5A0A0C">
      <w:start w:val="1"/>
      <w:numFmt w:val="bullet"/>
      <w:lvlText w:val="o"/>
      <w:lvlJc w:val="left"/>
      <w:pPr>
        <w:ind w:left="380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C23609A4">
      <w:start w:val="1"/>
      <w:numFmt w:val="bullet"/>
      <w:lvlText w:val="▪"/>
      <w:lvlJc w:val="left"/>
      <w:pPr>
        <w:ind w:left="452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1B5258DC">
      <w:start w:val="1"/>
      <w:numFmt w:val="bullet"/>
      <w:lvlText w:val="•"/>
      <w:lvlJc w:val="left"/>
      <w:pPr>
        <w:ind w:left="524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7AA6A8C6">
      <w:start w:val="1"/>
      <w:numFmt w:val="bullet"/>
      <w:lvlText w:val="o"/>
      <w:lvlJc w:val="left"/>
      <w:pPr>
        <w:ind w:left="596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4E6AC53C">
      <w:start w:val="1"/>
      <w:numFmt w:val="bullet"/>
      <w:lvlText w:val="▪"/>
      <w:lvlJc w:val="left"/>
      <w:pPr>
        <w:ind w:left="668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20" w15:restartNumberingAfterBreak="0">
    <w:nsid w:val="46DB0EBA"/>
    <w:multiLevelType w:val="multilevel"/>
    <w:tmpl w:val="4114FBF4"/>
    <w:lvl w:ilvl="0">
      <w:start w:val="5"/>
      <w:numFmt w:val="decimal"/>
      <w:lvlText w:val="%1."/>
      <w:lvlJc w:val="left"/>
      <w:pPr>
        <w:ind w:left="3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81756FC"/>
    <w:multiLevelType w:val="hybridMultilevel"/>
    <w:tmpl w:val="917EFC2A"/>
    <w:lvl w:ilvl="0" w:tplc="83E2D784">
      <w:start w:val="1"/>
      <w:numFmt w:val="bullet"/>
      <w:lvlText w:val="-"/>
      <w:lvlJc w:val="left"/>
      <w:pPr>
        <w:ind w:left="122"/>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98E876C2">
      <w:start w:val="1"/>
      <w:numFmt w:val="bullet"/>
      <w:lvlText w:val="o"/>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62F254C0">
      <w:start w:val="1"/>
      <w:numFmt w:val="bullet"/>
      <w:lvlText w:val="▪"/>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A76A2D24">
      <w:start w:val="1"/>
      <w:numFmt w:val="bullet"/>
      <w:lvlText w:val="•"/>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27DA4270">
      <w:start w:val="1"/>
      <w:numFmt w:val="bullet"/>
      <w:lvlText w:val="o"/>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0ECC1576">
      <w:start w:val="1"/>
      <w:numFmt w:val="bullet"/>
      <w:lvlText w:val="▪"/>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B53C3316">
      <w:start w:val="1"/>
      <w:numFmt w:val="bullet"/>
      <w:lvlText w:val="•"/>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5AF619BC">
      <w:start w:val="1"/>
      <w:numFmt w:val="bullet"/>
      <w:lvlText w:val="o"/>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BB7646C0">
      <w:start w:val="1"/>
      <w:numFmt w:val="bullet"/>
      <w:lvlText w:val="▪"/>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2" w15:restartNumberingAfterBreak="0">
    <w:nsid w:val="66E35EA0"/>
    <w:multiLevelType w:val="hybridMultilevel"/>
    <w:tmpl w:val="CACED6D0"/>
    <w:lvl w:ilvl="0" w:tplc="AB686226">
      <w:start w:val="6"/>
      <w:numFmt w:val="decimal"/>
      <w:lvlText w:val="%1."/>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36AF9E">
      <w:start w:val="1"/>
      <w:numFmt w:val="lowerLetter"/>
      <w:lvlText w:val="%2"/>
      <w:lvlJc w:val="left"/>
      <w:pPr>
        <w:ind w:left="1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50E222">
      <w:start w:val="1"/>
      <w:numFmt w:val="lowerRoman"/>
      <w:lvlText w:val="%3"/>
      <w:lvlJc w:val="left"/>
      <w:pPr>
        <w:ind w:left="2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F20DD4">
      <w:start w:val="1"/>
      <w:numFmt w:val="decimal"/>
      <w:lvlText w:val="%4"/>
      <w:lvlJc w:val="left"/>
      <w:pPr>
        <w:ind w:left="3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9AD4EC">
      <w:start w:val="1"/>
      <w:numFmt w:val="lowerLetter"/>
      <w:lvlText w:val="%5"/>
      <w:lvlJc w:val="left"/>
      <w:pPr>
        <w:ind w:left="3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FA654C">
      <w:start w:val="1"/>
      <w:numFmt w:val="lowerRoman"/>
      <w:lvlText w:val="%6"/>
      <w:lvlJc w:val="left"/>
      <w:pPr>
        <w:ind w:left="4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10BAAC">
      <w:start w:val="1"/>
      <w:numFmt w:val="decimal"/>
      <w:lvlText w:val="%7"/>
      <w:lvlJc w:val="left"/>
      <w:pPr>
        <w:ind w:left="5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745A0E">
      <w:start w:val="1"/>
      <w:numFmt w:val="lowerLetter"/>
      <w:lvlText w:val="%8"/>
      <w:lvlJc w:val="left"/>
      <w:pPr>
        <w:ind w:left="5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56CB4E">
      <w:start w:val="1"/>
      <w:numFmt w:val="lowerRoman"/>
      <w:lvlText w:val="%9"/>
      <w:lvlJc w:val="left"/>
      <w:pPr>
        <w:ind w:left="6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4681077"/>
    <w:multiLevelType w:val="hybridMultilevel"/>
    <w:tmpl w:val="BC48BD6C"/>
    <w:lvl w:ilvl="0" w:tplc="04020001">
      <w:start w:val="1"/>
      <w:numFmt w:val="bullet"/>
      <w:lvlText w:val=""/>
      <w:lvlJc w:val="left"/>
      <w:pPr>
        <w:ind w:left="1305" w:hanging="360"/>
      </w:pPr>
      <w:rPr>
        <w:rFonts w:ascii="Symbol" w:hAnsi="Symbol" w:hint="default"/>
      </w:rPr>
    </w:lvl>
    <w:lvl w:ilvl="1" w:tplc="04020003" w:tentative="1">
      <w:start w:val="1"/>
      <w:numFmt w:val="bullet"/>
      <w:lvlText w:val="o"/>
      <w:lvlJc w:val="left"/>
      <w:pPr>
        <w:ind w:left="2025" w:hanging="360"/>
      </w:pPr>
      <w:rPr>
        <w:rFonts w:ascii="Courier New" w:hAnsi="Courier New" w:cs="Courier New" w:hint="default"/>
      </w:rPr>
    </w:lvl>
    <w:lvl w:ilvl="2" w:tplc="04020005" w:tentative="1">
      <w:start w:val="1"/>
      <w:numFmt w:val="bullet"/>
      <w:lvlText w:val=""/>
      <w:lvlJc w:val="left"/>
      <w:pPr>
        <w:ind w:left="2745" w:hanging="360"/>
      </w:pPr>
      <w:rPr>
        <w:rFonts w:ascii="Wingdings" w:hAnsi="Wingdings" w:hint="default"/>
      </w:rPr>
    </w:lvl>
    <w:lvl w:ilvl="3" w:tplc="04020001" w:tentative="1">
      <w:start w:val="1"/>
      <w:numFmt w:val="bullet"/>
      <w:lvlText w:val=""/>
      <w:lvlJc w:val="left"/>
      <w:pPr>
        <w:ind w:left="3465" w:hanging="360"/>
      </w:pPr>
      <w:rPr>
        <w:rFonts w:ascii="Symbol" w:hAnsi="Symbol" w:hint="default"/>
      </w:rPr>
    </w:lvl>
    <w:lvl w:ilvl="4" w:tplc="04020003" w:tentative="1">
      <w:start w:val="1"/>
      <w:numFmt w:val="bullet"/>
      <w:lvlText w:val="o"/>
      <w:lvlJc w:val="left"/>
      <w:pPr>
        <w:ind w:left="4185" w:hanging="360"/>
      </w:pPr>
      <w:rPr>
        <w:rFonts w:ascii="Courier New" w:hAnsi="Courier New" w:cs="Courier New" w:hint="default"/>
      </w:rPr>
    </w:lvl>
    <w:lvl w:ilvl="5" w:tplc="04020005" w:tentative="1">
      <w:start w:val="1"/>
      <w:numFmt w:val="bullet"/>
      <w:lvlText w:val=""/>
      <w:lvlJc w:val="left"/>
      <w:pPr>
        <w:ind w:left="4905" w:hanging="360"/>
      </w:pPr>
      <w:rPr>
        <w:rFonts w:ascii="Wingdings" w:hAnsi="Wingdings" w:hint="default"/>
      </w:rPr>
    </w:lvl>
    <w:lvl w:ilvl="6" w:tplc="04020001" w:tentative="1">
      <w:start w:val="1"/>
      <w:numFmt w:val="bullet"/>
      <w:lvlText w:val=""/>
      <w:lvlJc w:val="left"/>
      <w:pPr>
        <w:ind w:left="5625" w:hanging="360"/>
      </w:pPr>
      <w:rPr>
        <w:rFonts w:ascii="Symbol" w:hAnsi="Symbol" w:hint="default"/>
      </w:rPr>
    </w:lvl>
    <w:lvl w:ilvl="7" w:tplc="04020003" w:tentative="1">
      <w:start w:val="1"/>
      <w:numFmt w:val="bullet"/>
      <w:lvlText w:val="o"/>
      <w:lvlJc w:val="left"/>
      <w:pPr>
        <w:ind w:left="6345" w:hanging="360"/>
      </w:pPr>
      <w:rPr>
        <w:rFonts w:ascii="Courier New" w:hAnsi="Courier New" w:cs="Courier New" w:hint="default"/>
      </w:rPr>
    </w:lvl>
    <w:lvl w:ilvl="8" w:tplc="04020005" w:tentative="1">
      <w:start w:val="1"/>
      <w:numFmt w:val="bullet"/>
      <w:lvlText w:val=""/>
      <w:lvlJc w:val="left"/>
      <w:pPr>
        <w:ind w:left="7065" w:hanging="360"/>
      </w:pPr>
      <w:rPr>
        <w:rFonts w:ascii="Wingdings" w:hAnsi="Wingdings" w:hint="default"/>
      </w:rPr>
    </w:lvl>
  </w:abstractNum>
  <w:abstractNum w:abstractNumId="24" w15:restartNumberingAfterBreak="0">
    <w:nsid w:val="78633CF9"/>
    <w:multiLevelType w:val="hybridMultilevel"/>
    <w:tmpl w:val="C916F5CE"/>
    <w:lvl w:ilvl="0" w:tplc="0402000B">
      <w:start w:val="1"/>
      <w:numFmt w:val="bullet"/>
      <w:lvlText w:val=""/>
      <w:lvlJc w:val="left"/>
      <w:pPr>
        <w:ind w:left="1844"/>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E446134C">
      <w:start w:val="1"/>
      <w:numFmt w:val="bullet"/>
      <w:lvlText w:val="o"/>
      <w:lvlJc w:val="left"/>
      <w:pPr>
        <w:ind w:left="24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412AE8C">
      <w:start w:val="1"/>
      <w:numFmt w:val="bullet"/>
      <w:lvlText w:val="▪"/>
      <w:lvlJc w:val="left"/>
      <w:pPr>
        <w:ind w:left="32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DFAF55A">
      <w:start w:val="1"/>
      <w:numFmt w:val="bullet"/>
      <w:lvlText w:val="•"/>
      <w:lvlJc w:val="left"/>
      <w:pPr>
        <w:ind w:left="39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1892EA">
      <w:start w:val="1"/>
      <w:numFmt w:val="bullet"/>
      <w:lvlText w:val="o"/>
      <w:lvlJc w:val="left"/>
      <w:pPr>
        <w:ind w:left="46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310719C">
      <w:start w:val="1"/>
      <w:numFmt w:val="bullet"/>
      <w:lvlText w:val="▪"/>
      <w:lvlJc w:val="left"/>
      <w:pPr>
        <w:ind w:left="53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872EED4">
      <w:start w:val="1"/>
      <w:numFmt w:val="bullet"/>
      <w:lvlText w:val="•"/>
      <w:lvlJc w:val="left"/>
      <w:pPr>
        <w:ind w:left="60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F30C6E2">
      <w:start w:val="1"/>
      <w:numFmt w:val="bullet"/>
      <w:lvlText w:val="o"/>
      <w:lvlJc w:val="left"/>
      <w:pPr>
        <w:ind w:left="68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DFAFDAC">
      <w:start w:val="1"/>
      <w:numFmt w:val="bullet"/>
      <w:lvlText w:val="▪"/>
      <w:lvlJc w:val="left"/>
      <w:pPr>
        <w:ind w:left="75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79690AF0"/>
    <w:multiLevelType w:val="multilevel"/>
    <w:tmpl w:val="7174C9A2"/>
    <w:lvl w:ilvl="0">
      <w:start w:val="6"/>
      <w:numFmt w:val="decimal"/>
      <w:lvlText w:val="%1"/>
      <w:lvlJc w:val="left"/>
      <w:pPr>
        <w:ind w:left="360" w:hanging="360"/>
      </w:pPr>
      <w:rPr>
        <w:rFonts w:hint="default"/>
      </w:rPr>
    </w:lvl>
    <w:lvl w:ilvl="1">
      <w:start w:val="2"/>
      <w:numFmt w:val="decimal"/>
      <w:lvlText w:val="%1.%2"/>
      <w:lvlJc w:val="left"/>
      <w:pPr>
        <w:ind w:left="1675" w:hanging="360"/>
      </w:pPr>
      <w:rPr>
        <w:rFonts w:hint="default"/>
      </w:rPr>
    </w:lvl>
    <w:lvl w:ilvl="2">
      <w:start w:val="1"/>
      <w:numFmt w:val="decimal"/>
      <w:lvlText w:val="%1.%2.%3"/>
      <w:lvlJc w:val="left"/>
      <w:pPr>
        <w:ind w:left="3350" w:hanging="720"/>
      </w:pPr>
      <w:rPr>
        <w:rFonts w:hint="default"/>
      </w:rPr>
    </w:lvl>
    <w:lvl w:ilvl="3">
      <w:start w:val="1"/>
      <w:numFmt w:val="decimal"/>
      <w:lvlText w:val="%1.%2.%3.%4"/>
      <w:lvlJc w:val="left"/>
      <w:pPr>
        <w:ind w:left="4665" w:hanging="720"/>
      </w:pPr>
      <w:rPr>
        <w:rFonts w:hint="default"/>
      </w:rPr>
    </w:lvl>
    <w:lvl w:ilvl="4">
      <w:start w:val="1"/>
      <w:numFmt w:val="decimal"/>
      <w:lvlText w:val="%1.%2.%3.%4.%5"/>
      <w:lvlJc w:val="left"/>
      <w:pPr>
        <w:ind w:left="6340" w:hanging="1080"/>
      </w:pPr>
      <w:rPr>
        <w:rFonts w:hint="default"/>
      </w:rPr>
    </w:lvl>
    <w:lvl w:ilvl="5">
      <w:start w:val="1"/>
      <w:numFmt w:val="decimal"/>
      <w:lvlText w:val="%1.%2.%3.%4.%5.%6"/>
      <w:lvlJc w:val="left"/>
      <w:pPr>
        <w:ind w:left="7655" w:hanging="1080"/>
      </w:pPr>
      <w:rPr>
        <w:rFonts w:hint="default"/>
      </w:rPr>
    </w:lvl>
    <w:lvl w:ilvl="6">
      <w:start w:val="1"/>
      <w:numFmt w:val="decimal"/>
      <w:lvlText w:val="%1.%2.%3.%4.%5.%6.%7"/>
      <w:lvlJc w:val="left"/>
      <w:pPr>
        <w:ind w:left="9330" w:hanging="1440"/>
      </w:pPr>
      <w:rPr>
        <w:rFonts w:hint="default"/>
      </w:rPr>
    </w:lvl>
    <w:lvl w:ilvl="7">
      <w:start w:val="1"/>
      <w:numFmt w:val="decimal"/>
      <w:lvlText w:val="%1.%2.%3.%4.%5.%6.%7.%8"/>
      <w:lvlJc w:val="left"/>
      <w:pPr>
        <w:ind w:left="10645" w:hanging="1440"/>
      </w:pPr>
      <w:rPr>
        <w:rFonts w:hint="default"/>
      </w:rPr>
    </w:lvl>
    <w:lvl w:ilvl="8">
      <w:start w:val="1"/>
      <w:numFmt w:val="decimal"/>
      <w:lvlText w:val="%1.%2.%3.%4.%5.%6.%7.%8.%9"/>
      <w:lvlJc w:val="left"/>
      <w:pPr>
        <w:ind w:left="12320" w:hanging="1800"/>
      </w:pPr>
      <w:rPr>
        <w:rFonts w:hint="default"/>
      </w:rPr>
    </w:lvl>
  </w:abstractNum>
  <w:abstractNum w:abstractNumId="26" w15:restartNumberingAfterBreak="0">
    <w:nsid w:val="7A67103A"/>
    <w:multiLevelType w:val="hybridMultilevel"/>
    <w:tmpl w:val="69F0736C"/>
    <w:lvl w:ilvl="0" w:tplc="90EC5920">
      <w:start w:val="1"/>
      <w:numFmt w:val="bullet"/>
      <w:lvlText w:val="-"/>
      <w:lvlJc w:val="left"/>
      <w:pPr>
        <w:ind w:left="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188336">
      <w:start w:val="1"/>
      <w:numFmt w:val="bullet"/>
      <w:lvlText w:val="o"/>
      <w:lvlJc w:val="left"/>
      <w:pPr>
        <w:ind w:left="1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887010">
      <w:start w:val="1"/>
      <w:numFmt w:val="bullet"/>
      <w:lvlText w:val="▪"/>
      <w:lvlJc w:val="left"/>
      <w:pPr>
        <w:ind w:left="2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828AB0">
      <w:start w:val="1"/>
      <w:numFmt w:val="bullet"/>
      <w:lvlText w:val="•"/>
      <w:lvlJc w:val="left"/>
      <w:pPr>
        <w:ind w:left="3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389228">
      <w:start w:val="1"/>
      <w:numFmt w:val="bullet"/>
      <w:lvlText w:val="o"/>
      <w:lvlJc w:val="left"/>
      <w:pPr>
        <w:ind w:left="3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C8EF54">
      <w:start w:val="1"/>
      <w:numFmt w:val="bullet"/>
      <w:lvlText w:val="▪"/>
      <w:lvlJc w:val="left"/>
      <w:pPr>
        <w:ind w:left="4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3E9200">
      <w:start w:val="1"/>
      <w:numFmt w:val="bullet"/>
      <w:lvlText w:val="•"/>
      <w:lvlJc w:val="left"/>
      <w:pPr>
        <w:ind w:left="5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F45712">
      <w:start w:val="1"/>
      <w:numFmt w:val="bullet"/>
      <w:lvlText w:val="o"/>
      <w:lvlJc w:val="left"/>
      <w:pPr>
        <w:ind w:left="6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D0EE50">
      <w:start w:val="1"/>
      <w:numFmt w:val="bullet"/>
      <w:lvlText w:val="▪"/>
      <w:lvlJc w:val="left"/>
      <w:pPr>
        <w:ind w:left="6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15"/>
  </w:num>
  <w:num w:numId="3">
    <w:abstractNumId w:val="4"/>
  </w:num>
  <w:num w:numId="4">
    <w:abstractNumId w:val="12"/>
  </w:num>
  <w:num w:numId="5">
    <w:abstractNumId w:val="17"/>
  </w:num>
  <w:num w:numId="6">
    <w:abstractNumId w:val="3"/>
  </w:num>
  <w:num w:numId="7">
    <w:abstractNumId w:val="1"/>
  </w:num>
  <w:num w:numId="8">
    <w:abstractNumId w:val="9"/>
  </w:num>
  <w:num w:numId="9">
    <w:abstractNumId w:val="11"/>
  </w:num>
  <w:num w:numId="10">
    <w:abstractNumId w:val="0"/>
  </w:num>
  <w:num w:numId="11">
    <w:abstractNumId w:val="16"/>
  </w:num>
  <w:num w:numId="12">
    <w:abstractNumId w:val="22"/>
  </w:num>
  <w:num w:numId="13">
    <w:abstractNumId w:val="26"/>
  </w:num>
  <w:num w:numId="14">
    <w:abstractNumId w:val="8"/>
  </w:num>
  <w:num w:numId="15">
    <w:abstractNumId w:val="20"/>
  </w:num>
  <w:num w:numId="16">
    <w:abstractNumId w:val="14"/>
  </w:num>
  <w:num w:numId="17">
    <w:abstractNumId w:val="13"/>
  </w:num>
  <w:num w:numId="18">
    <w:abstractNumId w:val="23"/>
  </w:num>
  <w:num w:numId="19">
    <w:abstractNumId w:val="19"/>
  </w:num>
  <w:num w:numId="20">
    <w:abstractNumId w:val="24"/>
  </w:num>
  <w:num w:numId="21">
    <w:abstractNumId w:val="2"/>
  </w:num>
  <w:num w:numId="22">
    <w:abstractNumId w:val="18"/>
  </w:num>
  <w:num w:numId="23">
    <w:abstractNumId w:val="25"/>
  </w:num>
  <w:num w:numId="24">
    <w:abstractNumId w:val="7"/>
  </w:num>
  <w:num w:numId="25">
    <w:abstractNumId w:val="21"/>
  </w:num>
  <w:num w:numId="26">
    <w:abstractNumId w:val="5"/>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D84"/>
    <w:rsid w:val="00002F56"/>
    <w:rsid w:val="000046BC"/>
    <w:rsid w:val="00004FE1"/>
    <w:rsid w:val="00011E10"/>
    <w:rsid w:val="000150A3"/>
    <w:rsid w:val="000246E8"/>
    <w:rsid w:val="00030A25"/>
    <w:rsid w:val="00046A11"/>
    <w:rsid w:val="00050560"/>
    <w:rsid w:val="00050AA0"/>
    <w:rsid w:val="000552B3"/>
    <w:rsid w:val="00060EAF"/>
    <w:rsid w:val="00061C98"/>
    <w:rsid w:val="00067C4D"/>
    <w:rsid w:val="00070A1C"/>
    <w:rsid w:val="00082ECD"/>
    <w:rsid w:val="00093ED7"/>
    <w:rsid w:val="00094BA2"/>
    <w:rsid w:val="000A0C90"/>
    <w:rsid w:val="000C5C53"/>
    <w:rsid w:val="000C718C"/>
    <w:rsid w:val="000D0A03"/>
    <w:rsid w:val="000D5791"/>
    <w:rsid w:val="000F4B34"/>
    <w:rsid w:val="00100B08"/>
    <w:rsid w:val="00106EBB"/>
    <w:rsid w:val="00113B02"/>
    <w:rsid w:val="00113B4B"/>
    <w:rsid w:val="00115CBE"/>
    <w:rsid w:val="00130E66"/>
    <w:rsid w:val="00133B4E"/>
    <w:rsid w:val="00153922"/>
    <w:rsid w:val="001817D1"/>
    <w:rsid w:val="0019288E"/>
    <w:rsid w:val="001B139D"/>
    <w:rsid w:val="001B300D"/>
    <w:rsid w:val="001D11CA"/>
    <w:rsid w:val="001D3A42"/>
    <w:rsid w:val="001D78A2"/>
    <w:rsid w:val="001E3193"/>
    <w:rsid w:val="00201A73"/>
    <w:rsid w:val="00207658"/>
    <w:rsid w:val="00211212"/>
    <w:rsid w:val="00216BA7"/>
    <w:rsid w:val="00227A70"/>
    <w:rsid w:val="00246A24"/>
    <w:rsid w:val="00250D0A"/>
    <w:rsid w:val="002512BD"/>
    <w:rsid w:val="00251D1C"/>
    <w:rsid w:val="00253E1D"/>
    <w:rsid w:val="00254BCA"/>
    <w:rsid w:val="00255F6F"/>
    <w:rsid w:val="00257B2B"/>
    <w:rsid w:val="002679C5"/>
    <w:rsid w:val="00275353"/>
    <w:rsid w:val="00275778"/>
    <w:rsid w:val="00281918"/>
    <w:rsid w:val="00284E34"/>
    <w:rsid w:val="00287F4F"/>
    <w:rsid w:val="0029776D"/>
    <w:rsid w:val="00297BD2"/>
    <w:rsid w:val="002A069A"/>
    <w:rsid w:val="002B484F"/>
    <w:rsid w:val="002B7B9E"/>
    <w:rsid w:val="002C5F97"/>
    <w:rsid w:val="002F3146"/>
    <w:rsid w:val="002F39D0"/>
    <w:rsid w:val="002F448A"/>
    <w:rsid w:val="002F740C"/>
    <w:rsid w:val="003042A2"/>
    <w:rsid w:val="0030586E"/>
    <w:rsid w:val="00312AB8"/>
    <w:rsid w:val="00320957"/>
    <w:rsid w:val="00324A31"/>
    <w:rsid w:val="003263EB"/>
    <w:rsid w:val="0033387A"/>
    <w:rsid w:val="00342AB0"/>
    <w:rsid w:val="00346397"/>
    <w:rsid w:val="00346AD7"/>
    <w:rsid w:val="00346C50"/>
    <w:rsid w:val="00352778"/>
    <w:rsid w:val="0036551F"/>
    <w:rsid w:val="00374728"/>
    <w:rsid w:val="003759F9"/>
    <w:rsid w:val="003760DD"/>
    <w:rsid w:val="00382F7D"/>
    <w:rsid w:val="00385E88"/>
    <w:rsid w:val="0039048A"/>
    <w:rsid w:val="003A30D6"/>
    <w:rsid w:val="003C27BC"/>
    <w:rsid w:val="003C6EDD"/>
    <w:rsid w:val="003D11E3"/>
    <w:rsid w:val="003D7F6E"/>
    <w:rsid w:val="003E1113"/>
    <w:rsid w:val="003E3A9C"/>
    <w:rsid w:val="003E6EEB"/>
    <w:rsid w:val="003F307C"/>
    <w:rsid w:val="004015C3"/>
    <w:rsid w:val="00402F67"/>
    <w:rsid w:val="00410CE0"/>
    <w:rsid w:val="0042162A"/>
    <w:rsid w:val="004266BE"/>
    <w:rsid w:val="00436468"/>
    <w:rsid w:val="004370EF"/>
    <w:rsid w:val="004412CD"/>
    <w:rsid w:val="004442D0"/>
    <w:rsid w:val="00447542"/>
    <w:rsid w:val="0047549F"/>
    <w:rsid w:val="00477300"/>
    <w:rsid w:val="00487C3B"/>
    <w:rsid w:val="00497DA1"/>
    <w:rsid w:val="004A2B2E"/>
    <w:rsid w:val="004A7A08"/>
    <w:rsid w:val="004B088D"/>
    <w:rsid w:val="004B14CD"/>
    <w:rsid w:val="004C45F1"/>
    <w:rsid w:val="004E77D0"/>
    <w:rsid w:val="004F75CB"/>
    <w:rsid w:val="004F7B47"/>
    <w:rsid w:val="00500429"/>
    <w:rsid w:val="00501E1C"/>
    <w:rsid w:val="005113E6"/>
    <w:rsid w:val="0051256D"/>
    <w:rsid w:val="005147DF"/>
    <w:rsid w:val="005167BA"/>
    <w:rsid w:val="00516ECD"/>
    <w:rsid w:val="00523E88"/>
    <w:rsid w:val="0053137F"/>
    <w:rsid w:val="00531CE8"/>
    <w:rsid w:val="005411A9"/>
    <w:rsid w:val="00541E64"/>
    <w:rsid w:val="00547C4B"/>
    <w:rsid w:val="00560CA8"/>
    <w:rsid w:val="00577B8A"/>
    <w:rsid w:val="00583E56"/>
    <w:rsid w:val="00596F86"/>
    <w:rsid w:val="00597DF5"/>
    <w:rsid w:val="005A420A"/>
    <w:rsid w:val="005A5B4A"/>
    <w:rsid w:val="005C00D1"/>
    <w:rsid w:val="005C6DC3"/>
    <w:rsid w:val="005D1977"/>
    <w:rsid w:val="005D72CA"/>
    <w:rsid w:val="005E2399"/>
    <w:rsid w:val="005E3731"/>
    <w:rsid w:val="005E3A90"/>
    <w:rsid w:val="005F6B9B"/>
    <w:rsid w:val="006015BB"/>
    <w:rsid w:val="006040C8"/>
    <w:rsid w:val="00605C02"/>
    <w:rsid w:val="0061300D"/>
    <w:rsid w:val="006158F4"/>
    <w:rsid w:val="00622894"/>
    <w:rsid w:val="0062306D"/>
    <w:rsid w:val="00627187"/>
    <w:rsid w:val="0064324F"/>
    <w:rsid w:val="00662716"/>
    <w:rsid w:val="00663C0E"/>
    <w:rsid w:val="00684170"/>
    <w:rsid w:val="0068738F"/>
    <w:rsid w:val="00687DFA"/>
    <w:rsid w:val="00690725"/>
    <w:rsid w:val="00695480"/>
    <w:rsid w:val="006A4545"/>
    <w:rsid w:val="006B648B"/>
    <w:rsid w:val="006B71EA"/>
    <w:rsid w:val="006C57E0"/>
    <w:rsid w:val="006D1B77"/>
    <w:rsid w:val="006D6B44"/>
    <w:rsid w:val="006E234B"/>
    <w:rsid w:val="006E24E4"/>
    <w:rsid w:val="006F108B"/>
    <w:rsid w:val="007176F5"/>
    <w:rsid w:val="0073013A"/>
    <w:rsid w:val="007366DF"/>
    <w:rsid w:val="00747D16"/>
    <w:rsid w:val="00761F21"/>
    <w:rsid w:val="007876E2"/>
    <w:rsid w:val="00795238"/>
    <w:rsid w:val="007B4937"/>
    <w:rsid w:val="007B75B0"/>
    <w:rsid w:val="007B7E3C"/>
    <w:rsid w:val="007D6D7D"/>
    <w:rsid w:val="007D7DD8"/>
    <w:rsid w:val="007E1B97"/>
    <w:rsid w:val="007E7F4A"/>
    <w:rsid w:val="007F449F"/>
    <w:rsid w:val="00801071"/>
    <w:rsid w:val="00801468"/>
    <w:rsid w:val="00811544"/>
    <w:rsid w:val="00812D16"/>
    <w:rsid w:val="00815F48"/>
    <w:rsid w:val="00841193"/>
    <w:rsid w:val="00852380"/>
    <w:rsid w:val="00852DD3"/>
    <w:rsid w:val="00866DB7"/>
    <w:rsid w:val="00871BBE"/>
    <w:rsid w:val="0087727E"/>
    <w:rsid w:val="00882771"/>
    <w:rsid w:val="0089480A"/>
    <w:rsid w:val="00895CC4"/>
    <w:rsid w:val="008A2812"/>
    <w:rsid w:val="008A7190"/>
    <w:rsid w:val="008B2420"/>
    <w:rsid w:val="008B4738"/>
    <w:rsid w:val="008B524E"/>
    <w:rsid w:val="008B76E2"/>
    <w:rsid w:val="008B7F1F"/>
    <w:rsid w:val="008C1E8D"/>
    <w:rsid w:val="008C48E8"/>
    <w:rsid w:val="008E5AC0"/>
    <w:rsid w:val="008F0D44"/>
    <w:rsid w:val="008F74FB"/>
    <w:rsid w:val="008F7ED9"/>
    <w:rsid w:val="00904569"/>
    <w:rsid w:val="00904C7A"/>
    <w:rsid w:val="00912966"/>
    <w:rsid w:val="009147DF"/>
    <w:rsid w:val="00917C19"/>
    <w:rsid w:val="00933C3A"/>
    <w:rsid w:val="0094310F"/>
    <w:rsid w:val="0095437B"/>
    <w:rsid w:val="009613E1"/>
    <w:rsid w:val="00976898"/>
    <w:rsid w:val="009821C5"/>
    <w:rsid w:val="009A243D"/>
    <w:rsid w:val="009A48CF"/>
    <w:rsid w:val="009A7EDF"/>
    <w:rsid w:val="009B1D4A"/>
    <w:rsid w:val="009B356F"/>
    <w:rsid w:val="009B5C5B"/>
    <w:rsid w:val="009D3EBA"/>
    <w:rsid w:val="009D7A53"/>
    <w:rsid w:val="009F2E1B"/>
    <w:rsid w:val="009F4E5B"/>
    <w:rsid w:val="00A00525"/>
    <w:rsid w:val="00A16C7F"/>
    <w:rsid w:val="00A2602B"/>
    <w:rsid w:val="00A26D3C"/>
    <w:rsid w:val="00A41DE0"/>
    <w:rsid w:val="00A70D32"/>
    <w:rsid w:val="00A76102"/>
    <w:rsid w:val="00A91727"/>
    <w:rsid w:val="00AB07D6"/>
    <w:rsid w:val="00AB1201"/>
    <w:rsid w:val="00AB3F8C"/>
    <w:rsid w:val="00AC008A"/>
    <w:rsid w:val="00AC01D0"/>
    <w:rsid w:val="00AC2ED4"/>
    <w:rsid w:val="00AC572C"/>
    <w:rsid w:val="00AC76C1"/>
    <w:rsid w:val="00AC7EA3"/>
    <w:rsid w:val="00AD36D8"/>
    <w:rsid w:val="00AD6DDC"/>
    <w:rsid w:val="00AD7F17"/>
    <w:rsid w:val="00AE41FE"/>
    <w:rsid w:val="00AF23DF"/>
    <w:rsid w:val="00AF4E04"/>
    <w:rsid w:val="00B06E76"/>
    <w:rsid w:val="00B139F6"/>
    <w:rsid w:val="00B20D0F"/>
    <w:rsid w:val="00B36C42"/>
    <w:rsid w:val="00B36F4D"/>
    <w:rsid w:val="00B61D95"/>
    <w:rsid w:val="00B66DBC"/>
    <w:rsid w:val="00B72330"/>
    <w:rsid w:val="00B830F0"/>
    <w:rsid w:val="00BA7D87"/>
    <w:rsid w:val="00BB0B9C"/>
    <w:rsid w:val="00BB6038"/>
    <w:rsid w:val="00BC1339"/>
    <w:rsid w:val="00BC226C"/>
    <w:rsid w:val="00BD0C7A"/>
    <w:rsid w:val="00BD3A53"/>
    <w:rsid w:val="00BD68B2"/>
    <w:rsid w:val="00BE06B7"/>
    <w:rsid w:val="00BF5CC5"/>
    <w:rsid w:val="00BF6233"/>
    <w:rsid w:val="00C131C4"/>
    <w:rsid w:val="00C23E00"/>
    <w:rsid w:val="00C25D8E"/>
    <w:rsid w:val="00C27D34"/>
    <w:rsid w:val="00C41C32"/>
    <w:rsid w:val="00C77C51"/>
    <w:rsid w:val="00C97E5C"/>
    <w:rsid w:val="00CA3585"/>
    <w:rsid w:val="00CA7858"/>
    <w:rsid w:val="00CC3547"/>
    <w:rsid w:val="00CC3EA7"/>
    <w:rsid w:val="00CC4E65"/>
    <w:rsid w:val="00CD545E"/>
    <w:rsid w:val="00CE4124"/>
    <w:rsid w:val="00CE41E0"/>
    <w:rsid w:val="00D11A40"/>
    <w:rsid w:val="00D124FB"/>
    <w:rsid w:val="00D15794"/>
    <w:rsid w:val="00D15C71"/>
    <w:rsid w:val="00D25D10"/>
    <w:rsid w:val="00D35F61"/>
    <w:rsid w:val="00D4263B"/>
    <w:rsid w:val="00D5527B"/>
    <w:rsid w:val="00D602E4"/>
    <w:rsid w:val="00D71C58"/>
    <w:rsid w:val="00D72816"/>
    <w:rsid w:val="00D843C6"/>
    <w:rsid w:val="00D9347A"/>
    <w:rsid w:val="00DA1663"/>
    <w:rsid w:val="00DA1A0F"/>
    <w:rsid w:val="00DA7B83"/>
    <w:rsid w:val="00DB264E"/>
    <w:rsid w:val="00DB2D84"/>
    <w:rsid w:val="00DE2F82"/>
    <w:rsid w:val="00DE656A"/>
    <w:rsid w:val="00DF24B3"/>
    <w:rsid w:val="00E03C1A"/>
    <w:rsid w:val="00E05DE1"/>
    <w:rsid w:val="00E06396"/>
    <w:rsid w:val="00E069FC"/>
    <w:rsid w:val="00E1391D"/>
    <w:rsid w:val="00E2068D"/>
    <w:rsid w:val="00E31BE6"/>
    <w:rsid w:val="00E40797"/>
    <w:rsid w:val="00E45255"/>
    <w:rsid w:val="00E516C5"/>
    <w:rsid w:val="00E53517"/>
    <w:rsid w:val="00E60A8C"/>
    <w:rsid w:val="00E61E06"/>
    <w:rsid w:val="00E801E6"/>
    <w:rsid w:val="00E901EF"/>
    <w:rsid w:val="00EA5187"/>
    <w:rsid w:val="00EB3730"/>
    <w:rsid w:val="00ED1B58"/>
    <w:rsid w:val="00EE7301"/>
    <w:rsid w:val="00EF4A79"/>
    <w:rsid w:val="00EF6367"/>
    <w:rsid w:val="00F0607D"/>
    <w:rsid w:val="00F3169C"/>
    <w:rsid w:val="00F31F10"/>
    <w:rsid w:val="00F37693"/>
    <w:rsid w:val="00F403AA"/>
    <w:rsid w:val="00F46862"/>
    <w:rsid w:val="00F527AA"/>
    <w:rsid w:val="00F532EA"/>
    <w:rsid w:val="00F60C2B"/>
    <w:rsid w:val="00F618BF"/>
    <w:rsid w:val="00F631D3"/>
    <w:rsid w:val="00F758F6"/>
    <w:rsid w:val="00F81A63"/>
    <w:rsid w:val="00F8318B"/>
    <w:rsid w:val="00F97AD2"/>
    <w:rsid w:val="00FA5202"/>
    <w:rsid w:val="00FA7CE5"/>
    <w:rsid w:val="00FB04D7"/>
    <w:rsid w:val="00FC36E2"/>
    <w:rsid w:val="00FC42A7"/>
    <w:rsid w:val="00FC7511"/>
    <w:rsid w:val="00FD1DB4"/>
    <w:rsid w:val="00FE2843"/>
    <w:rsid w:val="00FF36BF"/>
    <w:rsid w:val="00FF6EA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7B1168"/>
  <w15:docId w15:val="{9089B8A7-B943-4BCA-9254-8DDD25618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365" w:lineRule="auto"/>
      <w:ind w:left="2871" w:hanging="5"/>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154"/>
      <w:ind w:left="14"/>
      <w:jc w:val="center"/>
      <w:outlineLvl w:val="0"/>
    </w:pPr>
    <w:rPr>
      <w:rFonts w:ascii="Times New Roman" w:eastAsia="Times New Roman" w:hAnsi="Times New Roman" w:cs="Times New Roman"/>
      <w:color w:val="000000"/>
      <w:sz w:val="32"/>
    </w:rPr>
  </w:style>
  <w:style w:type="paragraph" w:styleId="5">
    <w:name w:val="heading 5"/>
    <w:basedOn w:val="a"/>
    <w:next w:val="a"/>
    <w:link w:val="50"/>
    <w:uiPriority w:val="9"/>
    <w:semiHidden/>
    <w:unhideWhenUsed/>
    <w:qFormat/>
    <w:rsid w:val="00DA166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link w:val="1"/>
    <w:rPr>
      <w:rFonts w:ascii="Times New Roman" w:eastAsia="Times New Roman" w:hAnsi="Times New Roman" w:cs="Times New Roman"/>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583E56"/>
    <w:pPr>
      <w:tabs>
        <w:tab w:val="center" w:pos="4536"/>
        <w:tab w:val="right" w:pos="9072"/>
      </w:tabs>
      <w:spacing w:after="0" w:line="240" w:lineRule="auto"/>
    </w:pPr>
  </w:style>
  <w:style w:type="character" w:customStyle="1" w:styleId="a4">
    <w:name w:val="Горен колонтитул Знак"/>
    <w:basedOn w:val="a0"/>
    <w:link w:val="a3"/>
    <w:uiPriority w:val="99"/>
    <w:rsid w:val="00583E56"/>
    <w:rPr>
      <w:rFonts w:ascii="Times New Roman" w:eastAsia="Times New Roman" w:hAnsi="Times New Roman" w:cs="Times New Roman"/>
      <w:color w:val="000000"/>
      <w:sz w:val="24"/>
    </w:rPr>
  </w:style>
  <w:style w:type="paragraph" w:styleId="a5">
    <w:name w:val="footer"/>
    <w:basedOn w:val="a"/>
    <w:link w:val="a6"/>
    <w:uiPriority w:val="99"/>
    <w:unhideWhenUsed/>
    <w:rsid w:val="00583E56"/>
    <w:pPr>
      <w:tabs>
        <w:tab w:val="center" w:pos="4536"/>
        <w:tab w:val="right" w:pos="9072"/>
      </w:tabs>
      <w:spacing w:after="0" w:line="240" w:lineRule="auto"/>
    </w:pPr>
  </w:style>
  <w:style w:type="character" w:customStyle="1" w:styleId="a6">
    <w:name w:val="Долен колонтитул Знак"/>
    <w:basedOn w:val="a0"/>
    <w:link w:val="a5"/>
    <w:uiPriority w:val="99"/>
    <w:rsid w:val="00583E56"/>
    <w:rPr>
      <w:rFonts w:ascii="Times New Roman" w:eastAsia="Times New Roman" w:hAnsi="Times New Roman" w:cs="Times New Roman"/>
      <w:color w:val="000000"/>
      <w:sz w:val="24"/>
    </w:rPr>
  </w:style>
  <w:style w:type="paragraph" w:styleId="a7">
    <w:name w:val="List Paragraph"/>
    <w:basedOn w:val="a"/>
    <w:uiPriority w:val="34"/>
    <w:qFormat/>
    <w:rsid w:val="002512BD"/>
    <w:pPr>
      <w:ind w:left="720"/>
      <w:contextualSpacing/>
    </w:pPr>
  </w:style>
  <w:style w:type="character" w:styleId="a8">
    <w:name w:val="Strong"/>
    <w:basedOn w:val="a0"/>
    <w:uiPriority w:val="22"/>
    <w:qFormat/>
    <w:rsid w:val="00C77C51"/>
    <w:rPr>
      <w:b/>
      <w:bCs/>
    </w:rPr>
  </w:style>
  <w:style w:type="character" w:styleId="a9">
    <w:name w:val="Emphasis"/>
    <w:basedOn w:val="a0"/>
    <w:uiPriority w:val="20"/>
    <w:qFormat/>
    <w:rsid w:val="00AD7F17"/>
    <w:rPr>
      <w:i/>
      <w:iCs/>
    </w:rPr>
  </w:style>
  <w:style w:type="paragraph" w:styleId="aa">
    <w:name w:val="Normal (Web)"/>
    <w:basedOn w:val="a"/>
    <w:uiPriority w:val="99"/>
    <w:semiHidden/>
    <w:unhideWhenUsed/>
    <w:rsid w:val="00A26D3C"/>
    <w:pPr>
      <w:spacing w:before="100" w:beforeAutospacing="1" w:after="100" w:afterAutospacing="1" w:line="240" w:lineRule="auto"/>
      <w:ind w:left="0" w:firstLine="0"/>
      <w:jc w:val="left"/>
    </w:pPr>
    <w:rPr>
      <w:color w:val="auto"/>
      <w:szCs w:val="24"/>
    </w:rPr>
  </w:style>
  <w:style w:type="character" w:customStyle="1" w:styleId="50">
    <w:name w:val="Заглавие 5 Знак"/>
    <w:basedOn w:val="a0"/>
    <w:link w:val="5"/>
    <w:uiPriority w:val="9"/>
    <w:semiHidden/>
    <w:rsid w:val="00DA1663"/>
    <w:rPr>
      <w:rFonts w:asciiTheme="majorHAnsi" w:eastAsiaTheme="majorEastAsia" w:hAnsiTheme="majorHAnsi" w:cstheme="majorBidi"/>
      <w:color w:val="2F5496"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11.jpg"/><Relationship Id="rId18" Type="http://schemas.openxmlformats.org/officeDocument/2006/relationships/footer" Target="footer2.xml"/><Relationship Id="rId26" Type="http://schemas.openxmlformats.org/officeDocument/2006/relationships/image" Target="media/image18.jpg"/><Relationship Id="rId39" Type="http://schemas.openxmlformats.org/officeDocument/2006/relationships/fontTable" Target="fontTable.xml"/><Relationship Id="rId21" Type="http://schemas.openxmlformats.org/officeDocument/2006/relationships/image" Target="media/image13.jpg"/><Relationship Id="rId34" Type="http://schemas.openxmlformats.org/officeDocument/2006/relationships/image" Target="media/image25.jpg"/><Relationship Id="rId7" Type="http://schemas.openxmlformats.org/officeDocument/2006/relationships/image" Target="media/image5.jpg"/><Relationship Id="rId12" Type="http://schemas.openxmlformats.org/officeDocument/2006/relationships/image" Target="media/image10.jpg"/><Relationship Id="rId17" Type="http://schemas.openxmlformats.org/officeDocument/2006/relationships/footer" Target="footer1.xml"/><Relationship Id="rId25" Type="http://schemas.openxmlformats.org/officeDocument/2006/relationships/image" Target="media/image17.png"/><Relationship Id="rId33" Type="http://schemas.openxmlformats.org/officeDocument/2006/relationships/image" Target="media/image24.jpg"/><Relationship Id="rId38" Type="http://schemas.openxmlformats.org/officeDocument/2006/relationships/image" Target="media/image29.jpg"/><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image" Target="media/image21.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9.jpg"/><Relationship Id="rId24" Type="http://schemas.openxmlformats.org/officeDocument/2006/relationships/image" Target="media/image16.png"/><Relationship Id="rId32" Type="http://schemas.openxmlformats.org/officeDocument/2006/relationships/image" Target="media/image23.jpg"/><Relationship Id="rId37" Type="http://schemas.openxmlformats.org/officeDocument/2006/relationships/image" Target="media/image28.jp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jpg"/><Relationship Id="rId10" Type="http://schemas.openxmlformats.org/officeDocument/2006/relationships/image" Target="media/image8.jpg"/><Relationship Id="rId19" Type="http://schemas.openxmlformats.org/officeDocument/2006/relationships/header" Target="header3.xml"/><Relationship Id="rId31" Type="http://schemas.openxmlformats.org/officeDocument/2006/relationships/image" Target="media/image22.jpg"/><Relationship Id="rId4" Type="http://schemas.openxmlformats.org/officeDocument/2006/relationships/webSettings" Target="webSettings.xml"/><Relationship Id="rId9" Type="http://schemas.openxmlformats.org/officeDocument/2006/relationships/image" Target="media/image7.jpg"/><Relationship Id="rId14" Type="http://schemas.openxmlformats.org/officeDocument/2006/relationships/image" Target="media/image12.jp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eader" Target="header4.xml"/><Relationship Id="rId35" Type="http://schemas.openxmlformats.org/officeDocument/2006/relationships/image" Target="media/image26.jpg"/><Relationship Id="rId8" Type="http://schemas.openxmlformats.org/officeDocument/2006/relationships/image" Target="media/image6.jpg"/><Relationship Id="rId3" Type="http://schemas.openxmlformats.org/officeDocument/2006/relationships/settings" Target="settings.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12351</TotalTime>
  <Pages>25</Pages>
  <Words>6257</Words>
  <Characters>35670</Characters>
  <Application>Microsoft Office Word</Application>
  <DocSecurity>0</DocSecurity>
  <Lines>297</Lines>
  <Paragraphs>83</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41844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Продавач-консултант</dc:creator>
  <cp:keywords/>
  <cp:lastModifiedBy>Vanesa Georgieva</cp:lastModifiedBy>
  <cp:revision>276</cp:revision>
  <cp:lastPrinted>2026-07-09T10:34:00Z</cp:lastPrinted>
  <dcterms:created xsi:type="dcterms:W3CDTF">2025-09-12T12:24:00Z</dcterms:created>
  <dcterms:modified xsi:type="dcterms:W3CDTF">2026-08-04T06:59:00Z</dcterms:modified>
</cp:coreProperties>
</file>