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15A" w:rsidRDefault="00D8615A" w:rsidP="00CD6CC6">
      <w:pPr>
        <w:pStyle w:val="Title"/>
        <w:rPr>
          <w:sz w:val="22"/>
          <w:szCs w:val="22"/>
        </w:rPr>
      </w:pPr>
      <w:bookmarkStart w:id="0" w:name="_GoBack"/>
      <w:bookmarkEnd w:id="0"/>
    </w:p>
    <w:p w:rsidR="00CD6CC6" w:rsidRPr="00B453DC" w:rsidRDefault="001A49B9" w:rsidP="00CD6CC6">
      <w:pPr>
        <w:pStyle w:val="Title"/>
      </w:pPr>
      <w:r w:rsidRPr="00B453DC">
        <w:t xml:space="preserve">ИНФОРМАЦИЯ ЗА ПРЕЦЕНЯВАНЕ НА НЕОБХОДИМОСТТА ОТ </w:t>
      </w:r>
    </w:p>
    <w:p w:rsidR="00CD6CC6" w:rsidRDefault="001A49B9" w:rsidP="00CD6CC6">
      <w:pPr>
        <w:pStyle w:val="Title"/>
      </w:pPr>
      <w:r w:rsidRPr="00B453DC">
        <w:t>ОВОС</w:t>
      </w:r>
    </w:p>
    <w:p w:rsidR="00B85F8E" w:rsidRPr="00B85F8E" w:rsidRDefault="00B85F8E" w:rsidP="00D8615A">
      <w:pPr>
        <w:spacing w:before="240" w:line="276" w:lineRule="auto"/>
        <w:jc w:val="center"/>
        <w:rPr>
          <w:b/>
        </w:rPr>
      </w:pPr>
      <w:r w:rsidRPr="00B85F8E">
        <w:rPr>
          <w:b/>
        </w:rPr>
        <w:t>На инвестиционно предложение:</w:t>
      </w:r>
    </w:p>
    <w:p w:rsidR="00B85F8E" w:rsidRDefault="00D8615A" w:rsidP="00D8615A">
      <w:pPr>
        <w:spacing w:before="240" w:line="276" w:lineRule="auto"/>
        <w:jc w:val="center"/>
        <w:rPr>
          <w:rFonts w:cs="Times New Roman"/>
          <w:b/>
          <w:bCs/>
          <w:szCs w:val="24"/>
        </w:rPr>
      </w:pPr>
      <w:r w:rsidRPr="00B453DC"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41275</wp:posOffset>
            </wp:positionH>
            <wp:positionV relativeFrom="paragraph">
              <wp:posOffset>998855</wp:posOffset>
            </wp:positionV>
            <wp:extent cx="5759450" cy="3437890"/>
            <wp:effectExtent l="95250" t="95250" r="88900" b="1057910"/>
            <wp:wrapTopAndBottom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12820648_40_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378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F8E" w:rsidRPr="00FC692D">
        <w:rPr>
          <w:rFonts w:cs="Times New Roman"/>
          <w:b/>
          <w:bCs/>
          <w:szCs w:val="24"/>
        </w:rPr>
        <w:t>„</w:t>
      </w:r>
      <w:r w:rsidR="0004732B">
        <w:rPr>
          <w:rFonts w:cs="Times New Roman"/>
          <w:b/>
          <w:bCs/>
          <w:szCs w:val="24"/>
        </w:rPr>
        <w:t>С</w:t>
      </w:r>
      <w:r w:rsidR="0004732B" w:rsidRPr="00FC692D">
        <w:rPr>
          <w:rFonts w:cs="Times New Roman"/>
          <w:b/>
          <w:bCs/>
          <w:szCs w:val="24"/>
        </w:rPr>
        <w:t>града с обществено обслужващи функции</w:t>
      </w:r>
      <w:r w:rsidR="00B85F8E" w:rsidRPr="00FC692D">
        <w:rPr>
          <w:rFonts w:cs="Times New Roman"/>
          <w:b/>
          <w:bCs/>
          <w:szCs w:val="24"/>
        </w:rPr>
        <w:t>“, в УПИ XXI-515.447 за обществено обслужване, подземен и надземен па</w:t>
      </w:r>
      <w:r w:rsidR="0004732B">
        <w:rPr>
          <w:rFonts w:cs="Times New Roman"/>
          <w:b/>
          <w:bCs/>
          <w:szCs w:val="24"/>
        </w:rPr>
        <w:t xml:space="preserve">ркинг, кв. 80 по регулационния </w:t>
      </w:r>
      <w:r w:rsidR="00B85F8E" w:rsidRPr="00FC692D">
        <w:rPr>
          <w:rFonts w:cs="Times New Roman"/>
          <w:b/>
          <w:bCs/>
          <w:szCs w:val="24"/>
        </w:rPr>
        <w:t>план на гр. Асеновград</w:t>
      </w:r>
    </w:p>
    <w:p w:rsidR="00CD6CC6" w:rsidRPr="00B453DC" w:rsidRDefault="001A49B9" w:rsidP="00D8615A">
      <w:pPr>
        <w:jc w:val="right"/>
        <w:rPr>
          <w:b/>
        </w:rPr>
      </w:pPr>
      <w:r w:rsidRPr="00B453DC">
        <w:rPr>
          <w:b/>
        </w:rPr>
        <w:t>ВЪЗЛОЖИТЕЛ: „КАЛЦИТ“ АД</w:t>
      </w:r>
    </w:p>
    <w:p w:rsidR="001A49B9" w:rsidRPr="00B453DC" w:rsidRDefault="001A49B9" w:rsidP="001A49B9">
      <w:pPr>
        <w:jc w:val="right"/>
        <w:rPr>
          <w:b/>
        </w:rPr>
      </w:pPr>
      <w:r w:rsidRPr="00B453DC">
        <w:rPr>
          <w:b/>
        </w:rPr>
        <w:t>ЮЛИ 2025</w:t>
      </w:r>
    </w:p>
    <w:p w:rsidR="005C4D00" w:rsidRPr="00B453DC" w:rsidRDefault="00CD6CC6" w:rsidP="00977D4C">
      <w:r w:rsidRPr="00B453DC">
        <w:br w:type="page"/>
      </w:r>
    </w:p>
    <w:p w:rsidR="005C4D00" w:rsidRPr="00B453DC" w:rsidRDefault="005C4D00" w:rsidP="005C4D00">
      <w:pPr>
        <w:pStyle w:val="Heading1"/>
        <w:numPr>
          <w:ilvl w:val="0"/>
          <w:numId w:val="1"/>
        </w:numPr>
      </w:pPr>
      <w:r w:rsidRPr="00B453DC">
        <w:lastRenderedPageBreak/>
        <w:t>Информация за контакт с възложителя:</w:t>
      </w:r>
    </w:p>
    <w:p w:rsidR="005C4D00" w:rsidRPr="00B453DC" w:rsidRDefault="005C4D00" w:rsidP="005C4D00">
      <w:pPr>
        <w:pStyle w:val="Heading2"/>
        <w:numPr>
          <w:ilvl w:val="0"/>
          <w:numId w:val="2"/>
        </w:numPr>
      </w:pPr>
      <w:r w:rsidRPr="00B453DC">
        <w:t>Име, постоянен адрес, търговско наименование и седалище.</w:t>
      </w:r>
    </w:p>
    <w:p w:rsidR="00977D4C" w:rsidRPr="00B453DC" w:rsidRDefault="00B453DC" w:rsidP="00977D4C">
      <w:r>
        <w:t xml:space="preserve">„КАЛЦИТ” АД, </w:t>
      </w:r>
      <w:r w:rsidRPr="00B453DC">
        <w:t>ЕИК 115005545 с адрес на управление гр. Асен</w:t>
      </w:r>
      <w:r w:rsidR="0054482B">
        <w:t>овград, Промишлена зона „Север”</w:t>
      </w:r>
    </w:p>
    <w:p w:rsidR="005C4D00" w:rsidRPr="00B453DC" w:rsidRDefault="005C4D00" w:rsidP="005C4D00">
      <w:pPr>
        <w:pStyle w:val="Heading1"/>
      </w:pPr>
      <w:r w:rsidRPr="00B453DC">
        <w:t>II. Резюме на инвестиционното предложение:</w:t>
      </w:r>
    </w:p>
    <w:p w:rsidR="005C4D00" w:rsidRPr="00B453DC" w:rsidRDefault="005C4D00" w:rsidP="005C4D00">
      <w:pPr>
        <w:pStyle w:val="Heading2"/>
      </w:pPr>
      <w:r w:rsidRPr="00B453DC">
        <w:t>1. Характеристики на инвестиционното предложение:</w:t>
      </w:r>
    </w:p>
    <w:p w:rsidR="005C4D00" w:rsidRPr="00B453DC" w:rsidRDefault="005C4D00" w:rsidP="005C4D00">
      <w:pPr>
        <w:pStyle w:val="Heading3"/>
      </w:pPr>
      <w:r w:rsidRPr="00B453DC"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D311A4" w:rsidRPr="0066433F" w:rsidRDefault="002F4A2A" w:rsidP="0066433F">
      <w:pPr>
        <w:ind w:firstLine="708"/>
        <w:rPr>
          <w:rFonts w:cs="Times New Roman"/>
          <w:szCs w:val="24"/>
        </w:rPr>
      </w:pPr>
      <w:r>
        <w:t xml:space="preserve">С настоящото инвестиционно предложение </w:t>
      </w:r>
      <w:r w:rsidR="0066433F">
        <w:t xml:space="preserve">Възложителят </w:t>
      </w:r>
      <w:r>
        <w:t>планира изгр</w:t>
      </w:r>
      <w:r w:rsidR="0066433F">
        <w:t xml:space="preserve">аждане </w:t>
      </w:r>
      <w:r w:rsidR="00EC4460">
        <w:t>на многоетажен паркинг</w:t>
      </w:r>
      <w:r w:rsidR="0066433F">
        <w:t xml:space="preserve"> с</w:t>
      </w:r>
      <w:r w:rsidR="00EC4460">
        <w:t xml:space="preserve"> </w:t>
      </w:r>
      <w:r w:rsidR="00EC4460" w:rsidRPr="00EC4460">
        <w:t>един подземен и пет надземни етажа.</w:t>
      </w:r>
      <w:r w:rsidR="00EC4460" w:rsidRPr="00EC4460">
        <w:rPr>
          <w:lang w:val="en-US"/>
        </w:rPr>
        <w:t xml:space="preserve"> </w:t>
      </w:r>
      <w:r w:rsidR="00EC4460" w:rsidRPr="00EC4460">
        <w:t xml:space="preserve">Първите три етажа и подземния етаж на пететажната сграда </w:t>
      </w:r>
      <w:r w:rsidR="00EC4460">
        <w:t xml:space="preserve">ще </w:t>
      </w:r>
      <w:r w:rsidR="00EC4460" w:rsidRPr="00EC4460">
        <w:t>са обособени за подземен и надземен паркинг</w:t>
      </w:r>
      <w:r w:rsidR="00EC4460">
        <w:t>, а на четвърти и пети ще е ситуирано заведение за хранене</w:t>
      </w:r>
      <w:r w:rsidR="00EC4460" w:rsidRPr="00EC4460">
        <w:t xml:space="preserve">. Надземния паркинг е проектиран като </w:t>
      </w:r>
      <w:r w:rsidR="00C32F79" w:rsidRPr="00EC4460">
        <w:t>отворен</w:t>
      </w:r>
      <w:r w:rsidR="0066433F">
        <w:t xml:space="preserve"> тип със </w:t>
      </w:r>
      <w:r w:rsidR="0066433F" w:rsidRPr="0066433F">
        <w:t xml:space="preserve">следните </w:t>
      </w:r>
      <w:r w:rsidR="0066433F" w:rsidRPr="0066433F">
        <w:rPr>
          <w:rFonts w:cs="Times New Roman"/>
          <w:szCs w:val="24"/>
        </w:rPr>
        <w:t>технико-икономически показатели:</w:t>
      </w:r>
    </w:p>
    <w:p w:rsidR="00D311A4" w:rsidRDefault="00D311A4" w:rsidP="00A363C9">
      <w:pPr>
        <w:spacing w:before="240" w:line="240" w:lineRule="auto"/>
        <w:ind w:firstLine="708"/>
        <w:rPr>
          <w:rFonts w:cs="Times New Roman"/>
          <w:szCs w:val="24"/>
        </w:rPr>
      </w:pPr>
      <w:r w:rsidRPr="00F32550">
        <w:rPr>
          <w:rFonts w:cs="Times New Roman"/>
          <w:b/>
          <w:szCs w:val="24"/>
        </w:rPr>
        <w:t>ЗАСТРОЕНА ПЛОЩ</w:t>
      </w:r>
      <w:r w:rsidRPr="009E6704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F32550">
        <w:rPr>
          <w:rFonts w:cs="Times New Roman"/>
          <w:b/>
          <w:szCs w:val="24"/>
        </w:rPr>
        <w:t>- 770,82 кв.</w:t>
      </w:r>
      <w:r w:rsidR="00F32550" w:rsidRPr="00F32550">
        <w:rPr>
          <w:rFonts w:cs="Times New Roman"/>
          <w:b/>
          <w:szCs w:val="24"/>
        </w:rPr>
        <w:t xml:space="preserve"> </w:t>
      </w:r>
      <w:r w:rsidRPr="00F32550">
        <w:rPr>
          <w:rFonts w:cs="Times New Roman"/>
          <w:b/>
          <w:szCs w:val="24"/>
        </w:rPr>
        <w:t>м</w:t>
      </w:r>
    </w:p>
    <w:p w:rsidR="00D311A4" w:rsidRPr="009E6704" w:rsidRDefault="00D311A4" w:rsidP="00A363C9">
      <w:pPr>
        <w:spacing w:before="240"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>В това число</w:t>
      </w:r>
      <w:r w:rsidR="00CA4776">
        <w:rPr>
          <w:rFonts w:cs="Times New Roman"/>
          <w:szCs w:val="24"/>
        </w:rPr>
        <w:t>:</w:t>
      </w:r>
    </w:p>
    <w:p w:rsidR="00D311A4" w:rsidRPr="009E6704" w:rsidRDefault="00D311A4" w:rsidP="00D311A4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>Застроена площ от терена кота +0,00 основно застрояване</w:t>
      </w:r>
      <w:r w:rsidRPr="009E6704">
        <w:rPr>
          <w:rFonts w:cs="Times New Roman"/>
          <w:szCs w:val="24"/>
        </w:rPr>
        <w:tab/>
        <w:t>- 552,83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</w:t>
      </w:r>
    </w:p>
    <w:p w:rsidR="00D311A4" w:rsidRPr="009E6704" w:rsidRDefault="00D311A4" w:rsidP="00D311A4">
      <w:pPr>
        <w:spacing w:after="0" w:line="240" w:lineRule="auto"/>
        <w:ind w:firstLine="708"/>
        <w:rPr>
          <w:rFonts w:cs="Times New Roman"/>
          <w:szCs w:val="24"/>
        </w:rPr>
      </w:pPr>
      <w:r w:rsidRPr="009E6704">
        <w:rPr>
          <w:rFonts w:cs="Times New Roman"/>
          <w:szCs w:val="24"/>
        </w:rPr>
        <w:t>Застроена площ от терена допълващо застрояване гараж</w:t>
      </w:r>
      <w:r w:rsidRPr="009E6704">
        <w:rPr>
          <w:rFonts w:cs="Times New Roman"/>
          <w:szCs w:val="24"/>
        </w:rPr>
        <w:tab/>
        <w:t>- 157,25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</w:t>
      </w:r>
    </w:p>
    <w:p w:rsidR="00D311A4" w:rsidRPr="009E6704" w:rsidRDefault="00D311A4" w:rsidP="00D311A4">
      <w:pPr>
        <w:spacing w:after="0" w:line="240" w:lineRule="auto"/>
        <w:ind w:firstLine="708"/>
        <w:rPr>
          <w:rFonts w:cs="Times New Roman"/>
          <w:szCs w:val="24"/>
        </w:rPr>
      </w:pPr>
      <w:r w:rsidRPr="009E6704">
        <w:rPr>
          <w:rFonts w:cs="Times New Roman"/>
          <w:szCs w:val="24"/>
        </w:rPr>
        <w:t xml:space="preserve">Застроена площ от терена покрита рампа </w:t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  <w:t>-</w:t>
      </w:r>
      <w:r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60,740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</w:t>
      </w:r>
    </w:p>
    <w:p w:rsidR="00D311A4" w:rsidRDefault="00D311A4" w:rsidP="00A363C9">
      <w:pPr>
        <w:spacing w:before="240" w:line="240" w:lineRule="auto"/>
        <w:ind w:firstLine="708"/>
        <w:rPr>
          <w:rFonts w:cs="Times New Roman"/>
          <w:szCs w:val="24"/>
        </w:rPr>
      </w:pPr>
      <w:r w:rsidRPr="00F32550">
        <w:rPr>
          <w:rFonts w:cs="Times New Roman"/>
          <w:b/>
          <w:szCs w:val="24"/>
        </w:rPr>
        <w:t xml:space="preserve">РАЗГЪНАТА ЗАСТРОЕНА ПЛОЩ  </w:t>
      </w:r>
      <w:r w:rsidRPr="00F32550">
        <w:rPr>
          <w:rFonts w:cs="Times New Roman"/>
          <w:b/>
          <w:szCs w:val="24"/>
        </w:rPr>
        <w:tab/>
      </w:r>
      <w:r w:rsidRPr="00F32550">
        <w:rPr>
          <w:rFonts w:cs="Times New Roman"/>
          <w:b/>
          <w:szCs w:val="24"/>
        </w:rPr>
        <w:tab/>
      </w:r>
      <w:r w:rsidRPr="00F32550">
        <w:rPr>
          <w:rFonts w:cs="Times New Roman"/>
          <w:b/>
          <w:szCs w:val="24"/>
        </w:rPr>
        <w:tab/>
      </w:r>
      <w:r w:rsidRPr="00F32550">
        <w:rPr>
          <w:rFonts w:cs="Times New Roman"/>
          <w:b/>
          <w:szCs w:val="24"/>
        </w:rPr>
        <w:tab/>
        <w:t>-</w:t>
      </w:r>
      <w:r w:rsidR="00F32550">
        <w:rPr>
          <w:rFonts w:cs="Times New Roman"/>
          <w:b/>
          <w:szCs w:val="24"/>
        </w:rPr>
        <w:t xml:space="preserve"> </w:t>
      </w:r>
      <w:r w:rsidRPr="00F32550">
        <w:rPr>
          <w:rFonts w:cs="Times New Roman"/>
          <w:b/>
          <w:szCs w:val="24"/>
        </w:rPr>
        <w:t>3205,12 кв.</w:t>
      </w:r>
      <w:r w:rsidR="00F32550">
        <w:rPr>
          <w:rFonts w:cs="Times New Roman"/>
          <w:b/>
          <w:szCs w:val="24"/>
        </w:rPr>
        <w:t xml:space="preserve"> </w:t>
      </w:r>
      <w:r w:rsidRPr="00F32550">
        <w:rPr>
          <w:rFonts w:cs="Times New Roman"/>
          <w:b/>
          <w:szCs w:val="24"/>
        </w:rPr>
        <w:t>м</w:t>
      </w:r>
      <w:r w:rsidRPr="009E6704">
        <w:rPr>
          <w:rFonts w:cs="Times New Roman"/>
          <w:szCs w:val="24"/>
        </w:rPr>
        <w:t>.</w:t>
      </w:r>
    </w:p>
    <w:p w:rsidR="00D311A4" w:rsidRPr="009E6704" w:rsidRDefault="00D311A4" w:rsidP="00A363C9">
      <w:pPr>
        <w:spacing w:before="240" w:after="0" w:line="240" w:lineRule="auto"/>
        <w:ind w:firstLine="708"/>
        <w:rPr>
          <w:rFonts w:cs="Times New Roman"/>
          <w:szCs w:val="24"/>
        </w:rPr>
      </w:pPr>
      <w:r w:rsidRPr="009E6704">
        <w:rPr>
          <w:rFonts w:cs="Times New Roman"/>
          <w:szCs w:val="24"/>
        </w:rPr>
        <w:t>В това число</w:t>
      </w:r>
      <w:r w:rsidR="00CA4776">
        <w:rPr>
          <w:rFonts w:cs="Times New Roman"/>
          <w:szCs w:val="24"/>
        </w:rPr>
        <w:t>:</w:t>
      </w:r>
    </w:p>
    <w:p w:rsidR="00D311A4" w:rsidRPr="009E6704" w:rsidRDefault="00D311A4" w:rsidP="00D311A4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 xml:space="preserve">Застроена площ от терена  </w:t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="00F32550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>-</w:t>
      </w:r>
      <w:r w:rsidR="001B2B0C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770,82 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</w:t>
      </w:r>
    </w:p>
    <w:p w:rsidR="00D311A4" w:rsidRPr="009E6704" w:rsidRDefault="00D311A4" w:rsidP="00D311A4">
      <w:pPr>
        <w:spacing w:after="0" w:line="240" w:lineRule="auto"/>
        <w:ind w:firstLine="708"/>
        <w:rPr>
          <w:rFonts w:cs="Times New Roman"/>
          <w:szCs w:val="24"/>
        </w:rPr>
      </w:pPr>
      <w:r w:rsidRPr="009E6704">
        <w:rPr>
          <w:rFonts w:cs="Times New Roman"/>
          <w:szCs w:val="24"/>
        </w:rPr>
        <w:t xml:space="preserve">Застроена площ кота +2,90  </w:t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  <w:t>- 600,36 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</w:t>
      </w:r>
    </w:p>
    <w:p w:rsidR="00D311A4" w:rsidRPr="009E6704" w:rsidRDefault="00D311A4" w:rsidP="00D311A4">
      <w:pPr>
        <w:spacing w:after="0" w:line="240" w:lineRule="auto"/>
        <w:ind w:firstLine="708"/>
        <w:rPr>
          <w:rFonts w:cs="Times New Roman"/>
          <w:szCs w:val="24"/>
        </w:rPr>
      </w:pPr>
      <w:r w:rsidRPr="009E6704">
        <w:rPr>
          <w:rFonts w:cs="Times New Roman"/>
          <w:szCs w:val="24"/>
        </w:rPr>
        <w:t xml:space="preserve">Застроена площ кота +5,80  </w:t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  <w:t>- 600,36 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</w:t>
      </w:r>
    </w:p>
    <w:p w:rsidR="00D311A4" w:rsidRPr="009E6704" w:rsidRDefault="00D311A4" w:rsidP="00D311A4">
      <w:pPr>
        <w:spacing w:after="0" w:line="240" w:lineRule="auto"/>
        <w:ind w:firstLine="708"/>
        <w:rPr>
          <w:rFonts w:cs="Times New Roman"/>
          <w:szCs w:val="24"/>
        </w:rPr>
      </w:pPr>
      <w:r w:rsidRPr="009E6704">
        <w:rPr>
          <w:rFonts w:cs="Times New Roman"/>
          <w:szCs w:val="24"/>
        </w:rPr>
        <w:t xml:space="preserve">Застроена площ кота +8,70  </w:t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  <w:t>- 607,48 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</w:t>
      </w:r>
    </w:p>
    <w:p w:rsidR="00D311A4" w:rsidRPr="009E6704" w:rsidRDefault="00D311A4" w:rsidP="00D311A4">
      <w:pPr>
        <w:spacing w:after="0" w:line="240" w:lineRule="auto"/>
        <w:ind w:firstLine="708"/>
        <w:rPr>
          <w:rFonts w:cs="Times New Roman"/>
          <w:szCs w:val="24"/>
        </w:rPr>
      </w:pPr>
      <w:r w:rsidRPr="009E6704">
        <w:rPr>
          <w:rFonts w:cs="Times New Roman"/>
          <w:szCs w:val="24"/>
        </w:rPr>
        <w:t xml:space="preserve">Застроена площ кота +13,50  </w:t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  <w:t>- 607,48 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</w:t>
      </w:r>
    </w:p>
    <w:p w:rsidR="00D311A4" w:rsidRPr="009E6704" w:rsidRDefault="00D311A4" w:rsidP="00D311A4">
      <w:pPr>
        <w:spacing w:after="0" w:line="240" w:lineRule="auto"/>
        <w:ind w:firstLine="708"/>
        <w:rPr>
          <w:rFonts w:cs="Times New Roman"/>
          <w:szCs w:val="24"/>
        </w:rPr>
      </w:pPr>
      <w:r w:rsidRPr="009E6704">
        <w:rPr>
          <w:rFonts w:cs="Times New Roman"/>
          <w:szCs w:val="24"/>
        </w:rPr>
        <w:t xml:space="preserve">Застроена площ кота +17,10  </w:t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ab/>
        <w:t>- 18,62 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</w:t>
      </w:r>
    </w:p>
    <w:p w:rsidR="00D311A4" w:rsidRPr="009E6704" w:rsidRDefault="00D311A4" w:rsidP="00D311A4">
      <w:pPr>
        <w:spacing w:after="0" w:line="240" w:lineRule="auto"/>
        <w:rPr>
          <w:rFonts w:cs="Times New Roman"/>
          <w:szCs w:val="24"/>
        </w:rPr>
      </w:pPr>
    </w:p>
    <w:p w:rsidR="00D311A4" w:rsidRPr="009E6704" w:rsidRDefault="00D311A4" w:rsidP="00D311A4">
      <w:pPr>
        <w:spacing w:after="0" w:line="24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БРУТО ПЛОЩ 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>-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4185,92 кв.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м.</w:t>
      </w:r>
    </w:p>
    <w:p w:rsidR="00D311A4" w:rsidRPr="009E6704" w:rsidRDefault="00D311A4" w:rsidP="00CA4776">
      <w:pPr>
        <w:spacing w:line="24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БРУТО ОБЕМ 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9E6704">
        <w:rPr>
          <w:rFonts w:cs="Times New Roman"/>
          <w:szCs w:val="24"/>
        </w:rPr>
        <w:t>-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13563 куб.</w:t>
      </w:r>
      <w:r w:rsidR="00F32550">
        <w:rPr>
          <w:rFonts w:cs="Times New Roman"/>
          <w:szCs w:val="24"/>
        </w:rPr>
        <w:t xml:space="preserve"> </w:t>
      </w:r>
      <w:r w:rsidRPr="009E6704">
        <w:rPr>
          <w:rFonts w:cs="Times New Roman"/>
          <w:szCs w:val="24"/>
        </w:rPr>
        <w:t>м.</w:t>
      </w:r>
    </w:p>
    <w:p w:rsidR="00941975" w:rsidRDefault="007A66C7" w:rsidP="00CA4776">
      <w:pPr>
        <w:spacing w:before="240"/>
        <w:ind w:firstLine="708"/>
      </w:pPr>
      <w:r w:rsidRPr="008747F7">
        <w:t>С изготвения проект за многоетажен</w:t>
      </w:r>
      <w:r w:rsidR="002F4A2A" w:rsidRPr="008747F7">
        <w:t xml:space="preserve"> паркинг </w:t>
      </w:r>
      <w:r w:rsidRPr="008747F7">
        <w:t>се планира</w:t>
      </w:r>
      <w:r w:rsidR="00941975">
        <w:t>:</w:t>
      </w:r>
    </w:p>
    <w:p w:rsidR="00941975" w:rsidRDefault="002F4A2A" w:rsidP="00941975">
      <w:pPr>
        <w:pStyle w:val="ListParagraph"/>
        <w:numPr>
          <w:ilvl w:val="0"/>
          <w:numId w:val="3"/>
        </w:numPr>
        <w:spacing w:before="240"/>
      </w:pPr>
      <w:r w:rsidRPr="008747F7">
        <w:t>подземния етаж</w:t>
      </w:r>
      <w:r w:rsidR="00B87062">
        <w:t xml:space="preserve"> - </w:t>
      </w:r>
      <w:r w:rsidRPr="008747F7">
        <w:t>28 паркоместа,</w:t>
      </w:r>
    </w:p>
    <w:p w:rsidR="00941975" w:rsidRDefault="002F4A2A" w:rsidP="00941975">
      <w:pPr>
        <w:pStyle w:val="ListParagraph"/>
        <w:numPr>
          <w:ilvl w:val="0"/>
          <w:numId w:val="3"/>
        </w:numPr>
        <w:spacing w:before="240"/>
      </w:pPr>
      <w:r w:rsidRPr="008747F7">
        <w:t xml:space="preserve">първи приземен етаж – 17 паркоместа, </w:t>
      </w:r>
    </w:p>
    <w:p w:rsidR="00941975" w:rsidRDefault="00B87062" w:rsidP="00941975">
      <w:pPr>
        <w:pStyle w:val="ListParagraph"/>
        <w:numPr>
          <w:ilvl w:val="0"/>
          <w:numId w:val="3"/>
        </w:numPr>
        <w:spacing w:before="240"/>
      </w:pPr>
      <w:r>
        <w:t xml:space="preserve">втори етаж – </w:t>
      </w:r>
      <w:r w:rsidR="002F4A2A" w:rsidRPr="008747F7">
        <w:t>14 паркоместа</w:t>
      </w:r>
    </w:p>
    <w:p w:rsidR="00941975" w:rsidRDefault="002F4A2A" w:rsidP="00941975">
      <w:pPr>
        <w:pStyle w:val="ListParagraph"/>
        <w:numPr>
          <w:ilvl w:val="0"/>
          <w:numId w:val="3"/>
        </w:numPr>
        <w:spacing w:before="240"/>
      </w:pPr>
      <w:r w:rsidRPr="008747F7">
        <w:t xml:space="preserve">трети </w:t>
      </w:r>
      <w:r w:rsidR="00B87062">
        <w:t xml:space="preserve">етаж – 14 паркоместа или </w:t>
      </w:r>
      <w:r w:rsidR="00B87062" w:rsidRPr="00B87062">
        <w:rPr>
          <w:b/>
        </w:rPr>
        <w:t xml:space="preserve">общо </w:t>
      </w:r>
      <w:r w:rsidRPr="00B87062">
        <w:rPr>
          <w:b/>
        </w:rPr>
        <w:t xml:space="preserve">73 паркоместа. </w:t>
      </w:r>
    </w:p>
    <w:p w:rsidR="002F4A2A" w:rsidRPr="008747F7" w:rsidRDefault="00B87062" w:rsidP="00941975">
      <w:pPr>
        <w:spacing w:before="240"/>
        <w:ind w:firstLine="708"/>
      </w:pPr>
      <w:r>
        <w:lastRenderedPageBreak/>
        <w:t>В подземния</w:t>
      </w:r>
      <w:r w:rsidR="002F4A2A" w:rsidRPr="008747F7">
        <w:t xml:space="preserve"> паркинг е предвидена принудителна вентилация за изхвърляне на изгорелите газове от автомобилите, а също така</w:t>
      </w:r>
      <w:r w:rsidR="0040086E">
        <w:t xml:space="preserve"> ще</w:t>
      </w:r>
      <w:r w:rsidR="002F4A2A" w:rsidRPr="008747F7">
        <w:t xml:space="preserve"> служи </w:t>
      </w:r>
      <w:r w:rsidR="0040086E">
        <w:t xml:space="preserve">и </w:t>
      </w:r>
      <w:r w:rsidR="002F4A2A" w:rsidRPr="008747F7">
        <w:t>за димоотвеждане в случай на пожар.</w:t>
      </w:r>
    </w:p>
    <w:p w:rsidR="002F4A2A" w:rsidRPr="008747F7" w:rsidRDefault="002F4A2A" w:rsidP="007A66C7">
      <w:pPr>
        <w:ind w:firstLine="708"/>
      </w:pPr>
      <w:r w:rsidRPr="008747F7">
        <w:t>Предвижда се в гаражите на опред</w:t>
      </w:r>
      <w:r w:rsidR="00B87062">
        <w:t>елени места да се инсталират електрически</w:t>
      </w:r>
      <w:r w:rsidRPr="008747F7">
        <w:t xml:space="preserve"> колонки за зареждане на електромобили.</w:t>
      </w:r>
    </w:p>
    <w:p w:rsidR="002F4A2A" w:rsidRPr="00EF143D" w:rsidRDefault="002F4A2A" w:rsidP="007A66C7">
      <w:pPr>
        <w:ind w:firstLine="708"/>
      </w:pPr>
      <w:r w:rsidRPr="008747F7">
        <w:t xml:space="preserve">Предвиден е и </w:t>
      </w:r>
      <w:r w:rsidR="0040086E">
        <w:t>дизелгенератор, който да захранва</w:t>
      </w:r>
      <w:r w:rsidR="00B87062">
        <w:t xml:space="preserve"> с електрическа</w:t>
      </w:r>
      <w:r w:rsidRPr="008747F7">
        <w:t xml:space="preserve"> енергия вентилацията и противопожарните врати на рампите, в сл</w:t>
      </w:r>
      <w:r w:rsidR="00B87062">
        <w:t>учай на отпадане на външното електрическо</w:t>
      </w:r>
      <w:r w:rsidRPr="008747F7">
        <w:t xml:space="preserve"> </w:t>
      </w:r>
      <w:r w:rsidRPr="00EF143D">
        <w:t>захранване.</w:t>
      </w:r>
    </w:p>
    <w:p w:rsidR="002F4A2A" w:rsidRDefault="002F4A2A" w:rsidP="00EF143D">
      <w:pPr>
        <w:ind w:firstLine="708"/>
      </w:pPr>
      <w:r w:rsidRPr="00142561">
        <w:t xml:space="preserve">Приземният и надземните паркинги </w:t>
      </w:r>
      <w:r w:rsidR="0040086E">
        <w:t xml:space="preserve">ще </w:t>
      </w:r>
      <w:r w:rsidRPr="00142561">
        <w:t>имат постоянно разкрити отвори към външна среда с обща геометрична площ най-малко 10 % от площта на помещенията, поради което не е необходимо инсталирането на вентилационни системи за отвеждане на дима и топлината.</w:t>
      </w:r>
    </w:p>
    <w:p w:rsidR="00443C6B" w:rsidRPr="00443C6B" w:rsidRDefault="00443C6B" w:rsidP="00443C6B">
      <w:pPr>
        <w:ind w:firstLine="708"/>
      </w:pPr>
      <w:r w:rsidRPr="00443C6B">
        <w:t>Вход</w:t>
      </w:r>
      <w:r w:rsidR="00083641">
        <w:t>ът</w:t>
      </w:r>
      <w:r w:rsidRPr="00443C6B">
        <w:t xml:space="preserve"> на паркинга</w:t>
      </w:r>
      <w:r>
        <w:t xml:space="preserve"> ще</w:t>
      </w:r>
      <w:r w:rsidRPr="00443C6B">
        <w:t xml:space="preserve"> е директно към второстепенната улична мрежа. </w:t>
      </w:r>
    </w:p>
    <w:p w:rsidR="002F4A2A" w:rsidRPr="00142561" w:rsidRDefault="002F4A2A" w:rsidP="002F4A2A">
      <w:r w:rsidRPr="002F4A2A">
        <w:rPr>
          <w:color w:val="FF0000"/>
        </w:rPr>
        <w:tab/>
      </w:r>
      <w:r w:rsidRPr="00142561">
        <w:t xml:space="preserve">Заведението за хранене </w:t>
      </w:r>
      <w:r w:rsidR="00142561">
        <w:t xml:space="preserve">ще </w:t>
      </w:r>
      <w:r w:rsidRPr="00142561">
        <w:t xml:space="preserve">е ситуирано на два етажа, като на всеки етаж има проектирани зали за хранене, бар-бюфет и кухни. На четвъртия етаж </w:t>
      </w:r>
      <w:r w:rsidR="00142561">
        <w:t xml:space="preserve">ще </w:t>
      </w:r>
      <w:r w:rsidRPr="00142561">
        <w:t>има 90</w:t>
      </w:r>
      <w:r w:rsidR="00142561">
        <w:t xml:space="preserve"> седящи места, а на петия – 54. Планира се в бъдещият</w:t>
      </w:r>
      <w:r w:rsidRPr="00142561">
        <w:t xml:space="preserve"> рес</w:t>
      </w:r>
      <w:r w:rsidR="00142561">
        <w:t>торант</w:t>
      </w:r>
      <w:r w:rsidRPr="00142561">
        <w:t xml:space="preserve"> </w:t>
      </w:r>
      <w:r w:rsidR="00142561">
        <w:t>да</w:t>
      </w:r>
      <w:r w:rsidRPr="00142561">
        <w:t xml:space="preserve"> се приготвят богат асортимент от българска кухня, скара, студена кухня, които ще се сервират с разнообразни алкохолни и безалкохолни напитки.</w:t>
      </w:r>
    </w:p>
    <w:p w:rsidR="002F4A2A" w:rsidRPr="00142561" w:rsidRDefault="002F4A2A" w:rsidP="002F4A2A">
      <w:r w:rsidRPr="002F4A2A">
        <w:rPr>
          <w:color w:val="FF0000"/>
        </w:rPr>
        <w:tab/>
      </w:r>
      <w:r w:rsidRPr="00142561">
        <w:t>На всеки етаж са обособени основните помещения - склад хладилно и склад неохлаждаемо съхранение, кухня /студена кухня, топла кухня, зона за подготовка на зеленчуци, умивалня –– съдове от залата, умивалня – съдове от кухня/, съблекалня за персонала, умивални и тоалетни за клиенти. При проектиране</w:t>
      </w:r>
      <w:r w:rsidR="0040086E">
        <w:t>то</w:t>
      </w:r>
      <w:r w:rsidR="00D232E0">
        <w:t xml:space="preserve"> на р</w:t>
      </w:r>
      <w:r w:rsidRPr="00142561">
        <w:t>есторанта е осигурена последователност на технологичния процес при кухненската обработка на хранителните продукти и н</w:t>
      </w:r>
      <w:r w:rsidR="00D232E0">
        <w:t>яма да се допуска кръстосването на</w:t>
      </w:r>
      <w:r w:rsidRPr="00142561">
        <w:t xml:space="preserve"> пътищата на суровините, готовата продукция и отпадъците, както и на готовата храна и неизмитите съдове, и на измитите и не</w:t>
      </w:r>
      <w:r w:rsidR="00083641">
        <w:t>и</w:t>
      </w:r>
      <w:r w:rsidRPr="00142561">
        <w:t>змитите съдове и прибори.</w:t>
      </w:r>
    </w:p>
    <w:p w:rsidR="002F4A2A" w:rsidRPr="00142561" w:rsidRDefault="002F4A2A" w:rsidP="00142561">
      <w:pPr>
        <w:ind w:firstLine="708"/>
      </w:pPr>
      <w:r w:rsidRPr="00142561">
        <w:t xml:space="preserve">Сградата </w:t>
      </w:r>
      <w:r w:rsidR="0040086E">
        <w:t xml:space="preserve">ще </w:t>
      </w:r>
      <w:r w:rsidRPr="00142561">
        <w:t>се обслужва с един комуникационен възел до кота терен състоящ се от стълбищна клетка с широчина на рамената и на междинната площадка от 120 см и два броя асансьори тип Г с номинален товар 630 кг и тип Е с номинален товар 1</w:t>
      </w:r>
      <w:r w:rsidR="00142561">
        <w:t xml:space="preserve"> </w:t>
      </w:r>
      <w:r w:rsidRPr="00142561">
        <w:t>000 кг</w:t>
      </w:r>
      <w:r w:rsidR="0040086E">
        <w:t>,</w:t>
      </w:r>
      <w:r w:rsidRPr="00142561">
        <w:t xml:space="preserve"> обслужващи над 200 човека. </w:t>
      </w:r>
    </w:p>
    <w:p w:rsidR="005C4D00" w:rsidRPr="00142561" w:rsidRDefault="002F4A2A" w:rsidP="00142561">
      <w:pPr>
        <w:ind w:firstLine="708"/>
      </w:pPr>
      <w:r w:rsidRPr="00142561">
        <w:t xml:space="preserve">В </w:t>
      </w:r>
      <w:r w:rsidR="0040086E">
        <w:t>планираната</w:t>
      </w:r>
      <w:r w:rsidRPr="00142561">
        <w:t xml:space="preserve"> сграда максималния</w:t>
      </w:r>
      <w:r w:rsidR="0040086E">
        <w:t>т</w:t>
      </w:r>
      <w:r w:rsidRPr="00142561">
        <w:t xml:space="preserve"> брой пребиваващи, възлиза на </w:t>
      </w:r>
      <w:r w:rsidR="0040086E">
        <w:t>300 човека, поради което от +17,</w:t>
      </w:r>
      <w:r w:rsidRPr="00142561">
        <w:t xml:space="preserve">10 до кота +5,80 е предвидена втора стълбищна клетка, обслужваща четвърти и пети етажи за осигуряване изискванията за евакуация. От тази кота надолу, за евакуация </w:t>
      </w:r>
      <w:r w:rsidR="0040086E">
        <w:t xml:space="preserve">ще </w:t>
      </w:r>
      <w:r w:rsidRPr="00142561">
        <w:t>се използват и рампите за коли, които са проектирани с пасарелки отделени от пътното платно с парапети. Рампите са отделени от етажите посредством пожарозащитни врати за коли и хора, с огнеустойчивост EI90.</w:t>
      </w:r>
    </w:p>
    <w:p w:rsidR="005C4D00" w:rsidRPr="00B453DC" w:rsidRDefault="005C4D00" w:rsidP="005C4D00">
      <w:pPr>
        <w:pStyle w:val="Heading3"/>
      </w:pPr>
      <w:r w:rsidRPr="00B453DC">
        <w:t>б) взаимовръзка и кумулиране с други съществуващи и/или одобрени инвестиционни предложения;</w:t>
      </w:r>
    </w:p>
    <w:p w:rsidR="005A0F72" w:rsidRPr="005A0F72" w:rsidRDefault="005A0F72" w:rsidP="005A0F72">
      <w:pPr>
        <w:ind w:firstLine="708"/>
      </w:pPr>
      <w:r w:rsidRPr="005A0F72">
        <w:t xml:space="preserve">Инвестиционното предложение е свързано с осигуряване на временни паркоместа </w:t>
      </w:r>
      <w:r w:rsidR="00BF22C6">
        <w:t xml:space="preserve">и място за отдих, </w:t>
      </w:r>
      <w:r w:rsidRPr="005A0F72">
        <w:t>за нуждите</w:t>
      </w:r>
      <w:r w:rsidR="009D06DA">
        <w:t xml:space="preserve"> на гражданите и гостите </w:t>
      </w:r>
      <w:r w:rsidR="00EE0BD9">
        <w:t>на града</w:t>
      </w:r>
      <w:r w:rsidRPr="005A0F72">
        <w:t>. Предвид характера на дейностите по изграждане и експлоатация на паркинга, се очаква</w:t>
      </w:r>
      <w:r w:rsidR="00BF22C6">
        <w:t xml:space="preserve"> минимален </w:t>
      </w:r>
      <w:r w:rsidR="00BF22C6">
        <w:lastRenderedPageBreak/>
        <w:t>кумулативен ефект на</w:t>
      </w:r>
      <w:r w:rsidRPr="005A0F72">
        <w:t xml:space="preserve"> емиси</w:t>
      </w:r>
      <w:r w:rsidR="00BF22C6">
        <w:t>ите във въздуха на настоящото инвестиционно предложение</w:t>
      </w:r>
      <w:r w:rsidRPr="005A0F72">
        <w:t xml:space="preserve"> с околните пътища и паркоместа.</w:t>
      </w:r>
    </w:p>
    <w:p w:rsidR="005C4D00" w:rsidRPr="00B453DC" w:rsidRDefault="005C4D00" w:rsidP="005C4D00">
      <w:pPr>
        <w:pStyle w:val="Heading3"/>
      </w:pPr>
      <w:r w:rsidRPr="00B453DC"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:rsidR="00F0444B" w:rsidRPr="00E77D01" w:rsidRDefault="00F0444B" w:rsidP="00F0444B">
      <w:pPr>
        <w:ind w:firstLine="708"/>
      </w:pPr>
      <w:r w:rsidRPr="00F0444B">
        <w:t xml:space="preserve">По време на строителството ще се използват </w:t>
      </w:r>
      <w:r>
        <w:t xml:space="preserve">стандартните за този тип </w:t>
      </w:r>
      <w:r w:rsidRPr="00E77D01">
        <w:t>строителство - инертни материали, вода, електроенергия и горива за наличната техника</w:t>
      </w:r>
      <w:r w:rsidR="00083641" w:rsidRPr="00E77D01">
        <w:t xml:space="preserve"> </w:t>
      </w:r>
      <w:r w:rsidR="00E77D01" w:rsidRPr="00E77D01">
        <w:t>доставяни</w:t>
      </w:r>
      <w:r w:rsidR="00083641" w:rsidRPr="00E77D01">
        <w:t xml:space="preserve"> от търг</w:t>
      </w:r>
      <w:r w:rsidR="00E77D01" w:rsidRPr="00E77D01">
        <w:t>овската</w:t>
      </w:r>
      <w:r w:rsidR="00083641" w:rsidRPr="00E77D01">
        <w:t xml:space="preserve"> мрежа</w:t>
      </w:r>
      <w:r w:rsidR="00E77D01" w:rsidRPr="00E77D01">
        <w:t xml:space="preserve">. </w:t>
      </w:r>
    </w:p>
    <w:p w:rsidR="00F0444B" w:rsidRPr="00F0444B" w:rsidRDefault="00F0444B" w:rsidP="005E0B64">
      <w:pPr>
        <w:ind w:firstLine="708"/>
      </w:pPr>
      <w:r w:rsidRPr="00F0444B">
        <w:t>Електрозахранването ще се изпълни от същест</w:t>
      </w:r>
      <w:r w:rsidR="00CE2C3C">
        <w:t>вуващата електропреносна мрежа</w:t>
      </w:r>
      <w:r w:rsidRPr="00F0444B">
        <w:t>, като присъединяването ще се осъществи от най-близката точка на присъединяване, определена от експлоатационното дружество, съответстваща на заявената мощност.</w:t>
      </w:r>
    </w:p>
    <w:p w:rsidR="00F0444B" w:rsidRPr="00F0444B" w:rsidRDefault="00FB56AE" w:rsidP="00FB56AE">
      <w:pPr>
        <w:ind w:firstLine="708"/>
      </w:pPr>
      <w:r>
        <w:t>Използването на вода ще е както</w:t>
      </w:r>
      <w:r w:rsidR="00C853B6" w:rsidRPr="00C853B6">
        <w:t xml:space="preserve"> по време на строителството за нуждите на строителните работници, технологични нужди, </w:t>
      </w:r>
      <w:r>
        <w:t xml:space="preserve">така и за </w:t>
      </w:r>
      <w:r w:rsidR="00C853B6" w:rsidRPr="00C853B6">
        <w:t>поддържане на чистотата н</w:t>
      </w:r>
      <w:r>
        <w:t xml:space="preserve">а площадката, озеленените площи, </w:t>
      </w:r>
      <w:r w:rsidR="00C853B6" w:rsidRPr="00C853B6">
        <w:t>противопожарни нужди</w:t>
      </w:r>
      <w:r>
        <w:t xml:space="preserve"> и нуждите на заведението</w:t>
      </w:r>
      <w:r w:rsidR="00C853B6" w:rsidRPr="00C853B6">
        <w:t>.</w:t>
      </w:r>
      <w:r>
        <w:t xml:space="preserve"> </w:t>
      </w:r>
      <w:r w:rsidR="00F0444B" w:rsidRPr="00F0444B">
        <w:t>Водоснабдяването се предвижда да се реализира чрез водопроводно отклонение от съществуващата водопреносна мрежа до обекта, а отпадъчните води ще се заустват в градската канализационна мрежа на база на сключен д</w:t>
      </w:r>
      <w:r w:rsidR="00CE2C3C">
        <w:t>оговор с „ВиК“ ЕООД, гр. Асеновград</w:t>
      </w:r>
      <w:r w:rsidR="00F0444B" w:rsidRPr="00F0444B">
        <w:t>.</w:t>
      </w:r>
      <w:r w:rsidR="009904C3">
        <w:t xml:space="preserve"> На нито един от етапите на проекта не се предвижда използването на повърхностни и/или подземни води за водоснабдяване и/или заустване. </w:t>
      </w:r>
    </w:p>
    <w:p w:rsidR="00F0444B" w:rsidRPr="00F0444B" w:rsidRDefault="00F0444B" w:rsidP="009904C3">
      <w:pPr>
        <w:ind w:firstLine="708"/>
      </w:pPr>
      <w:r w:rsidRPr="00F0444B">
        <w:t xml:space="preserve">Транспортното обслужване на новия обект ще се осъществи от прилежащата до терена </w:t>
      </w:r>
      <w:r w:rsidR="00CE2C3C">
        <w:t>второстепенна</w:t>
      </w:r>
      <w:r w:rsidR="00CE2C3C" w:rsidRPr="00CE2C3C">
        <w:t xml:space="preserve"> улична мрежа</w:t>
      </w:r>
    </w:p>
    <w:p w:rsidR="00F0444B" w:rsidRPr="00F0444B" w:rsidRDefault="00F0444B" w:rsidP="00CE2C3C">
      <w:pPr>
        <w:ind w:firstLine="708"/>
      </w:pPr>
      <w:r w:rsidRPr="00F0444B">
        <w:t>Хумусният слой, който ще се изземе при строителството ще се депонира и използва за оформяне на тревните площи и реализацията на проекта по озеленяване. Излишната част ще се извозва на депо за земни маси.</w:t>
      </w:r>
      <w:r w:rsidRPr="00F0444B">
        <w:tab/>
      </w:r>
    </w:p>
    <w:p w:rsidR="005C4D00" w:rsidRPr="00B453DC" w:rsidRDefault="005C4D00" w:rsidP="005C4D00">
      <w:pPr>
        <w:pStyle w:val="Heading3"/>
      </w:pPr>
      <w:r w:rsidRPr="00B453DC">
        <w:t>г) генериране на отпадъци - видове, количества и начин на третиране, и отпадъчни води;</w:t>
      </w:r>
    </w:p>
    <w:p w:rsidR="009904C3" w:rsidRPr="009904C3" w:rsidRDefault="00A67FE5" w:rsidP="009904C3">
      <w:pPr>
        <w:ind w:firstLine="708"/>
      </w:pPr>
      <w:r w:rsidRPr="00281C82">
        <w:t>По време на строителните дейности ще</w:t>
      </w:r>
      <w:r w:rsidRPr="00A67FE5">
        <w:t xml:space="preserve"> се генерират строителни и битови отпадъци.</w:t>
      </w:r>
      <w:r>
        <w:t xml:space="preserve"> </w:t>
      </w:r>
      <w:r w:rsidRPr="00A67FE5">
        <w:t>За строителните отпадъци ще бъде изготвен План за управление на строителните отпадъци, а управлението им ще се извършва в съответствие с Наредба за управление на строителните отпадъци и за влагане на рециклирани строителни материали (обн. ДВ. бр.98 от 8 Декември 2017г.)</w:t>
      </w:r>
      <w:r w:rsidR="009904C3">
        <w:t xml:space="preserve">. </w:t>
      </w:r>
      <w:r w:rsidR="009904C3" w:rsidRPr="009904C3">
        <w:t xml:space="preserve">С оглед недопускане замърсяване на прилежащите площи и околната среда ще </w:t>
      </w:r>
      <w:r w:rsidR="009904C3">
        <w:t xml:space="preserve">бъдат осигурени </w:t>
      </w:r>
      <w:r w:rsidR="009904C3" w:rsidRPr="009904C3">
        <w:t>съдове и</w:t>
      </w:r>
      <w:r w:rsidR="009904C3">
        <w:t xml:space="preserve"> ще се</w:t>
      </w:r>
      <w:r w:rsidR="009904C3" w:rsidRPr="009904C3">
        <w:t xml:space="preserve"> </w:t>
      </w:r>
      <w:r w:rsidR="009904C3">
        <w:t xml:space="preserve">обособят </w:t>
      </w:r>
      <w:r w:rsidR="009904C3" w:rsidRPr="009904C3">
        <w:t>временни площадки за съхраняване на отпадъците до предаването им на оторизирани фирми за последващо третиране и/или до извозването им на съответни депа, отговарящи на изискванията на Наредба № 6 от 27.08.2013г.</w:t>
      </w:r>
    </w:p>
    <w:p w:rsidR="009904C3" w:rsidRPr="009904C3" w:rsidRDefault="009904C3" w:rsidP="009904C3">
      <w:pPr>
        <w:ind w:firstLine="708"/>
      </w:pPr>
      <w:r w:rsidRPr="009904C3">
        <w:t xml:space="preserve">По време на строителството се предвижда използването на характерните за този вид обекти стандартизирани строителни материали. Отпадъци от строителството - строителни почви и геоложки материали, опаковките на строителните материали и други с изкуствен произход ще бъдат събирани и предавани </w:t>
      </w:r>
      <w:r w:rsidR="00A22DCB">
        <w:t>на базата на сключен договор с лица притежаващи необходимите документи</w:t>
      </w:r>
      <w:r w:rsidRPr="009904C3">
        <w:t xml:space="preserve">. </w:t>
      </w:r>
    </w:p>
    <w:p w:rsidR="000E3622" w:rsidRPr="00281C82" w:rsidRDefault="00A67FE5" w:rsidP="00A67FE5">
      <w:pPr>
        <w:ind w:firstLine="708"/>
      </w:pPr>
      <w:r w:rsidRPr="00281C82">
        <w:t>През експлоатационния период ще се генерират</w:t>
      </w:r>
      <w:r w:rsidR="00281C82">
        <w:t>:</w:t>
      </w:r>
      <w:r w:rsidRPr="00281C82">
        <w:t xml:space="preserve"> </w:t>
      </w:r>
    </w:p>
    <w:p w:rsidR="000E3622" w:rsidRDefault="000E3622" w:rsidP="000E3622">
      <w:pPr>
        <w:pStyle w:val="ListParagraph"/>
        <w:numPr>
          <w:ilvl w:val="0"/>
          <w:numId w:val="4"/>
        </w:numPr>
        <w:tabs>
          <w:tab w:val="left" w:pos="1134"/>
        </w:tabs>
        <w:ind w:left="0" w:firstLine="709"/>
      </w:pPr>
      <w:r>
        <w:lastRenderedPageBreak/>
        <w:t>С</w:t>
      </w:r>
      <w:r w:rsidR="00A67FE5" w:rsidRPr="00A67FE5">
        <w:t>месени битови отпадъци, които ще се събират разделно на определените за целта места.</w:t>
      </w:r>
    </w:p>
    <w:p w:rsidR="000E3622" w:rsidRDefault="000E3622" w:rsidP="000E3622">
      <w:pPr>
        <w:pStyle w:val="ListParagraph"/>
        <w:numPr>
          <w:ilvl w:val="0"/>
          <w:numId w:val="4"/>
        </w:numPr>
        <w:tabs>
          <w:tab w:val="left" w:pos="1134"/>
        </w:tabs>
        <w:ind w:left="0" w:firstLine="709"/>
      </w:pPr>
      <w:r>
        <w:t>Отпадъци от опаковки, които ще се</w:t>
      </w:r>
      <w:r w:rsidR="00281C82">
        <w:t xml:space="preserve"> събират разделно и след това ще се</w:t>
      </w:r>
      <w:r>
        <w:t xml:space="preserve"> изхвърлят в най-близко разположените цветни контейнери част от общинската система за разделно събиране на отпадъци от опаковки.</w:t>
      </w:r>
    </w:p>
    <w:p w:rsidR="000E3622" w:rsidRPr="00A67FE5" w:rsidRDefault="000E3622" w:rsidP="000E3622">
      <w:pPr>
        <w:pStyle w:val="ListParagraph"/>
        <w:numPr>
          <w:ilvl w:val="0"/>
          <w:numId w:val="4"/>
        </w:numPr>
        <w:tabs>
          <w:tab w:val="left" w:pos="1134"/>
        </w:tabs>
        <w:ind w:left="0" w:firstLine="709"/>
      </w:pPr>
      <w:r>
        <w:t>Отпадъците от отработените мазнини и масла ще се събират разделно и ще се предаван на фирми, притежаващи необходимите разрешителни за тази дейност.</w:t>
      </w:r>
    </w:p>
    <w:p w:rsidR="00A67FE5" w:rsidRPr="00A67FE5" w:rsidRDefault="00A67FE5" w:rsidP="00A67FE5">
      <w:pPr>
        <w:ind w:firstLine="708"/>
      </w:pPr>
      <w:r w:rsidRPr="00A67FE5">
        <w:t xml:space="preserve">Всички генерирани отпадъци ще бъдат класифицирани по надлежния ред съгласно ЗУО и </w:t>
      </w:r>
      <w:r w:rsidRPr="00A67FE5">
        <w:rPr>
          <w:i/>
        </w:rPr>
        <w:t>Наредба № 2 от 23 юли 2014 г. за класификация на отпадъците</w:t>
      </w:r>
      <w:r w:rsidRPr="00A67FE5">
        <w:t xml:space="preserve"> </w:t>
      </w:r>
      <w:r w:rsidRPr="00A67FE5">
        <w:rPr>
          <w:i/>
        </w:rPr>
        <w:t>(обн. ДВ. бр.66 от 8 Ав</w:t>
      </w:r>
      <w:r>
        <w:rPr>
          <w:i/>
        </w:rPr>
        <w:t>густ 2014 г.</w:t>
      </w:r>
      <w:r w:rsidRPr="00A67FE5">
        <w:rPr>
          <w:i/>
        </w:rPr>
        <w:t>)</w:t>
      </w:r>
      <w:r w:rsidR="000E3622">
        <w:rPr>
          <w:i/>
        </w:rPr>
        <w:t xml:space="preserve">. </w:t>
      </w:r>
      <w:r w:rsidR="000E3622" w:rsidRPr="000E3622">
        <w:t>Всички отпадъци</w:t>
      </w:r>
      <w:r w:rsidR="000E3622">
        <w:rPr>
          <w:i/>
        </w:rPr>
        <w:t xml:space="preserve"> </w:t>
      </w:r>
      <w:r w:rsidRPr="00A67FE5">
        <w:t>ще се събират разделно,</w:t>
      </w:r>
      <w:r w:rsidR="000E3622">
        <w:t xml:space="preserve"> като </w:t>
      </w:r>
      <w:r w:rsidRPr="00A67FE5">
        <w:t>предаването им за последващо третиране ще е на лица, притежаващи документ съгласно чл. 35 от ЗУО. Приоритетно ще бъдат предавани за оползотворяване и рециклиране.</w:t>
      </w:r>
    </w:p>
    <w:p w:rsidR="00A67FE5" w:rsidRPr="00A67FE5" w:rsidRDefault="00A67FE5" w:rsidP="000E3622">
      <w:pPr>
        <w:spacing w:before="240"/>
        <w:ind w:firstLine="708"/>
        <w:rPr>
          <w:b/>
          <w:i/>
          <w:u w:val="single"/>
        </w:rPr>
      </w:pPr>
      <w:r w:rsidRPr="00A67FE5">
        <w:rPr>
          <w:b/>
          <w:i/>
          <w:u w:val="single"/>
        </w:rPr>
        <w:t>Отпадъчни води</w:t>
      </w:r>
    </w:p>
    <w:p w:rsidR="005C4D00" w:rsidRPr="00B453DC" w:rsidRDefault="00A67FE5" w:rsidP="000E3622">
      <w:pPr>
        <w:ind w:firstLine="708"/>
        <w:rPr>
          <w:lang w:bidi="bg-BG"/>
        </w:rPr>
      </w:pPr>
      <w:r w:rsidRPr="00A67FE5">
        <w:rPr>
          <w:lang w:bidi="bg-BG"/>
        </w:rPr>
        <w:t xml:space="preserve">Отпадъчните битови и дъждовни води </w:t>
      </w:r>
      <w:r w:rsidR="00285755" w:rsidRPr="00285755">
        <w:rPr>
          <w:lang w:bidi="bg-BG"/>
        </w:rPr>
        <w:t xml:space="preserve">(след преминаване през каломаслоуловител) </w:t>
      </w:r>
      <w:r w:rsidRPr="00A67FE5">
        <w:rPr>
          <w:lang w:bidi="bg-BG"/>
        </w:rPr>
        <w:t>ще се отвеждат и заустват в градската канализационна мрежа.</w:t>
      </w:r>
    </w:p>
    <w:p w:rsidR="005C4D00" w:rsidRPr="00B453DC" w:rsidRDefault="005C4D00" w:rsidP="005C4D00">
      <w:pPr>
        <w:pStyle w:val="Heading3"/>
      </w:pPr>
      <w:r w:rsidRPr="00B453DC">
        <w:t>д) замърсяване и вредно въздействие; дискомфорт на околната среда;</w:t>
      </w:r>
    </w:p>
    <w:p w:rsidR="00B614FD" w:rsidRPr="00B614FD" w:rsidRDefault="00B614FD" w:rsidP="00B614FD">
      <w:pPr>
        <w:ind w:firstLine="708"/>
      </w:pPr>
      <w:r w:rsidRPr="00B614FD">
        <w:t>При реализацията на инвестиционното предложение не се очаква значително вредно въздействие и дискомфорт на околната среда.</w:t>
      </w:r>
    </w:p>
    <w:p w:rsidR="00394F4F" w:rsidRDefault="00B614FD" w:rsidP="002122FB">
      <w:pPr>
        <w:ind w:firstLine="708"/>
        <w:rPr>
          <w:rFonts w:cs="Courier New"/>
          <w:sz w:val="23"/>
          <w:szCs w:val="23"/>
          <w:shd w:val="clear" w:color="auto" w:fill="FFFFFF"/>
        </w:rPr>
      </w:pPr>
      <w:r w:rsidRPr="00B614FD">
        <w:t>Основните видове натиск върху повърхностните и подземни води са свързани с водоползване (хидроморфологичен натиск) и заустване на непречистени отпадъчни води (точков източник на замърсяване).</w:t>
      </w:r>
      <w:r w:rsidR="002122FB">
        <w:t xml:space="preserve"> Реализацията на настоящото инвестиционно предложение</w:t>
      </w:r>
      <w:r w:rsidRPr="00B614FD">
        <w:t xml:space="preserve"> не предполага използване на повърхностни и подземни води и не се очаква замърсяване на повърхностни водни обекти и подземните води в района.</w:t>
      </w:r>
      <w:r w:rsidR="00394F4F" w:rsidRPr="00394F4F">
        <w:rPr>
          <w:rFonts w:cs="Courier New"/>
          <w:sz w:val="23"/>
          <w:szCs w:val="23"/>
          <w:shd w:val="clear" w:color="auto" w:fill="FFFFFF"/>
        </w:rPr>
        <w:t xml:space="preserve"> </w:t>
      </w:r>
    </w:p>
    <w:p w:rsidR="00B614FD" w:rsidRDefault="00394F4F" w:rsidP="002122FB">
      <w:pPr>
        <w:ind w:firstLine="708"/>
      </w:pPr>
      <w:r>
        <w:t>Риск от замърсяване може да възникне за</w:t>
      </w:r>
      <w:r w:rsidRPr="00394F4F">
        <w:t xml:space="preserve"> подземните води и почвите, само при аварийни разливи на масла и горива при неизправни машини. Последните могат да бъдат само с локален и временен характер</w:t>
      </w:r>
      <w:r>
        <w:t>, а вероятността им е ниска при спазване на мерките, а именно:</w:t>
      </w:r>
    </w:p>
    <w:p w:rsidR="00394F4F" w:rsidRDefault="00394F4F" w:rsidP="00394F4F">
      <w:pPr>
        <w:pStyle w:val="ListParagraph"/>
        <w:numPr>
          <w:ilvl w:val="0"/>
          <w:numId w:val="4"/>
        </w:numPr>
        <w:tabs>
          <w:tab w:val="left" w:pos="1134"/>
        </w:tabs>
        <w:ind w:left="0" w:firstLine="708"/>
      </w:pPr>
      <w:r>
        <w:t>Строителната техника да се движи само в границите на отредения терен;</w:t>
      </w:r>
    </w:p>
    <w:p w:rsidR="00394F4F" w:rsidRDefault="00394F4F" w:rsidP="00394F4F">
      <w:pPr>
        <w:pStyle w:val="ListParagraph"/>
        <w:numPr>
          <w:ilvl w:val="0"/>
          <w:numId w:val="4"/>
        </w:numPr>
        <w:tabs>
          <w:tab w:val="left" w:pos="1134"/>
        </w:tabs>
        <w:ind w:left="0" w:firstLine="708"/>
      </w:pPr>
      <w:r>
        <w:t>Да не се допуска работа с неизправна техника;</w:t>
      </w:r>
    </w:p>
    <w:p w:rsidR="00394F4F" w:rsidRPr="00B614FD" w:rsidRDefault="00394F4F" w:rsidP="00394F4F">
      <w:pPr>
        <w:pStyle w:val="ListParagraph"/>
        <w:numPr>
          <w:ilvl w:val="0"/>
          <w:numId w:val="4"/>
        </w:numPr>
        <w:tabs>
          <w:tab w:val="left" w:pos="1134"/>
        </w:tabs>
        <w:ind w:left="0" w:firstLine="708"/>
      </w:pPr>
      <w:r>
        <w:t>Обслужването и ремонта на техниката и технологичните съоръжения да се извършва в специализирани сервизи;</w:t>
      </w:r>
    </w:p>
    <w:p w:rsidR="00B614FD" w:rsidRDefault="00B614FD" w:rsidP="002122FB">
      <w:pPr>
        <w:ind w:firstLine="708"/>
      </w:pPr>
      <w:r w:rsidRPr="00B614FD">
        <w:t>Предполага се незначително замърсяване на атмосферния въздух от отходните газове на двигатели с вътрешно горене (ДВГ), формирани по време на строителството от строителните машини и транспортни средства и през експлоатационния период от маневриращите транспортни средства.</w:t>
      </w:r>
      <w:r w:rsidR="0031145D">
        <w:t xml:space="preserve"> Планира се с</w:t>
      </w:r>
      <w:r w:rsidR="0031145D" w:rsidRPr="0031145D">
        <w:t>тр</w:t>
      </w:r>
      <w:r w:rsidR="0031145D">
        <w:t>оителните работи да</w:t>
      </w:r>
      <w:r w:rsidR="0031145D" w:rsidRPr="0031145D">
        <w:t xml:space="preserve"> </w:t>
      </w:r>
      <w:r w:rsidR="0031145D">
        <w:t xml:space="preserve">се извършват </w:t>
      </w:r>
      <w:r w:rsidR="0031145D" w:rsidRPr="0031145D">
        <w:t>съгласно предварително изготвен линеен график. Поради това праховото замърсяване ще бъде незначително и то основно в рамките на обекта</w:t>
      </w:r>
      <w:r w:rsidR="0031145D">
        <w:t>,</w:t>
      </w:r>
      <w:r w:rsidR="0031145D" w:rsidRPr="0031145D">
        <w:t xml:space="preserve"> т.е. ще има определено локален характер</w:t>
      </w:r>
      <w:r w:rsidR="006008CA">
        <w:t xml:space="preserve">. </w:t>
      </w:r>
    </w:p>
    <w:p w:rsidR="001535DB" w:rsidRDefault="002D166B" w:rsidP="00BD5951">
      <w:pPr>
        <w:ind w:firstLine="708"/>
      </w:pPr>
      <w:r w:rsidRPr="002D166B">
        <w:t xml:space="preserve">Шумът, наред със запрашаването, по своето хигиенно значение </w:t>
      </w:r>
      <w:r>
        <w:t xml:space="preserve">заема важно </w:t>
      </w:r>
      <w:r w:rsidRPr="002D166B">
        <w:t>място сред неблагоприятно действащите фактори в околната среда.</w:t>
      </w:r>
      <w:r>
        <w:t xml:space="preserve"> </w:t>
      </w:r>
      <w:r w:rsidRPr="002D166B">
        <w:t>Шумовото натоварване</w:t>
      </w:r>
      <w:r w:rsidR="00D16E72">
        <w:t xml:space="preserve"> </w:t>
      </w:r>
      <w:r w:rsidR="00D16E72">
        <w:lastRenderedPageBreak/>
        <w:t xml:space="preserve">което се очаква да се формира по време на строителните дейности в района ще е </w:t>
      </w:r>
      <w:r w:rsidRPr="002D166B">
        <w:t>от движещата се механизация и автомобили.</w:t>
      </w:r>
      <w:r w:rsidR="00E12AED">
        <w:t xml:space="preserve"> </w:t>
      </w:r>
      <w:r w:rsidR="00E444C7">
        <w:t>При реализацията на настоящото инвестиционно предложение ще бъдат предприети всички необходими мерки за недопускане на</w:t>
      </w:r>
      <w:r w:rsidRPr="002D166B">
        <w:t xml:space="preserve"> отклонение от установените норми, регламентирани Наредба № 6 от 26.06.2006 г. за показателите за шум в околната среда, отчитащи степента на дискомфорт през различните части на денонощието, граничните стойности на показателите за шум в околната среда, методите за оценка на стойностите на показателите за шум и на вредните ефекти от шума върху здравето на населението, издадена от министъра на здравеопазването и министъра на околната среда и водите.</w:t>
      </w:r>
      <w:r w:rsidR="00BD5951">
        <w:t xml:space="preserve"> </w:t>
      </w:r>
    </w:p>
    <w:p w:rsidR="00BD5951" w:rsidRDefault="00BD5951" w:rsidP="00BD5951">
      <w:pPr>
        <w:ind w:firstLine="708"/>
      </w:pPr>
      <w:r>
        <w:t xml:space="preserve">През експлоатационния период не се очакват източници на значително шумово натоварване. </w:t>
      </w:r>
    </w:p>
    <w:p w:rsidR="00BD5951" w:rsidRDefault="00BD5951" w:rsidP="00BD5951">
      <w:pPr>
        <w:ind w:firstLine="708"/>
      </w:pPr>
      <w:r w:rsidRPr="00BD5951">
        <w:t>Не се очаква замърсяване на почви при провеждане на предвидените строителни и експлоатационни дейности</w:t>
      </w:r>
      <w:r>
        <w:t xml:space="preserve">. </w:t>
      </w:r>
      <w:r w:rsidRPr="00BD5951">
        <w:t>По време на строителството на обектите се предвижда изземване на хумусния слой и депонирането му на определена за целта площадка с цел неговото предпазване от замърсяване и съхраняване за последващо използване</w:t>
      </w:r>
      <w:r>
        <w:t>.</w:t>
      </w:r>
    </w:p>
    <w:p w:rsidR="00BD5951" w:rsidRPr="00B614FD" w:rsidRDefault="00BD5951" w:rsidP="00BD5951">
      <w:pPr>
        <w:ind w:firstLine="708"/>
      </w:pPr>
      <w:r w:rsidRPr="00B614FD">
        <w:t>Не се очаква въздействие върху културното наследство и биологич</w:t>
      </w:r>
      <w:r>
        <w:t>ното разнообразие в района, включително</w:t>
      </w:r>
      <w:r w:rsidRPr="00B614FD">
        <w:t xml:space="preserve"> дискомфорт на последното.</w:t>
      </w:r>
    </w:p>
    <w:p w:rsidR="002D166B" w:rsidRPr="002D166B" w:rsidRDefault="002D166B" w:rsidP="002D166B">
      <w:pPr>
        <w:ind w:firstLine="708"/>
      </w:pPr>
      <w:r w:rsidRPr="002D166B">
        <w:t>Реализацията на инвестиционното предложение няма да създаде дискомфорт, изразяващ се в раздразнение и неудобства към факторите на околната среда и населението.</w:t>
      </w:r>
    </w:p>
    <w:p w:rsidR="005C4D00" w:rsidRDefault="005C4D00" w:rsidP="005C4D00">
      <w:pPr>
        <w:pStyle w:val="Heading3"/>
      </w:pPr>
      <w:r w:rsidRPr="00B453DC">
        <w:t>е) риск от големи аварии и/или бедствия, които са свързани с инвестиционното предложение;</w:t>
      </w:r>
    </w:p>
    <w:p w:rsidR="005305C0" w:rsidRPr="005305C0" w:rsidRDefault="005305C0" w:rsidP="004A0215">
      <w:pPr>
        <w:ind w:firstLine="708"/>
      </w:pPr>
      <w:r w:rsidRPr="005305C0">
        <w:t>Характерът и мащабът на предвидената дейност не предполагат риск о</w:t>
      </w:r>
      <w:r w:rsidR="004A0215">
        <w:t>т големи аварии и/или бедствия, тъй като и</w:t>
      </w:r>
      <w:r w:rsidR="004A0215" w:rsidRPr="004A0215">
        <w:t xml:space="preserve">нвестиционното предложение за изграждане на паркинг не </w:t>
      </w:r>
      <w:r w:rsidR="004A0215">
        <w:t xml:space="preserve">предполага използване и/или съхранение на </w:t>
      </w:r>
      <w:r w:rsidR="004A0215" w:rsidRPr="004A0215">
        <w:t>опасни веще</w:t>
      </w:r>
      <w:r w:rsidR="004A0215">
        <w:t>ства по приложение № 3.</w:t>
      </w:r>
      <w:r w:rsidR="004A0215" w:rsidRPr="004A0215">
        <w:t xml:space="preserve"> </w:t>
      </w:r>
    </w:p>
    <w:p w:rsidR="00106EA1" w:rsidRDefault="00106EA1" w:rsidP="00106EA1">
      <w:pPr>
        <w:ind w:firstLine="708"/>
      </w:pPr>
      <w:r w:rsidRPr="00106EA1">
        <w:t xml:space="preserve">На територията на община Асеновград има класифицирани две предприятия с </w:t>
      </w:r>
      <w:r>
        <w:t>висок рисков потенциал</w:t>
      </w:r>
      <w:r w:rsidR="002B336A">
        <w:t xml:space="preserve"> (описани в таблицата по-</w:t>
      </w:r>
      <w:r w:rsidR="00167D50">
        <w:t xml:space="preserve">долу) и двете са на отстояние повече от 1 км от обекта на инвестиционното предложение. </w:t>
      </w:r>
    </w:p>
    <w:p w:rsidR="00537202" w:rsidRDefault="00537202">
      <w:pPr>
        <w:jc w:val="left"/>
      </w:pPr>
      <w:r>
        <w:br w:type="page"/>
      </w:r>
    </w:p>
    <w:p w:rsidR="0076300C" w:rsidRPr="0076300C" w:rsidRDefault="0076300C" w:rsidP="0076300C">
      <w:pPr>
        <w:pStyle w:val="Caption"/>
        <w:rPr>
          <w:color w:val="auto"/>
          <w:sz w:val="24"/>
          <w:szCs w:val="24"/>
        </w:rPr>
      </w:pPr>
      <w:r w:rsidRPr="0076300C">
        <w:rPr>
          <w:color w:val="auto"/>
          <w:sz w:val="24"/>
          <w:szCs w:val="24"/>
        </w:rPr>
        <w:lastRenderedPageBreak/>
        <w:t xml:space="preserve">Таблица </w:t>
      </w:r>
      <w:r w:rsidRPr="0076300C">
        <w:rPr>
          <w:color w:val="auto"/>
          <w:sz w:val="24"/>
          <w:szCs w:val="24"/>
        </w:rPr>
        <w:fldChar w:fldCharType="begin"/>
      </w:r>
      <w:r w:rsidRPr="0076300C">
        <w:rPr>
          <w:color w:val="auto"/>
          <w:sz w:val="24"/>
          <w:szCs w:val="24"/>
        </w:rPr>
        <w:instrText xml:space="preserve"> SEQ Таблица \* ARABIC </w:instrText>
      </w:r>
      <w:r w:rsidRPr="0076300C">
        <w:rPr>
          <w:color w:val="auto"/>
          <w:sz w:val="24"/>
          <w:szCs w:val="24"/>
        </w:rPr>
        <w:fldChar w:fldCharType="separate"/>
      </w:r>
      <w:r w:rsidR="00FF0BF3">
        <w:rPr>
          <w:noProof/>
          <w:color w:val="auto"/>
          <w:sz w:val="24"/>
          <w:szCs w:val="24"/>
        </w:rPr>
        <w:t>1</w:t>
      </w:r>
      <w:r w:rsidRPr="0076300C">
        <w:rPr>
          <w:color w:val="auto"/>
          <w:sz w:val="24"/>
          <w:szCs w:val="24"/>
        </w:rPr>
        <w:fldChar w:fldCharType="end"/>
      </w:r>
      <w:r w:rsidRPr="0076300C">
        <w:rPr>
          <w:color w:val="auto"/>
          <w:sz w:val="24"/>
          <w:szCs w:val="24"/>
        </w:rPr>
        <w:t xml:space="preserve"> Предприятия</w:t>
      </w:r>
      <w:r w:rsidR="002D43AC">
        <w:rPr>
          <w:color w:val="auto"/>
          <w:sz w:val="24"/>
          <w:szCs w:val="24"/>
        </w:rPr>
        <w:t xml:space="preserve"> класифицирани</w:t>
      </w:r>
      <w:r w:rsidRPr="0076300C">
        <w:rPr>
          <w:color w:val="auto"/>
          <w:sz w:val="24"/>
          <w:szCs w:val="24"/>
        </w:rPr>
        <w:t xml:space="preserve"> с рисков потенциал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7"/>
        <w:gridCol w:w="3897"/>
        <w:gridCol w:w="1568"/>
        <w:gridCol w:w="1970"/>
      </w:tblGrid>
      <w:tr w:rsidR="00167D50" w:rsidRPr="00106EA1" w:rsidTr="00537202">
        <w:trPr>
          <w:jc w:val="center"/>
        </w:trPr>
        <w:tc>
          <w:tcPr>
            <w:tcW w:w="0" w:type="auto"/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7D50" w:rsidRPr="00106EA1" w:rsidRDefault="00167D50" w:rsidP="008653A4">
            <w:pPr>
              <w:spacing w:after="300" w:line="240" w:lineRule="auto"/>
              <w:jc w:val="center"/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bg-BG"/>
              </w:rPr>
            </w:pPr>
            <w:r w:rsidRPr="00106EA1"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bg-BG"/>
              </w:rPr>
              <w:t>Предприятие (адрес)</w:t>
            </w:r>
          </w:p>
        </w:tc>
        <w:tc>
          <w:tcPr>
            <w:tcW w:w="0" w:type="auto"/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7D50" w:rsidRPr="00106EA1" w:rsidRDefault="00167D50" w:rsidP="008653A4">
            <w:pPr>
              <w:spacing w:after="300" w:line="240" w:lineRule="auto"/>
              <w:jc w:val="center"/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bg-BG"/>
              </w:rPr>
            </w:pPr>
            <w:r w:rsidRPr="00106EA1"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bg-BG"/>
              </w:rPr>
              <w:t>Статус на предприятието</w:t>
            </w:r>
          </w:p>
        </w:tc>
        <w:tc>
          <w:tcPr>
            <w:tcW w:w="0" w:type="auto"/>
            <w:shd w:val="clear" w:color="auto" w:fill="92D05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7D50" w:rsidRPr="00106EA1" w:rsidRDefault="00167D50" w:rsidP="008653A4">
            <w:pPr>
              <w:spacing w:after="300" w:line="240" w:lineRule="auto"/>
              <w:jc w:val="center"/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bg-BG"/>
              </w:rPr>
            </w:pPr>
            <w:r w:rsidRPr="00106EA1"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bg-BG"/>
              </w:rPr>
              <w:t>Рисков потенциал</w:t>
            </w:r>
          </w:p>
        </w:tc>
        <w:tc>
          <w:tcPr>
            <w:tcW w:w="0" w:type="auto"/>
            <w:shd w:val="clear" w:color="auto" w:fill="92D050"/>
            <w:vAlign w:val="center"/>
          </w:tcPr>
          <w:p w:rsidR="00167D50" w:rsidRPr="00106EA1" w:rsidRDefault="00167D50" w:rsidP="008653A4">
            <w:pPr>
              <w:spacing w:after="300" w:line="240" w:lineRule="auto"/>
              <w:jc w:val="center"/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bg-BG"/>
              </w:rPr>
            </w:pPr>
            <w:r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bg-BG"/>
              </w:rPr>
              <w:t>Разстояние от обекта на ИП в км</w:t>
            </w:r>
          </w:p>
        </w:tc>
      </w:tr>
      <w:tr w:rsidR="00167D50" w:rsidRPr="00106EA1" w:rsidTr="00537202">
        <w:trPr>
          <w:trHeight w:val="845"/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7D50" w:rsidRPr="00106EA1" w:rsidRDefault="00384EDA" w:rsidP="008653A4">
            <w:pPr>
              <w:spacing w:after="300" w:line="240" w:lineRule="auto"/>
              <w:jc w:val="center"/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</w:pPr>
            <w:r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„</w:t>
            </w:r>
            <w:r w:rsidR="00167D50"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Газтрейд” АД</w:t>
            </w:r>
            <w:r w:rsidR="00167D50"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7D50" w:rsidRPr="00106EA1" w:rsidRDefault="00167D50" w:rsidP="008653A4">
            <w:pPr>
              <w:spacing w:after="300" w:line="240" w:lineRule="auto"/>
              <w:jc w:val="center"/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</w:pPr>
            <w:r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 xml:space="preserve">Складова база за петролни продукти, течни горива и газ </w:t>
            </w:r>
            <w:r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пропан-бутан гр. Асеновград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7D50" w:rsidRPr="00106EA1" w:rsidRDefault="00167D50" w:rsidP="008653A4">
            <w:pPr>
              <w:spacing w:after="300" w:line="240" w:lineRule="auto"/>
              <w:jc w:val="center"/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</w:pPr>
            <w:r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Висок рисков потенциал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67D50" w:rsidRPr="00106EA1" w:rsidRDefault="00167D50" w:rsidP="00537202">
            <w:pPr>
              <w:spacing w:after="300" w:line="240" w:lineRule="auto"/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</w:pPr>
            <w:r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2,18 км северозападно</w:t>
            </w:r>
          </w:p>
        </w:tc>
      </w:tr>
      <w:tr w:rsidR="00167D50" w:rsidRPr="00106EA1" w:rsidTr="00537202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7D50" w:rsidRPr="00106EA1" w:rsidRDefault="00167D50" w:rsidP="008653A4">
            <w:pPr>
              <w:spacing w:after="300" w:line="240" w:lineRule="auto"/>
              <w:jc w:val="center"/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</w:pPr>
            <w:r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„Калцит” АД</w:t>
            </w:r>
            <w:r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br/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7D50" w:rsidRPr="00106EA1" w:rsidRDefault="00167D50" w:rsidP="008653A4">
            <w:pPr>
              <w:spacing w:after="300" w:line="240" w:lineRule="auto"/>
              <w:jc w:val="center"/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</w:pPr>
            <w:r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Калцит АД</w:t>
            </w:r>
            <w:r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br/>
              <w:t>Пловдив, гр.</w:t>
            </w:r>
            <w:r w:rsidRPr="00106EA1">
              <w:rPr>
                <w:rFonts w:eastAsia="Times New Roman" w:cs="Times New Roman"/>
                <w:color w:val="333333"/>
                <w:sz w:val="20"/>
                <w:szCs w:val="20"/>
                <w:lang w:val="en-US" w:eastAsia="bg-BG"/>
              </w:rPr>
              <w:t xml:space="preserve"> </w:t>
            </w:r>
            <w:r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Асеновград,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67D50" w:rsidRPr="00106EA1" w:rsidRDefault="00167D50" w:rsidP="008653A4">
            <w:pPr>
              <w:spacing w:after="300" w:line="240" w:lineRule="auto"/>
              <w:jc w:val="center"/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</w:pPr>
            <w:r w:rsidRPr="00106EA1"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Висок рисков потенциал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167D50" w:rsidRPr="00106EA1" w:rsidRDefault="00167D50" w:rsidP="00537202">
            <w:pPr>
              <w:spacing w:after="300" w:line="240" w:lineRule="auto"/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</w:pPr>
            <w:r>
              <w:rPr>
                <w:rFonts w:eastAsia="Times New Roman" w:cs="Times New Roman"/>
                <w:color w:val="333333"/>
                <w:sz w:val="20"/>
                <w:szCs w:val="20"/>
                <w:lang w:eastAsia="bg-BG"/>
              </w:rPr>
              <w:t>1,30 км северозападно</w:t>
            </w:r>
          </w:p>
        </w:tc>
      </w:tr>
    </w:tbl>
    <w:p w:rsidR="00E76488" w:rsidRPr="00E76488" w:rsidRDefault="00E76488" w:rsidP="00E76488">
      <w:pPr>
        <w:spacing w:before="240"/>
        <w:ind w:firstLine="708"/>
        <w:rPr>
          <w:iCs/>
        </w:rPr>
      </w:pPr>
      <w:r w:rsidRPr="00E76488">
        <w:rPr>
          <w:iCs/>
        </w:rPr>
        <w:t xml:space="preserve">При спазване на всички предпазни мерки </w:t>
      </w:r>
      <w:r w:rsidRPr="00E76488">
        <w:t>не се очаква да има значителен риск от засягане на площадката на оператора от възникнала голяма авария с опасни вещества.</w:t>
      </w:r>
    </w:p>
    <w:p w:rsidR="00106EA1" w:rsidRPr="00106EA1" w:rsidRDefault="00106EA1" w:rsidP="00E74D7E">
      <w:pPr>
        <w:spacing w:before="240"/>
        <w:ind w:firstLine="708"/>
      </w:pPr>
      <w:r w:rsidRPr="00106EA1">
        <w:t>Инвестиционното предложение може да бъде изложено на риск и при настъпване на природни бедствия – пожар в околните терени или земетресение.</w:t>
      </w:r>
    </w:p>
    <w:p w:rsidR="00106EA1" w:rsidRDefault="00106EA1" w:rsidP="00E74D7E">
      <w:pPr>
        <w:ind w:firstLine="708"/>
      </w:pPr>
      <w:r w:rsidRPr="00106EA1">
        <w:t>Последствията от тях за пребиваващите и самият обект биха могли да бъдат минимизирани при спазване на мерките за безопасност и действията при извънредни и бедствени ситуации.</w:t>
      </w:r>
    </w:p>
    <w:p w:rsidR="008E1484" w:rsidRDefault="008E1484" w:rsidP="00E74D7E">
      <w:pPr>
        <w:ind w:firstLine="708"/>
      </w:pPr>
      <w:r>
        <w:t xml:space="preserve">Преди стартиране на строителните дейности </w:t>
      </w:r>
      <w:r w:rsidRPr="008E1484">
        <w:t>ще</w:t>
      </w:r>
      <w:r>
        <w:t xml:space="preserve"> бъде изготвен</w:t>
      </w:r>
      <w:r w:rsidRPr="008E1484">
        <w:t xml:space="preserve"> проект „План за безопас</w:t>
      </w:r>
      <w:r>
        <w:t>ност и здраве“, в който ще се дадат</w:t>
      </w:r>
      <w:r w:rsidRPr="008E1484">
        <w:t xml:space="preserve"> насоки </w:t>
      </w:r>
      <w:r>
        <w:t xml:space="preserve">свързани с </w:t>
      </w:r>
      <w:r w:rsidRPr="008E1484">
        <w:t>организация</w:t>
      </w:r>
      <w:r>
        <w:t>та</w:t>
      </w:r>
      <w:r w:rsidRPr="008E1484">
        <w:t xml:space="preserve"> на строителството, технологична последователност на строителните работи, необходимите материали, техническата безопасност, хигиена на труда и пожарна безопасност, съгласно </w:t>
      </w:r>
      <w:r>
        <w:t>нормативните изисквания, които стриктно да</w:t>
      </w:r>
      <w:r w:rsidRPr="008E1484">
        <w:t xml:space="preserve"> се спазват при изпълнението на обектите.</w:t>
      </w:r>
      <w:r>
        <w:t xml:space="preserve"> Това са част от мерките за намаляване на риска от възникване на авария. </w:t>
      </w:r>
    </w:p>
    <w:p w:rsidR="00285755" w:rsidRDefault="00285755" w:rsidP="00E74D7E">
      <w:pPr>
        <w:ind w:firstLine="708"/>
      </w:pPr>
      <w:r w:rsidRPr="00285755">
        <w:t>Съгласно третият ПУРН на ИБР, приет с Решение № 941/28.12.2023 г. на Министерски съвет, т</w:t>
      </w:r>
      <w:r w:rsidR="000B0786">
        <w:t>ериторията на инвестиционното предложение</w:t>
      </w:r>
      <w:r w:rsidRPr="00285755">
        <w:t xml:space="preserve"> се намира извън определените райони със значителен потенциален риск от наводнения в ИБР. Най-близкият такъв е BG3_APSFR_MA_05 „р. Марица - от с. Оризари до гр. Първомай“ с обхват долината на р. Марица от с. Оризари до гр. Първомай и притоците </w:t>
      </w:r>
      <w:r w:rsidR="000B0786">
        <w:rPr>
          <w:rFonts w:cs="Times New Roman"/>
        </w:rPr>
        <w:t>ѝ</w:t>
      </w:r>
      <w:r w:rsidRPr="00285755">
        <w:t xml:space="preserve"> р. Първенецка, ГОК „Марковски колектор“, р. Чепеларска, р. Стряма и р. Омуровска е отдалечен на 4,5 км северно </w:t>
      </w:r>
      <w:r w:rsidRPr="00350C82">
        <w:t xml:space="preserve">от </w:t>
      </w:r>
      <w:r w:rsidR="00350C82" w:rsidRPr="00350C82">
        <w:t>имота (фиг. 1</w:t>
      </w:r>
      <w:r w:rsidRPr="00350C82">
        <w:t>).</w:t>
      </w:r>
      <w:r w:rsidRPr="00285755">
        <w:t xml:space="preserve"> Дейностите по реализиране на ИП ще бъдат локализирани на територията на имота и съществуващата инфраструктура </w:t>
      </w:r>
      <w:r w:rsidRPr="001535DB">
        <w:rPr>
          <w:b/>
          <w:bCs/>
        </w:rPr>
        <w:t xml:space="preserve">без да засягат </w:t>
      </w:r>
      <w:r w:rsidRPr="00285755">
        <w:t xml:space="preserve">коритото на р. Чепеларска поради което </w:t>
      </w:r>
      <w:r w:rsidRPr="001535DB">
        <w:rPr>
          <w:b/>
          <w:bCs/>
        </w:rPr>
        <w:t>не се очаква</w:t>
      </w:r>
      <w:r w:rsidRPr="00285755">
        <w:t xml:space="preserve"> те да доведат до увеличаване на риска от наводнение при спазване на мерките определени в третият ПУРН на ИБР</w:t>
      </w:r>
      <w:r w:rsidR="001535DB">
        <w:t>.</w:t>
      </w:r>
    </w:p>
    <w:p w:rsidR="00CA02D3" w:rsidRDefault="00CA02D3" w:rsidP="00E74D7E">
      <w:pPr>
        <w:ind w:firstLine="708"/>
        <w:rPr>
          <w:b/>
          <w:i/>
          <w:highlight w:val="green"/>
        </w:rPr>
      </w:pPr>
    </w:p>
    <w:p w:rsidR="00CA02D3" w:rsidRDefault="00CA02D3" w:rsidP="00E74D7E">
      <w:pPr>
        <w:ind w:firstLine="708"/>
        <w:rPr>
          <w:b/>
          <w:i/>
          <w:highlight w:val="green"/>
        </w:rPr>
      </w:pPr>
    </w:p>
    <w:p w:rsidR="00CA02D3" w:rsidRDefault="00CA02D3" w:rsidP="00E74D7E">
      <w:pPr>
        <w:ind w:firstLine="708"/>
        <w:rPr>
          <w:b/>
          <w:i/>
          <w:highlight w:val="green"/>
        </w:rPr>
      </w:pPr>
    </w:p>
    <w:p w:rsidR="00CA02D3" w:rsidRDefault="00CA02D3" w:rsidP="00E74D7E">
      <w:pPr>
        <w:ind w:firstLine="708"/>
        <w:rPr>
          <w:b/>
          <w:i/>
          <w:highlight w:val="green"/>
        </w:rPr>
      </w:pPr>
    </w:p>
    <w:p w:rsidR="00CA02D3" w:rsidRDefault="00CA02D3" w:rsidP="00E74D7E">
      <w:pPr>
        <w:ind w:firstLine="708"/>
        <w:rPr>
          <w:b/>
          <w:i/>
          <w:highlight w:val="green"/>
        </w:rPr>
      </w:pPr>
    </w:p>
    <w:p w:rsidR="00CA02D3" w:rsidRDefault="00CA02D3" w:rsidP="00E74D7E">
      <w:pPr>
        <w:ind w:firstLine="708"/>
        <w:rPr>
          <w:b/>
          <w:i/>
          <w:highlight w:val="green"/>
        </w:rPr>
      </w:pPr>
    </w:p>
    <w:p w:rsidR="00CA02D3" w:rsidRPr="00350C82" w:rsidRDefault="00CA02D3" w:rsidP="00E74D7E">
      <w:pPr>
        <w:ind w:firstLine="708"/>
        <w:rPr>
          <w:b/>
          <w:i/>
        </w:rPr>
      </w:pPr>
      <w:r w:rsidRPr="00CA02D3">
        <w:rPr>
          <w:b/>
          <w:noProof/>
          <w:highlight w:val="green"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295239</wp:posOffset>
            </wp:positionV>
            <wp:extent cx="5103131" cy="3384000"/>
            <wp:effectExtent l="76200" t="76200" r="135890" b="140335"/>
            <wp:wrapTopAndBottom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131" cy="338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755" w:rsidRPr="003F13EB" w:rsidRDefault="00350C82" w:rsidP="003F13EB">
      <w:pPr>
        <w:pStyle w:val="Caption"/>
        <w:jc w:val="center"/>
        <w:rPr>
          <w:b/>
          <w:color w:val="auto"/>
          <w:sz w:val="24"/>
          <w:szCs w:val="24"/>
        </w:rPr>
      </w:pPr>
      <w:r w:rsidRPr="00350C82">
        <w:rPr>
          <w:b/>
          <w:color w:val="auto"/>
          <w:sz w:val="24"/>
          <w:szCs w:val="24"/>
        </w:rPr>
        <w:t xml:space="preserve">Фигура </w:t>
      </w:r>
      <w:r w:rsidRPr="00350C82">
        <w:rPr>
          <w:b/>
          <w:color w:val="auto"/>
          <w:sz w:val="24"/>
          <w:szCs w:val="24"/>
        </w:rPr>
        <w:fldChar w:fldCharType="begin"/>
      </w:r>
      <w:r w:rsidRPr="00350C82">
        <w:rPr>
          <w:b/>
          <w:color w:val="auto"/>
          <w:sz w:val="24"/>
          <w:szCs w:val="24"/>
        </w:rPr>
        <w:instrText xml:space="preserve"> SEQ Фигура \* ARABIC </w:instrText>
      </w:r>
      <w:r w:rsidRPr="00350C82">
        <w:rPr>
          <w:b/>
          <w:color w:val="auto"/>
          <w:sz w:val="24"/>
          <w:szCs w:val="24"/>
        </w:rPr>
        <w:fldChar w:fldCharType="separate"/>
      </w:r>
      <w:r w:rsidR="00FF0BF3">
        <w:rPr>
          <w:b/>
          <w:noProof/>
          <w:color w:val="auto"/>
          <w:sz w:val="24"/>
          <w:szCs w:val="24"/>
        </w:rPr>
        <w:t>1</w:t>
      </w:r>
      <w:r w:rsidRPr="00350C82">
        <w:rPr>
          <w:b/>
          <w:color w:val="auto"/>
          <w:sz w:val="24"/>
          <w:szCs w:val="24"/>
        </w:rPr>
        <w:fldChar w:fldCharType="end"/>
      </w:r>
      <w:r w:rsidR="00CA02D3" w:rsidRPr="00350C82">
        <w:rPr>
          <w:b/>
          <w:color w:val="auto"/>
          <w:sz w:val="24"/>
          <w:szCs w:val="24"/>
        </w:rPr>
        <w:t xml:space="preserve"> Местоположение на ИП спрямо територията на РЗПРН - BG3_APSFR_MA_05</w:t>
      </w:r>
    </w:p>
    <w:p w:rsidR="005C4D00" w:rsidRDefault="005C4D00" w:rsidP="005C4D00">
      <w:pPr>
        <w:pStyle w:val="Heading3"/>
      </w:pPr>
      <w:r w:rsidRPr="00B453DC"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D3552C" w:rsidRPr="00D3552C" w:rsidRDefault="00D3552C" w:rsidP="00D3552C">
      <w:pPr>
        <w:spacing w:after="0" w:line="276" w:lineRule="auto"/>
        <w:ind w:firstLine="708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"Факторите на жизнената среда" съгласно Закона за здравето са: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а) води, предназначени за питейно-битови нужди;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б) води, предназначени за къпане;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в) минерални води, предназначени за пиене или за използване за профилактични, лечебни или за хигиенни нужди;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г) шум и вибрации в жилищни, обществени сгради и урбанизирани територии;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д) йонизиращи лъчения в жилищните, производствените и обществените сгради;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е) нейонизиращи лъчения в жилищните, производствените, обществените сгради и урбанизираните територии;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ж) химични фактори и биологични агенти в обектите с обществено предназначение;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з) курортни ресурси;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и) въздух.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</w:p>
    <w:p w:rsidR="00D3552C" w:rsidRPr="00D3552C" w:rsidRDefault="00D3552C" w:rsidP="00D3552C">
      <w:pPr>
        <w:spacing w:after="0" w:line="276" w:lineRule="auto"/>
        <w:rPr>
          <w:rFonts w:eastAsia="Calibri" w:cs="Times New Roman"/>
          <w:i/>
          <w:szCs w:val="24"/>
        </w:rPr>
      </w:pPr>
      <w:r w:rsidRPr="00D3552C">
        <w:rPr>
          <w:rFonts w:eastAsia="Calibri" w:cs="Times New Roman"/>
          <w:b/>
          <w:szCs w:val="24"/>
        </w:rPr>
        <w:tab/>
      </w:r>
      <w:r w:rsidRPr="00D3552C">
        <w:rPr>
          <w:rFonts w:eastAsia="Calibri" w:cs="Times New Roman"/>
          <w:i/>
          <w:szCs w:val="24"/>
        </w:rPr>
        <w:t>Идентифициране на рисковите фактори за здравето на населението и работниците.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lastRenderedPageBreak/>
        <w:t xml:space="preserve">Характерът на предвидените дейности не предполагат негативно въздействие върху здравето на работещите в обекта, както и върху населението. </w:t>
      </w:r>
    </w:p>
    <w:p w:rsidR="00D3552C" w:rsidRPr="00D3552C" w:rsidRDefault="00D3552C" w:rsidP="00D3552C">
      <w:pPr>
        <w:spacing w:before="240" w:line="276" w:lineRule="auto"/>
        <w:rPr>
          <w:rFonts w:eastAsia="Calibri" w:cs="Times New Roman"/>
          <w:b/>
          <w:i/>
          <w:szCs w:val="24"/>
        </w:rPr>
      </w:pPr>
      <w:r w:rsidRPr="00D3552C">
        <w:rPr>
          <w:rFonts w:eastAsia="Calibri" w:cs="Times New Roman"/>
          <w:szCs w:val="24"/>
        </w:rPr>
        <w:tab/>
      </w:r>
      <w:r w:rsidRPr="00D3552C">
        <w:rPr>
          <w:rFonts w:eastAsia="Calibri" w:cs="Times New Roman"/>
          <w:b/>
          <w:i/>
          <w:szCs w:val="24"/>
        </w:rPr>
        <w:t xml:space="preserve">По време на строителството 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Не се очаква висока степен на присъщия риск при извършване на строителни дейности поради не големия мащаб</w:t>
      </w:r>
      <w:r w:rsidR="00312313">
        <w:rPr>
          <w:rFonts w:eastAsia="Calibri" w:cs="Times New Roman"/>
          <w:szCs w:val="24"/>
        </w:rPr>
        <w:t xml:space="preserve"> на проекта</w:t>
      </w:r>
      <w:r w:rsidRPr="00D3552C">
        <w:rPr>
          <w:rFonts w:eastAsia="Calibri" w:cs="Times New Roman"/>
          <w:szCs w:val="24"/>
        </w:rPr>
        <w:t>.</w:t>
      </w:r>
    </w:p>
    <w:p w:rsidR="00312313" w:rsidRPr="00312313" w:rsidRDefault="00D3552C" w:rsidP="00312313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Шум и вибрации на територията на обекта се очаква да бъдат генерирани от дейността на различните строителни машини и съоръжения, както и от транспортните средства</w:t>
      </w:r>
      <w:r w:rsidR="00312313">
        <w:rPr>
          <w:rFonts w:eastAsia="Calibri" w:cs="Times New Roman"/>
          <w:szCs w:val="24"/>
        </w:rPr>
        <w:t xml:space="preserve">, </w:t>
      </w:r>
      <w:r w:rsidR="00312313" w:rsidRPr="00312313">
        <w:rPr>
          <w:rFonts w:eastAsia="Calibri" w:cs="Times New Roman"/>
          <w:szCs w:val="24"/>
        </w:rPr>
        <w:t xml:space="preserve">но те ще са краткотрайни, временни и в рамките на допустимите норми. За осигуряване на защитата от шум по време на строителството, строежът ще се </w:t>
      </w:r>
      <w:r w:rsidR="009E57EF">
        <w:rPr>
          <w:rFonts w:eastAsia="Calibri" w:cs="Times New Roman"/>
          <w:szCs w:val="24"/>
        </w:rPr>
        <w:t xml:space="preserve">извърши </w:t>
      </w:r>
      <w:r w:rsidR="00312313" w:rsidRPr="00312313">
        <w:rPr>
          <w:rFonts w:eastAsia="Calibri" w:cs="Times New Roman"/>
          <w:szCs w:val="24"/>
        </w:rPr>
        <w:t>с използване на технологии и машини които предполагат, че шумът при изграждането му, достигащ до хората в близост, няма да надвишава нивата, които застрашават тяхното здраве, и ще им позволява да работят и обитават при задоволителни условия.</w:t>
      </w:r>
    </w:p>
    <w:p w:rsidR="00312313" w:rsidRPr="00312313" w:rsidRDefault="00312313" w:rsidP="00312313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312313">
        <w:rPr>
          <w:rFonts w:eastAsia="Calibri" w:cs="Times New Roman"/>
          <w:szCs w:val="24"/>
        </w:rPr>
        <w:t>Въздействието върху околната среда по време на строителството и ползването на паркинга, включително защита от шум, се очаква в границите на нормите за подобен вид строежи.</w:t>
      </w:r>
    </w:p>
    <w:p w:rsidR="00D3552C" w:rsidRPr="00D3552C" w:rsidRDefault="00D3552C" w:rsidP="00D3552C">
      <w:pPr>
        <w:spacing w:after="0" w:line="276" w:lineRule="auto"/>
        <w:ind w:firstLine="708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Възможни са кратки запрашавания на въздуха в следствие на строителните (изземване на почвения слой и изкопни работи) и транспортните дейности, но без опасност за здравето на работещите.</w:t>
      </w:r>
    </w:p>
    <w:p w:rsidR="00D3552C" w:rsidRPr="00D3552C" w:rsidRDefault="00D3552C" w:rsidP="00312313">
      <w:pPr>
        <w:spacing w:before="240" w:line="276" w:lineRule="auto"/>
        <w:ind w:firstLine="709"/>
        <w:rPr>
          <w:rFonts w:eastAsia="Calibri" w:cs="Times New Roman"/>
          <w:b/>
          <w:i/>
          <w:szCs w:val="24"/>
        </w:rPr>
      </w:pPr>
      <w:r w:rsidRPr="00D3552C">
        <w:rPr>
          <w:rFonts w:eastAsia="Calibri" w:cs="Times New Roman"/>
          <w:b/>
          <w:i/>
          <w:szCs w:val="24"/>
        </w:rPr>
        <w:t>По време на експлоатацията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Въздействие върху води, предназначени за питейно-битови нужди; води, предназначени за къпане; минерални води, предназначени за пиене или за използване за профилактични, лечебни или за хигиенни нужди не се очаква да има, т.</w:t>
      </w:r>
      <w:r w:rsidR="009E57EF">
        <w:rPr>
          <w:rFonts w:eastAsia="Calibri" w:cs="Times New Roman"/>
          <w:szCs w:val="24"/>
        </w:rPr>
        <w:t xml:space="preserve"> </w:t>
      </w:r>
      <w:r w:rsidRPr="00D3552C">
        <w:rPr>
          <w:rFonts w:eastAsia="Calibri" w:cs="Times New Roman"/>
          <w:szCs w:val="24"/>
        </w:rPr>
        <w:t xml:space="preserve">к. такива </w:t>
      </w:r>
      <w:r w:rsidRPr="001535DB">
        <w:rPr>
          <w:rFonts w:eastAsia="Calibri" w:cs="Times New Roman"/>
          <w:b/>
          <w:bCs/>
          <w:szCs w:val="24"/>
        </w:rPr>
        <w:t>не са налични</w:t>
      </w:r>
      <w:r w:rsidRPr="00D3552C">
        <w:rPr>
          <w:rFonts w:eastAsia="Calibri" w:cs="Times New Roman"/>
          <w:szCs w:val="24"/>
        </w:rPr>
        <w:t xml:space="preserve"> в обхвата на въздействие (в близост до обекта).</w:t>
      </w:r>
    </w:p>
    <w:p w:rsid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Шум и вибрации на територията на обекта се очаква да бъдат генерирани от транспортните средства, пребиваващи на обекта, но ще бъдат незначителни.</w:t>
      </w:r>
    </w:p>
    <w:p w:rsidR="00312313" w:rsidRPr="00312313" w:rsidRDefault="00312313" w:rsidP="00312313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312313">
        <w:rPr>
          <w:rFonts w:eastAsia="Calibri" w:cs="Times New Roman"/>
          <w:szCs w:val="24"/>
        </w:rPr>
        <w:t>По време на експлоатацията на обекта ще се спазват изискванията на Наредба № 6 от 26.06.2006г. за показатели за шум в околната среда, отчитащи степента на дискомфорт през различните части на денонощието.</w:t>
      </w:r>
      <w:r>
        <w:rPr>
          <w:rFonts w:eastAsia="Calibri" w:cs="Times New Roman"/>
          <w:szCs w:val="24"/>
        </w:rPr>
        <w:t xml:space="preserve"> </w:t>
      </w:r>
      <w:r w:rsidRPr="00312313">
        <w:rPr>
          <w:rFonts w:eastAsia="Calibri" w:cs="Times New Roman"/>
          <w:szCs w:val="24"/>
        </w:rPr>
        <w:t xml:space="preserve">Преди въвеждане на </w:t>
      </w:r>
      <w:r>
        <w:rPr>
          <w:rFonts w:eastAsia="Calibri" w:cs="Times New Roman"/>
          <w:szCs w:val="24"/>
        </w:rPr>
        <w:t>обекта</w:t>
      </w:r>
      <w:r w:rsidRPr="00312313">
        <w:rPr>
          <w:rFonts w:eastAsia="Calibri" w:cs="Times New Roman"/>
          <w:szCs w:val="24"/>
        </w:rPr>
        <w:t xml:space="preserve"> в редовна експлоатация</w:t>
      </w:r>
      <w:r>
        <w:rPr>
          <w:rFonts w:eastAsia="Calibri" w:cs="Times New Roman"/>
          <w:szCs w:val="24"/>
        </w:rPr>
        <w:t>,</w:t>
      </w:r>
      <w:r w:rsidRPr="00312313">
        <w:rPr>
          <w:rFonts w:eastAsia="Calibri" w:cs="Times New Roman"/>
          <w:szCs w:val="24"/>
        </w:rPr>
        <w:t xml:space="preserve"> акредитиран орган за контрол</w:t>
      </w:r>
      <w:r>
        <w:rPr>
          <w:rFonts w:eastAsia="Calibri" w:cs="Times New Roman"/>
          <w:szCs w:val="24"/>
        </w:rPr>
        <w:t>,</w:t>
      </w:r>
      <w:r w:rsidRPr="00312313">
        <w:rPr>
          <w:rFonts w:eastAsia="Calibri" w:cs="Times New Roman"/>
          <w:szCs w:val="24"/>
        </w:rPr>
        <w:t xml:space="preserve"> </w:t>
      </w:r>
      <w:r>
        <w:rPr>
          <w:rFonts w:eastAsia="Calibri" w:cs="Times New Roman"/>
          <w:szCs w:val="24"/>
        </w:rPr>
        <w:t>ще</w:t>
      </w:r>
      <w:r w:rsidRPr="00312313">
        <w:rPr>
          <w:rFonts w:eastAsia="Calibri" w:cs="Times New Roman"/>
          <w:szCs w:val="24"/>
        </w:rPr>
        <w:t xml:space="preserve"> извърши контрол на факторите на околната среда, отчитащи нивото на </w:t>
      </w:r>
      <w:r>
        <w:rPr>
          <w:rFonts w:eastAsia="Calibri" w:cs="Times New Roman"/>
          <w:szCs w:val="24"/>
        </w:rPr>
        <w:t>шум, микроклимат и осветеност</w:t>
      </w:r>
      <w:r w:rsidRPr="00312313">
        <w:rPr>
          <w:rFonts w:eastAsia="Calibri" w:cs="Times New Roman"/>
          <w:szCs w:val="24"/>
        </w:rPr>
        <w:t>.</w:t>
      </w:r>
    </w:p>
    <w:p w:rsidR="00312313" w:rsidRPr="00312313" w:rsidRDefault="00312313" w:rsidP="00312313">
      <w:pPr>
        <w:spacing w:after="0" w:line="276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Обект</w:t>
      </w:r>
      <w:r w:rsidR="001535DB">
        <w:rPr>
          <w:rFonts w:eastAsia="Calibri" w:cs="Times New Roman"/>
          <w:szCs w:val="24"/>
        </w:rPr>
        <w:t>ът</w:t>
      </w:r>
      <w:r w:rsidRPr="00312313">
        <w:rPr>
          <w:rFonts w:eastAsia="Calibri" w:cs="Times New Roman"/>
          <w:szCs w:val="24"/>
        </w:rPr>
        <w:t xml:space="preserve"> е предназначен за обществено обслужване- паркиране </w:t>
      </w:r>
      <w:r w:rsidR="009267FA">
        <w:rPr>
          <w:rFonts w:eastAsia="Calibri" w:cs="Times New Roman"/>
          <w:szCs w:val="24"/>
        </w:rPr>
        <w:t xml:space="preserve">и зона за хранене </w:t>
      </w:r>
      <w:r w:rsidRPr="00312313">
        <w:rPr>
          <w:rFonts w:eastAsia="Calibri" w:cs="Times New Roman"/>
          <w:szCs w:val="24"/>
        </w:rPr>
        <w:t xml:space="preserve">и е свързан с масов достъп на хора. </w:t>
      </w:r>
      <w:r w:rsidR="009267FA">
        <w:rPr>
          <w:rFonts w:eastAsia="Calibri" w:cs="Times New Roman"/>
          <w:szCs w:val="24"/>
        </w:rPr>
        <w:t>При реализацията му щ</w:t>
      </w:r>
      <w:r w:rsidRPr="00312313">
        <w:rPr>
          <w:rFonts w:eastAsia="Calibri" w:cs="Times New Roman"/>
          <w:szCs w:val="24"/>
        </w:rPr>
        <w:t>е бъдат спазени всички изисквания за достъпна среда и санитарно- хигиенните норми.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i/>
          <w:szCs w:val="24"/>
        </w:rPr>
        <w:t>Йонизиращите лъчения</w:t>
      </w:r>
      <w:r w:rsidRPr="00D3552C">
        <w:rPr>
          <w:rFonts w:eastAsia="Calibri" w:cs="Times New Roman"/>
          <w:szCs w:val="24"/>
        </w:rPr>
        <w:t xml:space="preserve"> представляват пренос на енергия под формата на частици или електромагнитни вълни с дължина на вълната по-малка или равна на 100 nm.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Основни източници на йонизиращи лъчения са:</w:t>
      </w:r>
    </w:p>
    <w:p w:rsidR="00D3552C" w:rsidRPr="00D3552C" w:rsidRDefault="00D3552C" w:rsidP="00D3552C">
      <w:pPr>
        <w:spacing w:after="0" w:line="276" w:lineRule="auto"/>
        <w:ind w:firstLine="708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- всички устройства или радиоактивни вещества, излъчващи или можещи да излъчват йонизиращи лъчения;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>- всички области на трудова дейност, свързани с обработването, производството, използването, съхранението и транспортирането на естествени и др. източници на йонизиращи лъчения, както и на радиоактивни отпадъци.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lastRenderedPageBreak/>
        <w:t xml:space="preserve">Обектът не предполага възникване на </w:t>
      </w:r>
      <w:r w:rsidRPr="00D3552C">
        <w:rPr>
          <w:rFonts w:eastAsia="Calibri" w:cs="Times New Roman"/>
          <w:i/>
          <w:szCs w:val="24"/>
        </w:rPr>
        <w:t>йонизиращи лъчения</w:t>
      </w:r>
      <w:r w:rsidRPr="00D3552C">
        <w:rPr>
          <w:rFonts w:eastAsia="Calibri" w:cs="Times New Roman"/>
          <w:szCs w:val="24"/>
        </w:rPr>
        <w:t xml:space="preserve"> и не се очаква промяна на естествения гама радиационен фон на средата.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i/>
          <w:szCs w:val="24"/>
        </w:rPr>
        <w:t>Нейонизиращи лъчения</w:t>
      </w:r>
      <w:r w:rsidRPr="00D3552C">
        <w:rPr>
          <w:rFonts w:eastAsia="Calibri" w:cs="Times New Roman"/>
          <w:szCs w:val="24"/>
        </w:rPr>
        <w:t xml:space="preserve"> в жилищните, производствените, обществените сгради и урбанизираните територии се създават от източници на електромагнитни полета, които могат да бъдат електропроводи, трафопостове, съоръженията за телекомуникация и далекосъобщения.</w:t>
      </w:r>
    </w:p>
    <w:p w:rsidR="00D3552C" w:rsidRPr="00D3552C" w:rsidRDefault="0001069E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Обектът на инвестиционното предложение</w:t>
      </w:r>
      <w:r w:rsidR="00D3552C" w:rsidRPr="00D3552C">
        <w:rPr>
          <w:rFonts w:eastAsia="Calibri" w:cs="Times New Roman"/>
          <w:szCs w:val="24"/>
        </w:rPr>
        <w:t xml:space="preserve"> не представлява източник на </w:t>
      </w:r>
      <w:r w:rsidR="00D3552C" w:rsidRPr="00D3552C">
        <w:rPr>
          <w:rFonts w:eastAsia="Calibri" w:cs="Times New Roman"/>
          <w:i/>
          <w:szCs w:val="24"/>
        </w:rPr>
        <w:t>нейонизиращи лъчения</w:t>
      </w:r>
      <w:r w:rsidR="00D3552C" w:rsidRPr="00D3552C">
        <w:rPr>
          <w:rFonts w:eastAsia="Calibri" w:cs="Times New Roman"/>
          <w:szCs w:val="24"/>
        </w:rPr>
        <w:t>.</w:t>
      </w:r>
    </w:p>
    <w:p w:rsidR="00D3552C" w:rsidRPr="00D3552C" w:rsidRDefault="00D3552C" w:rsidP="00D3552C">
      <w:pPr>
        <w:spacing w:after="0" w:line="276" w:lineRule="auto"/>
        <w:ind w:firstLine="709"/>
        <w:rPr>
          <w:rFonts w:eastAsia="Calibri" w:cs="Times New Roman"/>
          <w:szCs w:val="24"/>
        </w:rPr>
      </w:pPr>
      <w:r w:rsidRPr="00D3552C">
        <w:rPr>
          <w:rFonts w:eastAsia="Calibri" w:cs="Times New Roman"/>
          <w:szCs w:val="24"/>
        </w:rPr>
        <w:t xml:space="preserve">В резултат от реализацията на </w:t>
      </w:r>
      <w:r w:rsidR="0001069E" w:rsidRPr="0001069E">
        <w:rPr>
          <w:rFonts w:eastAsia="Calibri" w:cs="Times New Roman"/>
          <w:szCs w:val="24"/>
        </w:rPr>
        <w:t>инвестиционното предложение</w:t>
      </w:r>
      <w:r w:rsidRPr="00D3552C">
        <w:rPr>
          <w:rFonts w:eastAsia="Calibri" w:cs="Times New Roman"/>
          <w:szCs w:val="24"/>
        </w:rPr>
        <w:t xml:space="preserve"> не се очаква да има съществена промяна във вида на емисиите на вредни вещества във въздуха от територията на обекта. </w:t>
      </w:r>
    </w:p>
    <w:p w:rsidR="005C4D00" w:rsidRDefault="005C4D00" w:rsidP="005C4D00">
      <w:pPr>
        <w:pStyle w:val="Heading2"/>
      </w:pPr>
      <w:r w:rsidRPr="00B453DC">
        <w:t>2. Местоположение на площадката, включително необходима площ за временни дейности по време на строителството.</w:t>
      </w:r>
    </w:p>
    <w:p w:rsidR="00026823" w:rsidRPr="00026823" w:rsidRDefault="001700EA" w:rsidP="001700EA">
      <w:pPr>
        <w:ind w:firstLine="708"/>
        <w:rPr>
          <w:bCs/>
        </w:rPr>
      </w:pPr>
      <w:r>
        <w:rPr>
          <w:bCs/>
        </w:rPr>
        <w:t>Предвижда се инвестиционното предложение</w:t>
      </w:r>
      <w:r w:rsidR="00026823" w:rsidRPr="00026823">
        <w:rPr>
          <w:bCs/>
        </w:rPr>
        <w:t xml:space="preserve"> да се реализира в поземлен имот 00702.515.447, област Пловдив, </w:t>
      </w:r>
      <w:r w:rsidR="00026823">
        <w:rPr>
          <w:bCs/>
        </w:rPr>
        <w:t>община Асеновград, гр. Асеновград</w:t>
      </w:r>
      <w:r w:rsidR="00026823" w:rsidRPr="00026823">
        <w:rPr>
          <w:bCs/>
        </w:rPr>
        <w:t>,</w:t>
      </w:r>
      <w:r w:rsidR="00026823" w:rsidRPr="00026823">
        <w:rPr>
          <w:rFonts w:eastAsia="Times New Roman" w:cs="Times New Roman"/>
          <w:sz w:val="20"/>
          <w:szCs w:val="20"/>
          <w:lang w:eastAsia="bg-BG"/>
        </w:rPr>
        <w:t xml:space="preserve"> </w:t>
      </w:r>
      <w:r w:rsidR="00026823" w:rsidRPr="00026823">
        <w:rPr>
          <w:bCs/>
        </w:rPr>
        <w:t>п.</w:t>
      </w:r>
      <w:r w:rsidR="00026823">
        <w:rPr>
          <w:bCs/>
        </w:rPr>
        <w:t xml:space="preserve"> </w:t>
      </w:r>
      <w:r w:rsidR="00026823" w:rsidRPr="00026823">
        <w:rPr>
          <w:bCs/>
        </w:rPr>
        <w:t xml:space="preserve">к. 4230, ул. </w:t>
      </w:r>
      <w:r w:rsidR="00026823">
        <w:rPr>
          <w:bCs/>
        </w:rPr>
        <w:t>„</w:t>
      </w:r>
      <w:r w:rsidR="00026823" w:rsidRPr="00026823">
        <w:rPr>
          <w:bCs/>
        </w:rPr>
        <w:t>Копринарска</w:t>
      </w:r>
      <w:r w:rsidR="00026823">
        <w:rPr>
          <w:bCs/>
        </w:rPr>
        <w:t>“</w:t>
      </w:r>
      <w:r w:rsidR="00026823" w:rsidRPr="00026823">
        <w:rPr>
          <w:bCs/>
        </w:rPr>
        <w:t xml:space="preserve">, с площ от </w:t>
      </w:r>
      <w:r w:rsidR="00026823">
        <w:rPr>
          <w:bCs/>
        </w:rPr>
        <w:t>1 155</w:t>
      </w:r>
      <w:r w:rsidR="00026823" w:rsidRPr="00026823">
        <w:rPr>
          <w:bCs/>
        </w:rPr>
        <w:t xml:space="preserve"> кв. </w:t>
      </w:r>
      <w:r w:rsidR="00026823">
        <w:rPr>
          <w:bCs/>
        </w:rPr>
        <w:t xml:space="preserve">м. </w:t>
      </w:r>
      <w:r w:rsidR="00026823" w:rsidRPr="00026823">
        <w:rPr>
          <w:bCs/>
        </w:rPr>
        <w:t>За осъществяване на бъдещите дейности не е необходима допълнителна временна площ по време на строителството, освен тази предвидена за това на територията на имота.</w:t>
      </w:r>
    </w:p>
    <w:p w:rsidR="005C4D00" w:rsidRDefault="005C4D00" w:rsidP="005C4D00">
      <w:pPr>
        <w:pStyle w:val="Heading2"/>
      </w:pPr>
      <w:r w:rsidRPr="00B453DC">
        <w:t>3. Описание на основните процеси (по проспектни данни), капацитет, включително на съоръженията, в които се очаква да са налични опасни вещества от приложение № 3 към ЗООС.</w:t>
      </w:r>
    </w:p>
    <w:p w:rsidR="000E2295" w:rsidRPr="000E2295" w:rsidRDefault="000E2295" w:rsidP="000E2295">
      <w:pPr>
        <w:ind w:firstLine="708"/>
      </w:pPr>
      <w:r w:rsidRPr="000E2295">
        <w:t xml:space="preserve">Предвиждат се стандартни СМР (изкопни дейности, кофриране, наливане бетон, зидария и др.) за изграждането на сградата. </w:t>
      </w:r>
    </w:p>
    <w:p w:rsidR="001A4CCF" w:rsidRDefault="000E2295" w:rsidP="00C817AF">
      <w:pPr>
        <w:ind w:firstLine="708"/>
      </w:pPr>
      <w:r w:rsidRPr="000E2295">
        <w:t xml:space="preserve">Ще се използват стандартни строителни материали от търговската мрежа. </w:t>
      </w:r>
      <w:r w:rsidR="007A51BC">
        <w:t>Застроената площ на обекта се предвижда да е - 770,82 кв. м., а р</w:t>
      </w:r>
      <w:r w:rsidRPr="000E2295">
        <w:t xml:space="preserve">азгънатата застроена площ </w:t>
      </w:r>
      <w:r w:rsidR="00583DFD">
        <w:t xml:space="preserve">– 3 </w:t>
      </w:r>
      <w:r w:rsidR="007A51BC">
        <w:t>205,12</w:t>
      </w:r>
      <w:r w:rsidRPr="000E2295">
        <w:t xml:space="preserve"> кв.</w:t>
      </w:r>
      <w:r w:rsidR="007A51BC">
        <w:t xml:space="preserve"> м. (разположени един подземен и пет надземни етажа)</w:t>
      </w:r>
      <w:r w:rsidRPr="000E2295">
        <w:t xml:space="preserve">. </w:t>
      </w:r>
      <w:r w:rsidR="00C817AF" w:rsidRPr="00C817AF">
        <w:t xml:space="preserve">Изкопите за основите на строежа ще се извършват със земекопна техника, без използване на взрив. </w:t>
      </w:r>
      <w:r w:rsidR="001A4CCF" w:rsidRPr="001A4CCF">
        <w:t>Вход</w:t>
      </w:r>
      <w:r w:rsidR="001535DB">
        <w:t>ът</w:t>
      </w:r>
      <w:r w:rsidR="001A4CCF" w:rsidRPr="001A4CCF">
        <w:t xml:space="preserve"> на паркинга ще е директно към второстепенната улична мрежа. </w:t>
      </w:r>
    </w:p>
    <w:p w:rsidR="001A4CCF" w:rsidRDefault="001A4CCF" w:rsidP="001A4CCF">
      <w:pPr>
        <w:ind w:firstLine="708"/>
      </w:pPr>
      <w:r>
        <w:t>Предвидено е обособяване на две зони:</w:t>
      </w:r>
    </w:p>
    <w:p w:rsidR="00351D50" w:rsidRDefault="001A4CCF" w:rsidP="00351D50">
      <w:pPr>
        <w:pStyle w:val="ListParagraph"/>
        <w:numPr>
          <w:ilvl w:val="0"/>
          <w:numId w:val="5"/>
        </w:numPr>
        <w:tabs>
          <w:tab w:val="left" w:pos="1134"/>
        </w:tabs>
        <w:ind w:hanging="719"/>
      </w:pPr>
      <w:r>
        <w:t>Паркинг (надземен и подземен) – с общо 73 паркоместа</w:t>
      </w:r>
      <w:r w:rsidR="00583DFD">
        <w:t>;</w:t>
      </w:r>
      <w:r>
        <w:t xml:space="preserve"> </w:t>
      </w:r>
    </w:p>
    <w:p w:rsidR="001A4CCF" w:rsidRDefault="00C817AF" w:rsidP="00351D50">
      <w:pPr>
        <w:pStyle w:val="ListParagraph"/>
        <w:numPr>
          <w:ilvl w:val="0"/>
          <w:numId w:val="5"/>
        </w:numPr>
        <w:tabs>
          <w:tab w:val="left" w:pos="1134"/>
        </w:tabs>
        <w:ind w:hanging="719"/>
      </w:pPr>
      <w:r>
        <w:t xml:space="preserve">Заведение за хранене – с общо </w:t>
      </w:r>
      <w:r w:rsidRPr="00C817AF">
        <w:t xml:space="preserve">144 </w:t>
      </w:r>
      <w:r>
        <w:t>седящи места</w:t>
      </w:r>
      <w:r w:rsidR="00583DFD">
        <w:t>;</w:t>
      </w:r>
      <w:r>
        <w:t xml:space="preserve"> </w:t>
      </w:r>
    </w:p>
    <w:p w:rsidR="00C817AF" w:rsidRPr="001A4CCF" w:rsidRDefault="00C817AF" w:rsidP="00C817AF">
      <w:pPr>
        <w:ind w:firstLine="708"/>
      </w:pPr>
      <w:r w:rsidRPr="00C817AF">
        <w:t>В планираната сграда максималният брой пребиваващи, възлиза на 300 човека</w:t>
      </w:r>
      <w:r w:rsidR="00583DFD">
        <w:t>.</w:t>
      </w:r>
    </w:p>
    <w:p w:rsidR="000E2295" w:rsidRDefault="000E2295" w:rsidP="001A4CCF">
      <w:pPr>
        <w:ind w:firstLine="708"/>
      </w:pPr>
      <w:r w:rsidRPr="000E2295">
        <w:t>Няма необходимост от изграждане на нова техническа инфраструктура и не се предвиждат други свързани с основния предмет спомагателни или поддържащи дейности.</w:t>
      </w:r>
    </w:p>
    <w:p w:rsidR="00C817AF" w:rsidRPr="00C817AF" w:rsidRDefault="00C817AF" w:rsidP="00C817AF">
      <w:pPr>
        <w:ind w:firstLine="708"/>
      </w:pPr>
      <w:r>
        <w:t>П</w:t>
      </w:r>
      <w:r w:rsidRPr="00C817AF">
        <w:t>редвидената дейност не предполага използване и/или съхранение на опасни веще</w:t>
      </w:r>
      <w:r>
        <w:t xml:space="preserve">ства включени в </w:t>
      </w:r>
      <w:r w:rsidRPr="00C817AF">
        <w:t>приложение № 3</w:t>
      </w:r>
      <w:r>
        <w:t xml:space="preserve"> от ЗООС</w:t>
      </w:r>
      <w:r w:rsidRPr="00C817AF">
        <w:t xml:space="preserve">. </w:t>
      </w:r>
    </w:p>
    <w:p w:rsidR="005C4D00" w:rsidRDefault="005C4D00" w:rsidP="005C4D00">
      <w:pPr>
        <w:pStyle w:val="Heading2"/>
      </w:pPr>
      <w:r w:rsidRPr="00B453DC">
        <w:lastRenderedPageBreak/>
        <w:t>4. Схема на нова или промяна на съществуваща пътна инфраструктура.</w:t>
      </w:r>
    </w:p>
    <w:p w:rsidR="00C817AF" w:rsidRPr="00C817AF" w:rsidRDefault="00C817AF" w:rsidP="00C817AF">
      <w:pPr>
        <w:ind w:firstLine="708"/>
      </w:pPr>
      <w:r w:rsidRPr="00C817AF">
        <w:t>Вход</w:t>
      </w:r>
      <w:r w:rsidR="001535DB">
        <w:t>ът</w:t>
      </w:r>
      <w:r w:rsidRPr="00C817AF">
        <w:t xml:space="preserve"> на паркинга ще е директно към второстепенната улична мрежа</w:t>
      </w:r>
      <w:r>
        <w:rPr>
          <w:rFonts w:eastAsia="Calibri" w:cs="Times New Roman"/>
          <w:szCs w:val="24"/>
        </w:rPr>
        <w:t>, като н</w:t>
      </w:r>
      <w:r w:rsidRPr="00C817AF">
        <w:t>е се предвижда промяна на съществуващата пътна структура.</w:t>
      </w:r>
    </w:p>
    <w:p w:rsidR="005C4D00" w:rsidRDefault="005C4D00" w:rsidP="005C4D00">
      <w:pPr>
        <w:pStyle w:val="Heading2"/>
      </w:pPr>
      <w:r w:rsidRPr="00B453DC"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A515C1" w:rsidRPr="00A515C1" w:rsidRDefault="00A515C1" w:rsidP="00A515C1">
      <w:pPr>
        <w:ind w:firstLine="708"/>
      </w:pPr>
      <w:r w:rsidRPr="00A515C1">
        <w:t xml:space="preserve">За реализацията </w:t>
      </w:r>
      <w:r>
        <w:t>на инвестиционното предложение</w:t>
      </w:r>
      <w:r w:rsidRPr="00A515C1">
        <w:t xml:space="preserve"> ще се премине през следните етапи:</w:t>
      </w:r>
    </w:p>
    <w:p w:rsidR="00A515C1" w:rsidRDefault="00A515C1" w:rsidP="00A515C1">
      <w:pPr>
        <w:numPr>
          <w:ilvl w:val="0"/>
          <w:numId w:val="6"/>
        </w:numPr>
        <w:tabs>
          <w:tab w:val="left" w:pos="1134"/>
        </w:tabs>
        <w:ind w:left="0" w:firstLine="709"/>
      </w:pPr>
      <w:r w:rsidRPr="00A515C1">
        <w:t xml:space="preserve">одобряване на инвестиционния проект; </w:t>
      </w:r>
    </w:p>
    <w:p w:rsidR="00A515C1" w:rsidRDefault="00A515C1" w:rsidP="00A515C1">
      <w:pPr>
        <w:numPr>
          <w:ilvl w:val="0"/>
          <w:numId w:val="6"/>
        </w:numPr>
        <w:tabs>
          <w:tab w:val="left" w:pos="1134"/>
        </w:tabs>
        <w:ind w:left="0" w:firstLine="709"/>
      </w:pPr>
      <w:r w:rsidRPr="00A515C1">
        <w:t>издаване на разрешение за строеж;</w:t>
      </w:r>
    </w:p>
    <w:p w:rsidR="00A515C1" w:rsidRDefault="00351EDB" w:rsidP="00A515C1">
      <w:pPr>
        <w:numPr>
          <w:ilvl w:val="0"/>
          <w:numId w:val="6"/>
        </w:numPr>
        <w:tabs>
          <w:tab w:val="left" w:pos="1134"/>
        </w:tabs>
        <w:ind w:left="0" w:firstLine="709"/>
      </w:pPr>
      <w:r>
        <w:t>строителство</w:t>
      </w:r>
      <w:r w:rsidR="00A515C1" w:rsidRPr="00A515C1">
        <w:t>;</w:t>
      </w:r>
    </w:p>
    <w:p w:rsidR="00A515C1" w:rsidRDefault="00A515C1" w:rsidP="00A515C1">
      <w:pPr>
        <w:numPr>
          <w:ilvl w:val="0"/>
          <w:numId w:val="6"/>
        </w:numPr>
        <w:tabs>
          <w:tab w:val="left" w:pos="1134"/>
        </w:tabs>
        <w:ind w:left="0" w:firstLine="709"/>
      </w:pPr>
      <w:r w:rsidRPr="00A515C1">
        <w:t>захранване на обекта с питейна вода от уличен водопровод;</w:t>
      </w:r>
    </w:p>
    <w:p w:rsidR="00A515C1" w:rsidRDefault="00A515C1" w:rsidP="00A515C1">
      <w:pPr>
        <w:numPr>
          <w:ilvl w:val="0"/>
          <w:numId w:val="6"/>
        </w:numPr>
        <w:tabs>
          <w:tab w:val="left" w:pos="1134"/>
        </w:tabs>
        <w:ind w:left="0" w:firstLine="709"/>
      </w:pPr>
      <w:r w:rsidRPr="00A515C1">
        <w:t>присъединяване към електро</w:t>
      </w:r>
      <w:r w:rsidR="00351EDB">
        <w:t>разпределителната мрежа</w:t>
      </w:r>
      <w:r w:rsidRPr="00A515C1">
        <w:t>;</w:t>
      </w:r>
    </w:p>
    <w:p w:rsidR="00A515C1" w:rsidRDefault="00A515C1" w:rsidP="00A515C1">
      <w:pPr>
        <w:numPr>
          <w:ilvl w:val="0"/>
          <w:numId w:val="6"/>
        </w:numPr>
        <w:tabs>
          <w:tab w:val="left" w:pos="1134"/>
        </w:tabs>
        <w:ind w:left="0" w:firstLine="709"/>
      </w:pPr>
      <w:r w:rsidRPr="00A515C1">
        <w:t>озеленяване;</w:t>
      </w:r>
    </w:p>
    <w:p w:rsidR="00A515C1" w:rsidRPr="00A515C1" w:rsidRDefault="00A515C1" w:rsidP="00A515C1">
      <w:pPr>
        <w:numPr>
          <w:ilvl w:val="0"/>
          <w:numId w:val="6"/>
        </w:numPr>
        <w:tabs>
          <w:tab w:val="left" w:pos="1134"/>
        </w:tabs>
        <w:ind w:left="0" w:firstLine="709"/>
      </w:pPr>
      <w:r w:rsidRPr="00A515C1">
        <w:t>експлоатация на предмета на ИП - временно паркиране на автомобили</w:t>
      </w:r>
      <w:r>
        <w:t xml:space="preserve"> и заведение</w:t>
      </w:r>
      <w:r w:rsidRPr="00A515C1">
        <w:t>.</w:t>
      </w:r>
    </w:p>
    <w:p w:rsidR="00A515C1" w:rsidRPr="00A515C1" w:rsidRDefault="00A515C1" w:rsidP="00D36D4A">
      <w:pPr>
        <w:ind w:firstLine="708"/>
      </w:pPr>
      <w:r w:rsidRPr="00A515C1">
        <w:t>Организацията на дейностите по време на строителството е свързана с обособяване на площадка за временни дейности в рамките на конкретния имот, където ще се реализира строителството, което ще гарантира опазването на останалата част от имота и съседните земи и почви.</w:t>
      </w:r>
    </w:p>
    <w:p w:rsidR="003617FA" w:rsidRPr="003617FA" w:rsidRDefault="00A515C1" w:rsidP="00203941">
      <w:pPr>
        <w:ind w:firstLine="708"/>
      </w:pPr>
      <w:r w:rsidRPr="00A515C1">
        <w:t>Дейностите по закриване, възстановяване и последващо използване на територията ще бъдат съобразени със стратегията за развитие на дружеството и ефективно използване на новосъздадените материални активи за присъщо пригодни дейности.</w:t>
      </w:r>
    </w:p>
    <w:p w:rsidR="005C4D00" w:rsidRDefault="005C4D00" w:rsidP="005C4D00">
      <w:pPr>
        <w:pStyle w:val="Heading2"/>
      </w:pPr>
      <w:r w:rsidRPr="00B453DC">
        <w:t>6. Предлагани методи за строителство.</w:t>
      </w:r>
    </w:p>
    <w:p w:rsidR="00C32B20" w:rsidRPr="00C32B20" w:rsidRDefault="00C32B20" w:rsidP="00C32B20">
      <w:pPr>
        <w:ind w:firstLine="708"/>
      </w:pPr>
      <w:r w:rsidRPr="00C32B20">
        <w:t>Ще се прилагат стандартни методи за монолитно строителство, обвързани с използването на съвременни методи на строителство и технологии, отговарящи напълно на европейското и българското законодателство.</w:t>
      </w:r>
    </w:p>
    <w:p w:rsidR="00C32B20" w:rsidRPr="00C32B20" w:rsidRDefault="00C32B20" w:rsidP="00C32B20">
      <w:pPr>
        <w:ind w:firstLine="708"/>
      </w:pPr>
      <w:r w:rsidRPr="00C32B20">
        <w:t>За инсталационната и технологична обезпеченост на обекта ще се ползват стандартизирани строителни материали – полиетиленови, полипропиленови тръби и PVC тръби, силови захранващи кабели, проводници и др.</w:t>
      </w:r>
    </w:p>
    <w:p w:rsidR="00C32B20" w:rsidRPr="00C32B20" w:rsidRDefault="00C32B20" w:rsidP="00C32B20">
      <w:pPr>
        <w:ind w:firstLine="708"/>
      </w:pPr>
      <w:r w:rsidRPr="00C32B20">
        <w:t xml:space="preserve">Предвидените за влагане в строителството материали ще бъдат традиционни, съпроводени с изискуемите декларации за експлоатационни показатели, сертификати за качество на вложените материали, конструкции и детайли. Не се предвижда да се използват материали, които да окажат неблагоприятно въздействие върху околната среда и здравето на хората. </w:t>
      </w:r>
    </w:p>
    <w:p w:rsidR="00C32B20" w:rsidRPr="00C32B20" w:rsidRDefault="00C32B20" w:rsidP="00C32B20">
      <w:pPr>
        <w:ind w:firstLine="708"/>
      </w:pPr>
      <w:r w:rsidRPr="00C32B20">
        <w:lastRenderedPageBreak/>
        <w:t>Всеки етап от строителството, както и качеството на влаганите материали ще бъдат оценявани от фирмата, осъществяваща строителен надзор.</w:t>
      </w:r>
    </w:p>
    <w:p w:rsidR="005C4D00" w:rsidRDefault="005C4D00" w:rsidP="005C4D00">
      <w:pPr>
        <w:pStyle w:val="Heading2"/>
      </w:pPr>
      <w:r w:rsidRPr="00B453DC">
        <w:t>7. Доказване на необходимостта от инвестиционното предложение.</w:t>
      </w:r>
    </w:p>
    <w:p w:rsidR="009F24D5" w:rsidRPr="009F24D5" w:rsidRDefault="00F9448C" w:rsidP="009F24D5">
      <w:pPr>
        <w:ind w:firstLine="708"/>
      </w:pPr>
      <w:r>
        <w:t>Разположението на имота в близост до търговски обекти, главен път и центъра на града в комбинация с липсата на достатъчно</w:t>
      </w:r>
      <w:r w:rsidR="00465099">
        <w:t xml:space="preserve"> места</w:t>
      </w:r>
      <w:r>
        <w:t xml:space="preserve"> за паркиране и престой</w:t>
      </w:r>
      <w:r w:rsidR="009F24D5" w:rsidRPr="009F24D5">
        <w:t xml:space="preserve"> на а</w:t>
      </w:r>
      <w:r w:rsidR="009F24D5">
        <w:t xml:space="preserve">втомобили </w:t>
      </w:r>
      <w:r>
        <w:t xml:space="preserve">е основната причина за избора на </w:t>
      </w:r>
      <w:r w:rsidR="00465099">
        <w:t>вида на инвестиционното предложение.</w:t>
      </w:r>
    </w:p>
    <w:p w:rsidR="000041E0" w:rsidRPr="000041E0" w:rsidRDefault="009F24D5" w:rsidP="0015002B">
      <w:pPr>
        <w:ind w:firstLine="708"/>
      </w:pPr>
      <w:r w:rsidRPr="009F24D5">
        <w:t xml:space="preserve">Изграждането на многоетажен паркинг ще облекчи движението и ще създаде комфорт на гражданите, като осигури допълнителен брой паркоместа за </w:t>
      </w:r>
      <w:r w:rsidR="00465099">
        <w:t xml:space="preserve">жителите и гостите на града, както и място за отдих. </w:t>
      </w:r>
    </w:p>
    <w:p w:rsidR="005C4D00" w:rsidRDefault="005C4D00" w:rsidP="005C4D00">
      <w:pPr>
        <w:pStyle w:val="Heading2"/>
      </w:pPr>
      <w:r w:rsidRPr="00B453DC"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:rsidR="001D6188" w:rsidRPr="000E0063" w:rsidRDefault="000E0063" w:rsidP="000E0063">
      <w:pPr>
        <w:ind w:firstLine="708"/>
        <w:rPr>
          <w:bCs/>
        </w:rPr>
      </w:pPr>
      <w:r w:rsidRPr="000E0063">
        <w:rPr>
          <w:bCs/>
        </w:rPr>
        <w:t>Инвестиционното предложение ще се реализира в поземлен имот 00702.515.447, област Пловдив, община Асеновград, гр. Асеновград,</w:t>
      </w:r>
      <w:r w:rsidRPr="000E0063">
        <w:t xml:space="preserve"> </w:t>
      </w:r>
      <w:r w:rsidRPr="000E0063">
        <w:rPr>
          <w:bCs/>
        </w:rPr>
        <w:t xml:space="preserve">п. к. 4230, ул. „Копринарска“, с площ от 1 155 кв. м. </w:t>
      </w:r>
      <w:r>
        <w:rPr>
          <w:bCs/>
        </w:rPr>
        <w:t xml:space="preserve">, </w:t>
      </w:r>
      <w:r w:rsidRPr="000E0063">
        <w:rPr>
          <w:bCs/>
        </w:rPr>
        <w:t>вид</w:t>
      </w:r>
      <w:r>
        <w:rPr>
          <w:bCs/>
        </w:rPr>
        <w:t>а на</w:t>
      </w:r>
      <w:r w:rsidRPr="000E0063">
        <w:rPr>
          <w:bCs/>
        </w:rPr>
        <w:t xml:space="preserve"> територия</w:t>
      </w:r>
      <w:r>
        <w:rPr>
          <w:bCs/>
        </w:rPr>
        <w:t xml:space="preserve">та е </w:t>
      </w:r>
      <w:r w:rsidRPr="000E0063">
        <w:rPr>
          <w:bCs/>
        </w:rPr>
        <w:t>Урбанизирана,</w:t>
      </w:r>
      <w:r>
        <w:rPr>
          <w:bCs/>
        </w:rPr>
        <w:t xml:space="preserve"> с</w:t>
      </w:r>
      <w:r w:rsidRPr="000E0063">
        <w:rPr>
          <w:bCs/>
        </w:rPr>
        <w:t xml:space="preserve"> НТП</w:t>
      </w:r>
      <w:r>
        <w:rPr>
          <w:bCs/>
        </w:rPr>
        <w:t xml:space="preserve"> –</w:t>
      </w:r>
      <w:r w:rsidRPr="000E0063">
        <w:rPr>
          <w:bCs/>
        </w:rPr>
        <w:t xml:space="preserve"> </w:t>
      </w:r>
      <w:r>
        <w:rPr>
          <w:bCs/>
        </w:rPr>
        <w:t>„</w:t>
      </w:r>
      <w:r w:rsidRPr="000E0063">
        <w:rPr>
          <w:bCs/>
        </w:rPr>
        <w:t>С</w:t>
      </w:r>
      <w:r w:rsidR="00D7778D">
        <w:rPr>
          <w:bCs/>
        </w:rPr>
        <w:t>редно застрояване (от 10 до 15 м</w:t>
      </w:r>
      <w:r w:rsidRPr="000E0063">
        <w:rPr>
          <w:bCs/>
        </w:rPr>
        <w:t>)</w:t>
      </w:r>
      <w:r>
        <w:rPr>
          <w:bCs/>
        </w:rPr>
        <w:t>“.</w:t>
      </w:r>
    </w:p>
    <w:p w:rsidR="000E0063" w:rsidRDefault="000E0063" w:rsidP="0015002B">
      <w:pPr>
        <w:rPr>
          <w:b/>
          <w:i/>
        </w:rPr>
      </w:pPr>
      <w:r>
        <w:rPr>
          <w:noProof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5036400" cy="2772000"/>
            <wp:effectExtent l="76200" t="76200" r="126365" b="142875"/>
            <wp:wrapTopAndBottom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7-22 15200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400" cy="2772000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1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188" w:rsidRPr="004C757E" w:rsidRDefault="004C757E" w:rsidP="004C757E">
      <w:pPr>
        <w:pStyle w:val="Caption"/>
        <w:jc w:val="center"/>
        <w:rPr>
          <w:b/>
          <w:color w:val="auto"/>
          <w:sz w:val="24"/>
          <w:szCs w:val="24"/>
        </w:rPr>
      </w:pPr>
      <w:r w:rsidRPr="004C757E">
        <w:rPr>
          <w:b/>
          <w:color w:val="auto"/>
          <w:sz w:val="24"/>
          <w:szCs w:val="24"/>
        </w:rPr>
        <w:t xml:space="preserve">Фигура </w:t>
      </w:r>
      <w:r w:rsidRPr="004C757E">
        <w:rPr>
          <w:b/>
          <w:color w:val="auto"/>
          <w:sz w:val="24"/>
          <w:szCs w:val="24"/>
        </w:rPr>
        <w:fldChar w:fldCharType="begin"/>
      </w:r>
      <w:r w:rsidRPr="004C757E">
        <w:rPr>
          <w:b/>
          <w:color w:val="auto"/>
          <w:sz w:val="24"/>
          <w:szCs w:val="24"/>
        </w:rPr>
        <w:instrText xml:space="preserve"> SEQ Фигура \* ARABIC </w:instrText>
      </w:r>
      <w:r w:rsidRPr="004C757E">
        <w:rPr>
          <w:b/>
          <w:color w:val="auto"/>
          <w:sz w:val="24"/>
          <w:szCs w:val="24"/>
        </w:rPr>
        <w:fldChar w:fldCharType="separate"/>
      </w:r>
      <w:r w:rsidR="00FF0BF3">
        <w:rPr>
          <w:b/>
          <w:noProof/>
          <w:color w:val="auto"/>
          <w:sz w:val="24"/>
          <w:szCs w:val="24"/>
        </w:rPr>
        <w:t>2</w:t>
      </w:r>
      <w:r w:rsidRPr="004C757E">
        <w:rPr>
          <w:b/>
          <w:color w:val="auto"/>
          <w:sz w:val="24"/>
          <w:szCs w:val="24"/>
        </w:rPr>
        <w:fldChar w:fldCharType="end"/>
      </w:r>
      <w:r w:rsidRPr="004C757E">
        <w:rPr>
          <w:b/>
          <w:color w:val="auto"/>
          <w:sz w:val="24"/>
          <w:szCs w:val="24"/>
        </w:rPr>
        <w:t xml:space="preserve"> </w:t>
      </w:r>
      <w:r w:rsidR="001D6188" w:rsidRPr="004C757E">
        <w:rPr>
          <w:b/>
          <w:color w:val="auto"/>
          <w:sz w:val="24"/>
          <w:szCs w:val="24"/>
        </w:rPr>
        <w:t>Местоположение на имота (със син контур), в който ще се реализира ИП</w:t>
      </w:r>
    </w:p>
    <w:p w:rsidR="001712F7" w:rsidRPr="004C757E" w:rsidRDefault="001535DB" w:rsidP="004C757E">
      <w:pPr>
        <w:pStyle w:val="Caption"/>
        <w:jc w:val="center"/>
        <w:rPr>
          <w:b/>
          <w:color w:val="auto"/>
          <w:sz w:val="24"/>
          <w:szCs w:val="24"/>
        </w:rPr>
      </w:pPr>
      <w:r w:rsidRPr="004C757E">
        <w:rPr>
          <w:b/>
          <w:noProof/>
          <w:color w:val="auto"/>
          <w:sz w:val="24"/>
          <w:szCs w:val="24"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5075608" cy="3888000"/>
            <wp:effectExtent l="76200" t="76200" r="125095" b="132080"/>
            <wp:wrapTopAndBottom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5-07-25 1419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608" cy="3888000"/>
                    </a:xfrm>
                    <a:prstGeom prst="rect">
                      <a:avLst/>
                    </a:prstGeom>
                    <a:ln w="38100" cap="sq">
                      <a:solidFill>
                        <a:schemeClr val="bg2">
                          <a:lumMod val="1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57E" w:rsidRPr="004C757E">
        <w:rPr>
          <w:b/>
          <w:color w:val="auto"/>
          <w:sz w:val="24"/>
          <w:szCs w:val="24"/>
        </w:rPr>
        <w:t xml:space="preserve">Фигура </w:t>
      </w:r>
      <w:r w:rsidR="004C757E" w:rsidRPr="004C757E">
        <w:rPr>
          <w:b/>
          <w:color w:val="auto"/>
          <w:sz w:val="24"/>
          <w:szCs w:val="24"/>
        </w:rPr>
        <w:fldChar w:fldCharType="begin"/>
      </w:r>
      <w:r w:rsidR="004C757E" w:rsidRPr="004C757E">
        <w:rPr>
          <w:b/>
          <w:color w:val="auto"/>
          <w:sz w:val="24"/>
          <w:szCs w:val="24"/>
        </w:rPr>
        <w:instrText xml:space="preserve"> SEQ Фигура \* ARABIC </w:instrText>
      </w:r>
      <w:r w:rsidR="004C757E" w:rsidRPr="004C757E">
        <w:rPr>
          <w:b/>
          <w:color w:val="auto"/>
          <w:sz w:val="24"/>
          <w:szCs w:val="24"/>
        </w:rPr>
        <w:fldChar w:fldCharType="separate"/>
      </w:r>
      <w:r w:rsidR="00FF0BF3">
        <w:rPr>
          <w:b/>
          <w:noProof/>
          <w:color w:val="auto"/>
          <w:sz w:val="24"/>
          <w:szCs w:val="24"/>
        </w:rPr>
        <w:t>3</w:t>
      </w:r>
      <w:r w:rsidR="004C757E" w:rsidRPr="004C757E">
        <w:rPr>
          <w:b/>
          <w:color w:val="auto"/>
          <w:sz w:val="24"/>
          <w:szCs w:val="24"/>
        </w:rPr>
        <w:fldChar w:fldCharType="end"/>
      </w:r>
      <w:r w:rsidR="00B33D01" w:rsidRPr="004C757E">
        <w:rPr>
          <w:b/>
          <w:noProof/>
          <w:color w:val="auto"/>
          <w:sz w:val="24"/>
          <w:szCs w:val="24"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4697883</wp:posOffset>
            </wp:positionV>
            <wp:extent cx="5093440" cy="3168000"/>
            <wp:effectExtent l="76200" t="76200" r="126365" b="128270"/>
            <wp:wrapTopAndBottom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5-07-25 14375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440" cy="31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2F7" w:rsidRPr="004C757E">
        <w:rPr>
          <w:b/>
          <w:color w:val="auto"/>
          <w:sz w:val="24"/>
          <w:szCs w:val="24"/>
        </w:rPr>
        <w:t>Местоположение на имота (</w:t>
      </w:r>
      <w:r w:rsidR="00A50E05" w:rsidRPr="004C757E">
        <w:rPr>
          <w:b/>
          <w:color w:val="auto"/>
          <w:sz w:val="24"/>
          <w:szCs w:val="24"/>
        </w:rPr>
        <w:t>с</w:t>
      </w:r>
      <w:r w:rsidR="001712F7" w:rsidRPr="004C757E">
        <w:rPr>
          <w:b/>
          <w:color w:val="auto"/>
          <w:sz w:val="24"/>
          <w:szCs w:val="24"/>
        </w:rPr>
        <w:t xml:space="preserve"> жълто), спрямо предприятия с рисков потенциал</w:t>
      </w:r>
    </w:p>
    <w:p w:rsidR="008614BE" w:rsidRPr="004C757E" w:rsidRDefault="004C757E" w:rsidP="004C757E">
      <w:pPr>
        <w:pStyle w:val="Caption"/>
        <w:jc w:val="center"/>
        <w:rPr>
          <w:b/>
          <w:i w:val="0"/>
          <w:color w:val="auto"/>
          <w:sz w:val="24"/>
          <w:szCs w:val="24"/>
        </w:rPr>
      </w:pPr>
      <w:r w:rsidRPr="004C757E">
        <w:rPr>
          <w:b/>
          <w:color w:val="auto"/>
          <w:sz w:val="24"/>
          <w:szCs w:val="24"/>
        </w:rPr>
        <w:t xml:space="preserve">Фигура </w:t>
      </w:r>
      <w:r w:rsidRPr="004C757E">
        <w:rPr>
          <w:b/>
          <w:color w:val="auto"/>
          <w:sz w:val="24"/>
          <w:szCs w:val="24"/>
        </w:rPr>
        <w:fldChar w:fldCharType="begin"/>
      </w:r>
      <w:r w:rsidRPr="004C757E">
        <w:rPr>
          <w:b/>
          <w:color w:val="auto"/>
          <w:sz w:val="24"/>
          <w:szCs w:val="24"/>
        </w:rPr>
        <w:instrText xml:space="preserve"> SEQ Фигура \* ARABIC </w:instrText>
      </w:r>
      <w:r w:rsidRPr="004C757E">
        <w:rPr>
          <w:b/>
          <w:color w:val="auto"/>
          <w:sz w:val="24"/>
          <w:szCs w:val="24"/>
        </w:rPr>
        <w:fldChar w:fldCharType="separate"/>
      </w:r>
      <w:r w:rsidR="00FF0BF3">
        <w:rPr>
          <w:b/>
          <w:noProof/>
          <w:color w:val="auto"/>
          <w:sz w:val="24"/>
          <w:szCs w:val="24"/>
        </w:rPr>
        <w:t>4</w:t>
      </w:r>
      <w:r w:rsidRPr="004C757E">
        <w:rPr>
          <w:b/>
          <w:color w:val="auto"/>
          <w:sz w:val="24"/>
          <w:szCs w:val="24"/>
        </w:rPr>
        <w:fldChar w:fldCharType="end"/>
      </w:r>
      <w:r w:rsidRPr="004C757E">
        <w:rPr>
          <w:b/>
          <w:color w:val="auto"/>
          <w:sz w:val="24"/>
          <w:szCs w:val="24"/>
        </w:rPr>
        <w:t xml:space="preserve"> </w:t>
      </w:r>
      <w:r w:rsidR="008614BE" w:rsidRPr="004C757E">
        <w:rPr>
          <w:b/>
          <w:color w:val="auto"/>
          <w:sz w:val="24"/>
          <w:szCs w:val="24"/>
        </w:rPr>
        <w:t>Местоположение на ИП, спрямо най-близко разположените елементи на Националната екологична мрежа (НЕМ)</w:t>
      </w:r>
    </w:p>
    <w:p w:rsidR="0015002B" w:rsidRPr="0015002B" w:rsidRDefault="0015002B" w:rsidP="0015002B"/>
    <w:p w:rsidR="005C4D00" w:rsidRDefault="005C4D00" w:rsidP="005C4D00">
      <w:pPr>
        <w:pStyle w:val="Heading2"/>
      </w:pPr>
      <w:r w:rsidRPr="00B453DC">
        <w:lastRenderedPageBreak/>
        <w:t>9. Съществуващо земеползване по границите на площадката или трасето на инвестиционното предложение.</w:t>
      </w:r>
    </w:p>
    <w:p w:rsidR="004A3EA7" w:rsidRDefault="004A3EA7" w:rsidP="007A5A2A">
      <w:pPr>
        <w:ind w:firstLine="708"/>
      </w:pPr>
      <w:r>
        <w:t>От западната страна на обекта:</w:t>
      </w:r>
    </w:p>
    <w:p w:rsidR="004A3EA7" w:rsidRPr="004A3EA7" w:rsidRDefault="004A3EA7" w:rsidP="007A5A2A">
      <w:pPr>
        <w:ind w:firstLine="708"/>
      </w:pPr>
      <w:r>
        <w:t xml:space="preserve">Поземлен имот 00702.515.157 - </w:t>
      </w:r>
      <w:r w:rsidRPr="004A3EA7">
        <w:t>област Пловдив, община Асеновград, гр. Асеновград, п.</w:t>
      </w:r>
      <w:r>
        <w:t xml:space="preserve"> </w:t>
      </w:r>
      <w:r w:rsidRPr="004A3EA7">
        <w:t xml:space="preserve">к. 4230, ул. </w:t>
      </w:r>
      <w:r>
        <w:t>„</w:t>
      </w:r>
      <w:r w:rsidRPr="004A3EA7">
        <w:t>6-ти януари</w:t>
      </w:r>
      <w:r>
        <w:t>“</w:t>
      </w:r>
      <w:r w:rsidR="009A1970">
        <w:rPr>
          <w:rFonts w:ascii="Tahoma" w:hAnsi="Tahoma" w:cs="Tahoma"/>
          <w:color w:val="000000"/>
          <w:sz w:val="17"/>
          <w:szCs w:val="17"/>
        </w:rPr>
        <w:t xml:space="preserve">, </w:t>
      </w:r>
      <w:r w:rsidR="009A1970" w:rsidRPr="009A1970">
        <w:t>вид</w:t>
      </w:r>
      <w:r w:rsidR="009A1970">
        <w:t>а на</w:t>
      </w:r>
      <w:r w:rsidR="009A1970" w:rsidRPr="009A1970">
        <w:t xml:space="preserve"> собств</w:t>
      </w:r>
      <w:r w:rsidR="009A1970">
        <w:t>еността е</w:t>
      </w:r>
      <w:r w:rsidR="009A1970" w:rsidRPr="009A1970">
        <w:t xml:space="preserve"> Общинска публична, вид</w:t>
      </w:r>
      <w:r w:rsidR="009A1970">
        <w:t xml:space="preserve">а на </w:t>
      </w:r>
      <w:r w:rsidR="009A1970" w:rsidRPr="009A1970">
        <w:t>територия</w:t>
      </w:r>
      <w:r w:rsidR="009A1970">
        <w:t>та е</w:t>
      </w:r>
      <w:r w:rsidR="008E3D11">
        <w:t xml:space="preserve"> Урбанизирана, с </w:t>
      </w:r>
      <w:r w:rsidR="009A1970" w:rsidRPr="009A1970">
        <w:t>НТП</w:t>
      </w:r>
      <w:r w:rsidR="009A1970">
        <w:t xml:space="preserve"> </w:t>
      </w:r>
      <w:r w:rsidR="008E3D11">
        <w:t>–</w:t>
      </w:r>
      <w:r w:rsidR="00FF489D">
        <w:t xml:space="preserve"> </w:t>
      </w:r>
      <w:r w:rsidR="008E3D11">
        <w:t>„</w:t>
      </w:r>
      <w:r w:rsidR="00FF489D">
        <w:t>За второстепенна улица</w:t>
      </w:r>
      <w:r w:rsidR="008E3D11">
        <w:t>“</w:t>
      </w:r>
      <w:r w:rsidR="00FF489D">
        <w:t>.</w:t>
      </w:r>
    </w:p>
    <w:p w:rsidR="004A3EA7" w:rsidRDefault="008E3D11" w:rsidP="007A5A2A">
      <w:pPr>
        <w:ind w:firstLine="708"/>
      </w:pPr>
      <w:r>
        <w:t>От южната страна на обекта</w:t>
      </w:r>
      <w:r w:rsidR="007A5A2A">
        <w:t>:</w:t>
      </w:r>
      <w:r>
        <w:t xml:space="preserve"> </w:t>
      </w:r>
    </w:p>
    <w:p w:rsidR="008E3D11" w:rsidRDefault="008E3D11" w:rsidP="007A5A2A">
      <w:pPr>
        <w:ind w:firstLine="708"/>
      </w:pPr>
      <w:r>
        <w:t xml:space="preserve">Поземлен имот 00702.515.408 - </w:t>
      </w:r>
      <w:r w:rsidRPr="008E3D11">
        <w:t xml:space="preserve">област Пловдив, община Асеновград, гр. Асеновград, ул. </w:t>
      </w:r>
      <w:r>
        <w:t>„</w:t>
      </w:r>
      <w:r w:rsidRPr="008E3D11">
        <w:t>Копринарска</w:t>
      </w:r>
      <w:r>
        <w:t xml:space="preserve">“, </w:t>
      </w:r>
      <w:r w:rsidRPr="008E3D11">
        <w:t>вид</w:t>
      </w:r>
      <w:r>
        <w:t>а на</w:t>
      </w:r>
      <w:r w:rsidRPr="008E3D11">
        <w:t xml:space="preserve"> собств</w:t>
      </w:r>
      <w:r>
        <w:t>еността е</w:t>
      </w:r>
      <w:r w:rsidRPr="008E3D11">
        <w:t xml:space="preserve"> Общинска публична, вид</w:t>
      </w:r>
      <w:r>
        <w:t>а на</w:t>
      </w:r>
      <w:r w:rsidRPr="008E3D11">
        <w:t xml:space="preserve"> територи</w:t>
      </w:r>
      <w:r>
        <w:t xml:space="preserve">ята е </w:t>
      </w:r>
      <w:r w:rsidRPr="008E3D11">
        <w:t xml:space="preserve">Урбанизирана, </w:t>
      </w:r>
      <w:r>
        <w:t xml:space="preserve">с </w:t>
      </w:r>
      <w:r w:rsidRPr="008E3D11">
        <w:t xml:space="preserve">НТП </w:t>
      </w:r>
      <w:r>
        <w:t>– „</w:t>
      </w:r>
      <w:r w:rsidRPr="008E3D11">
        <w:t>За второстепенна улица</w:t>
      </w:r>
      <w:r>
        <w:t>“.</w:t>
      </w:r>
    </w:p>
    <w:p w:rsidR="00C32F73" w:rsidRDefault="00C32F73" w:rsidP="007A5A2A">
      <w:pPr>
        <w:ind w:firstLine="708"/>
      </w:pPr>
      <w:r>
        <w:t>От северната страна на имота:</w:t>
      </w:r>
    </w:p>
    <w:p w:rsidR="00C32F73" w:rsidRPr="00C32F73" w:rsidRDefault="00C32F73" w:rsidP="007A5A2A">
      <w:pPr>
        <w:ind w:firstLine="708"/>
      </w:pPr>
      <w:r>
        <w:t xml:space="preserve">Поземлен имот 00702.515.445 - </w:t>
      </w:r>
      <w:r w:rsidRPr="00C32F73">
        <w:t xml:space="preserve">област Пловдив, община Асеновград, гр. Асеновград, ул. </w:t>
      </w:r>
      <w:r>
        <w:t>„</w:t>
      </w:r>
      <w:r w:rsidRPr="00C32F73">
        <w:t xml:space="preserve">Шести </w:t>
      </w:r>
      <w:r w:rsidRPr="00175DFB">
        <w:t>Януари“</w:t>
      </w:r>
      <w:r w:rsidR="00175DFB" w:rsidRPr="00175DFB">
        <w:t xml:space="preserve"> вид</w:t>
      </w:r>
      <w:r w:rsidR="00175DFB">
        <w:t>а на</w:t>
      </w:r>
      <w:r w:rsidR="00175DFB" w:rsidRPr="00175DFB">
        <w:t xml:space="preserve"> собств</w:t>
      </w:r>
      <w:r w:rsidR="00175DFB">
        <w:t>еността е</w:t>
      </w:r>
      <w:r w:rsidR="00175DFB" w:rsidRPr="00175DFB">
        <w:t xml:space="preserve"> Общинска публична, вид</w:t>
      </w:r>
      <w:r w:rsidR="00175DFB">
        <w:t>а на</w:t>
      </w:r>
      <w:r w:rsidR="00175DFB" w:rsidRPr="00175DFB">
        <w:t xml:space="preserve"> територия</w:t>
      </w:r>
      <w:r w:rsidR="00175DFB">
        <w:t>та е</w:t>
      </w:r>
      <w:r w:rsidR="00175DFB" w:rsidRPr="00175DFB">
        <w:t xml:space="preserve"> Урбанизирана, </w:t>
      </w:r>
      <w:r w:rsidR="00175DFB">
        <w:t xml:space="preserve">с </w:t>
      </w:r>
      <w:r w:rsidR="00175DFB" w:rsidRPr="00175DFB">
        <w:t xml:space="preserve">НТП </w:t>
      </w:r>
      <w:r w:rsidR="00175DFB">
        <w:t>– „</w:t>
      </w:r>
      <w:r w:rsidR="00175DFB" w:rsidRPr="00175DFB">
        <w:t>Поземлен имот със смесен начин на трайно ползване</w:t>
      </w:r>
      <w:r w:rsidR="00175DFB">
        <w:t>“.</w:t>
      </w:r>
    </w:p>
    <w:p w:rsidR="00C32F73" w:rsidRDefault="007A5A2A" w:rsidP="007A5A2A">
      <w:pPr>
        <w:ind w:firstLine="708"/>
      </w:pPr>
      <w:r>
        <w:t>От източната страна на обекта:</w:t>
      </w:r>
    </w:p>
    <w:p w:rsidR="00C83202" w:rsidRPr="00C83202" w:rsidRDefault="007A5A2A" w:rsidP="00675487">
      <w:pPr>
        <w:ind w:firstLine="708"/>
      </w:pPr>
      <w:r>
        <w:t xml:space="preserve">Поземлен имот </w:t>
      </w:r>
      <w:r w:rsidR="00C760CE" w:rsidRPr="00C760CE">
        <w:t>00702.515.448</w:t>
      </w:r>
      <w:r>
        <w:t xml:space="preserve"> - о</w:t>
      </w:r>
      <w:r w:rsidRPr="007A5A2A">
        <w:t>бласт Пловдив, община Асенов</w:t>
      </w:r>
      <w:r>
        <w:t>град, гр. Асеновград,</w:t>
      </w:r>
      <w:r w:rsidRPr="007A5A2A">
        <w:t xml:space="preserve"> ул. </w:t>
      </w:r>
      <w:r>
        <w:t>„</w:t>
      </w:r>
      <w:r w:rsidRPr="007A5A2A">
        <w:t>Копринарска</w:t>
      </w:r>
      <w:r>
        <w:t>“</w:t>
      </w:r>
      <w:r w:rsidRPr="007A5A2A">
        <w:t xml:space="preserve"> №</w:t>
      </w:r>
      <w:r>
        <w:t xml:space="preserve"> </w:t>
      </w:r>
      <w:r w:rsidRPr="007A5A2A">
        <w:t>12</w:t>
      </w:r>
      <w:r w:rsidR="00675487">
        <w:t xml:space="preserve">, </w:t>
      </w:r>
      <w:r w:rsidR="00675487" w:rsidRPr="00675487">
        <w:t>вид</w:t>
      </w:r>
      <w:r w:rsidR="00675487">
        <w:t xml:space="preserve">а на </w:t>
      </w:r>
      <w:r w:rsidR="00675487" w:rsidRPr="00675487">
        <w:t>собств</w:t>
      </w:r>
      <w:r w:rsidR="00675487">
        <w:t>еността е</w:t>
      </w:r>
      <w:r w:rsidR="00675487" w:rsidRPr="00675487">
        <w:t xml:space="preserve"> Общинска публична, вид</w:t>
      </w:r>
      <w:r w:rsidR="00675487">
        <w:t>а на</w:t>
      </w:r>
      <w:r w:rsidR="00675487" w:rsidRPr="00675487">
        <w:t xml:space="preserve"> територия</w:t>
      </w:r>
      <w:r w:rsidR="00675487">
        <w:t xml:space="preserve">та е </w:t>
      </w:r>
      <w:r w:rsidR="00675487" w:rsidRPr="00675487">
        <w:t xml:space="preserve">Урбанизирана, </w:t>
      </w:r>
      <w:r w:rsidR="00675487">
        <w:t xml:space="preserve">с </w:t>
      </w:r>
      <w:r w:rsidR="00675487" w:rsidRPr="00675487">
        <w:t xml:space="preserve">НТП </w:t>
      </w:r>
      <w:r w:rsidR="00675487">
        <w:t>– „</w:t>
      </w:r>
      <w:r w:rsidR="00675487" w:rsidRPr="00675487">
        <w:t>За обект комплекс за социални грижи</w:t>
      </w:r>
      <w:r w:rsidR="00675487">
        <w:t>“.</w:t>
      </w:r>
    </w:p>
    <w:p w:rsidR="005C4D00" w:rsidRDefault="005C4D00" w:rsidP="005C4D00">
      <w:pPr>
        <w:pStyle w:val="Heading2"/>
      </w:pPr>
      <w:r w:rsidRPr="00B453DC"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мрежа.</w:t>
      </w:r>
    </w:p>
    <w:p w:rsidR="00CA02D3" w:rsidRPr="00CA02D3" w:rsidRDefault="00CA02D3" w:rsidP="00CA02D3">
      <w:pPr>
        <w:ind w:firstLine="708"/>
        <w:rPr>
          <w:iCs/>
        </w:rPr>
      </w:pPr>
      <w:r w:rsidRPr="00CA02D3">
        <w:rPr>
          <w:iCs/>
        </w:rPr>
        <w:t xml:space="preserve"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 6, чл. 7 и Приложение ІV на РДВ. </w:t>
      </w:r>
    </w:p>
    <w:p w:rsidR="00CA02D3" w:rsidRPr="00CA02D3" w:rsidRDefault="00CA02D3" w:rsidP="00CA02D3">
      <w:pPr>
        <w:ind w:firstLine="708"/>
        <w:rPr>
          <w:iCs/>
        </w:rPr>
      </w:pPr>
      <w:r w:rsidRPr="00CA02D3">
        <w:rPr>
          <w:iCs/>
        </w:rPr>
        <w:t>В Плановете за управление на речните басейни (ПУРБ) са определени 9 типа ЗЗВ:</w:t>
      </w:r>
    </w:p>
    <w:p w:rsidR="006673A2" w:rsidRDefault="00CA02D3" w:rsidP="006673A2">
      <w:pPr>
        <w:numPr>
          <w:ilvl w:val="0"/>
          <w:numId w:val="7"/>
        </w:numPr>
        <w:tabs>
          <w:tab w:val="left" w:pos="1134"/>
        </w:tabs>
        <w:ind w:left="0" w:firstLine="709"/>
        <w:rPr>
          <w:iCs/>
        </w:rPr>
      </w:pPr>
      <w:r w:rsidRPr="00CA02D3">
        <w:rPr>
          <w:iCs/>
        </w:rPr>
        <w:t xml:space="preserve">ЗЗВ, предназначени за питейно-битово водоснабдяване –повърхностни води; </w:t>
      </w:r>
    </w:p>
    <w:p w:rsidR="006673A2" w:rsidRDefault="00CA02D3" w:rsidP="006673A2">
      <w:pPr>
        <w:numPr>
          <w:ilvl w:val="0"/>
          <w:numId w:val="7"/>
        </w:numPr>
        <w:tabs>
          <w:tab w:val="left" w:pos="1134"/>
        </w:tabs>
        <w:ind w:left="0" w:firstLine="709"/>
        <w:rPr>
          <w:iCs/>
        </w:rPr>
      </w:pPr>
      <w:r w:rsidRPr="006673A2">
        <w:rPr>
          <w:iCs/>
        </w:rPr>
        <w:t>ЗЗВ, предназначени за питейно-битово водоснабдяване –подземни води;</w:t>
      </w:r>
    </w:p>
    <w:p w:rsidR="006673A2" w:rsidRDefault="00CA02D3" w:rsidP="006673A2">
      <w:pPr>
        <w:numPr>
          <w:ilvl w:val="0"/>
          <w:numId w:val="7"/>
        </w:numPr>
        <w:tabs>
          <w:tab w:val="left" w:pos="1134"/>
        </w:tabs>
        <w:ind w:left="0" w:firstLine="709"/>
        <w:rPr>
          <w:iCs/>
        </w:rPr>
      </w:pPr>
      <w:r w:rsidRPr="006673A2">
        <w:rPr>
          <w:iCs/>
        </w:rPr>
        <w:t>Водни обекти, определени като води за рекреация, включително определените зони с води за къпане;</w:t>
      </w:r>
    </w:p>
    <w:p w:rsidR="006673A2" w:rsidRDefault="00CA02D3" w:rsidP="006673A2">
      <w:pPr>
        <w:numPr>
          <w:ilvl w:val="0"/>
          <w:numId w:val="7"/>
        </w:numPr>
        <w:tabs>
          <w:tab w:val="left" w:pos="1134"/>
        </w:tabs>
        <w:ind w:left="0" w:firstLine="709"/>
        <w:rPr>
          <w:iCs/>
        </w:rPr>
      </w:pPr>
      <w:r w:rsidRPr="006673A2">
        <w:rPr>
          <w:iCs/>
        </w:rPr>
        <w:t>Нитратно уязвими зони;</w:t>
      </w:r>
    </w:p>
    <w:p w:rsidR="006673A2" w:rsidRDefault="00CA02D3" w:rsidP="006673A2">
      <w:pPr>
        <w:numPr>
          <w:ilvl w:val="0"/>
          <w:numId w:val="7"/>
        </w:numPr>
        <w:tabs>
          <w:tab w:val="left" w:pos="1134"/>
        </w:tabs>
        <w:ind w:left="0" w:firstLine="709"/>
        <w:rPr>
          <w:iCs/>
        </w:rPr>
      </w:pPr>
      <w:r w:rsidRPr="006673A2">
        <w:rPr>
          <w:iCs/>
        </w:rPr>
        <w:t xml:space="preserve">Чувствителни зони, определени по силата на Директива за пречистването на градски отпадъчни води(91/271/ЕЕС) и Заповед № РД-970/28.07.2003 г. на МОСВ с цел </w:t>
      </w:r>
      <w:r w:rsidRPr="006673A2">
        <w:rPr>
          <w:iCs/>
        </w:rPr>
        <w:lastRenderedPageBreak/>
        <w:t>защита на повърхностните води от повишаване съдържанието на биогенни елементи в тях от отпадъчните води от населените места;</w:t>
      </w:r>
    </w:p>
    <w:p w:rsidR="006673A2" w:rsidRDefault="00CA02D3" w:rsidP="006673A2">
      <w:pPr>
        <w:numPr>
          <w:ilvl w:val="0"/>
          <w:numId w:val="7"/>
        </w:numPr>
        <w:tabs>
          <w:tab w:val="left" w:pos="1134"/>
        </w:tabs>
        <w:ind w:left="0" w:firstLine="709"/>
        <w:rPr>
          <w:iCs/>
        </w:rPr>
      </w:pPr>
      <w:r w:rsidRPr="006673A2">
        <w:rPr>
          <w:iCs/>
        </w:rPr>
        <w:t>Зони за опазване на стопански ценни видове риби;</w:t>
      </w:r>
    </w:p>
    <w:p w:rsidR="006673A2" w:rsidRDefault="00CA02D3" w:rsidP="006673A2">
      <w:pPr>
        <w:numPr>
          <w:ilvl w:val="0"/>
          <w:numId w:val="7"/>
        </w:numPr>
        <w:tabs>
          <w:tab w:val="left" w:pos="1134"/>
        </w:tabs>
        <w:ind w:left="0" w:firstLine="709"/>
        <w:rPr>
          <w:iCs/>
        </w:rPr>
      </w:pPr>
      <w:r w:rsidRPr="006673A2">
        <w:rPr>
          <w:iCs/>
        </w:rPr>
        <w:t>ЗЗВ от „Натура 2000” –Директива за хабитатите;</w:t>
      </w:r>
    </w:p>
    <w:p w:rsidR="006673A2" w:rsidRDefault="00CA02D3" w:rsidP="006673A2">
      <w:pPr>
        <w:numPr>
          <w:ilvl w:val="0"/>
          <w:numId w:val="7"/>
        </w:numPr>
        <w:tabs>
          <w:tab w:val="left" w:pos="1134"/>
        </w:tabs>
        <w:ind w:left="0" w:firstLine="709"/>
        <w:rPr>
          <w:iCs/>
        </w:rPr>
      </w:pPr>
      <w:r w:rsidRPr="006673A2">
        <w:rPr>
          <w:iCs/>
        </w:rPr>
        <w:t>ЗЗВ от „Натура 2000” –Директива за птиците;</w:t>
      </w:r>
    </w:p>
    <w:p w:rsidR="00CA02D3" w:rsidRPr="006673A2" w:rsidRDefault="00CA02D3" w:rsidP="006673A2">
      <w:pPr>
        <w:numPr>
          <w:ilvl w:val="0"/>
          <w:numId w:val="7"/>
        </w:numPr>
        <w:tabs>
          <w:tab w:val="left" w:pos="1134"/>
        </w:tabs>
        <w:ind w:left="0" w:firstLine="709"/>
        <w:rPr>
          <w:iCs/>
        </w:rPr>
      </w:pPr>
      <w:r w:rsidRPr="006673A2">
        <w:rPr>
          <w:iCs/>
        </w:rPr>
        <w:t>ЗЗВ по смисъла на Закона за защитените територии.</w:t>
      </w:r>
    </w:p>
    <w:p w:rsidR="00CA02D3" w:rsidRPr="00CA02D3" w:rsidRDefault="005A35F2" w:rsidP="006673A2">
      <w:pPr>
        <w:ind w:firstLine="708"/>
        <w:rPr>
          <w:bCs/>
          <w:iCs/>
        </w:rPr>
      </w:pPr>
      <w:r>
        <w:rPr>
          <w:iCs/>
        </w:rPr>
        <w:t>В таблица 2</w:t>
      </w:r>
      <w:r w:rsidR="00CA02D3" w:rsidRPr="00CA02D3">
        <w:rPr>
          <w:iCs/>
        </w:rPr>
        <w:t xml:space="preserve"> е представено наличието или не на ЗЗВ в обхвата на ВТ </w:t>
      </w:r>
      <w:r w:rsidR="00CA02D3" w:rsidRPr="00CA02D3">
        <w:rPr>
          <w:bCs/>
          <w:iCs/>
        </w:rPr>
        <w:t xml:space="preserve">BG3MA500R103 „р. Чепеларска река от гр. Асеновград до устие и Крумовски колектор“ </w:t>
      </w:r>
      <w:r w:rsidR="00CA02D3" w:rsidRPr="00CA02D3">
        <w:rPr>
          <w:iCs/>
        </w:rPr>
        <w:t xml:space="preserve">и подземно водно тяло </w:t>
      </w:r>
      <w:r w:rsidR="00CA02D3" w:rsidRPr="00CA02D3">
        <w:rPr>
          <w:bCs/>
          <w:iCs/>
        </w:rPr>
        <w:t>BG3G000000Q013 „Порови води в Кватернер - Горнотракийски низина“</w:t>
      </w:r>
      <w:r w:rsidR="00CA02D3" w:rsidRPr="00CA02D3">
        <w:rPr>
          <w:iCs/>
        </w:rPr>
        <w:t>, съгласно чл. 119а.(1) от ЗВ, както и на територията</w:t>
      </w:r>
      <w:r w:rsidR="006673A2">
        <w:rPr>
          <w:iCs/>
        </w:rPr>
        <w:t xml:space="preserve"> предвидена за реализиране на инвестиционното предложение</w:t>
      </w:r>
      <w:r w:rsidR="00CA02D3" w:rsidRPr="00CA02D3">
        <w:rPr>
          <w:iCs/>
        </w:rPr>
        <w:t>.</w:t>
      </w:r>
    </w:p>
    <w:p w:rsidR="00CA02D3" w:rsidRPr="005A35F2" w:rsidRDefault="005A35F2" w:rsidP="005A35F2">
      <w:pPr>
        <w:pStyle w:val="Caption"/>
        <w:rPr>
          <w:i w:val="0"/>
          <w:iCs w:val="0"/>
          <w:color w:val="auto"/>
          <w:sz w:val="24"/>
          <w:szCs w:val="24"/>
          <w:lang w:val="en-US"/>
        </w:rPr>
      </w:pPr>
      <w:r w:rsidRPr="005A35F2">
        <w:rPr>
          <w:color w:val="auto"/>
          <w:sz w:val="24"/>
          <w:szCs w:val="24"/>
        </w:rPr>
        <w:t xml:space="preserve">Таблица </w:t>
      </w:r>
      <w:r w:rsidRPr="005A35F2">
        <w:rPr>
          <w:color w:val="auto"/>
          <w:sz w:val="24"/>
          <w:szCs w:val="24"/>
        </w:rPr>
        <w:fldChar w:fldCharType="begin"/>
      </w:r>
      <w:r w:rsidRPr="005A35F2">
        <w:rPr>
          <w:color w:val="auto"/>
          <w:sz w:val="24"/>
          <w:szCs w:val="24"/>
        </w:rPr>
        <w:instrText xml:space="preserve"> SEQ Таблица \* ARABIC </w:instrText>
      </w:r>
      <w:r w:rsidRPr="005A35F2">
        <w:rPr>
          <w:color w:val="auto"/>
          <w:sz w:val="24"/>
          <w:szCs w:val="24"/>
        </w:rPr>
        <w:fldChar w:fldCharType="separate"/>
      </w:r>
      <w:r w:rsidR="00FF0BF3">
        <w:rPr>
          <w:noProof/>
          <w:color w:val="auto"/>
          <w:sz w:val="24"/>
          <w:szCs w:val="24"/>
        </w:rPr>
        <w:t>2</w:t>
      </w:r>
      <w:r w:rsidRPr="005A35F2">
        <w:rPr>
          <w:color w:val="auto"/>
          <w:sz w:val="24"/>
          <w:szCs w:val="24"/>
        </w:rPr>
        <w:fldChar w:fldCharType="end"/>
      </w:r>
      <w:r w:rsidR="00CA02D3" w:rsidRPr="005A35F2">
        <w:rPr>
          <w:b/>
          <w:bCs/>
          <w:color w:val="auto"/>
          <w:sz w:val="24"/>
          <w:szCs w:val="24"/>
        </w:rPr>
        <w:t>.</w:t>
      </w:r>
      <w:r w:rsidR="00CA02D3" w:rsidRPr="005A35F2">
        <w:rPr>
          <w:color w:val="auto"/>
          <w:sz w:val="24"/>
          <w:szCs w:val="24"/>
        </w:rPr>
        <w:t xml:space="preserve"> Зони за защита на водите в обхвата на ВТ BG3MA500R103, ПВТ BG3G000000Q013 и на територията предвидена за реализиране на ИП, съгласно чл. 119а.(1) от ЗВ.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2278"/>
        <w:gridCol w:w="2583"/>
        <w:gridCol w:w="2496"/>
      </w:tblGrid>
      <w:tr w:rsidR="00CA02D3" w:rsidRPr="00CA02D3" w:rsidTr="00CA02D3">
        <w:trPr>
          <w:tblHeader/>
        </w:trPr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b/>
                <w:bCs/>
                <w:iCs/>
              </w:rPr>
            </w:pPr>
            <w:r w:rsidRPr="00CA02D3">
              <w:rPr>
                <w:b/>
                <w:bCs/>
                <w:iCs/>
              </w:rPr>
              <w:t>Зони за защита на водите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b/>
                <w:bCs/>
                <w:iCs/>
              </w:rPr>
            </w:pPr>
            <w:r w:rsidRPr="00CA02D3">
              <w:rPr>
                <w:b/>
                <w:bCs/>
                <w:iCs/>
              </w:rPr>
              <w:t>Вид на зоната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b/>
                <w:bCs/>
                <w:iCs/>
              </w:rPr>
            </w:pPr>
            <w:r w:rsidRPr="00CA02D3">
              <w:rPr>
                <w:b/>
                <w:bCs/>
                <w:iCs/>
              </w:rPr>
              <w:t>ВТ и/или ПВТ не попада/попада (име, код) в зона за защита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b/>
                <w:bCs/>
                <w:iCs/>
              </w:rPr>
            </w:pPr>
            <w:r w:rsidRPr="00CA02D3">
              <w:rPr>
                <w:b/>
                <w:bCs/>
                <w:iCs/>
              </w:rPr>
              <w:t>ИП попада (код)/ не попада в зона за защита на водите</w:t>
            </w:r>
          </w:p>
        </w:tc>
      </w:tr>
      <w:tr w:rsidR="00CA02D3" w:rsidRPr="00CA02D3" w:rsidTr="00CA02D3">
        <w:trPr>
          <w:trHeight w:val="97"/>
        </w:trPr>
        <w:tc>
          <w:tcPr>
            <w:tcW w:w="9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чл.119а, ал.1, т.1 от ЗВ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Зона за защита на питейните води от повърхностни водни тела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</w:tr>
      <w:tr w:rsidR="00CA02D3" w:rsidRPr="00CA02D3" w:rsidTr="00CA02D3">
        <w:trPr>
          <w:trHeight w:val="97"/>
        </w:trPr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ind w:firstLine="708"/>
              <w:jc w:val="center"/>
              <w:rPr>
                <w:i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Зона за защита на питейните води от подземни водни тела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Попада.</w:t>
            </w:r>
          </w:p>
          <w:p w:rsidR="00CA02D3" w:rsidRPr="00CA02D3" w:rsidRDefault="00CA02D3" w:rsidP="00CA02D3">
            <w:pPr>
              <w:jc w:val="center"/>
              <w:rPr>
                <w:b/>
                <w:iCs/>
              </w:rPr>
            </w:pPr>
            <w:r w:rsidRPr="00CA02D3">
              <w:rPr>
                <w:iCs/>
              </w:rPr>
              <w:t>Код на ЗЗВ: BG3DGW000000Q013, подземно водно тяло BG3G000000Q013 Порови води в Кватернер - Горнотракийска низина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Попада.</w:t>
            </w:r>
          </w:p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Код на ЗЗВ: BG3DGW000000Q013</w:t>
            </w:r>
          </w:p>
        </w:tc>
      </w:tr>
      <w:tr w:rsidR="00CA02D3" w:rsidRPr="00CA02D3" w:rsidTr="00CA02D3"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чл.119а, ал.1, т.2 от ЗВ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ind w:firstLine="708"/>
              <w:jc w:val="center"/>
              <w:rPr>
                <w:iCs/>
              </w:rPr>
            </w:pPr>
            <w:r w:rsidRPr="00CA02D3">
              <w:rPr>
                <w:iCs/>
              </w:rPr>
              <w:t>Зона за отдих и водни спортове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</w:tr>
      <w:tr w:rsidR="00CA02D3" w:rsidRPr="00CA02D3" w:rsidTr="00CA02D3">
        <w:trPr>
          <w:trHeight w:val="97"/>
        </w:trPr>
        <w:tc>
          <w:tcPr>
            <w:tcW w:w="9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чл.119а, ал.1, т.3 от ЗВ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Чувствителна зона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</w:tr>
      <w:tr w:rsidR="00CA02D3" w:rsidRPr="00CA02D3" w:rsidTr="00CA02D3">
        <w:trPr>
          <w:trHeight w:val="97"/>
        </w:trPr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ind w:firstLine="708"/>
              <w:jc w:val="center"/>
              <w:rPr>
                <w:i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Уязвима зона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Попада.</w:t>
            </w:r>
          </w:p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Водно тяло</w:t>
            </w:r>
          </w:p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bCs/>
                <w:iCs/>
              </w:rPr>
              <w:t>BG3MA500R103</w:t>
            </w:r>
          </w:p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lastRenderedPageBreak/>
              <w:t>Подземно водно тяло BG3G000000Q013 Порови води в Кватернер - Горнотракийска низина, определени като води, които са замърсени или застрашени от замърсяване с нитрати от земеделски източници, съгл. Приложение 1 към Заповед №РД-900/21.10.2024 г.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lastRenderedPageBreak/>
              <w:t>Попада.</w:t>
            </w:r>
          </w:p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Подземно водно тяло BG3G000000Q013</w:t>
            </w:r>
          </w:p>
        </w:tc>
      </w:tr>
      <w:tr w:rsidR="00CA02D3" w:rsidRPr="00CA02D3" w:rsidTr="00CA02D3">
        <w:tc>
          <w:tcPr>
            <w:tcW w:w="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lastRenderedPageBreak/>
              <w:t>чл.119а, ал.1, т.4 от ЗВ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Зона за стопански ценни видове риби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</w:tr>
      <w:tr w:rsidR="00CA02D3" w:rsidRPr="00CA02D3" w:rsidTr="00CA02D3">
        <w:trPr>
          <w:trHeight w:val="66"/>
        </w:trPr>
        <w:tc>
          <w:tcPr>
            <w:tcW w:w="9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чл.119а, ал.1, т.5 от ЗВ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Защитени територии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</w:tr>
      <w:tr w:rsidR="00CA02D3" w:rsidRPr="00CA02D3" w:rsidTr="00CA02D3">
        <w:trPr>
          <w:trHeight w:val="64"/>
        </w:trPr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ind w:firstLine="708"/>
              <w:jc w:val="center"/>
              <w:rPr>
                <w:i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Зона за местообитания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Попада.</w:t>
            </w:r>
          </w:p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Защитени зони с код:</w:t>
            </w:r>
          </w:p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BG0000578 Река Марица,</w:t>
            </w:r>
          </w:p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BG0000194 Река Чая,</w:t>
            </w:r>
          </w:p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BG0001031 Родопи – Средни.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</w:tr>
      <w:tr w:rsidR="00CA02D3" w:rsidRPr="00CA02D3" w:rsidTr="00CA02D3">
        <w:trPr>
          <w:trHeight w:val="64"/>
        </w:trPr>
        <w:tc>
          <w:tcPr>
            <w:tcW w:w="9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ind w:firstLine="708"/>
              <w:jc w:val="center"/>
              <w:rPr>
                <w:iCs/>
              </w:rPr>
            </w:pP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Зона за птици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  <w:tc>
          <w:tcPr>
            <w:tcW w:w="1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02D3" w:rsidRPr="00CA02D3" w:rsidRDefault="00CA02D3" w:rsidP="00CA02D3">
            <w:pPr>
              <w:jc w:val="center"/>
              <w:rPr>
                <w:iCs/>
              </w:rPr>
            </w:pPr>
            <w:r w:rsidRPr="00CA02D3">
              <w:rPr>
                <w:iCs/>
              </w:rPr>
              <w:t>Не попада.</w:t>
            </w:r>
          </w:p>
        </w:tc>
      </w:tr>
    </w:tbl>
    <w:p w:rsidR="00CA02D3" w:rsidRPr="00CA02D3" w:rsidRDefault="00CA02D3" w:rsidP="00CA02D3">
      <w:pPr>
        <w:spacing w:before="240"/>
        <w:ind w:firstLine="708"/>
        <w:rPr>
          <w:iCs/>
        </w:rPr>
      </w:pPr>
      <w:r w:rsidRPr="00CA02D3">
        <w:rPr>
          <w:iCs/>
        </w:rPr>
        <w:t>От таблицата по-горе е видно, че по отношение на ЗЗВ територията на инвестиционното предложение попада единствено в широкия обхват на BG3DGW000000Q013 - Зона за защита на питейните води от подземни водни тела и ПВТ BG3G000000Q013 определено като уязвима зона.</w:t>
      </w:r>
    </w:p>
    <w:p w:rsidR="00CA02D3" w:rsidRPr="00CA02D3" w:rsidRDefault="00CA02D3" w:rsidP="00CA02D3">
      <w:pPr>
        <w:ind w:firstLine="708"/>
        <w:rPr>
          <w:iCs/>
        </w:rPr>
      </w:pPr>
      <w:r w:rsidRPr="00CA02D3">
        <w:rPr>
          <w:iCs/>
        </w:rPr>
        <w:t xml:space="preserve">Площта на инвестиционното предложение не засяга санитарно-охранителни зони (СОЗ) учредени по реда на Наредба № 3/16.10.2000 г. за условията и реда за проучване, проектиране, утвърждаване и експлоатация на санитарно – охранителните зони около водоизточниците на минерални води, използвани за лечебни, профилактични, питейни и хигиенни нужди, около такива зони, както и буферни зони около съоръжения за питейно </w:t>
      </w:r>
      <w:r w:rsidRPr="00CA02D3">
        <w:rPr>
          <w:iCs/>
        </w:rPr>
        <w:lastRenderedPageBreak/>
        <w:t>водоснабдяване без определени СОЗ, за които е необходимо спазване на ограничения съгласно Приложение № 1, към националния каталог от мерки към ПУРБ.</w:t>
      </w:r>
    </w:p>
    <w:p w:rsidR="0052352A" w:rsidRPr="0052352A" w:rsidRDefault="0052352A" w:rsidP="00285755">
      <w:pPr>
        <w:ind w:firstLine="708"/>
        <w:rPr>
          <w:iCs/>
        </w:rPr>
      </w:pPr>
      <w:r w:rsidRPr="0052352A">
        <w:rPr>
          <w:iCs/>
        </w:rPr>
        <w:t xml:space="preserve">Настоящото инвестиционно намерение ще се реализира в ПИ </w:t>
      </w:r>
      <w:r w:rsidRPr="0052352A">
        <w:rPr>
          <w:bCs/>
          <w:iCs/>
        </w:rPr>
        <w:t>00702.515.447</w:t>
      </w:r>
      <w:r>
        <w:rPr>
          <w:bCs/>
          <w:iCs/>
        </w:rPr>
        <w:t xml:space="preserve"> </w:t>
      </w:r>
      <w:r w:rsidRPr="0052352A">
        <w:rPr>
          <w:bCs/>
          <w:iCs/>
        </w:rPr>
        <w:t>област Пловдив, община Асеновград, гр. Асеновград,</w:t>
      </w:r>
      <w:r w:rsidRPr="0052352A">
        <w:rPr>
          <w:iCs/>
        </w:rPr>
        <w:t xml:space="preserve"> </w:t>
      </w:r>
      <w:r w:rsidRPr="0052352A">
        <w:rPr>
          <w:bCs/>
          <w:iCs/>
        </w:rPr>
        <w:t>п. к. 4230, ул. „Копринарска“</w:t>
      </w:r>
      <w:r w:rsidRPr="0052352A">
        <w:rPr>
          <w:iCs/>
        </w:rPr>
        <w:t>. Имот</w:t>
      </w:r>
      <w:r w:rsidR="00602D22">
        <w:rPr>
          <w:iCs/>
        </w:rPr>
        <w:t>ът</w:t>
      </w:r>
      <w:r w:rsidRPr="0052352A">
        <w:rPr>
          <w:iCs/>
        </w:rPr>
        <w:t xml:space="preserve"> е собственост на Възложителя.</w:t>
      </w:r>
    </w:p>
    <w:p w:rsidR="0052352A" w:rsidRDefault="0052352A" w:rsidP="0052352A">
      <w:pPr>
        <w:tabs>
          <w:tab w:val="left" w:pos="1134"/>
        </w:tabs>
        <w:ind w:firstLine="708"/>
        <w:rPr>
          <w:iCs/>
        </w:rPr>
      </w:pPr>
      <w:r w:rsidRPr="0052352A">
        <w:rPr>
          <w:iCs/>
        </w:rPr>
        <w:t>-</w:t>
      </w:r>
      <w:r w:rsidRPr="0052352A">
        <w:rPr>
          <w:iCs/>
        </w:rPr>
        <w:tab/>
        <w:t>Съгласно Закона за защитените територии: Природна забележителност „Находище на Атинска Мерендера в район Горни Воден“,</w:t>
      </w:r>
      <w:r w:rsidR="007A0BF9">
        <w:rPr>
          <w:iCs/>
        </w:rPr>
        <w:t xml:space="preserve"> разположена на 2,2 км в </w:t>
      </w:r>
      <w:r w:rsidRPr="0052352A">
        <w:rPr>
          <w:iCs/>
        </w:rPr>
        <w:t xml:space="preserve">западна посока и природна забележителност „Анатема“ – разположена на </w:t>
      </w:r>
      <w:r w:rsidR="007A0BF9">
        <w:rPr>
          <w:iCs/>
        </w:rPr>
        <w:t>1,9</w:t>
      </w:r>
      <w:r w:rsidRPr="0052352A">
        <w:rPr>
          <w:iCs/>
        </w:rPr>
        <w:t xml:space="preserve"> км в южна посока. </w:t>
      </w:r>
    </w:p>
    <w:p w:rsidR="00285755" w:rsidRDefault="00285755" w:rsidP="00285755">
      <w:pPr>
        <w:tabs>
          <w:tab w:val="left" w:pos="1134"/>
        </w:tabs>
        <w:ind w:firstLine="708"/>
        <w:rPr>
          <w:iCs/>
        </w:rPr>
      </w:pPr>
      <w:r>
        <w:rPr>
          <w:iCs/>
        </w:rPr>
        <w:t>-</w:t>
      </w:r>
      <w:r>
        <w:rPr>
          <w:iCs/>
        </w:rPr>
        <w:tab/>
      </w:r>
      <w:r w:rsidR="0052352A" w:rsidRPr="0052352A">
        <w:rPr>
          <w:iCs/>
        </w:rPr>
        <w:t xml:space="preserve">Съгласно Закона за биологичното разнообразие: защитена зона (ЗЗ) по Директивата за опазване на местообитанията: BG0001031 „Родопи - Средни“, разположена на около </w:t>
      </w:r>
      <w:r w:rsidR="0020402E">
        <w:rPr>
          <w:iCs/>
        </w:rPr>
        <w:t>1,3</w:t>
      </w:r>
      <w:r w:rsidR="0052352A" w:rsidRPr="0052352A">
        <w:rPr>
          <w:iCs/>
        </w:rPr>
        <w:t xml:space="preserve"> км в южна посока.</w:t>
      </w:r>
    </w:p>
    <w:p w:rsidR="00827273" w:rsidRPr="00CD5BC0" w:rsidRDefault="00285755" w:rsidP="00CD5BC0">
      <w:pPr>
        <w:tabs>
          <w:tab w:val="left" w:pos="1134"/>
        </w:tabs>
        <w:ind w:firstLine="708"/>
        <w:rPr>
          <w:iCs/>
        </w:rPr>
      </w:pPr>
      <w:r>
        <w:rPr>
          <w:iCs/>
        </w:rPr>
        <w:t>-</w:t>
      </w:r>
      <w:r>
        <w:rPr>
          <w:iCs/>
        </w:rPr>
        <w:tab/>
      </w:r>
      <w:r w:rsidR="0052352A" w:rsidRPr="0052352A">
        <w:rPr>
          <w:iCs/>
        </w:rPr>
        <w:t>Съгласно Закона за биологичното разнообразие: защитена зона по Директивата за опазване на дивите птици: BG0002073 „Добр</w:t>
      </w:r>
      <w:r w:rsidR="0020402E">
        <w:rPr>
          <w:iCs/>
        </w:rPr>
        <w:t>остан“, разположена на около 1,8</w:t>
      </w:r>
      <w:r w:rsidR="0052352A" w:rsidRPr="0052352A">
        <w:rPr>
          <w:iCs/>
        </w:rPr>
        <w:t xml:space="preserve"> км в южна посока.</w:t>
      </w:r>
    </w:p>
    <w:p w:rsidR="005C4D00" w:rsidRDefault="005C4D00" w:rsidP="005C4D00">
      <w:pPr>
        <w:pStyle w:val="Heading2"/>
      </w:pPr>
      <w:r w:rsidRPr="00B453DC"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CD5BC0" w:rsidRPr="00CD5BC0" w:rsidRDefault="00CD5BC0" w:rsidP="00797A05">
      <w:pPr>
        <w:ind w:firstLine="708"/>
      </w:pPr>
      <w:r w:rsidRPr="00CD5BC0">
        <w:t xml:space="preserve">Реализацията на инвестиционното предложение не е свързана </w:t>
      </w:r>
      <w:r>
        <w:t>с</w:t>
      </w:r>
      <w:r w:rsidRPr="00CD5BC0">
        <w:t xml:space="preserve"> други основни дейности, освен описаните</w:t>
      </w:r>
      <w:r>
        <w:t xml:space="preserve"> по-горе</w:t>
      </w:r>
      <w:r w:rsidRPr="00CD5BC0">
        <w:t>.</w:t>
      </w:r>
      <w:r w:rsidR="00797A05">
        <w:t xml:space="preserve"> </w:t>
      </w:r>
      <w:r w:rsidRPr="00CD5BC0">
        <w:t xml:space="preserve">Инвестиционното предложение </w:t>
      </w:r>
      <w:r>
        <w:t>за</w:t>
      </w:r>
      <w:r w:rsidRPr="00CD5BC0">
        <w:t xml:space="preserve"> изграждане на</w:t>
      </w:r>
      <w:r>
        <w:t xml:space="preserve"> паркинг</w:t>
      </w:r>
      <w:r w:rsidRPr="00CD5BC0">
        <w:t xml:space="preserve"> включва всички дейности, които съпътстват реализацията на такъв тип обекти - осигуряване на необходимите суровини и материали за строителството от специализирани фирми по предварително зададени количества, осигуряване на ел. енергия и вода, както по време на строителството, така и по вре</w:t>
      </w:r>
      <w:r>
        <w:t xml:space="preserve">ме на експлоатацията на обекта. </w:t>
      </w:r>
    </w:p>
    <w:p w:rsidR="00CD5BC0" w:rsidRPr="00CD5BC0" w:rsidRDefault="00CD5BC0" w:rsidP="00CD5BC0">
      <w:pPr>
        <w:ind w:firstLine="708"/>
      </w:pPr>
      <w:r>
        <w:t>Е</w:t>
      </w:r>
      <w:r w:rsidRPr="00CD5BC0">
        <w:t>лектрозахранване</w:t>
      </w:r>
      <w:r>
        <w:t>то ще се изпълни</w:t>
      </w:r>
      <w:r w:rsidRPr="00CD5BC0">
        <w:t xml:space="preserve"> от съществуващата електропреносна мрежа по предварително посочени данни от експлоатационното дружество, присъединяване към съществуващи улични мрежи - водоснабдяване и канализация. Няма да има други дейности, свързани с добив на строителни материали, добив или пренос на ел. енергия, които могат да окажат отрицателно въздействие върху околната среда.</w:t>
      </w:r>
    </w:p>
    <w:p w:rsidR="005C4D00" w:rsidRDefault="005C4D00" w:rsidP="005C4D00">
      <w:pPr>
        <w:pStyle w:val="Heading2"/>
      </w:pPr>
      <w:r w:rsidRPr="00B453DC">
        <w:t>12. Необходимост от други разрешителни, свързани с инвестиционното предложение.</w:t>
      </w:r>
    </w:p>
    <w:p w:rsidR="00CD5619" w:rsidRPr="00CD5619" w:rsidRDefault="00CD5619" w:rsidP="00CD5619">
      <w:pPr>
        <w:ind w:firstLine="708"/>
      </w:pPr>
      <w:r>
        <w:t>За реализацията на инвестиционното предложение</w:t>
      </w:r>
      <w:r w:rsidRPr="00CD5619">
        <w:t xml:space="preserve"> са необходими следните документи:</w:t>
      </w:r>
    </w:p>
    <w:p w:rsidR="00CD5619" w:rsidRDefault="00CD5619" w:rsidP="00CD5619">
      <w:pPr>
        <w:numPr>
          <w:ilvl w:val="0"/>
          <w:numId w:val="9"/>
        </w:numPr>
        <w:tabs>
          <w:tab w:val="left" w:pos="1134"/>
        </w:tabs>
        <w:ind w:left="0" w:firstLine="709"/>
      </w:pPr>
      <w:r w:rsidRPr="00CD5619">
        <w:t>Решение по реда на Глава VI от ЗООС за преценка необходимостта от извършване на ОВОС;</w:t>
      </w:r>
    </w:p>
    <w:p w:rsidR="00CD5619" w:rsidRDefault="00CD5619" w:rsidP="00CD5619">
      <w:pPr>
        <w:numPr>
          <w:ilvl w:val="0"/>
          <w:numId w:val="9"/>
        </w:numPr>
        <w:tabs>
          <w:tab w:val="left" w:pos="1134"/>
        </w:tabs>
        <w:ind w:left="0" w:firstLine="709"/>
      </w:pPr>
      <w:r w:rsidRPr="00CD5619">
        <w:t xml:space="preserve">Разрешение за строеж от Главен архитект на Община </w:t>
      </w:r>
      <w:r w:rsidR="002855C3">
        <w:t>Асеновград</w:t>
      </w:r>
      <w:r w:rsidRPr="00CD5619">
        <w:t>;</w:t>
      </w:r>
    </w:p>
    <w:p w:rsidR="00CD5619" w:rsidRDefault="00CD5619" w:rsidP="00CD5619">
      <w:pPr>
        <w:numPr>
          <w:ilvl w:val="0"/>
          <w:numId w:val="9"/>
        </w:numPr>
        <w:tabs>
          <w:tab w:val="left" w:pos="1134"/>
        </w:tabs>
        <w:ind w:left="0" w:firstLine="709"/>
      </w:pPr>
      <w:r w:rsidRPr="00CD5619">
        <w:t xml:space="preserve">Удостоверение за въвеждане в експлоатация от Община </w:t>
      </w:r>
      <w:r w:rsidR="002855C3">
        <w:t>Асеновград</w:t>
      </w:r>
      <w:r w:rsidRPr="00CD5619">
        <w:t>.</w:t>
      </w:r>
    </w:p>
    <w:p w:rsidR="00E4167A" w:rsidRPr="00E4167A" w:rsidRDefault="0031724D" w:rsidP="00E4167A">
      <w:pPr>
        <w:numPr>
          <w:ilvl w:val="0"/>
          <w:numId w:val="9"/>
        </w:numPr>
        <w:tabs>
          <w:tab w:val="left" w:pos="1134"/>
        </w:tabs>
        <w:ind w:left="0" w:firstLine="709"/>
      </w:pPr>
      <w:r w:rsidRPr="0031724D">
        <w:rPr>
          <w:bCs/>
          <w:iCs/>
        </w:rPr>
        <w:lastRenderedPageBreak/>
        <w:t>Ще се пристъпи и към регистрация на обекта в РЗИ Пловдив, като обект с обществено предназначение, съгласно законодателството за опазването на общественото здраве.</w:t>
      </w:r>
    </w:p>
    <w:p w:rsidR="005C4D00" w:rsidRDefault="005C4D00" w:rsidP="005C4D00">
      <w:pPr>
        <w:pStyle w:val="Heading1"/>
      </w:pPr>
      <w:r w:rsidRPr="00B453DC"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5C4D00" w:rsidRDefault="005C4D00" w:rsidP="005C4D00">
      <w:pPr>
        <w:pStyle w:val="Heading2"/>
      </w:pPr>
      <w:r w:rsidRPr="00B453DC">
        <w:t>1. съществуващо и одобрено земеползване;</w:t>
      </w:r>
    </w:p>
    <w:p w:rsidR="00DA340E" w:rsidRPr="008C711B" w:rsidRDefault="00DA340E" w:rsidP="008C711B">
      <w:pPr>
        <w:ind w:firstLine="708"/>
        <w:rPr>
          <w:bCs/>
        </w:rPr>
      </w:pPr>
      <w:r>
        <w:rPr>
          <w:bCs/>
        </w:rPr>
        <w:t xml:space="preserve">Реализирането на инвестиционното предложение </w:t>
      </w:r>
      <w:r w:rsidRPr="00DA340E">
        <w:rPr>
          <w:bCs/>
        </w:rPr>
        <w:t>е предвидено в имот, който е разположен в урбанизиран район, поради което не се предполага отрицателно въздействие върху съществуващото и одобрено земеползване в околността.</w:t>
      </w:r>
    </w:p>
    <w:p w:rsidR="005C4D00" w:rsidRDefault="005C4D00" w:rsidP="005C4D00">
      <w:pPr>
        <w:pStyle w:val="Heading2"/>
      </w:pPr>
      <w:r w:rsidRPr="00B453DC">
        <w:t>2. мочурища, крайречни области, речни устия;</w:t>
      </w:r>
    </w:p>
    <w:p w:rsidR="008C711B" w:rsidRPr="00E345FC" w:rsidRDefault="008C711B" w:rsidP="00E345FC">
      <w:pPr>
        <w:ind w:firstLine="708"/>
        <w:rPr>
          <w:bCs/>
        </w:rPr>
      </w:pPr>
      <w:r w:rsidRPr="008C711B">
        <w:t>Имотът</w:t>
      </w:r>
      <w:r w:rsidR="00E345FC">
        <w:t xml:space="preserve"> за реализиране на инвестиционното</w:t>
      </w:r>
      <w:r w:rsidRPr="008C711B">
        <w:t xml:space="preserve"> предложение</w:t>
      </w:r>
      <w:r w:rsidRPr="008C711B">
        <w:rPr>
          <w:bCs/>
        </w:rPr>
        <w:t xml:space="preserve"> не се намира в и не засяга мочурища, крайречни области и речни устия. Най-близкият воден обект до площадката на </w:t>
      </w:r>
      <w:r w:rsidR="009A1CB0" w:rsidRPr="009A1CB0">
        <w:rPr>
          <w:bCs/>
        </w:rPr>
        <w:t>инвестиционно</w:t>
      </w:r>
      <w:r w:rsidR="009A1CB0">
        <w:rPr>
          <w:bCs/>
        </w:rPr>
        <w:t>то</w:t>
      </w:r>
      <w:r w:rsidR="009A1CB0" w:rsidRPr="009A1CB0">
        <w:rPr>
          <w:bCs/>
        </w:rPr>
        <w:t xml:space="preserve"> предложение</w:t>
      </w:r>
      <w:r w:rsidRPr="008C711B">
        <w:rPr>
          <w:bCs/>
        </w:rPr>
        <w:t xml:space="preserve"> е р. Чепеларска на 250 м в източна посока.</w:t>
      </w:r>
    </w:p>
    <w:p w:rsidR="005C4D00" w:rsidRDefault="005C4D00" w:rsidP="005C4D00">
      <w:pPr>
        <w:pStyle w:val="Heading2"/>
      </w:pPr>
      <w:r w:rsidRPr="00B453DC">
        <w:t>3. крайбрежни зони и морска околна среда;</w:t>
      </w:r>
    </w:p>
    <w:p w:rsidR="00E345FC" w:rsidRPr="00E345FC" w:rsidRDefault="00E345FC" w:rsidP="00E345FC">
      <w:pPr>
        <w:ind w:firstLine="708"/>
      </w:pPr>
      <w:r w:rsidRPr="00E345FC">
        <w:t>Имотът за реализиране на инвестиционното предложение</w:t>
      </w:r>
      <w:r w:rsidRPr="00E345FC">
        <w:rPr>
          <w:bCs/>
        </w:rPr>
        <w:t xml:space="preserve"> не се намира в и не засяга крайбр</w:t>
      </w:r>
      <w:r>
        <w:rPr>
          <w:bCs/>
        </w:rPr>
        <w:t>ежни зони и морска околна среда</w:t>
      </w:r>
      <w:r w:rsidRPr="00E345FC">
        <w:rPr>
          <w:bCs/>
        </w:rPr>
        <w:t>.</w:t>
      </w:r>
    </w:p>
    <w:p w:rsidR="005C4D00" w:rsidRDefault="005C4D00" w:rsidP="005C4D00">
      <w:pPr>
        <w:pStyle w:val="Heading2"/>
      </w:pPr>
      <w:r w:rsidRPr="00B453DC">
        <w:t>4. планински и горски райони;</w:t>
      </w:r>
    </w:p>
    <w:p w:rsidR="00E345FC" w:rsidRPr="004540F1" w:rsidRDefault="00E345FC" w:rsidP="004540F1">
      <w:pPr>
        <w:ind w:firstLine="708"/>
        <w:rPr>
          <w:bCs/>
        </w:rPr>
      </w:pPr>
      <w:r w:rsidRPr="00E345FC">
        <w:t>Имотът за реализиране на инвестиционното предложение</w:t>
      </w:r>
      <w:r w:rsidRPr="00E345FC">
        <w:rPr>
          <w:bCs/>
        </w:rPr>
        <w:t xml:space="preserve"> не се намира в и не засяга планински и горски райони.</w:t>
      </w:r>
    </w:p>
    <w:p w:rsidR="005C4D00" w:rsidRDefault="005C4D00" w:rsidP="005C4D00">
      <w:pPr>
        <w:pStyle w:val="Heading2"/>
      </w:pPr>
      <w:r w:rsidRPr="00B453DC">
        <w:t>5. защитени със закон територии;</w:t>
      </w:r>
    </w:p>
    <w:p w:rsidR="004540F1" w:rsidRPr="00936D45" w:rsidRDefault="004540F1" w:rsidP="005A35F2">
      <w:pPr>
        <w:ind w:firstLine="708"/>
        <w:rPr>
          <w:iCs/>
        </w:rPr>
      </w:pPr>
      <w:r>
        <w:rPr>
          <w:iCs/>
        </w:rPr>
        <w:t>Имотът за реализиране на настоящото инвестиционно предложение не попада във и не засяга защитени със закон територии. Най-близко разположените такива са:</w:t>
      </w:r>
      <w:r w:rsidRPr="004540F1">
        <w:rPr>
          <w:iCs/>
        </w:rPr>
        <w:t xml:space="preserve"> Природна забележителност „Находище на Атинска Мерендера в район Горни Воден“, разположена на 2,2 км в западна посока и природна забележителност „Анатема“ – разположена на 1,9 км в южна посока. </w:t>
      </w:r>
    </w:p>
    <w:p w:rsidR="005C4D00" w:rsidRDefault="005C4D00" w:rsidP="005C4D00">
      <w:pPr>
        <w:pStyle w:val="Heading2"/>
      </w:pPr>
      <w:r w:rsidRPr="00B453DC">
        <w:t>6. засегнати елементи от Националната екологична мрежа;</w:t>
      </w:r>
    </w:p>
    <w:p w:rsidR="00936D45" w:rsidRDefault="00936D45" w:rsidP="00936D45">
      <w:pPr>
        <w:ind w:firstLine="708"/>
        <w:rPr>
          <w:iCs/>
        </w:rPr>
      </w:pPr>
      <w:r w:rsidRPr="00936D45">
        <w:rPr>
          <w:iCs/>
        </w:rPr>
        <w:t xml:space="preserve">Имотът за реализиране на настоящото инвестиционно предложение не попада във и не засяга защитени </w:t>
      </w:r>
      <w:r>
        <w:rPr>
          <w:iCs/>
        </w:rPr>
        <w:t>зони, с</w:t>
      </w:r>
      <w:r w:rsidRPr="00936D45">
        <w:rPr>
          <w:iCs/>
        </w:rPr>
        <w:t>ъгласно Закона за биологичното разнообразие</w:t>
      </w:r>
      <w:r>
        <w:rPr>
          <w:iCs/>
        </w:rPr>
        <w:t>. Най-близко разположените такива са</w:t>
      </w:r>
      <w:r w:rsidRPr="00936D45">
        <w:rPr>
          <w:iCs/>
        </w:rPr>
        <w:t xml:space="preserve">: </w:t>
      </w:r>
    </w:p>
    <w:p w:rsidR="00936D45" w:rsidRDefault="00936D45" w:rsidP="00936D45">
      <w:pPr>
        <w:tabs>
          <w:tab w:val="left" w:pos="1134"/>
        </w:tabs>
        <w:ind w:firstLine="708"/>
        <w:rPr>
          <w:iCs/>
        </w:rPr>
      </w:pPr>
      <w:r>
        <w:rPr>
          <w:iCs/>
        </w:rPr>
        <w:lastRenderedPageBreak/>
        <w:t>-</w:t>
      </w:r>
      <w:r>
        <w:rPr>
          <w:iCs/>
        </w:rPr>
        <w:tab/>
      </w:r>
      <w:r w:rsidRPr="00936D45">
        <w:rPr>
          <w:iCs/>
        </w:rPr>
        <w:t>защитена зона (ЗЗ) по Директивата за опазване на местообитанията: BG0001031 „Родопи - Средни“, разположена на около 1,3 км в южна посока.</w:t>
      </w:r>
    </w:p>
    <w:p w:rsidR="00936D45" w:rsidRPr="00A21587" w:rsidRDefault="00936D45" w:rsidP="00A21587">
      <w:pPr>
        <w:tabs>
          <w:tab w:val="left" w:pos="1134"/>
        </w:tabs>
        <w:ind w:firstLine="708"/>
        <w:rPr>
          <w:iCs/>
        </w:rPr>
      </w:pPr>
      <w:r>
        <w:rPr>
          <w:iCs/>
        </w:rPr>
        <w:t>-</w:t>
      </w:r>
      <w:r>
        <w:rPr>
          <w:iCs/>
        </w:rPr>
        <w:tab/>
      </w:r>
      <w:r w:rsidRPr="00936D45">
        <w:rPr>
          <w:iCs/>
        </w:rPr>
        <w:t>защитена зона по Директивата за опазване на дивите птици: BG0002073 „Добростан“, разположена на около 1,8 км в южна посока.</w:t>
      </w:r>
    </w:p>
    <w:p w:rsidR="005C4D00" w:rsidRDefault="005C4D00" w:rsidP="005C4D00">
      <w:pPr>
        <w:pStyle w:val="Heading2"/>
      </w:pPr>
      <w:r w:rsidRPr="00B453DC">
        <w:t>7. ландшафт и обекти с историческа, културна или археологическа стойност;</w:t>
      </w:r>
    </w:p>
    <w:p w:rsidR="00A64242" w:rsidRPr="00A64242" w:rsidRDefault="00A64242" w:rsidP="00FB020F">
      <w:pPr>
        <w:ind w:firstLine="708"/>
      </w:pPr>
      <w:r w:rsidRPr="00A64242">
        <w:t xml:space="preserve">Реализацията на настоящото инвестиционно намерение не предполага </w:t>
      </w:r>
      <w:r w:rsidR="00565BBD">
        <w:t xml:space="preserve">съществена </w:t>
      </w:r>
      <w:r w:rsidRPr="00A64242">
        <w:t>промяна в настоящия</w:t>
      </w:r>
      <w:r w:rsidR="00565BBD">
        <w:t xml:space="preserve"> силно антропогенизиран</w:t>
      </w:r>
      <w:r w:rsidRPr="00A64242">
        <w:t xml:space="preserve"> ландшафт. Местоположението и предвидените дейности не предполагат въздействия върху културното наследство. </w:t>
      </w:r>
    </w:p>
    <w:p w:rsidR="005C4D00" w:rsidRDefault="005C4D00" w:rsidP="005C4D00">
      <w:pPr>
        <w:pStyle w:val="Heading2"/>
      </w:pPr>
      <w:r w:rsidRPr="00B453DC">
        <w:t>8. територии и/или зони и обекти със специфичен санитарен статут или подлежащи на здравна защита.</w:t>
      </w:r>
    </w:p>
    <w:p w:rsidR="00FB020F" w:rsidRPr="00FB020F" w:rsidRDefault="00FB020F" w:rsidP="00FB020F">
      <w:pPr>
        <w:ind w:firstLine="708"/>
      </w:pPr>
      <w:r w:rsidRPr="00FB020F">
        <w:t>Теренът е разположен извън границите на СОЗ на водовземни съоръжения, няма източници на минерални води за лечебни, профилактични и хигиенни нужди.</w:t>
      </w:r>
    </w:p>
    <w:p w:rsidR="00FB020F" w:rsidRPr="00FB020F" w:rsidRDefault="00FB020F" w:rsidP="00FB020F">
      <w:r w:rsidRPr="00FB020F">
        <w:tab/>
        <w:t xml:space="preserve">Най-близко разположеният обект на здравна защита е </w:t>
      </w:r>
      <w:r>
        <w:rPr>
          <w:bCs/>
        </w:rPr>
        <w:t>разположен от източната страна на обекта.</w:t>
      </w:r>
    </w:p>
    <w:p w:rsidR="005C4D00" w:rsidRDefault="005C4D00" w:rsidP="005C4D00">
      <w:pPr>
        <w:pStyle w:val="Heading1"/>
      </w:pPr>
      <w:r w:rsidRPr="00B453DC"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5C4D00" w:rsidRDefault="005C4D00" w:rsidP="005C4D00">
      <w:pPr>
        <w:pStyle w:val="Heading2"/>
      </w:pPr>
      <w:r w:rsidRPr="00B453DC"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C07B70" w:rsidRPr="00A07206" w:rsidRDefault="00C07B70" w:rsidP="00D83D53">
      <w:pPr>
        <w:pStyle w:val="Heading3"/>
        <w:ind w:firstLine="708"/>
      </w:pPr>
      <w:r w:rsidRPr="00A07206">
        <w:t>Въздействие върху населението и човешкото здраве</w:t>
      </w:r>
    </w:p>
    <w:p w:rsidR="00C07B70" w:rsidRPr="00A07206" w:rsidRDefault="00C07B70" w:rsidP="00C07B70">
      <w:pPr>
        <w:spacing w:after="0"/>
        <w:ind w:firstLine="709"/>
        <w:rPr>
          <w:bCs/>
          <w:szCs w:val="24"/>
        </w:rPr>
      </w:pPr>
      <w:bookmarkStart w:id="1" w:name="_Hlk78809310"/>
      <w:r w:rsidRPr="00A07206">
        <w:rPr>
          <w:bCs/>
          <w:szCs w:val="24"/>
        </w:rPr>
        <w:t>Реализирането на инвестиционното предложение, предвид естеството на бъдещият обект няма да окаже отрицателно въздействие върху здравето на населението в района.</w:t>
      </w:r>
    </w:p>
    <w:p w:rsidR="00C07B70" w:rsidRPr="00A07206" w:rsidRDefault="00C07B70" w:rsidP="00C07B70">
      <w:pPr>
        <w:spacing w:after="0"/>
        <w:ind w:firstLine="709"/>
        <w:rPr>
          <w:bCs/>
          <w:szCs w:val="24"/>
        </w:rPr>
      </w:pPr>
      <w:r w:rsidRPr="00A07206">
        <w:rPr>
          <w:bCs/>
          <w:szCs w:val="24"/>
        </w:rPr>
        <w:t>По вр</w:t>
      </w:r>
      <w:r w:rsidR="00015A0C">
        <w:rPr>
          <w:bCs/>
          <w:szCs w:val="24"/>
        </w:rPr>
        <w:t>еме на строителството, здравен</w:t>
      </w:r>
      <w:r w:rsidRPr="00A07206">
        <w:rPr>
          <w:bCs/>
          <w:szCs w:val="24"/>
        </w:rPr>
        <w:t xml:space="preserve"> риск </w:t>
      </w:r>
      <w:r w:rsidR="00015A0C">
        <w:rPr>
          <w:bCs/>
          <w:szCs w:val="24"/>
        </w:rPr>
        <w:t>има само з</w:t>
      </w:r>
      <w:r w:rsidRPr="00A07206">
        <w:rPr>
          <w:bCs/>
          <w:szCs w:val="24"/>
        </w:rPr>
        <w:t>а работещите</w:t>
      </w:r>
      <w:r w:rsidR="00015A0C">
        <w:rPr>
          <w:bCs/>
          <w:szCs w:val="24"/>
        </w:rPr>
        <w:t>, като той</w:t>
      </w:r>
      <w:r w:rsidRPr="00A07206">
        <w:rPr>
          <w:bCs/>
          <w:szCs w:val="24"/>
        </w:rPr>
        <w:t xml:space="preserve"> се формира от наличните вредни фактори на работната среда (шум, вибрации, прах, заваръчни аерозоли). Определените въздействия са ограничени в периода на строителството и при работна среда на открито в рамките на работния ден.</w:t>
      </w:r>
    </w:p>
    <w:bookmarkEnd w:id="1"/>
    <w:p w:rsidR="00C07B70" w:rsidRPr="00A07206" w:rsidRDefault="00C07B70" w:rsidP="00C07B70">
      <w:pPr>
        <w:spacing w:after="0"/>
        <w:ind w:firstLine="709"/>
        <w:rPr>
          <w:bCs/>
          <w:szCs w:val="24"/>
        </w:rPr>
      </w:pPr>
      <w:r w:rsidRPr="00A07206">
        <w:rPr>
          <w:bCs/>
          <w:szCs w:val="24"/>
        </w:rPr>
        <w:t xml:space="preserve">Задължително е провеждане на обучения и инструктажи на работещите за безопасното използване на работното оборудване, съгласно </w:t>
      </w:r>
      <w:r w:rsidRPr="00A07206">
        <w:rPr>
          <w:bCs/>
          <w:i/>
          <w:iCs/>
          <w:szCs w:val="24"/>
        </w:rPr>
        <w:t>Наредба РД 07-5 от 16.12.2009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</w:t>
      </w:r>
      <w:r w:rsidRPr="00A07206">
        <w:rPr>
          <w:bCs/>
          <w:szCs w:val="24"/>
        </w:rPr>
        <w:t>.</w:t>
      </w:r>
    </w:p>
    <w:p w:rsidR="00C07B70" w:rsidRPr="00A07206" w:rsidRDefault="00C07B70" w:rsidP="00C07B70">
      <w:pPr>
        <w:spacing w:after="0"/>
        <w:ind w:firstLine="708"/>
        <w:rPr>
          <w:bCs/>
          <w:szCs w:val="24"/>
        </w:rPr>
      </w:pPr>
      <w:r w:rsidRPr="00A07206">
        <w:rPr>
          <w:bCs/>
          <w:szCs w:val="24"/>
        </w:rPr>
        <w:lastRenderedPageBreak/>
        <w:t>При експлоатацията на обектите не се очаква шумово замърсяване и натоварване от вибрации над нивата, предвидени в нормативните документи.</w:t>
      </w:r>
    </w:p>
    <w:p w:rsidR="00C07B70" w:rsidRPr="00A07206" w:rsidRDefault="00C07B70" w:rsidP="00D83D53">
      <w:pPr>
        <w:pStyle w:val="Heading3"/>
      </w:pPr>
      <w:r w:rsidRPr="00A07206">
        <w:tab/>
        <w:t>Въздействие върху материалните активи</w:t>
      </w:r>
    </w:p>
    <w:p w:rsidR="00D0187E" w:rsidRDefault="00C07B70" w:rsidP="00C07B70">
      <w:pPr>
        <w:spacing w:after="0"/>
        <w:ind w:firstLine="708"/>
        <w:rPr>
          <w:b/>
          <w:sz w:val="28"/>
          <w:szCs w:val="28"/>
        </w:rPr>
      </w:pPr>
      <w:r w:rsidRPr="00A07206">
        <w:rPr>
          <w:szCs w:val="24"/>
        </w:rPr>
        <w:t>Анализът на въздействията на настоящото инвестиционно предложение, разгледано в контекста на материални активи, налага сравняване на моментното положение (съществуващо състояние) на този фактор с хипотезата за осъществяване на инвестиционно предложение:</w:t>
      </w:r>
      <w:r w:rsidRPr="00A07206">
        <w:rPr>
          <w:b/>
          <w:sz w:val="28"/>
          <w:szCs w:val="28"/>
        </w:rPr>
        <w:t xml:space="preserve"> </w:t>
      </w:r>
    </w:p>
    <w:p w:rsidR="00C07B70" w:rsidRPr="00A07206" w:rsidRDefault="00C07B70" w:rsidP="00D0187E">
      <w:pPr>
        <w:spacing w:before="240" w:after="0"/>
        <w:ind w:firstLine="708"/>
        <w:rPr>
          <w:bCs/>
          <w:szCs w:val="24"/>
        </w:rPr>
      </w:pPr>
      <w:r w:rsidRPr="00A07206">
        <w:rPr>
          <w:b/>
          <w:bCs/>
          <w:szCs w:val="24"/>
        </w:rPr>
        <w:t>Материалните активи</w:t>
      </w:r>
      <w:r w:rsidRPr="00A07206">
        <w:rPr>
          <w:bCs/>
          <w:szCs w:val="24"/>
        </w:rPr>
        <w:t xml:space="preserve"> е прието да се разделят на два основни вида: </w:t>
      </w:r>
    </w:p>
    <w:p w:rsidR="00C07B70" w:rsidRPr="00A07206" w:rsidRDefault="00C07B70" w:rsidP="00C07B70">
      <w:pPr>
        <w:numPr>
          <w:ilvl w:val="0"/>
          <w:numId w:val="10"/>
        </w:numPr>
        <w:spacing w:after="0" w:line="276" w:lineRule="auto"/>
        <w:rPr>
          <w:bCs/>
          <w:szCs w:val="24"/>
        </w:rPr>
      </w:pPr>
      <w:r w:rsidRPr="00A07206">
        <w:rPr>
          <w:b/>
          <w:bCs/>
          <w:szCs w:val="24"/>
        </w:rPr>
        <w:t>дълготрайните материални активи</w:t>
      </w:r>
      <w:r w:rsidRPr="00A07206">
        <w:rPr>
          <w:bCs/>
          <w:szCs w:val="24"/>
        </w:rPr>
        <w:t xml:space="preserve"> – земи, сгради, транспортни средства, машини, производствено оборудване, стопански инвентар и др.;</w:t>
      </w:r>
    </w:p>
    <w:p w:rsidR="00C07B70" w:rsidRPr="00A07206" w:rsidRDefault="00C07B70" w:rsidP="00C07B70">
      <w:pPr>
        <w:numPr>
          <w:ilvl w:val="0"/>
          <w:numId w:val="10"/>
        </w:numPr>
        <w:spacing w:after="0" w:line="276" w:lineRule="auto"/>
        <w:rPr>
          <w:bCs/>
          <w:szCs w:val="24"/>
        </w:rPr>
      </w:pPr>
      <w:r w:rsidRPr="00A07206">
        <w:rPr>
          <w:b/>
          <w:bCs/>
          <w:szCs w:val="24"/>
        </w:rPr>
        <w:t xml:space="preserve">текущи / </w:t>
      </w:r>
      <w:bookmarkStart w:id="2" w:name="_Hlk109650548"/>
      <w:r w:rsidRPr="00A07206">
        <w:rPr>
          <w:b/>
          <w:bCs/>
          <w:szCs w:val="24"/>
        </w:rPr>
        <w:t>недълготрайни (краткотрайни) материални активи</w:t>
      </w:r>
      <w:bookmarkEnd w:id="2"/>
      <w:r w:rsidRPr="00A07206">
        <w:rPr>
          <w:bCs/>
          <w:szCs w:val="24"/>
        </w:rPr>
        <w:t xml:space="preserve"> – суровини и </w:t>
      </w:r>
      <w:bookmarkStart w:id="3" w:name="_Hlk84781053"/>
      <w:r w:rsidRPr="00A07206">
        <w:rPr>
          <w:bCs/>
          <w:szCs w:val="24"/>
        </w:rPr>
        <w:t>материали, стоки, продукция, незавършено производство</w:t>
      </w:r>
      <w:bookmarkEnd w:id="3"/>
      <w:r w:rsidRPr="00A07206">
        <w:rPr>
          <w:bCs/>
          <w:szCs w:val="24"/>
        </w:rPr>
        <w:t xml:space="preserve"> и др.</w:t>
      </w:r>
    </w:p>
    <w:p w:rsidR="00C07B70" w:rsidRPr="00A07206" w:rsidRDefault="00C07B70" w:rsidP="00D0187E">
      <w:pPr>
        <w:spacing w:before="240" w:after="0"/>
        <w:ind w:firstLine="708"/>
        <w:rPr>
          <w:bCs/>
          <w:szCs w:val="24"/>
        </w:rPr>
      </w:pPr>
      <w:r w:rsidRPr="00A07206">
        <w:rPr>
          <w:bCs/>
          <w:szCs w:val="24"/>
        </w:rPr>
        <w:t xml:space="preserve">Реализацията на инвестиционното предложение ще увеличи стойността на съществуващите дълготрайни материалните активи и ще добави нови такива. Всички елементи на планираното застрояване ще представляват </w:t>
      </w:r>
      <w:r w:rsidRPr="00A07206">
        <w:rPr>
          <w:b/>
          <w:bCs/>
          <w:szCs w:val="24"/>
        </w:rPr>
        <w:t>дълготрайни материални активи</w:t>
      </w:r>
      <w:r w:rsidRPr="00A07206">
        <w:rPr>
          <w:bCs/>
          <w:szCs w:val="24"/>
        </w:rPr>
        <w:t xml:space="preserve">. </w:t>
      </w:r>
    </w:p>
    <w:p w:rsidR="00C07B70" w:rsidRPr="00A07206" w:rsidRDefault="00D0187E" w:rsidP="00C07B70">
      <w:pPr>
        <w:spacing w:after="0"/>
        <w:ind w:firstLine="708"/>
        <w:rPr>
          <w:bCs/>
          <w:szCs w:val="24"/>
        </w:rPr>
      </w:pPr>
      <w:r>
        <w:rPr>
          <w:bCs/>
          <w:szCs w:val="24"/>
        </w:rPr>
        <w:t>Вследствие реализацията на инвестиционното предложение</w:t>
      </w:r>
      <w:r w:rsidR="00C07B70" w:rsidRPr="00A07206">
        <w:rPr>
          <w:b/>
          <w:bCs/>
          <w:szCs w:val="24"/>
        </w:rPr>
        <w:t xml:space="preserve"> </w:t>
      </w:r>
      <w:r w:rsidR="00C07B70" w:rsidRPr="00A07206">
        <w:rPr>
          <w:bCs/>
          <w:szCs w:val="24"/>
        </w:rPr>
        <w:t>значително ще се увеличат материалните активи – както дълготрайни, така и краткотрайни – свързани с територията на обекта, съпоставени към съществуващото положение. В резултат от изграждането на паркинга</w:t>
      </w:r>
      <w:r>
        <w:rPr>
          <w:bCs/>
          <w:szCs w:val="24"/>
        </w:rPr>
        <w:t xml:space="preserve"> и заведението</w:t>
      </w:r>
      <w:r w:rsidR="00C07B70" w:rsidRPr="00A07206">
        <w:rPr>
          <w:bCs/>
          <w:szCs w:val="24"/>
        </w:rPr>
        <w:t xml:space="preserve"> ще се добави стойност към дълготрайните активи и в цялост и към съществуващия имот. </w:t>
      </w:r>
    </w:p>
    <w:p w:rsidR="00C07B70" w:rsidRPr="00A07206" w:rsidRDefault="00C07B70" w:rsidP="00C07B70">
      <w:pPr>
        <w:spacing w:after="0"/>
        <w:ind w:firstLine="708"/>
        <w:rPr>
          <w:bCs/>
          <w:szCs w:val="24"/>
        </w:rPr>
      </w:pPr>
      <w:r w:rsidRPr="00A07206">
        <w:rPr>
          <w:bCs/>
          <w:szCs w:val="24"/>
        </w:rPr>
        <w:t xml:space="preserve">Увеличаването на материалните активи ще е допълнителна предпоставка за последващо увеличаване и на други видове активи – материални и нематериални. </w:t>
      </w:r>
    </w:p>
    <w:p w:rsidR="00C07B70" w:rsidRPr="00A07206" w:rsidRDefault="00C07B70" w:rsidP="00C07B70">
      <w:pPr>
        <w:spacing w:after="0"/>
        <w:ind w:firstLine="708"/>
        <w:rPr>
          <w:bCs/>
          <w:szCs w:val="24"/>
        </w:rPr>
      </w:pPr>
      <w:r w:rsidRPr="00A07206">
        <w:rPr>
          <w:bCs/>
          <w:szCs w:val="24"/>
        </w:rPr>
        <w:t>Въздействието върху материалн</w:t>
      </w:r>
      <w:r w:rsidR="00D0187E">
        <w:rPr>
          <w:bCs/>
          <w:szCs w:val="24"/>
        </w:rPr>
        <w:t>ите активи, от реализиране на инвестиционното предложение</w:t>
      </w:r>
      <w:r w:rsidRPr="00A07206">
        <w:rPr>
          <w:bCs/>
          <w:szCs w:val="24"/>
        </w:rPr>
        <w:t>, би следвало да се оцени като положително.</w:t>
      </w:r>
    </w:p>
    <w:p w:rsidR="00C07B70" w:rsidRPr="00A07206" w:rsidRDefault="00C07B70" w:rsidP="00D83D53">
      <w:pPr>
        <w:pStyle w:val="Heading3"/>
      </w:pPr>
      <w:r w:rsidRPr="00A07206">
        <w:tab/>
        <w:t>Въздействие върху културното наследство</w:t>
      </w:r>
    </w:p>
    <w:p w:rsidR="00C07B70" w:rsidRPr="00D0187E" w:rsidRDefault="00C07B70" w:rsidP="00C07B70">
      <w:pPr>
        <w:spacing w:after="0"/>
        <w:rPr>
          <w:bCs/>
          <w:szCs w:val="24"/>
        </w:rPr>
      </w:pPr>
      <w:r w:rsidRPr="00A07206">
        <w:rPr>
          <w:b/>
          <w:bCs/>
          <w:szCs w:val="24"/>
        </w:rPr>
        <w:tab/>
      </w:r>
      <w:r w:rsidR="00D0187E" w:rsidRPr="00D0187E">
        <w:rPr>
          <w:bCs/>
          <w:szCs w:val="24"/>
        </w:rPr>
        <w:t>Местоположението и характерът на инвестиционното предложение не предполагат засягане на обекти с историческа, културна или археологическа стойност. При евентуално откриване на такива обекти, в процеса на осъществяване на инвестиционното предложение, съгласно чл. 72 от Закона за културното наследство, щ</w:t>
      </w:r>
      <w:r w:rsidR="00D0187E">
        <w:rPr>
          <w:bCs/>
          <w:szCs w:val="24"/>
        </w:rPr>
        <w:t>е бъдат уведомени Община Асеновград</w:t>
      </w:r>
      <w:r w:rsidR="00D0187E" w:rsidRPr="00D0187E">
        <w:rPr>
          <w:bCs/>
          <w:szCs w:val="24"/>
        </w:rPr>
        <w:t xml:space="preserve"> и Регионалния инспекторат по опазване на културното наследство.</w:t>
      </w:r>
    </w:p>
    <w:p w:rsidR="00C07B70" w:rsidRPr="00A07206" w:rsidRDefault="00C07B70" w:rsidP="00B93FFD">
      <w:pPr>
        <w:pStyle w:val="Heading3"/>
      </w:pPr>
      <w:r w:rsidRPr="00A07206">
        <w:tab/>
        <w:t>Въздействие върху атмосферния въздух и климата</w:t>
      </w:r>
    </w:p>
    <w:p w:rsidR="00C07B70" w:rsidRPr="00A07206" w:rsidRDefault="00C07B70" w:rsidP="00C07B70">
      <w:pPr>
        <w:spacing w:after="0"/>
        <w:rPr>
          <w:bCs/>
          <w:szCs w:val="24"/>
        </w:rPr>
      </w:pPr>
      <w:r w:rsidRPr="00A07206">
        <w:rPr>
          <w:b/>
          <w:bCs/>
          <w:szCs w:val="24"/>
        </w:rPr>
        <w:tab/>
      </w:r>
      <w:r w:rsidRPr="00A07206">
        <w:rPr>
          <w:bCs/>
          <w:szCs w:val="24"/>
        </w:rPr>
        <w:t>По време на изграждането на обекта в атмосферния въздух ще се отделят емисии, свързани с работата на строителната и транспортна техника – неорганизирани емисии от ДВГ. Емисиите ще са незначителни с краткотраен и временен характер.</w:t>
      </w:r>
    </w:p>
    <w:p w:rsidR="00C07B70" w:rsidRPr="00A07206" w:rsidRDefault="00C07B70" w:rsidP="00C07B70">
      <w:pPr>
        <w:spacing w:after="0"/>
        <w:ind w:firstLine="709"/>
        <w:rPr>
          <w:bCs/>
          <w:szCs w:val="24"/>
        </w:rPr>
      </w:pPr>
      <w:r w:rsidRPr="00A07206">
        <w:rPr>
          <w:bCs/>
          <w:szCs w:val="24"/>
        </w:rPr>
        <w:t>По време на експлоатацията на обектите се очакват неорганизирани емисии от автомобилите. Емисиите ще са незначителни с краткотраен и временен характер.</w:t>
      </w:r>
    </w:p>
    <w:p w:rsidR="00C07B70" w:rsidRDefault="00C07B70" w:rsidP="00C07B70">
      <w:pPr>
        <w:spacing w:after="0"/>
        <w:ind w:firstLine="709"/>
        <w:rPr>
          <w:bCs/>
          <w:szCs w:val="24"/>
        </w:rPr>
      </w:pPr>
      <w:r w:rsidRPr="00A07206">
        <w:rPr>
          <w:bCs/>
          <w:szCs w:val="24"/>
        </w:rPr>
        <w:t>Въздействие върху</w:t>
      </w:r>
      <w:r w:rsidR="001831B9">
        <w:rPr>
          <w:bCs/>
          <w:szCs w:val="24"/>
        </w:rPr>
        <w:t xml:space="preserve"> климата, при реализацията на инвестиционното предложение</w:t>
      </w:r>
      <w:r w:rsidRPr="00A07206">
        <w:rPr>
          <w:bCs/>
          <w:szCs w:val="24"/>
        </w:rPr>
        <w:t>, не се очаква.</w:t>
      </w:r>
    </w:p>
    <w:p w:rsidR="00D83D53" w:rsidRPr="00D83D53" w:rsidRDefault="00D83D53" w:rsidP="00B93FFD">
      <w:pPr>
        <w:pStyle w:val="Heading3"/>
        <w:ind w:firstLine="708"/>
      </w:pPr>
      <w:r w:rsidRPr="00D83D53">
        <w:lastRenderedPageBreak/>
        <w:t>Въздействие върху водите</w:t>
      </w:r>
    </w:p>
    <w:p w:rsidR="00D83D53" w:rsidRPr="00D83D53" w:rsidRDefault="00D83D53" w:rsidP="00D83D53">
      <w:pPr>
        <w:ind w:firstLine="708"/>
      </w:pPr>
      <w:r w:rsidRPr="00D83D53">
        <w:t xml:space="preserve">Инвестиционното предложение за </w:t>
      </w:r>
      <w:r w:rsidRPr="00D83D53">
        <w:rPr>
          <w:iCs/>
        </w:rPr>
        <w:t>„Сграда с обществено обслужващи функции“, в УПИ XXI-515.447 за обществено обслужване, подземен и надземен паркинг, кв. 80 по регулационния план на гр. Асеновград, Област Пловдив</w:t>
      </w:r>
      <w:r w:rsidRPr="00D83D53">
        <w:t xml:space="preserve"> попада в обхвата на Басейнова Дирекция за управление на водите в Източнобеломорски район – Пловдив, басейна на р. Марица, водосбор на р. Чепеларска, повърхностно водно тяло (ВТ) </w:t>
      </w:r>
      <w:r w:rsidRPr="00D83D53">
        <w:rPr>
          <w:bCs/>
        </w:rPr>
        <w:t xml:space="preserve">BG3MA500R103 „р. Чепеларска река от гр. Асеновград до устие и Крумовски колектор“ </w:t>
      </w:r>
      <w:r w:rsidRPr="00D83D53">
        <w:t xml:space="preserve">и подземно водно тяло (ПВТ) </w:t>
      </w:r>
      <w:r w:rsidRPr="00D83D53">
        <w:rPr>
          <w:bCs/>
        </w:rPr>
        <w:tab/>
        <w:t>BG3G000000Q013 „Порови води в Кватернер - Горнотракийски низина“</w:t>
      </w:r>
      <w:r w:rsidRPr="00D83D53">
        <w:t>.</w:t>
      </w:r>
    </w:p>
    <w:p w:rsidR="00D83D53" w:rsidRPr="00D83D53" w:rsidRDefault="00D83D53" w:rsidP="00772EB1">
      <w:pPr>
        <w:ind w:firstLine="708"/>
      </w:pPr>
      <w:r w:rsidRPr="00D83D53">
        <w:t xml:space="preserve">При определяне на въздействието върху водите се вземат предвид главно </w:t>
      </w:r>
      <w:r w:rsidRPr="00D83D53">
        <w:rPr>
          <w:i/>
        </w:rPr>
        <w:t>План за управление на речните басейни 2022</w:t>
      </w:r>
      <w:r w:rsidRPr="00D83D53">
        <w:rPr>
          <w:i/>
          <w:lang w:val="ru-RU"/>
        </w:rPr>
        <w:t xml:space="preserve"> </w:t>
      </w:r>
      <w:r w:rsidRPr="00D83D53">
        <w:rPr>
          <w:i/>
        </w:rPr>
        <w:t>-</w:t>
      </w:r>
      <w:r w:rsidRPr="00D83D53">
        <w:rPr>
          <w:i/>
          <w:lang w:val="ru-RU"/>
        </w:rPr>
        <w:t xml:space="preserve"> </w:t>
      </w:r>
      <w:r w:rsidRPr="00D83D53">
        <w:rPr>
          <w:i/>
        </w:rPr>
        <w:t>2027 г. на Източнобеломорски район</w:t>
      </w:r>
      <w:r w:rsidRPr="00D83D53">
        <w:t xml:space="preserve"> (ПУРБ на ИБР), и </w:t>
      </w:r>
      <w:r w:rsidRPr="00D83D53">
        <w:rPr>
          <w:i/>
        </w:rPr>
        <w:t>План за управление риска от наводнения 2022 – 2027 г. на Източнобеломорски район</w:t>
      </w:r>
      <w:r w:rsidRPr="00D83D53">
        <w:t xml:space="preserve"> (ПУРН на ИБР), явяващи се основни инструменти при интегрираното управление на водите и актуални към датата на изготвяне на настоящия доклад.</w:t>
      </w:r>
    </w:p>
    <w:p w:rsidR="00D83D53" w:rsidRPr="00D83D53" w:rsidRDefault="00D83D53" w:rsidP="00772EB1">
      <w:pPr>
        <w:ind w:firstLine="708"/>
      </w:pPr>
      <w:r w:rsidRPr="00D83D53">
        <w:t>Базисното състояние на водните тела, които се очаква да бъдат засегнати от инвестиционното предложение, се определя от наличните данни от провеждания мониторинг на тяхното екологично, химично и количествено състояние. Принципно значение има и използването на тези води в процеса на реализация на инвестиционното предложение, използването им за различни стопански цели – водоснабдяване, напояване, и др., както и зоните за защита на водните обекти – основно зони за защита на водите за питейни цели, защитени територии и зони по Натура 2000.</w:t>
      </w:r>
    </w:p>
    <w:p w:rsidR="00D83D53" w:rsidRPr="00D83D53" w:rsidRDefault="00D83D53" w:rsidP="00772EB1">
      <w:pPr>
        <w:ind w:firstLine="708"/>
        <w:rPr>
          <w:b/>
          <w:bCs/>
        </w:rPr>
      </w:pPr>
      <w:r w:rsidRPr="00D83D53">
        <w:rPr>
          <w:b/>
          <w:bCs/>
        </w:rPr>
        <w:t>Повърхностни води</w:t>
      </w:r>
    </w:p>
    <w:p w:rsidR="00D83D53" w:rsidRPr="00D83D53" w:rsidRDefault="00D83D53" w:rsidP="00772EB1">
      <w:pPr>
        <w:ind w:firstLine="708"/>
        <w:rPr>
          <w:bCs/>
        </w:rPr>
      </w:pPr>
      <w:r w:rsidRPr="00D83D53">
        <w:rPr>
          <w:bCs/>
        </w:rPr>
        <w:t xml:space="preserve">Инвестиционното предложение за </w:t>
      </w:r>
      <w:r w:rsidRPr="00D83D53">
        <w:rPr>
          <w:iCs/>
        </w:rPr>
        <w:t>„</w:t>
      </w:r>
      <w:r w:rsidR="00772EB1">
        <w:rPr>
          <w:iCs/>
        </w:rPr>
        <w:t>С</w:t>
      </w:r>
      <w:r w:rsidR="00772EB1" w:rsidRPr="00D83D53">
        <w:rPr>
          <w:iCs/>
        </w:rPr>
        <w:t>града с обществено обслужващи функции</w:t>
      </w:r>
      <w:r w:rsidRPr="00D83D53">
        <w:rPr>
          <w:iCs/>
        </w:rPr>
        <w:t>“</w:t>
      </w:r>
      <w:r w:rsidRPr="00D83D53">
        <w:rPr>
          <w:bCs/>
        </w:rPr>
        <w:t xml:space="preserve"> попада във водосбора на р. Чепеларска.</w:t>
      </w:r>
    </w:p>
    <w:p w:rsidR="00D83D53" w:rsidRPr="00D83D53" w:rsidRDefault="00D83D53" w:rsidP="00772EB1">
      <w:pPr>
        <w:ind w:firstLine="708"/>
      </w:pPr>
      <w:r w:rsidRPr="00D83D53">
        <w:t>Река Чепеларска е ляв приток на река Марица. Тя е важна водна артерия в Родопите с дължина около 87 км. Долината ѝ е тясна и обградена от високи планински склонове. До Асеновград течението на реката е в дълбока, тясна Родопска долина с няколко разширения около Чепеларе и Хвойна. След града навлиза в Тракийската низина, където коритото се разширява и се използва за напояване и водоснабдяване.</w:t>
      </w:r>
    </w:p>
    <w:p w:rsidR="00D83D53" w:rsidRPr="00D83D53" w:rsidRDefault="00D83D53" w:rsidP="00772EB1">
      <w:pPr>
        <w:ind w:firstLine="708"/>
        <w:rPr>
          <w:bCs/>
        </w:rPr>
      </w:pPr>
      <w:r w:rsidRPr="00D83D53">
        <w:rPr>
          <w:bCs/>
        </w:rPr>
        <w:t>Река Чепеларска е най-близ</w:t>
      </w:r>
      <w:r w:rsidR="00772EB1">
        <w:rPr>
          <w:bCs/>
        </w:rPr>
        <w:t>кият воден обект до терена на инвестиционното предложение</w:t>
      </w:r>
      <w:r w:rsidRPr="00D83D53">
        <w:rPr>
          <w:bCs/>
        </w:rPr>
        <w:t xml:space="preserve"> и преминава на около 250 м източно от него.</w:t>
      </w:r>
    </w:p>
    <w:p w:rsidR="00D83D53" w:rsidRPr="00D83D53" w:rsidRDefault="00D83D53" w:rsidP="00772EB1">
      <w:pPr>
        <w:ind w:firstLine="708"/>
      </w:pPr>
      <w:r w:rsidRPr="00D83D53">
        <w:rPr>
          <w:bCs/>
        </w:rPr>
        <w:t xml:space="preserve">Територията на </w:t>
      </w:r>
      <w:r w:rsidR="00772EB1" w:rsidRPr="00772EB1">
        <w:rPr>
          <w:bCs/>
        </w:rPr>
        <w:t>инвестиционното предложение</w:t>
      </w:r>
      <w:r w:rsidRPr="00D83D53">
        <w:rPr>
          <w:bCs/>
        </w:rPr>
        <w:t xml:space="preserve"> попада в обхвата на ВТ BG3MA500R103 „р. Чепеларска река от гр. Асеновград до устие и Крумовски колектор“. Съгласно типологията определена в Приложение № 6 на Наредба № Н-4/2012 г. за характеризиране на повърхностните води, ВТ </w:t>
      </w:r>
      <w:r w:rsidRPr="00D83D53">
        <w:rPr>
          <w:lang w:val="en-US"/>
        </w:rPr>
        <w:t xml:space="preserve">e </w:t>
      </w:r>
      <w:r w:rsidRPr="00D83D53">
        <w:t>определено като силно-модифицирано водно тяло (СМВТ) от тип R05 „Полупланински реки в ЕР 7“, с водосборна площ от 109,8 км</w:t>
      </w:r>
      <w:r w:rsidRPr="00D83D53">
        <w:rPr>
          <w:vertAlign w:val="superscript"/>
        </w:rPr>
        <w:t>2</w:t>
      </w:r>
      <w:r w:rsidRPr="00D83D53">
        <w:t xml:space="preserve"> и дължина на речната мрежа – 19,3 км.</w:t>
      </w:r>
    </w:p>
    <w:p w:rsidR="00D83D53" w:rsidRPr="00D83D53" w:rsidRDefault="00D83D53" w:rsidP="00772EB1">
      <w:pPr>
        <w:ind w:firstLine="708"/>
      </w:pPr>
      <w:r w:rsidRPr="00D83D53">
        <w:t xml:space="preserve">В третият ПУРБ на ИБР (Раздел 4) водно тяло </w:t>
      </w:r>
      <w:r w:rsidRPr="00D83D53">
        <w:rPr>
          <w:bCs/>
        </w:rPr>
        <w:t xml:space="preserve">BG3MA500R103 </w:t>
      </w:r>
      <w:r w:rsidRPr="00D83D53">
        <w:t xml:space="preserve">е определено в „умерен“ екологичен потенциал – „умерен потенциал“ по биологични (БЕК), „умерено състояние“ по физико-химични (ФХЕК) и „умерено състояние“ по хидроморфологични (ХМЕК) елементи за качество при „средна“ степен на достоверност на оценката и изместващи показатели – БЕК „фитобентос“, „макрозообентос“, общ фосфор. Реката е </w:t>
      </w:r>
      <w:r w:rsidRPr="00D83D53">
        <w:lastRenderedPageBreak/>
        <w:t xml:space="preserve">изцяло изправена и андигирана, с променен отточен режим и нарушена непрекъснатост. Химичното състояние на ВТ е оценено като „непостигащо добро“ с „ниска“ степен на достоверност на оценката, при изместващ показател – кадмий, флуорантен в матрица „вода“ и PBDE, живак в матрица „биота“. В периодът на втория ПУРБ на </w:t>
      </w:r>
      <w:r w:rsidR="00225E47">
        <w:t>ИБР</w:t>
      </w:r>
      <w:r w:rsidRPr="00D83D53">
        <w:t xml:space="preserve"> екологичното състояние е било „лошо“, а химично „непостигащо добро“.</w:t>
      </w:r>
    </w:p>
    <w:p w:rsidR="00D83D53" w:rsidRPr="00D83D53" w:rsidRDefault="00D83D53" w:rsidP="00225E47">
      <w:pPr>
        <w:ind w:firstLine="708"/>
      </w:pPr>
      <w:r w:rsidRPr="00D83D53">
        <w:t xml:space="preserve">Съгласно информацията публикувана в Годишния бюлетин за състоянието на водите в Източнобеломорски район за 2022 и 2023 година ВТ </w:t>
      </w:r>
      <w:r w:rsidRPr="00D83D53">
        <w:rPr>
          <w:bCs/>
        </w:rPr>
        <w:t xml:space="preserve">BG3MA500R103 „р. Чепеларска река от гр. Асеновград до устие и Крумовски колектор“ </w:t>
      </w:r>
      <w:r w:rsidRPr="00D83D53">
        <w:t>е оценено в „умерен“ екологичен потенциал и „непостигащо добро“ химично състояние.</w:t>
      </w:r>
    </w:p>
    <w:p w:rsidR="00D83D53" w:rsidRPr="00D83D53" w:rsidRDefault="00D83D53" w:rsidP="00225E47">
      <w:pPr>
        <w:ind w:firstLine="708"/>
      </w:pPr>
      <w:r w:rsidRPr="00D83D53">
        <w:t>Оценката на състоянието е изготвена на база получените резултати от проведения мониторинг по биологичните елементи за качество, физико-химични показатели, специфични замърсители и приоритетни вещества на повърхностните води през периода 2016 – 2021 година. Данните от мониторинг са обработени, анализирани и сравнени съгласно типово-специфичните класификационни системи в Наредба № Н-4 от 14.09.2012 г. за характеризиране на повърхностните води (за показателите, имащи отношение към определяне на екологичното състояние) и Наредбата за СКОС за приоритетни вещества и други замърсители от 2010 г. (за приоритетните вещества, които са определящи за химичното състояние на повърхностните води).</w:t>
      </w:r>
    </w:p>
    <w:p w:rsidR="00D83D53" w:rsidRPr="00D83D53" w:rsidRDefault="00D83D53" w:rsidP="000B49E5">
      <w:pPr>
        <w:ind w:firstLine="708"/>
      </w:pPr>
      <w:r w:rsidRPr="00D83D53">
        <w:t xml:space="preserve">В Прегледът на значимите видове натиск и въздействие в резултат от човешката дейност върху състоянието на повърхностните и подземните води (Раздел 2, Приложение № 2.2.1.4 от третият ПУРБ на ИБР) е посочено, че за ВТ </w:t>
      </w:r>
      <w:r w:rsidRPr="00D83D53">
        <w:rPr>
          <w:bCs/>
        </w:rPr>
        <w:t>BG3MA500R103 „р. Чепеларска река от гр. Асеновград до устие и Крумовски колектор“</w:t>
      </w:r>
      <w:r w:rsidRPr="00D83D53">
        <w:t xml:space="preserve"> е идентифициран значим натиск от:</w:t>
      </w:r>
    </w:p>
    <w:p w:rsidR="00491C57" w:rsidRDefault="00D83D53" w:rsidP="00491C57">
      <w:pPr>
        <w:numPr>
          <w:ilvl w:val="0"/>
          <w:numId w:val="11"/>
        </w:numPr>
        <w:tabs>
          <w:tab w:val="left" w:pos="1134"/>
        </w:tabs>
        <w:ind w:left="0" w:firstLine="709"/>
      </w:pPr>
      <w:r w:rsidRPr="00D83D53">
        <w:t>Точкови източници – градски (битови) отпадъчни води (зауствания с преобладаващ битов характер);</w:t>
      </w:r>
    </w:p>
    <w:p w:rsidR="00491C57" w:rsidRDefault="00D83D53" w:rsidP="00491C57">
      <w:pPr>
        <w:numPr>
          <w:ilvl w:val="0"/>
          <w:numId w:val="11"/>
        </w:numPr>
        <w:tabs>
          <w:tab w:val="left" w:pos="1134"/>
        </w:tabs>
        <w:ind w:left="0" w:firstLine="709"/>
      </w:pPr>
      <w:r w:rsidRPr="00D83D53">
        <w:t>Точкови източници - промишлени отпадъчни води от инсталации, включени в Е-РИПЗ (зауствания с промишленост с КР);</w:t>
      </w:r>
    </w:p>
    <w:p w:rsidR="00491C57" w:rsidRDefault="00D83D53" w:rsidP="00491C57">
      <w:pPr>
        <w:numPr>
          <w:ilvl w:val="0"/>
          <w:numId w:val="11"/>
        </w:numPr>
        <w:tabs>
          <w:tab w:val="left" w:pos="1134"/>
        </w:tabs>
        <w:ind w:left="0" w:firstLine="709"/>
      </w:pPr>
      <w:r w:rsidRPr="00D83D53">
        <w:t>Дифузни източници - селско стопанство;</w:t>
      </w:r>
    </w:p>
    <w:p w:rsidR="00491C57" w:rsidRDefault="00D83D53" w:rsidP="00491C57">
      <w:pPr>
        <w:numPr>
          <w:ilvl w:val="0"/>
          <w:numId w:val="11"/>
        </w:numPr>
        <w:tabs>
          <w:tab w:val="left" w:pos="1134"/>
        </w:tabs>
        <w:ind w:left="0" w:firstLine="709"/>
      </w:pPr>
      <w:r w:rsidRPr="00D83D53">
        <w:t>Дифузни източници – атмосферно отлагане;</w:t>
      </w:r>
    </w:p>
    <w:p w:rsidR="00491C57" w:rsidRDefault="00491C57" w:rsidP="00491C57">
      <w:pPr>
        <w:numPr>
          <w:ilvl w:val="0"/>
          <w:numId w:val="11"/>
        </w:numPr>
        <w:tabs>
          <w:tab w:val="left" w:pos="1134"/>
        </w:tabs>
        <w:ind w:left="0" w:firstLine="709"/>
      </w:pPr>
      <w:r>
        <w:t>Физическо изменение на коритото</w:t>
      </w:r>
      <w:r w:rsidR="00D83D53" w:rsidRPr="00D83D53">
        <w:t>/леглото/крайречните зони/брега - защита от наводнения;</w:t>
      </w:r>
    </w:p>
    <w:p w:rsidR="00491C57" w:rsidRDefault="00D83D53" w:rsidP="00491C57">
      <w:pPr>
        <w:numPr>
          <w:ilvl w:val="0"/>
          <w:numId w:val="11"/>
        </w:numPr>
        <w:tabs>
          <w:tab w:val="left" w:pos="1134"/>
        </w:tabs>
        <w:ind w:left="0" w:firstLine="709"/>
      </w:pPr>
      <w:r w:rsidRPr="00D83D53">
        <w:t>Физическо изменение на коритото/леглото/крайречните зони/брега - селско стопанство;</w:t>
      </w:r>
    </w:p>
    <w:p w:rsidR="00D83D53" w:rsidRPr="00D83D53" w:rsidRDefault="00D83D53" w:rsidP="00491C57">
      <w:pPr>
        <w:numPr>
          <w:ilvl w:val="0"/>
          <w:numId w:val="11"/>
        </w:numPr>
        <w:tabs>
          <w:tab w:val="left" w:pos="1134"/>
        </w:tabs>
        <w:ind w:left="0" w:firstLine="709"/>
      </w:pPr>
      <w:r w:rsidRPr="00D83D53">
        <w:t>Язовири, прегради и шлюзове – напояване;</w:t>
      </w:r>
    </w:p>
    <w:p w:rsidR="00D83D53" w:rsidRPr="00D83D53" w:rsidRDefault="00D83D53" w:rsidP="009E3319">
      <w:pPr>
        <w:ind w:firstLine="708"/>
      </w:pPr>
      <w:r w:rsidRPr="00D83D53">
        <w:t>В резултат от този натиск се установява въздействие върху повърхностните води по отношение на БЕК („умерен“ потенциал) и „умерено“ състояние по отношение на показателя общ фосфор</w:t>
      </w:r>
      <w:r w:rsidRPr="00D83D53">
        <w:rPr>
          <w:bCs/>
        </w:rPr>
        <w:t>.</w:t>
      </w:r>
    </w:p>
    <w:p w:rsidR="00D83D53" w:rsidRPr="00D83D53" w:rsidRDefault="00D83D53" w:rsidP="009E3319">
      <w:pPr>
        <w:ind w:firstLine="708"/>
      </w:pPr>
      <w:r w:rsidRPr="00D83D53">
        <w:t>На база определените екологичен потенциал, химично състояние и значим натиск за ВТ е определено „в риск“ за постигане на целите по околна среда.</w:t>
      </w:r>
    </w:p>
    <w:p w:rsidR="00D83D53" w:rsidRPr="00D83D53" w:rsidRDefault="00D83D53" w:rsidP="00015A0C">
      <w:pPr>
        <w:ind w:firstLine="708"/>
      </w:pPr>
      <w:r w:rsidRPr="00D83D53">
        <w:lastRenderedPageBreak/>
        <w:t xml:space="preserve">Съгласно чл. 4 от Рамковата директива за водите 2000/60/ЕО (РДВ) и чл. 156а-156ж към раздел III „Цели за опазване на околната среда“ от ЗВ в третият ПУРБ на ИБР е извършена актуализация на целите за опазване на околната среда, съответно за екологично и химично състояние, както следва за ВТ </w:t>
      </w:r>
      <w:r w:rsidRPr="00D83D53">
        <w:rPr>
          <w:bCs/>
        </w:rPr>
        <w:t>BG3MA500R103</w:t>
      </w:r>
      <w:r w:rsidRPr="00D83D53">
        <w:t>:</w:t>
      </w:r>
    </w:p>
    <w:p w:rsidR="009E3319" w:rsidRDefault="00D83D53" w:rsidP="009E3319">
      <w:pPr>
        <w:numPr>
          <w:ilvl w:val="0"/>
          <w:numId w:val="12"/>
        </w:numPr>
        <w:ind w:left="0" w:firstLine="709"/>
      </w:pPr>
      <w:r w:rsidRPr="00D83D53">
        <w:t>Постигане на добър екологичен потенциал по БЕК Фитобентос и Макробезгръбначни (повишаване с една степен); общ фосфор (СГС - понижение с 0,04 mg/l) и предотвратяване на влошаването му;</w:t>
      </w:r>
    </w:p>
    <w:p w:rsidR="00D83D53" w:rsidRPr="00D83D53" w:rsidRDefault="00D83D53" w:rsidP="009E3319">
      <w:pPr>
        <w:numPr>
          <w:ilvl w:val="0"/>
          <w:numId w:val="12"/>
        </w:numPr>
        <w:ind w:left="0" w:firstLine="709"/>
      </w:pPr>
      <w:r w:rsidRPr="00D83D53">
        <w:t>Постигане на добро химично състояние - СКОС за изместващите показатели (кадмий и флуорантен в матрица „вода“; PBDE и живак в матрица „биота“) и предотвратяване на влошаването му.</w:t>
      </w:r>
    </w:p>
    <w:p w:rsidR="00D83D53" w:rsidRPr="00D83D53" w:rsidRDefault="00D83D53" w:rsidP="009E3319">
      <w:pPr>
        <w:ind w:firstLine="708"/>
      </w:pPr>
      <w:r w:rsidRPr="00D83D53">
        <w:t>Във връзка с постигане целите за опазване на околната среда  в Раздел 7 (Приложение 7.2.2) към третият ПУРБ на ИБР (2022-2027 г.) е разработена програма от мерки. За повърхностно водно</w:t>
      </w:r>
      <w:r w:rsidRPr="00D83D53">
        <w:rPr>
          <w:lang w:val="en-US"/>
        </w:rPr>
        <w:t xml:space="preserve"> </w:t>
      </w:r>
      <w:r w:rsidRPr="00D83D53">
        <w:t xml:space="preserve">тяло </w:t>
      </w:r>
      <w:r w:rsidRPr="00D83D53">
        <w:rPr>
          <w:bCs/>
        </w:rPr>
        <w:t>BG3MA500R103 „р. Чепеларска река от гр. Асеновград до устие и Крумовски колектор“</w:t>
      </w:r>
      <w:r w:rsidRPr="00D83D53">
        <w:t xml:space="preserve"> са предвидени конкретни мерки и дейности за постигането им:</w:t>
      </w:r>
    </w:p>
    <w:p w:rsidR="004034EA" w:rsidRDefault="00D83D53" w:rsidP="004034EA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D83D53">
        <w:t xml:space="preserve">мярка </w:t>
      </w:r>
      <w:r w:rsidRPr="00D83D53">
        <w:rPr>
          <w:lang w:val="en-US"/>
        </w:rPr>
        <w:t xml:space="preserve">HY_11 </w:t>
      </w:r>
      <w:r w:rsidRPr="00D83D53">
        <w:t>„Осигуряване на непрекъснатостта на водните течения и движението на рибите“ и дейност за нейното постигане HY_11_9 „Реконструкция на бентове/прагове (чрез намаляване на височината или дължината им) за осигуряване миграцията на рибите;</w:t>
      </w:r>
    </w:p>
    <w:p w:rsidR="004034EA" w:rsidRDefault="00D83D53" w:rsidP="004034EA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D83D53">
        <w:t xml:space="preserve">мярка </w:t>
      </w:r>
      <w:r w:rsidRPr="004034EA">
        <w:rPr>
          <w:lang w:val="en-US"/>
        </w:rPr>
        <w:t xml:space="preserve">IP_1 </w:t>
      </w:r>
      <w:r w:rsidRPr="00D83D53">
        <w:t>„Изпълнение на процедурата по преразглеждане на издадените разрешителни за заустване на отпадъчни води“ и дейност за нейното постигане IP_1_2 „Преразглеждане на комплексно разрешително на индустриален обект и промяна на емисионните ограничения за достигане/запазване на доброто състояние на водното тяло;</w:t>
      </w:r>
    </w:p>
    <w:p w:rsidR="004034EA" w:rsidRDefault="00D83D53" w:rsidP="004034EA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D83D53">
        <w:t xml:space="preserve">мярка </w:t>
      </w:r>
      <w:r w:rsidRPr="004034EA">
        <w:rPr>
          <w:lang w:val="en-US"/>
        </w:rPr>
        <w:t xml:space="preserve">PI_2 </w:t>
      </w:r>
      <w:r w:rsidRPr="00D83D53">
        <w:t>„Осигуряване на подходящо пречистване на производствени отпадъчни води“ и дейност за нейното постигане PI_2_2 „Изпълнение на проекти за изграждане, реконструкция, модернизация на ПСОВ;</w:t>
      </w:r>
    </w:p>
    <w:p w:rsidR="004034EA" w:rsidRDefault="00D83D53" w:rsidP="004034EA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D83D53">
        <w:t xml:space="preserve">мярка </w:t>
      </w:r>
      <w:r w:rsidRPr="004034EA">
        <w:rPr>
          <w:lang w:val="en-US"/>
        </w:rPr>
        <w:t xml:space="preserve">UW_2 </w:t>
      </w:r>
      <w:r w:rsidRPr="00D83D53">
        <w:t>„Осигуряване на събиране, отвеждане и пречистване на отпадъчни води на населените места“ и дейности за нейното постигане UW_2_1 „Изграждане, реконструкция или модернизация на ГПСОВ за агломерации с над 2 000 е.ж.“ и UW_2_4 „Изграждане, реконструкция или модернизация на канализационна мрежа за агломерации с над 2 000 е.ж.“;</w:t>
      </w:r>
    </w:p>
    <w:p w:rsidR="00D83D53" w:rsidRPr="00D83D53" w:rsidRDefault="00D83D53" w:rsidP="004034EA">
      <w:pPr>
        <w:numPr>
          <w:ilvl w:val="0"/>
          <w:numId w:val="13"/>
        </w:numPr>
        <w:tabs>
          <w:tab w:val="left" w:pos="1134"/>
        </w:tabs>
        <w:ind w:left="0" w:firstLine="709"/>
      </w:pPr>
      <w:r w:rsidRPr="00D83D53">
        <w:t xml:space="preserve">мярка </w:t>
      </w:r>
      <w:r w:rsidRPr="004034EA">
        <w:rPr>
          <w:lang w:val="en-US"/>
        </w:rPr>
        <w:t xml:space="preserve">UW_3 </w:t>
      </w:r>
      <w:r w:rsidRPr="00D83D53">
        <w:t>„Изпълнение на проекти за намаляване на замърсяването от производствени отпадъчни води зауствани в канализацията на населените места“ и дейност за нейното постигане UW_3_1 „Изпълнение на проекти за намаляване на замърсяването от производствени отпадъчни води, зауствани в канализацията на населените места“.</w:t>
      </w:r>
    </w:p>
    <w:p w:rsidR="00D83D53" w:rsidRPr="00D83D53" w:rsidRDefault="00D83D53" w:rsidP="004034EA">
      <w:pPr>
        <w:ind w:firstLine="708"/>
      </w:pPr>
      <w:r w:rsidRPr="00D83D53">
        <w:t xml:space="preserve">Повърхностно водно тяло </w:t>
      </w:r>
      <w:r w:rsidRPr="00D83D53">
        <w:rPr>
          <w:bCs/>
        </w:rPr>
        <w:t>BG3MA500R103 „р. Чепеларска река от гр. Асеновград до устие и Крумовски колектор“</w:t>
      </w:r>
      <w:r w:rsidRPr="00D83D53">
        <w:t>, в териториалния обхват на което е</w:t>
      </w:r>
      <w:r w:rsidR="004034EA">
        <w:t xml:space="preserve"> инвестиционното предложение</w:t>
      </w:r>
      <w:r w:rsidRPr="00D83D53">
        <w:t xml:space="preserve"> </w:t>
      </w:r>
      <w:r w:rsidRPr="00602D22">
        <w:rPr>
          <w:b/>
          <w:bCs/>
        </w:rPr>
        <w:t>не попада</w:t>
      </w:r>
      <w:r w:rsidRPr="00D83D53">
        <w:t xml:space="preserve"> в зони за защита на водите (ЗЗВ) определени като такива за защита на питейните води от повърхностни водни тела, за отдих и водни спортове, за стопански ценни видове риби, като чувствителна зона. ВТ е определено като води, които </w:t>
      </w:r>
      <w:r w:rsidRPr="00D83D53">
        <w:lastRenderedPageBreak/>
        <w:t>са замърсени или застрашени от замърсяване с нитрати от земеделски източници, съгл. Приложение 1 към Заповед №РД-900/21.10.2024 г.</w:t>
      </w:r>
    </w:p>
    <w:p w:rsidR="00D83D53" w:rsidRPr="00D83D53" w:rsidRDefault="00D83D53" w:rsidP="004034EA">
      <w:pPr>
        <w:ind w:firstLine="708"/>
      </w:pPr>
      <w:r w:rsidRPr="00D83D53">
        <w:t>В обхвата на ВТ са обявени ЗЗВ съгласно чл.119 а, ал.1, т.5 от ЗВ, а именно свързани със защитените зони, определени или обявени за опазване на местообитания в които поддържането или подобряването на състоянието на водите е важен фактор за тяхното опазване - BG0000578 Река Марица, BG0000194 Река Чая, BG0001031 Родопи – Средни.</w:t>
      </w:r>
    </w:p>
    <w:p w:rsidR="00D83D53" w:rsidRPr="00D83D53" w:rsidRDefault="00752DFD" w:rsidP="00752DFD">
      <w:pPr>
        <w:ind w:firstLine="708"/>
      </w:pPr>
      <w:r>
        <w:t>Територията на инвестиционното предложение</w:t>
      </w:r>
      <w:r w:rsidR="00D83D53" w:rsidRPr="00D83D53">
        <w:t xml:space="preserve"> </w:t>
      </w:r>
      <w:r w:rsidR="00D83D53" w:rsidRPr="00602D22">
        <w:rPr>
          <w:b/>
          <w:bCs/>
        </w:rPr>
        <w:t>не попада</w:t>
      </w:r>
      <w:r w:rsidR="00D83D53" w:rsidRPr="00D83D53">
        <w:t xml:space="preserve"> в териториалния обхват на тези ЗЗВ.</w:t>
      </w:r>
    </w:p>
    <w:p w:rsidR="00D83D53" w:rsidRPr="00D83D53" w:rsidRDefault="00D83D53" w:rsidP="00752DFD">
      <w:pPr>
        <w:ind w:firstLine="708"/>
      </w:pPr>
      <w:r w:rsidRPr="00D83D53">
        <w:t xml:space="preserve">В инвестиционното предложение </w:t>
      </w:r>
      <w:r w:rsidRPr="00D83D53">
        <w:rPr>
          <w:b/>
          <w:bCs/>
        </w:rPr>
        <w:t>не се предвижда водовземане</w:t>
      </w:r>
      <w:r w:rsidRPr="00D83D53">
        <w:t xml:space="preserve"> от повърхностни води, както и заустване на отпадъчни води в повърхностни води, поради което при реализирането му </w:t>
      </w:r>
      <w:r w:rsidRPr="00D83D53">
        <w:rPr>
          <w:b/>
          <w:bCs/>
        </w:rPr>
        <w:t>не се очаква въздействие</w:t>
      </w:r>
      <w:r w:rsidRPr="00D83D53">
        <w:t xml:space="preserve"> върху екологичното и химично им състояние.</w:t>
      </w:r>
    </w:p>
    <w:p w:rsidR="00D83D53" w:rsidRPr="00D83D53" w:rsidRDefault="00D83D53" w:rsidP="00945626">
      <w:pPr>
        <w:spacing w:before="240"/>
        <w:ind w:firstLine="708"/>
        <w:rPr>
          <w:b/>
          <w:bCs/>
        </w:rPr>
      </w:pPr>
      <w:r w:rsidRPr="00D83D53">
        <w:rPr>
          <w:b/>
          <w:bCs/>
        </w:rPr>
        <w:t>Подземни води</w:t>
      </w:r>
    </w:p>
    <w:p w:rsidR="00D83D53" w:rsidRPr="00D83D53" w:rsidRDefault="00D83D53" w:rsidP="00F41D32">
      <w:pPr>
        <w:ind w:firstLine="708"/>
      </w:pPr>
      <w:r w:rsidRPr="00D83D53">
        <w:t>Горнотракийската низина е голяма алувиална равнина в Южна България, ограничена от Родопите на юг и Средна гора на север. Асеновградският регион е разположен по северните склонове на Родопите, преминавайки в низина и е хидрогеоложки силно повлиян от реки като Чепеларска и Марица. В района са застъпени основно кватернерните порести (чакълесто-пясъчни) водоносни хоризонти, карстовите и пукнатинни водоносни хоризонти (в предпланините на Родопите).</w:t>
      </w:r>
    </w:p>
    <w:p w:rsidR="00D83D53" w:rsidRPr="00D83D53" w:rsidRDefault="00D83D53" w:rsidP="00F41D32">
      <w:pPr>
        <w:ind w:firstLine="708"/>
      </w:pPr>
      <w:r w:rsidRPr="00D83D53">
        <w:t>Порестите водоносни хоризонти се срещат в алувиалните отлагания на реки като Марица, Чепеларска и други. Тези порести водоносни хоризонти се състоят главно от чакъл, пясък и тиня. Дълбочина до подпочвените води и около 2–15 метра , често плитка и без ограничения (фреатична). Хидравлична проводимост е висока (30–100 м/ден). Вододобива е умерен до висок и е широко използван за напояване, водоснабдяване на населени места, стопански и промишлени обекти.</w:t>
      </w:r>
    </w:p>
    <w:p w:rsidR="00D83D53" w:rsidRPr="00D83D53" w:rsidRDefault="00D83D53" w:rsidP="00332F85">
      <w:pPr>
        <w:ind w:firstLine="708"/>
      </w:pPr>
      <w:r w:rsidRPr="00D83D53">
        <w:t>Карстовите и пукнатинни водоносни хоризонти са разпространени главно във варовици, доломити и мрамори, особено в хълмистите райони южно от Асеновград. Тези водоносни хоризонти включват извори като „Иванова вода“ край Добростан. Водата обикновено е богата на минерали, с ниска мътност и добри качествени показатели. Водите се използват за питейни цели за напояване и др.</w:t>
      </w:r>
    </w:p>
    <w:p w:rsidR="00D83D53" w:rsidRPr="00D83D53" w:rsidRDefault="00D83D53" w:rsidP="00332F85">
      <w:pPr>
        <w:ind w:firstLine="708"/>
      </w:pPr>
      <w:r w:rsidRPr="00D83D53">
        <w:t>Основните рискови фактори свързани с подземните води в района са:</w:t>
      </w:r>
    </w:p>
    <w:p w:rsidR="00332F85" w:rsidRDefault="00D83D53" w:rsidP="00332F85">
      <w:pPr>
        <w:numPr>
          <w:ilvl w:val="0"/>
          <w:numId w:val="14"/>
        </w:numPr>
        <w:tabs>
          <w:tab w:val="left" w:pos="1134"/>
        </w:tabs>
        <w:ind w:left="0" w:firstLine="709"/>
      </w:pPr>
      <w:r w:rsidRPr="00D83D53">
        <w:t>отпадъчните води от селското стопанство натоварени с нитрати, фосфати, пестициди;</w:t>
      </w:r>
    </w:p>
    <w:p w:rsidR="00332F85" w:rsidRDefault="00D83D53" w:rsidP="00332F85">
      <w:pPr>
        <w:numPr>
          <w:ilvl w:val="0"/>
          <w:numId w:val="14"/>
        </w:numPr>
        <w:tabs>
          <w:tab w:val="left" w:pos="1134"/>
        </w:tabs>
        <w:ind w:left="0" w:firstLine="709"/>
      </w:pPr>
      <w:r w:rsidRPr="00D83D53">
        <w:t>градски отпадъчни води или течове от септични ями особено в села или райони без изградена канализация;</w:t>
      </w:r>
    </w:p>
    <w:p w:rsidR="00D83D53" w:rsidRPr="00D83D53" w:rsidRDefault="00D83D53" w:rsidP="00332F85">
      <w:pPr>
        <w:numPr>
          <w:ilvl w:val="0"/>
          <w:numId w:val="14"/>
        </w:numPr>
        <w:tabs>
          <w:tab w:val="left" w:pos="1134"/>
        </w:tabs>
        <w:ind w:left="0" w:firstLine="709"/>
      </w:pPr>
      <w:r w:rsidRPr="00D83D53">
        <w:t>въздействие от минното дело/промишленост.</w:t>
      </w:r>
    </w:p>
    <w:p w:rsidR="00D83D53" w:rsidRPr="00D83D53" w:rsidRDefault="00D83D53" w:rsidP="00332F85">
      <w:pPr>
        <w:ind w:firstLine="708"/>
      </w:pPr>
      <w:r w:rsidRPr="00D83D53">
        <w:t xml:space="preserve">Територията на инвестиционното предложение попада в обхвата на подземно водно тяло (ПВТ) </w:t>
      </w:r>
      <w:r w:rsidRPr="00D83D53">
        <w:rPr>
          <w:bCs/>
        </w:rPr>
        <w:t>BG3G000000Q013 „Порови води в Кватернер - Горнотракийски низина“</w:t>
      </w:r>
      <w:r w:rsidRPr="00D83D53">
        <w:t>. ПВТ покрива част от Горнотракийската низина.</w:t>
      </w:r>
    </w:p>
    <w:p w:rsidR="00D83D53" w:rsidRPr="00D83D53" w:rsidRDefault="00D83D53" w:rsidP="00332F85">
      <w:pPr>
        <w:ind w:firstLine="708"/>
        <w:rPr>
          <w:lang w:val="en-US"/>
        </w:rPr>
      </w:pPr>
      <w:r w:rsidRPr="00D83D53">
        <w:lastRenderedPageBreak/>
        <w:t>Съгласно Раздел 4. точки 4.2.2 и 4.2.3, Приложение № 4.2.2.2.1 от третият ПУРБ на ИБР подземно водно тяло BG3G000000Q013 е в „добро“ химично състояние (съгласно стандарти на Наредба № 1 от 10 октомври 2007 г. за проучване, ползване и опазване на подземните води (ДВ, бр. 87 от 2007 г) и добро количествено състояние. Във вторият ПУРБ ПВТ е било оценено „в риск“, докато в третият ПУРБ оценката на риска е: „не е в риск“.</w:t>
      </w:r>
    </w:p>
    <w:p w:rsidR="00D83D53" w:rsidRPr="00D83D53" w:rsidRDefault="00D83D53" w:rsidP="004B015C">
      <w:pPr>
        <w:ind w:firstLine="708"/>
      </w:pPr>
      <w:r w:rsidRPr="00D83D53">
        <w:t>Съгласно информацията публикувана в Годишния бюлетин за състоянието на водите в Източнобеломорски район за 2022 и 2023 година оценка на химичното състояние на ПВТ BG3G000000Q013</w:t>
      </w:r>
      <w:r w:rsidRPr="00D83D53">
        <w:rPr>
          <w:lang w:val="en-US"/>
        </w:rPr>
        <w:t xml:space="preserve"> </w:t>
      </w:r>
      <w:r w:rsidRPr="00D83D53">
        <w:t>е „лошо” - показатели с констатирано отклонение са нитрати, манган, фосфати.</w:t>
      </w:r>
    </w:p>
    <w:p w:rsidR="00D83D53" w:rsidRPr="00D83D53" w:rsidRDefault="00D83D53" w:rsidP="004B015C">
      <w:pPr>
        <w:ind w:firstLine="708"/>
        <w:rPr>
          <w:bCs/>
        </w:rPr>
      </w:pPr>
      <w:r w:rsidRPr="00D83D53">
        <w:rPr>
          <w:bCs/>
        </w:rPr>
        <w:t>Общият разполагаем ресурс на ПВТ е 8 305 л/сек. при потребление от 2 574 л/сек., което определя експлоатационен индекс от 31%. Основното потребление на водни количества е за:</w:t>
      </w:r>
    </w:p>
    <w:p w:rsidR="004B015C" w:rsidRDefault="00D83D53" w:rsidP="004B015C">
      <w:pPr>
        <w:numPr>
          <w:ilvl w:val="0"/>
          <w:numId w:val="15"/>
        </w:numPr>
        <w:tabs>
          <w:tab w:val="left" w:pos="1134"/>
        </w:tabs>
        <w:ind w:left="0" w:firstLine="709"/>
        <w:rPr>
          <w:bCs/>
        </w:rPr>
      </w:pPr>
      <w:r w:rsidRPr="00D83D53">
        <w:rPr>
          <w:bCs/>
        </w:rPr>
        <w:t>обществено питейно-битово водоснабдяване на населението – 964 л/сек.;</w:t>
      </w:r>
    </w:p>
    <w:p w:rsidR="004B015C" w:rsidRDefault="00D83D53" w:rsidP="004B015C">
      <w:pPr>
        <w:numPr>
          <w:ilvl w:val="0"/>
          <w:numId w:val="15"/>
        </w:numPr>
        <w:tabs>
          <w:tab w:val="left" w:pos="1134"/>
        </w:tabs>
        <w:ind w:left="0" w:firstLine="709"/>
        <w:rPr>
          <w:bCs/>
        </w:rPr>
      </w:pPr>
      <w:r w:rsidRPr="004B015C">
        <w:rPr>
          <w:bCs/>
        </w:rPr>
        <w:t>индустриални цели – 791 л/сек.;</w:t>
      </w:r>
    </w:p>
    <w:p w:rsidR="004B015C" w:rsidRDefault="00D83D53" w:rsidP="004B015C">
      <w:pPr>
        <w:numPr>
          <w:ilvl w:val="0"/>
          <w:numId w:val="15"/>
        </w:numPr>
        <w:tabs>
          <w:tab w:val="left" w:pos="1134"/>
        </w:tabs>
        <w:ind w:left="0" w:firstLine="709"/>
        <w:rPr>
          <w:bCs/>
        </w:rPr>
      </w:pPr>
      <w:r w:rsidRPr="004B015C">
        <w:rPr>
          <w:bCs/>
        </w:rPr>
        <w:t>селскостопански цели (напояване, животновъдство и аквакултури) – 329 л/сек.;</w:t>
      </w:r>
    </w:p>
    <w:p w:rsidR="00D83D53" w:rsidRPr="004B015C" w:rsidRDefault="00D83D53" w:rsidP="004B015C">
      <w:pPr>
        <w:numPr>
          <w:ilvl w:val="0"/>
          <w:numId w:val="15"/>
        </w:numPr>
        <w:tabs>
          <w:tab w:val="left" w:pos="1134"/>
        </w:tabs>
        <w:ind w:left="0" w:firstLine="709"/>
        <w:rPr>
          <w:bCs/>
        </w:rPr>
      </w:pPr>
      <w:r w:rsidRPr="004B015C">
        <w:rPr>
          <w:bCs/>
        </w:rPr>
        <w:t>задоволяване на собствени потребности на гражданите (домакинствата) – 283 л/сек.</w:t>
      </w:r>
    </w:p>
    <w:p w:rsidR="00D83D53" w:rsidRPr="00D83D53" w:rsidRDefault="00D83D53" w:rsidP="006B3B5C">
      <w:pPr>
        <w:ind w:firstLine="708"/>
      </w:pPr>
      <w:r w:rsidRPr="00D83D53">
        <w:t>Целта за опазване на околната среда за ПВТ е „Запазване на доброто химично състояние и предотвратяване на влошаването му“. Съгласно разработената Програмата от мерки към ПУРБ на ИБР 2016-2021 г. няма предвидени мерки и специфични изисквания за зоните за защита на водите, относими към конкретното инвестиционното предложение.</w:t>
      </w:r>
    </w:p>
    <w:p w:rsidR="00D83D53" w:rsidRPr="00D83D53" w:rsidRDefault="00D83D53" w:rsidP="006B3B5C">
      <w:pPr>
        <w:ind w:firstLine="708"/>
      </w:pPr>
      <w:r w:rsidRPr="00D83D53">
        <w:t>В обхвата на ПВТ са установени екосистеми, зависещи от количествения натиск върху подземните води, част от които свързани с целеви местообитания в защитени зони Рибарници Звъничево, Рибарници Пловдив, Река Марица, Марица – Пловдив, Марица – Първомай, Река Въча – Тракия.</w:t>
      </w:r>
    </w:p>
    <w:p w:rsidR="00D83D53" w:rsidRPr="00D83D53" w:rsidRDefault="00D83D53" w:rsidP="006B3B5C">
      <w:pPr>
        <w:ind w:firstLine="708"/>
      </w:pPr>
      <w:r w:rsidRPr="00D83D53">
        <w:t>Подземното водно тяло е определено, като зона за защита на водите (</w:t>
      </w:r>
      <w:r w:rsidRPr="00D83D53">
        <w:rPr>
          <w:bCs/>
        </w:rPr>
        <w:t>BG3DGW000000Q013)</w:t>
      </w:r>
      <w:r w:rsidRPr="00D83D53">
        <w:t xml:space="preserve">, съгласно чл. 119а, ал. 1 т. 1 от ЗВ. Площта на инвестиционното предложение попада в уязвима зона за защита на водите, включена в Раздел 3 от третия ПУРБ на ИБР. </w:t>
      </w:r>
    </w:p>
    <w:p w:rsidR="00D83D53" w:rsidRPr="00D83D53" w:rsidRDefault="00D83D53" w:rsidP="006B3B5C">
      <w:pPr>
        <w:ind w:firstLine="708"/>
      </w:pPr>
      <w:r w:rsidRPr="00D83D53">
        <w:rPr>
          <w:bCs/>
        </w:rPr>
        <w:t xml:space="preserve">Площта на имота </w:t>
      </w:r>
      <w:r w:rsidRPr="00602D22">
        <w:rPr>
          <w:b/>
        </w:rPr>
        <w:t>не попада и не граничи</w:t>
      </w:r>
      <w:r w:rsidRPr="00D83D53">
        <w:rPr>
          <w:bCs/>
        </w:rPr>
        <w:t xml:space="preserve"> с пояси на СОЗ около водоизточници на повърхностни води. Най-близката СОЗ е на 300 м в североизточна посока.</w:t>
      </w:r>
    </w:p>
    <w:p w:rsidR="00D83D53" w:rsidRPr="00D83D53" w:rsidRDefault="00D83D53" w:rsidP="006B3B5C">
      <w:pPr>
        <w:ind w:firstLine="708"/>
      </w:pPr>
      <w:r w:rsidRPr="00D83D53">
        <w:t xml:space="preserve">В инвестиционното предложение </w:t>
      </w:r>
      <w:r w:rsidRPr="00D83D53">
        <w:rPr>
          <w:b/>
          <w:bCs/>
        </w:rPr>
        <w:t>не се предвижда водовземане</w:t>
      </w:r>
      <w:r w:rsidRPr="00D83D53">
        <w:t xml:space="preserve"> от подземни води, както и отвеждане на отпадъчни води в подземни води, поради което при реализирането му </w:t>
      </w:r>
      <w:r w:rsidRPr="00D83D53">
        <w:rPr>
          <w:b/>
          <w:bCs/>
        </w:rPr>
        <w:t>не се очаква въздействие</w:t>
      </w:r>
      <w:r w:rsidRPr="00D83D53">
        <w:t xml:space="preserve"> върху химичното и количествено състояние на подземните води.</w:t>
      </w:r>
    </w:p>
    <w:p w:rsidR="003E045E" w:rsidRDefault="00CC5870" w:rsidP="00174485">
      <w:pPr>
        <w:pStyle w:val="Heading3"/>
        <w:ind w:firstLine="708"/>
      </w:pPr>
      <w:r>
        <w:lastRenderedPageBreak/>
        <w:t>Въздействие върху п</w:t>
      </w:r>
      <w:r w:rsidR="00174485">
        <w:t xml:space="preserve">очви и земни недра </w:t>
      </w:r>
    </w:p>
    <w:p w:rsidR="00174485" w:rsidRDefault="00174485" w:rsidP="00174485">
      <w:pPr>
        <w:ind w:firstLine="708"/>
      </w:pPr>
      <w:r>
        <w:t>По време на строителството на сградата се очаква пряко въздействие върх</w:t>
      </w:r>
      <w:r w:rsidR="000B26FC">
        <w:t>у почвите, което се изразява в</w:t>
      </w:r>
      <w:r>
        <w:t xml:space="preserve"> механично увреждане на почвите, утъпкване, изземване на хумусния слой от терените за строителство. Изкопаните земни маси ще се използват за оформяне на терена след приключване на строителните работи. Иззетият и съхранен хумусен слой ще се използва при озеленяването на имота. </w:t>
      </w:r>
    </w:p>
    <w:p w:rsidR="00845D4D" w:rsidRDefault="00845D4D" w:rsidP="00845D4D">
      <w:pPr>
        <w:pStyle w:val="Heading3"/>
        <w:ind w:firstLine="708"/>
      </w:pPr>
      <w:r>
        <w:t>Въздействие върху ландшафта</w:t>
      </w:r>
    </w:p>
    <w:p w:rsidR="008A352B" w:rsidRPr="008A352B" w:rsidRDefault="008A352B" w:rsidP="004B5553">
      <w:pPr>
        <w:ind w:firstLine="708"/>
      </w:pPr>
      <w:r>
        <w:t xml:space="preserve">По време на строителството и експлоатацията </w:t>
      </w:r>
      <w:r w:rsidRPr="008A352B">
        <w:t>на настоящото инвестиционно намерение не</w:t>
      </w:r>
      <w:r>
        <w:t xml:space="preserve"> се</w:t>
      </w:r>
      <w:r w:rsidRPr="008A352B">
        <w:t xml:space="preserve"> предполага съществена промяна в настоящия силно антропогенизиран ландшафт. </w:t>
      </w:r>
      <w:r w:rsidR="00CA2AAF">
        <w:t>По време на строителните дейности ще се наблюдава характерният за този тип дейн</w:t>
      </w:r>
      <w:r w:rsidR="004B5553">
        <w:t xml:space="preserve">ости ландшафт, а след приключване на строителните дейности се очаква изгледа на бъдещото съоръжение да се впише в околния градски ландшафт. </w:t>
      </w:r>
    </w:p>
    <w:p w:rsidR="005C4D00" w:rsidRDefault="005C4D00" w:rsidP="005C4D00">
      <w:pPr>
        <w:pStyle w:val="Heading2"/>
      </w:pPr>
      <w:r w:rsidRPr="00B453DC"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:rsidR="000B26FC" w:rsidRPr="000B26FC" w:rsidRDefault="000B26FC" w:rsidP="000B26FC">
      <w:pPr>
        <w:ind w:firstLine="708"/>
        <w:rPr>
          <w:iCs/>
        </w:rPr>
      </w:pPr>
      <w:r w:rsidRPr="000B26FC">
        <w:rPr>
          <w:iCs/>
        </w:rPr>
        <w:t>Имотът за реализиране на настоящото инвестиционно предложение не попада във и не засяга защитени зони, съгласно Закона за биологичното разнообразие. Най-близко разположените такива са</w:t>
      </w:r>
      <w:r>
        <w:rPr>
          <w:iCs/>
        </w:rPr>
        <w:t xml:space="preserve"> - </w:t>
      </w:r>
      <w:r w:rsidRPr="000B26FC">
        <w:rPr>
          <w:iCs/>
        </w:rPr>
        <w:t>защитена зона (ЗЗ) по Директивата за опазване на местообитанията: BG0001031 „Родопи - Средни“, разположена на около 1,3 км в южна посока.</w:t>
      </w:r>
      <w:r>
        <w:rPr>
          <w:iCs/>
        </w:rPr>
        <w:t xml:space="preserve"> З</w:t>
      </w:r>
      <w:r w:rsidRPr="000B26FC">
        <w:rPr>
          <w:iCs/>
        </w:rPr>
        <w:t>ащитена зона по Директивата за опазване на дивите птици: BG0002073 „Добростан“, разположена на около 1,8 км в южна посока.</w:t>
      </w:r>
    </w:p>
    <w:p w:rsidR="006B3B5C" w:rsidRPr="00557A0D" w:rsidRDefault="00A1002C" w:rsidP="00557A0D">
      <w:pPr>
        <w:ind w:firstLine="708"/>
        <w:rPr>
          <w:iCs/>
        </w:rPr>
      </w:pPr>
      <w:r>
        <w:rPr>
          <w:iCs/>
        </w:rPr>
        <w:t>И</w:t>
      </w:r>
      <w:r w:rsidRPr="00A1002C">
        <w:rPr>
          <w:iCs/>
        </w:rPr>
        <w:t>нвестиционно</w:t>
      </w:r>
      <w:r w:rsidR="00557A0D">
        <w:rPr>
          <w:iCs/>
        </w:rPr>
        <w:t>то</w:t>
      </w:r>
      <w:r w:rsidRPr="00A1002C">
        <w:rPr>
          <w:iCs/>
        </w:rPr>
        <w:t xml:space="preserve"> предложение не попада във и не засяга защитени със закон територии. Най-близко разположените такива са: Природна забележителност „Находище на Атинска Мерендера в район Горни Воден“, разположена на 2,2 км в западна посока и природна забележителност „Анатема“ – разположена на 1,9 км в южна посока. </w:t>
      </w:r>
    </w:p>
    <w:p w:rsidR="005C4D00" w:rsidRDefault="005C4D00" w:rsidP="005C4D00">
      <w:pPr>
        <w:pStyle w:val="Heading2"/>
      </w:pPr>
      <w:r w:rsidRPr="00B453DC"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964BC8" w:rsidRDefault="00F14CCA" w:rsidP="000F2FE6">
      <w:pPr>
        <w:ind w:firstLine="708"/>
      </w:pPr>
      <w:r>
        <w:t>Естеството на инвестиционното предложение</w:t>
      </w:r>
      <w:r w:rsidR="00964BC8" w:rsidRPr="00964BC8">
        <w:t xml:space="preserve"> не предполага дейности, предизвикващи риск от големи аварии и/или бедствия. </w:t>
      </w:r>
      <w:r w:rsidR="0071549F">
        <w:t>И</w:t>
      </w:r>
      <w:r w:rsidR="0071549F" w:rsidRPr="0071549F">
        <w:t>зграждане</w:t>
      </w:r>
      <w:r w:rsidR="0071549F">
        <w:t>то</w:t>
      </w:r>
      <w:r w:rsidR="0071549F" w:rsidRPr="0071549F">
        <w:t xml:space="preserve"> на паркинг не се класифицира като инвестиционно намерение с рисков потенциал</w:t>
      </w:r>
      <w:r w:rsidR="000F2FE6">
        <w:t>, тъй като не се предвижда наличие на</w:t>
      </w:r>
      <w:r w:rsidR="0071549F" w:rsidRPr="0071549F">
        <w:t xml:space="preserve"> опасни вещества по приложение № 3</w:t>
      </w:r>
      <w:r w:rsidR="00964BC8" w:rsidRPr="00964BC8">
        <w:t xml:space="preserve"> </w:t>
      </w:r>
      <w:r w:rsidR="0071549F" w:rsidRPr="0071549F">
        <w:t>на ЗООС</w:t>
      </w:r>
      <w:r w:rsidR="000F2FE6">
        <w:t>.</w:t>
      </w:r>
    </w:p>
    <w:p w:rsidR="000F2FE6" w:rsidRPr="000F2FE6" w:rsidRDefault="000F2FE6" w:rsidP="000F2FE6">
      <w:pPr>
        <w:ind w:firstLine="708"/>
      </w:pPr>
      <w:r w:rsidRPr="000F2FE6">
        <w:t>Съгласно третият ПУРН на ИБР, приет с Решение № 941/28.12.2023 г. на Министерски съвет, най-близък до територията предмет на инвестиционното предложение РЗПРН е BG3_APSFR_MA_05 „р. Марица - от с. Оризари до гр. Първомай“ с обхват долината на р. Марица от с. Оризари до гр. Първомай и притоците й р. Първенецка, ГОК „Марковски колектор“, р. Чепеларска, р. Стряма и р. Омуровска. Той е отдалечен на 4,5 км северно от имота.</w:t>
      </w:r>
    </w:p>
    <w:p w:rsidR="000F2FE6" w:rsidRPr="000F2FE6" w:rsidRDefault="000F2FE6" w:rsidP="000F2FE6">
      <w:pPr>
        <w:ind w:firstLine="708"/>
      </w:pPr>
      <w:r w:rsidRPr="000F2FE6">
        <w:t xml:space="preserve">Предвид на горе изложеното и съгласно картите със заплахата и риска от наводнения за този РЗПРН следва, че територията на инвестиционното предложение </w:t>
      </w:r>
      <w:r w:rsidRPr="000F2FE6">
        <w:rPr>
          <w:b/>
          <w:bCs/>
        </w:rPr>
        <w:t xml:space="preserve">не </w:t>
      </w:r>
      <w:r w:rsidRPr="000F2FE6">
        <w:rPr>
          <w:b/>
          <w:bCs/>
        </w:rPr>
        <w:lastRenderedPageBreak/>
        <w:t>попада</w:t>
      </w:r>
      <w:r w:rsidRPr="000F2FE6">
        <w:t xml:space="preserve"> в границите на заливане при наводнения с вероятност за настъпване 20 г., 100 г. и 1000 г.</w:t>
      </w:r>
    </w:p>
    <w:p w:rsidR="000F2FE6" w:rsidRPr="000F2FE6" w:rsidRDefault="000F2FE6" w:rsidP="000F2FE6">
      <w:pPr>
        <w:ind w:firstLine="708"/>
        <w:rPr>
          <w:bCs/>
        </w:rPr>
      </w:pPr>
      <w:r w:rsidRPr="000F2FE6">
        <w:rPr>
          <w:bCs/>
        </w:rPr>
        <w:t xml:space="preserve">Предвидените дейности с настоящото инвестиционно предложение </w:t>
      </w:r>
      <w:r w:rsidRPr="000F2FE6">
        <w:rPr>
          <w:b/>
        </w:rPr>
        <w:t>няма да доведат до увеличаване на риска от наводнение</w:t>
      </w:r>
      <w:r w:rsidRPr="000F2FE6">
        <w:rPr>
          <w:bCs/>
        </w:rPr>
        <w:t xml:space="preserve"> при спазване на законовите изисквания и посочените мерки.</w:t>
      </w:r>
    </w:p>
    <w:p w:rsidR="00557A0D" w:rsidRPr="000F2FE6" w:rsidRDefault="00964BC8" w:rsidP="000F2FE6">
      <w:pPr>
        <w:ind w:firstLine="708"/>
        <w:rPr>
          <w:bCs/>
        </w:rPr>
      </w:pPr>
      <w:r w:rsidRPr="00964BC8">
        <w:t>При определени обстоятелства инвестиционното предложение може да стане причина за възникването на пожар в границите на имота. Възникването и разпространението на евентуален пожар може да бъде ограничено при спазване на мерките за безопасност и действията при извънредни ситуации.</w:t>
      </w:r>
    </w:p>
    <w:p w:rsidR="005C4D00" w:rsidRDefault="005C4D00" w:rsidP="005C4D00">
      <w:pPr>
        <w:pStyle w:val="Heading2"/>
      </w:pPr>
      <w:r w:rsidRPr="00B453DC">
        <w:t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</w:t>
      </w:r>
    </w:p>
    <w:p w:rsidR="009577F2" w:rsidRPr="009D6AFF" w:rsidRDefault="00234511" w:rsidP="00091F80">
      <w:pPr>
        <w:ind w:firstLine="708"/>
        <w:rPr>
          <w:bCs/>
        </w:rPr>
      </w:pPr>
      <w:r w:rsidRPr="00234511">
        <w:t xml:space="preserve">В етапа на проектиране и изграждане на паркинга ,описаните въздействия по отделни компоненти ще </w:t>
      </w:r>
      <w:r w:rsidRPr="009D6AFF">
        <w:t>имат временно и краткотрайно въздействие до приключване на строителните и монтажни дейности.</w:t>
      </w:r>
      <w:r w:rsidR="00091F80" w:rsidRPr="009D6AFF">
        <w:rPr>
          <w:bCs/>
        </w:rPr>
        <w:t xml:space="preserve"> </w:t>
      </w:r>
    </w:p>
    <w:p w:rsidR="00091F80" w:rsidRPr="009D6AFF" w:rsidRDefault="00091F80" w:rsidP="00091F80">
      <w:pPr>
        <w:ind w:firstLine="708"/>
        <w:rPr>
          <w:bCs/>
        </w:rPr>
      </w:pPr>
      <w:r w:rsidRPr="009D6AFF">
        <w:rPr>
          <w:bCs/>
        </w:rPr>
        <w:t xml:space="preserve">В етапа на строителството на обекта се очаква пряко, временно и краткотрайно отрицателно въздействие върху атмосферния въздух и шума в района до приключване на дейностите по строителството. </w:t>
      </w:r>
    </w:p>
    <w:p w:rsidR="009577F2" w:rsidRPr="009D6AFF" w:rsidRDefault="009577F2" w:rsidP="009577F2">
      <w:pPr>
        <w:ind w:firstLine="708"/>
        <w:rPr>
          <w:bCs/>
        </w:rPr>
      </w:pPr>
      <w:r w:rsidRPr="009D6AFF">
        <w:rPr>
          <w:bCs/>
        </w:rPr>
        <w:t xml:space="preserve">Въздействието върху почвите </w:t>
      </w:r>
      <w:r w:rsidR="008D46DF" w:rsidRPr="009D6AFF">
        <w:rPr>
          <w:bCs/>
        </w:rPr>
        <w:t xml:space="preserve">и ландшафта </w:t>
      </w:r>
      <w:r w:rsidRPr="009D6AFF">
        <w:rPr>
          <w:bCs/>
        </w:rPr>
        <w:t xml:space="preserve">се очаква да бъде отрицателно, пряко, краткотрайно по време на строителните дейности, само върху застроените площи. </w:t>
      </w:r>
    </w:p>
    <w:p w:rsidR="00266D97" w:rsidRPr="00234511" w:rsidRDefault="00234511" w:rsidP="00266D97">
      <w:pPr>
        <w:ind w:firstLine="708"/>
      </w:pPr>
      <w:r w:rsidRPr="009D6AFF">
        <w:t>По време на експлоатацията на обекта предвид м</w:t>
      </w:r>
      <w:r w:rsidR="00266D97" w:rsidRPr="009D6AFF">
        <w:t>естоположе</w:t>
      </w:r>
      <w:r w:rsidRPr="009D6AFF">
        <w:t xml:space="preserve">нието и заложените дейностите </w:t>
      </w:r>
      <w:r w:rsidR="00266D97" w:rsidRPr="009D6AFF">
        <w:t>се очаква пряко, положително</w:t>
      </w:r>
      <w:r w:rsidRPr="009D6AFF">
        <w:t xml:space="preserve"> и с постоянен </w:t>
      </w:r>
      <w:r>
        <w:t>характер</w:t>
      </w:r>
      <w:r w:rsidR="00266D97" w:rsidRPr="00234511">
        <w:t xml:space="preserve"> въздей</w:t>
      </w:r>
      <w:r>
        <w:t xml:space="preserve">ствие, </w:t>
      </w:r>
      <w:r w:rsidR="00266D97" w:rsidRPr="00234511">
        <w:t>по отношение на населението</w:t>
      </w:r>
      <w:r w:rsidR="007B0B60">
        <w:t>, поради създаването на условия за безпроблемно паркиране в населеното място</w:t>
      </w:r>
      <w:r w:rsidR="00266D97" w:rsidRPr="00234511">
        <w:t xml:space="preserve">. </w:t>
      </w:r>
    </w:p>
    <w:p w:rsidR="00266D97" w:rsidRPr="00234511" w:rsidRDefault="00266D97" w:rsidP="00266D97">
      <w:pPr>
        <w:ind w:firstLine="708"/>
      </w:pPr>
      <w:r w:rsidRPr="00234511">
        <w:t xml:space="preserve">По отношение на материалните активи, въздействието може да се разглежда като пряко, положително </w:t>
      </w:r>
      <w:r w:rsidR="00234511" w:rsidRPr="00234511">
        <w:t xml:space="preserve">с постоянно въздействие. </w:t>
      </w:r>
    </w:p>
    <w:p w:rsidR="00234511" w:rsidRDefault="00234511" w:rsidP="00234511">
      <w:pPr>
        <w:ind w:firstLine="708"/>
      </w:pPr>
      <w:r w:rsidRPr="00234511">
        <w:t>Въздействие върху културното наследство не се очаква поради</w:t>
      </w:r>
      <w:r w:rsidR="00EA7492">
        <w:t xml:space="preserve"> характера на планираната дейност и</w:t>
      </w:r>
      <w:r w:rsidRPr="00234511">
        <w:t xml:space="preserve"> отдалечеността на територията на инвестиционното предложение, спрямо такива обекти. </w:t>
      </w:r>
    </w:p>
    <w:p w:rsidR="00091F80" w:rsidRPr="00091F80" w:rsidRDefault="00091F80" w:rsidP="00091F80">
      <w:pPr>
        <w:ind w:firstLine="708"/>
        <w:rPr>
          <w:bCs/>
        </w:rPr>
      </w:pPr>
      <w:r>
        <w:rPr>
          <w:bCs/>
        </w:rPr>
        <w:t>Въздействието върху атмосферният въздух п</w:t>
      </w:r>
      <w:r w:rsidRPr="00091F80">
        <w:rPr>
          <w:bCs/>
        </w:rPr>
        <w:t>о време на експл</w:t>
      </w:r>
      <w:r>
        <w:rPr>
          <w:bCs/>
        </w:rPr>
        <w:t xml:space="preserve">оатацията на обектите се очаква да е с краткотраен и временен характер по отношение на </w:t>
      </w:r>
      <w:r w:rsidRPr="00091F80">
        <w:rPr>
          <w:bCs/>
        </w:rPr>
        <w:t>неорганизирани</w:t>
      </w:r>
      <w:r>
        <w:rPr>
          <w:bCs/>
        </w:rPr>
        <w:t>те</w:t>
      </w:r>
      <w:r w:rsidRPr="00091F80">
        <w:rPr>
          <w:bCs/>
        </w:rPr>
        <w:t xml:space="preserve"> емисии от автомобилите. </w:t>
      </w:r>
    </w:p>
    <w:p w:rsidR="00B852F8" w:rsidRDefault="00B852F8" w:rsidP="00B852F8">
      <w:pPr>
        <w:ind w:firstLine="708"/>
      </w:pPr>
      <w:r w:rsidRPr="00B852F8">
        <w:t>При реализацията на инвестиционното предложение не се очаква въздействие върху подземните и повърхностни води и земните недра.</w:t>
      </w:r>
    </w:p>
    <w:p w:rsidR="00266D97" w:rsidRDefault="00266D97" w:rsidP="004335A6">
      <w:pPr>
        <w:ind w:firstLine="708"/>
        <w:rPr>
          <w:bCs/>
        </w:rPr>
      </w:pPr>
      <w:r w:rsidRPr="004335A6">
        <w:rPr>
          <w:bCs/>
        </w:rPr>
        <w:t xml:space="preserve">Въздействието върху почвите се очаква да бъде отрицателно, пряко, дълготрайно само върху застроените площи. </w:t>
      </w:r>
    </w:p>
    <w:p w:rsidR="001D1B85" w:rsidRPr="004335A6" w:rsidRDefault="001D1B85" w:rsidP="004335A6">
      <w:pPr>
        <w:ind w:firstLine="708"/>
        <w:rPr>
          <w:bCs/>
        </w:rPr>
      </w:pPr>
      <w:r>
        <w:rPr>
          <w:bCs/>
        </w:rPr>
        <w:t>Въздействие</w:t>
      </w:r>
      <w:r w:rsidR="00283EE4">
        <w:rPr>
          <w:bCs/>
        </w:rPr>
        <w:t xml:space="preserve"> върху ландшафта не се очаква, поради разположението на имота в силно урбанизиран и застроен район.</w:t>
      </w:r>
      <w:r w:rsidR="008D46DF">
        <w:rPr>
          <w:bCs/>
        </w:rPr>
        <w:t xml:space="preserve"> </w:t>
      </w:r>
    </w:p>
    <w:p w:rsidR="00266D97" w:rsidRPr="008D46DF" w:rsidRDefault="00D74E17" w:rsidP="004335A6">
      <w:pPr>
        <w:ind w:firstLine="708"/>
        <w:rPr>
          <w:bCs/>
        </w:rPr>
      </w:pPr>
      <w:r w:rsidRPr="008D46DF">
        <w:rPr>
          <w:bCs/>
        </w:rPr>
        <w:lastRenderedPageBreak/>
        <w:t>Очаква се постоянен, минимален кумулативен ефект в емисиите във въздуха на настоящото инвестиционно предложение с околните пътища и паркоместа</w:t>
      </w:r>
      <w:r w:rsidR="00266D97" w:rsidRPr="008D46DF">
        <w:rPr>
          <w:bCs/>
        </w:rPr>
        <w:t xml:space="preserve">. </w:t>
      </w:r>
    </w:p>
    <w:p w:rsidR="000F2FE6" w:rsidRPr="009577F2" w:rsidRDefault="00266D97" w:rsidP="004335A6">
      <w:pPr>
        <w:ind w:firstLine="708"/>
      </w:pPr>
      <w:r w:rsidRPr="009577F2">
        <w:rPr>
          <w:bCs/>
        </w:rPr>
        <w:t>При спазване на мерките описани в т. 1 1 въздействията ще бъдат минимални</w:t>
      </w:r>
      <w:r w:rsidR="00602D22">
        <w:rPr>
          <w:bCs/>
        </w:rPr>
        <w:t>.</w:t>
      </w:r>
    </w:p>
    <w:p w:rsidR="005C4D00" w:rsidRDefault="005C4D00" w:rsidP="005C4D00">
      <w:pPr>
        <w:pStyle w:val="Heading2"/>
      </w:pPr>
      <w:r w:rsidRPr="00B453DC">
        <w:t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:rsidR="00D2647A" w:rsidRDefault="00D2647A" w:rsidP="00D2647A">
      <w:pPr>
        <w:ind w:firstLine="708"/>
      </w:pPr>
      <w:r>
        <w:rPr>
          <w:bCs/>
        </w:rPr>
        <w:t>И</w:t>
      </w:r>
      <w:r w:rsidRPr="00D2647A">
        <w:rPr>
          <w:bCs/>
        </w:rPr>
        <w:t xml:space="preserve">нвестиционното предложение </w:t>
      </w:r>
      <w:r>
        <w:rPr>
          <w:bCs/>
        </w:rPr>
        <w:t>ще</w:t>
      </w:r>
      <w:r w:rsidRPr="00D2647A">
        <w:rPr>
          <w:bCs/>
        </w:rPr>
        <w:t xml:space="preserve"> се реализира в поземлен имот 00702.515.447, област Пловдив, община Асеновград, гр. Асеновград,</w:t>
      </w:r>
      <w:r w:rsidRPr="00D2647A">
        <w:t xml:space="preserve"> </w:t>
      </w:r>
      <w:r w:rsidRPr="00D2647A">
        <w:rPr>
          <w:bCs/>
        </w:rPr>
        <w:t xml:space="preserve">п. к. 4230, ул. „Копринарска“, </w:t>
      </w:r>
      <w:r>
        <w:rPr>
          <w:bCs/>
        </w:rPr>
        <w:t>на</w:t>
      </w:r>
      <w:r w:rsidRPr="00D2647A">
        <w:rPr>
          <w:bCs/>
        </w:rPr>
        <w:t xml:space="preserve"> площ от 1 155 кв. м. За осъществяване на бъдещите дейности не е необходима допълнителна временна площ по време на строителството, освен тази предвидена </w:t>
      </w:r>
      <w:r>
        <w:rPr>
          <w:bCs/>
        </w:rPr>
        <w:t xml:space="preserve">за това на територията на имота, т. е. </w:t>
      </w:r>
      <w:r w:rsidRPr="00D2647A">
        <w:t>реа</w:t>
      </w:r>
      <w:r>
        <w:t>лизацията му има локален обхват.</w:t>
      </w:r>
    </w:p>
    <w:p w:rsidR="00D5751C" w:rsidRPr="00D5751C" w:rsidRDefault="00D2647A" w:rsidP="00BF067D">
      <w:pPr>
        <w:ind w:firstLine="708"/>
      </w:pPr>
      <w:r w:rsidRPr="00D2647A">
        <w:t>С</w:t>
      </w:r>
      <w:r>
        <w:t xml:space="preserve"> реализация на инвестиционното предложение</w:t>
      </w:r>
      <w:r w:rsidRPr="00D2647A">
        <w:t xml:space="preserve"> се очаква положително въздействие върху населението, тъй като ще се обособят нови </w:t>
      </w:r>
      <w:r>
        <w:t>паркоместа улесняващи достъпа до центъра на града</w:t>
      </w:r>
      <w:r w:rsidRPr="00D2647A">
        <w:t xml:space="preserve">. </w:t>
      </w:r>
    </w:p>
    <w:p w:rsidR="005C4D00" w:rsidRDefault="005C4D00" w:rsidP="005C4D00">
      <w:pPr>
        <w:pStyle w:val="Heading2"/>
      </w:pPr>
      <w:r w:rsidRPr="00B453DC">
        <w:t>6. Вероятност, интензивност, комплексност на въздействието.</w:t>
      </w:r>
    </w:p>
    <w:p w:rsidR="00D5751C" w:rsidRPr="00277EE6" w:rsidRDefault="00D5751C" w:rsidP="009D6AFF">
      <w:pPr>
        <w:ind w:firstLine="708"/>
        <w:rPr>
          <w:bCs/>
        </w:rPr>
      </w:pPr>
      <w:r w:rsidRPr="00277EE6">
        <w:rPr>
          <w:bCs/>
        </w:rPr>
        <w:t xml:space="preserve">Реализацията на </w:t>
      </w:r>
      <w:r w:rsidR="009D6AFF" w:rsidRPr="00277EE6">
        <w:rPr>
          <w:bCs/>
        </w:rPr>
        <w:t xml:space="preserve">инвестиционното предложение </w:t>
      </w:r>
      <w:r w:rsidRPr="00277EE6">
        <w:rPr>
          <w:bCs/>
        </w:rPr>
        <w:t>не предполага вероятност за значително отрицателно въздействие върху околната среда.</w:t>
      </w:r>
    </w:p>
    <w:p w:rsidR="00D5751C" w:rsidRPr="00277EE6" w:rsidRDefault="00D5751C" w:rsidP="009D6AFF">
      <w:pPr>
        <w:ind w:firstLine="708"/>
        <w:rPr>
          <w:bCs/>
        </w:rPr>
      </w:pPr>
      <w:r w:rsidRPr="00277EE6">
        <w:rPr>
          <w:bCs/>
        </w:rPr>
        <w:t xml:space="preserve">Вероятността за значително положително въздействие по отношение на материалните активи </w:t>
      </w:r>
      <w:r w:rsidR="00277EE6">
        <w:rPr>
          <w:bCs/>
        </w:rPr>
        <w:t xml:space="preserve">и населението </w:t>
      </w:r>
      <w:r w:rsidRPr="00277EE6">
        <w:rPr>
          <w:bCs/>
        </w:rPr>
        <w:t>е съществена.</w:t>
      </w:r>
    </w:p>
    <w:p w:rsidR="00D5751C" w:rsidRPr="00277EE6" w:rsidRDefault="00D5751C" w:rsidP="009D6AFF">
      <w:pPr>
        <w:ind w:firstLine="708"/>
        <w:rPr>
          <w:bCs/>
        </w:rPr>
      </w:pPr>
      <w:r w:rsidRPr="00277EE6">
        <w:rPr>
          <w:bCs/>
        </w:rPr>
        <w:t xml:space="preserve">Вероятността за отрицателно въздействие върху работещите, атмосферния въздух и почвите съществува, по време на строителството, но въздействието ще бъде с ниска интензивност, при спазване на мерките в т.11. </w:t>
      </w:r>
    </w:p>
    <w:p w:rsidR="00D5751C" w:rsidRPr="00277EE6" w:rsidRDefault="00D5751C" w:rsidP="009D6AFF">
      <w:pPr>
        <w:ind w:firstLine="708"/>
        <w:rPr>
          <w:bCs/>
        </w:rPr>
      </w:pPr>
      <w:r w:rsidRPr="00277EE6">
        <w:rPr>
          <w:bCs/>
        </w:rPr>
        <w:t xml:space="preserve">Вероятност за въздействие върху подземните и повърхностни води не се очаква, поради естеството на </w:t>
      </w:r>
      <w:r w:rsidR="00277EE6" w:rsidRPr="00277EE6">
        <w:rPr>
          <w:bCs/>
        </w:rPr>
        <w:t>инвестиционното предложение</w:t>
      </w:r>
      <w:r w:rsidRPr="00277EE6">
        <w:rPr>
          <w:bCs/>
        </w:rPr>
        <w:t>.</w:t>
      </w:r>
    </w:p>
    <w:p w:rsidR="00D5751C" w:rsidRPr="00277EE6" w:rsidRDefault="00D5751C" w:rsidP="009D6AFF">
      <w:pPr>
        <w:ind w:firstLine="708"/>
        <w:rPr>
          <w:bCs/>
        </w:rPr>
      </w:pPr>
      <w:r w:rsidRPr="00277EE6">
        <w:t>Вероятността за поява на въздействие върху биоразнообразието е относително ниска, поради ситуацията на терена, с ниска интензивност и без комплексност.</w:t>
      </w:r>
    </w:p>
    <w:p w:rsidR="00D5751C" w:rsidRPr="00277EE6" w:rsidRDefault="00D5751C" w:rsidP="009D6AFF">
      <w:pPr>
        <w:ind w:firstLine="708"/>
      </w:pPr>
      <w:r w:rsidRPr="00277EE6">
        <w:rPr>
          <w:bCs/>
        </w:rPr>
        <w:t xml:space="preserve">Не се очаква въздействие върху елементите на НЕМ от реализирането на настоящото </w:t>
      </w:r>
      <w:r w:rsidR="009D6AFF" w:rsidRPr="00277EE6">
        <w:rPr>
          <w:bCs/>
        </w:rPr>
        <w:t>инвестиционното предложение</w:t>
      </w:r>
      <w:r w:rsidRPr="00277EE6">
        <w:rPr>
          <w:bCs/>
        </w:rPr>
        <w:t>.</w:t>
      </w:r>
    </w:p>
    <w:p w:rsidR="005C4D00" w:rsidRDefault="005C4D00" w:rsidP="005C4D00">
      <w:pPr>
        <w:pStyle w:val="Heading2"/>
      </w:pPr>
      <w:r w:rsidRPr="00B453DC">
        <w:t>7. Очакваното настъпване, продължителността, честотата и обратимостта на въздействието.</w:t>
      </w:r>
    </w:p>
    <w:p w:rsidR="00D5751C" w:rsidRPr="007D0D3D" w:rsidRDefault="00D5751C" w:rsidP="00333EF0">
      <w:pPr>
        <w:ind w:firstLine="708"/>
      </w:pPr>
      <w:r w:rsidRPr="007D0D3D">
        <w:t>Въздействието върху материалните активи</w:t>
      </w:r>
      <w:r w:rsidR="007D0D3D">
        <w:t xml:space="preserve"> и населението</w:t>
      </w:r>
      <w:r w:rsidRPr="007D0D3D">
        <w:t xml:space="preserve"> ще настъпи след реализиране на обекта, ще бъде дълготрайно и обратимо.</w:t>
      </w:r>
    </w:p>
    <w:p w:rsidR="00D5751C" w:rsidRPr="007D0D3D" w:rsidRDefault="00D5751C" w:rsidP="007D0D3D">
      <w:pPr>
        <w:ind w:firstLine="708"/>
      </w:pPr>
      <w:r w:rsidRPr="007D0D3D">
        <w:t xml:space="preserve">Въздействието върху компонент въздух ще започне с началото на строителните дейности. След реализацията на </w:t>
      </w:r>
      <w:r w:rsidR="007D0D3D" w:rsidRPr="007D0D3D">
        <w:t>инвестиционното предложение</w:t>
      </w:r>
      <w:r w:rsidRPr="007D0D3D">
        <w:t xml:space="preserve"> честотата намалява само в периодите на движение на автомобилите. </w:t>
      </w:r>
    </w:p>
    <w:p w:rsidR="00D5751C" w:rsidRPr="007D0D3D" w:rsidRDefault="00D5751C" w:rsidP="007D0D3D">
      <w:pPr>
        <w:ind w:firstLine="708"/>
        <w:rPr>
          <w:bCs/>
        </w:rPr>
      </w:pPr>
      <w:r w:rsidRPr="007D0D3D">
        <w:rPr>
          <w:bCs/>
        </w:rPr>
        <w:lastRenderedPageBreak/>
        <w:t xml:space="preserve">Въздействието върху почвите ще настъпи с началото на строителството и продължава до окончателното завършване на строителните дейности. </w:t>
      </w:r>
    </w:p>
    <w:p w:rsidR="00D5751C" w:rsidRPr="007D0D3D" w:rsidRDefault="00D5751C" w:rsidP="007D0D3D">
      <w:pPr>
        <w:ind w:firstLine="708"/>
      </w:pPr>
      <w:r w:rsidRPr="007D0D3D">
        <w:t xml:space="preserve">Въздействието върху биоразнообразието не се очаква да е значително поради разположението на територията на </w:t>
      </w:r>
      <w:r w:rsidR="007D0D3D" w:rsidRPr="007D0D3D">
        <w:t>инвестиционното предложение</w:t>
      </w:r>
      <w:r w:rsidRPr="007D0D3D">
        <w:t xml:space="preserve"> в урбанизиран район. </w:t>
      </w:r>
    </w:p>
    <w:p w:rsidR="00D5751C" w:rsidRPr="007D0D3D" w:rsidRDefault="00D5751C" w:rsidP="007D0D3D">
      <w:pPr>
        <w:ind w:firstLine="708"/>
        <w:rPr>
          <w:bCs/>
        </w:rPr>
      </w:pPr>
      <w:r w:rsidRPr="007D0D3D">
        <w:rPr>
          <w:bCs/>
        </w:rPr>
        <w:t>Не се очаква въздействие върху елементите на НЕМ</w:t>
      </w:r>
      <w:r w:rsidR="00C270A1">
        <w:rPr>
          <w:bCs/>
        </w:rPr>
        <w:t>, подземните води, културното наследство и ландшафта</w:t>
      </w:r>
      <w:r w:rsidRPr="007D0D3D">
        <w:rPr>
          <w:bCs/>
        </w:rPr>
        <w:t xml:space="preserve"> от реализирането на настоящото</w:t>
      </w:r>
      <w:r w:rsidR="007D0D3D" w:rsidRPr="007D0D3D">
        <w:t xml:space="preserve"> </w:t>
      </w:r>
      <w:r w:rsidR="007D0D3D" w:rsidRPr="007D0D3D">
        <w:rPr>
          <w:bCs/>
        </w:rPr>
        <w:t>инвестиционното предложение</w:t>
      </w:r>
      <w:r w:rsidRPr="007D0D3D">
        <w:rPr>
          <w:bCs/>
        </w:rPr>
        <w:t>.</w:t>
      </w:r>
    </w:p>
    <w:p w:rsidR="005C4D00" w:rsidRDefault="005C4D00" w:rsidP="005C4D00">
      <w:pPr>
        <w:pStyle w:val="Heading2"/>
      </w:pPr>
      <w:r w:rsidRPr="00B453DC">
        <w:t>8. Комбинирането с въздействия на други съществуващи и/или одобрени инвестиционни предложения.</w:t>
      </w:r>
    </w:p>
    <w:p w:rsidR="001870B3" w:rsidRPr="001870B3" w:rsidRDefault="001870B3" w:rsidP="001870B3">
      <w:pPr>
        <w:ind w:firstLine="708"/>
      </w:pPr>
      <w:bookmarkStart w:id="4" w:name="_Hlk149207760"/>
      <w:r w:rsidRPr="001870B3">
        <w:t>Инвестиционното предложение няма връзка с други съществуващи и/или одобрени с устройствен план дейности и не се очаква комбинирано въздействие.</w:t>
      </w:r>
    </w:p>
    <w:p w:rsidR="00C270A1" w:rsidRPr="00C270A1" w:rsidRDefault="001870B3" w:rsidP="001870B3">
      <w:pPr>
        <w:ind w:firstLine="708"/>
      </w:pPr>
      <w:r w:rsidRPr="001870B3">
        <w:t>Очаква се минимален кумулативен ефект</w:t>
      </w:r>
      <w:r>
        <w:t xml:space="preserve"> от реализацията на</w:t>
      </w:r>
      <w:r w:rsidRPr="001870B3">
        <w:t xml:space="preserve"> настоящото </w:t>
      </w:r>
      <w:r w:rsidRPr="001870B3">
        <w:rPr>
          <w:bCs/>
        </w:rPr>
        <w:t>инвестиционното предложение</w:t>
      </w:r>
      <w:r>
        <w:rPr>
          <w:bCs/>
        </w:rPr>
        <w:t xml:space="preserve">, </w:t>
      </w:r>
      <w:r>
        <w:t>единствено по отношение на емисиите във въздуха</w:t>
      </w:r>
      <w:r w:rsidRPr="001870B3">
        <w:t xml:space="preserve"> с </w:t>
      </w:r>
      <w:r>
        <w:t>околните пътища и парко</w:t>
      </w:r>
      <w:r w:rsidRPr="001870B3">
        <w:t>места.</w:t>
      </w:r>
      <w:bookmarkEnd w:id="4"/>
      <w:r w:rsidRPr="001870B3">
        <w:t xml:space="preserve"> </w:t>
      </w:r>
    </w:p>
    <w:p w:rsidR="005C4D00" w:rsidRDefault="005C4D00" w:rsidP="005C4D00">
      <w:pPr>
        <w:pStyle w:val="Heading2"/>
      </w:pPr>
      <w:r w:rsidRPr="00B453DC">
        <w:t>9. Възможността за ефективно намаляване на въздействията.</w:t>
      </w:r>
    </w:p>
    <w:p w:rsidR="004D44E2" w:rsidRPr="004D44E2" w:rsidRDefault="004D44E2" w:rsidP="004D44E2">
      <w:pPr>
        <w:ind w:firstLine="708"/>
      </w:pPr>
      <w:r w:rsidRPr="004D44E2">
        <w:t>Макар и минимални, анализираните по-горе негативни въздействия могат да бъдат ефективно намалени при изпълнение на мерките (по-скоро с превантивен характер), предложени в т.11.</w:t>
      </w:r>
    </w:p>
    <w:p w:rsidR="005C4D00" w:rsidRDefault="005C4D00" w:rsidP="005C4D00">
      <w:pPr>
        <w:pStyle w:val="Heading2"/>
      </w:pPr>
      <w:r w:rsidRPr="00B453DC">
        <w:t>10. Трансграничен характер на въздействието.</w:t>
      </w:r>
    </w:p>
    <w:p w:rsidR="007E2223" w:rsidRDefault="004D44E2" w:rsidP="004D44E2">
      <w:pPr>
        <w:ind w:firstLine="708"/>
      </w:pPr>
      <w:r w:rsidRPr="004D44E2">
        <w:t>Предвид географското разположение на обекта, характера и мащаба на инвестиционното предложение, не се очакват трансгранични въздействия при строителството и експлоатацията на обекта.</w:t>
      </w:r>
    </w:p>
    <w:p w:rsidR="007E2223" w:rsidRDefault="007E2223" w:rsidP="007E2223">
      <w:r>
        <w:br w:type="page"/>
      </w:r>
    </w:p>
    <w:p w:rsidR="005C4D00" w:rsidRDefault="005C4D00" w:rsidP="005C4D00">
      <w:pPr>
        <w:pStyle w:val="Heading2"/>
      </w:pPr>
      <w:r w:rsidRPr="00B453DC">
        <w:lastRenderedPageBreak/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03"/>
        <w:gridCol w:w="5671"/>
        <w:gridCol w:w="2829"/>
      </w:tblGrid>
      <w:tr w:rsidR="00BD6BF2" w:rsidRPr="00A07206" w:rsidTr="0030171F">
        <w:trPr>
          <w:trHeight w:val="250"/>
          <w:tblHeader/>
        </w:trPr>
        <w:tc>
          <w:tcPr>
            <w:tcW w:w="382" w:type="pct"/>
            <w:vAlign w:val="center"/>
          </w:tcPr>
          <w:p w:rsidR="00BD6BF2" w:rsidRPr="00BD6BF2" w:rsidRDefault="00BD6BF2" w:rsidP="00BD6BF2">
            <w:pPr>
              <w:jc w:val="center"/>
              <w:rPr>
                <w:b/>
                <w:bCs/>
                <w:szCs w:val="24"/>
              </w:rPr>
            </w:pPr>
            <w:r w:rsidRPr="00BD6BF2">
              <w:rPr>
                <w:b/>
                <w:bCs/>
                <w:szCs w:val="24"/>
              </w:rPr>
              <w:t>№</w:t>
            </w:r>
          </w:p>
        </w:tc>
        <w:tc>
          <w:tcPr>
            <w:tcW w:w="3081" w:type="pct"/>
            <w:vAlign w:val="center"/>
          </w:tcPr>
          <w:p w:rsidR="00BD6BF2" w:rsidRPr="00BD6BF2" w:rsidRDefault="00BD6BF2" w:rsidP="00BD6BF2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D6BF2">
              <w:rPr>
                <w:b/>
                <w:bCs/>
                <w:szCs w:val="24"/>
              </w:rPr>
              <w:t>Мерки</w:t>
            </w:r>
          </w:p>
        </w:tc>
        <w:tc>
          <w:tcPr>
            <w:tcW w:w="1537" w:type="pct"/>
            <w:vAlign w:val="center"/>
          </w:tcPr>
          <w:p w:rsidR="00BD6BF2" w:rsidRPr="00BD6BF2" w:rsidRDefault="00BD6BF2" w:rsidP="00CC565E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BD6BF2">
              <w:rPr>
                <w:b/>
                <w:bCs/>
                <w:szCs w:val="24"/>
              </w:rPr>
              <w:t>Период/фаза на изпълнение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bottom w:val="single" w:sz="4" w:space="0" w:color="auto"/>
            </w:tcBorders>
            <w:vAlign w:val="center"/>
          </w:tcPr>
          <w:p w:rsidR="00BD6BF2" w:rsidRPr="00A07206" w:rsidRDefault="00BD6BF2" w:rsidP="00B87062">
            <w:pPr>
              <w:spacing w:after="0" w:line="240" w:lineRule="auto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Да се сключи договор с ВиК за отвеждане на отпадъчни води в градска канализационна мрежа.</w:t>
            </w:r>
          </w:p>
        </w:tc>
        <w:tc>
          <w:tcPr>
            <w:tcW w:w="1537" w:type="pct"/>
            <w:tcBorders>
              <w:bottom w:val="single" w:sz="4" w:space="0" w:color="auto"/>
            </w:tcBorders>
            <w:vAlign w:val="center"/>
          </w:tcPr>
          <w:p w:rsidR="00BD6BF2" w:rsidRPr="00A07206" w:rsidRDefault="00BD6BF2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Експлоатация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D6BF2" w:rsidRPr="00BD6BF2" w:rsidRDefault="00BD6BF2" w:rsidP="00BD6BF2">
            <w:pPr>
              <w:pStyle w:val="BodyText"/>
              <w:shd w:val="clear" w:color="auto" w:fill="auto"/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BD6BF2">
              <w:rPr>
                <w:color w:val="000000"/>
                <w:sz w:val="24"/>
                <w:szCs w:val="24"/>
              </w:rPr>
              <w:t>Площадковата канализация да се изпълни качествено</w:t>
            </w:r>
            <w:r w:rsidR="0030171F">
              <w:rPr>
                <w:color w:val="000000"/>
                <w:sz w:val="24"/>
                <w:szCs w:val="24"/>
              </w:rPr>
              <w:t xml:space="preserve"> и със сертифицирани материали. 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6BF2" w:rsidRPr="00BD6BF2" w:rsidRDefault="00BD6BF2" w:rsidP="00CC565E">
            <w:pPr>
              <w:pStyle w:val="BodyText"/>
              <w:shd w:val="clear" w:color="auto" w:fill="auto"/>
              <w:spacing w:after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BD6BF2">
              <w:rPr>
                <w:color w:val="000000"/>
                <w:sz w:val="24"/>
                <w:szCs w:val="24"/>
              </w:rPr>
              <w:t>Строителство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top w:val="single" w:sz="4" w:space="0" w:color="auto"/>
            </w:tcBorders>
            <w:vAlign w:val="center"/>
          </w:tcPr>
          <w:p w:rsidR="00BD6BF2" w:rsidRPr="00A07206" w:rsidRDefault="00BD6BF2" w:rsidP="00BD6BF2">
            <w:pPr>
              <w:spacing w:after="0" w:line="240" w:lineRule="auto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Депониране на отстранения почвен слой по време на строителството и експлоатацията на обекта с цел използването му за поддръжка на зелените площи .</w:t>
            </w:r>
          </w:p>
          <w:p w:rsidR="00BD6BF2" w:rsidRPr="00A07206" w:rsidRDefault="00BD6BF2" w:rsidP="00BD6BF2">
            <w:pPr>
              <w:spacing w:after="0" w:line="240" w:lineRule="auto"/>
              <w:rPr>
                <w:bCs/>
                <w:szCs w:val="24"/>
              </w:rPr>
            </w:pPr>
          </w:p>
        </w:tc>
        <w:tc>
          <w:tcPr>
            <w:tcW w:w="1537" w:type="pct"/>
            <w:tcBorders>
              <w:top w:val="single" w:sz="4" w:space="0" w:color="auto"/>
            </w:tcBorders>
            <w:vAlign w:val="center"/>
          </w:tcPr>
          <w:p w:rsidR="00BD6BF2" w:rsidRPr="00A07206" w:rsidRDefault="00BD6BF2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Строителство и експлоатация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vAlign w:val="center"/>
          </w:tcPr>
          <w:p w:rsidR="00BD6BF2" w:rsidRPr="00A07206" w:rsidRDefault="00BD6BF2" w:rsidP="00BD6BF2">
            <w:pPr>
              <w:spacing w:after="0" w:line="240" w:lineRule="auto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Строителството да се извърши в максимално кратки срокове.</w:t>
            </w:r>
          </w:p>
        </w:tc>
        <w:tc>
          <w:tcPr>
            <w:tcW w:w="1537" w:type="pct"/>
            <w:vAlign w:val="center"/>
          </w:tcPr>
          <w:p w:rsidR="00BD6BF2" w:rsidRPr="00A07206" w:rsidRDefault="00BD6BF2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Строителство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vAlign w:val="center"/>
          </w:tcPr>
          <w:p w:rsidR="00BD6BF2" w:rsidRPr="00A07206" w:rsidRDefault="00BD6BF2" w:rsidP="00BD6BF2">
            <w:pPr>
              <w:spacing w:after="0" w:line="240" w:lineRule="auto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След завършването на строителството да се извърши почистване на терена.</w:t>
            </w:r>
          </w:p>
        </w:tc>
        <w:tc>
          <w:tcPr>
            <w:tcW w:w="1537" w:type="pct"/>
            <w:vAlign w:val="center"/>
          </w:tcPr>
          <w:p w:rsidR="00BD6BF2" w:rsidRPr="00A07206" w:rsidRDefault="00BD6BF2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Строителство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vAlign w:val="center"/>
          </w:tcPr>
          <w:p w:rsidR="00BD6BF2" w:rsidRPr="00A07206" w:rsidRDefault="00BD6BF2" w:rsidP="00BD6BF2">
            <w:pPr>
              <w:spacing w:after="0" w:line="240" w:lineRule="auto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При осъществяване на озеленяване да се използват предимно местни растителни видове.</w:t>
            </w:r>
          </w:p>
        </w:tc>
        <w:tc>
          <w:tcPr>
            <w:tcW w:w="1537" w:type="pct"/>
            <w:vAlign w:val="center"/>
          </w:tcPr>
          <w:p w:rsidR="00BD6BF2" w:rsidRPr="00A07206" w:rsidRDefault="00BD6BF2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Строителство и експлоатация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</w:tcPr>
          <w:p w:rsidR="00BD6BF2" w:rsidRPr="00BD6BF2" w:rsidRDefault="00BD6BF2" w:rsidP="00BD6BF2">
            <w:pPr>
              <w:suppressAutoHyphens/>
              <w:spacing w:after="0" w:line="240" w:lineRule="auto"/>
              <w:ind w:hanging="28"/>
              <w:rPr>
                <w:rFonts w:eastAsia="Times New Roman"/>
                <w:kern w:val="1"/>
                <w:szCs w:val="24"/>
                <w:lang w:eastAsia="ar-SA"/>
              </w:rPr>
            </w:pPr>
            <w:r w:rsidRPr="00A07206">
              <w:rPr>
                <w:rFonts w:eastAsia="Times New Roman"/>
                <w:kern w:val="1"/>
                <w:szCs w:val="24"/>
                <w:lang w:eastAsia="ar-SA"/>
              </w:rPr>
              <w:t xml:space="preserve">Използване на машини и съоръжения в добро техническо състояние, за да не се допускат аварийни ситуации. </w:t>
            </w:r>
          </w:p>
        </w:tc>
        <w:tc>
          <w:tcPr>
            <w:tcW w:w="1537" w:type="pct"/>
          </w:tcPr>
          <w:p w:rsidR="00BD6BF2" w:rsidRPr="00A07206" w:rsidRDefault="00BD6BF2" w:rsidP="00CC565E">
            <w:pPr>
              <w:spacing w:after="0" w:line="240" w:lineRule="auto"/>
              <w:jc w:val="center"/>
            </w:pPr>
            <w:r w:rsidRPr="00A07206">
              <w:rPr>
                <w:bCs/>
                <w:szCs w:val="24"/>
              </w:rPr>
              <w:t>Строителство и експлоатация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</w:tcPr>
          <w:p w:rsidR="00BD6BF2" w:rsidRPr="00A07206" w:rsidRDefault="00BD6BF2" w:rsidP="00BD6BF2">
            <w:pPr>
              <w:suppressAutoHyphens/>
              <w:spacing w:after="0" w:line="240" w:lineRule="auto"/>
              <w:ind w:hanging="28"/>
              <w:rPr>
                <w:rFonts w:eastAsia="Times New Roman"/>
                <w:kern w:val="1"/>
                <w:szCs w:val="24"/>
                <w:lang w:eastAsia="ar-SA"/>
              </w:rPr>
            </w:pPr>
            <w:r w:rsidRPr="00A07206">
              <w:rPr>
                <w:rFonts w:eastAsia="Times New Roman"/>
                <w:kern w:val="1"/>
                <w:szCs w:val="24"/>
                <w:lang w:eastAsia="ar-SA"/>
              </w:rPr>
              <w:t xml:space="preserve">Провеждане на обучение и инструктажи на работещите за безопасното използване на работното оборудване, съгласно </w:t>
            </w:r>
            <w:r w:rsidRPr="00A07206">
              <w:rPr>
                <w:rFonts w:eastAsia="Times New Roman"/>
                <w:i/>
                <w:kern w:val="1"/>
                <w:szCs w:val="24"/>
                <w:lang w:eastAsia="ar-SA"/>
              </w:rPr>
              <w:t>Наредба РД 07-5 от 16.12.2009 г. за условията и реда за провеждането на периодично обучение и инструктаж на работниците и служителите по правилата за осигуряване на здравословни и бе</w:t>
            </w:r>
            <w:r>
              <w:rPr>
                <w:rFonts w:eastAsia="Times New Roman"/>
                <w:i/>
                <w:kern w:val="1"/>
                <w:szCs w:val="24"/>
                <w:lang w:eastAsia="ar-SA"/>
              </w:rPr>
              <w:t>з</w:t>
            </w:r>
            <w:r w:rsidRPr="00A07206">
              <w:rPr>
                <w:rFonts w:eastAsia="Times New Roman"/>
                <w:i/>
                <w:kern w:val="1"/>
                <w:szCs w:val="24"/>
                <w:lang w:eastAsia="ar-SA"/>
              </w:rPr>
              <w:t>опасни условия на труд</w:t>
            </w:r>
            <w:r w:rsidRPr="00A07206">
              <w:rPr>
                <w:rFonts w:eastAsia="Times New Roman"/>
                <w:kern w:val="1"/>
                <w:szCs w:val="24"/>
                <w:lang w:eastAsia="ar-SA"/>
              </w:rPr>
              <w:t>.</w:t>
            </w:r>
          </w:p>
        </w:tc>
        <w:tc>
          <w:tcPr>
            <w:tcW w:w="1537" w:type="pct"/>
          </w:tcPr>
          <w:p w:rsidR="00BD6BF2" w:rsidRPr="00A07206" w:rsidRDefault="00BD6BF2" w:rsidP="00CC565E">
            <w:pPr>
              <w:suppressAutoHyphens/>
              <w:spacing w:after="0" w:line="240" w:lineRule="auto"/>
              <w:ind w:hanging="28"/>
              <w:jc w:val="center"/>
              <w:rPr>
                <w:rFonts w:eastAsia="Times New Roman"/>
                <w:kern w:val="1"/>
                <w:szCs w:val="24"/>
                <w:lang w:eastAsia="ar-SA"/>
              </w:rPr>
            </w:pPr>
            <w:r w:rsidRPr="00A07206">
              <w:rPr>
                <w:rFonts w:eastAsia="Times New Roman"/>
                <w:kern w:val="1"/>
                <w:szCs w:val="24"/>
                <w:lang w:eastAsia="ar-SA"/>
              </w:rPr>
              <w:t>Строителство и експлоатация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</w:tcPr>
          <w:p w:rsidR="00BD6BF2" w:rsidRPr="00A07206" w:rsidRDefault="00BD6BF2" w:rsidP="00BD6BF2">
            <w:pPr>
              <w:suppressAutoHyphens/>
              <w:spacing w:after="0" w:line="240" w:lineRule="auto"/>
              <w:ind w:hanging="28"/>
              <w:rPr>
                <w:rFonts w:eastAsia="Times New Roman"/>
                <w:kern w:val="1"/>
                <w:szCs w:val="24"/>
                <w:lang w:eastAsia="ar-SA"/>
              </w:rPr>
            </w:pPr>
            <w:r w:rsidRPr="00A07206">
              <w:rPr>
                <w:rFonts w:eastAsia="Times New Roman"/>
                <w:kern w:val="1"/>
                <w:szCs w:val="24"/>
                <w:lang w:eastAsia="ar-SA"/>
              </w:rPr>
              <w:t>Осигуряване на лични предпазни средства при работа, съответ</w:t>
            </w:r>
            <w:r>
              <w:rPr>
                <w:rFonts w:eastAsia="Times New Roman"/>
                <w:kern w:val="1"/>
                <w:szCs w:val="24"/>
                <w:lang w:eastAsia="ar-SA"/>
              </w:rPr>
              <w:t>ст</w:t>
            </w:r>
            <w:r w:rsidRPr="00A07206">
              <w:rPr>
                <w:rFonts w:eastAsia="Times New Roman"/>
                <w:kern w:val="1"/>
                <w:szCs w:val="24"/>
                <w:lang w:eastAsia="ar-SA"/>
              </w:rPr>
              <w:t>ващи на изискващите се за съответните работни места – предпазни ръкавици, специални работни облекла и обувки, защитни очила и дихателни апарати.</w:t>
            </w:r>
          </w:p>
        </w:tc>
        <w:tc>
          <w:tcPr>
            <w:tcW w:w="1537" w:type="pct"/>
          </w:tcPr>
          <w:p w:rsidR="00BD6BF2" w:rsidRPr="00A07206" w:rsidRDefault="00BD6BF2" w:rsidP="00CC565E">
            <w:pPr>
              <w:suppressAutoHyphens/>
              <w:spacing w:after="0" w:line="240" w:lineRule="auto"/>
              <w:ind w:hanging="28"/>
              <w:jc w:val="center"/>
              <w:rPr>
                <w:rFonts w:eastAsia="Times New Roman"/>
                <w:kern w:val="1"/>
                <w:szCs w:val="24"/>
                <w:lang w:eastAsia="ar-SA"/>
              </w:rPr>
            </w:pPr>
            <w:r w:rsidRPr="00A07206">
              <w:rPr>
                <w:rFonts w:eastAsia="Times New Roman"/>
                <w:kern w:val="1"/>
                <w:szCs w:val="24"/>
                <w:lang w:eastAsia="ar-SA"/>
              </w:rPr>
              <w:t>Строителство и експлоатация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vAlign w:val="center"/>
          </w:tcPr>
          <w:p w:rsidR="00BD6BF2" w:rsidRPr="00A07206" w:rsidRDefault="00BD6BF2" w:rsidP="00BD6BF2">
            <w:pPr>
              <w:spacing w:after="0" w:line="240" w:lineRule="auto"/>
              <w:contextualSpacing/>
              <w:rPr>
                <w:szCs w:val="24"/>
                <w:lang w:eastAsia="bg-BG"/>
              </w:rPr>
            </w:pPr>
            <w:r w:rsidRPr="00A07206">
              <w:rPr>
                <w:szCs w:val="24"/>
                <w:lang w:eastAsia="bg-BG"/>
              </w:rPr>
              <w:t>Осигуряване на подходящи санитарно-битови помещения.</w:t>
            </w:r>
          </w:p>
        </w:tc>
        <w:tc>
          <w:tcPr>
            <w:tcW w:w="1537" w:type="pct"/>
          </w:tcPr>
          <w:p w:rsidR="00BD6BF2" w:rsidRPr="00A07206" w:rsidRDefault="00BD6BF2" w:rsidP="00CC565E">
            <w:pPr>
              <w:suppressAutoHyphens/>
              <w:spacing w:after="0" w:line="240" w:lineRule="auto"/>
              <w:ind w:hanging="28"/>
              <w:jc w:val="center"/>
            </w:pPr>
            <w:r w:rsidRPr="00A07206">
              <w:rPr>
                <w:rFonts w:eastAsia="Times New Roman"/>
                <w:kern w:val="1"/>
                <w:szCs w:val="24"/>
                <w:lang w:eastAsia="ar-SA"/>
              </w:rPr>
              <w:t>Експлоатация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</w:tcPr>
          <w:p w:rsidR="00BD6BF2" w:rsidRPr="00A07206" w:rsidRDefault="00BD6BF2" w:rsidP="00BD6BF2">
            <w:pPr>
              <w:rPr>
                <w:rFonts w:eastAsia="Times New Roman"/>
                <w:szCs w:val="24"/>
                <w:lang w:eastAsia="bg-BG"/>
              </w:rPr>
            </w:pPr>
            <w:r w:rsidRPr="00A07206">
              <w:rPr>
                <w:noProof/>
                <w:spacing w:val="10"/>
                <w:szCs w:val="24"/>
              </w:rPr>
              <w:t xml:space="preserve">Спазване изискванията на Наредба № Iз-1971 за строително-технически правила и норми за осигуряване на бeзопасност при пожар (Обн. ДВ. бр.96 / 2009г.) и </w:t>
            </w:r>
            <w:r w:rsidRPr="00A07206">
              <w:rPr>
                <w:rFonts w:eastAsia="Times New Roman"/>
                <w:szCs w:val="24"/>
                <w:lang w:eastAsia="bg-BG"/>
              </w:rPr>
              <w:t>Наредба № 8121з-647 от 1 Октомври 2014 г. за правилата и нормите за пожарна безопасност при експлоатация на обектите.</w:t>
            </w:r>
          </w:p>
        </w:tc>
        <w:tc>
          <w:tcPr>
            <w:tcW w:w="1537" w:type="pct"/>
          </w:tcPr>
          <w:p w:rsidR="00BD6BF2" w:rsidRPr="00A07206" w:rsidRDefault="00BD6BF2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Строителство и експлоатация</w:t>
            </w:r>
          </w:p>
        </w:tc>
      </w:tr>
      <w:tr w:rsidR="00BD6BF2" w:rsidRPr="00A07206" w:rsidTr="0030171F">
        <w:trPr>
          <w:trHeight w:val="250"/>
        </w:trPr>
        <w:tc>
          <w:tcPr>
            <w:tcW w:w="382" w:type="pct"/>
            <w:vAlign w:val="center"/>
          </w:tcPr>
          <w:p w:rsidR="00BD6BF2" w:rsidRPr="0030171F" w:rsidRDefault="00BD6BF2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bottom w:val="single" w:sz="4" w:space="0" w:color="auto"/>
            </w:tcBorders>
            <w:vAlign w:val="center"/>
          </w:tcPr>
          <w:p w:rsidR="00BD6BF2" w:rsidRPr="00A07206" w:rsidRDefault="00BD6BF2" w:rsidP="00BD6BF2">
            <w:pPr>
              <w:spacing w:after="0" w:line="240" w:lineRule="auto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Организиране на разделно събиране на отпадъците</w:t>
            </w:r>
          </w:p>
        </w:tc>
        <w:tc>
          <w:tcPr>
            <w:tcW w:w="1537" w:type="pct"/>
            <w:tcBorders>
              <w:bottom w:val="single" w:sz="4" w:space="0" w:color="auto"/>
            </w:tcBorders>
            <w:vAlign w:val="center"/>
          </w:tcPr>
          <w:p w:rsidR="00BD6BF2" w:rsidRPr="00A07206" w:rsidRDefault="00BD6BF2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Строителство</w:t>
            </w:r>
          </w:p>
          <w:p w:rsidR="00BD6BF2" w:rsidRPr="00A07206" w:rsidRDefault="00BD6BF2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lastRenderedPageBreak/>
              <w:t>Експлоатация</w:t>
            </w:r>
          </w:p>
        </w:tc>
      </w:tr>
      <w:tr w:rsidR="00241A05" w:rsidRPr="00A07206" w:rsidTr="0030171F">
        <w:trPr>
          <w:trHeight w:val="250"/>
        </w:trPr>
        <w:tc>
          <w:tcPr>
            <w:tcW w:w="382" w:type="pct"/>
            <w:vAlign w:val="center"/>
          </w:tcPr>
          <w:p w:rsidR="00241A05" w:rsidRPr="0030171F" w:rsidRDefault="00241A05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41A05" w:rsidRPr="00241A05" w:rsidRDefault="00241A05" w:rsidP="00241A05">
            <w:pPr>
              <w:pStyle w:val="BodyText"/>
              <w:shd w:val="clear" w:color="auto" w:fill="auto"/>
              <w:spacing w:after="0"/>
              <w:ind w:firstLine="0"/>
              <w:jc w:val="left"/>
              <w:rPr>
                <w:sz w:val="24"/>
                <w:szCs w:val="24"/>
              </w:rPr>
            </w:pPr>
            <w:r w:rsidRPr="00241A05">
              <w:rPr>
                <w:color w:val="000000"/>
                <w:sz w:val="24"/>
                <w:szCs w:val="24"/>
              </w:rPr>
              <w:t>Внедряване и реализация на система за разделно събиране на отпадъците в съответствие с общинската програма за управление на отпадъците</w:t>
            </w:r>
            <w:r w:rsidR="00CC56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A05" w:rsidRPr="00241A05" w:rsidRDefault="00241A05" w:rsidP="00CC565E">
            <w:pPr>
              <w:pStyle w:val="BodyText"/>
              <w:shd w:val="clear" w:color="auto" w:fill="auto"/>
              <w:spacing w:after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241A05">
              <w:rPr>
                <w:color w:val="000000"/>
                <w:sz w:val="24"/>
                <w:szCs w:val="24"/>
              </w:rPr>
              <w:t>Експлоатация</w:t>
            </w:r>
          </w:p>
        </w:tc>
      </w:tr>
      <w:tr w:rsidR="00241A05" w:rsidRPr="00A07206" w:rsidTr="0030171F">
        <w:trPr>
          <w:trHeight w:val="250"/>
        </w:trPr>
        <w:tc>
          <w:tcPr>
            <w:tcW w:w="382" w:type="pct"/>
            <w:vAlign w:val="center"/>
          </w:tcPr>
          <w:p w:rsidR="00241A05" w:rsidRPr="0030171F" w:rsidRDefault="00241A05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top w:val="single" w:sz="4" w:space="0" w:color="auto"/>
            </w:tcBorders>
            <w:vAlign w:val="center"/>
          </w:tcPr>
          <w:p w:rsidR="00241A05" w:rsidRPr="00A07206" w:rsidRDefault="00241A05" w:rsidP="00241A05">
            <w:pPr>
              <w:spacing w:after="0" w:line="240" w:lineRule="auto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Недопускане на разпиляване на отпадъци и замърсяване на прилежащи площи</w:t>
            </w:r>
            <w:r w:rsidR="00CC565E">
              <w:rPr>
                <w:bCs/>
                <w:szCs w:val="24"/>
              </w:rPr>
              <w:t>.</w:t>
            </w:r>
          </w:p>
        </w:tc>
        <w:tc>
          <w:tcPr>
            <w:tcW w:w="1537" w:type="pct"/>
            <w:tcBorders>
              <w:top w:val="single" w:sz="4" w:space="0" w:color="auto"/>
            </w:tcBorders>
            <w:vAlign w:val="center"/>
          </w:tcPr>
          <w:p w:rsidR="00241A05" w:rsidRPr="00A07206" w:rsidRDefault="00241A05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Строителство</w:t>
            </w:r>
          </w:p>
          <w:p w:rsidR="00241A05" w:rsidRPr="00A07206" w:rsidRDefault="00241A05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Експлоатация</w:t>
            </w:r>
          </w:p>
        </w:tc>
      </w:tr>
      <w:tr w:rsidR="00241A05" w:rsidRPr="00A07206" w:rsidTr="0030171F">
        <w:trPr>
          <w:trHeight w:val="250"/>
        </w:trPr>
        <w:tc>
          <w:tcPr>
            <w:tcW w:w="382" w:type="pct"/>
            <w:vAlign w:val="center"/>
          </w:tcPr>
          <w:p w:rsidR="00241A05" w:rsidRPr="0030171F" w:rsidRDefault="00241A05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bottom w:val="single" w:sz="4" w:space="0" w:color="auto"/>
            </w:tcBorders>
            <w:vAlign w:val="center"/>
          </w:tcPr>
          <w:p w:rsidR="00241A05" w:rsidRPr="00A07206" w:rsidRDefault="00241A05" w:rsidP="00241A05">
            <w:pPr>
              <w:spacing w:after="0" w:line="240" w:lineRule="auto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Подбор на фирмите, притежаващи документ по чл. 35 от Закона за управление на отпадъци като приоритетно ще се избират такива, които извършват оползотворяване</w:t>
            </w:r>
            <w:r w:rsidR="00CC565E">
              <w:rPr>
                <w:bCs/>
                <w:szCs w:val="24"/>
              </w:rPr>
              <w:t>.</w:t>
            </w:r>
          </w:p>
        </w:tc>
        <w:tc>
          <w:tcPr>
            <w:tcW w:w="1537" w:type="pct"/>
            <w:tcBorders>
              <w:bottom w:val="single" w:sz="4" w:space="0" w:color="auto"/>
            </w:tcBorders>
            <w:vAlign w:val="center"/>
          </w:tcPr>
          <w:p w:rsidR="00241A05" w:rsidRPr="00A07206" w:rsidRDefault="00241A05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Строителство</w:t>
            </w:r>
          </w:p>
          <w:p w:rsidR="00241A05" w:rsidRPr="00A07206" w:rsidRDefault="00241A05" w:rsidP="00CC565E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A07206">
              <w:rPr>
                <w:bCs/>
                <w:szCs w:val="24"/>
              </w:rPr>
              <w:t>Експлоатация</w:t>
            </w:r>
          </w:p>
        </w:tc>
      </w:tr>
      <w:tr w:rsidR="00241A05" w:rsidRPr="00A07206" w:rsidTr="0030171F">
        <w:trPr>
          <w:trHeight w:val="250"/>
        </w:trPr>
        <w:tc>
          <w:tcPr>
            <w:tcW w:w="382" w:type="pct"/>
            <w:vAlign w:val="center"/>
          </w:tcPr>
          <w:p w:rsidR="00241A05" w:rsidRPr="0030171F" w:rsidRDefault="00241A05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241A05" w:rsidRPr="00BD6BF2" w:rsidRDefault="00241A05" w:rsidP="00241A05">
            <w:r w:rsidRPr="00BD6BF2">
              <w:t>Поддържане на график за редовно измиване на алейната пътна мрежа</w:t>
            </w:r>
            <w:r w:rsidR="00CC565E">
              <w:t>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A05" w:rsidRPr="00BD6BF2" w:rsidRDefault="00241A05" w:rsidP="00CC565E">
            <w:pPr>
              <w:jc w:val="center"/>
            </w:pPr>
            <w:r w:rsidRPr="00BD6BF2">
              <w:rPr>
                <w:bCs/>
              </w:rPr>
              <w:t>Строителство</w:t>
            </w:r>
            <w:r>
              <w:rPr>
                <w:bCs/>
              </w:rPr>
              <w:t xml:space="preserve"> </w:t>
            </w:r>
            <w:r w:rsidRPr="00BD6BF2">
              <w:rPr>
                <w:bCs/>
              </w:rPr>
              <w:t>Експлоатация</w:t>
            </w:r>
          </w:p>
        </w:tc>
      </w:tr>
      <w:tr w:rsidR="00241A05" w:rsidRPr="00A07206" w:rsidTr="0030171F">
        <w:trPr>
          <w:trHeight w:val="250"/>
        </w:trPr>
        <w:tc>
          <w:tcPr>
            <w:tcW w:w="382" w:type="pct"/>
            <w:vAlign w:val="center"/>
          </w:tcPr>
          <w:p w:rsidR="00241A05" w:rsidRPr="0030171F" w:rsidRDefault="00241A05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241A05" w:rsidRPr="001074D2" w:rsidRDefault="00241A05" w:rsidP="001074D2">
            <w:pPr>
              <w:pStyle w:val="BodyText"/>
              <w:shd w:val="clear" w:color="auto" w:fill="auto"/>
              <w:spacing w:after="0" w:line="312" w:lineRule="exact"/>
              <w:ind w:firstLine="0"/>
              <w:jc w:val="left"/>
              <w:rPr>
                <w:sz w:val="24"/>
                <w:szCs w:val="24"/>
              </w:rPr>
            </w:pPr>
            <w:r w:rsidRPr="001074D2">
              <w:rPr>
                <w:color w:val="000000"/>
                <w:sz w:val="24"/>
                <w:szCs w:val="24"/>
              </w:rPr>
              <w:t>Рационална организация на транспортните комуникации</w:t>
            </w:r>
            <w:r w:rsidR="00CC56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1A05" w:rsidRPr="001074D2" w:rsidRDefault="00241A05" w:rsidP="00CC565E">
            <w:pPr>
              <w:pStyle w:val="BodyText"/>
              <w:shd w:val="clear" w:color="auto" w:fill="auto"/>
              <w:spacing w:after="0" w:line="230" w:lineRule="exact"/>
              <w:ind w:left="120" w:firstLine="0"/>
              <w:jc w:val="center"/>
              <w:rPr>
                <w:sz w:val="24"/>
                <w:szCs w:val="24"/>
              </w:rPr>
            </w:pPr>
            <w:r w:rsidRPr="001074D2">
              <w:rPr>
                <w:color w:val="000000"/>
                <w:sz w:val="24"/>
                <w:szCs w:val="24"/>
              </w:rPr>
              <w:t>Проектиране</w:t>
            </w:r>
          </w:p>
        </w:tc>
      </w:tr>
      <w:tr w:rsidR="00F65C79" w:rsidRPr="00A07206" w:rsidTr="0030171F">
        <w:trPr>
          <w:trHeight w:val="250"/>
        </w:trPr>
        <w:tc>
          <w:tcPr>
            <w:tcW w:w="382" w:type="pct"/>
            <w:vAlign w:val="center"/>
          </w:tcPr>
          <w:p w:rsidR="00F65C79" w:rsidRPr="0030171F" w:rsidRDefault="00F65C79" w:rsidP="0030171F">
            <w:pPr>
              <w:pStyle w:val="ListParagraph"/>
              <w:numPr>
                <w:ilvl w:val="0"/>
                <w:numId w:val="17"/>
              </w:numPr>
              <w:rPr>
                <w:bCs/>
                <w:szCs w:val="24"/>
              </w:rPr>
            </w:pP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65C79" w:rsidRPr="00F65C79" w:rsidRDefault="00F65C79" w:rsidP="00F65C79">
            <w:pPr>
              <w:pStyle w:val="BodyText"/>
              <w:shd w:val="clear" w:color="auto" w:fill="auto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F65C79">
              <w:rPr>
                <w:color w:val="000000"/>
                <w:sz w:val="24"/>
                <w:szCs w:val="24"/>
              </w:rPr>
              <w:t>Поддържане в изправност на площадковите настилки и на обслужващите пътища</w:t>
            </w:r>
            <w:r w:rsidR="00CC56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5C79" w:rsidRPr="00F65C79" w:rsidRDefault="00F65C79" w:rsidP="00CC565E">
            <w:pPr>
              <w:pStyle w:val="BodyText"/>
              <w:shd w:val="clear" w:color="auto" w:fill="auto"/>
              <w:spacing w:after="0" w:line="230" w:lineRule="exact"/>
              <w:ind w:left="120" w:firstLine="0"/>
              <w:jc w:val="center"/>
              <w:rPr>
                <w:sz w:val="24"/>
                <w:szCs w:val="24"/>
              </w:rPr>
            </w:pPr>
            <w:r w:rsidRPr="00F65C79">
              <w:rPr>
                <w:color w:val="000000"/>
                <w:sz w:val="24"/>
                <w:szCs w:val="24"/>
              </w:rPr>
              <w:t>Експлоатация</w:t>
            </w:r>
          </w:p>
        </w:tc>
      </w:tr>
    </w:tbl>
    <w:p w:rsidR="00647BE1" w:rsidRPr="00647BE1" w:rsidRDefault="00647BE1" w:rsidP="00647BE1"/>
    <w:p w:rsidR="005C4D00" w:rsidRPr="00B453DC" w:rsidRDefault="005C4D00" w:rsidP="00DA1285">
      <w:pPr>
        <w:pStyle w:val="Heading1"/>
      </w:pPr>
      <w:r w:rsidRPr="00B453DC">
        <w:t>V. Обществен интерес към инвестиционното предложение.</w:t>
      </w:r>
    </w:p>
    <w:p w:rsidR="00A513F1" w:rsidRPr="00A513F1" w:rsidRDefault="00A513F1" w:rsidP="00A513F1">
      <w:pPr>
        <w:spacing w:before="240"/>
        <w:ind w:firstLine="708"/>
      </w:pPr>
      <w:r w:rsidRPr="00A513F1">
        <w:t xml:space="preserve">При проведената процедура за ИП и по-конкретно уведомяването, съгласно чл.4, ал.2 от Наредбата за ОВОС/07.03.2003 г. </w:t>
      </w:r>
      <w:r w:rsidRPr="00A513F1">
        <w:rPr>
          <w:i/>
        </w:rPr>
        <w:t>(посл. изм. и доп. ДВ. бр. 62 от 5.08.2022 г., в сила от 5.08.2022 г.)</w:t>
      </w:r>
      <w:r w:rsidRPr="00A513F1">
        <w:t xml:space="preserve">, няма постъпили възражения към оценяваното </w:t>
      </w:r>
      <w:r w:rsidR="0039463C">
        <w:t>инвестиционно предложение</w:t>
      </w:r>
      <w:r w:rsidRPr="00A513F1">
        <w:t>.</w:t>
      </w:r>
    </w:p>
    <w:p w:rsidR="00A513F1" w:rsidRPr="00A513F1" w:rsidRDefault="00A513F1" w:rsidP="00A513F1">
      <w:pPr>
        <w:rPr>
          <w:b/>
        </w:rPr>
      </w:pPr>
    </w:p>
    <w:p w:rsidR="005C4D00" w:rsidRPr="00B453DC" w:rsidRDefault="005C4D00" w:rsidP="005C4D00"/>
    <w:p w:rsidR="005C4D00" w:rsidRPr="00B453DC" w:rsidRDefault="005C4D00" w:rsidP="005C4D00"/>
    <w:p w:rsidR="00F024D6" w:rsidRPr="00B453DC" w:rsidRDefault="00F024D6" w:rsidP="005C4D00"/>
    <w:p w:rsidR="005C4D00" w:rsidRPr="00B453DC" w:rsidRDefault="005C4D00" w:rsidP="005C4D00">
      <w:pPr>
        <w:pStyle w:val="Heading1"/>
      </w:pPr>
    </w:p>
    <w:sectPr w:rsidR="005C4D00" w:rsidRPr="00B453DC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19B" w:rsidRDefault="007F419B" w:rsidP="005C4D00">
      <w:pPr>
        <w:spacing w:after="0" w:line="240" w:lineRule="auto"/>
      </w:pPr>
      <w:r>
        <w:separator/>
      </w:r>
    </w:p>
  </w:endnote>
  <w:endnote w:type="continuationSeparator" w:id="0">
    <w:p w:rsidR="007F419B" w:rsidRDefault="007F419B" w:rsidP="005C4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747938"/>
      <w:docPartObj>
        <w:docPartGallery w:val="Page Numbers (Bottom of Page)"/>
        <w:docPartUnique/>
      </w:docPartObj>
    </w:sdtPr>
    <w:sdtContent>
      <w:p w:rsidR="007F419B" w:rsidRDefault="007F419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8CE">
          <w:rPr>
            <w:noProof/>
          </w:rPr>
          <w:t>3</w:t>
        </w:r>
        <w:r>
          <w:fldChar w:fldCharType="end"/>
        </w:r>
      </w:p>
    </w:sdtContent>
  </w:sdt>
  <w:p w:rsidR="007F419B" w:rsidRDefault="007F41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19B" w:rsidRDefault="007F419B" w:rsidP="005C4D00">
      <w:pPr>
        <w:spacing w:after="0" w:line="240" w:lineRule="auto"/>
      </w:pPr>
      <w:r>
        <w:separator/>
      </w:r>
    </w:p>
  </w:footnote>
  <w:footnote w:type="continuationSeparator" w:id="0">
    <w:p w:rsidR="007F419B" w:rsidRDefault="007F419B" w:rsidP="005C4D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419B" w:rsidRPr="005C4D00" w:rsidRDefault="007F419B" w:rsidP="005C4D00">
    <w:pPr>
      <w:pStyle w:val="Header"/>
      <w:rPr>
        <w:rFonts w:cs="Times New Roman"/>
      </w:rPr>
    </w:pPr>
    <w:r w:rsidRPr="005C4D00">
      <w:rPr>
        <w:rFonts w:cs="Times New Roman"/>
        <w:b/>
      </w:rPr>
      <w:t xml:space="preserve">Приложение № 2 към чл. 6 </w:t>
    </w:r>
    <w:r w:rsidRPr="005C4D00">
      <w:rPr>
        <w:rFonts w:cs="Times New Roman"/>
      </w:rPr>
      <w:t xml:space="preserve">от </w:t>
    </w:r>
    <w:r w:rsidRPr="005C4D00">
      <w:rPr>
        <w:rFonts w:cs="Times New Roman"/>
        <w:i/>
      </w:rPr>
      <w:t>Наредбата за условията и реда за извършване на оценка на въздействието върху околната среда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F92"/>
      </v:shape>
    </w:pict>
  </w:numPicBullet>
  <w:abstractNum w:abstractNumId="0" w15:restartNumberingAfterBreak="0">
    <w:nsid w:val="0CA835BC"/>
    <w:multiLevelType w:val="hybridMultilevel"/>
    <w:tmpl w:val="CDF26F86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0A6636C"/>
    <w:multiLevelType w:val="hybridMultilevel"/>
    <w:tmpl w:val="FEB2BF62"/>
    <w:lvl w:ilvl="0" w:tplc="04090007">
      <w:start w:val="1"/>
      <w:numFmt w:val="bullet"/>
      <w:lvlText w:val=""/>
      <w:lvlPicBulletId w:val="0"/>
      <w:lvlJc w:val="left"/>
      <w:pPr>
        <w:ind w:left="148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" w15:restartNumberingAfterBreak="0">
    <w:nsid w:val="12C82E3B"/>
    <w:multiLevelType w:val="hybridMultilevel"/>
    <w:tmpl w:val="7DB06422"/>
    <w:lvl w:ilvl="0" w:tplc="9D58A58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92B2CB2"/>
    <w:multiLevelType w:val="multilevel"/>
    <w:tmpl w:val="AB90560E"/>
    <w:lvl w:ilvl="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4" w15:restartNumberingAfterBreak="0">
    <w:nsid w:val="2BDE124A"/>
    <w:multiLevelType w:val="hybridMultilevel"/>
    <w:tmpl w:val="05E44F0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9B202B"/>
    <w:multiLevelType w:val="hybridMultilevel"/>
    <w:tmpl w:val="218673A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E61C5"/>
    <w:multiLevelType w:val="hybridMultilevel"/>
    <w:tmpl w:val="F81AB1D6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486344C"/>
    <w:multiLevelType w:val="hybridMultilevel"/>
    <w:tmpl w:val="1C9AA5A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B52688"/>
    <w:multiLevelType w:val="hybridMultilevel"/>
    <w:tmpl w:val="E94CB87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561DA"/>
    <w:multiLevelType w:val="hybridMultilevel"/>
    <w:tmpl w:val="5AEA3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8B0660"/>
    <w:multiLevelType w:val="hybridMultilevel"/>
    <w:tmpl w:val="73E6DA9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830CD2"/>
    <w:multiLevelType w:val="hybridMultilevel"/>
    <w:tmpl w:val="D30039E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66208FF"/>
    <w:multiLevelType w:val="hybridMultilevel"/>
    <w:tmpl w:val="EDFC9976"/>
    <w:lvl w:ilvl="0" w:tplc="040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C136FDF"/>
    <w:multiLevelType w:val="hybridMultilevel"/>
    <w:tmpl w:val="58262FC2"/>
    <w:lvl w:ilvl="0" w:tplc="040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5B156B1"/>
    <w:multiLevelType w:val="hybridMultilevel"/>
    <w:tmpl w:val="D764B840"/>
    <w:lvl w:ilvl="0" w:tplc="AC746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6400C"/>
    <w:multiLevelType w:val="hybridMultilevel"/>
    <w:tmpl w:val="4B82277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A7A7E95"/>
    <w:multiLevelType w:val="hybridMultilevel"/>
    <w:tmpl w:val="CD8AD26E"/>
    <w:lvl w:ilvl="0" w:tplc="040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1"/>
  </w:num>
  <w:num w:numId="4">
    <w:abstractNumId w:val="2"/>
  </w:num>
  <w:num w:numId="5">
    <w:abstractNumId w:val="16"/>
  </w:num>
  <w:num w:numId="6">
    <w:abstractNumId w:val="13"/>
  </w:num>
  <w:num w:numId="7">
    <w:abstractNumId w:val="0"/>
  </w:num>
  <w:num w:numId="8">
    <w:abstractNumId w:val="10"/>
  </w:num>
  <w:num w:numId="9">
    <w:abstractNumId w:val="6"/>
  </w:num>
  <w:num w:numId="10">
    <w:abstractNumId w:val="3"/>
  </w:num>
  <w:num w:numId="11">
    <w:abstractNumId w:val="7"/>
  </w:num>
  <w:num w:numId="12">
    <w:abstractNumId w:val="15"/>
  </w:num>
  <w:num w:numId="13">
    <w:abstractNumId w:val="4"/>
  </w:num>
  <w:num w:numId="14">
    <w:abstractNumId w:val="11"/>
  </w:num>
  <w:num w:numId="15">
    <w:abstractNumId w:val="12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8DD"/>
    <w:rsid w:val="000041E0"/>
    <w:rsid w:val="0001069E"/>
    <w:rsid w:val="00015A0C"/>
    <w:rsid w:val="00025A7D"/>
    <w:rsid w:val="00026823"/>
    <w:rsid w:val="000401B0"/>
    <w:rsid w:val="0004732B"/>
    <w:rsid w:val="00083641"/>
    <w:rsid w:val="00091F80"/>
    <w:rsid w:val="000B0786"/>
    <w:rsid w:val="000B26FC"/>
    <w:rsid w:val="000B49E5"/>
    <w:rsid w:val="000C33E6"/>
    <w:rsid w:val="000E0063"/>
    <w:rsid w:val="000E2295"/>
    <w:rsid w:val="000E3622"/>
    <w:rsid w:val="000F07CE"/>
    <w:rsid w:val="000F2FE6"/>
    <w:rsid w:val="00106EA1"/>
    <w:rsid w:val="001074D2"/>
    <w:rsid w:val="001222B4"/>
    <w:rsid w:val="00142561"/>
    <w:rsid w:val="0015002B"/>
    <w:rsid w:val="001535DB"/>
    <w:rsid w:val="00167D50"/>
    <w:rsid w:val="001700EA"/>
    <w:rsid w:val="001712F7"/>
    <w:rsid w:val="00172723"/>
    <w:rsid w:val="00174485"/>
    <w:rsid w:val="00175DFB"/>
    <w:rsid w:val="00180415"/>
    <w:rsid w:val="001831B9"/>
    <w:rsid w:val="001870B3"/>
    <w:rsid w:val="001A49B9"/>
    <w:rsid w:val="001A4CCF"/>
    <w:rsid w:val="001B2B0C"/>
    <w:rsid w:val="001C0B3F"/>
    <w:rsid w:val="001C2194"/>
    <w:rsid w:val="001D1B85"/>
    <w:rsid w:val="001D6188"/>
    <w:rsid w:val="001D686E"/>
    <w:rsid w:val="00203941"/>
    <w:rsid w:val="0020402E"/>
    <w:rsid w:val="002122FB"/>
    <w:rsid w:val="00225E47"/>
    <w:rsid w:val="00232897"/>
    <w:rsid w:val="00234511"/>
    <w:rsid w:val="002357FC"/>
    <w:rsid w:val="00241A05"/>
    <w:rsid w:val="00266D97"/>
    <w:rsid w:val="00277EE6"/>
    <w:rsid w:val="00281C82"/>
    <w:rsid w:val="00283EE4"/>
    <w:rsid w:val="002855C3"/>
    <w:rsid w:val="00285755"/>
    <w:rsid w:val="002B336A"/>
    <w:rsid w:val="002D166B"/>
    <w:rsid w:val="002D43AC"/>
    <w:rsid w:val="002D4A4E"/>
    <w:rsid w:val="002F4959"/>
    <w:rsid w:val="002F4A2A"/>
    <w:rsid w:val="0030171F"/>
    <w:rsid w:val="0031145D"/>
    <w:rsid w:val="00312313"/>
    <w:rsid w:val="0031724D"/>
    <w:rsid w:val="00332F85"/>
    <w:rsid w:val="00333EF0"/>
    <w:rsid w:val="00350C82"/>
    <w:rsid w:val="00351D50"/>
    <w:rsid w:val="00351EDB"/>
    <w:rsid w:val="003608D2"/>
    <w:rsid w:val="003617FA"/>
    <w:rsid w:val="003620D4"/>
    <w:rsid w:val="00375F59"/>
    <w:rsid w:val="003816B6"/>
    <w:rsid w:val="00384EDA"/>
    <w:rsid w:val="0039463C"/>
    <w:rsid w:val="00394F4F"/>
    <w:rsid w:val="003D147D"/>
    <w:rsid w:val="003E045E"/>
    <w:rsid w:val="003F13EB"/>
    <w:rsid w:val="003F79B1"/>
    <w:rsid w:val="0040086E"/>
    <w:rsid w:val="004034EA"/>
    <w:rsid w:val="004335A6"/>
    <w:rsid w:val="00443C6B"/>
    <w:rsid w:val="004540F1"/>
    <w:rsid w:val="00465099"/>
    <w:rsid w:val="004768DD"/>
    <w:rsid w:val="00491C57"/>
    <w:rsid w:val="004A0215"/>
    <w:rsid w:val="004A3EA7"/>
    <w:rsid w:val="004B015C"/>
    <w:rsid w:val="004B5553"/>
    <w:rsid w:val="004B6E6D"/>
    <w:rsid w:val="004C757E"/>
    <w:rsid w:val="004D33FE"/>
    <w:rsid w:val="004D44E2"/>
    <w:rsid w:val="0052210D"/>
    <w:rsid w:val="0052352A"/>
    <w:rsid w:val="005305C0"/>
    <w:rsid w:val="00537202"/>
    <w:rsid w:val="0054482B"/>
    <w:rsid w:val="00555183"/>
    <w:rsid w:val="00557A0D"/>
    <w:rsid w:val="00565BBD"/>
    <w:rsid w:val="00583DFD"/>
    <w:rsid w:val="005A0F72"/>
    <w:rsid w:val="005A35F2"/>
    <w:rsid w:val="005B0DC3"/>
    <w:rsid w:val="005C4D00"/>
    <w:rsid w:val="005E0B64"/>
    <w:rsid w:val="006008CA"/>
    <w:rsid w:val="00602D22"/>
    <w:rsid w:val="0061040E"/>
    <w:rsid w:val="006308CE"/>
    <w:rsid w:val="00633FCB"/>
    <w:rsid w:val="00635302"/>
    <w:rsid w:val="00647BE1"/>
    <w:rsid w:val="0066433F"/>
    <w:rsid w:val="006673A2"/>
    <w:rsid w:val="00675487"/>
    <w:rsid w:val="0068107A"/>
    <w:rsid w:val="006B3B5C"/>
    <w:rsid w:val="00702846"/>
    <w:rsid w:val="007048B0"/>
    <w:rsid w:val="00712C9F"/>
    <w:rsid w:val="0071549F"/>
    <w:rsid w:val="00737BF9"/>
    <w:rsid w:val="00752DFD"/>
    <w:rsid w:val="0076300C"/>
    <w:rsid w:val="0077075E"/>
    <w:rsid w:val="00772EB1"/>
    <w:rsid w:val="00797A05"/>
    <w:rsid w:val="007A0BF9"/>
    <w:rsid w:val="007A51BC"/>
    <w:rsid w:val="007A5A2A"/>
    <w:rsid w:val="007A66C7"/>
    <w:rsid w:val="007B0B60"/>
    <w:rsid w:val="007D0D3D"/>
    <w:rsid w:val="007E2223"/>
    <w:rsid w:val="007F419B"/>
    <w:rsid w:val="00804558"/>
    <w:rsid w:val="00827273"/>
    <w:rsid w:val="00845D4D"/>
    <w:rsid w:val="008614BE"/>
    <w:rsid w:val="00861E6E"/>
    <w:rsid w:val="008653A4"/>
    <w:rsid w:val="008747F7"/>
    <w:rsid w:val="008904DF"/>
    <w:rsid w:val="008A352B"/>
    <w:rsid w:val="008C4ACA"/>
    <w:rsid w:val="008C711B"/>
    <w:rsid w:val="008D46DF"/>
    <w:rsid w:val="008E1260"/>
    <w:rsid w:val="008E1484"/>
    <w:rsid w:val="008E3D11"/>
    <w:rsid w:val="00922735"/>
    <w:rsid w:val="009267FA"/>
    <w:rsid w:val="00936D45"/>
    <w:rsid w:val="00941975"/>
    <w:rsid w:val="00945626"/>
    <w:rsid w:val="009577F2"/>
    <w:rsid w:val="00962B02"/>
    <w:rsid w:val="00964BC8"/>
    <w:rsid w:val="00977D4C"/>
    <w:rsid w:val="009904C3"/>
    <w:rsid w:val="009A1970"/>
    <w:rsid w:val="009A1CB0"/>
    <w:rsid w:val="009D06DA"/>
    <w:rsid w:val="009D453B"/>
    <w:rsid w:val="009D6AFF"/>
    <w:rsid w:val="009E1020"/>
    <w:rsid w:val="009E3319"/>
    <w:rsid w:val="009E57EF"/>
    <w:rsid w:val="009F24D5"/>
    <w:rsid w:val="00A1002C"/>
    <w:rsid w:val="00A21587"/>
    <w:rsid w:val="00A22DCB"/>
    <w:rsid w:val="00A363C9"/>
    <w:rsid w:val="00A50E05"/>
    <w:rsid w:val="00A513F1"/>
    <w:rsid w:val="00A515C1"/>
    <w:rsid w:val="00A5572F"/>
    <w:rsid w:val="00A64242"/>
    <w:rsid w:val="00A67FE5"/>
    <w:rsid w:val="00A77DEF"/>
    <w:rsid w:val="00AE34BB"/>
    <w:rsid w:val="00B00993"/>
    <w:rsid w:val="00B23422"/>
    <w:rsid w:val="00B26159"/>
    <w:rsid w:val="00B33D01"/>
    <w:rsid w:val="00B453DC"/>
    <w:rsid w:val="00B614FD"/>
    <w:rsid w:val="00B852F8"/>
    <w:rsid w:val="00B85F8E"/>
    <w:rsid w:val="00B87062"/>
    <w:rsid w:val="00B93FFD"/>
    <w:rsid w:val="00BA40D7"/>
    <w:rsid w:val="00BB3205"/>
    <w:rsid w:val="00BB538D"/>
    <w:rsid w:val="00BD5951"/>
    <w:rsid w:val="00BD6BF2"/>
    <w:rsid w:val="00BD799A"/>
    <w:rsid w:val="00BF067D"/>
    <w:rsid w:val="00BF22C6"/>
    <w:rsid w:val="00BF24CA"/>
    <w:rsid w:val="00C07B70"/>
    <w:rsid w:val="00C270A1"/>
    <w:rsid w:val="00C32B20"/>
    <w:rsid w:val="00C32F73"/>
    <w:rsid w:val="00C32F79"/>
    <w:rsid w:val="00C760CE"/>
    <w:rsid w:val="00C817AF"/>
    <w:rsid w:val="00C83202"/>
    <w:rsid w:val="00C853B6"/>
    <w:rsid w:val="00CA02D3"/>
    <w:rsid w:val="00CA2AAF"/>
    <w:rsid w:val="00CA4776"/>
    <w:rsid w:val="00CC565E"/>
    <w:rsid w:val="00CC5870"/>
    <w:rsid w:val="00CD40B4"/>
    <w:rsid w:val="00CD5619"/>
    <w:rsid w:val="00CD5BC0"/>
    <w:rsid w:val="00CD6CC6"/>
    <w:rsid w:val="00CE2C3C"/>
    <w:rsid w:val="00D0187E"/>
    <w:rsid w:val="00D16E72"/>
    <w:rsid w:val="00D232E0"/>
    <w:rsid w:val="00D2647A"/>
    <w:rsid w:val="00D311A4"/>
    <w:rsid w:val="00D321D9"/>
    <w:rsid w:val="00D3552C"/>
    <w:rsid w:val="00D36D4A"/>
    <w:rsid w:val="00D5751C"/>
    <w:rsid w:val="00D74E17"/>
    <w:rsid w:val="00D7778D"/>
    <w:rsid w:val="00D83D53"/>
    <w:rsid w:val="00D8615A"/>
    <w:rsid w:val="00D91525"/>
    <w:rsid w:val="00D92918"/>
    <w:rsid w:val="00DA1285"/>
    <w:rsid w:val="00DA340E"/>
    <w:rsid w:val="00DC1984"/>
    <w:rsid w:val="00DD5BB9"/>
    <w:rsid w:val="00E12AED"/>
    <w:rsid w:val="00E345FC"/>
    <w:rsid w:val="00E36159"/>
    <w:rsid w:val="00E4167A"/>
    <w:rsid w:val="00E444C7"/>
    <w:rsid w:val="00E46765"/>
    <w:rsid w:val="00E6720E"/>
    <w:rsid w:val="00E74D7E"/>
    <w:rsid w:val="00E76488"/>
    <w:rsid w:val="00E77D01"/>
    <w:rsid w:val="00E9522A"/>
    <w:rsid w:val="00EA7492"/>
    <w:rsid w:val="00EC4460"/>
    <w:rsid w:val="00EE0BD9"/>
    <w:rsid w:val="00EF143D"/>
    <w:rsid w:val="00F024D6"/>
    <w:rsid w:val="00F0444B"/>
    <w:rsid w:val="00F14CCA"/>
    <w:rsid w:val="00F32550"/>
    <w:rsid w:val="00F41D32"/>
    <w:rsid w:val="00F65C79"/>
    <w:rsid w:val="00F9448C"/>
    <w:rsid w:val="00FB020F"/>
    <w:rsid w:val="00FB35E7"/>
    <w:rsid w:val="00FB56AE"/>
    <w:rsid w:val="00FF0BF3"/>
    <w:rsid w:val="00F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4F873D8-FF6A-4DFB-B0E4-009ABB9B9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D00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4D00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4D00"/>
    <w:pPr>
      <w:keepNext/>
      <w:keepLines/>
      <w:spacing w:before="360" w:after="24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D53"/>
    <w:pPr>
      <w:keepNext/>
      <w:keepLines/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D00"/>
  </w:style>
  <w:style w:type="paragraph" w:styleId="Footer">
    <w:name w:val="footer"/>
    <w:basedOn w:val="Normal"/>
    <w:link w:val="FooterChar"/>
    <w:uiPriority w:val="99"/>
    <w:unhideWhenUsed/>
    <w:rsid w:val="005C4D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D00"/>
  </w:style>
  <w:style w:type="character" w:customStyle="1" w:styleId="Heading1Char">
    <w:name w:val="Heading 1 Char"/>
    <w:basedOn w:val="DefaultParagraphFont"/>
    <w:link w:val="Heading1"/>
    <w:uiPriority w:val="9"/>
    <w:rsid w:val="005C4D00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CD6CC6"/>
    <w:pPr>
      <w:spacing w:after="0" w:line="360" w:lineRule="auto"/>
      <w:contextualSpacing/>
      <w:jc w:val="center"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6CC6"/>
    <w:rPr>
      <w:rFonts w:ascii="Times New Roman" w:eastAsiaTheme="majorEastAsia" w:hAnsi="Times New Roman" w:cstheme="majorBidi"/>
      <w:b/>
      <w:spacing w:val="-10"/>
      <w:kern w:val="28"/>
      <w:sz w:val="4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C4D00"/>
    <w:rPr>
      <w:rFonts w:ascii="Times New Roman" w:eastAsiaTheme="majorEastAsia" w:hAnsi="Times New Roman" w:cstheme="majorBidi"/>
      <w:b/>
      <w:sz w:val="26"/>
      <w:szCs w:val="26"/>
    </w:rPr>
  </w:style>
  <w:style w:type="paragraph" w:styleId="ListParagraph">
    <w:name w:val="List Paragraph"/>
    <w:basedOn w:val="Normal"/>
    <w:uiPriority w:val="34"/>
    <w:qFormat/>
    <w:rsid w:val="005C4D0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83D53"/>
    <w:rPr>
      <w:rFonts w:ascii="Times New Roman" w:eastAsiaTheme="majorEastAsia" w:hAnsi="Times New Roman" w:cstheme="majorBidi"/>
      <w:b/>
      <w:sz w:val="24"/>
      <w:szCs w:val="24"/>
    </w:rPr>
  </w:style>
  <w:style w:type="table" w:styleId="TableGrid">
    <w:name w:val="Table Grid"/>
    <w:basedOn w:val="TableNormal"/>
    <w:uiPriority w:val="39"/>
    <w:rsid w:val="00106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7630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BD6BF2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BodyText">
    <w:name w:val="Body Text"/>
    <w:basedOn w:val="Normal"/>
    <w:link w:val="BodyTextChar"/>
    <w:uiPriority w:val="99"/>
    <w:rsid w:val="00BD6BF2"/>
    <w:pPr>
      <w:widowControl w:val="0"/>
      <w:shd w:val="clear" w:color="auto" w:fill="FFFFFF"/>
      <w:spacing w:after="600" w:line="317" w:lineRule="exact"/>
      <w:ind w:hanging="420"/>
      <w:jc w:val="right"/>
    </w:pPr>
    <w:rPr>
      <w:rFonts w:cs="Times New Roman"/>
      <w:sz w:val="23"/>
      <w:szCs w:val="23"/>
    </w:rPr>
  </w:style>
  <w:style w:type="character" w:customStyle="1" w:styleId="a">
    <w:name w:val="Основен текст Знак"/>
    <w:basedOn w:val="DefaultParagraphFont"/>
    <w:uiPriority w:val="99"/>
    <w:semiHidden/>
    <w:rsid w:val="00BD6BF2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27756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9415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0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626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5591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5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145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56208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cuments\&#1064;&#1072;&#1073;&#1083;&#1086;&#1085;&#1080;%20&#1085;&#1072;%20Office%20&#1087;&#1086;%20&#1080;&#1079;&#1073;&#1086;&#1088;\&#1055;&#1088;&#1080;&#1083;&#1086;&#1078;&#1077;&#1085;&#1080;&#1077;%202%20&#1082;&#1098;&#1084;%20&#1095;&#1083;.%206.dotx" TargetMode="Externa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B5566-5033-4209-8CFC-AF74CE721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2 към чл. 6</Template>
  <TotalTime>6</TotalTime>
  <Pages>31</Pages>
  <Words>9391</Words>
  <Characters>53531</Characters>
  <Application>Microsoft Office Word</Application>
  <DocSecurity>0</DocSecurity>
  <Lines>446</Lines>
  <Paragraphs>125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Staneva</dc:creator>
  <cp:keywords/>
  <dc:description/>
  <cp:lastModifiedBy>Anastasia Staneva</cp:lastModifiedBy>
  <cp:revision>3</cp:revision>
  <cp:lastPrinted>2025-08-05T12:34:00Z</cp:lastPrinted>
  <dcterms:created xsi:type="dcterms:W3CDTF">2025-09-02T10:16:00Z</dcterms:created>
  <dcterms:modified xsi:type="dcterms:W3CDTF">2025-09-02T10:29:00Z</dcterms:modified>
</cp:coreProperties>
</file>