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60" w:rsidRDefault="00105924" w:rsidP="00B65655">
      <w:pPr>
        <w:shd w:val="clear" w:color="auto" w:fill="D9D9D9"/>
        <w:spacing w:after="0"/>
        <w:ind w:firstLine="709"/>
        <w:jc w:val="both"/>
        <w:textAlignment w:val="center"/>
        <w:rPr>
          <w:rFonts w:ascii="Times New Roman" w:hAnsi="Times New Roman"/>
          <w:b/>
          <w:sz w:val="24"/>
          <w:szCs w:val="24"/>
          <w:u w:val="single"/>
        </w:rPr>
      </w:pPr>
      <w:r w:rsidRPr="00716A0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Приложение № 2 към чл. 6 от </w:t>
      </w:r>
      <w:r w:rsidRPr="00716A0C">
        <w:rPr>
          <w:rFonts w:ascii="Times New Roman" w:hAnsi="Times New Roman"/>
          <w:b/>
          <w:sz w:val="24"/>
          <w:szCs w:val="24"/>
          <w:u w:val="single"/>
        </w:rPr>
        <w:t xml:space="preserve">Наредбата за ОВОС </w:t>
      </w:r>
    </w:p>
    <w:p w:rsidR="00105924" w:rsidRPr="00716A0C" w:rsidRDefault="00105924" w:rsidP="00B65655">
      <w:pPr>
        <w:shd w:val="clear" w:color="auto" w:fill="D9D9D9"/>
        <w:spacing w:after="0"/>
        <w:ind w:firstLine="709"/>
        <w:jc w:val="both"/>
        <w:textAlignment w:val="center"/>
        <w:rPr>
          <w:rFonts w:ascii="Times New Roman" w:hAnsi="Times New Roman"/>
          <w:b/>
          <w:sz w:val="24"/>
          <w:szCs w:val="24"/>
          <w:u w:val="single"/>
        </w:rPr>
      </w:pPr>
      <w:r w:rsidRPr="00716A0C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 за преценяване на необходимостта от ОВОС</w:t>
      </w:r>
    </w:p>
    <w:p w:rsidR="00E22A12" w:rsidRPr="00091EFC" w:rsidRDefault="00E22A12" w:rsidP="00B65655">
      <w:pPr>
        <w:pStyle w:val="Title"/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</w:p>
    <w:p w:rsidR="00E22A12" w:rsidRPr="00091EFC" w:rsidRDefault="00E22A12" w:rsidP="00B65655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EFC">
        <w:rPr>
          <w:rFonts w:ascii="Times New Roman" w:hAnsi="Times New Roman"/>
          <w:sz w:val="24"/>
          <w:szCs w:val="24"/>
        </w:rPr>
        <w:t xml:space="preserve">Настоящата информация относно преценка на необходимостта от извършване на ОВОС е изготвена въз основа на писмо на РИОСВ – гр.Пловдив, изх. № </w:t>
      </w:r>
      <w:r w:rsidRPr="007956CC">
        <w:rPr>
          <w:rFonts w:ascii="Times New Roman" w:hAnsi="Times New Roman"/>
          <w:sz w:val="24"/>
          <w:szCs w:val="24"/>
        </w:rPr>
        <w:t>ОВОС-</w:t>
      </w:r>
      <w:r w:rsidR="007956CC">
        <w:rPr>
          <w:rFonts w:ascii="Times New Roman" w:hAnsi="Times New Roman"/>
          <w:sz w:val="24"/>
          <w:szCs w:val="24"/>
        </w:rPr>
        <w:t>764</w:t>
      </w:r>
      <w:r w:rsidR="0026534D" w:rsidRPr="007956CC">
        <w:rPr>
          <w:rFonts w:ascii="Times New Roman" w:hAnsi="Times New Roman"/>
          <w:sz w:val="24"/>
          <w:szCs w:val="24"/>
        </w:rPr>
        <w:t>-</w:t>
      </w:r>
      <w:r w:rsidR="007956CC">
        <w:rPr>
          <w:rFonts w:ascii="Times New Roman" w:hAnsi="Times New Roman"/>
          <w:sz w:val="24"/>
          <w:szCs w:val="24"/>
        </w:rPr>
        <w:t>9</w:t>
      </w:r>
      <w:r w:rsidRPr="007956CC">
        <w:rPr>
          <w:rFonts w:ascii="Times New Roman" w:hAnsi="Times New Roman"/>
          <w:sz w:val="24"/>
          <w:szCs w:val="24"/>
        </w:rPr>
        <w:t>/</w:t>
      </w:r>
      <w:r w:rsidR="000B66E2" w:rsidRPr="007956CC">
        <w:rPr>
          <w:rFonts w:ascii="Times New Roman" w:hAnsi="Times New Roman"/>
          <w:sz w:val="24"/>
          <w:szCs w:val="24"/>
        </w:rPr>
        <w:t>1</w:t>
      </w:r>
      <w:r w:rsidR="007956CC">
        <w:rPr>
          <w:rFonts w:ascii="Times New Roman" w:hAnsi="Times New Roman"/>
          <w:sz w:val="24"/>
          <w:szCs w:val="24"/>
        </w:rPr>
        <w:t>0</w:t>
      </w:r>
      <w:r w:rsidR="0026534D" w:rsidRPr="007956CC">
        <w:rPr>
          <w:rFonts w:ascii="Times New Roman" w:hAnsi="Times New Roman"/>
          <w:sz w:val="24"/>
          <w:szCs w:val="24"/>
        </w:rPr>
        <w:t>.</w:t>
      </w:r>
      <w:r w:rsidR="000B66E2" w:rsidRPr="007956CC">
        <w:rPr>
          <w:rFonts w:ascii="Times New Roman" w:hAnsi="Times New Roman"/>
          <w:sz w:val="24"/>
          <w:szCs w:val="24"/>
        </w:rPr>
        <w:t>0</w:t>
      </w:r>
      <w:r w:rsidR="007956CC">
        <w:rPr>
          <w:rFonts w:ascii="Times New Roman" w:hAnsi="Times New Roman"/>
          <w:sz w:val="24"/>
          <w:szCs w:val="24"/>
        </w:rPr>
        <w:t>6</w:t>
      </w:r>
      <w:r w:rsidR="0026534D" w:rsidRPr="007956CC">
        <w:rPr>
          <w:rFonts w:ascii="Times New Roman" w:hAnsi="Times New Roman"/>
          <w:sz w:val="24"/>
          <w:szCs w:val="24"/>
        </w:rPr>
        <w:t>.</w:t>
      </w:r>
      <w:r w:rsidRPr="007956CC">
        <w:rPr>
          <w:rFonts w:ascii="Times New Roman" w:hAnsi="Times New Roman"/>
          <w:sz w:val="24"/>
          <w:szCs w:val="24"/>
        </w:rPr>
        <w:t>20</w:t>
      </w:r>
      <w:r w:rsidR="00AB37D1" w:rsidRPr="007956CC">
        <w:rPr>
          <w:rFonts w:ascii="Times New Roman" w:hAnsi="Times New Roman"/>
          <w:sz w:val="24"/>
          <w:szCs w:val="24"/>
          <w:lang w:val="en-US"/>
        </w:rPr>
        <w:t>2</w:t>
      </w:r>
      <w:r w:rsidR="007956CC">
        <w:rPr>
          <w:rFonts w:ascii="Times New Roman" w:hAnsi="Times New Roman"/>
          <w:sz w:val="24"/>
          <w:szCs w:val="24"/>
        </w:rPr>
        <w:t>5</w:t>
      </w:r>
      <w:r w:rsidRPr="0026534D">
        <w:rPr>
          <w:rFonts w:ascii="Times New Roman" w:hAnsi="Times New Roman"/>
          <w:sz w:val="24"/>
          <w:szCs w:val="24"/>
        </w:rPr>
        <w:t xml:space="preserve"> г</w:t>
      </w:r>
      <w:r w:rsidRPr="00091EFC">
        <w:rPr>
          <w:rFonts w:ascii="Times New Roman" w:hAnsi="Times New Roman"/>
          <w:sz w:val="24"/>
          <w:szCs w:val="24"/>
        </w:rPr>
        <w:t>. По обем и съдържание същата отговаря на изискванията на Приложение 2 към чл. 6 от Наредбата за ОВОС (обн.ДВ, бр.25/2003 г., посл. изм. и доп. ДВ, бр.</w:t>
      </w:r>
      <w:r w:rsidR="00D11575" w:rsidRPr="00091EFC">
        <w:rPr>
          <w:rFonts w:ascii="Times New Roman" w:hAnsi="Times New Roman"/>
          <w:sz w:val="24"/>
          <w:szCs w:val="24"/>
        </w:rPr>
        <w:t>3</w:t>
      </w:r>
      <w:r w:rsidRPr="00091EFC">
        <w:rPr>
          <w:rFonts w:ascii="Times New Roman" w:hAnsi="Times New Roman"/>
          <w:sz w:val="24"/>
          <w:szCs w:val="24"/>
        </w:rPr>
        <w:t>/201</w:t>
      </w:r>
      <w:r w:rsidR="00D11575" w:rsidRPr="00091EFC">
        <w:rPr>
          <w:rFonts w:ascii="Times New Roman" w:hAnsi="Times New Roman"/>
          <w:sz w:val="24"/>
          <w:szCs w:val="24"/>
        </w:rPr>
        <w:t>8</w:t>
      </w:r>
      <w:r w:rsidRPr="00091EFC">
        <w:rPr>
          <w:rFonts w:ascii="Times New Roman" w:hAnsi="Times New Roman"/>
          <w:sz w:val="24"/>
          <w:szCs w:val="24"/>
        </w:rPr>
        <w:t xml:space="preserve"> г)</w:t>
      </w:r>
    </w:p>
    <w:p w:rsidR="00E22A12" w:rsidRPr="00B44D89" w:rsidRDefault="00E22A12" w:rsidP="00B65655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A12" w:rsidRPr="00A468A7" w:rsidRDefault="00E22A12" w:rsidP="00B65655">
      <w:pPr>
        <w:pStyle w:val="Heading1"/>
        <w:numPr>
          <w:ilvl w:val="0"/>
          <w:numId w:val="2"/>
        </w:numPr>
        <w:tabs>
          <w:tab w:val="left" w:pos="142"/>
        </w:tabs>
        <w:spacing w:before="0" w:after="120" w:line="288" w:lineRule="auto"/>
        <w:ind w:left="0" w:firstLine="709"/>
        <w:rPr>
          <w:rFonts w:ascii="Times New Roman" w:hAnsi="Times New Roman"/>
          <w:color w:val="auto"/>
          <w:sz w:val="24"/>
          <w:szCs w:val="24"/>
          <w:lang w:val="en-US"/>
        </w:rPr>
      </w:pPr>
      <w:r w:rsidRPr="00A468A7">
        <w:rPr>
          <w:rFonts w:ascii="Times New Roman" w:hAnsi="Times New Roman"/>
          <w:color w:val="auto"/>
          <w:sz w:val="24"/>
          <w:szCs w:val="24"/>
        </w:rPr>
        <w:t>ИНФОРМАЦИЯ ЗА КОНТАКТ С ВЪЗЛОЖИТЕЛЯ</w:t>
      </w:r>
    </w:p>
    <w:p w:rsidR="00A848AB" w:rsidRDefault="00E22A12" w:rsidP="00A848AB">
      <w:pPr>
        <w:pStyle w:val="ColorfulList-Accent1"/>
        <w:numPr>
          <w:ilvl w:val="0"/>
          <w:numId w:val="3"/>
        </w:numPr>
        <w:spacing w:after="0" w:line="288" w:lineRule="auto"/>
        <w:ind w:left="-284" w:firstLine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44D89">
        <w:rPr>
          <w:rFonts w:ascii="Times New Roman" w:hAnsi="Times New Roman"/>
          <w:b/>
          <w:sz w:val="24"/>
          <w:szCs w:val="24"/>
        </w:rPr>
        <w:t xml:space="preserve">Име, местожителство, гражданство на възложителя - физическо лице, </w:t>
      </w:r>
      <w:r w:rsidR="005E41C4" w:rsidRPr="00B44D89">
        <w:rPr>
          <w:rFonts w:ascii="Times New Roman" w:hAnsi="Times New Roman"/>
          <w:b/>
          <w:sz w:val="24"/>
          <w:szCs w:val="24"/>
        </w:rPr>
        <w:t xml:space="preserve">търговско наименование, </w:t>
      </w:r>
      <w:r w:rsidRPr="00B44D89">
        <w:rPr>
          <w:rFonts w:ascii="Times New Roman" w:hAnsi="Times New Roman"/>
          <w:b/>
          <w:sz w:val="24"/>
          <w:szCs w:val="24"/>
        </w:rPr>
        <w:t>седалище и единен идентификационен номер на юридическото лице:</w:t>
      </w:r>
    </w:p>
    <w:p w:rsidR="00A848AB" w:rsidRDefault="00A848AB" w:rsidP="00A848AB">
      <w:pPr>
        <w:pStyle w:val="ColorfulList-Accent1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225F" w:rsidRPr="00A848AB" w:rsidRDefault="00876E9E" w:rsidP="00A848AB">
      <w:pPr>
        <w:pStyle w:val="ColorfulList-Accent1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848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E2974" w:rsidRPr="00A848AB">
        <w:rPr>
          <w:rFonts w:ascii="Times New Roman" w:hAnsi="Times New Roman"/>
          <w:b/>
          <w:sz w:val="24"/>
          <w:szCs w:val="24"/>
        </w:rPr>
        <w:t>„</w:t>
      </w:r>
      <w:r w:rsidR="00FE4F31">
        <w:rPr>
          <w:rFonts w:ascii="Times New Roman" w:hAnsi="Times New Roman"/>
          <w:b/>
          <w:sz w:val="24"/>
          <w:szCs w:val="24"/>
        </w:rPr>
        <w:t>АЙНОЛА 70</w:t>
      </w:r>
      <w:r w:rsidR="00C73852" w:rsidRPr="00264E72">
        <w:rPr>
          <w:rFonts w:ascii="Times New Roman" w:hAnsi="Times New Roman"/>
          <w:b/>
          <w:sz w:val="24"/>
          <w:szCs w:val="24"/>
        </w:rPr>
        <w:t xml:space="preserve">” </w:t>
      </w:r>
      <w:r w:rsidR="00C73852">
        <w:rPr>
          <w:rFonts w:ascii="Times New Roman" w:hAnsi="Times New Roman"/>
          <w:b/>
          <w:sz w:val="24"/>
          <w:szCs w:val="24"/>
        </w:rPr>
        <w:t>Е</w:t>
      </w:r>
      <w:r w:rsidR="00C73852" w:rsidRPr="00264E72">
        <w:rPr>
          <w:rFonts w:ascii="Times New Roman" w:hAnsi="Times New Roman"/>
          <w:b/>
          <w:sz w:val="24"/>
          <w:szCs w:val="24"/>
        </w:rPr>
        <w:t>ООД</w:t>
      </w:r>
      <w:r w:rsidR="00091EFC" w:rsidRPr="00A848AB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A848AB" w:rsidRPr="00A848AB">
        <w:rPr>
          <w:rFonts w:ascii="Times New Roman" w:hAnsi="Times New Roman"/>
          <w:sz w:val="24"/>
          <w:szCs w:val="24"/>
        </w:rPr>
        <w:t xml:space="preserve">ЕИК </w:t>
      </w:r>
      <w:r w:rsidR="00FE4F31">
        <w:rPr>
          <w:rFonts w:ascii="Times New Roman" w:hAnsi="Times New Roman"/>
          <w:sz w:val="24"/>
          <w:szCs w:val="24"/>
        </w:rPr>
        <w:t>205167215</w:t>
      </w:r>
    </w:p>
    <w:p w:rsidR="00811320" w:rsidRPr="000A1C66" w:rsidRDefault="00811320" w:rsidP="00A14428">
      <w:pPr>
        <w:rPr>
          <w:rFonts w:ascii="Times New Roman" w:hAnsi="Times New Roman"/>
          <w:color w:val="201F1E"/>
          <w:sz w:val="24"/>
          <w:szCs w:val="24"/>
          <w:lang w:val="en-US" w:eastAsia="bg-BG"/>
        </w:rPr>
      </w:pPr>
    </w:p>
    <w:p w:rsidR="00E22A12" w:rsidRPr="00A468A7" w:rsidRDefault="00AF623B" w:rsidP="00AF623B">
      <w:pPr>
        <w:pStyle w:val="ColorfulList-Accent1"/>
        <w:tabs>
          <w:tab w:val="left" w:pos="567"/>
          <w:tab w:val="left" w:pos="6933"/>
        </w:tabs>
        <w:spacing w:after="0" w:line="288" w:lineRule="auto"/>
        <w:ind w:left="113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</w:p>
    <w:p w:rsidR="00E22A12" w:rsidRPr="00A468A7" w:rsidRDefault="001A0781" w:rsidP="001A0781">
      <w:pPr>
        <w:pStyle w:val="Heading1"/>
        <w:tabs>
          <w:tab w:val="left" w:pos="142"/>
        </w:tabs>
        <w:spacing w:before="0" w:after="120" w:line="288" w:lineRule="auto"/>
        <w:ind w:left="142"/>
        <w:rPr>
          <w:rFonts w:ascii="Times New Roman" w:hAnsi="Times New Roman"/>
          <w:color w:val="auto"/>
          <w:sz w:val="24"/>
          <w:szCs w:val="24"/>
          <w:lang w:val="en-US"/>
        </w:rPr>
      </w:pPr>
      <w:r w:rsidRPr="00A468A7">
        <w:rPr>
          <w:rFonts w:ascii="Times New Roman" w:hAnsi="Times New Roman"/>
          <w:color w:val="auto"/>
          <w:sz w:val="24"/>
          <w:szCs w:val="24"/>
          <w:lang w:val="en-US"/>
        </w:rPr>
        <w:t xml:space="preserve">II. </w:t>
      </w:r>
      <w:r w:rsidR="005E41C4" w:rsidRPr="00A468A7">
        <w:rPr>
          <w:rFonts w:ascii="Times New Roman" w:hAnsi="Times New Roman"/>
          <w:color w:val="auto"/>
          <w:sz w:val="24"/>
          <w:szCs w:val="24"/>
          <w:lang w:val="bg-BG"/>
        </w:rPr>
        <w:t>РЕЗЮМЕ</w:t>
      </w:r>
      <w:r w:rsidR="00E22A12" w:rsidRPr="00A468A7">
        <w:rPr>
          <w:rFonts w:ascii="Times New Roman" w:hAnsi="Times New Roman"/>
          <w:color w:val="auto"/>
          <w:sz w:val="24"/>
          <w:szCs w:val="24"/>
        </w:rPr>
        <w:t xml:space="preserve"> НА ИНВЕСТИЦИОННОТО ПРЕДЛОЖЕНИЕ</w:t>
      </w:r>
    </w:p>
    <w:p w:rsidR="00E22A12" w:rsidRPr="00A468A7" w:rsidRDefault="00E15415" w:rsidP="00E22A12">
      <w:pPr>
        <w:pStyle w:val="Heading2"/>
        <w:numPr>
          <w:ilvl w:val="0"/>
          <w:numId w:val="15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color w:val="auto"/>
          <w:sz w:val="24"/>
          <w:szCs w:val="24"/>
          <w:u w:val="single"/>
          <w:lang w:val="bg-BG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Х</w:t>
      </w:r>
      <w:r w:rsidR="0063254F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арактеристика</w:t>
      </w: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на инвестиционното предложение</w:t>
      </w:r>
    </w:p>
    <w:p w:rsidR="00E15415" w:rsidRPr="002831A0" w:rsidRDefault="00E15415" w:rsidP="0086233A">
      <w:pPr>
        <w:spacing w:after="0"/>
        <w:ind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2831A0">
        <w:rPr>
          <w:rFonts w:ascii="Times New Roman" w:hAnsi="Times New Roman"/>
          <w:sz w:val="24"/>
          <w:szCs w:val="24"/>
          <w:u w:val="single"/>
        </w:rPr>
        <w:t>а) размера, засегната площ, параметри, мащабност, обем, производителност, обхват, оформление на ИП в неговата цялост;</w:t>
      </w:r>
    </w:p>
    <w:p w:rsidR="00AE3B10" w:rsidRPr="00BE2D24" w:rsidRDefault="00B44D89" w:rsidP="00AE3B10">
      <w:pPr>
        <w:spacing w:after="0"/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64F7D">
        <w:rPr>
          <w:rFonts w:ascii="Times New Roman" w:hAnsi="Times New Roman"/>
          <w:sz w:val="24"/>
        </w:rPr>
        <w:t>Инвестиционното</w:t>
      </w:r>
      <w:r w:rsidR="008718A9">
        <w:rPr>
          <w:rFonts w:ascii="Times New Roman" w:hAnsi="Times New Roman"/>
          <w:sz w:val="24"/>
        </w:rPr>
        <w:t xml:space="preserve"> предложение е ново и предвижда</w:t>
      </w:r>
      <w:r w:rsidR="00A16051" w:rsidRPr="00764F7D">
        <w:rPr>
          <w:rFonts w:ascii="Times New Roman" w:hAnsi="Times New Roman"/>
          <w:sz w:val="24"/>
          <w:szCs w:val="24"/>
        </w:rPr>
        <w:t xml:space="preserve">: </w:t>
      </w:r>
      <w:r w:rsidR="00AE3B10" w:rsidRPr="000A4A96">
        <w:rPr>
          <w:rFonts w:ascii="Times New Roman" w:hAnsi="Times New Roman"/>
          <w:b/>
          <w:sz w:val="24"/>
          <w:szCs w:val="24"/>
        </w:rPr>
        <w:t>„</w:t>
      </w:r>
      <w:r w:rsidR="00CF1344" w:rsidRPr="006B0AC6">
        <w:rPr>
          <w:rFonts w:ascii="Times New Roman" w:hAnsi="Times New Roman"/>
          <w:b/>
          <w:sz w:val="24"/>
          <w:szCs w:val="24"/>
        </w:rPr>
        <w:t xml:space="preserve">ИЗГРАЖДАНЕ НА </w:t>
      </w:r>
      <w:r w:rsidR="00CF1344" w:rsidRPr="006B0AC6">
        <w:rPr>
          <w:rFonts w:ascii="Times New Roman" w:hAnsi="Times New Roman"/>
          <w:b/>
          <w:color w:val="201F1E"/>
          <w:sz w:val="24"/>
          <w:szCs w:val="24"/>
          <w:lang w:eastAsia="bg-BG"/>
        </w:rPr>
        <w:t>ТРЪБЕН КЛАДЕНЕЦ</w:t>
      </w:r>
      <w:r w:rsidR="005E2974" w:rsidRPr="006B0AC6">
        <w:rPr>
          <w:rFonts w:ascii="Times New Roman" w:hAnsi="Times New Roman"/>
          <w:b/>
          <w:sz w:val="24"/>
          <w:szCs w:val="24"/>
          <w:lang w:bidi="bg-BG"/>
        </w:rPr>
        <w:t>“</w:t>
      </w:r>
      <w:r w:rsidR="005E2974" w:rsidRPr="0059351B">
        <w:rPr>
          <w:rFonts w:ascii="Times New Roman" w:hAnsi="Times New Roman"/>
          <w:sz w:val="24"/>
          <w:szCs w:val="24"/>
        </w:rPr>
        <w:t xml:space="preserve"> </w:t>
      </w:r>
      <w:r w:rsidR="005E2974">
        <w:rPr>
          <w:rFonts w:ascii="Times New Roman" w:hAnsi="Times New Roman"/>
          <w:sz w:val="24"/>
          <w:szCs w:val="24"/>
        </w:rPr>
        <w:t xml:space="preserve">в поземлен имот с </w:t>
      </w:r>
      <w:r w:rsidR="005E2974" w:rsidRPr="001B3660">
        <w:rPr>
          <w:rFonts w:ascii="Times New Roman" w:hAnsi="Times New Roman"/>
          <w:sz w:val="24"/>
          <w:szCs w:val="24"/>
        </w:rPr>
        <w:t xml:space="preserve">идентификатор </w:t>
      </w:r>
      <w:r w:rsidR="00C73852" w:rsidRPr="00DD790E">
        <w:rPr>
          <w:rFonts w:ascii="Times New Roman" w:hAnsi="Times New Roman"/>
          <w:sz w:val="24"/>
          <w:szCs w:val="24"/>
        </w:rPr>
        <w:t>78080.88.3</w:t>
      </w:r>
      <w:r w:rsidR="00FE4F31">
        <w:rPr>
          <w:rFonts w:ascii="Times New Roman" w:hAnsi="Times New Roman"/>
          <w:sz w:val="24"/>
          <w:szCs w:val="24"/>
        </w:rPr>
        <w:t>5</w:t>
      </w:r>
      <w:r w:rsidR="00C73852" w:rsidRPr="00DD790E">
        <w:rPr>
          <w:rFonts w:ascii="Times New Roman" w:hAnsi="Times New Roman"/>
          <w:sz w:val="24"/>
          <w:szCs w:val="24"/>
        </w:rPr>
        <w:t>3 по кадастралната карта и кадастралните регистри на с. Царацово, общ. Марица, обл. Пловдив</w:t>
      </w:r>
      <w:r w:rsidR="00AE3B10" w:rsidRPr="007945C9">
        <w:rPr>
          <w:rFonts w:ascii="Times New Roman" w:hAnsi="Times New Roman"/>
          <w:sz w:val="24"/>
          <w:szCs w:val="24"/>
        </w:rPr>
        <w:t xml:space="preserve">. </w:t>
      </w:r>
    </w:p>
    <w:p w:rsidR="00764F7D" w:rsidRPr="00F845D6" w:rsidRDefault="00CF1344" w:rsidP="00F845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01F1E"/>
          <w:sz w:val="24"/>
          <w:szCs w:val="24"/>
          <w:lang w:eastAsia="bg-BG"/>
        </w:rPr>
      </w:pPr>
      <w:r w:rsidRPr="004659FF">
        <w:rPr>
          <w:rFonts w:ascii="Times New Roman" w:hAnsi="Times New Roman"/>
          <w:sz w:val="24"/>
        </w:rPr>
        <w:t>Тръбния</w:t>
      </w:r>
      <w:r>
        <w:rPr>
          <w:rFonts w:ascii="Times New Roman" w:hAnsi="Times New Roman"/>
          <w:sz w:val="24"/>
        </w:rPr>
        <w:t>т</w:t>
      </w:r>
      <w:r w:rsidRPr="004659FF">
        <w:rPr>
          <w:rFonts w:ascii="Times New Roman" w:hAnsi="Times New Roman"/>
          <w:sz w:val="24"/>
        </w:rPr>
        <w:t xml:space="preserve"> кладенец ще обслужва нуждите от вода за</w:t>
      </w:r>
      <w:r>
        <w:rPr>
          <w:rFonts w:ascii="Times New Roman" w:hAnsi="Times New Roman"/>
          <w:sz w:val="24"/>
        </w:rPr>
        <w:t xml:space="preserve"> измиване на площадки и поливане на тревни площи на обект „</w:t>
      </w:r>
      <w:r w:rsidR="00FE4F31">
        <w:rPr>
          <w:rFonts w:ascii="Times New Roman" w:hAnsi="Times New Roman"/>
          <w:sz w:val="24"/>
          <w:szCs w:val="24"/>
        </w:rPr>
        <w:t>Автосервиз</w:t>
      </w:r>
      <w:r w:rsidR="00FE4F31" w:rsidRPr="00807B74">
        <w:rPr>
          <w:rFonts w:ascii="Times New Roman" w:hAnsi="Times New Roman"/>
          <w:sz w:val="24"/>
          <w:szCs w:val="24"/>
        </w:rPr>
        <w:t xml:space="preserve"> и офиси</w:t>
      </w:r>
      <w:r>
        <w:rPr>
          <w:rFonts w:ascii="Times New Roman" w:hAnsi="Times New Roman"/>
          <w:sz w:val="24"/>
        </w:rPr>
        <w:t>”</w:t>
      </w:r>
      <w:r w:rsidR="00A16051" w:rsidRPr="00764F7D">
        <w:rPr>
          <w:rFonts w:ascii="Times New Roman" w:hAnsi="Times New Roman"/>
          <w:color w:val="201F1E"/>
          <w:sz w:val="24"/>
          <w:szCs w:val="24"/>
          <w:lang w:eastAsia="bg-BG"/>
        </w:rPr>
        <w:t>.</w:t>
      </w:r>
    </w:p>
    <w:p w:rsidR="00764F7D" w:rsidRPr="0059697B" w:rsidRDefault="00F17464" w:rsidP="0059697B">
      <w:pPr>
        <w:pStyle w:val="BodyTextIndent"/>
        <w:spacing w:line="276" w:lineRule="auto"/>
        <w:ind w:left="0" w:firstLine="663"/>
        <w:rPr>
          <w:sz w:val="24"/>
        </w:rPr>
      </w:pPr>
      <w:r w:rsidRPr="00C80250">
        <w:rPr>
          <w:bCs/>
          <w:sz w:val="24"/>
          <w:lang w:val="bg-BG"/>
        </w:rPr>
        <w:t>О</w:t>
      </w:r>
      <w:r w:rsidRPr="00C80250">
        <w:rPr>
          <w:bCs/>
          <w:sz w:val="24"/>
        </w:rPr>
        <w:t xml:space="preserve">тпадъчните води от </w:t>
      </w:r>
      <w:r w:rsidRPr="00C80250">
        <w:rPr>
          <w:bCs/>
          <w:sz w:val="24"/>
          <w:lang w:val="bg-BG"/>
        </w:rPr>
        <w:t xml:space="preserve">дейността на </w:t>
      </w:r>
      <w:r w:rsidRPr="00C80250">
        <w:rPr>
          <w:bCs/>
          <w:sz w:val="24"/>
        </w:rPr>
        <w:t xml:space="preserve">обекта </w:t>
      </w:r>
      <w:r w:rsidRPr="00C80250">
        <w:rPr>
          <w:bCs/>
          <w:sz w:val="24"/>
          <w:lang w:val="bg-BG"/>
        </w:rPr>
        <w:t xml:space="preserve">ще </w:t>
      </w:r>
      <w:r w:rsidRPr="00C80250">
        <w:rPr>
          <w:bCs/>
          <w:sz w:val="24"/>
        </w:rPr>
        <w:t>се заустват</w:t>
      </w:r>
      <w:r w:rsidRPr="00C80250">
        <w:rPr>
          <w:bCs/>
          <w:sz w:val="24"/>
          <w:lang w:val="bg-BG"/>
        </w:rPr>
        <w:t xml:space="preserve"> във водоплътен бетонов резервоар, който ще се обслужва от лицензирана фирма съгласно договор</w:t>
      </w:r>
      <w:r w:rsidR="00764F7D">
        <w:rPr>
          <w:color w:val="201F1E"/>
          <w:sz w:val="24"/>
          <w:lang w:eastAsia="bg-BG"/>
        </w:rPr>
        <w:t>.</w:t>
      </w:r>
    </w:p>
    <w:p w:rsidR="00684848" w:rsidRPr="00CF1344" w:rsidRDefault="00454BB5" w:rsidP="00CF1344">
      <w:pPr>
        <w:widowControl w:val="0"/>
        <w:autoSpaceDE w:val="0"/>
        <w:autoSpaceDN w:val="0"/>
        <w:adjustRightInd w:val="0"/>
        <w:spacing w:after="0"/>
        <w:ind w:firstLine="522"/>
        <w:jc w:val="both"/>
        <w:rPr>
          <w:rFonts w:ascii="Times New Roman" w:hAnsi="Times New Roman"/>
          <w:sz w:val="24"/>
        </w:rPr>
      </w:pPr>
      <w:r w:rsidRPr="00B42B6C">
        <w:rPr>
          <w:rFonts w:ascii="Times New Roman" w:hAnsi="Times New Roman"/>
          <w:sz w:val="24"/>
          <w:szCs w:val="24"/>
        </w:rPr>
        <w:lastRenderedPageBreak/>
        <w:t>Електроснабдяването е от съществуващат</w:t>
      </w:r>
      <w:r w:rsidR="007D2D7C" w:rsidRPr="00B42B6C">
        <w:rPr>
          <w:rFonts w:ascii="Times New Roman" w:hAnsi="Times New Roman"/>
          <w:sz w:val="24"/>
          <w:szCs w:val="24"/>
        </w:rPr>
        <w:t>а електроразпределителна мрежа</w:t>
      </w:r>
      <w:r w:rsidR="003623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2323">
        <w:rPr>
          <w:rFonts w:ascii="Times New Roman" w:hAnsi="Times New Roman"/>
          <w:sz w:val="24"/>
          <w:szCs w:val="24"/>
        </w:rPr>
        <w:t>и</w:t>
      </w:r>
      <w:r w:rsidR="007D2D7C" w:rsidRPr="00B42B6C">
        <w:rPr>
          <w:rFonts w:ascii="Times New Roman" w:hAnsi="Times New Roman"/>
          <w:sz w:val="24"/>
          <w:szCs w:val="24"/>
        </w:rPr>
        <w:t xml:space="preserve"> </w:t>
      </w:r>
      <w:r w:rsidR="007D2D7C" w:rsidRPr="00B42B6C">
        <w:rPr>
          <w:rFonts w:ascii="Times New Roman" w:hAnsi="Times New Roman"/>
          <w:sz w:val="24"/>
        </w:rPr>
        <w:t>допълнителни мощности не са необходими</w:t>
      </w:r>
      <w:r w:rsidR="00362323">
        <w:rPr>
          <w:rFonts w:ascii="Times New Roman" w:hAnsi="Times New Roman"/>
          <w:sz w:val="24"/>
          <w:lang w:val="en-US"/>
        </w:rPr>
        <w:t>.</w:t>
      </w:r>
    </w:p>
    <w:p w:rsidR="0086233A" w:rsidRPr="005C24C0" w:rsidRDefault="0057743B" w:rsidP="006E2A0D">
      <w:pPr>
        <w:pStyle w:val="ListParagraph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24C0">
        <w:rPr>
          <w:rFonts w:ascii="Times New Roman" w:hAnsi="Times New Roman"/>
          <w:sz w:val="24"/>
          <w:szCs w:val="24"/>
          <w:u w:val="single"/>
        </w:rPr>
        <w:t>б</w:t>
      </w:r>
      <w:r w:rsidR="0086233A" w:rsidRPr="005C24C0">
        <w:rPr>
          <w:rFonts w:ascii="Times New Roman" w:hAnsi="Times New Roman"/>
          <w:sz w:val="24"/>
          <w:szCs w:val="24"/>
          <w:u w:val="single"/>
        </w:rPr>
        <w:t>)</w:t>
      </w:r>
      <w:r w:rsidRPr="005C24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233A" w:rsidRPr="005C24C0">
        <w:rPr>
          <w:rFonts w:ascii="Times New Roman" w:hAnsi="Times New Roman"/>
          <w:sz w:val="24"/>
          <w:szCs w:val="24"/>
          <w:u w:val="single"/>
        </w:rPr>
        <w:t>взаимовръзка и кумулиране с други съществуващи и/или одобрени инвестиционни предложения;</w:t>
      </w:r>
    </w:p>
    <w:p w:rsidR="00684848" w:rsidRPr="00CF1344" w:rsidRDefault="002633B6" w:rsidP="00CF134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D60D0">
        <w:rPr>
          <w:rFonts w:ascii="Times New Roman" w:hAnsi="Times New Roman"/>
          <w:sz w:val="24"/>
          <w:szCs w:val="24"/>
        </w:rPr>
        <w:t xml:space="preserve">Изграждането на </w:t>
      </w:r>
      <w:r w:rsidR="00ED60D0" w:rsidRPr="00ED60D0">
        <w:rPr>
          <w:rFonts w:ascii="Times New Roman" w:hAnsi="Times New Roman"/>
          <w:sz w:val="24"/>
          <w:szCs w:val="24"/>
        </w:rPr>
        <w:t>обекта</w:t>
      </w:r>
      <w:r w:rsidRPr="00ED60D0">
        <w:rPr>
          <w:rFonts w:ascii="Times New Roman" w:hAnsi="Times New Roman"/>
          <w:sz w:val="24"/>
          <w:szCs w:val="24"/>
        </w:rPr>
        <w:t xml:space="preserve"> няма връзка с други съществуващи и одобрени с устройствен или друг план дейности в обхвата на въздействието му.</w:t>
      </w:r>
    </w:p>
    <w:p w:rsidR="0086233A" w:rsidRPr="005C24C0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24C0">
        <w:rPr>
          <w:rFonts w:ascii="Times New Roman" w:hAnsi="Times New Roman"/>
          <w:sz w:val="24"/>
          <w:szCs w:val="24"/>
          <w:u w:val="single"/>
        </w:rPr>
        <w:t>в)</w:t>
      </w:r>
      <w:r w:rsidR="000D6AEC" w:rsidRPr="005C24C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24C0">
        <w:rPr>
          <w:rFonts w:ascii="Times New Roman" w:hAnsi="Times New Roman"/>
          <w:sz w:val="24"/>
          <w:szCs w:val="24"/>
          <w:u w:val="single"/>
        </w:rPr>
        <w:t>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5E2974" w:rsidRDefault="005E2974" w:rsidP="00752FF7">
      <w:pPr>
        <w:pStyle w:val="BodyTextIndent"/>
        <w:ind w:left="0" w:firstLine="709"/>
        <w:rPr>
          <w:i/>
          <w:sz w:val="24"/>
          <w:lang w:val="bg-BG"/>
        </w:rPr>
      </w:pPr>
    </w:p>
    <w:p w:rsidR="00EA1A8B" w:rsidRPr="00716A0C" w:rsidRDefault="00EA1A8B" w:rsidP="00752FF7">
      <w:pPr>
        <w:pStyle w:val="BodyTextIndent"/>
        <w:ind w:left="0" w:firstLine="709"/>
        <w:rPr>
          <w:sz w:val="24"/>
          <w:lang w:val="ru-RU"/>
        </w:rPr>
      </w:pPr>
      <w:r w:rsidRPr="00716A0C">
        <w:rPr>
          <w:i/>
          <w:sz w:val="24"/>
        </w:rPr>
        <w:t xml:space="preserve">По време на </w:t>
      </w:r>
      <w:r w:rsidRPr="00716A0C">
        <w:rPr>
          <w:i/>
          <w:sz w:val="24"/>
          <w:lang w:val="bg-BG"/>
        </w:rPr>
        <w:t>строителството</w:t>
      </w:r>
      <w:r w:rsidRPr="00716A0C">
        <w:rPr>
          <w:i/>
          <w:sz w:val="24"/>
        </w:rPr>
        <w:t xml:space="preserve">: </w:t>
      </w:r>
      <w:r w:rsidRPr="00716A0C">
        <w:rPr>
          <w:sz w:val="24"/>
          <w:lang w:val="ru-RU"/>
        </w:rPr>
        <w:t xml:space="preserve">   </w:t>
      </w:r>
    </w:p>
    <w:p w:rsidR="00EA1A8B" w:rsidRPr="00716A0C" w:rsidRDefault="00EA1A8B" w:rsidP="00752FF7">
      <w:pPr>
        <w:spacing w:after="0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716A0C">
        <w:rPr>
          <w:rFonts w:ascii="Times New Roman" w:hAnsi="Times New Roman"/>
          <w:sz w:val="24"/>
          <w:szCs w:val="24"/>
        </w:rPr>
        <w:t xml:space="preserve">По време на изграждането на тръбния кладенец не се предвижда използването на природни ресурси. </w:t>
      </w:r>
    </w:p>
    <w:p w:rsidR="00EA1A8B" w:rsidRPr="00716A0C" w:rsidRDefault="00EA1A8B" w:rsidP="00752FF7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16A0C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716A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6A0C">
        <w:rPr>
          <w:rFonts w:ascii="Times New Roman" w:hAnsi="Times New Roman"/>
          <w:i/>
          <w:sz w:val="24"/>
          <w:szCs w:val="24"/>
        </w:rPr>
        <w:t>време</w:t>
      </w:r>
      <w:proofErr w:type="spellEnd"/>
      <w:r w:rsidRPr="00716A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6A0C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16A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6A0C">
        <w:rPr>
          <w:rFonts w:ascii="Times New Roman" w:hAnsi="Times New Roman"/>
          <w:i/>
          <w:sz w:val="24"/>
          <w:szCs w:val="24"/>
        </w:rPr>
        <w:t>експлоатацията</w:t>
      </w:r>
      <w:proofErr w:type="spellEnd"/>
      <w:r w:rsidRPr="00716A0C">
        <w:rPr>
          <w:rFonts w:ascii="Times New Roman" w:hAnsi="Times New Roman"/>
          <w:i/>
          <w:sz w:val="24"/>
          <w:szCs w:val="24"/>
        </w:rPr>
        <w:t xml:space="preserve">: </w:t>
      </w:r>
    </w:p>
    <w:p w:rsidR="00EA1A8B" w:rsidRPr="00716A0C" w:rsidRDefault="00EA1A8B" w:rsidP="00752FF7">
      <w:pPr>
        <w:spacing w:after="0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 w:eastAsia="bg-BG"/>
        </w:rPr>
      </w:pPr>
      <w:r w:rsidRPr="00716A0C">
        <w:rPr>
          <w:rFonts w:ascii="Times New Roman" w:hAnsi="Times New Roman"/>
          <w:sz w:val="24"/>
          <w:szCs w:val="24"/>
        </w:rPr>
        <w:t xml:space="preserve">Експлоатацията на тръбния кладенец с цел добив на подземна вода, ще бъде съобразена с условията на разрешителното издадено от </w:t>
      </w:r>
      <w:r w:rsidRPr="00716A0C">
        <w:rPr>
          <w:rFonts w:ascii="Times New Roman" w:hAnsi="Times New Roman"/>
          <w:sz w:val="24"/>
          <w:szCs w:val="24"/>
          <w:lang w:val="ru-RU" w:eastAsia="bg-BG"/>
        </w:rPr>
        <w:t xml:space="preserve">Басейнова дирекция – </w:t>
      </w:r>
      <w:r w:rsidRPr="00716A0C">
        <w:rPr>
          <w:rFonts w:ascii="Times New Roman" w:hAnsi="Times New Roman"/>
          <w:sz w:val="24"/>
          <w:szCs w:val="24"/>
          <w:lang w:eastAsia="bg-BG"/>
        </w:rPr>
        <w:t>„</w:t>
      </w:r>
      <w:r w:rsidRPr="00716A0C">
        <w:rPr>
          <w:rFonts w:ascii="Times New Roman" w:hAnsi="Times New Roman"/>
          <w:sz w:val="24"/>
          <w:szCs w:val="24"/>
          <w:lang w:val="ru-RU" w:eastAsia="bg-BG"/>
        </w:rPr>
        <w:t>Източнобеломорски район</w:t>
      </w:r>
      <w:r w:rsidRPr="00716A0C">
        <w:rPr>
          <w:rFonts w:ascii="Times New Roman" w:hAnsi="Times New Roman"/>
          <w:sz w:val="24"/>
          <w:szCs w:val="24"/>
          <w:lang w:eastAsia="bg-BG"/>
        </w:rPr>
        <w:t>”</w:t>
      </w:r>
      <w:r w:rsidRPr="00716A0C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5E2974" w:rsidRDefault="00EA1A8B" w:rsidP="00752FF7">
      <w:pPr>
        <w:spacing w:after="0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716A0C">
        <w:rPr>
          <w:rFonts w:ascii="Times New Roman" w:hAnsi="Times New Roman"/>
          <w:sz w:val="24"/>
          <w:szCs w:val="24"/>
          <w:lang w:eastAsia="bg-BG"/>
        </w:rPr>
        <w:t>За целите</w:t>
      </w:r>
      <w:r w:rsidR="00A63E06">
        <w:rPr>
          <w:rFonts w:ascii="Times New Roman" w:hAnsi="Times New Roman"/>
          <w:sz w:val="24"/>
          <w:szCs w:val="24"/>
          <w:lang w:eastAsia="bg-BG"/>
        </w:rPr>
        <w:t xml:space="preserve"> на </w:t>
      </w:r>
      <w:r w:rsidR="00043A23">
        <w:rPr>
          <w:rFonts w:ascii="Times New Roman" w:hAnsi="Times New Roman"/>
          <w:sz w:val="24"/>
          <w:szCs w:val="24"/>
          <w:lang w:eastAsia="bg-BG"/>
        </w:rPr>
        <w:t>обекта</w:t>
      </w:r>
      <w:r w:rsidRPr="00716A0C">
        <w:rPr>
          <w:rFonts w:ascii="Times New Roman" w:hAnsi="Times New Roman"/>
          <w:sz w:val="24"/>
          <w:szCs w:val="24"/>
          <w:lang w:eastAsia="bg-BG"/>
        </w:rPr>
        <w:t xml:space="preserve"> ще се осигури водно количество със следния разчет:</w:t>
      </w:r>
    </w:p>
    <w:p w:rsidR="00EA1A8B" w:rsidRPr="00716A0C" w:rsidRDefault="00EA1A8B" w:rsidP="00752FF7">
      <w:pPr>
        <w:spacing w:after="0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716A0C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A63E06" w:rsidRPr="00AF4DE7" w:rsidRDefault="005E2974" w:rsidP="00A63E06">
      <w:pPr>
        <w:pStyle w:val="BodyTextIndent"/>
        <w:spacing w:line="276" w:lineRule="auto"/>
        <w:ind w:left="0" w:firstLine="0"/>
        <w:rPr>
          <w:sz w:val="24"/>
        </w:rPr>
      </w:pPr>
      <w:r>
        <w:rPr>
          <w:sz w:val="24"/>
          <w:lang w:val="bg-BG"/>
        </w:rPr>
        <w:t xml:space="preserve">                                                                                       </w:t>
      </w:r>
      <w:r w:rsidR="00A63E06" w:rsidRPr="00AF4DE7">
        <w:rPr>
          <w:sz w:val="24"/>
        </w:rPr>
        <w:t xml:space="preserve">Таблица №1. Водни количества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1916"/>
        <w:gridCol w:w="2126"/>
        <w:gridCol w:w="1843"/>
      </w:tblGrid>
      <w:tr w:rsidR="00A63E06" w:rsidRPr="00AF4DE7" w:rsidTr="0042001C">
        <w:trPr>
          <w:jc w:val="center"/>
        </w:trPr>
        <w:tc>
          <w:tcPr>
            <w:tcW w:w="2479" w:type="dxa"/>
            <w:shd w:val="clear" w:color="auto" w:fill="DDD9C3"/>
          </w:tcPr>
          <w:p w:rsidR="00A63E06" w:rsidRPr="00AF4DE7" w:rsidRDefault="00A63E06" w:rsidP="00A63E06">
            <w:pPr>
              <w:pStyle w:val="BodyTextIndent"/>
              <w:spacing w:line="276" w:lineRule="auto"/>
              <w:ind w:left="0" w:firstLine="0"/>
              <w:jc w:val="center"/>
              <w:rPr>
                <w:sz w:val="24"/>
              </w:rPr>
            </w:pPr>
            <w:r w:rsidRPr="00AF4DE7">
              <w:rPr>
                <w:sz w:val="24"/>
              </w:rPr>
              <w:t>Цели на водовземането</w:t>
            </w:r>
          </w:p>
        </w:tc>
        <w:tc>
          <w:tcPr>
            <w:tcW w:w="1916" w:type="dxa"/>
            <w:shd w:val="clear" w:color="auto" w:fill="DDD9C3"/>
          </w:tcPr>
          <w:p w:rsidR="00A63E06" w:rsidRPr="00AF4DE7" w:rsidRDefault="00A63E06" w:rsidP="00A63E06">
            <w:pPr>
              <w:pStyle w:val="BodyTextIndent"/>
              <w:spacing w:line="276" w:lineRule="auto"/>
              <w:ind w:left="0" w:firstLine="0"/>
              <w:jc w:val="center"/>
              <w:rPr>
                <w:sz w:val="24"/>
              </w:rPr>
            </w:pPr>
            <w:r w:rsidRPr="00AF4DE7">
              <w:rPr>
                <w:sz w:val="24"/>
              </w:rPr>
              <w:t>Годишен воден обем, м</w:t>
            </w:r>
            <w:r w:rsidRPr="00AF4DE7">
              <w:rPr>
                <w:sz w:val="24"/>
                <w:vertAlign w:val="superscript"/>
              </w:rPr>
              <w:t>3</w:t>
            </w:r>
            <w:r w:rsidRPr="00AF4DE7">
              <w:rPr>
                <w:sz w:val="24"/>
              </w:rPr>
              <w:t>/ год.</w:t>
            </w:r>
          </w:p>
        </w:tc>
        <w:tc>
          <w:tcPr>
            <w:tcW w:w="2126" w:type="dxa"/>
            <w:shd w:val="clear" w:color="auto" w:fill="DDD9C3"/>
          </w:tcPr>
          <w:p w:rsidR="00A63E06" w:rsidRPr="00AF4DE7" w:rsidRDefault="00A63E06" w:rsidP="00A63E06">
            <w:pPr>
              <w:pStyle w:val="BodyTextIndent"/>
              <w:spacing w:line="276" w:lineRule="auto"/>
              <w:ind w:left="0" w:firstLine="0"/>
              <w:jc w:val="center"/>
              <w:rPr>
                <w:sz w:val="24"/>
              </w:rPr>
            </w:pPr>
            <w:r w:rsidRPr="00AF4DE7">
              <w:rPr>
                <w:sz w:val="24"/>
              </w:rPr>
              <w:t>Средноденонощен дебит, л/ сек.</w:t>
            </w:r>
          </w:p>
        </w:tc>
        <w:tc>
          <w:tcPr>
            <w:tcW w:w="1843" w:type="dxa"/>
            <w:shd w:val="clear" w:color="auto" w:fill="DDD9C3"/>
          </w:tcPr>
          <w:p w:rsidR="00A63E06" w:rsidRPr="00AF4DE7" w:rsidRDefault="00A63E06" w:rsidP="00A63E06">
            <w:pPr>
              <w:pStyle w:val="BodyTextIndent"/>
              <w:spacing w:line="276" w:lineRule="auto"/>
              <w:ind w:left="0" w:firstLine="0"/>
              <w:jc w:val="center"/>
              <w:rPr>
                <w:sz w:val="24"/>
              </w:rPr>
            </w:pPr>
            <w:r w:rsidRPr="00AF4DE7">
              <w:rPr>
                <w:sz w:val="24"/>
              </w:rPr>
              <w:t>Максимален дебит, л/сек.</w:t>
            </w:r>
          </w:p>
        </w:tc>
      </w:tr>
      <w:tr w:rsidR="00C73852" w:rsidRPr="00AF4DE7" w:rsidTr="0042001C">
        <w:trPr>
          <w:jc w:val="center"/>
        </w:trPr>
        <w:tc>
          <w:tcPr>
            <w:tcW w:w="2479" w:type="dxa"/>
          </w:tcPr>
          <w:p w:rsidR="00C73852" w:rsidRPr="00AF4DE7" w:rsidRDefault="00C73852" w:rsidP="00043A23">
            <w:pPr>
              <w:pStyle w:val="BodyTextIndent"/>
              <w:spacing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Самостоятелно</w:t>
            </w:r>
            <w:r w:rsidRPr="007C56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водоснабдяване за </w:t>
            </w:r>
            <w:r w:rsidRPr="007C562E">
              <w:rPr>
                <w:sz w:val="24"/>
              </w:rPr>
              <w:t>други цели</w:t>
            </w:r>
          </w:p>
        </w:tc>
        <w:tc>
          <w:tcPr>
            <w:tcW w:w="1916" w:type="dxa"/>
            <w:vAlign w:val="center"/>
          </w:tcPr>
          <w:p w:rsidR="00C73852" w:rsidRPr="00B37121" w:rsidRDefault="00C73852" w:rsidP="00C73852">
            <w:pPr>
              <w:spacing w:beforeAutospacing="1" w:after="0" w:afterAutospacing="1" w:line="322" w:lineRule="atLeast"/>
              <w:jc w:val="center"/>
              <w:rPr>
                <w:rFonts w:ascii="Times New Roman" w:hAnsi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bg-BG"/>
              </w:rPr>
              <w:t>1067</w:t>
            </w:r>
          </w:p>
        </w:tc>
        <w:tc>
          <w:tcPr>
            <w:tcW w:w="2126" w:type="dxa"/>
            <w:vAlign w:val="center"/>
          </w:tcPr>
          <w:p w:rsidR="00C73852" w:rsidRPr="00DD790E" w:rsidRDefault="00C73852" w:rsidP="00C73852">
            <w:pPr>
              <w:spacing w:beforeAutospacing="1" w:after="0" w:afterAutospacing="1" w:line="322" w:lineRule="atLeast"/>
              <w:jc w:val="center"/>
              <w:rPr>
                <w:rFonts w:ascii="Times New Roman" w:hAnsi="Times New Roman"/>
                <w:sz w:val="28"/>
                <w:szCs w:val="28"/>
                <w:lang w:eastAsia="bg-BG"/>
              </w:rPr>
            </w:pPr>
            <w:r w:rsidRPr="00B37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bg-BG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bg-BG"/>
              </w:rPr>
              <w:t>034</w:t>
            </w:r>
          </w:p>
        </w:tc>
        <w:tc>
          <w:tcPr>
            <w:tcW w:w="1843" w:type="dxa"/>
            <w:vAlign w:val="center"/>
          </w:tcPr>
          <w:p w:rsidR="00C73852" w:rsidRPr="00B37121" w:rsidRDefault="00C73852" w:rsidP="00C73852">
            <w:pPr>
              <w:spacing w:after="0" w:line="322" w:lineRule="atLeast"/>
              <w:jc w:val="center"/>
              <w:rPr>
                <w:rFonts w:ascii="Times New Roman" w:hAnsi="Times New Roman"/>
                <w:sz w:val="28"/>
                <w:szCs w:val="28"/>
                <w:lang w:eastAsia="bg-BG"/>
              </w:rPr>
            </w:pPr>
            <w:r w:rsidRPr="00B37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bg-BG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bg-BG"/>
              </w:rPr>
              <w:t>3</w:t>
            </w:r>
            <w:r w:rsidRPr="00B37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bg-BG"/>
              </w:rPr>
              <w:t>,00</w:t>
            </w:r>
          </w:p>
        </w:tc>
      </w:tr>
    </w:tbl>
    <w:p w:rsidR="00EA1A8B" w:rsidRDefault="00EA1A8B" w:rsidP="002633B6">
      <w:pPr>
        <w:widowControl w:val="0"/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86233A" w:rsidRPr="005C24C0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24C0">
        <w:rPr>
          <w:rFonts w:ascii="Times New Roman" w:hAnsi="Times New Roman"/>
          <w:sz w:val="24"/>
          <w:szCs w:val="24"/>
          <w:u w:val="single"/>
        </w:rPr>
        <w:t>г)</w:t>
      </w:r>
      <w:r w:rsidR="005C24C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24C0">
        <w:rPr>
          <w:rFonts w:ascii="Times New Roman" w:hAnsi="Times New Roman"/>
          <w:sz w:val="24"/>
          <w:szCs w:val="24"/>
          <w:u w:val="single"/>
        </w:rPr>
        <w:t xml:space="preserve">генериране на отпадъци – видове, </w:t>
      </w:r>
      <w:r w:rsidR="00A95D11">
        <w:rPr>
          <w:rFonts w:ascii="Times New Roman" w:hAnsi="Times New Roman"/>
          <w:sz w:val="24"/>
          <w:szCs w:val="24"/>
          <w:u w:val="single"/>
        </w:rPr>
        <w:t>количества и начин на третиране</w:t>
      </w:r>
      <w:r w:rsidRPr="005C24C0">
        <w:rPr>
          <w:rFonts w:ascii="Times New Roman" w:hAnsi="Times New Roman"/>
          <w:sz w:val="24"/>
          <w:szCs w:val="24"/>
          <w:u w:val="single"/>
        </w:rPr>
        <w:t xml:space="preserve"> и отпадъчни води;</w:t>
      </w:r>
    </w:p>
    <w:p w:rsidR="000D6AEC" w:rsidRPr="003F7599" w:rsidRDefault="000D6AEC" w:rsidP="008572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7599">
        <w:rPr>
          <w:rFonts w:ascii="Times New Roman" w:hAnsi="Times New Roman"/>
          <w:sz w:val="24"/>
          <w:szCs w:val="24"/>
        </w:rPr>
        <w:t>През периода на строителството и експлоатацията ще се генерират малък брой и  о</w:t>
      </w:r>
      <w:r>
        <w:rPr>
          <w:rFonts w:ascii="Times New Roman" w:hAnsi="Times New Roman"/>
          <w:sz w:val="24"/>
          <w:szCs w:val="24"/>
        </w:rPr>
        <w:t>граничени количества отпадъци, предвид естеството на дейността.</w:t>
      </w:r>
    </w:p>
    <w:p w:rsidR="000D6AEC" w:rsidRPr="003F7599" w:rsidRDefault="000D6AEC" w:rsidP="008572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строителството</w:t>
      </w:r>
      <w:r w:rsidRPr="003F7599">
        <w:rPr>
          <w:rFonts w:ascii="Times New Roman" w:hAnsi="Times New Roman"/>
          <w:sz w:val="24"/>
          <w:szCs w:val="24"/>
        </w:rPr>
        <w:t xml:space="preserve"> се очаква формирането на следните видове отпадъци: </w:t>
      </w:r>
    </w:p>
    <w:p w:rsidR="000D6AEC" w:rsidRPr="003F7599" w:rsidRDefault="000D6AEC" w:rsidP="008572ED">
      <w:pPr>
        <w:numPr>
          <w:ilvl w:val="1"/>
          <w:numId w:val="22"/>
        </w:numPr>
        <w:spacing w:after="0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3F7599">
        <w:rPr>
          <w:rFonts w:ascii="Times New Roman" w:hAnsi="Times New Roman"/>
          <w:sz w:val="24"/>
          <w:szCs w:val="24"/>
        </w:rPr>
        <w:t xml:space="preserve">Битови отпадъци от строителните работници </w:t>
      </w:r>
    </w:p>
    <w:p w:rsidR="000D6AEC" w:rsidRPr="003F7599" w:rsidRDefault="000D6AEC" w:rsidP="008572ED">
      <w:pPr>
        <w:numPr>
          <w:ilvl w:val="1"/>
          <w:numId w:val="22"/>
        </w:numPr>
        <w:spacing w:after="0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3F7599">
        <w:rPr>
          <w:rFonts w:ascii="Times New Roman" w:hAnsi="Times New Roman"/>
          <w:sz w:val="24"/>
          <w:szCs w:val="24"/>
        </w:rPr>
        <w:t xml:space="preserve">Строителни отпадъци- глинест разтвор, бетон, шлам, тръби </w:t>
      </w:r>
    </w:p>
    <w:p w:rsidR="000D6AEC" w:rsidRPr="003F7599" w:rsidRDefault="000D6AEC" w:rsidP="008572ED">
      <w:pPr>
        <w:numPr>
          <w:ilvl w:val="1"/>
          <w:numId w:val="22"/>
        </w:numPr>
        <w:spacing w:after="0"/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Земни маси от изкопните работи.</w:t>
      </w:r>
    </w:p>
    <w:p w:rsidR="000D6AEC" w:rsidRPr="007B42FD" w:rsidRDefault="000D6AEC" w:rsidP="008572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42FD">
        <w:rPr>
          <w:rFonts w:ascii="Times New Roman" w:hAnsi="Times New Roman"/>
          <w:sz w:val="24"/>
          <w:szCs w:val="24"/>
        </w:rPr>
        <w:t xml:space="preserve">Строителните отпадъци </w:t>
      </w:r>
      <w:r>
        <w:rPr>
          <w:rFonts w:ascii="Times New Roman" w:hAnsi="Times New Roman"/>
          <w:sz w:val="24"/>
          <w:szCs w:val="24"/>
        </w:rPr>
        <w:t>от строително-монтажните</w:t>
      </w:r>
      <w:r w:rsidRPr="007B42FD">
        <w:rPr>
          <w:rFonts w:ascii="Times New Roman" w:hAnsi="Times New Roman"/>
          <w:sz w:val="24"/>
          <w:szCs w:val="24"/>
        </w:rPr>
        <w:t xml:space="preserve"> дейности ще се събират на определено мяс</w:t>
      </w:r>
      <w:r w:rsidR="00A95D11">
        <w:rPr>
          <w:rFonts w:ascii="Times New Roman" w:hAnsi="Times New Roman"/>
          <w:sz w:val="24"/>
          <w:szCs w:val="24"/>
        </w:rPr>
        <w:t>то и ще се извозват</w:t>
      </w:r>
      <w:r w:rsidRPr="007B42FD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 площадката до депо за строителни отпадъци</w:t>
      </w:r>
      <w:r w:rsidRPr="007B42FD">
        <w:rPr>
          <w:rFonts w:ascii="Times New Roman" w:hAnsi="Times New Roman"/>
          <w:sz w:val="24"/>
          <w:szCs w:val="24"/>
        </w:rPr>
        <w:t>.</w:t>
      </w:r>
    </w:p>
    <w:p w:rsidR="000D6AEC" w:rsidRPr="003F7599" w:rsidRDefault="000D6AEC" w:rsidP="00752F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7599">
        <w:rPr>
          <w:rFonts w:ascii="Times New Roman" w:hAnsi="Times New Roman"/>
          <w:sz w:val="24"/>
          <w:szCs w:val="24"/>
        </w:rPr>
        <w:t xml:space="preserve">Експлоатацията на тръбния кладенец, не предполага формирането на отпадъци, с изключение на аварийно – ремонтни работи, при които могат да се образуват отпадъци. </w:t>
      </w:r>
    </w:p>
    <w:p w:rsidR="000D6AEC" w:rsidRDefault="000D6AEC" w:rsidP="00752FF7">
      <w:pPr>
        <w:tabs>
          <w:tab w:val="num" w:pos="-426"/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7599">
        <w:rPr>
          <w:rFonts w:ascii="Times New Roman" w:hAnsi="Times New Roman"/>
          <w:sz w:val="24"/>
          <w:szCs w:val="24"/>
        </w:rPr>
        <w:lastRenderedPageBreak/>
        <w:t>Битови</w:t>
      </w:r>
      <w:r>
        <w:rPr>
          <w:rFonts w:ascii="Times New Roman" w:hAnsi="Times New Roman"/>
          <w:sz w:val="24"/>
          <w:szCs w:val="24"/>
        </w:rPr>
        <w:t>те</w:t>
      </w:r>
      <w:r w:rsidRPr="003F7599">
        <w:rPr>
          <w:rFonts w:ascii="Times New Roman" w:hAnsi="Times New Roman"/>
          <w:sz w:val="24"/>
          <w:szCs w:val="24"/>
        </w:rPr>
        <w:t xml:space="preserve"> отпадъци</w:t>
      </w:r>
      <w:r>
        <w:rPr>
          <w:rFonts w:ascii="Times New Roman" w:hAnsi="Times New Roman"/>
          <w:sz w:val="24"/>
          <w:szCs w:val="24"/>
        </w:rPr>
        <w:t xml:space="preserve">, формирани от </w:t>
      </w:r>
      <w:r w:rsidR="00043A23">
        <w:rPr>
          <w:rFonts w:ascii="Times New Roman" w:hAnsi="Times New Roman"/>
          <w:sz w:val="24"/>
          <w:szCs w:val="24"/>
        </w:rPr>
        <w:t>дейността</w:t>
      </w:r>
      <w:r>
        <w:rPr>
          <w:rFonts w:ascii="Times New Roman" w:hAnsi="Times New Roman"/>
          <w:sz w:val="24"/>
          <w:szCs w:val="24"/>
        </w:rPr>
        <w:t xml:space="preserve"> на обекта</w:t>
      </w:r>
      <w:r w:rsidRPr="003F7599">
        <w:rPr>
          <w:rFonts w:ascii="Times New Roman" w:hAnsi="Times New Roman"/>
          <w:sz w:val="24"/>
          <w:szCs w:val="24"/>
        </w:rPr>
        <w:t xml:space="preserve"> ще се съ</w:t>
      </w:r>
      <w:r>
        <w:rPr>
          <w:rFonts w:ascii="Times New Roman" w:hAnsi="Times New Roman"/>
          <w:sz w:val="24"/>
          <w:szCs w:val="24"/>
        </w:rPr>
        <w:t>бират</w:t>
      </w:r>
      <w:r w:rsidRPr="003F7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определени места и извозват от комуналната фирма, обслужваща района.</w:t>
      </w:r>
    </w:p>
    <w:p w:rsidR="00966659" w:rsidRPr="00FD5D63" w:rsidRDefault="00043A23" w:rsidP="00FD5D63">
      <w:pPr>
        <w:pStyle w:val="BodyTextIndent"/>
        <w:spacing w:line="276" w:lineRule="auto"/>
        <w:ind w:left="0" w:firstLine="663"/>
        <w:rPr>
          <w:color w:val="201F1E"/>
          <w:sz w:val="24"/>
          <w:lang w:val="bg-BG" w:eastAsia="bg-BG"/>
        </w:rPr>
      </w:pPr>
      <w:r w:rsidRPr="005B5BBE">
        <w:rPr>
          <w:bCs/>
          <w:sz w:val="24"/>
          <w:lang w:val="bg-BG"/>
        </w:rPr>
        <w:t>О</w:t>
      </w:r>
      <w:r w:rsidRPr="005B5BBE">
        <w:rPr>
          <w:bCs/>
          <w:sz w:val="24"/>
        </w:rPr>
        <w:t xml:space="preserve">тпадъчните води от дейността на обекта </w:t>
      </w:r>
      <w:r w:rsidRPr="005B5BBE">
        <w:rPr>
          <w:bCs/>
          <w:sz w:val="24"/>
          <w:lang w:val="bg-BG"/>
        </w:rPr>
        <w:t xml:space="preserve">ще </w:t>
      </w:r>
      <w:r w:rsidRPr="005B5BBE">
        <w:rPr>
          <w:bCs/>
          <w:sz w:val="24"/>
        </w:rPr>
        <w:t>се заустват в</w:t>
      </w:r>
      <w:r w:rsidRPr="005B5BBE">
        <w:rPr>
          <w:bCs/>
          <w:sz w:val="24"/>
          <w:lang w:val="bg-BG"/>
        </w:rPr>
        <w:t xml:space="preserve">ъв водоплътен резервоар, </w:t>
      </w:r>
      <w:r w:rsidR="00F845D6">
        <w:rPr>
          <w:bCs/>
          <w:sz w:val="24"/>
          <w:lang w:val="bg-BG"/>
        </w:rPr>
        <w:t>обслужването</w:t>
      </w:r>
      <w:r w:rsidRPr="005B5BBE">
        <w:rPr>
          <w:bCs/>
          <w:sz w:val="24"/>
          <w:lang w:val="bg-BG"/>
        </w:rPr>
        <w:t xml:space="preserve"> на който ще се осъществява от лицензирана фирма</w:t>
      </w:r>
      <w:r w:rsidR="00EB537D">
        <w:rPr>
          <w:color w:val="201F1E"/>
          <w:sz w:val="24"/>
          <w:lang w:eastAsia="bg-BG"/>
        </w:rPr>
        <w:t>.</w:t>
      </w:r>
    </w:p>
    <w:p w:rsidR="0086233A" w:rsidRPr="00917085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17085">
        <w:rPr>
          <w:rFonts w:ascii="Times New Roman" w:hAnsi="Times New Roman"/>
          <w:sz w:val="24"/>
          <w:szCs w:val="24"/>
          <w:u w:val="single"/>
        </w:rPr>
        <w:t>д)</w:t>
      </w:r>
      <w:r w:rsidR="00917085" w:rsidRPr="009170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17085">
        <w:rPr>
          <w:rFonts w:ascii="Times New Roman" w:hAnsi="Times New Roman"/>
          <w:sz w:val="24"/>
          <w:szCs w:val="24"/>
          <w:u w:val="single"/>
        </w:rPr>
        <w:t>замърсяване и вредно въздействие; дискомфорт на околната среда;</w:t>
      </w:r>
    </w:p>
    <w:p w:rsidR="0064243E" w:rsidRPr="00716A0C" w:rsidRDefault="0064243E" w:rsidP="00B91372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16A0C">
        <w:rPr>
          <w:rFonts w:ascii="Times New Roman" w:hAnsi="Times New Roman"/>
          <w:sz w:val="24"/>
          <w:szCs w:val="24"/>
          <w:lang w:val="ru-RU"/>
        </w:rPr>
        <w:t xml:space="preserve">При спазване изискванията на екологичното законодателство, реализацията на инвестиционното намерение няма да доведе до замърсяване на компонентите на околната среда и </w:t>
      </w:r>
      <w:r w:rsidRPr="00716A0C">
        <w:rPr>
          <w:rFonts w:ascii="Times New Roman" w:hAnsi="Times New Roman"/>
          <w:sz w:val="24"/>
          <w:szCs w:val="24"/>
          <w:lang w:val="ru-RU" w:eastAsia="bg-BG"/>
        </w:rPr>
        <w:t>върху факторите, които й въздействат.</w:t>
      </w:r>
    </w:p>
    <w:p w:rsidR="0064243E" w:rsidRPr="00716A0C" w:rsidRDefault="0064243E" w:rsidP="00B91372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A0C">
        <w:rPr>
          <w:rFonts w:ascii="Times New Roman" w:hAnsi="Times New Roman"/>
          <w:sz w:val="24"/>
          <w:szCs w:val="24"/>
        </w:rPr>
        <w:t>Възм</w:t>
      </w:r>
      <w:r w:rsidR="00E73BAF">
        <w:rPr>
          <w:rFonts w:ascii="Times New Roman" w:hAnsi="Times New Roman"/>
          <w:sz w:val="24"/>
          <w:szCs w:val="24"/>
        </w:rPr>
        <w:t>ожно е по време на строително-монтажните дейности</w:t>
      </w:r>
      <w:r w:rsidRPr="00716A0C">
        <w:rPr>
          <w:rFonts w:ascii="Times New Roman" w:hAnsi="Times New Roman"/>
          <w:sz w:val="24"/>
          <w:szCs w:val="24"/>
        </w:rPr>
        <w:t xml:space="preserve"> увеличаване на шумовото въздействие, но това ще бъде краткотрайно и временно и няма да превишава пределно допустимите норми. </w:t>
      </w:r>
    </w:p>
    <w:p w:rsidR="00684848" w:rsidRPr="00043A23" w:rsidRDefault="00F15DD8" w:rsidP="00043A2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10B">
        <w:rPr>
          <w:rFonts w:ascii="Times New Roman" w:hAnsi="Times New Roman"/>
          <w:sz w:val="24"/>
          <w:szCs w:val="24"/>
        </w:rPr>
        <w:t>Е</w:t>
      </w:r>
      <w:r w:rsidR="00187392" w:rsidRPr="0095610B">
        <w:rPr>
          <w:rFonts w:ascii="Times New Roman" w:hAnsi="Times New Roman"/>
          <w:sz w:val="24"/>
          <w:szCs w:val="24"/>
        </w:rPr>
        <w:t xml:space="preserve">ксплоатацията на </w:t>
      </w:r>
      <w:r w:rsidR="00043A23">
        <w:rPr>
          <w:rFonts w:ascii="Times New Roman" w:hAnsi="Times New Roman"/>
          <w:sz w:val="24"/>
          <w:szCs w:val="24"/>
        </w:rPr>
        <w:t>обекта</w:t>
      </w:r>
      <w:r w:rsidR="00E42BEF">
        <w:rPr>
          <w:rFonts w:ascii="Times New Roman" w:hAnsi="Times New Roman"/>
          <w:sz w:val="24"/>
          <w:szCs w:val="24"/>
        </w:rPr>
        <w:t xml:space="preserve"> </w:t>
      </w:r>
      <w:r w:rsidR="00187392" w:rsidRPr="0095610B">
        <w:rPr>
          <w:rFonts w:ascii="Times New Roman" w:hAnsi="Times New Roman"/>
          <w:sz w:val="24"/>
          <w:szCs w:val="24"/>
        </w:rPr>
        <w:t>не е свързано с отделянето на вредни емисии, шум и вибрации, които да създават дискомфорт на околната среда.</w:t>
      </w:r>
    </w:p>
    <w:p w:rsidR="0086233A" w:rsidRPr="00A72E4C" w:rsidRDefault="0086233A" w:rsidP="00B91372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72E4C">
        <w:rPr>
          <w:rFonts w:ascii="Times New Roman" w:hAnsi="Times New Roman"/>
          <w:sz w:val="24"/>
          <w:szCs w:val="24"/>
          <w:u w:val="single"/>
        </w:rPr>
        <w:t>е)</w:t>
      </w:r>
      <w:r w:rsidR="00A72E4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72E4C">
        <w:rPr>
          <w:rFonts w:ascii="Times New Roman" w:hAnsi="Times New Roman"/>
          <w:sz w:val="24"/>
          <w:szCs w:val="24"/>
          <w:u w:val="single"/>
        </w:rPr>
        <w:t>риск от големи аварии и/или бедствия, които са свързани с ИП;</w:t>
      </w:r>
    </w:p>
    <w:p w:rsidR="00A72E4C" w:rsidRPr="00A72E4C" w:rsidRDefault="000573E4" w:rsidP="00B91372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E4C">
        <w:rPr>
          <w:rFonts w:ascii="Times New Roman" w:hAnsi="Times New Roman"/>
          <w:sz w:val="24"/>
          <w:szCs w:val="24"/>
        </w:rPr>
        <w:t>По време на строителството и експлоатацията на обекта няма риск от големи аварии и бедствия, свързани с инвестиционното предложение.</w:t>
      </w:r>
    </w:p>
    <w:p w:rsidR="00A72E4C" w:rsidRPr="00043A23" w:rsidRDefault="00A72E4C" w:rsidP="00043A23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A72E4C">
        <w:rPr>
          <w:rFonts w:ascii="Times New Roman" w:hAnsi="Times New Roman"/>
          <w:sz w:val="24"/>
          <w:szCs w:val="24"/>
          <w:lang w:eastAsia="bg-BG"/>
        </w:rPr>
        <w:t>П</w:t>
      </w:r>
      <w:r w:rsidRPr="00A72E4C">
        <w:rPr>
          <w:rFonts w:ascii="Times New Roman" w:hAnsi="Times New Roman"/>
          <w:sz w:val="24"/>
          <w:szCs w:val="24"/>
          <w:lang w:val="ru-RU" w:eastAsia="bg-BG"/>
        </w:rPr>
        <w:t>ри спазване на всички инструкции риск от инциденти, които да увреждат околната среда не се очаква, респективно не се очакват неблагоприятни въздействия върху здравето на работещите на обекта и населението в района.</w:t>
      </w:r>
    </w:p>
    <w:p w:rsidR="0086233A" w:rsidRPr="0000115A" w:rsidRDefault="0086233A" w:rsidP="0086233A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0115A">
        <w:rPr>
          <w:rFonts w:ascii="Times New Roman" w:hAnsi="Times New Roman"/>
          <w:sz w:val="24"/>
          <w:szCs w:val="24"/>
          <w:u w:val="single"/>
        </w:rPr>
        <w:t>ж)</w:t>
      </w:r>
      <w:r w:rsidR="0000115A" w:rsidRPr="000011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115A">
        <w:rPr>
          <w:rFonts w:ascii="Times New Roman" w:hAnsi="Times New Roman"/>
          <w:sz w:val="24"/>
          <w:szCs w:val="24"/>
          <w:u w:val="single"/>
        </w:rPr>
        <w:t>рисковете за човешкото здраве поради неблагоприятно въздействие върху факторите на жизнената среда по смисъла на §1, т.12 от допълнителните разпоредби на Закона за здравето;</w:t>
      </w:r>
    </w:p>
    <w:p w:rsidR="0000115A" w:rsidRDefault="000573E4" w:rsidP="0098607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15A">
        <w:rPr>
          <w:rFonts w:ascii="Times New Roman" w:hAnsi="Times New Roman"/>
          <w:sz w:val="24"/>
          <w:szCs w:val="24"/>
        </w:rPr>
        <w:t>По време на строителството</w:t>
      </w:r>
      <w:r w:rsidRPr="00094E80">
        <w:rPr>
          <w:rFonts w:ascii="Times New Roman" w:hAnsi="Times New Roman"/>
          <w:sz w:val="24"/>
          <w:szCs w:val="24"/>
        </w:rPr>
        <w:t xml:space="preserve"> рискът от инциденти е само за работниците при неспазване на изискванията по охрана на труда. </w:t>
      </w:r>
    </w:p>
    <w:p w:rsidR="000573E4" w:rsidRPr="00094E80" w:rsidRDefault="000573E4" w:rsidP="0098607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15A">
        <w:rPr>
          <w:rFonts w:ascii="Times New Roman" w:hAnsi="Times New Roman"/>
          <w:sz w:val="24"/>
          <w:szCs w:val="24"/>
        </w:rPr>
        <w:t>По време на експлоатацията</w:t>
      </w:r>
      <w:r w:rsidRPr="00094E80">
        <w:rPr>
          <w:rFonts w:ascii="Times New Roman" w:hAnsi="Times New Roman"/>
          <w:sz w:val="24"/>
          <w:szCs w:val="24"/>
        </w:rPr>
        <w:t xml:space="preserve"> няма риск от големи аварии, инциденти и здравен риск за населението на </w:t>
      </w:r>
      <w:r w:rsidR="001B74FE">
        <w:rPr>
          <w:rFonts w:ascii="Times New Roman" w:hAnsi="Times New Roman"/>
          <w:sz w:val="24"/>
          <w:szCs w:val="24"/>
        </w:rPr>
        <w:t>с</w:t>
      </w:r>
      <w:r w:rsidR="00EC7887">
        <w:rPr>
          <w:rFonts w:ascii="Times New Roman" w:hAnsi="Times New Roman"/>
          <w:sz w:val="24"/>
          <w:szCs w:val="24"/>
        </w:rPr>
        <w:t>.</w:t>
      </w:r>
      <w:r w:rsidR="00243690">
        <w:rPr>
          <w:rFonts w:ascii="Times New Roman" w:hAnsi="Times New Roman"/>
          <w:sz w:val="24"/>
          <w:szCs w:val="24"/>
        </w:rPr>
        <w:t xml:space="preserve"> </w:t>
      </w:r>
      <w:r w:rsidR="001B74FE">
        <w:rPr>
          <w:rFonts w:ascii="Times New Roman" w:hAnsi="Times New Roman"/>
          <w:sz w:val="24"/>
          <w:szCs w:val="24"/>
        </w:rPr>
        <w:t>Царацово</w:t>
      </w:r>
      <w:r w:rsidRPr="00094E80">
        <w:rPr>
          <w:rFonts w:ascii="Times New Roman" w:hAnsi="Times New Roman"/>
          <w:sz w:val="24"/>
          <w:szCs w:val="24"/>
        </w:rPr>
        <w:t xml:space="preserve"> и за околната среда в района.</w:t>
      </w:r>
    </w:p>
    <w:p w:rsidR="005744B2" w:rsidRPr="00882180" w:rsidRDefault="005744B2" w:rsidP="00986077">
      <w:pPr>
        <w:spacing w:after="0" w:line="28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44B2" w:rsidRPr="00986077" w:rsidRDefault="005744B2" w:rsidP="00A468A7">
      <w:pPr>
        <w:pStyle w:val="Heading2"/>
        <w:shd w:val="clear" w:color="auto" w:fill="FFFFFF"/>
        <w:tabs>
          <w:tab w:val="left" w:pos="993"/>
        </w:tabs>
        <w:spacing w:before="0" w:line="288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2.</w:t>
      </w:r>
      <w:r w:rsidR="00986077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Местоположение на площадката, включително необходима площ за временни дейности по време на строителството</w:t>
      </w:r>
    </w:p>
    <w:p w:rsidR="008131FC" w:rsidRPr="008A3863" w:rsidRDefault="008131FC" w:rsidP="008131FC">
      <w:pPr>
        <w:framePr w:hSpace="141" w:wrap="around" w:vAnchor="page" w:hAnchor="margin" w:y="226"/>
        <w:widowControl w:val="0"/>
        <w:autoSpaceDE w:val="0"/>
        <w:autoSpaceDN w:val="0"/>
        <w:adjustRightInd w:val="0"/>
        <w:spacing w:after="0"/>
        <w:ind w:firstLine="480"/>
        <w:suppressOverlap/>
        <w:jc w:val="both"/>
        <w:rPr>
          <w:rFonts w:ascii="Times New Roman" w:hAnsi="Times New Roman"/>
          <w:sz w:val="24"/>
          <w:szCs w:val="24"/>
          <w:u w:val="single"/>
        </w:rPr>
      </w:pPr>
    </w:p>
    <w:p w:rsidR="00FE4F31" w:rsidRDefault="00FE4F31" w:rsidP="00FE4F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6BAB">
        <w:rPr>
          <w:rFonts w:ascii="Times New Roman" w:hAnsi="Times New Roman"/>
          <w:bCs/>
          <w:sz w:val="24"/>
          <w:szCs w:val="24"/>
          <w:lang w:val="ru-RU"/>
        </w:rPr>
        <w:t>Инвестиционн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ото намерение ще се осъществи </w:t>
      </w:r>
      <w:r w:rsidRPr="00D66F92"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D66F92">
        <w:rPr>
          <w:rFonts w:ascii="Times New Roman" w:hAnsi="Times New Roman"/>
          <w:sz w:val="24"/>
          <w:szCs w:val="24"/>
        </w:rPr>
        <w:t xml:space="preserve"> </w:t>
      </w:r>
      <w:r w:rsidRPr="003410E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D790E">
        <w:rPr>
          <w:rFonts w:ascii="Times New Roman" w:hAnsi="Times New Roman"/>
          <w:sz w:val="24"/>
          <w:szCs w:val="24"/>
        </w:rPr>
        <w:t>78080.88.3</w:t>
      </w:r>
      <w:r>
        <w:rPr>
          <w:rFonts w:ascii="Times New Roman" w:hAnsi="Times New Roman"/>
          <w:sz w:val="24"/>
          <w:szCs w:val="24"/>
        </w:rPr>
        <w:t>53</w:t>
      </w:r>
      <w:r w:rsidRPr="00DD790E">
        <w:rPr>
          <w:rFonts w:ascii="Times New Roman" w:hAnsi="Times New Roman"/>
          <w:sz w:val="24"/>
          <w:szCs w:val="24"/>
        </w:rPr>
        <w:t xml:space="preserve"> по кадастралната карта и кадастралните регистри на с. Царацово, общ. Марица, обл. Пловдив</w:t>
      </w:r>
      <w:r w:rsidRPr="00897E3E">
        <w:rPr>
          <w:rFonts w:ascii="Times New Roman" w:hAnsi="Times New Roman"/>
          <w:sz w:val="24"/>
          <w:szCs w:val="24"/>
        </w:rPr>
        <w:t>.</w:t>
      </w:r>
    </w:p>
    <w:p w:rsidR="00FE4F31" w:rsidRPr="00897E3E" w:rsidRDefault="00FE4F31" w:rsidP="00FE4F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на поземления имот: с. Царацово, местност „</w:t>
      </w:r>
      <w:r w:rsidRPr="00044551">
        <w:rPr>
          <w:rFonts w:ascii="Times New Roman" w:hAnsi="Times New Roman"/>
          <w:sz w:val="24"/>
          <w:szCs w:val="24"/>
          <w:lang w:val="ru-RU"/>
        </w:rPr>
        <w:t>Мекишеви гьолове</w:t>
      </w:r>
      <w:r>
        <w:rPr>
          <w:rFonts w:ascii="Times New Roman" w:hAnsi="Times New Roman"/>
          <w:sz w:val="24"/>
          <w:szCs w:val="24"/>
        </w:rPr>
        <w:t>”</w:t>
      </w:r>
    </w:p>
    <w:p w:rsidR="00FE4F31" w:rsidRPr="00E51485" w:rsidRDefault="00FE4F31" w:rsidP="00FE4F31">
      <w:pPr>
        <w:spacing w:after="0"/>
        <w:ind w:firstLine="6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Трайно предназначение на територията: Земеделска </w:t>
      </w:r>
    </w:p>
    <w:p w:rsidR="00FE4F31" w:rsidRDefault="00FE4F31" w:rsidP="00FE4F31">
      <w:pPr>
        <w:spacing w:after="0"/>
        <w:ind w:firstLine="67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Начин на трайно ползване: За складова база</w:t>
      </w:r>
    </w:p>
    <w:p w:rsidR="00FE4F31" w:rsidRDefault="00FE4F31" w:rsidP="00FE4F31">
      <w:pPr>
        <w:spacing w:after="0"/>
        <w:ind w:firstLine="675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Площ: 1276 кв.м</w:t>
      </w:r>
    </w:p>
    <w:p w:rsidR="00043A23" w:rsidRPr="00A5712B" w:rsidRDefault="00FE4F31" w:rsidP="00FE4F31">
      <w:pPr>
        <w:spacing w:after="0"/>
        <w:ind w:firstLine="6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Съседи:</w:t>
      </w:r>
      <w:r w:rsidRPr="00DD790E">
        <w:rPr>
          <w:rFonts w:ascii="Times New Roman" w:hAnsi="Times New Roman"/>
          <w:sz w:val="24"/>
          <w:szCs w:val="24"/>
        </w:rPr>
        <w:t>78080.88.</w:t>
      </w:r>
      <w:r>
        <w:rPr>
          <w:rFonts w:ascii="Times New Roman" w:hAnsi="Times New Roman"/>
          <w:sz w:val="24"/>
          <w:szCs w:val="24"/>
        </w:rPr>
        <w:t>21;</w:t>
      </w:r>
      <w:r w:rsidRPr="00DD790E">
        <w:rPr>
          <w:rFonts w:ascii="Times New Roman" w:hAnsi="Times New Roman"/>
          <w:sz w:val="24"/>
          <w:szCs w:val="24"/>
        </w:rPr>
        <w:t>78080.88.</w:t>
      </w:r>
      <w:r>
        <w:rPr>
          <w:rFonts w:ascii="Times New Roman" w:hAnsi="Times New Roman"/>
          <w:sz w:val="24"/>
          <w:szCs w:val="24"/>
        </w:rPr>
        <w:t>342;</w:t>
      </w:r>
      <w:r w:rsidRPr="00DD790E">
        <w:rPr>
          <w:rFonts w:ascii="Times New Roman" w:hAnsi="Times New Roman"/>
          <w:sz w:val="24"/>
          <w:szCs w:val="24"/>
        </w:rPr>
        <w:t>78080.88.3</w:t>
      </w:r>
      <w:r>
        <w:rPr>
          <w:rFonts w:ascii="Times New Roman" w:hAnsi="Times New Roman"/>
          <w:sz w:val="24"/>
          <w:szCs w:val="24"/>
        </w:rPr>
        <w:t>43;</w:t>
      </w:r>
      <w:r w:rsidRPr="00DD790E">
        <w:rPr>
          <w:rFonts w:ascii="Times New Roman" w:hAnsi="Times New Roman"/>
          <w:sz w:val="24"/>
          <w:szCs w:val="24"/>
        </w:rPr>
        <w:t>78080.88.3</w:t>
      </w:r>
      <w:r>
        <w:rPr>
          <w:rFonts w:ascii="Times New Roman" w:hAnsi="Times New Roman"/>
          <w:sz w:val="24"/>
          <w:szCs w:val="24"/>
        </w:rPr>
        <w:t>40;</w:t>
      </w:r>
      <w:r w:rsidRPr="00DD790E">
        <w:rPr>
          <w:rFonts w:ascii="Times New Roman" w:hAnsi="Times New Roman"/>
          <w:sz w:val="24"/>
          <w:szCs w:val="24"/>
        </w:rPr>
        <w:t>78080.88.3</w:t>
      </w:r>
      <w:r>
        <w:rPr>
          <w:rFonts w:ascii="Times New Roman" w:hAnsi="Times New Roman"/>
          <w:sz w:val="24"/>
          <w:szCs w:val="24"/>
        </w:rPr>
        <w:t>52;</w:t>
      </w:r>
      <w:r w:rsidRPr="00DD790E">
        <w:rPr>
          <w:rFonts w:ascii="Times New Roman" w:hAnsi="Times New Roman"/>
          <w:sz w:val="24"/>
          <w:szCs w:val="24"/>
        </w:rPr>
        <w:t xml:space="preserve"> 78080.88.33</w:t>
      </w:r>
      <w:r>
        <w:rPr>
          <w:rFonts w:ascii="Times New Roman" w:hAnsi="Times New Roman"/>
          <w:sz w:val="24"/>
          <w:szCs w:val="24"/>
        </w:rPr>
        <w:t>8</w:t>
      </w:r>
      <w:r w:rsidR="00043A23">
        <w:rPr>
          <w:rFonts w:ascii="Times New Roman" w:hAnsi="Times New Roman"/>
          <w:sz w:val="24"/>
          <w:szCs w:val="24"/>
        </w:rPr>
        <w:t>.</w:t>
      </w:r>
    </w:p>
    <w:p w:rsidR="00043A23" w:rsidRPr="00512C81" w:rsidRDefault="00043A23" w:rsidP="00043A23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точното </w:t>
      </w:r>
      <w:r w:rsidRPr="00F36BAB">
        <w:rPr>
          <w:rFonts w:ascii="Times New Roman" w:hAnsi="Times New Roman"/>
          <w:sz w:val="24"/>
          <w:szCs w:val="24"/>
        </w:rPr>
        <w:t xml:space="preserve"> местоположение </w:t>
      </w:r>
      <w:r>
        <w:rPr>
          <w:rFonts w:ascii="Times New Roman" w:hAnsi="Times New Roman"/>
          <w:sz w:val="24"/>
          <w:szCs w:val="24"/>
        </w:rPr>
        <w:t xml:space="preserve">на проеткния тръбен кладенец </w:t>
      </w:r>
      <w:r w:rsidRPr="00F36BAB">
        <w:rPr>
          <w:rFonts w:ascii="Times New Roman" w:hAnsi="Times New Roman"/>
          <w:sz w:val="24"/>
          <w:szCs w:val="24"/>
        </w:rPr>
        <w:t>е направено геодезическо заснемане</w:t>
      </w:r>
      <w:r>
        <w:rPr>
          <w:rFonts w:ascii="Times New Roman" w:hAnsi="Times New Roman"/>
          <w:sz w:val="24"/>
          <w:szCs w:val="24"/>
        </w:rPr>
        <w:t>. Таблица №3.</w:t>
      </w:r>
    </w:p>
    <w:p w:rsidR="005E2974" w:rsidRPr="00A5712B" w:rsidRDefault="00043A23" w:rsidP="00043A23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E2974" w:rsidRPr="00243ECB">
        <w:rPr>
          <w:rFonts w:ascii="Times New Roman" w:hAnsi="Times New Roman"/>
          <w:sz w:val="24"/>
          <w:szCs w:val="24"/>
        </w:rPr>
        <w:t xml:space="preserve"> Таблица №3.</w:t>
      </w:r>
      <w:r w:rsidR="00243ECB" w:rsidRPr="00243ECB">
        <w:rPr>
          <w:rFonts w:ascii="Times New Roman" w:hAnsi="Times New Roman"/>
          <w:sz w:val="24"/>
          <w:szCs w:val="24"/>
        </w:rPr>
        <w:t xml:space="preserve"> Геодезическо заснемане</w:t>
      </w:r>
    </w:p>
    <w:tbl>
      <w:tblPr>
        <w:tblW w:w="6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199"/>
        <w:gridCol w:w="1851"/>
      </w:tblGrid>
      <w:tr w:rsidR="00243ECB" w:rsidRPr="005B7DEC" w:rsidTr="00BA0D01">
        <w:trPr>
          <w:trHeight w:val="253"/>
          <w:jc w:val="center"/>
        </w:trPr>
        <w:tc>
          <w:tcPr>
            <w:tcW w:w="4399" w:type="dxa"/>
            <w:gridSpan w:val="2"/>
            <w:shd w:val="clear" w:color="auto" w:fill="DDD9C3"/>
            <w:vAlign w:val="center"/>
          </w:tcPr>
          <w:p w:rsidR="00243ECB" w:rsidRPr="005B7DEC" w:rsidRDefault="00243ECB" w:rsidP="00BA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EC">
              <w:rPr>
                <w:rFonts w:ascii="Times New Roman" w:hAnsi="Times New Roman"/>
                <w:sz w:val="24"/>
                <w:szCs w:val="24"/>
              </w:rPr>
              <w:t>Координатна система  WGS- 84</w:t>
            </w:r>
          </w:p>
        </w:tc>
        <w:tc>
          <w:tcPr>
            <w:tcW w:w="1851" w:type="dxa"/>
            <w:vMerge w:val="restart"/>
            <w:shd w:val="clear" w:color="auto" w:fill="DDD9C3"/>
            <w:vAlign w:val="center"/>
          </w:tcPr>
          <w:p w:rsidR="00243ECB" w:rsidRPr="00243ECB" w:rsidRDefault="00243ECB" w:rsidP="00AF0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EC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="00043A23" w:rsidRPr="00F82858">
              <w:rPr>
                <w:rFonts w:ascii="Times New Roman" w:hAnsi="Times New Roman"/>
                <w:sz w:val="24"/>
                <w:szCs w:val="24"/>
              </w:rPr>
              <w:t>1</w:t>
            </w:r>
            <w:r w:rsidR="00F845D6">
              <w:rPr>
                <w:rFonts w:ascii="Times New Roman" w:hAnsi="Times New Roman"/>
                <w:sz w:val="24"/>
                <w:szCs w:val="24"/>
              </w:rPr>
              <w:t>67,</w:t>
            </w:r>
            <w:r w:rsidR="00AF0A1D">
              <w:rPr>
                <w:rFonts w:ascii="Times New Roman" w:hAnsi="Times New Roman"/>
                <w:sz w:val="24"/>
                <w:szCs w:val="24"/>
              </w:rPr>
              <w:t>5</w:t>
            </w:r>
            <w:r w:rsidR="00F845D6">
              <w:rPr>
                <w:rFonts w:ascii="Times New Roman" w:hAnsi="Times New Roman"/>
                <w:sz w:val="24"/>
                <w:szCs w:val="24"/>
              </w:rPr>
              <w:t>0</w:t>
            </w:r>
            <w:r w:rsidR="001B366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AF0A1D" w:rsidRPr="005B7DEC" w:rsidTr="00BA0D01">
        <w:trPr>
          <w:trHeight w:val="253"/>
          <w:jc w:val="center"/>
        </w:trPr>
        <w:tc>
          <w:tcPr>
            <w:tcW w:w="2200" w:type="dxa"/>
            <w:shd w:val="clear" w:color="auto" w:fill="auto"/>
            <w:vAlign w:val="center"/>
          </w:tcPr>
          <w:p w:rsidR="00AF0A1D" w:rsidRPr="004B1759" w:rsidRDefault="00AF0A1D" w:rsidP="00AF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59">
              <w:rPr>
                <w:rFonts w:ascii="Times New Roman" w:hAnsi="Times New Roman"/>
                <w:sz w:val="24"/>
                <w:szCs w:val="24"/>
              </w:rPr>
              <w:t>B 42</w:t>
            </w:r>
            <w:r w:rsidRPr="004B175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B1759">
              <w:rPr>
                <w:rFonts w:ascii="Times New Roman" w:hAnsi="Times New Roman"/>
                <w:sz w:val="24"/>
                <w:szCs w:val="24"/>
              </w:rPr>
              <w:t>11` 0</w:t>
            </w:r>
            <w:r>
              <w:rPr>
                <w:rFonts w:ascii="Times New Roman" w:hAnsi="Times New Roman"/>
                <w:sz w:val="24"/>
                <w:szCs w:val="24"/>
              </w:rPr>
              <w:t>7,364</w:t>
            </w:r>
            <w:r w:rsidRPr="004B1759">
              <w:rPr>
                <w:rFonts w:ascii="Times New Roman" w:hAnsi="Times New Roman"/>
                <w:sz w:val="24"/>
                <w:szCs w:val="24"/>
              </w:rPr>
              <w:t>``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F0A1D" w:rsidRPr="004B1759" w:rsidRDefault="00AF0A1D" w:rsidP="00AF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59">
              <w:rPr>
                <w:rFonts w:ascii="Times New Roman" w:hAnsi="Times New Roman"/>
                <w:sz w:val="24"/>
                <w:szCs w:val="24"/>
              </w:rPr>
              <w:t>L 24</w:t>
            </w:r>
            <w:r w:rsidRPr="004B175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B1759">
              <w:rPr>
                <w:rFonts w:ascii="Times New Roman" w:hAnsi="Times New Roman"/>
                <w:sz w:val="24"/>
                <w:szCs w:val="24"/>
              </w:rPr>
              <w:t>41` 1</w:t>
            </w:r>
            <w:r>
              <w:rPr>
                <w:rFonts w:ascii="Times New Roman" w:hAnsi="Times New Roman"/>
                <w:sz w:val="24"/>
                <w:szCs w:val="24"/>
              </w:rPr>
              <w:t>3,296</w:t>
            </w:r>
            <w:r w:rsidRPr="004B1759">
              <w:rPr>
                <w:rFonts w:ascii="Times New Roman" w:hAnsi="Times New Roman"/>
                <w:sz w:val="24"/>
                <w:szCs w:val="24"/>
              </w:rPr>
              <w:t>``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AF0A1D" w:rsidRPr="005B7DEC" w:rsidRDefault="00AF0A1D" w:rsidP="00AF0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25F" w:rsidRPr="005B7DEC" w:rsidTr="00C66C27">
        <w:trPr>
          <w:trHeight w:val="253"/>
          <w:jc w:val="center"/>
        </w:trPr>
        <w:tc>
          <w:tcPr>
            <w:tcW w:w="4399" w:type="dxa"/>
            <w:gridSpan w:val="2"/>
            <w:shd w:val="clear" w:color="auto" w:fill="DDD9C3"/>
            <w:vAlign w:val="center"/>
          </w:tcPr>
          <w:p w:rsidR="00E2225F" w:rsidRPr="005B7DEC" w:rsidRDefault="00E2225F" w:rsidP="00E2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97F">
              <w:rPr>
                <w:rFonts w:ascii="Times New Roman" w:hAnsi="Times New Roman"/>
                <w:sz w:val="24"/>
                <w:szCs w:val="24"/>
              </w:rPr>
              <w:t xml:space="preserve">Координатна система  2005г. </w:t>
            </w:r>
          </w:p>
        </w:tc>
        <w:tc>
          <w:tcPr>
            <w:tcW w:w="1851" w:type="dxa"/>
            <w:vMerge/>
            <w:shd w:val="clear" w:color="auto" w:fill="DDD9C3"/>
          </w:tcPr>
          <w:p w:rsidR="00E2225F" w:rsidRPr="005B7DEC" w:rsidRDefault="00E2225F" w:rsidP="00E22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A1D" w:rsidRPr="005B7DEC" w:rsidTr="00BA0D01">
        <w:trPr>
          <w:trHeight w:val="265"/>
          <w:jc w:val="center"/>
        </w:trPr>
        <w:tc>
          <w:tcPr>
            <w:tcW w:w="2200" w:type="dxa"/>
            <w:shd w:val="clear" w:color="auto" w:fill="auto"/>
            <w:vAlign w:val="center"/>
          </w:tcPr>
          <w:p w:rsidR="00AF0A1D" w:rsidRPr="004B1759" w:rsidRDefault="00AF0A1D" w:rsidP="00AF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59">
              <w:rPr>
                <w:rFonts w:ascii="Times New Roman" w:hAnsi="Times New Roman"/>
                <w:sz w:val="24"/>
                <w:szCs w:val="24"/>
              </w:rPr>
              <w:t>Х 46725</w:t>
            </w:r>
            <w:r>
              <w:rPr>
                <w:rFonts w:ascii="Times New Roman" w:hAnsi="Times New Roman"/>
                <w:sz w:val="24"/>
                <w:szCs w:val="24"/>
              </w:rPr>
              <w:t>53.662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F0A1D" w:rsidRPr="004B1759" w:rsidRDefault="00AF0A1D" w:rsidP="00AF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59">
              <w:rPr>
                <w:rFonts w:ascii="Times New Roman" w:hAnsi="Times New Roman"/>
                <w:sz w:val="24"/>
                <w:szCs w:val="24"/>
              </w:rPr>
              <w:t>Y 432</w:t>
            </w:r>
            <w:r>
              <w:rPr>
                <w:rFonts w:ascii="Times New Roman" w:hAnsi="Times New Roman"/>
                <w:sz w:val="24"/>
                <w:szCs w:val="24"/>
              </w:rPr>
              <w:t>843.524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AF0A1D" w:rsidRPr="005B7DEC" w:rsidRDefault="00AF0A1D" w:rsidP="00AF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974" w:rsidRDefault="005E2974" w:rsidP="00043A2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F37944" w:rsidRPr="002B74D3" w:rsidRDefault="00F37944" w:rsidP="00F37944">
      <w:pPr>
        <w:widowControl w:val="0"/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2B74D3">
        <w:rPr>
          <w:rFonts w:ascii="Times New Roman" w:hAnsi="Times New Roman"/>
          <w:sz w:val="24"/>
          <w:szCs w:val="24"/>
        </w:rPr>
        <w:t>Не се засягат обекти подлежащи на здравна защита, санитарно охранителни зони (СОЗ) на водоизточници за питейни или минерални води, обекти на културно-историческото наследство.</w:t>
      </w:r>
    </w:p>
    <w:p w:rsidR="000A1AFC" w:rsidRPr="00CA7628" w:rsidRDefault="000A1AFC" w:rsidP="000A1AFC">
      <w:pPr>
        <w:spacing w:after="0"/>
        <w:ind w:firstLine="424"/>
        <w:jc w:val="both"/>
        <w:rPr>
          <w:rFonts w:ascii="Times New Roman" w:hAnsi="Times New Roman"/>
          <w:sz w:val="24"/>
          <w:szCs w:val="24"/>
        </w:rPr>
      </w:pPr>
      <w:r w:rsidRPr="00731106">
        <w:rPr>
          <w:rFonts w:ascii="Times New Roman" w:hAnsi="Times New Roman"/>
          <w:sz w:val="24"/>
          <w:szCs w:val="24"/>
        </w:rPr>
        <w:t>Имотът, в който ще се реализира инвестиционното намерение не попада в границите на защит</w:t>
      </w:r>
      <w:r>
        <w:rPr>
          <w:rFonts w:ascii="Times New Roman" w:hAnsi="Times New Roman"/>
          <w:sz w:val="24"/>
          <w:szCs w:val="24"/>
        </w:rPr>
        <w:t xml:space="preserve">ени територии и защитени зони. </w:t>
      </w:r>
      <w:r w:rsidRPr="00731106">
        <w:rPr>
          <w:rFonts w:ascii="Times New Roman" w:hAnsi="Times New Roman"/>
          <w:sz w:val="24"/>
          <w:szCs w:val="24"/>
        </w:rPr>
        <w:t xml:space="preserve">Най- близката защитена зона е </w:t>
      </w:r>
      <w:r w:rsidRPr="007956CC">
        <w:rPr>
          <w:rFonts w:ascii="Times New Roman" w:hAnsi="Times New Roman"/>
          <w:sz w:val="24"/>
          <w:szCs w:val="24"/>
        </w:rPr>
        <w:t>BG</w:t>
      </w:r>
      <w:r w:rsidR="0026534D" w:rsidRPr="007956CC">
        <w:rPr>
          <w:rFonts w:ascii="Times New Roman" w:hAnsi="Times New Roman"/>
          <w:sz w:val="24"/>
          <w:szCs w:val="24"/>
        </w:rPr>
        <w:t>000</w:t>
      </w:r>
      <w:r w:rsidR="007956CC">
        <w:rPr>
          <w:rFonts w:ascii="Times New Roman" w:hAnsi="Times New Roman"/>
          <w:sz w:val="24"/>
          <w:szCs w:val="24"/>
        </w:rPr>
        <w:t>2086</w:t>
      </w:r>
      <w:r w:rsidRPr="007956CC">
        <w:rPr>
          <w:rFonts w:ascii="Times New Roman" w:hAnsi="Times New Roman"/>
          <w:sz w:val="24"/>
          <w:szCs w:val="24"/>
        </w:rPr>
        <w:t xml:space="preserve"> „</w:t>
      </w:r>
      <w:r w:rsidR="007956CC">
        <w:rPr>
          <w:rFonts w:ascii="Times New Roman" w:hAnsi="Times New Roman"/>
          <w:sz w:val="24"/>
          <w:szCs w:val="24"/>
        </w:rPr>
        <w:t>Оризища Цалапица</w:t>
      </w:r>
      <w:r w:rsidR="00AB37D1" w:rsidRPr="002F1B56">
        <w:rPr>
          <w:rFonts w:ascii="Times New Roman" w:hAnsi="Times New Roman"/>
          <w:sz w:val="24"/>
          <w:szCs w:val="24"/>
        </w:rPr>
        <w:t>“.</w:t>
      </w:r>
    </w:p>
    <w:p w:rsidR="000A1AFC" w:rsidRPr="00117A1F" w:rsidRDefault="000A1AFC" w:rsidP="000A1AFC">
      <w:pPr>
        <w:pStyle w:val="BodyTextIndent"/>
        <w:spacing w:line="276" w:lineRule="auto"/>
        <w:ind w:left="0" w:firstLine="425"/>
        <w:rPr>
          <w:sz w:val="24"/>
          <w:lang w:val="bg-BG"/>
        </w:rPr>
      </w:pPr>
      <w:r w:rsidRPr="00731106">
        <w:rPr>
          <w:sz w:val="24"/>
          <w:lang w:val="bg-BG"/>
        </w:rPr>
        <w:t xml:space="preserve">Предвид географското разположение и предмета на дейност на разглеждания обект, не се очаква въздействие с трансграничен характер, тъй като площадката е много </w:t>
      </w:r>
      <w:r w:rsidRPr="00117A1F">
        <w:rPr>
          <w:sz w:val="24"/>
          <w:lang w:val="bg-BG"/>
        </w:rPr>
        <w:t xml:space="preserve">отдалечена от границата на Република България. </w:t>
      </w:r>
    </w:p>
    <w:p w:rsidR="000A1AFC" w:rsidRPr="006A234F" w:rsidRDefault="000A1AFC" w:rsidP="000A1AFC">
      <w:pPr>
        <w:spacing w:after="0"/>
        <w:ind w:firstLine="365"/>
        <w:jc w:val="both"/>
        <w:textAlignment w:val="center"/>
        <w:rPr>
          <w:rFonts w:ascii="Times New Roman" w:hAnsi="Times New Roman"/>
          <w:color w:val="333333"/>
          <w:sz w:val="24"/>
          <w:szCs w:val="24"/>
        </w:rPr>
      </w:pPr>
      <w:r w:rsidRPr="00117A1F">
        <w:rPr>
          <w:rFonts w:ascii="Times New Roman" w:hAnsi="Times New Roman"/>
          <w:caps/>
          <w:sz w:val="24"/>
          <w:szCs w:val="24"/>
        </w:rPr>
        <w:t>Н</w:t>
      </w:r>
      <w:r w:rsidRPr="00117A1F">
        <w:rPr>
          <w:rFonts w:ascii="Times New Roman" w:hAnsi="Times New Roman"/>
          <w:sz w:val="24"/>
          <w:szCs w:val="24"/>
        </w:rPr>
        <w:t>е е необходима допълнителна, временна площ извън имота по време на строителството.</w:t>
      </w:r>
      <w:r w:rsidRPr="00731106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0C5D0D" w:rsidRPr="00CF6F2B" w:rsidRDefault="000C5D0D" w:rsidP="000C5D0D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3.</w:t>
      </w:r>
      <w:r w:rsidR="00CF6F2B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</w:t>
      </w:r>
    </w:p>
    <w:p w:rsidR="00E22A12" w:rsidRDefault="006B4C2A" w:rsidP="006B4C2A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>Инвестиционното намерение е свързано с изграждане на тръбен кладе</w:t>
      </w:r>
      <w:r>
        <w:rPr>
          <w:rFonts w:ascii="Times New Roman" w:hAnsi="Times New Roman"/>
          <w:sz w:val="24"/>
          <w:szCs w:val="24"/>
        </w:rPr>
        <w:t>нец</w:t>
      </w:r>
      <w:r w:rsidR="0085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857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72ED">
        <w:rPr>
          <w:rFonts w:ascii="Times New Roman" w:hAnsi="Times New Roman"/>
          <w:sz w:val="24"/>
          <w:szCs w:val="24"/>
        </w:rPr>
        <w:t xml:space="preserve">нуждите на </w:t>
      </w:r>
      <w:r w:rsidR="00043A23">
        <w:rPr>
          <w:rFonts w:ascii="Times New Roman" w:hAnsi="Times New Roman"/>
          <w:sz w:val="24"/>
        </w:rPr>
        <w:t>обект „</w:t>
      </w:r>
      <w:r w:rsidR="00164959">
        <w:rPr>
          <w:rFonts w:ascii="Times New Roman" w:hAnsi="Times New Roman"/>
          <w:sz w:val="24"/>
          <w:szCs w:val="24"/>
        </w:rPr>
        <w:t>Автосервиз и офиси</w:t>
      </w:r>
      <w:r w:rsidR="00043A23">
        <w:rPr>
          <w:rFonts w:ascii="Times New Roman" w:hAnsi="Times New Roman"/>
          <w:sz w:val="24"/>
        </w:rPr>
        <w:t>”</w:t>
      </w:r>
      <w:r w:rsidRPr="00EB0FFC">
        <w:rPr>
          <w:rFonts w:ascii="Times New Roman" w:hAnsi="Times New Roman"/>
          <w:sz w:val="24"/>
          <w:szCs w:val="24"/>
        </w:rPr>
        <w:t>. Проеткния</w:t>
      </w:r>
      <w:r>
        <w:rPr>
          <w:rFonts w:ascii="Times New Roman" w:hAnsi="Times New Roman"/>
          <w:sz w:val="24"/>
          <w:szCs w:val="24"/>
        </w:rPr>
        <w:t>т</w:t>
      </w:r>
      <w:r w:rsidRPr="00EB0FFC">
        <w:rPr>
          <w:rFonts w:ascii="Times New Roman" w:hAnsi="Times New Roman"/>
          <w:sz w:val="24"/>
          <w:szCs w:val="24"/>
        </w:rPr>
        <w:t xml:space="preserve"> тръбен кладенец, спрямо разглежданата територия попада в подземно водно тяло </w:t>
      </w:r>
      <w:r w:rsidRPr="00EB0FFC">
        <w:rPr>
          <w:rFonts w:ascii="Times New Roman" w:hAnsi="Times New Roman"/>
          <w:b/>
          <w:sz w:val="24"/>
          <w:szCs w:val="24"/>
        </w:rPr>
        <w:t>„Порови вод</w:t>
      </w:r>
      <w:r>
        <w:rPr>
          <w:rFonts w:ascii="Times New Roman" w:hAnsi="Times New Roman"/>
          <w:b/>
          <w:sz w:val="24"/>
          <w:szCs w:val="24"/>
        </w:rPr>
        <w:t>и в Кватерне</w:t>
      </w:r>
      <w:r w:rsidR="00D51806">
        <w:rPr>
          <w:rFonts w:ascii="Times New Roman" w:hAnsi="Times New Roman"/>
          <w:b/>
          <w:sz w:val="24"/>
          <w:szCs w:val="24"/>
        </w:rPr>
        <w:t xml:space="preserve">р – Горнотракийска низина“ </w:t>
      </w:r>
      <w:r w:rsidRPr="00EB0FFC">
        <w:rPr>
          <w:rFonts w:ascii="Times New Roman" w:hAnsi="Times New Roman"/>
          <w:b/>
          <w:sz w:val="24"/>
          <w:szCs w:val="24"/>
        </w:rPr>
        <w:t xml:space="preserve">с код </w:t>
      </w:r>
      <w:r>
        <w:rPr>
          <w:rFonts w:ascii="Times New Roman" w:hAnsi="Times New Roman"/>
          <w:b/>
          <w:sz w:val="24"/>
          <w:szCs w:val="24"/>
        </w:rPr>
        <w:t>BG3G000000Q013</w:t>
      </w:r>
      <w:r w:rsidRPr="00EB0FFC">
        <w:rPr>
          <w:rFonts w:ascii="Times New Roman" w:hAnsi="Times New Roman"/>
          <w:b/>
          <w:sz w:val="24"/>
          <w:szCs w:val="24"/>
        </w:rPr>
        <w:t>.</w:t>
      </w:r>
    </w:p>
    <w:p w:rsidR="006B4C2A" w:rsidRDefault="006B4C2A" w:rsidP="006B4C2A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E7">
        <w:rPr>
          <w:rFonts w:ascii="Times New Roman" w:hAnsi="Times New Roman"/>
          <w:sz w:val="24"/>
          <w:szCs w:val="24"/>
        </w:rPr>
        <w:t xml:space="preserve">Необходимите среднодневни водни количества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043A23">
        <w:rPr>
          <w:rFonts w:ascii="Times New Roman" w:hAnsi="Times New Roman"/>
          <w:sz w:val="24"/>
          <w:szCs w:val="24"/>
        </w:rPr>
        <w:t>обекта</w:t>
      </w:r>
      <w:r>
        <w:rPr>
          <w:rFonts w:ascii="Times New Roman" w:hAnsi="Times New Roman"/>
          <w:sz w:val="24"/>
          <w:szCs w:val="24"/>
        </w:rPr>
        <w:t xml:space="preserve"> при</w:t>
      </w:r>
      <w:r w:rsidRPr="00AF4DE7">
        <w:rPr>
          <w:rFonts w:ascii="Times New Roman" w:hAnsi="Times New Roman"/>
          <w:sz w:val="24"/>
          <w:szCs w:val="24"/>
        </w:rPr>
        <w:t xml:space="preserve"> добив на </w:t>
      </w:r>
      <w:r>
        <w:rPr>
          <w:rFonts w:ascii="Times New Roman" w:hAnsi="Times New Roman"/>
          <w:sz w:val="24"/>
          <w:szCs w:val="24"/>
        </w:rPr>
        <w:t xml:space="preserve">максимална </w:t>
      </w:r>
      <w:r w:rsidRPr="006D6B63">
        <w:rPr>
          <w:rFonts w:ascii="Times New Roman" w:hAnsi="Times New Roman"/>
          <w:sz w:val="24"/>
          <w:szCs w:val="24"/>
        </w:rPr>
        <w:t xml:space="preserve">натовареност </w:t>
      </w:r>
      <w:r>
        <w:rPr>
          <w:rFonts w:ascii="Times New Roman" w:hAnsi="Times New Roman"/>
          <w:sz w:val="24"/>
          <w:szCs w:val="24"/>
        </w:rPr>
        <w:t xml:space="preserve">са  </w:t>
      </w:r>
      <w:r w:rsidR="00C73852">
        <w:rPr>
          <w:rFonts w:ascii="Times New Roman" w:hAnsi="Times New Roman"/>
          <w:sz w:val="24"/>
          <w:szCs w:val="24"/>
        </w:rPr>
        <w:t>2,9</w:t>
      </w:r>
      <w:r w:rsidRPr="006D6B63">
        <w:rPr>
          <w:rFonts w:ascii="Times New Roman" w:hAnsi="Times New Roman"/>
          <w:sz w:val="24"/>
          <w:szCs w:val="24"/>
        </w:rPr>
        <w:t xml:space="preserve"> куб.м/ ден .</w:t>
      </w:r>
    </w:p>
    <w:p w:rsidR="006B4C2A" w:rsidRDefault="006B4C2A" w:rsidP="006B4C2A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F4DE7">
        <w:rPr>
          <w:rFonts w:ascii="Times New Roman" w:hAnsi="Times New Roman"/>
          <w:sz w:val="24"/>
          <w:szCs w:val="24"/>
        </w:rPr>
        <w:t xml:space="preserve">За осигуряване на тези количества ще бъде изграден </w:t>
      </w:r>
      <w:r w:rsidR="00150FF6">
        <w:rPr>
          <w:rFonts w:ascii="Times New Roman" w:hAnsi="Times New Roman"/>
          <w:sz w:val="24"/>
          <w:szCs w:val="24"/>
        </w:rPr>
        <w:t>тръбен кладенц с дълбочина до 2</w:t>
      </w:r>
      <w:r w:rsidR="00C73852">
        <w:rPr>
          <w:rFonts w:ascii="Times New Roman" w:hAnsi="Times New Roman"/>
          <w:sz w:val="24"/>
          <w:szCs w:val="24"/>
        </w:rPr>
        <w:t>1</w:t>
      </w:r>
      <w:r w:rsidRPr="00AF4DE7">
        <w:rPr>
          <w:rFonts w:ascii="Times New Roman" w:hAnsi="Times New Roman"/>
          <w:sz w:val="24"/>
          <w:szCs w:val="24"/>
        </w:rPr>
        <w:t>,00м. Съоръжението ще бъде изградено след получаване на разрешително за водовземане от подземни води, чрез нови водовземни съоръжения от Басейнова дирекция – „Източнобеломорски район“.</w:t>
      </w:r>
    </w:p>
    <w:p w:rsidR="009038D4" w:rsidRDefault="006B4C2A" w:rsidP="00E22A12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F4DE7">
        <w:rPr>
          <w:rFonts w:ascii="Times New Roman" w:hAnsi="Times New Roman"/>
          <w:i/>
          <w:sz w:val="24"/>
          <w:szCs w:val="24"/>
          <w:u w:val="single"/>
        </w:rPr>
        <w:t>Конструкция на тръбния кладенец</w:t>
      </w:r>
    </w:p>
    <w:p w:rsidR="006B4C2A" w:rsidRDefault="006B4C2A" w:rsidP="00E22A12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E7">
        <w:rPr>
          <w:rFonts w:ascii="Times New Roman" w:hAnsi="Times New Roman"/>
          <w:sz w:val="24"/>
          <w:szCs w:val="24"/>
        </w:rPr>
        <w:t>Съобразно очаквания геоложки профил и хидрогеоложките условия, конструкцията на тръбният кладене</w:t>
      </w:r>
      <w:r>
        <w:rPr>
          <w:rFonts w:ascii="Times New Roman" w:hAnsi="Times New Roman"/>
          <w:sz w:val="24"/>
          <w:szCs w:val="24"/>
        </w:rPr>
        <w:t>ц ще има следния вид. Таблица №3</w:t>
      </w:r>
    </w:p>
    <w:p w:rsidR="009038D4" w:rsidRDefault="00A02997" w:rsidP="00E22A12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445329">
        <w:rPr>
          <w:rFonts w:ascii="Times New Roman" w:hAnsi="Times New Roman"/>
          <w:sz w:val="24"/>
          <w:szCs w:val="24"/>
        </w:rPr>
        <w:t>Таблица №3  Конструкция на проектния тръбен кладенец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3261"/>
        <w:gridCol w:w="1732"/>
        <w:gridCol w:w="2140"/>
      </w:tblGrid>
      <w:tr w:rsidR="00FB3017" w:rsidRPr="007C562E" w:rsidTr="00706A22">
        <w:trPr>
          <w:trHeight w:val="521"/>
          <w:jc w:val="right"/>
        </w:trPr>
        <w:tc>
          <w:tcPr>
            <w:tcW w:w="1777" w:type="dxa"/>
            <w:shd w:val="clear" w:color="auto" w:fill="DDD9C3"/>
          </w:tcPr>
          <w:p w:rsidR="00FB3017" w:rsidRPr="007C562E" w:rsidRDefault="00FB3017" w:rsidP="00FB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Интервал</w:t>
            </w:r>
          </w:p>
          <w:p w:rsidR="00FB3017" w:rsidRPr="007C562E" w:rsidRDefault="00FB3017" w:rsidP="00FB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от ÷ до, м</w:t>
            </w:r>
          </w:p>
        </w:tc>
        <w:tc>
          <w:tcPr>
            <w:tcW w:w="3261" w:type="dxa"/>
            <w:shd w:val="clear" w:color="auto" w:fill="DDD9C3"/>
          </w:tcPr>
          <w:p w:rsidR="00FB3017" w:rsidRPr="007C562E" w:rsidRDefault="00FB3017" w:rsidP="00FB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Вид на обсадните тръби</w:t>
            </w:r>
          </w:p>
        </w:tc>
        <w:tc>
          <w:tcPr>
            <w:tcW w:w="1732" w:type="dxa"/>
            <w:shd w:val="clear" w:color="auto" w:fill="DDD9C3"/>
          </w:tcPr>
          <w:p w:rsidR="00FB3017" w:rsidRPr="007C562E" w:rsidRDefault="00FB3017" w:rsidP="00FB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Дължина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7C562E">
              <w:rPr>
                <w:rFonts w:ascii="Times New Roman" w:hAnsi="Times New Roman"/>
                <w:sz w:val="24"/>
                <w:szCs w:val="24"/>
              </w:rPr>
              <w:t>филтрите, м</w:t>
            </w:r>
          </w:p>
        </w:tc>
        <w:tc>
          <w:tcPr>
            <w:tcW w:w="2140" w:type="dxa"/>
            <w:shd w:val="clear" w:color="auto" w:fill="DDD9C3"/>
          </w:tcPr>
          <w:p w:rsidR="00FB3017" w:rsidRPr="007C562E" w:rsidRDefault="00FB3017" w:rsidP="00FB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Задтръбно пространство</w:t>
            </w:r>
          </w:p>
        </w:tc>
      </w:tr>
      <w:tr w:rsidR="00C73852" w:rsidRPr="007C562E" w:rsidTr="00706A22">
        <w:trPr>
          <w:trHeight w:val="508"/>
          <w:jc w:val="right"/>
        </w:trPr>
        <w:tc>
          <w:tcPr>
            <w:tcW w:w="1777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÷ 15,2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Плътна, PVC- тръба</w:t>
            </w:r>
          </w:p>
          <w:p w:rsidR="00C73852" w:rsidRPr="00464F09" w:rsidRDefault="00C73852" w:rsidP="0016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="00164959">
              <w:rPr>
                <w:rFonts w:ascii="Times New Roman" w:hAnsi="Times New Roman"/>
                <w:sz w:val="24"/>
                <w:szCs w:val="24"/>
              </w:rPr>
              <w:t>14</w:t>
            </w:r>
            <w:r w:rsidRPr="00B37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vAlign w:val="center"/>
          </w:tcPr>
          <w:p w:rsidR="00C73852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>иментация</w:t>
            </w:r>
          </w:p>
          <w:p w:rsidR="00C73852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0,0-3,0м</w:t>
            </w:r>
          </w:p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речен филц</w:t>
            </w:r>
          </w:p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4-16мм</w:t>
            </w:r>
          </w:p>
        </w:tc>
      </w:tr>
      <w:tr w:rsidR="00C73852" w:rsidRPr="007C562E" w:rsidTr="008F7230">
        <w:trPr>
          <w:trHeight w:val="508"/>
          <w:jc w:val="right"/>
        </w:trPr>
        <w:tc>
          <w:tcPr>
            <w:tcW w:w="1777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15,20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 xml:space="preserve"> ÷ </w:t>
            </w:r>
            <w:r>
              <w:rPr>
                <w:rFonts w:ascii="Times New Roman" w:hAnsi="Times New Roman"/>
                <w:sz w:val="24"/>
                <w:szCs w:val="24"/>
              </w:rPr>
              <w:t>18,7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Филтър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>, PVC- тръба</w:t>
            </w:r>
          </w:p>
          <w:p w:rsidR="00C73852" w:rsidRPr="00464F09" w:rsidRDefault="00C73852" w:rsidP="0016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="0016495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140" w:type="dxa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речен филц</w:t>
            </w:r>
          </w:p>
          <w:p w:rsidR="00C73852" w:rsidRPr="00464F09" w:rsidRDefault="00C73852" w:rsidP="00C73852">
            <w:pPr>
              <w:spacing w:after="0" w:line="240" w:lineRule="auto"/>
              <w:jc w:val="center"/>
            </w:pPr>
            <w:r w:rsidRPr="00464F09">
              <w:rPr>
                <w:rFonts w:ascii="Times New Roman" w:hAnsi="Times New Roman"/>
                <w:sz w:val="24"/>
                <w:szCs w:val="24"/>
              </w:rPr>
              <w:t>4-16мм</w:t>
            </w:r>
          </w:p>
        </w:tc>
      </w:tr>
      <w:tr w:rsidR="00C73852" w:rsidRPr="007C562E" w:rsidTr="00706A22">
        <w:trPr>
          <w:trHeight w:val="521"/>
          <w:jc w:val="right"/>
        </w:trPr>
        <w:tc>
          <w:tcPr>
            <w:tcW w:w="1777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 xml:space="preserve"> ÷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261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Плътна</w:t>
            </w:r>
            <w:r w:rsidRPr="00464F09">
              <w:rPr>
                <w:rFonts w:ascii="Times New Roman" w:hAnsi="Times New Roman"/>
                <w:sz w:val="24"/>
                <w:szCs w:val="24"/>
              </w:rPr>
              <w:t>, PVC- тръба</w:t>
            </w:r>
          </w:p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2" w:type="dxa"/>
            <w:vAlign w:val="center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</w:tcPr>
          <w:p w:rsidR="00C73852" w:rsidRPr="00464F09" w:rsidRDefault="00C73852" w:rsidP="00C7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09">
              <w:rPr>
                <w:rFonts w:ascii="Times New Roman" w:hAnsi="Times New Roman"/>
                <w:sz w:val="24"/>
                <w:szCs w:val="24"/>
              </w:rPr>
              <w:t>речен филц</w:t>
            </w:r>
          </w:p>
          <w:p w:rsidR="00C73852" w:rsidRPr="00464F09" w:rsidRDefault="00C73852" w:rsidP="00C73852">
            <w:pPr>
              <w:spacing w:after="0" w:line="240" w:lineRule="auto"/>
              <w:jc w:val="center"/>
            </w:pPr>
            <w:r w:rsidRPr="00464F09">
              <w:rPr>
                <w:rFonts w:ascii="Times New Roman" w:hAnsi="Times New Roman"/>
                <w:sz w:val="24"/>
                <w:szCs w:val="24"/>
              </w:rPr>
              <w:t>4-16мм</w:t>
            </w:r>
          </w:p>
        </w:tc>
      </w:tr>
    </w:tbl>
    <w:p w:rsidR="009038D4" w:rsidRDefault="00B60826" w:rsidP="00B60826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756C2" w:rsidRPr="00AF4DE7">
        <w:rPr>
          <w:rFonts w:ascii="Times New Roman" w:hAnsi="Times New Roman"/>
          <w:sz w:val="24"/>
          <w:szCs w:val="24"/>
        </w:rPr>
        <w:t>На устието на тръбния кладенец ще се изгради бетонова водомерна шахта, в която ще се инсталира оборудването за експлоатация и мониторинг на сондажа.</w:t>
      </w:r>
    </w:p>
    <w:p w:rsidR="007F2CF1" w:rsidRDefault="007F2CF1" w:rsidP="00E22A12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37BFD">
        <w:rPr>
          <w:rFonts w:ascii="Times New Roman" w:hAnsi="Times New Roman"/>
          <w:i/>
          <w:sz w:val="24"/>
          <w:szCs w:val="24"/>
          <w:u w:val="single"/>
        </w:rPr>
        <w:t>Проектни работи по изграждането на тръбния кладенец</w:t>
      </w:r>
    </w:p>
    <w:p w:rsidR="00D97244" w:rsidRDefault="007F2CF1" w:rsidP="00D9724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 xml:space="preserve">Прокарване на сондажен отвор </w:t>
      </w:r>
      <w:r>
        <w:rPr>
          <w:rFonts w:ascii="Times New Roman" w:hAnsi="Times New Roman"/>
          <w:sz w:val="24"/>
          <w:szCs w:val="24"/>
        </w:rPr>
        <w:t xml:space="preserve"> </w:t>
      </w:r>
      <w:r w:rsidR="00A75D2B">
        <w:rPr>
          <w:rFonts w:ascii="Times New Roman" w:hAnsi="Times New Roman"/>
          <w:sz w:val="24"/>
          <w:szCs w:val="24"/>
        </w:rPr>
        <w:t xml:space="preserve">Ø </w:t>
      </w:r>
      <w:r w:rsidR="00B41273">
        <w:rPr>
          <w:rFonts w:ascii="Times New Roman" w:hAnsi="Times New Roman"/>
          <w:sz w:val="24"/>
          <w:szCs w:val="24"/>
        </w:rPr>
        <w:t>5</w:t>
      </w:r>
      <w:r w:rsidR="00FB3017">
        <w:rPr>
          <w:rFonts w:ascii="Times New Roman" w:hAnsi="Times New Roman"/>
          <w:sz w:val="24"/>
          <w:szCs w:val="24"/>
        </w:rPr>
        <w:t>0</w:t>
      </w:r>
      <w:r w:rsidR="00A75D2B">
        <w:rPr>
          <w:rFonts w:ascii="Times New Roman" w:hAnsi="Times New Roman"/>
          <w:sz w:val="24"/>
          <w:szCs w:val="24"/>
        </w:rPr>
        <w:t>0 мм. в интервала  0,00 ÷ 2</w:t>
      </w:r>
      <w:r w:rsidR="00C73852">
        <w:rPr>
          <w:rFonts w:ascii="Times New Roman" w:hAnsi="Times New Roman"/>
          <w:sz w:val="24"/>
          <w:szCs w:val="24"/>
        </w:rPr>
        <w:t>1</w:t>
      </w:r>
      <w:r w:rsidRPr="00EB0FFC">
        <w:rPr>
          <w:rFonts w:ascii="Times New Roman" w:hAnsi="Times New Roman"/>
          <w:sz w:val="24"/>
          <w:szCs w:val="24"/>
        </w:rPr>
        <w:t xml:space="preserve">,00м. </w:t>
      </w:r>
    </w:p>
    <w:p w:rsidR="007F2CF1" w:rsidRPr="00D97244" w:rsidRDefault="007F2CF1" w:rsidP="00D9724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244">
        <w:rPr>
          <w:rFonts w:ascii="Times New Roman" w:hAnsi="Times New Roman"/>
          <w:sz w:val="24"/>
          <w:szCs w:val="24"/>
        </w:rPr>
        <w:t xml:space="preserve">Спускане на експлоатационна PVC колона  Ø </w:t>
      </w:r>
      <w:r w:rsidR="00B41273">
        <w:rPr>
          <w:rFonts w:ascii="Times New Roman" w:hAnsi="Times New Roman"/>
          <w:sz w:val="24"/>
          <w:szCs w:val="24"/>
        </w:rPr>
        <w:t>14</w:t>
      </w:r>
      <w:r w:rsidRPr="00D97244">
        <w:rPr>
          <w:rFonts w:ascii="Times New Roman" w:hAnsi="Times New Roman"/>
          <w:sz w:val="24"/>
          <w:szCs w:val="24"/>
        </w:rPr>
        <w:t xml:space="preserve">0 мм в пълния интервал на сондиране </w:t>
      </w:r>
    </w:p>
    <w:p w:rsidR="007F2CF1" w:rsidRPr="00EB0FFC" w:rsidRDefault="007F2CF1" w:rsidP="007F2CF1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>Изпълнение на задтръбна</w:t>
      </w:r>
      <w:r w:rsidR="00E8748B">
        <w:rPr>
          <w:rFonts w:ascii="Times New Roman" w:hAnsi="Times New Roman"/>
          <w:sz w:val="24"/>
          <w:szCs w:val="24"/>
        </w:rPr>
        <w:t xml:space="preserve"> гравийна засипка в интервала  </w:t>
      </w:r>
      <w:r w:rsidR="00C738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,00 ÷ </w:t>
      </w:r>
      <w:r w:rsidR="00A75D2B">
        <w:rPr>
          <w:rFonts w:ascii="Times New Roman" w:hAnsi="Times New Roman"/>
          <w:sz w:val="24"/>
          <w:szCs w:val="24"/>
        </w:rPr>
        <w:t>2</w:t>
      </w:r>
      <w:r w:rsidR="00C73852">
        <w:rPr>
          <w:rFonts w:ascii="Times New Roman" w:hAnsi="Times New Roman"/>
          <w:sz w:val="24"/>
          <w:szCs w:val="24"/>
        </w:rPr>
        <w:t>1</w:t>
      </w:r>
      <w:r w:rsidRPr="00EB0FFC">
        <w:rPr>
          <w:rFonts w:ascii="Times New Roman" w:hAnsi="Times New Roman"/>
          <w:sz w:val="24"/>
          <w:szCs w:val="24"/>
        </w:rPr>
        <w:t>,00м.</w:t>
      </w:r>
    </w:p>
    <w:p w:rsidR="007F2CF1" w:rsidRPr="00EB0FFC" w:rsidRDefault="007F2CF1" w:rsidP="007F2CF1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>Циментация на задтръбното прос</w:t>
      </w:r>
      <w:r w:rsidR="00BD38A6">
        <w:rPr>
          <w:rFonts w:ascii="Times New Roman" w:hAnsi="Times New Roman"/>
          <w:sz w:val="24"/>
          <w:szCs w:val="24"/>
        </w:rPr>
        <w:t xml:space="preserve">транство в интервала от 0,00 ÷ </w:t>
      </w:r>
      <w:r w:rsidR="00C73852">
        <w:rPr>
          <w:rFonts w:ascii="Times New Roman" w:hAnsi="Times New Roman"/>
          <w:sz w:val="24"/>
          <w:szCs w:val="24"/>
        </w:rPr>
        <w:t>3</w:t>
      </w:r>
      <w:r w:rsidRPr="00EB0FFC">
        <w:rPr>
          <w:rFonts w:ascii="Times New Roman" w:hAnsi="Times New Roman"/>
          <w:sz w:val="24"/>
          <w:szCs w:val="24"/>
        </w:rPr>
        <w:t>,00м.</w:t>
      </w:r>
    </w:p>
    <w:p w:rsidR="007F2CF1" w:rsidRPr="00EB0FFC" w:rsidRDefault="007F2CF1" w:rsidP="007F2CF1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 xml:space="preserve">Елифтно водочерпене за почистване и възбуждане на водоносните зони до пълно избистряне на водата ( минимум  8 часа )  </w:t>
      </w:r>
    </w:p>
    <w:p w:rsidR="00D97244" w:rsidRDefault="007F2CF1" w:rsidP="00D9724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 xml:space="preserve">Провеждане на опитно- филтрационни изследвания </w:t>
      </w:r>
    </w:p>
    <w:p w:rsidR="00D97244" w:rsidRDefault="007F2CF1" w:rsidP="00D9724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244">
        <w:rPr>
          <w:rFonts w:ascii="Times New Roman" w:hAnsi="Times New Roman"/>
          <w:sz w:val="24"/>
          <w:szCs w:val="24"/>
        </w:rPr>
        <w:t>Хидравличен тес</w:t>
      </w:r>
      <w:r w:rsidR="00FB3017">
        <w:rPr>
          <w:rFonts w:ascii="Times New Roman" w:hAnsi="Times New Roman"/>
          <w:sz w:val="24"/>
          <w:szCs w:val="24"/>
        </w:rPr>
        <w:t xml:space="preserve">т с максимален дебит ( Q max – </w:t>
      </w:r>
      <w:r w:rsidR="002362D5">
        <w:rPr>
          <w:rFonts w:ascii="Times New Roman" w:hAnsi="Times New Roman"/>
          <w:sz w:val="24"/>
          <w:szCs w:val="24"/>
        </w:rPr>
        <w:t>3</w:t>
      </w:r>
      <w:r w:rsidRPr="00D97244">
        <w:rPr>
          <w:rFonts w:ascii="Times New Roman" w:hAnsi="Times New Roman"/>
          <w:sz w:val="24"/>
          <w:szCs w:val="24"/>
        </w:rPr>
        <w:t xml:space="preserve">,00 л/сел. )  с продължителност 24,00 часа </w:t>
      </w:r>
    </w:p>
    <w:p w:rsidR="007F2CF1" w:rsidRPr="00D97244" w:rsidRDefault="007F2CF1" w:rsidP="00D9724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244">
        <w:rPr>
          <w:rFonts w:ascii="Times New Roman" w:hAnsi="Times New Roman"/>
          <w:sz w:val="24"/>
          <w:szCs w:val="24"/>
        </w:rPr>
        <w:t>Хидравличен тест на три степени на дебита с продължителност най- малко 1 час за всяка степен .</w:t>
      </w:r>
    </w:p>
    <w:p w:rsidR="007F2CF1" w:rsidRDefault="007F2CF1" w:rsidP="009222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0FFC">
        <w:rPr>
          <w:rFonts w:ascii="Times New Roman" w:hAnsi="Times New Roman"/>
          <w:sz w:val="24"/>
          <w:szCs w:val="24"/>
        </w:rPr>
        <w:t>Опробване на подземните води – взимане на водна проба в края на хидравличните т</w:t>
      </w:r>
      <w:r>
        <w:rPr>
          <w:rFonts w:ascii="Times New Roman" w:hAnsi="Times New Roman"/>
          <w:sz w:val="24"/>
          <w:szCs w:val="24"/>
        </w:rPr>
        <w:t>естове за пълен химичен анализ, съгласно Приложение №1 от Наредба №1 за проучване, ползване и опазване на подземните води.</w:t>
      </w:r>
    </w:p>
    <w:p w:rsidR="005E4265" w:rsidRPr="005E7C24" w:rsidRDefault="005E4265" w:rsidP="009222CD">
      <w:pPr>
        <w:spacing w:after="0"/>
        <w:ind w:firstLine="708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 кладенец  ще обслужва</w:t>
      </w:r>
      <w:r w:rsidRPr="00533EE7">
        <w:rPr>
          <w:rFonts w:ascii="Times New Roman" w:hAnsi="Times New Roman"/>
          <w:sz w:val="24"/>
          <w:szCs w:val="24"/>
        </w:rPr>
        <w:t xml:space="preserve"> </w:t>
      </w:r>
      <w:r w:rsidRPr="00571D7B">
        <w:rPr>
          <w:rFonts w:ascii="Times New Roman" w:hAnsi="Times New Roman"/>
          <w:sz w:val="24"/>
        </w:rPr>
        <w:t xml:space="preserve">нуждите от вода за </w:t>
      </w:r>
      <w:r>
        <w:rPr>
          <w:rFonts w:ascii="Times New Roman" w:hAnsi="Times New Roman"/>
          <w:sz w:val="24"/>
        </w:rPr>
        <w:t>и</w:t>
      </w:r>
      <w:r w:rsidRPr="00571D7B">
        <w:rPr>
          <w:rFonts w:ascii="Times New Roman" w:hAnsi="Times New Roman"/>
          <w:sz w:val="24"/>
        </w:rPr>
        <w:t xml:space="preserve">змиване на </w:t>
      </w:r>
      <w:r w:rsidR="00B60826">
        <w:rPr>
          <w:rFonts w:ascii="Times New Roman" w:hAnsi="Times New Roman"/>
          <w:sz w:val="24"/>
        </w:rPr>
        <w:t>площадки и поливане на тревни площи</w:t>
      </w:r>
      <w:r>
        <w:rPr>
          <w:rFonts w:ascii="Times New Roman" w:hAnsi="Times New Roman"/>
          <w:sz w:val="24"/>
        </w:rPr>
        <w:t xml:space="preserve"> </w:t>
      </w:r>
      <w:r w:rsidRPr="005E7C24">
        <w:rPr>
          <w:rFonts w:ascii="Times New Roman" w:hAnsi="Times New Roman"/>
          <w:sz w:val="24"/>
          <w:szCs w:val="24"/>
        </w:rPr>
        <w:t>с разчет посочен в таблица №</w:t>
      </w:r>
      <w:r>
        <w:rPr>
          <w:rFonts w:ascii="Times New Roman" w:hAnsi="Times New Roman"/>
          <w:sz w:val="24"/>
          <w:szCs w:val="24"/>
        </w:rPr>
        <w:t>1</w:t>
      </w:r>
      <w:r w:rsidRPr="005E7C24">
        <w:rPr>
          <w:rFonts w:ascii="Times New Roman" w:hAnsi="Times New Roman"/>
          <w:sz w:val="24"/>
          <w:szCs w:val="24"/>
        </w:rPr>
        <w:t xml:space="preserve">. </w:t>
      </w:r>
    </w:p>
    <w:p w:rsidR="00316E59" w:rsidRDefault="00316E59" w:rsidP="009222CD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4"/>
        </w:rPr>
      </w:pPr>
      <w:r w:rsidRPr="00B42B6C">
        <w:rPr>
          <w:rFonts w:ascii="Times New Roman" w:hAnsi="Times New Roman"/>
          <w:sz w:val="24"/>
          <w:szCs w:val="24"/>
        </w:rPr>
        <w:t xml:space="preserve">Електроснабдяването е </w:t>
      </w:r>
      <w:r>
        <w:rPr>
          <w:rFonts w:ascii="Times New Roman" w:hAnsi="Times New Roman"/>
          <w:sz w:val="24"/>
          <w:szCs w:val="24"/>
        </w:rPr>
        <w:t>съществуващо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42B6C">
        <w:rPr>
          <w:rFonts w:ascii="Times New Roman" w:hAnsi="Times New Roman"/>
          <w:sz w:val="24"/>
          <w:szCs w:val="24"/>
        </w:rPr>
        <w:t xml:space="preserve"> </w:t>
      </w:r>
      <w:r w:rsidRPr="00B42B6C">
        <w:rPr>
          <w:rFonts w:ascii="Times New Roman" w:hAnsi="Times New Roman"/>
          <w:sz w:val="24"/>
        </w:rPr>
        <w:t>допълнителни мощности не са необходими</w:t>
      </w:r>
      <w:r>
        <w:rPr>
          <w:rFonts w:ascii="Times New Roman" w:hAnsi="Times New Roman"/>
          <w:sz w:val="24"/>
          <w:lang w:val="en-US"/>
        </w:rPr>
        <w:t>.</w:t>
      </w:r>
    </w:p>
    <w:p w:rsidR="00EF021C" w:rsidRDefault="00F17464" w:rsidP="00EF021C">
      <w:pPr>
        <w:pStyle w:val="BodyTextIndent"/>
        <w:spacing w:line="276" w:lineRule="auto"/>
        <w:ind w:left="0" w:firstLine="663"/>
        <w:rPr>
          <w:sz w:val="24"/>
        </w:rPr>
      </w:pPr>
      <w:r w:rsidRPr="00C80250">
        <w:rPr>
          <w:bCs/>
          <w:sz w:val="24"/>
          <w:lang w:val="bg-BG"/>
        </w:rPr>
        <w:t>О</w:t>
      </w:r>
      <w:r w:rsidRPr="00C80250">
        <w:rPr>
          <w:bCs/>
          <w:sz w:val="24"/>
        </w:rPr>
        <w:t xml:space="preserve">тпадъчните води от </w:t>
      </w:r>
      <w:r w:rsidRPr="00C80250">
        <w:rPr>
          <w:bCs/>
          <w:sz w:val="24"/>
          <w:lang w:val="bg-BG"/>
        </w:rPr>
        <w:t xml:space="preserve">дейността на </w:t>
      </w:r>
      <w:r w:rsidRPr="00C80250">
        <w:rPr>
          <w:bCs/>
          <w:sz w:val="24"/>
        </w:rPr>
        <w:t xml:space="preserve">обекта </w:t>
      </w:r>
      <w:r w:rsidRPr="00C80250">
        <w:rPr>
          <w:bCs/>
          <w:sz w:val="24"/>
          <w:lang w:val="bg-BG"/>
        </w:rPr>
        <w:t xml:space="preserve">ще </w:t>
      </w:r>
      <w:r w:rsidRPr="00C80250">
        <w:rPr>
          <w:bCs/>
          <w:sz w:val="24"/>
        </w:rPr>
        <w:t>се заустват</w:t>
      </w:r>
      <w:r w:rsidRPr="00C80250">
        <w:rPr>
          <w:bCs/>
          <w:sz w:val="24"/>
          <w:lang w:val="bg-BG"/>
        </w:rPr>
        <w:t xml:space="preserve"> във водоплътен бетонов резервоар, който ще се обслужва от лицензирана фирма съгласно договор</w:t>
      </w:r>
      <w:r w:rsidR="00EF021C" w:rsidRPr="00E17DA4">
        <w:rPr>
          <w:sz w:val="24"/>
        </w:rPr>
        <w:t>.</w:t>
      </w:r>
    </w:p>
    <w:p w:rsidR="009038D4" w:rsidRPr="00C55EA2" w:rsidRDefault="009038D4" w:rsidP="00EF02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5D0D" w:rsidRPr="00C55EA2" w:rsidRDefault="000C5D0D" w:rsidP="000C5D0D">
      <w:pPr>
        <w:pStyle w:val="Heading2"/>
        <w:tabs>
          <w:tab w:val="left" w:pos="993"/>
        </w:tabs>
        <w:spacing w:before="0" w:line="288" w:lineRule="auto"/>
        <w:ind w:left="1207" w:hanging="498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lastRenderedPageBreak/>
        <w:t>4.</w:t>
      </w:r>
      <w:r w:rsidR="00C55EA2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Схема на нова или промяна на съществуваща пътна инфраструктура</w:t>
      </w:r>
    </w:p>
    <w:p w:rsidR="008A4C1A" w:rsidRPr="0009542F" w:rsidRDefault="00C55EA2" w:rsidP="008A4C1A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95687">
        <w:rPr>
          <w:rFonts w:ascii="Times New Roman" w:hAnsi="Times New Roman"/>
          <w:sz w:val="24"/>
          <w:szCs w:val="24"/>
        </w:rPr>
        <w:t xml:space="preserve">За осъществяване на инвестиционното намерение не се налага изграждане на нова или промяна на съществуваща инфраструктура. </w:t>
      </w:r>
      <w:r w:rsidR="008A4C1A" w:rsidRPr="00D2472C">
        <w:rPr>
          <w:rFonts w:ascii="Times New Roman" w:hAnsi="Times New Roman"/>
          <w:sz w:val="24"/>
          <w:szCs w:val="24"/>
        </w:rPr>
        <w:t xml:space="preserve">Достъпът до обекта се осъществява от </w:t>
      </w:r>
      <w:r w:rsidR="00B60826">
        <w:rPr>
          <w:rFonts w:ascii="Times New Roman" w:hAnsi="Times New Roman"/>
          <w:sz w:val="24"/>
          <w:szCs w:val="24"/>
        </w:rPr>
        <w:t>път,  с кой</w:t>
      </w:r>
      <w:r w:rsidR="008A4C1A" w:rsidRPr="00D2472C">
        <w:rPr>
          <w:rFonts w:ascii="Times New Roman" w:hAnsi="Times New Roman"/>
          <w:sz w:val="24"/>
          <w:szCs w:val="24"/>
        </w:rPr>
        <w:t>то имота граничи.</w:t>
      </w:r>
      <w:r w:rsidR="008A4C1A" w:rsidRPr="0009542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C5D0D" w:rsidRPr="00E95687" w:rsidRDefault="000C5D0D" w:rsidP="008A4C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0636" w:rsidRPr="00E95687" w:rsidRDefault="00ED0636" w:rsidP="002D54F4">
      <w:pPr>
        <w:pStyle w:val="Heading2"/>
        <w:tabs>
          <w:tab w:val="left" w:pos="993"/>
        </w:tabs>
        <w:spacing w:before="0" w:line="288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5.</w:t>
      </w:r>
      <w:r w:rsidR="00DA374E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Програма за дейностите, включително за строителство, експлоатация и фазите на закриване, възстановяване и последващо използване</w:t>
      </w:r>
    </w:p>
    <w:p w:rsidR="00DA374E" w:rsidRPr="00E95687" w:rsidRDefault="00DA374E" w:rsidP="00E072B3">
      <w:pPr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E95687">
        <w:rPr>
          <w:rFonts w:ascii="Times New Roman" w:hAnsi="Times New Roman"/>
          <w:spacing w:val="-3"/>
          <w:sz w:val="24"/>
          <w:szCs w:val="24"/>
          <w:lang w:val="ru-RU"/>
        </w:rPr>
        <w:t>Инвестиционната програма включва:</w:t>
      </w:r>
    </w:p>
    <w:p w:rsidR="00DA374E" w:rsidRPr="004E42D7" w:rsidRDefault="00DA374E" w:rsidP="00E072B3">
      <w:pPr>
        <w:spacing w:after="0"/>
        <w:ind w:firstLine="709"/>
        <w:jc w:val="both"/>
        <w:rPr>
          <w:rFonts w:ascii="Times New Roman" w:hAnsi="Times New Roman"/>
          <w:i/>
          <w:spacing w:val="-3"/>
          <w:sz w:val="24"/>
          <w:szCs w:val="24"/>
          <w:lang w:val="ru-RU"/>
        </w:rPr>
      </w:pPr>
      <w:r w:rsidRPr="004E42D7">
        <w:rPr>
          <w:rFonts w:ascii="Times New Roman" w:hAnsi="Times New Roman"/>
          <w:i/>
          <w:spacing w:val="-3"/>
          <w:sz w:val="24"/>
          <w:szCs w:val="24"/>
          <w:lang w:val="ru-RU"/>
        </w:rPr>
        <w:t>- Изготвяне и съгласуване на проектна документация</w:t>
      </w:r>
    </w:p>
    <w:p w:rsidR="00DA374E" w:rsidRPr="004E42D7" w:rsidRDefault="00DA374E" w:rsidP="00E072B3">
      <w:pPr>
        <w:spacing w:after="0"/>
        <w:ind w:firstLine="709"/>
        <w:jc w:val="both"/>
        <w:rPr>
          <w:rFonts w:ascii="Times New Roman" w:hAnsi="Times New Roman"/>
          <w:i/>
          <w:spacing w:val="-3"/>
          <w:sz w:val="24"/>
          <w:szCs w:val="24"/>
          <w:lang w:val="ru-RU"/>
        </w:rPr>
      </w:pPr>
      <w:r w:rsidRPr="004E42D7">
        <w:rPr>
          <w:rFonts w:ascii="Times New Roman" w:hAnsi="Times New Roman"/>
          <w:i/>
          <w:spacing w:val="-3"/>
          <w:sz w:val="24"/>
          <w:szCs w:val="24"/>
          <w:lang w:val="ru-RU"/>
        </w:rPr>
        <w:t xml:space="preserve">- Получаване на </w:t>
      </w:r>
      <w:r w:rsidRPr="004E42D7">
        <w:rPr>
          <w:rFonts w:ascii="Times New Roman" w:hAnsi="Times New Roman"/>
          <w:i/>
          <w:sz w:val="24"/>
          <w:szCs w:val="24"/>
        </w:rPr>
        <w:t>разрешително за водовземане от подземни води, чрез ново водовземно съоръжение  от Басейнова дирекция– „Източнобеломорски район“</w:t>
      </w:r>
      <w:r w:rsidR="00E95687" w:rsidRPr="004E42D7">
        <w:rPr>
          <w:rFonts w:ascii="Times New Roman" w:hAnsi="Times New Roman"/>
          <w:i/>
          <w:sz w:val="24"/>
          <w:szCs w:val="24"/>
        </w:rPr>
        <w:t>.</w:t>
      </w:r>
    </w:p>
    <w:p w:rsidR="00DA374E" w:rsidRPr="00C578DD" w:rsidRDefault="00DA374E" w:rsidP="00E072B3">
      <w:pPr>
        <w:spacing w:after="0"/>
        <w:ind w:firstLine="709"/>
        <w:jc w:val="both"/>
        <w:rPr>
          <w:rFonts w:ascii="Times New Roman" w:hAnsi="Times New Roman"/>
          <w:i/>
          <w:spacing w:val="-3"/>
          <w:sz w:val="24"/>
          <w:szCs w:val="24"/>
          <w:lang w:val="ru-RU"/>
        </w:rPr>
      </w:pPr>
      <w:r w:rsidRPr="004E42D7">
        <w:rPr>
          <w:rFonts w:ascii="Times New Roman" w:hAnsi="Times New Roman"/>
          <w:i/>
          <w:spacing w:val="-3"/>
          <w:sz w:val="24"/>
          <w:szCs w:val="24"/>
          <w:lang w:val="ru-RU"/>
        </w:rPr>
        <w:t xml:space="preserve">- </w:t>
      </w:r>
      <w:r w:rsidRPr="00C578DD">
        <w:rPr>
          <w:rFonts w:ascii="Times New Roman" w:hAnsi="Times New Roman"/>
          <w:i/>
          <w:spacing w:val="-3"/>
          <w:sz w:val="24"/>
          <w:szCs w:val="24"/>
          <w:lang w:val="ru-RU"/>
        </w:rPr>
        <w:t>Реализация на обекта</w:t>
      </w:r>
    </w:p>
    <w:p w:rsidR="004E42D7" w:rsidRPr="001B1159" w:rsidRDefault="00B60826" w:rsidP="00B60826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="004E42D7" w:rsidRPr="001B1159">
        <w:rPr>
          <w:rFonts w:ascii="Times New Roman" w:hAnsi="Times New Roman"/>
          <w:bCs/>
          <w:sz w:val="24"/>
          <w:szCs w:val="24"/>
          <w:lang w:val="ru-RU"/>
        </w:rPr>
        <w:t xml:space="preserve">-  </w:t>
      </w:r>
      <w:r w:rsidR="004E42D7" w:rsidRPr="001B1159">
        <w:rPr>
          <w:rFonts w:ascii="Times New Roman" w:hAnsi="Times New Roman"/>
          <w:bCs/>
          <w:sz w:val="24"/>
          <w:szCs w:val="24"/>
          <w:u w:val="single"/>
          <w:lang w:val="ru-RU"/>
        </w:rPr>
        <w:t>Изгр</w:t>
      </w:r>
      <w:r w:rsidR="003A2C58">
        <w:rPr>
          <w:rFonts w:ascii="Times New Roman" w:hAnsi="Times New Roman"/>
          <w:bCs/>
          <w:sz w:val="24"/>
          <w:szCs w:val="24"/>
          <w:u w:val="single"/>
          <w:lang w:val="ru-RU"/>
        </w:rPr>
        <w:t>а</w:t>
      </w:r>
      <w:r w:rsidR="004E42D7" w:rsidRPr="001B1159">
        <w:rPr>
          <w:rFonts w:ascii="Times New Roman" w:hAnsi="Times New Roman"/>
          <w:bCs/>
          <w:sz w:val="24"/>
          <w:szCs w:val="24"/>
          <w:u w:val="single"/>
          <w:lang w:val="ru-RU"/>
        </w:rPr>
        <w:t>ждане на сондажния кладенец:</w:t>
      </w:r>
    </w:p>
    <w:p w:rsidR="004E42D7" w:rsidRPr="001B1159" w:rsidRDefault="004E42D7" w:rsidP="0069251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Сондажните работи ще се извършват със сондажна машина УРБ 3А3  с глинеста промивка. Сондирането ще се извърши роторно с “права” циркулация на промивната течност.  За промивна течност ще се използва глинеста промивка (воден разтвор на активиран бентонит) със следните параметри: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плътност – ρ = 1100 – 1200 kg/m</w:t>
      </w:r>
      <w:r w:rsidRPr="001B1159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1B1159">
        <w:rPr>
          <w:rFonts w:ascii="Times New Roman" w:hAnsi="Times New Roman"/>
          <w:bCs/>
          <w:sz w:val="24"/>
          <w:szCs w:val="24"/>
        </w:rPr>
        <w:t>;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б)  вискозитет – Т = 20-22 sek. по СВП – 5;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в)  водоотдаване – В = 15 sm</w:t>
      </w:r>
      <w:r w:rsidRPr="001B1159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1B1159">
        <w:rPr>
          <w:rFonts w:ascii="Times New Roman" w:hAnsi="Times New Roman"/>
          <w:bCs/>
          <w:sz w:val="24"/>
          <w:szCs w:val="24"/>
        </w:rPr>
        <w:t>/30 min;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г)  дебелина на глинестата кора -   3 mm;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д)  пясъчно съдържание – 11 %</w:t>
      </w:r>
    </w:p>
    <w:p w:rsidR="004E42D7" w:rsidRPr="008C3A4C" w:rsidRDefault="004E42D7" w:rsidP="004E42D7">
      <w:pPr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1B1159">
        <w:rPr>
          <w:rFonts w:ascii="Times New Roman" w:hAnsi="Times New Roman"/>
          <w:bCs/>
          <w:sz w:val="24"/>
          <w:szCs w:val="24"/>
        </w:rPr>
        <w:t>е)  стабилност – С = p – p</w:t>
      </w:r>
      <w:r w:rsidRPr="001B1159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1B1159">
        <w:rPr>
          <w:rFonts w:ascii="Times New Roman" w:hAnsi="Times New Roman"/>
          <w:bCs/>
          <w:sz w:val="24"/>
          <w:szCs w:val="24"/>
        </w:rPr>
        <w:t xml:space="preserve"> = 20 kg/m</w:t>
      </w:r>
      <w:r w:rsidRPr="001B1159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ж) лепливост на глинестата кора – L = 3;</w:t>
      </w:r>
    </w:p>
    <w:p w:rsidR="004E42D7" w:rsidRPr="001B1159" w:rsidRDefault="004E42D7" w:rsidP="004E42D7">
      <w:pPr>
        <w:spacing w:after="0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з)  концентрация на водородните йони – рH = 8-10;</w:t>
      </w:r>
    </w:p>
    <w:p w:rsidR="004E42D7" w:rsidRPr="001B1159" w:rsidRDefault="004E42D7" w:rsidP="0069251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>Основно натоварване върху режещия инструмент зависи от категорията на скалите и е препоръчително да бъде 54,9 – 73,2 кN.</w:t>
      </w:r>
    </w:p>
    <w:p w:rsidR="004E42D7" w:rsidRPr="001B1159" w:rsidRDefault="004E42D7" w:rsidP="0069251B">
      <w:pPr>
        <w:spacing w:after="0"/>
        <w:ind w:left="422" w:firstLine="709"/>
        <w:jc w:val="both"/>
        <w:rPr>
          <w:rFonts w:ascii="Times New Roman" w:hAnsi="Times New Roman"/>
          <w:bCs/>
          <w:sz w:val="24"/>
          <w:szCs w:val="24"/>
        </w:rPr>
      </w:pPr>
      <w:r w:rsidRPr="001B1159">
        <w:rPr>
          <w:rFonts w:ascii="Times New Roman" w:hAnsi="Times New Roman"/>
          <w:bCs/>
          <w:sz w:val="24"/>
          <w:szCs w:val="24"/>
        </w:rPr>
        <w:t xml:space="preserve">Честотата на въртене на режещия инструмент да бъде 3,16 – 5,23 Нz.               </w:t>
      </w:r>
      <w:r w:rsidR="0069251B">
        <w:rPr>
          <w:rFonts w:ascii="Times New Roman" w:hAnsi="Times New Roman"/>
          <w:bCs/>
          <w:sz w:val="24"/>
          <w:szCs w:val="24"/>
        </w:rPr>
        <w:t xml:space="preserve">   </w:t>
      </w:r>
      <w:r w:rsidRPr="001B1159">
        <w:rPr>
          <w:rFonts w:ascii="Times New Roman" w:hAnsi="Times New Roman"/>
          <w:bCs/>
          <w:sz w:val="24"/>
          <w:szCs w:val="24"/>
        </w:rPr>
        <w:t>Дебита на промивната помпа е необходимо да бъде не по-малък от 4 – 5 l/sek.</w:t>
      </w:r>
    </w:p>
    <w:p w:rsidR="004E42D7" w:rsidRPr="001B1159" w:rsidRDefault="004E42D7" w:rsidP="0069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1159">
        <w:rPr>
          <w:rFonts w:ascii="Times New Roman" w:hAnsi="Times New Roman"/>
          <w:sz w:val="24"/>
          <w:szCs w:val="24"/>
          <w:lang w:val="ru-RU" w:eastAsia="bg-BG"/>
        </w:rPr>
        <w:t xml:space="preserve">Предвижда се нормална и продължителна експлоатация на съоръжението.  </w:t>
      </w:r>
      <w:r w:rsidR="0069251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1B1159">
        <w:rPr>
          <w:rFonts w:ascii="Times New Roman" w:hAnsi="Times New Roman"/>
          <w:sz w:val="24"/>
          <w:szCs w:val="24"/>
          <w:lang w:val="ru-RU" w:eastAsia="bg-BG"/>
        </w:rPr>
        <w:t xml:space="preserve">Използването на подземните води ще се извършва по реда и условията на издаденото Разрешителното за водовземане от подземни води, чрез нови водовземни съоръжения на Басейнова дирекция– </w:t>
      </w:r>
      <w:r w:rsidRPr="001B1159">
        <w:rPr>
          <w:rFonts w:ascii="Times New Roman" w:hAnsi="Times New Roman"/>
          <w:sz w:val="24"/>
          <w:szCs w:val="24"/>
          <w:lang w:eastAsia="bg-BG"/>
        </w:rPr>
        <w:t>„</w:t>
      </w:r>
      <w:r w:rsidRPr="001B1159">
        <w:rPr>
          <w:rFonts w:ascii="Times New Roman" w:hAnsi="Times New Roman"/>
          <w:sz w:val="24"/>
          <w:szCs w:val="24"/>
          <w:lang w:val="ru-RU" w:eastAsia="bg-BG"/>
        </w:rPr>
        <w:t>Източнобеломорски район</w:t>
      </w:r>
      <w:r w:rsidRPr="001B1159">
        <w:rPr>
          <w:rFonts w:ascii="Times New Roman" w:hAnsi="Times New Roman"/>
          <w:sz w:val="24"/>
          <w:szCs w:val="24"/>
          <w:lang w:eastAsia="bg-BG"/>
        </w:rPr>
        <w:t>”</w:t>
      </w:r>
    </w:p>
    <w:p w:rsidR="004E42D7" w:rsidRPr="001B1159" w:rsidRDefault="004E42D7" w:rsidP="0069251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1B1159">
        <w:rPr>
          <w:rFonts w:ascii="Times New Roman" w:hAnsi="Times New Roman" w:cs="Times New Roman"/>
          <w:bCs/>
          <w:color w:val="auto"/>
        </w:rPr>
        <w:lastRenderedPageBreak/>
        <w:t>Спускане</w:t>
      </w:r>
      <w:proofErr w:type="spellEnd"/>
      <w:r w:rsidRPr="001B1159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експлоатационно-филтрова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колона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от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PVC-</w:t>
      </w:r>
      <w:proofErr w:type="spellStart"/>
      <w:r w:rsidRPr="001B1159">
        <w:rPr>
          <w:rFonts w:ascii="Times New Roman" w:hAnsi="Times New Roman" w:cs="Times New Roman"/>
          <w:color w:val="auto"/>
        </w:rPr>
        <w:t>тръби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с </w:t>
      </w:r>
      <w:proofErr w:type="spellStart"/>
      <w:r w:rsidRPr="00E90745">
        <w:rPr>
          <w:rFonts w:ascii="Times New Roman" w:hAnsi="Times New Roman" w:cs="Times New Roman"/>
          <w:color w:val="auto"/>
        </w:rPr>
        <w:t>диаметър</w:t>
      </w:r>
      <w:proofErr w:type="spellEnd"/>
      <w:r w:rsidRPr="00E90745">
        <w:rPr>
          <w:rFonts w:ascii="Times New Roman" w:hAnsi="Times New Roman" w:cs="Times New Roman"/>
          <w:color w:val="auto"/>
        </w:rPr>
        <w:t xml:space="preserve"> </w:t>
      </w:r>
      <w:r w:rsidRPr="00E90745">
        <w:rPr>
          <w:rFonts w:ascii="Cambria Math" w:hAnsi="Cambria Math" w:cs="Cambria Math"/>
          <w:color w:val="auto"/>
        </w:rPr>
        <w:t>∅</w:t>
      </w:r>
      <w:r w:rsidRPr="00E90745">
        <w:rPr>
          <w:rFonts w:ascii="Times New Roman" w:hAnsi="Times New Roman" w:cs="Times New Roman"/>
          <w:color w:val="auto"/>
        </w:rPr>
        <w:t xml:space="preserve"> </w:t>
      </w:r>
      <w:r w:rsidR="00B41273">
        <w:rPr>
          <w:rFonts w:ascii="Times New Roman" w:hAnsi="Times New Roman" w:cs="Times New Roman"/>
          <w:color w:val="auto"/>
          <w:lang w:val="bg-BG"/>
        </w:rPr>
        <w:t>14</w:t>
      </w:r>
      <w:r w:rsidR="0082667F">
        <w:rPr>
          <w:rFonts w:ascii="Times New Roman" w:hAnsi="Times New Roman" w:cs="Times New Roman"/>
          <w:color w:val="auto"/>
          <w:lang w:val="bg-BG"/>
        </w:rPr>
        <w:t>0</w:t>
      </w:r>
      <w:r w:rsidRPr="001B1159">
        <w:rPr>
          <w:rFonts w:ascii="Times New Roman" w:hAnsi="Times New Roman" w:cs="Times New Roman"/>
          <w:color w:val="auto"/>
        </w:rPr>
        <w:t xml:space="preserve"> mm в </w:t>
      </w:r>
      <w:proofErr w:type="spellStart"/>
      <w:r w:rsidRPr="001B1159">
        <w:rPr>
          <w:rFonts w:ascii="Times New Roman" w:hAnsi="Times New Roman" w:cs="Times New Roman"/>
          <w:color w:val="auto"/>
        </w:rPr>
        <w:t>интервала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от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0 m </w:t>
      </w:r>
      <w:proofErr w:type="spellStart"/>
      <w:r w:rsidRPr="001B1159">
        <w:rPr>
          <w:rFonts w:ascii="Times New Roman" w:hAnsi="Times New Roman" w:cs="Times New Roman"/>
          <w:color w:val="auto"/>
        </w:rPr>
        <w:t>до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r w:rsidR="00C578DD">
        <w:rPr>
          <w:rFonts w:ascii="Times New Roman" w:hAnsi="Times New Roman" w:cs="Times New Roman"/>
          <w:color w:val="auto"/>
        </w:rPr>
        <w:t>2</w:t>
      </w:r>
      <w:r w:rsidR="00C73852">
        <w:rPr>
          <w:rFonts w:ascii="Times New Roman" w:hAnsi="Times New Roman" w:cs="Times New Roman"/>
          <w:color w:val="auto"/>
          <w:lang w:val="bg-BG"/>
        </w:rPr>
        <w:t>1</w:t>
      </w:r>
      <w:r w:rsidRPr="001B1159">
        <w:rPr>
          <w:rFonts w:ascii="Times New Roman" w:hAnsi="Times New Roman" w:cs="Times New Roman"/>
          <w:color w:val="auto"/>
        </w:rPr>
        <w:t xml:space="preserve">,0 m. </w:t>
      </w:r>
      <w:proofErr w:type="spellStart"/>
      <w:r w:rsidRPr="001B1159">
        <w:rPr>
          <w:rFonts w:ascii="Times New Roman" w:hAnsi="Times New Roman" w:cs="Times New Roman"/>
          <w:color w:val="auto"/>
        </w:rPr>
        <w:t>Филтрите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ще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са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с </w:t>
      </w:r>
      <w:proofErr w:type="spellStart"/>
      <w:r w:rsidRPr="001B1159">
        <w:rPr>
          <w:rFonts w:ascii="Times New Roman" w:hAnsi="Times New Roman" w:cs="Times New Roman"/>
          <w:color w:val="auto"/>
        </w:rPr>
        <w:t>очаквано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разположение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описано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B1159">
        <w:rPr>
          <w:rFonts w:ascii="Times New Roman" w:hAnsi="Times New Roman" w:cs="Times New Roman"/>
          <w:color w:val="auto"/>
        </w:rPr>
        <w:t xml:space="preserve">в  </w:t>
      </w:r>
      <w:proofErr w:type="spellStart"/>
      <w:r w:rsidRPr="00EB5BD4">
        <w:rPr>
          <w:rFonts w:ascii="Times New Roman" w:hAnsi="Times New Roman" w:cs="Times New Roman"/>
          <w:color w:val="auto"/>
        </w:rPr>
        <w:t>таблица</w:t>
      </w:r>
      <w:proofErr w:type="spellEnd"/>
      <w:proofErr w:type="gramEnd"/>
      <w:r w:rsidRPr="00EB5BD4">
        <w:rPr>
          <w:rFonts w:ascii="Times New Roman" w:hAnsi="Times New Roman" w:cs="Times New Roman"/>
          <w:color w:val="auto"/>
        </w:rPr>
        <w:t xml:space="preserve"> №</w:t>
      </w:r>
      <w:r w:rsidR="00F17464">
        <w:rPr>
          <w:rFonts w:ascii="Times New Roman" w:hAnsi="Times New Roman" w:cs="Times New Roman"/>
          <w:color w:val="auto"/>
          <w:lang w:val="bg-BG"/>
        </w:rPr>
        <w:t>3</w:t>
      </w:r>
      <w:r w:rsidRPr="00EB5BD4">
        <w:rPr>
          <w:rFonts w:ascii="Times New Roman" w:hAnsi="Times New Roman" w:cs="Times New Roman"/>
          <w:color w:val="auto"/>
        </w:rPr>
        <w:t xml:space="preserve"> </w:t>
      </w:r>
      <w:r w:rsidRPr="00EB5BD4">
        <w:rPr>
          <w:rFonts w:ascii="Times New Roman" w:hAnsi="Times New Roman" w:cs="Times New Roman"/>
          <w:color w:val="auto"/>
          <w:lang w:val="bg-BG"/>
        </w:rPr>
        <w:t>.</w:t>
      </w:r>
    </w:p>
    <w:p w:rsidR="004E42D7" w:rsidRPr="001B1159" w:rsidRDefault="004E42D7" w:rsidP="0069251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1B1159">
        <w:rPr>
          <w:rFonts w:ascii="Times New Roman" w:hAnsi="Times New Roman" w:cs="Times New Roman"/>
          <w:color w:val="auto"/>
        </w:rPr>
        <w:t>Извършване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гравийна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засипка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1B1159">
        <w:rPr>
          <w:rFonts w:ascii="Times New Roman" w:hAnsi="Times New Roman" w:cs="Times New Roman"/>
          <w:color w:val="auto"/>
        </w:rPr>
        <w:t>интервала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от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r w:rsidR="00C73852">
        <w:rPr>
          <w:rFonts w:ascii="Times New Roman" w:hAnsi="Times New Roman" w:cs="Times New Roman"/>
          <w:color w:val="auto"/>
          <w:lang w:val="bg-BG"/>
        </w:rPr>
        <w:t>3</w:t>
      </w:r>
      <w:r w:rsidRPr="001B1159">
        <w:rPr>
          <w:rFonts w:ascii="Times New Roman" w:hAnsi="Times New Roman" w:cs="Times New Roman"/>
          <w:color w:val="auto"/>
          <w:lang w:val="bg-BG"/>
        </w:rPr>
        <w:t>,0</w:t>
      </w:r>
      <w:r w:rsidRPr="001B1159">
        <w:rPr>
          <w:rFonts w:ascii="Times New Roman" w:hAnsi="Times New Roman" w:cs="Times New Roman"/>
          <w:color w:val="auto"/>
        </w:rPr>
        <w:t xml:space="preserve"> m </w:t>
      </w:r>
      <w:proofErr w:type="spellStart"/>
      <w:r w:rsidRPr="001B1159">
        <w:rPr>
          <w:rFonts w:ascii="Times New Roman" w:hAnsi="Times New Roman" w:cs="Times New Roman"/>
          <w:color w:val="auto"/>
        </w:rPr>
        <w:t>до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r w:rsidR="00C578DD">
        <w:rPr>
          <w:rFonts w:ascii="Times New Roman" w:hAnsi="Times New Roman" w:cs="Times New Roman"/>
          <w:color w:val="auto"/>
        </w:rPr>
        <w:t>2</w:t>
      </w:r>
      <w:r w:rsidR="00C73852">
        <w:rPr>
          <w:rFonts w:ascii="Times New Roman" w:hAnsi="Times New Roman" w:cs="Times New Roman"/>
          <w:color w:val="auto"/>
          <w:lang w:val="bg-BG"/>
        </w:rPr>
        <w:t>1</w:t>
      </w:r>
      <w:r w:rsidRPr="001B1159">
        <w:rPr>
          <w:rFonts w:ascii="Times New Roman" w:hAnsi="Times New Roman" w:cs="Times New Roman"/>
          <w:color w:val="auto"/>
          <w:lang w:val="bg-BG"/>
        </w:rPr>
        <w:t>,0</w:t>
      </w:r>
      <w:r w:rsidRPr="001B1159">
        <w:rPr>
          <w:rFonts w:ascii="Times New Roman" w:hAnsi="Times New Roman" w:cs="Times New Roman"/>
          <w:color w:val="auto"/>
        </w:rPr>
        <w:t xml:space="preserve"> m. </w:t>
      </w:r>
    </w:p>
    <w:p w:rsidR="004E42D7" w:rsidRPr="001B1159" w:rsidRDefault="004E42D7" w:rsidP="004E42D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1B1159">
        <w:rPr>
          <w:rFonts w:ascii="Times New Roman" w:hAnsi="Times New Roman" w:cs="Times New Roman"/>
          <w:color w:val="auto"/>
        </w:rPr>
        <w:t>Необходимото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количество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засипката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B1159">
        <w:rPr>
          <w:rFonts w:ascii="Times New Roman" w:hAnsi="Times New Roman" w:cs="Times New Roman"/>
          <w:color w:val="auto"/>
        </w:rPr>
        <w:t>Vгр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) е </w:t>
      </w:r>
      <w:proofErr w:type="spellStart"/>
      <w:r w:rsidRPr="001B1159">
        <w:rPr>
          <w:rFonts w:ascii="Times New Roman" w:hAnsi="Times New Roman" w:cs="Times New Roman"/>
          <w:color w:val="auto"/>
        </w:rPr>
        <w:t>следното</w:t>
      </w:r>
      <w:proofErr w:type="spellEnd"/>
      <w:r w:rsidRPr="001B1159">
        <w:rPr>
          <w:rFonts w:ascii="Times New Roman" w:hAnsi="Times New Roman" w:cs="Times New Roman"/>
          <w:color w:val="auto"/>
        </w:rPr>
        <w:t>:</w:t>
      </w:r>
    </w:p>
    <w:p w:rsidR="004E42D7" w:rsidRPr="001B1159" w:rsidRDefault="004E42D7" w:rsidP="004E42D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1B1159">
        <w:rPr>
          <w:rFonts w:ascii="Times New Roman" w:hAnsi="Times New Roman" w:cs="Times New Roman"/>
          <w:color w:val="auto"/>
        </w:rPr>
        <w:t>Vгр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= k [ 0,785 </w:t>
      </w:r>
      <w:proofErr w:type="gramStart"/>
      <w:r w:rsidRPr="001B1159">
        <w:rPr>
          <w:rFonts w:ascii="Times New Roman" w:hAnsi="Times New Roman" w:cs="Times New Roman"/>
          <w:color w:val="auto"/>
        </w:rPr>
        <w:t>( Do</w:t>
      </w:r>
      <w:proofErr w:type="gramEnd"/>
      <w:r w:rsidRPr="001B1159">
        <w:rPr>
          <w:rFonts w:ascii="Times New Roman" w:hAnsi="Times New Roman" w:cs="Times New Roman"/>
          <w:color w:val="auto"/>
        </w:rPr>
        <w:t>2 – D2) h] , m</w:t>
      </w:r>
      <w:r w:rsidRPr="0082667F">
        <w:rPr>
          <w:rFonts w:ascii="Times New Roman" w:hAnsi="Times New Roman" w:cs="Times New Roman"/>
          <w:color w:val="auto"/>
          <w:vertAlign w:val="superscript"/>
        </w:rPr>
        <w:t>3</w:t>
      </w:r>
    </w:p>
    <w:p w:rsidR="004E42D7" w:rsidRPr="001B1159" w:rsidRDefault="004E42D7" w:rsidP="004E42D7">
      <w:pPr>
        <w:pStyle w:val="Default"/>
        <w:spacing w:line="276" w:lineRule="auto"/>
        <w:ind w:firstLine="424"/>
        <w:jc w:val="both"/>
        <w:rPr>
          <w:rFonts w:ascii="Times New Roman" w:hAnsi="Times New Roman" w:cs="Times New Roman"/>
          <w:color w:val="auto"/>
        </w:rPr>
      </w:pPr>
      <w:proofErr w:type="spellStart"/>
      <w:r w:rsidRPr="001B1159">
        <w:rPr>
          <w:rFonts w:ascii="Times New Roman" w:hAnsi="Times New Roman" w:cs="Times New Roman"/>
          <w:color w:val="auto"/>
        </w:rPr>
        <w:t>където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r w:rsidRPr="001B1159">
        <w:rPr>
          <w:rFonts w:ascii="Times New Roman" w:hAnsi="Times New Roman" w:cs="Times New Roman"/>
          <w:i/>
          <w:iCs/>
          <w:color w:val="auto"/>
        </w:rPr>
        <w:t xml:space="preserve">k </w:t>
      </w:r>
      <w:r w:rsidRPr="001B1159">
        <w:rPr>
          <w:rFonts w:ascii="Times New Roman" w:hAnsi="Times New Roman" w:cs="Times New Roman"/>
          <w:color w:val="auto"/>
        </w:rPr>
        <w:t xml:space="preserve">е </w:t>
      </w:r>
      <w:proofErr w:type="spellStart"/>
      <w:r w:rsidRPr="001B1159">
        <w:rPr>
          <w:rFonts w:ascii="Times New Roman" w:hAnsi="Times New Roman" w:cs="Times New Roman"/>
          <w:color w:val="auto"/>
        </w:rPr>
        <w:t>коефициент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B1159">
        <w:rPr>
          <w:rFonts w:ascii="Times New Roman" w:hAnsi="Times New Roman" w:cs="Times New Roman"/>
          <w:color w:val="auto"/>
        </w:rPr>
        <w:t>отчитащ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разширяването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сондажа</w:t>
      </w:r>
      <w:proofErr w:type="spellEnd"/>
      <w:r w:rsidRPr="001B1159">
        <w:rPr>
          <w:rFonts w:ascii="Times New Roman" w:hAnsi="Times New Roman" w:cs="Times New Roman"/>
          <w:color w:val="auto"/>
        </w:rPr>
        <w:t>, k=1,18</w:t>
      </w:r>
      <w:proofErr w:type="gramStart"/>
      <w:r w:rsidRPr="001B1159">
        <w:rPr>
          <w:rFonts w:ascii="Times New Roman" w:hAnsi="Times New Roman" w:cs="Times New Roman"/>
          <w:color w:val="auto"/>
        </w:rPr>
        <w:t>; .</w:t>
      </w:r>
      <w:proofErr w:type="gramEnd"/>
    </w:p>
    <w:p w:rsidR="004E42D7" w:rsidRPr="001B1159" w:rsidRDefault="004E42D7" w:rsidP="004E42D7">
      <w:pPr>
        <w:pStyle w:val="Default"/>
        <w:spacing w:line="276" w:lineRule="auto"/>
        <w:ind w:firstLine="424"/>
        <w:jc w:val="both"/>
        <w:rPr>
          <w:rFonts w:ascii="Times New Roman" w:hAnsi="Times New Roman" w:cs="Times New Roman"/>
          <w:color w:val="auto"/>
        </w:rPr>
      </w:pPr>
      <w:r w:rsidRPr="001B1159">
        <w:rPr>
          <w:rFonts w:ascii="Times New Roman" w:hAnsi="Times New Roman" w:cs="Times New Roman"/>
          <w:color w:val="auto"/>
        </w:rPr>
        <w:t xml:space="preserve">Do— </w:t>
      </w:r>
      <w:proofErr w:type="spellStart"/>
      <w:r w:rsidRPr="001B1159">
        <w:rPr>
          <w:rFonts w:ascii="Times New Roman" w:hAnsi="Times New Roman" w:cs="Times New Roman"/>
          <w:color w:val="auto"/>
        </w:rPr>
        <w:t>диаметър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сондажния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отвор</w:t>
      </w:r>
      <w:proofErr w:type="spellEnd"/>
      <w:r w:rsidRPr="001B1159">
        <w:rPr>
          <w:rFonts w:ascii="Times New Roman" w:hAnsi="Times New Roman" w:cs="Times New Roman"/>
          <w:color w:val="auto"/>
          <w:lang w:val="bg-BG"/>
        </w:rPr>
        <w:t xml:space="preserve">- </w:t>
      </w:r>
      <w:r w:rsidRPr="001B1159">
        <w:rPr>
          <w:rFonts w:ascii="Times New Roman" w:hAnsi="Times New Roman" w:cs="Times New Roman"/>
          <w:color w:val="auto"/>
        </w:rPr>
        <w:t xml:space="preserve"> 0,</w:t>
      </w:r>
      <w:r w:rsidR="00B41273">
        <w:rPr>
          <w:rFonts w:ascii="Times New Roman" w:hAnsi="Times New Roman" w:cs="Times New Roman"/>
          <w:color w:val="auto"/>
          <w:lang w:val="bg-BG"/>
        </w:rPr>
        <w:t>5</w:t>
      </w:r>
      <w:r w:rsidR="009B46FA">
        <w:rPr>
          <w:rFonts w:ascii="Times New Roman" w:hAnsi="Times New Roman" w:cs="Times New Roman"/>
          <w:color w:val="auto"/>
          <w:lang w:val="bg-BG"/>
        </w:rPr>
        <w:t>0</w:t>
      </w:r>
      <w:r w:rsidRPr="001B1159">
        <w:rPr>
          <w:rFonts w:ascii="Times New Roman" w:hAnsi="Times New Roman" w:cs="Times New Roman"/>
          <w:color w:val="auto"/>
          <w:lang w:val="bg-BG"/>
        </w:rPr>
        <w:t>0</w:t>
      </w:r>
      <w:r w:rsidRPr="001B1159">
        <w:rPr>
          <w:rFonts w:ascii="Times New Roman" w:hAnsi="Times New Roman" w:cs="Times New Roman"/>
          <w:color w:val="auto"/>
        </w:rPr>
        <w:t xml:space="preserve"> m</w:t>
      </w:r>
    </w:p>
    <w:p w:rsidR="004E42D7" w:rsidRPr="001B1159" w:rsidRDefault="004E42D7" w:rsidP="004E42D7">
      <w:pPr>
        <w:pStyle w:val="Default"/>
        <w:spacing w:line="276" w:lineRule="auto"/>
        <w:ind w:firstLine="424"/>
        <w:jc w:val="both"/>
        <w:rPr>
          <w:rFonts w:ascii="Times New Roman" w:hAnsi="Times New Roman" w:cs="Times New Roman"/>
          <w:color w:val="auto"/>
        </w:rPr>
      </w:pPr>
      <w:r w:rsidRPr="001B1159">
        <w:rPr>
          <w:rFonts w:ascii="Times New Roman" w:hAnsi="Times New Roman" w:cs="Times New Roman"/>
          <w:color w:val="auto"/>
        </w:rPr>
        <w:t xml:space="preserve">D — </w:t>
      </w:r>
      <w:proofErr w:type="spellStart"/>
      <w:r w:rsidRPr="001B1159">
        <w:rPr>
          <w:rFonts w:ascii="Times New Roman" w:hAnsi="Times New Roman" w:cs="Times New Roman"/>
          <w:color w:val="auto"/>
        </w:rPr>
        <w:t>външен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диаметър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1B1159">
        <w:rPr>
          <w:rFonts w:ascii="Times New Roman" w:hAnsi="Times New Roman" w:cs="Times New Roman"/>
          <w:color w:val="auto"/>
        </w:rPr>
        <w:t>експл.филтровата</w:t>
      </w:r>
      <w:proofErr w:type="spellEnd"/>
      <w:proofErr w:type="gram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колона</w:t>
      </w:r>
      <w:proofErr w:type="spellEnd"/>
      <w:r w:rsidRPr="001B1159">
        <w:rPr>
          <w:rFonts w:ascii="Times New Roman" w:hAnsi="Times New Roman" w:cs="Times New Roman"/>
          <w:color w:val="auto"/>
          <w:lang w:val="bg-BG"/>
        </w:rPr>
        <w:t xml:space="preserve">- </w:t>
      </w:r>
      <w:r w:rsidRPr="001B1159">
        <w:rPr>
          <w:rFonts w:ascii="Times New Roman" w:hAnsi="Times New Roman" w:cs="Times New Roman"/>
          <w:color w:val="auto"/>
        </w:rPr>
        <w:t xml:space="preserve"> 0,</w:t>
      </w:r>
      <w:r w:rsidR="00C73852">
        <w:rPr>
          <w:rFonts w:ascii="Times New Roman" w:hAnsi="Times New Roman" w:cs="Times New Roman"/>
          <w:color w:val="auto"/>
          <w:lang w:val="bg-BG"/>
        </w:rPr>
        <w:t>2</w:t>
      </w:r>
      <w:r w:rsidRPr="001B1159">
        <w:rPr>
          <w:rFonts w:ascii="Times New Roman" w:hAnsi="Times New Roman" w:cs="Times New Roman"/>
          <w:color w:val="auto"/>
          <w:lang w:val="bg-BG"/>
        </w:rPr>
        <w:t>0</w:t>
      </w:r>
      <w:r w:rsidRPr="001B1159">
        <w:rPr>
          <w:rFonts w:ascii="Times New Roman" w:hAnsi="Times New Roman" w:cs="Times New Roman"/>
          <w:color w:val="auto"/>
        </w:rPr>
        <w:t xml:space="preserve"> m;</w:t>
      </w:r>
    </w:p>
    <w:p w:rsidR="004E42D7" w:rsidRPr="001B1159" w:rsidRDefault="004E42D7" w:rsidP="004E42D7">
      <w:pPr>
        <w:pStyle w:val="Default"/>
        <w:spacing w:line="276" w:lineRule="auto"/>
        <w:ind w:firstLine="424"/>
        <w:jc w:val="both"/>
        <w:rPr>
          <w:rFonts w:ascii="Times New Roman" w:hAnsi="Times New Roman" w:cs="Times New Roman"/>
          <w:color w:val="auto"/>
        </w:rPr>
      </w:pPr>
      <w:r w:rsidRPr="001B1159">
        <w:rPr>
          <w:rFonts w:ascii="Times New Roman" w:hAnsi="Times New Roman" w:cs="Times New Roman"/>
          <w:color w:val="auto"/>
        </w:rPr>
        <w:t xml:space="preserve">h — </w:t>
      </w:r>
      <w:proofErr w:type="spellStart"/>
      <w:r w:rsidRPr="001B1159">
        <w:rPr>
          <w:rFonts w:ascii="Times New Roman" w:hAnsi="Times New Roman" w:cs="Times New Roman"/>
          <w:color w:val="auto"/>
        </w:rPr>
        <w:t>открит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интервал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r w:rsidRPr="001B1159">
        <w:rPr>
          <w:rFonts w:ascii="Times New Roman" w:hAnsi="Times New Roman" w:cs="Times New Roman"/>
          <w:color w:val="auto"/>
          <w:lang w:val="bg-BG"/>
        </w:rPr>
        <w:t xml:space="preserve">- </w:t>
      </w:r>
      <w:r w:rsidR="00C73852">
        <w:rPr>
          <w:rFonts w:ascii="Times New Roman" w:hAnsi="Times New Roman" w:cs="Times New Roman"/>
          <w:color w:val="auto"/>
          <w:lang w:val="bg-BG"/>
        </w:rPr>
        <w:t>18</w:t>
      </w:r>
      <w:r w:rsidRPr="001B1159">
        <w:rPr>
          <w:rFonts w:ascii="Times New Roman" w:hAnsi="Times New Roman" w:cs="Times New Roman"/>
          <w:color w:val="auto"/>
          <w:lang w:val="bg-BG"/>
        </w:rPr>
        <w:t>,0</w:t>
      </w:r>
      <w:r w:rsidRPr="001B1159">
        <w:rPr>
          <w:rFonts w:ascii="Times New Roman" w:hAnsi="Times New Roman" w:cs="Times New Roman"/>
          <w:color w:val="auto"/>
        </w:rPr>
        <w:t>m;</w:t>
      </w:r>
    </w:p>
    <w:p w:rsidR="004E42D7" w:rsidRPr="001B1159" w:rsidRDefault="004E42D7" w:rsidP="004E42D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1B1159">
        <w:rPr>
          <w:rFonts w:ascii="Times New Roman" w:hAnsi="Times New Roman" w:cs="Times New Roman"/>
          <w:color w:val="auto"/>
        </w:rPr>
        <w:t>Vгр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= </w:t>
      </w:r>
      <w:r w:rsidR="00C73852">
        <w:rPr>
          <w:rFonts w:ascii="Times New Roman" w:hAnsi="Times New Roman" w:cs="Times New Roman"/>
          <w:color w:val="auto"/>
          <w:lang w:val="bg-BG"/>
        </w:rPr>
        <w:t>6,</w:t>
      </w:r>
      <w:r w:rsidR="002362D5">
        <w:rPr>
          <w:rFonts w:ascii="Times New Roman" w:hAnsi="Times New Roman" w:cs="Times New Roman"/>
          <w:color w:val="auto"/>
          <w:lang w:val="bg-BG"/>
        </w:rPr>
        <w:t>7</w:t>
      </w:r>
      <w:r w:rsidRPr="001B1159">
        <w:rPr>
          <w:rFonts w:ascii="Times New Roman" w:hAnsi="Times New Roman" w:cs="Times New Roman"/>
          <w:color w:val="auto"/>
        </w:rPr>
        <w:t xml:space="preserve"> </w:t>
      </w:r>
      <w:r w:rsidRPr="001B1159">
        <w:rPr>
          <w:rFonts w:ascii="Times New Roman" w:hAnsi="Times New Roman" w:cs="Times New Roman"/>
          <w:color w:val="auto"/>
          <w:lang w:val="bg-BG"/>
        </w:rPr>
        <w:t>куб.м</w:t>
      </w:r>
    </w:p>
    <w:p w:rsidR="004E42D7" w:rsidRPr="001B1159" w:rsidRDefault="004E42D7" w:rsidP="0069251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1B1159">
        <w:rPr>
          <w:rFonts w:ascii="Times New Roman" w:hAnsi="Times New Roman" w:cs="Times New Roman"/>
          <w:color w:val="auto"/>
        </w:rPr>
        <w:t>След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полагането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гравия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ще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се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извърши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ерлифтно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водочерпене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1B1159">
        <w:rPr>
          <w:rFonts w:ascii="Times New Roman" w:hAnsi="Times New Roman" w:cs="Times New Roman"/>
          <w:color w:val="auto"/>
        </w:rPr>
        <w:t>ще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се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провери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дали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засипката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Pr="001B1159">
        <w:rPr>
          <w:rFonts w:ascii="Times New Roman" w:hAnsi="Times New Roman" w:cs="Times New Roman"/>
          <w:color w:val="auto"/>
        </w:rPr>
        <w:t>слегнала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1B1159">
        <w:rPr>
          <w:rFonts w:ascii="Times New Roman" w:hAnsi="Times New Roman" w:cs="Times New Roman"/>
          <w:color w:val="auto"/>
        </w:rPr>
        <w:t>ако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Pr="001B1159">
        <w:rPr>
          <w:rFonts w:ascii="Times New Roman" w:hAnsi="Times New Roman" w:cs="Times New Roman"/>
          <w:color w:val="auto"/>
        </w:rPr>
        <w:t>необходимо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ще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се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добави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до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кота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терен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B1159">
        <w:rPr>
          <w:rFonts w:ascii="Times New Roman" w:hAnsi="Times New Roman" w:cs="Times New Roman"/>
          <w:color w:val="auto"/>
        </w:rPr>
        <w:t>Засипката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трябва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да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Pr="001B1159">
        <w:rPr>
          <w:rFonts w:ascii="Times New Roman" w:hAnsi="Times New Roman" w:cs="Times New Roman"/>
          <w:color w:val="auto"/>
        </w:rPr>
        <w:t>от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добре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промит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гравий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фракция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r w:rsidR="00C644F6">
        <w:rPr>
          <w:rFonts w:ascii="Times New Roman" w:hAnsi="Times New Roman" w:cs="Times New Roman"/>
          <w:color w:val="auto"/>
          <w:lang w:val="bg-BG"/>
        </w:rPr>
        <w:t>4-16</w:t>
      </w:r>
      <w:r w:rsidRPr="001B1159">
        <w:rPr>
          <w:rFonts w:ascii="Times New Roman" w:hAnsi="Times New Roman" w:cs="Times New Roman"/>
          <w:color w:val="auto"/>
        </w:rPr>
        <w:t xml:space="preserve"> mm и </w:t>
      </w:r>
      <w:proofErr w:type="spellStart"/>
      <w:r w:rsidRPr="001B1159">
        <w:rPr>
          <w:rFonts w:ascii="Times New Roman" w:hAnsi="Times New Roman" w:cs="Times New Roman"/>
          <w:color w:val="auto"/>
        </w:rPr>
        <w:t>коефициент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на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разнозърност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по-малък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B1159">
        <w:rPr>
          <w:rFonts w:ascii="Times New Roman" w:hAnsi="Times New Roman" w:cs="Times New Roman"/>
          <w:color w:val="auto"/>
        </w:rPr>
        <w:t>от</w:t>
      </w:r>
      <w:proofErr w:type="spellEnd"/>
      <w:r w:rsidRPr="001B1159">
        <w:rPr>
          <w:rFonts w:ascii="Times New Roman" w:hAnsi="Times New Roman" w:cs="Times New Roman"/>
          <w:color w:val="auto"/>
        </w:rPr>
        <w:t xml:space="preserve"> 3.</w:t>
      </w:r>
    </w:p>
    <w:p w:rsidR="00E95687" w:rsidRDefault="004E42D7" w:rsidP="001623D2">
      <w:pPr>
        <w:spacing w:after="0"/>
        <w:ind w:firstLine="709"/>
        <w:jc w:val="both"/>
        <w:rPr>
          <w:rFonts w:ascii="Times New Roman" w:hAnsi="Times New Roman"/>
          <w:i/>
          <w:spacing w:val="-3"/>
          <w:sz w:val="24"/>
          <w:szCs w:val="24"/>
          <w:lang w:val="ru-RU"/>
        </w:rPr>
      </w:pPr>
      <w:r w:rsidRPr="001B1159">
        <w:rPr>
          <w:rFonts w:ascii="Times New Roman" w:hAnsi="Times New Roman"/>
          <w:spacing w:val="-3"/>
          <w:sz w:val="24"/>
          <w:szCs w:val="24"/>
          <w:lang w:val="ru-RU"/>
        </w:rPr>
        <w:t>-</w:t>
      </w:r>
      <w:r w:rsidRPr="001B1159">
        <w:rPr>
          <w:rFonts w:ascii="Times New Roman" w:hAnsi="Times New Roman"/>
          <w:i/>
          <w:spacing w:val="-3"/>
          <w:sz w:val="24"/>
          <w:szCs w:val="24"/>
          <w:lang w:val="ru-RU"/>
        </w:rPr>
        <w:t xml:space="preserve"> Експлоатация</w:t>
      </w:r>
    </w:p>
    <w:p w:rsidR="0082667F" w:rsidRDefault="0082667F" w:rsidP="001623D2">
      <w:pPr>
        <w:spacing w:after="0"/>
        <w:ind w:firstLine="709"/>
        <w:jc w:val="both"/>
        <w:rPr>
          <w:rFonts w:ascii="Times New Roman" w:hAnsi="Times New Roman"/>
          <w:i/>
          <w:spacing w:val="-3"/>
          <w:sz w:val="24"/>
          <w:szCs w:val="24"/>
          <w:lang w:val="ru-RU"/>
        </w:rPr>
      </w:pPr>
    </w:p>
    <w:p w:rsidR="00743FCC" w:rsidRPr="00592FC7" w:rsidRDefault="00743FCC" w:rsidP="008D6A6B">
      <w:pPr>
        <w:pStyle w:val="Heading2"/>
        <w:tabs>
          <w:tab w:val="left" w:pos="993"/>
        </w:tabs>
        <w:spacing w:before="0" w:line="288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6.</w:t>
      </w:r>
      <w:r w:rsidR="00592FC7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Предлагани методи за строителство</w:t>
      </w:r>
    </w:p>
    <w:p w:rsidR="008D6A6B" w:rsidRPr="00B762A2" w:rsidRDefault="008D6A6B" w:rsidP="005448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2A2">
        <w:rPr>
          <w:rFonts w:ascii="Times New Roman" w:hAnsi="Times New Roman"/>
          <w:sz w:val="24"/>
          <w:szCs w:val="24"/>
        </w:rPr>
        <w:t>Изграждането на тръбния кладенец е съпроводено с извършване на сондажни работи. За целта ще бъде използвана сондажна апаратура УРБ 3А3 с права циркулация на промивката</w:t>
      </w:r>
      <w:r w:rsidRPr="00B762A2">
        <w:rPr>
          <w:sz w:val="23"/>
          <w:szCs w:val="23"/>
        </w:rPr>
        <w:t xml:space="preserve">. </w:t>
      </w:r>
      <w:r w:rsidRPr="00B762A2">
        <w:rPr>
          <w:rFonts w:ascii="Times New Roman" w:hAnsi="Times New Roman"/>
          <w:sz w:val="24"/>
          <w:szCs w:val="24"/>
        </w:rPr>
        <w:t>Техническата характеристика на апаратурата е описана по- горе</w:t>
      </w:r>
      <w:r w:rsidRPr="00B762A2">
        <w:rPr>
          <w:sz w:val="23"/>
          <w:szCs w:val="23"/>
        </w:rPr>
        <w:t>.</w:t>
      </w:r>
    </w:p>
    <w:p w:rsidR="008D6A6B" w:rsidRPr="00B762A2" w:rsidRDefault="008D6A6B" w:rsidP="0054484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B762A2">
        <w:rPr>
          <w:rFonts w:ascii="Times New Roman" w:hAnsi="Times New Roman" w:cs="Times New Roman"/>
          <w:color w:val="auto"/>
        </w:rPr>
        <w:t>За</w:t>
      </w:r>
      <w:proofErr w:type="spellEnd"/>
      <w:r w:rsidRPr="00B762A2">
        <w:rPr>
          <w:rFonts w:ascii="Times New Roman" w:hAnsi="Times New Roman" w:cs="Times New Roman"/>
          <w:color w:val="auto"/>
          <w:lang w:val="bg-BG"/>
        </w:rPr>
        <w:t xml:space="preserve"> плавната и безпроблемна</w:t>
      </w:r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работа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апаратурата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УРБ – </w:t>
      </w:r>
      <w:r w:rsidRPr="00B762A2">
        <w:rPr>
          <w:rFonts w:ascii="Times New Roman" w:hAnsi="Times New Roman" w:cs="Times New Roman"/>
          <w:color w:val="auto"/>
          <w:lang w:val="bg-BG"/>
        </w:rPr>
        <w:t>3</w:t>
      </w:r>
      <w:r w:rsidRPr="00B762A2">
        <w:rPr>
          <w:rFonts w:ascii="Times New Roman" w:hAnsi="Times New Roman" w:cs="Times New Roman"/>
          <w:color w:val="auto"/>
        </w:rPr>
        <w:t>А</w:t>
      </w:r>
      <w:r w:rsidRPr="00B762A2">
        <w:rPr>
          <w:rFonts w:ascii="Times New Roman" w:hAnsi="Times New Roman" w:cs="Times New Roman"/>
          <w:color w:val="auto"/>
          <w:lang w:val="bg-BG"/>
        </w:rPr>
        <w:t>3</w:t>
      </w:r>
      <w:r w:rsidRPr="00B762A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762A2">
        <w:rPr>
          <w:rFonts w:ascii="Times New Roman" w:hAnsi="Times New Roman" w:cs="Times New Roman"/>
          <w:color w:val="auto"/>
        </w:rPr>
        <w:t>сондажният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колектив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ще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състои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r w:rsidRPr="00B762A2">
        <w:rPr>
          <w:rFonts w:ascii="Times New Roman" w:hAnsi="Times New Roman" w:cs="Times New Roman"/>
          <w:color w:val="auto"/>
          <w:lang w:val="bg-BG"/>
        </w:rPr>
        <w:t>3</w:t>
      </w:r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човека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: </w:t>
      </w:r>
      <w:r w:rsidRPr="00B762A2">
        <w:rPr>
          <w:rFonts w:ascii="Times New Roman" w:hAnsi="Times New Roman" w:cs="Times New Roman"/>
          <w:color w:val="auto"/>
          <w:lang w:val="bg-BG"/>
        </w:rPr>
        <w:t>един</w:t>
      </w:r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майстор-сондьор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762A2">
        <w:rPr>
          <w:rFonts w:ascii="Times New Roman" w:hAnsi="Times New Roman" w:cs="Times New Roman"/>
          <w:color w:val="auto"/>
        </w:rPr>
        <w:t>двама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сондьори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. </w:t>
      </w:r>
    </w:p>
    <w:p w:rsidR="008D6A6B" w:rsidRPr="00B762A2" w:rsidRDefault="008D6A6B" w:rsidP="0054484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B762A2">
        <w:rPr>
          <w:rFonts w:ascii="Times New Roman" w:hAnsi="Times New Roman" w:cs="Times New Roman"/>
          <w:color w:val="auto"/>
        </w:rPr>
        <w:t>Всички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процеси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трябва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да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изпълняват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при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нормални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условия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за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работа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. </w:t>
      </w:r>
    </w:p>
    <w:p w:rsidR="008D6A6B" w:rsidRPr="00B762A2" w:rsidRDefault="008D6A6B" w:rsidP="0054484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B762A2">
        <w:rPr>
          <w:rFonts w:ascii="Times New Roman" w:hAnsi="Times New Roman" w:cs="Times New Roman"/>
          <w:color w:val="auto"/>
        </w:rPr>
        <w:t>Част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цялостния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процес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изграждане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кладен</w:t>
      </w:r>
      <w:proofErr w:type="spellEnd"/>
      <w:r w:rsidRPr="00B762A2">
        <w:rPr>
          <w:rFonts w:ascii="Times New Roman" w:hAnsi="Times New Roman" w:cs="Times New Roman"/>
          <w:color w:val="auto"/>
          <w:lang w:val="bg-BG"/>
        </w:rPr>
        <w:t>еца</w:t>
      </w:r>
      <w:r w:rsidR="0082667F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="0082667F">
        <w:rPr>
          <w:rFonts w:ascii="Times New Roman" w:hAnsi="Times New Roman" w:cs="Times New Roman"/>
          <w:color w:val="auto"/>
        </w:rPr>
        <w:t>извършване</w:t>
      </w:r>
      <w:proofErr w:type="spellEnd"/>
      <w:r w:rsidR="008266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2667F">
        <w:rPr>
          <w:rFonts w:ascii="Times New Roman" w:hAnsi="Times New Roman" w:cs="Times New Roman"/>
          <w:color w:val="auto"/>
        </w:rPr>
        <w:t>на</w:t>
      </w:r>
      <w:proofErr w:type="spellEnd"/>
      <w:r w:rsidR="0082667F">
        <w:rPr>
          <w:rFonts w:ascii="Times New Roman" w:hAnsi="Times New Roman" w:cs="Times New Roman"/>
          <w:color w:val="auto"/>
        </w:rPr>
        <w:t xml:space="preserve"> </w:t>
      </w:r>
      <w:r w:rsidR="0082667F">
        <w:rPr>
          <w:rFonts w:ascii="Times New Roman" w:hAnsi="Times New Roman" w:cs="Times New Roman"/>
          <w:color w:val="auto"/>
          <w:lang w:val="bg-BG"/>
        </w:rPr>
        <w:t>о</w:t>
      </w:r>
      <w:proofErr w:type="spellStart"/>
      <w:r w:rsidRPr="00B762A2">
        <w:rPr>
          <w:rFonts w:ascii="Times New Roman" w:hAnsi="Times New Roman" w:cs="Times New Roman"/>
          <w:color w:val="auto"/>
        </w:rPr>
        <w:t>питно-филтрационни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изпитвания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762A2">
        <w:rPr>
          <w:rFonts w:ascii="Times New Roman" w:hAnsi="Times New Roman" w:cs="Times New Roman"/>
          <w:color w:val="auto"/>
        </w:rPr>
        <w:t>камерална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обработка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резултатите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, а </w:t>
      </w:r>
      <w:proofErr w:type="spellStart"/>
      <w:r w:rsidRPr="00B762A2">
        <w:rPr>
          <w:rFonts w:ascii="Times New Roman" w:hAnsi="Times New Roman" w:cs="Times New Roman"/>
          <w:color w:val="auto"/>
        </w:rPr>
        <w:t>именно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: </w:t>
      </w:r>
    </w:p>
    <w:p w:rsidR="008D6A6B" w:rsidRPr="00B762A2" w:rsidRDefault="008D6A6B" w:rsidP="0054484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B762A2">
        <w:rPr>
          <w:rFonts w:ascii="Times New Roman" w:hAnsi="Times New Roman" w:cs="Times New Roman"/>
          <w:color w:val="auto"/>
        </w:rPr>
        <w:t>Почистването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тръбния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кладенец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ще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осъществи</w:t>
      </w:r>
      <w:proofErr w:type="spellEnd"/>
      <w:r w:rsidRPr="00B762A2">
        <w:rPr>
          <w:rFonts w:ascii="Times New Roman" w:hAnsi="Times New Roman" w:cs="Times New Roman"/>
          <w:color w:val="auto"/>
          <w:lang w:val="bg-BG"/>
        </w:rPr>
        <w:t>,</w:t>
      </w:r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чрез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ерлифтна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уредба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762A2">
        <w:rPr>
          <w:rFonts w:ascii="Times New Roman" w:hAnsi="Times New Roman" w:cs="Times New Roman"/>
          <w:color w:val="auto"/>
        </w:rPr>
        <w:t>компресор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тип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ПВ10 в </w:t>
      </w:r>
      <w:proofErr w:type="spellStart"/>
      <w:r w:rsidRPr="00B762A2">
        <w:rPr>
          <w:rFonts w:ascii="Times New Roman" w:hAnsi="Times New Roman" w:cs="Times New Roman"/>
          <w:color w:val="auto"/>
        </w:rPr>
        <w:t>продължение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8 </w:t>
      </w:r>
      <w:proofErr w:type="spellStart"/>
      <w:r w:rsidRPr="00B762A2">
        <w:rPr>
          <w:rFonts w:ascii="Times New Roman" w:hAnsi="Times New Roman" w:cs="Times New Roman"/>
          <w:color w:val="auto"/>
        </w:rPr>
        <w:t>часа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762A2">
        <w:rPr>
          <w:rFonts w:ascii="Times New Roman" w:hAnsi="Times New Roman" w:cs="Times New Roman"/>
          <w:color w:val="auto"/>
        </w:rPr>
        <w:t>до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пълно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избистряне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водата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. В </w:t>
      </w:r>
      <w:proofErr w:type="spellStart"/>
      <w:r w:rsidRPr="00B762A2">
        <w:rPr>
          <w:rFonts w:ascii="Times New Roman" w:hAnsi="Times New Roman" w:cs="Times New Roman"/>
          <w:color w:val="auto"/>
        </w:rPr>
        <w:t>процеса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почистване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ще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следи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количеството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изнасянето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пясъчните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частици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. </w:t>
      </w:r>
    </w:p>
    <w:p w:rsidR="008D6A6B" w:rsidRPr="00B762A2" w:rsidRDefault="008D6A6B" w:rsidP="005448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2A2">
        <w:rPr>
          <w:rFonts w:ascii="Times New Roman" w:hAnsi="Times New Roman"/>
          <w:sz w:val="24"/>
          <w:szCs w:val="24"/>
        </w:rPr>
        <w:t xml:space="preserve">След почистването до избистряне на водата в тръбния кладенец ще се проведе опитно водочерпене с потопяема помпа с максимален постоянен дебит и продължителност 24 часа за определяне на филтрационните характеристики на водоносния пласт. </w:t>
      </w:r>
    </w:p>
    <w:p w:rsidR="008D6A6B" w:rsidRPr="00B762A2" w:rsidRDefault="008D6A6B" w:rsidP="005448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2A2">
        <w:rPr>
          <w:rFonts w:ascii="Times New Roman" w:hAnsi="Times New Roman"/>
          <w:sz w:val="24"/>
          <w:szCs w:val="24"/>
        </w:rPr>
        <w:t xml:space="preserve">Предвидено е провеждането на хидравлични тестове: </w:t>
      </w:r>
    </w:p>
    <w:p w:rsidR="008D6A6B" w:rsidRPr="00B762A2" w:rsidRDefault="008D6A6B" w:rsidP="0054484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62A2">
        <w:rPr>
          <w:rFonts w:ascii="Times New Roman" w:hAnsi="Times New Roman" w:cs="Times New Roman"/>
          <w:color w:val="auto"/>
        </w:rPr>
        <w:t xml:space="preserve">- с </w:t>
      </w:r>
      <w:proofErr w:type="spellStart"/>
      <w:r w:rsidRPr="00B762A2">
        <w:rPr>
          <w:rFonts w:ascii="Times New Roman" w:hAnsi="Times New Roman" w:cs="Times New Roman"/>
          <w:color w:val="auto"/>
        </w:rPr>
        <w:t>максималния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необходим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дебит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r w:rsidR="002362D5">
        <w:rPr>
          <w:rFonts w:ascii="Times New Roman" w:hAnsi="Times New Roman" w:cs="Times New Roman"/>
          <w:color w:val="auto"/>
          <w:lang w:val="bg-BG"/>
        </w:rPr>
        <w:t>3</w:t>
      </w:r>
      <w:r w:rsidRPr="00B762A2">
        <w:rPr>
          <w:rFonts w:ascii="Times New Roman" w:hAnsi="Times New Roman" w:cs="Times New Roman"/>
          <w:color w:val="auto"/>
          <w:lang w:val="bg-BG"/>
        </w:rPr>
        <w:t>,0</w:t>
      </w:r>
      <w:r w:rsidRPr="00B762A2">
        <w:rPr>
          <w:rFonts w:ascii="Times New Roman" w:hAnsi="Times New Roman" w:cs="Times New Roman"/>
          <w:color w:val="auto"/>
        </w:rPr>
        <w:t xml:space="preserve"> l/s и </w:t>
      </w:r>
      <w:proofErr w:type="spellStart"/>
      <w:r w:rsidRPr="00B762A2">
        <w:rPr>
          <w:rFonts w:ascii="Times New Roman" w:hAnsi="Times New Roman" w:cs="Times New Roman"/>
          <w:color w:val="auto"/>
        </w:rPr>
        <w:t>продължителност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r w:rsidRPr="00B762A2">
        <w:rPr>
          <w:rFonts w:ascii="Times New Roman" w:hAnsi="Times New Roman" w:cs="Times New Roman"/>
          <w:color w:val="auto"/>
          <w:lang w:val="bg-BG"/>
        </w:rPr>
        <w:t xml:space="preserve">24 </w:t>
      </w:r>
      <w:proofErr w:type="spellStart"/>
      <w:r w:rsidRPr="00B762A2">
        <w:rPr>
          <w:rFonts w:ascii="Times New Roman" w:hAnsi="Times New Roman" w:cs="Times New Roman"/>
          <w:color w:val="auto"/>
        </w:rPr>
        <w:t>часа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с </w:t>
      </w:r>
      <w:proofErr w:type="spellStart"/>
      <w:r w:rsidRPr="00B762A2">
        <w:rPr>
          <w:rFonts w:ascii="Times New Roman" w:hAnsi="Times New Roman" w:cs="Times New Roman"/>
          <w:color w:val="auto"/>
        </w:rPr>
        <w:t>проследяване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възстановяване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водното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ниво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B762A2">
        <w:rPr>
          <w:rFonts w:ascii="Times New Roman" w:hAnsi="Times New Roman" w:cs="Times New Roman"/>
          <w:color w:val="auto"/>
        </w:rPr>
        <w:t>рамките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денонощието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. </w:t>
      </w:r>
    </w:p>
    <w:p w:rsidR="008D6A6B" w:rsidRPr="00B762A2" w:rsidRDefault="008D6A6B" w:rsidP="0054484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bg-BG"/>
        </w:rPr>
      </w:pPr>
      <w:r w:rsidRPr="00B762A2">
        <w:rPr>
          <w:rFonts w:ascii="Times New Roman" w:hAnsi="Times New Roman" w:cs="Times New Roman"/>
          <w:color w:val="auto"/>
        </w:rPr>
        <w:lastRenderedPageBreak/>
        <w:t xml:space="preserve">- с </w:t>
      </w:r>
      <w:proofErr w:type="spellStart"/>
      <w:r w:rsidRPr="00B762A2">
        <w:rPr>
          <w:rFonts w:ascii="Times New Roman" w:hAnsi="Times New Roman" w:cs="Times New Roman"/>
          <w:color w:val="auto"/>
        </w:rPr>
        <w:t>най-малко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три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степени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дебита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(с </w:t>
      </w:r>
      <w:proofErr w:type="spellStart"/>
      <w:r w:rsidRPr="00B762A2">
        <w:rPr>
          <w:rFonts w:ascii="Times New Roman" w:hAnsi="Times New Roman" w:cs="Times New Roman"/>
          <w:color w:val="auto"/>
        </w:rPr>
        <w:t>дебит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r w:rsidR="0082667F">
        <w:rPr>
          <w:rFonts w:ascii="Times New Roman" w:hAnsi="Times New Roman" w:cs="Times New Roman"/>
          <w:color w:val="auto"/>
          <w:lang w:val="bg-BG"/>
        </w:rPr>
        <w:t>10</w:t>
      </w:r>
      <w:r w:rsidRPr="00B762A2">
        <w:rPr>
          <w:rFonts w:ascii="Times New Roman" w:hAnsi="Times New Roman" w:cs="Times New Roman"/>
          <w:color w:val="auto"/>
          <w:lang w:val="bg-BG"/>
        </w:rPr>
        <w:t>,</w:t>
      </w:r>
      <w:r w:rsidRPr="00B762A2">
        <w:rPr>
          <w:rFonts w:ascii="Times New Roman" w:hAnsi="Times New Roman" w:cs="Times New Roman"/>
          <w:color w:val="auto"/>
        </w:rPr>
        <w:t>0 l/</w:t>
      </w:r>
      <w:proofErr w:type="gramStart"/>
      <w:r w:rsidRPr="00B762A2">
        <w:rPr>
          <w:rFonts w:ascii="Times New Roman" w:hAnsi="Times New Roman" w:cs="Times New Roman"/>
          <w:color w:val="auto"/>
        </w:rPr>
        <w:t>s ,</w:t>
      </w:r>
      <w:proofErr w:type="gramEnd"/>
      <w:r w:rsidRPr="00B762A2">
        <w:rPr>
          <w:rFonts w:ascii="Times New Roman" w:hAnsi="Times New Roman" w:cs="Times New Roman"/>
          <w:color w:val="auto"/>
        </w:rPr>
        <w:t xml:space="preserve"> </w:t>
      </w:r>
      <w:r w:rsidR="002362D5">
        <w:rPr>
          <w:rFonts w:ascii="Times New Roman" w:hAnsi="Times New Roman" w:cs="Times New Roman"/>
          <w:color w:val="auto"/>
          <w:lang w:val="bg-BG"/>
        </w:rPr>
        <w:t>5</w:t>
      </w:r>
      <w:r w:rsidRPr="00B762A2">
        <w:rPr>
          <w:rFonts w:ascii="Times New Roman" w:hAnsi="Times New Roman" w:cs="Times New Roman"/>
          <w:color w:val="auto"/>
        </w:rPr>
        <w:t xml:space="preserve">,0 l/s и </w:t>
      </w:r>
      <w:r w:rsidRPr="00B762A2">
        <w:rPr>
          <w:rFonts w:ascii="Times New Roman" w:hAnsi="Times New Roman" w:cs="Times New Roman"/>
          <w:color w:val="auto"/>
          <w:lang w:val="bg-BG"/>
        </w:rPr>
        <w:t>0</w:t>
      </w:r>
      <w:r w:rsidRPr="00B762A2">
        <w:rPr>
          <w:rFonts w:ascii="Times New Roman" w:hAnsi="Times New Roman" w:cs="Times New Roman"/>
          <w:color w:val="auto"/>
        </w:rPr>
        <w:t>,</w:t>
      </w:r>
      <w:r w:rsidR="00B41273">
        <w:rPr>
          <w:rFonts w:ascii="Times New Roman" w:hAnsi="Times New Roman" w:cs="Times New Roman"/>
          <w:color w:val="auto"/>
          <w:lang w:val="bg-BG"/>
        </w:rPr>
        <w:t>034</w:t>
      </w:r>
      <w:r w:rsidRPr="00B762A2">
        <w:rPr>
          <w:rFonts w:ascii="Times New Roman" w:hAnsi="Times New Roman" w:cs="Times New Roman"/>
          <w:color w:val="auto"/>
        </w:rPr>
        <w:t xml:space="preserve"> l/s) и с </w:t>
      </w:r>
      <w:proofErr w:type="spellStart"/>
      <w:r w:rsidRPr="00B762A2">
        <w:rPr>
          <w:rFonts w:ascii="Times New Roman" w:hAnsi="Times New Roman" w:cs="Times New Roman"/>
          <w:color w:val="auto"/>
        </w:rPr>
        <w:t>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по-малка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продължителност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2 </w:t>
      </w:r>
      <w:proofErr w:type="spellStart"/>
      <w:r w:rsidRPr="00B762A2">
        <w:rPr>
          <w:rFonts w:ascii="Times New Roman" w:hAnsi="Times New Roman" w:cs="Times New Roman"/>
          <w:color w:val="auto"/>
        </w:rPr>
        <w:t>часа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всяка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степен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за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определяне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хидравличната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ефективност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на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всеки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от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762A2">
        <w:rPr>
          <w:rFonts w:ascii="Times New Roman" w:hAnsi="Times New Roman" w:cs="Times New Roman"/>
          <w:color w:val="auto"/>
        </w:rPr>
        <w:t>кладенците</w:t>
      </w:r>
      <w:proofErr w:type="spellEnd"/>
      <w:r w:rsidRPr="00B762A2">
        <w:rPr>
          <w:rFonts w:ascii="Times New Roman" w:hAnsi="Times New Roman" w:cs="Times New Roman"/>
          <w:color w:val="auto"/>
        </w:rPr>
        <w:t xml:space="preserve">. </w:t>
      </w:r>
    </w:p>
    <w:p w:rsidR="000C5D0D" w:rsidRDefault="008D6A6B" w:rsidP="008D6A6B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2A2">
        <w:rPr>
          <w:rFonts w:ascii="Times New Roman" w:hAnsi="Times New Roman"/>
          <w:sz w:val="24"/>
          <w:szCs w:val="24"/>
        </w:rPr>
        <w:t>В края на водочерпенето ще се вземе водна проба за анализ на показателите по Приложение №1 на Наредба № 1/2007 г. Анализът ще се извърши в акредитирана лаборатория. Резултатите от химическия анализ на подземните води ще се използват за оценка на съответствието им към стандарта на качеството на подземните води съгласно изискванията на Наредба № 1 на МОСВ</w:t>
      </w:r>
      <w:r>
        <w:rPr>
          <w:rFonts w:ascii="Times New Roman" w:hAnsi="Times New Roman"/>
          <w:sz w:val="24"/>
          <w:szCs w:val="24"/>
        </w:rPr>
        <w:t>.</w:t>
      </w:r>
    </w:p>
    <w:p w:rsidR="0082667F" w:rsidRDefault="0082667F" w:rsidP="008D6A6B">
      <w:pPr>
        <w:pStyle w:val="ColorfulList-Accent1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353B" w:rsidRPr="00A468A7" w:rsidRDefault="00CD353B" w:rsidP="00084E54">
      <w:pPr>
        <w:pStyle w:val="Heading2"/>
        <w:tabs>
          <w:tab w:val="left" w:pos="993"/>
        </w:tabs>
        <w:spacing w:before="0" w:line="288" w:lineRule="auto"/>
        <w:ind w:left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7.</w:t>
      </w:r>
      <w:r w:rsidR="00D12971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Доказване на необходимостта от инвестиционното предложение</w:t>
      </w:r>
    </w:p>
    <w:p w:rsidR="00F365A4" w:rsidRDefault="00F365A4" w:rsidP="007E0EEF">
      <w:pPr>
        <w:pStyle w:val="ListContinue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g-BG" w:bidi="bg-BG"/>
        </w:rPr>
      </w:pPr>
      <w:proofErr w:type="spellStart"/>
      <w:r w:rsidRPr="00A468A7">
        <w:rPr>
          <w:rFonts w:ascii="Times New Roman" w:hAnsi="Times New Roman"/>
          <w:sz w:val="24"/>
        </w:rPr>
        <w:t>Необходимостта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от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реализирането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на</w:t>
      </w:r>
      <w:proofErr w:type="spellEnd"/>
      <w:r w:rsidRPr="00A468A7">
        <w:rPr>
          <w:rFonts w:ascii="Times New Roman" w:hAnsi="Times New Roman"/>
          <w:sz w:val="24"/>
        </w:rPr>
        <w:t xml:space="preserve"> инвестиционното предложение е по преценка на Възложителя. Тя е продиктувана от икономическо</w:t>
      </w:r>
      <w:r w:rsidR="00D12971" w:rsidRPr="00A468A7">
        <w:rPr>
          <w:rFonts w:ascii="Times New Roman" w:hAnsi="Times New Roman"/>
          <w:sz w:val="24"/>
          <w:lang w:val="bg-BG"/>
        </w:rPr>
        <w:t>то</w:t>
      </w:r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развитие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на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фирмата</w:t>
      </w:r>
      <w:proofErr w:type="spellEnd"/>
      <w:r w:rsidRPr="00A468A7">
        <w:rPr>
          <w:rFonts w:ascii="Times New Roman" w:hAnsi="Times New Roman"/>
          <w:sz w:val="24"/>
        </w:rPr>
        <w:t>.</w:t>
      </w:r>
      <w:r w:rsidR="00E15A8C" w:rsidRPr="00A468A7">
        <w:rPr>
          <w:rFonts w:ascii="Times New Roman" w:hAnsi="Times New Roman"/>
          <w:sz w:val="24"/>
          <w:lang w:val="bg-BG"/>
        </w:rPr>
        <w:t xml:space="preserve"> </w:t>
      </w:r>
      <w:r w:rsidR="00D12971" w:rsidRPr="00A468A7">
        <w:rPr>
          <w:rFonts w:ascii="Times New Roman" w:hAnsi="Times New Roman"/>
          <w:sz w:val="24"/>
          <w:szCs w:val="24"/>
          <w:lang w:val="bg-BG" w:bidi="bg-BG"/>
        </w:rPr>
        <w:t>Местоположението на имота и неговата площ са благоприятни за предижданата дейност.</w:t>
      </w:r>
    </w:p>
    <w:p w:rsidR="00503271" w:rsidRPr="00A468A7" w:rsidRDefault="00503271" w:rsidP="007E0EEF">
      <w:pPr>
        <w:pStyle w:val="ListContinue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g-BG" w:bidi="bg-BG"/>
        </w:rPr>
      </w:pPr>
    </w:p>
    <w:p w:rsidR="00292C30" w:rsidRPr="00247608" w:rsidRDefault="00292C30" w:rsidP="00084E54">
      <w:pPr>
        <w:pStyle w:val="Heading2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>8.</w:t>
      </w:r>
      <w:r w:rsidR="00547902" w:rsidRPr="00A468A7">
        <w:rPr>
          <w:rFonts w:ascii="Times New Roman" w:hAnsi="Times New Roman"/>
          <w:color w:val="auto"/>
          <w:sz w:val="24"/>
          <w:szCs w:val="24"/>
          <w:u w:val="single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u w:val="single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</w:p>
    <w:p w:rsidR="00E95ADD" w:rsidRDefault="00E95ADD" w:rsidP="00370AD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A2C58" w:rsidRDefault="003B0CAC" w:rsidP="00370AD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AD5">
        <w:rPr>
          <w:rFonts w:ascii="Times New Roman" w:hAnsi="Times New Roman"/>
          <w:sz w:val="24"/>
          <w:szCs w:val="24"/>
        </w:rPr>
        <w:t xml:space="preserve">Предвидената инвестиция не засяга елементи на Националната екологична мрежа. </w:t>
      </w:r>
      <w:r w:rsidRPr="00370AD5">
        <w:rPr>
          <w:rFonts w:ascii="Times New Roman" w:hAnsi="Times New Roman"/>
          <w:sz w:val="24"/>
          <w:szCs w:val="24"/>
          <w:lang w:val="ru-RU" w:eastAsia="bg-BG"/>
        </w:rPr>
        <w:t xml:space="preserve">Теренът, предвиден за реализация на инвестиционното предложение не попада в границите на защитени територии по смисъла на Закона за защитените територии и в обхвата на защитени зони, съгласно Закона за биологичното разнообразие. Най- близко разположена е защитена зона </w:t>
      </w:r>
      <w:r w:rsidR="0039724D" w:rsidRPr="007956CC">
        <w:rPr>
          <w:rFonts w:ascii="Times New Roman" w:hAnsi="Times New Roman"/>
          <w:sz w:val="24"/>
          <w:szCs w:val="24"/>
        </w:rPr>
        <w:t>BG000</w:t>
      </w:r>
      <w:r w:rsidR="0039724D">
        <w:rPr>
          <w:rFonts w:ascii="Times New Roman" w:hAnsi="Times New Roman"/>
          <w:sz w:val="24"/>
          <w:szCs w:val="24"/>
        </w:rPr>
        <w:t>2086</w:t>
      </w:r>
      <w:r w:rsidR="0039724D" w:rsidRPr="007956CC">
        <w:rPr>
          <w:rFonts w:ascii="Times New Roman" w:hAnsi="Times New Roman"/>
          <w:sz w:val="24"/>
          <w:szCs w:val="24"/>
        </w:rPr>
        <w:t xml:space="preserve"> „</w:t>
      </w:r>
      <w:r w:rsidR="0039724D">
        <w:rPr>
          <w:rFonts w:ascii="Times New Roman" w:hAnsi="Times New Roman"/>
          <w:sz w:val="24"/>
          <w:szCs w:val="24"/>
        </w:rPr>
        <w:t>Оризища Цалапица</w:t>
      </w:r>
      <w:r w:rsidR="0039724D" w:rsidRPr="002F1B56">
        <w:rPr>
          <w:rFonts w:ascii="Times New Roman" w:hAnsi="Times New Roman"/>
          <w:sz w:val="24"/>
          <w:szCs w:val="24"/>
        </w:rPr>
        <w:t xml:space="preserve"> </w:t>
      </w:r>
      <w:r w:rsidR="0026534D" w:rsidRPr="002F1B56">
        <w:rPr>
          <w:rFonts w:ascii="Times New Roman" w:hAnsi="Times New Roman"/>
          <w:sz w:val="24"/>
          <w:szCs w:val="24"/>
        </w:rPr>
        <w:t>“</w:t>
      </w:r>
      <w:r w:rsidR="00AB37D1" w:rsidRPr="002F1B56">
        <w:rPr>
          <w:rFonts w:ascii="Times New Roman" w:hAnsi="Times New Roman"/>
          <w:sz w:val="24"/>
          <w:szCs w:val="24"/>
        </w:rPr>
        <w:t>.</w:t>
      </w:r>
    </w:p>
    <w:p w:rsidR="00D3729F" w:rsidRDefault="00F30919" w:rsidP="00E845FA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bg-BG"/>
        </w:rPr>
        <w:lastRenderedPageBreak/>
        <w:drawing>
          <wp:inline distT="0" distB="0" distL="0" distR="0">
            <wp:extent cx="3571875" cy="2638425"/>
            <wp:effectExtent l="0" t="0" r="0" b="0"/>
            <wp:docPr id="1" name="Picture 1" descr="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16" w:rsidRDefault="00FF7B16" w:rsidP="00E845FA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F7B16" w:rsidRDefault="00FF7B16" w:rsidP="00E845FA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3729F" w:rsidRPr="007D5081" w:rsidRDefault="00D3729F" w:rsidP="00227E60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5081">
        <w:rPr>
          <w:rFonts w:ascii="Times New Roman" w:hAnsi="Times New Roman"/>
          <w:sz w:val="24"/>
          <w:szCs w:val="24"/>
          <w:lang w:val="ru-RU"/>
        </w:rPr>
        <w:t xml:space="preserve">В непосредствена близост няма данни за </w:t>
      </w:r>
      <w:r w:rsidRPr="007D5081">
        <w:rPr>
          <w:rFonts w:ascii="Times New Roman" w:hAnsi="Times New Roman"/>
          <w:sz w:val="24"/>
          <w:szCs w:val="24"/>
        </w:rPr>
        <w:t>обекти на културното наследство</w:t>
      </w:r>
      <w:r w:rsidRPr="007D508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3729F" w:rsidRPr="007D5081" w:rsidRDefault="00D3729F" w:rsidP="00227E60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5081">
        <w:rPr>
          <w:rFonts w:ascii="Times New Roman" w:hAnsi="Times New Roman"/>
          <w:sz w:val="24"/>
          <w:szCs w:val="24"/>
          <w:lang w:val="ru-RU"/>
        </w:rPr>
        <w:t>Няма данни предвиждания обект да попада в близост до чувствителни територии.</w:t>
      </w:r>
    </w:p>
    <w:p w:rsidR="00D3729F" w:rsidRPr="007D5081" w:rsidRDefault="00D3729F" w:rsidP="00227E60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bg-BG"/>
        </w:rPr>
      </w:pPr>
      <w:proofErr w:type="spellStart"/>
      <w:r w:rsidRPr="007D5081">
        <w:rPr>
          <w:rFonts w:ascii="Times New Roman" w:hAnsi="Times New Roman"/>
          <w:iCs/>
          <w:sz w:val="24"/>
          <w:szCs w:val="24"/>
        </w:rPr>
        <w:t>Не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се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очаква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трансгранично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въздействие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вследствие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инвестиционното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5081">
        <w:rPr>
          <w:rFonts w:ascii="Times New Roman" w:hAnsi="Times New Roman"/>
          <w:iCs/>
          <w:sz w:val="24"/>
          <w:szCs w:val="24"/>
        </w:rPr>
        <w:t>предложение</w:t>
      </w:r>
      <w:proofErr w:type="spellEnd"/>
      <w:r w:rsidRPr="007D5081">
        <w:rPr>
          <w:rFonts w:ascii="Times New Roman" w:hAnsi="Times New Roman"/>
          <w:iCs/>
          <w:sz w:val="24"/>
          <w:szCs w:val="24"/>
        </w:rPr>
        <w:t>.</w:t>
      </w:r>
    </w:p>
    <w:p w:rsidR="00292C30" w:rsidRPr="00227E60" w:rsidRDefault="00292C30" w:rsidP="00E22A1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1906" w:rsidRPr="00A468A7" w:rsidRDefault="00561906" w:rsidP="00227E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9.Съществуващо земеползване по границите на площадката или трасето на ИП;</w:t>
      </w:r>
    </w:p>
    <w:p w:rsidR="00F07DF1" w:rsidRPr="00A468A7" w:rsidRDefault="00F07DF1" w:rsidP="00227E60">
      <w:pPr>
        <w:spacing w:after="0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  <w:lang w:val="ru-RU" w:eastAsia="bg-BG"/>
        </w:rPr>
        <w:t xml:space="preserve">Земята, на която ще се изгражда инвестиционното намерение </w:t>
      </w:r>
      <w:r w:rsidRPr="00A468A7">
        <w:rPr>
          <w:rFonts w:ascii="Times New Roman" w:hAnsi="Times New Roman"/>
          <w:sz w:val="24"/>
          <w:szCs w:val="24"/>
          <w:lang w:eastAsia="bg-BG"/>
        </w:rPr>
        <w:t>e</w:t>
      </w:r>
      <w:r w:rsidRPr="00A468A7">
        <w:rPr>
          <w:rFonts w:ascii="Times New Roman" w:hAnsi="Times New Roman"/>
          <w:sz w:val="24"/>
          <w:szCs w:val="24"/>
          <w:lang w:val="ru-RU" w:eastAsia="bg-BG"/>
        </w:rPr>
        <w:t xml:space="preserve"> частна собственост. </w:t>
      </w:r>
      <w:r w:rsidRPr="00A468A7">
        <w:rPr>
          <w:rFonts w:ascii="Times New Roman" w:hAnsi="Times New Roman"/>
          <w:sz w:val="24"/>
          <w:szCs w:val="24"/>
        </w:rPr>
        <w:t xml:space="preserve">Инвестиционното предложение не засяга ползватели или собственици на съседни имоти нито в настоящия момент нито в бъдеще. </w:t>
      </w:r>
    </w:p>
    <w:p w:rsidR="00F07DF1" w:rsidRPr="00A468A7" w:rsidRDefault="00F07DF1" w:rsidP="006A2F39">
      <w:pPr>
        <w:spacing w:after="0" w:line="288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6BD1" w:rsidRPr="00B616B8" w:rsidRDefault="00C16BD1" w:rsidP="004F5D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10.</w:t>
      </w:r>
      <w:r w:rsidR="00282CFC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Чувствителни територии, в т.ч. чувствителни зони, уязвими зони, защитени зони, СОЗ около водоизточниците и съоръженията за ПБВ и около водоизточниците на минерални води, използвани за лечебни, профилактични, питейни и хигиенни нужди и др.;Национална екологична мрежа.</w:t>
      </w:r>
    </w:p>
    <w:p w:rsidR="00C16BD1" w:rsidRPr="004F5D23" w:rsidRDefault="00C16BD1" w:rsidP="00746B80">
      <w:pPr>
        <w:pStyle w:val="ColorfulList-Accent1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5D23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предложение, </w:t>
      </w:r>
      <w:r w:rsidRPr="004F5D23">
        <w:rPr>
          <w:rStyle w:val="Strong"/>
          <w:rFonts w:ascii="Times New Roman" w:hAnsi="Times New Roman"/>
          <w:b w:val="0"/>
          <w:szCs w:val="24"/>
        </w:rPr>
        <w:t>не</w:t>
      </w:r>
      <w:r w:rsidRPr="004F5D23">
        <w:rPr>
          <w:rFonts w:ascii="Times New Roman" w:hAnsi="Times New Roman"/>
          <w:b/>
          <w:sz w:val="24"/>
          <w:szCs w:val="24"/>
        </w:rPr>
        <w:t xml:space="preserve"> </w:t>
      </w:r>
      <w:r w:rsidRPr="004F5D23">
        <w:rPr>
          <w:rStyle w:val="Strong"/>
          <w:rFonts w:ascii="Times New Roman" w:hAnsi="Times New Roman"/>
          <w:b w:val="0"/>
          <w:szCs w:val="24"/>
        </w:rPr>
        <w:t>попада</w:t>
      </w:r>
      <w:r w:rsidRPr="004F5D23">
        <w:rPr>
          <w:rStyle w:val="Strong"/>
          <w:rFonts w:ascii="Times New Roman" w:hAnsi="Times New Roman"/>
          <w:szCs w:val="24"/>
        </w:rPr>
        <w:t xml:space="preserve"> </w:t>
      </w:r>
      <w:r w:rsidRPr="004F5D23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(ЗЗТ), както и в границите на защитени зони по Натура 2000. Най-близ</w:t>
      </w:r>
      <w:r w:rsidR="00282CFC" w:rsidRPr="004F5D23">
        <w:rPr>
          <w:rFonts w:ascii="Times New Roman" w:hAnsi="Times New Roman"/>
          <w:sz w:val="24"/>
          <w:szCs w:val="24"/>
        </w:rPr>
        <w:t xml:space="preserve">ката защитена зона е </w:t>
      </w:r>
      <w:r w:rsidR="0039724D" w:rsidRPr="007956CC">
        <w:rPr>
          <w:rFonts w:ascii="Times New Roman" w:hAnsi="Times New Roman"/>
          <w:sz w:val="24"/>
          <w:szCs w:val="24"/>
        </w:rPr>
        <w:t>BG000</w:t>
      </w:r>
      <w:r w:rsidR="0039724D">
        <w:rPr>
          <w:rFonts w:ascii="Times New Roman" w:hAnsi="Times New Roman"/>
          <w:sz w:val="24"/>
          <w:szCs w:val="24"/>
        </w:rPr>
        <w:t>2086</w:t>
      </w:r>
      <w:r w:rsidR="0039724D" w:rsidRPr="007956CC">
        <w:rPr>
          <w:rFonts w:ascii="Times New Roman" w:hAnsi="Times New Roman"/>
          <w:sz w:val="24"/>
          <w:szCs w:val="24"/>
        </w:rPr>
        <w:t xml:space="preserve"> „</w:t>
      </w:r>
      <w:r w:rsidR="0039724D">
        <w:rPr>
          <w:rFonts w:ascii="Times New Roman" w:hAnsi="Times New Roman"/>
          <w:sz w:val="24"/>
          <w:szCs w:val="24"/>
        </w:rPr>
        <w:t>Оризища Цалапица</w:t>
      </w:r>
      <w:r w:rsidR="0039724D" w:rsidRPr="002F1B56">
        <w:rPr>
          <w:rFonts w:ascii="Times New Roman" w:hAnsi="Times New Roman"/>
          <w:sz w:val="24"/>
          <w:szCs w:val="24"/>
        </w:rPr>
        <w:t xml:space="preserve"> </w:t>
      </w:r>
      <w:r w:rsidR="0026534D" w:rsidRPr="002F1B56">
        <w:rPr>
          <w:rFonts w:ascii="Times New Roman" w:hAnsi="Times New Roman"/>
          <w:sz w:val="24"/>
          <w:szCs w:val="24"/>
        </w:rPr>
        <w:t>“</w:t>
      </w:r>
      <w:r w:rsidR="00783AD9" w:rsidRPr="00105066">
        <w:rPr>
          <w:rFonts w:ascii="Times New Roman" w:hAnsi="Times New Roman"/>
          <w:color w:val="00080D"/>
          <w:sz w:val="24"/>
          <w:szCs w:val="24"/>
        </w:rPr>
        <w:t>.</w:t>
      </w:r>
    </w:p>
    <w:p w:rsidR="004F5D23" w:rsidRPr="004F5D23" w:rsidRDefault="004F5D23" w:rsidP="00746B80">
      <w:pPr>
        <w:spacing w:after="0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4F5D23">
        <w:rPr>
          <w:rFonts w:ascii="Times New Roman" w:hAnsi="Times New Roman"/>
          <w:sz w:val="24"/>
          <w:szCs w:val="24"/>
        </w:rPr>
        <w:t>Инвестиционното предложение не попада в границите на санитарно-охранителни зони около водоизточници и съоръжения за питейно-битово водоснабдяван.</w:t>
      </w:r>
    </w:p>
    <w:p w:rsidR="00561906" w:rsidRPr="00746B80" w:rsidRDefault="00561906" w:rsidP="00746B8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3CB6" w:rsidRPr="00A468A7" w:rsidRDefault="00AA3CB6" w:rsidP="00746B8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11.</w:t>
      </w:r>
      <w:r w:rsidR="00746B80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Други дейности, свързани с ИП (напр.добив на строителни материали, нов водопровод, добив или пренасяне на енергия, жилищно строителство)</w:t>
      </w:r>
    </w:p>
    <w:p w:rsidR="00AA3CB6" w:rsidRDefault="00AA3CB6" w:rsidP="00746B8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 други дейности, свързани с ИП, освен описаните.</w:t>
      </w:r>
    </w:p>
    <w:p w:rsidR="0082667F" w:rsidRPr="00A468A7" w:rsidRDefault="0082667F" w:rsidP="00746B8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CB6" w:rsidRPr="00A468A7" w:rsidRDefault="00AA3CB6" w:rsidP="00764B7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12.</w:t>
      </w:r>
      <w:r w:rsidR="00764B74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Необходимост от други разрешителни, свързани с ИП</w:t>
      </w:r>
    </w:p>
    <w:p w:rsidR="00AA3CB6" w:rsidRPr="00A468A7" w:rsidRDefault="00AA3CB6" w:rsidP="00764B7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За реализацията на инвестиционното предложение са необходими:</w:t>
      </w:r>
    </w:p>
    <w:p w:rsidR="00764B74" w:rsidRDefault="00764B74" w:rsidP="00764B7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4B74">
        <w:rPr>
          <w:rFonts w:ascii="Times New Roman" w:hAnsi="Times New Roman"/>
          <w:spacing w:val="-3"/>
          <w:sz w:val="24"/>
          <w:szCs w:val="24"/>
          <w:lang w:val="ru-RU"/>
        </w:rPr>
        <w:t xml:space="preserve">- по ЗВ - </w:t>
      </w:r>
      <w:r w:rsidRPr="00764B74">
        <w:rPr>
          <w:rFonts w:ascii="Times New Roman" w:hAnsi="Times New Roman"/>
          <w:sz w:val="24"/>
          <w:szCs w:val="24"/>
        </w:rPr>
        <w:t>разрешително за водовземане от подземни води, чрез ново водовземно съоръжение  от Басейнова дирекция– „Източнобеломорски район“.</w:t>
      </w:r>
    </w:p>
    <w:p w:rsidR="0082667F" w:rsidRPr="00764B74" w:rsidRDefault="0082667F" w:rsidP="00764B74">
      <w:pPr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</w:p>
    <w:p w:rsidR="00981962" w:rsidRPr="00A468A7" w:rsidRDefault="00981962" w:rsidP="002E1F5B">
      <w:pPr>
        <w:pStyle w:val="Heading2"/>
        <w:tabs>
          <w:tab w:val="left" w:pos="993"/>
        </w:tabs>
        <w:spacing w:before="0" w:after="120" w:line="288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A468A7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A468A7">
        <w:rPr>
          <w:rFonts w:ascii="Times New Roman" w:hAnsi="Times New Roman"/>
          <w:color w:val="auto"/>
          <w:sz w:val="24"/>
          <w:szCs w:val="24"/>
          <w:lang w:val="bg-BG"/>
        </w:rPr>
        <w:t>.</w:t>
      </w:r>
      <w:r w:rsidR="002E1F5B" w:rsidRPr="00A468A7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 w:rsidRPr="00A468A7">
        <w:rPr>
          <w:rFonts w:ascii="Times New Roman" w:hAnsi="Times New Roman"/>
          <w:color w:val="auto"/>
          <w:sz w:val="24"/>
          <w:szCs w:val="24"/>
          <w:lang w:val="bg-BG"/>
        </w:rPr>
        <w:t>МЕСТОПОЛОЖЕНИЕ НА ИП,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</w:t>
      </w: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1.</w:t>
      </w:r>
      <w:r w:rsidR="005275CE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Съществуващо и одобрено земеползване</w:t>
      </w:r>
    </w:p>
    <w:p w:rsidR="00925FC2" w:rsidRPr="00A468A7" w:rsidRDefault="00925FC2" w:rsidP="00FF3335">
      <w:pPr>
        <w:pStyle w:val="CharChar3CharCharCharChar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468A7">
        <w:rPr>
          <w:rFonts w:ascii="Times New Roman" w:hAnsi="Times New Roman"/>
          <w:sz w:val="24"/>
          <w:szCs w:val="24"/>
          <w:lang w:val="ru-RU"/>
        </w:rPr>
        <w:t>Имотът, в ко</w:t>
      </w:r>
      <w:r w:rsidRPr="00A468A7">
        <w:rPr>
          <w:rFonts w:ascii="Times New Roman" w:hAnsi="Times New Roman"/>
          <w:sz w:val="24"/>
          <w:szCs w:val="24"/>
          <w:lang w:val="bg-BG"/>
        </w:rPr>
        <w:t>й</w:t>
      </w:r>
      <w:r w:rsidRPr="00A468A7">
        <w:rPr>
          <w:rFonts w:ascii="Times New Roman" w:hAnsi="Times New Roman"/>
          <w:sz w:val="24"/>
          <w:szCs w:val="24"/>
          <w:lang w:val="ru-RU"/>
        </w:rPr>
        <w:t xml:space="preserve">то ще се реализира ИП е </w:t>
      </w:r>
      <w:r w:rsidR="00743AA7" w:rsidRPr="00A468A7">
        <w:rPr>
          <w:rFonts w:ascii="Times New Roman" w:hAnsi="Times New Roman"/>
          <w:sz w:val="24"/>
          <w:szCs w:val="24"/>
          <w:lang w:val="ru-RU"/>
        </w:rPr>
        <w:t xml:space="preserve">урбанизиран, в </w:t>
      </w:r>
      <w:r w:rsidR="00C644F6">
        <w:rPr>
          <w:rFonts w:ascii="Times New Roman" w:hAnsi="Times New Roman"/>
          <w:sz w:val="24"/>
          <w:szCs w:val="24"/>
          <w:lang w:val="ru-RU"/>
        </w:rPr>
        <w:t>землището</w:t>
      </w:r>
      <w:r w:rsidR="004A474C" w:rsidRPr="00A468A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73852">
        <w:rPr>
          <w:rFonts w:ascii="Times New Roman" w:hAnsi="Times New Roman"/>
          <w:sz w:val="24"/>
          <w:szCs w:val="24"/>
          <w:lang w:val="ru-RU"/>
        </w:rPr>
        <w:t>с</w:t>
      </w:r>
      <w:r w:rsidR="009F191B" w:rsidRPr="00A468A7">
        <w:rPr>
          <w:rFonts w:ascii="Times New Roman" w:hAnsi="Times New Roman"/>
          <w:sz w:val="24"/>
          <w:szCs w:val="24"/>
          <w:lang w:val="ru-RU"/>
        </w:rPr>
        <w:t>.</w:t>
      </w:r>
      <w:r w:rsidR="00070682" w:rsidRPr="00A468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3852">
        <w:rPr>
          <w:rFonts w:ascii="Times New Roman" w:hAnsi="Times New Roman"/>
          <w:sz w:val="24"/>
          <w:szCs w:val="24"/>
          <w:lang w:val="ru-RU"/>
        </w:rPr>
        <w:t>Царацово</w:t>
      </w:r>
      <w:r w:rsidRPr="00A468A7">
        <w:rPr>
          <w:rFonts w:ascii="Times New Roman" w:hAnsi="Times New Roman"/>
          <w:sz w:val="24"/>
          <w:szCs w:val="24"/>
          <w:lang w:val="ru-RU"/>
        </w:rPr>
        <w:t>.  Не се п</w:t>
      </w:r>
      <w:r w:rsidRPr="00A468A7">
        <w:rPr>
          <w:rFonts w:ascii="Times New Roman" w:hAnsi="Times New Roman"/>
          <w:sz w:val="24"/>
          <w:lang w:val="bg-BG"/>
        </w:rPr>
        <w:t>редвижда  промяна на функционалното п</w:t>
      </w:r>
      <w:proofErr w:type="spellStart"/>
      <w:r w:rsidRPr="00A468A7">
        <w:rPr>
          <w:rFonts w:ascii="Times New Roman" w:hAnsi="Times New Roman"/>
          <w:sz w:val="24"/>
        </w:rPr>
        <w:t>редназначение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на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имота</w:t>
      </w:r>
      <w:proofErr w:type="spellEnd"/>
      <w:r w:rsidRPr="00A468A7">
        <w:rPr>
          <w:rFonts w:ascii="Times New Roman" w:hAnsi="Times New Roman"/>
          <w:sz w:val="24"/>
          <w:lang w:val="bg-BG"/>
        </w:rPr>
        <w:t>.</w:t>
      </w:r>
    </w:p>
    <w:p w:rsidR="005275CE" w:rsidRPr="00A468A7" w:rsidRDefault="005275CE" w:rsidP="00FF333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2.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Мочурища, крайречни области, речни устия</w:t>
      </w:r>
    </w:p>
    <w:p w:rsidR="00981962" w:rsidRPr="00A468A7" w:rsidRDefault="00981962" w:rsidP="00FF3335">
      <w:pPr>
        <w:ind w:firstLine="709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 xml:space="preserve">Няма такива </w:t>
      </w: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3.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Крайбрежни зони и морска околна среда</w:t>
      </w:r>
    </w:p>
    <w:p w:rsidR="00981962" w:rsidRPr="00FF3335" w:rsidRDefault="00981962" w:rsidP="00FF3335">
      <w:pPr>
        <w:ind w:firstLine="709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 такива</w:t>
      </w: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4.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Планински и горски райони</w:t>
      </w:r>
    </w:p>
    <w:p w:rsidR="00981962" w:rsidRPr="00A468A7" w:rsidRDefault="00981962" w:rsidP="00FF3335">
      <w:pPr>
        <w:ind w:firstLine="709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 такива</w:t>
      </w: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5.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Защитени със закон територии</w:t>
      </w:r>
    </w:p>
    <w:p w:rsidR="00981962" w:rsidRPr="00A468A7" w:rsidRDefault="00981962" w:rsidP="00FF3335">
      <w:pPr>
        <w:ind w:firstLine="709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 такива</w:t>
      </w: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6.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Засегнати елементи от Националната екологична мрежа</w:t>
      </w:r>
    </w:p>
    <w:p w:rsidR="00981962" w:rsidRPr="00A468A7" w:rsidRDefault="00981962" w:rsidP="00FF3335">
      <w:pPr>
        <w:ind w:firstLine="709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</w:t>
      </w:r>
    </w:p>
    <w:p w:rsidR="00981962" w:rsidRPr="00A468A7" w:rsidRDefault="00981962" w:rsidP="00FF3335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7.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Ландшафт и обекти с историческа, културна или археологическа стойност</w:t>
      </w:r>
    </w:p>
    <w:p w:rsidR="00981962" w:rsidRPr="00A468A7" w:rsidRDefault="00981962" w:rsidP="00FF33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lastRenderedPageBreak/>
        <w:t xml:space="preserve">Ландшафта не се променя и запазва </w:t>
      </w:r>
      <w:r w:rsidR="008F689D" w:rsidRPr="00A468A7">
        <w:rPr>
          <w:rFonts w:ascii="Times New Roman" w:hAnsi="Times New Roman"/>
          <w:sz w:val="24"/>
          <w:szCs w:val="24"/>
        </w:rPr>
        <w:t>урбанизирания</w:t>
      </w:r>
      <w:r w:rsidRPr="00A468A7">
        <w:rPr>
          <w:rFonts w:ascii="Times New Roman" w:hAnsi="Times New Roman"/>
          <w:sz w:val="24"/>
          <w:szCs w:val="24"/>
        </w:rPr>
        <w:t xml:space="preserve"> си характер. Няма обекти с историческа, културна или археологическа стойност.</w:t>
      </w:r>
    </w:p>
    <w:p w:rsidR="00981962" w:rsidRPr="00A468A7" w:rsidRDefault="00981962" w:rsidP="00FF333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8.</w:t>
      </w:r>
      <w:r w:rsidR="00E1097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Територии и/или зони и обекти със специфичен санитарен статут или подлежащи на здравна защита</w:t>
      </w:r>
    </w:p>
    <w:p w:rsidR="00981962" w:rsidRPr="00A468A7" w:rsidRDefault="00981962" w:rsidP="00FF3335">
      <w:pPr>
        <w:ind w:firstLine="709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 такива</w:t>
      </w:r>
    </w:p>
    <w:p w:rsidR="00473749" w:rsidRPr="00A468A7" w:rsidRDefault="00473749" w:rsidP="00F863A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468A7">
        <w:rPr>
          <w:rFonts w:ascii="Times New Roman" w:hAnsi="Times New Roman"/>
          <w:b/>
          <w:sz w:val="24"/>
          <w:szCs w:val="24"/>
        </w:rPr>
        <w:t>.</w:t>
      </w:r>
      <w:r w:rsidR="00464952" w:rsidRPr="00A468A7">
        <w:rPr>
          <w:rFonts w:ascii="Times New Roman" w:hAnsi="Times New Roman"/>
          <w:b/>
          <w:sz w:val="24"/>
          <w:szCs w:val="24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</w:rPr>
        <w:t>ТИП И ХАРАКТЕРИСТИКА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ИП:</w:t>
      </w:r>
    </w:p>
    <w:p w:rsidR="00473749" w:rsidRPr="00A468A7" w:rsidRDefault="00473749" w:rsidP="00A2191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1.</w:t>
      </w:r>
      <w:r w:rsidR="00626920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Въздействие върху:</w:t>
      </w:r>
    </w:p>
    <w:p w:rsidR="00473749" w:rsidRPr="00A468A7" w:rsidRDefault="00473749" w:rsidP="00A21910">
      <w:pPr>
        <w:numPr>
          <w:ilvl w:val="0"/>
          <w:numId w:val="21"/>
        </w:numPr>
        <w:spacing w:after="0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</w:rPr>
        <w:t xml:space="preserve">населението и човешкото здраве – </w:t>
      </w:r>
      <w:r w:rsidRPr="00A468A7">
        <w:rPr>
          <w:rFonts w:ascii="Times New Roman" w:hAnsi="Times New Roman"/>
          <w:sz w:val="24"/>
          <w:szCs w:val="24"/>
        </w:rPr>
        <w:t xml:space="preserve">няма и не се очаква. </w:t>
      </w:r>
    </w:p>
    <w:p w:rsidR="00626920" w:rsidRPr="00A468A7" w:rsidRDefault="00626920" w:rsidP="00A219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A468A7">
        <w:rPr>
          <w:rFonts w:ascii="Times New Roman" w:hAnsi="Times New Roman"/>
          <w:sz w:val="24"/>
          <w:szCs w:val="24"/>
          <w:lang w:val="ru-RU" w:eastAsia="bg-BG"/>
        </w:rPr>
        <w:t>В близост няма обекти, които да подлежащите на здравна защита.</w:t>
      </w:r>
    </w:p>
    <w:p w:rsidR="00626920" w:rsidRPr="00A468A7" w:rsidRDefault="00626920" w:rsidP="003B5BDD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sz w:val="24"/>
          <w:lang w:val="bg-BG"/>
        </w:rPr>
      </w:pPr>
      <w:r w:rsidRPr="00A468A7">
        <w:rPr>
          <w:rFonts w:ascii="Times New Roman" w:hAnsi="Times New Roman"/>
          <w:sz w:val="24"/>
          <w:lang w:val="bg-BG"/>
        </w:rPr>
        <w:t>Териториалният обхват на въздействието е ограничен само в рамките на разглеждания имот.</w:t>
      </w:r>
    </w:p>
    <w:p w:rsidR="00473749" w:rsidRPr="00A468A7" w:rsidRDefault="00473749" w:rsidP="00823E2C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</w:rPr>
        <w:t xml:space="preserve">материалните активи – </w:t>
      </w:r>
      <w:r w:rsidRPr="00A468A7">
        <w:rPr>
          <w:rFonts w:ascii="Times New Roman" w:hAnsi="Times New Roman"/>
          <w:sz w:val="24"/>
          <w:szCs w:val="24"/>
        </w:rPr>
        <w:t>не се засягат материални активи на други собственици</w:t>
      </w:r>
      <w:r w:rsidR="00F51C10" w:rsidRPr="00A468A7">
        <w:rPr>
          <w:rFonts w:ascii="Times New Roman" w:hAnsi="Times New Roman"/>
          <w:sz w:val="24"/>
          <w:szCs w:val="24"/>
        </w:rPr>
        <w:t>.</w:t>
      </w:r>
    </w:p>
    <w:p w:rsidR="00473749" w:rsidRPr="00A468A7" w:rsidRDefault="00473749" w:rsidP="00823E2C">
      <w:pPr>
        <w:numPr>
          <w:ilvl w:val="0"/>
          <w:numId w:val="21"/>
        </w:numPr>
        <w:spacing w:after="0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</w:rPr>
        <w:t xml:space="preserve">културното наследство </w:t>
      </w:r>
      <w:r w:rsidRPr="00A468A7">
        <w:rPr>
          <w:rFonts w:ascii="Times New Roman" w:hAnsi="Times New Roman"/>
          <w:sz w:val="24"/>
          <w:szCs w:val="24"/>
        </w:rPr>
        <w:t>– не се засяга</w:t>
      </w:r>
      <w:r w:rsidR="00F51C10" w:rsidRPr="00A468A7">
        <w:rPr>
          <w:rFonts w:ascii="Times New Roman" w:hAnsi="Times New Roman"/>
          <w:b/>
          <w:sz w:val="24"/>
          <w:szCs w:val="24"/>
        </w:rPr>
        <w:t>.</w:t>
      </w:r>
    </w:p>
    <w:p w:rsidR="00622006" w:rsidRPr="00A468A7" w:rsidRDefault="00473749" w:rsidP="001A0E11">
      <w:pPr>
        <w:numPr>
          <w:ilvl w:val="0"/>
          <w:numId w:val="21"/>
        </w:numPr>
        <w:spacing w:after="0"/>
        <w:ind w:left="0" w:firstLine="709"/>
        <w:jc w:val="both"/>
        <w:rPr>
          <w:rFonts w:ascii="Verdana" w:hAnsi="Verdana"/>
          <w:szCs w:val="20"/>
        </w:rPr>
      </w:pPr>
      <w:r w:rsidRPr="00A468A7">
        <w:rPr>
          <w:rFonts w:ascii="Times New Roman" w:hAnsi="Times New Roman"/>
          <w:b/>
          <w:sz w:val="24"/>
          <w:szCs w:val="24"/>
        </w:rPr>
        <w:t xml:space="preserve">въздуха </w:t>
      </w:r>
      <w:r w:rsidRPr="00A468A7">
        <w:rPr>
          <w:rFonts w:ascii="Times New Roman" w:hAnsi="Times New Roman"/>
          <w:sz w:val="24"/>
          <w:szCs w:val="24"/>
        </w:rPr>
        <w:t>– качеството на</w:t>
      </w:r>
      <w:r w:rsidR="00FA0E9B" w:rsidRPr="00A468A7">
        <w:rPr>
          <w:rFonts w:ascii="Times New Roman" w:hAnsi="Times New Roman"/>
          <w:sz w:val="24"/>
          <w:szCs w:val="24"/>
        </w:rPr>
        <w:t xml:space="preserve"> въздуха в района не се засяга. </w:t>
      </w:r>
      <w:r w:rsidR="00155EBE" w:rsidRPr="00A468A7">
        <w:rPr>
          <w:sz w:val="24"/>
          <w:lang w:val="ru-RU" w:eastAsia="bg-BG"/>
        </w:rPr>
        <w:t xml:space="preserve"> </w:t>
      </w:r>
      <w:r w:rsidR="00A635C5" w:rsidRPr="00A468A7">
        <w:rPr>
          <w:sz w:val="24"/>
        </w:rPr>
        <w:t xml:space="preserve"> </w:t>
      </w:r>
    </w:p>
    <w:p w:rsidR="00823E2C" w:rsidRPr="00A468A7" w:rsidRDefault="00473749" w:rsidP="001A0E11">
      <w:pPr>
        <w:numPr>
          <w:ilvl w:val="0"/>
          <w:numId w:val="21"/>
        </w:numPr>
        <w:spacing w:after="0"/>
        <w:ind w:left="0" w:firstLine="709"/>
        <w:jc w:val="both"/>
        <w:rPr>
          <w:rFonts w:ascii="Verdana" w:hAnsi="Verdana"/>
          <w:szCs w:val="20"/>
        </w:rPr>
      </w:pPr>
      <w:r w:rsidRPr="00A468A7">
        <w:rPr>
          <w:rFonts w:ascii="Times New Roman" w:hAnsi="Times New Roman"/>
          <w:b/>
          <w:sz w:val="24"/>
          <w:szCs w:val="24"/>
        </w:rPr>
        <w:t xml:space="preserve">водата </w:t>
      </w:r>
      <w:r w:rsidRPr="00A468A7">
        <w:rPr>
          <w:rFonts w:ascii="Times New Roman" w:hAnsi="Times New Roman"/>
          <w:sz w:val="24"/>
          <w:szCs w:val="24"/>
        </w:rPr>
        <w:t xml:space="preserve">– </w:t>
      </w:r>
      <w:r w:rsidR="00622006" w:rsidRPr="00A468A7">
        <w:rPr>
          <w:rFonts w:ascii="Times New Roman" w:hAnsi="Times New Roman"/>
          <w:sz w:val="24"/>
          <w:szCs w:val="24"/>
        </w:rPr>
        <w:t>п</w:t>
      </w:r>
      <w:r w:rsidR="00622006" w:rsidRPr="00A468A7">
        <w:rPr>
          <w:rFonts w:ascii="Times New Roman" w:hAnsi="Times New Roman"/>
          <w:sz w:val="24"/>
          <w:szCs w:val="24"/>
          <w:lang w:val="ru-RU" w:eastAsia="bg-BG"/>
        </w:rPr>
        <w:t xml:space="preserve">редвижда се нормална и продължителна експлоатация на съоръжението. Използването на подземните води ще се извършва по реда и условията на издаденото  Разрешителното за водовземане от подземни води, чрез нови водовземни съоръжения на Басейнова Дирекция – </w:t>
      </w:r>
      <w:r w:rsidR="00622006" w:rsidRPr="00A468A7">
        <w:rPr>
          <w:rFonts w:ascii="Times New Roman" w:hAnsi="Times New Roman"/>
          <w:sz w:val="24"/>
          <w:szCs w:val="24"/>
          <w:lang w:eastAsia="bg-BG"/>
        </w:rPr>
        <w:t>„</w:t>
      </w:r>
      <w:r w:rsidR="00622006" w:rsidRPr="00A468A7">
        <w:rPr>
          <w:rFonts w:ascii="Times New Roman" w:hAnsi="Times New Roman"/>
          <w:sz w:val="24"/>
          <w:szCs w:val="24"/>
          <w:lang w:val="ru-RU" w:eastAsia="bg-BG"/>
        </w:rPr>
        <w:t>Източнобеломорски район</w:t>
      </w:r>
      <w:r w:rsidR="00622006" w:rsidRPr="00A468A7">
        <w:rPr>
          <w:rFonts w:ascii="Times New Roman" w:hAnsi="Times New Roman"/>
          <w:sz w:val="24"/>
          <w:szCs w:val="24"/>
          <w:lang w:eastAsia="bg-BG"/>
        </w:rPr>
        <w:t>”</w:t>
      </w:r>
      <w:r w:rsidR="00622006" w:rsidRPr="00A468A7">
        <w:rPr>
          <w:rFonts w:ascii="Times New Roman" w:hAnsi="Times New Roman"/>
          <w:sz w:val="24"/>
          <w:szCs w:val="24"/>
          <w:lang w:val="ru-RU" w:eastAsia="bg-BG"/>
        </w:rPr>
        <w:t>.</w:t>
      </w:r>
      <w:r w:rsidR="00622006" w:rsidRPr="00A468A7">
        <w:rPr>
          <w:rFonts w:ascii="Times New Roman" w:hAnsi="Times New Roman"/>
          <w:sz w:val="24"/>
          <w:szCs w:val="24"/>
          <w:lang w:eastAsia="bg-BG"/>
        </w:rPr>
        <w:t xml:space="preserve"> При спазване на условията зададени по разрешителния режим е невъзможно неблагоприятно въздействие върху подземните и повърхностни води.</w:t>
      </w:r>
    </w:p>
    <w:p w:rsidR="00942BC1" w:rsidRPr="00A468A7" w:rsidRDefault="00473749" w:rsidP="00942BC1">
      <w:pPr>
        <w:numPr>
          <w:ilvl w:val="0"/>
          <w:numId w:val="21"/>
        </w:numPr>
        <w:spacing w:after="0"/>
        <w:ind w:left="0" w:firstLine="709"/>
        <w:jc w:val="both"/>
        <w:rPr>
          <w:rFonts w:ascii="Verdana" w:hAnsi="Verdana"/>
          <w:szCs w:val="20"/>
        </w:rPr>
      </w:pPr>
      <w:r w:rsidRPr="00A468A7">
        <w:rPr>
          <w:rFonts w:ascii="Times New Roman" w:hAnsi="Times New Roman"/>
          <w:b/>
          <w:sz w:val="24"/>
          <w:szCs w:val="24"/>
        </w:rPr>
        <w:t xml:space="preserve">почвата </w:t>
      </w:r>
      <w:r w:rsidRPr="00A468A7">
        <w:rPr>
          <w:rFonts w:ascii="Times New Roman" w:hAnsi="Times New Roman"/>
          <w:sz w:val="24"/>
          <w:szCs w:val="24"/>
        </w:rPr>
        <w:t xml:space="preserve">– </w:t>
      </w:r>
      <w:r w:rsidR="00823E2C" w:rsidRPr="00A468A7">
        <w:rPr>
          <w:rFonts w:ascii="Times New Roman" w:hAnsi="Times New Roman"/>
          <w:sz w:val="24"/>
          <w:szCs w:val="24"/>
        </w:rPr>
        <w:t>н</w:t>
      </w:r>
      <w:r w:rsidR="00823E2C" w:rsidRPr="00A468A7">
        <w:rPr>
          <w:rFonts w:ascii="Times New Roman" w:hAnsi="Times New Roman"/>
          <w:sz w:val="24"/>
          <w:szCs w:val="24"/>
          <w:lang w:val="ru-RU" w:eastAsia="bg-BG"/>
        </w:rPr>
        <w:t>арушенията на почвата ще бъдат в рамките на отредения терен. Почистването на терена от строителни отпадъци и подготовката на почвата, предшествуваща озеленяването на обекта</w:t>
      </w:r>
      <w:r w:rsidR="00823E2C" w:rsidRPr="00A468A7">
        <w:rPr>
          <w:rFonts w:ascii="Times New Roman" w:hAnsi="Times New Roman"/>
          <w:sz w:val="24"/>
          <w:szCs w:val="24"/>
          <w:lang w:eastAsia="bg-BG"/>
        </w:rPr>
        <w:t xml:space="preserve"> ще намалят в</w:t>
      </w:r>
      <w:r w:rsidR="00823E2C" w:rsidRPr="00A468A7">
        <w:rPr>
          <w:rFonts w:ascii="Times New Roman" w:hAnsi="Times New Roman"/>
          <w:sz w:val="24"/>
          <w:szCs w:val="24"/>
          <w:lang w:val="ru-RU" w:eastAsia="bg-BG"/>
        </w:rPr>
        <w:t>ъздействието при експлоатацията на обекта.</w:t>
      </w:r>
      <w:r w:rsidR="00942BC1" w:rsidRPr="00A468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823E2C" w:rsidRPr="00A468A7">
        <w:rPr>
          <w:rFonts w:ascii="Times New Roman" w:hAnsi="Times New Roman"/>
          <w:sz w:val="24"/>
          <w:szCs w:val="24"/>
          <w:lang w:val="ru-RU" w:eastAsia="bg-BG"/>
        </w:rPr>
        <w:t xml:space="preserve">В периода на експлоатация не се очаква изхвърляне на вещества и отпадъци, които биха замърсили почвите. </w:t>
      </w:r>
      <w:r w:rsidR="00823E2C" w:rsidRPr="00A468A7">
        <w:rPr>
          <w:rFonts w:ascii="Times New Roman" w:hAnsi="Times New Roman"/>
          <w:bCs/>
          <w:sz w:val="24"/>
          <w:szCs w:val="24"/>
          <w:lang w:eastAsia="bg-BG"/>
        </w:rPr>
        <w:t>Естеството на дейността не налага използването на  опасни химични вещ</w:t>
      </w:r>
      <w:r w:rsidR="00853C0A" w:rsidRPr="00A468A7">
        <w:rPr>
          <w:rFonts w:ascii="Times New Roman" w:hAnsi="Times New Roman"/>
          <w:bCs/>
          <w:sz w:val="24"/>
          <w:szCs w:val="24"/>
          <w:lang w:eastAsia="bg-BG"/>
        </w:rPr>
        <w:t xml:space="preserve">ества. </w:t>
      </w:r>
    </w:p>
    <w:p w:rsidR="00473749" w:rsidRPr="00942BC1" w:rsidRDefault="00473749" w:rsidP="00942BC1">
      <w:pPr>
        <w:numPr>
          <w:ilvl w:val="0"/>
          <w:numId w:val="21"/>
        </w:numPr>
        <w:spacing w:after="0"/>
        <w:ind w:left="0" w:firstLine="709"/>
        <w:jc w:val="both"/>
        <w:rPr>
          <w:rFonts w:ascii="Verdana" w:hAnsi="Verdana"/>
          <w:szCs w:val="20"/>
        </w:rPr>
      </w:pPr>
      <w:r w:rsidRPr="00A468A7">
        <w:rPr>
          <w:rFonts w:ascii="Times New Roman" w:hAnsi="Times New Roman"/>
          <w:b/>
          <w:sz w:val="24"/>
          <w:szCs w:val="24"/>
        </w:rPr>
        <w:t>земните недра</w:t>
      </w:r>
      <w:r w:rsidRPr="00A468A7">
        <w:rPr>
          <w:rFonts w:ascii="Times New Roman" w:hAnsi="Times New Roman"/>
          <w:sz w:val="24"/>
          <w:szCs w:val="24"/>
        </w:rPr>
        <w:t xml:space="preserve"> – </w:t>
      </w:r>
      <w:r w:rsidR="00853C0A" w:rsidRPr="00A468A7">
        <w:rPr>
          <w:rFonts w:ascii="Times New Roman" w:hAnsi="Times New Roman"/>
          <w:sz w:val="24"/>
          <w:szCs w:val="24"/>
        </w:rPr>
        <w:t>п</w:t>
      </w:r>
      <w:r w:rsidR="008E6DF6" w:rsidRPr="00A468A7">
        <w:rPr>
          <w:rFonts w:ascii="Times New Roman" w:hAnsi="Times New Roman"/>
          <w:sz w:val="24"/>
          <w:szCs w:val="24"/>
        </w:rPr>
        <w:t>роеткният тръбен</w:t>
      </w:r>
      <w:r w:rsidR="003E72F1" w:rsidRPr="00A468A7">
        <w:rPr>
          <w:rFonts w:ascii="Times New Roman" w:hAnsi="Times New Roman"/>
          <w:sz w:val="24"/>
          <w:szCs w:val="24"/>
        </w:rPr>
        <w:t xml:space="preserve"> кладенец ще е с дълбочина до 2</w:t>
      </w:r>
      <w:r w:rsidR="002362D5">
        <w:rPr>
          <w:rFonts w:ascii="Times New Roman" w:hAnsi="Times New Roman"/>
          <w:sz w:val="24"/>
          <w:szCs w:val="24"/>
        </w:rPr>
        <w:t>4</w:t>
      </w:r>
      <w:r w:rsidR="008E6DF6" w:rsidRPr="00A468A7">
        <w:rPr>
          <w:rFonts w:ascii="Times New Roman" w:hAnsi="Times New Roman"/>
          <w:sz w:val="24"/>
          <w:szCs w:val="24"/>
        </w:rPr>
        <w:t xml:space="preserve"> м и спрямо разглежданата територия попада в подземно водно тяло „Порови води в Кватернер – Горнотракийска низина“ с код BG3G000000Q013. </w:t>
      </w:r>
      <w:r w:rsidR="00003DF6" w:rsidRPr="00A468A7">
        <w:rPr>
          <w:rFonts w:ascii="Times New Roman" w:hAnsi="Times New Roman"/>
          <w:sz w:val="24"/>
          <w:szCs w:val="24"/>
        </w:rPr>
        <w:t>От р</w:t>
      </w:r>
      <w:r w:rsidR="00C81C72" w:rsidRPr="00A468A7">
        <w:rPr>
          <w:rFonts w:ascii="Times New Roman" w:hAnsi="Times New Roman"/>
          <w:sz w:val="24"/>
          <w:szCs w:val="24"/>
        </w:rPr>
        <w:t>еализацията не се очаква да</w:t>
      </w:r>
      <w:r w:rsidR="00C81C72">
        <w:rPr>
          <w:rFonts w:ascii="Times New Roman" w:hAnsi="Times New Roman"/>
          <w:sz w:val="24"/>
          <w:szCs w:val="24"/>
        </w:rPr>
        <w:t xml:space="preserve"> бъде</w:t>
      </w:r>
      <w:r w:rsidR="00003DF6" w:rsidRPr="00942BC1">
        <w:rPr>
          <w:rFonts w:ascii="Times New Roman" w:hAnsi="Times New Roman"/>
          <w:sz w:val="24"/>
          <w:szCs w:val="24"/>
        </w:rPr>
        <w:t xml:space="preserve"> засегнат</w:t>
      </w:r>
      <w:r w:rsidR="00C81C72">
        <w:rPr>
          <w:rFonts w:ascii="Times New Roman" w:hAnsi="Times New Roman"/>
          <w:sz w:val="24"/>
          <w:szCs w:val="24"/>
        </w:rPr>
        <w:t xml:space="preserve"> </w:t>
      </w:r>
      <w:r w:rsidR="00003DF6" w:rsidRPr="00942BC1">
        <w:rPr>
          <w:rFonts w:ascii="Times New Roman" w:hAnsi="Times New Roman"/>
          <w:sz w:val="24"/>
          <w:szCs w:val="24"/>
        </w:rPr>
        <w:t>нито един критерий за определените – добро количество и добро химично състояние на ПВТ.</w:t>
      </w:r>
      <w:r w:rsidR="00853C0A" w:rsidRPr="00942BC1">
        <w:rPr>
          <w:rFonts w:ascii="Times New Roman" w:hAnsi="Times New Roman"/>
          <w:sz w:val="24"/>
          <w:szCs w:val="24"/>
        </w:rPr>
        <w:t xml:space="preserve"> ИП не предвижда изп</w:t>
      </w:r>
      <w:r w:rsidRPr="00942BC1">
        <w:rPr>
          <w:rFonts w:ascii="Times New Roman" w:hAnsi="Times New Roman"/>
          <w:sz w:val="24"/>
          <w:szCs w:val="24"/>
        </w:rPr>
        <w:t>олзване на взрив.</w:t>
      </w:r>
    </w:p>
    <w:p w:rsidR="006C325F" w:rsidRPr="006C325F" w:rsidRDefault="00473749" w:rsidP="006C325F">
      <w:pPr>
        <w:numPr>
          <w:ilvl w:val="0"/>
          <w:numId w:val="21"/>
        </w:numPr>
        <w:spacing w:after="0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6C325F">
        <w:rPr>
          <w:rFonts w:ascii="Times New Roman" w:hAnsi="Times New Roman"/>
          <w:b/>
          <w:sz w:val="24"/>
          <w:szCs w:val="24"/>
        </w:rPr>
        <w:t xml:space="preserve">ландшафта </w:t>
      </w:r>
      <w:r w:rsidRPr="006C325F">
        <w:rPr>
          <w:rFonts w:ascii="Times New Roman" w:hAnsi="Times New Roman"/>
          <w:sz w:val="24"/>
          <w:szCs w:val="24"/>
        </w:rPr>
        <w:t xml:space="preserve">– не се променя и </w:t>
      </w:r>
      <w:r w:rsidR="006C325F" w:rsidRPr="006C325F">
        <w:rPr>
          <w:rFonts w:ascii="Times New Roman" w:hAnsi="Times New Roman"/>
          <w:sz w:val="24"/>
          <w:szCs w:val="24"/>
        </w:rPr>
        <w:t xml:space="preserve">си </w:t>
      </w:r>
      <w:r w:rsidRPr="006C325F">
        <w:rPr>
          <w:rFonts w:ascii="Times New Roman" w:hAnsi="Times New Roman"/>
          <w:sz w:val="24"/>
          <w:szCs w:val="24"/>
        </w:rPr>
        <w:t>запазва характер</w:t>
      </w:r>
      <w:r w:rsidR="006C325F" w:rsidRPr="006C325F">
        <w:rPr>
          <w:rFonts w:ascii="Times New Roman" w:hAnsi="Times New Roman"/>
          <w:sz w:val="24"/>
          <w:szCs w:val="24"/>
        </w:rPr>
        <w:t>а</w:t>
      </w:r>
      <w:r w:rsidRPr="006C325F">
        <w:rPr>
          <w:rFonts w:ascii="Times New Roman" w:hAnsi="Times New Roman"/>
          <w:sz w:val="24"/>
          <w:szCs w:val="24"/>
        </w:rPr>
        <w:t xml:space="preserve">, </w:t>
      </w:r>
      <w:r w:rsidR="006C325F" w:rsidRPr="006C325F">
        <w:rPr>
          <w:rFonts w:ascii="Times New Roman" w:hAnsi="Times New Roman"/>
          <w:sz w:val="24"/>
          <w:szCs w:val="24"/>
        </w:rPr>
        <w:t>с минимално изменение.</w:t>
      </w:r>
    </w:p>
    <w:p w:rsidR="00473749" w:rsidRPr="006C325F" w:rsidRDefault="006C325F" w:rsidP="006C325F">
      <w:pPr>
        <w:numPr>
          <w:ilvl w:val="0"/>
          <w:numId w:val="21"/>
        </w:numPr>
        <w:spacing w:after="0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6C325F">
        <w:rPr>
          <w:rFonts w:ascii="Times New Roman" w:hAnsi="Times New Roman"/>
          <w:b/>
          <w:sz w:val="24"/>
          <w:szCs w:val="24"/>
        </w:rPr>
        <w:t xml:space="preserve"> </w:t>
      </w:r>
      <w:r w:rsidR="00473749" w:rsidRPr="006C325F">
        <w:rPr>
          <w:rFonts w:ascii="Times New Roman" w:hAnsi="Times New Roman"/>
          <w:b/>
          <w:sz w:val="24"/>
          <w:szCs w:val="24"/>
        </w:rPr>
        <w:t xml:space="preserve">климата – </w:t>
      </w:r>
      <w:r w:rsidR="00473749" w:rsidRPr="006C325F">
        <w:rPr>
          <w:rFonts w:ascii="Times New Roman" w:hAnsi="Times New Roman"/>
          <w:sz w:val="24"/>
          <w:szCs w:val="24"/>
        </w:rPr>
        <w:t>не се променя</w:t>
      </w:r>
    </w:p>
    <w:p w:rsidR="00473749" w:rsidRPr="00922E66" w:rsidRDefault="00473749" w:rsidP="00922E66">
      <w:pPr>
        <w:numPr>
          <w:ilvl w:val="0"/>
          <w:numId w:val="21"/>
        </w:numPr>
        <w:spacing w:after="0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922E66">
        <w:rPr>
          <w:rFonts w:ascii="Times New Roman" w:hAnsi="Times New Roman"/>
          <w:b/>
          <w:sz w:val="24"/>
          <w:szCs w:val="24"/>
        </w:rPr>
        <w:lastRenderedPageBreak/>
        <w:t>биологичното разнообразие и неговите елементи</w:t>
      </w:r>
      <w:r w:rsidRPr="00922E66">
        <w:rPr>
          <w:rFonts w:ascii="Times New Roman" w:hAnsi="Times New Roman"/>
          <w:sz w:val="24"/>
          <w:szCs w:val="24"/>
        </w:rPr>
        <w:t xml:space="preserve"> – флората и фауната не се засягат, липсва трайна дървесна растителност и местообитания на редки и защитени видове</w:t>
      </w:r>
    </w:p>
    <w:p w:rsidR="00473749" w:rsidRPr="00922E66" w:rsidRDefault="00473749" w:rsidP="00922E66">
      <w:pPr>
        <w:numPr>
          <w:ilvl w:val="0"/>
          <w:numId w:val="21"/>
        </w:numPr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922E66">
        <w:rPr>
          <w:rFonts w:ascii="Times New Roman" w:hAnsi="Times New Roman"/>
          <w:b/>
          <w:sz w:val="24"/>
          <w:szCs w:val="24"/>
        </w:rPr>
        <w:t>защитените територии</w:t>
      </w:r>
      <w:r w:rsidRPr="00922E66">
        <w:rPr>
          <w:rFonts w:ascii="Times New Roman" w:hAnsi="Times New Roman"/>
          <w:sz w:val="24"/>
          <w:szCs w:val="24"/>
        </w:rPr>
        <w:t xml:space="preserve"> -  не се засягат</w:t>
      </w:r>
    </w:p>
    <w:p w:rsidR="00473749" w:rsidRPr="00A468A7" w:rsidRDefault="00473749" w:rsidP="00832F8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2.</w:t>
      </w:r>
      <w:r w:rsidR="00832F80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Въздействие върху елементите на Националната екологична мрежа, включително на разположените в близост до ИП</w:t>
      </w:r>
    </w:p>
    <w:p w:rsidR="00E85DA1" w:rsidRPr="00A468A7" w:rsidRDefault="00C00228" w:rsidP="00E85DA1">
      <w:pPr>
        <w:pStyle w:val="ColorfulList-Accent1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 xml:space="preserve">Инвестиционното намерение не засяга елементи на Националната екологична мрежа. </w:t>
      </w:r>
      <w:r w:rsidRPr="00A468A7">
        <w:rPr>
          <w:rFonts w:ascii="Times New Roman" w:hAnsi="Times New Roman"/>
          <w:sz w:val="24"/>
          <w:szCs w:val="24"/>
          <w:lang w:val="ru-RU" w:eastAsia="bg-BG"/>
        </w:rPr>
        <w:t xml:space="preserve">Теренът, предвиден за реализация на инвестиционното предложение не попада в границите на защитени територии по смисъла на Закона за защитените територии и в обхвата на защитени зони, съгласно Закона за биологичното разнообразие. Най- близко разположена е защитена зона </w:t>
      </w:r>
      <w:r w:rsidR="0039724D" w:rsidRPr="007956CC">
        <w:rPr>
          <w:rFonts w:ascii="Times New Roman" w:hAnsi="Times New Roman"/>
          <w:sz w:val="24"/>
          <w:szCs w:val="24"/>
        </w:rPr>
        <w:t>BG000</w:t>
      </w:r>
      <w:r w:rsidR="0039724D">
        <w:rPr>
          <w:rFonts w:ascii="Times New Roman" w:hAnsi="Times New Roman"/>
          <w:sz w:val="24"/>
          <w:szCs w:val="24"/>
        </w:rPr>
        <w:t>2086</w:t>
      </w:r>
      <w:r w:rsidR="0039724D" w:rsidRPr="007956CC">
        <w:rPr>
          <w:rFonts w:ascii="Times New Roman" w:hAnsi="Times New Roman"/>
          <w:sz w:val="24"/>
          <w:szCs w:val="24"/>
        </w:rPr>
        <w:t xml:space="preserve"> „</w:t>
      </w:r>
      <w:r w:rsidR="0039724D">
        <w:rPr>
          <w:rFonts w:ascii="Times New Roman" w:hAnsi="Times New Roman"/>
          <w:sz w:val="24"/>
          <w:szCs w:val="24"/>
        </w:rPr>
        <w:t>Оризища Цалапица</w:t>
      </w:r>
      <w:r w:rsidR="0039724D" w:rsidRPr="002F1B56">
        <w:rPr>
          <w:rFonts w:ascii="Times New Roman" w:hAnsi="Times New Roman"/>
          <w:sz w:val="24"/>
          <w:szCs w:val="24"/>
        </w:rPr>
        <w:t xml:space="preserve"> </w:t>
      </w:r>
      <w:r w:rsidR="0026534D" w:rsidRPr="002F1B56">
        <w:rPr>
          <w:rFonts w:ascii="Times New Roman" w:hAnsi="Times New Roman"/>
          <w:sz w:val="24"/>
          <w:szCs w:val="24"/>
        </w:rPr>
        <w:t>“</w:t>
      </w:r>
      <w:r w:rsidR="00E85DA1" w:rsidRPr="00A468A7">
        <w:rPr>
          <w:rFonts w:ascii="Times New Roman" w:hAnsi="Times New Roman"/>
          <w:color w:val="00080D"/>
          <w:sz w:val="24"/>
          <w:szCs w:val="24"/>
        </w:rPr>
        <w:t>.</w:t>
      </w:r>
    </w:p>
    <w:p w:rsidR="00BA004C" w:rsidRPr="00A468A7" w:rsidRDefault="00385BD6" w:rsidP="00BA004C">
      <w:pPr>
        <w:pStyle w:val="ColorfulList-Accent1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И към</w:t>
      </w:r>
      <w:r w:rsidR="00473749" w:rsidRPr="00A468A7">
        <w:rPr>
          <w:rFonts w:ascii="Times New Roman" w:hAnsi="Times New Roman"/>
          <w:sz w:val="24"/>
          <w:szCs w:val="24"/>
        </w:rPr>
        <w:t xml:space="preserve"> момента територията е </w:t>
      </w:r>
      <w:r w:rsidRPr="00A468A7">
        <w:rPr>
          <w:rFonts w:ascii="Times New Roman" w:hAnsi="Times New Roman"/>
          <w:sz w:val="24"/>
          <w:szCs w:val="24"/>
        </w:rPr>
        <w:t>урбанизирана,</w:t>
      </w:r>
      <w:r w:rsidR="00473749" w:rsidRPr="00A468A7">
        <w:rPr>
          <w:rFonts w:ascii="Times New Roman" w:hAnsi="Times New Roman"/>
          <w:sz w:val="24"/>
          <w:szCs w:val="24"/>
        </w:rPr>
        <w:t xml:space="preserve"> </w:t>
      </w:r>
      <w:r w:rsidRPr="00A468A7">
        <w:rPr>
          <w:rFonts w:ascii="Times New Roman" w:hAnsi="Times New Roman"/>
          <w:sz w:val="24"/>
          <w:szCs w:val="24"/>
        </w:rPr>
        <w:t>п</w:t>
      </w:r>
      <w:r w:rsidR="00473749" w:rsidRPr="00A468A7">
        <w:rPr>
          <w:rFonts w:ascii="Times New Roman" w:hAnsi="Times New Roman"/>
          <w:sz w:val="24"/>
          <w:szCs w:val="24"/>
        </w:rPr>
        <w:t>оради това, не се очаква негативно въздействие от реализирането на инвестиционното предложение, върху предмета и целите на опазване на най-близката защитена зона.</w:t>
      </w:r>
    </w:p>
    <w:p w:rsidR="00473749" w:rsidRPr="00A468A7" w:rsidRDefault="00473749" w:rsidP="00A761FD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3.</w:t>
      </w:r>
      <w:r w:rsidR="00B47A6C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Очакваните последици, произтичащи от уязвимостта на ИП от риск от големи аварии и/или бедствия</w:t>
      </w:r>
    </w:p>
    <w:p w:rsidR="00BA004C" w:rsidRPr="00A468A7" w:rsidRDefault="00473749" w:rsidP="00BA004C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Няма такива</w:t>
      </w:r>
    </w:p>
    <w:p w:rsidR="00605996" w:rsidRPr="00A468A7" w:rsidRDefault="00473749" w:rsidP="00605996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4.</w:t>
      </w:r>
      <w:r w:rsidR="00605996" w:rsidRPr="00A468A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proofErr w:type="spellStart"/>
      <w:r w:rsidRPr="00A468A7">
        <w:rPr>
          <w:rFonts w:ascii="Times New Roman" w:hAnsi="Times New Roman"/>
          <w:b/>
          <w:sz w:val="24"/>
          <w:szCs w:val="24"/>
          <w:u w:val="single"/>
        </w:rPr>
        <w:t>Вид</w:t>
      </w:r>
      <w:proofErr w:type="spellEnd"/>
      <w:r w:rsidRPr="00A468A7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Pr="00A468A7">
        <w:rPr>
          <w:rFonts w:ascii="Times New Roman" w:hAnsi="Times New Roman"/>
          <w:b/>
          <w:sz w:val="24"/>
          <w:szCs w:val="24"/>
          <w:u w:val="single"/>
        </w:rPr>
        <w:t>естество</w:t>
      </w:r>
      <w:proofErr w:type="spellEnd"/>
      <w:r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468A7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spellEnd"/>
      <w:r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468A7">
        <w:rPr>
          <w:rFonts w:ascii="Times New Roman" w:hAnsi="Times New Roman"/>
          <w:b/>
          <w:sz w:val="24"/>
          <w:szCs w:val="24"/>
          <w:u w:val="single"/>
        </w:rPr>
        <w:t>въздействието</w:t>
      </w:r>
      <w:proofErr w:type="spellEnd"/>
      <w:r w:rsidR="00605996" w:rsidRPr="00A468A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73749" w:rsidRPr="00BA004C" w:rsidRDefault="00605996" w:rsidP="00BA004C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sz w:val="24"/>
          <w:lang w:val="bg-BG"/>
        </w:rPr>
      </w:pPr>
      <w:proofErr w:type="spellStart"/>
      <w:r w:rsidRPr="00A468A7">
        <w:rPr>
          <w:rFonts w:ascii="Times New Roman" w:hAnsi="Times New Roman"/>
          <w:sz w:val="24"/>
        </w:rPr>
        <w:t>При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реализацията</w:t>
      </w:r>
      <w:proofErr w:type="spellEnd"/>
      <w:r w:rsidRPr="00A468A7">
        <w:rPr>
          <w:rFonts w:ascii="Times New Roman" w:hAnsi="Times New Roman"/>
          <w:sz w:val="24"/>
        </w:rPr>
        <w:t xml:space="preserve">, </w:t>
      </w:r>
      <w:proofErr w:type="spellStart"/>
      <w:r w:rsidRPr="00A468A7">
        <w:rPr>
          <w:rFonts w:ascii="Times New Roman" w:hAnsi="Times New Roman"/>
          <w:sz w:val="24"/>
        </w:rPr>
        <w:t>предвидената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дейност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няма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да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окаже</w:t>
      </w:r>
      <w:proofErr w:type="spellEnd"/>
      <w:r w:rsidRPr="00A468A7">
        <w:rPr>
          <w:rFonts w:ascii="Times New Roman" w:hAnsi="Times New Roman"/>
          <w:i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отрицателно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въздействие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по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отношение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на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компонентите</w:t>
      </w:r>
      <w:proofErr w:type="spellEnd"/>
      <w:r w:rsidRPr="00A468A7">
        <w:rPr>
          <w:rFonts w:ascii="Times New Roman" w:hAnsi="Times New Roman"/>
          <w:sz w:val="24"/>
        </w:rPr>
        <w:t xml:space="preserve"> и </w:t>
      </w:r>
      <w:proofErr w:type="spellStart"/>
      <w:r w:rsidRPr="00A468A7">
        <w:rPr>
          <w:rFonts w:ascii="Times New Roman" w:hAnsi="Times New Roman"/>
          <w:sz w:val="24"/>
        </w:rPr>
        <w:t>факторите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на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околната</w:t>
      </w:r>
      <w:proofErr w:type="spellEnd"/>
      <w:r w:rsidRPr="00A468A7">
        <w:rPr>
          <w:rFonts w:ascii="Times New Roman" w:hAnsi="Times New Roman"/>
          <w:sz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</w:rPr>
        <w:t>среда</w:t>
      </w:r>
      <w:proofErr w:type="spellEnd"/>
      <w:r w:rsidRPr="00A468A7">
        <w:rPr>
          <w:rFonts w:ascii="Times New Roman" w:hAnsi="Times New Roman"/>
          <w:sz w:val="24"/>
        </w:rPr>
        <w:t xml:space="preserve">. </w:t>
      </w:r>
    </w:p>
    <w:p w:rsidR="00473749" w:rsidRPr="00A468A7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5.</w:t>
      </w:r>
      <w:r w:rsidR="00940E52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Степен и пространствен обхват на въздействието – географски район, засегнато население, населени места</w:t>
      </w:r>
    </w:p>
    <w:p w:rsidR="00473749" w:rsidRPr="00A468A7" w:rsidRDefault="00473749" w:rsidP="00BA004C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Въздействието е локално, с малък териториален обхват. Няма засегнато население, растителни и животински видове.</w:t>
      </w:r>
    </w:p>
    <w:p w:rsidR="00473749" w:rsidRPr="00BA004C" w:rsidRDefault="00473749" w:rsidP="00BA004C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6.</w:t>
      </w:r>
      <w:r w:rsidR="0081561E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Вероятност, интензивност, комплексност на</w:t>
      </w:r>
      <w:r w:rsidRPr="00A468A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въздействието</w:t>
      </w:r>
      <w:r w:rsidRPr="00A468A7">
        <w:rPr>
          <w:rFonts w:ascii="Times New Roman" w:hAnsi="Times New Roman"/>
          <w:b/>
          <w:sz w:val="24"/>
          <w:szCs w:val="24"/>
        </w:rPr>
        <w:t xml:space="preserve"> </w:t>
      </w:r>
      <w:r w:rsidRPr="00A468A7">
        <w:rPr>
          <w:rFonts w:ascii="Times New Roman" w:hAnsi="Times New Roman"/>
          <w:sz w:val="24"/>
          <w:szCs w:val="24"/>
        </w:rPr>
        <w:t>– ниска</w:t>
      </w:r>
    </w:p>
    <w:p w:rsidR="00473749" w:rsidRPr="00BA004C" w:rsidRDefault="00473749" w:rsidP="00BA004C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7.</w:t>
      </w:r>
      <w:r w:rsidR="0081561E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Очакваното настъпване, продължителност, честотата и обратимостта на въздействие</w:t>
      </w:r>
      <w:r w:rsidRPr="00A468A7">
        <w:rPr>
          <w:rFonts w:ascii="Times New Roman" w:hAnsi="Times New Roman"/>
          <w:sz w:val="24"/>
          <w:szCs w:val="24"/>
        </w:rPr>
        <w:t xml:space="preserve"> – след започване на експлоатацията, дълготрайна, периодична, обратимо, с незначителен кумулативен ефект</w:t>
      </w:r>
      <w:r w:rsidR="0081561E" w:rsidRPr="00A468A7">
        <w:rPr>
          <w:rFonts w:ascii="Times New Roman" w:hAnsi="Times New Roman"/>
          <w:sz w:val="24"/>
          <w:szCs w:val="24"/>
        </w:rPr>
        <w:t>.</w:t>
      </w:r>
    </w:p>
    <w:p w:rsidR="00473749" w:rsidRPr="00A468A7" w:rsidRDefault="00473749" w:rsidP="00BA004C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8.</w:t>
      </w:r>
      <w:r w:rsidR="00B60AE5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Комбинираното въздействие на други съществуващи и/или одобрени ИП</w:t>
      </w:r>
      <w:r w:rsidRPr="00A468A7">
        <w:rPr>
          <w:rFonts w:ascii="Times New Roman" w:hAnsi="Times New Roman"/>
          <w:sz w:val="24"/>
          <w:szCs w:val="24"/>
        </w:rPr>
        <w:t xml:space="preserve"> – </w:t>
      </w:r>
      <w:r w:rsidR="00414127" w:rsidRPr="00A468A7">
        <w:rPr>
          <w:rFonts w:ascii="Times New Roman" w:hAnsi="Times New Roman"/>
          <w:sz w:val="24"/>
          <w:szCs w:val="24"/>
        </w:rPr>
        <w:t xml:space="preserve">   Н</w:t>
      </w:r>
      <w:r w:rsidRPr="00A468A7">
        <w:rPr>
          <w:rFonts w:ascii="Times New Roman" w:hAnsi="Times New Roman"/>
          <w:sz w:val="24"/>
          <w:szCs w:val="24"/>
        </w:rPr>
        <w:t>яма</w:t>
      </w:r>
    </w:p>
    <w:p w:rsidR="00473749" w:rsidRPr="00A468A7" w:rsidRDefault="00473749" w:rsidP="00BA004C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9.</w:t>
      </w:r>
      <w:r w:rsidR="00797FDF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Възможността за ефективно намаляване на въздействията</w:t>
      </w:r>
      <w:r w:rsidRPr="00A468A7">
        <w:rPr>
          <w:rFonts w:ascii="Times New Roman" w:hAnsi="Times New Roman"/>
          <w:sz w:val="24"/>
          <w:szCs w:val="24"/>
        </w:rPr>
        <w:t xml:space="preserve"> – реална, при спазване на технологичните регламенти</w:t>
      </w:r>
      <w:r w:rsidR="00681D54" w:rsidRPr="00A468A7">
        <w:rPr>
          <w:rFonts w:ascii="Times New Roman" w:hAnsi="Times New Roman"/>
          <w:sz w:val="24"/>
          <w:szCs w:val="24"/>
        </w:rPr>
        <w:t>.</w:t>
      </w:r>
    </w:p>
    <w:p w:rsidR="00E3630B" w:rsidRPr="00A468A7" w:rsidRDefault="00473749" w:rsidP="00F4385E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t>10.</w:t>
      </w:r>
      <w:r w:rsidR="008325A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Трансграничен характер на въздействието</w:t>
      </w:r>
      <w:r w:rsidRPr="00A468A7">
        <w:rPr>
          <w:rFonts w:ascii="Times New Roman" w:hAnsi="Times New Roman"/>
          <w:sz w:val="24"/>
          <w:szCs w:val="24"/>
        </w:rPr>
        <w:t xml:space="preserve"> </w:t>
      </w:r>
    </w:p>
    <w:p w:rsidR="00473749" w:rsidRPr="00BA004C" w:rsidRDefault="00E3630B" w:rsidP="00BA004C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</w:t>
      </w:r>
      <w:r w:rsidR="00473749" w:rsidRPr="00A468A7">
        <w:rPr>
          <w:rFonts w:ascii="Times New Roman" w:hAnsi="Times New Roman"/>
          <w:sz w:val="24"/>
          <w:szCs w:val="24"/>
        </w:rPr>
        <w:t>яма</w:t>
      </w:r>
    </w:p>
    <w:p w:rsidR="00473749" w:rsidRPr="00A468A7" w:rsidRDefault="00473749" w:rsidP="00F4385E">
      <w:pPr>
        <w:pStyle w:val="ListParagraph"/>
        <w:spacing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8A7">
        <w:rPr>
          <w:rFonts w:ascii="Times New Roman" w:hAnsi="Times New Roman"/>
          <w:b/>
          <w:sz w:val="24"/>
          <w:szCs w:val="24"/>
          <w:u w:val="single"/>
        </w:rPr>
        <w:lastRenderedPageBreak/>
        <w:t>11.</w:t>
      </w:r>
      <w:r w:rsidR="008325A3" w:rsidRPr="00A46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  <w:u w:val="single"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значителните отрицателни въздействия върху околната среда и човешкото здраве</w:t>
      </w:r>
    </w:p>
    <w:p w:rsidR="00F86CA0" w:rsidRPr="00A468A7" w:rsidRDefault="00F86CA0" w:rsidP="00F8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▪   Спазване изискванията на действащото законодателство за всички отделни етапи от реализацията на инвестиционното предложение;</w:t>
      </w:r>
    </w:p>
    <w:p w:rsidR="00F86CA0" w:rsidRPr="00A468A7" w:rsidRDefault="00F86CA0" w:rsidP="00F86C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 xml:space="preserve">▪ </w:t>
      </w:r>
      <w:r w:rsidRPr="00A468A7">
        <w:rPr>
          <w:rFonts w:ascii="Times New Roman" w:hAnsi="Times New Roman"/>
          <w:color w:val="000000"/>
          <w:sz w:val="24"/>
          <w:szCs w:val="24"/>
        </w:rPr>
        <w:t>Използване на най-добрите технологии и практики при проектирането, строителството и експлоатацията на обекта;</w:t>
      </w:r>
    </w:p>
    <w:p w:rsidR="00F86CA0" w:rsidRPr="00A468A7" w:rsidRDefault="00F86CA0" w:rsidP="00EE52D4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 xml:space="preserve">▪ </w:t>
      </w:r>
      <w:proofErr w:type="spellStart"/>
      <w:r w:rsidRPr="00A468A7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A46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  <w:szCs w:val="24"/>
        </w:rPr>
        <w:t>на</w:t>
      </w:r>
      <w:proofErr w:type="spellEnd"/>
      <w:r w:rsidRPr="00A46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8A7">
        <w:rPr>
          <w:rFonts w:ascii="Times New Roman" w:hAnsi="Times New Roman"/>
          <w:sz w:val="24"/>
          <w:szCs w:val="24"/>
        </w:rPr>
        <w:t>инструктаж</w:t>
      </w:r>
      <w:proofErr w:type="spellEnd"/>
      <w:r w:rsidRPr="00A468A7">
        <w:rPr>
          <w:rFonts w:ascii="Times New Roman" w:hAnsi="Times New Roman"/>
          <w:sz w:val="24"/>
          <w:szCs w:val="24"/>
        </w:rPr>
        <w:t xml:space="preserve"> на работниците за безопасност на работа и за действие в случаи </w:t>
      </w:r>
      <w:proofErr w:type="gramStart"/>
      <w:r w:rsidRPr="00A468A7">
        <w:rPr>
          <w:rFonts w:ascii="Times New Roman" w:hAnsi="Times New Roman"/>
          <w:sz w:val="24"/>
          <w:szCs w:val="24"/>
        </w:rPr>
        <w:t>на  аварии</w:t>
      </w:r>
      <w:proofErr w:type="gramEnd"/>
      <w:r w:rsidRPr="00A468A7">
        <w:rPr>
          <w:rFonts w:ascii="Times New Roman" w:hAnsi="Times New Roman"/>
          <w:sz w:val="24"/>
          <w:szCs w:val="24"/>
        </w:rPr>
        <w:t>.</w:t>
      </w:r>
    </w:p>
    <w:p w:rsidR="00473749" w:rsidRPr="00A468A7" w:rsidRDefault="00473749" w:rsidP="00473749">
      <w:pPr>
        <w:spacing w:after="120" w:line="288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3749" w:rsidRPr="00A468A7" w:rsidRDefault="00473749" w:rsidP="00074FD8">
      <w:pPr>
        <w:spacing w:after="12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8A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468A7">
        <w:rPr>
          <w:rFonts w:ascii="Times New Roman" w:hAnsi="Times New Roman"/>
          <w:b/>
          <w:sz w:val="24"/>
          <w:szCs w:val="24"/>
        </w:rPr>
        <w:t>.</w:t>
      </w:r>
      <w:r w:rsidR="00074FD8" w:rsidRPr="00A468A7">
        <w:rPr>
          <w:rFonts w:ascii="Times New Roman" w:hAnsi="Times New Roman"/>
          <w:b/>
          <w:sz w:val="24"/>
          <w:szCs w:val="24"/>
        </w:rPr>
        <w:t xml:space="preserve"> </w:t>
      </w:r>
      <w:r w:rsidRPr="00A468A7">
        <w:rPr>
          <w:rFonts w:ascii="Times New Roman" w:hAnsi="Times New Roman"/>
          <w:b/>
          <w:sz w:val="24"/>
          <w:szCs w:val="24"/>
        </w:rPr>
        <w:t>ОБЩЕСТВЕН ИНТЕРЕС КЪМ ИНВЕСТИЦИОННОТО ПРЕДЛОЖЕНИЕ</w:t>
      </w:r>
    </w:p>
    <w:p w:rsidR="00473749" w:rsidRPr="00A468A7" w:rsidRDefault="00473749" w:rsidP="00074FD8">
      <w:pPr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Не е проявен.</w:t>
      </w:r>
    </w:p>
    <w:p w:rsidR="00473749" w:rsidRPr="00A468A7" w:rsidRDefault="00473749" w:rsidP="00473749">
      <w:pPr>
        <w:tabs>
          <w:tab w:val="left" w:pos="4253"/>
        </w:tabs>
        <w:spacing w:after="0" w:line="288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8A7">
        <w:rPr>
          <w:rFonts w:ascii="Times New Roman" w:hAnsi="Times New Roman"/>
          <w:color w:val="FF0000"/>
          <w:sz w:val="24"/>
          <w:szCs w:val="24"/>
        </w:rPr>
        <w:tab/>
      </w:r>
    </w:p>
    <w:p w:rsidR="00981962" w:rsidRPr="00A468A7" w:rsidRDefault="00981962" w:rsidP="00E22A12">
      <w:pPr>
        <w:spacing w:after="0" w:line="28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1962" w:rsidRDefault="001537C0" w:rsidP="00E22A1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8A7">
        <w:rPr>
          <w:rFonts w:ascii="Times New Roman" w:hAnsi="Times New Roman"/>
          <w:sz w:val="24"/>
          <w:szCs w:val="24"/>
        </w:rPr>
        <w:t>Дата:                                                                                  .............................................</w:t>
      </w:r>
    </w:p>
    <w:p w:rsidR="00FB47E2" w:rsidRPr="001537C0" w:rsidRDefault="00FB47E2" w:rsidP="00E22A12">
      <w:pPr>
        <w:spacing w:after="0" w:line="28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644F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362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/</w:t>
      </w:r>
      <w:r w:rsidR="00DF3DA8">
        <w:rPr>
          <w:rFonts w:ascii="Times New Roman" w:hAnsi="Times New Roman"/>
          <w:sz w:val="24"/>
          <w:szCs w:val="24"/>
        </w:rPr>
        <w:t>Нели Божилова</w:t>
      </w:r>
      <w:r>
        <w:rPr>
          <w:rFonts w:ascii="Times New Roman" w:hAnsi="Times New Roman"/>
          <w:sz w:val="24"/>
          <w:szCs w:val="24"/>
        </w:rPr>
        <w:t>/</w:t>
      </w:r>
    </w:p>
    <w:sectPr w:rsidR="00FB47E2" w:rsidRPr="001537C0" w:rsidSect="00E22A12">
      <w:footerReference w:type="default" r:id="rId9"/>
      <w:pgSz w:w="11906" w:h="16838" w:code="9"/>
      <w:pgMar w:top="1247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03" w:rsidRDefault="00762703" w:rsidP="00E22A12">
      <w:pPr>
        <w:spacing w:after="0" w:line="240" w:lineRule="auto"/>
      </w:pPr>
      <w:r>
        <w:separator/>
      </w:r>
    </w:p>
  </w:endnote>
  <w:endnote w:type="continuationSeparator" w:id="0">
    <w:p w:rsidR="00762703" w:rsidRDefault="00762703" w:rsidP="00E2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52" w:rsidRDefault="00C738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99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03" w:rsidRDefault="00762703" w:rsidP="00E22A12">
      <w:pPr>
        <w:spacing w:after="0" w:line="240" w:lineRule="auto"/>
      </w:pPr>
      <w:r>
        <w:separator/>
      </w:r>
    </w:p>
  </w:footnote>
  <w:footnote w:type="continuationSeparator" w:id="0">
    <w:p w:rsidR="00762703" w:rsidRDefault="00762703" w:rsidP="00E2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734"/>
    <w:multiLevelType w:val="hybridMultilevel"/>
    <w:tmpl w:val="30EC25E2"/>
    <w:lvl w:ilvl="0" w:tplc="04020013">
      <w:start w:val="1"/>
      <w:numFmt w:val="upperRoman"/>
      <w:lvlText w:val="%1."/>
      <w:lvlJc w:val="righ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0C261B"/>
    <w:multiLevelType w:val="hybridMultilevel"/>
    <w:tmpl w:val="3F0872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FE8"/>
    <w:multiLevelType w:val="hybridMultilevel"/>
    <w:tmpl w:val="227E8B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35839"/>
    <w:multiLevelType w:val="hybridMultilevel"/>
    <w:tmpl w:val="8F960834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057"/>
    <w:multiLevelType w:val="hybridMultilevel"/>
    <w:tmpl w:val="086A2870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D796176"/>
    <w:multiLevelType w:val="hybridMultilevel"/>
    <w:tmpl w:val="71F088FE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949"/>
    <w:multiLevelType w:val="hybridMultilevel"/>
    <w:tmpl w:val="1838796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A6BC2"/>
    <w:multiLevelType w:val="hybridMultilevel"/>
    <w:tmpl w:val="A8740774"/>
    <w:lvl w:ilvl="0" w:tplc="0B6C8956">
      <w:start w:val="11"/>
      <w:numFmt w:val="bullet"/>
      <w:lvlText w:val="-"/>
      <w:lvlJc w:val="left"/>
      <w:pPr>
        <w:ind w:left="860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2D3926A0"/>
    <w:multiLevelType w:val="hybridMultilevel"/>
    <w:tmpl w:val="10EA54A8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F297424"/>
    <w:multiLevelType w:val="hybridMultilevel"/>
    <w:tmpl w:val="CDD04CB6"/>
    <w:lvl w:ilvl="0" w:tplc="0B6C8956">
      <w:start w:val="11"/>
      <w:numFmt w:val="bullet"/>
      <w:lvlText w:val="-"/>
      <w:lvlJc w:val="left"/>
      <w:pPr>
        <w:ind w:left="1429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DE15F2"/>
    <w:multiLevelType w:val="hybridMultilevel"/>
    <w:tmpl w:val="13A2B1BA"/>
    <w:lvl w:ilvl="0" w:tplc="0B6C8956">
      <w:start w:val="11"/>
      <w:numFmt w:val="bullet"/>
      <w:lvlText w:val="-"/>
      <w:lvlJc w:val="left"/>
      <w:pPr>
        <w:ind w:left="1571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F26D72"/>
    <w:multiLevelType w:val="hybridMultilevel"/>
    <w:tmpl w:val="46AE0ED6"/>
    <w:lvl w:ilvl="0" w:tplc="40C2C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32C6E"/>
    <w:multiLevelType w:val="hybridMultilevel"/>
    <w:tmpl w:val="4AD2DD9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72F6095"/>
    <w:multiLevelType w:val="hybridMultilevel"/>
    <w:tmpl w:val="62F83120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3069"/>
    <w:multiLevelType w:val="hybridMultilevel"/>
    <w:tmpl w:val="B5F85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737F"/>
    <w:multiLevelType w:val="hybridMultilevel"/>
    <w:tmpl w:val="6622A9A6"/>
    <w:lvl w:ilvl="0" w:tplc="0402000F">
      <w:start w:val="1"/>
      <w:numFmt w:val="decimal"/>
      <w:lvlText w:val="%1."/>
      <w:lvlJc w:val="left"/>
      <w:pPr>
        <w:ind w:left="990" w:hanging="360"/>
      </w:pPr>
    </w:lvl>
    <w:lvl w:ilvl="1" w:tplc="04020019" w:tentative="1">
      <w:start w:val="1"/>
      <w:numFmt w:val="lowerLetter"/>
      <w:lvlText w:val="%2."/>
      <w:lvlJc w:val="left"/>
      <w:pPr>
        <w:ind w:left="2211" w:hanging="360"/>
      </w:pPr>
    </w:lvl>
    <w:lvl w:ilvl="2" w:tplc="0402001B" w:tentative="1">
      <w:start w:val="1"/>
      <w:numFmt w:val="lowerRoman"/>
      <w:lvlText w:val="%3."/>
      <w:lvlJc w:val="right"/>
      <w:pPr>
        <w:ind w:left="2931" w:hanging="180"/>
      </w:pPr>
    </w:lvl>
    <w:lvl w:ilvl="3" w:tplc="0402000F" w:tentative="1">
      <w:start w:val="1"/>
      <w:numFmt w:val="decimal"/>
      <w:lvlText w:val="%4."/>
      <w:lvlJc w:val="left"/>
      <w:pPr>
        <w:ind w:left="3651" w:hanging="360"/>
      </w:pPr>
    </w:lvl>
    <w:lvl w:ilvl="4" w:tplc="04020019" w:tentative="1">
      <w:start w:val="1"/>
      <w:numFmt w:val="lowerLetter"/>
      <w:lvlText w:val="%5."/>
      <w:lvlJc w:val="left"/>
      <w:pPr>
        <w:ind w:left="4371" w:hanging="360"/>
      </w:pPr>
    </w:lvl>
    <w:lvl w:ilvl="5" w:tplc="0402001B" w:tentative="1">
      <w:start w:val="1"/>
      <w:numFmt w:val="lowerRoman"/>
      <w:lvlText w:val="%6."/>
      <w:lvlJc w:val="right"/>
      <w:pPr>
        <w:ind w:left="5091" w:hanging="180"/>
      </w:pPr>
    </w:lvl>
    <w:lvl w:ilvl="6" w:tplc="0402000F" w:tentative="1">
      <w:start w:val="1"/>
      <w:numFmt w:val="decimal"/>
      <w:lvlText w:val="%7."/>
      <w:lvlJc w:val="left"/>
      <w:pPr>
        <w:ind w:left="5811" w:hanging="360"/>
      </w:pPr>
    </w:lvl>
    <w:lvl w:ilvl="7" w:tplc="04020019" w:tentative="1">
      <w:start w:val="1"/>
      <w:numFmt w:val="lowerLetter"/>
      <w:lvlText w:val="%8."/>
      <w:lvlJc w:val="left"/>
      <w:pPr>
        <w:ind w:left="6531" w:hanging="360"/>
      </w:pPr>
    </w:lvl>
    <w:lvl w:ilvl="8" w:tplc="0402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7" w15:restartNumberingAfterBreak="0">
    <w:nsid w:val="726D2109"/>
    <w:multiLevelType w:val="hybridMultilevel"/>
    <w:tmpl w:val="6B3E910C"/>
    <w:lvl w:ilvl="0" w:tplc="0B24C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3644A"/>
    <w:multiLevelType w:val="hybridMultilevel"/>
    <w:tmpl w:val="CDB66776"/>
    <w:lvl w:ilvl="0" w:tplc="781C7040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77C35824"/>
    <w:multiLevelType w:val="hybridMultilevel"/>
    <w:tmpl w:val="893EA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1ED3"/>
    <w:multiLevelType w:val="multilevel"/>
    <w:tmpl w:val="FDD2EC12"/>
    <w:lvl w:ilvl="0">
      <w:start w:val="4"/>
      <w:numFmt w:val="none"/>
      <w:lvlText w:val="%14а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F258BD"/>
    <w:multiLevelType w:val="hybridMultilevel"/>
    <w:tmpl w:val="973ECD30"/>
    <w:lvl w:ilvl="0" w:tplc="64DA60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2F7D4D"/>
    <w:multiLevelType w:val="hybridMultilevel"/>
    <w:tmpl w:val="67D605BA"/>
    <w:lvl w:ilvl="0" w:tplc="EFC4F438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EC10076"/>
    <w:multiLevelType w:val="hybridMultilevel"/>
    <w:tmpl w:val="DA685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5"/>
  </w:num>
  <w:num w:numId="14">
    <w:abstractNumId w:val="23"/>
  </w:num>
  <w:num w:numId="15">
    <w:abstractNumId w:val="4"/>
  </w:num>
  <w:num w:numId="16">
    <w:abstractNumId w:val="3"/>
  </w:num>
  <w:num w:numId="17">
    <w:abstractNumId w:val="22"/>
  </w:num>
  <w:num w:numId="18">
    <w:abstractNumId w:val="5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02"/>
    <w:rsid w:val="0000115A"/>
    <w:rsid w:val="00002FEA"/>
    <w:rsid w:val="00003DF6"/>
    <w:rsid w:val="00031F97"/>
    <w:rsid w:val="00043A23"/>
    <w:rsid w:val="00047349"/>
    <w:rsid w:val="0005401F"/>
    <w:rsid w:val="00056709"/>
    <w:rsid w:val="000573E4"/>
    <w:rsid w:val="00060659"/>
    <w:rsid w:val="00061648"/>
    <w:rsid w:val="00070682"/>
    <w:rsid w:val="00071CD3"/>
    <w:rsid w:val="00074FD8"/>
    <w:rsid w:val="000760FE"/>
    <w:rsid w:val="0007619F"/>
    <w:rsid w:val="00084E54"/>
    <w:rsid w:val="00087930"/>
    <w:rsid w:val="00091EFC"/>
    <w:rsid w:val="00094E80"/>
    <w:rsid w:val="00097878"/>
    <w:rsid w:val="000A1AFC"/>
    <w:rsid w:val="000A1C66"/>
    <w:rsid w:val="000B66E2"/>
    <w:rsid w:val="000C5D0D"/>
    <w:rsid w:val="000C703D"/>
    <w:rsid w:val="000D0BB9"/>
    <w:rsid w:val="000D3C1B"/>
    <w:rsid w:val="000D6AEC"/>
    <w:rsid w:val="000D765C"/>
    <w:rsid w:val="000F2876"/>
    <w:rsid w:val="00105066"/>
    <w:rsid w:val="00105924"/>
    <w:rsid w:val="00110D65"/>
    <w:rsid w:val="00122B9B"/>
    <w:rsid w:val="00150FF6"/>
    <w:rsid w:val="001537C0"/>
    <w:rsid w:val="00155EBE"/>
    <w:rsid w:val="001623D2"/>
    <w:rsid w:val="00164959"/>
    <w:rsid w:val="001756F6"/>
    <w:rsid w:val="00176DAC"/>
    <w:rsid w:val="00177F8E"/>
    <w:rsid w:val="00180751"/>
    <w:rsid w:val="00187392"/>
    <w:rsid w:val="00190676"/>
    <w:rsid w:val="001A0781"/>
    <w:rsid w:val="001A0E11"/>
    <w:rsid w:val="001B3660"/>
    <w:rsid w:val="001B74FE"/>
    <w:rsid w:val="001C0121"/>
    <w:rsid w:val="001C0718"/>
    <w:rsid w:val="001F5D38"/>
    <w:rsid w:val="002157E1"/>
    <w:rsid w:val="00227E60"/>
    <w:rsid w:val="002362D5"/>
    <w:rsid w:val="00240AEE"/>
    <w:rsid w:val="00243690"/>
    <w:rsid w:val="00243ECB"/>
    <w:rsid w:val="00244127"/>
    <w:rsid w:val="0024414F"/>
    <w:rsid w:val="00245567"/>
    <w:rsid w:val="00247608"/>
    <w:rsid w:val="002633B6"/>
    <w:rsid w:val="0026534D"/>
    <w:rsid w:val="002714B3"/>
    <w:rsid w:val="00273905"/>
    <w:rsid w:val="00274226"/>
    <w:rsid w:val="00277F84"/>
    <w:rsid w:val="00282CFC"/>
    <w:rsid w:val="002831A0"/>
    <w:rsid w:val="00283B67"/>
    <w:rsid w:val="002874BB"/>
    <w:rsid w:val="00292C30"/>
    <w:rsid w:val="002B74D3"/>
    <w:rsid w:val="002C1416"/>
    <w:rsid w:val="002D146A"/>
    <w:rsid w:val="002D42B8"/>
    <w:rsid w:val="002D54F4"/>
    <w:rsid w:val="002E1F5B"/>
    <w:rsid w:val="002F1B25"/>
    <w:rsid w:val="002F1B56"/>
    <w:rsid w:val="0030497D"/>
    <w:rsid w:val="00316E59"/>
    <w:rsid w:val="003262BA"/>
    <w:rsid w:val="00336783"/>
    <w:rsid w:val="00341AAB"/>
    <w:rsid w:val="00362323"/>
    <w:rsid w:val="00363025"/>
    <w:rsid w:val="00370AD5"/>
    <w:rsid w:val="00380C20"/>
    <w:rsid w:val="00385BD6"/>
    <w:rsid w:val="0038670C"/>
    <w:rsid w:val="00391B70"/>
    <w:rsid w:val="0039724D"/>
    <w:rsid w:val="003A0278"/>
    <w:rsid w:val="003A2C58"/>
    <w:rsid w:val="003A3687"/>
    <w:rsid w:val="003B0CAC"/>
    <w:rsid w:val="003B3D8B"/>
    <w:rsid w:val="003B52A7"/>
    <w:rsid w:val="003B5BDD"/>
    <w:rsid w:val="003E13A2"/>
    <w:rsid w:val="003E72F1"/>
    <w:rsid w:val="003F4EEC"/>
    <w:rsid w:val="004067E2"/>
    <w:rsid w:val="00407D0B"/>
    <w:rsid w:val="004132C4"/>
    <w:rsid w:val="00414127"/>
    <w:rsid w:val="0042001C"/>
    <w:rsid w:val="00421C2D"/>
    <w:rsid w:val="00441664"/>
    <w:rsid w:val="00445329"/>
    <w:rsid w:val="00454BB5"/>
    <w:rsid w:val="00464952"/>
    <w:rsid w:val="00473749"/>
    <w:rsid w:val="00475067"/>
    <w:rsid w:val="00482803"/>
    <w:rsid w:val="00483226"/>
    <w:rsid w:val="004879EB"/>
    <w:rsid w:val="004A427E"/>
    <w:rsid w:val="004A474C"/>
    <w:rsid w:val="004C2860"/>
    <w:rsid w:val="004E2173"/>
    <w:rsid w:val="004E42D7"/>
    <w:rsid w:val="004F1FD6"/>
    <w:rsid w:val="004F5D23"/>
    <w:rsid w:val="00503271"/>
    <w:rsid w:val="00507843"/>
    <w:rsid w:val="0050793E"/>
    <w:rsid w:val="00514102"/>
    <w:rsid w:val="00525F5E"/>
    <w:rsid w:val="005275CE"/>
    <w:rsid w:val="00543A2F"/>
    <w:rsid w:val="0054484A"/>
    <w:rsid w:val="00547902"/>
    <w:rsid w:val="00560C20"/>
    <w:rsid w:val="00561906"/>
    <w:rsid w:val="00561D42"/>
    <w:rsid w:val="005744B2"/>
    <w:rsid w:val="0057743B"/>
    <w:rsid w:val="0058228A"/>
    <w:rsid w:val="00585B62"/>
    <w:rsid w:val="00592FC7"/>
    <w:rsid w:val="0059697B"/>
    <w:rsid w:val="005A079C"/>
    <w:rsid w:val="005A6241"/>
    <w:rsid w:val="005C24C0"/>
    <w:rsid w:val="005E08D5"/>
    <w:rsid w:val="005E1F94"/>
    <w:rsid w:val="005E2974"/>
    <w:rsid w:val="005E41C4"/>
    <w:rsid w:val="005E4265"/>
    <w:rsid w:val="00605996"/>
    <w:rsid w:val="00620654"/>
    <w:rsid w:val="00622006"/>
    <w:rsid w:val="00626920"/>
    <w:rsid w:val="00627E0B"/>
    <w:rsid w:val="0063254F"/>
    <w:rsid w:val="006364FB"/>
    <w:rsid w:val="0064243E"/>
    <w:rsid w:val="00676A81"/>
    <w:rsid w:val="00677DAA"/>
    <w:rsid w:val="00681D54"/>
    <w:rsid w:val="00684848"/>
    <w:rsid w:val="0069251B"/>
    <w:rsid w:val="006A2F39"/>
    <w:rsid w:val="006A4307"/>
    <w:rsid w:val="006B4C2A"/>
    <w:rsid w:val="006C325F"/>
    <w:rsid w:val="006C7F4D"/>
    <w:rsid w:val="006E2A0D"/>
    <w:rsid w:val="006E3123"/>
    <w:rsid w:val="006E64B7"/>
    <w:rsid w:val="006F1418"/>
    <w:rsid w:val="006F75DA"/>
    <w:rsid w:val="00706A22"/>
    <w:rsid w:val="00716245"/>
    <w:rsid w:val="0074289C"/>
    <w:rsid w:val="00743AA7"/>
    <w:rsid w:val="00743FCC"/>
    <w:rsid w:val="007447EA"/>
    <w:rsid w:val="00746205"/>
    <w:rsid w:val="00746B80"/>
    <w:rsid w:val="00751EDB"/>
    <w:rsid w:val="00752625"/>
    <w:rsid w:val="00752FF7"/>
    <w:rsid w:val="007539AD"/>
    <w:rsid w:val="0075517B"/>
    <w:rsid w:val="00755701"/>
    <w:rsid w:val="00762703"/>
    <w:rsid w:val="00764B74"/>
    <w:rsid w:val="00764F7D"/>
    <w:rsid w:val="00765242"/>
    <w:rsid w:val="0077525A"/>
    <w:rsid w:val="0078037F"/>
    <w:rsid w:val="00783AD9"/>
    <w:rsid w:val="00790B99"/>
    <w:rsid w:val="007956CC"/>
    <w:rsid w:val="00797FDF"/>
    <w:rsid w:val="007B7ED4"/>
    <w:rsid w:val="007D1DE8"/>
    <w:rsid w:val="007D2D7C"/>
    <w:rsid w:val="007E0EEF"/>
    <w:rsid w:val="007F1E45"/>
    <w:rsid w:val="007F2CF1"/>
    <w:rsid w:val="00807F9A"/>
    <w:rsid w:val="00811320"/>
    <w:rsid w:val="008131FC"/>
    <w:rsid w:val="0081561E"/>
    <w:rsid w:val="0082086F"/>
    <w:rsid w:val="00823E2C"/>
    <w:rsid w:val="0082667F"/>
    <w:rsid w:val="00827C92"/>
    <w:rsid w:val="008325A3"/>
    <w:rsid w:val="00832F80"/>
    <w:rsid w:val="008403A9"/>
    <w:rsid w:val="00853C0A"/>
    <w:rsid w:val="008572ED"/>
    <w:rsid w:val="00860E72"/>
    <w:rsid w:val="0086233A"/>
    <w:rsid w:val="008647D9"/>
    <w:rsid w:val="008718A9"/>
    <w:rsid w:val="00874E9D"/>
    <w:rsid w:val="00876E9E"/>
    <w:rsid w:val="00882180"/>
    <w:rsid w:val="008A4C1A"/>
    <w:rsid w:val="008A6299"/>
    <w:rsid w:val="008A7238"/>
    <w:rsid w:val="008B5DD2"/>
    <w:rsid w:val="008B6736"/>
    <w:rsid w:val="008B71BD"/>
    <w:rsid w:val="008C3A4C"/>
    <w:rsid w:val="008D6A6B"/>
    <w:rsid w:val="008E5ED0"/>
    <w:rsid w:val="008E6DF6"/>
    <w:rsid w:val="008F3F37"/>
    <w:rsid w:val="008F689D"/>
    <w:rsid w:val="008F7230"/>
    <w:rsid w:val="009020DD"/>
    <w:rsid w:val="00903330"/>
    <w:rsid w:val="009038D4"/>
    <w:rsid w:val="009127AD"/>
    <w:rsid w:val="00917085"/>
    <w:rsid w:val="00920BE0"/>
    <w:rsid w:val="009222CD"/>
    <w:rsid w:val="00922E66"/>
    <w:rsid w:val="00925FC2"/>
    <w:rsid w:val="00931753"/>
    <w:rsid w:val="00936F8A"/>
    <w:rsid w:val="00940E52"/>
    <w:rsid w:val="00942BC1"/>
    <w:rsid w:val="00945E89"/>
    <w:rsid w:val="00946DBC"/>
    <w:rsid w:val="009517EE"/>
    <w:rsid w:val="0095610B"/>
    <w:rsid w:val="00966659"/>
    <w:rsid w:val="009756C2"/>
    <w:rsid w:val="00975F10"/>
    <w:rsid w:val="00981962"/>
    <w:rsid w:val="0098374B"/>
    <w:rsid w:val="00986077"/>
    <w:rsid w:val="009860AC"/>
    <w:rsid w:val="009939F6"/>
    <w:rsid w:val="00994A20"/>
    <w:rsid w:val="00996BE6"/>
    <w:rsid w:val="009B27E5"/>
    <w:rsid w:val="009B46FA"/>
    <w:rsid w:val="009D62C1"/>
    <w:rsid w:val="009E29DF"/>
    <w:rsid w:val="009E6256"/>
    <w:rsid w:val="009F191B"/>
    <w:rsid w:val="009F2C03"/>
    <w:rsid w:val="009F325C"/>
    <w:rsid w:val="00A02997"/>
    <w:rsid w:val="00A06E41"/>
    <w:rsid w:val="00A14428"/>
    <w:rsid w:val="00A16051"/>
    <w:rsid w:val="00A21910"/>
    <w:rsid w:val="00A35D4B"/>
    <w:rsid w:val="00A468A7"/>
    <w:rsid w:val="00A635C5"/>
    <w:rsid w:val="00A63E06"/>
    <w:rsid w:val="00A72E4C"/>
    <w:rsid w:val="00A7596C"/>
    <w:rsid w:val="00A75D2B"/>
    <w:rsid w:val="00A761FD"/>
    <w:rsid w:val="00A82B99"/>
    <w:rsid w:val="00A835E2"/>
    <w:rsid w:val="00A848AB"/>
    <w:rsid w:val="00A909C7"/>
    <w:rsid w:val="00A9483C"/>
    <w:rsid w:val="00A95D11"/>
    <w:rsid w:val="00AA0237"/>
    <w:rsid w:val="00AA3CB6"/>
    <w:rsid w:val="00AB37D1"/>
    <w:rsid w:val="00AB4FD3"/>
    <w:rsid w:val="00AD757C"/>
    <w:rsid w:val="00AE1DEA"/>
    <w:rsid w:val="00AE25B1"/>
    <w:rsid w:val="00AE3B10"/>
    <w:rsid w:val="00AF0A1D"/>
    <w:rsid w:val="00AF623B"/>
    <w:rsid w:val="00B03760"/>
    <w:rsid w:val="00B063B5"/>
    <w:rsid w:val="00B065AE"/>
    <w:rsid w:val="00B22B7F"/>
    <w:rsid w:val="00B41273"/>
    <w:rsid w:val="00B42B6C"/>
    <w:rsid w:val="00B44D89"/>
    <w:rsid w:val="00B47A6C"/>
    <w:rsid w:val="00B54394"/>
    <w:rsid w:val="00B56416"/>
    <w:rsid w:val="00B564F4"/>
    <w:rsid w:val="00B60826"/>
    <w:rsid w:val="00B60AE5"/>
    <w:rsid w:val="00B616B8"/>
    <w:rsid w:val="00B65655"/>
    <w:rsid w:val="00B87D57"/>
    <w:rsid w:val="00B91372"/>
    <w:rsid w:val="00B9291E"/>
    <w:rsid w:val="00BA004C"/>
    <w:rsid w:val="00BA0D01"/>
    <w:rsid w:val="00BA33FD"/>
    <w:rsid w:val="00BD38A6"/>
    <w:rsid w:val="00BE5D57"/>
    <w:rsid w:val="00BF505F"/>
    <w:rsid w:val="00BF7FCB"/>
    <w:rsid w:val="00C00228"/>
    <w:rsid w:val="00C103F8"/>
    <w:rsid w:val="00C144B2"/>
    <w:rsid w:val="00C16BD1"/>
    <w:rsid w:val="00C227EA"/>
    <w:rsid w:val="00C31E2E"/>
    <w:rsid w:val="00C36D94"/>
    <w:rsid w:val="00C52FA3"/>
    <w:rsid w:val="00C55EA2"/>
    <w:rsid w:val="00C578DD"/>
    <w:rsid w:val="00C60C64"/>
    <w:rsid w:val="00C644F6"/>
    <w:rsid w:val="00C64F09"/>
    <w:rsid w:val="00C66C27"/>
    <w:rsid w:val="00C67409"/>
    <w:rsid w:val="00C73852"/>
    <w:rsid w:val="00C81C72"/>
    <w:rsid w:val="00C939BC"/>
    <w:rsid w:val="00C95C22"/>
    <w:rsid w:val="00CB7E17"/>
    <w:rsid w:val="00CC4D41"/>
    <w:rsid w:val="00CD353B"/>
    <w:rsid w:val="00CD6268"/>
    <w:rsid w:val="00CE0B9F"/>
    <w:rsid w:val="00CF1344"/>
    <w:rsid w:val="00CF4417"/>
    <w:rsid w:val="00CF6F2B"/>
    <w:rsid w:val="00D02E33"/>
    <w:rsid w:val="00D05A69"/>
    <w:rsid w:val="00D0604A"/>
    <w:rsid w:val="00D11575"/>
    <w:rsid w:val="00D12971"/>
    <w:rsid w:val="00D210CD"/>
    <w:rsid w:val="00D3729F"/>
    <w:rsid w:val="00D51806"/>
    <w:rsid w:val="00D53C61"/>
    <w:rsid w:val="00D63FC4"/>
    <w:rsid w:val="00D97152"/>
    <w:rsid w:val="00D971FE"/>
    <w:rsid w:val="00D97244"/>
    <w:rsid w:val="00DA374E"/>
    <w:rsid w:val="00DB4999"/>
    <w:rsid w:val="00DB5D18"/>
    <w:rsid w:val="00DE418E"/>
    <w:rsid w:val="00DF3DA8"/>
    <w:rsid w:val="00DF4276"/>
    <w:rsid w:val="00E0588D"/>
    <w:rsid w:val="00E072B3"/>
    <w:rsid w:val="00E10973"/>
    <w:rsid w:val="00E119FD"/>
    <w:rsid w:val="00E15415"/>
    <w:rsid w:val="00E15A8C"/>
    <w:rsid w:val="00E17DA4"/>
    <w:rsid w:val="00E20E3D"/>
    <w:rsid w:val="00E2225F"/>
    <w:rsid w:val="00E22A12"/>
    <w:rsid w:val="00E238B5"/>
    <w:rsid w:val="00E3630B"/>
    <w:rsid w:val="00E42BEF"/>
    <w:rsid w:val="00E52F01"/>
    <w:rsid w:val="00E670CD"/>
    <w:rsid w:val="00E72D4E"/>
    <w:rsid w:val="00E73926"/>
    <w:rsid w:val="00E73BAF"/>
    <w:rsid w:val="00E7694A"/>
    <w:rsid w:val="00E76EF9"/>
    <w:rsid w:val="00E775DB"/>
    <w:rsid w:val="00E845FA"/>
    <w:rsid w:val="00E85057"/>
    <w:rsid w:val="00E85DA1"/>
    <w:rsid w:val="00E8748B"/>
    <w:rsid w:val="00E95687"/>
    <w:rsid w:val="00E95ADD"/>
    <w:rsid w:val="00EA1A8B"/>
    <w:rsid w:val="00EB537D"/>
    <w:rsid w:val="00EB5B80"/>
    <w:rsid w:val="00EC7887"/>
    <w:rsid w:val="00ED009C"/>
    <w:rsid w:val="00ED0636"/>
    <w:rsid w:val="00ED60D0"/>
    <w:rsid w:val="00EE52D4"/>
    <w:rsid w:val="00EE74C2"/>
    <w:rsid w:val="00EF021C"/>
    <w:rsid w:val="00F07DF1"/>
    <w:rsid w:val="00F1581E"/>
    <w:rsid w:val="00F15B44"/>
    <w:rsid w:val="00F15DD8"/>
    <w:rsid w:val="00F17464"/>
    <w:rsid w:val="00F253D0"/>
    <w:rsid w:val="00F30919"/>
    <w:rsid w:val="00F334EE"/>
    <w:rsid w:val="00F35377"/>
    <w:rsid w:val="00F365A4"/>
    <w:rsid w:val="00F37944"/>
    <w:rsid w:val="00F4385E"/>
    <w:rsid w:val="00F51C10"/>
    <w:rsid w:val="00F67856"/>
    <w:rsid w:val="00F70991"/>
    <w:rsid w:val="00F71F2D"/>
    <w:rsid w:val="00F74EB3"/>
    <w:rsid w:val="00F837F7"/>
    <w:rsid w:val="00F845D6"/>
    <w:rsid w:val="00F863A4"/>
    <w:rsid w:val="00F86CA0"/>
    <w:rsid w:val="00F91168"/>
    <w:rsid w:val="00FA0E9B"/>
    <w:rsid w:val="00FA183B"/>
    <w:rsid w:val="00FA2B0F"/>
    <w:rsid w:val="00FA2E67"/>
    <w:rsid w:val="00FB27DD"/>
    <w:rsid w:val="00FB3017"/>
    <w:rsid w:val="00FB47E2"/>
    <w:rsid w:val="00FB54B0"/>
    <w:rsid w:val="00FB736A"/>
    <w:rsid w:val="00FC226A"/>
    <w:rsid w:val="00FC6975"/>
    <w:rsid w:val="00FD4983"/>
    <w:rsid w:val="00FD5D63"/>
    <w:rsid w:val="00FE3FE6"/>
    <w:rsid w:val="00FE4F31"/>
    <w:rsid w:val="00FF16EE"/>
    <w:rsid w:val="00FF3335"/>
    <w:rsid w:val="00FF6593"/>
    <w:rsid w:val="00FF7370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959252-1A16-45C4-BF74-379E521F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4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440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402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40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uiPriority w:val="99"/>
    <w:semiHidden/>
    <w:rsid w:val="00D74402"/>
    <w:rPr>
      <w:color w:val="808080"/>
    </w:rPr>
  </w:style>
  <w:style w:type="character" w:customStyle="1" w:styleId="Heading1Char">
    <w:name w:val="Heading 1 Char"/>
    <w:link w:val="Heading1"/>
    <w:rsid w:val="00D74402"/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74402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74402"/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7440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74402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IndentChar">
    <w:name w:val="Body Text Indent Char"/>
    <w:link w:val="BodyTextIndent"/>
    <w:rsid w:val="00D7440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tyle">
    <w:name w:val="Style"/>
    <w:rsid w:val="00D7440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402"/>
    <w:pPr>
      <w:spacing w:after="300" w:line="240" w:lineRule="auto"/>
      <w:contextualSpacing/>
    </w:pPr>
    <w:rPr>
      <w:rFonts w:ascii="Cambria" w:eastAsia="SimSun" w:hAnsi="Cambria"/>
      <w:b/>
      <w:spacing w:val="5"/>
      <w:kern w:val="28"/>
      <w:sz w:val="32"/>
      <w:szCs w:val="52"/>
      <w:lang w:val="x-none"/>
    </w:rPr>
  </w:style>
  <w:style w:type="character" w:customStyle="1" w:styleId="TitleChar">
    <w:name w:val="Title Char"/>
    <w:link w:val="Title"/>
    <w:uiPriority w:val="10"/>
    <w:rsid w:val="00D74402"/>
    <w:rPr>
      <w:rFonts w:ascii="Cambria" w:eastAsia="SimSun" w:hAnsi="Cambria"/>
      <w:b/>
      <w:spacing w:val="5"/>
      <w:kern w:val="28"/>
      <w:sz w:val="32"/>
      <w:szCs w:val="52"/>
      <w:lang w:eastAsia="en-US"/>
    </w:rPr>
  </w:style>
  <w:style w:type="character" w:styleId="Strong">
    <w:name w:val="Strong"/>
    <w:qFormat/>
    <w:rsid w:val="00591AD1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74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744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71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2"/>
    <w:rsid w:val="0004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a">
    <w:name w:val="Основен текст_"/>
    <w:link w:val="3"/>
    <w:rsid w:val="005E1ABC"/>
    <w:rPr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5E1ABC"/>
    <w:pPr>
      <w:widowControl w:val="0"/>
      <w:shd w:val="clear" w:color="auto" w:fill="FFFFFF"/>
      <w:spacing w:after="0" w:line="0" w:lineRule="atLeast"/>
    </w:pPr>
    <w:rPr>
      <w:sz w:val="23"/>
      <w:szCs w:val="23"/>
      <w:lang w:val="x-none" w:eastAsia="x-none"/>
    </w:rPr>
  </w:style>
  <w:style w:type="character" w:customStyle="1" w:styleId="1">
    <w:name w:val="Основен текст1"/>
    <w:rsid w:val="00681311"/>
    <w:rPr>
      <w:rFonts w:ascii="Courier New" w:eastAsia="Courier New" w:hAnsi="Courier New" w:cs="Courier New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86233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A1A8B"/>
    <w:pPr>
      <w:spacing w:after="120" w:line="480" w:lineRule="auto"/>
    </w:pPr>
    <w:rPr>
      <w:rFonts w:eastAsia="Times New Roman"/>
      <w:lang w:val="en-US"/>
    </w:rPr>
  </w:style>
  <w:style w:type="character" w:customStyle="1" w:styleId="BodyText2Char">
    <w:name w:val="Body Text 2 Char"/>
    <w:link w:val="BodyText2"/>
    <w:uiPriority w:val="99"/>
    <w:rsid w:val="00EA1A8B"/>
    <w:rPr>
      <w:rFonts w:eastAsia="Times New Roman"/>
      <w:sz w:val="22"/>
      <w:szCs w:val="22"/>
      <w:lang w:val="en-US" w:eastAsia="en-US"/>
    </w:rPr>
  </w:style>
  <w:style w:type="character" w:customStyle="1" w:styleId="20">
    <w:name w:val="Основен текст (2)_"/>
    <w:link w:val="21"/>
    <w:rsid w:val="00620654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1">
    <w:name w:val="Основен текст (2)"/>
    <w:basedOn w:val="Normal"/>
    <w:link w:val="20"/>
    <w:rsid w:val="00620654"/>
    <w:pPr>
      <w:widowControl w:val="0"/>
      <w:shd w:val="clear" w:color="auto" w:fill="FFFFFF"/>
      <w:spacing w:before="780" w:after="600" w:line="342" w:lineRule="exact"/>
    </w:pPr>
    <w:rPr>
      <w:rFonts w:ascii="Times New Roman" w:hAnsi="Times New Roman"/>
      <w:sz w:val="30"/>
      <w:szCs w:val="30"/>
      <w:lang w:val="x-none" w:eastAsia="x-none"/>
    </w:rPr>
  </w:style>
  <w:style w:type="paragraph" w:customStyle="1" w:styleId="Default">
    <w:name w:val="Default"/>
    <w:rsid w:val="004E42D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ListContinue">
    <w:name w:val="List Continue"/>
    <w:basedOn w:val="Normal"/>
    <w:rsid w:val="00F365A4"/>
    <w:pPr>
      <w:spacing w:after="120"/>
      <w:ind w:left="283"/>
    </w:pPr>
    <w:rPr>
      <w:rFonts w:eastAsia="Times New Roman"/>
      <w:lang w:val="en-US"/>
    </w:rPr>
  </w:style>
  <w:style w:type="paragraph" w:customStyle="1" w:styleId="Char">
    <w:name w:val=" Char"/>
    <w:basedOn w:val="Normal"/>
    <w:rsid w:val="003B0CA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3CharCharCharChar">
    <w:name w:val=" Char Char3 Char Char Char Char"/>
    <w:basedOn w:val="Normal"/>
    <w:rsid w:val="00925F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C00228"/>
    <w:pPr>
      <w:spacing w:after="120"/>
    </w:pPr>
    <w:rPr>
      <w:rFonts w:eastAsia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C00228"/>
    <w:rPr>
      <w:rFonts w:eastAsia="Times New Roman"/>
      <w:sz w:val="16"/>
      <w:szCs w:val="16"/>
      <w:lang w:val="en-US" w:eastAsia="en-US"/>
    </w:rPr>
  </w:style>
  <w:style w:type="character" w:customStyle="1" w:styleId="st1">
    <w:name w:val="st1"/>
    <w:rsid w:val="00ED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486E-9DAB-46C0-88F2-91A8DBF6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3304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Anastasia Staneva</cp:lastModifiedBy>
  <cp:revision>3</cp:revision>
  <cp:lastPrinted>2020-10-22T08:33:00Z</cp:lastPrinted>
  <dcterms:created xsi:type="dcterms:W3CDTF">2025-06-30T08:50:00Z</dcterms:created>
  <dcterms:modified xsi:type="dcterms:W3CDTF">2025-06-30T08:50:00Z</dcterms:modified>
</cp:coreProperties>
</file>