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93" w:rsidRPr="00B53885" w:rsidRDefault="00975293" w:rsidP="00613BEC">
      <w:pPr>
        <w:shd w:val="clear" w:color="auto" w:fill="FFFFFF"/>
        <w:tabs>
          <w:tab w:val="left" w:leader="dot" w:pos="8654"/>
        </w:tabs>
        <w:ind w:right="45" w:firstLine="426"/>
        <w:jc w:val="center"/>
        <w:outlineLvl w:val="0"/>
        <w:rPr>
          <w:rFonts w:ascii="Bookman Old Style" w:hAnsi="Bookman Old Style"/>
          <w:b/>
          <w:bCs/>
          <w:lang w:val="en-US"/>
        </w:rPr>
      </w:pPr>
      <w:bookmarkStart w:id="0" w:name="_GoBack"/>
      <w:bookmarkEnd w:id="0"/>
    </w:p>
    <w:p w:rsidR="00657AA2" w:rsidRPr="00885D0A" w:rsidRDefault="00A30275" w:rsidP="00613BEC">
      <w:pPr>
        <w:shd w:val="clear" w:color="auto" w:fill="FFFFFF"/>
        <w:tabs>
          <w:tab w:val="left" w:leader="dot" w:pos="8654"/>
        </w:tabs>
        <w:ind w:right="45" w:firstLine="426"/>
        <w:jc w:val="center"/>
        <w:outlineLvl w:val="0"/>
        <w:rPr>
          <w:rFonts w:ascii="Bookman Old Style" w:hAnsi="Bookman Old Style"/>
          <w:bCs/>
        </w:rPr>
      </w:pPr>
      <w:r w:rsidRPr="00885D0A">
        <w:rPr>
          <w:rFonts w:ascii="Bookman Old Style" w:hAnsi="Bookman Old Style"/>
          <w:bCs/>
        </w:rPr>
        <w:t>ИНФОРМАЦИЯ ЗА ПРЕЦЕНЯВАНЕ НЕОБХОДИМОСТТА ОТ ОВОС</w:t>
      </w:r>
    </w:p>
    <w:p w:rsidR="00F64647" w:rsidRPr="00885D0A" w:rsidRDefault="00A30275" w:rsidP="00EB1AEC">
      <w:pPr>
        <w:jc w:val="center"/>
        <w:rPr>
          <w:rFonts w:ascii="Bookman Old Style" w:hAnsi="Bookman Old Style"/>
          <w:bCs/>
        </w:rPr>
      </w:pPr>
      <w:r w:rsidRPr="00885D0A">
        <w:rPr>
          <w:rFonts w:ascii="Bookman Old Style" w:hAnsi="Bookman Old Style"/>
          <w:bCs/>
        </w:rPr>
        <w:t>ЗА</w:t>
      </w:r>
      <w:r w:rsidRPr="00885D0A">
        <w:rPr>
          <w:rFonts w:ascii="Bookman Old Style" w:hAnsi="Bookman Old Style"/>
          <w:b/>
          <w:bCs/>
        </w:rPr>
        <w:t xml:space="preserve"> „</w:t>
      </w:r>
      <w:r w:rsidR="00B53885">
        <w:rPr>
          <w:rFonts w:ascii="Bookman Old Style" w:hAnsi="Bookman Old Style"/>
          <w:b/>
          <w:bCs/>
        </w:rPr>
        <w:t xml:space="preserve">ИЗГРАЖДАНЕ НА ЕДНОФАМИЛНА </w:t>
      </w:r>
      <w:r w:rsidR="00EB1AEC" w:rsidRPr="00885D0A">
        <w:rPr>
          <w:rFonts w:ascii="Bookman Old Style" w:hAnsi="Bookman Old Style"/>
          <w:b/>
          <w:bCs/>
          <w:u w:val="single"/>
        </w:rPr>
        <w:t>ЖИЛИЩН</w:t>
      </w:r>
      <w:r w:rsidR="00B53885">
        <w:rPr>
          <w:rFonts w:ascii="Bookman Old Style" w:hAnsi="Bookman Old Style"/>
          <w:b/>
          <w:bCs/>
          <w:u w:val="single"/>
        </w:rPr>
        <w:t>А СГРАДА, включително сондажен кладенец</w:t>
      </w:r>
      <w:r w:rsidR="00EB1AEC" w:rsidRPr="00885D0A">
        <w:rPr>
          <w:rFonts w:ascii="Bookman Old Style" w:hAnsi="Bookman Old Style"/>
          <w:b/>
          <w:bCs/>
          <w:u w:val="single"/>
        </w:rPr>
        <w:t xml:space="preserve">“ </w:t>
      </w:r>
      <w:r w:rsidR="00EB1AEC" w:rsidRPr="00885D0A">
        <w:rPr>
          <w:rFonts w:ascii="Bookman Old Style" w:hAnsi="Bookman Old Style"/>
          <w:bCs/>
        </w:rPr>
        <w:t xml:space="preserve">в </w:t>
      </w:r>
      <w:r w:rsidR="00092BBB">
        <w:rPr>
          <w:rFonts w:ascii="Bookman Old Style" w:hAnsi="Bookman Old Style"/>
          <w:bCs/>
        </w:rPr>
        <w:t xml:space="preserve">ПИ </w:t>
      </w:r>
      <w:r w:rsidR="00B53885">
        <w:rPr>
          <w:rFonts w:ascii="Bookman Old Style" w:hAnsi="Bookman Old Style"/>
          <w:bCs/>
        </w:rPr>
        <w:t>06077.</w:t>
      </w:r>
      <w:r w:rsidR="00B87F31">
        <w:rPr>
          <w:rFonts w:ascii="Bookman Old Style" w:hAnsi="Bookman Old Style"/>
          <w:bCs/>
        </w:rPr>
        <w:t xml:space="preserve">40.714 /УПИ </w:t>
      </w:r>
      <w:r w:rsidR="00B87F31">
        <w:rPr>
          <w:rFonts w:ascii="Bookman Old Style" w:hAnsi="Bookman Old Style"/>
          <w:bCs/>
          <w:lang w:val="en-US"/>
        </w:rPr>
        <w:t>VIII-</w:t>
      </w:r>
      <w:r w:rsidR="00B87F31">
        <w:rPr>
          <w:rFonts w:ascii="Bookman Old Style" w:hAnsi="Bookman Old Style"/>
          <w:bCs/>
        </w:rPr>
        <w:t>040377/</w:t>
      </w:r>
      <w:r w:rsidR="004674FE">
        <w:rPr>
          <w:rFonts w:ascii="Bookman Old Style" w:hAnsi="Bookman Old Style"/>
          <w:bCs/>
        </w:rPr>
        <w:t>, местност „Казачка“,</w:t>
      </w:r>
      <w:r w:rsidR="00B87F31">
        <w:rPr>
          <w:rFonts w:ascii="Bookman Old Style" w:hAnsi="Bookman Old Style"/>
          <w:bCs/>
        </w:rPr>
        <w:t xml:space="preserve"> с. Браниполе,</w:t>
      </w:r>
      <w:r w:rsidR="00EB1AEC" w:rsidRPr="00885D0A">
        <w:rPr>
          <w:rFonts w:ascii="Bookman Old Style" w:hAnsi="Bookman Old Style"/>
          <w:bCs/>
        </w:rPr>
        <w:t xml:space="preserve"> община Родопи</w:t>
      </w:r>
      <w:r w:rsidR="007E0D0B" w:rsidRPr="00885D0A">
        <w:rPr>
          <w:rFonts w:ascii="Bookman Old Style" w:hAnsi="Bookman Old Style"/>
          <w:bCs/>
        </w:rPr>
        <w:t>, област Пловдив</w:t>
      </w:r>
    </w:p>
    <w:p w:rsidR="003A54FD" w:rsidRPr="00885D0A" w:rsidRDefault="003A54FD" w:rsidP="00613BEC">
      <w:pPr>
        <w:shd w:val="clear" w:color="auto" w:fill="FFFFFF"/>
        <w:tabs>
          <w:tab w:val="left" w:leader="dot" w:pos="8654"/>
        </w:tabs>
        <w:ind w:right="45" w:firstLine="426"/>
        <w:jc w:val="center"/>
        <w:outlineLvl w:val="0"/>
        <w:rPr>
          <w:rFonts w:ascii="Bookman Old Style" w:hAnsi="Bookman Old Style"/>
          <w:bCs/>
        </w:rPr>
      </w:pPr>
    </w:p>
    <w:p w:rsidR="003A54FD" w:rsidRPr="00885D0A" w:rsidRDefault="003A54FD" w:rsidP="00613BEC">
      <w:pPr>
        <w:jc w:val="center"/>
        <w:rPr>
          <w:rFonts w:ascii="Bookman Old Style" w:hAnsi="Bookman Old Style"/>
          <w:b/>
        </w:rPr>
      </w:pPr>
    </w:p>
    <w:p w:rsidR="008602B3" w:rsidRPr="00885D0A" w:rsidRDefault="00B81EC2" w:rsidP="00C273D2">
      <w:pPr>
        <w:jc w:val="center"/>
        <w:rPr>
          <w:rFonts w:ascii="Bookman Old Style" w:hAnsi="Bookman Old Style"/>
          <w:b/>
        </w:rPr>
      </w:pPr>
      <w:r w:rsidRPr="00885D0A">
        <w:rPr>
          <w:rFonts w:ascii="Bookman Old Style" w:hAnsi="Bookman Old Style"/>
          <w:b/>
        </w:rPr>
        <w:t>Настоящата разработка се прави във връзка с писмо № ОВОС-</w:t>
      </w:r>
      <w:r w:rsidR="004674FE">
        <w:rPr>
          <w:rFonts w:ascii="Bookman Old Style" w:hAnsi="Bookman Old Style"/>
          <w:b/>
        </w:rPr>
        <w:t>714</w:t>
      </w:r>
      <w:r w:rsidR="00023B8D">
        <w:rPr>
          <w:rFonts w:ascii="Bookman Old Style" w:hAnsi="Bookman Old Style"/>
          <w:b/>
        </w:rPr>
        <w:t>-</w:t>
      </w:r>
      <w:r w:rsidR="004674FE">
        <w:rPr>
          <w:rFonts w:ascii="Bookman Old Style" w:hAnsi="Bookman Old Style"/>
          <w:b/>
        </w:rPr>
        <w:t>6</w:t>
      </w:r>
      <w:r w:rsidRPr="00885D0A">
        <w:rPr>
          <w:rFonts w:ascii="Bookman Old Style" w:hAnsi="Bookman Old Style"/>
          <w:b/>
        </w:rPr>
        <w:t xml:space="preserve"> от </w:t>
      </w:r>
      <w:r w:rsidR="004674FE">
        <w:rPr>
          <w:rFonts w:ascii="Bookman Old Style" w:hAnsi="Bookman Old Style"/>
          <w:b/>
        </w:rPr>
        <w:t>23</w:t>
      </w:r>
      <w:r w:rsidR="002832A8" w:rsidRPr="00885D0A">
        <w:rPr>
          <w:rFonts w:ascii="Bookman Old Style" w:eastAsia="Batang" w:hAnsi="Bookman Old Style"/>
          <w:b/>
        </w:rPr>
        <w:t>.</w:t>
      </w:r>
      <w:r w:rsidR="00023B8D">
        <w:rPr>
          <w:rFonts w:ascii="Bookman Old Style" w:eastAsia="Batang" w:hAnsi="Bookman Old Style"/>
          <w:b/>
        </w:rPr>
        <w:t>0</w:t>
      </w:r>
      <w:r w:rsidR="004674FE">
        <w:rPr>
          <w:rFonts w:ascii="Bookman Old Style" w:eastAsia="Batang" w:hAnsi="Bookman Old Style"/>
          <w:b/>
        </w:rPr>
        <w:t>4</w:t>
      </w:r>
      <w:r w:rsidRPr="00885D0A">
        <w:rPr>
          <w:rFonts w:ascii="Bookman Old Style" w:hAnsi="Bookman Old Style"/>
          <w:b/>
        </w:rPr>
        <w:t>.20</w:t>
      </w:r>
      <w:r w:rsidR="00B2057A" w:rsidRPr="00885D0A">
        <w:rPr>
          <w:rFonts w:ascii="Bookman Old Style" w:hAnsi="Bookman Old Style"/>
          <w:b/>
        </w:rPr>
        <w:t>2</w:t>
      </w:r>
      <w:r w:rsidR="004674FE">
        <w:rPr>
          <w:rFonts w:ascii="Bookman Old Style" w:hAnsi="Bookman Old Style"/>
          <w:b/>
        </w:rPr>
        <w:t>5</w:t>
      </w:r>
      <w:r w:rsidRPr="00885D0A">
        <w:rPr>
          <w:rFonts w:ascii="Bookman Old Style" w:hAnsi="Bookman Old Style"/>
          <w:b/>
        </w:rPr>
        <w:t xml:space="preserve">г. на Директора на РИОСВ-Пловдив. Инвестиционното предложение на </w:t>
      </w:r>
      <w:r w:rsidR="004674FE">
        <w:rPr>
          <w:rFonts w:ascii="Bookman Old Style" w:hAnsi="Bookman Old Style"/>
          <w:b/>
        </w:rPr>
        <w:t>г-н С Артинян</w:t>
      </w:r>
      <w:r w:rsidRPr="00885D0A">
        <w:rPr>
          <w:rFonts w:ascii="Bookman Old Style" w:hAnsi="Bookman Old Style"/>
          <w:b/>
        </w:rPr>
        <w:t xml:space="preserve">  попада в обхвата на т.</w:t>
      </w:r>
      <w:r w:rsidR="004674FE">
        <w:rPr>
          <w:rFonts w:ascii="Bookman Old Style" w:hAnsi="Bookman Old Style"/>
          <w:b/>
        </w:rPr>
        <w:t>2</w:t>
      </w:r>
      <w:r w:rsidRPr="00885D0A">
        <w:rPr>
          <w:rFonts w:ascii="Bookman Old Style" w:hAnsi="Bookman Old Style"/>
          <w:b/>
        </w:rPr>
        <w:t>, буква „</w:t>
      </w:r>
      <w:r w:rsidR="004674FE">
        <w:rPr>
          <w:rFonts w:ascii="Bookman Old Style" w:hAnsi="Bookman Old Style"/>
          <w:b/>
        </w:rPr>
        <w:t>г</w:t>
      </w:r>
      <w:r w:rsidRPr="00885D0A">
        <w:rPr>
          <w:rFonts w:ascii="Bookman Old Style" w:hAnsi="Bookman Old Style"/>
          <w:b/>
        </w:rPr>
        <w:t>“ от Приложение № 2 от Закона за опазване на околната среда</w:t>
      </w:r>
    </w:p>
    <w:p w:rsidR="00121A3B" w:rsidRPr="00885D0A" w:rsidRDefault="00121A3B" w:rsidP="00C273D2">
      <w:pPr>
        <w:jc w:val="center"/>
        <w:rPr>
          <w:rFonts w:ascii="Bookman Old Style" w:hAnsi="Bookman Old Style"/>
          <w:b/>
        </w:rPr>
      </w:pPr>
    </w:p>
    <w:p w:rsidR="00E16E8D" w:rsidRPr="00885D0A" w:rsidRDefault="00E16E8D" w:rsidP="00E16E8D">
      <w:pPr>
        <w:jc w:val="both"/>
        <w:rPr>
          <w:rFonts w:ascii="Bookman Old Style" w:hAnsi="Bookman Old Style"/>
          <w:b/>
        </w:rPr>
      </w:pPr>
      <w:r w:rsidRPr="00885D0A">
        <w:rPr>
          <w:rFonts w:ascii="Bookman Old Style" w:hAnsi="Bookman Old Style"/>
          <w:b/>
        </w:rPr>
        <w:t>І.    Информация за контакт с инвеститора:</w:t>
      </w:r>
    </w:p>
    <w:p w:rsidR="00BC2DCF" w:rsidRDefault="00566A91" w:rsidP="00BC2DCF">
      <w:pPr>
        <w:spacing w:before="100" w:beforeAutospacing="1" w:after="100" w:afterAutospacing="1"/>
        <w:jc w:val="both"/>
        <w:rPr>
          <w:rFonts w:ascii="Bookman Old Style" w:eastAsia="Calibri" w:hAnsi="Bookman Old Style"/>
          <w:b/>
          <w:iCs/>
        </w:rPr>
      </w:pPr>
      <w:r w:rsidRPr="00885D0A">
        <w:rPr>
          <w:rFonts w:ascii="Bookman Old Style" w:eastAsia="Calibri" w:hAnsi="Bookman Old Style"/>
          <w:b/>
          <w:iCs/>
        </w:rPr>
        <w:t xml:space="preserve"> </w:t>
      </w:r>
      <w:r w:rsidR="00BC2DCF">
        <w:rPr>
          <w:rFonts w:ascii="Bookman Old Style" w:eastAsia="Calibri" w:hAnsi="Bookman Old Style"/>
          <w:b/>
          <w:iCs/>
        </w:rPr>
        <w:t>С.</w:t>
      </w:r>
      <w:r w:rsidR="004674FE">
        <w:rPr>
          <w:rFonts w:ascii="Bookman Old Style" w:eastAsia="Calibri" w:hAnsi="Bookman Old Style"/>
          <w:b/>
          <w:iCs/>
        </w:rPr>
        <w:t xml:space="preserve"> АРТИНЯН</w:t>
      </w:r>
      <w:r w:rsidR="007F00FE" w:rsidRPr="00885D0A">
        <w:rPr>
          <w:rFonts w:ascii="Bookman Old Style" w:eastAsia="Calibri" w:hAnsi="Bookman Old Style"/>
          <w:b/>
          <w:iCs/>
        </w:rPr>
        <w:t xml:space="preserve">, </w:t>
      </w:r>
    </w:p>
    <w:p w:rsidR="00BC2DCF" w:rsidRDefault="00BC2DCF" w:rsidP="00BC2DCF">
      <w:pPr>
        <w:spacing w:before="100" w:beforeAutospacing="1" w:after="100" w:afterAutospacing="1"/>
        <w:jc w:val="both"/>
        <w:rPr>
          <w:rFonts w:ascii="Bookman Old Style" w:eastAsia="Calibri" w:hAnsi="Bookman Old Style"/>
          <w:b/>
          <w:iCs/>
        </w:rPr>
      </w:pPr>
    </w:p>
    <w:p w:rsidR="009B1E84" w:rsidRPr="00885D0A" w:rsidRDefault="00E16E8D" w:rsidP="00BC2DCF">
      <w:pPr>
        <w:spacing w:before="100" w:beforeAutospacing="1" w:after="100" w:afterAutospacing="1"/>
        <w:jc w:val="both"/>
        <w:rPr>
          <w:rFonts w:ascii="Bookman Old Style" w:hAnsi="Bookman Old Style"/>
          <w:b/>
        </w:rPr>
      </w:pPr>
      <w:r w:rsidRPr="00885D0A">
        <w:rPr>
          <w:rFonts w:ascii="Bookman Old Style" w:hAnsi="Bookman Old Style"/>
          <w:b/>
        </w:rPr>
        <w:t xml:space="preserve">ІІ.    </w:t>
      </w:r>
      <w:r w:rsidR="009B1E84" w:rsidRPr="00885D0A">
        <w:rPr>
          <w:rFonts w:ascii="Bookman Old Style" w:hAnsi="Bookman Old Style"/>
          <w:b/>
        </w:rPr>
        <w:t>Резюме на предложението</w:t>
      </w:r>
    </w:p>
    <w:p w:rsidR="009B1E84" w:rsidRPr="00885D0A" w:rsidRDefault="009B1E84" w:rsidP="009B1E84">
      <w:pPr>
        <w:tabs>
          <w:tab w:val="left" w:pos="900"/>
          <w:tab w:val="left" w:pos="1080"/>
        </w:tabs>
        <w:jc w:val="both"/>
        <w:rPr>
          <w:rFonts w:ascii="Bookman Old Style" w:hAnsi="Bookman Old Style"/>
          <w:b/>
        </w:rPr>
      </w:pPr>
    </w:p>
    <w:p w:rsidR="00E16E8D" w:rsidRPr="00885D0A" w:rsidRDefault="009B1E84" w:rsidP="000C5FE9">
      <w:pPr>
        <w:jc w:val="both"/>
        <w:rPr>
          <w:rFonts w:ascii="Bookman Old Style" w:hAnsi="Bookman Old Style"/>
          <w:b/>
        </w:rPr>
      </w:pPr>
      <w:r w:rsidRPr="00885D0A">
        <w:rPr>
          <w:rFonts w:ascii="Bookman Old Style" w:hAnsi="Bookman Old Style"/>
          <w:b/>
        </w:rPr>
        <w:t xml:space="preserve">    1.</w:t>
      </w:r>
      <w:r w:rsidR="00E16E8D" w:rsidRPr="00885D0A">
        <w:rPr>
          <w:rFonts w:ascii="Bookman Old Style" w:hAnsi="Bookman Old Style"/>
          <w:b/>
        </w:rPr>
        <w:t>Характеристика на инвестиционното предложение:</w:t>
      </w:r>
    </w:p>
    <w:p w:rsidR="002E6BC5" w:rsidRDefault="00177BBC" w:rsidP="004569F6">
      <w:pPr>
        <w:jc w:val="both"/>
        <w:rPr>
          <w:rFonts w:ascii="Bookman Old Style" w:hAnsi="Bookman Old Style"/>
        </w:rPr>
      </w:pPr>
      <w:r w:rsidRPr="00885D0A">
        <w:rPr>
          <w:rFonts w:ascii="Bookman Old Style" w:hAnsi="Bookman Old Style"/>
        </w:rPr>
        <w:t xml:space="preserve">Настоящото инвестиционно предложение </w:t>
      </w:r>
      <w:r w:rsidR="007F72F2" w:rsidRPr="00885D0A">
        <w:rPr>
          <w:rFonts w:ascii="Bookman Old Style" w:hAnsi="Bookman Old Style"/>
        </w:rPr>
        <w:t xml:space="preserve">касае </w:t>
      </w:r>
      <w:r w:rsidR="004674FE">
        <w:rPr>
          <w:rFonts w:ascii="Bookman Old Style" w:hAnsi="Bookman Old Style"/>
        </w:rPr>
        <w:t xml:space="preserve">изграждане на една еднофамилна жилищна сграда и сондажен кладенец с дълбочина до 20 метра в </w:t>
      </w:r>
      <w:r w:rsidR="004674FE">
        <w:rPr>
          <w:rFonts w:ascii="Bookman Old Style" w:hAnsi="Bookman Old Style"/>
          <w:bCs/>
        </w:rPr>
        <w:t xml:space="preserve">ПИ 06077.40.714 /УПИ </w:t>
      </w:r>
      <w:r w:rsidR="004674FE">
        <w:rPr>
          <w:rFonts w:ascii="Bookman Old Style" w:hAnsi="Bookman Old Style"/>
          <w:bCs/>
          <w:lang w:val="en-US"/>
        </w:rPr>
        <w:t>VIII-</w:t>
      </w:r>
      <w:r w:rsidR="004674FE">
        <w:rPr>
          <w:rFonts w:ascii="Bookman Old Style" w:hAnsi="Bookman Old Style"/>
          <w:bCs/>
        </w:rPr>
        <w:t>040377/ с. Браниполе,</w:t>
      </w:r>
      <w:r w:rsidR="004674FE" w:rsidRPr="00885D0A">
        <w:rPr>
          <w:rFonts w:ascii="Bookman Old Style" w:hAnsi="Bookman Old Style"/>
          <w:bCs/>
        </w:rPr>
        <w:t xml:space="preserve"> </w:t>
      </w:r>
      <w:r w:rsidR="004674FE" w:rsidRPr="00885D0A">
        <w:rPr>
          <w:rFonts w:ascii="Bookman Old Style" w:hAnsi="Bookman Old Style"/>
          <w:bCs/>
        </w:rPr>
        <w:lastRenderedPageBreak/>
        <w:t>община Родопи, област Пловдив</w:t>
      </w:r>
      <w:r w:rsidR="004674FE">
        <w:rPr>
          <w:rFonts w:ascii="Bookman Old Style" w:hAnsi="Bookman Old Style"/>
          <w:bCs/>
        </w:rPr>
        <w:t>, който е с площ 615 кв. м.</w:t>
      </w:r>
      <w:r w:rsidR="00566A91" w:rsidRPr="00885D0A">
        <w:rPr>
          <w:rFonts w:ascii="Bookman Old Style" w:hAnsi="Bookman Old Style"/>
        </w:rPr>
        <w:t xml:space="preserve"> </w:t>
      </w:r>
      <w:r w:rsidR="004674FE">
        <w:rPr>
          <w:rFonts w:ascii="Bookman Old Style" w:hAnsi="Bookman Old Style"/>
        </w:rPr>
        <w:t>и НТП-Ниско застрояване /до 10 метра/.</w:t>
      </w:r>
    </w:p>
    <w:p w:rsidR="002E6BC5" w:rsidRDefault="002E6BC5" w:rsidP="004569F6">
      <w:pPr>
        <w:jc w:val="both"/>
        <w:rPr>
          <w:rFonts w:ascii="Bookman Old Style" w:hAnsi="Bookman Old Style"/>
        </w:rPr>
      </w:pPr>
    </w:p>
    <w:p w:rsidR="0050726F" w:rsidRPr="00937FCB" w:rsidRDefault="002E6BC5" w:rsidP="0050726F">
      <w:pPr>
        <w:jc w:val="both"/>
        <w:rPr>
          <w:rFonts w:ascii="Bookman Old Style" w:hAnsi="Bookman Old Style"/>
        </w:rPr>
      </w:pPr>
      <w:r w:rsidRPr="002E6BC5">
        <w:rPr>
          <w:rFonts w:ascii="Bookman Old Style" w:hAnsi="Bookman Old Style"/>
        </w:rPr>
        <w:t>Поради отдалеч</w:t>
      </w:r>
      <w:r w:rsidR="00C13B14">
        <w:rPr>
          <w:rFonts w:ascii="Bookman Old Style" w:hAnsi="Bookman Old Style"/>
        </w:rPr>
        <w:t>е</w:t>
      </w:r>
      <w:r w:rsidRPr="002E6BC5">
        <w:rPr>
          <w:rFonts w:ascii="Bookman Old Style" w:hAnsi="Bookman Old Style"/>
        </w:rPr>
        <w:t>ността на имота от водоснабдителна и канализационни системи, експлоатирани от „В и К“ ЕООД Пловдив, след съответното проучване водоснабдяването ще се извършва чрез изграждане на нов сондаж</w:t>
      </w:r>
      <w:r w:rsidR="004674FE">
        <w:rPr>
          <w:rFonts w:ascii="Bookman Old Style" w:hAnsi="Bookman Old Style"/>
        </w:rPr>
        <w:t>е</w:t>
      </w:r>
      <w:r w:rsidRPr="002E6BC5">
        <w:rPr>
          <w:rFonts w:ascii="Bookman Old Style" w:hAnsi="Bookman Old Style"/>
        </w:rPr>
        <w:t>н кладен</w:t>
      </w:r>
      <w:r w:rsidR="004674FE">
        <w:rPr>
          <w:rFonts w:ascii="Bookman Old Style" w:hAnsi="Bookman Old Style"/>
        </w:rPr>
        <w:t>е</w:t>
      </w:r>
      <w:r w:rsidRPr="002E6BC5">
        <w:rPr>
          <w:rFonts w:ascii="Bookman Old Style" w:hAnsi="Bookman Old Style"/>
        </w:rPr>
        <w:t xml:space="preserve">ц с дълбочина до </w:t>
      </w:r>
      <w:r w:rsidR="004674FE">
        <w:rPr>
          <w:rFonts w:ascii="Bookman Old Style" w:hAnsi="Bookman Old Style"/>
        </w:rPr>
        <w:t>2</w:t>
      </w:r>
      <w:r w:rsidRPr="002E6BC5">
        <w:rPr>
          <w:rFonts w:ascii="Bookman Old Style" w:hAnsi="Bookman Old Style"/>
        </w:rPr>
        <w:t xml:space="preserve">0м. </w:t>
      </w:r>
      <w:r w:rsidR="0050726F">
        <w:rPr>
          <w:rFonts w:ascii="Bookman Old Style" w:hAnsi="Bookman Old Style"/>
        </w:rPr>
        <w:t xml:space="preserve">за собствени нужди. </w:t>
      </w:r>
    </w:p>
    <w:p w:rsidR="00937FCB" w:rsidRPr="00937FCB" w:rsidRDefault="00937FCB" w:rsidP="00937FCB">
      <w:pPr>
        <w:jc w:val="both"/>
        <w:rPr>
          <w:rFonts w:ascii="Bookman Old Style" w:hAnsi="Bookman Old Style"/>
        </w:rPr>
      </w:pPr>
      <w:r w:rsidRPr="00937FCB">
        <w:rPr>
          <w:rFonts w:ascii="Bookman Old Style" w:hAnsi="Bookman Old Style"/>
        </w:rPr>
        <w:t>Дъждовните води в обекта при подходяща вертикална планировка ще се оттичат в тревните площи на площадката. Няма да се генерират замърсени дъждовни води в обекта.</w:t>
      </w:r>
    </w:p>
    <w:p w:rsidR="00937FCB" w:rsidRPr="00ED08DE" w:rsidRDefault="0050726F" w:rsidP="00937FCB">
      <w:pPr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</w:rPr>
        <w:t>И</w:t>
      </w:r>
      <w:r w:rsidRPr="00937FCB">
        <w:rPr>
          <w:rFonts w:ascii="Bookman Old Style" w:hAnsi="Bookman Old Style"/>
        </w:rPr>
        <w:t xml:space="preserve">нвестиционното предложение </w:t>
      </w:r>
      <w:r>
        <w:rPr>
          <w:rFonts w:ascii="Bookman Old Style" w:hAnsi="Bookman Old Style"/>
        </w:rPr>
        <w:t xml:space="preserve">е съгласувано с </w:t>
      </w:r>
      <w:r w:rsidRPr="00937FCB">
        <w:rPr>
          <w:rFonts w:ascii="Bookman Old Style" w:hAnsi="Bookman Old Style"/>
        </w:rPr>
        <w:t>Басейнова Дирекция-Пловдив</w:t>
      </w:r>
      <w:r>
        <w:rPr>
          <w:rFonts w:ascii="Bookman Old Style" w:hAnsi="Bookman Old Style"/>
        </w:rPr>
        <w:t xml:space="preserve">, за което има писмо  </w:t>
      </w:r>
      <w:r w:rsidR="00937FCB">
        <w:rPr>
          <w:rFonts w:ascii="Bookman Old Style" w:hAnsi="Bookman Old Style"/>
        </w:rPr>
        <w:t>№ ПУ-01-</w:t>
      </w:r>
      <w:r w:rsidR="00ED08DE">
        <w:rPr>
          <w:rFonts w:ascii="Bookman Old Style" w:hAnsi="Bookman Old Style"/>
        </w:rPr>
        <w:t>245</w:t>
      </w:r>
      <w:r w:rsidR="00937FCB" w:rsidRPr="00937FCB">
        <w:rPr>
          <w:rFonts w:ascii="Bookman Old Style" w:hAnsi="Bookman Old Style"/>
        </w:rPr>
        <w:t xml:space="preserve">/1/ от </w:t>
      </w:r>
      <w:r w:rsidR="00ED08DE">
        <w:rPr>
          <w:rFonts w:ascii="Bookman Old Style" w:hAnsi="Bookman Old Style"/>
        </w:rPr>
        <w:t>27</w:t>
      </w:r>
      <w:r w:rsidR="00937FCB" w:rsidRPr="00937FCB">
        <w:rPr>
          <w:rFonts w:ascii="Bookman Old Style" w:hAnsi="Bookman Old Style"/>
        </w:rPr>
        <w:t>.0</w:t>
      </w:r>
      <w:r w:rsidR="00ED08DE">
        <w:rPr>
          <w:rFonts w:ascii="Bookman Old Style" w:hAnsi="Bookman Old Style"/>
        </w:rPr>
        <w:t>3.2025</w:t>
      </w:r>
      <w:r w:rsidR="00937FCB" w:rsidRPr="00937FCB">
        <w:rPr>
          <w:rFonts w:ascii="Bookman Old Style" w:hAnsi="Bookman Old Style"/>
        </w:rPr>
        <w:t xml:space="preserve">г. </w:t>
      </w:r>
      <w:r w:rsidRPr="00C8351F">
        <w:rPr>
          <w:rFonts w:ascii="Bookman Old Style" w:hAnsi="Bookman Old Style"/>
        </w:rPr>
        <w:t>ИП не попада и не граничи с пояси на СОЗ</w:t>
      </w:r>
      <w:r w:rsidR="00C8351F" w:rsidRPr="00C8351F">
        <w:rPr>
          <w:rFonts w:ascii="Bookman Old Style" w:hAnsi="Bookman Old Style"/>
        </w:rPr>
        <w:t xml:space="preserve"> и е допустимо от гледна точка на ПУРБ /2022-2027г./ и ПУРН /202202027г./ на ИБР, ЗВ и подзаконовите актове към него</w:t>
      </w:r>
      <w:r w:rsidR="00C8351F">
        <w:rPr>
          <w:rFonts w:ascii="Bookman Old Style" w:hAnsi="Bookman Old Style"/>
          <w:color w:val="FF0000"/>
        </w:rPr>
        <w:t>.</w:t>
      </w:r>
      <w:r>
        <w:rPr>
          <w:rFonts w:ascii="Bookman Old Style" w:hAnsi="Bookman Old Style"/>
          <w:color w:val="FF0000"/>
        </w:rPr>
        <w:t xml:space="preserve"> </w:t>
      </w:r>
    </w:p>
    <w:p w:rsidR="00937FCB" w:rsidRPr="00937FCB" w:rsidRDefault="00937FCB" w:rsidP="00937FCB">
      <w:pPr>
        <w:jc w:val="both"/>
        <w:rPr>
          <w:rFonts w:ascii="Bookman Old Style" w:hAnsi="Bookman Old Style"/>
        </w:rPr>
      </w:pPr>
    </w:p>
    <w:p w:rsidR="00ED08DE" w:rsidRDefault="00EB1AEC" w:rsidP="00937FCB">
      <w:pPr>
        <w:spacing w:before="100" w:beforeAutospacing="1" w:after="100" w:afterAutospacing="1"/>
        <w:jc w:val="both"/>
        <w:rPr>
          <w:rFonts w:ascii="Bookman Old Style" w:eastAsia="Calibri" w:hAnsi="Bookman Old Style" w:cs="Arial"/>
        </w:rPr>
      </w:pPr>
      <w:r w:rsidRPr="00885D0A">
        <w:rPr>
          <w:rFonts w:ascii="Bookman Old Style" w:eastAsia="Calibri" w:hAnsi="Bookman Old Style" w:cs="Arial"/>
        </w:rPr>
        <w:t>Инвестиционното намерение предвижда</w:t>
      </w:r>
      <w:r w:rsidR="0019086F" w:rsidRPr="00885D0A">
        <w:rPr>
          <w:rFonts w:ascii="Bookman Old Style" w:eastAsia="Calibri" w:hAnsi="Bookman Old Style" w:cs="Arial"/>
        </w:rPr>
        <w:t xml:space="preserve"> </w:t>
      </w:r>
      <w:r w:rsidR="00ED08DE">
        <w:rPr>
          <w:rFonts w:ascii="Bookman Old Style" w:eastAsia="Calibri" w:hAnsi="Bookman Old Style" w:cs="Arial"/>
        </w:rPr>
        <w:t>в имота да се изгради една еднофамилна жилищна сграда и сондажен кладене.</w:t>
      </w:r>
    </w:p>
    <w:p w:rsidR="004455CB" w:rsidRPr="00885D0A" w:rsidRDefault="009B1E84" w:rsidP="00894849">
      <w:pPr>
        <w:spacing w:before="100" w:beforeAutospacing="1" w:after="100" w:afterAutospacing="1"/>
        <w:jc w:val="both"/>
        <w:rPr>
          <w:rFonts w:ascii="Bookman Old Style" w:eastAsia="Calibri" w:hAnsi="Bookman Old Style"/>
          <w:iCs/>
        </w:rPr>
      </w:pPr>
      <w:r w:rsidRPr="00885D0A">
        <w:rPr>
          <w:rFonts w:ascii="Bookman Old Style" w:hAnsi="Bookman Old Style"/>
        </w:rPr>
        <w:t>а</w:t>
      </w:r>
      <w:r w:rsidRPr="00885D0A">
        <w:rPr>
          <w:rFonts w:ascii="Bookman Old Style" w:hAnsi="Bookman Old Style"/>
          <w:lang w:val="en-US"/>
        </w:rPr>
        <w:t>)</w:t>
      </w:r>
      <w:r w:rsidR="004569F6" w:rsidRPr="00885D0A">
        <w:rPr>
          <w:rFonts w:ascii="Bookman Old Style" w:hAnsi="Bookman Old Style"/>
        </w:rPr>
        <w:t>Имот</w:t>
      </w:r>
      <w:r w:rsidR="00C13B14">
        <w:rPr>
          <w:rFonts w:ascii="Bookman Old Style" w:hAnsi="Bookman Old Style"/>
        </w:rPr>
        <w:t>а е</w:t>
      </w:r>
      <w:r w:rsidR="004648A8" w:rsidRPr="00885D0A">
        <w:rPr>
          <w:rFonts w:ascii="Bookman Old Style" w:hAnsi="Bookman Old Style"/>
        </w:rPr>
        <w:t xml:space="preserve"> собственост на </w:t>
      </w:r>
      <w:r w:rsidR="00153194" w:rsidRPr="00885D0A">
        <w:rPr>
          <w:rFonts w:ascii="Bookman Old Style" w:hAnsi="Bookman Old Style"/>
        </w:rPr>
        <w:t>възложител</w:t>
      </w:r>
      <w:r w:rsidR="00ED08DE">
        <w:rPr>
          <w:rFonts w:ascii="Bookman Old Style" w:hAnsi="Bookman Old Style"/>
        </w:rPr>
        <w:t>я</w:t>
      </w:r>
      <w:r w:rsidR="00A52051" w:rsidRPr="00885D0A">
        <w:rPr>
          <w:rFonts w:ascii="Bookman Old Style" w:hAnsi="Bookman Old Style"/>
        </w:rPr>
        <w:t xml:space="preserve"> </w:t>
      </w:r>
      <w:r w:rsidR="007F72F2" w:rsidRPr="00885D0A">
        <w:rPr>
          <w:rFonts w:ascii="Bookman Old Style" w:hAnsi="Bookman Old Style"/>
        </w:rPr>
        <w:t>–</w:t>
      </w:r>
      <w:r w:rsidR="00ED08DE" w:rsidRPr="00885D0A">
        <w:rPr>
          <w:rFonts w:ascii="Bookman Old Style" w:eastAsia="Calibri" w:hAnsi="Bookman Old Style"/>
          <w:b/>
          <w:iCs/>
        </w:rPr>
        <w:t xml:space="preserve"> </w:t>
      </w:r>
      <w:r w:rsidR="00894849">
        <w:rPr>
          <w:rFonts w:ascii="Bookman Old Style" w:eastAsia="Calibri" w:hAnsi="Bookman Old Style"/>
          <w:iCs/>
        </w:rPr>
        <w:t xml:space="preserve">, </w:t>
      </w:r>
      <w:r w:rsidR="00662A59" w:rsidRPr="00885D0A">
        <w:rPr>
          <w:rFonts w:ascii="Bookman Old Style" w:hAnsi="Bookman Old Style" w:cs="Arial"/>
        </w:rPr>
        <w:t xml:space="preserve">съгласно документ: </w:t>
      </w:r>
      <w:r w:rsidR="008A606E" w:rsidRPr="00885D0A">
        <w:rPr>
          <w:rFonts w:ascii="Bookman Old Style" w:hAnsi="Bookman Old Style" w:cs="Arial"/>
        </w:rPr>
        <w:t xml:space="preserve">Нотариален акт </w:t>
      </w:r>
      <w:r w:rsidR="00ED08DE">
        <w:rPr>
          <w:rFonts w:ascii="Bookman Old Style" w:hAnsi="Bookman Old Style" w:cs="Arial"/>
        </w:rPr>
        <w:t xml:space="preserve">за покупко-продажба на недвижим имот </w:t>
      </w:r>
      <w:r w:rsidR="007F72F2" w:rsidRPr="00885D0A">
        <w:rPr>
          <w:rFonts w:ascii="Bookman Old Style" w:hAnsi="Bookman Old Style" w:cs="Arial"/>
        </w:rPr>
        <w:t xml:space="preserve">№ </w:t>
      </w:r>
      <w:r w:rsidR="00ED08DE">
        <w:rPr>
          <w:rFonts w:ascii="Bookman Old Style" w:hAnsi="Bookman Old Style" w:cs="Arial"/>
        </w:rPr>
        <w:t>42</w:t>
      </w:r>
      <w:r w:rsidR="008A606E" w:rsidRPr="00885D0A">
        <w:rPr>
          <w:rFonts w:ascii="Bookman Old Style" w:hAnsi="Bookman Old Style" w:cs="Arial"/>
        </w:rPr>
        <w:t xml:space="preserve"> от </w:t>
      </w:r>
      <w:r w:rsidR="00ED08DE">
        <w:rPr>
          <w:rFonts w:ascii="Bookman Old Style" w:hAnsi="Bookman Old Style" w:cs="Arial"/>
        </w:rPr>
        <w:t>02</w:t>
      </w:r>
      <w:r w:rsidR="00937FCB">
        <w:rPr>
          <w:rFonts w:ascii="Bookman Old Style" w:hAnsi="Bookman Old Style" w:cs="Arial"/>
        </w:rPr>
        <w:t>.0</w:t>
      </w:r>
      <w:r w:rsidR="00ED08DE">
        <w:rPr>
          <w:rFonts w:ascii="Bookman Old Style" w:hAnsi="Bookman Old Style" w:cs="Arial"/>
        </w:rPr>
        <w:t>9</w:t>
      </w:r>
      <w:r w:rsidR="00937FCB">
        <w:rPr>
          <w:rFonts w:ascii="Bookman Old Style" w:hAnsi="Bookman Old Style" w:cs="Arial"/>
        </w:rPr>
        <w:t>.</w:t>
      </w:r>
      <w:r w:rsidR="008A606E" w:rsidRPr="00885D0A">
        <w:rPr>
          <w:rFonts w:ascii="Bookman Old Style" w:hAnsi="Bookman Old Style" w:cs="Arial"/>
        </w:rPr>
        <w:t>20</w:t>
      </w:r>
      <w:r w:rsidR="00ED08DE">
        <w:rPr>
          <w:rFonts w:ascii="Bookman Old Style" w:hAnsi="Bookman Old Style" w:cs="Arial"/>
        </w:rPr>
        <w:t>22</w:t>
      </w:r>
      <w:r w:rsidR="007F72F2" w:rsidRPr="00885D0A">
        <w:rPr>
          <w:rFonts w:ascii="Bookman Old Style" w:hAnsi="Bookman Old Style" w:cs="Arial"/>
        </w:rPr>
        <w:t>г., издаден от Службата по вписвания гр. Пловдив</w:t>
      </w:r>
      <w:r w:rsidR="00937FCB">
        <w:rPr>
          <w:rFonts w:ascii="Bookman Old Style" w:hAnsi="Bookman Old Style" w:cs="Arial"/>
        </w:rPr>
        <w:t>,</w:t>
      </w:r>
      <w:r w:rsidR="00937FCB" w:rsidRPr="00937FCB">
        <w:rPr>
          <w:rFonts w:ascii="Bookman Old Style" w:hAnsi="Bookman Old Style" w:cs="Arial"/>
        </w:rPr>
        <w:t xml:space="preserve"> </w:t>
      </w:r>
    </w:p>
    <w:p w:rsidR="006B10C4" w:rsidRPr="00710F55" w:rsidRDefault="00C051D4" w:rsidP="00FE2942">
      <w:pPr>
        <w:pStyle w:val="Char"/>
        <w:jc w:val="both"/>
        <w:rPr>
          <w:rFonts w:ascii="Bookman Old Style" w:hAnsi="Bookman Old Style"/>
          <w:lang w:val="bg-BG"/>
        </w:rPr>
      </w:pPr>
      <w:r w:rsidRPr="00885D0A">
        <w:rPr>
          <w:rFonts w:ascii="Bookman Old Style" w:hAnsi="Bookman Old Style"/>
          <w:lang w:val="bg-BG"/>
        </w:rPr>
        <w:t xml:space="preserve">         </w:t>
      </w:r>
      <w:r w:rsidR="00C3299B">
        <w:rPr>
          <w:rFonts w:ascii="Bookman Old Style" w:hAnsi="Bookman Old Style"/>
          <w:lang w:val="bg-BG"/>
        </w:rPr>
        <w:t xml:space="preserve">Достъпа до ПИ 06077.40.714 ще се осъществи от </w:t>
      </w:r>
      <w:r w:rsidR="007319D7" w:rsidRPr="00710F55">
        <w:rPr>
          <w:rFonts w:ascii="Bookman Old Style" w:hAnsi="Bookman Old Style"/>
          <w:lang w:val="bg-BG"/>
        </w:rPr>
        <w:t>общински</w:t>
      </w:r>
      <w:r w:rsidR="00431906" w:rsidRPr="00710F55">
        <w:rPr>
          <w:rFonts w:ascii="Bookman Old Style" w:hAnsi="Bookman Old Style"/>
          <w:lang w:val="bg-BG"/>
        </w:rPr>
        <w:t xml:space="preserve"> </w:t>
      </w:r>
      <w:r w:rsidR="006B10C4" w:rsidRPr="00710F55">
        <w:rPr>
          <w:rFonts w:ascii="Bookman Old Style" w:hAnsi="Bookman Old Style"/>
          <w:lang w:val="bg-BG"/>
        </w:rPr>
        <w:t>път</w:t>
      </w:r>
      <w:r w:rsidR="00C3299B" w:rsidRPr="00710F55">
        <w:rPr>
          <w:rFonts w:ascii="Bookman Old Style" w:hAnsi="Bookman Old Style"/>
          <w:lang w:val="bg-BG"/>
        </w:rPr>
        <w:t xml:space="preserve"> № 06077.40.280</w:t>
      </w:r>
      <w:r w:rsidR="00D43603" w:rsidRPr="00710F55">
        <w:rPr>
          <w:rFonts w:ascii="Bookman Old Style" w:hAnsi="Bookman Old Style"/>
          <w:lang w:val="bg-BG"/>
        </w:rPr>
        <w:t xml:space="preserve">, разположен </w:t>
      </w:r>
      <w:r w:rsidR="00C3299B" w:rsidRPr="00710F55">
        <w:rPr>
          <w:rFonts w:ascii="Bookman Old Style" w:hAnsi="Bookman Old Style"/>
          <w:lang w:val="bg-BG"/>
        </w:rPr>
        <w:t>южно</w:t>
      </w:r>
      <w:r w:rsidR="00D43603" w:rsidRPr="00710F55">
        <w:rPr>
          <w:rFonts w:ascii="Bookman Old Style" w:hAnsi="Bookman Old Style"/>
          <w:lang w:val="bg-BG"/>
        </w:rPr>
        <w:t xml:space="preserve"> от имота</w:t>
      </w:r>
      <w:r w:rsidR="00C3299B" w:rsidRPr="00710F55">
        <w:rPr>
          <w:rFonts w:ascii="Bookman Old Style" w:hAnsi="Bookman Old Style"/>
          <w:lang w:val="bg-BG"/>
        </w:rPr>
        <w:t xml:space="preserve"> и от там по ПИ 06077.40.717-улица тупик, който осигурява достъпа до него.</w:t>
      </w:r>
    </w:p>
    <w:p w:rsidR="005B5688" w:rsidRPr="00885D0A" w:rsidRDefault="002C5C43" w:rsidP="00FE2942">
      <w:pPr>
        <w:pStyle w:val="Char"/>
        <w:jc w:val="both"/>
        <w:rPr>
          <w:rFonts w:ascii="Bookman Old Style" w:hAnsi="Bookman Old Style"/>
          <w:lang w:val="bg-BG"/>
        </w:rPr>
      </w:pPr>
      <w:r w:rsidRPr="00885D0A">
        <w:rPr>
          <w:rFonts w:ascii="Bookman Old Style" w:hAnsi="Bookman Old Style"/>
          <w:lang w:val="bg-BG"/>
        </w:rPr>
        <w:t xml:space="preserve"> </w:t>
      </w:r>
      <w:r w:rsidR="00431906" w:rsidRPr="00885D0A">
        <w:rPr>
          <w:rFonts w:ascii="Bookman Old Style" w:hAnsi="Bookman Old Style"/>
          <w:lang w:val="bg-BG"/>
        </w:rPr>
        <w:t>Не се налага изграждане на нова техническа инфраструктура.</w:t>
      </w:r>
    </w:p>
    <w:p w:rsidR="009B1E84" w:rsidRPr="00885D0A" w:rsidRDefault="005B5688" w:rsidP="008850EE">
      <w:pPr>
        <w:pStyle w:val="Char"/>
        <w:jc w:val="both"/>
        <w:rPr>
          <w:rFonts w:ascii="Bookman Old Style" w:hAnsi="Bookman Old Style"/>
          <w:b/>
        </w:rPr>
      </w:pPr>
      <w:r w:rsidRPr="00885D0A">
        <w:rPr>
          <w:rFonts w:ascii="Bookman Old Style" w:hAnsi="Bookman Old Style"/>
          <w:lang w:val="bg-BG"/>
        </w:rPr>
        <w:lastRenderedPageBreak/>
        <w:tab/>
      </w:r>
    </w:p>
    <w:p w:rsidR="009B1E84" w:rsidRPr="00885D0A" w:rsidRDefault="009B1E84" w:rsidP="009B1E84">
      <w:pPr>
        <w:tabs>
          <w:tab w:val="left" w:pos="900"/>
          <w:tab w:val="left" w:pos="1080"/>
        </w:tabs>
        <w:jc w:val="both"/>
        <w:rPr>
          <w:rFonts w:ascii="Bookman Old Style" w:hAnsi="Bookman Old Style"/>
          <w:b/>
        </w:rPr>
      </w:pPr>
      <w:r w:rsidRPr="00885D0A">
        <w:rPr>
          <w:rFonts w:ascii="Bookman Old Style" w:hAnsi="Bookman Old Style"/>
          <w:b/>
        </w:rPr>
        <w:tab/>
        <w:t>б</w:t>
      </w:r>
      <w:r w:rsidRPr="00885D0A">
        <w:rPr>
          <w:rFonts w:ascii="Bookman Old Style" w:hAnsi="Bookman Old Style"/>
          <w:b/>
          <w:lang w:val="en-US"/>
        </w:rPr>
        <w:t>)</w:t>
      </w:r>
      <w:r w:rsidRPr="00885D0A">
        <w:rPr>
          <w:rFonts w:ascii="Bookman Old Style" w:hAnsi="Bookman Old Style"/>
          <w:b/>
        </w:rPr>
        <w:t>Взаиморъзка и кумулиране с други съществуващи/планирани инвестиционни предложения</w:t>
      </w:r>
    </w:p>
    <w:p w:rsidR="009B1E84" w:rsidRPr="00885D0A" w:rsidRDefault="009B1E84" w:rsidP="009B1E84">
      <w:pPr>
        <w:tabs>
          <w:tab w:val="left" w:pos="900"/>
          <w:tab w:val="left" w:pos="1080"/>
        </w:tabs>
        <w:ind w:left="1155"/>
        <w:jc w:val="both"/>
        <w:rPr>
          <w:rFonts w:ascii="Bookman Old Style" w:hAnsi="Bookman Old Style"/>
          <w:b/>
        </w:rPr>
      </w:pPr>
    </w:p>
    <w:p w:rsidR="009B1E84" w:rsidRPr="00885D0A" w:rsidRDefault="009B1E84" w:rsidP="009B1E84">
      <w:pPr>
        <w:pStyle w:val="Char"/>
        <w:jc w:val="both"/>
        <w:rPr>
          <w:rFonts w:ascii="Bookman Old Style" w:hAnsi="Bookman Old Style"/>
          <w:lang w:val="bg-BG"/>
        </w:rPr>
      </w:pPr>
      <w:r w:rsidRPr="00885D0A">
        <w:rPr>
          <w:rFonts w:ascii="Bookman Old Style" w:hAnsi="Bookman Old Style"/>
          <w:lang w:val="bg-BG"/>
        </w:rPr>
        <w:tab/>
        <w:t>Н</w:t>
      </w:r>
      <w:r w:rsidRPr="00885D0A">
        <w:rPr>
          <w:rFonts w:ascii="Bookman Old Style" w:hAnsi="Bookman Old Style"/>
        </w:rPr>
        <w:t xml:space="preserve">амерението </w:t>
      </w:r>
      <w:r w:rsidRPr="00885D0A">
        <w:rPr>
          <w:rFonts w:ascii="Bookman Old Style" w:hAnsi="Bookman Old Style"/>
          <w:lang w:val="bg-BG"/>
        </w:rPr>
        <w:t>няма връзка с други съществуващи/планирани инвестиционни намерения</w:t>
      </w:r>
    </w:p>
    <w:p w:rsidR="00EB1AEC" w:rsidRPr="00885D0A" w:rsidRDefault="00EB1AEC" w:rsidP="00EB1AEC">
      <w:pPr>
        <w:pStyle w:val="Char"/>
        <w:rPr>
          <w:rFonts w:ascii="Bookman Old Style" w:hAnsi="Bookman Old Style"/>
        </w:rPr>
      </w:pPr>
    </w:p>
    <w:p w:rsidR="009B1E84" w:rsidRPr="00885D0A" w:rsidRDefault="009B1E84" w:rsidP="009B1E84">
      <w:pPr>
        <w:pStyle w:val="Char"/>
        <w:jc w:val="both"/>
        <w:rPr>
          <w:rFonts w:ascii="Bookman Old Style" w:hAnsi="Bookman Old Style"/>
          <w:lang w:val="bg-BG"/>
        </w:rPr>
      </w:pPr>
    </w:p>
    <w:p w:rsidR="009B1E84" w:rsidRPr="00885D0A" w:rsidRDefault="009B1E84" w:rsidP="009B1E84">
      <w:pPr>
        <w:tabs>
          <w:tab w:val="left" w:pos="1080"/>
        </w:tabs>
        <w:ind w:left="720"/>
        <w:jc w:val="both"/>
        <w:rPr>
          <w:rFonts w:ascii="Bookman Old Style" w:hAnsi="Bookman Old Style"/>
          <w:b/>
        </w:rPr>
      </w:pPr>
      <w:r w:rsidRPr="00885D0A">
        <w:rPr>
          <w:rFonts w:ascii="Bookman Old Style" w:hAnsi="Bookman Old Style"/>
          <w:b/>
        </w:rPr>
        <w:t>в</w:t>
      </w:r>
      <w:r w:rsidRPr="00885D0A">
        <w:rPr>
          <w:rFonts w:ascii="Bookman Old Style" w:hAnsi="Bookman Old Style"/>
          <w:b/>
          <w:lang w:val="en-US"/>
        </w:rPr>
        <w:t>)</w:t>
      </w:r>
      <w:r w:rsidRPr="00885D0A">
        <w:rPr>
          <w:rFonts w:ascii="Bookman Old Style" w:hAnsi="Bookman Old Style"/>
          <w:b/>
        </w:rPr>
        <w:t>Използвани природни ресурси по време на строителството и експлоатацията на земните н</w:t>
      </w:r>
      <w:r w:rsidR="00D43603">
        <w:rPr>
          <w:rFonts w:ascii="Bookman Old Style" w:hAnsi="Bookman Old Style"/>
          <w:b/>
        </w:rPr>
        <w:t>е</w:t>
      </w:r>
      <w:r w:rsidRPr="00885D0A">
        <w:rPr>
          <w:rFonts w:ascii="Bookman Old Style" w:hAnsi="Bookman Old Style"/>
          <w:b/>
        </w:rPr>
        <w:t>дра, почвите, водите и биологичното разнообразие</w:t>
      </w:r>
      <w:r w:rsidR="00E90F4B" w:rsidRPr="00885D0A">
        <w:rPr>
          <w:rFonts w:ascii="Bookman Old Style" w:hAnsi="Bookman Old Style"/>
          <w:b/>
        </w:rPr>
        <w:t>,</w:t>
      </w:r>
    </w:p>
    <w:p w:rsidR="009B1E84" w:rsidRPr="00885D0A" w:rsidRDefault="009B1E84" w:rsidP="009B1E84">
      <w:pPr>
        <w:jc w:val="both"/>
        <w:rPr>
          <w:rFonts w:ascii="Bookman Old Style" w:hAnsi="Bookman Old Style"/>
          <w:b/>
        </w:rPr>
      </w:pPr>
    </w:p>
    <w:p w:rsidR="009B1E84" w:rsidRPr="00885D0A" w:rsidRDefault="009B1E84" w:rsidP="009B1E84">
      <w:pPr>
        <w:ind w:firstLine="720"/>
        <w:jc w:val="both"/>
        <w:rPr>
          <w:rFonts w:ascii="Bookman Old Style" w:eastAsia="Batang" w:hAnsi="Bookman Old Style" w:cs="Arial"/>
        </w:rPr>
      </w:pPr>
      <w:r w:rsidRPr="00885D0A">
        <w:rPr>
          <w:rFonts w:ascii="Bookman Old Style" w:eastAsia="Batang" w:hAnsi="Bookman Old Style" w:cs="Arial"/>
        </w:rPr>
        <w:t xml:space="preserve">Реализацията и експлоатацията на инвестиционното предложение не е свързана с използването на значителни количества природни ресурси. </w:t>
      </w:r>
    </w:p>
    <w:p w:rsidR="009B1E84" w:rsidRPr="00885D0A" w:rsidRDefault="009B1E84" w:rsidP="009B1E84">
      <w:pPr>
        <w:ind w:firstLine="720"/>
        <w:jc w:val="both"/>
        <w:rPr>
          <w:rFonts w:ascii="Bookman Old Style" w:eastAsia="Batang" w:hAnsi="Bookman Old Style" w:cs="Arial"/>
        </w:rPr>
      </w:pPr>
      <w:r w:rsidRPr="00885D0A">
        <w:rPr>
          <w:rFonts w:ascii="Bookman Old Style" w:eastAsia="Batang" w:hAnsi="Bookman Old Style" w:cs="Arial"/>
          <w:iCs/>
        </w:rPr>
        <w:t>През строителния период</w:t>
      </w:r>
      <w:r w:rsidRPr="00885D0A">
        <w:rPr>
          <w:rFonts w:ascii="Bookman Old Style" w:eastAsia="Batang" w:hAnsi="Bookman Old Style" w:cs="Arial"/>
        </w:rPr>
        <w:t xml:space="preserve"> ще се използват ограничени количества от следните природни ресурси, енергийни източници, суровини и материали: електроенергия за захранване на строителните машини и строителната база; дизелово гориво за строителната механизация; инертни материали (пясък и трошен камък за направа на бетон); цимент за бетон и замазки; вода за направа на бетон и замазки; вода за питейно-битови нужди на работещите в обекта</w:t>
      </w:r>
      <w:r w:rsidR="009F3AF0">
        <w:rPr>
          <w:rFonts w:ascii="Bookman Old Style" w:eastAsia="Batang" w:hAnsi="Bookman Old Style" w:cs="Arial"/>
        </w:rPr>
        <w:t>-ще бъде осигурен минерална вода</w:t>
      </w:r>
      <w:r w:rsidRPr="00885D0A">
        <w:rPr>
          <w:rFonts w:ascii="Bookman Old Style" w:eastAsia="Batang" w:hAnsi="Bookman Old Style" w:cs="Arial"/>
        </w:rPr>
        <w:t xml:space="preserve">; армировъчна стомана; стомана и др. материали за метални конструкции; строителни блокчета/тухли; пластмаса и пластмасови изделия; дървен материал. Материалите за строителството ще бъдат доставени от съответните специализирани фирми. </w:t>
      </w:r>
    </w:p>
    <w:p w:rsidR="00EB1AEC" w:rsidRPr="00885D0A" w:rsidRDefault="00EB1AEC" w:rsidP="00EB1AEC">
      <w:pPr>
        <w:spacing w:beforeAutospacing="1" w:afterAutospacing="1" w:line="269" w:lineRule="atLeast"/>
        <w:jc w:val="both"/>
        <w:rPr>
          <w:rFonts w:ascii="Bookman Old Style" w:hAnsi="Bookman Old Style" w:cs="Arial"/>
          <w:b/>
        </w:rPr>
      </w:pPr>
      <w:r w:rsidRPr="00885D0A">
        <w:rPr>
          <w:rFonts w:ascii="Bookman Old Style" w:hAnsi="Bookman Old Style" w:cs="Arial"/>
        </w:rPr>
        <w:lastRenderedPageBreak/>
        <w:t>Захранването на обекта с ел. енергия е технически възможно да се осъществи от съществуващата мрежа на електроразпределителното дружество.</w:t>
      </w:r>
    </w:p>
    <w:p w:rsidR="00E90F4B" w:rsidRPr="00885D0A" w:rsidRDefault="00E90F4B" w:rsidP="00E90F4B">
      <w:pPr>
        <w:tabs>
          <w:tab w:val="left" w:pos="1080"/>
        </w:tabs>
        <w:ind w:left="720"/>
        <w:jc w:val="both"/>
        <w:rPr>
          <w:rFonts w:ascii="Bookman Old Style" w:hAnsi="Bookman Old Style"/>
          <w:b/>
        </w:rPr>
      </w:pPr>
      <w:r w:rsidRPr="00885D0A">
        <w:rPr>
          <w:rFonts w:ascii="Bookman Old Style" w:hAnsi="Bookman Old Style"/>
          <w:b/>
        </w:rPr>
        <w:t>г</w:t>
      </w:r>
      <w:r w:rsidRPr="00885D0A">
        <w:rPr>
          <w:rFonts w:ascii="Bookman Old Style" w:hAnsi="Bookman Old Style"/>
          <w:b/>
          <w:lang w:val="en-US"/>
        </w:rPr>
        <w:t>)</w:t>
      </w:r>
      <w:r w:rsidRPr="00885D0A">
        <w:rPr>
          <w:rFonts w:ascii="Bookman Old Style" w:hAnsi="Bookman Old Style"/>
          <w:b/>
        </w:rPr>
        <w:t>Отпадъци, които се очаква да се генерират – видове, количества и начин на третиране на отпадъчни води:</w:t>
      </w:r>
    </w:p>
    <w:p w:rsidR="00E90F4B" w:rsidRPr="00885D0A" w:rsidRDefault="00E90F4B" w:rsidP="00E90F4B">
      <w:pPr>
        <w:tabs>
          <w:tab w:val="left" w:pos="1080"/>
        </w:tabs>
        <w:jc w:val="both"/>
        <w:rPr>
          <w:rFonts w:ascii="Bookman Old Style" w:hAnsi="Bookman Old Style"/>
          <w:b/>
        </w:rPr>
      </w:pPr>
    </w:p>
    <w:p w:rsidR="00E90F4B" w:rsidRPr="00885D0A" w:rsidRDefault="00E90F4B" w:rsidP="00E90F4B">
      <w:pPr>
        <w:ind w:firstLine="720"/>
        <w:jc w:val="both"/>
        <w:rPr>
          <w:rFonts w:ascii="Bookman Old Style" w:hAnsi="Bookman Old Style" w:cs="Arial"/>
        </w:rPr>
      </w:pPr>
      <w:r w:rsidRPr="00885D0A">
        <w:rPr>
          <w:rFonts w:ascii="Bookman Old Style" w:hAnsi="Bookman Old Style" w:cs="Arial"/>
        </w:rPr>
        <w:t>На обекта няма да се формират производствени отпадъци.</w:t>
      </w:r>
    </w:p>
    <w:p w:rsidR="00E90F4B" w:rsidRPr="00885D0A" w:rsidRDefault="00E90F4B" w:rsidP="00E90F4B">
      <w:pPr>
        <w:ind w:firstLine="720"/>
        <w:jc w:val="both"/>
        <w:rPr>
          <w:rFonts w:ascii="Bookman Old Style" w:hAnsi="Bookman Old Style" w:cs="Arial"/>
        </w:rPr>
      </w:pPr>
    </w:p>
    <w:p w:rsidR="00E90F4B" w:rsidRPr="00885D0A" w:rsidRDefault="00E90F4B" w:rsidP="00E90F4B">
      <w:pPr>
        <w:ind w:firstLine="720"/>
        <w:jc w:val="both"/>
        <w:rPr>
          <w:rFonts w:ascii="Bookman Old Style" w:hAnsi="Bookman Old Style" w:cs="Arial"/>
        </w:rPr>
      </w:pPr>
      <w:r w:rsidRPr="00885D0A">
        <w:rPr>
          <w:rFonts w:ascii="Bookman Old Style" w:hAnsi="Bookman Old Style" w:cs="Arial"/>
        </w:rPr>
        <w:t>Поради характера на дейностите ще се формират следните видове отпадъци:</w:t>
      </w:r>
    </w:p>
    <w:p w:rsidR="00E90F4B" w:rsidRPr="00885D0A" w:rsidRDefault="00E90F4B" w:rsidP="00E90F4B">
      <w:pPr>
        <w:ind w:firstLine="720"/>
        <w:jc w:val="both"/>
        <w:rPr>
          <w:rFonts w:ascii="Bookman Old Style" w:hAnsi="Bookman Old Style" w:cs="Arial"/>
        </w:rPr>
      </w:pPr>
    </w:p>
    <w:p w:rsidR="00E90F4B" w:rsidRPr="00885D0A" w:rsidRDefault="00E90F4B" w:rsidP="00E90F4B">
      <w:pPr>
        <w:ind w:firstLine="720"/>
        <w:jc w:val="both"/>
        <w:rPr>
          <w:rFonts w:ascii="Bookman Old Style" w:hAnsi="Bookman Old Style" w:cs="Arial"/>
        </w:rPr>
      </w:pPr>
      <w:r w:rsidRPr="00885D0A">
        <w:rPr>
          <w:rFonts w:ascii="Bookman Old Style" w:hAnsi="Bookman Old Style" w:cs="Arial"/>
          <w:i/>
        </w:rPr>
        <w:t>Строителни</w:t>
      </w:r>
      <w:r w:rsidRPr="00885D0A">
        <w:rPr>
          <w:rFonts w:ascii="Bookman Old Style" w:hAnsi="Bookman Old Style" w:cs="Arial"/>
        </w:rPr>
        <w:t xml:space="preserve"> отпадъци ще се генерират </w:t>
      </w:r>
      <w:r w:rsidR="004569F6" w:rsidRPr="00885D0A">
        <w:rPr>
          <w:rFonts w:ascii="Bookman Old Style" w:hAnsi="Bookman Old Style" w:cs="Arial"/>
        </w:rPr>
        <w:t>при</w:t>
      </w:r>
      <w:r w:rsidRPr="00885D0A">
        <w:rPr>
          <w:rFonts w:ascii="Bookman Old Style" w:hAnsi="Bookman Old Style" w:cs="Arial"/>
        </w:rPr>
        <w:t xml:space="preserve"> строител</w:t>
      </w:r>
      <w:r w:rsidR="004569F6" w:rsidRPr="00885D0A">
        <w:rPr>
          <w:rFonts w:ascii="Bookman Old Style" w:hAnsi="Bookman Old Style" w:cs="Arial"/>
        </w:rPr>
        <w:t>ството на бъдещия обект</w:t>
      </w:r>
      <w:r w:rsidRPr="00885D0A">
        <w:rPr>
          <w:rFonts w:ascii="Bookman Old Style" w:hAnsi="Bookman Old Style" w:cs="Arial"/>
        </w:rPr>
        <w:t xml:space="preserve">. По време на строителството на жилищните  сгради ще се отделят строителни отпадъци, за които ще бъде сключен договор със специализирана фирма, ще бъдат рециклирани и подготвяни за повторна употреба.  </w:t>
      </w:r>
      <w:r w:rsidR="00C00D27" w:rsidRPr="00885D0A">
        <w:rPr>
          <w:rFonts w:ascii="Bookman Old Style" w:hAnsi="Bookman Old Style" w:cs="Arial"/>
        </w:rPr>
        <w:t>При необходимост</w:t>
      </w:r>
      <w:r w:rsidR="009F3AF0">
        <w:rPr>
          <w:rFonts w:ascii="Bookman Old Style" w:hAnsi="Bookman Old Style" w:cs="Arial"/>
        </w:rPr>
        <w:t>.</w:t>
      </w:r>
      <w:r w:rsidR="00C00D27" w:rsidRPr="00885D0A">
        <w:rPr>
          <w:rFonts w:ascii="Bookman Old Style" w:hAnsi="Bookman Old Style" w:cs="Arial"/>
        </w:rPr>
        <w:t xml:space="preserve"> </w:t>
      </w:r>
    </w:p>
    <w:p w:rsidR="00E90F4B" w:rsidRPr="00885D0A" w:rsidRDefault="00E90F4B" w:rsidP="00E90F4B">
      <w:pPr>
        <w:tabs>
          <w:tab w:val="num" w:pos="709"/>
          <w:tab w:val="left" w:pos="993"/>
        </w:tabs>
        <w:ind w:left="16" w:right="46"/>
        <w:jc w:val="both"/>
        <w:rPr>
          <w:rFonts w:ascii="Bookman Old Style" w:hAnsi="Bookman Old Style"/>
        </w:rPr>
      </w:pPr>
      <w:r w:rsidRPr="00885D0A">
        <w:rPr>
          <w:rFonts w:ascii="Bookman Old Style" w:hAnsi="Bookman Old Style"/>
        </w:rPr>
        <w:tab/>
        <w:t>Земните маси от горния почвен слой богат на хумус, ще бъдат запазени и след приключване на строителството ще бъдат използвани за обратна засипка и за озеленяване.</w:t>
      </w:r>
    </w:p>
    <w:p w:rsidR="00E90F4B" w:rsidRPr="00885D0A" w:rsidRDefault="00E90F4B" w:rsidP="00E90F4B">
      <w:pPr>
        <w:tabs>
          <w:tab w:val="num" w:pos="709"/>
          <w:tab w:val="left" w:pos="993"/>
        </w:tabs>
        <w:ind w:left="16" w:right="46"/>
        <w:jc w:val="both"/>
        <w:rPr>
          <w:rFonts w:ascii="Bookman Old Style" w:hAnsi="Bookman Old Style"/>
        </w:rPr>
      </w:pPr>
      <w:r w:rsidRPr="00885D0A">
        <w:rPr>
          <w:rFonts w:ascii="Bookman Old Style" w:hAnsi="Bookman Old Style"/>
        </w:rPr>
        <w:t xml:space="preserve">           При </w:t>
      </w:r>
      <w:r w:rsidRPr="00885D0A">
        <w:rPr>
          <w:rFonts w:ascii="Bookman Old Style" w:hAnsi="Bookman Old Style"/>
          <w:i/>
        </w:rPr>
        <w:t>експлоатацията</w:t>
      </w:r>
      <w:r w:rsidRPr="00885D0A">
        <w:rPr>
          <w:rFonts w:ascii="Bookman Old Style" w:hAnsi="Bookman Old Style"/>
        </w:rPr>
        <w:t xml:space="preserve"> ще се формират </w:t>
      </w:r>
      <w:r w:rsidR="0027307A" w:rsidRPr="00885D0A">
        <w:rPr>
          <w:rFonts w:ascii="Bookman Old Style" w:hAnsi="Bookman Old Style"/>
        </w:rPr>
        <w:t xml:space="preserve">предимно битови </w:t>
      </w:r>
      <w:r w:rsidRPr="00885D0A">
        <w:rPr>
          <w:rFonts w:ascii="Bookman Old Style" w:hAnsi="Bookman Old Style"/>
        </w:rPr>
        <w:t xml:space="preserve">отпадъци, свързани с характера на извършваните дейности. </w:t>
      </w:r>
      <w:r w:rsidR="0027307A" w:rsidRPr="00885D0A">
        <w:rPr>
          <w:rFonts w:ascii="Bookman Old Style" w:hAnsi="Bookman Old Style"/>
        </w:rPr>
        <w:t>Б</w:t>
      </w:r>
      <w:r w:rsidRPr="00885D0A">
        <w:rPr>
          <w:rFonts w:ascii="Bookman Old Style" w:hAnsi="Bookman Old Style"/>
        </w:rPr>
        <w:t>итови</w:t>
      </w:r>
      <w:r w:rsidR="0027307A" w:rsidRPr="00885D0A">
        <w:rPr>
          <w:rFonts w:ascii="Bookman Old Style" w:hAnsi="Bookman Old Style"/>
        </w:rPr>
        <w:t>те</w:t>
      </w:r>
      <w:r w:rsidRPr="00885D0A">
        <w:rPr>
          <w:rFonts w:ascii="Bookman Old Style" w:hAnsi="Bookman Old Style"/>
        </w:rPr>
        <w:t xml:space="preserve"> отпадъци</w:t>
      </w:r>
      <w:r w:rsidRPr="00885D0A">
        <w:rPr>
          <w:rFonts w:ascii="Bookman Old Style" w:hAnsi="Bookman Old Style" w:cs="Calibri"/>
        </w:rPr>
        <w:t xml:space="preserve"> ще се събират чрез системата за събирането им на община </w:t>
      </w:r>
      <w:r w:rsidR="00CA3A9A" w:rsidRPr="00885D0A">
        <w:rPr>
          <w:rFonts w:ascii="Bookman Old Style" w:hAnsi="Bookman Old Style" w:cs="Calibri"/>
        </w:rPr>
        <w:t>Родопи</w:t>
      </w:r>
      <w:r w:rsidRPr="00885D0A">
        <w:rPr>
          <w:rFonts w:ascii="Bookman Old Style" w:hAnsi="Bookman Old Style" w:cs="Calibri"/>
        </w:rPr>
        <w:t>.</w:t>
      </w:r>
    </w:p>
    <w:p w:rsidR="00E90F4B" w:rsidRPr="00885D0A" w:rsidRDefault="00E90F4B" w:rsidP="00E90F4B">
      <w:pPr>
        <w:tabs>
          <w:tab w:val="num" w:pos="709"/>
          <w:tab w:val="left" w:pos="993"/>
        </w:tabs>
        <w:ind w:left="16" w:right="46"/>
        <w:jc w:val="both"/>
        <w:rPr>
          <w:rFonts w:ascii="Bookman Old Style" w:hAnsi="Bookman Old Style"/>
        </w:rPr>
      </w:pPr>
    </w:p>
    <w:p w:rsidR="00E90F4B" w:rsidRPr="00885D0A" w:rsidRDefault="00E90F4B" w:rsidP="00E90F4B">
      <w:pPr>
        <w:tabs>
          <w:tab w:val="num" w:pos="709"/>
          <w:tab w:val="left" w:pos="993"/>
        </w:tabs>
        <w:ind w:left="16" w:right="46"/>
        <w:jc w:val="both"/>
        <w:rPr>
          <w:rFonts w:ascii="Bookman Old Style" w:hAnsi="Bookman Old Style" w:cs="Calibri"/>
        </w:rPr>
      </w:pPr>
      <w:r w:rsidRPr="00885D0A">
        <w:rPr>
          <w:rFonts w:ascii="Bookman Old Style" w:hAnsi="Bookman Old Style"/>
        </w:rPr>
        <w:t xml:space="preserve">         </w:t>
      </w:r>
      <w:r w:rsidRPr="00885D0A">
        <w:rPr>
          <w:rFonts w:ascii="Bookman Old Style" w:hAnsi="Bookman Old Style" w:cs="Calibri"/>
        </w:rPr>
        <w:t xml:space="preserve"> През периода на експлоатация няма да се формират опасни отпадъци. </w:t>
      </w:r>
    </w:p>
    <w:p w:rsidR="009B1E84" w:rsidRPr="00885D0A" w:rsidRDefault="00E90F4B" w:rsidP="009B1E84">
      <w:pPr>
        <w:pStyle w:val="Char"/>
        <w:jc w:val="both"/>
        <w:rPr>
          <w:rFonts w:ascii="Bookman Old Style" w:hAnsi="Bookman Old Style"/>
          <w:lang w:val="bg-BG"/>
        </w:rPr>
      </w:pPr>
      <w:r w:rsidRPr="00885D0A">
        <w:rPr>
          <w:rFonts w:ascii="Bookman Old Style" w:hAnsi="Bookman Old Style"/>
          <w:lang w:val="bg-BG"/>
        </w:rPr>
        <w:t xml:space="preserve">Отпадъчните води </w:t>
      </w:r>
      <w:r w:rsidR="00326DB4" w:rsidRPr="00885D0A">
        <w:rPr>
          <w:rFonts w:ascii="Bookman Old Style" w:hAnsi="Bookman Old Style"/>
          <w:lang w:val="bg-BG"/>
        </w:rPr>
        <w:t xml:space="preserve">са само битово-фекални и тяхното отвеждане и заустване ще се извършва във </w:t>
      </w:r>
      <w:r w:rsidR="00CA3A9A" w:rsidRPr="00885D0A">
        <w:rPr>
          <w:rFonts w:ascii="Bookman Old Style" w:hAnsi="Bookman Old Style"/>
          <w:lang w:val="bg-BG"/>
        </w:rPr>
        <w:t xml:space="preserve"> водоплътн</w:t>
      </w:r>
      <w:r w:rsidR="00937FCB">
        <w:rPr>
          <w:rFonts w:ascii="Bookman Old Style" w:hAnsi="Bookman Old Style"/>
          <w:lang w:val="bg-BG"/>
        </w:rPr>
        <w:t>а</w:t>
      </w:r>
      <w:r w:rsidR="00CA3A9A" w:rsidRPr="00885D0A">
        <w:rPr>
          <w:rFonts w:ascii="Bookman Old Style" w:hAnsi="Bookman Old Style"/>
          <w:lang w:val="bg-BG"/>
        </w:rPr>
        <w:t xml:space="preserve">  изгребн</w:t>
      </w:r>
      <w:r w:rsidR="00937FCB">
        <w:rPr>
          <w:rFonts w:ascii="Bookman Old Style" w:hAnsi="Bookman Old Style"/>
          <w:lang w:val="bg-BG"/>
        </w:rPr>
        <w:t>а</w:t>
      </w:r>
      <w:r w:rsidR="00CA3A9A" w:rsidRPr="00885D0A">
        <w:rPr>
          <w:rFonts w:ascii="Bookman Old Style" w:hAnsi="Bookman Old Style"/>
          <w:lang w:val="bg-BG"/>
        </w:rPr>
        <w:t xml:space="preserve"> ям</w:t>
      </w:r>
      <w:r w:rsidR="00937FCB">
        <w:rPr>
          <w:rFonts w:ascii="Bookman Old Style" w:hAnsi="Bookman Old Style"/>
          <w:lang w:val="bg-BG"/>
        </w:rPr>
        <w:t>а</w:t>
      </w:r>
      <w:r w:rsidR="00CA3A9A" w:rsidRPr="00885D0A">
        <w:rPr>
          <w:rFonts w:ascii="Bookman Old Style" w:hAnsi="Bookman Old Style"/>
          <w:lang w:val="bg-BG"/>
        </w:rPr>
        <w:t>. Ще бъде сключен договор с лицензирана фирма за периодично извозване на формиращите се отпадъчни води и утайки до ПСОВ.</w:t>
      </w:r>
    </w:p>
    <w:p w:rsidR="00CA3A9A" w:rsidRPr="00885D0A" w:rsidRDefault="00CA3A9A" w:rsidP="009B1E84">
      <w:pPr>
        <w:pStyle w:val="Char"/>
        <w:jc w:val="both"/>
        <w:rPr>
          <w:rFonts w:ascii="Bookman Old Style" w:hAnsi="Bookman Old Style"/>
          <w:lang w:val="bg-BG"/>
        </w:rPr>
      </w:pPr>
    </w:p>
    <w:p w:rsidR="00663129" w:rsidRPr="00885D0A" w:rsidRDefault="00663129" w:rsidP="00663129">
      <w:pPr>
        <w:jc w:val="both"/>
        <w:rPr>
          <w:rFonts w:ascii="Bookman Old Style" w:hAnsi="Bookman Old Style"/>
          <w:b/>
        </w:rPr>
      </w:pPr>
      <w:r w:rsidRPr="00885D0A">
        <w:rPr>
          <w:rFonts w:ascii="Bookman Old Style" w:hAnsi="Bookman Old Style"/>
          <w:b/>
        </w:rPr>
        <w:t>д</w:t>
      </w:r>
      <w:r w:rsidRPr="00885D0A">
        <w:rPr>
          <w:rFonts w:ascii="Bookman Old Style" w:hAnsi="Bookman Old Style"/>
          <w:b/>
          <w:lang w:val="en-US"/>
        </w:rPr>
        <w:t>)</w:t>
      </w:r>
      <w:r w:rsidRPr="00885D0A">
        <w:rPr>
          <w:rFonts w:ascii="Bookman Old Style" w:hAnsi="Bookman Old Style"/>
          <w:b/>
        </w:rPr>
        <w:t>Замърсяване и вредно въздействие,  дискомфорт на околната среда</w:t>
      </w:r>
    </w:p>
    <w:p w:rsidR="00663129" w:rsidRPr="00885D0A" w:rsidRDefault="00663129" w:rsidP="00663129">
      <w:pPr>
        <w:ind w:left="720"/>
        <w:jc w:val="both"/>
        <w:rPr>
          <w:rFonts w:ascii="Bookman Old Style" w:hAnsi="Bookman Old Style"/>
          <w:b/>
        </w:rPr>
      </w:pPr>
    </w:p>
    <w:p w:rsidR="00663129" w:rsidRPr="00885D0A" w:rsidRDefault="00663129" w:rsidP="00663129">
      <w:pPr>
        <w:ind w:firstLine="720"/>
        <w:jc w:val="both"/>
        <w:rPr>
          <w:rFonts w:ascii="Bookman Old Style" w:hAnsi="Bookman Old Style"/>
        </w:rPr>
      </w:pPr>
      <w:r w:rsidRPr="00885D0A">
        <w:rPr>
          <w:rFonts w:ascii="Bookman Old Style" w:hAnsi="Bookman Old Style"/>
        </w:rPr>
        <w:t xml:space="preserve">В следствие от реализацията на инвестиционното предложение не се очаква замърсяване на околната среда. </w:t>
      </w:r>
    </w:p>
    <w:p w:rsidR="00663129" w:rsidRPr="00885D0A" w:rsidRDefault="00663129" w:rsidP="00663129">
      <w:pPr>
        <w:ind w:firstLine="720"/>
        <w:jc w:val="both"/>
        <w:rPr>
          <w:rFonts w:ascii="Bookman Old Style" w:hAnsi="Bookman Old Style"/>
        </w:rPr>
      </w:pPr>
      <w:r w:rsidRPr="00885D0A">
        <w:rPr>
          <w:rFonts w:ascii="Bookman Old Style" w:hAnsi="Bookman Old Style"/>
        </w:rPr>
        <w:t xml:space="preserve">За отопление ще се използва електроенергия. </w:t>
      </w:r>
    </w:p>
    <w:p w:rsidR="00663129" w:rsidRPr="00885D0A" w:rsidRDefault="00663129" w:rsidP="00663129">
      <w:pPr>
        <w:ind w:firstLine="720"/>
        <w:jc w:val="both"/>
        <w:rPr>
          <w:rFonts w:ascii="Bookman Old Style" w:hAnsi="Bookman Old Style"/>
        </w:rPr>
      </w:pPr>
      <w:r w:rsidRPr="00885D0A">
        <w:rPr>
          <w:rFonts w:ascii="Bookman Old Style" w:hAnsi="Bookman Old Style"/>
        </w:rPr>
        <w:t>Няма да има принос към замърсяване на повърхностните и подземните води, няма да се застраши популациите от характерни за района растителни и животински видове, няма да се въздейства шумово върху населените места. След приключване на строителните дейности, площадката ще бъде озеленена.</w:t>
      </w:r>
    </w:p>
    <w:p w:rsidR="00663129" w:rsidRPr="00885D0A" w:rsidRDefault="00663129" w:rsidP="00663129">
      <w:pPr>
        <w:ind w:firstLine="720"/>
        <w:jc w:val="both"/>
        <w:rPr>
          <w:rFonts w:ascii="Bookman Old Style" w:hAnsi="Bookman Old Style"/>
        </w:rPr>
      </w:pPr>
    </w:p>
    <w:p w:rsidR="00663129" w:rsidRPr="00885D0A" w:rsidRDefault="00663129" w:rsidP="00663129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hAnsi="Bookman Old Style"/>
        </w:rPr>
        <w:tab/>
        <w:t>е</w:t>
      </w:r>
      <w:r w:rsidRPr="00885D0A">
        <w:rPr>
          <w:rFonts w:ascii="Bookman Old Style" w:hAnsi="Bookman Old Style"/>
          <w:lang w:val="en-US"/>
        </w:rPr>
        <w:t>)</w:t>
      </w:r>
      <w:r w:rsidRPr="00885D0A">
        <w:rPr>
          <w:rFonts w:ascii="Bookman Old Style" w:eastAsia="Batang" w:hAnsi="Bookman Old Style"/>
        </w:rPr>
        <w:t xml:space="preserve">Рискови фактори за увреждане здравето на хората от село </w:t>
      </w:r>
      <w:r w:rsidR="00710F55">
        <w:rPr>
          <w:rFonts w:ascii="Bookman Old Style" w:eastAsia="Batang" w:hAnsi="Bookman Old Style"/>
        </w:rPr>
        <w:t>Браниполе</w:t>
      </w:r>
      <w:r w:rsidRPr="00885D0A">
        <w:rPr>
          <w:rFonts w:ascii="Bookman Old Style" w:eastAsia="Batang" w:hAnsi="Bookman Old Style"/>
        </w:rPr>
        <w:t xml:space="preserve"> и </w:t>
      </w:r>
      <w:r w:rsidR="0027307A" w:rsidRPr="00885D0A">
        <w:rPr>
          <w:rFonts w:ascii="Bookman Old Style" w:eastAsia="Batang" w:hAnsi="Bookman Old Style"/>
        </w:rPr>
        <w:t>близките населени места</w:t>
      </w:r>
      <w:r w:rsidRPr="00885D0A">
        <w:rPr>
          <w:rFonts w:ascii="Bookman Old Style" w:eastAsia="Batang" w:hAnsi="Bookman Old Style"/>
        </w:rPr>
        <w:t xml:space="preserve"> при изпълнение и експлоатация на обекта според правилниците по безопасност, хигиена на труда и противопожарна безопасност няма да има.</w:t>
      </w:r>
    </w:p>
    <w:p w:rsidR="00663129" w:rsidRPr="00885D0A" w:rsidRDefault="00663129" w:rsidP="00663129">
      <w:pPr>
        <w:jc w:val="both"/>
        <w:rPr>
          <w:rFonts w:ascii="Bookman Old Style" w:eastAsia="Batang" w:hAnsi="Bookman Old Style"/>
        </w:rPr>
      </w:pPr>
    </w:p>
    <w:p w:rsidR="00663129" w:rsidRPr="00885D0A" w:rsidRDefault="00663129" w:rsidP="00663129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 xml:space="preserve">„Риск от аварии и инциденти” </w:t>
      </w:r>
    </w:p>
    <w:p w:rsidR="00663129" w:rsidRPr="00885D0A" w:rsidRDefault="00663129" w:rsidP="00663129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При спазване на необходимите норми на проектиране и спазване на нормативните изисквания, риск от аварии и инциденти и залпови изпускания на замърсяващи вещества в околната среда практически ще бъде минимален. Замърсяване може да се получи при  пожар и  стихийни бедствия.</w:t>
      </w:r>
    </w:p>
    <w:p w:rsidR="00663129" w:rsidRPr="00885D0A" w:rsidRDefault="00663129" w:rsidP="00663129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 xml:space="preserve">Ще се вземат всички необходими мерки за недопускане на  пожари, които биха довели до замърсяване на околната среда. </w:t>
      </w:r>
    </w:p>
    <w:p w:rsidR="00663129" w:rsidRPr="00885D0A" w:rsidRDefault="00663129" w:rsidP="00663129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 xml:space="preserve">Здравен риск за населението няма. </w:t>
      </w:r>
    </w:p>
    <w:p w:rsidR="00E65C33" w:rsidRPr="00885D0A" w:rsidRDefault="00E65C33" w:rsidP="00663129">
      <w:pPr>
        <w:jc w:val="both"/>
        <w:rPr>
          <w:rFonts w:ascii="Bookman Old Style" w:eastAsia="Batang" w:hAnsi="Bookman Old Style"/>
        </w:rPr>
      </w:pPr>
    </w:p>
    <w:p w:rsidR="00663129" w:rsidRPr="00885D0A" w:rsidRDefault="00663129" w:rsidP="00663129">
      <w:pPr>
        <w:ind w:firstLine="720"/>
        <w:jc w:val="both"/>
        <w:rPr>
          <w:rFonts w:ascii="Bookman Old Style" w:hAnsi="Bookman Old Style"/>
          <w:b/>
        </w:rPr>
      </w:pPr>
      <w:r w:rsidRPr="00885D0A">
        <w:rPr>
          <w:rFonts w:ascii="Bookman Old Style" w:hAnsi="Bookman Old Style"/>
          <w:b/>
        </w:rPr>
        <w:t>2.Местоположение на площадката, включително необходима площ за временни дейности по време на строителството.</w:t>
      </w:r>
      <w:r w:rsidR="00775FA2">
        <w:rPr>
          <w:rFonts w:ascii="Bookman Old Style" w:hAnsi="Bookman Old Style"/>
          <w:b/>
        </w:rPr>
        <w:t xml:space="preserve"> </w:t>
      </w:r>
    </w:p>
    <w:p w:rsidR="00663129" w:rsidRPr="00885D0A" w:rsidRDefault="00663129" w:rsidP="00663129">
      <w:pPr>
        <w:ind w:firstLine="720"/>
        <w:jc w:val="both"/>
        <w:rPr>
          <w:rFonts w:ascii="Bookman Old Style" w:hAnsi="Bookman Old Style"/>
          <w:b/>
        </w:rPr>
      </w:pPr>
    </w:p>
    <w:p w:rsidR="00937FCB" w:rsidRPr="009F3AF0" w:rsidRDefault="00663129" w:rsidP="00937FCB">
      <w:pPr>
        <w:jc w:val="both"/>
        <w:rPr>
          <w:rFonts w:ascii="Bookman Old Style" w:hAnsi="Bookman Old Style"/>
          <w:color w:val="FF0000"/>
        </w:rPr>
      </w:pPr>
      <w:r w:rsidRPr="00885D0A">
        <w:rPr>
          <w:rFonts w:ascii="Bookman Old Style" w:hAnsi="Bookman Old Style"/>
        </w:rPr>
        <w:tab/>
        <w:t xml:space="preserve">Предложеният за реализация терен </w:t>
      </w:r>
      <w:r w:rsidR="00135E7E" w:rsidRPr="00885D0A">
        <w:rPr>
          <w:rFonts w:ascii="Bookman Old Style" w:hAnsi="Bookman Old Style"/>
        </w:rPr>
        <w:t>обхваща</w:t>
      </w:r>
      <w:r w:rsidR="00775FA2">
        <w:rPr>
          <w:rFonts w:ascii="Bookman Old Style" w:hAnsi="Bookman Old Style"/>
        </w:rPr>
        <w:t xml:space="preserve"> </w:t>
      </w:r>
      <w:r w:rsidR="00775FA2" w:rsidRPr="002E6BC5">
        <w:rPr>
          <w:rFonts w:ascii="Bookman Old Style" w:hAnsi="Bookman Old Style"/>
        </w:rPr>
        <w:t xml:space="preserve">№ </w:t>
      </w:r>
      <w:r w:rsidR="009F3AF0">
        <w:rPr>
          <w:rFonts w:ascii="Bookman Old Style" w:hAnsi="Bookman Old Style"/>
        </w:rPr>
        <w:t>06077.40.714, местност КАЗАЧКА</w:t>
      </w:r>
      <w:r w:rsidR="00937FCB">
        <w:rPr>
          <w:rFonts w:ascii="Bookman Old Style" w:hAnsi="Bookman Old Style"/>
        </w:rPr>
        <w:t>“,</w:t>
      </w:r>
      <w:r w:rsidR="00775FA2" w:rsidRPr="002E6BC5">
        <w:rPr>
          <w:rFonts w:ascii="Bookman Old Style" w:hAnsi="Bookman Old Style"/>
        </w:rPr>
        <w:t xml:space="preserve"> с.</w:t>
      </w:r>
      <w:r w:rsidR="00F96AE4">
        <w:rPr>
          <w:rFonts w:ascii="Bookman Old Style" w:hAnsi="Bookman Old Style"/>
        </w:rPr>
        <w:t xml:space="preserve"> </w:t>
      </w:r>
      <w:r w:rsidR="009F3AF0">
        <w:rPr>
          <w:rFonts w:ascii="Bookman Old Style" w:hAnsi="Bookman Old Style"/>
        </w:rPr>
        <w:t>Браниполе</w:t>
      </w:r>
      <w:r w:rsidR="00BE5585" w:rsidRPr="00885D0A">
        <w:rPr>
          <w:rFonts w:ascii="Bookman Old Style" w:hAnsi="Bookman Old Style"/>
          <w:bCs/>
        </w:rPr>
        <w:t>, община Родопи, област Пловдив</w:t>
      </w:r>
      <w:r w:rsidR="00937FCB">
        <w:rPr>
          <w:rFonts w:ascii="Bookman Old Style" w:hAnsi="Bookman Old Style"/>
          <w:bCs/>
        </w:rPr>
        <w:t xml:space="preserve"> е с площ</w:t>
      </w:r>
      <w:r w:rsidR="003B4EAB" w:rsidRPr="00F96AE4">
        <w:rPr>
          <w:rFonts w:ascii="Bookman Old Style" w:hAnsi="Bookman Old Style"/>
        </w:rPr>
        <w:t xml:space="preserve"> </w:t>
      </w:r>
      <w:r w:rsidR="009F3AF0">
        <w:rPr>
          <w:rFonts w:ascii="Bookman Old Style" w:hAnsi="Bookman Old Style"/>
        </w:rPr>
        <w:t>615</w:t>
      </w:r>
      <w:r w:rsidR="003B4EAB" w:rsidRPr="00F96AE4">
        <w:rPr>
          <w:rFonts w:ascii="Bookman Old Style" w:hAnsi="Bookman Old Style"/>
        </w:rPr>
        <w:t xml:space="preserve"> кв. м. </w:t>
      </w:r>
      <w:r w:rsidR="00937FCB">
        <w:rPr>
          <w:rFonts w:ascii="Bookman Old Style" w:hAnsi="Bookman Old Style"/>
        </w:rPr>
        <w:t>и НТП-</w:t>
      </w:r>
      <w:r w:rsidR="009F3AF0">
        <w:rPr>
          <w:rFonts w:ascii="Bookman Old Style" w:hAnsi="Bookman Old Style"/>
        </w:rPr>
        <w:t>За ниско застрояване, трайно предназначение на земята-Урбанизирана.</w:t>
      </w:r>
      <w:r w:rsidR="00937FCB">
        <w:rPr>
          <w:rFonts w:ascii="Bookman Old Style" w:hAnsi="Bookman Old Style"/>
        </w:rPr>
        <w:t xml:space="preserve"> </w:t>
      </w:r>
    </w:p>
    <w:p w:rsidR="00663129" w:rsidRPr="00885D0A" w:rsidRDefault="00663129" w:rsidP="00663129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ab/>
        <w:t>Всички дейности ще се осъществяват единствено и само в границите на отредената площадка. Не се налага ползването на допълнителни площи.</w:t>
      </w:r>
    </w:p>
    <w:p w:rsidR="00663129" w:rsidRPr="00885D0A" w:rsidRDefault="00663129" w:rsidP="00663129">
      <w:pPr>
        <w:jc w:val="both"/>
        <w:rPr>
          <w:rFonts w:ascii="Bookman Old Style" w:eastAsia="Batang" w:hAnsi="Bookman Old Style"/>
          <w:lang w:val="ru-RU"/>
        </w:rPr>
      </w:pPr>
      <w:r w:rsidRPr="00885D0A">
        <w:rPr>
          <w:rFonts w:ascii="Bookman Old Style" w:eastAsia="Batang" w:hAnsi="Bookman Old Style"/>
        </w:rPr>
        <w:tab/>
        <w:t>Приложени са скици, показващи местоположението на площадката</w:t>
      </w:r>
      <w:r w:rsidRPr="00885D0A">
        <w:rPr>
          <w:rFonts w:ascii="Bookman Old Style" w:eastAsia="Batang" w:hAnsi="Bookman Old Style"/>
          <w:lang w:val="ru-RU"/>
        </w:rPr>
        <w:t>.</w:t>
      </w:r>
    </w:p>
    <w:p w:rsidR="00663129" w:rsidRPr="00885D0A" w:rsidRDefault="00663129" w:rsidP="00663129">
      <w:pPr>
        <w:jc w:val="both"/>
        <w:rPr>
          <w:rFonts w:ascii="Bookman Old Style" w:hAnsi="Bookman Old Style"/>
        </w:rPr>
      </w:pPr>
    </w:p>
    <w:p w:rsidR="00663129" w:rsidRPr="00885D0A" w:rsidRDefault="00663129" w:rsidP="00663129">
      <w:pPr>
        <w:ind w:firstLine="720"/>
        <w:jc w:val="both"/>
        <w:rPr>
          <w:rFonts w:ascii="Bookman Old Style" w:hAnsi="Bookman Old Style"/>
          <w:b/>
        </w:rPr>
      </w:pPr>
      <w:r w:rsidRPr="00885D0A">
        <w:rPr>
          <w:rFonts w:ascii="Bookman Old Style" w:hAnsi="Bookman Old Style"/>
          <w:b/>
        </w:rPr>
        <w:t>3.Описание на основните процеси, включващи размер, капацитет, производителност, принос и резултат</w:t>
      </w:r>
    </w:p>
    <w:p w:rsidR="00663129" w:rsidRPr="00885D0A" w:rsidRDefault="00663129" w:rsidP="00663129">
      <w:pPr>
        <w:ind w:firstLine="720"/>
        <w:jc w:val="both"/>
        <w:rPr>
          <w:rFonts w:ascii="Bookman Old Style" w:hAnsi="Bookman Old Style"/>
          <w:b/>
        </w:rPr>
      </w:pPr>
    </w:p>
    <w:p w:rsidR="00F96AE4" w:rsidRDefault="00663129" w:rsidP="00395FAC">
      <w:pPr>
        <w:jc w:val="both"/>
        <w:rPr>
          <w:rFonts w:ascii="Bookman Old Style" w:hAnsi="Bookman Old Style"/>
        </w:rPr>
      </w:pPr>
      <w:r w:rsidRPr="00885D0A">
        <w:rPr>
          <w:rFonts w:ascii="Bookman Old Style" w:hAnsi="Bookman Old Style"/>
        </w:rPr>
        <w:t>ИП ще бъд</w:t>
      </w:r>
      <w:r w:rsidR="009F3AF0">
        <w:rPr>
          <w:rFonts w:ascii="Bookman Old Style" w:hAnsi="Bookman Old Style"/>
        </w:rPr>
        <w:t>е</w:t>
      </w:r>
      <w:r w:rsidRPr="00885D0A">
        <w:rPr>
          <w:rFonts w:ascii="Bookman Old Style" w:hAnsi="Bookman Old Style"/>
        </w:rPr>
        <w:t xml:space="preserve"> разположен</w:t>
      </w:r>
      <w:r w:rsidR="00395FAC">
        <w:rPr>
          <w:rFonts w:ascii="Bookman Old Style" w:hAnsi="Bookman Old Style"/>
        </w:rPr>
        <w:t>о</w:t>
      </w:r>
      <w:r w:rsidRPr="00885D0A">
        <w:rPr>
          <w:rFonts w:ascii="Bookman Old Style" w:hAnsi="Bookman Old Style"/>
        </w:rPr>
        <w:t xml:space="preserve"> в границите на цитирани</w:t>
      </w:r>
      <w:r w:rsidR="00594506" w:rsidRPr="00885D0A">
        <w:rPr>
          <w:rFonts w:ascii="Bookman Old Style" w:hAnsi="Bookman Old Style"/>
        </w:rPr>
        <w:t>я</w:t>
      </w:r>
      <w:r w:rsidRPr="00885D0A">
        <w:rPr>
          <w:rFonts w:ascii="Bookman Old Style" w:hAnsi="Bookman Old Style"/>
        </w:rPr>
        <w:t xml:space="preserve"> имот</w:t>
      </w:r>
      <w:r w:rsidR="008C4829" w:rsidRPr="00885D0A">
        <w:rPr>
          <w:rFonts w:ascii="Bookman Old Style" w:hAnsi="Bookman Old Style"/>
        </w:rPr>
        <w:t xml:space="preserve">. То предвижда </w:t>
      </w:r>
      <w:r w:rsidR="00395FAC">
        <w:rPr>
          <w:rFonts w:ascii="Bookman Old Style" w:hAnsi="Bookman Old Style"/>
        </w:rPr>
        <w:t xml:space="preserve">изграждане на един брой еднофамилна жилищна сграда и сондажен кладенец с дълбочина до 20 метра. </w:t>
      </w:r>
    </w:p>
    <w:p w:rsidR="00663129" w:rsidRPr="00885D0A" w:rsidRDefault="00663129" w:rsidP="00663129">
      <w:pPr>
        <w:ind w:firstLine="720"/>
        <w:jc w:val="both"/>
        <w:rPr>
          <w:rFonts w:ascii="Bookman Old Style" w:hAnsi="Bookman Old Style" w:cs="Arial"/>
        </w:rPr>
      </w:pPr>
    </w:p>
    <w:p w:rsidR="00663129" w:rsidRPr="00885D0A" w:rsidRDefault="00663129" w:rsidP="00663129">
      <w:pPr>
        <w:ind w:firstLine="540"/>
        <w:jc w:val="both"/>
        <w:rPr>
          <w:rFonts w:ascii="Bookman Old Style" w:eastAsia="Batang" w:hAnsi="Bookman Old Style" w:cs="Arial"/>
        </w:rPr>
      </w:pPr>
      <w:r w:rsidRPr="00885D0A">
        <w:rPr>
          <w:rFonts w:ascii="Bookman Old Style" w:eastAsia="Batang" w:hAnsi="Bookman Old Style" w:cs="Arial"/>
        </w:rPr>
        <w:t xml:space="preserve">  По време на строителството материалите ще бъдат разположени на временна площадка в границите на имота, от която ще се отнеме и съхрани хумусния слой, а след завършване на строителната част, площадката ще бъде възстановена, чрез проекта за вертикална планировка.  </w:t>
      </w:r>
    </w:p>
    <w:p w:rsidR="00395FAC" w:rsidRDefault="00663129" w:rsidP="00663129">
      <w:pPr>
        <w:pStyle w:val="BodyText"/>
        <w:ind w:right="-33" w:firstLine="720"/>
        <w:jc w:val="both"/>
        <w:rPr>
          <w:rFonts w:ascii="Bookman Old Style" w:hAnsi="Bookman Old Style" w:cs="Arial"/>
        </w:rPr>
      </w:pPr>
      <w:r w:rsidRPr="00885D0A">
        <w:rPr>
          <w:rFonts w:ascii="Bookman Old Style" w:hAnsi="Bookman Old Style" w:cs="Arial"/>
        </w:rPr>
        <w:t>След реализацията на инвестиционното предложение</w:t>
      </w:r>
      <w:r w:rsidR="00395FAC">
        <w:rPr>
          <w:rFonts w:ascii="Bookman Old Style" w:hAnsi="Bookman Old Style" w:cs="Arial"/>
        </w:rPr>
        <w:t>, двора ще бъде озеленен с цел по-добър естетичен вид и осигуряване на по-приятна среда за живот.</w:t>
      </w:r>
    </w:p>
    <w:p w:rsidR="00663129" w:rsidRPr="00885D0A" w:rsidRDefault="00663129" w:rsidP="00663129">
      <w:pPr>
        <w:tabs>
          <w:tab w:val="num" w:pos="720"/>
          <w:tab w:val="left" w:pos="993"/>
        </w:tabs>
        <w:jc w:val="both"/>
        <w:rPr>
          <w:rFonts w:ascii="Bookman Old Style" w:hAnsi="Bookman Old Style" w:cs="Arial"/>
        </w:rPr>
      </w:pPr>
      <w:r w:rsidRPr="00885D0A">
        <w:rPr>
          <w:rFonts w:ascii="Bookman Old Style" w:hAnsi="Bookman Old Style" w:cs="Arial"/>
        </w:rPr>
        <w:tab/>
        <w:t xml:space="preserve">Не се очаква реализацията на инвестиционното предложение да засегне съществуващи известни културни паметници (исторически, архитектурни и археологически). </w:t>
      </w:r>
    </w:p>
    <w:p w:rsidR="00663129" w:rsidRPr="00885D0A" w:rsidRDefault="00663129" w:rsidP="00663129">
      <w:pPr>
        <w:tabs>
          <w:tab w:val="num" w:pos="720"/>
          <w:tab w:val="left" w:pos="993"/>
        </w:tabs>
        <w:jc w:val="both"/>
        <w:rPr>
          <w:rFonts w:ascii="Bookman Old Style" w:hAnsi="Bookman Old Style" w:cs="Arial"/>
        </w:rPr>
      </w:pPr>
    </w:p>
    <w:p w:rsidR="00135E7E" w:rsidRPr="00885D0A" w:rsidRDefault="00135E7E" w:rsidP="00663129">
      <w:pPr>
        <w:tabs>
          <w:tab w:val="num" w:pos="720"/>
          <w:tab w:val="left" w:pos="993"/>
        </w:tabs>
        <w:jc w:val="both"/>
        <w:rPr>
          <w:rFonts w:ascii="Bookman Old Style" w:hAnsi="Bookman Old Style" w:cs="Arial"/>
        </w:rPr>
      </w:pPr>
    </w:p>
    <w:p w:rsidR="00663129" w:rsidRPr="00885D0A" w:rsidRDefault="00663129" w:rsidP="00663129">
      <w:pPr>
        <w:ind w:firstLine="720"/>
        <w:jc w:val="both"/>
        <w:rPr>
          <w:rFonts w:ascii="Bookman Old Style" w:hAnsi="Bookman Old Style"/>
          <w:b/>
        </w:rPr>
      </w:pPr>
      <w:r w:rsidRPr="00885D0A">
        <w:rPr>
          <w:rFonts w:ascii="Bookman Old Style" w:hAnsi="Bookman Old Style"/>
          <w:b/>
        </w:rPr>
        <w:t>4. Схема на нови или промяна на съществуващи пътища</w:t>
      </w:r>
    </w:p>
    <w:p w:rsidR="0048352D" w:rsidRDefault="0048352D" w:rsidP="00663129">
      <w:pPr>
        <w:ind w:firstLine="720"/>
        <w:jc w:val="both"/>
        <w:rPr>
          <w:rFonts w:ascii="Bookman Old Style" w:hAnsi="Bookman Old Style" w:cs="Arial"/>
          <w:b/>
        </w:rPr>
      </w:pPr>
    </w:p>
    <w:p w:rsidR="00E92532" w:rsidRPr="00710F55" w:rsidRDefault="00F96AE4" w:rsidP="00256E57">
      <w:pPr>
        <w:jc w:val="both"/>
        <w:rPr>
          <w:rFonts w:ascii="Bookman Old Style" w:hAnsi="Bookman Old Style"/>
        </w:rPr>
      </w:pPr>
      <w:r w:rsidRPr="00710F55">
        <w:rPr>
          <w:rFonts w:ascii="Bookman Old Style" w:hAnsi="Bookman Old Style"/>
        </w:rPr>
        <w:t>Т</w:t>
      </w:r>
      <w:r w:rsidR="003B4EAB" w:rsidRPr="00710F55">
        <w:rPr>
          <w:rFonts w:ascii="Bookman Old Style" w:hAnsi="Bookman Old Style"/>
        </w:rPr>
        <w:t xml:space="preserve">ранспортен </w:t>
      </w:r>
      <w:r w:rsidRPr="00710F55">
        <w:rPr>
          <w:rFonts w:ascii="Bookman Old Style" w:hAnsi="Bookman Old Style"/>
        </w:rPr>
        <w:t xml:space="preserve">достъп </w:t>
      </w:r>
      <w:r w:rsidR="003B4EAB" w:rsidRPr="00710F55">
        <w:rPr>
          <w:rFonts w:ascii="Bookman Old Style" w:hAnsi="Bookman Old Style"/>
        </w:rPr>
        <w:t>до имота</w:t>
      </w:r>
      <w:r w:rsidRPr="00710F55">
        <w:rPr>
          <w:rFonts w:ascii="Bookman Old Style" w:hAnsi="Bookman Old Style"/>
        </w:rPr>
        <w:t xml:space="preserve"> ще се осъществи </w:t>
      </w:r>
      <w:r w:rsidR="003B4EAB" w:rsidRPr="00710F55">
        <w:rPr>
          <w:rFonts w:ascii="Bookman Old Style" w:hAnsi="Bookman Old Style"/>
        </w:rPr>
        <w:t>през</w:t>
      </w:r>
      <w:r w:rsidRPr="00710F55">
        <w:rPr>
          <w:rFonts w:ascii="Bookman Old Style" w:hAnsi="Bookman Old Style"/>
        </w:rPr>
        <w:t xml:space="preserve"> общински път,</w:t>
      </w:r>
      <w:r w:rsidR="00F92BAF" w:rsidRPr="00710F55">
        <w:rPr>
          <w:rFonts w:ascii="Bookman Old Style" w:hAnsi="Bookman Old Style"/>
        </w:rPr>
        <w:t xml:space="preserve"> представляващ</w:t>
      </w:r>
      <w:r w:rsidR="003B4EAB" w:rsidRPr="00710F55">
        <w:rPr>
          <w:rFonts w:ascii="Bookman Old Style" w:hAnsi="Bookman Old Style"/>
        </w:rPr>
        <w:t xml:space="preserve"> </w:t>
      </w:r>
      <w:r w:rsidR="00E92532" w:rsidRPr="00710F55">
        <w:rPr>
          <w:rFonts w:ascii="Bookman Old Style" w:hAnsi="Bookman Old Style"/>
        </w:rPr>
        <w:t xml:space="preserve">ПИ № </w:t>
      </w:r>
      <w:r w:rsidR="00C3299B" w:rsidRPr="00710F55">
        <w:rPr>
          <w:rFonts w:ascii="Bookman Old Style" w:hAnsi="Bookman Old Style"/>
        </w:rPr>
        <w:t xml:space="preserve">06077.40.280 с НТП – „За </w:t>
      </w:r>
      <w:r w:rsidR="00E92532" w:rsidRPr="00710F55">
        <w:rPr>
          <w:rFonts w:ascii="Bookman Old Style" w:hAnsi="Bookman Old Style"/>
        </w:rPr>
        <w:t>селс</w:t>
      </w:r>
      <w:r w:rsidR="00C3299B" w:rsidRPr="00710F55">
        <w:rPr>
          <w:rFonts w:ascii="Bookman Old Style" w:hAnsi="Bookman Old Style"/>
        </w:rPr>
        <w:t xml:space="preserve">костопански, горски, ведомствен </w:t>
      </w:r>
      <w:r w:rsidR="00E92532" w:rsidRPr="00710F55">
        <w:rPr>
          <w:rFonts w:ascii="Bookman Old Style" w:hAnsi="Bookman Old Style"/>
        </w:rPr>
        <w:t xml:space="preserve"> път</w:t>
      </w:r>
      <w:r w:rsidR="00C3299B" w:rsidRPr="00710F55">
        <w:rPr>
          <w:rFonts w:ascii="Bookman Old Style" w:hAnsi="Bookman Old Style"/>
        </w:rPr>
        <w:t>“</w:t>
      </w:r>
      <w:r w:rsidR="00256E57" w:rsidRPr="00710F55">
        <w:rPr>
          <w:rFonts w:ascii="Bookman Old Style" w:hAnsi="Bookman Old Style"/>
        </w:rPr>
        <w:t xml:space="preserve">, разположен </w:t>
      </w:r>
      <w:r w:rsidR="00C3299B" w:rsidRPr="00710F55">
        <w:rPr>
          <w:rFonts w:ascii="Bookman Old Style" w:hAnsi="Bookman Old Style"/>
        </w:rPr>
        <w:t xml:space="preserve">южно </w:t>
      </w:r>
      <w:r w:rsidR="00256E57" w:rsidRPr="00710F55">
        <w:rPr>
          <w:rFonts w:ascii="Bookman Old Style" w:hAnsi="Bookman Old Style"/>
        </w:rPr>
        <w:t>от имота</w:t>
      </w:r>
      <w:r w:rsidR="00C3299B" w:rsidRPr="00710F55">
        <w:rPr>
          <w:rFonts w:ascii="Bookman Old Style" w:hAnsi="Bookman Old Style"/>
        </w:rPr>
        <w:t xml:space="preserve"> а от там с обособена улица-тупик, представляваща ПИ 069077.40.717</w:t>
      </w:r>
      <w:r w:rsidR="00710F55" w:rsidRPr="00710F55">
        <w:rPr>
          <w:rFonts w:ascii="Bookman Old Style" w:hAnsi="Bookman Old Style"/>
        </w:rPr>
        <w:t>, която е частна собственост ще се достига до имота, в който ще се реализира инвестционното предложение на г-н Артинян.</w:t>
      </w:r>
    </w:p>
    <w:p w:rsidR="00E92532" w:rsidRPr="00885D0A" w:rsidRDefault="00E92532" w:rsidP="00E92532">
      <w:pPr>
        <w:ind w:firstLine="720"/>
        <w:jc w:val="both"/>
        <w:rPr>
          <w:rFonts w:ascii="Bookman Old Style" w:hAnsi="Bookman Old Style" w:cs="Arial"/>
          <w:b/>
        </w:rPr>
      </w:pPr>
    </w:p>
    <w:p w:rsidR="0048352D" w:rsidRPr="00885D0A" w:rsidRDefault="0048352D" w:rsidP="00663129">
      <w:pPr>
        <w:ind w:firstLine="720"/>
        <w:jc w:val="both"/>
        <w:rPr>
          <w:rFonts w:ascii="Bookman Old Style" w:hAnsi="Bookman Old Style" w:cs="Arial"/>
          <w:b/>
        </w:rPr>
      </w:pPr>
    </w:p>
    <w:p w:rsidR="00663129" w:rsidRPr="00885D0A" w:rsidRDefault="00663129" w:rsidP="00663129">
      <w:pPr>
        <w:ind w:firstLine="720"/>
        <w:jc w:val="both"/>
        <w:rPr>
          <w:rFonts w:ascii="Bookman Old Style" w:hAnsi="Bookman Old Style" w:cs="Arial"/>
          <w:b/>
        </w:rPr>
      </w:pPr>
      <w:r w:rsidRPr="00885D0A">
        <w:rPr>
          <w:rFonts w:ascii="Bookman Old Style" w:hAnsi="Bookman Old Style" w:cs="Arial"/>
          <w:b/>
        </w:rPr>
        <w:t>5.Програма за дейностите, включително за строителство, експлоатация и фазите на закриване, възстановяване и последващо използване.</w:t>
      </w:r>
    </w:p>
    <w:p w:rsidR="00663129" w:rsidRPr="00885D0A" w:rsidRDefault="00663129" w:rsidP="00663129">
      <w:pPr>
        <w:ind w:left="1080"/>
        <w:jc w:val="both"/>
        <w:rPr>
          <w:rFonts w:ascii="Bookman Old Style" w:hAnsi="Bookman Old Style" w:cs="Arial"/>
          <w:b/>
        </w:rPr>
      </w:pPr>
    </w:p>
    <w:p w:rsidR="00663129" w:rsidRPr="00885D0A" w:rsidRDefault="00663129" w:rsidP="00663129">
      <w:pPr>
        <w:ind w:firstLine="720"/>
        <w:jc w:val="both"/>
        <w:rPr>
          <w:rFonts w:ascii="Bookman Old Style" w:eastAsia="Batang" w:hAnsi="Bookman Old Style" w:cs="Arial"/>
        </w:rPr>
      </w:pPr>
      <w:r w:rsidRPr="00885D0A">
        <w:rPr>
          <w:rFonts w:ascii="Bookman Old Style" w:eastAsia="Batang" w:hAnsi="Bookman Old Style" w:cs="Arial"/>
        </w:rPr>
        <w:t>Строителството ще се извърши на база одобрен</w:t>
      </w:r>
      <w:r w:rsidR="00395FAC">
        <w:rPr>
          <w:rFonts w:ascii="Bookman Old Style" w:eastAsia="Batang" w:hAnsi="Bookman Old Style" w:cs="Arial"/>
        </w:rPr>
        <w:t>и работни проекти, които ще включват</w:t>
      </w:r>
      <w:r w:rsidRPr="00885D0A">
        <w:rPr>
          <w:rFonts w:ascii="Bookman Old Style" w:eastAsia="Batang" w:hAnsi="Bookman Old Style" w:cs="Arial"/>
        </w:rPr>
        <w:t xml:space="preserve"> план за безопасност и здраве</w:t>
      </w:r>
      <w:r w:rsidR="00395FAC">
        <w:rPr>
          <w:rFonts w:ascii="Bookman Old Style" w:eastAsia="Batang" w:hAnsi="Bookman Old Style" w:cs="Arial"/>
        </w:rPr>
        <w:t xml:space="preserve"> и</w:t>
      </w:r>
      <w:r w:rsidRPr="00885D0A">
        <w:rPr>
          <w:rFonts w:ascii="Bookman Old Style" w:eastAsia="Batang" w:hAnsi="Bookman Old Style" w:cs="Arial"/>
        </w:rPr>
        <w:t xml:space="preserve"> мерки за опазване на околната среда. Извършване на опасни дейности и такива, създаващи риск за състоянието на околната среда не се предвиждат.</w:t>
      </w:r>
    </w:p>
    <w:p w:rsidR="00D408DC" w:rsidRPr="00885D0A" w:rsidRDefault="00663129" w:rsidP="00D408DC">
      <w:pPr>
        <w:ind w:firstLine="720"/>
        <w:jc w:val="both"/>
        <w:rPr>
          <w:rFonts w:ascii="Bookman Old Style" w:hAnsi="Bookman Old Style" w:cs="Arial"/>
        </w:rPr>
      </w:pPr>
      <w:r w:rsidRPr="00885D0A">
        <w:rPr>
          <w:rFonts w:ascii="Bookman Old Style" w:hAnsi="Bookman Old Style" w:cs="Arial"/>
        </w:rPr>
        <w:t>Експлоатационният процес е свързан с предоставяне на обслужващи дейности, поддържане на чистотата в обекта, п</w:t>
      </w:r>
      <w:r w:rsidR="00395FAC">
        <w:rPr>
          <w:rFonts w:ascii="Bookman Old Style" w:hAnsi="Bookman Old Style" w:cs="Arial"/>
        </w:rPr>
        <w:t xml:space="preserve">оддържане на озеленените площи </w:t>
      </w:r>
      <w:r w:rsidRPr="00885D0A">
        <w:rPr>
          <w:rFonts w:ascii="Bookman Old Style" w:hAnsi="Bookman Old Style" w:cs="Arial"/>
        </w:rPr>
        <w:t xml:space="preserve">и др. Не се предвиждат производствени и други дейности, изискващи хигиенно-защитни зони или оказващи значително въздействие върху околната среда. </w:t>
      </w:r>
    </w:p>
    <w:p w:rsidR="00D408DC" w:rsidRPr="00885D0A" w:rsidRDefault="00D408DC" w:rsidP="00D408DC">
      <w:pPr>
        <w:ind w:firstLine="720"/>
        <w:jc w:val="both"/>
        <w:rPr>
          <w:rFonts w:ascii="Bookman Old Style" w:hAnsi="Bookman Old Style"/>
          <w:b/>
        </w:rPr>
      </w:pPr>
    </w:p>
    <w:p w:rsidR="00D408DC" w:rsidRPr="00885D0A" w:rsidRDefault="00D408DC" w:rsidP="00D408DC">
      <w:pPr>
        <w:ind w:left="1080"/>
        <w:jc w:val="both"/>
        <w:rPr>
          <w:rFonts w:ascii="Bookman Old Style" w:hAnsi="Bookman Old Style"/>
          <w:b/>
        </w:rPr>
      </w:pPr>
      <w:r w:rsidRPr="00885D0A">
        <w:rPr>
          <w:rFonts w:ascii="Bookman Old Style" w:hAnsi="Bookman Old Style"/>
          <w:b/>
        </w:rPr>
        <w:t>6. Предлагани методи за строителство</w:t>
      </w:r>
    </w:p>
    <w:p w:rsidR="00D408DC" w:rsidRPr="00885D0A" w:rsidRDefault="00D408DC" w:rsidP="00D408DC">
      <w:pPr>
        <w:ind w:left="1080"/>
        <w:jc w:val="both"/>
        <w:rPr>
          <w:rFonts w:ascii="Bookman Old Style" w:hAnsi="Bookman Old Style"/>
          <w:b/>
        </w:rPr>
      </w:pPr>
    </w:p>
    <w:p w:rsidR="00D408DC" w:rsidRPr="00885D0A" w:rsidRDefault="00D408DC" w:rsidP="00D408DC">
      <w:pPr>
        <w:ind w:firstLine="720"/>
        <w:jc w:val="both"/>
        <w:rPr>
          <w:rFonts w:ascii="Bookman Old Style" w:eastAsia="Batang" w:hAnsi="Bookman Old Style" w:cs="Arial"/>
        </w:rPr>
      </w:pPr>
      <w:r w:rsidRPr="00885D0A">
        <w:rPr>
          <w:rFonts w:ascii="Bookman Old Style" w:eastAsia="Batang" w:hAnsi="Bookman Old Style" w:cs="Arial"/>
        </w:rPr>
        <w:lastRenderedPageBreak/>
        <w:t>Строителството ще се осъществи в рамките на имота.</w:t>
      </w:r>
    </w:p>
    <w:p w:rsidR="00BE343F" w:rsidRPr="00885D0A" w:rsidRDefault="00D408DC" w:rsidP="0027307A">
      <w:pPr>
        <w:ind w:firstLine="720"/>
        <w:jc w:val="both"/>
        <w:rPr>
          <w:rFonts w:ascii="Bookman Old Style" w:eastAsia="Batang" w:hAnsi="Bookman Old Style" w:cs="Arial"/>
        </w:rPr>
      </w:pPr>
      <w:r w:rsidRPr="00885D0A">
        <w:rPr>
          <w:rFonts w:ascii="Bookman Old Style" w:eastAsia="Batang" w:hAnsi="Bookman Old Style" w:cs="Arial"/>
        </w:rPr>
        <w:t xml:space="preserve">При извършване на строителните дейности ще бъдат използвани конвенционални методи. </w:t>
      </w:r>
      <w:r w:rsidR="009820B8" w:rsidRPr="00885D0A">
        <w:rPr>
          <w:rFonts w:ascii="Bookman Old Style" w:eastAsia="Batang" w:hAnsi="Bookman Old Style" w:cs="Arial"/>
        </w:rPr>
        <w:t>С</w:t>
      </w:r>
      <w:r w:rsidR="00146148" w:rsidRPr="00885D0A">
        <w:rPr>
          <w:rFonts w:ascii="Bookman Old Style" w:eastAsia="Batang" w:hAnsi="Bookman Old Style" w:cs="Arial"/>
        </w:rPr>
        <w:t>троителството ще бъде монолитно</w:t>
      </w:r>
      <w:r w:rsidR="0027307A" w:rsidRPr="00885D0A">
        <w:rPr>
          <w:rFonts w:ascii="Bookman Old Style" w:eastAsia="Batang" w:hAnsi="Bookman Old Style" w:cs="Arial"/>
        </w:rPr>
        <w:t>.</w:t>
      </w:r>
    </w:p>
    <w:p w:rsidR="0027307A" w:rsidRPr="00885D0A" w:rsidRDefault="0027307A" w:rsidP="0027307A">
      <w:pPr>
        <w:ind w:firstLine="720"/>
        <w:jc w:val="both"/>
        <w:rPr>
          <w:rFonts w:ascii="Bookman Old Style" w:hAnsi="Bookman Old Style"/>
          <w:highlight w:val="yellow"/>
        </w:rPr>
      </w:pPr>
    </w:p>
    <w:p w:rsidR="00AF0AE6" w:rsidRPr="00885D0A" w:rsidRDefault="001A6F31" w:rsidP="001A6F31">
      <w:pPr>
        <w:tabs>
          <w:tab w:val="left" w:pos="900"/>
        </w:tabs>
        <w:ind w:left="1145"/>
        <w:jc w:val="both"/>
        <w:rPr>
          <w:rFonts w:ascii="Bookman Old Style" w:hAnsi="Bookman Old Style"/>
          <w:b/>
        </w:rPr>
      </w:pPr>
      <w:r w:rsidRPr="00885D0A">
        <w:rPr>
          <w:rFonts w:ascii="Bookman Old Style" w:hAnsi="Bookman Old Style"/>
          <w:b/>
        </w:rPr>
        <w:t>7.</w:t>
      </w:r>
      <w:r w:rsidR="00AF0AE6" w:rsidRPr="00885D0A">
        <w:rPr>
          <w:rFonts w:ascii="Bookman Old Style" w:hAnsi="Bookman Old Style"/>
          <w:b/>
        </w:rPr>
        <w:t>Доказване на необходимостта</w:t>
      </w:r>
      <w:r w:rsidR="00B92E6F" w:rsidRPr="00885D0A">
        <w:rPr>
          <w:rFonts w:ascii="Bookman Old Style" w:hAnsi="Bookman Old Style"/>
          <w:b/>
        </w:rPr>
        <w:t xml:space="preserve"> от инвестиционното предложение</w:t>
      </w:r>
    </w:p>
    <w:p w:rsidR="00395FAC" w:rsidRPr="00885D0A" w:rsidRDefault="003D436E" w:rsidP="00395FAC">
      <w:pPr>
        <w:spacing w:before="100" w:beforeAutospacing="1" w:after="100" w:afterAutospacing="1"/>
        <w:jc w:val="both"/>
        <w:rPr>
          <w:rFonts w:ascii="Bookman Old Style" w:eastAsia="Calibri" w:hAnsi="Bookman Old Style"/>
          <w:iCs/>
        </w:rPr>
      </w:pPr>
      <w:r w:rsidRPr="00885D0A">
        <w:rPr>
          <w:rFonts w:ascii="Bookman Old Style" w:hAnsi="Bookman Old Style"/>
        </w:rPr>
        <w:t>Имот</w:t>
      </w:r>
      <w:r w:rsidR="007D004A" w:rsidRPr="00885D0A">
        <w:rPr>
          <w:rFonts w:ascii="Bookman Old Style" w:hAnsi="Bookman Old Style"/>
        </w:rPr>
        <w:t>а</w:t>
      </w:r>
      <w:r w:rsidRPr="00885D0A">
        <w:rPr>
          <w:rFonts w:ascii="Bookman Old Style" w:hAnsi="Bookman Old Style"/>
        </w:rPr>
        <w:t xml:space="preserve"> </w:t>
      </w:r>
      <w:r w:rsidR="007D004A" w:rsidRPr="00885D0A">
        <w:rPr>
          <w:rFonts w:ascii="Bookman Old Style" w:hAnsi="Bookman Old Style"/>
        </w:rPr>
        <w:t>е</w:t>
      </w:r>
      <w:r w:rsidRPr="00885D0A">
        <w:rPr>
          <w:rFonts w:ascii="Bookman Old Style" w:hAnsi="Bookman Old Style"/>
        </w:rPr>
        <w:t xml:space="preserve"> собственост на Възложител</w:t>
      </w:r>
      <w:r w:rsidR="00395FAC">
        <w:rPr>
          <w:rFonts w:ascii="Bookman Old Style" w:hAnsi="Bookman Old Style"/>
        </w:rPr>
        <w:t>я съгласн</w:t>
      </w:r>
      <w:r w:rsidRPr="00885D0A">
        <w:rPr>
          <w:rFonts w:ascii="Bookman Old Style" w:hAnsi="Bookman Old Style"/>
        </w:rPr>
        <w:t xml:space="preserve">о документ: </w:t>
      </w:r>
      <w:r w:rsidR="00395FAC" w:rsidRPr="00885D0A">
        <w:rPr>
          <w:rFonts w:ascii="Bookman Old Style" w:hAnsi="Bookman Old Style" w:cs="Arial"/>
        </w:rPr>
        <w:t xml:space="preserve">Нотариален акт </w:t>
      </w:r>
      <w:r w:rsidR="00395FAC">
        <w:rPr>
          <w:rFonts w:ascii="Bookman Old Style" w:hAnsi="Bookman Old Style" w:cs="Arial"/>
        </w:rPr>
        <w:t xml:space="preserve">за покупко-продажба на недвижим имот </w:t>
      </w:r>
      <w:r w:rsidR="00395FAC" w:rsidRPr="00885D0A">
        <w:rPr>
          <w:rFonts w:ascii="Bookman Old Style" w:hAnsi="Bookman Old Style" w:cs="Arial"/>
        </w:rPr>
        <w:t xml:space="preserve">№ </w:t>
      </w:r>
      <w:r w:rsidR="00395FAC">
        <w:rPr>
          <w:rFonts w:ascii="Bookman Old Style" w:hAnsi="Bookman Old Style" w:cs="Arial"/>
        </w:rPr>
        <w:t>42</w:t>
      </w:r>
      <w:r w:rsidR="00395FAC" w:rsidRPr="00885D0A">
        <w:rPr>
          <w:rFonts w:ascii="Bookman Old Style" w:hAnsi="Bookman Old Style" w:cs="Arial"/>
        </w:rPr>
        <w:t xml:space="preserve"> от </w:t>
      </w:r>
      <w:r w:rsidR="00395FAC">
        <w:rPr>
          <w:rFonts w:ascii="Bookman Old Style" w:hAnsi="Bookman Old Style" w:cs="Arial"/>
        </w:rPr>
        <w:t>02.09.</w:t>
      </w:r>
      <w:r w:rsidR="00395FAC" w:rsidRPr="00885D0A">
        <w:rPr>
          <w:rFonts w:ascii="Bookman Old Style" w:hAnsi="Bookman Old Style" w:cs="Arial"/>
        </w:rPr>
        <w:t>20</w:t>
      </w:r>
      <w:r w:rsidR="00395FAC">
        <w:rPr>
          <w:rFonts w:ascii="Bookman Old Style" w:hAnsi="Bookman Old Style" w:cs="Arial"/>
        </w:rPr>
        <w:t>22</w:t>
      </w:r>
      <w:r w:rsidR="00395FAC" w:rsidRPr="00885D0A">
        <w:rPr>
          <w:rFonts w:ascii="Bookman Old Style" w:hAnsi="Bookman Old Style" w:cs="Arial"/>
        </w:rPr>
        <w:t>г., издаден от Службата по вписвания гр. Пловдив</w:t>
      </w:r>
      <w:r w:rsidR="00395FAC">
        <w:rPr>
          <w:rFonts w:ascii="Bookman Old Style" w:hAnsi="Bookman Old Style" w:cs="Arial"/>
        </w:rPr>
        <w:t>,</w:t>
      </w:r>
      <w:r w:rsidR="00395FAC" w:rsidRPr="00937FCB">
        <w:rPr>
          <w:rFonts w:ascii="Bookman Old Style" w:hAnsi="Bookman Old Style" w:cs="Arial"/>
        </w:rPr>
        <w:t xml:space="preserve"> </w:t>
      </w:r>
    </w:p>
    <w:p w:rsidR="003D436E" w:rsidRPr="00885D0A" w:rsidRDefault="003D436E" w:rsidP="003D436E">
      <w:pPr>
        <w:ind w:firstLine="720"/>
        <w:jc w:val="both"/>
        <w:rPr>
          <w:rFonts w:ascii="Bookman Old Style" w:hAnsi="Bookman Old Style"/>
        </w:rPr>
      </w:pPr>
      <w:r w:rsidRPr="00885D0A">
        <w:rPr>
          <w:rFonts w:ascii="Bookman Old Style" w:hAnsi="Bookman Old Style"/>
        </w:rPr>
        <w:t>Инвеститор</w:t>
      </w:r>
      <w:r w:rsidR="00395FAC">
        <w:rPr>
          <w:rFonts w:ascii="Bookman Old Style" w:hAnsi="Bookman Old Style"/>
        </w:rPr>
        <w:t>ът</w:t>
      </w:r>
      <w:r w:rsidRPr="00885D0A">
        <w:rPr>
          <w:rFonts w:ascii="Bookman Old Style" w:hAnsi="Bookman Old Style"/>
        </w:rPr>
        <w:t xml:space="preserve"> предвижда да реализира  инвестиционното си намерение в </w:t>
      </w:r>
      <w:r w:rsidR="009820B8" w:rsidRPr="00885D0A">
        <w:rPr>
          <w:rFonts w:ascii="Bookman Old Style" w:hAnsi="Bookman Old Style"/>
          <w:bCs/>
        </w:rPr>
        <w:t>ПИ</w:t>
      </w:r>
      <w:r w:rsidR="00395FAC">
        <w:rPr>
          <w:rFonts w:ascii="Bookman Old Style" w:hAnsi="Bookman Old Style"/>
          <w:bCs/>
        </w:rPr>
        <w:t xml:space="preserve"> </w:t>
      </w:r>
      <w:r w:rsidR="00395FAC">
        <w:rPr>
          <w:rFonts w:ascii="Bookman Old Style" w:hAnsi="Bookman Old Style"/>
        </w:rPr>
        <w:t>06077.40.714, местност КАЗАЧКА“,</w:t>
      </w:r>
      <w:r w:rsidR="00395FAC" w:rsidRPr="002E6BC5">
        <w:rPr>
          <w:rFonts w:ascii="Bookman Old Style" w:hAnsi="Bookman Old Style"/>
        </w:rPr>
        <w:t xml:space="preserve"> с.</w:t>
      </w:r>
      <w:r w:rsidR="00395FAC">
        <w:rPr>
          <w:rFonts w:ascii="Bookman Old Style" w:hAnsi="Bookman Old Style"/>
        </w:rPr>
        <w:t xml:space="preserve"> Браниполе</w:t>
      </w:r>
      <w:r w:rsidR="00395FAC" w:rsidRPr="00885D0A">
        <w:rPr>
          <w:rFonts w:ascii="Bookman Old Style" w:hAnsi="Bookman Old Style"/>
          <w:bCs/>
        </w:rPr>
        <w:t>, община Родопи, област Пловдив</w:t>
      </w:r>
      <w:r w:rsidR="009820B8" w:rsidRPr="00885D0A">
        <w:rPr>
          <w:rFonts w:ascii="Bookman Old Style" w:hAnsi="Bookman Old Style"/>
          <w:bCs/>
        </w:rPr>
        <w:t xml:space="preserve">, </w:t>
      </w:r>
      <w:r w:rsidR="00265C9E" w:rsidRPr="00885D0A">
        <w:rPr>
          <w:rFonts w:ascii="Bookman Old Style" w:hAnsi="Bookman Old Style"/>
        </w:rPr>
        <w:t>ко</w:t>
      </w:r>
      <w:r w:rsidR="00281B4F" w:rsidRPr="00885D0A">
        <w:rPr>
          <w:rFonts w:ascii="Bookman Old Style" w:hAnsi="Bookman Old Style"/>
        </w:rPr>
        <w:t>й</w:t>
      </w:r>
      <w:r w:rsidR="00265C9E" w:rsidRPr="00885D0A">
        <w:rPr>
          <w:rFonts w:ascii="Bookman Old Style" w:hAnsi="Bookman Old Style"/>
        </w:rPr>
        <w:t xml:space="preserve">то </w:t>
      </w:r>
      <w:r w:rsidR="009820B8" w:rsidRPr="00885D0A">
        <w:rPr>
          <w:rFonts w:ascii="Bookman Old Style" w:hAnsi="Bookman Old Style"/>
        </w:rPr>
        <w:t>е</w:t>
      </w:r>
      <w:r w:rsidR="00265C9E" w:rsidRPr="00885D0A">
        <w:rPr>
          <w:rFonts w:ascii="Bookman Old Style" w:hAnsi="Bookman Old Style"/>
        </w:rPr>
        <w:t xml:space="preserve"> </w:t>
      </w:r>
      <w:r w:rsidR="00395FAC">
        <w:rPr>
          <w:rFonts w:ascii="Bookman Old Style" w:hAnsi="Bookman Old Style"/>
        </w:rPr>
        <w:t>негова</w:t>
      </w:r>
      <w:r w:rsidR="00265C9E" w:rsidRPr="00885D0A">
        <w:rPr>
          <w:rFonts w:ascii="Bookman Old Style" w:hAnsi="Bookman Old Style"/>
        </w:rPr>
        <w:t xml:space="preserve"> собственост-</w:t>
      </w:r>
      <w:r w:rsidRPr="00885D0A">
        <w:rPr>
          <w:rFonts w:ascii="Bookman Old Style" w:hAnsi="Bookman Old Style"/>
        </w:rPr>
        <w:t xml:space="preserve"> не се разглеждат други алтернативи.</w:t>
      </w:r>
    </w:p>
    <w:p w:rsidR="004A53B5" w:rsidRPr="00885D0A" w:rsidRDefault="003D436E" w:rsidP="003D436E">
      <w:pPr>
        <w:ind w:firstLine="720"/>
        <w:jc w:val="both"/>
        <w:rPr>
          <w:rFonts w:ascii="Bookman Old Style" w:hAnsi="Bookman Old Style"/>
        </w:rPr>
      </w:pPr>
      <w:r w:rsidRPr="00885D0A">
        <w:rPr>
          <w:rFonts w:ascii="Bookman Old Style" w:hAnsi="Bookman Old Style"/>
        </w:rPr>
        <w:t xml:space="preserve">Местоположението на имота е благоприятно и е </w:t>
      </w:r>
      <w:r w:rsidR="00613BEC" w:rsidRPr="00885D0A">
        <w:rPr>
          <w:rFonts w:ascii="Bookman Old Style" w:hAnsi="Bookman Old Style"/>
        </w:rPr>
        <w:t>подходящо за</w:t>
      </w:r>
      <w:r w:rsidRPr="00885D0A">
        <w:rPr>
          <w:rFonts w:ascii="Bookman Old Style" w:hAnsi="Bookman Old Style"/>
        </w:rPr>
        <w:t xml:space="preserve"> </w:t>
      </w:r>
      <w:r w:rsidR="007D004A" w:rsidRPr="00885D0A">
        <w:rPr>
          <w:rFonts w:ascii="Bookman Old Style" w:hAnsi="Bookman Old Style"/>
        </w:rPr>
        <w:t>реализиране на инвестиционното намерение.</w:t>
      </w:r>
    </w:p>
    <w:p w:rsidR="00BB5955" w:rsidRPr="00885D0A" w:rsidRDefault="00BB5955" w:rsidP="00AF0AE6">
      <w:pPr>
        <w:tabs>
          <w:tab w:val="left" w:pos="900"/>
          <w:tab w:val="left" w:pos="1080"/>
        </w:tabs>
        <w:ind w:firstLine="720"/>
        <w:jc w:val="both"/>
        <w:rPr>
          <w:rFonts w:ascii="Bookman Old Style" w:hAnsi="Bookman Old Style"/>
          <w:b/>
        </w:rPr>
      </w:pPr>
    </w:p>
    <w:p w:rsidR="00C45030" w:rsidRPr="00885D0A" w:rsidRDefault="00C45030" w:rsidP="00AF0AE6">
      <w:pPr>
        <w:tabs>
          <w:tab w:val="left" w:pos="900"/>
          <w:tab w:val="left" w:pos="1080"/>
        </w:tabs>
        <w:ind w:firstLine="720"/>
        <w:jc w:val="both"/>
        <w:rPr>
          <w:rFonts w:ascii="Bookman Old Style" w:hAnsi="Bookman Old Style"/>
          <w:b/>
        </w:rPr>
      </w:pPr>
      <w:r w:rsidRPr="00885D0A">
        <w:rPr>
          <w:rFonts w:ascii="Bookman Old Style" w:hAnsi="Bookman Old Style"/>
          <w:b/>
        </w:rPr>
        <w:t>8.Разположени в близост елементи на Националната екологична мрежа и най-близко разположените обекти, подлежащи на здравна защита и отстоянията от тях</w:t>
      </w:r>
    </w:p>
    <w:p w:rsidR="00C45030" w:rsidRPr="00885D0A" w:rsidRDefault="00431DD7" w:rsidP="00AF0AE6">
      <w:pPr>
        <w:tabs>
          <w:tab w:val="left" w:pos="900"/>
          <w:tab w:val="left" w:pos="1080"/>
        </w:tabs>
        <w:ind w:firstLine="720"/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Най-близко разположената защитена зона д</w:t>
      </w:r>
      <w:r w:rsidR="00F16A0C" w:rsidRPr="00885D0A">
        <w:rPr>
          <w:rFonts w:ascii="Bookman Old Style" w:eastAsia="Batang" w:hAnsi="Bookman Old Style"/>
        </w:rPr>
        <w:t>о имота, съгласно писмо № ОВОС-</w:t>
      </w:r>
      <w:r w:rsidR="00395FAC">
        <w:rPr>
          <w:rFonts w:ascii="Bookman Old Style" w:eastAsia="Batang" w:hAnsi="Bookman Old Style"/>
        </w:rPr>
        <w:t>714</w:t>
      </w:r>
      <w:r w:rsidR="007B4D7F">
        <w:rPr>
          <w:rFonts w:ascii="Bookman Old Style" w:eastAsia="Batang" w:hAnsi="Bookman Old Style"/>
        </w:rPr>
        <w:t>-</w:t>
      </w:r>
      <w:r w:rsidR="00395FAC">
        <w:rPr>
          <w:rFonts w:ascii="Bookman Old Style" w:eastAsia="Batang" w:hAnsi="Bookman Old Style"/>
        </w:rPr>
        <w:t>6</w:t>
      </w:r>
      <w:r w:rsidR="007B4D7F">
        <w:rPr>
          <w:rFonts w:ascii="Bookman Old Style" w:eastAsia="Batang" w:hAnsi="Bookman Old Style"/>
        </w:rPr>
        <w:t>/</w:t>
      </w:r>
      <w:r w:rsidR="00395FAC">
        <w:rPr>
          <w:rFonts w:ascii="Bookman Old Style" w:eastAsia="Batang" w:hAnsi="Bookman Old Style"/>
        </w:rPr>
        <w:t>23</w:t>
      </w:r>
      <w:r w:rsidRPr="00885D0A">
        <w:rPr>
          <w:rFonts w:ascii="Bookman Old Style" w:eastAsia="Batang" w:hAnsi="Bookman Old Style"/>
        </w:rPr>
        <w:t>.</w:t>
      </w:r>
      <w:r w:rsidR="007B4D7F">
        <w:rPr>
          <w:rFonts w:ascii="Bookman Old Style" w:eastAsia="Batang" w:hAnsi="Bookman Old Style"/>
        </w:rPr>
        <w:t>0</w:t>
      </w:r>
      <w:r w:rsidR="00395FAC">
        <w:rPr>
          <w:rFonts w:ascii="Bookman Old Style" w:eastAsia="Batang" w:hAnsi="Bookman Old Style"/>
        </w:rPr>
        <w:t>4</w:t>
      </w:r>
      <w:r w:rsidRPr="00885D0A">
        <w:rPr>
          <w:rFonts w:ascii="Bookman Old Style" w:eastAsia="Batang" w:hAnsi="Bookman Old Style"/>
        </w:rPr>
        <w:t>.202</w:t>
      </w:r>
      <w:r w:rsidR="00395FAC">
        <w:rPr>
          <w:rFonts w:ascii="Bookman Old Style" w:eastAsia="Batang" w:hAnsi="Bookman Old Style"/>
        </w:rPr>
        <w:t>5</w:t>
      </w:r>
      <w:r w:rsidRPr="00885D0A">
        <w:rPr>
          <w:rFonts w:ascii="Bookman Old Style" w:eastAsia="Batang" w:hAnsi="Bookman Old Style"/>
        </w:rPr>
        <w:t>г. е ЗЗ “</w:t>
      </w:r>
      <w:r w:rsidR="007B4D7F">
        <w:rPr>
          <w:rFonts w:ascii="Bookman Old Style" w:eastAsia="Batang" w:hAnsi="Bookman Old Style"/>
        </w:rPr>
        <w:t>Брестовица</w:t>
      </w:r>
      <w:r w:rsidRPr="00885D0A">
        <w:rPr>
          <w:rFonts w:ascii="Bookman Old Style" w:eastAsia="Batang" w:hAnsi="Bookman Old Style"/>
        </w:rPr>
        <w:t xml:space="preserve">” с код </w:t>
      </w:r>
      <w:r w:rsidRPr="00885D0A">
        <w:rPr>
          <w:rFonts w:ascii="Bookman Old Style" w:eastAsia="Batang" w:hAnsi="Bookman Old Style"/>
          <w:lang w:val="en-US"/>
        </w:rPr>
        <w:t>BG</w:t>
      </w:r>
      <w:r w:rsidR="00281B4F" w:rsidRPr="00885D0A">
        <w:rPr>
          <w:rFonts w:ascii="Bookman Old Style" w:eastAsia="Batang" w:hAnsi="Bookman Old Style"/>
        </w:rPr>
        <w:t>000</w:t>
      </w:r>
      <w:r w:rsidR="007B4D7F">
        <w:rPr>
          <w:rFonts w:ascii="Bookman Old Style" w:eastAsia="Batang" w:hAnsi="Bookman Old Style"/>
        </w:rPr>
        <w:t>1033</w:t>
      </w:r>
    </w:p>
    <w:p w:rsidR="00431DD7" w:rsidRPr="00885D0A" w:rsidRDefault="00431DD7" w:rsidP="00AF0AE6">
      <w:pPr>
        <w:tabs>
          <w:tab w:val="left" w:pos="900"/>
          <w:tab w:val="left" w:pos="1080"/>
        </w:tabs>
        <w:ind w:firstLine="720"/>
        <w:jc w:val="both"/>
        <w:rPr>
          <w:rFonts w:ascii="Bookman Old Style" w:hAnsi="Bookman Old Style"/>
          <w:b/>
        </w:rPr>
      </w:pPr>
    </w:p>
    <w:p w:rsidR="00D215A9" w:rsidRPr="00885D0A" w:rsidRDefault="00D215A9" w:rsidP="00D215A9">
      <w:pPr>
        <w:ind w:firstLine="720"/>
        <w:jc w:val="both"/>
        <w:rPr>
          <w:rFonts w:ascii="Bookman Old Style" w:hAnsi="Bookman Old Style"/>
          <w:b/>
        </w:rPr>
      </w:pPr>
      <w:r w:rsidRPr="00885D0A">
        <w:rPr>
          <w:rFonts w:ascii="Bookman Old Style" w:hAnsi="Bookman Old Style"/>
          <w:b/>
        </w:rPr>
        <w:t>9</w:t>
      </w:r>
      <w:r w:rsidR="00C45030" w:rsidRPr="00885D0A">
        <w:rPr>
          <w:rFonts w:ascii="Bookman Old Style" w:hAnsi="Bookman Old Style"/>
          <w:b/>
        </w:rPr>
        <w:t>. Съществуващо земеползване</w:t>
      </w:r>
    </w:p>
    <w:p w:rsidR="00D215A9" w:rsidRPr="00885D0A" w:rsidRDefault="00D215A9" w:rsidP="00D215A9">
      <w:pPr>
        <w:ind w:firstLine="720"/>
        <w:jc w:val="both"/>
        <w:rPr>
          <w:rFonts w:ascii="Bookman Old Style" w:hAnsi="Bookman Old Style"/>
          <w:b/>
        </w:rPr>
      </w:pPr>
    </w:p>
    <w:p w:rsidR="00D215A9" w:rsidRPr="00885D0A" w:rsidRDefault="00D215A9" w:rsidP="00D215A9">
      <w:pPr>
        <w:ind w:firstLine="720"/>
        <w:jc w:val="both"/>
        <w:rPr>
          <w:rFonts w:ascii="Bookman Old Style" w:hAnsi="Bookman Old Style"/>
          <w:b/>
        </w:rPr>
      </w:pPr>
      <w:r w:rsidRPr="00885D0A">
        <w:rPr>
          <w:rFonts w:ascii="Bookman Old Style" w:hAnsi="Bookman Old Style"/>
          <w:b/>
        </w:rPr>
        <w:t>10.</w:t>
      </w:r>
      <w:r w:rsidR="00C45030" w:rsidRPr="00885D0A">
        <w:rPr>
          <w:rFonts w:ascii="Bookman Old Style" w:hAnsi="Bookman Old Style"/>
          <w:b/>
        </w:rPr>
        <w:t xml:space="preserve"> </w:t>
      </w:r>
      <w:r w:rsidRPr="00885D0A">
        <w:rPr>
          <w:rFonts w:ascii="Bookman Old Style" w:hAnsi="Bookman Old Style"/>
          <w:b/>
        </w:rPr>
        <w:t>Чувствителни територии, в т. ч. чувствителни зони, уязвими зони, защитени зони, санитарно-охранителни зони около водоизточници и съоръжения за питейно-</w:t>
      </w:r>
      <w:r w:rsidRPr="00885D0A">
        <w:rPr>
          <w:rFonts w:ascii="Bookman Old Style" w:hAnsi="Bookman Old Style"/>
          <w:b/>
        </w:rPr>
        <w:lastRenderedPageBreak/>
        <w:t xml:space="preserve">битово водоснабдяване и около водоизточници за минерални води, използвани за питейни и хигиенни нужди и др.; Национална екологична мрежа; </w:t>
      </w:r>
    </w:p>
    <w:p w:rsidR="00D215A9" w:rsidRPr="00885D0A" w:rsidRDefault="00D215A9" w:rsidP="00D215A9">
      <w:pPr>
        <w:jc w:val="both"/>
        <w:rPr>
          <w:rFonts w:ascii="Bookman Old Style" w:hAnsi="Bookman Old Style"/>
          <w:b/>
        </w:rPr>
      </w:pPr>
    </w:p>
    <w:p w:rsidR="00D215A9" w:rsidRPr="00885D0A" w:rsidRDefault="00D215A9" w:rsidP="00D215A9">
      <w:pPr>
        <w:ind w:firstLine="720"/>
        <w:jc w:val="both"/>
        <w:rPr>
          <w:rFonts w:ascii="Bookman Old Style" w:hAnsi="Bookman Old Style"/>
        </w:rPr>
      </w:pPr>
      <w:r w:rsidRPr="00885D0A">
        <w:rPr>
          <w:rFonts w:ascii="Bookman Old Style" w:hAnsi="Bookman Old Style"/>
        </w:rPr>
        <w:t xml:space="preserve">В близост до площадката няма санитарно-охранителни зони около водоизточници и съоръжения за питейно-битово водоснабдяване и около водоизточници за минерални води, използвани за питейни и хигиенни нужди и др. </w:t>
      </w:r>
    </w:p>
    <w:p w:rsidR="00D215A9" w:rsidRPr="00885D0A" w:rsidRDefault="00D215A9" w:rsidP="00D215A9">
      <w:pPr>
        <w:ind w:firstLine="720"/>
        <w:jc w:val="both"/>
        <w:rPr>
          <w:rFonts w:ascii="Bookman Old Style" w:hAnsi="Bookman Old Style"/>
        </w:rPr>
      </w:pPr>
      <w:r w:rsidRPr="00885D0A">
        <w:rPr>
          <w:rFonts w:ascii="Bookman Old Style" w:hAnsi="Bookman Old Style"/>
        </w:rPr>
        <w:t xml:space="preserve">Не са известни и паметници на културата и имота на инвеститора. </w:t>
      </w:r>
    </w:p>
    <w:p w:rsidR="00D215A9" w:rsidRPr="00885D0A" w:rsidRDefault="00D215A9" w:rsidP="00D215A9">
      <w:pPr>
        <w:ind w:firstLine="720"/>
        <w:jc w:val="both"/>
        <w:rPr>
          <w:rFonts w:ascii="Bookman Old Style" w:hAnsi="Bookman Old Style"/>
        </w:rPr>
      </w:pPr>
      <w:r w:rsidRPr="00885D0A">
        <w:rPr>
          <w:rFonts w:ascii="Bookman Old Style" w:eastAsia="Batang" w:hAnsi="Bookman Old Style"/>
        </w:rPr>
        <w:t>В непосредствена близост до площадката няма разположени защитени територии.</w:t>
      </w:r>
    </w:p>
    <w:p w:rsidR="00D215A9" w:rsidRPr="00885D0A" w:rsidRDefault="00D215A9" w:rsidP="002F5389">
      <w:pPr>
        <w:tabs>
          <w:tab w:val="left" w:pos="720"/>
        </w:tabs>
        <w:ind w:left="16" w:right="46" w:hanging="16"/>
        <w:jc w:val="both"/>
        <w:rPr>
          <w:rFonts w:ascii="Bookman Old Style" w:hAnsi="Bookman Old Style"/>
        </w:rPr>
      </w:pPr>
      <w:r w:rsidRPr="00885D0A">
        <w:rPr>
          <w:rFonts w:ascii="Bookman Old Style" w:hAnsi="Bookman Old Style"/>
          <w:lang w:val="ru-RU"/>
        </w:rPr>
        <w:tab/>
      </w:r>
      <w:r w:rsidRPr="00885D0A">
        <w:rPr>
          <w:rFonts w:ascii="Bookman Old Style" w:hAnsi="Bookman Old Style"/>
          <w:lang w:val="ru-RU"/>
        </w:rPr>
        <w:tab/>
      </w:r>
    </w:p>
    <w:p w:rsidR="00D215A9" w:rsidRPr="00885D0A" w:rsidRDefault="00D215A9" w:rsidP="00D215A9">
      <w:pPr>
        <w:widowControl w:val="0"/>
        <w:tabs>
          <w:tab w:val="left" w:pos="90"/>
        </w:tabs>
        <w:adjustRightInd w:val="0"/>
        <w:spacing w:line="240" w:lineRule="atLeast"/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ab/>
      </w:r>
      <w:r w:rsidRPr="00885D0A">
        <w:rPr>
          <w:rFonts w:ascii="Bookman Old Style" w:eastAsia="Batang" w:hAnsi="Bookman Old Style"/>
        </w:rPr>
        <w:tab/>
        <w:t>Изграждането на ИП няма да доведе до замърсяване с органични и неорганични замърсители</w:t>
      </w:r>
    </w:p>
    <w:p w:rsidR="00D215A9" w:rsidRPr="00F65529" w:rsidRDefault="00D215A9" w:rsidP="0027307A">
      <w:pPr>
        <w:tabs>
          <w:tab w:val="left" w:pos="720"/>
        </w:tabs>
        <w:ind w:firstLine="16"/>
        <w:jc w:val="both"/>
        <w:rPr>
          <w:rFonts w:ascii="Bookman Old Style" w:hAnsi="Bookman Old Style"/>
        </w:rPr>
      </w:pPr>
      <w:r w:rsidRPr="00885D0A">
        <w:rPr>
          <w:rFonts w:ascii="Bookman Old Style" w:hAnsi="Bookman Old Style"/>
        </w:rPr>
        <w:tab/>
      </w:r>
      <w:r w:rsidRPr="00F65529">
        <w:rPr>
          <w:rFonts w:ascii="Bookman Old Style" w:hAnsi="Bookman Old Style"/>
        </w:rPr>
        <w:tab/>
      </w:r>
    </w:p>
    <w:p w:rsidR="00C45030" w:rsidRPr="00F65529" w:rsidRDefault="00C45030" w:rsidP="00AF0AE6">
      <w:pPr>
        <w:tabs>
          <w:tab w:val="left" w:pos="900"/>
          <w:tab w:val="left" w:pos="1080"/>
        </w:tabs>
        <w:ind w:firstLine="720"/>
        <w:jc w:val="both"/>
        <w:rPr>
          <w:rFonts w:ascii="Bookman Old Style" w:hAnsi="Bookman Old Style"/>
          <w:b/>
        </w:rPr>
      </w:pPr>
    </w:p>
    <w:p w:rsidR="00A446CD" w:rsidRPr="00F65529" w:rsidRDefault="00A446CD" w:rsidP="00A446CD">
      <w:pPr>
        <w:numPr>
          <w:ilvl w:val="0"/>
          <w:numId w:val="48"/>
        </w:numPr>
        <w:tabs>
          <w:tab w:val="left" w:pos="1080"/>
        </w:tabs>
        <w:jc w:val="both"/>
        <w:rPr>
          <w:rFonts w:ascii="Bookman Old Style" w:hAnsi="Bookman Old Style"/>
        </w:rPr>
      </w:pPr>
      <w:r w:rsidRPr="00F65529">
        <w:rPr>
          <w:rFonts w:ascii="Bookman Old Style" w:hAnsi="Bookman Old Style"/>
          <w:b/>
        </w:rPr>
        <w:t>Други дейности, свързани с инвестиционното предложение/например, добив на баластра, нов водопровод, добив или пренасяне на енергия, жилищно строителство и третиране на отпадъчните води/</w:t>
      </w:r>
    </w:p>
    <w:p w:rsidR="00A446CD" w:rsidRPr="00F65529" w:rsidRDefault="00A446CD" w:rsidP="00A446CD">
      <w:pPr>
        <w:tabs>
          <w:tab w:val="left" w:pos="1080"/>
        </w:tabs>
        <w:jc w:val="both"/>
        <w:rPr>
          <w:rFonts w:ascii="Bookman Old Style" w:hAnsi="Bookman Old Style"/>
        </w:rPr>
      </w:pPr>
    </w:p>
    <w:p w:rsidR="00A446CD" w:rsidRPr="00F65529" w:rsidRDefault="00A446CD" w:rsidP="00A446CD">
      <w:pPr>
        <w:tabs>
          <w:tab w:val="left" w:pos="1080"/>
        </w:tabs>
        <w:ind w:left="720"/>
        <w:jc w:val="both"/>
        <w:rPr>
          <w:rFonts w:ascii="Bookman Old Style" w:hAnsi="Bookman Old Style"/>
          <w:b/>
        </w:rPr>
      </w:pPr>
      <w:r w:rsidRPr="00F65529">
        <w:rPr>
          <w:rFonts w:ascii="Bookman Old Style" w:hAnsi="Bookman Old Style"/>
          <w:b/>
        </w:rPr>
        <w:t>12. Необходимост от други разрешителни, свързани с инвестиционното предложение;</w:t>
      </w:r>
    </w:p>
    <w:p w:rsidR="00A446CD" w:rsidRPr="00F65529" w:rsidRDefault="00A446CD" w:rsidP="00A446CD">
      <w:pPr>
        <w:ind w:firstLine="720"/>
        <w:jc w:val="both"/>
        <w:rPr>
          <w:rFonts w:ascii="Bookman Old Style" w:hAnsi="Bookman Old Style"/>
        </w:rPr>
      </w:pPr>
      <w:r w:rsidRPr="00F65529">
        <w:rPr>
          <w:rFonts w:ascii="Bookman Old Style" w:hAnsi="Bookman Old Style"/>
        </w:rPr>
        <w:t>Всички изискуеми по ЗУТ документи.</w:t>
      </w:r>
    </w:p>
    <w:p w:rsidR="00A446CD" w:rsidRPr="00F65529" w:rsidRDefault="00A446CD" w:rsidP="00A446CD">
      <w:pPr>
        <w:ind w:firstLine="720"/>
        <w:jc w:val="both"/>
        <w:rPr>
          <w:rFonts w:ascii="Bookman Old Style" w:hAnsi="Bookman Old Style"/>
          <w:b/>
        </w:rPr>
      </w:pPr>
    </w:p>
    <w:p w:rsidR="00EC6288" w:rsidRPr="00F65529" w:rsidRDefault="00EC6288" w:rsidP="00EC6288">
      <w:pPr>
        <w:jc w:val="both"/>
        <w:rPr>
          <w:rFonts w:ascii="Bookman Old Style" w:hAnsi="Bookman Old Style"/>
          <w:b/>
        </w:rPr>
      </w:pPr>
      <w:r w:rsidRPr="00F65529">
        <w:rPr>
          <w:rFonts w:ascii="Bookman Old Style" w:hAnsi="Bookman Old Style"/>
          <w:b/>
        </w:rPr>
        <w:t>ІІІ.    Местоположение на инвестиционното предложение</w:t>
      </w:r>
    </w:p>
    <w:p w:rsidR="0021402E" w:rsidRPr="00F65529" w:rsidRDefault="00EC6288" w:rsidP="0021402E">
      <w:pPr>
        <w:numPr>
          <w:ilvl w:val="0"/>
          <w:numId w:val="49"/>
        </w:numPr>
        <w:jc w:val="both"/>
        <w:rPr>
          <w:rFonts w:ascii="Bookman Old Style" w:hAnsi="Bookman Old Style"/>
        </w:rPr>
      </w:pPr>
      <w:r w:rsidRPr="00F65529">
        <w:rPr>
          <w:rFonts w:ascii="Bookman Old Style" w:hAnsi="Bookman Old Style"/>
          <w:b/>
        </w:rPr>
        <w:t>План, карти и снимки, показва</w:t>
      </w:r>
      <w:r w:rsidR="0021402E" w:rsidRPr="00F65529">
        <w:rPr>
          <w:rFonts w:ascii="Bookman Old Style" w:hAnsi="Bookman Old Style"/>
          <w:b/>
        </w:rPr>
        <w:t>щи границата на инвестиционното</w:t>
      </w:r>
    </w:p>
    <w:p w:rsidR="0021402E" w:rsidRPr="00F65529" w:rsidRDefault="00EC6288" w:rsidP="0021402E">
      <w:pPr>
        <w:jc w:val="both"/>
        <w:rPr>
          <w:rFonts w:ascii="Bookman Old Style" w:hAnsi="Bookman Old Style"/>
        </w:rPr>
      </w:pPr>
      <w:r w:rsidRPr="00F65529">
        <w:rPr>
          <w:rFonts w:ascii="Bookman Old Style" w:hAnsi="Bookman Old Style"/>
          <w:b/>
        </w:rPr>
        <w:lastRenderedPageBreak/>
        <w:t>предложение, даващи информация за физическите, природните и антропогенни характеристики, както и за разположените в близост елементи на Националната екологична мрежа</w:t>
      </w:r>
      <w:r w:rsidR="0075614A" w:rsidRPr="00F65529">
        <w:rPr>
          <w:rFonts w:ascii="Bookman Old Style" w:hAnsi="Bookman Old Style"/>
          <w:b/>
        </w:rPr>
        <w:t xml:space="preserve"> и най-близко разположените обекти подлежащи на здравна защита, и отстояния до тях</w:t>
      </w:r>
      <w:r w:rsidRPr="00F65529">
        <w:rPr>
          <w:rFonts w:ascii="Bookman Old Style" w:hAnsi="Bookman Old Style"/>
          <w:b/>
        </w:rPr>
        <w:t>.</w:t>
      </w:r>
      <w:r w:rsidR="0021402E" w:rsidRPr="00F65529">
        <w:rPr>
          <w:rFonts w:ascii="Bookman Old Style" w:hAnsi="Bookman Old Style"/>
          <w:b/>
        </w:rPr>
        <w:t xml:space="preserve"> - </w:t>
      </w:r>
      <w:r w:rsidRPr="00F65529">
        <w:rPr>
          <w:rFonts w:ascii="Bookman Old Style" w:hAnsi="Bookman Old Style"/>
        </w:rPr>
        <w:t xml:space="preserve">Към инвестиционното предложение </w:t>
      </w:r>
      <w:r w:rsidR="00E912FD" w:rsidRPr="00F65529">
        <w:rPr>
          <w:rFonts w:ascii="Bookman Old Style" w:hAnsi="Bookman Old Style"/>
        </w:rPr>
        <w:t>са</w:t>
      </w:r>
      <w:r w:rsidRPr="00F65529">
        <w:rPr>
          <w:rFonts w:ascii="Bookman Old Style" w:hAnsi="Bookman Old Style"/>
        </w:rPr>
        <w:t xml:space="preserve"> приложен</w:t>
      </w:r>
      <w:r w:rsidR="00E912FD" w:rsidRPr="00F65529">
        <w:rPr>
          <w:rFonts w:ascii="Bookman Old Style" w:hAnsi="Bookman Old Style"/>
        </w:rPr>
        <w:t>и</w:t>
      </w:r>
      <w:r w:rsidRPr="00F65529">
        <w:rPr>
          <w:rFonts w:ascii="Bookman Old Style" w:hAnsi="Bookman Old Style"/>
        </w:rPr>
        <w:t xml:space="preserve"> скиц</w:t>
      </w:r>
      <w:r w:rsidR="00E912FD" w:rsidRPr="00F65529">
        <w:rPr>
          <w:rFonts w:ascii="Bookman Old Style" w:hAnsi="Bookman Old Style"/>
        </w:rPr>
        <w:t>и</w:t>
      </w:r>
      <w:r w:rsidRPr="00F65529">
        <w:rPr>
          <w:rFonts w:ascii="Bookman Old Style" w:hAnsi="Bookman Old Style"/>
        </w:rPr>
        <w:t xml:space="preserve"> с посочено местоположение на площадката.</w:t>
      </w:r>
    </w:p>
    <w:p w:rsidR="003A4642" w:rsidRPr="00F65529" w:rsidRDefault="003A4642" w:rsidP="003A4642">
      <w:pPr>
        <w:ind w:firstLine="720"/>
        <w:jc w:val="both"/>
        <w:rPr>
          <w:rFonts w:ascii="Bookman Old Style" w:hAnsi="Bookman Old Style"/>
        </w:rPr>
      </w:pPr>
      <w:r w:rsidRPr="00F65529">
        <w:rPr>
          <w:rFonts w:ascii="Bookman Old Style" w:hAnsi="Bookman Old Style"/>
        </w:rPr>
        <w:t>1.</w:t>
      </w:r>
      <w:r w:rsidRPr="00F65529">
        <w:rPr>
          <w:rFonts w:ascii="Bookman Old Style" w:hAnsi="Bookman Old Style"/>
        </w:rPr>
        <w:tab/>
        <w:t xml:space="preserve">съществуващо и одобрено земеползване; </w:t>
      </w:r>
    </w:p>
    <w:p w:rsidR="003A4642" w:rsidRPr="00F65529" w:rsidRDefault="003A4642" w:rsidP="003A4642">
      <w:pPr>
        <w:ind w:firstLine="720"/>
        <w:jc w:val="both"/>
        <w:rPr>
          <w:rFonts w:ascii="Bookman Old Style" w:hAnsi="Bookman Old Style"/>
        </w:rPr>
      </w:pPr>
      <w:r w:rsidRPr="00F65529">
        <w:rPr>
          <w:rFonts w:ascii="Bookman Old Style" w:hAnsi="Bookman Old Style"/>
        </w:rPr>
        <w:t>Инвестиционното предложение ще се реализира в</w:t>
      </w:r>
      <w:r w:rsidR="00A231D9" w:rsidRPr="00F65529">
        <w:rPr>
          <w:rFonts w:ascii="Bookman Old Style" w:hAnsi="Bookman Old Style"/>
        </w:rPr>
        <w:t xml:space="preserve"> </w:t>
      </w:r>
      <w:r w:rsidR="00DF00B6" w:rsidRPr="00F65529">
        <w:rPr>
          <w:rFonts w:ascii="Bookman Old Style" w:hAnsi="Bookman Old Style"/>
        </w:rPr>
        <w:t xml:space="preserve">имот № </w:t>
      </w:r>
      <w:r w:rsidR="00395FAC">
        <w:rPr>
          <w:rFonts w:ascii="Bookman Old Style" w:hAnsi="Bookman Old Style"/>
        </w:rPr>
        <w:t>06077.40.714, местност КАЗАЧКА“,</w:t>
      </w:r>
      <w:r w:rsidR="00395FAC" w:rsidRPr="002E6BC5">
        <w:rPr>
          <w:rFonts w:ascii="Bookman Old Style" w:hAnsi="Bookman Old Style"/>
        </w:rPr>
        <w:t xml:space="preserve"> с.</w:t>
      </w:r>
      <w:r w:rsidR="00395FAC">
        <w:rPr>
          <w:rFonts w:ascii="Bookman Old Style" w:hAnsi="Bookman Old Style"/>
        </w:rPr>
        <w:t xml:space="preserve"> Браниполе</w:t>
      </w:r>
      <w:r w:rsidR="00395FAC" w:rsidRPr="00885D0A">
        <w:rPr>
          <w:rFonts w:ascii="Bookman Old Style" w:hAnsi="Bookman Old Style"/>
          <w:bCs/>
        </w:rPr>
        <w:t>, община Родопи, област Пловдив</w:t>
      </w:r>
      <w:r w:rsidR="00E92532">
        <w:rPr>
          <w:rFonts w:ascii="Bookman Old Style" w:hAnsi="Bookman Old Style"/>
          <w:bCs/>
        </w:rPr>
        <w:t xml:space="preserve">, който е с </w:t>
      </w:r>
      <w:r w:rsidRPr="00F65529">
        <w:rPr>
          <w:rFonts w:ascii="Bookman Old Style" w:hAnsi="Bookman Old Style"/>
        </w:rPr>
        <w:t xml:space="preserve">площ </w:t>
      </w:r>
      <w:r w:rsidR="00395FAC">
        <w:rPr>
          <w:rFonts w:ascii="Bookman Old Style" w:hAnsi="Bookman Old Style"/>
        </w:rPr>
        <w:t>615</w:t>
      </w:r>
      <w:r w:rsidRPr="00F65529">
        <w:rPr>
          <w:rFonts w:ascii="Bookman Old Style" w:hAnsi="Bookman Old Style"/>
        </w:rPr>
        <w:t xml:space="preserve"> кв.</w:t>
      </w:r>
      <w:r w:rsidR="004F1F6E" w:rsidRPr="00F65529">
        <w:rPr>
          <w:rFonts w:ascii="Bookman Old Style" w:hAnsi="Bookman Old Style"/>
        </w:rPr>
        <w:t xml:space="preserve"> </w:t>
      </w:r>
      <w:r w:rsidRPr="00F65529">
        <w:rPr>
          <w:rFonts w:ascii="Bookman Old Style" w:hAnsi="Bookman Old Style"/>
        </w:rPr>
        <w:t>м.</w:t>
      </w:r>
      <w:r w:rsidR="00395FAC">
        <w:rPr>
          <w:rFonts w:ascii="Bookman Old Style" w:hAnsi="Bookman Old Style"/>
        </w:rPr>
        <w:t xml:space="preserve">, НТП- за ниско застрояване и трайно предназначение на земята-Урбанизирана. </w:t>
      </w:r>
    </w:p>
    <w:p w:rsidR="003A4642" w:rsidRPr="00F65529" w:rsidRDefault="003A4642" w:rsidP="003A4642">
      <w:pPr>
        <w:ind w:firstLine="720"/>
        <w:jc w:val="both"/>
        <w:rPr>
          <w:rFonts w:ascii="Bookman Old Style" w:hAnsi="Bookman Old Style"/>
        </w:rPr>
      </w:pPr>
    </w:p>
    <w:p w:rsidR="0021402E" w:rsidRPr="00F65529" w:rsidRDefault="0021402E" w:rsidP="0021402E">
      <w:pPr>
        <w:numPr>
          <w:ilvl w:val="0"/>
          <w:numId w:val="49"/>
        </w:numPr>
        <w:jc w:val="both"/>
        <w:rPr>
          <w:rFonts w:ascii="Bookman Old Style" w:hAnsi="Bookman Old Style"/>
        </w:rPr>
      </w:pPr>
      <w:r w:rsidRPr="00F65529">
        <w:rPr>
          <w:rFonts w:ascii="Bookman Old Style" w:hAnsi="Bookman Old Style"/>
        </w:rPr>
        <w:t>Мочурища, крайречни области и речни устия</w:t>
      </w:r>
    </w:p>
    <w:p w:rsidR="003A4642" w:rsidRPr="00F65529" w:rsidRDefault="003A4642" w:rsidP="001E7DBD">
      <w:pPr>
        <w:ind w:firstLine="720"/>
        <w:jc w:val="both"/>
        <w:rPr>
          <w:rFonts w:ascii="Bookman Old Style" w:hAnsi="Bookman Old Style"/>
        </w:rPr>
      </w:pPr>
      <w:r w:rsidRPr="00F65529">
        <w:rPr>
          <w:rFonts w:ascii="Bookman Old Style" w:hAnsi="Bookman Old Style"/>
        </w:rPr>
        <w:tab/>
        <w:t>Предметът и дейността на ИП не се очаква да окаже отрицателно въздействие върху мочурища, крайречни области и речни устия. Местоположението на  ИП не е в близост до мочурища, крайречни области, речни устия.</w:t>
      </w:r>
    </w:p>
    <w:p w:rsidR="003A4642" w:rsidRPr="00F65529" w:rsidRDefault="003A4642" w:rsidP="00E61758">
      <w:pPr>
        <w:ind w:firstLine="720"/>
        <w:jc w:val="both"/>
        <w:rPr>
          <w:rFonts w:ascii="Bookman Old Style" w:hAnsi="Bookman Old Style"/>
        </w:rPr>
      </w:pPr>
    </w:p>
    <w:p w:rsidR="00045BF9" w:rsidRDefault="00EC6288" w:rsidP="00E61758">
      <w:pPr>
        <w:ind w:firstLine="720"/>
        <w:jc w:val="both"/>
        <w:rPr>
          <w:rFonts w:ascii="Bookman Old Style" w:hAnsi="Bookman Old Style"/>
        </w:rPr>
      </w:pPr>
      <w:r w:rsidRPr="00F65529">
        <w:rPr>
          <w:rFonts w:ascii="Bookman Old Style" w:hAnsi="Bookman Old Style"/>
        </w:rPr>
        <w:t xml:space="preserve">Настоящото инвестиционно предложение се отнася за </w:t>
      </w:r>
      <w:r w:rsidR="009F7C3C" w:rsidRPr="00F65529">
        <w:rPr>
          <w:rFonts w:ascii="Bookman Old Style" w:hAnsi="Bookman Old Style"/>
        </w:rPr>
        <w:t>ново</w:t>
      </w:r>
      <w:r w:rsidR="00677D7B" w:rsidRPr="00F65529">
        <w:rPr>
          <w:rFonts w:ascii="Bookman Old Style" w:hAnsi="Bookman Old Style"/>
        </w:rPr>
        <w:t xml:space="preserve"> </w:t>
      </w:r>
      <w:r w:rsidR="001E7DBD" w:rsidRPr="00F65529">
        <w:rPr>
          <w:rFonts w:ascii="Bookman Old Style" w:hAnsi="Bookman Old Style"/>
        </w:rPr>
        <w:t>строителство</w:t>
      </w:r>
      <w:r w:rsidR="00677D7B" w:rsidRPr="00F65529">
        <w:rPr>
          <w:rFonts w:ascii="Bookman Old Style" w:hAnsi="Bookman Old Style"/>
        </w:rPr>
        <w:t xml:space="preserve"> </w:t>
      </w:r>
      <w:r w:rsidR="009F7C3C" w:rsidRPr="00F65529">
        <w:rPr>
          <w:rFonts w:ascii="Bookman Old Style" w:hAnsi="Bookman Old Style"/>
        </w:rPr>
        <w:t>в</w:t>
      </w:r>
      <w:r w:rsidR="00677D7B" w:rsidRPr="00F65529">
        <w:rPr>
          <w:rFonts w:ascii="Bookman Old Style" w:hAnsi="Bookman Old Style"/>
        </w:rPr>
        <w:t xml:space="preserve"> </w:t>
      </w:r>
      <w:r w:rsidR="00DF00B6" w:rsidRPr="00F65529">
        <w:rPr>
          <w:rFonts w:ascii="Bookman Old Style" w:hAnsi="Bookman Old Style"/>
        </w:rPr>
        <w:t>имот №</w:t>
      </w:r>
      <w:r w:rsidR="00E92532">
        <w:rPr>
          <w:rFonts w:ascii="Bookman Old Style" w:hAnsi="Bookman Old Style"/>
        </w:rPr>
        <w:t xml:space="preserve"> </w:t>
      </w:r>
      <w:r w:rsidR="00395FAC">
        <w:rPr>
          <w:rFonts w:ascii="Bookman Old Style" w:hAnsi="Bookman Old Style"/>
        </w:rPr>
        <w:t>06077.40.714, местност КАЗАЧКА“,</w:t>
      </w:r>
      <w:r w:rsidR="00395FAC" w:rsidRPr="002E6BC5">
        <w:rPr>
          <w:rFonts w:ascii="Bookman Old Style" w:hAnsi="Bookman Old Style"/>
        </w:rPr>
        <w:t xml:space="preserve"> с.</w:t>
      </w:r>
      <w:r w:rsidR="00395FAC">
        <w:rPr>
          <w:rFonts w:ascii="Bookman Old Style" w:hAnsi="Bookman Old Style"/>
        </w:rPr>
        <w:t xml:space="preserve"> Браниполе</w:t>
      </w:r>
      <w:r w:rsidR="00395FAC" w:rsidRPr="00885D0A">
        <w:rPr>
          <w:rFonts w:ascii="Bookman Old Style" w:hAnsi="Bookman Old Style"/>
          <w:bCs/>
        </w:rPr>
        <w:t>, община Родопи, област Пловдив</w:t>
      </w:r>
      <w:r w:rsidR="00EE0289" w:rsidRPr="00F65529">
        <w:rPr>
          <w:rFonts w:ascii="Bookman Old Style" w:hAnsi="Bookman Old Style"/>
          <w:bCs/>
        </w:rPr>
        <w:t>,</w:t>
      </w:r>
      <w:r w:rsidR="00A231D9" w:rsidRPr="00F65529">
        <w:rPr>
          <w:rFonts w:ascii="Bookman Old Style" w:hAnsi="Bookman Old Style"/>
        </w:rPr>
        <w:t xml:space="preserve"> </w:t>
      </w:r>
      <w:r w:rsidR="00E912FD" w:rsidRPr="00F65529">
        <w:rPr>
          <w:rFonts w:ascii="Bookman Old Style" w:hAnsi="Bookman Old Style"/>
        </w:rPr>
        <w:t>Трайно предназначение на територията на имот</w:t>
      </w:r>
      <w:r w:rsidR="00EE0289" w:rsidRPr="00F65529">
        <w:rPr>
          <w:rFonts w:ascii="Bookman Old Style" w:hAnsi="Bookman Old Style"/>
        </w:rPr>
        <w:t>ите</w:t>
      </w:r>
      <w:r w:rsidR="00E912FD" w:rsidRPr="00F65529">
        <w:rPr>
          <w:rFonts w:ascii="Bookman Old Style" w:hAnsi="Bookman Old Style"/>
        </w:rPr>
        <w:t>-</w:t>
      </w:r>
      <w:r w:rsidR="00395FAC">
        <w:rPr>
          <w:rFonts w:ascii="Bookman Old Style" w:hAnsi="Bookman Old Style"/>
        </w:rPr>
        <w:t>Урбанизирана.</w:t>
      </w:r>
    </w:p>
    <w:p w:rsidR="00395FAC" w:rsidRPr="00F65529" w:rsidRDefault="00395FAC" w:rsidP="00E61758">
      <w:pPr>
        <w:ind w:firstLine="720"/>
        <w:jc w:val="both"/>
        <w:rPr>
          <w:rFonts w:ascii="Bookman Old Style" w:hAnsi="Bookman Old Style"/>
        </w:rPr>
      </w:pPr>
    </w:p>
    <w:p w:rsidR="00045BF9" w:rsidRPr="00F65529" w:rsidRDefault="0021402E" w:rsidP="0021402E">
      <w:pPr>
        <w:ind w:firstLine="720"/>
        <w:rPr>
          <w:rFonts w:ascii="Bookman Old Style" w:hAnsi="Bookman Old Style"/>
        </w:rPr>
      </w:pPr>
      <w:r w:rsidRPr="00F65529">
        <w:rPr>
          <w:rFonts w:ascii="Bookman Old Style" w:hAnsi="Bookman Old Style"/>
        </w:rPr>
        <w:t xml:space="preserve">3. </w:t>
      </w:r>
      <w:r w:rsidR="00045BF9" w:rsidRPr="00F65529">
        <w:rPr>
          <w:rFonts w:ascii="Bookman Old Style" w:hAnsi="Bookman Old Style"/>
        </w:rPr>
        <w:t>крайбрежни зони и морска околна среда;</w:t>
      </w:r>
    </w:p>
    <w:p w:rsidR="00045BF9" w:rsidRPr="00F65529" w:rsidRDefault="00045BF9" w:rsidP="00045BF9">
      <w:pPr>
        <w:ind w:firstLine="720"/>
        <w:jc w:val="both"/>
        <w:rPr>
          <w:rFonts w:ascii="Bookman Old Style" w:hAnsi="Bookman Old Style"/>
        </w:rPr>
      </w:pPr>
      <w:r w:rsidRPr="00F65529">
        <w:rPr>
          <w:rFonts w:ascii="Bookman Old Style" w:hAnsi="Bookman Old Style"/>
        </w:rPr>
        <w:t>Предметът и дейността на ИП не засягат крайбрежни зони и морска околна среда.</w:t>
      </w:r>
    </w:p>
    <w:p w:rsidR="00045BF9" w:rsidRPr="00F65529" w:rsidRDefault="00045BF9" w:rsidP="00045BF9">
      <w:pPr>
        <w:ind w:firstLine="720"/>
        <w:jc w:val="both"/>
        <w:rPr>
          <w:rFonts w:ascii="Bookman Old Style" w:hAnsi="Bookman Old Style"/>
        </w:rPr>
      </w:pPr>
    </w:p>
    <w:p w:rsidR="00045BF9" w:rsidRPr="00F65529" w:rsidRDefault="00045BF9" w:rsidP="00045BF9">
      <w:pPr>
        <w:ind w:firstLine="720"/>
        <w:jc w:val="both"/>
        <w:rPr>
          <w:rFonts w:ascii="Bookman Old Style" w:hAnsi="Bookman Old Style"/>
        </w:rPr>
      </w:pPr>
      <w:r w:rsidRPr="00F65529">
        <w:rPr>
          <w:rFonts w:ascii="Bookman Old Style" w:hAnsi="Bookman Old Style"/>
        </w:rPr>
        <w:t>4.</w:t>
      </w:r>
      <w:r w:rsidRPr="00F65529">
        <w:rPr>
          <w:rFonts w:ascii="Bookman Old Style" w:hAnsi="Bookman Old Style"/>
        </w:rPr>
        <w:tab/>
        <w:t xml:space="preserve">планински и горски райони; </w:t>
      </w:r>
    </w:p>
    <w:p w:rsidR="00045BF9" w:rsidRPr="00F65529" w:rsidRDefault="00045BF9" w:rsidP="00045BF9">
      <w:pPr>
        <w:ind w:firstLine="720"/>
        <w:jc w:val="both"/>
        <w:rPr>
          <w:rFonts w:ascii="Bookman Old Style" w:hAnsi="Bookman Old Style"/>
        </w:rPr>
      </w:pPr>
    </w:p>
    <w:p w:rsidR="00045BF9" w:rsidRPr="00F65529" w:rsidRDefault="00045BF9" w:rsidP="00045BF9">
      <w:pPr>
        <w:ind w:firstLine="720"/>
        <w:jc w:val="both"/>
        <w:rPr>
          <w:rFonts w:ascii="Bookman Old Style" w:hAnsi="Bookman Old Style"/>
        </w:rPr>
      </w:pPr>
      <w:r w:rsidRPr="00F65529">
        <w:rPr>
          <w:rFonts w:ascii="Bookman Old Style" w:hAnsi="Bookman Old Style"/>
        </w:rPr>
        <w:lastRenderedPageBreak/>
        <w:t xml:space="preserve">Територията на ИП не се намира в и не засяга планински и горски райони. Дейността му не предполага въздействие върху подобни територии. </w:t>
      </w:r>
    </w:p>
    <w:p w:rsidR="00045BF9" w:rsidRPr="00F65529" w:rsidRDefault="00045BF9" w:rsidP="00045BF9">
      <w:pPr>
        <w:ind w:firstLine="720"/>
        <w:jc w:val="both"/>
        <w:rPr>
          <w:rFonts w:ascii="Bookman Old Style" w:hAnsi="Bookman Old Style"/>
        </w:rPr>
      </w:pPr>
    </w:p>
    <w:p w:rsidR="00045BF9" w:rsidRPr="00F65529" w:rsidRDefault="00045BF9" w:rsidP="00045BF9">
      <w:pPr>
        <w:ind w:firstLine="720"/>
        <w:jc w:val="both"/>
        <w:rPr>
          <w:rFonts w:ascii="Bookman Old Style" w:hAnsi="Bookman Old Style"/>
        </w:rPr>
      </w:pPr>
      <w:r w:rsidRPr="00F65529">
        <w:rPr>
          <w:rFonts w:ascii="Bookman Old Style" w:hAnsi="Bookman Old Style"/>
        </w:rPr>
        <w:t>5.</w:t>
      </w:r>
      <w:r w:rsidRPr="00F65529">
        <w:rPr>
          <w:rFonts w:ascii="Bookman Old Style" w:hAnsi="Bookman Old Style"/>
        </w:rPr>
        <w:tab/>
        <w:t xml:space="preserve">защитени със закон територии; </w:t>
      </w:r>
    </w:p>
    <w:p w:rsidR="00045BF9" w:rsidRPr="00F65529" w:rsidRDefault="00045BF9" w:rsidP="00045BF9">
      <w:pPr>
        <w:ind w:firstLine="720"/>
        <w:jc w:val="both"/>
        <w:rPr>
          <w:rFonts w:ascii="Bookman Old Style" w:hAnsi="Bookman Old Style"/>
        </w:rPr>
      </w:pPr>
    </w:p>
    <w:p w:rsidR="00045BF9" w:rsidRPr="00F65529" w:rsidRDefault="00045BF9" w:rsidP="00045BF9">
      <w:pPr>
        <w:ind w:firstLine="720"/>
        <w:jc w:val="both"/>
        <w:rPr>
          <w:rFonts w:ascii="Bookman Old Style" w:hAnsi="Bookman Old Style"/>
        </w:rPr>
      </w:pPr>
      <w:r w:rsidRPr="00F65529">
        <w:rPr>
          <w:rFonts w:ascii="Bookman Old Style" w:hAnsi="Bookman Old Style"/>
        </w:rPr>
        <w:t>Територията на ИП не се намира в и не засяга защитени със закон територии. Дейността му не предполага въздействие върху подобни територии.</w:t>
      </w:r>
    </w:p>
    <w:p w:rsidR="00045BF9" w:rsidRPr="00F65529" w:rsidRDefault="00045BF9" w:rsidP="00045BF9">
      <w:pPr>
        <w:ind w:firstLine="720"/>
        <w:jc w:val="both"/>
        <w:rPr>
          <w:rFonts w:ascii="Bookman Old Style" w:hAnsi="Bookman Old Style"/>
        </w:rPr>
      </w:pPr>
    </w:p>
    <w:p w:rsidR="00045BF9" w:rsidRPr="00F65529" w:rsidRDefault="00045BF9" w:rsidP="00045BF9">
      <w:pPr>
        <w:numPr>
          <w:ilvl w:val="0"/>
          <w:numId w:val="47"/>
        </w:numPr>
        <w:jc w:val="both"/>
        <w:rPr>
          <w:rFonts w:ascii="Bookman Old Style" w:hAnsi="Bookman Old Style"/>
        </w:rPr>
      </w:pPr>
      <w:r w:rsidRPr="00F65529">
        <w:rPr>
          <w:rFonts w:ascii="Bookman Old Style" w:hAnsi="Bookman Old Style"/>
        </w:rPr>
        <w:t>засегнати елементи от Националната екологична мрежа;</w:t>
      </w:r>
    </w:p>
    <w:p w:rsidR="00045BF9" w:rsidRPr="00F65529" w:rsidRDefault="00045BF9" w:rsidP="001E7DBD">
      <w:pPr>
        <w:ind w:firstLine="710"/>
        <w:jc w:val="both"/>
        <w:rPr>
          <w:rFonts w:ascii="Bookman Old Style" w:hAnsi="Bookman Old Style"/>
        </w:rPr>
      </w:pPr>
      <w:r w:rsidRPr="00F65529">
        <w:rPr>
          <w:rFonts w:ascii="Bookman Old Style" w:hAnsi="Bookman Old Style"/>
        </w:rPr>
        <w:t xml:space="preserve">Територията на ИП не попада в и не засяга елементи на Националната екологична мрежа (НЕМ). </w:t>
      </w:r>
    </w:p>
    <w:p w:rsidR="00045BF9" w:rsidRPr="00F65529" w:rsidRDefault="00045BF9" w:rsidP="00045BF9">
      <w:pPr>
        <w:ind w:left="710"/>
        <w:jc w:val="both"/>
        <w:rPr>
          <w:rFonts w:ascii="Bookman Old Style" w:hAnsi="Bookman Old Style"/>
        </w:rPr>
      </w:pPr>
    </w:p>
    <w:p w:rsidR="00045BF9" w:rsidRPr="00F65529" w:rsidRDefault="00045BF9" w:rsidP="00045BF9">
      <w:pPr>
        <w:ind w:left="710"/>
        <w:jc w:val="both"/>
        <w:rPr>
          <w:rFonts w:ascii="Bookman Old Style" w:hAnsi="Bookman Old Style"/>
        </w:rPr>
      </w:pPr>
      <w:r w:rsidRPr="00F65529">
        <w:rPr>
          <w:rFonts w:ascii="Bookman Old Style" w:hAnsi="Bookman Old Style"/>
        </w:rPr>
        <w:t>7.</w:t>
      </w:r>
      <w:r w:rsidRPr="00F65529">
        <w:rPr>
          <w:rFonts w:ascii="Bookman Old Style" w:hAnsi="Bookman Old Style"/>
        </w:rPr>
        <w:tab/>
        <w:t xml:space="preserve">ландшафт и обекти с историческа, културна или археологическа стойност; </w:t>
      </w:r>
    </w:p>
    <w:p w:rsidR="00045BF9" w:rsidRPr="00F65529" w:rsidRDefault="00045BF9" w:rsidP="00045BF9">
      <w:pPr>
        <w:ind w:left="710"/>
        <w:jc w:val="both"/>
        <w:rPr>
          <w:rFonts w:ascii="Bookman Old Style" w:hAnsi="Bookman Old Style"/>
        </w:rPr>
      </w:pPr>
    </w:p>
    <w:p w:rsidR="00045BF9" w:rsidRPr="00F65529" w:rsidRDefault="00045BF9" w:rsidP="001E7DBD">
      <w:pPr>
        <w:jc w:val="both"/>
        <w:rPr>
          <w:rFonts w:ascii="Bookman Old Style" w:hAnsi="Bookman Old Style"/>
        </w:rPr>
      </w:pPr>
      <w:r w:rsidRPr="00F65529">
        <w:rPr>
          <w:rFonts w:ascii="Bookman Old Style" w:hAnsi="Bookman Old Style"/>
        </w:rPr>
        <w:t>Територията на ИП не се намира в и не засяга ландшафти и обекти с историческа, културна или археологическа стойност. Дейността му не предполага въздействие върху подобни територии и обекти.</w:t>
      </w:r>
    </w:p>
    <w:p w:rsidR="00045BF9" w:rsidRPr="00F65529" w:rsidRDefault="00045BF9" w:rsidP="001E7DBD">
      <w:pPr>
        <w:ind w:firstLine="710"/>
        <w:jc w:val="both"/>
        <w:rPr>
          <w:rFonts w:ascii="Bookman Old Style" w:hAnsi="Bookman Old Style"/>
        </w:rPr>
      </w:pPr>
      <w:r w:rsidRPr="00F65529">
        <w:rPr>
          <w:rFonts w:ascii="Bookman Old Style" w:hAnsi="Bookman Old Style"/>
        </w:rPr>
        <w:t>Територията на ИП не се намира в и не засяга обекти с историческа, културна или археологическа стойност. Не се очаква промяна на ландшафта в резултат от реализирането на ИП.</w:t>
      </w:r>
    </w:p>
    <w:p w:rsidR="00045BF9" w:rsidRPr="00F65529" w:rsidRDefault="00045BF9" w:rsidP="00045BF9">
      <w:pPr>
        <w:ind w:left="710"/>
        <w:jc w:val="both"/>
        <w:rPr>
          <w:rFonts w:ascii="Bookman Old Style" w:hAnsi="Bookman Old Style"/>
        </w:rPr>
      </w:pPr>
    </w:p>
    <w:p w:rsidR="00045BF9" w:rsidRPr="00F65529" w:rsidRDefault="00045BF9" w:rsidP="00045BF9">
      <w:pPr>
        <w:ind w:left="710"/>
        <w:jc w:val="both"/>
        <w:rPr>
          <w:rFonts w:ascii="Bookman Old Style" w:hAnsi="Bookman Old Style"/>
        </w:rPr>
      </w:pPr>
      <w:r w:rsidRPr="00F65529">
        <w:rPr>
          <w:rFonts w:ascii="Bookman Old Style" w:hAnsi="Bookman Old Style"/>
        </w:rPr>
        <w:t>8.</w:t>
      </w:r>
      <w:r w:rsidRPr="00F65529">
        <w:rPr>
          <w:rFonts w:ascii="Bookman Old Style" w:hAnsi="Bookman Old Style"/>
        </w:rPr>
        <w:tab/>
        <w:t xml:space="preserve">територии и/или зони и обекти със специфичен санитарен статут или подлежащи на здравна защита. </w:t>
      </w:r>
    </w:p>
    <w:p w:rsidR="00045BF9" w:rsidRPr="00F65529" w:rsidRDefault="00045BF9" w:rsidP="00045BF9">
      <w:pPr>
        <w:ind w:left="710"/>
        <w:jc w:val="both"/>
        <w:rPr>
          <w:rFonts w:ascii="Bookman Old Style" w:hAnsi="Bookman Old Style"/>
        </w:rPr>
      </w:pPr>
    </w:p>
    <w:p w:rsidR="00B92E07" w:rsidRPr="00F65529" w:rsidRDefault="00B92E07" w:rsidP="00B92E07">
      <w:pPr>
        <w:jc w:val="both"/>
        <w:rPr>
          <w:rFonts w:ascii="Bookman Old Style" w:eastAsia="Batang" w:hAnsi="Bookman Old Style"/>
        </w:rPr>
      </w:pPr>
      <w:r w:rsidRPr="00F65529">
        <w:rPr>
          <w:rFonts w:ascii="Bookman Old Style" w:eastAsia="Batang" w:hAnsi="Bookman Old Style"/>
        </w:rPr>
        <w:t xml:space="preserve">ОБЕКТА НЕ ЗАСЯГА ЕЛЕМЕНТИ НА НАЦИОНАЛНАТА ЕКОЛОГИЧНА МРЕЖА. </w:t>
      </w:r>
    </w:p>
    <w:p w:rsidR="00B92E07" w:rsidRPr="00F65529" w:rsidRDefault="00B92E07" w:rsidP="00B92E07">
      <w:pPr>
        <w:ind w:firstLine="720"/>
        <w:jc w:val="both"/>
        <w:rPr>
          <w:rFonts w:ascii="Bookman Old Style" w:hAnsi="Bookman Old Style"/>
        </w:rPr>
      </w:pPr>
      <w:r w:rsidRPr="00F65529">
        <w:rPr>
          <w:rFonts w:ascii="Bookman Old Style" w:eastAsia="Batang" w:hAnsi="Bookman Old Style"/>
        </w:rPr>
        <w:t>Имот</w:t>
      </w:r>
      <w:r w:rsidR="00DF00B6" w:rsidRPr="00F65529">
        <w:rPr>
          <w:rFonts w:ascii="Bookman Old Style" w:eastAsia="Batang" w:hAnsi="Bookman Old Style"/>
        </w:rPr>
        <w:t>ът</w:t>
      </w:r>
      <w:r w:rsidRPr="00F65529">
        <w:rPr>
          <w:rFonts w:ascii="Bookman Old Style" w:eastAsia="Batang" w:hAnsi="Bookman Old Style"/>
        </w:rPr>
        <w:t xml:space="preserve"> не попада в защитени територии и местообитания, в близост до него няма паметници на културата. Имот</w:t>
      </w:r>
      <w:r w:rsidR="00DF00B6" w:rsidRPr="00F65529">
        <w:rPr>
          <w:rFonts w:ascii="Bookman Old Style" w:eastAsia="Batang" w:hAnsi="Bookman Old Style"/>
        </w:rPr>
        <w:t>ът</w:t>
      </w:r>
      <w:r w:rsidRPr="00F65529">
        <w:rPr>
          <w:rFonts w:ascii="Bookman Old Style" w:eastAsia="Batang" w:hAnsi="Bookman Old Style"/>
        </w:rPr>
        <w:t xml:space="preserve"> не попада</w:t>
      </w:r>
      <w:r w:rsidR="00EE0289" w:rsidRPr="00F65529">
        <w:rPr>
          <w:rFonts w:ascii="Bookman Old Style" w:eastAsia="Batang" w:hAnsi="Bookman Old Style"/>
        </w:rPr>
        <w:t>т</w:t>
      </w:r>
      <w:r w:rsidRPr="00F65529">
        <w:rPr>
          <w:rFonts w:ascii="Bookman Old Style" w:eastAsia="Batang" w:hAnsi="Bookman Old Style"/>
        </w:rPr>
        <w:t xml:space="preserve"> в планински и </w:t>
      </w:r>
      <w:r w:rsidRPr="00F65529">
        <w:rPr>
          <w:rFonts w:ascii="Bookman Old Style" w:eastAsia="Batang" w:hAnsi="Bookman Old Style"/>
        </w:rPr>
        <w:lastRenderedPageBreak/>
        <w:t>горски масиви, силно урбанизирани територии, в санитарно-охранителни или уязвими  зони.</w:t>
      </w:r>
      <w:r w:rsidRPr="00F65529">
        <w:rPr>
          <w:rFonts w:ascii="Bookman Old Style" w:hAnsi="Bookman Old Style"/>
        </w:rPr>
        <w:t xml:space="preserve"> Цялата територия на имота не попада в обхвата на защитена зона определена съгласно екологичната мрежа НАТУРА 2000.</w:t>
      </w:r>
    </w:p>
    <w:p w:rsidR="00B92E07" w:rsidRPr="00F65529" w:rsidRDefault="00B92E07" w:rsidP="00B92E07">
      <w:pPr>
        <w:jc w:val="both"/>
        <w:rPr>
          <w:rFonts w:ascii="Bookman Old Style" w:hAnsi="Bookman Old Style"/>
        </w:rPr>
      </w:pPr>
      <w:r w:rsidRPr="00F65529">
        <w:rPr>
          <w:rFonts w:ascii="Bookman Old Style" w:hAnsi="Bookman Old Style"/>
        </w:rPr>
        <w:tab/>
        <w:t xml:space="preserve">Дейността на обекта на ИП е с локален характер, ограничен в границите на площадката и капацитета и типа на технологията не представляват риск  за населението и обектите със здравна защита. </w:t>
      </w:r>
    </w:p>
    <w:p w:rsidR="00B92E07" w:rsidRPr="00F65529" w:rsidRDefault="00B92E07" w:rsidP="00B92E07">
      <w:pPr>
        <w:jc w:val="both"/>
        <w:rPr>
          <w:rFonts w:ascii="Bookman Old Style" w:hAnsi="Bookman Old Style"/>
        </w:rPr>
      </w:pPr>
    </w:p>
    <w:p w:rsidR="00B92E07" w:rsidRPr="00F65529" w:rsidRDefault="00B92E07" w:rsidP="00B92E07">
      <w:pPr>
        <w:jc w:val="both"/>
        <w:rPr>
          <w:rFonts w:ascii="Bookman Old Style" w:hAnsi="Bookman Old Style"/>
        </w:rPr>
      </w:pPr>
      <w:r w:rsidRPr="00F65529">
        <w:rPr>
          <w:rFonts w:ascii="Bookman Old Style" w:hAnsi="Bookman Old Style"/>
        </w:rPr>
        <w:tab/>
        <w:t>Местоположението на обекта създава възможност за оптимално използване на техническата инфраструктура на района.</w:t>
      </w:r>
    </w:p>
    <w:p w:rsidR="00B92E07" w:rsidRPr="00F65529" w:rsidRDefault="00B92E07" w:rsidP="00B92E07">
      <w:pPr>
        <w:jc w:val="both"/>
        <w:rPr>
          <w:rFonts w:ascii="Bookman Old Style" w:eastAsia="Batang" w:hAnsi="Bookman Old Style"/>
        </w:rPr>
      </w:pPr>
    </w:p>
    <w:p w:rsidR="001E7DBD" w:rsidRPr="00395FAC" w:rsidRDefault="00B92E07" w:rsidP="001E7DBD">
      <w:pPr>
        <w:ind w:firstLine="710"/>
        <w:jc w:val="both"/>
        <w:rPr>
          <w:rFonts w:ascii="Bookman Old Style" w:hAnsi="Bookman Old Style"/>
        </w:rPr>
      </w:pPr>
      <w:r w:rsidRPr="00395FAC">
        <w:rPr>
          <w:rFonts w:ascii="Bookman Old Style" w:eastAsia="Batang" w:hAnsi="Bookman Old Style"/>
        </w:rPr>
        <w:t>Най-близко разположената защитена зона до имота</w:t>
      </w:r>
      <w:r w:rsidR="00D41FD2" w:rsidRPr="00395FAC">
        <w:rPr>
          <w:rFonts w:ascii="Bookman Old Style" w:eastAsia="Batang" w:hAnsi="Bookman Old Style"/>
        </w:rPr>
        <w:t>, съгласно писмо № ОВОС-</w:t>
      </w:r>
      <w:r w:rsidR="00395FAC" w:rsidRPr="00395FAC">
        <w:rPr>
          <w:rFonts w:ascii="Bookman Old Style" w:eastAsia="Batang" w:hAnsi="Bookman Old Style"/>
        </w:rPr>
        <w:t>714</w:t>
      </w:r>
      <w:r w:rsidR="00DF00B6" w:rsidRPr="00395FAC">
        <w:rPr>
          <w:rFonts w:ascii="Bookman Old Style" w:eastAsia="Batang" w:hAnsi="Bookman Old Style"/>
        </w:rPr>
        <w:t>-</w:t>
      </w:r>
      <w:r w:rsidR="00395FAC" w:rsidRPr="00395FAC">
        <w:rPr>
          <w:rFonts w:ascii="Bookman Old Style" w:eastAsia="Batang" w:hAnsi="Bookman Old Style"/>
        </w:rPr>
        <w:t>6</w:t>
      </w:r>
      <w:r w:rsidR="00F16A0C" w:rsidRPr="00395FAC">
        <w:rPr>
          <w:rFonts w:ascii="Bookman Old Style" w:eastAsia="Batang" w:hAnsi="Bookman Old Style"/>
        </w:rPr>
        <w:t>/</w:t>
      </w:r>
      <w:r w:rsidR="00395FAC" w:rsidRPr="00395FAC">
        <w:rPr>
          <w:rFonts w:ascii="Bookman Old Style" w:eastAsia="Batang" w:hAnsi="Bookman Old Style"/>
        </w:rPr>
        <w:t>23</w:t>
      </w:r>
      <w:r w:rsidR="00F16A0C" w:rsidRPr="00395FAC">
        <w:rPr>
          <w:rFonts w:ascii="Bookman Old Style" w:eastAsia="Batang" w:hAnsi="Bookman Old Style"/>
        </w:rPr>
        <w:t>.</w:t>
      </w:r>
      <w:r w:rsidR="00DF00B6" w:rsidRPr="00395FAC">
        <w:rPr>
          <w:rFonts w:ascii="Bookman Old Style" w:eastAsia="Batang" w:hAnsi="Bookman Old Style"/>
        </w:rPr>
        <w:t>0</w:t>
      </w:r>
      <w:r w:rsidR="00395FAC" w:rsidRPr="00395FAC">
        <w:rPr>
          <w:rFonts w:ascii="Bookman Old Style" w:eastAsia="Batang" w:hAnsi="Bookman Old Style"/>
        </w:rPr>
        <w:t>4</w:t>
      </w:r>
      <w:r w:rsidR="00F16A0C" w:rsidRPr="00395FAC">
        <w:rPr>
          <w:rFonts w:ascii="Bookman Old Style" w:eastAsia="Batang" w:hAnsi="Bookman Old Style"/>
        </w:rPr>
        <w:t>.202</w:t>
      </w:r>
      <w:r w:rsidR="00395FAC" w:rsidRPr="00395FAC">
        <w:rPr>
          <w:rFonts w:ascii="Bookman Old Style" w:eastAsia="Batang" w:hAnsi="Bookman Old Style"/>
        </w:rPr>
        <w:t>5</w:t>
      </w:r>
      <w:r w:rsidR="00F16A0C" w:rsidRPr="00395FAC">
        <w:rPr>
          <w:rFonts w:ascii="Bookman Old Style" w:eastAsia="Batang" w:hAnsi="Bookman Old Style"/>
        </w:rPr>
        <w:t xml:space="preserve">г. на </w:t>
      </w:r>
      <w:r w:rsidR="001E7DBD" w:rsidRPr="00395FAC">
        <w:rPr>
          <w:rFonts w:ascii="Bookman Old Style" w:eastAsia="Batang" w:hAnsi="Bookman Old Style"/>
        </w:rPr>
        <w:t>Д</w:t>
      </w:r>
      <w:r w:rsidR="00F16A0C" w:rsidRPr="00395FAC">
        <w:rPr>
          <w:rFonts w:ascii="Bookman Old Style" w:eastAsia="Batang" w:hAnsi="Bookman Old Style"/>
        </w:rPr>
        <w:t>иректора на РИОСВ-Пловдив</w:t>
      </w:r>
      <w:r w:rsidR="00D41FD2" w:rsidRPr="00395FAC">
        <w:rPr>
          <w:rFonts w:ascii="Bookman Old Style" w:eastAsia="Batang" w:hAnsi="Bookman Old Style"/>
        </w:rPr>
        <w:t xml:space="preserve"> е </w:t>
      </w:r>
      <w:r w:rsidRPr="00395FAC">
        <w:rPr>
          <w:rFonts w:ascii="Bookman Old Style" w:eastAsia="Batang" w:hAnsi="Bookman Old Style"/>
        </w:rPr>
        <w:t>ЗЗ “</w:t>
      </w:r>
      <w:r w:rsidR="00DF00B6" w:rsidRPr="00395FAC">
        <w:rPr>
          <w:rFonts w:ascii="Bookman Old Style" w:eastAsia="Batang" w:hAnsi="Bookman Old Style"/>
        </w:rPr>
        <w:t>Брестовица</w:t>
      </w:r>
      <w:r w:rsidRPr="00395FAC">
        <w:rPr>
          <w:rFonts w:ascii="Bookman Old Style" w:eastAsia="Batang" w:hAnsi="Bookman Old Style"/>
        </w:rPr>
        <w:t xml:space="preserve">” с код </w:t>
      </w:r>
      <w:r w:rsidRPr="00395FAC">
        <w:rPr>
          <w:rFonts w:ascii="Bookman Old Style" w:eastAsia="Batang" w:hAnsi="Bookman Old Style"/>
          <w:lang w:val="en-US"/>
        </w:rPr>
        <w:t>BG</w:t>
      </w:r>
      <w:r w:rsidRPr="00395FAC">
        <w:rPr>
          <w:rFonts w:ascii="Bookman Old Style" w:eastAsia="Batang" w:hAnsi="Bookman Old Style"/>
        </w:rPr>
        <w:t>000</w:t>
      </w:r>
      <w:r w:rsidR="00DF00B6" w:rsidRPr="00395FAC">
        <w:rPr>
          <w:rFonts w:ascii="Bookman Old Style" w:eastAsia="Batang" w:hAnsi="Bookman Old Style"/>
        </w:rPr>
        <w:t>1033</w:t>
      </w:r>
      <w:r w:rsidRPr="00395FAC">
        <w:rPr>
          <w:rFonts w:ascii="Bookman Old Style" w:eastAsia="Batang" w:hAnsi="Bookman Old Style"/>
        </w:rPr>
        <w:t>, която е</w:t>
      </w:r>
      <w:r w:rsidRPr="00395FAC">
        <w:rPr>
          <w:rFonts w:ascii="Bookman Old Style" w:hAnsi="Bookman Old Style" w:cs="Arial"/>
        </w:rPr>
        <w:t xml:space="preserve"> включена в списъка от защитени зони за опазване на природните местообитания  и на дивата флора и фауна, приет с Решение на МС №122/0</w:t>
      </w:r>
      <w:r w:rsidR="003A5968" w:rsidRPr="00395FAC">
        <w:rPr>
          <w:rFonts w:ascii="Bookman Old Style" w:hAnsi="Bookman Old Style" w:cs="Arial"/>
        </w:rPr>
        <w:t xml:space="preserve">2.03.2007 г. (ДВ бр.21/2007 г.) </w:t>
      </w:r>
      <w:r w:rsidR="00E2729D" w:rsidRPr="00395FAC">
        <w:rPr>
          <w:rFonts w:ascii="Bookman Old Style" w:hAnsi="Bookman Old Style" w:cs="Arial"/>
        </w:rPr>
        <w:t>изменено с Решение № 52 от 5.02.2008г. на МС. ЗЗ „Брестовица“ попада в землищата на гр.</w:t>
      </w:r>
      <w:r w:rsidR="00055280" w:rsidRPr="00395FAC">
        <w:rPr>
          <w:rFonts w:ascii="Bookman Old Style" w:hAnsi="Bookman Old Style" w:cs="Arial"/>
        </w:rPr>
        <w:t xml:space="preserve"> </w:t>
      </w:r>
      <w:r w:rsidR="00E2729D" w:rsidRPr="00395FAC">
        <w:rPr>
          <w:rFonts w:ascii="Bookman Old Style" w:hAnsi="Bookman Old Style" w:cs="Arial"/>
        </w:rPr>
        <w:t>Перущица, с. Храбрино, с. Извор, с. Брестовица, с. Първенец и с. Марково, община „Родопи“, област Пловдив с обща площ 26 700,448 дка.</w:t>
      </w:r>
      <w:r w:rsidR="001E7DBD" w:rsidRPr="00395FAC">
        <w:rPr>
          <w:rFonts w:ascii="Bookman Old Style" w:hAnsi="Bookman Old Style"/>
        </w:rPr>
        <w:t xml:space="preserve"> ЗЗ „Брестовица” се намира на повече от 1.5 км. от имота. Дейността на обекта не предполага въздействие върху тази територия.</w:t>
      </w:r>
    </w:p>
    <w:p w:rsidR="00E2729D" w:rsidRPr="00395FAC" w:rsidRDefault="00E2729D" w:rsidP="00E2729D">
      <w:pPr>
        <w:ind w:firstLine="720"/>
        <w:jc w:val="both"/>
        <w:rPr>
          <w:rFonts w:ascii="Bookman Old Style" w:hAnsi="Bookman Old Style" w:cs="Arial"/>
        </w:rPr>
      </w:pPr>
    </w:p>
    <w:p w:rsidR="00E2729D" w:rsidRPr="00395FAC" w:rsidRDefault="00E2729D" w:rsidP="00E2729D">
      <w:pPr>
        <w:ind w:firstLine="720"/>
        <w:jc w:val="both"/>
        <w:rPr>
          <w:rFonts w:ascii="Bookman Old Style" w:hAnsi="Bookman Old Style" w:cs="Arial"/>
        </w:rPr>
      </w:pPr>
      <w:r w:rsidRPr="00395FAC">
        <w:rPr>
          <w:rFonts w:ascii="Bookman Old Style" w:hAnsi="Bookman Old Style" w:cs="Arial"/>
        </w:rPr>
        <w:t xml:space="preserve">Защитена зона „Брестовица“ с код </w:t>
      </w:r>
      <w:r w:rsidRPr="00395FAC">
        <w:rPr>
          <w:rFonts w:ascii="Bookman Old Style" w:hAnsi="Bookman Old Style"/>
          <w:iCs/>
        </w:rPr>
        <w:t>BG0001033 е обявена със Заповед № РД-381 от 15 май 2020г. и е публикувана в ДВ , бр.50 от 2020г.</w:t>
      </w:r>
    </w:p>
    <w:p w:rsidR="00BD7CDF" w:rsidRPr="00395FAC" w:rsidRDefault="00BD7CDF" w:rsidP="003455AD">
      <w:pPr>
        <w:ind w:firstLine="720"/>
        <w:jc w:val="both"/>
        <w:rPr>
          <w:rFonts w:ascii="Bookman Old Style" w:hAnsi="Bookman Old Style" w:cs="Arial"/>
          <w:color w:val="FF0000"/>
        </w:rPr>
      </w:pPr>
    </w:p>
    <w:p w:rsidR="003455AD" w:rsidRPr="000E4EF9" w:rsidRDefault="003455AD" w:rsidP="003455AD">
      <w:pPr>
        <w:ind w:firstLine="720"/>
        <w:jc w:val="both"/>
        <w:rPr>
          <w:rFonts w:ascii="Bookman Old Style" w:hAnsi="Bookman Old Style" w:cs="Arial"/>
          <w:color w:val="FF0000"/>
        </w:rPr>
      </w:pPr>
    </w:p>
    <w:p w:rsidR="00E2729D" w:rsidRPr="00395FAC" w:rsidRDefault="00E2729D" w:rsidP="00E2729D">
      <w:pPr>
        <w:jc w:val="both"/>
        <w:rPr>
          <w:rFonts w:ascii="Bookman Old Style" w:hAnsi="Bookman Old Style"/>
          <w:bCs/>
          <w:iCs/>
        </w:rPr>
      </w:pPr>
      <w:r w:rsidRPr="00395FAC">
        <w:rPr>
          <w:rFonts w:ascii="Bookman Old Style" w:hAnsi="Bookman Old Style"/>
          <w:bCs/>
          <w:iCs/>
        </w:rPr>
        <w:t>Предмет и цели на опазване</w:t>
      </w:r>
    </w:p>
    <w:p w:rsidR="00E2729D" w:rsidRPr="00395FAC" w:rsidRDefault="00E2729D" w:rsidP="00E2729D">
      <w:pPr>
        <w:jc w:val="both"/>
        <w:rPr>
          <w:rFonts w:ascii="Bookman Old Style" w:hAnsi="Bookman Old Style"/>
          <w:iCs/>
        </w:rPr>
      </w:pPr>
      <w:r w:rsidRPr="00395FAC">
        <w:rPr>
          <w:rFonts w:ascii="Bookman Old Style" w:hAnsi="Bookman Old Style"/>
          <w:iCs/>
        </w:rPr>
        <w:tab/>
        <w:t>(съгласно чл. 8, ал. 1, т.2 на ЗБР)</w:t>
      </w:r>
    </w:p>
    <w:p w:rsidR="00E2729D" w:rsidRPr="00395FAC" w:rsidRDefault="00E2729D" w:rsidP="00E2729D">
      <w:pPr>
        <w:jc w:val="both"/>
        <w:rPr>
          <w:rFonts w:ascii="Bookman Old Style" w:hAnsi="Bookman Old Style"/>
          <w:iCs/>
        </w:rPr>
      </w:pPr>
      <w:r w:rsidRPr="00395FAC">
        <w:rPr>
          <w:rFonts w:ascii="Bookman Old Style" w:hAnsi="Bookman Old Style"/>
          <w:iCs/>
        </w:rPr>
        <w:lastRenderedPageBreak/>
        <w:tab/>
        <w:t xml:space="preserve">                    на защитена зона </w:t>
      </w:r>
      <w:r w:rsidRPr="00395FAC">
        <w:rPr>
          <w:rFonts w:ascii="Bookman Old Style" w:hAnsi="Bookman Old Style"/>
          <w:iCs/>
        </w:rPr>
        <w:tab/>
        <w:t>BG0001033</w:t>
      </w:r>
      <w:r w:rsidRPr="00395FAC">
        <w:rPr>
          <w:rFonts w:ascii="Bookman Old Style" w:hAnsi="Bookman Old Style"/>
          <w:iCs/>
        </w:rPr>
        <w:tab/>
        <w:t>Брестовица</w:t>
      </w:r>
    </w:p>
    <w:p w:rsidR="00E2729D" w:rsidRPr="00395FAC" w:rsidRDefault="00E2729D" w:rsidP="00E2729D">
      <w:pPr>
        <w:jc w:val="both"/>
        <w:rPr>
          <w:rFonts w:ascii="Bookman Old Style" w:hAnsi="Bookman Old Style"/>
          <w:bCs/>
          <w:iCs/>
        </w:rPr>
      </w:pPr>
      <w:r w:rsidRPr="00395FAC">
        <w:rPr>
          <w:rFonts w:ascii="Bookman Old Style" w:hAnsi="Bookman Old Style"/>
          <w:bCs/>
          <w:iCs/>
        </w:rPr>
        <w:t>1. Цели на опазване</w:t>
      </w:r>
    </w:p>
    <w:p w:rsidR="00E2729D" w:rsidRPr="00395FAC" w:rsidRDefault="00E2729D" w:rsidP="00E2729D">
      <w:pPr>
        <w:jc w:val="both"/>
        <w:rPr>
          <w:rFonts w:ascii="Bookman Old Style" w:hAnsi="Bookman Old Style"/>
          <w:iCs/>
        </w:rPr>
      </w:pPr>
      <w:r w:rsidRPr="00395FAC">
        <w:rPr>
          <w:rFonts w:ascii="Bookman Old Style" w:hAnsi="Bookman Old Style"/>
          <w:iCs/>
        </w:rPr>
        <w:t>• Запазване на площта на природните местообитания и местообитанията на видове и техните популации, предмет на опазване в рамките на защитената зона.</w:t>
      </w:r>
    </w:p>
    <w:p w:rsidR="00E2729D" w:rsidRPr="00395FAC" w:rsidRDefault="00E2729D" w:rsidP="00E2729D">
      <w:pPr>
        <w:jc w:val="both"/>
        <w:rPr>
          <w:rFonts w:ascii="Bookman Old Style" w:hAnsi="Bookman Old Style"/>
          <w:iCs/>
        </w:rPr>
      </w:pPr>
      <w:r w:rsidRPr="00395FAC">
        <w:rPr>
          <w:rFonts w:ascii="Bookman Old Style" w:hAnsi="Bookman Old Style"/>
          <w:iCs/>
        </w:rPr>
        <w:t xml:space="preserve">• Запазване на естественото състояние на природните местообитания и местообитанията на видове, предмет на опазване в рамките на защитената зона, включително и на естествения за тези местообитания </w:t>
      </w:r>
    </w:p>
    <w:p w:rsidR="00E2729D" w:rsidRPr="00395FAC" w:rsidRDefault="00E2729D" w:rsidP="00E2729D">
      <w:pPr>
        <w:jc w:val="both"/>
        <w:rPr>
          <w:rFonts w:ascii="Bookman Old Style" w:hAnsi="Bookman Old Style"/>
          <w:iCs/>
        </w:rPr>
      </w:pPr>
      <w:r w:rsidRPr="00395FAC">
        <w:rPr>
          <w:rFonts w:ascii="Bookman Old Style" w:hAnsi="Bookman Old Style"/>
          <w:iCs/>
        </w:rPr>
        <w:t>видов състав, характерни видове и условия на средата.</w:t>
      </w:r>
    </w:p>
    <w:p w:rsidR="00E2729D" w:rsidRPr="00395FAC" w:rsidRDefault="00E2729D" w:rsidP="00E2729D">
      <w:pPr>
        <w:jc w:val="both"/>
        <w:rPr>
          <w:rFonts w:ascii="Bookman Old Style" w:hAnsi="Bookman Old Style"/>
          <w:iCs/>
        </w:rPr>
      </w:pPr>
      <w:r w:rsidRPr="00395FAC">
        <w:rPr>
          <w:rFonts w:ascii="Bookman Old Style" w:hAnsi="Bookman Old Style"/>
          <w:iCs/>
        </w:rPr>
        <w:t>• Възстановяване при необходимост на площта и естественото състояние на приоритетни природни местообитания и местообитания на видове, както и на популации на видовете, предмет на опазване в рамките на защитената зона.</w:t>
      </w:r>
    </w:p>
    <w:p w:rsidR="00E2729D" w:rsidRPr="00395FAC" w:rsidRDefault="00E2729D" w:rsidP="00E2729D">
      <w:pPr>
        <w:jc w:val="both"/>
        <w:rPr>
          <w:rFonts w:ascii="Bookman Old Style" w:hAnsi="Bookman Old Style"/>
          <w:iCs/>
        </w:rPr>
      </w:pPr>
    </w:p>
    <w:p w:rsidR="00E2729D" w:rsidRPr="00395FAC" w:rsidRDefault="00E2729D" w:rsidP="00E2729D">
      <w:pPr>
        <w:jc w:val="both"/>
        <w:rPr>
          <w:rFonts w:ascii="Bookman Old Style" w:hAnsi="Bookman Old Style"/>
          <w:bCs/>
          <w:iCs/>
        </w:rPr>
      </w:pPr>
      <w:r w:rsidRPr="00395FAC">
        <w:rPr>
          <w:rFonts w:ascii="Bookman Old Style" w:hAnsi="Bookman Old Style"/>
          <w:bCs/>
          <w:iCs/>
        </w:rPr>
        <w:t>2. Предмет на опазване:</w:t>
      </w:r>
    </w:p>
    <w:p w:rsidR="00E2729D" w:rsidRPr="00D41FD2" w:rsidRDefault="00E2729D" w:rsidP="00E2729D">
      <w:pPr>
        <w:jc w:val="both"/>
        <w:rPr>
          <w:rFonts w:ascii="Garamond" w:hAnsi="Garamond"/>
          <w:bCs/>
          <w:iCs/>
          <w:sz w:val="26"/>
          <w:szCs w:val="26"/>
        </w:rPr>
      </w:pPr>
      <w:r w:rsidRPr="00D41FD2">
        <w:rPr>
          <w:rFonts w:ascii="Garamond" w:hAnsi="Garamond"/>
          <w:bCs/>
          <w:iCs/>
          <w:sz w:val="26"/>
          <w:szCs w:val="26"/>
        </w:rPr>
        <w:t>ПРИРОДНИ МЕСТООБИТАНИЯ:</w:t>
      </w:r>
    </w:p>
    <w:p w:rsidR="00E2729D" w:rsidRPr="00D41FD2" w:rsidRDefault="00E2729D" w:rsidP="00E2729D">
      <w:pPr>
        <w:jc w:val="both"/>
        <w:rPr>
          <w:rFonts w:ascii="Garamond" w:hAnsi="Garamond"/>
          <w:bCs/>
          <w:iCs/>
          <w:sz w:val="26"/>
          <w:szCs w:val="26"/>
        </w:rPr>
      </w:pPr>
      <w:r w:rsidRPr="00D41FD2">
        <w:rPr>
          <w:rFonts w:ascii="Garamond" w:hAnsi="Garamond"/>
          <w:bCs/>
          <w:iCs/>
          <w:sz w:val="26"/>
          <w:szCs w:val="26"/>
        </w:rPr>
        <w:t>По чл.6, ал.1, т.1 от Закона за биологичното разнообразие</w:t>
      </w:r>
    </w:p>
    <w:p w:rsidR="00E2729D" w:rsidRPr="00D41FD2" w:rsidRDefault="00E2729D" w:rsidP="00E2729D">
      <w:pPr>
        <w:jc w:val="both"/>
        <w:rPr>
          <w:rFonts w:ascii="Garamond" w:hAnsi="Garamond"/>
          <w:bCs/>
          <w:iCs/>
          <w:sz w:val="26"/>
          <w:szCs w:val="26"/>
          <w:lang w:val="en-US"/>
        </w:rPr>
      </w:pPr>
      <w:r w:rsidRPr="00D41FD2">
        <w:rPr>
          <w:rFonts w:ascii="Garamond" w:hAnsi="Garamond"/>
          <w:bCs/>
          <w:iCs/>
          <w:sz w:val="26"/>
          <w:szCs w:val="26"/>
        </w:rPr>
        <w:t xml:space="preserve">5210 Храсталаци с </w:t>
      </w:r>
      <w:proofErr w:type="spellStart"/>
      <w:r w:rsidRPr="00D41FD2">
        <w:rPr>
          <w:rFonts w:ascii="Garamond" w:hAnsi="Garamond"/>
          <w:bCs/>
          <w:iCs/>
          <w:sz w:val="26"/>
          <w:szCs w:val="26"/>
          <w:lang w:val="en-US"/>
        </w:rPr>
        <w:t>Juniperus</w:t>
      </w:r>
      <w:proofErr w:type="spellEnd"/>
      <w:r w:rsidRPr="00D41FD2">
        <w:rPr>
          <w:rFonts w:ascii="Garamond" w:hAnsi="Garamond"/>
          <w:bCs/>
          <w:iCs/>
          <w:sz w:val="26"/>
          <w:szCs w:val="26"/>
          <w:lang w:val="en-US"/>
        </w:rPr>
        <w:t xml:space="preserve"> spp.</w:t>
      </w:r>
    </w:p>
    <w:p w:rsidR="00E2729D" w:rsidRPr="00D41FD2" w:rsidRDefault="00E2729D" w:rsidP="00E2729D">
      <w:pPr>
        <w:jc w:val="both"/>
        <w:rPr>
          <w:rFonts w:ascii="Garamond" w:hAnsi="Garamond"/>
          <w:bCs/>
          <w:iCs/>
          <w:sz w:val="26"/>
          <w:szCs w:val="26"/>
        </w:rPr>
      </w:pP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  <w:r w:rsidRPr="00D41FD2">
        <w:rPr>
          <w:rFonts w:ascii="Garamond" w:hAnsi="Garamond"/>
          <w:iCs/>
          <w:sz w:val="26"/>
          <w:szCs w:val="26"/>
        </w:rPr>
        <w:t>91AA</w:t>
      </w:r>
      <w:r w:rsidRPr="00D41FD2">
        <w:rPr>
          <w:rFonts w:ascii="Garamond" w:hAnsi="Garamond"/>
          <w:iCs/>
          <w:sz w:val="26"/>
          <w:szCs w:val="26"/>
        </w:rPr>
        <w:tab/>
        <w:t>*Източни гори от космат дъб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  <w:r w:rsidRPr="00D41FD2">
        <w:rPr>
          <w:rFonts w:ascii="Garamond" w:hAnsi="Garamond"/>
          <w:iCs/>
          <w:sz w:val="26"/>
          <w:szCs w:val="26"/>
        </w:rPr>
        <w:tab/>
        <w:t>Easthern white oak forests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  <w:lang w:val="en-US"/>
        </w:rPr>
      </w:pPr>
      <w:r w:rsidRPr="00D41FD2">
        <w:rPr>
          <w:rFonts w:ascii="Garamond" w:hAnsi="Garamond"/>
          <w:iCs/>
          <w:sz w:val="26"/>
          <w:szCs w:val="26"/>
        </w:rPr>
        <w:t xml:space="preserve">91Е0* Алувиални гори с </w:t>
      </w:r>
      <w:proofErr w:type="spellStart"/>
      <w:r w:rsidRPr="00D41FD2">
        <w:rPr>
          <w:rFonts w:ascii="Garamond" w:hAnsi="Garamond"/>
          <w:iCs/>
          <w:sz w:val="26"/>
          <w:szCs w:val="26"/>
          <w:lang w:val="en-US"/>
        </w:rPr>
        <w:t>Alnus</w:t>
      </w:r>
      <w:proofErr w:type="spellEnd"/>
      <w:r w:rsidRPr="00D41FD2">
        <w:rPr>
          <w:rFonts w:ascii="Garamond" w:hAnsi="Garamond"/>
          <w:iCs/>
          <w:sz w:val="26"/>
          <w:szCs w:val="26"/>
          <w:lang w:val="en-US"/>
        </w:rPr>
        <w:t xml:space="preserve"> </w:t>
      </w:r>
      <w:proofErr w:type="spellStart"/>
      <w:r w:rsidRPr="00D41FD2">
        <w:rPr>
          <w:rFonts w:ascii="Garamond" w:hAnsi="Garamond"/>
          <w:iCs/>
          <w:sz w:val="26"/>
          <w:szCs w:val="26"/>
          <w:lang w:val="en-US"/>
        </w:rPr>
        <w:t>glutinosa</w:t>
      </w:r>
      <w:proofErr w:type="spellEnd"/>
      <w:r w:rsidRPr="00D41FD2">
        <w:rPr>
          <w:rFonts w:ascii="Garamond" w:hAnsi="Garamond"/>
          <w:iCs/>
          <w:sz w:val="26"/>
          <w:szCs w:val="26"/>
          <w:lang w:val="en-US"/>
        </w:rPr>
        <w:t xml:space="preserve"> </w:t>
      </w:r>
      <w:r w:rsidRPr="00D41FD2">
        <w:rPr>
          <w:rFonts w:ascii="Garamond" w:hAnsi="Garamond"/>
          <w:iCs/>
          <w:sz w:val="26"/>
          <w:szCs w:val="26"/>
        </w:rPr>
        <w:t xml:space="preserve">и </w:t>
      </w:r>
      <w:proofErr w:type="spellStart"/>
      <w:r w:rsidRPr="00D41FD2">
        <w:rPr>
          <w:rFonts w:ascii="Garamond" w:hAnsi="Garamond"/>
          <w:iCs/>
          <w:sz w:val="26"/>
          <w:szCs w:val="26"/>
          <w:lang w:val="en-US"/>
        </w:rPr>
        <w:t>Fraxinus</w:t>
      </w:r>
      <w:proofErr w:type="spellEnd"/>
      <w:r w:rsidRPr="00D41FD2">
        <w:rPr>
          <w:rFonts w:ascii="Garamond" w:hAnsi="Garamond"/>
          <w:iCs/>
          <w:sz w:val="26"/>
          <w:szCs w:val="26"/>
          <w:lang w:val="en-US"/>
        </w:rPr>
        <w:t xml:space="preserve"> </w:t>
      </w:r>
      <w:proofErr w:type="spellStart"/>
      <w:r w:rsidRPr="00D41FD2">
        <w:rPr>
          <w:rFonts w:ascii="Garamond" w:hAnsi="Garamond"/>
          <w:iCs/>
          <w:sz w:val="26"/>
          <w:szCs w:val="26"/>
          <w:lang w:val="en-US"/>
        </w:rPr>
        <w:t>exelsior</w:t>
      </w:r>
      <w:proofErr w:type="spellEnd"/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  <w:r w:rsidRPr="00D41FD2">
        <w:rPr>
          <w:rFonts w:ascii="Garamond" w:hAnsi="Garamond"/>
          <w:iCs/>
          <w:sz w:val="26"/>
          <w:szCs w:val="26"/>
        </w:rPr>
        <w:t>92C0</w:t>
      </w:r>
      <w:r w:rsidRPr="00D41FD2">
        <w:rPr>
          <w:rFonts w:ascii="Garamond" w:hAnsi="Garamond"/>
          <w:iCs/>
          <w:sz w:val="26"/>
          <w:szCs w:val="26"/>
        </w:rPr>
        <w:tab/>
        <w:t>Гори от Platanus orientalis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  <w:r w:rsidRPr="00D41FD2">
        <w:rPr>
          <w:rFonts w:ascii="Garamond" w:hAnsi="Garamond"/>
          <w:iCs/>
          <w:sz w:val="26"/>
          <w:szCs w:val="26"/>
        </w:rPr>
        <w:t>91</w:t>
      </w:r>
      <w:r w:rsidRPr="00D41FD2">
        <w:rPr>
          <w:rFonts w:ascii="Garamond" w:hAnsi="Garamond"/>
          <w:iCs/>
          <w:sz w:val="26"/>
          <w:szCs w:val="26"/>
          <w:lang w:val="en-US"/>
        </w:rPr>
        <w:t xml:space="preserve">Z0 </w:t>
      </w:r>
      <w:r w:rsidRPr="00D41FD2">
        <w:rPr>
          <w:rFonts w:ascii="Garamond" w:hAnsi="Garamond"/>
          <w:iCs/>
          <w:sz w:val="26"/>
          <w:szCs w:val="26"/>
        </w:rPr>
        <w:t>Мизийски гори от сребролистна липа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  <w:r w:rsidRPr="00D41FD2">
        <w:rPr>
          <w:rFonts w:ascii="Garamond" w:hAnsi="Garamond"/>
          <w:iCs/>
          <w:sz w:val="26"/>
          <w:szCs w:val="26"/>
        </w:rPr>
        <w:t>91М0 Балкано-панонски церово-горунови гори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  <w:r w:rsidRPr="00D41FD2">
        <w:rPr>
          <w:rFonts w:ascii="Garamond" w:hAnsi="Garamond"/>
          <w:iCs/>
          <w:sz w:val="26"/>
          <w:szCs w:val="26"/>
        </w:rPr>
        <w:tab/>
        <w:t>Platanus orientalis and Liquidambar orientalis woods (Platanion orientalis)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  <w:r w:rsidRPr="00D41FD2">
        <w:rPr>
          <w:rFonts w:ascii="Garamond" w:hAnsi="Garamond"/>
          <w:iCs/>
          <w:sz w:val="26"/>
          <w:szCs w:val="26"/>
        </w:rPr>
        <w:t>6210</w:t>
      </w:r>
      <w:r w:rsidRPr="00D41FD2">
        <w:rPr>
          <w:rFonts w:ascii="Garamond" w:hAnsi="Garamond"/>
          <w:iCs/>
          <w:sz w:val="26"/>
          <w:szCs w:val="26"/>
        </w:rPr>
        <w:tab/>
        <w:t>*</w:t>
      </w:r>
      <w:r w:rsidRPr="00D41FD2">
        <w:rPr>
          <w:rFonts w:ascii="Garamond" w:hAnsi="Garamond"/>
          <w:iCs/>
          <w:sz w:val="26"/>
          <w:szCs w:val="26"/>
        </w:rPr>
        <w:tab/>
        <w:t xml:space="preserve">Полуестествени сухи тревни и храстови съобщества върху варовик(Festuco-Brometalia) (*важни 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  <w:r w:rsidRPr="00D41FD2">
        <w:rPr>
          <w:rFonts w:ascii="Garamond" w:hAnsi="Garamond"/>
          <w:iCs/>
          <w:sz w:val="26"/>
          <w:szCs w:val="26"/>
        </w:rPr>
        <w:tab/>
        <w:t>местообитания на орхидеи)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  <w:r w:rsidRPr="00D41FD2">
        <w:rPr>
          <w:rFonts w:ascii="Garamond" w:hAnsi="Garamond"/>
          <w:iCs/>
          <w:sz w:val="26"/>
          <w:szCs w:val="26"/>
        </w:rPr>
        <w:lastRenderedPageBreak/>
        <w:tab/>
        <w:t xml:space="preserve">Semi-natural dry grasslands and scrubland facies on calcareous substrates (Festuco 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  <w:r w:rsidRPr="00D41FD2">
        <w:rPr>
          <w:rFonts w:ascii="Garamond" w:hAnsi="Garamond"/>
          <w:iCs/>
          <w:sz w:val="26"/>
          <w:szCs w:val="26"/>
        </w:rPr>
        <w:tab/>
        <w:t>Brometalia)(*important orchid sites)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  <w:r w:rsidRPr="00D41FD2">
        <w:rPr>
          <w:rFonts w:ascii="Garamond" w:hAnsi="Garamond"/>
          <w:iCs/>
          <w:sz w:val="26"/>
          <w:szCs w:val="26"/>
        </w:rPr>
        <w:t>6220</w:t>
      </w:r>
      <w:r w:rsidRPr="00D41FD2">
        <w:rPr>
          <w:rFonts w:ascii="Garamond" w:hAnsi="Garamond"/>
          <w:iCs/>
          <w:sz w:val="26"/>
          <w:szCs w:val="26"/>
        </w:rPr>
        <w:tab/>
        <w:t>*</w:t>
      </w:r>
      <w:r w:rsidRPr="00D41FD2">
        <w:rPr>
          <w:rFonts w:ascii="Garamond" w:hAnsi="Garamond"/>
          <w:iCs/>
          <w:sz w:val="26"/>
          <w:szCs w:val="26"/>
        </w:rPr>
        <w:tab/>
        <w:t>Псевдостепи с житни и едногодишни растения от клас Thero-Brachypodietea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  <w:r w:rsidRPr="00D41FD2">
        <w:rPr>
          <w:rFonts w:ascii="Garamond" w:hAnsi="Garamond"/>
          <w:iCs/>
          <w:sz w:val="26"/>
          <w:szCs w:val="26"/>
        </w:rPr>
        <w:tab/>
        <w:t>Pseudo-steppe with grasses and annuals of the Thero-Brachypodietea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  <w:r w:rsidRPr="00D41FD2">
        <w:rPr>
          <w:rFonts w:ascii="Garamond" w:hAnsi="Garamond"/>
          <w:iCs/>
          <w:sz w:val="26"/>
          <w:szCs w:val="26"/>
        </w:rPr>
        <w:t>62А0</w:t>
      </w:r>
      <w:r w:rsidRPr="00D41FD2">
        <w:rPr>
          <w:rFonts w:ascii="Garamond" w:hAnsi="Garamond"/>
          <w:iCs/>
          <w:sz w:val="26"/>
          <w:szCs w:val="26"/>
        </w:rPr>
        <w:tab/>
        <w:t>*</w:t>
      </w:r>
      <w:r w:rsidRPr="00D41FD2">
        <w:rPr>
          <w:rFonts w:ascii="Garamond" w:hAnsi="Garamond"/>
          <w:iCs/>
          <w:sz w:val="26"/>
          <w:szCs w:val="26"/>
        </w:rPr>
        <w:tab/>
        <w:t>Източно субсредиземноморски сухи тревни съобщества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  <w:r w:rsidRPr="00D41FD2">
        <w:rPr>
          <w:rFonts w:ascii="Garamond" w:hAnsi="Garamond"/>
          <w:iCs/>
          <w:sz w:val="26"/>
          <w:szCs w:val="26"/>
        </w:rPr>
        <w:tab/>
        <w:t>Sub-continental steppic grasslands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  <w:r w:rsidRPr="00D41FD2">
        <w:rPr>
          <w:rFonts w:ascii="Garamond" w:hAnsi="Garamond"/>
          <w:iCs/>
          <w:sz w:val="26"/>
          <w:szCs w:val="26"/>
        </w:rPr>
        <w:t>8210</w:t>
      </w:r>
      <w:r w:rsidRPr="00D41FD2">
        <w:rPr>
          <w:rFonts w:ascii="Garamond" w:hAnsi="Garamond"/>
          <w:iCs/>
          <w:sz w:val="26"/>
          <w:szCs w:val="26"/>
        </w:rPr>
        <w:tab/>
        <w:t>Хазмофитна растителност по варовикови скални склонове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  <w:r w:rsidRPr="00D41FD2">
        <w:rPr>
          <w:rFonts w:ascii="Garamond" w:hAnsi="Garamond"/>
          <w:iCs/>
          <w:sz w:val="26"/>
          <w:szCs w:val="26"/>
        </w:rPr>
        <w:tab/>
        <w:t>Calcareous rocky slopes with chasmophytic vegetation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</w:p>
    <w:p w:rsidR="00E2729D" w:rsidRPr="00D41FD2" w:rsidRDefault="00E2729D" w:rsidP="00E2729D">
      <w:pPr>
        <w:jc w:val="both"/>
        <w:rPr>
          <w:rFonts w:ascii="Garamond" w:hAnsi="Garamond"/>
          <w:bCs/>
          <w:i/>
          <w:iCs/>
          <w:sz w:val="26"/>
          <w:szCs w:val="26"/>
        </w:rPr>
      </w:pPr>
      <w:r w:rsidRPr="00D41FD2">
        <w:rPr>
          <w:rFonts w:ascii="Garamond" w:hAnsi="Garamond"/>
          <w:bCs/>
          <w:i/>
          <w:iCs/>
          <w:sz w:val="26"/>
          <w:szCs w:val="26"/>
        </w:rPr>
        <w:t>БОЗАЙНИЦИ: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  <w:lang w:val="en-US"/>
        </w:rPr>
      </w:pPr>
      <w:r w:rsidRPr="00D41FD2">
        <w:rPr>
          <w:rFonts w:ascii="Garamond" w:hAnsi="Garamond"/>
          <w:iCs/>
          <w:sz w:val="26"/>
          <w:szCs w:val="26"/>
        </w:rPr>
        <w:tab/>
        <w:t>Лалугер и Видра/Lutra lutra/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  <w:lang w:val="en-US"/>
        </w:rPr>
      </w:pPr>
    </w:p>
    <w:p w:rsidR="00E2729D" w:rsidRPr="00D41FD2" w:rsidRDefault="00E2729D" w:rsidP="00E2729D">
      <w:pPr>
        <w:jc w:val="both"/>
        <w:rPr>
          <w:rFonts w:ascii="Garamond" w:hAnsi="Garamond"/>
          <w:bCs/>
          <w:i/>
          <w:iCs/>
          <w:sz w:val="26"/>
          <w:szCs w:val="26"/>
        </w:rPr>
      </w:pPr>
      <w:r w:rsidRPr="00D41FD2">
        <w:rPr>
          <w:rFonts w:ascii="Garamond" w:hAnsi="Garamond"/>
          <w:bCs/>
          <w:i/>
          <w:iCs/>
          <w:sz w:val="26"/>
          <w:szCs w:val="26"/>
        </w:rPr>
        <w:t>ЗЕМНОВОДНИ И ВЛЕЧУГИ: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  <w:r w:rsidRPr="00D41FD2">
        <w:rPr>
          <w:rFonts w:ascii="Garamond" w:hAnsi="Garamond"/>
          <w:iCs/>
          <w:sz w:val="26"/>
          <w:szCs w:val="26"/>
        </w:rPr>
        <w:tab/>
        <w:t>Жълтокоремна бумка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  <w:r w:rsidRPr="00D41FD2">
        <w:rPr>
          <w:rFonts w:ascii="Garamond" w:hAnsi="Garamond"/>
          <w:iCs/>
          <w:sz w:val="26"/>
          <w:szCs w:val="26"/>
        </w:rPr>
        <w:tab/>
        <w:t>Bombina variegata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  <w:r w:rsidRPr="00D41FD2">
        <w:rPr>
          <w:rFonts w:ascii="Garamond" w:hAnsi="Garamond"/>
          <w:iCs/>
          <w:sz w:val="26"/>
          <w:szCs w:val="26"/>
        </w:rPr>
        <w:tab/>
        <w:t>Обикновена блатна костенурка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  <w:r w:rsidRPr="00D41FD2">
        <w:rPr>
          <w:rFonts w:ascii="Garamond" w:hAnsi="Garamond"/>
          <w:iCs/>
          <w:sz w:val="26"/>
          <w:szCs w:val="26"/>
        </w:rPr>
        <w:tab/>
        <w:t>Emys orbicularis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  <w:r w:rsidRPr="00D41FD2">
        <w:rPr>
          <w:rFonts w:ascii="Garamond" w:hAnsi="Garamond"/>
          <w:iCs/>
          <w:sz w:val="26"/>
          <w:szCs w:val="26"/>
        </w:rPr>
        <w:tab/>
        <w:t>Шипоопашата костенурка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  <w:r w:rsidRPr="00D41FD2">
        <w:rPr>
          <w:rFonts w:ascii="Garamond" w:hAnsi="Garamond"/>
          <w:iCs/>
          <w:sz w:val="26"/>
          <w:szCs w:val="26"/>
        </w:rPr>
        <w:tab/>
        <w:t>Testudo hermanni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  <w:r w:rsidRPr="00D41FD2">
        <w:rPr>
          <w:rFonts w:ascii="Garamond" w:hAnsi="Garamond"/>
          <w:iCs/>
          <w:sz w:val="26"/>
          <w:szCs w:val="26"/>
        </w:rPr>
        <w:tab/>
        <w:t>Шипобедрена костенурка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  <w:r w:rsidRPr="00D41FD2">
        <w:rPr>
          <w:rFonts w:ascii="Garamond" w:hAnsi="Garamond"/>
          <w:iCs/>
          <w:sz w:val="26"/>
          <w:szCs w:val="26"/>
        </w:rPr>
        <w:tab/>
        <w:t>Testudo graeca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  <w:r w:rsidRPr="00D41FD2">
        <w:rPr>
          <w:rFonts w:ascii="Garamond" w:hAnsi="Garamond"/>
          <w:iCs/>
          <w:sz w:val="26"/>
          <w:szCs w:val="26"/>
        </w:rPr>
        <w:tab/>
        <w:t>Пъстър смок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  <w:r w:rsidRPr="00D41FD2">
        <w:rPr>
          <w:rFonts w:ascii="Garamond" w:hAnsi="Garamond"/>
          <w:iCs/>
          <w:sz w:val="26"/>
          <w:szCs w:val="26"/>
        </w:rPr>
        <w:tab/>
        <w:t>Голям гребенест тритон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  <w:r w:rsidRPr="00D41FD2">
        <w:rPr>
          <w:rFonts w:ascii="Garamond" w:hAnsi="Garamond"/>
          <w:iCs/>
          <w:sz w:val="26"/>
          <w:szCs w:val="26"/>
        </w:rPr>
        <w:t>БЕЗГРЪБНАЧНИ: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  <w:r w:rsidRPr="00D41FD2">
        <w:rPr>
          <w:rFonts w:ascii="Garamond" w:hAnsi="Garamond"/>
          <w:iCs/>
          <w:sz w:val="26"/>
          <w:szCs w:val="26"/>
        </w:rPr>
        <w:tab/>
        <w:t>Ручен рак, Обикновен сечко, Бръмбар рогач, Буков сечко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  <w:lang w:val="ru-RU"/>
        </w:rPr>
      </w:pPr>
      <w:r w:rsidRPr="00D41FD2">
        <w:rPr>
          <w:rFonts w:ascii="Garamond" w:hAnsi="Garamond"/>
          <w:iCs/>
          <w:sz w:val="26"/>
          <w:szCs w:val="26"/>
        </w:rPr>
        <w:tab/>
        <w:t>Четириточкова меча пеперуда, Бисерна мида, Лицен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  <w:lang w:val="ru-RU"/>
        </w:rPr>
      </w:pPr>
    </w:p>
    <w:p w:rsidR="00E2729D" w:rsidRPr="00D41FD2" w:rsidRDefault="00E2729D" w:rsidP="00E2729D">
      <w:pPr>
        <w:jc w:val="both"/>
        <w:rPr>
          <w:rFonts w:ascii="Garamond" w:hAnsi="Garamond"/>
          <w:bCs/>
          <w:i/>
          <w:iCs/>
          <w:sz w:val="26"/>
          <w:szCs w:val="26"/>
        </w:rPr>
      </w:pPr>
      <w:r w:rsidRPr="00D41FD2">
        <w:rPr>
          <w:rFonts w:ascii="Garamond" w:hAnsi="Garamond"/>
          <w:bCs/>
          <w:i/>
          <w:iCs/>
          <w:sz w:val="26"/>
          <w:szCs w:val="26"/>
        </w:rPr>
        <w:t>РИБИ: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  <w:r w:rsidRPr="00D41FD2">
        <w:rPr>
          <w:rFonts w:ascii="Garamond" w:hAnsi="Garamond"/>
          <w:iCs/>
          <w:sz w:val="26"/>
          <w:szCs w:val="26"/>
        </w:rPr>
        <w:tab/>
        <w:t>Маришка мряна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</w:rPr>
      </w:pPr>
      <w:r w:rsidRPr="00D41FD2">
        <w:rPr>
          <w:rFonts w:ascii="Garamond" w:hAnsi="Garamond"/>
          <w:iCs/>
          <w:sz w:val="26"/>
          <w:szCs w:val="26"/>
        </w:rPr>
        <w:lastRenderedPageBreak/>
        <w:tab/>
        <w:t xml:space="preserve">Обикновен щипок 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  <w:lang w:val="ru-RU"/>
        </w:rPr>
      </w:pPr>
    </w:p>
    <w:p w:rsidR="00E2729D" w:rsidRPr="00395FAC" w:rsidRDefault="00E2729D" w:rsidP="00E2729D">
      <w:pPr>
        <w:jc w:val="both"/>
        <w:rPr>
          <w:rFonts w:ascii="Bookman Old Style" w:hAnsi="Bookman Old Style"/>
          <w:iCs/>
          <w:lang w:val="ru-RU"/>
        </w:rPr>
      </w:pPr>
      <w:r w:rsidRPr="00395FAC">
        <w:rPr>
          <w:rFonts w:ascii="Bookman Old Style" w:hAnsi="Bookman Old Style"/>
          <w:iCs/>
          <w:lang w:val="ru-RU"/>
        </w:rPr>
        <w:t>Реализиране на инвестиционното предложение: „</w:t>
      </w:r>
      <w:r w:rsidR="00395FAC">
        <w:rPr>
          <w:rFonts w:ascii="Bookman Old Style" w:hAnsi="Bookman Old Style"/>
          <w:iCs/>
          <w:lang w:val="ru-RU"/>
        </w:rPr>
        <w:t>Изграждане на еднофамилна ж</w:t>
      </w:r>
      <w:r w:rsidRPr="00395FAC">
        <w:rPr>
          <w:rFonts w:ascii="Bookman Old Style" w:hAnsi="Bookman Old Style"/>
          <w:iCs/>
          <w:lang w:val="ru-RU"/>
        </w:rPr>
        <w:t>илищн</w:t>
      </w:r>
      <w:r w:rsidR="00395FAC">
        <w:rPr>
          <w:rFonts w:ascii="Bookman Old Style" w:hAnsi="Bookman Old Style"/>
          <w:iCs/>
          <w:lang w:val="ru-RU"/>
        </w:rPr>
        <w:t>а сграда, включващо и изграждане на сондажен кладенец»</w:t>
      </w:r>
      <w:r w:rsidRPr="00395FAC">
        <w:rPr>
          <w:rFonts w:ascii="Bookman Old Style" w:hAnsi="Bookman Old Style"/>
          <w:iCs/>
          <w:lang w:val="ru-RU"/>
        </w:rPr>
        <w:t xml:space="preserve"> в ПИ </w:t>
      </w:r>
      <w:r w:rsidR="00395FAC">
        <w:rPr>
          <w:rFonts w:ascii="Bookman Old Style" w:hAnsi="Bookman Old Style"/>
          <w:iCs/>
          <w:lang w:val="ru-RU"/>
        </w:rPr>
        <w:t>06077.40.714</w:t>
      </w:r>
      <w:r w:rsidR="001E7DBD" w:rsidRPr="00395FAC">
        <w:rPr>
          <w:rFonts w:ascii="Bookman Old Style" w:hAnsi="Bookman Old Style"/>
          <w:iCs/>
          <w:lang w:val="ru-RU"/>
        </w:rPr>
        <w:t xml:space="preserve">, с. </w:t>
      </w:r>
      <w:r w:rsidR="00395FAC">
        <w:rPr>
          <w:rFonts w:ascii="Bookman Old Style" w:hAnsi="Bookman Old Style"/>
          <w:iCs/>
          <w:lang w:val="ru-RU"/>
        </w:rPr>
        <w:t>Браниполе</w:t>
      </w:r>
      <w:r w:rsidRPr="00395FAC">
        <w:rPr>
          <w:rFonts w:ascii="Bookman Old Style" w:hAnsi="Bookman Old Style"/>
          <w:iCs/>
          <w:lang w:val="ru-RU"/>
        </w:rPr>
        <w:t xml:space="preserve">, </w:t>
      </w:r>
      <w:r w:rsidR="00395FAC">
        <w:rPr>
          <w:rFonts w:ascii="Bookman Old Style" w:hAnsi="Bookman Old Style"/>
          <w:iCs/>
          <w:lang w:val="ru-RU"/>
        </w:rPr>
        <w:t xml:space="preserve">община Родопи, </w:t>
      </w:r>
      <w:r w:rsidRPr="00395FAC">
        <w:rPr>
          <w:rFonts w:ascii="Bookman Old Style" w:hAnsi="Bookman Old Style"/>
          <w:iCs/>
          <w:lang w:val="ru-RU"/>
        </w:rPr>
        <w:t>Пловдивска област няма да окаже отрицателно въздействие върху природните местообитания, предмет на  защита в ЗЗ «Брестовица».</w:t>
      </w:r>
    </w:p>
    <w:p w:rsidR="00E2729D" w:rsidRPr="00395FAC" w:rsidRDefault="00E2729D" w:rsidP="00E2729D">
      <w:pPr>
        <w:jc w:val="both"/>
        <w:rPr>
          <w:rFonts w:ascii="Bookman Old Style" w:hAnsi="Bookman Old Style"/>
          <w:iCs/>
          <w:lang w:val="ru-RU"/>
        </w:rPr>
      </w:pPr>
      <w:r w:rsidRPr="00395FAC">
        <w:rPr>
          <w:rFonts w:ascii="Bookman Old Style" w:hAnsi="Bookman Old Style"/>
          <w:iCs/>
          <w:lang w:val="ru-RU"/>
        </w:rPr>
        <w:t>Въздействието на инвестиционното пр</w:t>
      </w:r>
      <w:r w:rsidR="001E7DBD" w:rsidRPr="00395FAC">
        <w:rPr>
          <w:rFonts w:ascii="Bookman Old Style" w:hAnsi="Bookman Old Style"/>
          <w:iCs/>
          <w:lang w:val="ru-RU"/>
        </w:rPr>
        <w:t>едложение върху ЗЗ «Брестовица»</w:t>
      </w:r>
      <w:r w:rsidRPr="00395FAC">
        <w:rPr>
          <w:rFonts w:ascii="Bookman Old Style" w:hAnsi="Bookman Old Style"/>
          <w:iCs/>
          <w:lang w:val="ru-RU"/>
        </w:rPr>
        <w:t>, може да се оцени като незначително по степен на въздействие и локално по обхват - само на предвидената за реализация площ. Не се очаква да настъпи фрагментиране на защитената зона, на природните местообитания, или на местообитанията на растителните и животинските видове, предмет на опазване в зоната.</w:t>
      </w:r>
    </w:p>
    <w:p w:rsidR="00E2729D" w:rsidRPr="00395FAC" w:rsidRDefault="00E2729D" w:rsidP="00E2729D">
      <w:pPr>
        <w:jc w:val="both"/>
        <w:rPr>
          <w:rFonts w:ascii="Bookman Old Style" w:hAnsi="Bookman Old Style"/>
          <w:iCs/>
          <w:lang w:val="ru-RU"/>
        </w:rPr>
      </w:pPr>
    </w:p>
    <w:p w:rsidR="00E2729D" w:rsidRPr="00395FAC" w:rsidRDefault="00E2729D" w:rsidP="00E2729D">
      <w:pPr>
        <w:jc w:val="both"/>
        <w:rPr>
          <w:rFonts w:ascii="Bookman Old Style" w:hAnsi="Bookman Old Style"/>
          <w:iCs/>
          <w:lang w:val="ru-RU"/>
        </w:rPr>
      </w:pPr>
      <w:r w:rsidRPr="00395FAC">
        <w:rPr>
          <w:rFonts w:ascii="Bookman Old Style" w:hAnsi="Bookman Old Style"/>
          <w:iCs/>
          <w:lang w:val="ru-RU"/>
        </w:rPr>
        <w:t>Предвид местоположението, малкия мащаб и характера на инвестиционното предложение, реализацията му не се очаква да доведе до нарушаване на благоприятния природозащитен статус на природните местообитания и местообитанията на видовете, предмет на опазване в защитена зона „Брестовица” BG 0001033.</w:t>
      </w:r>
    </w:p>
    <w:p w:rsidR="00E2729D" w:rsidRPr="00D41FD2" w:rsidRDefault="00E2729D" w:rsidP="00E2729D">
      <w:pPr>
        <w:jc w:val="both"/>
        <w:rPr>
          <w:rFonts w:ascii="Garamond" w:hAnsi="Garamond"/>
          <w:iCs/>
          <w:sz w:val="26"/>
          <w:szCs w:val="26"/>
          <w:lang w:val="ru-RU"/>
        </w:rPr>
      </w:pPr>
    </w:p>
    <w:p w:rsidR="003455AD" w:rsidRPr="000E4EF9" w:rsidRDefault="003455AD" w:rsidP="003455AD">
      <w:pPr>
        <w:ind w:firstLine="708"/>
        <w:jc w:val="both"/>
        <w:rPr>
          <w:rFonts w:ascii="Bookman Old Style" w:eastAsia="Calibri" w:hAnsi="Bookman Old Style"/>
          <w:color w:val="FF0000"/>
        </w:rPr>
      </w:pPr>
    </w:p>
    <w:p w:rsidR="003455AD" w:rsidRPr="00885D0A" w:rsidRDefault="003455AD" w:rsidP="003455AD">
      <w:pPr>
        <w:ind w:firstLine="708"/>
        <w:jc w:val="both"/>
        <w:rPr>
          <w:rFonts w:ascii="Bookman Old Style" w:hAnsi="Bookman Old Style"/>
          <w:lang w:eastAsia="bg-BG"/>
        </w:rPr>
      </w:pPr>
      <w:r w:rsidRPr="00E92532">
        <w:rPr>
          <w:rFonts w:ascii="Bookman Old Style" w:eastAsia="Calibri" w:hAnsi="Bookman Old Style"/>
        </w:rPr>
        <w:t>Инвестиционното намерение не попада в обхвата на</w:t>
      </w:r>
      <w:r w:rsidRPr="00885D0A">
        <w:rPr>
          <w:rFonts w:ascii="Bookman Old Style" w:eastAsia="Calibri" w:hAnsi="Bookman Old Style"/>
          <w:b/>
        </w:rPr>
        <w:t xml:space="preserve"> </w:t>
      </w:r>
      <w:r w:rsidRPr="00885D0A">
        <w:rPr>
          <w:rFonts w:ascii="Bookman Old Style" w:eastAsia="Calibri" w:hAnsi="Bookman Old Style"/>
        </w:rPr>
        <w:t>защитени територии по смисъла на Закона за биологичното разнообразие и територии за опазване обектите на културното наследство,</w:t>
      </w:r>
      <w:r w:rsidRPr="00885D0A">
        <w:rPr>
          <w:rFonts w:ascii="Bookman Old Style" w:hAnsi="Bookman Old Style"/>
          <w:lang w:eastAsia="bg-BG"/>
        </w:rPr>
        <w:t xml:space="preserve"> </w:t>
      </w:r>
      <w:r w:rsidRPr="00885D0A">
        <w:rPr>
          <w:rFonts w:ascii="Bookman Old Style" w:eastAsia="Calibri" w:hAnsi="Bookman Old Style"/>
        </w:rPr>
        <w:t xml:space="preserve">реализацията му не би могла да окаже </w:t>
      </w:r>
      <w:r w:rsidRPr="00885D0A">
        <w:rPr>
          <w:rFonts w:ascii="Bookman Old Style" w:hAnsi="Bookman Old Style"/>
          <w:lang w:eastAsia="bg-BG"/>
        </w:rPr>
        <w:t>отрицателно въздействие върху компонентите на околната среда, както и върху видовете и техните местообитания, предмет на опазване в Защитената зона</w:t>
      </w:r>
      <w:r w:rsidRPr="00885D0A">
        <w:rPr>
          <w:rFonts w:ascii="Bookman Old Style" w:eastAsia="Calibri" w:hAnsi="Bookman Old Style"/>
        </w:rPr>
        <w:t>,</w:t>
      </w:r>
      <w:r w:rsidRPr="00885D0A">
        <w:rPr>
          <w:rFonts w:ascii="Bookman Old Style" w:hAnsi="Bookman Old Style"/>
          <w:lang w:eastAsia="bg-BG"/>
        </w:rPr>
        <w:t xml:space="preserve"> предвид заложената в ИП дейност – </w:t>
      </w:r>
      <w:r w:rsidR="00DF00B6">
        <w:rPr>
          <w:rFonts w:ascii="Bookman Old Style" w:hAnsi="Bookman Old Style"/>
          <w:lang w:eastAsia="bg-BG"/>
        </w:rPr>
        <w:t>жилищно строителство</w:t>
      </w:r>
    </w:p>
    <w:p w:rsidR="003455AD" w:rsidRPr="00885D0A" w:rsidRDefault="003455AD" w:rsidP="003455AD">
      <w:pPr>
        <w:ind w:firstLine="708"/>
        <w:jc w:val="both"/>
        <w:rPr>
          <w:rFonts w:ascii="Bookman Old Style" w:eastAsia="Calibri" w:hAnsi="Bookman Old Style"/>
        </w:rPr>
      </w:pPr>
      <w:r w:rsidRPr="00885D0A">
        <w:rPr>
          <w:rFonts w:ascii="Bookman Old Style" w:eastAsia="Calibri" w:hAnsi="Bookman Old Style"/>
        </w:rPr>
        <w:lastRenderedPageBreak/>
        <w:t>Не се предвижда отрицателно въздействие, касаещо здравето на хората или околната среда.</w:t>
      </w:r>
    </w:p>
    <w:p w:rsidR="003455AD" w:rsidRPr="00885D0A" w:rsidRDefault="003455AD" w:rsidP="003455AD">
      <w:pPr>
        <w:ind w:firstLine="720"/>
        <w:jc w:val="both"/>
        <w:rPr>
          <w:rFonts w:ascii="Bookman Old Style" w:hAnsi="Bookman Old Style"/>
          <w:iCs/>
          <w:lang w:val="ru-RU"/>
        </w:rPr>
      </w:pPr>
    </w:p>
    <w:p w:rsidR="00B92E07" w:rsidRPr="00885D0A" w:rsidRDefault="00B92E07" w:rsidP="00B92E07">
      <w:pPr>
        <w:jc w:val="both"/>
        <w:rPr>
          <w:rFonts w:ascii="Bookman Old Style" w:hAnsi="Bookman Old Style"/>
          <w:iCs/>
          <w:lang w:val="ru-RU"/>
        </w:rPr>
      </w:pPr>
    </w:p>
    <w:p w:rsidR="00EC6288" w:rsidRPr="00885D0A" w:rsidRDefault="00EC6288" w:rsidP="00EC6288">
      <w:pPr>
        <w:tabs>
          <w:tab w:val="left" w:pos="1080"/>
        </w:tabs>
        <w:ind w:firstLine="720"/>
        <w:jc w:val="both"/>
        <w:rPr>
          <w:rFonts w:ascii="Bookman Old Style" w:hAnsi="Bookman Old Style"/>
          <w:b/>
        </w:rPr>
      </w:pPr>
      <w:r w:rsidRPr="00885D0A">
        <w:rPr>
          <w:rFonts w:ascii="Bookman Old Style" w:hAnsi="Bookman Old Style"/>
          <w:b/>
        </w:rPr>
        <w:t>2.  Съществуващи ползватели на земи и приспособяването им към площадката на инвестиционното намерение и бъдещи планирани ползватели на земи;</w:t>
      </w:r>
    </w:p>
    <w:p w:rsidR="003E5186" w:rsidRPr="00885D0A" w:rsidRDefault="003E5186" w:rsidP="00EC6288">
      <w:pPr>
        <w:ind w:firstLine="720"/>
        <w:jc w:val="both"/>
        <w:rPr>
          <w:rFonts w:ascii="Bookman Old Style" w:hAnsi="Bookman Old Style"/>
        </w:rPr>
      </w:pPr>
      <w:r w:rsidRPr="00885D0A">
        <w:rPr>
          <w:rFonts w:ascii="Bookman Old Style" w:hAnsi="Bookman Old Style"/>
        </w:rPr>
        <w:t xml:space="preserve">Земята е собственост на инвеститора. </w:t>
      </w:r>
    </w:p>
    <w:p w:rsidR="00EC6288" w:rsidRPr="00885D0A" w:rsidRDefault="00EC6288" w:rsidP="00EC6288">
      <w:pPr>
        <w:ind w:firstLine="720"/>
        <w:jc w:val="both"/>
        <w:rPr>
          <w:rFonts w:ascii="Bookman Old Style" w:hAnsi="Bookman Old Style"/>
        </w:rPr>
      </w:pPr>
      <w:r w:rsidRPr="00885D0A">
        <w:rPr>
          <w:rFonts w:ascii="Bookman Old Style" w:hAnsi="Bookman Old Style"/>
        </w:rPr>
        <w:t>Инвестиционното предложение не влиза в противоречие с настоящото и бъдещото ползване на други земи в района.</w:t>
      </w:r>
    </w:p>
    <w:p w:rsidR="00EC6288" w:rsidRPr="00885D0A" w:rsidRDefault="00EC6288" w:rsidP="00EC6288">
      <w:pPr>
        <w:ind w:firstLine="720"/>
        <w:jc w:val="both"/>
        <w:rPr>
          <w:rFonts w:ascii="Bookman Old Style" w:hAnsi="Bookman Old Style"/>
        </w:rPr>
      </w:pPr>
    </w:p>
    <w:p w:rsidR="00EC6288" w:rsidRPr="00885D0A" w:rsidRDefault="00EC6288" w:rsidP="00EC6288">
      <w:pPr>
        <w:numPr>
          <w:ilvl w:val="0"/>
          <w:numId w:val="2"/>
        </w:numPr>
        <w:jc w:val="both"/>
        <w:rPr>
          <w:rFonts w:ascii="Bookman Old Style" w:hAnsi="Bookman Old Style"/>
          <w:b/>
        </w:rPr>
      </w:pPr>
      <w:r w:rsidRPr="00885D0A">
        <w:rPr>
          <w:rFonts w:ascii="Bookman Old Style" w:hAnsi="Bookman Old Style"/>
          <w:b/>
        </w:rPr>
        <w:t>Политика на зониране или земеползване;</w:t>
      </w:r>
    </w:p>
    <w:p w:rsidR="00E912FD" w:rsidRPr="00885D0A" w:rsidRDefault="00E912FD" w:rsidP="00EC6288">
      <w:pPr>
        <w:ind w:firstLine="720"/>
        <w:jc w:val="both"/>
        <w:rPr>
          <w:rFonts w:ascii="Bookman Old Style" w:hAnsi="Bookman Old Style"/>
        </w:rPr>
      </w:pPr>
    </w:p>
    <w:p w:rsidR="00432DED" w:rsidRPr="00885D0A" w:rsidRDefault="00432DED" w:rsidP="00432DED">
      <w:pPr>
        <w:ind w:firstLine="720"/>
        <w:jc w:val="both"/>
        <w:rPr>
          <w:rFonts w:ascii="Bookman Old Style" w:hAnsi="Bookman Old Style"/>
          <w:b/>
        </w:rPr>
      </w:pPr>
      <w:r w:rsidRPr="00885D0A">
        <w:rPr>
          <w:rFonts w:ascii="Bookman Old Style" w:hAnsi="Bookman Old Style"/>
          <w:b/>
        </w:rPr>
        <w:t xml:space="preserve">V. Подробна информация за всички разглеждани алтернативи за местоположение: </w:t>
      </w:r>
    </w:p>
    <w:p w:rsidR="00432DED" w:rsidRPr="00885D0A" w:rsidRDefault="001B3556" w:rsidP="00432DED">
      <w:pPr>
        <w:tabs>
          <w:tab w:val="num" w:pos="1080"/>
        </w:tabs>
        <w:jc w:val="both"/>
        <w:rPr>
          <w:rFonts w:ascii="Bookman Old Style" w:hAnsi="Bookman Old Style"/>
        </w:rPr>
      </w:pPr>
      <w:r w:rsidRPr="00885D0A">
        <w:rPr>
          <w:rFonts w:ascii="Bookman Old Style" w:hAnsi="Bookman Old Style"/>
        </w:rPr>
        <w:t>Алтернативи по отношение местоположението на инвестиционното предложение не се разглеждат.</w:t>
      </w:r>
    </w:p>
    <w:p w:rsidR="00F30CDA" w:rsidRPr="00885D0A" w:rsidRDefault="00F30CDA" w:rsidP="00432DED">
      <w:pPr>
        <w:tabs>
          <w:tab w:val="num" w:pos="1080"/>
        </w:tabs>
        <w:jc w:val="both"/>
        <w:rPr>
          <w:rFonts w:ascii="Bookman Old Style" w:hAnsi="Bookman Old Style"/>
        </w:rPr>
      </w:pPr>
    </w:p>
    <w:p w:rsidR="00EC6288" w:rsidRPr="00885D0A" w:rsidRDefault="00383733" w:rsidP="00EC6288">
      <w:pPr>
        <w:ind w:firstLine="708"/>
        <w:jc w:val="both"/>
        <w:rPr>
          <w:rFonts w:ascii="Bookman Old Style" w:hAnsi="Bookman Old Style"/>
          <w:b/>
        </w:rPr>
      </w:pPr>
      <w:r w:rsidRPr="00885D0A">
        <w:rPr>
          <w:rFonts w:ascii="Bookman Old Style" w:hAnsi="Bookman Old Style"/>
          <w:b/>
          <w:lang w:val="en-US"/>
        </w:rPr>
        <w:t>I</w:t>
      </w:r>
      <w:r w:rsidR="00EC6288" w:rsidRPr="00885D0A">
        <w:rPr>
          <w:rFonts w:ascii="Bookman Old Style" w:hAnsi="Bookman Old Style"/>
          <w:b/>
        </w:rPr>
        <w:t xml:space="preserve">V. </w:t>
      </w:r>
      <w:r w:rsidRPr="00885D0A">
        <w:rPr>
          <w:rFonts w:ascii="Bookman Old Style" w:hAnsi="Bookman Old Style"/>
          <w:b/>
        </w:rPr>
        <w:t xml:space="preserve">Тип и </w:t>
      </w:r>
      <w:r w:rsidR="00EC6288" w:rsidRPr="00885D0A">
        <w:rPr>
          <w:rFonts w:ascii="Bookman Old Style" w:hAnsi="Bookman Old Style"/>
          <w:b/>
        </w:rPr>
        <w:t>Характеристики на потенциалното въздействие/кратко описание на възможните въздействия вследствие на реализацията на инвестиционното предложение, като се вземат предвид следните фактори/:</w:t>
      </w:r>
    </w:p>
    <w:p w:rsidR="00EC6288" w:rsidRPr="00885D0A" w:rsidRDefault="00EC6288" w:rsidP="00EC6288">
      <w:pPr>
        <w:jc w:val="both"/>
        <w:rPr>
          <w:rFonts w:ascii="Bookman Old Style" w:hAnsi="Bookman Old Style"/>
          <w:b/>
        </w:rPr>
      </w:pPr>
    </w:p>
    <w:p w:rsidR="00EC6288" w:rsidRPr="00885D0A" w:rsidRDefault="00EC6288" w:rsidP="00A171B8">
      <w:pPr>
        <w:numPr>
          <w:ilvl w:val="0"/>
          <w:numId w:val="36"/>
        </w:num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Въздействие върху:</w:t>
      </w:r>
    </w:p>
    <w:p w:rsidR="00A171B8" w:rsidRPr="00885D0A" w:rsidRDefault="00A171B8" w:rsidP="00A171B8">
      <w:pPr>
        <w:ind w:left="720"/>
        <w:jc w:val="both"/>
        <w:rPr>
          <w:rFonts w:ascii="Bookman Old Style" w:eastAsia="Batang" w:hAnsi="Bookman Old Style"/>
        </w:rPr>
      </w:pPr>
    </w:p>
    <w:p w:rsidR="00EC6288" w:rsidRPr="00885D0A" w:rsidRDefault="003415B1" w:rsidP="00CE5D8C">
      <w:pPr>
        <w:ind w:left="360"/>
        <w:jc w:val="both"/>
        <w:rPr>
          <w:rFonts w:ascii="Bookman Old Style" w:eastAsia="Batang" w:hAnsi="Bookman Old Style"/>
          <w:u w:val="single"/>
        </w:rPr>
      </w:pPr>
      <w:r w:rsidRPr="00885D0A">
        <w:rPr>
          <w:rFonts w:ascii="Bookman Old Style" w:eastAsia="Batang" w:hAnsi="Bookman Old Style"/>
          <w:u w:val="single"/>
        </w:rPr>
        <w:t>Въздействие върху хората и тяхното здраве</w:t>
      </w:r>
    </w:p>
    <w:p w:rsidR="00F30CDA" w:rsidRPr="00885D0A" w:rsidRDefault="00F30CDA" w:rsidP="00EE0289">
      <w:pPr>
        <w:suppressAutoHyphens/>
        <w:ind w:left="10" w:firstLine="710"/>
        <w:jc w:val="both"/>
        <w:rPr>
          <w:rFonts w:ascii="Bookman Old Style" w:hAnsi="Bookman Old Style"/>
          <w:lang w:eastAsia="ar-SA"/>
        </w:rPr>
      </w:pPr>
      <w:r w:rsidRPr="00885D0A">
        <w:rPr>
          <w:rFonts w:ascii="Bookman Old Style" w:hAnsi="Bookman Old Style"/>
          <w:lang w:eastAsia="ar-SA"/>
        </w:rPr>
        <w:t xml:space="preserve">Здравен риск от реализацията на инвестиционното предложение </w:t>
      </w:r>
      <w:r w:rsidR="00EE0289" w:rsidRPr="00885D0A">
        <w:rPr>
          <w:rFonts w:ascii="Bookman Old Style" w:hAnsi="Bookman Old Style"/>
          <w:lang w:eastAsia="ar-SA"/>
        </w:rPr>
        <w:t>не се очаква</w:t>
      </w:r>
    </w:p>
    <w:p w:rsidR="00F30CDA" w:rsidRPr="00885D0A" w:rsidRDefault="00F30CDA" w:rsidP="00F30CDA">
      <w:pPr>
        <w:suppressAutoHyphens/>
        <w:ind w:firstLine="720"/>
        <w:jc w:val="both"/>
        <w:rPr>
          <w:rFonts w:ascii="Bookman Old Style" w:hAnsi="Bookman Old Style"/>
          <w:lang w:eastAsia="ar-SA"/>
        </w:rPr>
      </w:pPr>
      <w:r w:rsidRPr="00885D0A">
        <w:rPr>
          <w:rFonts w:ascii="Bookman Old Style" w:hAnsi="Bookman Old Style"/>
          <w:lang w:eastAsia="ar-SA"/>
        </w:rPr>
        <w:t xml:space="preserve">За населението на </w:t>
      </w:r>
      <w:r w:rsidR="001B3556" w:rsidRPr="00885D0A">
        <w:rPr>
          <w:rFonts w:ascii="Bookman Old Style" w:hAnsi="Bookman Old Style"/>
          <w:lang w:eastAsia="ar-SA"/>
        </w:rPr>
        <w:t xml:space="preserve">с. </w:t>
      </w:r>
      <w:r w:rsidR="002332D8">
        <w:rPr>
          <w:rFonts w:ascii="Bookman Old Style" w:hAnsi="Bookman Old Style"/>
          <w:lang w:eastAsia="ar-SA"/>
        </w:rPr>
        <w:t xml:space="preserve">Браниполе </w:t>
      </w:r>
      <w:r w:rsidRPr="00885D0A">
        <w:rPr>
          <w:rFonts w:ascii="Bookman Old Style" w:hAnsi="Bookman Old Style"/>
          <w:lang w:eastAsia="ar-SA"/>
        </w:rPr>
        <w:t xml:space="preserve">въздействията ще са без неблагоприятни здравни ефекти. По отношение на шума, като най-значим рисков фактор по време на изграждането на обекта и при </w:t>
      </w:r>
      <w:r w:rsidRPr="00885D0A">
        <w:rPr>
          <w:rFonts w:ascii="Bookman Old Style" w:hAnsi="Bookman Old Style"/>
          <w:lang w:eastAsia="ar-SA"/>
        </w:rPr>
        <w:lastRenderedPageBreak/>
        <w:t>най-неблагоприятни условия, нивата на този фактор ще са по-ниски от допустимите съгласно действащите хигиенни норми.</w:t>
      </w:r>
    </w:p>
    <w:p w:rsidR="00FE159A" w:rsidRPr="00885D0A" w:rsidRDefault="00FE159A" w:rsidP="00F30CDA">
      <w:pPr>
        <w:suppressAutoHyphens/>
        <w:ind w:firstLine="720"/>
        <w:jc w:val="both"/>
        <w:rPr>
          <w:rFonts w:ascii="Bookman Old Style" w:hAnsi="Bookman Old Style"/>
          <w:lang w:eastAsia="ar-SA"/>
        </w:rPr>
      </w:pPr>
    </w:p>
    <w:p w:rsidR="00F30CDA" w:rsidRPr="00885D0A" w:rsidRDefault="00F30CDA" w:rsidP="00F30CDA">
      <w:pPr>
        <w:suppressAutoHyphens/>
        <w:autoSpaceDE w:val="0"/>
        <w:ind w:firstLine="708"/>
        <w:jc w:val="both"/>
        <w:rPr>
          <w:rFonts w:ascii="Bookman Old Style" w:hAnsi="Bookman Old Style"/>
          <w:bCs/>
          <w:lang w:eastAsia="ar-SA"/>
        </w:rPr>
      </w:pPr>
      <w:r w:rsidRPr="00885D0A">
        <w:rPr>
          <w:rFonts w:ascii="Bookman Old Style" w:hAnsi="Bookman Old Style"/>
          <w:bCs/>
          <w:lang w:eastAsia="ar-SA"/>
        </w:rPr>
        <w:t>Няма да настъпят про</w:t>
      </w:r>
      <w:r w:rsidR="00F324BF" w:rsidRPr="00885D0A">
        <w:rPr>
          <w:rFonts w:ascii="Bookman Old Style" w:hAnsi="Bookman Old Style"/>
          <w:bCs/>
          <w:lang w:eastAsia="ar-SA"/>
        </w:rPr>
        <w:t>мени в шумовата характеристика за</w:t>
      </w:r>
      <w:r w:rsidRPr="00885D0A">
        <w:rPr>
          <w:rFonts w:ascii="Bookman Old Style" w:hAnsi="Bookman Old Style"/>
          <w:bCs/>
          <w:lang w:eastAsia="ar-SA"/>
        </w:rPr>
        <w:t xml:space="preserve"> населен</w:t>
      </w:r>
      <w:r w:rsidR="00F324BF" w:rsidRPr="00885D0A">
        <w:rPr>
          <w:rFonts w:ascii="Bookman Old Style" w:hAnsi="Bookman Old Style"/>
          <w:bCs/>
          <w:lang w:eastAsia="ar-SA"/>
        </w:rPr>
        <w:t>ието</w:t>
      </w:r>
      <w:r w:rsidRPr="00885D0A">
        <w:rPr>
          <w:rFonts w:ascii="Bookman Old Style" w:hAnsi="Bookman Old Style"/>
          <w:bCs/>
          <w:lang w:eastAsia="ar-SA"/>
        </w:rPr>
        <w:t>. Не се очаква превишение на дневните и нощни норми за нива на звуково налягане в жилищната зона и причиняване на дискомфорт през нощта по време на съня.</w:t>
      </w:r>
    </w:p>
    <w:p w:rsidR="00F30CDA" w:rsidRPr="00885D0A" w:rsidRDefault="00F30CDA" w:rsidP="00F30CDA">
      <w:pPr>
        <w:suppressAutoHyphens/>
        <w:autoSpaceDE w:val="0"/>
        <w:ind w:firstLine="708"/>
        <w:jc w:val="both"/>
        <w:rPr>
          <w:rFonts w:ascii="Bookman Old Style" w:hAnsi="Bookman Old Style"/>
          <w:bCs/>
          <w:lang w:eastAsia="ar-SA"/>
        </w:rPr>
      </w:pPr>
      <w:r w:rsidRPr="00885D0A">
        <w:rPr>
          <w:rFonts w:ascii="Bookman Old Style" w:hAnsi="Bookman Old Style"/>
          <w:bCs/>
          <w:lang w:eastAsia="ar-SA"/>
        </w:rPr>
        <w:t>Няма емисии на йонизиращи лъчи, източници на радиониклеиди и електромагнитни вълни.</w:t>
      </w:r>
    </w:p>
    <w:p w:rsidR="00F30CDA" w:rsidRPr="00885D0A" w:rsidRDefault="00F30CDA" w:rsidP="00F30CDA">
      <w:pPr>
        <w:suppressAutoHyphens/>
        <w:jc w:val="both"/>
        <w:rPr>
          <w:rFonts w:ascii="Bookman Old Style" w:eastAsia="Batang" w:hAnsi="Bookman Old Style"/>
          <w:u w:val="single"/>
          <w:lang w:eastAsia="ar-SA"/>
        </w:rPr>
      </w:pPr>
    </w:p>
    <w:p w:rsidR="00F30CDA" w:rsidRPr="00885D0A" w:rsidRDefault="00F30CDA" w:rsidP="00F30CDA">
      <w:pPr>
        <w:suppressAutoHyphens/>
        <w:jc w:val="both"/>
        <w:rPr>
          <w:rFonts w:ascii="Bookman Old Style" w:eastAsia="Batang" w:hAnsi="Bookman Old Style"/>
          <w:u w:val="single"/>
          <w:lang w:eastAsia="ar-SA"/>
        </w:rPr>
      </w:pPr>
      <w:r w:rsidRPr="00885D0A">
        <w:rPr>
          <w:rFonts w:ascii="Bookman Old Style" w:eastAsia="Batang" w:hAnsi="Bookman Old Style"/>
          <w:u w:val="single"/>
          <w:lang w:eastAsia="ar-SA"/>
        </w:rPr>
        <w:t>Прогнозна оценка на предполагаемото въздействие</w:t>
      </w:r>
      <w:r w:rsidR="0053248A" w:rsidRPr="00885D0A">
        <w:rPr>
          <w:rFonts w:ascii="Bookman Old Style" w:eastAsia="Batang" w:hAnsi="Bookman Old Style"/>
          <w:u w:val="single"/>
          <w:lang w:eastAsia="ar-SA"/>
        </w:rPr>
        <w:t xml:space="preserve"> върху хората и тяхното здраве,</w:t>
      </w:r>
      <w:r w:rsidRPr="00885D0A">
        <w:rPr>
          <w:rFonts w:ascii="Bookman Old Style" w:eastAsia="Batang" w:hAnsi="Bookman Old Style"/>
          <w:u w:val="single"/>
          <w:lang w:eastAsia="ar-SA"/>
        </w:rPr>
        <w:t xml:space="preserve"> в резултат на реализацията на инвестиционното предложение:</w:t>
      </w:r>
    </w:p>
    <w:p w:rsidR="00F30CDA" w:rsidRPr="00885D0A" w:rsidRDefault="00F30CDA" w:rsidP="00F30CDA">
      <w:pPr>
        <w:suppressAutoHyphens/>
        <w:ind w:firstLine="720"/>
        <w:jc w:val="both"/>
        <w:rPr>
          <w:rFonts w:ascii="Bookman Old Style" w:hAnsi="Bookman Old Style"/>
          <w:lang w:eastAsia="ar-SA"/>
        </w:rPr>
      </w:pPr>
      <w:r w:rsidRPr="00885D0A">
        <w:rPr>
          <w:rFonts w:ascii="Bookman Old Style" w:hAnsi="Bookman Old Style"/>
          <w:lang w:eastAsia="ar-SA"/>
        </w:rPr>
        <w:t xml:space="preserve">Според данните за строителните решения може да се предположи, че при реализиране на проекта населението от най-близките обекти, подлежащи на здравна защита няма да бъде засегнато при нормална експлоатация. </w:t>
      </w:r>
    </w:p>
    <w:p w:rsidR="00F30CDA" w:rsidRPr="00885D0A" w:rsidRDefault="00F30CDA" w:rsidP="00F30CDA">
      <w:pPr>
        <w:suppressAutoHyphens/>
        <w:ind w:firstLine="720"/>
        <w:jc w:val="both"/>
        <w:rPr>
          <w:rFonts w:ascii="Bookman Old Style" w:hAnsi="Bookman Old Style"/>
          <w:lang w:eastAsia="ar-SA"/>
        </w:rPr>
      </w:pPr>
      <w:r w:rsidRPr="00885D0A">
        <w:rPr>
          <w:rFonts w:ascii="Bookman Old Style" w:hAnsi="Bookman Old Style"/>
          <w:lang w:eastAsia="ar-SA"/>
        </w:rPr>
        <w:t>В заключение, въздействието върху здравето на хората от реализирането на инвестиционното предложение е следното:</w:t>
      </w:r>
    </w:p>
    <w:p w:rsidR="00F30CDA" w:rsidRPr="00885D0A" w:rsidRDefault="00F30CDA" w:rsidP="00F30CDA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rPr>
          <w:rFonts w:ascii="Bookman Old Style" w:hAnsi="Bookman Old Style"/>
          <w:lang w:eastAsia="ar-SA"/>
        </w:rPr>
      </w:pPr>
      <w:r w:rsidRPr="00885D0A">
        <w:rPr>
          <w:rFonts w:ascii="Bookman Old Style" w:hAnsi="Bookman Old Style"/>
          <w:lang w:eastAsia="ar-SA"/>
        </w:rPr>
        <w:t>Пряко като въздействие по време на строителството;</w:t>
      </w:r>
    </w:p>
    <w:p w:rsidR="00F30CDA" w:rsidRPr="00885D0A" w:rsidRDefault="00F30CDA" w:rsidP="00F30CDA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rPr>
          <w:rFonts w:ascii="Bookman Old Style" w:hAnsi="Bookman Old Style"/>
          <w:lang w:eastAsia="ar-SA"/>
        </w:rPr>
      </w:pPr>
      <w:r w:rsidRPr="00885D0A">
        <w:rPr>
          <w:rFonts w:ascii="Bookman Old Style" w:hAnsi="Bookman Old Style"/>
          <w:lang w:eastAsia="ar-SA"/>
        </w:rPr>
        <w:t>Краткотрайно и временно при строителството;</w:t>
      </w:r>
    </w:p>
    <w:p w:rsidR="00F30CDA" w:rsidRPr="00885D0A" w:rsidRDefault="00F30CDA" w:rsidP="00F30CDA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rPr>
          <w:rFonts w:ascii="Bookman Old Style" w:hAnsi="Bookman Old Style"/>
          <w:lang w:eastAsia="ar-SA"/>
        </w:rPr>
      </w:pPr>
      <w:r w:rsidRPr="00885D0A">
        <w:rPr>
          <w:rFonts w:ascii="Bookman Old Style" w:hAnsi="Bookman Old Style"/>
          <w:lang w:eastAsia="ar-SA"/>
        </w:rPr>
        <w:t>Без отрицателни въздействия върху здравния статус на населението;</w:t>
      </w:r>
    </w:p>
    <w:p w:rsidR="00F30CDA" w:rsidRPr="00885D0A" w:rsidRDefault="00F30CDA" w:rsidP="00F30CDA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rPr>
          <w:rFonts w:ascii="Bookman Old Style" w:hAnsi="Bookman Old Style"/>
          <w:w w:val="81"/>
          <w:lang w:eastAsia="ar-SA"/>
        </w:rPr>
      </w:pPr>
      <w:r w:rsidRPr="00885D0A">
        <w:rPr>
          <w:rFonts w:ascii="Bookman Old Style" w:hAnsi="Bookman Old Style"/>
          <w:lang w:eastAsia="ar-SA"/>
        </w:rPr>
        <w:t>Незначително по време на експлоатация</w:t>
      </w:r>
      <w:r w:rsidRPr="00885D0A">
        <w:rPr>
          <w:rFonts w:ascii="Bookman Old Style" w:hAnsi="Bookman Old Style"/>
          <w:b/>
          <w:bCs/>
          <w:w w:val="81"/>
          <w:lang w:eastAsia="ar-SA"/>
        </w:rPr>
        <w:t>.</w:t>
      </w:r>
    </w:p>
    <w:p w:rsidR="00A171B8" w:rsidRPr="00885D0A" w:rsidRDefault="00A171B8" w:rsidP="00A52579">
      <w:pPr>
        <w:autoSpaceDE w:val="0"/>
        <w:ind w:firstLine="708"/>
        <w:jc w:val="both"/>
        <w:rPr>
          <w:rFonts w:ascii="Bookman Old Style" w:hAnsi="Bookman Old Style"/>
          <w:bCs/>
        </w:rPr>
      </w:pPr>
    </w:p>
    <w:p w:rsidR="003415B1" w:rsidRPr="00885D0A" w:rsidRDefault="003415B1" w:rsidP="00CE5D8C">
      <w:pPr>
        <w:ind w:left="360"/>
        <w:jc w:val="both"/>
        <w:rPr>
          <w:rFonts w:ascii="Bookman Old Style" w:eastAsia="Batang" w:hAnsi="Bookman Old Style"/>
          <w:u w:val="single"/>
        </w:rPr>
      </w:pPr>
      <w:r w:rsidRPr="00885D0A">
        <w:rPr>
          <w:rFonts w:ascii="Bookman Old Style" w:eastAsia="Batang" w:hAnsi="Bookman Old Style"/>
          <w:u w:val="single"/>
        </w:rPr>
        <w:t>Въздействие върху земеползването</w:t>
      </w:r>
    </w:p>
    <w:p w:rsidR="00796210" w:rsidRPr="00885D0A" w:rsidRDefault="0053248A" w:rsidP="00796210">
      <w:pPr>
        <w:ind w:firstLine="720"/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За територията има одобрен ПУП.</w:t>
      </w:r>
      <w:r w:rsidR="00796210" w:rsidRPr="00885D0A">
        <w:rPr>
          <w:rFonts w:ascii="Bookman Old Style" w:eastAsia="Batang" w:hAnsi="Bookman Old Style"/>
        </w:rPr>
        <w:t xml:space="preserve">  </w:t>
      </w:r>
      <w:r w:rsidRPr="00885D0A">
        <w:rPr>
          <w:rFonts w:ascii="Bookman Old Style" w:eastAsia="Batang" w:hAnsi="Bookman Old Style"/>
        </w:rPr>
        <w:t>Инвестиционното предложение</w:t>
      </w:r>
      <w:r w:rsidR="00796210" w:rsidRPr="00885D0A">
        <w:rPr>
          <w:rFonts w:ascii="Bookman Old Style" w:eastAsia="Batang" w:hAnsi="Bookman Old Style"/>
        </w:rPr>
        <w:t xml:space="preserve"> </w:t>
      </w:r>
      <w:r w:rsidRPr="00885D0A">
        <w:rPr>
          <w:rFonts w:ascii="Bookman Old Style" w:eastAsia="Batang" w:hAnsi="Bookman Old Style"/>
        </w:rPr>
        <w:t>н</w:t>
      </w:r>
      <w:r w:rsidR="00796210" w:rsidRPr="00885D0A">
        <w:rPr>
          <w:rFonts w:ascii="Bookman Old Style" w:eastAsia="Batang" w:hAnsi="Bookman Old Style"/>
        </w:rPr>
        <w:t>яма да доведе до нарушаване в баланса на земеделска производителност за района.</w:t>
      </w:r>
    </w:p>
    <w:p w:rsidR="00A171B8" w:rsidRPr="00885D0A" w:rsidRDefault="00796210" w:rsidP="00A171B8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 xml:space="preserve"> </w:t>
      </w:r>
    </w:p>
    <w:p w:rsidR="003F34F7" w:rsidRPr="00885D0A" w:rsidRDefault="0053248A" w:rsidP="00B0648F">
      <w:pPr>
        <w:ind w:firstLine="720"/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lastRenderedPageBreak/>
        <w:t xml:space="preserve">Реализацията на ИП </w:t>
      </w:r>
      <w:r w:rsidR="00B0648F" w:rsidRPr="00885D0A">
        <w:rPr>
          <w:rFonts w:ascii="Bookman Old Style" w:eastAsia="Batang" w:hAnsi="Bookman Old Style"/>
        </w:rPr>
        <w:t>няма да окаже значително въздействие</w:t>
      </w:r>
      <w:r w:rsidRPr="00885D0A">
        <w:rPr>
          <w:rFonts w:ascii="Bookman Old Style" w:eastAsia="Batang" w:hAnsi="Bookman Old Style"/>
        </w:rPr>
        <w:t xml:space="preserve"> върху земеползването на общината</w:t>
      </w:r>
      <w:r w:rsidR="00B0648F" w:rsidRPr="00885D0A">
        <w:rPr>
          <w:rFonts w:ascii="Bookman Old Style" w:eastAsia="Batang" w:hAnsi="Bookman Old Style"/>
        </w:rPr>
        <w:t>.</w:t>
      </w:r>
    </w:p>
    <w:p w:rsidR="00B0648F" w:rsidRPr="00885D0A" w:rsidRDefault="00B0648F" w:rsidP="003F34F7">
      <w:pPr>
        <w:jc w:val="both"/>
        <w:rPr>
          <w:rFonts w:ascii="Bookman Old Style" w:eastAsia="Batang" w:hAnsi="Bookman Old Style"/>
        </w:rPr>
      </w:pPr>
    </w:p>
    <w:p w:rsidR="00045BF9" w:rsidRPr="00885D0A" w:rsidRDefault="00045BF9" w:rsidP="00045BF9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 xml:space="preserve">Атмосферен въздух </w:t>
      </w:r>
      <w:r w:rsidR="00EE0289" w:rsidRPr="00885D0A">
        <w:rPr>
          <w:rFonts w:ascii="Bookman Old Style" w:eastAsia="Batang" w:hAnsi="Bookman Old Style"/>
        </w:rPr>
        <w:t>– не се очаква отрицателно въздействие върху този компонент след реализация на инвестиционното намерение.</w:t>
      </w:r>
    </w:p>
    <w:p w:rsidR="00045BF9" w:rsidRPr="00885D0A" w:rsidRDefault="00045BF9" w:rsidP="001B3556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ab/>
      </w:r>
    </w:p>
    <w:p w:rsidR="001B3556" w:rsidRPr="00885D0A" w:rsidRDefault="00045BF9" w:rsidP="00045BF9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Повърхностни и подземни води</w:t>
      </w:r>
    </w:p>
    <w:p w:rsidR="00045BF9" w:rsidRPr="00885D0A" w:rsidRDefault="001B3556" w:rsidP="00045BF9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Реализацията на инвестиционното предложение няма да окаже отрицателно въздействие върху повърхностните и подземните  води в района.</w:t>
      </w:r>
    </w:p>
    <w:p w:rsidR="00045BF9" w:rsidRPr="00885D0A" w:rsidRDefault="00045BF9" w:rsidP="00045BF9">
      <w:pPr>
        <w:jc w:val="both"/>
        <w:rPr>
          <w:rFonts w:ascii="Bookman Old Style" w:eastAsia="Batang" w:hAnsi="Bookman Old Style"/>
        </w:rPr>
      </w:pPr>
    </w:p>
    <w:p w:rsidR="00045BF9" w:rsidRPr="00885D0A" w:rsidRDefault="00045BF9" w:rsidP="00045BF9">
      <w:pPr>
        <w:jc w:val="both"/>
        <w:rPr>
          <w:rFonts w:ascii="Bookman Old Style" w:eastAsia="Batang" w:hAnsi="Bookman Old Style"/>
        </w:rPr>
      </w:pPr>
    </w:p>
    <w:p w:rsidR="00045BF9" w:rsidRPr="00885D0A" w:rsidRDefault="00045BF9" w:rsidP="00045BF9">
      <w:pPr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2. Въздействие върху елементите от Националната екологична мрежа, включително на разположените в близост до обекта на инвестиционното предложение</w:t>
      </w:r>
    </w:p>
    <w:p w:rsidR="00045BF9" w:rsidRPr="00885D0A" w:rsidRDefault="00045BF9" w:rsidP="00045BF9">
      <w:pPr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 xml:space="preserve">Територията предмет на </w:t>
      </w:r>
      <w:r w:rsidR="00F65529">
        <w:rPr>
          <w:rFonts w:ascii="Bookman Old Style" w:eastAsia="Batang" w:hAnsi="Bookman Old Style"/>
        </w:rPr>
        <w:t>ИП не засяга защитени територии</w:t>
      </w:r>
      <w:r w:rsidRPr="00885D0A">
        <w:rPr>
          <w:rFonts w:ascii="Bookman Old Style" w:eastAsia="Batang" w:hAnsi="Bookman Old Style"/>
        </w:rPr>
        <w:t xml:space="preserve">. </w:t>
      </w:r>
    </w:p>
    <w:p w:rsidR="00045BF9" w:rsidRPr="00885D0A" w:rsidRDefault="00045BF9" w:rsidP="00045BF9">
      <w:pPr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ab/>
        <w:t>Най-близко разположената защитена територия на ЗЗ „</w:t>
      </w:r>
      <w:r w:rsidR="001B3556" w:rsidRPr="00885D0A">
        <w:rPr>
          <w:rFonts w:ascii="Bookman Old Style" w:eastAsia="Batang" w:hAnsi="Bookman Old Style"/>
        </w:rPr>
        <w:t>Брестовица</w:t>
      </w:r>
      <w:r w:rsidRPr="00885D0A">
        <w:rPr>
          <w:rFonts w:ascii="Bookman Old Style" w:eastAsia="Batang" w:hAnsi="Bookman Old Style"/>
        </w:rPr>
        <w:t>”.</w:t>
      </w:r>
      <w:r w:rsidRPr="00885D0A">
        <w:rPr>
          <w:rFonts w:ascii="Bookman Old Style" w:eastAsia="Batang" w:hAnsi="Bookman Old Style"/>
        </w:rPr>
        <w:tab/>
      </w:r>
      <w:r w:rsidRPr="00885D0A">
        <w:rPr>
          <w:rFonts w:ascii="Bookman Old Style" w:eastAsia="Batang" w:hAnsi="Bookman Old Style"/>
        </w:rPr>
        <w:tab/>
        <w:t xml:space="preserve">Площадката не попада в обхвата на защитена зона от екологичната мрежа НАТУРА 2000. </w:t>
      </w:r>
    </w:p>
    <w:p w:rsidR="001B3556" w:rsidRPr="00885D0A" w:rsidRDefault="001B3556" w:rsidP="00045BF9">
      <w:pPr>
        <w:rPr>
          <w:rFonts w:ascii="Bookman Old Style" w:eastAsia="Batang" w:hAnsi="Bookman Old Style"/>
        </w:rPr>
      </w:pPr>
    </w:p>
    <w:p w:rsidR="0034157F" w:rsidRPr="00885D0A" w:rsidRDefault="0034157F" w:rsidP="0034157F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3. Вид на въздействието /пряко, непряко, вторично, кумулативно, краткотрайно, средно – и дълготрайно, постоянно и временно, положително и отрицателно/.</w:t>
      </w:r>
    </w:p>
    <w:p w:rsidR="0034157F" w:rsidRPr="00885D0A" w:rsidRDefault="0034157F" w:rsidP="0034157F">
      <w:pPr>
        <w:jc w:val="both"/>
        <w:rPr>
          <w:rFonts w:ascii="Bookman Old Style" w:eastAsia="Batang" w:hAnsi="Bookman Old Style"/>
        </w:rPr>
      </w:pPr>
    </w:p>
    <w:p w:rsidR="0034157F" w:rsidRPr="00885D0A" w:rsidRDefault="0034157F" w:rsidP="0034157F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По време на строителството въздействието върху околната среда ще е следното:</w:t>
      </w:r>
    </w:p>
    <w:p w:rsidR="0034157F" w:rsidRPr="00885D0A" w:rsidRDefault="0034157F" w:rsidP="0034157F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•</w:t>
      </w:r>
      <w:r w:rsidRPr="00885D0A">
        <w:rPr>
          <w:rFonts w:ascii="Bookman Old Style" w:eastAsia="Batang" w:hAnsi="Bookman Old Style"/>
        </w:rPr>
        <w:tab/>
        <w:t>пряко като въздействие;</w:t>
      </w:r>
    </w:p>
    <w:p w:rsidR="0034157F" w:rsidRPr="00885D0A" w:rsidRDefault="0034157F" w:rsidP="0034157F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•</w:t>
      </w:r>
      <w:r w:rsidRPr="00885D0A">
        <w:rPr>
          <w:rFonts w:ascii="Bookman Old Style" w:eastAsia="Batang" w:hAnsi="Bookman Old Style"/>
        </w:rPr>
        <w:tab/>
        <w:t>значително като характер за обслужващите строителната техника;</w:t>
      </w:r>
    </w:p>
    <w:p w:rsidR="0034157F" w:rsidRPr="00885D0A" w:rsidRDefault="0034157F" w:rsidP="0034157F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•</w:t>
      </w:r>
      <w:r w:rsidRPr="00885D0A">
        <w:rPr>
          <w:rFonts w:ascii="Bookman Old Style" w:eastAsia="Batang" w:hAnsi="Bookman Old Style"/>
        </w:rPr>
        <w:tab/>
        <w:t>краткотрайно по време;</w:t>
      </w:r>
    </w:p>
    <w:p w:rsidR="0034157F" w:rsidRPr="00885D0A" w:rsidRDefault="0034157F" w:rsidP="0034157F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•</w:t>
      </w:r>
      <w:r w:rsidRPr="00885D0A">
        <w:rPr>
          <w:rFonts w:ascii="Bookman Old Style" w:eastAsia="Batang" w:hAnsi="Bookman Old Style"/>
        </w:rPr>
        <w:tab/>
        <w:t>временно като продължителност;</w:t>
      </w:r>
    </w:p>
    <w:p w:rsidR="0034157F" w:rsidRPr="00885D0A" w:rsidRDefault="0034157F" w:rsidP="0034157F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•</w:t>
      </w:r>
      <w:r w:rsidRPr="00885D0A">
        <w:rPr>
          <w:rFonts w:ascii="Bookman Old Style" w:eastAsia="Batang" w:hAnsi="Bookman Old Style"/>
        </w:rPr>
        <w:tab/>
        <w:t>локално като обхват за околната среда;</w:t>
      </w:r>
    </w:p>
    <w:p w:rsidR="0034157F" w:rsidRPr="00885D0A" w:rsidRDefault="0034157F" w:rsidP="0034157F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lastRenderedPageBreak/>
        <w:t>По време на експлоатацията въздействието върху околната среда ще е следното:</w:t>
      </w:r>
    </w:p>
    <w:p w:rsidR="0034157F" w:rsidRPr="00885D0A" w:rsidRDefault="0034157F" w:rsidP="0034157F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•</w:t>
      </w:r>
      <w:r w:rsidRPr="00885D0A">
        <w:rPr>
          <w:rFonts w:ascii="Bookman Old Style" w:eastAsia="Batang" w:hAnsi="Bookman Old Style"/>
        </w:rPr>
        <w:tab/>
        <w:t>пряко като въздействие;</w:t>
      </w:r>
    </w:p>
    <w:p w:rsidR="0034157F" w:rsidRPr="00885D0A" w:rsidRDefault="0034157F" w:rsidP="0034157F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•</w:t>
      </w:r>
      <w:r w:rsidRPr="00885D0A">
        <w:rPr>
          <w:rFonts w:ascii="Bookman Old Style" w:eastAsia="Batang" w:hAnsi="Bookman Old Style"/>
        </w:rPr>
        <w:tab/>
        <w:t>незначително като ефект;</w:t>
      </w:r>
    </w:p>
    <w:p w:rsidR="0034157F" w:rsidRPr="00885D0A" w:rsidRDefault="0034157F" w:rsidP="0034157F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•</w:t>
      </w:r>
      <w:r w:rsidRPr="00885D0A">
        <w:rPr>
          <w:rFonts w:ascii="Bookman Old Style" w:eastAsia="Batang" w:hAnsi="Bookman Old Style"/>
        </w:rPr>
        <w:tab/>
        <w:t>дълготрайно по време;</w:t>
      </w:r>
    </w:p>
    <w:p w:rsidR="00045BF9" w:rsidRPr="00885D0A" w:rsidRDefault="0034157F" w:rsidP="0034157F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•</w:t>
      </w:r>
      <w:r w:rsidRPr="00885D0A">
        <w:rPr>
          <w:rFonts w:ascii="Bookman Old Style" w:eastAsia="Batang" w:hAnsi="Bookman Old Style"/>
        </w:rPr>
        <w:tab/>
        <w:t>постоянно като продължителност</w:t>
      </w:r>
    </w:p>
    <w:p w:rsidR="00045BF9" w:rsidRPr="00885D0A" w:rsidRDefault="00045BF9" w:rsidP="00D74C34">
      <w:pPr>
        <w:jc w:val="both"/>
        <w:rPr>
          <w:rFonts w:ascii="Bookman Old Style" w:eastAsia="Batang" w:hAnsi="Bookman Old Style"/>
        </w:rPr>
      </w:pPr>
    </w:p>
    <w:p w:rsidR="00D74C34" w:rsidRPr="00885D0A" w:rsidRDefault="00D74C34" w:rsidP="00045BF9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3.Очаквани последици, произтичащи от уязвимостта на инвестиционното предложение от риск от големи аварии- Няма такива</w:t>
      </w:r>
    </w:p>
    <w:p w:rsidR="00D74C34" w:rsidRPr="00885D0A" w:rsidRDefault="00D74C34" w:rsidP="00045BF9">
      <w:pPr>
        <w:jc w:val="both"/>
        <w:rPr>
          <w:rFonts w:ascii="Bookman Old Style" w:eastAsia="Batang" w:hAnsi="Bookman Old Style"/>
        </w:rPr>
      </w:pPr>
    </w:p>
    <w:p w:rsidR="00045BF9" w:rsidRPr="00885D0A" w:rsidRDefault="00045BF9" w:rsidP="00D74C34">
      <w:pPr>
        <w:numPr>
          <w:ilvl w:val="0"/>
          <w:numId w:val="2"/>
        </w:num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Вид и естество на въздействието (пряко, непряко, вторично, кумулативно, краткотрайно, средно- и дълготрайно, постоянно и временно, положително и отрицателно).</w:t>
      </w:r>
    </w:p>
    <w:p w:rsidR="00D74C34" w:rsidRPr="00885D0A" w:rsidRDefault="00D74C34" w:rsidP="00D74C34">
      <w:pPr>
        <w:ind w:left="720"/>
        <w:jc w:val="both"/>
        <w:rPr>
          <w:rFonts w:ascii="Bookman Old Style" w:eastAsia="Batang" w:hAnsi="Bookman Old Style"/>
        </w:rPr>
      </w:pPr>
    </w:p>
    <w:p w:rsidR="00D74C34" w:rsidRPr="00885D0A" w:rsidRDefault="00D74C34" w:rsidP="00D74C34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 xml:space="preserve">5. Степен и пространствен обхват на въздействието - географски район; засегнато население; населени места (наименование, вид - град, село, курортно селище, брой на населението, което е вероятно да бъде засегнато, и др.). </w:t>
      </w:r>
    </w:p>
    <w:p w:rsidR="00D74C34" w:rsidRPr="00885D0A" w:rsidRDefault="00D74C34" w:rsidP="00D74C34">
      <w:pPr>
        <w:jc w:val="both"/>
        <w:rPr>
          <w:rFonts w:ascii="Bookman Old Style" w:eastAsia="Batang" w:hAnsi="Bookman Old Style"/>
        </w:rPr>
      </w:pPr>
    </w:p>
    <w:p w:rsidR="00D74C34" w:rsidRPr="00885D0A" w:rsidRDefault="00D74C34" w:rsidP="00D74C34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Въздействията от реализацията на ИП ще са върху ограничена площ, с териториален обхват - само в района на площадката</w:t>
      </w:r>
      <w:r w:rsidR="001B3556" w:rsidRPr="00885D0A">
        <w:rPr>
          <w:rFonts w:ascii="Bookman Old Style" w:eastAsia="Batang" w:hAnsi="Bookman Old Style"/>
        </w:rPr>
        <w:t>.</w:t>
      </w:r>
    </w:p>
    <w:p w:rsidR="001B3556" w:rsidRPr="00885D0A" w:rsidRDefault="001B3556" w:rsidP="00D74C34">
      <w:pPr>
        <w:jc w:val="both"/>
        <w:rPr>
          <w:rFonts w:ascii="Bookman Old Style" w:eastAsia="Batang" w:hAnsi="Bookman Old Style"/>
        </w:rPr>
      </w:pPr>
    </w:p>
    <w:p w:rsidR="00D74C34" w:rsidRPr="00885D0A" w:rsidRDefault="00D74C34" w:rsidP="00D74C34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 xml:space="preserve">6.    Вероятност, интензивност, комплексност на въздействието. </w:t>
      </w:r>
    </w:p>
    <w:p w:rsidR="00D74C34" w:rsidRPr="00885D0A" w:rsidRDefault="00D74C34" w:rsidP="00D74C34">
      <w:pPr>
        <w:jc w:val="both"/>
        <w:rPr>
          <w:rFonts w:ascii="Bookman Old Style" w:eastAsia="Batang" w:hAnsi="Bookman Old Style"/>
        </w:rPr>
      </w:pPr>
    </w:p>
    <w:p w:rsidR="00D74C34" w:rsidRPr="00885D0A" w:rsidRDefault="00D74C34" w:rsidP="00D74C34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 xml:space="preserve">В резултат от реализацията на ИП не се очаква отрицателно въздействие върху населението и човешкото здраве, т.к. естеството на обекта не предполага генериране на емисии от вредни физични фактори. </w:t>
      </w:r>
    </w:p>
    <w:p w:rsidR="00D74C34" w:rsidRPr="00885D0A" w:rsidRDefault="00D74C34" w:rsidP="00D74C34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Територията и дейността на ИП не предполагат въздействие върху земните недра и елементите на биологичното разнообразие.</w:t>
      </w:r>
    </w:p>
    <w:p w:rsidR="00D74C34" w:rsidRPr="00885D0A" w:rsidRDefault="00D74C34" w:rsidP="00D74C34">
      <w:pPr>
        <w:jc w:val="both"/>
        <w:rPr>
          <w:rFonts w:ascii="Bookman Old Style" w:eastAsia="Batang" w:hAnsi="Bookman Old Style"/>
        </w:rPr>
      </w:pPr>
    </w:p>
    <w:p w:rsidR="00D74C34" w:rsidRPr="00885D0A" w:rsidRDefault="00D74C34" w:rsidP="00D74C34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7. Очакваното настъпване, продължителността, честотата и обратимостта на въздействието.</w:t>
      </w:r>
    </w:p>
    <w:p w:rsidR="00D74C34" w:rsidRPr="00885D0A" w:rsidRDefault="00D74C34" w:rsidP="00D74C34">
      <w:pPr>
        <w:jc w:val="both"/>
        <w:rPr>
          <w:rFonts w:ascii="Bookman Old Style" w:eastAsia="Batang" w:hAnsi="Bookman Old Style"/>
        </w:rPr>
      </w:pPr>
    </w:p>
    <w:p w:rsidR="00D74C34" w:rsidRPr="00885D0A" w:rsidRDefault="00D74C34" w:rsidP="00D74C34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 xml:space="preserve">При одобряване на инвестиционното предложение и впоследствие при неговото реализиране се очаква въздействията анализирани по-горе, да са ограничени в рамките на площадката, постоянни във времето и напълно обратими. </w:t>
      </w:r>
    </w:p>
    <w:p w:rsidR="00D74C34" w:rsidRPr="00885D0A" w:rsidRDefault="00D74C34" w:rsidP="00D74C34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Въздействието от неорганизираните емисиите в атмосферния въздух след реализацията на ИП ще бъде ограничено по обхват в границите на обекта, с временен характер и ниска интензивност. Въздействието ще бъде напълно обратимо.</w:t>
      </w:r>
    </w:p>
    <w:p w:rsidR="00D74C34" w:rsidRPr="00885D0A" w:rsidRDefault="00D74C34" w:rsidP="00D74C34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Дейността на обекта не предполага въздействие от емисии на вредни физични фактори, които биха оказали неблагоприятно въздействие върху факторите на жизнената среда.</w:t>
      </w:r>
    </w:p>
    <w:p w:rsidR="00D74C34" w:rsidRPr="00885D0A" w:rsidRDefault="00D74C34" w:rsidP="00D74C34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Територията и дейността на ИП не предполагат въздействие върху земните недра и елементите на биологичното разнообразие.</w:t>
      </w:r>
    </w:p>
    <w:p w:rsidR="00D74C34" w:rsidRPr="00885D0A" w:rsidRDefault="00D74C34" w:rsidP="00D74C34">
      <w:pPr>
        <w:jc w:val="both"/>
        <w:rPr>
          <w:rFonts w:ascii="Bookman Old Style" w:eastAsia="Batang" w:hAnsi="Bookman Old Style"/>
        </w:rPr>
      </w:pPr>
    </w:p>
    <w:p w:rsidR="00D74C34" w:rsidRPr="00885D0A" w:rsidRDefault="00D74C34" w:rsidP="00D74C34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 xml:space="preserve">8. Комбинирането с въздействия на други съществуващи и/или одобрени инвестиционни предложения. </w:t>
      </w:r>
    </w:p>
    <w:p w:rsidR="00D74C34" w:rsidRPr="00885D0A" w:rsidRDefault="00D74C34" w:rsidP="00D74C34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 xml:space="preserve">Не се очаква комбиниране на въздействието от ИП с въздействията на други реализирани или в процес на реализация инвестиционни предложения за с. </w:t>
      </w:r>
      <w:r w:rsidR="002332D8">
        <w:rPr>
          <w:rFonts w:ascii="Bookman Old Style" w:eastAsia="Batang" w:hAnsi="Bookman Old Style"/>
        </w:rPr>
        <w:t>Браниполе</w:t>
      </w:r>
      <w:r w:rsidRPr="00885D0A">
        <w:rPr>
          <w:rFonts w:ascii="Bookman Old Style" w:eastAsia="Batang" w:hAnsi="Bookman Old Style"/>
        </w:rPr>
        <w:t xml:space="preserve">, община </w:t>
      </w:r>
      <w:r w:rsidR="001B3556" w:rsidRPr="00885D0A">
        <w:rPr>
          <w:rFonts w:ascii="Bookman Old Style" w:eastAsia="Batang" w:hAnsi="Bookman Old Style"/>
        </w:rPr>
        <w:t>Родопи</w:t>
      </w:r>
      <w:r w:rsidRPr="00885D0A">
        <w:rPr>
          <w:rFonts w:ascii="Bookman Old Style" w:eastAsia="Batang" w:hAnsi="Bookman Old Style"/>
        </w:rPr>
        <w:t>.</w:t>
      </w:r>
    </w:p>
    <w:p w:rsidR="00D74C34" w:rsidRPr="00885D0A" w:rsidRDefault="00D74C34" w:rsidP="00D74C34">
      <w:pPr>
        <w:jc w:val="both"/>
        <w:rPr>
          <w:rFonts w:ascii="Bookman Old Style" w:eastAsia="Batang" w:hAnsi="Bookman Old Style"/>
        </w:rPr>
      </w:pPr>
    </w:p>
    <w:p w:rsidR="00D74C34" w:rsidRPr="00885D0A" w:rsidRDefault="00D74C34" w:rsidP="00D74C34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 xml:space="preserve">9.  Възможността за ефективно намаляване на въздействията. </w:t>
      </w:r>
    </w:p>
    <w:p w:rsidR="00D74C34" w:rsidRPr="00885D0A" w:rsidRDefault="00D74C34" w:rsidP="00D74C34">
      <w:pPr>
        <w:jc w:val="both"/>
        <w:rPr>
          <w:rFonts w:ascii="Bookman Old Style" w:eastAsia="Batang" w:hAnsi="Bookman Old Style"/>
        </w:rPr>
      </w:pPr>
    </w:p>
    <w:p w:rsidR="00D74C34" w:rsidRPr="00885D0A" w:rsidRDefault="00D74C34" w:rsidP="00D74C34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 xml:space="preserve">10. Трансграничен характер на въздействието. </w:t>
      </w:r>
    </w:p>
    <w:p w:rsidR="00D74C34" w:rsidRPr="00885D0A" w:rsidRDefault="00D74C34" w:rsidP="00D74C34">
      <w:pPr>
        <w:jc w:val="both"/>
        <w:rPr>
          <w:rFonts w:ascii="Bookman Old Style" w:eastAsia="Batang" w:hAnsi="Bookman Old Style"/>
        </w:rPr>
      </w:pPr>
    </w:p>
    <w:p w:rsidR="00D74C34" w:rsidRPr="00885D0A" w:rsidRDefault="00D74C34" w:rsidP="00D74C34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Характерът и местоположение на ИП не предполагат трансграничен характер на въздействието.</w:t>
      </w:r>
    </w:p>
    <w:p w:rsidR="00045BF9" w:rsidRPr="00885D0A" w:rsidRDefault="00045BF9" w:rsidP="00045BF9">
      <w:pPr>
        <w:jc w:val="both"/>
        <w:rPr>
          <w:rFonts w:ascii="Bookman Old Style" w:eastAsia="Batang" w:hAnsi="Bookman Old Style"/>
        </w:rPr>
      </w:pPr>
    </w:p>
    <w:p w:rsidR="0034157F" w:rsidRPr="00885D0A" w:rsidRDefault="00D74C34" w:rsidP="0034157F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lastRenderedPageBreak/>
        <w:t>11</w:t>
      </w:r>
      <w:r w:rsidR="0034157F" w:rsidRPr="00885D0A">
        <w:rPr>
          <w:rFonts w:ascii="Bookman Old Style" w:eastAsia="Batang" w:hAnsi="Bookman Old Style"/>
        </w:rPr>
        <w:t>. Мерки, включени в инвестиционното предложение за предотвратяване, намаляване или компенсиране на значителните отрицателни въздействия върху околната среда и човешкото здраве</w:t>
      </w:r>
    </w:p>
    <w:p w:rsidR="0034157F" w:rsidRPr="00885D0A" w:rsidRDefault="0034157F" w:rsidP="0034157F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Мерки, касаещи инвестиционното проектиране:</w:t>
      </w:r>
    </w:p>
    <w:p w:rsidR="0034157F" w:rsidRDefault="0034157F" w:rsidP="0034157F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 xml:space="preserve">- устройството на територията да се извърши в съответствие с нормативните изисквания на параметрите за застрояване и озеленяване, съгласно изискванията на Закона за устройство на територията и Наредба № 7/2003 г. на МРРБ.   </w:t>
      </w:r>
    </w:p>
    <w:p w:rsidR="00E92532" w:rsidRPr="00885D0A" w:rsidRDefault="00E92532" w:rsidP="0034157F">
      <w:pPr>
        <w:jc w:val="both"/>
        <w:rPr>
          <w:rFonts w:ascii="Bookman Old Style" w:eastAsia="Batang" w:hAnsi="Bookman Old Style"/>
        </w:rPr>
      </w:pPr>
      <w:r>
        <w:rPr>
          <w:rFonts w:ascii="Bookman Old Style" w:eastAsia="Batang" w:hAnsi="Bookman Old Style"/>
        </w:rPr>
        <w:t>- сондажни</w:t>
      </w:r>
      <w:r w:rsidR="002332D8">
        <w:rPr>
          <w:rFonts w:ascii="Bookman Old Style" w:eastAsia="Batang" w:hAnsi="Bookman Old Style"/>
        </w:rPr>
        <w:t>ят</w:t>
      </w:r>
      <w:r>
        <w:rPr>
          <w:rFonts w:ascii="Bookman Old Style" w:eastAsia="Batang" w:hAnsi="Bookman Old Style"/>
        </w:rPr>
        <w:t xml:space="preserve"> кладен</w:t>
      </w:r>
      <w:r w:rsidR="002332D8">
        <w:rPr>
          <w:rFonts w:ascii="Bookman Old Style" w:eastAsia="Batang" w:hAnsi="Bookman Old Style"/>
        </w:rPr>
        <w:t>е</w:t>
      </w:r>
      <w:r>
        <w:rPr>
          <w:rFonts w:ascii="Bookman Old Style" w:eastAsia="Batang" w:hAnsi="Bookman Old Style"/>
        </w:rPr>
        <w:t>ц да бъд</w:t>
      </w:r>
      <w:r w:rsidR="002332D8">
        <w:rPr>
          <w:rFonts w:ascii="Bookman Old Style" w:eastAsia="Batang" w:hAnsi="Bookman Old Style"/>
        </w:rPr>
        <w:t>е</w:t>
      </w:r>
      <w:r>
        <w:rPr>
          <w:rFonts w:ascii="Bookman Old Style" w:eastAsia="Batang" w:hAnsi="Bookman Old Style"/>
        </w:rPr>
        <w:t xml:space="preserve"> изграден съгласно изискванията на Закона за водите.</w:t>
      </w:r>
    </w:p>
    <w:p w:rsidR="0034157F" w:rsidRPr="00885D0A" w:rsidRDefault="0034157F" w:rsidP="0034157F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- проектът за изкопните работи и вертикалната планировка да се съобрази с изискванията на Наредба № 26, като хумусният слой се събере на временно депо и се върне за възстановяване в зелените площи.</w:t>
      </w:r>
    </w:p>
    <w:p w:rsidR="0034157F" w:rsidRDefault="0034157F" w:rsidP="0034157F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 xml:space="preserve">-да се предвиди надеждна хидроизолация на площадката, за предотвратяване на недопустими въздействия върху околната среда </w:t>
      </w:r>
    </w:p>
    <w:p w:rsidR="000E42A6" w:rsidRDefault="000E42A6" w:rsidP="0034157F">
      <w:pPr>
        <w:jc w:val="both"/>
        <w:rPr>
          <w:rFonts w:ascii="Bookman Old Style" w:eastAsia="Batang" w:hAnsi="Bookman Old Style"/>
        </w:rPr>
      </w:pPr>
      <w:r>
        <w:rPr>
          <w:rFonts w:ascii="Bookman Old Style" w:eastAsia="Batang" w:hAnsi="Bookman Old Style"/>
        </w:rPr>
        <w:t>- Да не се допуска замърсяване на повърхностните и подземни водни тела от дейностите по реализация и експлоатация на ИП.</w:t>
      </w:r>
    </w:p>
    <w:p w:rsidR="000E42A6" w:rsidRPr="00885D0A" w:rsidRDefault="000E42A6" w:rsidP="0034157F">
      <w:pPr>
        <w:jc w:val="both"/>
        <w:rPr>
          <w:rFonts w:ascii="Bookman Old Style" w:eastAsia="Batang" w:hAnsi="Bookman Old Style"/>
        </w:rPr>
      </w:pPr>
    </w:p>
    <w:p w:rsidR="0034157F" w:rsidRPr="00885D0A" w:rsidRDefault="0034157F" w:rsidP="0034157F">
      <w:pPr>
        <w:jc w:val="both"/>
        <w:rPr>
          <w:rFonts w:ascii="Bookman Old Style" w:eastAsia="Batang" w:hAnsi="Bookman Old Style"/>
        </w:rPr>
      </w:pPr>
    </w:p>
    <w:p w:rsidR="0034157F" w:rsidRPr="00885D0A" w:rsidRDefault="0034157F" w:rsidP="0034157F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ab/>
        <w:t>Мерки, касаещи експлоатацията на обекта:</w:t>
      </w:r>
    </w:p>
    <w:p w:rsidR="0034157F" w:rsidRPr="00885D0A" w:rsidRDefault="0034157F" w:rsidP="0034157F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 xml:space="preserve">- </w:t>
      </w:r>
      <w:r w:rsidR="00393AA8" w:rsidRPr="00885D0A">
        <w:rPr>
          <w:rFonts w:ascii="Bookman Old Style" w:eastAsia="Batang" w:hAnsi="Bookman Old Style"/>
        </w:rPr>
        <w:t>да се изгради водоплътна изгребна яма в съответствие с техническите и санитарно-хигиенни изисквания. За почистване на отпадъчн</w:t>
      </w:r>
      <w:r w:rsidRPr="00885D0A">
        <w:rPr>
          <w:rFonts w:ascii="Bookman Old Style" w:eastAsia="Batang" w:hAnsi="Bookman Old Style"/>
        </w:rPr>
        <w:t>ите бито</w:t>
      </w:r>
      <w:r w:rsidR="00393AA8" w:rsidRPr="00885D0A">
        <w:rPr>
          <w:rFonts w:ascii="Bookman Old Style" w:eastAsia="Batang" w:hAnsi="Bookman Old Style"/>
        </w:rPr>
        <w:t>во-фекални води да се осигури почистване от лицензирана фирма след сключване на договор.</w:t>
      </w:r>
    </w:p>
    <w:p w:rsidR="0034157F" w:rsidRPr="00885D0A" w:rsidRDefault="0034157F" w:rsidP="0034157F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 xml:space="preserve">- битовите отпадъци да се събират разделно и да се третират съгласно Общинската програма за управление на отпадъците, с цел да не се създават предпоставки за замърсяване; </w:t>
      </w:r>
    </w:p>
    <w:p w:rsidR="0034157F" w:rsidRPr="00885D0A" w:rsidRDefault="0034157F" w:rsidP="0034157F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- да не се допуска запрашаване, по-високо от допустимите норми в ЗЧАВ</w:t>
      </w:r>
    </w:p>
    <w:p w:rsidR="0034157F" w:rsidRPr="00885D0A" w:rsidRDefault="0034157F" w:rsidP="00393AA8">
      <w:pPr>
        <w:jc w:val="both"/>
        <w:rPr>
          <w:rFonts w:ascii="Bookman Old Style" w:eastAsia="Batang" w:hAnsi="Bookman Old Style"/>
        </w:rPr>
      </w:pPr>
    </w:p>
    <w:p w:rsidR="0034157F" w:rsidRPr="00885D0A" w:rsidRDefault="0034157F" w:rsidP="00045BF9">
      <w:pPr>
        <w:jc w:val="both"/>
        <w:rPr>
          <w:rFonts w:ascii="Bookman Old Style" w:eastAsia="Batang" w:hAnsi="Bookman Old Style"/>
        </w:rPr>
      </w:pPr>
    </w:p>
    <w:p w:rsidR="00045BF9" w:rsidRPr="00885D0A" w:rsidRDefault="00045BF9" w:rsidP="00045BF9">
      <w:pPr>
        <w:jc w:val="both"/>
        <w:rPr>
          <w:rFonts w:ascii="Bookman Old Style" w:eastAsia="Batang" w:hAnsi="Bookman Old Style"/>
        </w:rPr>
      </w:pPr>
    </w:p>
    <w:p w:rsidR="00045BF9" w:rsidRPr="00885D0A" w:rsidRDefault="00045BF9" w:rsidP="00045BF9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 xml:space="preserve">V. Обществен интерес към инвестиционното предложение. </w:t>
      </w:r>
    </w:p>
    <w:p w:rsidR="00045BF9" w:rsidRPr="00885D0A" w:rsidRDefault="00045BF9" w:rsidP="00045BF9">
      <w:pPr>
        <w:jc w:val="both"/>
        <w:rPr>
          <w:rFonts w:ascii="Bookman Old Style" w:eastAsia="Batang" w:hAnsi="Bookman Old Style"/>
        </w:rPr>
      </w:pPr>
    </w:p>
    <w:p w:rsidR="00045BF9" w:rsidRPr="00885D0A" w:rsidRDefault="00045BF9" w:rsidP="00045BF9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>На ниво уведомление за инвестиционно предложение не е проявен интерес от страна на обществени групи, организации или граждани, изразен под формата на запитвания, препоръки, жалби или др.</w:t>
      </w:r>
      <w:r w:rsidRPr="00885D0A">
        <w:rPr>
          <w:rFonts w:ascii="Bookman Old Style" w:eastAsia="Batang" w:hAnsi="Bookman Old Style"/>
        </w:rPr>
        <w:tab/>
      </w:r>
    </w:p>
    <w:p w:rsidR="00045BF9" w:rsidRPr="00885D0A" w:rsidRDefault="00045BF9" w:rsidP="00045BF9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 xml:space="preserve">В изпълнение на задълженията, определени с приложимото законодателство, ще бъдат извършени обявяване и осигуряване на обществен достъп до информацията за преценяване на необходимостта от ОВОС за настоящото ИП със засегнатите общественост и ведомства. </w:t>
      </w:r>
    </w:p>
    <w:p w:rsidR="00045BF9" w:rsidRPr="00885D0A" w:rsidRDefault="00045BF9" w:rsidP="00045BF9">
      <w:pPr>
        <w:jc w:val="both"/>
        <w:rPr>
          <w:rFonts w:ascii="Bookman Old Style" w:eastAsia="Batang" w:hAnsi="Bookman Old Style"/>
        </w:rPr>
      </w:pPr>
    </w:p>
    <w:p w:rsidR="00045BF9" w:rsidRDefault="00045BF9" w:rsidP="002332D8">
      <w:pPr>
        <w:jc w:val="both"/>
        <w:rPr>
          <w:rFonts w:ascii="Bookman Old Style" w:eastAsia="Batang" w:hAnsi="Bookman Old Style"/>
        </w:rPr>
      </w:pPr>
      <w:r w:rsidRPr="00885D0A">
        <w:rPr>
          <w:rFonts w:ascii="Bookman Old Style" w:eastAsia="Batang" w:hAnsi="Bookman Old Style"/>
        </w:rPr>
        <w:tab/>
        <w:t xml:space="preserve">В заключение може да се каже, че реализацията и експлоатацията на инвестиционното предложение: </w:t>
      </w:r>
    </w:p>
    <w:p w:rsidR="00045BF9" w:rsidRPr="002332D8" w:rsidRDefault="00ED1423" w:rsidP="00045BF9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„</w:t>
      </w:r>
      <w:r w:rsidR="002332D8" w:rsidRPr="00ED1423">
        <w:rPr>
          <w:rFonts w:ascii="Bookman Old Style" w:hAnsi="Bookman Old Style"/>
          <w:bCs/>
        </w:rPr>
        <w:t xml:space="preserve">ИЗГРАЖДАНЕ НА ЕДНОФАМИЛНА </w:t>
      </w:r>
      <w:r w:rsidR="002332D8" w:rsidRPr="00972469">
        <w:rPr>
          <w:rFonts w:ascii="Bookman Old Style" w:hAnsi="Bookman Old Style"/>
          <w:bCs/>
        </w:rPr>
        <w:t>ЖИЛИЩНА СГРАДА, включително сондажен кладенец“</w:t>
      </w:r>
      <w:r w:rsidR="002332D8" w:rsidRPr="00972469">
        <w:rPr>
          <w:rFonts w:ascii="Bookman Old Style" w:hAnsi="Bookman Old Style"/>
          <w:b/>
          <w:bCs/>
        </w:rPr>
        <w:t xml:space="preserve"> </w:t>
      </w:r>
      <w:r w:rsidR="002332D8" w:rsidRPr="00885D0A">
        <w:rPr>
          <w:rFonts w:ascii="Bookman Old Style" w:hAnsi="Bookman Old Style"/>
          <w:bCs/>
        </w:rPr>
        <w:t xml:space="preserve">в </w:t>
      </w:r>
      <w:r w:rsidR="002332D8">
        <w:rPr>
          <w:rFonts w:ascii="Bookman Old Style" w:hAnsi="Bookman Old Style"/>
          <w:bCs/>
        </w:rPr>
        <w:t xml:space="preserve">ПИ 06077.40.714 /УПИ </w:t>
      </w:r>
      <w:r w:rsidR="002332D8">
        <w:rPr>
          <w:rFonts w:ascii="Bookman Old Style" w:hAnsi="Bookman Old Style"/>
          <w:bCs/>
          <w:lang w:val="en-US"/>
        </w:rPr>
        <w:t>VIII-</w:t>
      </w:r>
      <w:r w:rsidR="002332D8">
        <w:rPr>
          <w:rFonts w:ascii="Bookman Old Style" w:hAnsi="Bookman Old Style"/>
          <w:bCs/>
        </w:rPr>
        <w:t>040377/, местност „Казачка“, с. Браниполе,</w:t>
      </w:r>
      <w:r w:rsidR="002332D8" w:rsidRPr="00885D0A">
        <w:rPr>
          <w:rFonts w:ascii="Bookman Old Style" w:hAnsi="Bookman Old Style"/>
          <w:bCs/>
        </w:rPr>
        <w:t xml:space="preserve"> община Родопи, област Пловдив</w:t>
      </w:r>
      <w:r w:rsidR="00EE0289" w:rsidRPr="00885D0A">
        <w:rPr>
          <w:rFonts w:ascii="Bookman Old Style" w:eastAsia="Batang" w:hAnsi="Bookman Old Style"/>
        </w:rPr>
        <w:t>,</w:t>
      </w:r>
      <w:r w:rsidR="00045BF9" w:rsidRPr="00885D0A">
        <w:rPr>
          <w:rFonts w:ascii="Bookman Old Style" w:eastAsia="Batang" w:hAnsi="Bookman Old Style"/>
        </w:rPr>
        <w:t xml:space="preserve"> не би повлияло отрицателно и няма да измени съществено компонентите на околната среда. </w:t>
      </w:r>
    </w:p>
    <w:p w:rsidR="00B6016E" w:rsidRPr="00885D0A" w:rsidRDefault="00B6016E" w:rsidP="00B6016E">
      <w:pPr>
        <w:tabs>
          <w:tab w:val="left" w:pos="1080"/>
        </w:tabs>
        <w:ind w:firstLine="720"/>
        <w:jc w:val="both"/>
        <w:rPr>
          <w:rFonts w:ascii="Bookman Old Style" w:hAnsi="Bookman Old Style"/>
          <w:b/>
        </w:rPr>
      </w:pPr>
    </w:p>
    <w:p w:rsidR="00B6016E" w:rsidRPr="00885D0A" w:rsidRDefault="00B6016E" w:rsidP="00B6016E">
      <w:pPr>
        <w:ind w:firstLine="720"/>
        <w:jc w:val="both"/>
        <w:rPr>
          <w:rFonts w:ascii="Bookman Old Style" w:hAnsi="Bookman Old Style"/>
        </w:rPr>
      </w:pPr>
    </w:p>
    <w:p w:rsidR="00CE61E0" w:rsidRPr="00885D0A" w:rsidRDefault="00CE61E0" w:rsidP="00B6016E">
      <w:pPr>
        <w:ind w:firstLine="720"/>
        <w:jc w:val="both"/>
        <w:rPr>
          <w:rFonts w:ascii="Bookman Old Style" w:hAnsi="Bookman Old Style"/>
        </w:rPr>
      </w:pPr>
    </w:p>
    <w:p w:rsidR="00B6016E" w:rsidRPr="00885D0A" w:rsidRDefault="00B6016E" w:rsidP="00B6016E">
      <w:pPr>
        <w:ind w:left="3600" w:hanging="3600"/>
        <w:rPr>
          <w:rFonts w:ascii="Bookman Old Style" w:hAnsi="Bookman Old Style"/>
          <w:lang w:val="ru-RU"/>
        </w:rPr>
      </w:pPr>
      <w:r w:rsidRPr="00885D0A">
        <w:rPr>
          <w:rFonts w:ascii="Bookman Old Style" w:hAnsi="Bookman Old Style"/>
          <w:lang w:val="ru-RU"/>
        </w:rPr>
        <w:t>С уважение:</w:t>
      </w:r>
      <w:r w:rsidR="00BD119E" w:rsidRPr="00885D0A">
        <w:rPr>
          <w:rFonts w:ascii="Bookman Old Style" w:hAnsi="Bookman Old Style"/>
          <w:lang w:val="ru-RU"/>
        </w:rPr>
        <w:tab/>
      </w:r>
      <w:r w:rsidR="00BD119E" w:rsidRPr="00885D0A">
        <w:rPr>
          <w:rFonts w:ascii="Bookman Old Style" w:hAnsi="Bookman Old Style"/>
          <w:lang w:val="ru-RU"/>
        </w:rPr>
        <w:tab/>
      </w:r>
      <w:r w:rsidR="00BD119E" w:rsidRPr="00885D0A">
        <w:rPr>
          <w:rFonts w:ascii="Bookman Old Style" w:hAnsi="Bookman Old Style"/>
          <w:lang w:val="ru-RU"/>
        </w:rPr>
        <w:tab/>
      </w:r>
      <w:r w:rsidR="00BD119E" w:rsidRPr="00885D0A">
        <w:rPr>
          <w:rFonts w:ascii="Bookman Old Style" w:hAnsi="Bookman Old Style"/>
          <w:lang w:val="ru-RU"/>
        </w:rPr>
        <w:tab/>
      </w:r>
      <w:r w:rsidR="00BD119E" w:rsidRPr="00885D0A">
        <w:rPr>
          <w:rFonts w:ascii="Bookman Old Style" w:hAnsi="Bookman Old Style"/>
          <w:lang w:val="ru-RU"/>
        </w:rPr>
        <w:tab/>
      </w:r>
      <w:r w:rsidR="00BD119E" w:rsidRPr="00885D0A">
        <w:rPr>
          <w:rFonts w:ascii="Bookman Old Style" w:hAnsi="Bookman Old Style"/>
          <w:lang w:val="ru-RU"/>
        </w:rPr>
        <w:tab/>
      </w:r>
      <w:r w:rsidR="002332D8">
        <w:rPr>
          <w:rFonts w:ascii="Bookman Old Style" w:hAnsi="Bookman Old Style"/>
          <w:lang w:val="ru-RU"/>
        </w:rPr>
        <w:t>02</w:t>
      </w:r>
      <w:r w:rsidR="00BD119E" w:rsidRPr="00885D0A">
        <w:rPr>
          <w:rFonts w:ascii="Bookman Old Style" w:hAnsi="Bookman Old Style"/>
          <w:lang w:val="ru-RU"/>
        </w:rPr>
        <w:t>.0</w:t>
      </w:r>
      <w:r w:rsidR="002332D8">
        <w:rPr>
          <w:rFonts w:ascii="Bookman Old Style" w:hAnsi="Bookman Old Style"/>
          <w:lang w:val="ru-RU"/>
        </w:rPr>
        <w:t>5</w:t>
      </w:r>
      <w:r w:rsidR="00BD119E" w:rsidRPr="00885D0A">
        <w:rPr>
          <w:rFonts w:ascii="Bookman Old Style" w:hAnsi="Bookman Old Style"/>
          <w:lang w:val="ru-RU"/>
        </w:rPr>
        <w:t>.202</w:t>
      </w:r>
      <w:r w:rsidR="002332D8">
        <w:rPr>
          <w:rFonts w:ascii="Bookman Old Style" w:hAnsi="Bookman Old Style"/>
          <w:lang w:val="ru-RU"/>
        </w:rPr>
        <w:t>5</w:t>
      </w:r>
      <w:r w:rsidR="00BD119E" w:rsidRPr="00885D0A">
        <w:rPr>
          <w:rFonts w:ascii="Bookman Old Style" w:hAnsi="Bookman Old Style"/>
          <w:lang w:val="ru-RU"/>
        </w:rPr>
        <w:t>г.</w:t>
      </w:r>
    </w:p>
    <w:p w:rsidR="00B6016E" w:rsidRPr="00885D0A" w:rsidRDefault="00BD119E" w:rsidP="00B6016E">
      <w:pPr>
        <w:ind w:left="3600" w:hanging="3600"/>
        <w:rPr>
          <w:rFonts w:ascii="Bookman Old Style" w:hAnsi="Bookman Old Style"/>
          <w:lang w:val="ru-RU"/>
        </w:rPr>
      </w:pPr>
      <w:r w:rsidRPr="00885D0A">
        <w:rPr>
          <w:rFonts w:ascii="Bookman Old Style" w:hAnsi="Bookman Old Style"/>
          <w:lang w:val="ru-RU"/>
        </w:rPr>
        <w:t>ВЪЗЛОЖИТЕЛ:</w:t>
      </w:r>
    </w:p>
    <w:p w:rsidR="00E92532" w:rsidRPr="00885D0A" w:rsidRDefault="00E92532" w:rsidP="00B6016E">
      <w:pPr>
        <w:rPr>
          <w:rFonts w:ascii="Bookman Old Style" w:hAnsi="Bookman Old Style"/>
        </w:rPr>
      </w:pPr>
    </w:p>
    <w:p w:rsidR="00B6016E" w:rsidRPr="00885D0A" w:rsidRDefault="00B6016E" w:rsidP="00B6016E">
      <w:pPr>
        <w:tabs>
          <w:tab w:val="left" w:pos="1260"/>
        </w:tabs>
        <w:jc w:val="both"/>
        <w:rPr>
          <w:rFonts w:ascii="Bookman Old Style" w:hAnsi="Bookman Old Style"/>
        </w:rPr>
      </w:pPr>
    </w:p>
    <w:sectPr w:rsidR="00B6016E" w:rsidRPr="00885D0A" w:rsidSect="00A171B8">
      <w:pgSz w:w="12240" w:h="15840"/>
      <w:pgMar w:top="1079" w:right="900" w:bottom="107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545"/>
    <w:multiLevelType w:val="hybridMultilevel"/>
    <w:tmpl w:val="5644FE64"/>
    <w:lvl w:ilvl="0" w:tplc="2456633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B25CEB"/>
    <w:multiLevelType w:val="hybridMultilevel"/>
    <w:tmpl w:val="B9F470F4"/>
    <w:lvl w:ilvl="0" w:tplc="0402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071865C8"/>
    <w:multiLevelType w:val="hybridMultilevel"/>
    <w:tmpl w:val="FFD888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F7569"/>
    <w:multiLevelType w:val="hybridMultilevel"/>
    <w:tmpl w:val="6226D50A"/>
    <w:lvl w:ilvl="0" w:tplc="3DF66F7C">
      <w:start w:val="6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08EF64E1"/>
    <w:multiLevelType w:val="hybridMultilevel"/>
    <w:tmpl w:val="955439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F26FF8"/>
    <w:multiLevelType w:val="hybridMultilevel"/>
    <w:tmpl w:val="E6D2C9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2449D0"/>
    <w:multiLevelType w:val="hybridMultilevel"/>
    <w:tmpl w:val="FA1479AA"/>
    <w:lvl w:ilvl="0" w:tplc="834A476A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C930D7A"/>
    <w:multiLevelType w:val="hybridMultilevel"/>
    <w:tmpl w:val="61546B2E"/>
    <w:lvl w:ilvl="0" w:tplc="04020001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8" w15:restartNumberingAfterBreak="0">
    <w:nsid w:val="0F637A5D"/>
    <w:multiLevelType w:val="hybridMultilevel"/>
    <w:tmpl w:val="3B882806"/>
    <w:lvl w:ilvl="0" w:tplc="71ECE0D8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887604"/>
    <w:multiLevelType w:val="hybridMultilevel"/>
    <w:tmpl w:val="A2BA565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E61A06"/>
    <w:multiLevelType w:val="hybridMultilevel"/>
    <w:tmpl w:val="0D18D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B0225"/>
    <w:multiLevelType w:val="hybridMultilevel"/>
    <w:tmpl w:val="D370F480"/>
    <w:lvl w:ilvl="0" w:tplc="04020001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12" w15:restartNumberingAfterBreak="0">
    <w:nsid w:val="144A14EA"/>
    <w:multiLevelType w:val="hybridMultilevel"/>
    <w:tmpl w:val="9DE269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D12665"/>
    <w:multiLevelType w:val="hybridMultilevel"/>
    <w:tmpl w:val="71927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D3743"/>
    <w:multiLevelType w:val="hybridMultilevel"/>
    <w:tmpl w:val="BB1A48BC"/>
    <w:lvl w:ilvl="0" w:tplc="F6A6D6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0BC7938"/>
    <w:multiLevelType w:val="hybridMultilevel"/>
    <w:tmpl w:val="4634A3BA"/>
    <w:lvl w:ilvl="0" w:tplc="8EEC5C04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lang w:val="ru-RU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21BD115B"/>
    <w:multiLevelType w:val="hybridMultilevel"/>
    <w:tmpl w:val="49FA948A"/>
    <w:lvl w:ilvl="0" w:tplc="BF2CACF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ookman Old Style" w:eastAsia="Times New Roman" w:hAnsi="Bookman Old Style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7" w15:restartNumberingAfterBreak="0">
    <w:nsid w:val="21BF4EEC"/>
    <w:multiLevelType w:val="hybridMultilevel"/>
    <w:tmpl w:val="E940ED22"/>
    <w:lvl w:ilvl="0" w:tplc="9F18F67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18" w15:restartNumberingAfterBreak="0">
    <w:nsid w:val="2589358D"/>
    <w:multiLevelType w:val="hybridMultilevel"/>
    <w:tmpl w:val="36E67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11F30"/>
    <w:multiLevelType w:val="hybridMultilevel"/>
    <w:tmpl w:val="594E9C1E"/>
    <w:lvl w:ilvl="0" w:tplc="04020001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20" w15:restartNumberingAfterBreak="0">
    <w:nsid w:val="2EF239B6"/>
    <w:multiLevelType w:val="hybridMultilevel"/>
    <w:tmpl w:val="19309C0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10728"/>
    <w:multiLevelType w:val="hybridMultilevel"/>
    <w:tmpl w:val="60CE130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22" w15:restartNumberingAfterBreak="0">
    <w:nsid w:val="39507DBA"/>
    <w:multiLevelType w:val="hybridMultilevel"/>
    <w:tmpl w:val="2EB420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03577"/>
    <w:multiLevelType w:val="hybridMultilevel"/>
    <w:tmpl w:val="983E1B7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B3792"/>
    <w:multiLevelType w:val="hybridMultilevel"/>
    <w:tmpl w:val="2FBCA1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B6C9F"/>
    <w:multiLevelType w:val="hybridMultilevel"/>
    <w:tmpl w:val="31D6585C"/>
    <w:lvl w:ilvl="0" w:tplc="1B8C3096">
      <w:start w:val="10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AAA3304"/>
    <w:multiLevelType w:val="hybridMultilevel"/>
    <w:tmpl w:val="2006D1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F4EAD"/>
    <w:multiLevelType w:val="hybridMultilevel"/>
    <w:tmpl w:val="F5AA27C8"/>
    <w:lvl w:ilvl="0" w:tplc="B080973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DCD729C"/>
    <w:multiLevelType w:val="hybridMultilevel"/>
    <w:tmpl w:val="573289E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92326"/>
    <w:multiLevelType w:val="hybridMultilevel"/>
    <w:tmpl w:val="443C172A"/>
    <w:lvl w:ilvl="0" w:tplc="0798A18A">
      <w:start w:val="5"/>
      <w:numFmt w:val="bullet"/>
      <w:lvlText w:val="-"/>
      <w:lvlJc w:val="left"/>
      <w:pPr>
        <w:tabs>
          <w:tab w:val="num" w:pos="1340"/>
        </w:tabs>
        <w:ind w:left="13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07DB3"/>
    <w:multiLevelType w:val="hybridMultilevel"/>
    <w:tmpl w:val="24923F06"/>
    <w:lvl w:ilvl="0" w:tplc="8514B5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31" w15:restartNumberingAfterBreak="0">
    <w:nsid w:val="5231755D"/>
    <w:multiLevelType w:val="hybridMultilevel"/>
    <w:tmpl w:val="98C2C2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A42DC"/>
    <w:multiLevelType w:val="hybridMultilevel"/>
    <w:tmpl w:val="670A88BC"/>
    <w:lvl w:ilvl="0" w:tplc="04020001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33" w15:restartNumberingAfterBreak="0">
    <w:nsid w:val="536F1644"/>
    <w:multiLevelType w:val="hybridMultilevel"/>
    <w:tmpl w:val="728A7F7A"/>
    <w:lvl w:ilvl="0" w:tplc="EAD6AE92">
      <w:numFmt w:val="bullet"/>
      <w:lvlText w:val=""/>
      <w:lvlJc w:val="left"/>
      <w:pPr>
        <w:tabs>
          <w:tab w:val="num" w:pos="1300"/>
        </w:tabs>
        <w:ind w:left="1300" w:hanging="360"/>
      </w:pPr>
      <w:rPr>
        <w:rFonts w:ascii="Wingdings" w:eastAsia="Times New Roman" w:hAnsi="Wingdings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34" w15:restartNumberingAfterBreak="0">
    <w:nsid w:val="539A72B2"/>
    <w:multiLevelType w:val="hybridMultilevel"/>
    <w:tmpl w:val="F450214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074DF"/>
    <w:multiLevelType w:val="hybridMultilevel"/>
    <w:tmpl w:val="9CB8D2DE"/>
    <w:lvl w:ilvl="0" w:tplc="0A501194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36" w15:restartNumberingAfterBreak="0">
    <w:nsid w:val="540D3527"/>
    <w:multiLevelType w:val="hybridMultilevel"/>
    <w:tmpl w:val="67A21832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3C3695"/>
    <w:multiLevelType w:val="hybridMultilevel"/>
    <w:tmpl w:val="8A127B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665A3B"/>
    <w:multiLevelType w:val="hybridMultilevel"/>
    <w:tmpl w:val="840A17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145139"/>
    <w:multiLevelType w:val="hybridMultilevel"/>
    <w:tmpl w:val="A2064D3A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0" w15:restartNumberingAfterBreak="0">
    <w:nsid w:val="5B0472CD"/>
    <w:multiLevelType w:val="hybridMultilevel"/>
    <w:tmpl w:val="D05276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825E01"/>
    <w:multiLevelType w:val="hybridMultilevel"/>
    <w:tmpl w:val="70AC03AC"/>
    <w:lvl w:ilvl="0" w:tplc="651A0E6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5EB50539"/>
    <w:multiLevelType w:val="hybridMultilevel"/>
    <w:tmpl w:val="835AB60C"/>
    <w:lvl w:ilvl="0" w:tplc="E828FED2">
      <w:start w:val="1"/>
      <w:numFmt w:val="decimal"/>
      <w:lvlText w:val="%1."/>
      <w:lvlJc w:val="left"/>
      <w:pPr>
        <w:ind w:left="1845" w:hanging="11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62A30E7"/>
    <w:multiLevelType w:val="hybridMultilevel"/>
    <w:tmpl w:val="B084687A"/>
    <w:lvl w:ilvl="0" w:tplc="04020001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44" w15:restartNumberingAfterBreak="0">
    <w:nsid w:val="66D36707"/>
    <w:multiLevelType w:val="hybridMultilevel"/>
    <w:tmpl w:val="9534888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C83820"/>
    <w:multiLevelType w:val="hybridMultilevel"/>
    <w:tmpl w:val="B0183426"/>
    <w:lvl w:ilvl="0" w:tplc="EFC87CFE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6B4913A3"/>
    <w:multiLevelType w:val="hybridMultilevel"/>
    <w:tmpl w:val="A656D2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F2A6AAF"/>
    <w:multiLevelType w:val="hybridMultilevel"/>
    <w:tmpl w:val="2A346C56"/>
    <w:lvl w:ilvl="0" w:tplc="4558C814">
      <w:start w:val="1"/>
      <w:numFmt w:val="decimal"/>
      <w:lvlText w:val="%1."/>
      <w:lvlJc w:val="left"/>
      <w:pPr>
        <w:ind w:left="1145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67B0CCD"/>
    <w:multiLevelType w:val="hybridMultilevel"/>
    <w:tmpl w:val="4606A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B3420"/>
    <w:multiLevelType w:val="hybridMultilevel"/>
    <w:tmpl w:val="FD3EE7C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num w:numId="1">
    <w:abstractNumId w:val="45"/>
  </w:num>
  <w:num w:numId="2">
    <w:abstractNumId w:val="27"/>
  </w:num>
  <w:num w:numId="3">
    <w:abstractNumId w:val="4"/>
  </w:num>
  <w:num w:numId="4">
    <w:abstractNumId w:val="18"/>
  </w:num>
  <w:num w:numId="5">
    <w:abstractNumId w:val="5"/>
  </w:num>
  <w:num w:numId="6">
    <w:abstractNumId w:val="26"/>
  </w:num>
  <w:num w:numId="7">
    <w:abstractNumId w:val="48"/>
  </w:num>
  <w:num w:numId="8">
    <w:abstractNumId w:val="15"/>
  </w:num>
  <w:num w:numId="9">
    <w:abstractNumId w:val="29"/>
  </w:num>
  <w:num w:numId="10">
    <w:abstractNumId w:val="30"/>
  </w:num>
  <w:num w:numId="11">
    <w:abstractNumId w:val="35"/>
  </w:num>
  <w:num w:numId="12">
    <w:abstractNumId w:val="17"/>
  </w:num>
  <w:num w:numId="13">
    <w:abstractNumId w:val="0"/>
  </w:num>
  <w:num w:numId="14">
    <w:abstractNumId w:val="49"/>
  </w:num>
  <w:num w:numId="15">
    <w:abstractNumId w:val="21"/>
  </w:num>
  <w:num w:numId="16">
    <w:abstractNumId w:val="9"/>
  </w:num>
  <w:num w:numId="17">
    <w:abstractNumId w:val="23"/>
  </w:num>
  <w:num w:numId="18">
    <w:abstractNumId w:val="1"/>
  </w:num>
  <w:num w:numId="19">
    <w:abstractNumId w:val="43"/>
  </w:num>
  <w:num w:numId="20">
    <w:abstractNumId w:val="38"/>
  </w:num>
  <w:num w:numId="21">
    <w:abstractNumId w:val="13"/>
  </w:num>
  <w:num w:numId="22">
    <w:abstractNumId w:val="32"/>
  </w:num>
  <w:num w:numId="23">
    <w:abstractNumId w:val="7"/>
  </w:num>
  <w:num w:numId="24">
    <w:abstractNumId w:val="19"/>
  </w:num>
  <w:num w:numId="25">
    <w:abstractNumId w:val="39"/>
  </w:num>
  <w:num w:numId="26">
    <w:abstractNumId w:val="11"/>
  </w:num>
  <w:num w:numId="27">
    <w:abstractNumId w:val="28"/>
  </w:num>
  <w:num w:numId="28">
    <w:abstractNumId w:val="10"/>
  </w:num>
  <w:num w:numId="29">
    <w:abstractNumId w:val="25"/>
  </w:num>
  <w:num w:numId="30">
    <w:abstractNumId w:val="16"/>
  </w:num>
  <w:num w:numId="31">
    <w:abstractNumId w:val="12"/>
  </w:num>
  <w:num w:numId="32">
    <w:abstractNumId w:val="33"/>
  </w:num>
  <w:num w:numId="33">
    <w:abstractNumId w:val="41"/>
  </w:num>
  <w:num w:numId="34">
    <w:abstractNumId w:val="44"/>
  </w:num>
  <w:num w:numId="35">
    <w:abstractNumId w:val="2"/>
  </w:num>
  <w:num w:numId="36">
    <w:abstractNumId w:val="14"/>
  </w:num>
  <w:num w:numId="37">
    <w:abstractNumId w:val="22"/>
  </w:num>
  <w:num w:numId="38">
    <w:abstractNumId w:val="40"/>
  </w:num>
  <w:num w:numId="39">
    <w:abstractNumId w:val="37"/>
  </w:num>
  <w:num w:numId="40">
    <w:abstractNumId w:val="46"/>
  </w:num>
  <w:num w:numId="41">
    <w:abstractNumId w:val="34"/>
  </w:num>
  <w:num w:numId="42">
    <w:abstractNumId w:val="6"/>
  </w:num>
  <w:num w:numId="43">
    <w:abstractNumId w:val="31"/>
  </w:num>
  <w:num w:numId="44">
    <w:abstractNumId w:val="24"/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3"/>
  </w:num>
  <w:num w:numId="48">
    <w:abstractNumId w:val="8"/>
  </w:num>
  <w:num w:numId="49">
    <w:abstractNumId w:val="42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7C"/>
    <w:rsid w:val="00000ACF"/>
    <w:rsid w:val="00001DF7"/>
    <w:rsid w:val="00003C74"/>
    <w:rsid w:val="00006067"/>
    <w:rsid w:val="000142B8"/>
    <w:rsid w:val="00014D79"/>
    <w:rsid w:val="0001503B"/>
    <w:rsid w:val="000167A2"/>
    <w:rsid w:val="00023B8D"/>
    <w:rsid w:val="00032132"/>
    <w:rsid w:val="00037D27"/>
    <w:rsid w:val="00041179"/>
    <w:rsid w:val="00045BF9"/>
    <w:rsid w:val="000461D9"/>
    <w:rsid w:val="00052CC9"/>
    <w:rsid w:val="00055280"/>
    <w:rsid w:val="00064322"/>
    <w:rsid w:val="00064C79"/>
    <w:rsid w:val="00084E45"/>
    <w:rsid w:val="00087005"/>
    <w:rsid w:val="00090F01"/>
    <w:rsid w:val="00092BBB"/>
    <w:rsid w:val="00094D03"/>
    <w:rsid w:val="00096C74"/>
    <w:rsid w:val="000A10A4"/>
    <w:rsid w:val="000B2B84"/>
    <w:rsid w:val="000B32D7"/>
    <w:rsid w:val="000B5B0D"/>
    <w:rsid w:val="000B653E"/>
    <w:rsid w:val="000C0302"/>
    <w:rsid w:val="000C04CF"/>
    <w:rsid w:val="000C5FE9"/>
    <w:rsid w:val="000C71F7"/>
    <w:rsid w:val="000D4856"/>
    <w:rsid w:val="000D6CB5"/>
    <w:rsid w:val="000E1CF6"/>
    <w:rsid w:val="000E2BD1"/>
    <w:rsid w:val="000E3411"/>
    <w:rsid w:val="000E42A6"/>
    <w:rsid w:val="000E4A86"/>
    <w:rsid w:val="000E4EF9"/>
    <w:rsid w:val="0010239A"/>
    <w:rsid w:val="001131A1"/>
    <w:rsid w:val="00113C72"/>
    <w:rsid w:val="00121A3B"/>
    <w:rsid w:val="0012695F"/>
    <w:rsid w:val="00135E7E"/>
    <w:rsid w:val="00142B71"/>
    <w:rsid w:val="00143126"/>
    <w:rsid w:val="00146148"/>
    <w:rsid w:val="00146C92"/>
    <w:rsid w:val="001513E6"/>
    <w:rsid w:val="00152310"/>
    <w:rsid w:val="0015299D"/>
    <w:rsid w:val="00153194"/>
    <w:rsid w:val="00157FAF"/>
    <w:rsid w:val="001649B3"/>
    <w:rsid w:val="00167ABC"/>
    <w:rsid w:val="00170F8F"/>
    <w:rsid w:val="00171170"/>
    <w:rsid w:val="00172675"/>
    <w:rsid w:val="00176F2A"/>
    <w:rsid w:val="001771D4"/>
    <w:rsid w:val="00177BBC"/>
    <w:rsid w:val="0018155C"/>
    <w:rsid w:val="001829E9"/>
    <w:rsid w:val="00183FEC"/>
    <w:rsid w:val="001844C8"/>
    <w:rsid w:val="0019086F"/>
    <w:rsid w:val="00191C0C"/>
    <w:rsid w:val="00192371"/>
    <w:rsid w:val="001944BF"/>
    <w:rsid w:val="00195B25"/>
    <w:rsid w:val="00197178"/>
    <w:rsid w:val="001A05D2"/>
    <w:rsid w:val="001A677D"/>
    <w:rsid w:val="001A6F31"/>
    <w:rsid w:val="001B0355"/>
    <w:rsid w:val="001B0B03"/>
    <w:rsid w:val="001B1169"/>
    <w:rsid w:val="001B15AE"/>
    <w:rsid w:val="001B3556"/>
    <w:rsid w:val="001B3CBC"/>
    <w:rsid w:val="001B7766"/>
    <w:rsid w:val="001C5B26"/>
    <w:rsid w:val="001D0BC9"/>
    <w:rsid w:val="001D4970"/>
    <w:rsid w:val="001D5DBB"/>
    <w:rsid w:val="001E0FB4"/>
    <w:rsid w:val="001E35EA"/>
    <w:rsid w:val="001E54AF"/>
    <w:rsid w:val="001E7961"/>
    <w:rsid w:val="001E7DBD"/>
    <w:rsid w:val="001F10ED"/>
    <w:rsid w:val="001F1E42"/>
    <w:rsid w:val="001F2FC1"/>
    <w:rsid w:val="00200423"/>
    <w:rsid w:val="00200805"/>
    <w:rsid w:val="00205917"/>
    <w:rsid w:val="0021402E"/>
    <w:rsid w:val="0022027E"/>
    <w:rsid w:val="00220F96"/>
    <w:rsid w:val="002332D8"/>
    <w:rsid w:val="00245222"/>
    <w:rsid w:val="0024583C"/>
    <w:rsid w:val="00245E54"/>
    <w:rsid w:val="002476D5"/>
    <w:rsid w:val="00256E57"/>
    <w:rsid w:val="00260285"/>
    <w:rsid w:val="002644C4"/>
    <w:rsid w:val="00265377"/>
    <w:rsid w:val="00265C9E"/>
    <w:rsid w:val="00270763"/>
    <w:rsid w:val="0027307A"/>
    <w:rsid w:val="002730C9"/>
    <w:rsid w:val="00277659"/>
    <w:rsid w:val="00281B4F"/>
    <w:rsid w:val="002832A8"/>
    <w:rsid w:val="00284107"/>
    <w:rsid w:val="0028447B"/>
    <w:rsid w:val="00287254"/>
    <w:rsid w:val="00290239"/>
    <w:rsid w:val="002903D8"/>
    <w:rsid w:val="002B2B6D"/>
    <w:rsid w:val="002B539B"/>
    <w:rsid w:val="002C1AF5"/>
    <w:rsid w:val="002C5BE5"/>
    <w:rsid w:val="002C5C43"/>
    <w:rsid w:val="002C75DF"/>
    <w:rsid w:val="002D118C"/>
    <w:rsid w:val="002E41E5"/>
    <w:rsid w:val="002E6BC5"/>
    <w:rsid w:val="002F2A70"/>
    <w:rsid w:val="002F3B2E"/>
    <w:rsid w:val="002F5389"/>
    <w:rsid w:val="002F6D59"/>
    <w:rsid w:val="002F754F"/>
    <w:rsid w:val="00300307"/>
    <w:rsid w:val="00306F99"/>
    <w:rsid w:val="00314561"/>
    <w:rsid w:val="003159CC"/>
    <w:rsid w:val="003213AB"/>
    <w:rsid w:val="003254C0"/>
    <w:rsid w:val="00326DB4"/>
    <w:rsid w:val="003331FF"/>
    <w:rsid w:val="003357AC"/>
    <w:rsid w:val="0034157F"/>
    <w:rsid w:val="003415B1"/>
    <w:rsid w:val="00342A91"/>
    <w:rsid w:val="00343EBC"/>
    <w:rsid w:val="00343F59"/>
    <w:rsid w:val="003455AD"/>
    <w:rsid w:val="00347EB0"/>
    <w:rsid w:val="00351800"/>
    <w:rsid w:val="00351CC7"/>
    <w:rsid w:val="00351D83"/>
    <w:rsid w:val="003547CF"/>
    <w:rsid w:val="00355FD4"/>
    <w:rsid w:val="00361AB6"/>
    <w:rsid w:val="003649C0"/>
    <w:rsid w:val="00365277"/>
    <w:rsid w:val="00366ED1"/>
    <w:rsid w:val="00380F24"/>
    <w:rsid w:val="00382492"/>
    <w:rsid w:val="00382A75"/>
    <w:rsid w:val="00383733"/>
    <w:rsid w:val="00385876"/>
    <w:rsid w:val="00393AA8"/>
    <w:rsid w:val="00395FAC"/>
    <w:rsid w:val="003960D8"/>
    <w:rsid w:val="003A4642"/>
    <w:rsid w:val="003A54FD"/>
    <w:rsid w:val="003A5968"/>
    <w:rsid w:val="003B0099"/>
    <w:rsid w:val="003B080B"/>
    <w:rsid w:val="003B4EAB"/>
    <w:rsid w:val="003C0ADA"/>
    <w:rsid w:val="003C6FA6"/>
    <w:rsid w:val="003D1F3F"/>
    <w:rsid w:val="003D436E"/>
    <w:rsid w:val="003D4F92"/>
    <w:rsid w:val="003D5F39"/>
    <w:rsid w:val="003D6ECC"/>
    <w:rsid w:val="003D7287"/>
    <w:rsid w:val="003E501A"/>
    <w:rsid w:val="003E5186"/>
    <w:rsid w:val="003E6F8F"/>
    <w:rsid w:val="003E7E7D"/>
    <w:rsid w:val="003F0415"/>
    <w:rsid w:val="003F209B"/>
    <w:rsid w:val="003F27AD"/>
    <w:rsid w:val="003F3271"/>
    <w:rsid w:val="003F34F7"/>
    <w:rsid w:val="0040356F"/>
    <w:rsid w:val="00403EBA"/>
    <w:rsid w:val="004121F4"/>
    <w:rsid w:val="00412912"/>
    <w:rsid w:val="00412DD0"/>
    <w:rsid w:val="00415024"/>
    <w:rsid w:val="00431056"/>
    <w:rsid w:val="00431906"/>
    <w:rsid w:val="00431DD7"/>
    <w:rsid w:val="00432DED"/>
    <w:rsid w:val="00436B04"/>
    <w:rsid w:val="00440564"/>
    <w:rsid w:val="00440D89"/>
    <w:rsid w:val="00441E93"/>
    <w:rsid w:val="004447EA"/>
    <w:rsid w:val="004455CB"/>
    <w:rsid w:val="004569F6"/>
    <w:rsid w:val="0046088E"/>
    <w:rsid w:val="004648A8"/>
    <w:rsid w:val="004674FE"/>
    <w:rsid w:val="00467FCB"/>
    <w:rsid w:val="00476F03"/>
    <w:rsid w:val="004812E4"/>
    <w:rsid w:val="004816BF"/>
    <w:rsid w:val="0048352D"/>
    <w:rsid w:val="004925CA"/>
    <w:rsid w:val="0049390F"/>
    <w:rsid w:val="004A187C"/>
    <w:rsid w:val="004A1B40"/>
    <w:rsid w:val="004A2B42"/>
    <w:rsid w:val="004A4A31"/>
    <w:rsid w:val="004A53B5"/>
    <w:rsid w:val="004B2DE5"/>
    <w:rsid w:val="004B7857"/>
    <w:rsid w:val="004C6ACF"/>
    <w:rsid w:val="004D374B"/>
    <w:rsid w:val="004E3111"/>
    <w:rsid w:val="004E3EAA"/>
    <w:rsid w:val="004E46A9"/>
    <w:rsid w:val="004E494F"/>
    <w:rsid w:val="004F1D58"/>
    <w:rsid w:val="004F1F6E"/>
    <w:rsid w:val="004F316E"/>
    <w:rsid w:val="004F40D6"/>
    <w:rsid w:val="004F7E2C"/>
    <w:rsid w:val="0050726F"/>
    <w:rsid w:val="00507A75"/>
    <w:rsid w:val="00515F73"/>
    <w:rsid w:val="00520896"/>
    <w:rsid w:val="00521183"/>
    <w:rsid w:val="00521760"/>
    <w:rsid w:val="0053248A"/>
    <w:rsid w:val="0053709E"/>
    <w:rsid w:val="00541304"/>
    <w:rsid w:val="00550F64"/>
    <w:rsid w:val="00553E5D"/>
    <w:rsid w:val="00554380"/>
    <w:rsid w:val="00561A36"/>
    <w:rsid w:val="00566A91"/>
    <w:rsid w:val="00566FF0"/>
    <w:rsid w:val="00571A00"/>
    <w:rsid w:val="0058776C"/>
    <w:rsid w:val="00590AE6"/>
    <w:rsid w:val="00594506"/>
    <w:rsid w:val="00597C0E"/>
    <w:rsid w:val="005B35A7"/>
    <w:rsid w:val="005B54EE"/>
    <w:rsid w:val="005B5688"/>
    <w:rsid w:val="005B7F9A"/>
    <w:rsid w:val="005C2474"/>
    <w:rsid w:val="005D51BF"/>
    <w:rsid w:val="005D75BB"/>
    <w:rsid w:val="005D7671"/>
    <w:rsid w:val="005E0A02"/>
    <w:rsid w:val="005E264B"/>
    <w:rsid w:val="00600B5B"/>
    <w:rsid w:val="006057A9"/>
    <w:rsid w:val="006066F1"/>
    <w:rsid w:val="006071D1"/>
    <w:rsid w:val="00607A8E"/>
    <w:rsid w:val="00611062"/>
    <w:rsid w:val="00612F94"/>
    <w:rsid w:val="00613BEC"/>
    <w:rsid w:val="006178B3"/>
    <w:rsid w:val="00627A2F"/>
    <w:rsid w:val="006331E4"/>
    <w:rsid w:val="0063427B"/>
    <w:rsid w:val="006377E3"/>
    <w:rsid w:val="00637AB5"/>
    <w:rsid w:val="00657AA2"/>
    <w:rsid w:val="00662A59"/>
    <w:rsid w:val="00663129"/>
    <w:rsid w:val="006654C7"/>
    <w:rsid w:val="0067189D"/>
    <w:rsid w:val="00673A4F"/>
    <w:rsid w:val="006771F1"/>
    <w:rsid w:val="00677D7B"/>
    <w:rsid w:val="00680E7B"/>
    <w:rsid w:val="00682147"/>
    <w:rsid w:val="0068683D"/>
    <w:rsid w:val="00695657"/>
    <w:rsid w:val="00695CDB"/>
    <w:rsid w:val="006A0611"/>
    <w:rsid w:val="006A097C"/>
    <w:rsid w:val="006A3681"/>
    <w:rsid w:val="006B0A1F"/>
    <w:rsid w:val="006B10C4"/>
    <w:rsid w:val="006B63FC"/>
    <w:rsid w:val="006D1769"/>
    <w:rsid w:val="006D74A3"/>
    <w:rsid w:val="006E2869"/>
    <w:rsid w:val="006E2A81"/>
    <w:rsid w:val="006E6E2A"/>
    <w:rsid w:val="006F6D2A"/>
    <w:rsid w:val="0070085E"/>
    <w:rsid w:val="007059D6"/>
    <w:rsid w:val="00710F55"/>
    <w:rsid w:val="00710FC2"/>
    <w:rsid w:val="007156D5"/>
    <w:rsid w:val="007319D7"/>
    <w:rsid w:val="00732384"/>
    <w:rsid w:val="00742AD6"/>
    <w:rsid w:val="00743C07"/>
    <w:rsid w:val="00745BE8"/>
    <w:rsid w:val="00752F2E"/>
    <w:rsid w:val="0075515C"/>
    <w:rsid w:val="0075606C"/>
    <w:rsid w:val="0075614A"/>
    <w:rsid w:val="007576BA"/>
    <w:rsid w:val="00765E30"/>
    <w:rsid w:val="00770F48"/>
    <w:rsid w:val="00772DA5"/>
    <w:rsid w:val="00775FA2"/>
    <w:rsid w:val="007802D6"/>
    <w:rsid w:val="007826E0"/>
    <w:rsid w:val="0078327A"/>
    <w:rsid w:val="0078336A"/>
    <w:rsid w:val="0078629E"/>
    <w:rsid w:val="007911AB"/>
    <w:rsid w:val="00793C2C"/>
    <w:rsid w:val="00796210"/>
    <w:rsid w:val="007B4D7F"/>
    <w:rsid w:val="007B51FA"/>
    <w:rsid w:val="007B5D56"/>
    <w:rsid w:val="007C2612"/>
    <w:rsid w:val="007C5F23"/>
    <w:rsid w:val="007D004A"/>
    <w:rsid w:val="007D053D"/>
    <w:rsid w:val="007D0996"/>
    <w:rsid w:val="007D0DD7"/>
    <w:rsid w:val="007D5B1F"/>
    <w:rsid w:val="007D5F31"/>
    <w:rsid w:val="007E0D0B"/>
    <w:rsid w:val="007E655B"/>
    <w:rsid w:val="007E72A9"/>
    <w:rsid w:val="007F00FE"/>
    <w:rsid w:val="007F0E10"/>
    <w:rsid w:val="007F72F2"/>
    <w:rsid w:val="007F790C"/>
    <w:rsid w:val="00804567"/>
    <w:rsid w:val="00804CDB"/>
    <w:rsid w:val="00805C18"/>
    <w:rsid w:val="0080782A"/>
    <w:rsid w:val="00815F7E"/>
    <w:rsid w:val="00826EB6"/>
    <w:rsid w:val="00830536"/>
    <w:rsid w:val="0083485D"/>
    <w:rsid w:val="00835670"/>
    <w:rsid w:val="00835B78"/>
    <w:rsid w:val="0084022B"/>
    <w:rsid w:val="00844912"/>
    <w:rsid w:val="00846D27"/>
    <w:rsid w:val="0085024B"/>
    <w:rsid w:val="00853A48"/>
    <w:rsid w:val="00855E4B"/>
    <w:rsid w:val="008602B3"/>
    <w:rsid w:val="008727BB"/>
    <w:rsid w:val="0087520D"/>
    <w:rsid w:val="0088025A"/>
    <w:rsid w:val="008850EE"/>
    <w:rsid w:val="00885D0A"/>
    <w:rsid w:val="008902ED"/>
    <w:rsid w:val="008927BB"/>
    <w:rsid w:val="00894849"/>
    <w:rsid w:val="00894E11"/>
    <w:rsid w:val="00897104"/>
    <w:rsid w:val="008A1517"/>
    <w:rsid w:val="008A37AF"/>
    <w:rsid w:val="008A4956"/>
    <w:rsid w:val="008A606E"/>
    <w:rsid w:val="008A6B96"/>
    <w:rsid w:val="008A7E3D"/>
    <w:rsid w:val="008B34C8"/>
    <w:rsid w:val="008B4097"/>
    <w:rsid w:val="008B45B3"/>
    <w:rsid w:val="008B59D0"/>
    <w:rsid w:val="008C03E1"/>
    <w:rsid w:val="008C23A3"/>
    <w:rsid w:val="008C264E"/>
    <w:rsid w:val="008C4829"/>
    <w:rsid w:val="008C612A"/>
    <w:rsid w:val="008C6559"/>
    <w:rsid w:val="008D040C"/>
    <w:rsid w:val="008D3D8A"/>
    <w:rsid w:val="008E0EBF"/>
    <w:rsid w:val="008E4C16"/>
    <w:rsid w:val="008E5A02"/>
    <w:rsid w:val="008E7FF2"/>
    <w:rsid w:val="008F5D0C"/>
    <w:rsid w:val="009041F3"/>
    <w:rsid w:val="00906A15"/>
    <w:rsid w:val="00937CFF"/>
    <w:rsid w:val="00937FCB"/>
    <w:rsid w:val="00951148"/>
    <w:rsid w:val="00954A92"/>
    <w:rsid w:val="00956CA3"/>
    <w:rsid w:val="00960212"/>
    <w:rsid w:val="00960376"/>
    <w:rsid w:val="009608BF"/>
    <w:rsid w:val="00960E24"/>
    <w:rsid w:val="0096109C"/>
    <w:rsid w:val="0096147A"/>
    <w:rsid w:val="00961A55"/>
    <w:rsid w:val="00961ADB"/>
    <w:rsid w:val="00962C0C"/>
    <w:rsid w:val="00963CE5"/>
    <w:rsid w:val="00972469"/>
    <w:rsid w:val="00973214"/>
    <w:rsid w:val="0097449E"/>
    <w:rsid w:val="00975293"/>
    <w:rsid w:val="009774ED"/>
    <w:rsid w:val="009812C1"/>
    <w:rsid w:val="009813A6"/>
    <w:rsid w:val="009820B8"/>
    <w:rsid w:val="00986012"/>
    <w:rsid w:val="00991623"/>
    <w:rsid w:val="009979ED"/>
    <w:rsid w:val="009B1D0C"/>
    <w:rsid w:val="009B1DEA"/>
    <w:rsid w:val="009B1E84"/>
    <w:rsid w:val="009B330E"/>
    <w:rsid w:val="009B5E61"/>
    <w:rsid w:val="009C0AD9"/>
    <w:rsid w:val="009C1659"/>
    <w:rsid w:val="009C23A1"/>
    <w:rsid w:val="009C2DB8"/>
    <w:rsid w:val="009C497C"/>
    <w:rsid w:val="009C4CF1"/>
    <w:rsid w:val="009C52B9"/>
    <w:rsid w:val="009D4EDF"/>
    <w:rsid w:val="009E0223"/>
    <w:rsid w:val="009F2B3F"/>
    <w:rsid w:val="009F3AF0"/>
    <w:rsid w:val="009F72F8"/>
    <w:rsid w:val="009F7C3C"/>
    <w:rsid w:val="00A00F62"/>
    <w:rsid w:val="00A0273E"/>
    <w:rsid w:val="00A042D4"/>
    <w:rsid w:val="00A05E9C"/>
    <w:rsid w:val="00A111B1"/>
    <w:rsid w:val="00A171B8"/>
    <w:rsid w:val="00A214E2"/>
    <w:rsid w:val="00A231D9"/>
    <w:rsid w:val="00A25170"/>
    <w:rsid w:val="00A278A3"/>
    <w:rsid w:val="00A30275"/>
    <w:rsid w:val="00A3192F"/>
    <w:rsid w:val="00A31B5D"/>
    <w:rsid w:val="00A32E4A"/>
    <w:rsid w:val="00A354B1"/>
    <w:rsid w:val="00A3647C"/>
    <w:rsid w:val="00A44629"/>
    <w:rsid w:val="00A44664"/>
    <w:rsid w:val="00A446CD"/>
    <w:rsid w:val="00A46AAA"/>
    <w:rsid w:val="00A52051"/>
    <w:rsid w:val="00A52579"/>
    <w:rsid w:val="00A54E8F"/>
    <w:rsid w:val="00A56BA4"/>
    <w:rsid w:val="00A61966"/>
    <w:rsid w:val="00A70969"/>
    <w:rsid w:val="00A71ED2"/>
    <w:rsid w:val="00A82318"/>
    <w:rsid w:val="00A9227B"/>
    <w:rsid w:val="00A942F9"/>
    <w:rsid w:val="00AA2508"/>
    <w:rsid w:val="00AA7B98"/>
    <w:rsid w:val="00AB0094"/>
    <w:rsid w:val="00AB2A7B"/>
    <w:rsid w:val="00AB3C47"/>
    <w:rsid w:val="00AB796B"/>
    <w:rsid w:val="00AC0E46"/>
    <w:rsid w:val="00AC3EAD"/>
    <w:rsid w:val="00AC4CE8"/>
    <w:rsid w:val="00AD5F9D"/>
    <w:rsid w:val="00AD63E8"/>
    <w:rsid w:val="00AE1722"/>
    <w:rsid w:val="00AE1BAF"/>
    <w:rsid w:val="00AF0AE6"/>
    <w:rsid w:val="00B0648F"/>
    <w:rsid w:val="00B06BE5"/>
    <w:rsid w:val="00B111A4"/>
    <w:rsid w:val="00B14A47"/>
    <w:rsid w:val="00B2057A"/>
    <w:rsid w:val="00B30EA9"/>
    <w:rsid w:val="00B315DA"/>
    <w:rsid w:val="00B36E8B"/>
    <w:rsid w:val="00B42ED2"/>
    <w:rsid w:val="00B467FB"/>
    <w:rsid w:val="00B47C5C"/>
    <w:rsid w:val="00B53885"/>
    <w:rsid w:val="00B54CEC"/>
    <w:rsid w:val="00B6016E"/>
    <w:rsid w:val="00B6353B"/>
    <w:rsid w:val="00B6486A"/>
    <w:rsid w:val="00B81EC2"/>
    <w:rsid w:val="00B82B06"/>
    <w:rsid w:val="00B87F31"/>
    <w:rsid w:val="00B92E07"/>
    <w:rsid w:val="00B92E6F"/>
    <w:rsid w:val="00B92E88"/>
    <w:rsid w:val="00B9595E"/>
    <w:rsid w:val="00BA1203"/>
    <w:rsid w:val="00BA2378"/>
    <w:rsid w:val="00BA31C8"/>
    <w:rsid w:val="00BA41B5"/>
    <w:rsid w:val="00BB1816"/>
    <w:rsid w:val="00BB5955"/>
    <w:rsid w:val="00BC2DCF"/>
    <w:rsid w:val="00BC57A5"/>
    <w:rsid w:val="00BC6F29"/>
    <w:rsid w:val="00BD119E"/>
    <w:rsid w:val="00BD17F7"/>
    <w:rsid w:val="00BD18BC"/>
    <w:rsid w:val="00BD664B"/>
    <w:rsid w:val="00BD7CDF"/>
    <w:rsid w:val="00BE343F"/>
    <w:rsid w:val="00BE5585"/>
    <w:rsid w:val="00BE60EA"/>
    <w:rsid w:val="00BE79CF"/>
    <w:rsid w:val="00BF51BD"/>
    <w:rsid w:val="00C00D27"/>
    <w:rsid w:val="00C051D4"/>
    <w:rsid w:val="00C075C7"/>
    <w:rsid w:val="00C107A5"/>
    <w:rsid w:val="00C1172E"/>
    <w:rsid w:val="00C13B14"/>
    <w:rsid w:val="00C20918"/>
    <w:rsid w:val="00C20FF8"/>
    <w:rsid w:val="00C24701"/>
    <w:rsid w:val="00C273D2"/>
    <w:rsid w:val="00C3299B"/>
    <w:rsid w:val="00C36113"/>
    <w:rsid w:val="00C426B6"/>
    <w:rsid w:val="00C45030"/>
    <w:rsid w:val="00C46814"/>
    <w:rsid w:val="00C46840"/>
    <w:rsid w:val="00C46A4D"/>
    <w:rsid w:val="00C46EDA"/>
    <w:rsid w:val="00C47697"/>
    <w:rsid w:val="00C52287"/>
    <w:rsid w:val="00C53BFC"/>
    <w:rsid w:val="00C54B3C"/>
    <w:rsid w:val="00C60D70"/>
    <w:rsid w:val="00C61FC4"/>
    <w:rsid w:val="00C6541B"/>
    <w:rsid w:val="00C70D1E"/>
    <w:rsid w:val="00C77905"/>
    <w:rsid w:val="00C8351F"/>
    <w:rsid w:val="00C85B0A"/>
    <w:rsid w:val="00C86E81"/>
    <w:rsid w:val="00C87574"/>
    <w:rsid w:val="00C90CE8"/>
    <w:rsid w:val="00C92641"/>
    <w:rsid w:val="00C934EA"/>
    <w:rsid w:val="00C949B6"/>
    <w:rsid w:val="00C95ED4"/>
    <w:rsid w:val="00CA3A9A"/>
    <w:rsid w:val="00CA4867"/>
    <w:rsid w:val="00CA6526"/>
    <w:rsid w:val="00CB22AC"/>
    <w:rsid w:val="00CB612F"/>
    <w:rsid w:val="00CB6D5F"/>
    <w:rsid w:val="00CB7D83"/>
    <w:rsid w:val="00CC1D8B"/>
    <w:rsid w:val="00CC6CE8"/>
    <w:rsid w:val="00CE1232"/>
    <w:rsid w:val="00CE5D8C"/>
    <w:rsid w:val="00CE61E0"/>
    <w:rsid w:val="00CF0022"/>
    <w:rsid w:val="00CF4FD4"/>
    <w:rsid w:val="00D01290"/>
    <w:rsid w:val="00D03717"/>
    <w:rsid w:val="00D07423"/>
    <w:rsid w:val="00D15293"/>
    <w:rsid w:val="00D215A9"/>
    <w:rsid w:val="00D30D99"/>
    <w:rsid w:val="00D356CA"/>
    <w:rsid w:val="00D408DC"/>
    <w:rsid w:val="00D41FD2"/>
    <w:rsid w:val="00D43603"/>
    <w:rsid w:val="00D463F5"/>
    <w:rsid w:val="00D47442"/>
    <w:rsid w:val="00D53AF4"/>
    <w:rsid w:val="00D65CCE"/>
    <w:rsid w:val="00D709E4"/>
    <w:rsid w:val="00D70C20"/>
    <w:rsid w:val="00D72EC3"/>
    <w:rsid w:val="00D74C34"/>
    <w:rsid w:val="00D75A5E"/>
    <w:rsid w:val="00D75FA7"/>
    <w:rsid w:val="00D76C19"/>
    <w:rsid w:val="00D84A4C"/>
    <w:rsid w:val="00D8614E"/>
    <w:rsid w:val="00D90A80"/>
    <w:rsid w:val="00D932F0"/>
    <w:rsid w:val="00D93515"/>
    <w:rsid w:val="00D962F1"/>
    <w:rsid w:val="00DA0905"/>
    <w:rsid w:val="00DA760C"/>
    <w:rsid w:val="00DD0CD7"/>
    <w:rsid w:val="00DD6F50"/>
    <w:rsid w:val="00DF00B6"/>
    <w:rsid w:val="00DF0D6C"/>
    <w:rsid w:val="00DF1520"/>
    <w:rsid w:val="00E018CD"/>
    <w:rsid w:val="00E03FE5"/>
    <w:rsid w:val="00E04E59"/>
    <w:rsid w:val="00E13534"/>
    <w:rsid w:val="00E16E8D"/>
    <w:rsid w:val="00E17972"/>
    <w:rsid w:val="00E213ED"/>
    <w:rsid w:val="00E25412"/>
    <w:rsid w:val="00E2729D"/>
    <w:rsid w:val="00E33C63"/>
    <w:rsid w:val="00E346C5"/>
    <w:rsid w:val="00E36DF4"/>
    <w:rsid w:val="00E424FF"/>
    <w:rsid w:val="00E43726"/>
    <w:rsid w:val="00E460AD"/>
    <w:rsid w:val="00E52C8E"/>
    <w:rsid w:val="00E54070"/>
    <w:rsid w:val="00E5550A"/>
    <w:rsid w:val="00E61758"/>
    <w:rsid w:val="00E65C33"/>
    <w:rsid w:val="00E712ED"/>
    <w:rsid w:val="00E740DA"/>
    <w:rsid w:val="00E7686A"/>
    <w:rsid w:val="00E774A1"/>
    <w:rsid w:val="00E84699"/>
    <w:rsid w:val="00E873ED"/>
    <w:rsid w:val="00E90F4B"/>
    <w:rsid w:val="00E912FD"/>
    <w:rsid w:val="00E92532"/>
    <w:rsid w:val="00E944B2"/>
    <w:rsid w:val="00E96603"/>
    <w:rsid w:val="00EA32D9"/>
    <w:rsid w:val="00EA33B6"/>
    <w:rsid w:val="00EA386B"/>
    <w:rsid w:val="00EA774C"/>
    <w:rsid w:val="00EA7FFA"/>
    <w:rsid w:val="00EB0C17"/>
    <w:rsid w:val="00EB0CC5"/>
    <w:rsid w:val="00EB1AEC"/>
    <w:rsid w:val="00EB1C28"/>
    <w:rsid w:val="00EB23A2"/>
    <w:rsid w:val="00EB27E3"/>
    <w:rsid w:val="00EB5C24"/>
    <w:rsid w:val="00EC0421"/>
    <w:rsid w:val="00EC4CA3"/>
    <w:rsid w:val="00EC6288"/>
    <w:rsid w:val="00EC7780"/>
    <w:rsid w:val="00ED08DE"/>
    <w:rsid w:val="00ED1423"/>
    <w:rsid w:val="00EE0289"/>
    <w:rsid w:val="00EE088E"/>
    <w:rsid w:val="00EE6F50"/>
    <w:rsid w:val="00EF2A61"/>
    <w:rsid w:val="00F0512F"/>
    <w:rsid w:val="00F10CA4"/>
    <w:rsid w:val="00F12379"/>
    <w:rsid w:val="00F161A4"/>
    <w:rsid w:val="00F16A0C"/>
    <w:rsid w:val="00F21431"/>
    <w:rsid w:val="00F2408C"/>
    <w:rsid w:val="00F26768"/>
    <w:rsid w:val="00F30CDA"/>
    <w:rsid w:val="00F324BF"/>
    <w:rsid w:val="00F36F42"/>
    <w:rsid w:val="00F41BE5"/>
    <w:rsid w:val="00F42CFE"/>
    <w:rsid w:val="00F52549"/>
    <w:rsid w:val="00F5265B"/>
    <w:rsid w:val="00F54247"/>
    <w:rsid w:val="00F62C9A"/>
    <w:rsid w:val="00F64600"/>
    <w:rsid w:val="00F64647"/>
    <w:rsid w:val="00F65529"/>
    <w:rsid w:val="00F65D2E"/>
    <w:rsid w:val="00F7034D"/>
    <w:rsid w:val="00F92BAF"/>
    <w:rsid w:val="00F942A4"/>
    <w:rsid w:val="00F9555E"/>
    <w:rsid w:val="00F957E7"/>
    <w:rsid w:val="00F96AE4"/>
    <w:rsid w:val="00F97056"/>
    <w:rsid w:val="00FA049B"/>
    <w:rsid w:val="00FA2FED"/>
    <w:rsid w:val="00FA7816"/>
    <w:rsid w:val="00FB1DF1"/>
    <w:rsid w:val="00FB20B8"/>
    <w:rsid w:val="00FC29EA"/>
    <w:rsid w:val="00FC5767"/>
    <w:rsid w:val="00FD2304"/>
    <w:rsid w:val="00FE159A"/>
    <w:rsid w:val="00FE2942"/>
    <w:rsid w:val="00FF325D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282DC2"/>
  <w15:chartTrackingRefBased/>
  <w15:docId w15:val="{D38A088C-28E9-469D-A278-3B6F95C3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EA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42E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F0AE6"/>
    <w:pPr>
      <w:keepNext/>
      <w:outlineLvl w:val="1"/>
    </w:pPr>
    <w:rPr>
      <w:u w:val="single"/>
    </w:rPr>
  </w:style>
  <w:style w:type="character" w:default="1" w:styleId="DefaultParagraphFont">
    <w:name w:val="Default Paragraph Font"/>
    <w:aliases w:val="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">
    <w:name w:val="Style"/>
    <w:rsid w:val="00F41BE5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customStyle="1" w:styleId="Char">
    <w:name w:val=" Char"/>
    <w:basedOn w:val="Normal"/>
    <w:rsid w:val="003159CC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semiHidden/>
    <w:rsid w:val="00695CDB"/>
    <w:rPr>
      <w:sz w:val="16"/>
      <w:szCs w:val="16"/>
    </w:rPr>
  </w:style>
  <w:style w:type="table" w:styleId="TableGrid">
    <w:name w:val="Table Grid"/>
    <w:basedOn w:val="TableNormal"/>
    <w:rsid w:val="004A187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A187C"/>
    <w:pPr>
      <w:spacing w:after="120"/>
    </w:pPr>
    <w:rPr>
      <w:lang w:eastAsia="bg-BG"/>
    </w:rPr>
  </w:style>
  <w:style w:type="paragraph" w:styleId="BalloonText">
    <w:name w:val="Balloon Text"/>
    <w:basedOn w:val="Normal"/>
    <w:semiHidden/>
    <w:rsid w:val="000B32D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42ED2"/>
    <w:pPr>
      <w:tabs>
        <w:tab w:val="center" w:pos="4153"/>
        <w:tab w:val="right" w:pos="8306"/>
      </w:tabs>
    </w:pPr>
    <w:rPr>
      <w:lang w:val="en-GB"/>
    </w:rPr>
  </w:style>
  <w:style w:type="paragraph" w:customStyle="1" w:styleId="xl29">
    <w:name w:val="xl29"/>
    <w:basedOn w:val="Normal"/>
    <w:rsid w:val="00B42ED2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after="100"/>
    </w:pPr>
    <w:rPr>
      <w:sz w:val="18"/>
      <w:szCs w:val="18"/>
      <w:lang w:val="en-GB"/>
    </w:rPr>
  </w:style>
  <w:style w:type="paragraph" w:customStyle="1" w:styleId="1CharChar">
    <w:name w:val="1 Char Знак Знак Char"/>
    <w:basedOn w:val="Normal"/>
    <w:rsid w:val="00096C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">
    <w:name w:val=" Char Char Char Char Char Char Char"/>
    <w:basedOn w:val="Normal"/>
    <w:link w:val="DefaultParagraphFont"/>
    <w:rsid w:val="00C6541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">
    <w:name w:val="Body Text Indent"/>
    <w:basedOn w:val="Normal"/>
    <w:link w:val="BodyTextIndentChar"/>
    <w:rsid w:val="00351CC7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link w:val="BodyTextIndent"/>
    <w:rsid w:val="00351CC7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F30CDA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rsid w:val="00F30CDA"/>
    <w:rPr>
      <w:sz w:val="24"/>
      <w:szCs w:val="24"/>
      <w:lang w:eastAsia="en-US"/>
    </w:rPr>
  </w:style>
  <w:style w:type="paragraph" w:styleId="NormalWeb">
    <w:name w:val="Normal (Web)"/>
    <w:basedOn w:val="Normal"/>
    <w:rsid w:val="00B6016E"/>
    <w:pPr>
      <w:spacing w:before="100" w:beforeAutospacing="1" w:after="100" w:afterAutospacing="1"/>
    </w:pPr>
    <w:rPr>
      <w:lang w:eastAsia="bg-BG"/>
    </w:rPr>
  </w:style>
  <w:style w:type="paragraph" w:styleId="ListParagraph">
    <w:name w:val="List Paragraph"/>
    <w:basedOn w:val="Normal"/>
    <w:uiPriority w:val="99"/>
    <w:qFormat/>
    <w:rsid w:val="00E460AD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D3D77-D17B-471B-ACA7-8102BE68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3585</Words>
  <Characters>22666</Characters>
  <Application>Microsoft Office Word</Application>
  <DocSecurity>0</DocSecurity>
  <Lines>188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Информация за преценяване необходимостта от ОВОС</vt:lpstr>
      <vt:lpstr>Информация за преценяване необходимостта от ОВОС</vt:lpstr>
    </vt:vector>
  </TitlesOfParts>
  <Company>RIOSV</Company>
  <LinksUpToDate>false</LinksUpToDate>
  <CharactersWithSpaces>26199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за преценяване необходимостта от ОВОС</dc:title>
  <dc:subject/>
  <dc:creator>br</dc:creator>
  <cp:keywords/>
  <cp:lastModifiedBy>Anastasia Staneva</cp:lastModifiedBy>
  <cp:revision>3</cp:revision>
  <cp:lastPrinted>2008-05-18T11:41:00Z</cp:lastPrinted>
  <dcterms:created xsi:type="dcterms:W3CDTF">2025-05-14T11:09:00Z</dcterms:created>
  <dcterms:modified xsi:type="dcterms:W3CDTF">2025-05-14T11:11:00Z</dcterms:modified>
</cp:coreProperties>
</file>