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E7E" w:rsidRPr="00245CAC" w:rsidRDefault="00F30E7E" w:rsidP="00245CAC">
      <w:pPr>
        <w:jc w:val="both"/>
        <w:rPr>
          <w:rFonts w:ascii="Times New Roman" w:hAnsi="Times New Roman"/>
          <w:b/>
          <w:sz w:val="24"/>
          <w:szCs w:val="24"/>
        </w:rPr>
      </w:pPr>
      <w:bookmarkStart w:id="0" w:name="_GoBack"/>
      <w:bookmarkEnd w:id="0"/>
      <w:r w:rsidRPr="00245CAC">
        <w:rPr>
          <w:rFonts w:ascii="Times New Roman" w:hAnsi="Times New Roman"/>
          <w:b/>
          <w:sz w:val="24"/>
          <w:szCs w:val="24"/>
        </w:rPr>
        <w:t>Приложение № 2 към чл. 6</w:t>
      </w:r>
      <w:r w:rsidR="00BF0C68">
        <w:rPr>
          <w:rFonts w:ascii="Times New Roman" w:hAnsi="Times New Roman"/>
          <w:b/>
          <w:sz w:val="24"/>
          <w:szCs w:val="24"/>
        </w:rPr>
        <w:t xml:space="preserve"> от Наредбата за ОВОС</w:t>
      </w:r>
    </w:p>
    <w:p w:rsidR="00F30E7E" w:rsidRPr="00245CAC" w:rsidRDefault="00F30E7E" w:rsidP="00245CAC">
      <w:pPr>
        <w:jc w:val="both"/>
        <w:rPr>
          <w:rFonts w:ascii="Times New Roman" w:hAnsi="Times New Roman"/>
          <w:sz w:val="24"/>
          <w:szCs w:val="24"/>
        </w:rPr>
      </w:pPr>
      <w:r w:rsidRPr="00245CAC">
        <w:rPr>
          <w:rFonts w:ascii="Times New Roman" w:hAnsi="Times New Roman"/>
          <w:sz w:val="24"/>
          <w:szCs w:val="24"/>
        </w:rPr>
        <w:t>(</w:t>
      </w:r>
      <w:r w:rsidR="0063011D" w:rsidRPr="0063011D">
        <w:rPr>
          <w:rFonts w:ascii="Times New Roman" w:hAnsi="Times New Roman"/>
          <w:sz w:val="24"/>
          <w:szCs w:val="24"/>
        </w:rPr>
        <w:t>Изм. - ДВ, бр. 3 от 2006 г., изм. и доп. - ДВ, бр. 3 от 2011 г., изм. и доп. - ДВ, бр. 12 от 2016 г., в сила от 12.02.2016 г., изм. - ДВ, бр. 3 от 2018 г., изм. - ДВ, бр. 31 от 2019 г., в сила от 12.04.2019 г.)</w:t>
      </w:r>
    </w:p>
    <w:p w:rsidR="00F30E7E" w:rsidRPr="00245CAC" w:rsidRDefault="00F30E7E" w:rsidP="00245CAC">
      <w:pPr>
        <w:jc w:val="both"/>
        <w:rPr>
          <w:rFonts w:ascii="Times New Roman" w:hAnsi="Times New Roman"/>
          <w:sz w:val="24"/>
          <w:szCs w:val="24"/>
        </w:rPr>
      </w:pPr>
    </w:p>
    <w:p w:rsidR="00F30E7E" w:rsidRPr="00245CAC" w:rsidRDefault="00F30E7E" w:rsidP="00245CAC">
      <w:pPr>
        <w:jc w:val="both"/>
        <w:rPr>
          <w:rFonts w:ascii="Times New Roman" w:hAnsi="Times New Roman"/>
          <w:sz w:val="24"/>
          <w:szCs w:val="24"/>
        </w:rPr>
      </w:pPr>
      <w:r w:rsidRPr="00245CAC">
        <w:rPr>
          <w:rFonts w:ascii="Times New Roman" w:hAnsi="Times New Roman"/>
          <w:b/>
          <w:sz w:val="24"/>
          <w:szCs w:val="24"/>
        </w:rPr>
        <w:t>Информация за преценяване на необходимостта от ОВОС</w:t>
      </w:r>
    </w:p>
    <w:p w:rsidR="00F30E7E" w:rsidRPr="00A6503D" w:rsidRDefault="00F30E7E" w:rsidP="00245CAC">
      <w:pPr>
        <w:jc w:val="both"/>
        <w:rPr>
          <w:rFonts w:ascii="Times New Roman" w:hAnsi="Times New Roman"/>
          <w:b/>
          <w:sz w:val="24"/>
          <w:szCs w:val="24"/>
        </w:rPr>
      </w:pPr>
      <w:r w:rsidRPr="00245CAC">
        <w:rPr>
          <w:rFonts w:ascii="Times New Roman" w:hAnsi="Times New Roman"/>
          <w:b/>
          <w:sz w:val="24"/>
          <w:szCs w:val="24"/>
        </w:rPr>
        <w:t>I</w:t>
      </w:r>
      <w:r w:rsidRPr="00A6503D">
        <w:rPr>
          <w:rFonts w:ascii="Times New Roman" w:hAnsi="Times New Roman"/>
          <w:b/>
          <w:sz w:val="24"/>
          <w:szCs w:val="24"/>
        </w:rPr>
        <w:t>. Информация за контакт с възложителя:</w:t>
      </w:r>
    </w:p>
    <w:p w:rsidR="00F30E7E" w:rsidRPr="00A6503D" w:rsidRDefault="00F30E7E" w:rsidP="009867ED">
      <w:pPr>
        <w:spacing w:after="0" w:line="360" w:lineRule="auto"/>
        <w:rPr>
          <w:rFonts w:ascii="Times New Roman" w:hAnsi="Times New Roman"/>
          <w:sz w:val="24"/>
          <w:szCs w:val="24"/>
        </w:rPr>
      </w:pPr>
      <w:r w:rsidRPr="00A6503D">
        <w:rPr>
          <w:rFonts w:ascii="Times New Roman" w:hAnsi="Times New Roman"/>
          <w:sz w:val="24"/>
          <w:szCs w:val="24"/>
        </w:rPr>
        <w:t xml:space="preserve">1. Име, </w:t>
      </w:r>
      <w:r w:rsidR="0063011D" w:rsidRPr="00A6503D">
        <w:rPr>
          <w:rFonts w:ascii="Times New Roman" w:hAnsi="Times New Roman"/>
          <w:sz w:val="24"/>
          <w:szCs w:val="24"/>
        </w:rPr>
        <w:t xml:space="preserve">постоянен адрес, търговско наименование и </w:t>
      </w:r>
      <w:r w:rsidRPr="00A6503D">
        <w:rPr>
          <w:rFonts w:ascii="Times New Roman" w:hAnsi="Times New Roman"/>
          <w:sz w:val="24"/>
          <w:szCs w:val="24"/>
        </w:rPr>
        <w:t>седалище.</w:t>
      </w:r>
    </w:p>
    <w:p w:rsidR="00AA4B46" w:rsidRPr="009867ED" w:rsidRDefault="009867ED" w:rsidP="009867ED">
      <w:pPr>
        <w:spacing w:after="0" w:line="360" w:lineRule="auto"/>
        <w:outlineLvl w:val="0"/>
        <w:rPr>
          <w:rFonts w:ascii="Times New Roman" w:hAnsi="Times New Roman"/>
          <w:sz w:val="24"/>
          <w:szCs w:val="24"/>
        </w:rPr>
      </w:pPr>
      <w:r w:rsidRPr="009867ED">
        <w:rPr>
          <w:rFonts w:ascii="Times New Roman" w:hAnsi="Times New Roman"/>
          <w:sz w:val="24"/>
          <w:szCs w:val="24"/>
        </w:rPr>
        <w:t>"ВЪЗХОД ИМПЕКС БГ"ЕООД</w:t>
      </w:r>
      <w:r w:rsidR="00091C2C" w:rsidRPr="009867ED">
        <w:rPr>
          <w:rFonts w:ascii="Times New Roman" w:hAnsi="Times New Roman"/>
          <w:bCs/>
          <w:kern w:val="36"/>
          <w:sz w:val="24"/>
          <w:szCs w:val="24"/>
        </w:rPr>
        <w:t xml:space="preserve">, </w:t>
      </w:r>
      <w:r w:rsidR="00091C2C" w:rsidRPr="009867ED">
        <w:rPr>
          <w:rFonts w:ascii="Times New Roman" w:hAnsi="Times New Roman"/>
          <w:sz w:val="24"/>
          <w:szCs w:val="24"/>
          <w:lang w:val="x-none"/>
        </w:rPr>
        <w:t xml:space="preserve">ЕИК </w:t>
      </w:r>
      <w:r w:rsidRPr="009867ED">
        <w:rPr>
          <w:rFonts w:ascii="Times New Roman" w:hAnsi="Times New Roman"/>
          <w:sz w:val="24"/>
          <w:szCs w:val="24"/>
        </w:rPr>
        <w:t>205417131</w:t>
      </w:r>
    </w:p>
    <w:p w:rsidR="004B189B" w:rsidRDefault="004B189B" w:rsidP="001C3ADA">
      <w:pPr>
        <w:jc w:val="both"/>
        <w:rPr>
          <w:rFonts w:ascii="Times New Roman" w:hAnsi="Times New Roman"/>
          <w:b/>
          <w:sz w:val="24"/>
          <w:szCs w:val="24"/>
        </w:rPr>
      </w:pPr>
    </w:p>
    <w:p w:rsidR="00F30E7E" w:rsidRPr="00C45335" w:rsidRDefault="00F30E7E" w:rsidP="001C3ADA">
      <w:pPr>
        <w:jc w:val="both"/>
        <w:rPr>
          <w:rFonts w:ascii="Times New Roman" w:hAnsi="Times New Roman"/>
          <w:b/>
          <w:sz w:val="24"/>
          <w:szCs w:val="24"/>
        </w:rPr>
      </w:pPr>
      <w:r w:rsidRPr="001162F3">
        <w:rPr>
          <w:rFonts w:ascii="Times New Roman" w:hAnsi="Times New Roman"/>
          <w:b/>
          <w:sz w:val="24"/>
          <w:szCs w:val="24"/>
        </w:rPr>
        <w:t>II. Резюме на инвестиционното предложение:</w:t>
      </w:r>
    </w:p>
    <w:p w:rsidR="00F30E7E" w:rsidRPr="005024ED" w:rsidRDefault="00F30E7E" w:rsidP="001C3ADA">
      <w:pPr>
        <w:jc w:val="both"/>
        <w:rPr>
          <w:rFonts w:ascii="Times New Roman" w:hAnsi="Times New Roman"/>
          <w:sz w:val="24"/>
          <w:szCs w:val="24"/>
        </w:rPr>
      </w:pPr>
      <w:r w:rsidRPr="005024ED">
        <w:rPr>
          <w:rFonts w:ascii="Times New Roman" w:hAnsi="Times New Roman"/>
          <w:sz w:val="24"/>
          <w:szCs w:val="24"/>
        </w:rPr>
        <w:t>1. Характеристики на инвестиционното предложение:</w:t>
      </w:r>
    </w:p>
    <w:p w:rsidR="00F30E7E" w:rsidRPr="00A6503D" w:rsidRDefault="00F30E7E" w:rsidP="001C3ADA">
      <w:pPr>
        <w:jc w:val="both"/>
        <w:rPr>
          <w:rFonts w:ascii="Times New Roman" w:hAnsi="Times New Roman"/>
          <w:sz w:val="24"/>
          <w:szCs w:val="24"/>
        </w:rPr>
      </w:pPr>
      <w:r w:rsidRPr="005024ED">
        <w:rPr>
          <w:rFonts w:ascii="Times New Roman" w:hAnsi="Times New Roman"/>
          <w:sz w:val="24"/>
          <w:szCs w:val="24"/>
        </w:rPr>
        <w:t>а) размер, засегната площ, параметри, мащабност, обем, производителност, обхват,</w:t>
      </w:r>
      <w:r w:rsidRPr="00A6503D">
        <w:rPr>
          <w:rFonts w:ascii="Times New Roman" w:hAnsi="Times New Roman"/>
          <w:sz w:val="24"/>
          <w:szCs w:val="24"/>
        </w:rPr>
        <w:t xml:space="preserve"> оформление на инвестиционното предложение в неговата цялост;</w:t>
      </w:r>
    </w:p>
    <w:p w:rsidR="0021240F" w:rsidRPr="005024ED" w:rsidRDefault="0021240F" w:rsidP="005024ED">
      <w:pPr>
        <w:widowControl w:val="0"/>
        <w:autoSpaceDE w:val="0"/>
        <w:autoSpaceDN w:val="0"/>
        <w:adjustRightInd w:val="0"/>
        <w:spacing w:after="0" w:line="240" w:lineRule="auto"/>
        <w:jc w:val="both"/>
        <w:rPr>
          <w:rFonts w:ascii="Times New Roman" w:hAnsi="Times New Roman"/>
          <w:sz w:val="24"/>
          <w:szCs w:val="24"/>
        </w:rPr>
      </w:pPr>
      <w:r w:rsidRPr="005024ED">
        <w:rPr>
          <w:rFonts w:ascii="Times New Roman" w:hAnsi="Times New Roman"/>
          <w:sz w:val="24"/>
          <w:szCs w:val="24"/>
        </w:rPr>
        <w:t xml:space="preserve">Инвестиционното предложение </w:t>
      </w:r>
      <w:r w:rsidR="00571B81" w:rsidRPr="005024ED">
        <w:rPr>
          <w:rFonts w:ascii="Times New Roman" w:hAnsi="Times New Roman"/>
          <w:sz w:val="24"/>
          <w:szCs w:val="24"/>
        </w:rPr>
        <w:t>е</w:t>
      </w:r>
      <w:r w:rsidRPr="005024ED">
        <w:rPr>
          <w:rFonts w:ascii="Times New Roman" w:hAnsi="Times New Roman"/>
          <w:sz w:val="24"/>
          <w:szCs w:val="24"/>
        </w:rPr>
        <w:t xml:space="preserve"> ново и предвижда </w:t>
      </w:r>
      <w:r w:rsidR="00A6503D" w:rsidRPr="005024ED">
        <w:rPr>
          <w:rFonts w:ascii="Times New Roman" w:hAnsi="Times New Roman"/>
          <w:sz w:val="24"/>
          <w:szCs w:val="24"/>
        </w:rPr>
        <w:t>„</w:t>
      </w:r>
      <w:r w:rsidR="00D62ADA" w:rsidRPr="005024ED">
        <w:rPr>
          <w:rFonts w:ascii="Times New Roman" w:hAnsi="Times New Roman"/>
          <w:sz w:val="24"/>
          <w:szCs w:val="24"/>
        </w:rPr>
        <w:t>Изграждане на складова база и магазин, включително сондажен кладенец</w:t>
      </w:r>
      <w:r w:rsidR="00A6503D" w:rsidRPr="005024ED">
        <w:rPr>
          <w:rFonts w:ascii="Times New Roman" w:hAnsi="Times New Roman"/>
          <w:sz w:val="24"/>
          <w:szCs w:val="24"/>
        </w:rPr>
        <w:t>”</w:t>
      </w:r>
      <w:r w:rsidRPr="005024ED">
        <w:rPr>
          <w:rFonts w:ascii="Times New Roman" w:hAnsi="Times New Roman"/>
          <w:sz w:val="24"/>
          <w:szCs w:val="24"/>
        </w:rPr>
        <w:t>.</w:t>
      </w:r>
    </w:p>
    <w:p w:rsidR="005024ED" w:rsidRPr="005024ED" w:rsidRDefault="005024ED" w:rsidP="005024ED">
      <w:pPr>
        <w:widowControl w:val="0"/>
        <w:autoSpaceDE w:val="0"/>
        <w:autoSpaceDN w:val="0"/>
        <w:adjustRightInd w:val="0"/>
        <w:spacing w:after="0" w:line="240" w:lineRule="auto"/>
        <w:jc w:val="both"/>
        <w:rPr>
          <w:rFonts w:ascii="Times New Roman" w:hAnsi="Times New Roman"/>
          <w:sz w:val="24"/>
          <w:szCs w:val="24"/>
          <w:lang w:val="en-US"/>
        </w:rPr>
      </w:pPr>
      <w:r w:rsidRPr="005024ED">
        <w:rPr>
          <w:rFonts w:ascii="Times New Roman" w:hAnsi="Times New Roman"/>
          <w:sz w:val="24"/>
          <w:szCs w:val="24"/>
        </w:rPr>
        <w:t xml:space="preserve">Новата </w:t>
      </w:r>
      <w:r w:rsidRPr="005024ED">
        <w:rPr>
          <w:rFonts w:ascii="Times New Roman" w:hAnsi="Times New Roman"/>
          <w:sz w:val="24"/>
          <w:szCs w:val="24"/>
          <w:lang w:val="en-US"/>
        </w:rPr>
        <w:t>СКЛАДОВА БАЗА И МАГАЗИН</w:t>
      </w:r>
      <w:r w:rsidRPr="005024ED">
        <w:rPr>
          <w:rFonts w:ascii="Times New Roman" w:hAnsi="Times New Roman"/>
          <w:sz w:val="24"/>
          <w:szCs w:val="24"/>
        </w:rPr>
        <w:t xml:space="preserve"> е проектирана изцяло в зоната очертана от ограничителните линии на застройка по ПУП</w:t>
      </w:r>
      <w:r w:rsidRPr="005024ED">
        <w:rPr>
          <w:rFonts w:ascii="Times New Roman" w:hAnsi="Times New Roman"/>
          <w:sz w:val="24"/>
          <w:szCs w:val="24"/>
          <w:lang w:val="ru-RU"/>
        </w:rPr>
        <w:t>.</w:t>
      </w:r>
      <w:r w:rsidRPr="005024ED">
        <w:rPr>
          <w:rFonts w:ascii="Times New Roman" w:hAnsi="Times New Roman"/>
          <w:sz w:val="24"/>
          <w:szCs w:val="24"/>
          <w:lang w:val="en-US"/>
        </w:rPr>
        <w:t xml:space="preserve"> </w:t>
      </w:r>
      <w:r w:rsidRPr="005024ED">
        <w:rPr>
          <w:rFonts w:ascii="Times New Roman" w:hAnsi="Times New Roman"/>
          <w:sz w:val="24"/>
          <w:szCs w:val="24"/>
        </w:rPr>
        <w:t>Обектът е с габаритни размери 2</w:t>
      </w:r>
      <w:r w:rsidRPr="005024ED">
        <w:rPr>
          <w:rFonts w:ascii="Times New Roman" w:hAnsi="Times New Roman"/>
          <w:sz w:val="24"/>
          <w:szCs w:val="24"/>
          <w:lang w:val="en-US"/>
        </w:rPr>
        <w:t>6</w:t>
      </w:r>
      <w:r>
        <w:rPr>
          <w:rFonts w:ascii="Times New Roman" w:hAnsi="Times New Roman"/>
          <w:sz w:val="24"/>
          <w:szCs w:val="24"/>
        </w:rPr>
        <w:t>.</w:t>
      </w:r>
      <w:r w:rsidRPr="005024ED">
        <w:rPr>
          <w:rFonts w:ascii="Times New Roman" w:hAnsi="Times New Roman"/>
          <w:sz w:val="24"/>
          <w:szCs w:val="24"/>
          <w:lang w:val="en-US"/>
        </w:rPr>
        <w:t>12</w:t>
      </w:r>
      <w:r w:rsidRPr="005024ED">
        <w:rPr>
          <w:rFonts w:ascii="Times New Roman" w:hAnsi="Times New Roman"/>
          <w:sz w:val="24"/>
          <w:szCs w:val="24"/>
        </w:rPr>
        <w:t xml:space="preserve"> метра ширина и 84</w:t>
      </w:r>
      <w:r>
        <w:rPr>
          <w:rFonts w:ascii="Times New Roman" w:hAnsi="Times New Roman"/>
          <w:sz w:val="24"/>
          <w:szCs w:val="24"/>
        </w:rPr>
        <w:t>.</w:t>
      </w:r>
      <w:r w:rsidRPr="005024ED">
        <w:rPr>
          <w:rFonts w:ascii="Times New Roman" w:hAnsi="Times New Roman"/>
          <w:sz w:val="24"/>
          <w:szCs w:val="24"/>
          <w:lang w:val="en-US"/>
        </w:rPr>
        <w:t xml:space="preserve">34 </w:t>
      </w:r>
      <w:r w:rsidRPr="005024ED">
        <w:rPr>
          <w:rFonts w:ascii="Times New Roman" w:hAnsi="Times New Roman"/>
          <w:sz w:val="24"/>
          <w:szCs w:val="24"/>
        </w:rPr>
        <w:t>метра дължина.</w:t>
      </w:r>
    </w:p>
    <w:p w:rsidR="005024ED" w:rsidRPr="005024ED" w:rsidRDefault="005024ED" w:rsidP="005024ED">
      <w:pPr>
        <w:spacing w:after="0" w:line="240" w:lineRule="auto"/>
        <w:jc w:val="both"/>
        <w:rPr>
          <w:rFonts w:ascii="Times New Roman" w:hAnsi="Times New Roman"/>
          <w:sz w:val="24"/>
          <w:szCs w:val="24"/>
        </w:rPr>
      </w:pPr>
      <w:r w:rsidRPr="005024ED">
        <w:rPr>
          <w:rFonts w:ascii="Times New Roman" w:hAnsi="Times New Roman"/>
          <w:sz w:val="24"/>
          <w:szCs w:val="24"/>
        </w:rPr>
        <w:t xml:space="preserve">По желание на Възложителя </w:t>
      </w:r>
      <w:r w:rsidRPr="005024ED">
        <w:rPr>
          <w:rFonts w:ascii="Times New Roman" w:hAnsi="Times New Roman"/>
          <w:sz w:val="24"/>
          <w:szCs w:val="24"/>
          <w:lang w:val="en-US"/>
        </w:rPr>
        <w:t xml:space="preserve">ВЪЗХОД ИМПЕКС БГ ЕООД </w:t>
      </w:r>
      <w:r w:rsidRPr="005024ED">
        <w:rPr>
          <w:rFonts w:ascii="Times New Roman" w:hAnsi="Times New Roman"/>
          <w:bCs/>
          <w:sz w:val="24"/>
          <w:szCs w:val="24"/>
        </w:rPr>
        <w:t>сградата е проектирана</w:t>
      </w:r>
      <w:r w:rsidRPr="005024ED">
        <w:rPr>
          <w:rFonts w:ascii="Times New Roman" w:hAnsi="Times New Roman"/>
          <w:sz w:val="24"/>
          <w:szCs w:val="24"/>
        </w:rPr>
        <w:t xml:space="preserve"> с метална носеща конструкция – колони, греди и столици. </w:t>
      </w:r>
    </w:p>
    <w:p w:rsidR="005024ED" w:rsidRPr="005024ED" w:rsidRDefault="005024ED" w:rsidP="005024ED">
      <w:pPr>
        <w:spacing w:after="0" w:line="240" w:lineRule="auto"/>
        <w:jc w:val="both"/>
        <w:rPr>
          <w:rFonts w:ascii="Times New Roman" w:hAnsi="Times New Roman"/>
          <w:sz w:val="24"/>
          <w:szCs w:val="24"/>
        </w:rPr>
      </w:pPr>
      <w:r w:rsidRPr="005024ED">
        <w:rPr>
          <w:rFonts w:ascii="Times New Roman" w:hAnsi="Times New Roman"/>
          <w:sz w:val="24"/>
          <w:szCs w:val="24"/>
        </w:rPr>
        <w:t xml:space="preserve">По задание на Възложителя и от противопожарни изисквания сградата е разделена на пет помещения с вътрешни преградни стени от KNAUF с дебелина 12 см и пожароустойчивост 120 минути. </w:t>
      </w:r>
    </w:p>
    <w:p w:rsidR="005024ED" w:rsidRPr="005024ED" w:rsidRDefault="005024ED" w:rsidP="005024ED">
      <w:pPr>
        <w:spacing w:after="0" w:line="240" w:lineRule="auto"/>
        <w:jc w:val="both"/>
        <w:rPr>
          <w:rFonts w:ascii="Times New Roman" w:hAnsi="Times New Roman"/>
          <w:sz w:val="24"/>
          <w:szCs w:val="24"/>
        </w:rPr>
      </w:pPr>
      <w:r w:rsidRPr="005024ED">
        <w:rPr>
          <w:rFonts w:ascii="Times New Roman" w:hAnsi="Times New Roman"/>
          <w:sz w:val="24"/>
          <w:szCs w:val="24"/>
        </w:rPr>
        <w:t xml:space="preserve"> Обособяват се следните помещения:</w:t>
      </w:r>
    </w:p>
    <w:p w:rsidR="005024ED" w:rsidRPr="005024ED" w:rsidRDefault="005024ED" w:rsidP="005024ED">
      <w:pPr>
        <w:numPr>
          <w:ilvl w:val="0"/>
          <w:numId w:val="4"/>
        </w:numPr>
        <w:overflowPunct w:val="0"/>
        <w:autoSpaceDE w:val="0"/>
        <w:autoSpaceDN w:val="0"/>
        <w:adjustRightInd w:val="0"/>
        <w:spacing w:after="0" w:line="240" w:lineRule="auto"/>
        <w:ind w:left="0" w:firstLine="0"/>
        <w:jc w:val="both"/>
        <w:rPr>
          <w:rFonts w:ascii="Times New Roman" w:hAnsi="Times New Roman"/>
          <w:sz w:val="24"/>
          <w:szCs w:val="24"/>
        </w:rPr>
      </w:pPr>
      <w:r w:rsidRPr="005024ED">
        <w:rPr>
          <w:rFonts w:ascii="Times New Roman" w:hAnsi="Times New Roman"/>
          <w:sz w:val="24"/>
          <w:szCs w:val="24"/>
        </w:rPr>
        <w:t>Магазин за Мебели със светла площ 463</w:t>
      </w:r>
      <w:r>
        <w:rPr>
          <w:rFonts w:ascii="Times New Roman" w:hAnsi="Times New Roman"/>
          <w:sz w:val="24"/>
          <w:szCs w:val="24"/>
        </w:rPr>
        <w:t>.</w:t>
      </w:r>
      <w:r w:rsidRPr="005024ED">
        <w:rPr>
          <w:rFonts w:ascii="Times New Roman" w:hAnsi="Times New Roman"/>
          <w:sz w:val="24"/>
          <w:szCs w:val="24"/>
        </w:rPr>
        <w:t>25 кв.м;</w:t>
      </w:r>
    </w:p>
    <w:p w:rsidR="005024ED" w:rsidRPr="005024ED" w:rsidRDefault="005024ED" w:rsidP="005024ED">
      <w:pPr>
        <w:numPr>
          <w:ilvl w:val="0"/>
          <w:numId w:val="4"/>
        </w:numPr>
        <w:overflowPunct w:val="0"/>
        <w:autoSpaceDE w:val="0"/>
        <w:autoSpaceDN w:val="0"/>
        <w:adjustRightInd w:val="0"/>
        <w:spacing w:after="0" w:line="240" w:lineRule="auto"/>
        <w:ind w:left="0" w:firstLine="0"/>
        <w:jc w:val="both"/>
        <w:rPr>
          <w:rFonts w:ascii="Times New Roman" w:hAnsi="Times New Roman"/>
          <w:sz w:val="24"/>
          <w:szCs w:val="24"/>
        </w:rPr>
      </w:pPr>
      <w:r w:rsidRPr="005024ED">
        <w:rPr>
          <w:rFonts w:ascii="Times New Roman" w:hAnsi="Times New Roman"/>
          <w:sz w:val="24"/>
          <w:szCs w:val="24"/>
        </w:rPr>
        <w:t>Склад стъкло и керамика със светла площ 458</w:t>
      </w:r>
      <w:r>
        <w:rPr>
          <w:rFonts w:ascii="Times New Roman" w:hAnsi="Times New Roman"/>
          <w:sz w:val="24"/>
          <w:szCs w:val="24"/>
        </w:rPr>
        <w:t>.</w:t>
      </w:r>
      <w:r w:rsidRPr="005024ED">
        <w:rPr>
          <w:rFonts w:ascii="Times New Roman" w:hAnsi="Times New Roman"/>
          <w:sz w:val="24"/>
          <w:szCs w:val="24"/>
        </w:rPr>
        <w:t>83 кв.м;</w:t>
      </w:r>
    </w:p>
    <w:p w:rsidR="005024ED" w:rsidRPr="005024ED" w:rsidRDefault="005024ED" w:rsidP="005024ED">
      <w:pPr>
        <w:numPr>
          <w:ilvl w:val="0"/>
          <w:numId w:val="4"/>
        </w:numPr>
        <w:overflowPunct w:val="0"/>
        <w:autoSpaceDE w:val="0"/>
        <w:autoSpaceDN w:val="0"/>
        <w:adjustRightInd w:val="0"/>
        <w:spacing w:after="0" w:line="240" w:lineRule="auto"/>
        <w:ind w:left="0" w:firstLine="0"/>
        <w:jc w:val="both"/>
        <w:rPr>
          <w:rFonts w:ascii="Times New Roman" w:hAnsi="Times New Roman"/>
          <w:sz w:val="24"/>
          <w:szCs w:val="24"/>
        </w:rPr>
      </w:pPr>
      <w:r w:rsidRPr="005024ED">
        <w:rPr>
          <w:rFonts w:ascii="Times New Roman" w:hAnsi="Times New Roman"/>
          <w:sz w:val="24"/>
          <w:szCs w:val="24"/>
        </w:rPr>
        <w:t>Склад санитарна керамика със светла площ 458</w:t>
      </w:r>
      <w:r>
        <w:rPr>
          <w:rFonts w:ascii="Times New Roman" w:hAnsi="Times New Roman"/>
          <w:sz w:val="24"/>
          <w:szCs w:val="24"/>
        </w:rPr>
        <w:t>.</w:t>
      </w:r>
      <w:r w:rsidRPr="005024ED">
        <w:rPr>
          <w:rFonts w:ascii="Times New Roman" w:hAnsi="Times New Roman"/>
          <w:sz w:val="24"/>
          <w:szCs w:val="24"/>
        </w:rPr>
        <w:t>83 кв.м;</w:t>
      </w:r>
    </w:p>
    <w:p w:rsidR="005024ED" w:rsidRPr="005024ED" w:rsidRDefault="005024ED" w:rsidP="005024ED">
      <w:pPr>
        <w:numPr>
          <w:ilvl w:val="0"/>
          <w:numId w:val="4"/>
        </w:numPr>
        <w:overflowPunct w:val="0"/>
        <w:autoSpaceDE w:val="0"/>
        <w:autoSpaceDN w:val="0"/>
        <w:adjustRightInd w:val="0"/>
        <w:spacing w:after="0" w:line="240" w:lineRule="auto"/>
        <w:ind w:left="0" w:firstLine="0"/>
        <w:jc w:val="both"/>
        <w:rPr>
          <w:rFonts w:ascii="Times New Roman" w:hAnsi="Times New Roman"/>
          <w:sz w:val="24"/>
          <w:szCs w:val="24"/>
        </w:rPr>
      </w:pPr>
      <w:r w:rsidRPr="005024ED">
        <w:rPr>
          <w:rFonts w:ascii="Times New Roman" w:hAnsi="Times New Roman"/>
          <w:sz w:val="24"/>
          <w:szCs w:val="24"/>
        </w:rPr>
        <w:t>Склад санитарна керамика със светла площ 458</w:t>
      </w:r>
      <w:r>
        <w:rPr>
          <w:rFonts w:ascii="Times New Roman" w:hAnsi="Times New Roman"/>
          <w:sz w:val="24"/>
          <w:szCs w:val="24"/>
        </w:rPr>
        <w:t>.</w:t>
      </w:r>
      <w:r w:rsidRPr="005024ED">
        <w:rPr>
          <w:rFonts w:ascii="Times New Roman" w:hAnsi="Times New Roman"/>
          <w:sz w:val="24"/>
          <w:szCs w:val="24"/>
        </w:rPr>
        <w:t>83 кв.м;</w:t>
      </w:r>
    </w:p>
    <w:p w:rsidR="005024ED" w:rsidRPr="005024ED" w:rsidRDefault="005024ED" w:rsidP="005024ED">
      <w:pPr>
        <w:numPr>
          <w:ilvl w:val="0"/>
          <w:numId w:val="4"/>
        </w:numPr>
        <w:overflowPunct w:val="0"/>
        <w:autoSpaceDE w:val="0"/>
        <w:autoSpaceDN w:val="0"/>
        <w:adjustRightInd w:val="0"/>
        <w:spacing w:after="0" w:line="240" w:lineRule="auto"/>
        <w:ind w:left="0" w:firstLine="0"/>
        <w:jc w:val="both"/>
        <w:rPr>
          <w:rFonts w:ascii="Times New Roman" w:hAnsi="Times New Roman"/>
          <w:sz w:val="24"/>
          <w:szCs w:val="24"/>
        </w:rPr>
      </w:pPr>
      <w:r w:rsidRPr="005024ED">
        <w:rPr>
          <w:rFonts w:ascii="Times New Roman" w:hAnsi="Times New Roman"/>
          <w:sz w:val="24"/>
          <w:szCs w:val="24"/>
        </w:rPr>
        <w:t>Склад метални заготовки със светла площ 263</w:t>
      </w:r>
      <w:r>
        <w:rPr>
          <w:rFonts w:ascii="Times New Roman" w:hAnsi="Times New Roman"/>
          <w:sz w:val="24"/>
          <w:szCs w:val="24"/>
        </w:rPr>
        <w:t>.</w:t>
      </w:r>
      <w:r w:rsidRPr="005024ED">
        <w:rPr>
          <w:rFonts w:ascii="Times New Roman" w:hAnsi="Times New Roman"/>
          <w:sz w:val="24"/>
          <w:szCs w:val="24"/>
        </w:rPr>
        <w:t>45 кв.м;</w:t>
      </w:r>
    </w:p>
    <w:p w:rsidR="00AA08BA" w:rsidRPr="005024ED" w:rsidRDefault="00AA08BA" w:rsidP="005024ED">
      <w:pPr>
        <w:widowControl w:val="0"/>
        <w:autoSpaceDE w:val="0"/>
        <w:autoSpaceDN w:val="0"/>
        <w:adjustRightInd w:val="0"/>
        <w:spacing w:after="0" w:line="240" w:lineRule="auto"/>
        <w:jc w:val="both"/>
        <w:rPr>
          <w:rFonts w:ascii="Times New Roman" w:hAnsi="Times New Roman"/>
          <w:sz w:val="24"/>
          <w:szCs w:val="24"/>
        </w:rPr>
      </w:pPr>
    </w:p>
    <w:p w:rsidR="005024ED" w:rsidRPr="005024ED" w:rsidRDefault="005024ED" w:rsidP="005024ED">
      <w:pPr>
        <w:spacing w:after="0" w:line="240" w:lineRule="auto"/>
        <w:jc w:val="both"/>
        <w:rPr>
          <w:rFonts w:ascii="Times New Roman" w:hAnsi="Times New Roman"/>
          <w:color w:val="FF0000"/>
          <w:sz w:val="24"/>
          <w:szCs w:val="24"/>
        </w:rPr>
      </w:pPr>
      <w:r w:rsidRPr="005024ED">
        <w:rPr>
          <w:rFonts w:ascii="Times New Roman" w:hAnsi="Times New Roman"/>
          <w:sz w:val="24"/>
          <w:szCs w:val="24"/>
        </w:rPr>
        <w:t>Фасадите са решени с вертикално разположени панели. На североизточната фасада  в зоната на залата на Магазина за мебели</w:t>
      </w:r>
      <w:r w:rsidRPr="005024ED">
        <w:rPr>
          <w:rFonts w:ascii="Times New Roman" w:hAnsi="Times New Roman"/>
          <w:sz w:val="24"/>
          <w:szCs w:val="24"/>
          <w:lang w:val="en-US"/>
        </w:rPr>
        <w:t xml:space="preserve"> </w:t>
      </w:r>
      <w:r w:rsidRPr="005024ED">
        <w:rPr>
          <w:rFonts w:ascii="Times New Roman" w:hAnsi="Times New Roman"/>
          <w:sz w:val="24"/>
          <w:szCs w:val="24"/>
        </w:rPr>
        <w:t xml:space="preserve">е предвидена окачена фасада. Проектирана е П-образна рамка от композитен материал </w:t>
      </w:r>
      <w:r w:rsidRPr="005024ED">
        <w:rPr>
          <w:rFonts w:ascii="Times New Roman" w:hAnsi="Times New Roman"/>
          <w:sz w:val="24"/>
          <w:szCs w:val="24"/>
          <w:lang w:val="en-US"/>
        </w:rPr>
        <w:t xml:space="preserve"> - </w:t>
      </w:r>
      <w:r w:rsidRPr="005024ED">
        <w:rPr>
          <w:rFonts w:ascii="Times New Roman" w:hAnsi="Times New Roman"/>
          <w:sz w:val="24"/>
          <w:szCs w:val="24"/>
        </w:rPr>
        <w:t>два цвята около входа на магазина за мебели.</w:t>
      </w:r>
    </w:p>
    <w:p w:rsidR="005024ED" w:rsidRPr="005024ED" w:rsidRDefault="005024ED" w:rsidP="005024ED">
      <w:pPr>
        <w:spacing w:after="0" w:line="240" w:lineRule="auto"/>
        <w:jc w:val="both"/>
        <w:rPr>
          <w:rFonts w:ascii="Times New Roman" w:hAnsi="Times New Roman"/>
          <w:sz w:val="24"/>
          <w:szCs w:val="24"/>
        </w:rPr>
      </w:pPr>
      <w:r w:rsidRPr="005024ED">
        <w:rPr>
          <w:rFonts w:ascii="Times New Roman" w:hAnsi="Times New Roman"/>
          <w:sz w:val="24"/>
          <w:szCs w:val="24"/>
        </w:rPr>
        <w:t>На северозападната, югоизточната и югозападната фасади са проектирани фасадни прозорци. Дограмата е предвидена алуминиева.</w:t>
      </w:r>
    </w:p>
    <w:p w:rsidR="005024ED" w:rsidRPr="005024ED" w:rsidRDefault="005024ED" w:rsidP="005024ED">
      <w:pPr>
        <w:spacing w:after="0" w:line="240" w:lineRule="auto"/>
        <w:jc w:val="both"/>
        <w:rPr>
          <w:rFonts w:ascii="Times New Roman" w:hAnsi="Times New Roman"/>
          <w:sz w:val="16"/>
          <w:szCs w:val="16"/>
        </w:rPr>
      </w:pPr>
    </w:p>
    <w:p w:rsidR="005024ED" w:rsidRPr="005024ED" w:rsidRDefault="005024ED" w:rsidP="005024ED">
      <w:pPr>
        <w:spacing w:after="0" w:line="240" w:lineRule="auto"/>
        <w:jc w:val="both"/>
        <w:rPr>
          <w:rFonts w:ascii="Times New Roman" w:hAnsi="Times New Roman"/>
          <w:sz w:val="24"/>
          <w:szCs w:val="20"/>
        </w:rPr>
      </w:pPr>
      <w:r w:rsidRPr="005024ED">
        <w:rPr>
          <w:rFonts w:ascii="Times New Roman" w:hAnsi="Times New Roman"/>
          <w:sz w:val="24"/>
        </w:rPr>
        <w:t xml:space="preserve">В североизточната част на имота е предвиден паркинг за шест автомобила перпендикулярно разположени на регулационната линия. </w:t>
      </w:r>
    </w:p>
    <w:p w:rsidR="0070759D" w:rsidRDefault="0070759D" w:rsidP="0070759D">
      <w:pPr>
        <w:widowControl w:val="0"/>
        <w:autoSpaceDE w:val="0"/>
        <w:autoSpaceDN w:val="0"/>
        <w:adjustRightInd w:val="0"/>
        <w:spacing w:after="0"/>
        <w:jc w:val="both"/>
        <w:rPr>
          <w:rFonts w:ascii="Times New Roman" w:hAnsi="Times New Roman"/>
          <w:caps/>
          <w:sz w:val="24"/>
          <w:szCs w:val="24"/>
          <w:lang w:val="en-US"/>
        </w:rPr>
      </w:pPr>
    </w:p>
    <w:p w:rsidR="0021240F" w:rsidRPr="00D62ADA" w:rsidRDefault="00D62ADA" w:rsidP="0070759D">
      <w:pPr>
        <w:widowControl w:val="0"/>
        <w:autoSpaceDE w:val="0"/>
        <w:autoSpaceDN w:val="0"/>
        <w:adjustRightInd w:val="0"/>
        <w:spacing w:after="0"/>
        <w:jc w:val="both"/>
        <w:rPr>
          <w:rFonts w:ascii="Times New Roman" w:hAnsi="Times New Roman"/>
          <w:sz w:val="24"/>
          <w:szCs w:val="24"/>
        </w:rPr>
      </w:pPr>
      <w:r w:rsidRPr="00D62ADA">
        <w:rPr>
          <w:rFonts w:ascii="Times New Roman" w:hAnsi="Times New Roman"/>
          <w:sz w:val="24"/>
          <w:szCs w:val="24"/>
        </w:rPr>
        <w:t xml:space="preserve">За нуждите на бъдеща Складова база и магазин в землището на град Куклен, община Куклен, област Пловдив </w:t>
      </w:r>
      <w:r w:rsidRPr="00D62ADA">
        <w:rPr>
          <w:rFonts w:ascii="Times New Roman" w:hAnsi="Times New Roman"/>
          <w:bCs/>
          <w:sz w:val="24"/>
          <w:szCs w:val="24"/>
        </w:rPr>
        <w:t xml:space="preserve">е </w:t>
      </w:r>
      <w:r w:rsidRPr="00D62ADA">
        <w:rPr>
          <w:rFonts w:ascii="Times New Roman" w:hAnsi="Times New Roman"/>
          <w:sz w:val="24"/>
          <w:szCs w:val="24"/>
        </w:rPr>
        <w:t>проектиран един тръбен кладенец, с дълбочина 30.</w:t>
      </w:r>
      <w:r w:rsidRPr="00D62ADA">
        <w:rPr>
          <w:rFonts w:ascii="Times New Roman" w:hAnsi="Times New Roman"/>
          <w:sz w:val="24"/>
          <w:szCs w:val="24"/>
          <w:lang w:val="en-US"/>
        </w:rPr>
        <w:t>0</w:t>
      </w:r>
      <w:r w:rsidRPr="00D62ADA">
        <w:rPr>
          <w:rFonts w:ascii="Times New Roman" w:hAnsi="Times New Roman"/>
          <w:sz w:val="24"/>
          <w:szCs w:val="24"/>
        </w:rPr>
        <w:t xml:space="preserve"> m</w:t>
      </w:r>
    </w:p>
    <w:p w:rsidR="0021240F" w:rsidRPr="00D62ADA" w:rsidRDefault="0021240F" w:rsidP="0070759D">
      <w:pPr>
        <w:spacing w:after="0"/>
        <w:jc w:val="both"/>
        <w:rPr>
          <w:rFonts w:ascii="Times New Roman" w:hAnsi="Times New Roman"/>
          <w:sz w:val="24"/>
          <w:szCs w:val="24"/>
        </w:rPr>
      </w:pPr>
      <w:r w:rsidRPr="00D62ADA">
        <w:rPr>
          <w:rFonts w:ascii="Times New Roman" w:hAnsi="Times New Roman"/>
          <w:caps/>
          <w:sz w:val="24"/>
          <w:szCs w:val="24"/>
        </w:rPr>
        <w:t>ф</w:t>
      </w:r>
      <w:r w:rsidRPr="00D62ADA">
        <w:rPr>
          <w:rFonts w:ascii="Times New Roman" w:hAnsi="Times New Roman"/>
          <w:sz w:val="24"/>
          <w:szCs w:val="24"/>
        </w:rPr>
        <w:t>илтърната част на проектния тръбен кладенец ще бъде заложена в кватернерния водоносен хоризонт, който е част от подземно водно тяло BG3G000000Q013 „Порови води в Кватернер - Горнотракийска низина”.</w:t>
      </w:r>
    </w:p>
    <w:p w:rsidR="00F30E7E" w:rsidRPr="004B17AF" w:rsidRDefault="00F30E7E" w:rsidP="001C3ADA">
      <w:pPr>
        <w:jc w:val="both"/>
        <w:rPr>
          <w:rFonts w:ascii="Times New Roman" w:hAnsi="Times New Roman"/>
          <w:sz w:val="24"/>
          <w:szCs w:val="24"/>
        </w:rPr>
      </w:pPr>
      <w:r w:rsidRPr="00D62ADA">
        <w:rPr>
          <w:rFonts w:ascii="Times New Roman" w:hAnsi="Times New Roman"/>
          <w:sz w:val="24"/>
          <w:szCs w:val="24"/>
        </w:rPr>
        <w:lastRenderedPageBreak/>
        <w:t>б) взаимовръзка и кумулиране с други съществуващи и/или одобрени инвестиционни</w:t>
      </w:r>
      <w:r w:rsidRPr="004B17AF">
        <w:rPr>
          <w:rFonts w:ascii="Times New Roman" w:hAnsi="Times New Roman"/>
          <w:sz w:val="24"/>
          <w:szCs w:val="24"/>
        </w:rPr>
        <w:t xml:space="preserve"> предложения</w:t>
      </w:r>
      <w:r w:rsidR="0082096A">
        <w:rPr>
          <w:rFonts w:ascii="Times New Roman" w:hAnsi="Times New Roman"/>
          <w:sz w:val="24"/>
          <w:szCs w:val="24"/>
          <w:lang w:val="en-US"/>
        </w:rPr>
        <w:t xml:space="preserve"> – </w:t>
      </w:r>
      <w:r w:rsidR="0082096A">
        <w:rPr>
          <w:rFonts w:ascii="Times New Roman" w:hAnsi="Times New Roman"/>
          <w:sz w:val="24"/>
          <w:szCs w:val="24"/>
        </w:rPr>
        <w:t>няма</w:t>
      </w:r>
      <w:r w:rsidRPr="004B17AF">
        <w:rPr>
          <w:rFonts w:ascii="Times New Roman" w:hAnsi="Times New Roman"/>
          <w:sz w:val="24"/>
          <w:szCs w:val="24"/>
        </w:rPr>
        <w:t>;</w:t>
      </w:r>
    </w:p>
    <w:p w:rsidR="00922FA7" w:rsidRDefault="00F30E7E" w:rsidP="001C3ADA">
      <w:pPr>
        <w:jc w:val="both"/>
        <w:rPr>
          <w:rFonts w:ascii="Times New Roman" w:hAnsi="Times New Roman"/>
          <w:sz w:val="24"/>
          <w:szCs w:val="24"/>
          <w:lang w:val="en-US"/>
        </w:rPr>
      </w:pPr>
      <w:r w:rsidRPr="00D62ADA">
        <w:rPr>
          <w:rFonts w:ascii="Times New Roman" w:hAnsi="Times New Roman"/>
          <w:sz w:val="24"/>
          <w:szCs w:val="24"/>
        </w:rPr>
        <w:t>в) използване на природни ресурси по време на строителството и експлоатацията на земните</w:t>
      </w:r>
      <w:r w:rsidRPr="00846280">
        <w:rPr>
          <w:rFonts w:ascii="Times New Roman" w:hAnsi="Times New Roman"/>
          <w:sz w:val="24"/>
          <w:szCs w:val="24"/>
        </w:rPr>
        <w:t xml:space="preserve"> недра, почвите, водите и на биологичното разнообразие;</w:t>
      </w:r>
    </w:p>
    <w:p w:rsidR="00A10070" w:rsidRDefault="00A10070" w:rsidP="001C3ADA">
      <w:pPr>
        <w:widowControl w:val="0"/>
        <w:autoSpaceDE w:val="0"/>
        <w:autoSpaceDN w:val="0"/>
        <w:adjustRightInd w:val="0"/>
        <w:jc w:val="both"/>
        <w:rPr>
          <w:rFonts w:ascii="Times New Roman" w:hAnsi="Times New Roman"/>
          <w:sz w:val="24"/>
          <w:szCs w:val="24"/>
          <w:lang w:val="ru-RU"/>
        </w:rPr>
      </w:pPr>
      <w:r w:rsidRPr="004B17AF">
        <w:rPr>
          <w:rFonts w:ascii="Times New Roman" w:hAnsi="Times New Roman"/>
          <w:sz w:val="24"/>
          <w:szCs w:val="24"/>
          <w:lang w:val="ru-RU"/>
        </w:rPr>
        <w:t>По време на извършване на сондажните работи, инвестиционното предложение не включва използване, съхранение, транспорт, производство и работа с материали, които могат да бъдат опасни за околната среда и здравето на хората.</w:t>
      </w:r>
    </w:p>
    <w:p w:rsidR="00846280" w:rsidRPr="00846280" w:rsidRDefault="00846280" w:rsidP="001C3ADA">
      <w:pPr>
        <w:widowControl w:val="0"/>
        <w:autoSpaceDE w:val="0"/>
        <w:autoSpaceDN w:val="0"/>
        <w:adjustRightInd w:val="0"/>
        <w:jc w:val="both"/>
        <w:rPr>
          <w:rFonts w:ascii="Times New Roman" w:hAnsi="Times New Roman"/>
          <w:sz w:val="24"/>
          <w:szCs w:val="24"/>
        </w:rPr>
      </w:pPr>
      <w:r w:rsidRPr="00846280">
        <w:rPr>
          <w:rFonts w:ascii="Times New Roman" w:hAnsi="Times New Roman"/>
          <w:sz w:val="24"/>
          <w:szCs w:val="24"/>
          <w:shd w:val="clear" w:color="auto" w:fill="FFFFFF"/>
          <w:lang w:val="ru-RU"/>
        </w:rPr>
        <w:t xml:space="preserve">Електрическото захранване на обекта ще се осъществи от електроразпределителната мрежа на </w:t>
      </w:r>
      <w:r w:rsidRPr="00846280">
        <w:rPr>
          <w:rFonts w:ascii="Times New Roman" w:hAnsi="Times New Roman"/>
          <w:sz w:val="24"/>
          <w:szCs w:val="24"/>
          <w:shd w:val="clear" w:color="auto" w:fill="FFFFFF"/>
        </w:rPr>
        <w:t>EVN.</w:t>
      </w:r>
      <w:r w:rsidRPr="00846280">
        <w:rPr>
          <w:rFonts w:ascii="Times New Roman" w:hAnsi="Times New Roman"/>
          <w:sz w:val="24"/>
          <w:szCs w:val="24"/>
        </w:rPr>
        <w:t xml:space="preserve"> </w:t>
      </w:r>
      <w:r w:rsidRPr="00846280">
        <w:rPr>
          <w:rFonts w:ascii="Times New Roman" w:hAnsi="Times New Roman"/>
          <w:caps/>
          <w:sz w:val="24"/>
          <w:szCs w:val="24"/>
        </w:rPr>
        <w:t>е</w:t>
      </w:r>
      <w:r>
        <w:rPr>
          <w:rFonts w:ascii="Times New Roman" w:hAnsi="Times New Roman"/>
          <w:sz w:val="24"/>
          <w:szCs w:val="24"/>
        </w:rPr>
        <w:t>л енергия до 50 к</w:t>
      </w:r>
      <w:r>
        <w:rPr>
          <w:rFonts w:ascii="Times New Roman" w:hAnsi="Times New Roman"/>
          <w:sz w:val="24"/>
          <w:szCs w:val="24"/>
          <w:lang w:val="en-US"/>
        </w:rPr>
        <w:t>W</w:t>
      </w:r>
      <w:r>
        <w:rPr>
          <w:rFonts w:ascii="Times New Roman" w:hAnsi="Times New Roman"/>
          <w:sz w:val="24"/>
          <w:szCs w:val="24"/>
        </w:rPr>
        <w:t>.</w:t>
      </w:r>
    </w:p>
    <w:p w:rsidR="00F30E7E" w:rsidRPr="004B17AF" w:rsidRDefault="00F30E7E" w:rsidP="001C3ADA">
      <w:pPr>
        <w:jc w:val="both"/>
        <w:rPr>
          <w:rFonts w:ascii="Times New Roman" w:hAnsi="Times New Roman"/>
          <w:sz w:val="24"/>
          <w:szCs w:val="24"/>
        </w:rPr>
      </w:pPr>
      <w:r w:rsidRPr="001162F3">
        <w:rPr>
          <w:rFonts w:ascii="Times New Roman" w:hAnsi="Times New Roman"/>
          <w:sz w:val="24"/>
          <w:szCs w:val="24"/>
        </w:rPr>
        <w:t>г) генериране на отпадъци - видове, количества и начин на третиране, и отпадъчни води;</w:t>
      </w:r>
    </w:p>
    <w:p w:rsidR="00E03E45" w:rsidRPr="001162F3" w:rsidRDefault="001162F3" w:rsidP="001162F3">
      <w:pPr>
        <w:widowControl w:val="0"/>
        <w:autoSpaceDE w:val="0"/>
        <w:autoSpaceDN w:val="0"/>
        <w:adjustRightInd w:val="0"/>
        <w:spacing w:after="0" w:line="240" w:lineRule="auto"/>
        <w:jc w:val="both"/>
        <w:rPr>
          <w:rFonts w:ascii="Times New Roman" w:hAnsi="Times New Roman"/>
          <w:sz w:val="24"/>
          <w:szCs w:val="24"/>
        </w:rPr>
      </w:pPr>
      <w:r w:rsidRPr="001162F3">
        <w:rPr>
          <w:rFonts w:ascii="Times New Roman" w:hAnsi="Times New Roman"/>
          <w:sz w:val="24"/>
          <w:szCs w:val="24"/>
        </w:rPr>
        <w:t xml:space="preserve">Строителни отпадъци, формирани по време на строителството на обекта, ще се извозват до депо за строителни отпадъци, посочено от община </w:t>
      </w:r>
      <w:r>
        <w:rPr>
          <w:rFonts w:ascii="Times New Roman" w:hAnsi="Times New Roman"/>
          <w:sz w:val="24"/>
          <w:szCs w:val="24"/>
        </w:rPr>
        <w:t>Куклен</w:t>
      </w:r>
      <w:r w:rsidRPr="001162F3">
        <w:rPr>
          <w:rFonts w:ascii="Times New Roman" w:hAnsi="Times New Roman"/>
          <w:sz w:val="24"/>
          <w:szCs w:val="24"/>
        </w:rPr>
        <w:t>.</w:t>
      </w:r>
    </w:p>
    <w:p w:rsidR="001162F3" w:rsidRPr="001162F3" w:rsidRDefault="001162F3" w:rsidP="001162F3">
      <w:pPr>
        <w:pStyle w:val="Style8"/>
        <w:widowControl/>
        <w:spacing w:line="240" w:lineRule="auto"/>
        <w:jc w:val="both"/>
        <w:rPr>
          <w:lang w:eastAsia="en-US"/>
        </w:rPr>
      </w:pPr>
      <w:r w:rsidRPr="001162F3">
        <w:rPr>
          <w:lang w:eastAsia="en-US"/>
        </w:rPr>
        <w:t>Битовите отпадъци ще се съхраняват в контейнери и ще се предават ежедневно на фирма, притежаваща документи съгласно ЗУО.</w:t>
      </w:r>
    </w:p>
    <w:p w:rsidR="001162F3" w:rsidRPr="001162F3" w:rsidRDefault="001162F3" w:rsidP="001162F3">
      <w:pPr>
        <w:pStyle w:val="Style8"/>
        <w:widowControl/>
        <w:spacing w:line="240" w:lineRule="auto"/>
        <w:jc w:val="both"/>
        <w:rPr>
          <w:lang w:eastAsia="en-US"/>
        </w:rPr>
      </w:pPr>
      <w:r w:rsidRPr="001162F3">
        <w:rPr>
          <w:lang w:eastAsia="en-US"/>
        </w:rPr>
        <w:t>При строителството и реализацията, както и при експлоатацията на обекта, не се очаква замърсяване на прилежащи терени вътре и извън границата на имота. Площадката ще бъде оградена, обозначена и няма да бъде източник на значими емисии във въздуха и водите.</w:t>
      </w:r>
    </w:p>
    <w:p w:rsidR="001162F3" w:rsidRPr="001162F3" w:rsidRDefault="001162F3" w:rsidP="001162F3">
      <w:pPr>
        <w:widowControl w:val="0"/>
        <w:autoSpaceDE w:val="0"/>
        <w:autoSpaceDN w:val="0"/>
        <w:adjustRightInd w:val="0"/>
        <w:spacing w:after="0" w:line="240" w:lineRule="auto"/>
        <w:jc w:val="both"/>
        <w:rPr>
          <w:rFonts w:ascii="Times New Roman" w:hAnsi="Times New Roman"/>
          <w:sz w:val="24"/>
          <w:szCs w:val="24"/>
        </w:rPr>
      </w:pPr>
      <w:r w:rsidRPr="001162F3">
        <w:rPr>
          <w:rFonts w:ascii="Times New Roman" w:hAnsi="Times New Roman"/>
          <w:sz w:val="24"/>
          <w:szCs w:val="24"/>
        </w:rPr>
        <w:t>При реализацията на инвестиционното предложение не се очаква замърсяване или  дискомфорт на компонентите на околната среда.</w:t>
      </w:r>
    </w:p>
    <w:p w:rsidR="00A10070" w:rsidRPr="004B17AF" w:rsidRDefault="00A10070" w:rsidP="00571B81">
      <w:pPr>
        <w:pStyle w:val="BodyTextIndent"/>
        <w:spacing w:after="0"/>
        <w:ind w:left="0"/>
        <w:jc w:val="both"/>
        <w:rPr>
          <w:rFonts w:ascii="Times New Roman" w:hAnsi="Times New Roman"/>
          <w:sz w:val="24"/>
          <w:szCs w:val="24"/>
        </w:rPr>
      </w:pPr>
      <w:r w:rsidRPr="004B17AF">
        <w:rPr>
          <w:rFonts w:ascii="Times New Roman" w:hAnsi="Times New Roman"/>
          <w:sz w:val="24"/>
          <w:szCs w:val="24"/>
        </w:rPr>
        <w:t>Шламът, получен при сондирането ще се събира в утайна яма. След приключване на сондирането терена на сондажната площадка ще бъде рекултивиран.</w:t>
      </w:r>
    </w:p>
    <w:p w:rsidR="00A10070" w:rsidRDefault="00A10070" w:rsidP="00571B81">
      <w:pPr>
        <w:pStyle w:val="BodyTextIndent"/>
        <w:spacing w:after="0"/>
        <w:ind w:left="0"/>
        <w:jc w:val="both"/>
        <w:rPr>
          <w:rFonts w:ascii="Times New Roman" w:hAnsi="Times New Roman"/>
          <w:sz w:val="24"/>
          <w:szCs w:val="24"/>
        </w:rPr>
      </w:pPr>
      <w:r w:rsidRPr="004B17AF">
        <w:rPr>
          <w:rFonts w:ascii="Times New Roman" w:hAnsi="Times New Roman"/>
          <w:sz w:val="24"/>
          <w:szCs w:val="24"/>
        </w:rPr>
        <w:t>При експлоатацията на кладенеца няма да се формират отпадъци.</w:t>
      </w:r>
    </w:p>
    <w:p w:rsidR="00E03E45" w:rsidRPr="00376744" w:rsidRDefault="00376744" w:rsidP="00571B81">
      <w:pPr>
        <w:pStyle w:val="BodyTextIndent"/>
        <w:spacing w:after="0"/>
        <w:ind w:left="0"/>
        <w:jc w:val="both"/>
        <w:rPr>
          <w:sz w:val="24"/>
          <w:szCs w:val="24"/>
          <w:lang w:val="en-US"/>
        </w:rPr>
      </w:pPr>
      <w:r w:rsidRPr="00376744">
        <w:rPr>
          <w:sz w:val="24"/>
          <w:szCs w:val="24"/>
        </w:rPr>
        <w:t>Отпадните води ще се заустват във водоплътна яма.</w:t>
      </w:r>
    </w:p>
    <w:p w:rsidR="00376744" w:rsidRPr="00376744" w:rsidRDefault="00376744" w:rsidP="00571B81">
      <w:pPr>
        <w:pStyle w:val="BodyTextIndent"/>
        <w:spacing w:after="0"/>
        <w:ind w:left="0"/>
        <w:jc w:val="both"/>
        <w:rPr>
          <w:rFonts w:ascii="Times New Roman" w:hAnsi="Times New Roman"/>
          <w:sz w:val="24"/>
          <w:szCs w:val="24"/>
          <w:lang w:val="en-US"/>
        </w:rPr>
      </w:pPr>
    </w:p>
    <w:p w:rsidR="00F30E7E" w:rsidRPr="004B17AF" w:rsidRDefault="00F30E7E" w:rsidP="001C3ADA">
      <w:pPr>
        <w:jc w:val="both"/>
        <w:rPr>
          <w:rFonts w:ascii="Times New Roman" w:hAnsi="Times New Roman"/>
          <w:sz w:val="24"/>
          <w:szCs w:val="24"/>
        </w:rPr>
      </w:pPr>
      <w:r w:rsidRPr="00D62ADA">
        <w:rPr>
          <w:rFonts w:ascii="Times New Roman" w:hAnsi="Times New Roman"/>
          <w:sz w:val="24"/>
          <w:szCs w:val="24"/>
        </w:rPr>
        <w:t>д) замърсяване и вредно въздействие; дискомфорт на околната среда;</w:t>
      </w:r>
    </w:p>
    <w:p w:rsidR="00091C2C" w:rsidRPr="004B17AF" w:rsidRDefault="00D176C2" w:rsidP="001C3ADA">
      <w:pPr>
        <w:jc w:val="both"/>
        <w:rPr>
          <w:rFonts w:ascii="Times New Roman" w:hAnsi="Times New Roman"/>
          <w:sz w:val="24"/>
          <w:szCs w:val="24"/>
          <w:highlight w:val="cyan"/>
        </w:rPr>
      </w:pPr>
      <w:r w:rsidRPr="004B17AF">
        <w:rPr>
          <w:rFonts w:ascii="Times New Roman" w:hAnsi="Times New Roman"/>
          <w:sz w:val="24"/>
          <w:szCs w:val="24"/>
        </w:rPr>
        <w:t xml:space="preserve">Предвиденото инвестиционно предложение не предполага замърсяване на почвите, водите и атмосферния въздух в района при </w:t>
      </w:r>
      <w:r w:rsidR="00922FA7">
        <w:rPr>
          <w:rFonts w:ascii="Times New Roman" w:hAnsi="Times New Roman"/>
          <w:sz w:val="24"/>
          <w:szCs w:val="24"/>
        </w:rPr>
        <w:t xml:space="preserve">строителството на </w:t>
      </w:r>
      <w:r w:rsidR="00D62ADA" w:rsidRPr="00A170D3">
        <w:rPr>
          <w:rFonts w:ascii="Times New Roman" w:hAnsi="Times New Roman"/>
          <w:sz w:val="24"/>
          <w:szCs w:val="24"/>
        </w:rPr>
        <w:t>складова</w:t>
      </w:r>
      <w:r w:rsidR="00D62ADA">
        <w:rPr>
          <w:rFonts w:ascii="Times New Roman" w:hAnsi="Times New Roman"/>
          <w:sz w:val="24"/>
          <w:szCs w:val="24"/>
        </w:rPr>
        <w:t>та</w:t>
      </w:r>
      <w:r w:rsidR="00D62ADA" w:rsidRPr="00A170D3">
        <w:rPr>
          <w:rFonts w:ascii="Times New Roman" w:hAnsi="Times New Roman"/>
          <w:sz w:val="24"/>
          <w:szCs w:val="24"/>
        </w:rPr>
        <w:t xml:space="preserve"> база и магазин</w:t>
      </w:r>
      <w:r w:rsidR="00922FA7">
        <w:rPr>
          <w:rFonts w:ascii="Times New Roman" w:hAnsi="Times New Roman"/>
          <w:sz w:val="24"/>
          <w:szCs w:val="24"/>
        </w:rPr>
        <w:t xml:space="preserve">, </w:t>
      </w:r>
      <w:r w:rsidRPr="004B17AF">
        <w:rPr>
          <w:rFonts w:ascii="Times New Roman" w:hAnsi="Times New Roman"/>
          <w:sz w:val="24"/>
          <w:szCs w:val="24"/>
        </w:rPr>
        <w:t>изпълнението на кладенеца и по време на експлоатацията му. Не се предвижда използване на горивни процеси по време на сондажните работи. Прогнозната оценка за очакваното емисионно натоварване на атмосферния въздух в района на проектния кладенец при изпълнението му ще бъде незначително, локално, временно и ще засегне предимно работната площадка. Не се предвижда отделяне на емисии на замърсители или опасни, токсични или вредни вещества в атмосферния въздух в района. От реализирането на инвестиционното намерение /строителство, експлоатация/ не се очакват вредни физични фактори – вибрации, светлинни, топлинни, електромагнитни и йонизиращи лъчения, с изключение на шум, който ще бъде под 50</w:t>
      </w:r>
      <w:r w:rsidRPr="004B17AF">
        <w:rPr>
          <w:rFonts w:ascii="Times New Roman" w:hAnsi="Times New Roman"/>
          <w:sz w:val="24"/>
          <w:szCs w:val="24"/>
          <w:lang w:val="en-US"/>
        </w:rPr>
        <w:t xml:space="preserve">dB </w:t>
      </w:r>
      <w:r w:rsidRPr="004B17AF">
        <w:rPr>
          <w:rFonts w:ascii="Times New Roman" w:hAnsi="Times New Roman"/>
          <w:sz w:val="24"/>
          <w:szCs w:val="24"/>
        </w:rPr>
        <w:t>( наредба 6/26.062006 на МЗ и МОСВ).</w:t>
      </w:r>
    </w:p>
    <w:p w:rsidR="00F30E7E" w:rsidRPr="00D62ADA" w:rsidRDefault="00F30E7E" w:rsidP="001C3ADA">
      <w:pPr>
        <w:jc w:val="both"/>
        <w:rPr>
          <w:rFonts w:ascii="Times New Roman" w:hAnsi="Times New Roman"/>
          <w:sz w:val="24"/>
          <w:szCs w:val="24"/>
          <w:lang w:val="en-US"/>
        </w:rPr>
      </w:pPr>
      <w:r w:rsidRPr="00D62ADA">
        <w:rPr>
          <w:rFonts w:ascii="Times New Roman" w:hAnsi="Times New Roman"/>
          <w:sz w:val="24"/>
          <w:szCs w:val="24"/>
        </w:rPr>
        <w:t>е) риск от големи аварии и/или бедствия, които са свързани с инвестиционното предложение;</w:t>
      </w:r>
    </w:p>
    <w:p w:rsidR="00091C2C" w:rsidRPr="00922FA7" w:rsidRDefault="00D176C2" w:rsidP="0070759D">
      <w:pPr>
        <w:spacing w:after="0"/>
        <w:jc w:val="both"/>
        <w:outlineLvl w:val="0"/>
        <w:rPr>
          <w:rFonts w:ascii="Times New Roman" w:hAnsi="Times New Roman"/>
          <w:sz w:val="24"/>
          <w:szCs w:val="24"/>
          <w:highlight w:val="cyan"/>
        </w:rPr>
      </w:pPr>
      <w:r w:rsidRPr="00D62ADA">
        <w:rPr>
          <w:rFonts w:ascii="Times New Roman" w:hAnsi="Times New Roman"/>
          <w:sz w:val="24"/>
          <w:szCs w:val="24"/>
        </w:rPr>
        <w:t xml:space="preserve">Политиката на </w:t>
      </w:r>
      <w:r w:rsidR="00D62ADA" w:rsidRPr="00D62ADA">
        <w:rPr>
          <w:rFonts w:ascii="Times New Roman" w:hAnsi="Times New Roman"/>
          <w:sz w:val="24"/>
          <w:szCs w:val="24"/>
        </w:rPr>
        <w:t>"ВЪЗХОД ИМПЕКС БГ"ЕООД</w:t>
      </w:r>
      <w:r w:rsidR="0064186A" w:rsidRPr="00D62ADA">
        <w:rPr>
          <w:rFonts w:ascii="Times New Roman" w:hAnsi="Times New Roman"/>
          <w:sz w:val="24"/>
          <w:szCs w:val="24"/>
        </w:rPr>
        <w:t>,</w:t>
      </w:r>
      <w:r w:rsidR="00357560" w:rsidRPr="00D62ADA">
        <w:rPr>
          <w:rFonts w:ascii="Times New Roman" w:hAnsi="Times New Roman"/>
          <w:sz w:val="24"/>
          <w:szCs w:val="24"/>
        </w:rPr>
        <w:t xml:space="preserve"> </w:t>
      </w:r>
      <w:r w:rsidRPr="00D62ADA">
        <w:rPr>
          <w:rFonts w:ascii="Times New Roman" w:hAnsi="Times New Roman"/>
          <w:sz w:val="24"/>
          <w:szCs w:val="24"/>
        </w:rPr>
        <w:t>при избор на изпълнител за реализация на</w:t>
      </w:r>
      <w:r w:rsidRPr="00922FA7">
        <w:rPr>
          <w:rFonts w:ascii="Times New Roman" w:hAnsi="Times New Roman"/>
          <w:sz w:val="24"/>
          <w:szCs w:val="24"/>
        </w:rPr>
        <w:t xml:space="preserve"> проекта</w:t>
      </w:r>
      <w:r w:rsidR="0064186A" w:rsidRPr="00922FA7">
        <w:rPr>
          <w:rFonts w:ascii="Times New Roman" w:hAnsi="Times New Roman"/>
          <w:sz w:val="24"/>
          <w:szCs w:val="24"/>
        </w:rPr>
        <w:t>,</w:t>
      </w:r>
      <w:r w:rsidRPr="00922FA7">
        <w:rPr>
          <w:rFonts w:ascii="Times New Roman" w:hAnsi="Times New Roman"/>
          <w:sz w:val="24"/>
          <w:szCs w:val="24"/>
        </w:rPr>
        <w:t xml:space="preserve"> е да изисква добра организация и използване на най-съвременни методи в процеса на изпълнение на </w:t>
      </w:r>
      <w:r w:rsidR="00922FA7" w:rsidRPr="00922FA7">
        <w:rPr>
          <w:rFonts w:ascii="Times New Roman" w:hAnsi="Times New Roman"/>
          <w:sz w:val="24"/>
          <w:szCs w:val="24"/>
        </w:rPr>
        <w:t xml:space="preserve">строителството и </w:t>
      </w:r>
      <w:r w:rsidRPr="00922FA7">
        <w:rPr>
          <w:rFonts w:ascii="Times New Roman" w:hAnsi="Times New Roman"/>
          <w:sz w:val="24"/>
          <w:szCs w:val="24"/>
        </w:rPr>
        <w:t>водоизточника, които трябва да гарантират недопускане на инциденти – отрицателно въздействие върху околната среда, включително на площадката и прилежащите й територии.</w:t>
      </w:r>
    </w:p>
    <w:p w:rsidR="00F30E7E" w:rsidRPr="004B17AF" w:rsidRDefault="00F30E7E" w:rsidP="0070759D">
      <w:pPr>
        <w:spacing w:after="0"/>
        <w:jc w:val="both"/>
        <w:rPr>
          <w:rFonts w:ascii="Times New Roman" w:hAnsi="Times New Roman"/>
          <w:sz w:val="24"/>
          <w:szCs w:val="24"/>
        </w:rPr>
      </w:pPr>
      <w:r w:rsidRPr="00D62ADA">
        <w:rPr>
          <w:rFonts w:ascii="Times New Roman" w:hAnsi="Times New Roman"/>
          <w:sz w:val="24"/>
          <w:szCs w:val="24"/>
        </w:rPr>
        <w:t>ж) рисковете за човешкото здраве поради неблагоприятно въздействие върху факторите на</w:t>
      </w:r>
      <w:r w:rsidRPr="004B17AF">
        <w:rPr>
          <w:rFonts w:ascii="Times New Roman" w:hAnsi="Times New Roman"/>
          <w:sz w:val="24"/>
          <w:szCs w:val="24"/>
        </w:rPr>
        <w:t xml:space="preserve"> жизнената среда по смисъла на § 1, т. 12 от допълнителните разпоредби на Закона за здравето.</w:t>
      </w:r>
    </w:p>
    <w:p w:rsidR="0021240F" w:rsidRPr="004B17AF" w:rsidRDefault="0021240F" w:rsidP="004B17AF">
      <w:pPr>
        <w:tabs>
          <w:tab w:val="left" w:pos="-900"/>
        </w:tabs>
        <w:spacing w:after="0"/>
        <w:jc w:val="both"/>
        <w:rPr>
          <w:rFonts w:ascii="Times New Roman" w:hAnsi="Times New Roman"/>
          <w:sz w:val="24"/>
          <w:szCs w:val="24"/>
        </w:rPr>
      </w:pPr>
      <w:r w:rsidRPr="004B17AF">
        <w:rPr>
          <w:rFonts w:ascii="Times New Roman" w:hAnsi="Times New Roman"/>
          <w:sz w:val="24"/>
          <w:szCs w:val="24"/>
        </w:rPr>
        <w:lastRenderedPageBreak/>
        <w:t xml:space="preserve">Реализирането на инвестиционното предложение няма да окаже отрицателно въздействие върху здравето на населението в района. По време на изпълнението на кладенеца, здравният риск на работещите се формира от наличните вредни фактори на работната среда /шум, вибрации, прах/. Определените въздействия са ограничени в периода на </w:t>
      </w:r>
      <w:r w:rsidR="00AA4B46" w:rsidRPr="004B17AF">
        <w:rPr>
          <w:rFonts w:ascii="Times New Roman" w:hAnsi="Times New Roman"/>
          <w:sz w:val="24"/>
          <w:szCs w:val="24"/>
        </w:rPr>
        <w:t>изпълнение на кладенеца</w:t>
      </w:r>
      <w:r w:rsidRPr="004B17AF">
        <w:rPr>
          <w:rFonts w:ascii="Times New Roman" w:hAnsi="Times New Roman"/>
          <w:sz w:val="24"/>
          <w:szCs w:val="24"/>
        </w:rPr>
        <w:t>.</w:t>
      </w:r>
    </w:p>
    <w:p w:rsidR="00091C2C" w:rsidRPr="004B17AF" w:rsidRDefault="0021240F" w:rsidP="004B17AF">
      <w:pPr>
        <w:spacing w:after="0"/>
        <w:jc w:val="both"/>
        <w:rPr>
          <w:rFonts w:ascii="Times New Roman" w:hAnsi="Times New Roman"/>
          <w:sz w:val="24"/>
          <w:szCs w:val="24"/>
          <w:highlight w:val="cyan"/>
        </w:rPr>
      </w:pPr>
      <w:r w:rsidRPr="004B17AF">
        <w:rPr>
          <w:rFonts w:ascii="Times New Roman" w:hAnsi="Times New Roman"/>
          <w:sz w:val="24"/>
          <w:szCs w:val="24"/>
        </w:rPr>
        <w:t>При експлоатацията на кладенеца не се очаква промяна в качеството на атмосферния въздух, т.е. няма да се отделят вредности от работата му.</w:t>
      </w:r>
    </w:p>
    <w:p w:rsidR="0082096A" w:rsidRDefault="0082096A" w:rsidP="004B17AF">
      <w:pPr>
        <w:spacing w:after="0"/>
        <w:jc w:val="both"/>
        <w:rPr>
          <w:rFonts w:ascii="Times New Roman" w:hAnsi="Times New Roman"/>
          <w:sz w:val="24"/>
          <w:szCs w:val="24"/>
        </w:rPr>
      </w:pPr>
    </w:p>
    <w:p w:rsidR="00F30E7E" w:rsidRPr="00D62ADA" w:rsidRDefault="00F30E7E" w:rsidP="004B17AF">
      <w:pPr>
        <w:spacing w:after="0"/>
        <w:jc w:val="both"/>
        <w:rPr>
          <w:rFonts w:ascii="Times New Roman" w:hAnsi="Times New Roman"/>
          <w:sz w:val="24"/>
          <w:szCs w:val="24"/>
        </w:rPr>
      </w:pPr>
      <w:r w:rsidRPr="00D62ADA">
        <w:rPr>
          <w:rFonts w:ascii="Times New Roman" w:hAnsi="Times New Roman"/>
          <w:sz w:val="24"/>
          <w:szCs w:val="24"/>
        </w:rPr>
        <w:t>2. Местоположение на площадката, включително необходима площ за временни дейности по време на строителството.</w:t>
      </w:r>
    </w:p>
    <w:p w:rsidR="00922FA7" w:rsidRPr="00D62ADA" w:rsidRDefault="00D62ADA" w:rsidP="00922FA7">
      <w:pPr>
        <w:widowControl w:val="0"/>
        <w:tabs>
          <w:tab w:val="left" w:pos="9540"/>
        </w:tabs>
        <w:autoSpaceDE w:val="0"/>
        <w:autoSpaceDN w:val="0"/>
        <w:adjustRightInd w:val="0"/>
        <w:spacing w:after="0" w:line="240" w:lineRule="auto"/>
        <w:jc w:val="both"/>
        <w:rPr>
          <w:rFonts w:ascii="Times New Roman" w:hAnsi="Times New Roman"/>
          <w:sz w:val="24"/>
          <w:szCs w:val="24"/>
        </w:rPr>
      </w:pPr>
      <w:r w:rsidRPr="00D62ADA">
        <w:rPr>
          <w:rFonts w:ascii="Times New Roman" w:hAnsi="Times New Roman"/>
          <w:sz w:val="24"/>
          <w:szCs w:val="24"/>
        </w:rPr>
        <w:t>Складовата база, магазинът и тръбният кладенец са проектирани в</w:t>
      </w:r>
      <w:r w:rsidRPr="00D62ADA">
        <w:rPr>
          <w:rFonts w:ascii="Times New Roman" w:hAnsi="Times New Roman"/>
          <w:b/>
          <w:sz w:val="24"/>
          <w:szCs w:val="24"/>
        </w:rPr>
        <w:t xml:space="preserve"> </w:t>
      </w:r>
      <w:r w:rsidRPr="00D62ADA">
        <w:rPr>
          <w:rFonts w:ascii="Times New Roman" w:hAnsi="Times New Roman"/>
          <w:sz w:val="24"/>
          <w:szCs w:val="24"/>
        </w:rPr>
        <w:t>ПИ 40467.1.1530 по КККР на гр.Куклен, община Куклен, област Пловдив</w:t>
      </w:r>
    </w:p>
    <w:p w:rsidR="00922FA7" w:rsidRPr="00D62ADA" w:rsidRDefault="00922FA7" w:rsidP="00922FA7">
      <w:pPr>
        <w:widowControl w:val="0"/>
        <w:tabs>
          <w:tab w:val="left" w:pos="9540"/>
        </w:tabs>
        <w:autoSpaceDE w:val="0"/>
        <w:autoSpaceDN w:val="0"/>
        <w:adjustRightInd w:val="0"/>
        <w:spacing w:after="0" w:line="240" w:lineRule="auto"/>
        <w:jc w:val="both"/>
        <w:rPr>
          <w:rFonts w:ascii="Times New Roman" w:hAnsi="Times New Roman"/>
          <w:sz w:val="24"/>
          <w:szCs w:val="24"/>
        </w:rPr>
      </w:pPr>
      <w:r w:rsidRPr="00D62ADA">
        <w:rPr>
          <w:rFonts w:ascii="Times New Roman" w:hAnsi="Times New Roman"/>
          <w:sz w:val="24"/>
          <w:szCs w:val="24"/>
        </w:rPr>
        <w:t>Географските координати на тръбния кладенец в система WGS – 84 са:</w:t>
      </w:r>
    </w:p>
    <w:p w:rsidR="00E456D8" w:rsidRPr="00D62ADA" w:rsidRDefault="00D62ADA" w:rsidP="00922FA7">
      <w:pPr>
        <w:widowControl w:val="0"/>
        <w:tabs>
          <w:tab w:val="left" w:pos="9720"/>
        </w:tabs>
        <w:autoSpaceDE w:val="0"/>
        <w:autoSpaceDN w:val="0"/>
        <w:adjustRightInd w:val="0"/>
        <w:spacing w:after="0"/>
        <w:jc w:val="both"/>
        <w:rPr>
          <w:rFonts w:ascii="Times New Roman" w:hAnsi="Times New Roman"/>
          <w:sz w:val="24"/>
          <w:szCs w:val="24"/>
        </w:rPr>
      </w:pPr>
      <w:r w:rsidRPr="00D62ADA">
        <w:rPr>
          <w:rFonts w:ascii="Times New Roman" w:hAnsi="Times New Roman"/>
          <w:sz w:val="24"/>
          <w:szCs w:val="24"/>
        </w:rPr>
        <w:t>N 42° 04' 11.918"  E 24° 48' 40.868"</w:t>
      </w:r>
      <w:r w:rsidR="00922FA7" w:rsidRPr="00D62ADA">
        <w:rPr>
          <w:rFonts w:ascii="Times New Roman" w:hAnsi="Times New Roman"/>
          <w:sz w:val="24"/>
          <w:szCs w:val="24"/>
        </w:rPr>
        <w:t>.</w:t>
      </w:r>
    </w:p>
    <w:p w:rsidR="001A65B8" w:rsidRPr="00264E6F" w:rsidRDefault="001A65B8" w:rsidP="00E35F8A">
      <w:pPr>
        <w:widowControl w:val="0"/>
        <w:tabs>
          <w:tab w:val="left" w:pos="9720"/>
        </w:tabs>
        <w:autoSpaceDE w:val="0"/>
        <w:autoSpaceDN w:val="0"/>
        <w:adjustRightInd w:val="0"/>
        <w:spacing w:after="0" w:line="240" w:lineRule="auto"/>
        <w:ind w:firstLine="720"/>
        <w:jc w:val="both"/>
        <w:rPr>
          <w:rFonts w:ascii="Times New Roman" w:hAnsi="Times New Roman"/>
          <w:color w:val="FF0000"/>
          <w:sz w:val="24"/>
          <w:szCs w:val="24"/>
        </w:rPr>
      </w:pPr>
    </w:p>
    <w:p w:rsidR="00F30E7E" w:rsidRPr="004B5742" w:rsidRDefault="00F30E7E" w:rsidP="00167436">
      <w:pPr>
        <w:jc w:val="both"/>
        <w:rPr>
          <w:rFonts w:ascii="Times New Roman" w:hAnsi="Times New Roman"/>
          <w:sz w:val="24"/>
          <w:szCs w:val="24"/>
        </w:rPr>
      </w:pPr>
      <w:r w:rsidRPr="004B5742">
        <w:rPr>
          <w:rFonts w:ascii="Times New Roman" w:hAnsi="Times New Roman"/>
          <w:sz w:val="24"/>
          <w:szCs w:val="24"/>
        </w:rP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rsidR="00990586" w:rsidRPr="004B5742" w:rsidRDefault="00990586" w:rsidP="00990586">
      <w:pPr>
        <w:widowControl w:val="0"/>
        <w:tabs>
          <w:tab w:val="left" w:pos="9720"/>
        </w:tabs>
        <w:autoSpaceDE w:val="0"/>
        <w:autoSpaceDN w:val="0"/>
        <w:adjustRightInd w:val="0"/>
        <w:spacing w:after="0" w:line="240" w:lineRule="auto"/>
        <w:jc w:val="both"/>
        <w:rPr>
          <w:rFonts w:ascii="Times New Roman" w:hAnsi="Times New Roman"/>
          <w:sz w:val="24"/>
          <w:szCs w:val="24"/>
          <w:lang w:val="ru-RU"/>
        </w:rPr>
      </w:pPr>
      <w:r w:rsidRPr="004B5742">
        <w:rPr>
          <w:rFonts w:ascii="Times New Roman" w:hAnsi="Times New Roman"/>
          <w:sz w:val="24"/>
          <w:szCs w:val="24"/>
          <w:lang w:val="ru-RU"/>
        </w:rPr>
        <w:t xml:space="preserve">От дейностите по изграждане на </w:t>
      </w:r>
      <w:r w:rsidR="00D62ADA" w:rsidRPr="004B5742">
        <w:rPr>
          <w:rFonts w:ascii="Times New Roman" w:hAnsi="Times New Roman"/>
          <w:sz w:val="24"/>
          <w:szCs w:val="24"/>
        </w:rPr>
        <w:t>складовата база и магазин</w:t>
      </w:r>
      <w:r w:rsidRPr="004B5742">
        <w:rPr>
          <w:rFonts w:ascii="Times New Roman" w:hAnsi="Times New Roman"/>
          <w:sz w:val="24"/>
          <w:szCs w:val="24"/>
        </w:rPr>
        <w:t xml:space="preserve"> не се очакват емисии на </w:t>
      </w:r>
      <w:r w:rsidRPr="004B5742">
        <w:rPr>
          <w:rFonts w:ascii="Times New Roman" w:hAnsi="Times New Roman"/>
          <w:sz w:val="24"/>
          <w:szCs w:val="24"/>
          <w:lang w:val="ru-RU"/>
        </w:rPr>
        <w:t>вредни вещества във въздуха</w:t>
      </w:r>
      <w:r w:rsidR="000A4384" w:rsidRPr="004B5742">
        <w:rPr>
          <w:rFonts w:ascii="Times New Roman" w:hAnsi="Times New Roman"/>
          <w:sz w:val="24"/>
          <w:szCs w:val="24"/>
          <w:lang w:val="ru-RU"/>
        </w:rPr>
        <w:t xml:space="preserve"> и подземните води</w:t>
      </w:r>
      <w:r w:rsidRPr="004B5742">
        <w:rPr>
          <w:rFonts w:ascii="Times New Roman" w:hAnsi="Times New Roman"/>
          <w:sz w:val="24"/>
          <w:szCs w:val="24"/>
          <w:lang w:val="ru-RU"/>
        </w:rPr>
        <w:t xml:space="preserve">. </w:t>
      </w:r>
    </w:p>
    <w:p w:rsidR="00990586" w:rsidRPr="004B5742" w:rsidRDefault="00990586" w:rsidP="00990586">
      <w:pPr>
        <w:jc w:val="both"/>
        <w:rPr>
          <w:rFonts w:ascii="Times New Roman" w:hAnsi="Times New Roman"/>
          <w:sz w:val="24"/>
          <w:szCs w:val="24"/>
          <w:lang w:val="en-US"/>
        </w:rPr>
      </w:pPr>
      <w:r w:rsidRPr="004B5742">
        <w:rPr>
          <w:rFonts w:ascii="Times New Roman" w:hAnsi="Times New Roman"/>
          <w:sz w:val="24"/>
          <w:szCs w:val="24"/>
        </w:rPr>
        <w:t>Не се очакват вещества, които да бъдат опасни и да са в контакт с подземните води.</w:t>
      </w:r>
    </w:p>
    <w:p w:rsidR="00F23608" w:rsidRPr="004B5742" w:rsidRDefault="00F23608" w:rsidP="00F23608">
      <w:pPr>
        <w:widowControl w:val="0"/>
        <w:autoSpaceDE w:val="0"/>
        <w:autoSpaceDN w:val="0"/>
        <w:adjustRightInd w:val="0"/>
        <w:jc w:val="both"/>
        <w:rPr>
          <w:rFonts w:ascii="Times New Roman" w:hAnsi="Times New Roman"/>
          <w:sz w:val="24"/>
          <w:szCs w:val="24"/>
          <w:lang w:val="ru-RU"/>
        </w:rPr>
      </w:pPr>
      <w:r w:rsidRPr="004B5742">
        <w:rPr>
          <w:rFonts w:ascii="Times New Roman" w:hAnsi="Times New Roman"/>
          <w:sz w:val="24"/>
          <w:szCs w:val="24"/>
        </w:rPr>
        <w:t>И</w:t>
      </w:r>
      <w:r w:rsidRPr="004B5742">
        <w:rPr>
          <w:rFonts w:ascii="Times New Roman" w:hAnsi="Times New Roman"/>
          <w:sz w:val="24"/>
          <w:szCs w:val="24"/>
          <w:lang w:val="ru-RU"/>
        </w:rPr>
        <w:t>нвестиционното предложение не включва използване, съхранение, транспорт, производство и работа с материали, които могат да бъдат опасни за околната среда и здравето на хората.</w:t>
      </w:r>
    </w:p>
    <w:p w:rsidR="004B5742" w:rsidRPr="004B5742" w:rsidRDefault="004B5742" w:rsidP="00F23608">
      <w:pPr>
        <w:widowControl w:val="0"/>
        <w:autoSpaceDE w:val="0"/>
        <w:autoSpaceDN w:val="0"/>
        <w:adjustRightInd w:val="0"/>
        <w:jc w:val="both"/>
        <w:rPr>
          <w:rFonts w:ascii="Times New Roman" w:hAnsi="Times New Roman"/>
          <w:sz w:val="24"/>
          <w:szCs w:val="24"/>
          <w:lang w:val="ru-RU"/>
        </w:rPr>
      </w:pPr>
      <w:r w:rsidRPr="004B5742">
        <w:rPr>
          <w:rFonts w:ascii="Times New Roman" w:hAnsi="Times New Roman"/>
          <w:sz w:val="24"/>
          <w:szCs w:val="24"/>
        </w:rPr>
        <w:t>След построяването на складовата база и магазин отпадните води ще се заустват във водоплътна яма.</w:t>
      </w:r>
    </w:p>
    <w:p w:rsidR="00F30E7E" w:rsidRPr="00F13239" w:rsidRDefault="00F30E7E" w:rsidP="001C3ADA">
      <w:pPr>
        <w:jc w:val="both"/>
        <w:rPr>
          <w:rFonts w:ascii="Times New Roman" w:hAnsi="Times New Roman"/>
          <w:sz w:val="24"/>
          <w:szCs w:val="24"/>
        </w:rPr>
      </w:pPr>
      <w:r w:rsidRPr="004B5742">
        <w:rPr>
          <w:rFonts w:ascii="Times New Roman" w:hAnsi="Times New Roman"/>
          <w:sz w:val="24"/>
          <w:szCs w:val="24"/>
        </w:rPr>
        <w:t>4. Схема на нова или промяна на съществуваща пътна инфраструктура.</w:t>
      </w:r>
    </w:p>
    <w:p w:rsidR="00D176C2" w:rsidRDefault="00091C2C" w:rsidP="001C3ADA">
      <w:pPr>
        <w:shd w:val="clear" w:color="auto" w:fill="FFFFFF"/>
        <w:jc w:val="both"/>
        <w:rPr>
          <w:rFonts w:ascii="Times New Roman" w:hAnsi="Times New Roman"/>
          <w:sz w:val="24"/>
          <w:szCs w:val="24"/>
          <w:shd w:val="clear" w:color="auto" w:fill="FFFFFF"/>
          <w:lang w:val="en-US"/>
        </w:rPr>
      </w:pPr>
      <w:r w:rsidRPr="00F13239">
        <w:rPr>
          <w:rFonts w:ascii="Times New Roman" w:hAnsi="Times New Roman"/>
          <w:sz w:val="24"/>
          <w:szCs w:val="24"/>
        </w:rPr>
        <w:t>Не се предвижда изграждане на нова пътна инфраструктура във връзка с реализацията на ИП, тъй като достъпът до обекта ще се осъществява посредством вече съществуваща пътна връ</w:t>
      </w:r>
      <w:r w:rsidR="001A65B8" w:rsidRPr="00F13239">
        <w:rPr>
          <w:rFonts w:ascii="Times New Roman" w:hAnsi="Times New Roman"/>
          <w:sz w:val="24"/>
          <w:szCs w:val="24"/>
          <w:shd w:val="clear" w:color="auto" w:fill="FFFFFF"/>
        </w:rPr>
        <w:t>зка</w:t>
      </w:r>
      <w:r w:rsidR="007229D4">
        <w:rPr>
          <w:rFonts w:ascii="Times New Roman" w:hAnsi="Times New Roman"/>
          <w:sz w:val="24"/>
          <w:szCs w:val="24"/>
          <w:shd w:val="clear" w:color="auto" w:fill="FFFFFF"/>
        </w:rPr>
        <w:t>.</w:t>
      </w:r>
    </w:p>
    <w:p w:rsidR="005A7E8D" w:rsidRPr="00330C5D" w:rsidRDefault="005A7E8D" w:rsidP="005A7E8D">
      <w:pPr>
        <w:jc w:val="both"/>
        <w:rPr>
          <w:rFonts w:ascii="Times New Roman" w:hAnsi="Times New Roman"/>
          <w:sz w:val="24"/>
          <w:szCs w:val="24"/>
        </w:rPr>
      </w:pPr>
      <w:r w:rsidRPr="00330C5D">
        <w:rPr>
          <w:rFonts w:ascii="Times New Roman" w:hAnsi="Times New Roman"/>
          <w:sz w:val="24"/>
          <w:szCs w:val="24"/>
        </w:rPr>
        <w:t>5. Програма за дейностите, включително за строителство, експлоатация и фазите на закриване, възстановяване и последващо използване.</w:t>
      </w:r>
    </w:p>
    <w:p w:rsidR="007F0A3A" w:rsidRPr="00330C5D" w:rsidRDefault="004B5742" w:rsidP="007F0A3A">
      <w:pPr>
        <w:jc w:val="both"/>
        <w:rPr>
          <w:rFonts w:ascii="Times New Roman" w:hAnsi="Times New Roman"/>
          <w:sz w:val="24"/>
          <w:szCs w:val="24"/>
        </w:rPr>
      </w:pPr>
      <w:r w:rsidRPr="00330C5D">
        <w:rPr>
          <w:rFonts w:ascii="Times New Roman" w:hAnsi="Times New Roman"/>
          <w:caps/>
          <w:sz w:val="24"/>
          <w:szCs w:val="24"/>
        </w:rPr>
        <w:t>с</w:t>
      </w:r>
      <w:r w:rsidRPr="00330C5D">
        <w:rPr>
          <w:rFonts w:ascii="Times New Roman" w:hAnsi="Times New Roman"/>
          <w:sz w:val="24"/>
          <w:szCs w:val="24"/>
        </w:rPr>
        <w:t>кладовата база и магазина</w:t>
      </w:r>
      <w:r w:rsidR="007F0A3A" w:rsidRPr="00330C5D">
        <w:rPr>
          <w:rFonts w:ascii="Times New Roman" w:hAnsi="Times New Roman"/>
          <w:sz w:val="24"/>
          <w:szCs w:val="24"/>
        </w:rPr>
        <w:t xml:space="preserve"> ще бъде построена след издаване на разрешение за </w:t>
      </w:r>
      <w:r w:rsidRPr="00330C5D">
        <w:rPr>
          <w:rFonts w:ascii="Times New Roman" w:hAnsi="Times New Roman"/>
          <w:sz w:val="24"/>
          <w:szCs w:val="24"/>
        </w:rPr>
        <w:t>строеж</w:t>
      </w:r>
      <w:r w:rsidR="007F0A3A" w:rsidRPr="00330C5D">
        <w:rPr>
          <w:rFonts w:ascii="Times New Roman" w:hAnsi="Times New Roman"/>
          <w:sz w:val="24"/>
          <w:szCs w:val="24"/>
        </w:rPr>
        <w:t>.</w:t>
      </w:r>
    </w:p>
    <w:p w:rsidR="007F0A3A" w:rsidRPr="00330C5D" w:rsidRDefault="007F0A3A" w:rsidP="007F0A3A">
      <w:pPr>
        <w:jc w:val="both"/>
        <w:rPr>
          <w:rFonts w:ascii="Times New Roman" w:hAnsi="Times New Roman"/>
          <w:sz w:val="24"/>
          <w:szCs w:val="24"/>
        </w:rPr>
      </w:pPr>
      <w:r w:rsidRPr="00330C5D">
        <w:rPr>
          <w:rFonts w:ascii="Times New Roman" w:hAnsi="Times New Roman"/>
          <w:sz w:val="24"/>
          <w:szCs w:val="24"/>
        </w:rPr>
        <w:t>Предвижда се поставяне на сглобяема метална конструкция върху бетонова настилка.</w:t>
      </w:r>
    </w:p>
    <w:p w:rsidR="00852F53" w:rsidRPr="00852F53" w:rsidRDefault="00852F53" w:rsidP="00852F53">
      <w:pPr>
        <w:ind w:right="72"/>
        <w:jc w:val="both"/>
        <w:rPr>
          <w:rFonts w:ascii="Times New Roman" w:hAnsi="Times New Roman"/>
          <w:bCs/>
          <w:sz w:val="24"/>
          <w:szCs w:val="24"/>
        </w:rPr>
      </w:pPr>
      <w:r w:rsidRPr="00330C5D">
        <w:rPr>
          <w:rFonts w:ascii="Times New Roman" w:hAnsi="Times New Roman"/>
          <w:sz w:val="24"/>
          <w:szCs w:val="24"/>
        </w:rPr>
        <w:t>Проектираво е</w:t>
      </w:r>
      <w:r w:rsidRPr="00330C5D">
        <w:rPr>
          <w:rFonts w:ascii="Times New Roman" w:hAnsi="Times New Roman"/>
          <w:bCs/>
          <w:sz w:val="24"/>
          <w:szCs w:val="24"/>
        </w:rPr>
        <w:t xml:space="preserve"> носкоетажно застрояване с кота корниз до 10 метра, изградена от метална конструкция и термопанели.</w:t>
      </w:r>
    </w:p>
    <w:p w:rsidR="00852F53" w:rsidRDefault="00852F53" w:rsidP="0070759D">
      <w:pPr>
        <w:spacing w:after="0"/>
        <w:jc w:val="both"/>
        <w:rPr>
          <w:rFonts w:ascii="Times New Roman" w:hAnsi="Times New Roman"/>
          <w:sz w:val="24"/>
          <w:szCs w:val="24"/>
        </w:rPr>
      </w:pPr>
    </w:p>
    <w:p w:rsidR="007F0A3A" w:rsidRPr="009D6EB8" w:rsidRDefault="007F0A3A" w:rsidP="0070759D">
      <w:pPr>
        <w:spacing w:after="0"/>
        <w:jc w:val="both"/>
        <w:rPr>
          <w:rFonts w:ascii="Times New Roman" w:hAnsi="Times New Roman"/>
          <w:sz w:val="24"/>
          <w:szCs w:val="24"/>
        </w:rPr>
      </w:pPr>
      <w:r w:rsidRPr="009D6EB8">
        <w:rPr>
          <w:rFonts w:ascii="Times New Roman" w:hAnsi="Times New Roman"/>
          <w:sz w:val="24"/>
          <w:szCs w:val="24"/>
        </w:rPr>
        <w:t xml:space="preserve">Тръбният кладенец ще бъде изпълнен след издаване, от директора на БД ИБР, на разрешително за водовземане от подземни води, чрез нови водовземни съоръжения, съгласно изискванията на Закона за водите. Изпълнението ще се осъществи за период до </w:t>
      </w:r>
      <w:r>
        <w:rPr>
          <w:rFonts w:ascii="Times New Roman" w:hAnsi="Times New Roman"/>
          <w:sz w:val="24"/>
          <w:szCs w:val="24"/>
        </w:rPr>
        <w:t>5</w:t>
      </w:r>
      <w:r w:rsidRPr="009D6EB8">
        <w:rPr>
          <w:rFonts w:ascii="Times New Roman" w:hAnsi="Times New Roman"/>
          <w:sz w:val="24"/>
          <w:szCs w:val="24"/>
        </w:rPr>
        <w:t xml:space="preserve"> дни.</w:t>
      </w:r>
    </w:p>
    <w:p w:rsidR="007F0A3A" w:rsidRPr="009D6EB8" w:rsidRDefault="007F0A3A" w:rsidP="00852F53">
      <w:pPr>
        <w:spacing w:after="0" w:line="240" w:lineRule="auto"/>
        <w:jc w:val="both"/>
        <w:rPr>
          <w:rFonts w:ascii="Times New Roman" w:hAnsi="Times New Roman"/>
          <w:sz w:val="24"/>
          <w:lang w:val="en-US"/>
        </w:rPr>
      </w:pPr>
      <w:r w:rsidRPr="009D6EB8">
        <w:rPr>
          <w:rFonts w:ascii="Times New Roman" w:hAnsi="Times New Roman"/>
          <w:sz w:val="24"/>
        </w:rPr>
        <w:t xml:space="preserve">След изпълнение на тръбния кладенец ще бъде направено ерлифтно почистване, с продължителност </w:t>
      </w:r>
      <w:r w:rsidRPr="009D6EB8">
        <w:rPr>
          <w:rFonts w:ascii="Times New Roman" w:hAnsi="Times New Roman"/>
          <w:sz w:val="24"/>
          <w:szCs w:val="24"/>
        </w:rPr>
        <w:t>1 мсм</w:t>
      </w:r>
      <w:r w:rsidRPr="009D6EB8">
        <w:rPr>
          <w:rFonts w:ascii="Times New Roman" w:hAnsi="Times New Roman"/>
          <w:sz w:val="24"/>
        </w:rPr>
        <w:t>. Целта е пълното почистване на кладенеца от механични утайки до пълното избистряне на подземните води.</w:t>
      </w:r>
    </w:p>
    <w:p w:rsidR="007F0A3A" w:rsidRPr="009D6EB8" w:rsidRDefault="007F0A3A" w:rsidP="00852F53">
      <w:pPr>
        <w:spacing w:after="0" w:line="240" w:lineRule="auto"/>
        <w:jc w:val="both"/>
        <w:rPr>
          <w:rFonts w:ascii="Times New Roman" w:hAnsi="Times New Roman"/>
          <w:sz w:val="24"/>
          <w:szCs w:val="24"/>
        </w:rPr>
      </w:pPr>
      <w:r>
        <w:rPr>
          <w:rFonts w:ascii="Times New Roman" w:hAnsi="Times New Roman"/>
          <w:sz w:val="24"/>
          <w:szCs w:val="24"/>
        </w:rPr>
        <w:t xml:space="preserve"> </w:t>
      </w:r>
      <w:r w:rsidRPr="009D6EB8">
        <w:rPr>
          <w:rFonts w:ascii="Times New Roman" w:hAnsi="Times New Roman"/>
          <w:sz w:val="24"/>
          <w:szCs w:val="24"/>
        </w:rPr>
        <w:t xml:space="preserve">За определяне филтрационните характеристики на водоносния хоризонт за частта от подземното водно тяло и качеството на подземните води </w:t>
      </w:r>
      <w:r w:rsidRPr="009D6EB8">
        <w:rPr>
          <w:rFonts w:ascii="Times New Roman" w:hAnsi="Times New Roman"/>
          <w:snapToGrid w:val="0"/>
          <w:sz w:val="24"/>
          <w:szCs w:val="24"/>
        </w:rPr>
        <w:t xml:space="preserve">по </w:t>
      </w:r>
      <w:r w:rsidRPr="009D6EB8">
        <w:rPr>
          <w:rFonts w:ascii="Times New Roman" w:hAnsi="Times New Roman"/>
          <w:snapToGrid w:val="0"/>
          <w:sz w:val="24"/>
          <w:szCs w:val="24"/>
          <w:lang w:val="be-BY"/>
        </w:rPr>
        <w:t>Наредба 1</w:t>
      </w:r>
      <w:r w:rsidRPr="009D6EB8">
        <w:rPr>
          <w:rFonts w:ascii="Times New Roman" w:hAnsi="Times New Roman"/>
          <w:sz w:val="24"/>
          <w:szCs w:val="24"/>
        </w:rPr>
        <w:t xml:space="preserve"> е необходимо да се проведе опитно водочерпене с продължителност 24 часа.</w:t>
      </w:r>
    </w:p>
    <w:p w:rsidR="007F0A3A" w:rsidRPr="009D6EB8" w:rsidRDefault="007F0A3A" w:rsidP="00852F53">
      <w:pPr>
        <w:spacing w:after="0" w:line="240" w:lineRule="auto"/>
        <w:jc w:val="both"/>
        <w:rPr>
          <w:rFonts w:ascii="Times New Roman" w:hAnsi="Times New Roman"/>
          <w:sz w:val="24"/>
          <w:szCs w:val="24"/>
        </w:rPr>
      </w:pPr>
      <w:r w:rsidRPr="009D6EB8">
        <w:rPr>
          <w:rFonts w:ascii="Times New Roman" w:hAnsi="Times New Roman"/>
          <w:sz w:val="24"/>
          <w:szCs w:val="24"/>
        </w:rPr>
        <w:lastRenderedPageBreak/>
        <w:t>Ще се проведат също така</w:t>
      </w:r>
      <w:r w:rsidRPr="009D6EB8">
        <w:rPr>
          <w:rFonts w:ascii="Times New Roman" w:hAnsi="Times New Roman"/>
          <w:sz w:val="24"/>
          <w:lang w:val="en"/>
        </w:rPr>
        <w:t xml:space="preserve"> </w:t>
      </w:r>
      <w:r w:rsidRPr="009D6EB8">
        <w:rPr>
          <w:rFonts w:ascii="Times New Roman" w:hAnsi="Times New Roman"/>
          <w:sz w:val="24"/>
        </w:rPr>
        <w:t>о</w:t>
      </w:r>
      <w:proofErr w:type="spellStart"/>
      <w:r w:rsidRPr="009D6EB8">
        <w:rPr>
          <w:rFonts w:ascii="Times New Roman" w:hAnsi="Times New Roman"/>
          <w:sz w:val="24"/>
          <w:lang w:val="en"/>
        </w:rPr>
        <w:t>питно-филтрационните</w:t>
      </w:r>
      <w:proofErr w:type="spellEnd"/>
      <w:r w:rsidRPr="009D6EB8">
        <w:rPr>
          <w:rFonts w:ascii="Times New Roman" w:hAnsi="Times New Roman"/>
          <w:sz w:val="24"/>
          <w:lang w:val="en"/>
        </w:rPr>
        <w:t xml:space="preserve"> </w:t>
      </w:r>
      <w:proofErr w:type="spellStart"/>
      <w:r w:rsidRPr="009D6EB8">
        <w:rPr>
          <w:rFonts w:ascii="Times New Roman" w:hAnsi="Times New Roman"/>
          <w:sz w:val="24"/>
          <w:lang w:val="en"/>
        </w:rPr>
        <w:t>изследвания</w:t>
      </w:r>
      <w:proofErr w:type="spellEnd"/>
      <w:r w:rsidRPr="009D6EB8">
        <w:rPr>
          <w:rFonts w:ascii="Times New Roman" w:hAnsi="Times New Roman"/>
          <w:sz w:val="24"/>
          <w:szCs w:val="24"/>
        </w:rPr>
        <w:t>, както следва:</w:t>
      </w:r>
    </w:p>
    <w:p w:rsidR="007F0A3A" w:rsidRPr="009D6EB8" w:rsidRDefault="007F0A3A" w:rsidP="00852F53">
      <w:pPr>
        <w:numPr>
          <w:ilvl w:val="1"/>
          <w:numId w:val="3"/>
        </w:numPr>
        <w:spacing w:after="0" w:line="240" w:lineRule="auto"/>
        <w:ind w:firstLine="0"/>
        <w:jc w:val="both"/>
        <w:rPr>
          <w:rFonts w:ascii="Times New Roman" w:hAnsi="Times New Roman"/>
          <w:sz w:val="24"/>
          <w:szCs w:val="24"/>
        </w:rPr>
      </w:pPr>
      <w:r w:rsidRPr="009D6EB8">
        <w:rPr>
          <w:rFonts w:ascii="Times New Roman" w:hAnsi="Times New Roman"/>
          <w:sz w:val="24"/>
          <w:szCs w:val="24"/>
        </w:rPr>
        <w:t>с предвидения средноденонощен дебит - с продължителност 24 часа, с проследяване възстановяването на водото ниво;</w:t>
      </w:r>
    </w:p>
    <w:p w:rsidR="007F0A3A" w:rsidRPr="009D6EB8" w:rsidRDefault="007F0A3A" w:rsidP="00852F53">
      <w:pPr>
        <w:numPr>
          <w:ilvl w:val="1"/>
          <w:numId w:val="3"/>
        </w:numPr>
        <w:spacing w:after="0" w:line="240" w:lineRule="auto"/>
        <w:ind w:firstLine="0"/>
        <w:jc w:val="both"/>
        <w:rPr>
          <w:rFonts w:ascii="Times New Roman" w:hAnsi="Times New Roman"/>
          <w:sz w:val="24"/>
          <w:szCs w:val="24"/>
        </w:rPr>
      </w:pPr>
      <w:r w:rsidRPr="009D6EB8">
        <w:rPr>
          <w:rFonts w:ascii="Times New Roman" w:hAnsi="Times New Roman"/>
          <w:sz w:val="24"/>
          <w:szCs w:val="24"/>
        </w:rPr>
        <w:t>с предвидения максимален дебит, с продължителност 24 часа – времето, за което е възможно помпата да работи непрекъснато, след приключване, на което ще се наблюдава възстановяването на водното ниво.</w:t>
      </w:r>
    </w:p>
    <w:p w:rsidR="007F0A3A" w:rsidRPr="009D6EB8" w:rsidRDefault="007F0A3A" w:rsidP="00852F53">
      <w:pPr>
        <w:spacing w:after="0" w:line="240" w:lineRule="auto"/>
        <w:jc w:val="both"/>
        <w:rPr>
          <w:rFonts w:ascii="Times New Roman" w:hAnsi="Times New Roman"/>
          <w:sz w:val="24"/>
          <w:szCs w:val="24"/>
        </w:rPr>
      </w:pPr>
      <w:r w:rsidRPr="009D6EB8">
        <w:rPr>
          <w:rFonts w:ascii="Times New Roman" w:hAnsi="Times New Roman"/>
          <w:sz w:val="24"/>
          <w:szCs w:val="24"/>
        </w:rPr>
        <w:t>За определяне хидравличната ефективност на кладенеца ще се проведат хидравлични тестове на три степени по отношение на дебита</w:t>
      </w:r>
      <w:r w:rsidRPr="009D6EB8">
        <w:rPr>
          <w:rFonts w:ascii="Times New Roman" w:hAnsi="Times New Roman"/>
          <w:sz w:val="24"/>
          <w:szCs w:val="24"/>
          <w:lang w:val="en"/>
        </w:rPr>
        <w:t xml:space="preserve"> и </w:t>
      </w:r>
      <w:proofErr w:type="spellStart"/>
      <w:r w:rsidRPr="009D6EB8">
        <w:rPr>
          <w:rFonts w:ascii="Times New Roman" w:hAnsi="Times New Roman"/>
          <w:sz w:val="24"/>
          <w:szCs w:val="24"/>
          <w:lang w:val="en"/>
        </w:rPr>
        <w:t>продължителност</w:t>
      </w:r>
      <w:proofErr w:type="spellEnd"/>
      <w:r w:rsidRPr="009D6EB8">
        <w:rPr>
          <w:rFonts w:ascii="Times New Roman" w:hAnsi="Times New Roman"/>
          <w:sz w:val="24"/>
          <w:szCs w:val="24"/>
          <w:lang w:val="en"/>
        </w:rPr>
        <w:t xml:space="preserve"> </w:t>
      </w:r>
      <w:proofErr w:type="spellStart"/>
      <w:r w:rsidRPr="009D6EB8">
        <w:rPr>
          <w:rFonts w:ascii="Times New Roman" w:hAnsi="Times New Roman"/>
          <w:sz w:val="24"/>
          <w:szCs w:val="24"/>
          <w:lang w:val="en"/>
        </w:rPr>
        <w:t>на</w:t>
      </w:r>
      <w:proofErr w:type="spellEnd"/>
      <w:r w:rsidRPr="009D6EB8">
        <w:rPr>
          <w:rFonts w:ascii="Times New Roman" w:hAnsi="Times New Roman"/>
          <w:sz w:val="24"/>
          <w:szCs w:val="24"/>
          <w:lang w:val="en"/>
        </w:rPr>
        <w:t xml:space="preserve"> </w:t>
      </w:r>
      <w:proofErr w:type="spellStart"/>
      <w:r w:rsidRPr="009D6EB8">
        <w:rPr>
          <w:rFonts w:ascii="Times New Roman" w:hAnsi="Times New Roman"/>
          <w:sz w:val="24"/>
          <w:szCs w:val="24"/>
          <w:lang w:val="en"/>
        </w:rPr>
        <w:t>всяка</w:t>
      </w:r>
      <w:proofErr w:type="spellEnd"/>
      <w:r w:rsidRPr="009D6EB8">
        <w:rPr>
          <w:rFonts w:ascii="Times New Roman" w:hAnsi="Times New Roman"/>
          <w:sz w:val="24"/>
          <w:szCs w:val="24"/>
          <w:lang w:val="en"/>
        </w:rPr>
        <w:t xml:space="preserve"> </w:t>
      </w:r>
      <w:proofErr w:type="spellStart"/>
      <w:r w:rsidRPr="009D6EB8">
        <w:rPr>
          <w:rFonts w:ascii="Times New Roman" w:hAnsi="Times New Roman"/>
          <w:sz w:val="24"/>
          <w:szCs w:val="24"/>
          <w:lang w:val="en"/>
        </w:rPr>
        <w:t>степен</w:t>
      </w:r>
      <w:proofErr w:type="spellEnd"/>
      <w:r w:rsidRPr="009D6EB8">
        <w:rPr>
          <w:rFonts w:ascii="Times New Roman" w:hAnsi="Times New Roman"/>
          <w:sz w:val="24"/>
          <w:szCs w:val="24"/>
          <w:lang w:val="en"/>
        </w:rPr>
        <w:t xml:space="preserve"> </w:t>
      </w:r>
      <w:proofErr w:type="spellStart"/>
      <w:r w:rsidRPr="009D6EB8">
        <w:rPr>
          <w:rFonts w:ascii="Times New Roman" w:hAnsi="Times New Roman"/>
          <w:sz w:val="24"/>
          <w:szCs w:val="24"/>
          <w:lang w:val="en"/>
        </w:rPr>
        <w:t>не</w:t>
      </w:r>
      <w:proofErr w:type="spellEnd"/>
      <w:r w:rsidRPr="009D6EB8">
        <w:rPr>
          <w:rFonts w:ascii="Times New Roman" w:hAnsi="Times New Roman"/>
          <w:sz w:val="24"/>
          <w:szCs w:val="24"/>
          <w:lang w:val="en"/>
        </w:rPr>
        <w:t xml:space="preserve"> </w:t>
      </w:r>
      <w:proofErr w:type="spellStart"/>
      <w:r w:rsidRPr="009D6EB8">
        <w:rPr>
          <w:rFonts w:ascii="Times New Roman" w:hAnsi="Times New Roman"/>
          <w:sz w:val="24"/>
          <w:szCs w:val="24"/>
          <w:lang w:val="en"/>
        </w:rPr>
        <w:t>по-малка</w:t>
      </w:r>
      <w:proofErr w:type="spellEnd"/>
      <w:r w:rsidRPr="009D6EB8">
        <w:rPr>
          <w:rFonts w:ascii="Times New Roman" w:hAnsi="Times New Roman"/>
          <w:sz w:val="24"/>
          <w:szCs w:val="24"/>
          <w:lang w:val="en"/>
        </w:rPr>
        <w:t xml:space="preserve"> </w:t>
      </w:r>
      <w:proofErr w:type="spellStart"/>
      <w:r w:rsidRPr="009D6EB8">
        <w:rPr>
          <w:rFonts w:ascii="Times New Roman" w:hAnsi="Times New Roman"/>
          <w:sz w:val="24"/>
          <w:szCs w:val="24"/>
          <w:lang w:val="en"/>
        </w:rPr>
        <w:t>от</w:t>
      </w:r>
      <w:proofErr w:type="spellEnd"/>
      <w:r w:rsidRPr="009D6EB8">
        <w:rPr>
          <w:rFonts w:ascii="Times New Roman" w:hAnsi="Times New Roman"/>
          <w:sz w:val="24"/>
          <w:szCs w:val="24"/>
          <w:lang w:val="en"/>
        </w:rPr>
        <w:t xml:space="preserve"> 1 </w:t>
      </w:r>
      <w:proofErr w:type="spellStart"/>
      <w:r w:rsidRPr="009D6EB8">
        <w:rPr>
          <w:rFonts w:ascii="Times New Roman" w:hAnsi="Times New Roman"/>
          <w:sz w:val="24"/>
          <w:szCs w:val="24"/>
          <w:lang w:val="en"/>
        </w:rPr>
        <w:t>час</w:t>
      </w:r>
      <w:proofErr w:type="spellEnd"/>
      <w:r w:rsidRPr="009D6EB8">
        <w:rPr>
          <w:rFonts w:ascii="Times New Roman" w:hAnsi="Times New Roman"/>
          <w:sz w:val="24"/>
          <w:szCs w:val="24"/>
        </w:rPr>
        <w:t>.</w:t>
      </w:r>
    </w:p>
    <w:p w:rsidR="007F0A3A" w:rsidRDefault="007F0A3A" w:rsidP="00852F53">
      <w:pPr>
        <w:spacing w:after="0" w:line="240" w:lineRule="auto"/>
        <w:jc w:val="both"/>
        <w:rPr>
          <w:rFonts w:ascii="Times New Roman" w:hAnsi="Times New Roman"/>
          <w:sz w:val="24"/>
          <w:szCs w:val="24"/>
        </w:rPr>
      </w:pPr>
      <w:r w:rsidRPr="009D6EB8">
        <w:rPr>
          <w:rFonts w:ascii="Times New Roman" w:hAnsi="Times New Roman"/>
          <w:sz w:val="24"/>
          <w:szCs w:val="24"/>
        </w:rPr>
        <w:t xml:space="preserve">Водата, черпена при провеждане на опитно – филтрационните работи, ще се отвежда от площадката до </w:t>
      </w:r>
      <w:r w:rsidR="004B5742">
        <w:rPr>
          <w:rFonts w:ascii="Times New Roman" w:hAnsi="Times New Roman"/>
          <w:sz w:val="24"/>
          <w:szCs w:val="24"/>
        </w:rPr>
        <w:t>отводнителния канал, минаващ източно от площадката</w:t>
      </w:r>
      <w:r w:rsidRPr="009D6EB8">
        <w:rPr>
          <w:rFonts w:ascii="Times New Roman" w:hAnsi="Times New Roman"/>
          <w:sz w:val="24"/>
          <w:szCs w:val="24"/>
        </w:rPr>
        <w:t>.</w:t>
      </w:r>
    </w:p>
    <w:p w:rsidR="0070759D" w:rsidRPr="009D6EB8" w:rsidRDefault="0070759D" w:rsidP="0070759D">
      <w:pPr>
        <w:spacing w:after="0" w:line="283" w:lineRule="auto"/>
        <w:jc w:val="both"/>
        <w:rPr>
          <w:rFonts w:ascii="Times New Roman" w:hAnsi="Times New Roman"/>
          <w:sz w:val="24"/>
          <w:szCs w:val="24"/>
        </w:rPr>
      </w:pPr>
    </w:p>
    <w:p w:rsidR="005A7E8D" w:rsidRPr="00846280" w:rsidRDefault="005A7E8D" w:rsidP="007F0A3A">
      <w:pPr>
        <w:spacing w:after="0"/>
        <w:rPr>
          <w:rFonts w:ascii="Times New Roman" w:eastAsia="Times New Roman" w:hAnsi="Times New Roman"/>
          <w:sz w:val="24"/>
          <w:szCs w:val="24"/>
          <w:lang w:val="en-US"/>
        </w:rPr>
      </w:pPr>
      <w:r w:rsidRPr="00852F53">
        <w:rPr>
          <w:rFonts w:ascii="Times New Roman" w:hAnsi="Times New Roman"/>
          <w:sz w:val="24"/>
          <w:szCs w:val="24"/>
        </w:rPr>
        <w:t>6. Предлагани методи за строителство.</w:t>
      </w:r>
    </w:p>
    <w:p w:rsidR="007F0A3A" w:rsidRDefault="007F0A3A" w:rsidP="007F0A3A">
      <w:pPr>
        <w:spacing w:after="0"/>
        <w:rPr>
          <w:rFonts w:ascii="Times New Roman" w:hAnsi="Times New Roman"/>
          <w:sz w:val="24"/>
          <w:szCs w:val="24"/>
        </w:rPr>
      </w:pPr>
    </w:p>
    <w:p w:rsidR="00AD060C" w:rsidRPr="00852F53" w:rsidRDefault="00AD060C" w:rsidP="00852F53">
      <w:pPr>
        <w:jc w:val="both"/>
        <w:rPr>
          <w:rFonts w:ascii="Times New Roman" w:hAnsi="Times New Roman"/>
          <w:sz w:val="24"/>
          <w:szCs w:val="24"/>
        </w:rPr>
      </w:pPr>
      <w:r w:rsidRPr="00852F53">
        <w:rPr>
          <w:rFonts w:ascii="Times New Roman" w:hAnsi="Times New Roman"/>
          <w:sz w:val="24"/>
          <w:szCs w:val="24"/>
        </w:rPr>
        <w:t xml:space="preserve">По желание на Възложителя </w:t>
      </w:r>
      <w:r w:rsidRPr="00852F53">
        <w:rPr>
          <w:rFonts w:ascii="Times New Roman" w:hAnsi="Times New Roman"/>
          <w:sz w:val="24"/>
          <w:szCs w:val="24"/>
          <w:lang w:val="en-US"/>
        </w:rPr>
        <w:t>ВЪЗХОД ИМПЕКС БГ ЕООД</w:t>
      </w:r>
      <w:r w:rsidRPr="00852F53">
        <w:rPr>
          <w:rFonts w:ascii="Times New Roman" w:hAnsi="Times New Roman"/>
          <w:sz w:val="24"/>
          <w:szCs w:val="24"/>
        </w:rPr>
        <w:t xml:space="preserve"> </w:t>
      </w:r>
      <w:r w:rsidRPr="00852F53">
        <w:rPr>
          <w:rFonts w:ascii="Times New Roman" w:hAnsi="Times New Roman"/>
          <w:bCs/>
          <w:sz w:val="24"/>
          <w:szCs w:val="24"/>
        </w:rPr>
        <w:t>сградата е проектирана</w:t>
      </w:r>
      <w:r w:rsidRPr="00852F53">
        <w:rPr>
          <w:rFonts w:ascii="Times New Roman" w:hAnsi="Times New Roman"/>
          <w:sz w:val="24"/>
          <w:szCs w:val="24"/>
        </w:rPr>
        <w:t xml:space="preserve"> с метална носеща конструкция – колони, греди и столици. </w:t>
      </w:r>
    </w:p>
    <w:p w:rsidR="00852F53" w:rsidRPr="00852F53" w:rsidRDefault="00852F53" w:rsidP="00852F53">
      <w:pPr>
        <w:autoSpaceDE w:val="0"/>
        <w:autoSpaceDN w:val="0"/>
        <w:adjustRightInd w:val="0"/>
        <w:jc w:val="both"/>
        <w:rPr>
          <w:rFonts w:ascii="Times New Roman" w:hAnsi="Times New Roman"/>
          <w:sz w:val="24"/>
          <w:szCs w:val="24"/>
        </w:rPr>
      </w:pPr>
      <w:r w:rsidRPr="00852F53">
        <w:rPr>
          <w:rFonts w:ascii="Times New Roman" w:hAnsi="Times New Roman"/>
          <w:sz w:val="24"/>
          <w:szCs w:val="24"/>
          <w:lang w:val="ru-RU"/>
        </w:rPr>
        <w:t xml:space="preserve">Носещата конструкция на складовата сграда е стоманена с габаритни размери в </w:t>
      </w:r>
      <w:r w:rsidRPr="00852F53">
        <w:rPr>
          <w:rFonts w:ascii="Times New Roman" w:hAnsi="Times New Roman"/>
          <w:sz w:val="24"/>
          <w:szCs w:val="24"/>
        </w:rPr>
        <w:t xml:space="preserve">план </w:t>
      </w:r>
      <w:r w:rsidRPr="00852F53">
        <w:rPr>
          <w:rFonts w:ascii="Times New Roman" w:hAnsi="Times New Roman"/>
          <w:sz w:val="24"/>
          <w:szCs w:val="24"/>
          <w:lang w:val="ru-RU"/>
        </w:rPr>
        <w:t xml:space="preserve">26000/84210 </w:t>
      </w:r>
      <w:r w:rsidRPr="00852F53">
        <w:rPr>
          <w:rFonts w:ascii="Times New Roman" w:hAnsi="Times New Roman"/>
          <w:sz w:val="24"/>
          <w:szCs w:val="24"/>
          <w:lang w:val="en-US"/>
        </w:rPr>
        <w:t>cm</w:t>
      </w:r>
      <w:r>
        <w:rPr>
          <w:rFonts w:ascii="Times New Roman" w:hAnsi="Times New Roman"/>
          <w:sz w:val="24"/>
          <w:szCs w:val="24"/>
        </w:rPr>
        <w:t xml:space="preserve"> и се състои от колони, греди</w:t>
      </w:r>
      <w:r w:rsidRPr="00852F53">
        <w:rPr>
          <w:rFonts w:ascii="Times New Roman" w:hAnsi="Times New Roman"/>
          <w:sz w:val="24"/>
          <w:szCs w:val="24"/>
        </w:rPr>
        <w:t xml:space="preserve">, столици и различни видове хоризонтални и вертикални връзки. Покривното и стенното покрития са от термопанели с  дебелина съответно </w:t>
      </w:r>
      <w:r w:rsidRPr="00852F53">
        <w:rPr>
          <w:rFonts w:ascii="Times New Roman" w:hAnsi="Times New Roman"/>
          <w:sz w:val="24"/>
          <w:szCs w:val="24"/>
          <w:lang w:val="ru-RU"/>
        </w:rPr>
        <w:t xml:space="preserve">12 и 10 </w:t>
      </w:r>
      <w:r w:rsidRPr="00852F53">
        <w:rPr>
          <w:rFonts w:ascii="Times New Roman" w:hAnsi="Times New Roman"/>
          <w:sz w:val="24"/>
          <w:szCs w:val="24"/>
        </w:rPr>
        <w:t>см.</w:t>
      </w:r>
    </w:p>
    <w:p w:rsidR="00F30E7E" w:rsidRPr="00852F53" w:rsidRDefault="00852F53" w:rsidP="00852F53">
      <w:pPr>
        <w:autoSpaceDE w:val="0"/>
        <w:autoSpaceDN w:val="0"/>
        <w:adjustRightInd w:val="0"/>
        <w:jc w:val="both"/>
        <w:rPr>
          <w:rFonts w:ascii="Times New Roman" w:hAnsi="Times New Roman"/>
          <w:sz w:val="24"/>
          <w:szCs w:val="24"/>
          <w:lang w:val="ru-RU"/>
        </w:rPr>
      </w:pPr>
      <w:r w:rsidRPr="00852F53">
        <w:rPr>
          <w:rFonts w:ascii="Times New Roman" w:hAnsi="Times New Roman"/>
          <w:sz w:val="24"/>
          <w:szCs w:val="24"/>
          <w:lang w:val="ru-RU"/>
        </w:rPr>
        <w:t>Опорните плочи и ребрата се заваряват към гредите и колоните с непрекъснат заваръчен шев. Всички заваръчни шевове се изпълняват с минимален катет на шева 1.2</w:t>
      </w:r>
      <w:r>
        <w:rPr>
          <w:rFonts w:ascii="Times New Roman" w:hAnsi="Times New Roman"/>
          <w:sz w:val="24"/>
          <w:szCs w:val="24"/>
          <w:lang w:val="ru-RU"/>
        </w:rPr>
        <w:t xml:space="preserve"> </w:t>
      </w:r>
      <w:r w:rsidRPr="00852F53">
        <w:rPr>
          <w:rFonts w:ascii="Times New Roman" w:hAnsi="Times New Roman"/>
          <w:sz w:val="24"/>
          <w:szCs w:val="24"/>
          <w:lang w:val="en-US"/>
        </w:rPr>
        <w:t>t</w:t>
      </w:r>
      <w:r w:rsidRPr="00852F53">
        <w:rPr>
          <w:rFonts w:ascii="Times New Roman" w:hAnsi="Times New Roman"/>
          <w:sz w:val="24"/>
          <w:szCs w:val="24"/>
          <w:lang w:val="ru-RU"/>
        </w:rPr>
        <w:t xml:space="preserve"> на по тънкия от съединяваните елементи. Всички заваръчни шевове да бъдат проконтролирани чрез външен оглед и измерване на катетите съгласно чл.59 и чл.64 от раздел "Стоманени конструкции" на ПИПСМР.</w:t>
      </w:r>
    </w:p>
    <w:p w:rsidR="00852F53" w:rsidRPr="00852F53" w:rsidRDefault="00852F53" w:rsidP="00852F53">
      <w:pPr>
        <w:pStyle w:val="PlainText"/>
        <w:spacing w:after="200" w:line="276" w:lineRule="auto"/>
        <w:jc w:val="both"/>
        <w:rPr>
          <w:rFonts w:ascii="Times New Roman" w:hAnsi="Times New Roman" w:cs="Times New Roman"/>
          <w:sz w:val="24"/>
          <w:szCs w:val="24"/>
          <w:lang w:val="ru-RU"/>
        </w:rPr>
      </w:pPr>
      <w:r w:rsidRPr="00852F53">
        <w:rPr>
          <w:rFonts w:ascii="Times New Roman" w:hAnsi="Times New Roman" w:cs="Times New Roman"/>
          <w:sz w:val="24"/>
          <w:szCs w:val="24"/>
          <w:lang w:val="ru-RU"/>
        </w:rPr>
        <w:t>Фундирането е решено чрез еди</w:t>
      </w:r>
      <w:r w:rsidRPr="00852F53">
        <w:rPr>
          <w:rFonts w:ascii="Times New Roman" w:hAnsi="Times New Roman" w:cs="Times New Roman"/>
          <w:sz w:val="24"/>
          <w:szCs w:val="24"/>
        </w:rPr>
        <w:t>ни</w:t>
      </w:r>
      <w:r w:rsidRPr="00852F53">
        <w:rPr>
          <w:rFonts w:ascii="Times New Roman" w:hAnsi="Times New Roman" w:cs="Times New Roman"/>
          <w:sz w:val="24"/>
          <w:szCs w:val="24"/>
          <w:lang w:val="ru-RU"/>
        </w:rPr>
        <w:t xml:space="preserve">чни </w:t>
      </w:r>
      <w:r w:rsidRPr="00852F53">
        <w:rPr>
          <w:rFonts w:ascii="Times New Roman" w:hAnsi="Times New Roman" w:cs="Times New Roman"/>
          <w:sz w:val="24"/>
          <w:szCs w:val="24"/>
        </w:rPr>
        <w:t xml:space="preserve">стоманобетонови </w:t>
      </w:r>
      <w:r w:rsidRPr="00852F53">
        <w:rPr>
          <w:rFonts w:ascii="Times New Roman" w:hAnsi="Times New Roman" w:cs="Times New Roman"/>
          <w:sz w:val="24"/>
          <w:szCs w:val="24"/>
          <w:lang w:val="ru-RU"/>
        </w:rPr>
        <w:t xml:space="preserve">фундаменти с </w:t>
      </w:r>
      <w:r w:rsidRPr="00852F53">
        <w:rPr>
          <w:rFonts w:ascii="Times New Roman" w:hAnsi="Times New Roman" w:cs="Times New Roman"/>
          <w:sz w:val="24"/>
          <w:szCs w:val="24"/>
        </w:rPr>
        <w:t>размери 2</w:t>
      </w:r>
      <w:r w:rsidRPr="00852F53">
        <w:rPr>
          <w:rFonts w:ascii="Times New Roman" w:hAnsi="Times New Roman" w:cs="Times New Roman"/>
          <w:sz w:val="24"/>
          <w:szCs w:val="24"/>
          <w:lang w:val="ru-RU"/>
        </w:rPr>
        <w:t>0</w:t>
      </w:r>
      <w:r w:rsidRPr="00852F53">
        <w:rPr>
          <w:rFonts w:ascii="Times New Roman" w:hAnsi="Times New Roman" w:cs="Times New Roman"/>
          <w:sz w:val="24"/>
          <w:szCs w:val="24"/>
        </w:rPr>
        <w:t>0</w:t>
      </w:r>
      <w:r w:rsidRPr="00852F53">
        <w:rPr>
          <w:rFonts w:ascii="Times New Roman" w:hAnsi="Times New Roman" w:cs="Times New Roman"/>
          <w:sz w:val="24"/>
          <w:szCs w:val="24"/>
          <w:lang w:val="ru-RU"/>
        </w:rPr>
        <w:t>/</w:t>
      </w:r>
      <w:r w:rsidRPr="00852F53">
        <w:rPr>
          <w:rFonts w:ascii="Times New Roman" w:hAnsi="Times New Roman" w:cs="Times New Roman"/>
          <w:sz w:val="24"/>
          <w:szCs w:val="24"/>
        </w:rPr>
        <w:t xml:space="preserve">250(200/200) </w:t>
      </w:r>
      <w:r w:rsidRPr="00852F53">
        <w:rPr>
          <w:rFonts w:ascii="Times New Roman" w:hAnsi="Times New Roman" w:cs="Times New Roman"/>
          <w:sz w:val="24"/>
          <w:szCs w:val="24"/>
          <w:lang w:val="en-US"/>
        </w:rPr>
        <w:t xml:space="preserve">cm </w:t>
      </w:r>
      <w:r w:rsidRPr="00852F53">
        <w:rPr>
          <w:rFonts w:ascii="Times New Roman" w:hAnsi="Times New Roman" w:cs="Times New Roman"/>
          <w:sz w:val="24"/>
          <w:szCs w:val="24"/>
          <w:lang w:val="ru-RU"/>
        </w:rPr>
        <w:t xml:space="preserve"> </w:t>
      </w:r>
      <w:r w:rsidRPr="00852F53">
        <w:rPr>
          <w:rFonts w:ascii="Times New Roman" w:hAnsi="Times New Roman" w:cs="Times New Roman"/>
          <w:sz w:val="24"/>
          <w:szCs w:val="24"/>
        </w:rPr>
        <w:t>и</w:t>
      </w:r>
      <w:r w:rsidRPr="00852F53">
        <w:rPr>
          <w:rFonts w:ascii="Times New Roman" w:hAnsi="Times New Roman" w:cs="Times New Roman"/>
          <w:sz w:val="24"/>
          <w:szCs w:val="24"/>
          <w:lang w:val="ru-RU"/>
        </w:rPr>
        <w:t xml:space="preserve"> височина 60 </w:t>
      </w:r>
      <w:r w:rsidRPr="00852F53">
        <w:rPr>
          <w:rFonts w:ascii="Times New Roman" w:hAnsi="Times New Roman" w:cs="Times New Roman"/>
          <w:sz w:val="24"/>
          <w:szCs w:val="24"/>
          <w:lang w:val="en-US"/>
        </w:rPr>
        <w:t>cm</w:t>
      </w:r>
      <w:r w:rsidRPr="00852F53">
        <w:rPr>
          <w:rFonts w:ascii="Times New Roman" w:hAnsi="Times New Roman" w:cs="Times New Roman"/>
          <w:sz w:val="24"/>
          <w:szCs w:val="24"/>
          <w:lang w:val="ru-RU"/>
        </w:rPr>
        <w:t xml:space="preserve"> , свързани със стоманобетонови рандбалки по </w:t>
      </w:r>
      <w:r w:rsidRPr="00852F53">
        <w:rPr>
          <w:rFonts w:ascii="Times New Roman" w:hAnsi="Times New Roman" w:cs="Times New Roman"/>
          <w:sz w:val="24"/>
          <w:szCs w:val="24"/>
        </w:rPr>
        <w:t>в</w:t>
      </w:r>
      <w:r w:rsidRPr="00852F53">
        <w:rPr>
          <w:rFonts w:ascii="Times New Roman" w:hAnsi="Times New Roman" w:cs="Times New Roman"/>
          <w:sz w:val="24"/>
          <w:szCs w:val="24"/>
          <w:lang w:val="ru-RU"/>
        </w:rPr>
        <w:t>ъншния контур на обекта  с размери 25/80</w:t>
      </w:r>
      <w:r w:rsidRPr="00852F53">
        <w:rPr>
          <w:rFonts w:ascii="Times New Roman" w:hAnsi="Times New Roman" w:cs="Times New Roman"/>
          <w:sz w:val="24"/>
          <w:szCs w:val="24"/>
          <w:lang w:val="en-US"/>
        </w:rPr>
        <w:t>cm</w:t>
      </w:r>
      <w:r w:rsidRPr="00852F53">
        <w:rPr>
          <w:rFonts w:ascii="Times New Roman" w:hAnsi="Times New Roman" w:cs="Times New Roman"/>
          <w:sz w:val="24"/>
          <w:szCs w:val="24"/>
          <w:lang w:val="ru-RU"/>
        </w:rPr>
        <w:t>.</w:t>
      </w:r>
    </w:p>
    <w:p w:rsidR="00A10070" w:rsidRPr="004B5742" w:rsidRDefault="00A10070" w:rsidP="00846280">
      <w:pPr>
        <w:jc w:val="both"/>
        <w:rPr>
          <w:rFonts w:ascii="Times New Roman" w:hAnsi="Times New Roman"/>
          <w:sz w:val="24"/>
          <w:szCs w:val="24"/>
          <w:highlight w:val="cyan"/>
        </w:rPr>
      </w:pPr>
      <w:r w:rsidRPr="004B5742">
        <w:rPr>
          <w:rFonts w:ascii="Times New Roman" w:hAnsi="Times New Roman"/>
          <w:sz w:val="24"/>
          <w:szCs w:val="24"/>
        </w:rPr>
        <w:t xml:space="preserve">Сондирането на проектния тръбен кладенец ще се извърши </w:t>
      </w:r>
      <w:r w:rsidR="004B5742" w:rsidRPr="004B5742">
        <w:rPr>
          <w:rFonts w:ascii="Times New Roman" w:hAnsi="Times New Roman"/>
          <w:sz w:val="24"/>
          <w:szCs w:val="24"/>
        </w:rPr>
        <w:t>със сондажна апаратура УРБ-3А3 - роторно, с права циркулация на промивната течност</w:t>
      </w:r>
      <w:r w:rsidRPr="004B5742">
        <w:rPr>
          <w:rFonts w:ascii="Times New Roman" w:hAnsi="Times New Roman"/>
          <w:sz w:val="24"/>
          <w:szCs w:val="24"/>
        </w:rPr>
        <w:t>.</w:t>
      </w:r>
    </w:p>
    <w:p w:rsidR="00F30E7E" w:rsidRPr="004B5742" w:rsidRDefault="00F30E7E" w:rsidP="001C3ADA">
      <w:pPr>
        <w:jc w:val="both"/>
        <w:rPr>
          <w:rFonts w:ascii="Times New Roman" w:hAnsi="Times New Roman"/>
          <w:sz w:val="24"/>
          <w:szCs w:val="24"/>
        </w:rPr>
      </w:pPr>
      <w:r w:rsidRPr="004B5742">
        <w:rPr>
          <w:rFonts w:ascii="Times New Roman" w:hAnsi="Times New Roman"/>
          <w:sz w:val="24"/>
          <w:szCs w:val="24"/>
        </w:rPr>
        <w:t>7. Доказване на необходимостта от инвестиционното предложение.</w:t>
      </w:r>
    </w:p>
    <w:p w:rsidR="004B5742" w:rsidRPr="004B5742" w:rsidRDefault="004B5742" w:rsidP="001C3ADA">
      <w:pPr>
        <w:jc w:val="both"/>
        <w:rPr>
          <w:rFonts w:ascii="Times New Roman" w:eastAsia="Times New Roman" w:hAnsi="Times New Roman"/>
          <w:sz w:val="24"/>
          <w:szCs w:val="24"/>
        </w:rPr>
      </w:pPr>
      <w:r w:rsidRPr="004B5742">
        <w:rPr>
          <w:rFonts w:ascii="Times New Roman" w:eastAsia="Times New Roman" w:hAnsi="Times New Roman"/>
          <w:sz w:val="24"/>
          <w:szCs w:val="24"/>
        </w:rPr>
        <w:t xml:space="preserve">Тъй като в района няма изградена водопроводна мрежа на ВиК е необходимо изпълнение на собствен водоизточник. </w:t>
      </w:r>
    </w:p>
    <w:p w:rsidR="002B5BAF" w:rsidRPr="004B5742" w:rsidRDefault="002B5BAF" w:rsidP="001C3ADA">
      <w:pPr>
        <w:jc w:val="both"/>
        <w:rPr>
          <w:rFonts w:ascii="Times New Roman" w:hAnsi="Times New Roman"/>
          <w:sz w:val="24"/>
          <w:szCs w:val="24"/>
        </w:rPr>
      </w:pPr>
      <w:r w:rsidRPr="004B5742">
        <w:rPr>
          <w:rFonts w:ascii="Times New Roman" w:eastAsia="Times New Roman" w:hAnsi="Times New Roman"/>
          <w:sz w:val="24"/>
          <w:szCs w:val="24"/>
        </w:rPr>
        <w:t>Из</w:t>
      </w:r>
      <w:r w:rsidR="005A7E8D" w:rsidRPr="004B5742">
        <w:rPr>
          <w:rFonts w:ascii="Times New Roman" w:eastAsia="Times New Roman" w:hAnsi="Times New Roman"/>
          <w:sz w:val="24"/>
          <w:szCs w:val="24"/>
        </w:rPr>
        <w:t>пълнени</w:t>
      </w:r>
      <w:r w:rsidRPr="004B5742">
        <w:rPr>
          <w:rFonts w:ascii="Times New Roman" w:eastAsia="Times New Roman" w:hAnsi="Times New Roman"/>
          <w:sz w:val="24"/>
          <w:szCs w:val="24"/>
        </w:rPr>
        <w:t xml:space="preserve">ето на сондажния кладенец е необходимо, тъй като чрез него ще се осигурят водни количества за </w:t>
      </w:r>
      <w:r w:rsidR="004B5742" w:rsidRPr="004B5742">
        <w:rPr>
          <w:rFonts w:ascii="Times New Roman" w:hAnsi="Times New Roman"/>
          <w:bCs/>
          <w:sz w:val="24"/>
          <w:szCs w:val="24"/>
        </w:rPr>
        <w:t xml:space="preserve">противопожарни </w:t>
      </w:r>
      <w:r w:rsidR="005007AC" w:rsidRPr="004B5742">
        <w:rPr>
          <w:rFonts w:ascii="Times New Roman" w:hAnsi="Times New Roman"/>
          <w:sz w:val="24"/>
          <w:szCs w:val="24"/>
        </w:rPr>
        <w:t xml:space="preserve">нужди на </w:t>
      </w:r>
      <w:r w:rsidR="004B5742" w:rsidRPr="004B5742">
        <w:rPr>
          <w:rFonts w:ascii="Times New Roman" w:hAnsi="Times New Roman"/>
          <w:sz w:val="24"/>
          <w:szCs w:val="24"/>
        </w:rPr>
        <w:t>за оросяване на зелени площи и измиване на помещения</w:t>
      </w:r>
      <w:r w:rsidRPr="004B5742">
        <w:rPr>
          <w:rFonts w:ascii="Times New Roman" w:eastAsia="Times New Roman" w:hAnsi="Times New Roman"/>
          <w:sz w:val="24"/>
          <w:szCs w:val="24"/>
        </w:rPr>
        <w:t>.</w:t>
      </w:r>
      <w:r w:rsidR="00F23608" w:rsidRPr="004B5742">
        <w:rPr>
          <w:rFonts w:ascii="Times New Roman" w:eastAsia="Times New Roman" w:hAnsi="Times New Roman"/>
          <w:sz w:val="24"/>
          <w:szCs w:val="24"/>
        </w:rPr>
        <w:t xml:space="preserve"> </w:t>
      </w:r>
    </w:p>
    <w:p w:rsidR="00F30E7E" w:rsidRPr="0055475F" w:rsidRDefault="00F30E7E" w:rsidP="001C3ADA">
      <w:pPr>
        <w:jc w:val="both"/>
        <w:rPr>
          <w:rFonts w:ascii="Times New Roman" w:hAnsi="Times New Roman"/>
          <w:sz w:val="24"/>
          <w:szCs w:val="24"/>
        </w:rPr>
      </w:pPr>
      <w:r w:rsidRPr="0055475F">
        <w:rPr>
          <w:rFonts w:ascii="Times New Roman" w:hAnsi="Times New Roman"/>
          <w:sz w:val="24"/>
          <w:szCs w:val="24"/>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BF0734" w:rsidRPr="0055475F" w:rsidRDefault="00BF0734" w:rsidP="001C3ADA">
      <w:pPr>
        <w:jc w:val="both"/>
        <w:rPr>
          <w:rFonts w:ascii="Times New Roman" w:hAnsi="Times New Roman"/>
          <w:sz w:val="24"/>
          <w:szCs w:val="24"/>
        </w:rPr>
      </w:pPr>
      <w:r w:rsidRPr="0055475F">
        <w:rPr>
          <w:rFonts w:ascii="Times New Roman" w:hAnsi="Times New Roman"/>
          <w:caps/>
          <w:sz w:val="24"/>
          <w:szCs w:val="24"/>
        </w:rPr>
        <w:t>и</w:t>
      </w:r>
      <w:r w:rsidRPr="0055475F">
        <w:rPr>
          <w:rFonts w:ascii="Times New Roman" w:hAnsi="Times New Roman"/>
          <w:sz w:val="24"/>
          <w:szCs w:val="24"/>
        </w:rPr>
        <w:t xml:space="preserve">нвестиционното предложение ще се реализира </w:t>
      </w:r>
      <w:r w:rsidR="0055475F" w:rsidRPr="0055475F">
        <w:rPr>
          <w:rFonts w:ascii="Times New Roman" w:hAnsi="Times New Roman"/>
          <w:sz w:val="24"/>
          <w:szCs w:val="24"/>
        </w:rPr>
        <w:t xml:space="preserve">непосредствено западно от Асеновградско шосе, на около </w:t>
      </w:r>
      <w:r w:rsidR="0055475F" w:rsidRPr="0055475F">
        <w:rPr>
          <w:rFonts w:ascii="Times New Roman" w:hAnsi="Times New Roman"/>
          <w:sz w:val="24"/>
          <w:szCs w:val="24"/>
          <w:lang w:val="en-US"/>
        </w:rPr>
        <w:t>5</w:t>
      </w:r>
      <w:r w:rsidR="0055475F" w:rsidRPr="0055475F">
        <w:rPr>
          <w:rFonts w:ascii="Times New Roman" w:hAnsi="Times New Roman"/>
          <w:sz w:val="24"/>
          <w:szCs w:val="24"/>
        </w:rPr>
        <w:t xml:space="preserve">.0 </w:t>
      </w:r>
      <w:r w:rsidR="0055475F" w:rsidRPr="0055475F">
        <w:rPr>
          <w:rFonts w:ascii="Times New Roman" w:hAnsi="Times New Roman"/>
          <w:sz w:val="24"/>
          <w:szCs w:val="24"/>
          <w:lang w:val="en-US"/>
        </w:rPr>
        <w:t>km</w:t>
      </w:r>
      <w:r w:rsidR="0055475F" w:rsidRPr="0055475F">
        <w:rPr>
          <w:rFonts w:ascii="Times New Roman" w:hAnsi="Times New Roman"/>
          <w:sz w:val="24"/>
          <w:szCs w:val="24"/>
        </w:rPr>
        <w:t xml:space="preserve"> югоизточно от регулацията на град Пловдив, непосредствено северно от „Агрия“ АД.</w:t>
      </w:r>
    </w:p>
    <w:p w:rsidR="00F30E7E" w:rsidRPr="0021553D" w:rsidRDefault="00F30E7E" w:rsidP="001C3ADA">
      <w:pPr>
        <w:jc w:val="both"/>
        <w:rPr>
          <w:rFonts w:ascii="Times New Roman" w:hAnsi="Times New Roman"/>
          <w:sz w:val="24"/>
          <w:szCs w:val="24"/>
        </w:rPr>
      </w:pPr>
      <w:r w:rsidRPr="00341724">
        <w:rPr>
          <w:rFonts w:ascii="Times New Roman" w:hAnsi="Times New Roman"/>
          <w:sz w:val="24"/>
          <w:szCs w:val="24"/>
        </w:rPr>
        <w:lastRenderedPageBreak/>
        <w:t>9. Съществуващо земеползване по границите на площадката или трасето на инвестиционното предложение.</w:t>
      </w:r>
    </w:p>
    <w:p w:rsidR="00BF0734" w:rsidRPr="0021553D" w:rsidRDefault="00BF0734" w:rsidP="00057548">
      <w:pPr>
        <w:pStyle w:val="BodyText3"/>
        <w:spacing w:after="0" w:line="276" w:lineRule="auto"/>
        <w:jc w:val="both"/>
        <w:rPr>
          <w:sz w:val="24"/>
          <w:szCs w:val="24"/>
          <w:lang w:val="bg-BG"/>
        </w:rPr>
      </w:pPr>
      <w:r w:rsidRPr="0021553D">
        <w:rPr>
          <w:sz w:val="24"/>
          <w:szCs w:val="24"/>
          <w:lang w:val="bg-BG"/>
        </w:rPr>
        <w:t>Имотът, в който ще се изпълни ИП, има осигурен пряк излаз на асфалтов път.</w:t>
      </w:r>
    </w:p>
    <w:p w:rsidR="00BF0734" w:rsidRDefault="00BF0734" w:rsidP="00057548">
      <w:pPr>
        <w:spacing w:after="0"/>
        <w:jc w:val="both"/>
        <w:rPr>
          <w:rFonts w:ascii="Times New Roman" w:hAnsi="Times New Roman"/>
          <w:sz w:val="24"/>
          <w:szCs w:val="24"/>
        </w:rPr>
      </w:pPr>
      <w:r w:rsidRPr="0021553D">
        <w:rPr>
          <w:rFonts w:ascii="Times New Roman" w:hAnsi="Times New Roman"/>
          <w:sz w:val="24"/>
          <w:szCs w:val="24"/>
        </w:rPr>
        <w:t xml:space="preserve">При изпълнението </w:t>
      </w:r>
      <w:r w:rsidR="00357560">
        <w:rPr>
          <w:rFonts w:ascii="Times New Roman" w:hAnsi="Times New Roman"/>
          <w:sz w:val="24"/>
          <w:szCs w:val="24"/>
        </w:rPr>
        <w:t>на ИП</w:t>
      </w:r>
      <w:r w:rsidRPr="0021553D">
        <w:rPr>
          <w:rFonts w:ascii="Times New Roman" w:hAnsi="Times New Roman"/>
          <w:sz w:val="24"/>
          <w:szCs w:val="24"/>
        </w:rPr>
        <w:t xml:space="preserve"> няма да бъдат засегнати съседни имоти.</w:t>
      </w:r>
    </w:p>
    <w:p w:rsidR="00F23608" w:rsidRPr="0021553D" w:rsidRDefault="00F23608" w:rsidP="00A6757B">
      <w:pPr>
        <w:spacing w:after="0"/>
        <w:jc w:val="both"/>
        <w:rPr>
          <w:rFonts w:ascii="Times New Roman" w:hAnsi="Times New Roman"/>
          <w:sz w:val="24"/>
          <w:szCs w:val="24"/>
          <w:highlight w:val="cyan"/>
        </w:rPr>
      </w:pPr>
    </w:p>
    <w:p w:rsidR="00F30E7E" w:rsidRPr="00304966" w:rsidRDefault="00F30E7E" w:rsidP="00A6757B">
      <w:pPr>
        <w:spacing w:after="0"/>
        <w:jc w:val="both"/>
        <w:rPr>
          <w:rFonts w:ascii="Times New Roman" w:hAnsi="Times New Roman"/>
          <w:sz w:val="24"/>
          <w:szCs w:val="24"/>
        </w:rPr>
      </w:pPr>
      <w:r w:rsidRPr="00304966">
        <w:rPr>
          <w:rFonts w:ascii="Times New Roman" w:hAnsi="Times New Roman"/>
          <w:sz w:val="24"/>
          <w:szCs w:val="24"/>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A6757B" w:rsidRPr="00304966" w:rsidRDefault="00A6757B" w:rsidP="00A6757B">
      <w:pPr>
        <w:pStyle w:val="BodyText3"/>
        <w:spacing w:after="0" w:line="276" w:lineRule="auto"/>
        <w:jc w:val="both"/>
        <w:rPr>
          <w:sz w:val="24"/>
          <w:szCs w:val="24"/>
          <w:lang w:val="bg-BG"/>
        </w:rPr>
      </w:pPr>
    </w:p>
    <w:p w:rsidR="00D176C2" w:rsidRPr="00304966" w:rsidRDefault="00341724" w:rsidP="00A6757B">
      <w:pPr>
        <w:pStyle w:val="BodyText3"/>
        <w:spacing w:after="0" w:line="276" w:lineRule="auto"/>
        <w:jc w:val="both"/>
        <w:rPr>
          <w:sz w:val="24"/>
          <w:szCs w:val="24"/>
          <w:lang w:val="bg-BG"/>
        </w:rPr>
      </w:pPr>
      <w:proofErr w:type="spellStart"/>
      <w:r w:rsidRPr="00304966">
        <w:rPr>
          <w:sz w:val="24"/>
          <w:szCs w:val="24"/>
        </w:rPr>
        <w:t>Най-близко</w:t>
      </w:r>
      <w:proofErr w:type="spellEnd"/>
      <w:r w:rsidRPr="00304966">
        <w:rPr>
          <w:sz w:val="24"/>
          <w:szCs w:val="24"/>
        </w:rPr>
        <w:t xml:space="preserve"> </w:t>
      </w:r>
      <w:proofErr w:type="spellStart"/>
      <w:r w:rsidRPr="00304966">
        <w:rPr>
          <w:sz w:val="24"/>
          <w:szCs w:val="24"/>
        </w:rPr>
        <w:t>разположената</w:t>
      </w:r>
      <w:proofErr w:type="spellEnd"/>
      <w:r w:rsidRPr="00304966">
        <w:rPr>
          <w:sz w:val="24"/>
          <w:szCs w:val="24"/>
        </w:rPr>
        <w:t xml:space="preserve"> </w:t>
      </w:r>
      <w:proofErr w:type="spellStart"/>
      <w:r w:rsidRPr="00304966">
        <w:rPr>
          <w:sz w:val="24"/>
          <w:szCs w:val="24"/>
        </w:rPr>
        <w:t>защитена</w:t>
      </w:r>
      <w:proofErr w:type="spellEnd"/>
      <w:r w:rsidRPr="00304966">
        <w:rPr>
          <w:sz w:val="24"/>
          <w:szCs w:val="24"/>
        </w:rPr>
        <w:t xml:space="preserve"> </w:t>
      </w:r>
      <w:proofErr w:type="spellStart"/>
      <w:r w:rsidRPr="00304966">
        <w:rPr>
          <w:sz w:val="24"/>
          <w:szCs w:val="24"/>
        </w:rPr>
        <w:t>зона</w:t>
      </w:r>
      <w:proofErr w:type="spellEnd"/>
      <w:r w:rsidRPr="00304966">
        <w:rPr>
          <w:sz w:val="24"/>
          <w:szCs w:val="24"/>
        </w:rPr>
        <w:t xml:space="preserve"> </w:t>
      </w:r>
      <w:proofErr w:type="spellStart"/>
      <w:r w:rsidRPr="00304966">
        <w:rPr>
          <w:sz w:val="24"/>
          <w:szCs w:val="24"/>
        </w:rPr>
        <w:t>от</w:t>
      </w:r>
      <w:proofErr w:type="spellEnd"/>
      <w:r w:rsidRPr="00304966">
        <w:rPr>
          <w:sz w:val="24"/>
          <w:szCs w:val="24"/>
        </w:rPr>
        <w:t xml:space="preserve"> </w:t>
      </w:r>
      <w:proofErr w:type="spellStart"/>
      <w:r w:rsidRPr="00304966">
        <w:rPr>
          <w:sz w:val="24"/>
          <w:szCs w:val="24"/>
        </w:rPr>
        <w:t>Европейската</w:t>
      </w:r>
      <w:proofErr w:type="spellEnd"/>
      <w:r w:rsidRPr="00304966">
        <w:rPr>
          <w:sz w:val="24"/>
          <w:szCs w:val="24"/>
        </w:rPr>
        <w:t xml:space="preserve"> </w:t>
      </w:r>
      <w:proofErr w:type="spellStart"/>
      <w:r w:rsidRPr="00304966">
        <w:rPr>
          <w:sz w:val="24"/>
          <w:szCs w:val="24"/>
        </w:rPr>
        <w:t>екологична</w:t>
      </w:r>
      <w:proofErr w:type="spellEnd"/>
      <w:r w:rsidRPr="00304966">
        <w:rPr>
          <w:sz w:val="24"/>
          <w:szCs w:val="24"/>
        </w:rPr>
        <w:t xml:space="preserve"> </w:t>
      </w:r>
      <w:proofErr w:type="spellStart"/>
      <w:r w:rsidRPr="00304966">
        <w:rPr>
          <w:sz w:val="24"/>
          <w:szCs w:val="24"/>
        </w:rPr>
        <w:t>мрежа</w:t>
      </w:r>
      <w:proofErr w:type="spellEnd"/>
      <w:r w:rsidRPr="00304966">
        <w:rPr>
          <w:sz w:val="24"/>
          <w:szCs w:val="24"/>
        </w:rPr>
        <w:t xml:space="preserve"> „НАТУРА 2000” </w:t>
      </w:r>
      <w:proofErr w:type="spellStart"/>
      <w:r w:rsidRPr="00304966">
        <w:rPr>
          <w:sz w:val="24"/>
          <w:szCs w:val="24"/>
        </w:rPr>
        <w:t>до</w:t>
      </w:r>
      <w:proofErr w:type="spellEnd"/>
      <w:r w:rsidRPr="00304966">
        <w:rPr>
          <w:sz w:val="24"/>
          <w:szCs w:val="24"/>
        </w:rPr>
        <w:t xml:space="preserve"> </w:t>
      </w:r>
      <w:proofErr w:type="spellStart"/>
      <w:r w:rsidRPr="00304966">
        <w:rPr>
          <w:sz w:val="24"/>
          <w:szCs w:val="24"/>
        </w:rPr>
        <w:t>територията</w:t>
      </w:r>
      <w:proofErr w:type="spellEnd"/>
      <w:r w:rsidRPr="00304966">
        <w:rPr>
          <w:sz w:val="24"/>
          <w:szCs w:val="24"/>
        </w:rPr>
        <w:t xml:space="preserve">, </w:t>
      </w:r>
      <w:proofErr w:type="spellStart"/>
      <w:r w:rsidRPr="00304966">
        <w:rPr>
          <w:sz w:val="24"/>
          <w:szCs w:val="24"/>
        </w:rPr>
        <w:t>на</w:t>
      </w:r>
      <w:proofErr w:type="spellEnd"/>
      <w:r w:rsidRPr="00304966">
        <w:rPr>
          <w:sz w:val="24"/>
          <w:szCs w:val="24"/>
        </w:rPr>
        <w:t xml:space="preserve"> </w:t>
      </w:r>
      <w:proofErr w:type="spellStart"/>
      <w:r w:rsidRPr="00304966">
        <w:rPr>
          <w:sz w:val="24"/>
          <w:szCs w:val="24"/>
        </w:rPr>
        <w:t>която</w:t>
      </w:r>
      <w:proofErr w:type="spellEnd"/>
      <w:r w:rsidRPr="00304966">
        <w:rPr>
          <w:sz w:val="24"/>
          <w:szCs w:val="24"/>
        </w:rPr>
        <w:t xml:space="preserve"> </w:t>
      </w:r>
      <w:proofErr w:type="spellStart"/>
      <w:r w:rsidRPr="00304966">
        <w:rPr>
          <w:sz w:val="24"/>
          <w:szCs w:val="24"/>
        </w:rPr>
        <w:t>ще</w:t>
      </w:r>
      <w:proofErr w:type="spellEnd"/>
      <w:r w:rsidRPr="00304966">
        <w:rPr>
          <w:sz w:val="24"/>
          <w:szCs w:val="24"/>
        </w:rPr>
        <w:t xml:space="preserve"> </w:t>
      </w:r>
      <w:proofErr w:type="spellStart"/>
      <w:r w:rsidRPr="00304966">
        <w:rPr>
          <w:sz w:val="24"/>
          <w:szCs w:val="24"/>
        </w:rPr>
        <w:t>се</w:t>
      </w:r>
      <w:proofErr w:type="spellEnd"/>
      <w:r w:rsidRPr="00304966">
        <w:rPr>
          <w:sz w:val="24"/>
          <w:szCs w:val="24"/>
        </w:rPr>
        <w:t xml:space="preserve"> </w:t>
      </w:r>
      <w:proofErr w:type="spellStart"/>
      <w:r w:rsidRPr="00304966">
        <w:rPr>
          <w:sz w:val="24"/>
          <w:szCs w:val="24"/>
        </w:rPr>
        <w:t>реализира</w:t>
      </w:r>
      <w:proofErr w:type="spellEnd"/>
      <w:r w:rsidRPr="00304966">
        <w:rPr>
          <w:color w:val="0000FF"/>
          <w:sz w:val="24"/>
          <w:szCs w:val="24"/>
        </w:rPr>
        <w:t xml:space="preserve"> </w:t>
      </w:r>
      <w:proofErr w:type="spellStart"/>
      <w:r w:rsidRPr="00304966">
        <w:rPr>
          <w:sz w:val="24"/>
          <w:szCs w:val="24"/>
        </w:rPr>
        <w:t>инвестиционното</w:t>
      </w:r>
      <w:proofErr w:type="spellEnd"/>
      <w:r w:rsidRPr="00304966">
        <w:rPr>
          <w:sz w:val="24"/>
          <w:szCs w:val="24"/>
        </w:rPr>
        <w:t xml:space="preserve"> </w:t>
      </w:r>
      <w:proofErr w:type="spellStart"/>
      <w:r w:rsidRPr="00304966">
        <w:rPr>
          <w:sz w:val="24"/>
          <w:szCs w:val="24"/>
        </w:rPr>
        <w:t>предложение</w:t>
      </w:r>
      <w:proofErr w:type="spellEnd"/>
      <w:r w:rsidRPr="00304966">
        <w:rPr>
          <w:sz w:val="24"/>
          <w:szCs w:val="24"/>
        </w:rPr>
        <w:t xml:space="preserve"> е </w:t>
      </w:r>
      <w:proofErr w:type="spellStart"/>
      <w:r w:rsidRPr="00304966">
        <w:rPr>
          <w:sz w:val="24"/>
          <w:szCs w:val="24"/>
        </w:rPr>
        <w:t>защитена</w:t>
      </w:r>
      <w:proofErr w:type="spellEnd"/>
      <w:r w:rsidRPr="00304966">
        <w:rPr>
          <w:sz w:val="24"/>
          <w:szCs w:val="24"/>
        </w:rPr>
        <w:t xml:space="preserve"> </w:t>
      </w:r>
      <w:proofErr w:type="spellStart"/>
      <w:r w:rsidRPr="00304966">
        <w:rPr>
          <w:sz w:val="24"/>
          <w:szCs w:val="24"/>
        </w:rPr>
        <w:t>зона</w:t>
      </w:r>
      <w:proofErr w:type="spellEnd"/>
      <w:r w:rsidRPr="00304966">
        <w:rPr>
          <w:sz w:val="24"/>
          <w:szCs w:val="24"/>
        </w:rPr>
        <w:t xml:space="preserve"> BG 0000194 „</w:t>
      </w:r>
      <w:proofErr w:type="spellStart"/>
      <w:r w:rsidRPr="00304966">
        <w:rPr>
          <w:sz w:val="24"/>
          <w:szCs w:val="24"/>
        </w:rPr>
        <w:t>Река</w:t>
      </w:r>
      <w:proofErr w:type="spellEnd"/>
      <w:r w:rsidRPr="00304966">
        <w:rPr>
          <w:sz w:val="24"/>
          <w:szCs w:val="24"/>
        </w:rPr>
        <w:t xml:space="preserve"> </w:t>
      </w:r>
      <w:proofErr w:type="spellStart"/>
      <w:r w:rsidRPr="00304966">
        <w:rPr>
          <w:sz w:val="24"/>
          <w:szCs w:val="24"/>
        </w:rPr>
        <w:t>Чая</w:t>
      </w:r>
      <w:proofErr w:type="spellEnd"/>
      <w:r w:rsidRPr="00304966">
        <w:rPr>
          <w:sz w:val="24"/>
          <w:szCs w:val="24"/>
        </w:rPr>
        <w:t>”.</w:t>
      </w:r>
    </w:p>
    <w:p w:rsidR="00D176C2" w:rsidRPr="0021553D" w:rsidRDefault="00D176C2" w:rsidP="00A6757B">
      <w:pPr>
        <w:spacing w:after="0"/>
        <w:jc w:val="both"/>
        <w:rPr>
          <w:rFonts w:ascii="Times New Roman" w:hAnsi="Times New Roman"/>
          <w:sz w:val="24"/>
          <w:szCs w:val="24"/>
        </w:rPr>
      </w:pPr>
      <w:r w:rsidRPr="00304966">
        <w:rPr>
          <w:rFonts w:ascii="Times New Roman" w:hAnsi="Times New Roman"/>
          <w:sz w:val="24"/>
          <w:szCs w:val="24"/>
        </w:rPr>
        <w:t>Имотът, предмет на ИП, не попада в границите на защитени територии по смисъла на чл.5 от Закона за защитените територии.</w:t>
      </w:r>
    </w:p>
    <w:p w:rsidR="0049191D" w:rsidRPr="0021553D" w:rsidRDefault="0049191D" w:rsidP="00C45335">
      <w:pPr>
        <w:spacing w:after="0"/>
        <w:jc w:val="both"/>
        <w:rPr>
          <w:rFonts w:ascii="Times New Roman" w:hAnsi="Times New Roman"/>
          <w:sz w:val="24"/>
          <w:szCs w:val="24"/>
          <w:highlight w:val="cyan"/>
        </w:rPr>
      </w:pPr>
    </w:p>
    <w:p w:rsidR="00F30E7E" w:rsidRPr="007524A3" w:rsidRDefault="00F30E7E" w:rsidP="00C45335">
      <w:pPr>
        <w:spacing w:after="0"/>
        <w:jc w:val="both"/>
        <w:rPr>
          <w:rFonts w:ascii="Times New Roman" w:hAnsi="Times New Roman"/>
          <w:sz w:val="24"/>
          <w:szCs w:val="24"/>
        </w:rPr>
      </w:pPr>
      <w:r w:rsidRPr="00FB2DF4">
        <w:rPr>
          <w:rFonts w:ascii="Times New Roman" w:hAnsi="Times New Roman"/>
          <w:sz w:val="24"/>
          <w:szCs w:val="24"/>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FB2DF4" w:rsidRPr="00FB2DF4" w:rsidRDefault="00FB2DF4" w:rsidP="00FB2DF4">
      <w:pPr>
        <w:spacing w:after="0" w:line="240" w:lineRule="auto"/>
        <w:jc w:val="both"/>
        <w:rPr>
          <w:rFonts w:ascii="Times New Roman" w:hAnsi="Times New Roman"/>
          <w:sz w:val="24"/>
          <w:szCs w:val="24"/>
        </w:rPr>
      </w:pPr>
      <w:r w:rsidRPr="00FB2DF4">
        <w:rPr>
          <w:rFonts w:ascii="Times New Roman" w:hAnsi="Times New Roman"/>
          <w:bCs/>
          <w:sz w:val="24"/>
          <w:szCs w:val="24"/>
        </w:rPr>
        <w:t xml:space="preserve">Питейното водоснабдяване на 5-6 работещи в </w:t>
      </w:r>
      <w:r w:rsidRPr="00FB2DF4">
        <w:rPr>
          <w:rFonts w:ascii="Times New Roman" w:hAnsi="Times New Roman"/>
          <w:sz w:val="24"/>
          <w:szCs w:val="24"/>
        </w:rPr>
        <w:t>бъдещите</w:t>
      </w:r>
      <w:r w:rsidRPr="00FB2DF4">
        <w:rPr>
          <w:rFonts w:ascii="Times New Roman" w:hAnsi="Times New Roman"/>
          <w:sz w:val="24"/>
          <w:szCs w:val="24"/>
          <w:lang w:val="en-US"/>
        </w:rPr>
        <w:t xml:space="preserve"> </w:t>
      </w:r>
      <w:r w:rsidRPr="00FB2DF4">
        <w:rPr>
          <w:rFonts w:ascii="Times New Roman" w:hAnsi="Times New Roman"/>
          <w:sz w:val="24"/>
          <w:szCs w:val="24"/>
        </w:rPr>
        <w:t xml:space="preserve">Складова база и магазин </w:t>
      </w:r>
      <w:r w:rsidRPr="00FB2DF4">
        <w:rPr>
          <w:rFonts w:ascii="Times New Roman" w:hAnsi="Times New Roman"/>
          <w:bCs/>
          <w:sz w:val="24"/>
          <w:szCs w:val="24"/>
        </w:rPr>
        <w:t xml:space="preserve">ще се осъществява с </w:t>
      </w:r>
      <w:r w:rsidRPr="00FB2DF4">
        <w:rPr>
          <w:rFonts w:ascii="Times New Roman" w:hAnsi="Times New Roman"/>
          <w:sz w:val="24"/>
          <w:szCs w:val="24"/>
        </w:rPr>
        <w:t>диспенсъри за вода.</w:t>
      </w:r>
    </w:p>
    <w:p w:rsidR="000A4384" w:rsidRPr="00FB2DF4" w:rsidRDefault="00FB2DF4" w:rsidP="00FB2DF4">
      <w:pPr>
        <w:shd w:val="clear" w:color="auto" w:fill="FFFFFF"/>
        <w:spacing w:after="0" w:line="240" w:lineRule="auto"/>
        <w:jc w:val="both"/>
        <w:rPr>
          <w:rFonts w:ascii="Times New Roman" w:hAnsi="Times New Roman"/>
          <w:sz w:val="24"/>
          <w:szCs w:val="24"/>
          <w:shd w:val="clear" w:color="auto" w:fill="FFFFFF"/>
          <w:lang w:val="ru-RU"/>
        </w:rPr>
      </w:pPr>
      <w:r w:rsidRPr="00FB2DF4">
        <w:rPr>
          <w:rFonts w:ascii="Times New Roman" w:hAnsi="Times New Roman"/>
          <w:sz w:val="24"/>
          <w:szCs w:val="24"/>
        </w:rPr>
        <w:t>Отпадните води от измиването на помещенията и битовите отпадни води ще се заустват във водоплътна яма.</w:t>
      </w:r>
    </w:p>
    <w:p w:rsidR="0049191D" w:rsidRPr="000A4384" w:rsidRDefault="0049191D" w:rsidP="000A4384">
      <w:pPr>
        <w:shd w:val="clear" w:color="auto" w:fill="FFFFFF"/>
        <w:spacing w:after="0"/>
        <w:jc w:val="both"/>
        <w:rPr>
          <w:rFonts w:ascii="Times New Roman" w:hAnsi="Times New Roman"/>
          <w:bCs/>
          <w:sz w:val="24"/>
          <w:szCs w:val="24"/>
        </w:rPr>
      </w:pPr>
      <w:r w:rsidRPr="000A4384">
        <w:rPr>
          <w:rFonts w:ascii="Times New Roman" w:hAnsi="Times New Roman"/>
          <w:sz w:val="24"/>
          <w:szCs w:val="24"/>
          <w:shd w:val="clear" w:color="auto" w:fill="FFFFFF"/>
          <w:lang w:val="ru-RU"/>
        </w:rPr>
        <w:t xml:space="preserve">Електрическото захранване </w:t>
      </w:r>
      <w:r w:rsidR="00F23608" w:rsidRPr="000A4384">
        <w:rPr>
          <w:rFonts w:ascii="Times New Roman" w:hAnsi="Times New Roman"/>
          <w:sz w:val="24"/>
          <w:szCs w:val="24"/>
          <w:shd w:val="clear" w:color="auto" w:fill="FFFFFF"/>
          <w:lang w:val="ru-RU"/>
        </w:rPr>
        <w:t xml:space="preserve">ще </w:t>
      </w:r>
      <w:r w:rsidR="007524A3" w:rsidRPr="000A4384">
        <w:rPr>
          <w:rFonts w:ascii="Times New Roman" w:hAnsi="Times New Roman"/>
          <w:sz w:val="24"/>
          <w:szCs w:val="24"/>
          <w:shd w:val="clear" w:color="auto" w:fill="FFFFFF"/>
          <w:lang w:val="ru-RU"/>
        </w:rPr>
        <w:t>се осъщ</w:t>
      </w:r>
      <w:r w:rsidR="00ED6D03" w:rsidRPr="000A4384">
        <w:rPr>
          <w:rFonts w:ascii="Times New Roman" w:hAnsi="Times New Roman"/>
          <w:sz w:val="24"/>
          <w:szCs w:val="24"/>
          <w:shd w:val="clear" w:color="auto" w:fill="FFFFFF"/>
          <w:lang w:val="ru-RU"/>
        </w:rPr>
        <w:t>е</w:t>
      </w:r>
      <w:r w:rsidR="007524A3" w:rsidRPr="000A4384">
        <w:rPr>
          <w:rFonts w:ascii="Times New Roman" w:hAnsi="Times New Roman"/>
          <w:sz w:val="24"/>
          <w:szCs w:val="24"/>
          <w:shd w:val="clear" w:color="auto" w:fill="FFFFFF"/>
          <w:lang w:val="ru-RU"/>
        </w:rPr>
        <w:t>ствява</w:t>
      </w:r>
      <w:r w:rsidRPr="000A4384">
        <w:rPr>
          <w:rFonts w:ascii="Times New Roman" w:hAnsi="Times New Roman"/>
          <w:sz w:val="24"/>
          <w:szCs w:val="24"/>
          <w:shd w:val="clear" w:color="auto" w:fill="FFFFFF"/>
          <w:lang w:val="ru-RU"/>
        </w:rPr>
        <w:t xml:space="preserve"> от </w:t>
      </w:r>
      <w:r w:rsidR="007524A3" w:rsidRPr="000A4384">
        <w:rPr>
          <w:rFonts w:ascii="Times New Roman" w:hAnsi="Times New Roman"/>
          <w:sz w:val="24"/>
          <w:szCs w:val="24"/>
          <w:shd w:val="clear" w:color="auto" w:fill="FFFFFF"/>
          <w:lang w:val="ru-RU"/>
        </w:rPr>
        <w:t xml:space="preserve">електроразпределителната мрежа на </w:t>
      </w:r>
      <w:r w:rsidRPr="000A4384">
        <w:rPr>
          <w:rFonts w:ascii="Times New Roman" w:hAnsi="Times New Roman"/>
          <w:sz w:val="24"/>
          <w:szCs w:val="24"/>
          <w:shd w:val="clear" w:color="auto" w:fill="FFFFFF"/>
          <w:lang w:val="en-US"/>
        </w:rPr>
        <w:t>EVN</w:t>
      </w:r>
      <w:r w:rsidRPr="000A4384">
        <w:rPr>
          <w:rFonts w:ascii="Times New Roman" w:hAnsi="Times New Roman"/>
          <w:sz w:val="24"/>
          <w:szCs w:val="24"/>
          <w:shd w:val="clear" w:color="auto" w:fill="FFFFFF"/>
          <w:lang w:val="ru-RU"/>
        </w:rPr>
        <w:t>.</w:t>
      </w:r>
      <w:r w:rsidRPr="000A4384">
        <w:rPr>
          <w:rFonts w:ascii="Times New Roman" w:hAnsi="Times New Roman"/>
          <w:sz w:val="24"/>
          <w:szCs w:val="24"/>
          <w:shd w:val="clear" w:color="auto" w:fill="FFFFFF"/>
        </w:rPr>
        <w:t> </w:t>
      </w:r>
    </w:p>
    <w:p w:rsidR="00BF0734" w:rsidRPr="007524A3" w:rsidRDefault="00BF0734" w:rsidP="001C3ADA">
      <w:pPr>
        <w:spacing w:after="0"/>
        <w:jc w:val="both"/>
        <w:rPr>
          <w:rFonts w:ascii="Times New Roman" w:hAnsi="Times New Roman"/>
          <w:sz w:val="24"/>
          <w:szCs w:val="24"/>
          <w:highlight w:val="cyan"/>
        </w:rPr>
      </w:pPr>
    </w:p>
    <w:p w:rsidR="00F30E7E" w:rsidRPr="007524A3" w:rsidRDefault="00F30E7E" w:rsidP="00C45335">
      <w:pPr>
        <w:spacing w:after="0"/>
        <w:jc w:val="both"/>
        <w:rPr>
          <w:rFonts w:ascii="Times New Roman" w:hAnsi="Times New Roman"/>
          <w:sz w:val="24"/>
          <w:szCs w:val="24"/>
        </w:rPr>
      </w:pPr>
      <w:r w:rsidRPr="00B504C5">
        <w:rPr>
          <w:rFonts w:ascii="Times New Roman" w:hAnsi="Times New Roman"/>
          <w:sz w:val="24"/>
          <w:szCs w:val="24"/>
        </w:rPr>
        <w:t>12. Необходимост от други разрешителни, свързани с инвестиционното предложение.</w:t>
      </w:r>
    </w:p>
    <w:p w:rsidR="00D176C2" w:rsidRPr="007524A3" w:rsidRDefault="00D176C2" w:rsidP="00C45335">
      <w:pPr>
        <w:spacing w:after="0"/>
        <w:jc w:val="both"/>
        <w:rPr>
          <w:rFonts w:ascii="Times New Roman" w:hAnsi="Times New Roman"/>
          <w:sz w:val="24"/>
          <w:szCs w:val="24"/>
        </w:rPr>
      </w:pPr>
    </w:p>
    <w:p w:rsidR="00D176C2" w:rsidRPr="007524A3" w:rsidRDefault="00D176C2" w:rsidP="00C45335">
      <w:pPr>
        <w:spacing w:after="0"/>
        <w:jc w:val="both"/>
        <w:rPr>
          <w:rFonts w:ascii="Times New Roman" w:hAnsi="Times New Roman"/>
          <w:sz w:val="24"/>
          <w:szCs w:val="24"/>
        </w:rPr>
      </w:pPr>
      <w:r w:rsidRPr="007524A3">
        <w:rPr>
          <w:rFonts w:ascii="Times New Roman" w:hAnsi="Times New Roman"/>
          <w:sz w:val="24"/>
          <w:szCs w:val="24"/>
        </w:rPr>
        <w:t xml:space="preserve">Нормативно се налага </w:t>
      </w:r>
      <w:r w:rsidR="005007AC">
        <w:rPr>
          <w:rFonts w:ascii="Times New Roman" w:hAnsi="Times New Roman"/>
          <w:sz w:val="24"/>
          <w:szCs w:val="24"/>
        </w:rPr>
        <w:t xml:space="preserve">разрешение </w:t>
      </w:r>
      <w:r w:rsidRPr="007524A3">
        <w:rPr>
          <w:rFonts w:ascii="Times New Roman" w:hAnsi="Times New Roman"/>
          <w:sz w:val="24"/>
          <w:szCs w:val="24"/>
        </w:rPr>
        <w:t xml:space="preserve">за </w:t>
      </w:r>
      <w:r w:rsidR="00B504C5">
        <w:rPr>
          <w:rFonts w:ascii="Times New Roman" w:hAnsi="Times New Roman"/>
          <w:sz w:val="24"/>
          <w:szCs w:val="24"/>
        </w:rPr>
        <w:t>строеж на складова база и магазин</w:t>
      </w:r>
      <w:r w:rsidR="005007AC">
        <w:rPr>
          <w:rFonts w:ascii="Times New Roman" w:hAnsi="Times New Roman"/>
          <w:sz w:val="24"/>
          <w:szCs w:val="24"/>
        </w:rPr>
        <w:t xml:space="preserve"> и </w:t>
      </w:r>
      <w:r w:rsidR="005007AC" w:rsidRPr="007524A3">
        <w:rPr>
          <w:rFonts w:ascii="Times New Roman" w:hAnsi="Times New Roman"/>
          <w:sz w:val="24"/>
          <w:szCs w:val="24"/>
        </w:rPr>
        <w:t>разрешително</w:t>
      </w:r>
      <w:r w:rsidR="005007AC">
        <w:rPr>
          <w:rFonts w:ascii="Times New Roman" w:hAnsi="Times New Roman"/>
          <w:sz w:val="24"/>
          <w:szCs w:val="24"/>
        </w:rPr>
        <w:t xml:space="preserve"> за </w:t>
      </w:r>
      <w:r w:rsidRPr="007524A3">
        <w:rPr>
          <w:rFonts w:ascii="Times New Roman" w:hAnsi="Times New Roman"/>
          <w:sz w:val="24"/>
          <w:szCs w:val="24"/>
        </w:rPr>
        <w:t>водовземане от подземни води, чрез нови водовземни съоръжения</w:t>
      </w:r>
      <w:r w:rsidR="00057548">
        <w:rPr>
          <w:rFonts w:ascii="Times New Roman" w:hAnsi="Times New Roman"/>
          <w:sz w:val="24"/>
          <w:szCs w:val="24"/>
        </w:rPr>
        <w:t>,</w:t>
      </w:r>
      <w:r w:rsidRPr="007524A3">
        <w:rPr>
          <w:rFonts w:ascii="Times New Roman" w:hAnsi="Times New Roman"/>
          <w:sz w:val="24"/>
          <w:szCs w:val="24"/>
        </w:rPr>
        <w:t xml:space="preserve"> от </w:t>
      </w:r>
      <w:r w:rsidR="00765754" w:rsidRPr="007524A3">
        <w:rPr>
          <w:rFonts w:ascii="Times New Roman" w:hAnsi="Times New Roman"/>
          <w:sz w:val="24"/>
          <w:szCs w:val="24"/>
        </w:rPr>
        <w:t xml:space="preserve">директора на </w:t>
      </w:r>
      <w:r w:rsidRPr="007524A3">
        <w:rPr>
          <w:rFonts w:ascii="Times New Roman" w:hAnsi="Times New Roman"/>
          <w:sz w:val="24"/>
          <w:szCs w:val="24"/>
        </w:rPr>
        <w:t>БДИБР.</w:t>
      </w:r>
    </w:p>
    <w:p w:rsidR="00D176C2" w:rsidRPr="007524A3" w:rsidRDefault="00D176C2" w:rsidP="00C45335">
      <w:pPr>
        <w:spacing w:after="0"/>
        <w:jc w:val="both"/>
        <w:rPr>
          <w:rFonts w:ascii="Times New Roman" w:hAnsi="Times New Roman"/>
          <w:sz w:val="24"/>
          <w:szCs w:val="24"/>
        </w:rPr>
      </w:pPr>
    </w:p>
    <w:p w:rsidR="00F30E7E" w:rsidRPr="007524A3" w:rsidRDefault="00F30E7E" w:rsidP="00C45335">
      <w:pPr>
        <w:spacing w:after="0"/>
        <w:jc w:val="both"/>
        <w:rPr>
          <w:rFonts w:ascii="Times New Roman" w:hAnsi="Times New Roman"/>
          <w:b/>
          <w:sz w:val="24"/>
          <w:szCs w:val="24"/>
        </w:rPr>
      </w:pPr>
      <w:r w:rsidRPr="00C04367">
        <w:rPr>
          <w:rFonts w:ascii="Times New Roman" w:hAnsi="Times New Roman"/>
          <w:b/>
          <w:sz w:val="24"/>
          <w:szCs w:val="24"/>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F30E7E" w:rsidRPr="00C04367" w:rsidRDefault="00F30E7E" w:rsidP="001C3ADA">
      <w:pPr>
        <w:jc w:val="both"/>
        <w:rPr>
          <w:rFonts w:ascii="Times New Roman" w:hAnsi="Times New Roman"/>
          <w:sz w:val="24"/>
          <w:szCs w:val="24"/>
        </w:rPr>
      </w:pPr>
      <w:r w:rsidRPr="00C04367">
        <w:rPr>
          <w:rFonts w:ascii="Times New Roman" w:hAnsi="Times New Roman"/>
          <w:sz w:val="24"/>
          <w:szCs w:val="24"/>
        </w:rPr>
        <w:t>1. съществуващо и одобрено земеползване</w:t>
      </w:r>
      <w:r w:rsidR="00BF0734" w:rsidRPr="00C04367">
        <w:rPr>
          <w:rFonts w:ascii="Times New Roman" w:hAnsi="Times New Roman"/>
          <w:sz w:val="24"/>
          <w:szCs w:val="24"/>
        </w:rPr>
        <w:t xml:space="preserve"> - няма</w:t>
      </w:r>
      <w:r w:rsidRPr="00C04367">
        <w:rPr>
          <w:rFonts w:ascii="Times New Roman" w:hAnsi="Times New Roman"/>
          <w:sz w:val="24"/>
          <w:szCs w:val="24"/>
        </w:rPr>
        <w:t>;</w:t>
      </w:r>
    </w:p>
    <w:p w:rsidR="00F30E7E" w:rsidRPr="00C04367" w:rsidRDefault="00F30E7E" w:rsidP="001C3ADA">
      <w:pPr>
        <w:jc w:val="both"/>
        <w:rPr>
          <w:rFonts w:ascii="Times New Roman" w:hAnsi="Times New Roman"/>
          <w:sz w:val="24"/>
          <w:szCs w:val="24"/>
        </w:rPr>
      </w:pPr>
      <w:r w:rsidRPr="00C04367">
        <w:rPr>
          <w:rFonts w:ascii="Times New Roman" w:hAnsi="Times New Roman"/>
          <w:sz w:val="24"/>
          <w:szCs w:val="24"/>
        </w:rPr>
        <w:t>2. мочурища, крайречни области, речни устия</w:t>
      </w:r>
      <w:r w:rsidR="00BF0734" w:rsidRPr="00C04367">
        <w:rPr>
          <w:rFonts w:ascii="Times New Roman" w:hAnsi="Times New Roman"/>
          <w:sz w:val="24"/>
          <w:szCs w:val="24"/>
        </w:rPr>
        <w:t xml:space="preserve"> – </w:t>
      </w:r>
      <w:r w:rsidR="002B2AE5" w:rsidRPr="00C04367">
        <w:rPr>
          <w:rFonts w:ascii="Times New Roman" w:hAnsi="Times New Roman"/>
          <w:sz w:val="24"/>
          <w:szCs w:val="24"/>
        </w:rPr>
        <w:t>няма</w:t>
      </w:r>
      <w:r w:rsidRPr="00C04367">
        <w:rPr>
          <w:rFonts w:ascii="Times New Roman" w:hAnsi="Times New Roman"/>
          <w:sz w:val="24"/>
          <w:szCs w:val="24"/>
        </w:rPr>
        <w:t>;</w:t>
      </w:r>
    </w:p>
    <w:p w:rsidR="00F30E7E" w:rsidRPr="00C04367" w:rsidRDefault="00F30E7E" w:rsidP="001C3ADA">
      <w:pPr>
        <w:jc w:val="both"/>
        <w:rPr>
          <w:rFonts w:ascii="Times New Roman" w:hAnsi="Times New Roman"/>
          <w:sz w:val="24"/>
          <w:szCs w:val="24"/>
        </w:rPr>
      </w:pPr>
      <w:r w:rsidRPr="00C04367">
        <w:rPr>
          <w:rFonts w:ascii="Times New Roman" w:hAnsi="Times New Roman"/>
          <w:sz w:val="24"/>
          <w:szCs w:val="24"/>
        </w:rPr>
        <w:t>3. крайбрежни зони и морска околна среда</w:t>
      </w:r>
      <w:r w:rsidR="00BF0734" w:rsidRPr="00C04367">
        <w:rPr>
          <w:rFonts w:ascii="Times New Roman" w:hAnsi="Times New Roman"/>
          <w:sz w:val="24"/>
          <w:szCs w:val="24"/>
        </w:rPr>
        <w:t xml:space="preserve"> - няма</w:t>
      </w:r>
      <w:r w:rsidRPr="00C04367">
        <w:rPr>
          <w:rFonts w:ascii="Times New Roman" w:hAnsi="Times New Roman"/>
          <w:sz w:val="24"/>
          <w:szCs w:val="24"/>
        </w:rPr>
        <w:t>;</w:t>
      </w:r>
    </w:p>
    <w:p w:rsidR="00F30E7E" w:rsidRPr="00C04367" w:rsidRDefault="00F30E7E" w:rsidP="001C3ADA">
      <w:pPr>
        <w:jc w:val="both"/>
        <w:rPr>
          <w:rFonts w:ascii="Times New Roman" w:hAnsi="Times New Roman"/>
          <w:sz w:val="24"/>
          <w:szCs w:val="24"/>
        </w:rPr>
      </w:pPr>
      <w:r w:rsidRPr="00C04367">
        <w:rPr>
          <w:rFonts w:ascii="Times New Roman" w:hAnsi="Times New Roman"/>
          <w:sz w:val="24"/>
          <w:szCs w:val="24"/>
        </w:rPr>
        <w:t>4. планински и горски райони</w:t>
      </w:r>
      <w:r w:rsidR="00632F61" w:rsidRPr="00C04367">
        <w:rPr>
          <w:rFonts w:ascii="Times New Roman" w:hAnsi="Times New Roman"/>
          <w:sz w:val="24"/>
          <w:szCs w:val="24"/>
        </w:rPr>
        <w:t xml:space="preserve"> - няма</w:t>
      </w:r>
      <w:r w:rsidRPr="00C04367">
        <w:rPr>
          <w:rFonts w:ascii="Times New Roman" w:hAnsi="Times New Roman"/>
          <w:sz w:val="24"/>
          <w:szCs w:val="24"/>
        </w:rPr>
        <w:t>;</w:t>
      </w:r>
    </w:p>
    <w:p w:rsidR="00BF0734" w:rsidRPr="00C04367" w:rsidRDefault="00F30E7E" w:rsidP="001C3ADA">
      <w:pPr>
        <w:pStyle w:val="BodyText3"/>
        <w:spacing w:after="200" w:line="276" w:lineRule="auto"/>
        <w:jc w:val="both"/>
        <w:rPr>
          <w:sz w:val="24"/>
          <w:szCs w:val="24"/>
          <w:lang w:val="bg-BG"/>
        </w:rPr>
      </w:pPr>
      <w:r w:rsidRPr="00C04367">
        <w:rPr>
          <w:sz w:val="24"/>
          <w:szCs w:val="24"/>
        </w:rPr>
        <w:t xml:space="preserve">5. </w:t>
      </w:r>
      <w:proofErr w:type="spellStart"/>
      <w:r w:rsidRPr="00C04367">
        <w:rPr>
          <w:sz w:val="24"/>
          <w:szCs w:val="24"/>
        </w:rPr>
        <w:t>защитени</w:t>
      </w:r>
      <w:proofErr w:type="spellEnd"/>
      <w:r w:rsidRPr="00C04367">
        <w:rPr>
          <w:sz w:val="24"/>
          <w:szCs w:val="24"/>
        </w:rPr>
        <w:t xml:space="preserve"> </w:t>
      </w:r>
      <w:proofErr w:type="spellStart"/>
      <w:r w:rsidRPr="00C04367">
        <w:rPr>
          <w:sz w:val="24"/>
          <w:szCs w:val="24"/>
        </w:rPr>
        <w:t>със</w:t>
      </w:r>
      <w:proofErr w:type="spellEnd"/>
      <w:r w:rsidRPr="00C04367">
        <w:rPr>
          <w:sz w:val="24"/>
          <w:szCs w:val="24"/>
        </w:rPr>
        <w:t xml:space="preserve"> </w:t>
      </w:r>
      <w:proofErr w:type="spellStart"/>
      <w:r w:rsidRPr="00C04367">
        <w:rPr>
          <w:sz w:val="24"/>
          <w:szCs w:val="24"/>
        </w:rPr>
        <w:t>закон</w:t>
      </w:r>
      <w:proofErr w:type="spellEnd"/>
      <w:r w:rsidRPr="00C04367">
        <w:rPr>
          <w:sz w:val="24"/>
          <w:szCs w:val="24"/>
        </w:rPr>
        <w:t xml:space="preserve"> </w:t>
      </w:r>
      <w:proofErr w:type="spellStart"/>
      <w:r w:rsidRPr="00C04367">
        <w:rPr>
          <w:sz w:val="24"/>
          <w:szCs w:val="24"/>
        </w:rPr>
        <w:t>територии</w:t>
      </w:r>
      <w:proofErr w:type="spellEnd"/>
      <w:r w:rsidR="00BF0734" w:rsidRPr="00C04367">
        <w:rPr>
          <w:sz w:val="24"/>
          <w:szCs w:val="24"/>
        </w:rPr>
        <w:t xml:space="preserve"> </w:t>
      </w:r>
    </w:p>
    <w:p w:rsidR="00BF0734" w:rsidRPr="00C04367" w:rsidRDefault="00FD285D" w:rsidP="00C45335">
      <w:pPr>
        <w:pStyle w:val="BodyText3"/>
        <w:spacing w:after="0" w:line="276" w:lineRule="auto"/>
        <w:jc w:val="both"/>
        <w:rPr>
          <w:sz w:val="24"/>
          <w:szCs w:val="24"/>
          <w:lang w:val="bg-BG"/>
        </w:rPr>
      </w:pPr>
      <w:proofErr w:type="spellStart"/>
      <w:r w:rsidRPr="00C04367">
        <w:rPr>
          <w:sz w:val="24"/>
          <w:szCs w:val="24"/>
        </w:rPr>
        <w:t>Имотът</w:t>
      </w:r>
      <w:proofErr w:type="spellEnd"/>
      <w:r w:rsidRPr="00C04367">
        <w:rPr>
          <w:sz w:val="24"/>
          <w:szCs w:val="24"/>
        </w:rPr>
        <w:t xml:space="preserve">, </w:t>
      </w:r>
      <w:proofErr w:type="spellStart"/>
      <w:r w:rsidRPr="00C04367">
        <w:rPr>
          <w:sz w:val="24"/>
          <w:szCs w:val="24"/>
        </w:rPr>
        <w:t>предмет</w:t>
      </w:r>
      <w:proofErr w:type="spellEnd"/>
      <w:r w:rsidRPr="00C04367">
        <w:rPr>
          <w:sz w:val="24"/>
          <w:szCs w:val="24"/>
        </w:rPr>
        <w:t xml:space="preserve"> </w:t>
      </w:r>
      <w:proofErr w:type="spellStart"/>
      <w:r w:rsidRPr="00C04367">
        <w:rPr>
          <w:sz w:val="24"/>
          <w:szCs w:val="24"/>
        </w:rPr>
        <w:t>на</w:t>
      </w:r>
      <w:proofErr w:type="spellEnd"/>
      <w:r w:rsidRPr="00C04367">
        <w:rPr>
          <w:sz w:val="24"/>
          <w:szCs w:val="24"/>
        </w:rPr>
        <w:t xml:space="preserve"> ИП, </w:t>
      </w:r>
      <w:proofErr w:type="spellStart"/>
      <w:r w:rsidRPr="00C04367">
        <w:rPr>
          <w:sz w:val="24"/>
          <w:szCs w:val="24"/>
        </w:rPr>
        <w:t>не</w:t>
      </w:r>
      <w:proofErr w:type="spellEnd"/>
      <w:r w:rsidRPr="00C04367">
        <w:rPr>
          <w:sz w:val="24"/>
          <w:szCs w:val="24"/>
        </w:rPr>
        <w:t xml:space="preserve"> </w:t>
      </w:r>
      <w:proofErr w:type="spellStart"/>
      <w:r w:rsidRPr="00C04367">
        <w:rPr>
          <w:sz w:val="24"/>
          <w:szCs w:val="24"/>
        </w:rPr>
        <w:t>попада</w:t>
      </w:r>
      <w:proofErr w:type="spellEnd"/>
      <w:r w:rsidRPr="00C04367">
        <w:rPr>
          <w:sz w:val="24"/>
          <w:szCs w:val="24"/>
        </w:rPr>
        <w:t xml:space="preserve"> в </w:t>
      </w:r>
      <w:proofErr w:type="spellStart"/>
      <w:r w:rsidRPr="00C04367">
        <w:rPr>
          <w:sz w:val="24"/>
          <w:szCs w:val="24"/>
        </w:rPr>
        <w:t>границите</w:t>
      </w:r>
      <w:proofErr w:type="spellEnd"/>
      <w:r w:rsidRPr="00C04367">
        <w:rPr>
          <w:sz w:val="24"/>
          <w:szCs w:val="24"/>
        </w:rPr>
        <w:t xml:space="preserve"> </w:t>
      </w:r>
      <w:proofErr w:type="spellStart"/>
      <w:r w:rsidRPr="00C04367">
        <w:rPr>
          <w:sz w:val="24"/>
          <w:szCs w:val="24"/>
        </w:rPr>
        <w:t>на</w:t>
      </w:r>
      <w:proofErr w:type="spellEnd"/>
      <w:r w:rsidRPr="00C04367">
        <w:rPr>
          <w:sz w:val="24"/>
          <w:szCs w:val="24"/>
        </w:rPr>
        <w:t xml:space="preserve"> </w:t>
      </w:r>
      <w:proofErr w:type="spellStart"/>
      <w:r w:rsidRPr="00C04367">
        <w:rPr>
          <w:sz w:val="24"/>
          <w:szCs w:val="24"/>
        </w:rPr>
        <w:t>защитени</w:t>
      </w:r>
      <w:proofErr w:type="spellEnd"/>
      <w:r w:rsidRPr="00C04367">
        <w:rPr>
          <w:sz w:val="24"/>
          <w:szCs w:val="24"/>
        </w:rPr>
        <w:t xml:space="preserve"> </w:t>
      </w:r>
      <w:proofErr w:type="spellStart"/>
      <w:r w:rsidRPr="00C04367">
        <w:rPr>
          <w:sz w:val="24"/>
          <w:szCs w:val="24"/>
        </w:rPr>
        <w:t>територии</w:t>
      </w:r>
      <w:proofErr w:type="spellEnd"/>
      <w:r w:rsidRPr="00C04367">
        <w:rPr>
          <w:sz w:val="24"/>
          <w:szCs w:val="24"/>
        </w:rPr>
        <w:t xml:space="preserve"> </w:t>
      </w:r>
      <w:proofErr w:type="spellStart"/>
      <w:r w:rsidRPr="00C04367">
        <w:rPr>
          <w:sz w:val="24"/>
          <w:szCs w:val="24"/>
        </w:rPr>
        <w:t>по</w:t>
      </w:r>
      <w:proofErr w:type="spellEnd"/>
      <w:r w:rsidRPr="00C04367">
        <w:rPr>
          <w:sz w:val="24"/>
          <w:szCs w:val="24"/>
        </w:rPr>
        <w:t xml:space="preserve"> </w:t>
      </w:r>
      <w:proofErr w:type="spellStart"/>
      <w:r w:rsidRPr="00C04367">
        <w:rPr>
          <w:sz w:val="24"/>
          <w:szCs w:val="24"/>
        </w:rPr>
        <w:t>смисъла</w:t>
      </w:r>
      <w:proofErr w:type="spellEnd"/>
      <w:r w:rsidRPr="00C04367">
        <w:rPr>
          <w:sz w:val="24"/>
          <w:szCs w:val="24"/>
        </w:rPr>
        <w:t xml:space="preserve"> </w:t>
      </w:r>
      <w:proofErr w:type="spellStart"/>
      <w:r w:rsidRPr="00C04367">
        <w:rPr>
          <w:sz w:val="24"/>
          <w:szCs w:val="24"/>
        </w:rPr>
        <w:t>на</w:t>
      </w:r>
      <w:proofErr w:type="spellEnd"/>
      <w:r w:rsidRPr="00C04367">
        <w:rPr>
          <w:sz w:val="24"/>
          <w:szCs w:val="24"/>
        </w:rPr>
        <w:t xml:space="preserve"> чл.5 </w:t>
      </w:r>
      <w:proofErr w:type="spellStart"/>
      <w:r w:rsidRPr="00C04367">
        <w:rPr>
          <w:sz w:val="24"/>
          <w:szCs w:val="24"/>
        </w:rPr>
        <w:t>от</w:t>
      </w:r>
      <w:proofErr w:type="spellEnd"/>
      <w:r w:rsidRPr="00C04367">
        <w:rPr>
          <w:sz w:val="24"/>
          <w:szCs w:val="24"/>
        </w:rPr>
        <w:t xml:space="preserve"> </w:t>
      </w:r>
      <w:proofErr w:type="spellStart"/>
      <w:r w:rsidRPr="00C04367">
        <w:rPr>
          <w:sz w:val="24"/>
          <w:szCs w:val="24"/>
        </w:rPr>
        <w:t>Закона</w:t>
      </w:r>
      <w:proofErr w:type="spellEnd"/>
      <w:r w:rsidRPr="00C04367">
        <w:rPr>
          <w:sz w:val="24"/>
          <w:szCs w:val="24"/>
        </w:rPr>
        <w:t xml:space="preserve"> </w:t>
      </w:r>
      <w:proofErr w:type="spellStart"/>
      <w:r w:rsidRPr="00C04367">
        <w:rPr>
          <w:sz w:val="24"/>
          <w:szCs w:val="24"/>
        </w:rPr>
        <w:t>за</w:t>
      </w:r>
      <w:proofErr w:type="spellEnd"/>
      <w:r w:rsidRPr="00C04367">
        <w:rPr>
          <w:sz w:val="24"/>
          <w:szCs w:val="24"/>
        </w:rPr>
        <w:t xml:space="preserve"> </w:t>
      </w:r>
      <w:proofErr w:type="spellStart"/>
      <w:r w:rsidRPr="00C04367">
        <w:rPr>
          <w:sz w:val="24"/>
          <w:szCs w:val="24"/>
        </w:rPr>
        <w:t>защитените</w:t>
      </w:r>
      <w:proofErr w:type="spellEnd"/>
      <w:r w:rsidRPr="00C04367">
        <w:rPr>
          <w:sz w:val="24"/>
          <w:szCs w:val="24"/>
        </w:rPr>
        <w:t xml:space="preserve"> </w:t>
      </w:r>
      <w:proofErr w:type="spellStart"/>
      <w:r w:rsidRPr="00C04367">
        <w:rPr>
          <w:sz w:val="24"/>
          <w:szCs w:val="24"/>
        </w:rPr>
        <w:t>територии</w:t>
      </w:r>
      <w:proofErr w:type="spellEnd"/>
      <w:r w:rsidRPr="00C04367">
        <w:rPr>
          <w:sz w:val="24"/>
          <w:szCs w:val="24"/>
        </w:rPr>
        <w:t>.</w:t>
      </w:r>
    </w:p>
    <w:p w:rsidR="00F30E7E" w:rsidRPr="00C04367" w:rsidRDefault="00C04367" w:rsidP="00C45335">
      <w:pPr>
        <w:spacing w:after="0"/>
        <w:jc w:val="both"/>
        <w:rPr>
          <w:rFonts w:ascii="Times New Roman" w:hAnsi="Times New Roman"/>
          <w:sz w:val="24"/>
          <w:szCs w:val="24"/>
          <w:lang w:val="en-US"/>
        </w:rPr>
      </w:pPr>
      <w:r w:rsidRPr="00C04367">
        <w:rPr>
          <w:rFonts w:ascii="Times New Roman" w:hAnsi="Times New Roman"/>
          <w:sz w:val="24"/>
          <w:szCs w:val="24"/>
        </w:rPr>
        <w:t>Най-близко разположената защитена зона от Европейската екологична мрежа „НАТУРА 2000” до територията, на която ще се реализира</w:t>
      </w:r>
      <w:r w:rsidRPr="00C04367">
        <w:rPr>
          <w:rFonts w:ascii="Times New Roman" w:hAnsi="Times New Roman"/>
          <w:color w:val="0000FF"/>
          <w:sz w:val="24"/>
          <w:szCs w:val="24"/>
        </w:rPr>
        <w:t xml:space="preserve"> </w:t>
      </w:r>
      <w:r w:rsidRPr="00C04367">
        <w:rPr>
          <w:rFonts w:ascii="Times New Roman" w:hAnsi="Times New Roman"/>
          <w:sz w:val="24"/>
          <w:szCs w:val="24"/>
        </w:rPr>
        <w:t>инвестиционното предложение е защитена зона BG 0000194 „Река Чая”.</w:t>
      </w:r>
    </w:p>
    <w:p w:rsidR="00456711" w:rsidRPr="009867ED" w:rsidRDefault="00456711" w:rsidP="00C45335">
      <w:pPr>
        <w:spacing w:after="0"/>
        <w:jc w:val="both"/>
        <w:rPr>
          <w:rFonts w:ascii="Times New Roman" w:hAnsi="Times New Roman"/>
          <w:color w:val="FF0000"/>
          <w:sz w:val="24"/>
          <w:szCs w:val="24"/>
          <w:highlight w:val="cyan"/>
        </w:rPr>
      </w:pPr>
    </w:p>
    <w:p w:rsidR="00BF0734" w:rsidRPr="00CB124D" w:rsidRDefault="00F30E7E" w:rsidP="00C45335">
      <w:pPr>
        <w:spacing w:after="0"/>
        <w:jc w:val="both"/>
        <w:rPr>
          <w:rFonts w:ascii="Times New Roman" w:hAnsi="Times New Roman"/>
          <w:sz w:val="24"/>
          <w:szCs w:val="24"/>
        </w:rPr>
      </w:pPr>
      <w:r w:rsidRPr="00CB124D">
        <w:rPr>
          <w:rFonts w:ascii="Times New Roman" w:hAnsi="Times New Roman"/>
          <w:sz w:val="24"/>
          <w:szCs w:val="24"/>
        </w:rPr>
        <w:t>6. засегнати елементи от Националната екологична мрежа</w:t>
      </w:r>
    </w:p>
    <w:p w:rsidR="00F30E7E" w:rsidRPr="00CB124D" w:rsidRDefault="00FD285D" w:rsidP="00C45335">
      <w:pPr>
        <w:pStyle w:val="BodyText3"/>
        <w:spacing w:after="0" w:line="276" w:lineRule="auto"/>
        <w:jc w:val="both"/>
        <w:rPr>
          <w:sz w:val="24"/>
          <w:szCs w:val="24"/>
          <w:lang w:val="bg-BG"/>
        </w:rPr>
      </w:pPr>
      <w:proofErr w:type="spellStart"/>
      <w:r w:rsidRPr="00CB124D">
        <w:rPr>
          <w:sz w:val="24"/>
          <w:szCs w:val="24"/>
        </w:rPr>
        <w:lastRenderedPageBreak/>
        <w:t>Имотът</w:t>
      </w:r>
      <w:proofErr w:type="spellEnd"/>
      <w:r w:rsidRPr="00CB124D">
        <w:rPr>
          <w:sz w:val="24"/>
          <w:szCs w:val="24"/>
        </w:rPr>
        <w:t xml:space="preserve">, </w:t>
      </w:r>
      <w:proofErr w:type="spellStart"/>
      <w:r w:rsidRPr="00CB124D">
        <w:rPr>
          <w:sz w:val="24"/>
          <w:szCs w:val="24"/>
        </w:rPr>
        <w:t>предмет</w:t>
      </w:r>
      <w:proofErr w:type="spellEnd"/>
      <w:r w:rsidRPr="00CB124D">
        <w:rPr>
          <w:sz w:val="24"/>
          <w:szCs w:val="24"/>
        </w:rPr>
        <w:t xml:space="preserve"> </w:t>
      </w:r>
      <w:proofErr w:type="spellStart"/>
      <w:r w:rsidRPr="00CB124D">
        <w:rPr>
          <w:sz w:val="24"/>
          <w:szCs w:val="24"/>
        </w:rPr>
        <w:t>на</w:t>
      </w:r>
      <w:proofErr w:type="spellEnd"/>
      <w:r w:rsidRPr="00CB124D">
        <w:rPr>
          <w:sz w:val="24"/>
          <w:szCs w:val="24"/>
        </w:rPr>
        <w:t xml:space="preserve"> ИП, </w:t>
      </w:r>
      <w:proofErr w:type="spellStart"/>
      <w:r w:rsidRPr="00CB124D">
        <w:rPr>
          <w:sz w:val="24"/>
          <w:szCs w:val="24"/>
        </w:rPr>
        <w:t>не</w:t>
      </w:r>
      <w:proofErr w:type="spellEnd"/>
      <w:r w:rsidRPr="00CB124D">
        <w:rPr>
          <w:sz w:val="24"/>
          <w:szCs w:val="24"/>
        </w:rPr>
        <w:t xml:space="preserve"> </w:t>
      </w:r>
      <w:proofErr w:type="spellStart"/>
      <w:r w:rsidRPr="00CB124D">
        <w:rPr>
          <w:sz w:val="24"/>
          <w:szCs w:val="24"/>
        </w:rPr>
        <w:t>попада</w:t>
      </w:r>
      <w:proofErr w:type="spellEnd"/>
      <w:r w:rsidRPr="00CB124D">
        <w:rPr>
          <w:sz w:val="24"/>
          <w:szCs w:val="24"/>
        </w:rPr>
        <w:t xml:space="preserve"> в </w:t>
      </w:r>
      <w:proofErr w:type="spellStart"/>
      <w:r w:rsidRPr="00CB124D">
        <w:rPr>
          <w:sz w:val="24"/>
          <w:szCs w:val="24"/>
        </w:rPr>
        <w:t>границите</w:t>
      </w:r>
      <w:proofErr w:type="spellEnd"/>
      <w:r w:rsidRPr="00CB124D">
        <w:rPr>
          <w:sz w:val="24"/>
          <w:szCs w:val="24"/>
        </w:rPr>
        <w:t xml:space="preserve"> </w:t>
      </w:r>
      <w:proofErr w:type="spellStart"/>
      <w:r w:rsidRPr="00CB124D">
        <w:rPr>
          <w:sz w:val="24"/>
          <w:szCs w:val="24"/>
        </w:rPr>
        <w:t>на</w:t>
      </w:r>
      <w:proofErr w:type="spellEnd"/>
      <w:r w:rsidRPr="00CB124D">
        <w:rPr>
          <w:sz w:val="24"/>
          <w:szCs w:val="24"/>
        </w:rPr>
        <w:t xml:space="preserve"> </w:t>
      </w:r>
      <w:proofErr w:type="spellStart"/>
      <w:r w:rsidRPr="00CB124D">
        <w:rPr>
          <w:sz w:val="24"/>
          <w:szCs w:val="24"/>
        </w:rPr>
        <w:t>за</w:t>
      </w:r>
      <w:proofErr w:type="spellEnd"/>
      <w:r w:rsidR="00E35F8A" w:rsidRPr="00CB124D">
        <w:rPr>
          <w:sz w:val="24"/>
          <w:szCs w:val="24"/>
          <w:lang w:val="bg-BG"/>
        </w:rPr>
        <w:t>щ</w:t>
      </w:r>
      <w:proofErr w:type="spellStart"/>
      <w:r w:rsidRPr="00CB124D">
        <w:rPr>
          <w:sz w:val="24"/>
          <w:szCs w:val="24"/>
        </w:rPr>
        <w:t>итени</w:t>
      </w:r>
      <w:proofErr w:type="spellEnd"/>
      <w:r w:rsidRPr="00CB124D">
        <w:rPr>
          <w:sz w:val="24"/>
          <w:szCs w:val="24"/>
        </w:rPr>
        <w:t xml:space="preserve"> </w:t>
      </w:r>
      <w:proofErr w:type="spellStart"/>
      <w:r w:rsidRPr="00CB124D">
        <w:rPr>
          <w:sz w:val="24"/>
          <w:szCs w:val="24"/>
        </w:rPr>
        <w:t>територии</w:t>
      </w:r>
      <w:proofErr w:type="spellEnd"/>
      <w:r w:rsidRPr="00CB124D">
        <w:rPr>
          <w:sz w:val="24"/>
          <w:szCs w:val="24"/>
        </w:rPr>
        <w:t xml:space="preserve"> </w:t>
      </w:r>
      <w:proofErr w:type="spellStart"/>
      <w:r w:rsidRPr="00CB124D">
        <w:rPr>
          <w:sz w:val="24"/>
          <w:szCs w:val="24"/>
        </w:rPr>
        <w:t>по</w:t>
      </w:r>
      <w:proofErr w:type="spellEnd"/>
      <w:r w:rsidRPr="00CB124D">
        <w:rPr>
          <w:sz w:val="24"/>
          <w:szCs w:val="24"/>
        </w:rPr>
        <w:t xml:space="preserve"> </w:t>
      </w:r>
      <w:proofErr w:type="spellStart"/>
      <w:r w:rsidRPr="00CB124D">
        <w:rPr>
          <w:sz w:val="24"/>
          <w:szCs w:val="24"/>
        </w:rPr>
        <w:t>смисъла</w:t>
      </w:r>
      <w:proofErr w:type="spellEnd"/>
      <w:r w:rsidRPr="00CB124D">
        <w:rPr>
          <w:sz w:val="24"/>
          <w:szCs w:val="24"/>
        </w:rPr>
        <w:t xml:space="preserve"> </w:t>
      </w:r>
      <w:proofErr w:type="spellStart"/>
      <w:r w:rsidRPr="00CB124D">
        <w:rPr>
          <w:sz w:val="24"/>
          <w:szCs w:val="24"/>
        </w:rPr>
        <w:t>на</w:t>
      </w:r>
      <w:proofErr w:type="spellEnd"/>
      <w:r w:rsidRPr="00CB124D">
        <w:rPr>
          <w:sz w:val="24"/>
          <w:szCs w:val="24"/>
        </w:rPr>
        <w:t xml:space="preserve"> чл.5 </w:t>
      </w:r>
      <w:proofErr w:type="spellStart"/>
      <w:r w:rsidRPr="00CB124D">
        <w:rPr>
          <w:sz w:val="24"/>
          <w:szCs w:val="24"/>
        </w:rPr>
        <w:t>от</w:t>
      </w:r>
      <w:proofErr w:type="spellEnd"/>
      <w:r w:rsidRPr="00CB124D">
        <w:rPr>
          <w:sz w:val="24"/>
          <w:szCs w:val="24"/>
        </w:rPr>
        <w:t xml:space="preserve"> </w:t>
      </w:r>
      <w:proofErr w:type="spellStart"/>
      <w:r w:rsidRPr="00CB124D">
        <w:rPr>
          <w:sz w:val="24"/>
          <w:szCs w:val="24"/>
        </w:rPr>
        <w:t>Закона</w:t>
      </w:r>
      <w:proofErr w:type="spellEnd"/>
      <w:r w:rsidRPr="00CB124D">
        <w:rPr>
          <w:sz w:val="24"/>
          <w:szCs w:val="24"/>
        </w:rPr>
        <w:t xml:space="preserve"> </w:t>
      </w:r>
      <w:proofErr w:type="spellStart"/>
      <w:r w:rsidRPr="00CB124D">
        <w:rPr>
          <w:sz w:val="24"/>
          <w:szCs w:val="24"/>
        </w:rPr>
        <w:t>за</w:t>
      </w:r>
      <w:proofErr w:type="spellEnd"/>
      <w:r w:rsidRPr="00CB124D">
        <w:rPr>
          <w:sz w:val="24"/>
          <w:szCs w:val="24"/>
        </w:rPr>
        <w:t xml:space="preserve"> </w:t>
      </w:r>
      <w:proofErr w:type="spellStart"/>
      <w:r w:rsidRPr="00CB124D">
        <w:rPr>
          <w:sz w:val="24"/>
          <w:szCs w:val="24"/>
        </w:rPr>
        <w:t>защитените</w:t>
      </w:r>
      <w:proofErr w:type="spellEnd"/>
      <w:r w:rsidRPr="00CB124D">
        <w:rPr>
          <w:sz w:val="24"/>
          <w:szCs w:val="24"/>
        </w:rPr>
        <w:t xml:space="preserve"> </w:t>
      </w:r>
      <w:proofErr w:type="spellStart"/>
      <w:r w:rsidRPr="00CB124D">
        <w:rPr>
          <w:sz w:val="24"/>
          <w:szCs w:val="24"/>
        </w:rPr>
        <w:t>територии</w:t>
      </w:r>
      <w:proofErr w:type="spellEnd"/>
      <w:r w:rsidRPr="00CB124D">
        <w:rPr>
          <w:sz w:val="24"/>
          <w:szCs w:val="24"/>
        </w:rPr>
        <w:t>.</w:t>
      </w:r>
    </w:p>
    <w:p w:rsidR="00BF0734" w:rsidRPr="00CB124D" w:rsidRDefault="00BF0734" w:rsidP="00C45335">
      <w:pPr>
        <w:pStyle w:val="BodyText3"/>
        <w:spacing w:after="0" w:line="276" w:lineRule="auto"/>
        <w:jc w:val="both"/>
        <w:rPr>
          <w:sz w:val="24"/>
          <w:szCs w:val="24"/>
          <w:lang w:val="bg-BG"/>
        </w:rPr>
      </w:pPr>
    </w:p>
    <w:p w:rsidR="00F30E7E" w:rsidRPr="00CB124D" w:rsidRDefault="00F30E7E" w:rsidP="001C3ADA">
      <w:pPr>
        <w:jc w:val="both"/>
        <w:rPr>
          <w:rFonts w:ascii="Times New Roman" w:hAnsi="Times New Roman"/>
          <w:sz w:val="24"/>
          <w:szCs w:val="24"/>
        </w:rPr>
      </w:pPr>
      <w:r w:rsidRPr="00CB124D">
        <w:rPr>
          <w:rFonts w:ascii="Times New Roman" w:hAnsi="Times New Roman"/>
          <w:sz w:val="24"/>
          <w:szCs w:val="24"/>
        </w:rPr>
        <w:t>7. ландшафт и обекти с историческа, културна или археологическа стойност</w:t>
      </w:r>
      <w:r w:rsidR="00BF0734" w:rsidRPr="00CB124D">
        <w:rPr>
          <w:rFonts w:ascii="Times New Roman" w:hAnsi="Times New Roman"/>
          <w:sz w:val="24"/>
          <w:szCs w:val="24"/>
        </w:rPr>
        <w:t xml:space="preserve"> - няма</w:t>
      </w:r>
      <w:r w:rsidRPr="00CB124D">
        <w:rPr>
          <w:rFonts w:ascii="Times New Roman" w:hAnsi="Times New Roman"/>
          <w:sz w:val="24"/>
          <w:szCs w:val="24"/>
        </w:rPr>
        <w:t>;</w:t>
      </w:r>
    </w:p>
    <w:p w:rsidR="00F30E7E" w:rsidRPr="007524A3" w:rsidRDefault="00F30E7E" w:rsidP="001C3ADA">
      <w:pPr>
        <w:jc w:val="both"/>
        <w:rPr>
          <w:rFonts w:ascii="Times New Roman" w:hAnsi="Times New Roman"/>
          <w:sz w:val="24"/>
          <w:szCs w:val="24"/>
        </w:rPr>
      </w:pPr>
      <w:r w:rsidRPr="00CB124D">
        <w:rPr>
          <w:rFonts w:ascii="Times New Roman" w:hAnsi="Times New Roman"/>
          <w:sz w:val="24"/>
          <w:szCs w:val="24"/>
        </w:rPr>
        <w:t>8. територии и/или зони и обекти със специфичен санитарен статут или подлежащи на здравна защита</w:t>
      </w:r>
      <w:r w:rsidR="00BF0734" w:rsidRPr="00CB124D">
        <w:rPr>
          <w:rFonts w:ascii="Times New Roman" w:hAnsi="Times New Roman"/>
          <w:sz w:val="24"/>
          <w:szCs w:val="24"/>
        </w:rPr>
        <w:t xml:space="preserve"> - няма</w:t>
      </w:r>
      <w:r w:rsidRPr="00CB124D">
        <w:rPr>
          <w:rFonts w:ascii="Times New Roman" w:hAnsi="Times New Roman"/>
          <w:sz w:val="24"/>
          <w:szCs w:val="24"/>
        </w:rPr>
        <w:t>.</w:t>
      </w:r>
    </w:p>
    <w:p w:rsidR="00F30E7E" w:rsidRPr="007524A3" w:rsidRDefault="00F30E7E" w:rsidP="001C3ADA">
      <w:pPr>
        <w:jc w:val="both"/>
        <w:rPr>
          <w:rFonts w:ascii="Times New Roman" w:hAnsi="Times New Roman"/>
          <w:b/>
          <w:sz w:val="24"/>
          <w:szCs w:val="24"/>
        </w:rPr>
      </w:pPr>
      <w:r w:rsidRPr="00CB124D">
        <w:rPr>
          <w:rFonts w:ascii="Times New Roman" w:hAnsi="Times New Roman"/>
          <w:b/>
          <w:sz w:val="24"/>
          <w:szCs w:val="24"/>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C45335" w:rsidRPr="007524A3" w:rsidRDefault="00C45335" w:rsidP="00C45335">
      <w:pPr>
        <w:tabs>
          <w:tab w:val="left" w:pos="-900"/>
        </w:tabs>
        <w:spacing w:after="0"/>
        <w:jc w:val="both"/>
        <w:rPr>
          <w:rFonts w:ascii="Times New Roman" w:hAnsi="Times New Roman"/>
          <w:sz w:val="24"/>
          <w:szCs w:val="24"/>
        </w:rPr>
      </w:pPr>
      <w:r w:rsidRPr="007524A3">
        <w:rPr>
          <w:rFonts w:ascii="Times New Roman" w:hAnsi="Times New Roman"/>
          <w:sz w:val="24"/>
          <w:szCs w:val="24"/>
        </w:rPr>
        <w:t xml:space="preserve">Реализирането на инвестиционното предложение няма да окаже отрицателно въздействие върху здравето на населението в района. По време на </w:t>
      </w:r>
      <w:r w:rsidR="00D84867">
        <w:rPr>
          <w:rFonts w:ascii="Times New Roman" w:hAnsi="Times New Roman"/>
          <w:sz w:val="24"/>
          <w:szCs w:val="24"/>
        </w:rPr>
        <w:t xml:space="preserve">строителството на </w:t>
      </w:r>
      <w:r w:rsidR="00CB124D">
        <w:rPr>
          <w:rFonts w:ascii="Times New Roman" w:hAnsi="Times New Roman"/>
          <w:sz w:val="24"/>
          <w:szCs w:val="24"/>
        </w:rPr>
        <w:t>складова база и магазин</w:t>
      </w:r>
      <w:r w:rsidR="00D84867">
        <w:rPr>
          <w:rFonts w:ascii="Times New Roman" w:hAnsi="Times New Roman"/>
          <w:sz w:val="24"/>
          <w:szCs w:val="24"/>
        </w:rPr>
        <w:t xml:space="preserve"> и </w:t>
      </w:r>
      <w:r w:rsidRPr="007524A3">
        <w:rPr>
          <w:rFonts w:ascii="Times New Roman" w:hAnsi="Times New Roman"/>
          <w:sz w:val="24"/>
          <w:szCs w:val="24"/>
        </w:rPr>
        <w:t xml:space="preserve">изпълнението на кладенеца, здравният риск на работещите се формира от наличните вредни фактори на работната среда /шум, вибрации, прах/. </w:t>
      </w:r>
    </w:p>
    <w:p w:rsidR="00C45335" w:rsidRPr="007F0A3A" w:rsidRDefault="00C45335" w:rsidP="00C45335">
      <w:pPr>
        <w:tabs>
          <w:tab w:val="left" w:pos="-900"/>
        </w:tabs>
        <w:spacing w:after="0"/>
        <w:jc w:val="both"/>
        <w:rPr>
          <w:rFonts w:ascii="Times New Roman" w:hAnsi="Times New Roman"/>
          <w:sz w:val="24"/>
          <w:szCs w:val="24"/>
        </w:rPr>
      </w:pPr>
      <w:r w:rsidRPr="007F0A3A">
        <w:rPr>
          <w:rFonts w:ascii="Times New Roman" w:hAnsi="Times New Roman"/>
          <w:sz w:val="24"/>
          <w:szCs w:val="24"/>
        </w:rPr>
        <w:t xml:space="preserve">При експлоатацията на кладенеца не се очаква промяна в качеството на атмосферния въздух, т.е. няма да се отделят вредности от работата му. </w:t>
      </w:r>
    </w:p>
    <w:p w:rsidR="00C45335" w:rsidRPr="00CA02F3" w:rsidRDefault="00C45335" w:rsidP="00C45335">
      <w:pPr>
        <w:tabs>
          <w:tab w:val="left" w:pos="-900"/>
        </w:tabs>
        <w:spacing w:after="0"/>
        <w:jc w:val="both"/>
        <w:rPr>
          <w:rFonts w:ascii="Times New Roman" w:hAnsi="Times New Roman"/>
          <w:sz w:val="24"/>
          <w:szCs w:val="24"/>
        </w:rPr>
      </w:pPr>
      <w:r w:rsidRPr="007F0A3A">
        <w:rPr>
          <w:rFonts w:ascii="Times New Roman" w:hAnsi="Times New Roman"/>
          <w:sz w:val="24"/>
          <w:szCs w:val="24"/>
        </w:rPr>
        <w:t>Инвестиционното предложение не крие рискове от замърсяване на почвите или водите</w:t>
      </w:r>
      <w:r w:rsidR="00057548" w:rsidRPr="007F0A3A">
        <w:rPr>
          <w:rFonts w:ascii="Times New Roman" w:hAnsi="Times New Roman"/>
          <w:sz w:val="24"/>
          <w:szCs w:val="24"/>
        </w:rPr>
        <w:t>,</w:t>
      </w:r>
      <w:r w:rsidRPr="007F0A3A">
        <w:rPr>
          <w:rFonts w:ascii="Times New Roman" w:hAnsi="Times New Roman"/>
          <w:sz w:val="24"/>
          <w:szCs w:val="24"/>
        </w:rPr>
        <w:t xml:space="preserve"> вследствие на изпускане на замърсители върху земната повърхност при изпълнение на кладенеца.</w:t>
      </w:r>
    </w:p>
    <w:p w:rsidR="00CC78F6" w:rsidRPr="00CA02F3" w:rsidRDefault="00C45335" w:rsidP="00C45335">
      <w:pPr>
        <w:tabs>
          <w:tab w:val="left" w:pos="-900"/>
        </w:tabs>
        <w:spacing w:after="0"/>
        <w:jc w:val="both"/>
        <w:rPr>
          <w:rFonts w:ascii="Times New Roman" w:hAnsi="Times New Roman"/>
          <w:sz w:val="24"/>
          <w:szCs w:val="24"/>
        </w:rPr>
      </w:pPr>
      <w:r w:rsidRPr="00CA02F3">
        <w:rPr>
          <w:rFonts w:ascii="Times New Roman" w:hAnsi="Times New Roman"/>
          <w:sz w:val="24"/>
          <w:szCs w:val="24"/>
        </w:rPr>
        <w:t xml:space="preserve">Характерът на инвестиционното предложение не е свързан с промяна на вида, състава и характера на земните недра и ландшафта. </w:t>
      </w:r>
    </w:p>
    <w:p w:rsidR="00C45335" w:rsidRPr="00CA02F3" w:rsidRDefault="00C45335" w:rsidP="00C45335">
      <w:pPr>
        <w:tabs>
          <w:tab w:val="left" w:pos="-900"/>
        </w:tabs>
        <w:spacing w:after="0"/>
        <w:jc w:val="both"/>
        <w:rPr>
          <w:rFonts w:ascii="Times New Roman" w:hAnsi="Times New Roman"/>
          <w:sz w:val="24"/>
          <w:szCs w:val="24"/>
        </w:rPr>
      </w:pPr>
      <w:r w:rsidRPr="00CA02F3">
        <w:rPr>
          <w:rFonts w:ascii="Times New Roman" w:hAnsi="Times New Roman"/>
          <w:sz w:val="24"/>
          <w:szCs w:val="24"/>
        </w:rPr>
        <w:t xml:space="preserve">Очакваното въздействие: краткотрайно по време на </w:t>
      </w:r>
      <w:r w:rsidR="001C0B17">
        <w:rPr>
          <w:rFonts w:ascii="Times New Roman" w:hAnsi="Times New Roman"/>
          <w:sz w:val="24"/>
          <w:szCs w:val="24"/>
        </w:rPr>
        <w:t>изпълнение</w:t>
      </w:r>
      <w:r w:rsidRPr="00CA02F3">
        <w:rPr>
          <w:rFonts w:ascii="Times New Roman" w:hAnsi="Times New Roman"/>
          <w:sz w:val="24"/>
          <w:szCs w:val="24"/>
        </w:rPr>
        <w:t>то, непряко по време на експлоатацията.</w:t>
      </w:r>
    </w:p>
    <w:p w:rsidR="00C45335" w:rsidRPr="00CA02F3" w:rsidRDefault="00C45335" w:rsidP="00C45335">
      <w:pPr>
        <w:tabs>
          <w:tab w:val="left" w:pos="-900"/>
        </w:tabs>
        <w:spacing w:after="0"/>
        <w:jc w:val="both"/>
        <w:rPr>
          <w:rFonts w:ascii="Times New Roman" w:hAnsi="Times New Roman"/>
          <w:sz w:val="24"/>
          <w:szCs w:val="24"/>
        </w:rPr>
      </w:pPr>
      <w:r w:rsidRPr="00CA02F3">
        <w:rPr>
          <w:rFonts w:ascii="Times New Roman" w:hAnsi="Times New Roman"/>
          <w:sz w:val="24"/>
          <w:szCs w:val="24"/>
        </w:rPr>
        <w:t>Не се очакват негативни въздействия върху компонентите на околната среда.</w:t>
      </w:r>
    </w:p>
    <w:p w:rsidR="00C45335" w:rsidRPr="00CA02F3" w:rsidRDefault="00C45335" w:rsidP="00C45335">
      <w:pPr>
        <w:tabs>
          <w:tab w:val="left" w:pos="-900"/>
        </w:tabs>
        <w:spacing w:after="0"/>
        <w:jc w:val="both"/>
        <w:rPr>
          <w:rFonts w:ascii="Times New Roman" w:hAnsi="Times New Roman"/>
          <w:sz w:val="24"/>
          <w:szCs w:val="24"/>
        </w:rPr>
      </w:pPr>
      <w:r w:rsidRPr="00CA02F3">
        <w:rPr>
          <w:rFonts w:ascii="Times New Roman" w:hAnsi="Times New Roman"/>
          <w:sz w:val="24"/>
          <w:szCs w:val="24"/>
        </w:rPr>
        <w:t xml:space="preserve">Предвиденото инвестиционно предложение не предполага замърсяване на почвите, водите и атмосферния въздух в района, както по време на </w:t>
      </w:r>
      <w:r w:rsidR="00D84867">
        <w:rPr>
          <w:rFonts w:ascii="Times New Roman" w:hAnsi="Times New Roman"/>
          <w:sz w:val="24"/>
          <w:szCs w:val="24"/>
        </w:rPr>
        <w:t xml:space="preserve">строителството и </w:t>
      </w:r>
      <w:r w:rsidRPr="00CA02F3">
        <w:rPr>
          <w:rFonts w:ascii="Times New Roman" w:hAnsi="Times New Roman"/>
          <w:sz w:val="24"/>
          <w:szCs w:val="24"/>
        </w:rPr>
        <w:t xml:space="preserve">изпълнението </w:t>
      </w:r>
      <w:r w:rsidR="00E35F8A">
        <w:rPr>
          <w:rFonts w:ascii="Times New Roman" w:hAnsi="Times New Roman"/>
          <w:sz w:val="24"/>
          <w:szCs w:val="24"/>
        </w:rPr>
        <w:t xml:space="preserve">на </w:t>
      </w:r>
      <w:r w:rsidRPr="00CA02F3">
        <w:rPr>
          <w:rFonts w:ascii="Times New Roman" w:hAnsi="Times New Roman"/>
          <w:sz w:val="24"/>
          <w:szCs w:val="24"/>
        </w:rPr>
        <w:t>кладенеца, така и по време на експлоатацията му. Не се предвижда използване на горивни процеси по време на сондажните работи. Прогнозната оценка за очакваното емисионно натоварване на атмосферния въздух в района на проектни</w:t>
      </w:r>
      <w:r w:rsidR="009062B7" w:rsidRPr="00CA02F3">
        <w:rPr>
          <w:rFonts w:ascii="Times New Roman" w:hAnsi="Times New Roman"/>
          <w:sz w:val="24"/>
          <w:szCs w:val="24"/>
        </w:rPr>
        <w:t>я</w:t>
      </w:r>
      <w:r w:rsidRPr="00CA02F3">
        <w:rPr>
          <w:rFonts w:ascii="Times New Roman" w:hAnsi="Times New Roman"/>
          <w:sz w:val="24"/>
          <w:szCs w:val="24"/>
        </w:rPr>
        <w:t xml:space="preserve"> кладен</w:t>
      </w:r>
      <w:r w:rsidR="009062B7" w:rsidRPr="00CA02F3">
        <w:rPr>
          <w:rFonts w:ascii="Times New Roman" w:hAnsi="Times New Roman"/>
          <w:sz w:val="24"/>
          <w:szCs w:val="24"/>
        </w:rPr>
        <w:t>е</w:t>
      </w:r>
      <w:r w:rsidRPr="00CA02F3">
        <w:rPr>
          <w:rFonts w:ascii="Times New Roman" w:hAnsi="Times New Roman"/>
          <w:sz w:val="24"/>
          <w:szCs w:val="24"/>
        </w:rPr>
        <w:t>ц при изпълнение</w:t>
      </w:r>
      <w:r w:rsidR="009062B7" w:rsidRPr="00CA02F3">
        <w:rPr>
          <w:rFonts w:ascii="Times New Roman" w:hAnsi="Times New Roman"/>
          <w:sz w:val="24"/>
          <w:szCs w:val="24"/>
        </w:rPr>
        <w:t>то му</w:t>
      </w:r>
      <w:r w:rsidRPr="00CA02F3">
        <w:rPr>
          <w:rFonts w:ascii="Times New Roman" w:hAnsi="Times New Roman"/>
          <w:sz w:val="24"/>
          <w:szCs w:val="24"/>
        </w:rPr>
        <w:t xml:space="preserve"> ще бъде незначително, локално, временно и ще засегне предимно работната площадка. Не се предвижда отделяне на емисии на замърсители или опасни, токсични или вредни вещества в атмосферния въздух в района. От реализирането на инвестиционното намерение /строителство, експлоатация/ не се очакват вредни физични фактори – вибрации, светлинни, топлинни, електромагнитни и йонизиращи лъчения, с изключение на шум, който ще бъде под 50</w:t>
      </w:r>
      <w:r w:rsidRPr="00CA02F3">
        <w:rPr>
          <w:rFonts w:ascii="Times New Roman" w:hAnsi="Times New Roman"/>
          <w:sz w:val="24"/>
          <w:szCs w:val="24"/>
          <w:lang w:val="en-US"/>
        </w:rPr>
        <w:t xml:space="preserve">dB </w:t>
      </w:r>
      <w:r w:rsidRPr="00CA02F3">
        <w:rPr>
          <w:rFonts w:ascii="Times New Roman" w:hAnsi="Times New Roman"/>
          <w:sz w:val="24"/>
          <w:szCs w:val="24"/>
        </w:rPr>
        <w:t>( наредба 6/26.062006 на МЗ и МОСВ).</w:t>
      </w:r>
    </w:p>
    <w:p w:rsidR="00C45335" w:rsidRPr="00CA02F3" w:rsidRDefault="00C45335" w:rsidP="00C45335">
      <w:pPr>
        <w:spacing w:after="0"/>
        <w:jc w:val="both"/>
        <w:rPr>
          <w:rFonts w:ascii="Times New Roman" w:hAnsi="Times New Roman"/>
          <w:b/>
          <w:sz w:val="24"/>
          <w:szCs w:val="24"/>
          <w:highlight w:val="cyan"/>
        </w:rPr>
      </w:pPr>
    </w:p>
    <w:p w:rsidR="00F30E7E" w:rsidRPr="00CB124D" w:rsidRDefault="00F30E7E" w:rsidP="001C3ADA">
      <w:pPr>
        <w:jc w:val="both"/>
        <w:rPr>
          <w:rFonts w:ascii="Times New Roman" w:hAnsi="Times New Roman"/>
          <w:sz w:val="24"/>
          <w:szCs w:val="24"/>
        </w:rPr>
      </w:pPr>
      <w:r w:rsidRPr="00CB124D">
        <w:rPr>
          <w:rFonts w:ascii="Times New Roman" w:hAnsi="Times New Roman"/>
          <w:sz w:val="24"/>
          <w:szCs w:val="24"/>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565A82" w:rsidRPr="00CB124D" w:rsidRDefault="00565A82" w:rsidP="001C3ADA">
      <w:pPr>
        <w:jc w:val="both"/>
        <w:rPr>
          <w:rFonts w:ascii="Times New Roman" w:hAnsi="Times New Roman"/>
          <w:sz w:val="24"/>
          <w:szCs w:val="24"/>
        </w:rPr>
      </w:pPr>
      <w:r w:rsidRPr="00CB124D">
        <w:rPr>
          <w:rFonts w:ascii="Times New Roman" w:hAnsi="Times New Roman"/>
          <w:sz w:val="24"/>
          <w:szCs w:val="24"/>
        </w:rPr>
        <w:t xml:space="preserve">Очакваното въздействие може да се оцени като с малък териториален обхват – на територията на имота по време на </w:t>
      </w:r>
      <w:r w:rsidR="00D84867" w:rsidRPr="00CB124D">
        <w:rPr>
          <w:rFonts w:ascii="Times New Roman" w:hAnsi="Times New Roman"/>
          <w:sz w:val="24"/>
          <w:szCs w:val="24"/>
        </w:rPr>
        <w:t xml:space="preserve">строителството и </w:t>
      </w:r>
      <w:r w:rsidRPr="00CB124D">
        <w:rPr>
          <w:rFonts w:ascii="Times New Roman" w:hAnsi="Times New Roman"/>
          <w:sz w:val="24"/>
          <w:szCs w:val="24"/>
        </w:rPr>
        <w:t>изпълнение на сондажните работи.</w:t>
      </w:r>
    </w:p>
    <w:p w:rsidR="00F30E7E" w:rsidRPr="00CB124D" w:rsidRDefault="00F30E7E" w:rsidP="001C3ADA">
      <w:pPr>
        <w:jc w:val="both"/>
        <w:rPr>
          <w:rFonts w:ascii="Times New Roman" w:hAnsi="Times New Roman"/>
          <w:sz w:val="24"/>
          <w:szCs w:val="24"/>
        </w:rPr>
      </w:pPr>
      <w:r w:rsidRPr="00CB124D">
        <w:rPr>
          <w:rFonts w:ascii="Times New Roman" w:hAnsi="Times New Roman"/>
          <w:sz w:val="24"/>
          <w:szCs w:val="24"/>
        </w:rPr>
        <w:t>2. Въздействие върху елементи от Националната екологична мрежа, включително на разположените в близост до инвестиционното предложение</w:t>
      </w:r>
      <w:r w:rsidR="00565A82" w:rsidRPr="00CB124D">
        <w:rPr>
          <w:rFonts w:ascii="Times New Roman" w:hAnsi="Times New Roman"/>
          <w:sz w:val="24"/>
          <w:szCs w:val="24"/>
        </w:rPr>
        <w:t xml:space="preserve"> – не се очаква</w:t>
      </w:r>
      <w:r w:rsidRPr="00CB124D">
        <w:rPr>
          <w:rFonts w:ascii="Times New Roman" w:hAnsi="Times New Roman"/>
          <w:sz w:val="24"/>
          <w:szCs w:val="24"/>
        </w:rPr>
        <w:t>.</w:t>
      </w:r>
    </w:p>
    <w:p w:rsidR="00F30E7E" w:rsidRPr="00CA02F3" w:rsidRDefault="00F30E7E" w:rsidP="001C3ADA">
      <w:pPr>
        <w:jc w:val="both"/>
        <w:rPr>
          <w:rFonts w:ascii="Times New Roman" w:hAnsi="Times New Roman"/>
          <w:sz w:val="24"/>
          <w:szCs w:val="24"/>
        </w:rPr>
      </w:pPr>
      <w:r w:rsidRPr="00CB124D">
        <w:rPr>
          <w:rFonts w:ascii="Times New Roman" w:hAnsi="Times New Roman"/>
          <w:sz w:val="24"/>
          <w:szCs w:val="24"/>
        </w:rPr>
        <w:t>3. Очакваните последици, произтичащи от уязвимостта на инвестиционното предложение от риск от големи аварии и/или бедствия</w:t>
      </w:r>
      <w:r w:rsidR="00565A82" w:rsidRPr="00CB124D">
        <w:rPr>
          <w:rFonts w:ascii="Times New Roman" w:hAnsi="Times New Roman"/>
          <w:sz w:val="24"/>
          <w:szCs w:val="24"/>
        </w:rPr>
        <w:t xml:space="preserve"> - не се очакват</w:t>
      </w:r>
      <w:r w:rsidRPr="00CB124D">
        <w:rPr>
          <w:rFonts w:ascii="Times New Roman" w:hAnsi="Times New Roman"/>
          <w:sz w:val="24"/>
          <w:szCs w:val="24"/>
        </w:rPr>
        <w:t>.</w:t>
      </w:r>
    </w:p>
    <w:p w:rsidR="00F30E7E" w:rsidRPr="00CA02F3" w:rsidRDefault="00F30E7E" w:rsidP="00C45335">
      <w:pPr>
        <w:spacing w:after="0"/>
        <w:jc w:val="both"/>
        <w:rPr>
          <w:rFonts w:ascii="Times New Roman" w:hAnsi="Times New Roman"/>
          <w:sz w:val="24"/>
          <w:szCs w:val="24"/>
        </w:rPr>
      </w:pPr>
      <w:r w:rsidRPr="005F66F9">
        <w:rPr>
          <w:rFonts w:ascii="Times New Roman" w:hAnsi="Times New Roman"/>
          <w:sz w:val="24"/>
          <w:szCs w:val="24"/>
        </w:rPr>
        <w:lastRenderedPageBreak/>
        <w:t>4. Вид и естество на въздействието (пряко, непряко, вторично, кумулативно, краткотрайно,</w:t>
      </w:r>
      <w:r w:rsidRPr="00CA02F3">
        <w:rPr>
          <w:rFonts w:ascii="Times New Roman" w:hAnsi="Times New Roman"/>
          <w:sz w:val="24"/>
          <w:szCs w:val="24"/>
        </w:rPr>
        <w:t xml:space="preserve"> средно- и дълготрайно, постоянно и временно, положително и отрицателно).</w:t>
      </w:r>
    </w:p>
    <w:p w:rsidR="00565A82" w:rsidRPr="00CA02F3" w:rsidRDefault="00565A82" w:rsidP="00C45335">
      <w:pPr>
        <w:spacing w:after="0"/>
        <w:jc w:val="both"/>
        <w:rPr>
          <w:rFonts w:ascii="Times New Roman" w:hAnsi="Times New Roman"/>
          <w:sz w:val="24"/>
          <w:szCs w:val="24"/>
        </w:rPr>
      </w:pPr>
      <w:r w:rsidRPr="00CA02F3">
        <w:rPr>
          <w:rFonts w:ascii="Times New Roman" w:hAnsi="Times New Roman"/>
          <w:sz w:val="24"/>
          <w:szCs w:val="24"/>
        </w:rPr>
        <w:t>ИП ще се реализира</w:t>
      </w:r>
      <w:r w:rsidRPr="00CA02F3">
        <w:rPr>
          <w:rFonts w:ascii="Times New Roman" w:hAnsi="Times New Roman"/>
          <w:bCs/>
          <w:kern w:val="36"/>
          <w:sz w:val="24"/>
          <w:szCs w:val="24"/>
        </w:rPr>
        <w:t>,</w:t>
      </w:r>
      <w:r w:rsidRPr="00CA02F3">
        <w:rPr>
          <w:rFonts w:ascii="Times New Roman" w:hAnsi="Times New Roman"/>
          <w:sz w:val="24"/>
          <w:szCs w:val="24"/>
        </w:rPr>
        <w:t xml:space="preserve"> след издаване </w:t>
      </w:r>
      <w:r w:rsidR="00357560">
        <w:rPr>
          <w:rFonts w:ascii="Times New Roman" w:hAnsi="Times New Roman"/>
          <w:sz w:val="24"/>
          <w:szCs w:val="24"/>
        </w:rPr>
        <w:t xml:space="preserve">на </w:t>
      </w:r>
      <w:r w:rsidR="00D84867">
        <w:rPr>
          <w:rFonts w:ascii="Times New Roman" w:hAnsi="Times New Roman"/>
          <w:sz w:val="24"/>
          <w:szCs w:val="24"/>
        </w:rPr>
        <w:t xml:space="preserve">разрешение за </w:t>
      </w:r>
      <w:r w:rsidR="00A021BD">
        <w:rPr>
          <w:rFonts w:ascii="Times New Roman" w:hAnsi="Times New Roman"/>
          <w:sz w:val="24"/>
          <w:szCs w:val="24"/>
        </w:rPr>
        <w:t>строеж на складова база и магазин</w:t>
      </w:r>
      <w:r w:rsidR="00D84867">
        <w:rPr>
          <w:rFonts w:ascii="Times New Roman" w:hAnsi="Times New Roman"/>
          <w:sz w:val="24"/>
          <w:szCs w:val="24"/>
        </w:rPr>
        <w:t xml:space="preserve"> и </w:t>
      </w:r>
      <w:r w:rsidRPr="00CA02F3">
        <w:rPr>
          <w:rFonts w:ascii="Times New Roman" w:hAnsi="Times New Roman"/>
          <w:sz w:val="24"/>
          <w:szCs w:val="24"/>
        </w:rPr>
        <w:t xml:space="preserve">разрешително за водовземане от </w:t>
      </w:r>
      <w:r w:rsidR="00DA4C2F" w:rsidRPr="00CA02F3">
        <w:rPr>
          <w:rFonts w:ascii="Times New Roman" w:hAnsi="Times New Roman"/>
          <w:sz w:val="24"/>
          <w:szCs w:val="24"/>
        </w:rPr>
        <w:t xml:space="preserve">подземни води, чрез </w:t>
      </w:r>
      <w:r w:rsidRPr="00CA02F3">
        <w:rPr>
          <w:rFonts w:ascii="Times New Roman" w:hAnsi="Times New Roman"/>
          <w:sz w:val="24"/>
          <w:szCs w:val="24"/>
        </w:rPr>
        <w:t>нови водовземни съоръжения, съгласно Закона за водите.</w:t>
      </w:r>
    </w:p>
    <w:p w:rsidR="00565A82" w:rsidRPr="00CA02F3" w:rsidRDefault="00565A82" w:rsidP="00C45335">
      <w:pPr>
        <w:spacing w:after="0"/>
        <w:jc w:val="both"/>
        <w:rPr>
          <w:rFonts w:ascii="Times New Roman" w:hAnsi="Times New Roman"/>
          <w:sz w:val="24"/>
          <w:szCs w:val="24"/>
        </w:rPr>
      </w:pPr>
      <w:r w:rsidRPr="00CA02F3">
        <w:rPr>
          <w:rFonts w:ascii="Times New Roman" w:hAnsi="Times New Roman"/>
          <w:sz w:val="24"/>
          <w:szCs w:val="24"/>
        </w:rPr>
        <w:t>Очакваното въздействие ще бъде:</w:t>
      </w:r>
    </w:p>
    <w:p w:rsidR="00D84867" w:rsidRPr="00AA08BA" w:rsidRDefault="007F0A3A" w:rsidP="00C45335">
      <w:pPr>
        <w:tabs>
          <w:tab w:val="num" w:pos="900"/>
        </w:tabs>
        <w:spacing w:after="0"/>
        <w:jc w:val="both"/>
        <w:rPr>
          <w:rFonts w:ascii="Times New Roman" w:hAnsi="Times New Roman"/>
          <w:sz w:val="24"/>
          <w:szCs w:val="24"/>
        </w:rPr>
      </w:pPr>
      <w:r w:rsidRPr="007F0A3A">
        <w:rPr>
          <w:rFonts w:ascii="Times New Roman" w:hAnsi="Times New Roman"/>
          <w:sz w:val="24"/>
          <w:szCs w:val="24"/>
        </w:rPr>
        <w:t xml:space="preserve">Краткотрайно по време на </w:t>
      </w:r>
      <w:r w:rsidR="00A021BD">
        <w:rPr>
          <w:rFonts w:ascii="Times New Roman" w:hAnsi="Times New Roman"/>
          <w:sz w:val="24"/>
          <w:szCs w:val="24"/>
        </w:rPr>
        <w:t>строителството на складовата база и магазин</w:t>
      </w:r>
      <w:r w:rsidRPr="007F0A3A">
        <w:rPr>
          <w:rFonts w:ascii="Times New Roman" w:hAnsi="Times New Roman"/>
          <w:sz w:val="24"/>
          <w:szCs w:val="24"/>
        </w:rPr>
        <w:t xml:space="preserve"> </w:t>
      </w:r>
      <w:r w:rsidRPr="007242A2">
        <w:rPr>
          <w:rFonts w:ascii="Times New Roman" w:hAnsi="Times New Roman"/>
          <w:sz w:val="24"/>
          <w:szCs w:val="24"/>
        </w:rPr>
        <w:t xml:space="preserve">- </w:t>
      </w:r>
      <w:r w:rsidR="00AA08BA" w:rsidRPr="007242A2">
        <w:rPr>
          <w:rFonts w:ascii="Times New Roman" w:hAnsi="Times New Roman"/>
          <w:sz w:val="24"/>
          <w:szCs w:val="24"/>
        </w:rPr>
        <w:t xml:space="preserve">до </w:t>
      </w:r>
      <w:r w:rsidRPr="007242A2">
        <w:rPr>
          <w:rFonts w:ascii="Times New Roman" w:hAnsi="Times New Roman"/>
          <w:sz w:val="24"/>
          <w:szCs w:val="24"/>
        </w:rPr>
        <w:t xml:space="preserve">една </w:t>
      </w:r>
      <w:r w:rsidR="005F66F9" w:rsidRPr="007242A2">
        <w:rPr>
          <w:rFonts w:ascii="Times New Roman" w:hAnsi="Times New Roman"/>
          <w:sz w:val="24"/>
          <w:szCs w:val="24"/>
        </w:rPr>
        <w:t>годин</w:t>
      </w:r>
      <w:r w:rsidRPr="007242A2">
        <w:rPr>
          <w:rFonts w:ascii="Times New Roman" w:hAnsi="Times New Roman"/>
          <w:sz w:val="24"/>
          <w:szCs w:val="24"/>
        </w:rPr>
        <w:t>а</w:t>
      </w:r>
      <w:r w:rsidR="005F66F9" w:rsidRPr="007242A2">
        <w:rPr>
          <w:rFonts w:ascii="Times New Roman" w:hAnsi="Times New Roman"/>
          <w:sz w:val="24"/>
          <w:szCs w:val="24"/>
        </w:rPr>
        <w:t>.</w:t>
      </w:r>
    </w:p>
    <w:p w:rsidR="00565A82" w:rsidRPr="00CA02F3" w:rsidRDefault="00565A82" w:rsidP="00C45335">
      <w:pPr>
        <w:tabs>
          <w:tab w:val="num" w:pos="900"/>
        </w:tabs>
        <w:spacing w:after="0"/>
        <w:jc w:val="both"/>
        <w:rPr>
          <w:rFonts w:ascii="Times New Roman" w:hAnsi="Times New Roman"/>
          <w:sz w:val="24"/>
          <w:szCs w:val="24"/>
        </w:rPr>
      </w:pPr>
      <w:r w:rsidRPr="00ED6D03">
        <w:rPr>
          <w:rFonts w:ascii="Times New Roman" w:hAnsi="Times New Roman"/>
          <w:sz w:val="24"/>
          <w:szCs w:val="24"/>
        </w:rPr>
        <w:t xml:space="preserve">Краткотрайно по време на изпълнението на тръбния кладенец и опитно-филтрационните работи – до </w:t>
      </w:r>
      <w:r w:rsidR="001C0B17" w:rsidRPr="00ED6D03">
        <w:rPr>
          <w:rFonts w:ascii="Times New Roman" w:hAnsi="Times New Roman"/>
          <w:sz w:val="24"/>
          <w:szCs w:val="24"/>
        </w:rPr>
        <w:t>10</w:t>
      </w:r>
      <w:r w:rsidRPr="00ED6D03">
        <w:rPr>
          <w:rFonts w:ascii="Times New Roman" w:hAnsi="Times New Roman"/>
          <w:sz w:val="24"/>
          <w:szCs w:val="24"/>
        </w:rPr>
        <w:t xml:space="preserve"> /</w:t>
      </w:r>
      <w:r w:rsidR="001C0B17" w:rsidRPr="00ED6D03">
        <w:rPr>
          <w:rFonts w:ascii="Times New Roman" w:hAnsi="Times New Roman"/>
          <w:sz w:val="24"/>
          <w:szCs w:val="24"/>
        </w:rPr>
        <w:t>десет</w:t>
      </w:r>
      <w:r w:rsidR="00CA02F3" w:rsidRPr="00ED6D03">
        <w:rPr>
          <w:rFonts w:ascii="Times New Roman" w:hAnsi="Times New Roman"/>
          <w:sz w:val="24"/>
          <w:szCs w:val="24"/>
        </w:rPr>
        <w:t xml:space="preserve"> </w:t>
      </w:r>
      <w:r w:rsidRPr="00ED6D03">
        <w:rPr>
          <w:rFonts w:ascii="Times New Roman" w:hAnsi="Times New Roman"/>
          <w:sz w:val="24"/>
          <w:szCs w:val="24"/>
        </w:rPr>
        <w:t>/ дни;</w:t>
      </w:r>
    </w:p>
    <w:p w:rsidR="00565A82" w:rsidRPr="00CA02F3" w:rsidRDefault="00565A82" w:rsidP="00C45335">
      <w:pPr>
        <w:spacing w:after="0"/>
        <w:jc w:val="both"/>
        <w:rPr>
          <w:rFonts w:ascii="Times New Roman" w:hAnsi="Times New Roman"/>
          <w:sz w:val="24"/>
          <w:szCs w:val="24"/>
        </w:rPr>
      </w:pPr>
      <w:r w:rsidRPr="00CA02F3">
        <w:rPr>
          <w:rFonts w:ascii="Times New Roman" w:hAnsi="Times New Roman"/>
          <w:sz w:val="24"/>
          <w:szCs w:val="24"/>
        </w:rPr>
        <w:t>Не се очакват негативни въздействия върху компонентите на околната среда.</w:t>
      </w:r>
    </w:p>
    <w:p w:rsidR="00DA4C2F" w:rsidRPr="00264E6F" w:rsidRDefault="00DA4C2F" w:rsidP="00C45335">
      <w:pPr>
        <w:spacing w:after="0"/>
        <w:jc w:val="both"/>
        <w:rPr>
          <w:rFonts w:ascii="Times New Roman" w:hAnsi="Times New Roman"/>
          <w:color w:val="FF0000"/>
          <w:sz w:val="24"/>
          <w:szCs w:val="24"/>
          <w:highlight w:val="cyan"/>
        </w:rPr>
      </w:pPr>
    </w:p>
    <w:p w:rsidR="00A021BD" w:rsidRDefault="00F30E7E" w:rsidP="001C3ADA">
      <w:pPr>
        <w:jc w:val="both"/>
        <w:rPr>
          <w:rFonts w:ascii="Times New Roman" w:hAnsi="Times New Roman"/>
          <w:sz w:val="24"/>
          <w:szCs w:val="24"/>
        </w:rPr>
      </w:pPr>
      <w:r w:rsidRPr="00A021BD">
        <w:rPr>
          <w:rFonts w:ascii="Times New Roman" w:hAnsi="Times New Roman"/>
          <w:sz w:val="24"/>
          <w:szCs w:val="24"/>
        </w:rPr>
        <w:t>5. Степен и пространствен обхват на въздействието - географски район; засегнато население;</w:t>
      </w:r>
      <w:r w:rsidRPr="00CA02F3">
        <w:rPr>
          <w:rFonts w:ascii="Times New Roman" w:hAnsi="Times New Roman"/>
          <w:sz w:val="24"/>
          <w:szCs w:val="24"/>
        </w:rPr>
        <w:t xml:space="preserve"> населени места (наименование, вид - град, село, курортно селище, брой на населението, което е вероятно да бъде засегнато, и др.)</w:t>
      </w:r>
      <w:r w:rsidR="00A021BD">
        <w:rPr>
          <w:rFonts w:ascii="Times New Roman" w:hAnsi="Times New Roman"/>
          <w:sz w:val="24"/>
          <w:szCs w:val="24"/>
        </w:rPr>
        <w:t xml:space="preserve"> </w:t>
      </w:r>
    </w:p>
    <w:p w:rsidR="00F30E7E" w:rsidRPr="00CA02F3" w:rsidRDefault="00A021BD" w:rsidP="001C3ADA">
      <w:pPr>
        <w:jc w:val="both"/>
        <w:rPr>
          <w:rFonts w:ascii="Times New Roman" w:hAnsi="Times New Roman"/>
          <w:sz w:val="24"/>
          <w:szCs w:val="24"/>
        </w:rPr>
      </w:pPr>
      <w:r>
        <w:rPr>
          <w:rFonts w:ascii="Times New Roman" w:hAnsi="Times New Roman"/>
          <w:sz w:val="24"/>
          <w:szCs w:val="24"/>
        </w:rPr>
        <w:t>ИП ще се реализира в имот, разположен на около 1400 m югозападно от най-близкото населено място – с.Крумово.</w:t>
      </w:r>
    </w:p>
    <w:p w:rsidR="00A021BD" w:rsidRDefault="00A021BD" w:rsidP="00A021BD">
      <w:pPr>
        <w:spacing w:after="0"/>
        <w:jc w:val="both"/>
        <w:rPr>
          <w:rFonts w:ascii="Times New Roman" w:hAnsi="Times New Roman"/>
          <w:sz w:val="24"/>
          <w:szCs w:val="24"/>
        </w:rPr>
      </w:pPr>
      <w:r>
        <w:rPr>
          <w:rFonts w:ascii="Times New Roman" w:hAnsi="Times New Roman"/>
          <w:sz w:val="24"/>
          <w:szCs w:val="24"/>
        </w:rPr>
        <w:t xml:space="preserve">6. Вероятност, интензивност, комплексност на въздействието. </w:t>
      </w:r>
    </w:p>
    <w:p w:rsidR="00A021BD" w:rsidRDefault="00A021BD" w:rsidP="00A021BD">
      <w:pPr>
        <w:spacing w:after="0"/>
        <w:jc w:val="both"/>
        <w:rPr>
          <w:rFonts w:ascii="Times New Roman" w:hAnsi="Times New Roman"/>
          <w:sz w:val="24"/>
          <w:szCs w:val="24"/>
        </w:rPr>
      </w:pPr>
      <w:r>
        <w:rPr>
          <w:rFonts w:ascii="Times New Roman" w:hAnsi="Times New Roman"/>
          <w:sz w:val="24"/>
          <w:szCs w:val="24"/>
        </w:rPr>
        <w:t>При изпълнение на ИП няма да има отрицателно въздействие върху хора.</w:t>
      </w:r>
    </w:p>
    <w:p w:rsidR="00A021BD" w:rsidRDefault="00A021BD" w:rsidP="00A021BD">
      <w:pPr>
        <w:spacing w:after="0"/>
        <w:jc w:val="both"/>
        <w:rPr>
          <w:rFonts w:ascii="Times New Roman" w:hAnsi="Times New Roman"/>
          <w:sz w:val="24"/>
          <w:szCs w:val="24"/>
          <w:lang w:val="en-US"/>
        </w:rPr>
      </w:pPr>
    </w:p>
    <w:p w:rsidR="00A021BD" w:rsidRDefault="00A021BD" w:rsidP="00A021BD">
      <w:pPr>
        <w:spacing w:after="0"/>
        <w:jc w:val="both"/>
        <w:rPr>
          <w:rFonts w:ascii="Times New Roman" w:hAnsi="Times New Roman"/>
          <w:sz w:val="24"/>
          <w:szCs w:val="24"/>
        </w:rPr>
      </w:pPr>
      <w:r>
        <w:rPr>
          <w:rFonts w:ascii="Times New Roman" w:hAnsi="Times New Roman"/>
          <w:sz w:val="24"/>
          <w:szCs w:val="24"/>
        </w:rPr>
        <w:t>7. Очакваното настъпване, продължителността, честотата и обратимостта на въздействието.</w:t>
      </w:r>
    </w:p>
    <w:p w:rsidR="00A021BD" w:rsidRDefault="00A021BD" w:rsidP="00A021BD">
      <w:pPr>
        <w:spacing w:after="0"/>
        <w:jc w:val="both"/>
        <w:rPr>
          <w:rFonts w:ascii="Times New Roman" w:hAnsi="Times New Roman"/>
          <w:sz w:val="24"/>
          <w:szCs w:val="24"/>
        </w:rPr>
      </w:pPr>
      <w:r>
        <w:rPr>
          <w:rFonts w:ascii="Times New Roman" w:hAnsi="Times New Roman"/>
          <w:sz w:val="24"/>
          <w:szCs w:val="24"/>
        </w:rPr>
        <w:t>Не се очаква настъпване на отрицателно въздействие.</w:t>
      </w:r>
    </w:p>
    <w:p w:rsidR="00A021BD" w:rsidRDefault="00A021BD" w:rsidP="00A021BD">
      <w:pPr>
        <w:spacing w:after="0"/>
        <w:jc w:val="both"/>
        <w:rPr>
          <w:rFonts w:ascii="Times New Roman" w:hAnsi="Times New Roman"/>
          <w:sz w:val="24"/>
          <w:szCs w:val="24"/>
        </w:rPr>
      </w:pPr>
    </w:p>
    <w:p w:rsidR="00A021BD" w:rsidRDefault="00A021BD" w:rsidP="00A021BD">
      <w:pPr>
        <w:jc w:val="both"/>
        <w:rPr>
          <w:rFonts w:ascii="Times New Roman" w:hAnsi="Times New Roman"/>
          <w:sz w:val="24"/>
          <w:szCs w:val="24"/>
        </w:rPr>
      </w:pPr>
      <w:r>
        <w:rPr>
          <w:rFonts w:ascii="Times New Roman" w:hAnsi="Times New Roman"/>
          <w:sz w:val="24"/>
          <w:szCs w:val="24"/>
        </w:rPr>
        <w:t>8. Комбинирането с въздействия на други съществуващи и/или одобрени инвестиционни предложения. - Не се очаква.</w:t>
      </w:r>
    </w:p>
    <w:p w:rsidR="00A021BD" w:rsidRDefault="00A021BD" w:rsidP="00A021BD">
      <w:pPr>
        <w:jc w:val="both"/>
        <w:rPr>
          <w:rFonts w:ascii="Times New Roman" w:hAnsi="Times New Roman"/>
          <w:sz w:val="24"/>
          <w:szCs w:val="24"/>
        </w:rPr>
      </w:pPr>
      <w:r>
        <w:rPr>
          <w:rFonts w:ascii="Times New Roman" w:hAnsi="Times New Roman"/>
          <w:sz w:val="24"/>
          <w:szCs w:val="24"/>
        </w:rPr>
        <w:t>9. Възможността за ефективно намаляване на въздействията. - Не се очаква настъпване на отрицателно въздействие.</w:t>
      </w:r>
    </w:p>
    <w:p w:rsidR="00F30E7E" w:rsidRPr="00A021BD" w:rsidRDefault="00F30E7E" w:rsidP="001C3ADA">
      <w:pPr>
        <w:jc w:val="both"/>
        <w:rPr>
          <w:rFonts w:ascii="Times New Roman" w:hAnsi="Times New Roman"/>
          <w:sz w:val="24"/>
          <w:szCs w:val="24"/>
        </w:rPr>
      </w:pPr>
      <w:r w:rsidRPr="00A021BD">
        <w:rPr>
          <w:rFonts w:ascii="Times New Roman" w:hAnsi="Times New Roman"/>
          <w:sz w:val="24"/>
          <w:szCs w:val="24"/>
        </w:rPr>
        <w:t>10. Трансграничен характер на въздействието.</w:t>
      </w:r>
    </w:p>
    <w:p w:rsidR="00565A82" w:rsidRPr="00CA02F3" w:rsidRDefault="00565A82" w:rsidP="001C3ADA">
      <w:pPr>
        <w:jc w:val="both"/>
        <w:rPr>
          <w:rFonts w:ascii="Times New Roman" w:hAnsi="Times New Roman"/>
          <w:sz w:val="24"/>
          <w:szCs w:val="24"/>
        </w:rPr>
      </w:pPr>
      <w:r w:rsidRPr="00A021BD">
        <w:rPr>
          <w:rFonts w:ascii="Times New Roman" w:hAnsi="Times New Roman"/>
          <w:sz w:val="24"/>
          <w:szCs w:val="24"/>
        </w:rPr>
        <w:t>Предвид географското разположение на  имота, в който ще се реализира ИП не се предполага</w:t>
      </w:r>
      <w:r w:rsidRPr="00CA02F3">
        <w:rPr>
          <w:rFonts w:ascii="Times New Roman" w:hAnsi="Times New Roman"/>
          <w:sz w:val="24"/>
          <w:szCs w:val="24"/>
        </w:rPr>
        <w:t xml:space="preserve"> трансграничен характер на  въздействията.</w:t>
      </w:r>
    </w:p>
    <w:p w:rsidR="00F30E7E" w:rsidRPr="00122B9D" w:rsidRDefault="00F30E7E" w:rsidP="001C3ADA">
      <w:pPr>
        <w:jc w:val="both"/>
        <w:rPr>
          <w:rFonts w:ascii="Times New Roman" w:hAnsi="Times New Roman"/>
          <w:sz w:val="24"/>
          <w:szCs w:val="24"/>
        </w:rPr>
      </w:pPr>
      <w:r w:rsidRPr="00122B9D">
        <w:rPr>
          <w:rFonts w:ascii="Times New Roman" w:hAnsi="Times New Roman"/>
          <w:sz w:val="24"/>
          <w:szCs w:val="24"/>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122B9D" w:rsidRPr="00122B9D" w:rsidRDefault="00122B9D" w:rsidP="001C3ADA">
      <w:pPr>
        <w:jc w:val="both"/>
        <w:rPr>
          <w:rFonts w:ascii="Times New Roman" w:hAnsi="Times New Roman"/>
          <w:sz w:val="24"/>
          <w:szCs w:val="24"/>
        </w:rPr>
      </w:pPr>
      <w:r w:rsidRPr="00122B9D">
        <w:rPr>
          <w:rFonts w:ascii="Times New Roman" w:hAnsi="Times New Roman"/>
          <w:sz w:val="24"/>
          <w:szCs w:val="24"/>
        </w:rPr>
        <w:t xml:space="preserve">Не се очакват отрицателни въздействия върху околната среда и човешкото здраве при изпълнение на </w:t>
      </w:r>
      <w:r w:rsidRPr="00122B9D">
        <w:rPr>
          <w:rFonts w:ascii="Times New Roman" w:hAnsi="Times New Roman"/>
          <w:sz w:val="24"/>
          <w:szCs w:val="24"/>
          <w:lang w:val="x-none"/>
        </w:rPr>
        <w:t>инвестиционно</w:t>
      </w:r>
      <w:r w:rsidRPr="00122B9D">
        <w:rPr>
          <w:rFonts w:ascii="Times New Roman" w:hAnsi="Times New Roman"/>
          <w:sz w:val="24"/>
          <w:szCs w:val="24"/>
        </w:rPr>
        <w:t>то</w:t>
      </w:r>
      <w:r w:rsidRPr="00122B9D">
        <w:rPr>
          <w:rFonts w:ascii="Times New Roman" w:hAnsi="Times New Roman"/>
          <w:sz w:val="24"/>
          <w:szCs w:val="24"/>
          <w:lang w:val="x-none"/>
        </w:rPr>
        <w:t xml:space="preserve"> предложение</w:t>
      </w:r>
      <w:r w:rsidRPr="00122B9D">
        <w:rPr>
          <w:rFonts w:ascii="Times New Roman" w:hAnsi="Times New Roman"/>
          <w:sz w:val="24"/>
          <w:szCs w:val="24"/>
        </w:rPr>
        <w:t xml:space="preserve"> „Изграждане на складова база и магазин, включително сондажен кладенец”.</w:t>
      </w:r>
    </w:p>
    <w:p w:rsidR="00F30E7E" w:rsidRPr="00CA02F3" w:rsidRDefault="00F30E7E" w:rsidP="001C3ADA">
      <w:pPr>
        <w:jc w:val="both"/>
        <w:rPr>
          <w:rFonts w:ascii="Times New Roman" w:hAnsi="Times New Roman"/>
          <w:b/>
          <w:sz w:val="24"/>
          <w:szCs w:val="24"/>
        </w:rPr>
      </w:pPr>
      <w:r w:rsidRPr="00122B9D">
        <w:rPr>
          <w:rFonts w:ascii="Times New Roman" w:hAnsi="Times New Roman"/>
          <w:b/>
          <w:sz w:val="24"/>
          <w:szCs w:val="24"/>
        </w:rPr>
        <w:t>V. Обществен интерес към инвестиционното предложение.</w:t>
      </w:r>
    </w:p>
    <w:p w:rsidR="00F30E7E" w:rsidRPr="00122B9D" w:rsidRDefault="00122B9D" w:rsidP="00C45335">
      <w:pPr>
        <w:spacing w:after="0"/>
        <w:jc w:val="both"/>
        <w:rPr>
          <w:rFonts w:ascii="Times New Roman" w:hAnsi="Times New Roman"/>
          <w:color w:val="FF0000"/>
          <w:sz w:val="24"/>
          <w:szCs w:val="24"/>
        </w:rPr>
      </w:pPr>
      <w:r w:rsidRPr="00122B9D">
        <w:rPr>
          <w:rFonts w:ascii="Times New Roman" w:eastAsia="Times New Roman" w:hAnsi="Times New Roman"/>
          <w:sz w:val="24"/>
          <w:szCs w:val="24"/>
        </w:rPr>
        <w:t xml:space="preserve">Общественият интерес е свързан с използване на подземни води, формирани в алувиални седименти, за </w:t>
      </w:r>
      <w:r w:rsidRPr="00122B9D">
        <w:rPr>
          <w:rFonts w:ascii="Times New Roman" w:hAnsi="Times New Roman"/>
          <w:bCs/>
          <w:sz w:val="24"/>
          <w:szCs w:val="24"/>
        </w:rPr>
        <w:t xml:space="preserve">противопожарни нужди, </w:t>
      </w:r>
      <w:r w:rsidRPr="00122B9D">
        <w:rPr>
          <w:rFonts w:ascii="Times New Roman" w:hAnsi="Times New Roman"/>
          <w:sz w:val="24"/>
          <w:szCs w:val="24"/>
        </w:rPr>
        <w:t>за оросяване на зелени площи и измиване на помещения</w:t>
      </w:r>
      <w:r w:rsidRPr="00122B9D">
        <w:rPr>
          <w:rFonts w:ascii="Times New Roman" w:hAnsi="Times New Roman"/>
          <w:bCs/>
          <w:sz w:val="24"/>
          <w:szCs w:val="24"/>
        </w:rPr>
        <w:t xml:space="preserve"> </w:t>
      </w:r>
      <w:r w:rsidRPr="00122B9D">
        <w:rPr>
          <w:rFonts w:ascii="Times New Roman" w:hAnsi="Times New Roman"/>
          <w:sz w:val="24"/>
          <w:szCs w:val="24"/>
        </w:rPr>
        <w:t>на бъдещите складова база и магазин.</w:t>
      </w:r>
    </w:p>
    <w:p w:rsidR="00122B9D" w:rsidRDefault="00F30E7E" w:rsidP="00C45335">
      <w:pPr>
        <w:spacing w:after="0"/>
        <w:jc w:val="both"/>
        <w:rPr>
          <w:rFonts w:ascii="Times New Roman" w:hAnsi="Times New Roman"/>
          <w:color w:val="FF0000"/>
          <w:sz w:val="24"/>
          <w:szCs w:val="24"/>
        </w:rPr>
      </w:pPr>
      <w:r w:rsidRPr="00264E6F">
        <w:rPr>
          <w:rFonts w:ascii="Times New Roman" w:hAnsi="Times New Roman"/>
          <w:color w:val="FF0000"/>
          <w:sz w:val="24"/>
          <w:szCs w:val="24"/>
        </w:rPr>
        <w:t xml:space="preserve">    </w:t>
      </w:r>
      <w:r w:rsidR="003F49F1">
        <w:rPr>
          <w:rFonts w:ascii="Times New Roman" w:hAnsi="Times New Roman"/>
          <w:color w:val="FF0000"/>
          <w:sz w:val="24"/>
          <w:szCs w:val="24"/>
        </w:rPr>
        <w:tab/>
      </w:r>
      <w:r w:rsidR="003F49F1">
        <w:rPr>
          <w:rFonts w:ascii="Times New Roman" w:hAnsi="Times New Roman"/>
          <w:color w:val="FF0000"/>
          <w:sz w:val="24"/>
          <w:szCs w:val="24"/>
        </w:rPr>
        <w:tab/>
      </w:r>
      <w:r w:rsidR="003F49F1">
        <w:rPr>
          <w:rFonts w:ascii="Times New Roman" w:hAnsi="Times New Roman"/>
          <w:color w:val="FF0000"/>
          <w:sz w:val="24"/>
          <w:szCs w:val="24"/>
        </w:rPr>
        <w:tab/>
      </w:r>
      <w:r w:rsidR="003F49F1">
        <w:rPr>
          <w:rFonts w:ascii="Times New Roman" w:hAnsi="Times New Roman"/>
          <w:color w:val="FF0000"/>
          <w:sz w:val="24"/>
          <w:szCs w:val="24"/>
        </w:rPr>
        <w:tab/>
      </w:r>
      <w:r w:rsidR="003F49F1">
        <w:rPr>
          <w:rFonts w:ascii="Times New Roman" w:hAnsi="Times New Roman"/>
          <w:color w:val="FF0000"/>
          <w:sz w:val="24"/>
          <w:szCs w:val="24"/>
        </w:rPr>
        <w:tab/>
      </w:r>
    </w:p>
    <w:p w:rsidR="00D9796D" w:rsidRDefault="003F49F1" w:rsidP="00C45335">
      <w:pPr>
        <w:spacing w:after="0"/>
        <w:jc w:val="both"/>
        <w:rPr>
          <w:rFonts w:ascii="Times New Roman" w:hAnsi="Times New Roman"/>
          <w:color w:val="FF0000"/>
          <w:sz w:val="24"/>
          <w:szCs w:val="24"/>
        </w:rPr>
      </w:pPr>
      <w:r>
        <w:rPr>
          <w:rFonts w:ascii="Times New Roman" w:hAnsi="Times New Roman"/>
          <w:color w:val="FF0000"/>
          <w:sz w:val="24"/>
          <w:szCs w:val="24"/>
        </w:rPr>
        <w:tab/>
      </w:r>
    </w:p>
    <w:p w:rsidR="003F49F1" w:rsidRDefault="003F49F1" w:rsidP="00C45335">
      <w:pPr>
        <w:spacing w:after="0"/>
        <w:jc w:val="both"/>
        <w:rPr>
          <w:rFonts w:ascii="Times New Roman" w:hAnsi="Times New Roman"/>
          <w:color w:val="FF0000"/>
          <w:sz w:val="24"/>
          <w:szCs w:val="24"/>
        </w:rPr>
      </w:pPr>
    </w:p>
    <w:p w:rsidR="003F49F1" w:rsidRPr="00264E6F" w:rsidRDefault="003F49F1" w:rsidP="004B189B">
      <w:pPr>
        <w:spacing w:after="0"/>
        <w:jc w:val="both"/>
        <w:rPr>
          <w:rFonts w:ascii="Times New Roman" w:hAnsi="Times New Roman"/>
          <w:color w:val="FF0000"/>
          <w:sz w:val="24"/>
          <w:szCs w:val="24"/>
        </w:rPr>
      </w:pPr>
      <w:r w:rsidRPr="003F49F1">
        <w:rPr>
          <w:rFonts w:ascii="Times New Roman" w:hAnsi="Times New Roman"/>
          <w:sz w:val="24"/>
          <w:szCs w:val="24"/>
        </w:rPr>
        <w:lastRenderedPageBreak/>
        <w:tab/>
      </w:r>
      <w:r w:rsidRPr="003F49F1">
        <w:rPr>
          <w:rFonts w:ascii="Times New Roman" w:hAnsi="Times New Roman"/>
          <w:sz w:val="24"/>
          <w:szCs w:val="24"/>
        </w:rPr>
        <w:tab/>
      </w:r>
      <w:r w:rsidRPr="003F49F1">
        <w:rPr>
          <w:rFonts w:ascii="Times New Roman" w:hAnsi="Times New Roman"/>
          <w:sz w:val="24"/>
          <w:szCs w:val="24"/>
        </w:rPr>
        <w:tab/>
      </w:r>
    </w:p>
    <w:sectPr w:rsidR="003F49F1" w:rsidRPr="00264E6F" w:rsidSect="007229D4">
      <w:footerReference w:type="default" r:id="rId7"/>
      <w:pgSz w:w="11906" w:h="16838"/>
      <w:pgMar w:top="539" w:right="836" w:bottom="63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05" w:rsidRDefault="004E3C05" w:rsidP="00B5444F">
      <w:pPr>
        <w:spacing w:after="0" w:line="240" w:lineRule="auto"/>
      </w:pPr>
      <w:r>
        <w:separator/>
      </w:r>
    </w:p>
  </w:endnote>
  <w:endnote w:type="continuationSeparator" w:id="0">
    <w:p w:rsidR="004E3C05" w:rsidRDefault="004E3C05" w:rsidP="00B5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F9" w:rsidRDefault="005F66F9">
    <w:pPr>
      <w:pStyle w:val="Footer"/>
      <w:jc w:val="right"/>
    </w:pPr>
    <w:r>
      <w:fldChar w:fldCharType="begin"/>
    </w:r>
    <w:r>
      <w:instrText xml:space="preserve"> PAGE   \* MERGEFORMAT </w:instrText>
    </w:r>
    <w:r>
      <w:fldChar w:fldCharType="separate"/>
    </w:r>
    <w:r w:rsidR="004B189B">
      <w:rPr>
        <w:noProof/>
      </w:rPr>
      <w:t>2</w:t>
    </w:r>
    <w:r>
      <w:fldChar w:fldCharType="end"/>
    </w:r>
  </w:p>
  <w:p w:rsidR="005F66F9" w:rsidRDefault="005F66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05" w:rsidRDefault="004E3C05" w:rsidP="00B5444F">
      <w:pPr>
        <w:spacing w:after="0" w:line="240" w:lineRule="auto"/>
      </w:pPr>
      <w:r>
        <w:separator/>
      </w:r>
    </w:p>
  </w:footnote>
  <w:footnote w:type="continuationSeparator" w:id="0">
    <w:p w:rsidR="004E3C05" w:rsidRDefault="004E3C05" w:rsidP="00B54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63B8"/>
    <w:multiLevelType w:val="hybridMultilevel"/>
    <w:tmpl w:val="DC261862"/>
    <w:lvl w:ilvl="0" w:tplc="F6AA86BC">
      <w:start w:val="1"/>
      <w:numFmt w:val="bullet"/>
      <w:lvlText w:val=""/>
      <w:lvlJc w:val="left"/>
      <w:pPr>
        <w:tabs>
          <w:tab w:val="num" w:pos="720"/>
        </w:tabs>
        <w:ind w:left="720" w:firstLine="1134"/>
      </w:pPr>
      <w:rPr>
        <w:rFonts w:ascii="Wingdings" w:hAnsi="Wingdings" w:hint="default"/>
      </w:rPr>
    </w:lvl>
    <w:lvl w:ilvl="1" w:tplc="4EE28860">
      <w:start w:val="1"/>
      <w:numFmt w:val="bullet"/>
      <w:lvlText w:val=""/>
      <w:lvlJc w:val="left"/>
      <w:pPr>
        <w:tabs>
          <w:tab w:val="num" w:pos="0"/>
        </w:tabs>
        <w:ind w:left="0" w:firstLine="720"/>
      </w:pPr>
      <w:rPr>
        <w:rFonts w:ascii="Wingdings" w:hAnsi="Wingdings" w:hint="default"/>
        <w:b w:val="0"/>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15:restartNumberingAfterBreak="0">
    <w:nsid w:val="0ECB3631"/>
    <w:multiLevelType w:val="hybridMultilevel"/>
    <w:tmpl w:val="9ABCB104"/>
    <w:lvl w:ilvl="0" w:tplc="264EDDDA">
      <w:start w:val="7"/>
      <w:numFmt w:val="bullet"/>
      <w:lvlText w:val="-"/>
      <w:lvlJc w:val="left"/>
      <w:pPr>
        <w:tabs>
          <w:tab w:val="num" w:pos="840"/>
        </w:tabs>
        <w:ind w:left="840" w:hanging="360"/>
      </w:pPr>
      <w:rPr>
        <w:rFonts w:ascii="Times New Roman" w:eastAsia="Times New Roman" w:hAnsi="Times New Roman" w:hint="default"/>
      </w:rPr>
    </w:lvl>
    <w:lvl w:ilvl="1" w:tplc="04020003" w:tentative="1">
      <w:start w:val="1"/>
      <w:numFmt w:val="bullet"/>
      <w:lvlText w:val="o"/>
      <w:lvlJc w:val="left"/>
      <w:pPr>
        <w:tabs>
          <w:tab w:val="num" w:pos="1560"/>
        </w:tabs>
        <w:ind w:left="1560" w:hanging="360"/>
      </w:pPr>
      <w:rPr>
        <w:rFonts w:ascii="Courier New" w:hAnsi="Courier New" w:hint="default"/>
      </w:rPr>
    </w:lvl>
    <w:lvl w:ilvl="2" w:tplc="04020005" w:tentative="1">
      <w:start w:val="1"/>
      <w:numFmt w:val="bullet"/>
      <w:lvlText w:val=""/>
      <w:lvlJc w:val="left"/>
      <w:pPr>
        <w:tabs>
          <w:tab w:val="num" w:pos="2280"/>
        </w:tabs>
        <w:ind w:left="2280" w:hanging="360"/>
      </w:pPr>
      <w:rPr>
        <w:rFonts w:ascii="Wingdings" w:hAnsi="Wingdings" w:hint="default"/>
      </w:rPr>
    </w:lvl>
    <w:lvl w:ilvl="3" w:tplc="04020001" w:tentative="1">
      <w:start w:val="1"/>
      <w:numFmt w:val="bullet"/>
      <w:lvlText w:val=""/>
      <w:lvlJc w:val="left"/>
      <w:pPr>
        <w:tabs>
          <w:tab w:val="num" w:pos="3000"/>
        </w:tabs>
        <w:ind w:left="3000" w:hanging="360"/>
      </w:pPr>
      <w:rPr>
        <w:rFonts w:ascii="Symbol" w:hAnsi="Symbol" w:hint="default"/>
      </w:rPr>
    </w:lvl>
    <w:lvl w:ilvl="4" w:tplc="04020003" w:tentative="1">
      <w:start w:val="1"/>
      <w:numFmt w:val="bullet"/>
      <w:lvlText w:val="o"/>
      <w:lvlJc w:val="left"/>
      <w:pPr>
        <w:tabs>
          <w:tab w:val="num" w:pos="3720"/>
        </w:tabs>
        <w:ind w:left="3720" w:hanging="360"/>
      </w:pPr>
      <w:rPr>
        <w:rFonts w:ascii="Courier New" w:hAnsi="Courier New" w:hint="default"/>
      </w:rPr>
    </w:lvl>
    <w:lvl w:ilvl="5" w:tplc="04020005" w:tentative="1">
      <w:start w:val="1"/>
      <w:numFmt w:val="bullet"/>
      <w:lvlText w:val=""/>
      <w:lvlJc w:val="left"/>
      <w:pPr>
        <w:tabs>
          <w:tab w:val="num" w:pos="4440"/>
        </w:tabs>
        <w:ind w:left="4440" w:hanging="360"/>
      </w:pPr>
      <w:rPr>
        <w:rFonts w:ascii="Wingdings" w:hAnsi="Wingdings" w:hint="default"/>
      </w:rPr>
    </w:lvl>
    <w:lvl w:ilvl="6" w:tplc="04020001" w:tentative="1">
      <w:start w:val="1"/>
      <w:numFmt w:val="bullet"/>
      <w:lvlText w:val=""/>
      <w:lvlJc w:val="left"/>
      <w:pPr>
        <w:tabs>
          <w:tab w:val="num" w:pos="5160"/>
        </w:tabs>
        <w:ind w:left="5160" w:hanging="360"/>
      </w:pPr>
      <w:rPr>
        <w:rFonts w:ascii="Symbol" w:hAnsi="Symbol" w:hint="default"/>
      </w:rPr>
    </w:lvl>
    <w:lvl w:ilvl="7" w:tplc="04020003" w:tentative="1">
      <w:start w:val="1"/>
      <w:numFmt w:val="bullet"/>
      <w:lvlText w:val="o"/>
      <w:lvlJc w:val="left"/>
      <w:pPr>
        <w:tabs>
          <w:tab w:val="num" w:pos="5880"/>
        </w:tabs>
        <w:ind w:left="5880" w:hanging="360"/>
      </w:pPr>
      <w:rPr>
        <w:rFonts w:ascii="Courier New" w:hAnsi="Courier New" w:hint="default"/>
      </w:rPr>
    </w:lvl>
    <w:lvl w:ilvl="8" w:tplc="0402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580A3258"/>
    <w:multiLevelType w:val="hybridMultilevel"/>
    <w:tmpl w:val="5DFAA044"/>
    <w:lvl w:ilvl="0" w:tplc="AAFAA6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62220394"/>
    <w:multiLevelType w:val="hybridMultilevel"/>
    <w:tmpl w:val="D856EF8C"/>
    <w:lvl w:ilvl="0" w:tplc="04020009">
      <w:start w:val="1"/>
      <w:numFmt w:val="bullet"/>
      <w:lvlText w:val=""/>
      <w:lvlJc w:val="left"/>
      <w:pPr>
        <w:ind w:left="144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712E3783"/>
    <w:multiLevelType w:val="hybridMultilevel"/>
    <w:tmpl w:val="A1467916"/>
    <w:lvl w:ilvl="0" w:tplc="3650F2DE">
      <w:start w:val="2"/>
      <w:numFmt w:val="bullet"/>
      <w:lvlText w:val=""/>
      <w:lvlJc w:val="left"/>
      <w:pPr>
        <w:tabs>
          <w:tab w:val="num" w:pos="720"/>
        </w:tabs>
        <w:ind w:left="720" w:firstLine="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A9"/>
    <w:rsid w:val="000241ED"/>
    <w:rsid w:val="00057548"/>
    <w:rsid w:val="000723DD"/>
    <w:rsid w:val="00091C2C"/>
    <w:rsid w:val="000A064A"/>
    <w:rsid w:val="000A4384"/>
    <w:rsid w:val="000A4BB6"/>
    <w:rsid w:val="00105A4E"/>
    <w:rsid w:val="001162F3"/>
    <w:rsid w:val="00122B9D"/>
    <w:rsid w:val="00167436"/>
    <w:rsid w:val="0017103A"/>
    <w:rsid w:val="00171387"/>
    <w:rsid w:val="00187E6D"/>
    <w:rsid w:val="001A65B8"/>
    <w:rsid w:val="001C0B17"/>
    <w:rsid w:val="001C3ADA"/>
    <w:rsid w:val="0021240F"/>
    <w:rsid w:val="0021553D"/>
    <w:rsid w:val="00245CAC"/>
    <w:rsid w:val="00247235"/>
    <w:rsid w:val="00264E6F"/>
    <w:rsid w:val="00287795"/>
    <w:rsid w:val="002B2AE5"/>
    <w:rsid w:val="002B5BAF"/>
    <w:rsid w:val="00304966"/>
    <w:rsid w:val="00330C5D"/>
    <w:rsid w:val="00341724"/>
    <w:rsid w:val="00357560"/>
    <w:rsid w:val="00376744"/>
    <w:rsid w:val="003F49F1"/>
    <w:rsid w:val="00410310"/>
    <w:rsid w:val="00423888"/>
    <w:rsid w:val="00456711"/>
    <w:rsid w:val="0049191D"/>
    <w:rsid w:val="004B17AF"/>
    <w:rsid w:val="004B189B"/>
    <w:rsid w:val="004B5742"/>
    <w:rsid w:val="004E3C05"/>
    <w:rsid w:val="005007AC"/>
    <w:rsid w:val="005024ED"/>
    <w:rsid w:val="00535246"/>
    <w:rsid w:val="0055475F"/>
    <w:rsid w:val="00565A82"/>
    <w:rsid w:val="00571B81"/>
    <w:rsid w:val="005A7E8D"/>
    <w:rsid w:val="005E32CE"/>
    <w:rsid w:val="005F66F9"/>
    <w:rsid w:val="00612F1B"/>
    <w:rsid w:val="0063011D"/>
    <w:rsid w:val="00632F61"/>
    <w:rsid w:val="00641285"/>
    <w:rsid w:val="0064186A"/>
    <w:rsid w:val="006D5E05"/>
    <w:rsid w:val="0070759D"/>
    <w:rsid w:val="007229D4"/>
    <w:rsid w:val="007242A2"/>
    <w:rsid w:val="007524A3"/>
    <w:rsid w:val="00765754"/>
    <w:rsid w:val="00776530"/>
    <w:rsid w:val="00791775"/>
    <w:rsid w:val="007C2B4C"/>
    <w:rsid w:val="007C6311"/>
    <w:rsid w:val="007F0A3A"/>
    <w:rsid w:val="00814BD1"/>
    <w:rsid w:val="0082096A"/>
    <w:rsid w:val="00843927"/>
    <w:rsid w:val="00846280"/>
    <w:rsid w:val="00852F53"/>
    <w:rsid w:val="0087593A"/>
    <w:rsid w:val="008C770E"/>
    <w:rsid w:val="008D12A9"/>
    <w:rsid w:val="008E09A5"/>
    <w:rsid w:val="00901C05"/>
    <w:rsid w:val="00904939"/>
    <w:rsid w:val="009062B7"/>
    <w:rsid w:val="00910D9C"/>
    <w:rsid w:val="00922FA7"/>
    <w:rsid w:val="00931D1A"/>
    <w:rsid w:val="00967FDA"/>
    <w:rsid w:val="0097684E"/>
    <w:rsid w:val="009867ED"/>
    <w:rsid w:val="00990586"/>
    <w:rsid w:val="009B2940"/>
    <w:rsid w:val="00A021BD"/>
    <w:rsid w:val="00A10070"/>
    <w:rsid w:val="00A45F87"/>
    <w:rsid w:val="00A6503D"/>
    <w:rsid w:val="00A6757B"/>
    <w:rsid w:val="00A760CA"/>
    <w:rsid w:val="00AA08BA"/>
    <w:rsid w:val="00AA4B46"/>
    <w:rsid w:val="00AC6379"/>
    <w:rsid w:val="00AD060C"/>
    <w:rsid w:val="00B00223"/>
    <w:rsid w:val="00B36E4F"/>
    <w:rsid w:val="00B504C5"/>
    <w:rsid w:val="00B5444F"/>
    <w:rsid w:val="00B662AD"/>
    <w:rsid w:val="00BF0734"/>
    <w:rsid w:val="00BF0C68"/>
    <w:rsid w:val="00C04367"/>
    <w:rsid w:val="00C45335"/>
    <w:rsid w:val="00C555CB"/>
    <w:rsid w:val="00CA02F3"/>
    <w:rsid w:val="00CB124D"/>
    <w:rsid w:val="00CB38B4"/>
    <w:rsid w:val="00CC78F6"/>
    <w:rsid w:val="00CE7206"/>
    <w:rsid w:val="00D03D5A"/>
    <w:rsid w:val="00D176C2"/>
    <w:rsid w:val="00D62ADA"/>
    <w:rsid w:val="00D717AB"/>
    <w:rsid w:val="00D81EC6"/>
    <w:rsid w:val="00D84867"/>
    <w:rsid w:val="00D9796D"/>
    <w:rsid w:val="00DA4C2F"/>
    <w:rsid w:val="00DE437B"/>
    <w:rsid w:val="00E0051C"/>
    <w:rsid w:val="00E03E45"/>
    <w:rsid w:val="00E203FE"/>
    <w:rsid w:val="00E35F8A"/>
    <w:rsid w:val="00E456D8"/>
    <w:rsid w:val="00ED6CA0"/>
    <w:rsid w:val="00ED6D03"/>
    <w:rsid w:val="00F13239"/>
    <w:rsid w:val="00F23608"/>
    <w:rsid w:val="00F30E7E"/>
    <w:rsid w:val="00F64A67"/>
    <w:rsid w:val="00FB1BF6"/>
    <w:rsid w:val="00FB2285"/>
    <w:rsid w:val="00FB2DF4"/>
    <w:rsid w:val="00FD28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822A06"/>
  <w15:chartTrackingRefBased/>
  <w15:docId w15:val="{CA2F4643-13CD-4736-A0DD-8A30E28E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60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176C2"/>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D176C2"/>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A10070"/>
    <w:pPr>
      <w:spacing w:after="120"/>
      <w:ind w:left="283"/>
    </w:pPr>
  </w:style>
  <w:style w:type="character" w:customStyle="1" w:styleId="BodyTextIndentChar">
    <w:name w:val="Body Text Indent Char"/>
    <w:basedOn w:val="DefaultParagraphFont"/>
    <w:link w:val="BodyTextIndent"/>
    <w:uiPriority w:val="99"/>
    <w:semiHidden/>
    <w:rsid w:val="00A10070"/>
    <w:rPr>
      <w:sz w:val="22"/>
      <w:szCs w:val="22"/>
      <w:lang w:val="bg-BG"/>
    </w:rPr>
  </w:style>
  <w:style w:type="paragraph" w:customStyle="1" w:styleId="normal0">
    <w:name w:val="normal"/>
    <w:rsid w:val="002B5BAF"/>
    <w:rPr>
      <w:rFonts w:cs="Calibri"/>
    </w:rPr>
  </w:style>
  <w:style w:type="paragraph" w:styleId="Header">
    <w:name w:val="header"/>
    <w:basedOn w:val="Normal"/>
    <w:link w:val="HeaderChar"/>
    <w:uiPriority w:val="99"/>
    <w:unhideWhenUsed/>
    <w:rsid w:val="00B5444F"/>
    <w:pPr>
      <w:tabs>
        <w:tab w:val="center" w:pos="4703"/>
        <w:tab w:val="right" w:pos="9406"/>
      </w:tabs>
    </w:pPr>
  </w:style>
  <w:style w:type="character" w:customStyle="1" w:styleId="HeaderChar">
    <w:name w:val="Header Char"/>
    <w:basedOn w:val="DefaultParagraphFont"/>
    <w:link w:val="Header"/>
    <w:uiPriority w:val="99"/>
    <w:rsid w:val="00B5444F"/>
    <w:rPr>
      <w:sz w:val="22"/>
      <w:szCs w:val="22"/>
      <w:lang w:val="bg-BG"/>
    </w:rPr>
  </w:style>
  <w:style w:type="paragraph" w:styleId="Footer">
    <w:name w:val="footer"/>
    <w:basedOn w:val="Normal"/>
    <w:link w:val="FooterChar"/>
    <w:uiPriority w:val="99"/>
    <w:unhideWhenUsed/>
    <w:rsid w:val="00B5444F"/>
    <w:pPr>
      <w:tabs>
        <w:tab w:val="center" w:pos="4703"/>
        <w:tab w:val="right" w:pos="9406"/>
      </w:tabs>
    </w:pPr>
  </w:style>
  <w:style w:type="character" w:customStyle="1" w:styleId="FooterChar">
    <w:name w:val="Footer Char"/>
    <w:basedOn w:val="DefaultParagraphFont"/>
    <w:link w:val="Footer"/>
    <w:uiPriority w:val="99"/>
    <w:rsid w:val="00B5444F"/>
    <w:rPr>
      <w:sz w:val="22"/>
      <w:szCs w:val="22"/>
      <w:lang w:val="bg-BG"/>
    </w:rPr>
  </w:style>
  <w:style w:type="character" w:customStyle="1" w:styleId="lrzxr">
    <w:name w:val="lrzxr"/>
    <w:basedOn w:val="DefaultParagraphFont"/>
    <w:rsid w:val="00264E6F"/>
  </w:style>
  <w:style w:type="character" w:styleId="Strong">
    <w:name w:val="Strong"/>
    <w:basedOn w:val="DefaultParagraphFont"/>
    <w:uiPriority w:val="22"/>
    <w:qFormat/>
    <w:rsid w:val="00264E6F"/>
    <w:rPr>
      <w:b/>
      <w:bCs/>
    </w:rPr>
  </w:style>
  <w:style w:type="paragraph" w:styleId="TOC1">
    <w:name w:val="toc 1"/>
    <w:basedOn w:val="Normal"/>
    <w:next w:val="Normal"/>
    <w:autoRedefine/>
    <w:semiHidden/>
    <w:unhideWhenUsed/>
    <w:rsid w:val="00357560"/>
    <w:pPr>
      <w:tabs>
        <w:tab w:val="left" w:pos="362"/>
        <w:tab w:val="left" w:pos="543"/>
        <w:tab w:val="right" w:leader="dot" w:pos="9774"/>
      </w:tabs>
      <w:snapToGrid w:val="0"/>
      <w:spacing w:after="0" w:line="360" w:lineRule="auto"/>
      <w:ind w:firstLine="720"/>
      <w:jc w:val="both"/>
    </w:pPr>
    <w:rPr>
      <w:rFonts w:ascii="Times New Roman" w:eastAsia="Times New Roman" w:hAnsi="Times New Roman"/>
      <w:bCs/>
      <w:sz w:val="24"/>
      <w:szCs w:val="24"/>
    </w:rPr>
  </w:style>
  <w:style w:type="paragraph" w:styleId="NormalWeb">
    <w:name w:val="Normal (Web)"/>
    <w:basedOn w:val="Normal"/>
    <w:uiPriority w:val="99"/>
    <w:semiHidden/>
    <w:unhideWhenUsed/>
    <w:rsid w:val="005A7E8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8">
    <w:name w:val="Style8"/>
    <w:basedOn w:val="Normal"/>
    <w:rsid w:val="001162F3"/>
    <w:pPr>
      <w:widowControl w:val="0"/>
      <w:autoSpaceDE w:val="0"/>
      <w:autoSpaceDN w:val="0"/>
      <w:adjustRightInd w:val="0"/>
      <w:spacing w:after="0" w:line="238" w:lineRule="exact"/>
    </w:pPr>
    <w:rPr>
      <w:rFonts w:ascii="Times New Roman" w:hAnsi="Times New Roman"/>
      <w:sz w:val="24"/>
      <w:szCs w:val="24"/>
      <w:lang w:eastAsia="bg-BG"/>
    </w:rPr>
  </w:style>
  <w:style w:type="paragraph" w:customStyle="1" w:styleId="a">
    <w:name w:val="Стил"/>
    <w:rsid w:val="00852F53"/>
    <w:pPr>
      <w:widowControl w:val="0"/>
      <w:autoSpaceDE w:val="0"/>
      <w:autoSpaceDN w:val="0"/>
      <w:adjustRightInd w:val="0"/>
      <w:ind w:left="140" w:right="140" w:firstLine="840"/>
      <w:jc w:val="both"/>
    </w:pPr>
    <w:rPr>
      <w:rFonts w:ascii="Times New Roman" w:eastAsia="Times New Roman" w:hAnsi="Times New Roman"/>
      <w:sz w:val="24"/>
      <w:szCs w:val="24"/>
    </w:rPr>
  </w:style>
  <w:style w:type="character" w:customStyle="1" w:styleId="PlainTextChar">
    <w:name w:val="Plain Text Char"/>
    <w:link w:val="PlainText"/>
    <w:locked/>
    <w:rsid w:val="00852F53"/>
    <w:rPr>
      <w:rFonts w:ascii="Courier New" w:hAnsi="Courier New" w:cs="Courier New"/>
      <w:lang w:val="bg-BG" w:eastAsia="bg-BG" w:bidi="ar-SA"/>
    </w:rPr>
  </w:style>
  <w:style w:type="paragraph" w:styleId="PlainText">
    <w:name w:val="Plain Text"/>
    <w:basedOn w:val="Normal"/>
    <w:link w:val="PlainTextChar"/>
    <w:rsid w:val="00852F53"/>
    <w:pPr>
      <w:spacing w:after="0" w:line="240" w:lineRule="auto"/>
    </w:pPr>
    <w:rPr>
      <w:rFonts w:ascii="Courier New" w:hAnsi="Courier New" w:cs="Courier New"/>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6134">
      <w:bodyDiv w:val="1"/>
      <w:marLeft w:val="0"/>
      <w:marRight w:val="0"/>
      <w:marTop w:val="0"/>
      <w:marBottom w:val="0"/>
      <w:divBdr>
        <w:top w:val="none" w:sz="0" w:space="0" w:color="auto"/>
        <w:left w:val="none" w:sz="0" w:space="0" w:color="auto"/>
        <w:bottom w:val="none" w:sz="0" w:space="0" w:color="auto"/>
        <w:right w:val="none" w:sz="0" w:space="0" w:color="auto"/>
      </w:divBdr>
    </w:div>
    <w:div w:id="289241183">
      <w:bodyDiv w:val="1"/>
      <w:marLeft w:val="0"/>
      <w:marRight w:val="0"/>
      <w:marTop w:val="0"/>
      <w:marBottom w:val="0"/>
      <w:divBdr>
        <w:top w:val="none" w:sz="0" w:space="0" w:color="auto"/>
        <w:left w:val="none" w:sz="0" w:space="0" w:color="auto"/>
        <w:bottom w:val="none" w:sz="0" w:space="0" w:color="auto"/>
        <w:right w:val="none" w:sz="0" w:space="0" w:color="auto"/>
      </w:divBdr>
    </w:div>
    <w:div w:id="368381016">
      <w:bodyDiv w:val="1"/>
      <w:marLeft w:val="0"/>
      <w:marRight w:val="0"/>
      <w:marTop w:val="0"/>
      <w:marBottom w:val="0"/>
      <w:divBdr>
        <w:top w:val="none" w:sz="0" w:space="0" w:color="auto"/>
        <w:left w:val="none" w:sz="0" w:space="0" w:color="auto"/>
        <w:bottom w:val="none" w:sz="0" w:space="0" w:color="auto"/>
        <w:right w:val="none" w:sz="0" w:space="0" w:color="auto"/>
      </w:divBdr>
    </w:div>
    <w:div w:id="508179884">
      <w:bodyDiv w:val="1"/>
      <w:marLeft w:val="0"/>
      <w:marRight w:val="0"/>
      <w:marTop w:val="0"/>
      <w:marBottom w:val="0"/>
      <w:divBdr>
        <w:top w:val="none" w:sz="0" w:space="0" w:color="auto"/>
        <w:left w:val="none" w:sz="0" w:space="0" w:color="auto"/>
        <w:bottom w:val="none" w:sz="0" w:space="0" w:color="auto"/>
        <w:right w:val="none" w:sz="0" w:space="0" w:color="auto"/>
      </w:divBdr>
      <w:divsChild>
        <w:div w:id="1232816751">
          <w:marLeft w:val="0"/>
          <w:marRight w:val="0"/>
          <w:marTop w:val="0"/>
          <w:marBottom w:val="0"/>
          <w:divBdr>
            <w:top w:val="none" w:sz="0" w:space="0" w:color="auto"/>
            <w:left w:val="none" w:sz="0" w:space="0" w:color="auto"/>
            <w:bottom w:val="none" w:sz="0" w:space="0" w:color="auto"/>
            <w:right w:val="none" w:sz="0" w:space="0" w:color="auto"/>
          </w:divBdr>
        </w:div>
      </w:divsChild>
    </w:div>
    <w:div w:id="597953421">
      <w:bodyDiv w:val="1"/>
      <w:marLeft w:val="0"/>
      <w:marRight w:val="0"/>
      <w:marTop w:val="0"/>
      <w:marBottom w:val="0"/>
      <w:divBdr>
        <w:top w:val="none" w:sz="0" w:space="0" w:color="auto"/>
        <w:left w:val="none" w:sz="0" w:space="0" w:color="auto"/>
        <w:bottom w:val="none" w:sz="0" w:space="0" w:color="auto"/>
        <w:right w:val="none" w:sz="0" w:space="0" w:color="auto"/>
      </w:divBdr>
    </w:div>
    <w:div w:id="640840823">
      <w:bodyDiv w:val="1"/>
      <w:marLeft w:val="0"/>
      <w:marRight w:val="0"/>
      <w:marTop w:val="0"/>
      <w:marBottom w:val="0"/>
      <w:divBdr>
        <w:top w:val="none" w:sz="0" w:space="0" w:color="auto"/>
        <w:left w:val="none" w:sz="0" w:space="0" w:color="auto"/>
        <w:bottom w:val="none" w:sz="0" w:space="0" w:color="auto"/>
        <w:right w:val="none" w:sz="0" w:space="0" w:color="auto"/>
      </w:divBdr>
    </w:div>
    <w:div w:id="721901734">
      <w:bodyDiv w:val="1"/>
      <w:marLeft w:val="0"/>
      <w:marRight w:val="0"/>
      <w:marTop w:val="0"/>
      <w:marBottom w:val="0"/>
      <w:divBdr>
        <w:top w:val="none" w:sz="0" w:space="0" w:color="auto"/>
        <w:left w:val="none" w:sz="0" w:space="0" w:color="auto"/>
        <w:bottom w:val="none" w:sz="0" w:space="0" w:color="auto"/>
        <w:right w:val="none" w:sz="0" w:space="0" w:color="auto"/>
      </w:divBdr>
    </w:div>
    <w:div w:id="738090877">
      <w:bodyDiv w:val="1"/>
      <w:marLeft w:val="0"/>
      <w:marRight w:val="0"/>
      <w:marTop w:val="0"/>
      <w:marBottom w:val="0"/>
      <w:divBdr>
        <w:top w:val="none" w:sz="0" w:space="0" w:color="auto"/>
        <w:left w:val="none" w:sz="0" w:space="0" w:color="auto"/>
        <w:bottom w:val="none" w:sz="0" w:space="0" w:color="auto"/>
        <w:right w:val="none" w:sz="0" w:space="0" w:color="auto"/>
      </w:divBdr>
    </w:div>
    <w:div w:id="744180512">
      <w:bodyDiv w:val="1"/>
      <w:marLeft w:val="0"/>
      <w:marRight w:val="0"/>
      <w:marTop w:val="0"/>
      <w:marBottom w:val="0"/>
      <w:divBdr>
        <w:top w:val="none" w:sz="0" w:space="0" w:color="auto"/>
        <w:left w:val="none" w:sz="0" w:space="0" w:color="auto"/>
        <w:bottom w:val="none" w:sz="0" w:space="0" w:color="auto"/>
        <w:right w:val="none" w:sz="0" w:space="0" w:color="auto"/>
      </w:divBdr>
    </w:div>
    <w:div w:id="975797336">
      <w:bodyDiv w:val="1"/>
      <w:marLeft w:val="0"/>
      <w:marRight w:val="0"/>
      <w:marTop w:val="0"/>
      <w:marBottom w:val="0"/>
      <w:divBdr>
        <w:top w:val="none" w:sz="0" w:space="0" w:color="auto"/>
        <w:left w:val="none" w:sz="0" w:space="0" w:color="auto"/>
        <w:bottom w:val="none" w:sz="0" w:space="0" w:color="auto"/>
        <w:right w:val="none" w:sz="0" w:space="0" w:color="auto"/>
      </w:divBdr>
    </w:div>
    <w:div w:id="1046686561">
      <w:bodyDiv w:val="1"/>
      <w:marLeft w:val="0"/>
      <w:marRight w:val="0"/>
      <w:marTop w:val="0"/>
      <w:marBottom w:val="0"/>
      <w:divBdr>
        <w:top w:val="none" w:sz="0" w:space="0" w:color="auto"/>
        <w:left w:val="none" w:sz="0" w:space="0" w:color="auto"/>
        <w:bottom w:val="none" w:sz="0" w:space="0" w:color="auto"/>
        <w:right w:val="none" w:sz="0" w:space="0" w:color="auto"/>
      </w:divBdr>
    </w:div>
    <w:div w:id="1192261372">
      <w:bodyDiv w:val="1"/>
      <w:marLeft w:val="0"/>
      <w:marRight w:val="0"/>
      <w:marTop w:val="0"/>
      <w:marBottom w:val="0"/>
      <w:divBdr>
        <w:top w:val="none" w:sz="0" w:space="0" w:color="auto"/>
        <w:left w:val="none" w:sz="0" w:space="0" w:color="auto"/>
        <w:bottom w:val="none" w:sz="0" w:space="0" w:color="auto"/>
        <w:right w:val="none" w:sz="0" w:space="0" w:color="auto"/>
      </w:divBdr>
    </w:div>
    <w:div w:id="1482845329">
      <w:bodyDiv w:val="1"/>
      <w:marLeft w:val="0"/>
      <w:marRight w:val="0"/>
      <w:marTop w:val="0"/>
      <w:marBottom w:val="0"/>
      <w:divBdr>
        <w:top w:val="none" w:sz="0" w:space="0" w:color="auto"/>
        <w:left w:val="none" w:sz="0" w:space="0" w:color="auto"/>
        <w:bottom w:val="none" w:sz="0" w:space="0" w:color="auto"/>
        <w:right w:val="none" w:sz="0" w:space="0" w:color="auto"/>
      </w:divBdr>
    </w:div>
    <w:div w:id="1517646342">
      <w:bodyDiv w:val="1"/>
      <w:marLeft w:val="0"/>
      <w:marRight w:val="0"/>
      <w:marTop w:val="0"/>
      <w:marBottom w:val="0"/>
      <w:divBdr>
        <w:top w:val="none" w:sz="0" w:space="0" w:color="auto"/>
        <w:left w:val="none" w:sz="0" w:space="0" w:color="auto"/>
        <w:bottom w:val="none" w:sz="0" w:space="0" w:color="auto"/>
        <w:right w:val="none" w:sz="0" w:space="0" w:color="auto"/>
      </w:divBdr>
    </w:div>
    <w:div w:id="1654261701">
      <w:bodyDiv w:val="1"/>
      <w:marLeft w:val="0"/>
      <w:marRight w:val="0"/>
      <w:marTop w:val="0"/>
      <w:marBottom w:val="0"/>
      <w:divBdr>
        <w:top w:val="none" w:sz="0" w:space="0" w:color="auto"/>
        <w:left w:val="none" w:sz="0" w:space="0" w:color="auto"/>
        <w:bottom w:val="none" w:sz="0" w:space="0" w:color="auto"/>
        <w:right w:val="none" w:sz="0" w:space="0" w:color="auto"/>
      </w:divBdr>
    </w:div>
    <w:div w:id="1683504931">
      <w:bodyDiv w:val="1"/>
      <w:marLeft w:val="0"/>
      <w:marRight w:val="0"/>
      <w:marTop w:val="0"/>
      <w:marBottom w:val="0"/>
      <w:divBdr>
        <w:top w:val="none" w:sz="0" w:space="0" w:color="auto"/>
        <w:left w:val="none" w:sz="0" w:space="0" w:color="auto"/>
        <w:bottom w:val="none" w:sz="0" w:space="0" w:color="auto"/>
        <w:right w:val="none" w:sz="0" w:space="0" w:color="auto"/>
      </w:divBdr>
    </w:div>
    <w:div w:id="1840928397">
      <w:bodyDiv w:val="1"/>
      <w:marLeft w:val="0"/>
      <w:marRight w:val="0"/>
      <w:marTop w:val="0"/>
      <w:marBottom w:val="0"/>
      <w:divBdr>
        <w:top w:val="none" w:sz="0" w:space="0" w:color="auto"/>
        <w:left w:val="none" w:sz="0" w:space="0" w:color="auto"/>
        <w:bottom w:val="none" w:sz="0" w:space="0" w:color="auto"/>
        <w:right w:val="none" w:sz="0" w:space="0" w:color="auto"/>
      </w:divBdr>
    </w:div>
    <w:div w:id="1842235078">
      <w:bodyDiv w:val="1"/>
      <w:marLeft w:val="0"/>
      <w:marRight w:val="0"/>
      <w:marTop w:val="0"/>
      <w:marBottom w:val="0"/>
      <w:divBdr>
        <w:top w:val="none" w:sz="0" w:space="0" w:color="auto"/>
        <w:left w:val="none" w:sz="0" w:space="0" w:color="auto"/>
        <w:bottom w:val="none" w:sz="0" w:space="0" w:color="auto"/>
        <w:right w:val="none" w:sz="0" w:space="0" w:color="auto"/>
      </w:divBdr>
    </w:div>
    <w:div w:id="2093575379">
      <w:bodyDiv w:val="1"/>
      <w:marLeft w:val="0"/>
      <w:marRight w:val="0"/>
      <w:marTop w:val="0"/>
      <w:marBottom w:val="0"/>
      <w:divBdr>
        <w:top w:val="none" w:sz="0" w:space="0" w:color="auto"/>
        <w:left w:val="none" w:sz="0" w:space="0" w:color="auto"/>
        <w:bottom w:val="none" w:sz="0" w:space="0" w:color="auto"/>
        <w:right w:val="none" w:sz="0" w:space="0" w:color="auto"/>
      </w:divBdr>
    </w:div>
    <w:div w:id="2095467622">
      <w:bodyDiv w:val="1"/>
      <w:marLeft w:val="0"/>
      <w:marRight w:val="0"/>
      <w:marTop w:val="0"/>
      <w:marBottom w:val="0"/>
      <w:divBdr>
        <w:top w:val="none" w:sz="0" w:space="0" w:color="auto"/>
        <w:left w:val="none" w:sz="0" w:space="0" w:color="auto"/>
        <w:bottom w:val="none" w:sz="0" w:space="0" w:color="auto"/>
        <w:right w:val="none" w:sz="0" w:space="0" w:color="auto"/>
      </w:divBdr>
    </w:div>
    <w:div w:id="21277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2834</Words>
  <Characters>16158</Characters>
  <Application>Microsoft Office Word</Application>
  <DocSecurity>0</DocSecurity>
  <Lines>134</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 2 към чл</vt:lpstr>
      <vt:lpstr>Приложение № 2 към чл</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subject/>
  <dc:creator>l.fartzova</dc:creator>
  <cp:keywords/>
  <cp:lastModifiedBy>Anastasia Staneva</cp:lastModifiedBy>
  <cp:revision>3</cp:revision>
  <cp:lastPrinted>2025-05-22T08:48:00Z</cp:lastPrinted>
  <dcterms:created xsi:type="dcterms:W3CDTF">2025-06-04T11:32:00Z</dcterms:created>
  <dcterms:modified xsi:type="dcterms:W3CDTF">2025-06-04T11:33:00Z</dcterms:modified>
</cp:coreProperties>
</file>