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BB074" w14:textId="77777777" w:rsidR="00550151" w:rsidRPr="00900BEF" w:rsidRDefault="00550151" w:rsidP="00C27755">
      <w:pPr>
        <w:keepNext/>
        <w:keepLines/>
        <w:jc w:val="both"/>
        <w:outlineLvl w:val="0"/>
        <w:rPr>
          <w:rFonts w:ascii="Book Antiqua" w:hAnsi="Book Antiqua" w:cs="Times New Roman"/>
          <w:b/>
          <w:bCs/>
          <w:sz w:val="28"/>
          <w:szCs w:val="28"/>
        </w:rPr>
      </w:pPr>
      <w:bookmarkStart w:id="0" w:name="_Hlk81206224"/>
      <w:bookmarkStart w:id="1" w:name="_Hlk505432967"/>
      <w:bookmarkStart w:id="2" w:name="_GoBack"/>
      <w:bookmarkEnd w:id="0"/>
      <w:bookmarkEnd w:id="2"/>
      <w:r w:rsidRPr="00900BEF">
        <w:rPr>
          <w:rFonts w:ascii="Book Antiqua" w:hAnsi="Book Antiqua" w:cs="Times New Roman"/>
          <w:b/>
          <w:bCs/>
          <w:sz w:val="28"/>
          <w:szCs w:val="28"/>
        </w:rPr>
        <w:t xml:space="preserve">ДО </w:t>
      </w:r>
    </w:p>
    <w:p w14:paraId="33DD4CF3" w14:textId="77777777" w:rsidR="00550151" w:rsidRPr="00900BEF" w:rsidRDefault="00550151" w:rsidP="00550151">
      <w:pPr>
        <w:rPr>
          <w:rFonts w:ascii="Book Antiqua" w:hAnsi="Book Antiqua" w:cs="Times New Roman"/>
          <w:b/>
          <w:sz w:val="28"/>
          <w:szCs w:val="28"/>
        </w:rPr>
      </w:pPr>
      <w:r w:rsidRPr="00900BEF">
        <w:rPr>
          <w:rFonts w:ascii="Book Antiqua" w:hAnsi="Book Antiqua" w:cs="Times New Roman"/>
          <w:b/>
          <w:sz w:val="28"/>
          <w:szCs w:val="28"/>
        </w:rPr>
        <w:t>ДИРЕКТОРА НА РИОСВ, гр. Пловдив</w:t>
      </w:r>
    </w:p>
    <w:p w14:paraId="4BDDD507" w14:textId="3535091A" w:rsidR="00550151" w:rsidRPr="00900BEF" w:rsidRDefault="00550151" w:rsidP="00550151">
      <w:pPr>
        <w:spacing w:after="120"/>
        <w:rPr>
          <w:rFonts w:ascii="Book Antiqua" w:hAnsi="Book Antiqua" w:cs="Times New Roman"/>
          <w:b/>
          <w:sz w:val="28"/>
          <w:szCs w:val="28"/>
          <w:u w:val="single"/>
        </w:rPr>
      </w:pPr>
      <w:r w:rsidRPr="00900BEF">
        <w:rPr>
          <w:rFonts w:ascii="Book Antiqua" w:hAnsi="Book Antiqua" w:cs="Times New Roman"/>
          <w:b/>
          <w:sz w:val="28"/>
          <w:szCs w:val="28"/>
          <w:u w:val="single"/>
        </w:rPr>
        <w:t xml:space="preserve">На ваш изх. № ОВОС- </w:t>
      </w:r>
      <w:r w:rsidR="00050AA5">
        <w:rPr>
          <w:rFonts w:ascii="Book Antiqua" w:hAnsi="Book Antiqua" w:cs="Times New Roman"/>
          <w:b/>
          <w:sz w:val="28"/>
          <w:szCs w:val="28"/>
          <w:u w:val="single"/>
        </w:rPr>
        <w:t>3245</w:t>
      </w:r>
      <w:r w:rsidRPr="00900BEF">
        <w:rPr>
          <w:rFonts w:ascii="Book Antiqua" w:hAnsi="Book Antiqua" w:cs="Times New Roman"/>
          <w:b/>
          <w:sz w:val="28"/>
          <w:szCs w:val="28"/>
          <w:u w:val="single"/>
        </w:rPr>
        <w:t>-</w:t>
      </w:r>
      <w:r w:rsidR="00D04CCE" w:rsidRPr="00900BEF">
        <w:rPr>
          <w:rFonts w:ascii="Book Antiqua" w:hAnsi="Book Antiqua" w:cs="Times New Roman"/>
          <w:b/>
          <w:sz w:val="28"/>
          <w:szCs w:val="28"/>
          <w:u w:val="single"/>
        </w:rPr>
        <w:t>1</w:t>
      </w:r>
      <w:r w:rsidR="00050AA5">
        <w:rPr>
          <w:rFonts w:ascii="Book Antiqua" w:hAnsi="Book Antiqua" w:cs="Times New Roman"/>
          <w:b/>
          <w:sz w:val="28"/>
          <w:szCs w:val="28"/>
          <w:u w:val="single"/>
        </w:rPr>
        <w:t>9</w:t>
      </w:r>
      <w:r w:rsidRPr="00900BEF">
        <w:rPr>
          <w:rFonts w:ascii="Book Antiqua" w:hAnsi="Book Antiqua" w:cs="Times New Roman"/>
          <w:b/>
          <w:sz w:val="28"/>
          <w:szCs w:val="28"/>
          <w:u w:val="single"/>
        </w:rPr>
        <w:t>/</w:t>
      </w:r>
      <w:r w:rsidR="00050AA5">
        <w:rPr>
          <w:rFonts w:ascii="Book Antiqua" w:hAnsi="Book Antiqua" w:cs="Times New Roman"/>
          <w:b/>
          <w:sz w:val="28"/>
          <w:szCs w:val="28"/>
          <w:u w:val="single"/>
        </w:rPr>
        <w:t>30</w:t>
      </w:r>
      <w:r w:rsidR="00F87E33" w:rsidRPr="00900BEF">
        <w:rPr>
          <w:rFonts w:ascii="Book Antiqua" w:hAnsi="Book Antiqua" w:cs="Times New Roman"/>
          <w:b/>
          <w:sz w:val="28"/>
          <w:szCs w:val="28"/>
          <w:u w:val="single"/>
        </w:rPr>
        <w:t>.</w:t>
      </w:r>
      <w:r w:rsidR="00C80C90">
        <w:rPr>
          <w:rFonts w:ascii="Book Antiqua" w:hAnsi="Book Antiqua" w:cs="Times New Roman"/>
          <w:b/>
          <w:sz w:val="28"/>
          <w:szCs w:val="28"/>
          <w:u w:val="single"/>
        </w:rPr>
        <w:t>0</w:t>
      </w:r>
      <w:r w:rsidR="00050AA5">
        <w:rPr>
          <w:rFonts w:ascii="Book Antiqua" w:hAnsi="Book Antiqua" w:cs="Times New Roman"/>
          <w:b/>
          <w:sz w:val="28"/>
          <w:szCs w:val="28"/>
          <w:u w:val="single"/>
        </w:rPr>
        <w:t>7</w:t>
      </w:r>
      <w:r w:rsidRPr="00900BEF">
        <w:rPr>
          <w:rFonts w:ascii="Book Antiqua" w:hAnsi="Book Antiqua" w:cs="Times New Roman"/>
          <w:b/>
          <w:sz w:val="28"/>
          <w:szCs w:val="28"/>
          <w:u w:val="single"/>
        </w:rPr>
        <w:t>.202</w:t>
      </w:r>
      <w:r w:rsidR="00C80C90">
        <w:rPr>
          <w:rFonts w:ascii="Book Antiqua" w:hAnsi="Book Antiqua" w:cs="Times New Roman"/>
          <w:b/>
          <w:sz w:val="28"/>
          <w:szCs w:val="28"/>
          <w:u w:val="single"/>
        </w:rPr>
        <w:t>5</w:t>
      </w:r>
      <w:r w:rsidRPr="00900BEF">
        <w:rPr>
          <w:rFonts w:ascii="Book Antiqua" w:hAnsi="Book Antiqua" w:cs="Times New Roman"/>
          <w:b/>
          <w:sz w:val="28"/>
          <w:szCs w:val="28"/>
          <w:u w:val="single"/>
        </w:rPr>
        <w:t>г.</w:t>
      </w:r>
    </w:p>
    <w:p w14:paraId="184243B7" w14:textId="77777777" w:rsidR="00550151" w:rsidRPr="00900BEF" w:rsidRDefault="00550151" w:rsidP="00550151">
      <w:pPr>
        <w:spacing w:after="120"/>
        <w:jc w:val="center"/>
        <w:rPr>
          <w:rFonts w:ascii="Book Antiqua" w:hAnsi="Book Antiqua" w:cs="Times New Roman"/>
          <w:b/>
          <w:bCs/>
          <w:sz w:val="28"/>
          <w:szCs w:val="28"/>
        </w:rPr>
      </w:pPr>
    </w:p>
    <w:p w14:paraId="6135AE2D" w14:textId="77777777" w:rsidR="00550151" w:rsidRPr="00900BEF" w:rsidRDefault="00550151" w:rsidP="00550151">
      <w:pPr>
        <w:spacing w:after="120"/>
        <w:jc w:val="center"/>
        <w:rPr>
          <w:rFonts w:ascii="Book Antiqua" w:hAnsi="Book Antiqua" w:cs="Times New Roman"/>
          <w:b/>
          <w:bCs/>
          <w:sz w:val="36"/>
          <w:szCs w:val="36"/>
        </w:rPr>
      </w:pPr>
      <w:r w:rsidRPr="00900BEF">
        <w:rPr>
          <w:rFonts w:ascii="Book Antiqua" w:hAnsi="Book Antiqua" w:cs="Times New Roman"/>
          <w:b/>
          <w:bCs/>
          <w:sz w:val="36"/>
          <w:szCs w:val="36"/>
        </w:rPr>
        <w:t>И С К А Н Е</w:t>
      </w:r>
    </w:p>
    <w:p w14:paraId="6367D694" w14:textId="77777777" w:rsidR="00550151" w:rsidRPr="00900BEF" w:rsidRDefault="00550151" w:rsidP="00550151">
      <w:pPr>
        <w:spacing w:after="120"/>
        <w:contextualSpacing/>
        <w:jc w:val="center"/>
        <w:rPr>
          <w:rFonts w:ascii="Book Antiqua" w:hAnsi="Book Antiqua" w:cs="Times New Roman"/>
          <w:b/>
          <w:bCs/>
          <w:sz w:val="36"/>
          <w:szCs w:val="36"/>
          <w:lang w:val="ru-RU"/>
        </w:rPr>
      </w:pPr>
      <w:r w:rsidRPr="00900BEF">
        <w:rPr>
          <w:rFonts w:ascii="Book Antiqua" w:hAnsi="Book Antiqua" w:cs="Times New Roman"/>
          <w:b/>
          <w:bCs/>
          <w:sz w:val="40"/>
          <w:szCs w:val="36"/>
        </w:rPr>
        <w:t xml:space="preserve">за преценяване на необходимостта от извършване на </w:t>
      </w:r>
      <w:r w:rsidRPr="00900BEF">
        <w:rPr>
          <w:rFonts w:ascii="Book Antiqua" w:hAnsi="Book Antiqua" w:cs="Times New Roman"/>
          <w:b/>
          <w:bCs/>
          <w:sz w:val="36"/>
          <w:szCs w:val="36"/>
        </w:rPr>
        <w:t>оценка на въздействието върху околната среда (ОВОС)</w:t>
      </w:r>
    </w:p>
    <w:p w14:paraId="219FCAA1" w14:textId="77777777" w:rsidR="00762740" w:rsidRPr="00900BEF" w:rsidRDefault="00550151" w:rsidP="00762740">
      <w:pPr>
        <w:spacing w:after="120"/>
        <w:ind w:left="360"/>
        <w:contextualSpacing/>
        <w:jc w:val="center"/>
        <w:rPr>
          <w:rFonts w:ascii="Book Antiqua" w:hAnsi="Book Antiqua" w:cs="Times New Roman"/>
          <w:b/>
          <w:bCs/>
          <w:sz w:val="28"/>
          <w:szCs w:val="28"/>
        </w:rPr>
      </w:pPr>
      <w:r w:rsidRPr="00900BEF">
        <w:rPr>
          <w:rFonts w:ascii="Book Antiqua" w:hAnsi="Book Antiqua" w:cs="Times New Roman"/>
          <w:b/>
          <w:bCs/>
          <w:sz w:val="28"/>
          <w:szCs w:val="28"/>
        </w:rPr>
        <w:t xml:space="preserve">от </w:t>
      </w:r>
    </w:p>
    <w:p w14:paraId="44134178" w14:textId="7CC2AE4E" w:rsidR="009206EE" w:rsidRDefault="00762740" w:rsidP="00900BEF">
      <w:pPr>
        <w:spacing w:after="120"/>
        <w:ind w:left="360"/>
        <w:contextualSpacing/>
        <w:jc w:val="center"/>
        <w:rPr>
          <w:rFonts w:ascii="Arial" w:hAnsi="Arial" w:cs="Arial"/>
        </w:rPr>
      </w:pPr>
      <w:r w:rsidRPr="00C80C90">
        <w:rPr>
          <w:rFonts w:ascii="Book Antiqua" w:hAnsi="Book Antiqua" w:cs="Times New Roman"/>
          <w:b/>
          <w:bCs/>
          <w:sz w:val="28"/>
          <w:szCs w:val="28"/>
        </w:rPr>
        <w:t xml:space="preserve"> </w:t>
      </w:r>
      <w:r w:rsidR="009206EE" w:rsidRPr="009206EE">
        <w:rPr>
          <w:rFonts w:ascii="Book Antiqua" w:hAnsi="Book Antiqua" w:cs="Arial"/>
          <w:b/>
          <w:bCs/>
          <w:sz w:val="28"/>
          <w:szCs w:val="28"/>
        </w:rPr>
        <w:t>Г</w:t>
      </w:r>
      <w:r w:rsidR="00151286">
        <w:rPr>
          <w:rFonts w:ascii="Book Antiqua" w:hAnsi="Book Antiqua" w:cs="Arial"/>
          <w:b/>
          <w:bCs/>
          <w:sz w:val="28"/>
          <w:szCs w:val="28"/>
          <w:lang w:val="en-US"/>
        </w:rPr>
        <w:t>.</w:t>
      </w:r>
      <w:r w:rsidR="009206EE" w:rsidRPr="009206EE">
        <w:rPr>
          <w:rFonts w:ascii="Book Antiqua" w:hAnsi="Book Antiqua" w:cs="Arial"/>
          <w:b/>
          <w:bCs/>
          <w:sz w:val="28"/>
          <w:szCs w:val="28"/>
        </w:rPr>
        <w:t xml:space="preserve"> Шопова-Аролска, Н</w:t>
      </w:r>
      <w:r w:rsidR="00151286">
        <w:rPr>
          <w:rFonts w:ascii="Book Antiqua" w:hAnsi="Book Antiqua" w:cs="Arial"/>
          <w:b/>
          <w:bCs/>
          <w:sz w:val="28"/>
          <w:szCs w:val="28"/>
          <w:lang w:val="en-US"/>
        </w:rPr>
        <w:t>.</w:t>
      </w:r>
      <w:r w:rsidR="009206EE" w:rsidRPr="009206EE">
        <w:rPr>
          <w:rFonts w:ascii="Book Antiqua" w:hAnsi="Book Antiqua" w:cs="Arial"/>
          <w:b/>
          <w:bCs/>
          <w:sz w:val="28"/>
          <w:szCs w:val="28"/>
        </w:rPr>
        <w:t xml:space="preserve"> Шопова-Георгиева и С</w:t>
      </w:r>
      <w:r w:rsidR="00151286">
        <w:rPr>
          <w:rFonts w:ascii="Book Antiqua" w:hAnsi="Book Antiqua" w:cs="Arial"/>
          <w:b/>
          <w:bCs/>
          <w:sz w:val="28"/>
          <w:szCs w:val="28"/>
          <w:lang w:val="en-US"/>
        </w:rPr>
        <w:t>.</w:t>
      </w:r>
      <w:r w:rsidR="009206EE" w:rsidRPr="009206EE">
        <w:rPr>
          <w:rFonts w:ascii="Book Antiqua" w:hAnsi="Book Antiqua" w:cs="Arial"/>
          <w:b/>
          <w:bCs/>
          <w:sz w:val="28"/>
          <w:szCs w:val="28"/>
        </w:rPr>
        <w:t xml:space="preserve"> Шопов</w:t>
      </w:r>
      <w:r w:rsidR="009206EE">
        <w:rPr>
          <w:rFonts w:ascii="Arial" w:hAnsi="Arial" w:cs="Arial"/>
        </w:rPr>
        <w:t xml:space="preserve"> </w:t>
      </w:r>
    </w:p>
    <w:p w14:paraId="530521D5" w14:textId="0A8D4A5C" w:rsidR="008A1A54" w:rsidRDefault="008A1A54" w:rsidP="009206EE">
      <w:pPr>
        <w:spacing w:after="120" w:line="240" w:lineRule="auto"/>
        <w:contextualSpacing/>
        <w:rPr>
          <w:rFonts w:ascii="Book Antiqua" w:hAnsi="Book Antiqua" w:cs="Times New Roman"/>
          <w:bCs/>
          <w:sz w:val="26"/>
          <w:szCs w:val="26"/>
        </w:rPr>
      </w:pPr>
    </w:p>
    <w:p w14:paraId="4D698F23" w14:textId="77777777" w:rsidR="00563B1C" w:rsidRPr="00C27755" w:rsidRDefault="00563B1C" w:rsidP="009206EE">
      <w:pPr>
        <w:spacing w:after="120" w:line="240" w:lineRule="auto"/>
        <w:contextualSpacing/>
        <w:rPr>
          <w:rFonts w:ascii="Book Antiqua" w:hAnsi="Book Antiqua" w:cs="Times New Roman"/>
          <w:bCs/>
          <w:sz w:val="26"/>
          <w:szCs w:val="26"/>
        </w:rPr>
      </w:pPr>
    </w:p>
    <w:p w14:paraId="213E5CF8" w14:textId="77777777" w:rsidR="00550151" w:rsidRPr="00900BEF" w:rsidRDefault="00550151" w:rsidP="00762740">
      <w:pPr>
        <w:spacing w:after="120"/>
        <w:jc w:val="center"/>
        <w:rPr>
          <w:rFonts w:ascii="Book Antiqua" w:hAnsi="Book Antiqua" w:cs="Times New Roman"/>
          <w:b/>
          <w:sz w:val="36"/>
          <w:szCs w:val="36"/>
        </w:rPr>
      </w:pPr>
      <w:r w:rsidRPr="00900BEF">
        <w:rPr>
          <w:rFonts w:ascii="Book Antiqua" w:hAnsi="Book Antiqua" w:cs="Times New Roman"/>
          <w:b/>
          <w:sz w:val="36"/>
          <w:szCs w:val="36"/>
        </w:rPr>
        <w:t>Уважаеми Господин Йотков,</w:t>
      </w:r>
    </w:p>
    <w:p w14:paraId="7081533C" w14:textId="77777777" w:rsidR="00550151" w:rsidRPr="00C27755" w:rsidRDefault="00550151" w:rsidP="00C27755">
      <w:pPr>
        <w:tabs>
          <w:tab w:val="left" w:pos="9356"/>
        </w:tabs>
        <w:spacing w:after="100" w:afterAutospacing="1" w:line="240" w:lineRule="auto"/>
        <w:ind w:right="142" w:firstLine="708"/>
        <w:jc w:val="both"/>
        <w:rPr>
          <w:rFonts w:ascii="Book Antiqua" w:hAnsi="Book Antiqua" w:cs="Times New Roman"/>
          <w:sz w:val="26"/>
          <w:szCs w:val="26"/>
        </w:rPr>
      </w:pPr>
      <w:r w:rsidRPr="00C27755">
        <w:rPr>
          <w:rFonts w:ascii="Book Antiqua" w:hAnsi="Book Antiqua" w:cs="Times New Roman"/>
          <w:sz w:val="26"/>
          <w:szCs w:val="26"/>
        </w:rPr>
        <w:t>Моля да ми бъде издадено решение за преценяване на необходимостта от извършване на ОВОС за инвестиционно предложение:</w:t>
      </w:r>
      <w:r w:rsidR="00C9053A" w:rsidRPr="00C27755">
        <w:rPr>
          <w:rFonts w:ascii="Book Antiqua" w:hAnsi="Book Antiqua" w:cs="Times New Roman"/>
          <w:sz w:val="26"/>
          <w:szCs w:val="26"/>
        </w:rPr>
        <w:t xml:space="preserve"> </w:t>
      </w:r>
    </w:p>
    <w:p w14:paraId="2C630708" w14:textId="24EC8709" w:rsidR="00762740" w:rsidRPr="00E815B5" w:rsidRDefault="00C53EC6" w:rsidP="00E815B5">
      <w:pPr>
        <w:tabs>
          <w:tab w:val="left" w:pos="9356"/>
        </w:tabs>
        <w:spacing w:after="100" w:afterAutospacing="1" w:line="240" w:lineRule="auto"/>
        <w:ind w:right="142" w:firstLine="708"/>
        <w:jc w:val="both"/>
        <w:rPr>
          <w:rFonts w:ascii="Book Antiqua" w:hAnsi="Book Antiqua" w:cs="Arial"/>
          <w:b/>
          <w:bCs/>
          <w:sz w:val="26"/>
          <w:szCs w:val="26"/>
        </w:rPr>
      </w:pPr>
      <w:r w:rsidRPr="00C53EC6">
        <w:rPr>
          <w:rFonts w:ascii="Book Antiqua" w:hAnsi="Book Antiqua" w:cs="Arial"/>
          <w:b/>
          <w:bCs/>
          <w:sz w:val="26"/>
          <w:szCs w:val="26"/>
        </w:rPr>
        <w:t>Изработване на проект ПУП-ПРЗ за промяна предназначението на земята на ПИ 03304.</w:t>
      </w:r>
      <w:r w:rsidR="00E815B5">
        <w:rPr>
          <w:rFonts w:ascii="Book Antiqua" w:hAnsi="Book Antiqua" w:cs="Arial"/>
          <w:b/>
          <w:bCs/>
          <w:sz w:val="26"/>
          <w:szCs w:val="26"/>
        </w:rPr>
        <w:t>9.35</w:t>
      </w:r>
      <w:r w:rsidRPr="00C53EC6">
        <w:rPr>
          <w:rFonts w:ascii="Book Antiqua" w:hAnsi="Book Antiqua" w:cs="Arial"/>
          <w:b/>
          <w:bCs/>
          <w:sz w:val="26"/>
          <w:szCs w:val="26"/>
        </w:rPr>
        <w:t xml:space="preserve">  за „жилищно строителство“</w:t>
      </w:r>
      <w:r w:rsidR="00E815B5">
        <w:rPr>
          <w:rFonts w:ascii="Book Antiqua" w:hAnsi="Book Antiqua" w:cs="Arial"/>
          <w:b/>
          <w:bCs/>
          <w:sz w:val="26"/>
          <w:szCs w:val="26"/>
        </w:rPr>
        <w:t xml:space="preserve"> на три жилищни сгради</w:t>
      </w:r>
      <w:r>
        <w:rPr>
          <w:rFonts w:ascii="Book Antiqua" w:hAnsi="Book Antiqua" w:cs="Arial"/>
          <w:b/>
          <w:bCs/>
          <w:sz w:val="26"/>
          <w:szCs w:val="26"/>
        </w:rPr>
        <w:t xml:space="preserve"> в </w:t>
      </w:r>
      <w:r w:rsidR="00E815B5">
        <w:rPr>
          <w:rFonts w:ascii="Book Antiqua" w:hAnsi="Book Antiqua" w:cs="Arial"/>
          <w:b/>
          <w:bCs/>
          <w:sz w:val="26"/>
          <w:szCs w:val="26"/>
        </w:rPr>
        <w:t>1</w:t>
      </w:r>
      <w:r>
        <w:rPr>
          <w:rFonts w:ascii="Book Antiqua" w:hAnsi="Book Antiqua" w:cs="Arial"/>
          <w:b/>
          <w:bCs/>
          <w:sz w:val="26"/>
          <w:szCs w:val="26"/>
        </w:rPr>
        <w:t xml:space="preserve"> бр. УПИ</w:t>
      </w:r>
      <w:r w:rsidRPr="00C53EC6">
        <w:rPr>
          <w:rFonts w:ascii="Book Antiqua" w:hAnsi="Book Antiqua" w:cs="Arial"/>
          <w:b/>
          <w:bCs/>
          <w:sz w:val="26"/>
          <w:szCs w:val="26"/>
        </w:rPr>
        <w:t>, местност „</w:t>
      </w:r>
      <w:r w:rsidR="00E815B5">
        <w:rPr>
          <w:rFonts w:ascii="Book Antiqua" w:hAnsi="Book Antiqua" w:cs="Arial"/>
          <w:b/>
          <w:bCs/>
          <w:sz w:val="26"/>
          <w:szCs w:val="26"/>
        </w:rPr>
        <w:t>Арманица</w:t>
      </w:r>
      <w:r w:rsidRPr="00C53EC6">
        <w:rPr>
          <w:rFonts w:ascii="Book Antiqua" w:hAnsi="Book Antiqua" w:cs="Arial"/>
          <w:b/>
          <w:bCs/>
          <w:sz w:val="26"/>
          <w:szCs w:val="26"/>
        </w:rPr>
        <w:t>” по кадастралната карта на с. Белащица, общ. “Родопи“</w:t>
      </w:r>
    </w:p>
    <w:p w14:paraId="6E11767A" w14:textId="77777777" w:rsidR="00550151" w:rsidRPr="00BC351C" w:rsidRDefault="00550151" w:rsidP="00C27755">
      <w:pPr>
        <w:tabs>
          <w:tab w:val="left" w:pos="9214"/>
        </w:tabs>
        <w:spacing w:line="240" w:lineRule="auto"/>
        <w:ind w:right="42"/>
        <w:jc w:val="both"/>
        <w:rPr>
          <w:rFonts w:ascii="Book Antiqua" w:hAnsi="Book Antiqua" w:cs="Times New Roman"/>
          <w:b/>
          <w:sz w:val="26"/>
          <w:szCs w:val="26"/>
          <w:lang w:val="ru-RU"/>
        </w:rPr>
      </w:pPr>
      <w:r w:rsidRPr="00C27755">
        <w:rPr>
          <w:rFonts w:ascii="Book Antiqua" w:hAnsi="Book Antiqua" w:cs="Times New Roman"/>
          <w:b/>
          <w:sz w:val="26"/>
          <w:szCs w:val="26"/>
        </w:rPr>
        <w:t xml:space="preserve">      </w:t>
      </w:r>
      <w:r w:rsidRPr="00C27755">
        <w:rPr>
          <w:rFonts w:ascii="Book Antiqua" w:hAnsi="Book Antiqua" w:cs="Times New Roman"/>
          <w:b/>
          <w:sz w:val="26"/>
          <w:szCs w:val="26"/>
          <w:u w:val="single"/>
        </w:rPr>
        <w:t xml:space="preserve">  Прилагам:</w:t>
      </w:r>
    </w:p>
    <w:p w14:paraId="2EFB057B" w14:textId="3F861957" w:rsidR="00550151" w:rsidRPr="00C27755" w:rsidRDefault="00550151" w:rsidP="00C27755">
      <w:pPr>
        <w:numPr>
          <w:ilvl w:val="0"/>
          <w:numId w:val="13"/>
        </w:numPr>
        <w:tabs>
          <w:tab w:val="num" w:pos="426"/>
          <w:tab w:val="left" w:pos="993"/>
        </w:tabs>
        <w:spacing w:line="240" w:lineRule="auto"/>
        <w:ind w:left="142" w:right="42" w:firstLine="425"/>
        <w:jc w:val="both"/>
        <w:rPr>
          <w:rFonts w:ascii="Book Antiqua" w:hAnsi="Book Antiqua" w:cs="Times New Roman"/>
          <w:sz w:val="26"/>
          <w:szCs w:val="26"/>
        </w:rPr>
      </w:pPr>
      <w:r w:rsidRPr="00C27755">
        <w:rPr>
          <w:rFonts w:ascii="Book Antiqua" w:hAnsi="Book Antiqua" w:cs="Times New Roman"/>
          <w:sz w:val="26"/>
          <w:szCs w:val="26"/>
        </w:rPr>
        <w:t xml:space="preserve">Информация по Приложение № 2 </w:t>
      </w:r>
      <w:r w:rsidR="00E56E9D" w:rsidRPr="00C27755">
        <w:rPr>
          <w:rFonts w:ascii="Book Antiqua" w:hAnsi="Book Antiqua" w:cs="Times New Roman"/>
          <w:sz w:val="26"/>
          <w:szCs w:val="26"/>
        </w:rPr>
        <w:t>към чл. 6 от</w:t>
      </w:r>
      <w:r w:rsidRPr="00C27755">
        <w:rPr>
          <w:rFonts w:ascii="Book Antiqua" w:hAnsi="Book Antiqua" w:cs="Times New Roman"/>
          <w:sz w:val="26"/>
          <w:szCs w:val="26"/>
        </w:rPr>
        <w:t xml:space="preserve"> Наредбата за условията и реда за извършване на оценка на въздействието върху околната среда на инвестиционни предложения за строителство, дейности и технологии, приета с ПМС №59 от 7 март 2003 г. (ДВ, бр.25/2003 г.</w:t>
      </w:r>
      <w:r w:rsidR="00E56E9D" w:rsidRPr="00C27755">
        <w:rPr>
          <w:rFonts w:ascii="Book Antiqua" w:hAnsi="Book Antiqua" w:cs="Times New Roman"/>
          <w:sz w:val="26"/>
          <w:szCs w:val="26"/>
        </w:rPr>
        <w:t xml:space="preserve">, посл. изм от </w:t>
      </w:r>
      <w:r w:rsidR="00E56E9D" w:rsidRPr="00C27755">
        <w:rPr>
          <w:rFonts w:ascii="Book Antiqua" w:hAnsi="Book Antiqua" w:cs="Times New Roman"/>
          <w:sz w:val="26"/>
          <w:szCs w:val="26"/>
          <w:shd w:val="clear" w:color="auto" w:fill="FFFFFF"/>
        </w:rPr>
        <w:t>5.08.2022 г.)</w:t>
      </w:r>
    </w:p>
    <w:p w14:paraId="6F0E0D88" w14:textId="09FBE5B5" w:rsidR="00550151" w:rsidRPr="00C27755" w:rsidRDefault="00550151" w:rsidP="00C27755">
      <w:pPr>
        <w:numPr>
          <w:ilvl w:val="0"/>
          <w:numId w:val="13"/>
        </w:numPr>
        <w:spacing w:line="240" w:lineRule="auto"/>
        <w:ind w:left="714" w:right="42" w:hanging="357"/>
        <w:jc w:val="both"/>
        <w:rPr>
          <w:rFonts w:ascii="Book Antiqua" w:hAnsi="Book Antiqua" w:cs="Times New Roman"/>
          <w:sz w:val="26"/>
          <w:szCs w:val="26"/>
        </w:rPr>
      </w:pPr>
      <w:r w:rsidRPr="00C27755">
        <w:rPr>
          <w:rFonts w:ascii="Book Antiqua" w:hAnsi="Book Antiqua" w:cs="Times New Roman"/>
          <w:sz w:val="26"/>
          <w:szCs w:val="26"/>
        </w:rPr>
        <w:t>Декларация</w:t>
      </w:r>
      <w:r w:rsidR="00903130" w:rsidRPr="00C27755">
        <w:rPr>
          <w:rFonts w:ascii="Book Antiqua" w:hAnsi="Book Antiqua" w:cs="Times New Roman"/>
          <w:sz w:val="26"/>
          <w:szCs w:val="26"/>
        </w:rPr>
        <w:t xml:space="preserve"> </w:t>
      </w:r>
      <w:r w:rsidR="00563B1C">
        <w:rPr>
          <w:rFonts w:ascii="Book Antiqua" w:hAnsi="Book Antiqua" w:cs="Times New Roman"/>
          <w:sz w:val="26"/>
          <w:szCs w:val="26"/>
        </w:rPr>
        <w:t xml:space="preserve">и снимки </w:t>
      </w:r>
      <w:r w:rsidRPr="00C27755">
        <w:rPr>
          <w:rFonts w:ascii="Book Antiqua" w:hAnsi="Book Antiqua" w:cs="Times New Roman"/>
          <w:sz w:val="26"/>
          <w:szCs w:val="26"/>
        </w:rPr>
        <w:t xml:space="preserve">за уведомяване на инв. </w:t>
      </w:r>
      <w:r w:rsidR="00A859E1" w:rsidRPr="00C27755">
        <w:rPr>
          <w:rFonts w:ascii="Book Antiqua" w:hAnsi="Book Antiqua" w:cs="Times New Roman"/>
          <w:sz w:val="26"/>
          <w:szCs w:val="26"/>
        </w:rPr>
        <w:t>П</w:t>
      </w:r>
      <w:r w:rsidRPr="00C27755">
        <w:rPr>
          <w:rFonts w:ascii="Book Antiqua" w:hAnsi="Book Antiqua" w:cs="Times New Roman"/>
          <w:sz w:val="26"/>
          <w:szCs w:val="26"/>
        </w:rPr>
        <w:t>редложение</w:t>
      </w:r>
    </w:p>
    <w:p w14:paraId="1333CE99" w14:textId="106A2C44" w:rsidR="00886DFB" w:rsidRPr="00563B1C" w:rsidRDefault="00550151" w:rsidP="003F776D">
      <w:pPr>
        <w:numPr>
          <w:ilvl w:val="0"/>
          <w:numId w:val="13"/>
        </w:numPr>
        <w:spacing w:line="240" w:lineRule="auto"/>
        <w:ind w:left="714" w:right="42" w:hanging="357"/>
        <w:contextualSpacing/>
        <w:jc w:val="both"/>
        <w:rPr>
          <w:rFonts w:ascii="Book Antiqua" w:hAnsi="Book Antiqua" w:cs="Times New Roman"/>
          <w:sz w:val="26"/>
          <w:szCs w:val="26"/>
          <w:lang w:val="en-US"/>
        </w:rPr>
      </w:pPr>
      <w:r w:rsidRPr="00563B1C">
        <w:rPr>
          <w:rFonts w:ascii="Book Antiqua" w:hAnsi="Book Antiqua" w:cs="Times New Roman"/>
          <w:sz w:val="26"/>
          <w:szCs w:val="26"/>
        </w:rPr>
        <w:t>Документ за платена такса</w:t>
      </w:r>
    </w:p>
    <w:p w14:paraId="74E0D62D" w14:textId="77777777" w:rsidR="00563B1C" w:rsidRDefault="00563B1C" w:rsidP="00563B1C">
      <w:pPr>
        <w:spacing w:line="240" w:lineRule="auto"/>
        <w:ind w:right="42"/>
        <w:contextualSpacing/>
        <w:jc w:val="both"/>
        <w:rPr>
          <w:rFonts w:ascii="Book Antiqua" w:hAnsi="Book Antiqua" w:cs="Times New Roman"/>
          <w:sz w:val="26"/>
          <w:szCs w:val="26"/>
        </w:rPr>
      </w:pPr>
    </w:p>
    <w:p w14:paraId="5EEDF3F9" w14:textId="77777777" w:rsidR="00563B1C" w:rsidRPr="00563B1C" w:rsidRDefault="00563B1C" w:rsidP="00563B1C">
      <w:pPr>
        <w:spacing w:line="240" w:lineRule="auto"/>
        <w:ind w:right="42"/>
        <w:contextualSpacing/>
        <w:jc w:val="both"/>
        <w:rPr>
          <w:rFonts w:ascii="Book Antiqua" w:hAnsi="Book Antiqua" w:cs="Times New Roman"/>
          <w:sz w:val="26"/>
          <w:szCs w:val="26"/>
        </w:rPr>
      </w:pPr>
    </w:p>
    <w:p w14:paraId="44D77590" w14:textId="77777777" w:rsidR="00886DFB" w:rsidRPr="00886DFB" w:rsidRDefault="00886DFB" w:rsidP="00C27755">
      <w:pPr>
        <w:spacing w:line="240" w:lineRule="auto"/>
        <w:contextualSpacing/>
        <w:jc w:val="both"/>
        <w:rPr>
          <w:rFonts w:ascii="Book Antiqua" w:hAnsi="Book Antiqua" w:cs="Times New Roman"/>
          <w:sz w:val="26"/>
          <w:szCs w:val="26"/>
          <w:lang w:val="en-US"/>
        </w:rPr>
      </w:pPr>
    </w:p>
    <w:p w14:paraId="28B51232" w14:textId="18C5E8A3" w:rsidR="00BC351C" w:rsidRPr="00886DFB" w:rsidRDefault="00550151" w:rsidP="00886DFB">
      <w:pPr>
        <w:spacing w:line="240" w:lineRule="auto"/>
        <w:contextualSpacing/>
        <w:jc w:val="both"/>
        <w:rPr>
          <w:rFonts w:ascii="Book Antiqua" w:hAnsi="Book Antiqua" w:cs="Times New Roman"/>
          <w:sz w:val="26"/>
          <w:szCs w:val="26"/>
          <w:lang w:val="en-US"/>
        </w:rPr>
      </w:pPr>
      <w:r w:rsidRPr="00C27755">
        <w:rPr>
          <w:rFonts w:ascii="Book Antiqua" w:hAnsi="Book Antiqua" w:cs="Times New Roman"/>
          <w:sz w:val="26"/>
          <w:szCs w:val="26"/>
        </w:rPr>
        <w:t xml:space="preserve">Дата:………………….. </w:t>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t xml:space="preserve"> Подпис: ……………………                                                 </w:t>
      </w:r>
    </w:p>
    <w:p w14:paraId="0C94125A" w14:textId="77777777" w:rsidR="00151286" w:rsidRDefault="00151286" w:rsidP="00C637BF">
      <w:pPr>
        <w:spacing w:after="0" w:line="240" w:lineRule="auto"/>
        <w:jc w:val="center"/>
        <w:rPr>
          <w:rFonts w:ascii="Book Antiqua" w:hAnsi="Book Antiqua" w:cs="Times New Roman"/>
          <w:b/>
          <w:sz w:val="44"/>
          <w:szCs w:val="44"/>
          <w:u w:val="single"/>
        </w:rPr>
      </w:pPr>
    </w:p>
    <w:p w14:paraId="583AB80A" w14:textId="77777777" w:rsidR="00151286" w:rsidRDefault="00151286" w:rsidP="00C637BF">
      <w:pPr>
        <w:spacing w:after="0" w:line="240" w:lineRule="auto"/>
        <w:jc w:val="center"/>
        <w:rPr>
          <w:rFonts w:ascii="Book Antiqua" w:hAnsi="Book Antiqua" w:cs="Times New Roman"/>
          <w:b/>
          <w:sz w:val="44"/>
          <w:szCs w:val="44"/>
          <w:u w:val="single"/>
        </w:rPr>
      </w:pPr>
    </w:p>
    <w:p w14:paraId="664096D4" w14:textId="77777777" w:rsidR="00151286" w:rsidRDefault="00151286" w:rsidP="00C637BF">
      <w:pPr>
        <w:spacing w:after="0" w:line="240" w:lineRule="auto"/>
        <w:jc w:val="center"/>
        <w:rPr>
          <w:rFonts w:ascii="Book Antiqua" w:hAnsi="Book Antiqua" w:cs="Times New Roman"/>
          <w:b/>
          <w:sz w:val="44"/>
          <w:szCs w:val="44"/>
          <w:u w:val="single"/>
        </w:rPr>
      </w:pPr>
    </w:p>
    <w:p w14:paraId="2FF91184" w14:textId="6DE0DB0E" w:rsidR="00CE7B04" w:rsidRPr="00900BEF" w:rsidRDefault="00CE7B04" w:rsidP="00C637BF">
      <w:pPr>
        <w:spacing w:after="0" w:line="240" w:lineRule="auto"/>
        <w:jc w:val="center"/>
        <w:rPr>
          <w:rFonts w:ascii="Book Antiqua" w:hAnsi="Book Antiqua" w:cs="Times New Roman"/>
          <w:b/>
          <w:sz w:val="44"/>
          <w:szCs w:val="44"/>
          <w:u w:val="single"/>
        </w:rPr>
      </w:pPr>
      <w:r w:rsidRPr="00900BEF">
        <w:rPr>
          <w:rFonts w:ascii="Book Antiqua" w:hAnsi="Book Antiqua" w:cs="Times New Roman"/>
          <w:b/>
          <w:sz w:val="44"/>
          <w:szCs w:val="44"/>
          <w:u w:val="single"/>
        </w:rPr>
        <w:t xml:space="preserve">Информация по Приложение № 2 </w:t>
      </w:r>
    </w:p>
    <w:p w14:paraId="0121C25C" w14:textId="77777777" w:rsidR="00CE7B04" w:rsidRPr="00900BEF" w:rsidRDefault="00CE7B04" w:rsidP="00C637BF">
      <w:pPr>
        <w:spacing w:after="0" w:line="240" w:lineRule="auto"/>
        <w:jc w:val="center"/>
        <w:rPr>
          <w:rFonts w:ascii="Book Antiqua" w:hAnsi="Book Antiqua" w:cs="Times New Roman"/>
          <w:sz w:val="44"/>
          <w:szCs w:val="44"/>
          <w:u w:val="single"/>
        </w:rPr>
      </w:pPr>
      <w:r w:rsidRPr="00900BEF">
        <w:rPr>
          <w:rFonts w:ascii="Book Antiqua" w:hAnsi="Book Antiqua" w:cs="Times New Roman"/>
          <w:sz w:val="44"/>
          <w:szCs w:val="44"/>
          <w:u w:val="single"/>
        </w:rPr>
        <w:t>към чл.6 от Наредбата за ОВОС за преценка необходимостта от извършване на ОВОС</w:t>
      </w:r>
    </w:p>
    <w:p w14:paraId="0729E8E4" w14:textId="77777777" w:rsidR="00CE7B04" w:rsidRPr="00900BEF" w:rsidRDefault="00CE7B04" w:rsidP="00C637BF">
      <w:pPr>
        <w:spacing w:after="0" w:line="240" w:lineRule="auto"/>
        <w:jc w:val="center"/>
        <w:rPr>
          <w:rFonts w:ascii="Book Antiqua" w:hAnsi="Book Antiqua" w:cs="Times New Roman"/>
          <w:sz w:val="28"/>
          <w:szCs w:val="28"/>
        </w:rPr>
      </w:pPr>
    </w:p>
    <w:p w14:paraId="6DD81F69" w14:textId="55C9693B" w:rsidR="00CE7B04" w:rsidRPr="00900BEF" w:rsidRDefault="00CE7B04" w:rsidP="00184897">
      <w:pPr>
        <w:spacing w:after="0" w:line="240" w:lineRule="auto"/>
        <w:ind w:left="-120"/>
        <w:jc w:val="center"/>
        <w:rPr>
          <w:rFonts w:ascii="Book Antiqua" w:hAnsi="Book Antiqua" w:cs="Times New Roman"/>
          <w:sz w:val="28"/>
          <w:szCs w:val="28"/>
        </w:rPr>
      </w:pPr>
      <w:r w:rsidRPr="00900BEF">
        <w:rPr>
          <w:rFonts w:ascii="Book Antiqua" w:hAnsi="Book Antiqua" w:cs="Times New Roman"/>
          <w:sz w:val="28"/>
          <w:szCs w:val="28"/>
        </w:rPr>
        <w:t>(</w:t>
      </w:r>
      <w:r w:rsidR="00563B1C" w:rsidRPr="00563B1C">
        <w:rPr>
          <w:rFonts w:ascii="Book Antiqua" w:hAnsi="Book Antiqua" w:cs="Times New Roman"/>
          <w:sz w:val="28"/>
          <w:szCs w:val="28"/>
        </w:rPr>
        <w:t>Приета с ПМС № 59 от 7.03.2003 г., обн., ДВ, бр. 25 от 18.03.2003 г.</w:t>
      </w:r>
      <w:r w:rsidR="00563B1C">
        <w:rPr>
          <w:rFonts w:ascii="Book Antiqua" w:hAnsi="Book Antiqua" w:cs="Times New Roman"/>
          <w:sz w:val="28"/>
          <w:szCs w:val="28"/>
        </w:rPr>
        <w:t>, посл.и</w:t>
      </w:r>
      <w:r w:rsidRPr="00900BEF">
        <w:rPr>
          <w:rFonts w:ascii="Book Antiqua" w:hAnsi="Book Antiqua" w:cs="Times New Roman"/>
          <w:sz w:val="28"/>
          <w:szCs w:val="28"/>
        </w:rPr>
        <w:t>зм.</w:t>
      </w:r>
      <w:r w:rsidR="00563B1C">
        <w:rPr>
          <w:rFonts w:ascii="Book Antiqua" w:hAnsi="Book Antiqua" w:cs="Times New Roman"/>
          <w:sz w:val="28"/>
          <w:szCs w:val="28"/>
        </w:rPr>
        <w:t xml:space="preserve"> ДВ</w:t>
      </w:r>
      <w:r w:rsidRPr="00900BEF">
        <w:rPr>
          <w:rFonts w:ascii="Book Antiqua" w:hAnsi="Book Antiqua" w:cs="Times New Roman"/>
          <w:sz w:val="28"/>
          <w:szCs w:val="28"/>
        </w:rPr>
        <w:t xml:space="preserve"> - </w:t>
      </w:r>
      <w:r w:rsidR="00563B1C" w:rsidRPr="00563B1C">
        <w:rPr>
          <w:rFonts w:ascii="Book Antiqua" w:hAnsi="Book Antiqua" w:cs="Times New Roman"/>
          <w:sz w:val="28"/>
          <w:szCs w:val="28"/>
        </w:rPr>
        <w:t>бр. 62 от 5.08.2022 г., в сила от 5.08.2022 г.</w:t>
      </w:r>
      <w:r w:rsidRPr="00900BEF">
        <w:rPr>
          <w:rFonts w:ascii="Book Antiqua" w:hAnsi="Book Antiqua" w:cs="Times New Roman"/>
          <w:sz w:val="28"/>
          <w:szCs w:val="28"/>
        </w:rPr>
        <w:t>)</w:t>
      </w:r>
    </w:p>
    <w:p w14:paraId="1739E769" w14:textId="77777777" w:rsidR="00CE7B04" w:rsidRPr="00900BEF" w:rsidRDefault="00CE7B04" w:rsidP="00C637BF">
      <w:pPr>
        <w:spacing w:after="0" w:line="240" w:lineRule="auto"/>
        <w:jc w:val="center"/>
        <w:rPr>
          <w:rFonts w:ascii="Book Antiqua" w:hAnsi="Book Antiqua" w:cs="Times New Roman"/>
          <w:sz w:val="44"/>
          <w:szCs w:val="44"/>
          <w:u w:val="single"/>
        </w:rPr>
      </w:pPr>
    </w:p>
    <w:p w14:paraId="236F645D" w14:textId="77777777" w:rsidR="00CE7B04" w:rsidRPr="00900BEF" w:rsidRDefault="00CE7B04" w:rsidP="00F81C91">
      <w:pPr>
        <w:shd w:val="clear" w:color="auto" w:fill="FFFFFF"/>
        <w:autoSpaceDE w:val="0"/>
        <w:autoSpaceDN w:val="0"/>
        <w:adjustRightInd w:val="0"/>
        <w:spacing w:after="0" w:line="264" w:lineRule="auto"/>
        <w:jc w:val="center"/>
        <w:rPr>
          <w:rFonts w:ascii="Book Antiqua" w:hAnsi="Book Antiqua" w:cs="Times New Roman"/>
          <w:b/>
          <w:bCs/>
          <w:sz w:val="44"/>
          <w:szCs w:val="44"/>
        </w:rPr>
      </w:pPr>
    </w:p>
    <w:p w14:paraId="036A06A0" w14:textId="77777777" w:rsidR="00762740" w:rsidRPr="00900BEF"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Book Antiqua" w:hAnsi="Book Antiqua" w:cs="Times New Roman"/>
          <w:b/>
          <w:color w:val="76923C" w:themeColor="accent3" w:themeShade="BF"/>
          <w:sz w:val="40"/>
          <w:szCs w:val="40"/>
        </w:rPr>
      </w:pPr>
      <w:r w:rsidRPr="00900BEF">
        <w:rPr>
          <w:rFonts w:ascii="Book Antiqua" w:hAnsi="Book Antiqua" w:cs="Times New Roman"/>
          <w:b/>
          <w:color w:val="76923C" w:themeColor="accent3" w:themeShade="BF"/>
          <w:sz w:val="40"/>
          <w:szCs w:val="40"/>
        </w:rPr>
        <w:t>Инвестиционно предложение:</w:t>
      </w:r>
    </w:p>
    <w:p w14:paraId="158CDC81" w14:textId="5E577AC9" w:rsidR="00CE7B04" w:rsidRPr="00900BEF"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Book Antiqua" w:hAnsi="Book Antiqua" w:cs="Times New Roman"/>
          <w:color w:val="76923C" w:themeColor="accent3" w:themeShade="BF"/>
          <w:sz w:val="36"/>
          <w:szCs w:val="36"/>
        </w:rPr>
      </w:pPr>
      <w:bookmarkStart w:id="3" w:name="_Hlk200543622"/>
      <w:r w:rsidRPr="00C27755">
        <w:rPr>
          <w:rFonts w:ascii="Book Antiqua" w:hAnsi="Book Antiqua" w:cs="Times New Roman"/>
          <w:color w:val="76923C" w:themeColor="accent3" w:themeShade="BF"/>
          <w:sz w:val="36"/>
          <w:szCs w:val="36"/>
        </w:rPr>
        <w:t xml:space="preserve">Изготвяне на проект ПУП-ПРЗ и ПП за ПИ с идентификатор </w:t>
      </w:r>
      <w:r w:rsidR="00C53EC6" w:rsidRPr="00C53EC6">
        <w:rPr>
          <w:rFonts w:ascii="Book Antiqua" w:hAnsi="Book Antiqua" w:cs="Arial"/>
          <w:color w:val="76923C" w:themeColor="accent3" w:themeShade="BF"/>
          <w:sz w:val="36"/>
          <w:szCs w:val="36"/>
        </w:rPr>
        <w:t>03304.</w:t>
      </w:r>
      <w:r w:rsidR="00DD04FD">
        <w:rPr>
          <w:rFonts w:ascii="Book Antiqua" w:hAnsi="Book Antiqua" w:cs="Arial"/>
          <w:color w:val="76923C" w:themeColor="accent3" w:themeShade="BF"/>
          <w:sz w:val="36"/>
          <w:szCs w:val="36"/>
        </w:rPr>
        <w:t>9.35</w:t>
      </w:r>
      <w:r w:rsidR="00C27755" w:rsidRPr="00C53EC6">
        <w:rPr>
          <w:rFonts w:ascii="Book Antiqua" w:eastAsia="Times New Roman" w:hAnsi="Book Antiqua" w:cs="Times New Roman"/>
          <w:color w:val="76923C" w:themeColor="accent3" w:themeShade="BF"/>
          <w:sz w:val="36"/>
          <w:szCs w:val="36"/>
          <w:lang w:val="ru-RU" w:eastAsia="bg-BG"/>
        </w:rPr>
        <w:t>, м. “</w:t>
      </w:r>
      <w:r w:rsidR="001A6945">
        <w:rPr>
          <w:rFonts w:ascii="Book Antiqua" w:eastAsia="Times New Roman" w:hAnsi="Book Antiqua" w:cs="Times New Roman"/>
          <w:color w:val="76923C" w:themeColor="accent3" w:themeShade="BF"/>
          <w:sz w:val="36"/>
          <w:szCs w:val="36"/>
          <w:lang w:val="ru-RU" w:eastAsia="bg-BG"/>
        </w:rPr>
        <w:t>Арманица</w:t>
      </w:r>
      <w:r w:rsidR="00C27755" w:rsidRPr="00C27755">
        <w:rPr>
          <w:rFonts w:ascii="Book Antiqua" w:eastAsia="Times New Roman" w:hAnsi="Book Antiqua" w:cs="Times New Roman"/>
          <w:color w:val="76923C" w:themeColor="accent3" w:themeShade="BF"/>
          <w:sz w:val="36"/>
          <w:szCs w:val="36"/>
          <w:lang w:val="ru-RU" w:eastAsia="bg-BG"/>
        </w:rPr>
        <w:t>“ по КК на с. Белащица</w:t>
      </w:r>
      <w:r w:rsidRPr="00C27755">
        <w:rPr>
          <w:rFonts w:ascii="Book Antiqua" w:hAnsi="Book Antiqua" w:cs="Times New Roman"/>
          <w:color w:val="76923C" w:themeColor="accent3" w:themeShade="BF"/>
          <w:sz w:val="36"/>
          <w:szCs w:val="36"/>
        </w:rPr>
        <w:t>, общ.</w:t>
      </w:r>
      <w:r w:rsidR="008A1A54" w:rsidRPr="00C27755">
        <w:rPr>
          <w:rFonts w:ascii="Book Antiqua" w:hAnsi="Book Antiqua" w:cs="Times New Roman"/>
          <w:color w:val="76923C" w:themeColor="accent3" w:themeShade="BF"/>
          <w:sz w:val="36"/>
          <w:szCs w:val="36"/>
        </w:rPr>
        <w:t xml:space="preserve"> </w:t>
      </w:r>
      <w:r w:rsidRPr="00C27755">
        <w:rPr>
          <w:rFonts w:ascii="Book Antiqua" w:hAnsi="Book Antiqua" w:cs="Times New Roman"/>
          <w:color w:val="76923C" w:themeColor="accent3" w:themeShade="BF"/>
          <w:sz w:val="36"/>
          <w:szCs w:val="36"/>
        </w:rPr>
        <w:t xml:space="preserve">“Родопи“ за процедура промяна на предназначението на земеделската </w:t>
      </w:r>
      <w:r w:rsidRPr="00900BEF">
        <w:rPr>
          <w:rFonts w:ascii="Book Antiqua" w:hAnsi="Book Antiqua" w:cs="Times New Roman"/>
          <w:color w:val="76923C" w:themeColor="accent3" w:themeShade="BF"/>
          <w:sz w:val="36"/>
          <w:szCs w:val="36"/>
        </w:rPr>
        <w:t xml:space="preserve">земя с цел жилищно застрояване в </w:t>
      </w:r>
      <w:r w:rsidR="00C53EC6">
        <w:rPr>
          <w:rFonts w:ascii="Book Antiqua" w:hAnsi="Book Antiqua" w:cs="Times New Roman"/>
          <w:color w:val="76923C" w:themeColor="accent3" w:themeShade="BF"/>
          <w:sz w:val="36"/>
          <w:szCs w:val="36"/>
        </w:rPr>
        <w:t>1</w:t>
      </w:r>
      <w:r w:rsidR="001A6945">
        <w:rPr>
          <w:rFonts w:ascii="Book Antiqua" w:hAnsi="Book Antiqua" w:cs="Times New Roman"/>
          <w:color w:val="76923C" w:themeColor="accent3" w:themeShade="BF"/>
          <w:sz w:val="36"/>
          <w:szCs w:val="36"/>
        </w:rPr>
        <w:t xml:space="preserve"> </w:t>
      </w:r>
      <w:r w:rsidRPr="00900BEF">
        <w:rPr>
          <w:rFonts w:ascii="Book Antiqua" w:hAnsi="Book Antiqua" w:cs="Times New Roman"/>
          <w:color w:val="76923C" w:themeColor="accent3" w:themeShade="BF"/>
          <w:sz w:val="36"/>
          <w:szCs w:val="36"/>
        </w:rPr>
        <w:t>бр. УПИ</w:t>
      </w:r>
    </w:p>
    <w:bookmarkEnd w:id="3"/>
    <w:p w14:paraId="57F3F310" w14:textId="77777777" w:rsidR="00CE7B04" w:rsidRPr="00C53EC6" w:rsidRDefault="00CE7B04" w:rsidP="00F81C91">
      <w:pPr>
        <w:shd w:val="clear" w:color="auto" w:fill="FFFFFF"/>
        <w:autoSpaceDE w:val="0"/>
        <w:autoSpaceDN w:val="0"/>
        <w:adjustRightInd w:val="0"/>
        <w:spacing w:after="0" w:line="264" w:lineRule="auto"/>
        <w:jc w:val="both"/>
        <w:rPr>
          <w:rFonts w:ascii="Book Antiqua" w:hAnsi="Book Antiqua" w:cs="Times New Roman"/>
          <w:b/>
          <w:bCs/>
          <w:sz w:val="28"/>
          <w:szCs w:val="28"/>
          <w:u w:val="single"/>
          <w:lang w:val="ru-RU"/>
        </w:rPr>
      </w:pPr>
    </w:p>
    <w:p w14:paraId="404F8CA1" w14:textId="77777777" w:rsidR="001C18D6" w:rsidRPr="00C53EC6" w:rsidRDefault="001C18D6" w:rsidP="00F81C91">
      <w:pPr>
        <w:shd w:val="clear" w:color="auto" w:fill="FFFFFF"/>
        <w:autoSpaceDE w:val="0"/>
        <w:autoSpaceDN w:val="0"/>
        <w:adjustRightInd w:val="0"/>
        <w:spacing w:after="0" w:line="264" w:lineRule="auto"/>
        <w:jc w:val="both"/>
        <w:rPr>
          <w:rFonts w:ascii="Book Antiqua" w:hAnsi="Book Antiqua" w:cs="Times New Roman"/>
          <w:b/>
          <w:bCs/>
          <w:sz w:val="28"/>
          <w:szCs w:val="28"/>
          <w:u w:val="single"/>
          <w:lang w:val="ru-RU"/>
        </w:rPr>
      </w:pPr>
    </w:p>
    <w:p w14:paraId="2CFF980B" w14:textId="77777777" w:rsidR="00CE7B04" w:rsidRPr="00900BEF" w:rsidRDefault="00CE7B04" w:rsidP="00F81C91">
      <w:pPr>
        <w:shd w:val="clear" w:color="auto" w:fill="FFFFFF"/>
        <w:autoSpaceDE w:val="0"/>
        <w:autoSpaceDN w:val="0"/>
        <w:adjustRightInd w:val="0"/>
        <w:spacing w:after="0" w:line="264" w:lineRule="auto"/>
        <w:ind w:firstLine="360"/>
        <w:jc w:val="center"/>
        <w:rPr>
          <w:rFonts w:ascii="Book Antiqua" w:hAnsi="Book Antiqua" w:cs="Times New Roman"/>
          <w:b/>
          <w:bCs/>
          <w:sz w:val="28"/>
          <w:szCs w:val="28"/>
        </w:rPr>
      </w:pPr>
    </w:p>
    <w:bookmarkEnd w:id="1"/>
    <w:p w14:paraId="6478A5DA" w14:textId="77777777" w:rsidR="00CE7B04" w:rsidRPr="00900BEF" w:rsidRDefault="00CE7B04" w:rsidP="00A859E1">
      <w:pPr>
        <w:pStyle w:val="ListParagraph"/>
        <w:numPr>
          <w:ilvl w:val="0"/>
          <w:numId w:val="14"/>
        </w:numPr>
        <w:shd w:val="clear" w:color="auto" w:fill="FFFFFF"/>
        <w:autoSpaceDE w:val="0"/>
        <w:autoSpaceDN w:val="0"/>
        <w:adjustRightInd w:val="0"/>
        <w:spacing w:after="0" w:line="240" w:lineRule="auto"/>
        <w:ind w:hanging="1080"/>
        <w:jc w:val="both"/>
        <w:rPr>
          <w:rFonts w:ascii="Book Antiqua" w:hAnsi="Book Antiqua" w:cs="Times New Roman"/>
          <w:b/>
          <w:bCs/>
          <w:sz w:val="28"/>
          <w:szCs w:val="28"/>
          <w:u w:val="single"/>
        </w:rPr>
      </w:pPr>
      <w:r w:rsidRPr="00900BEF">
        <w:rPr>
          <w:rFonts w:ascii="Book Antiqua" w:hAnsi="Book Antiqua" w:cs="Times New Roman"/>
          <w:b/>
          <w:bCs/>
          <w:sz w:val="28"/>
          <w:szCs w:val="28"/>
          <w:u w:val="single"/>
        </w:rPr>
        <w:t>ИНФОРМАЦИЯ ЗА КОНТАКТ С ВЪЗЛОЖИТЕЛЯ:</w:t>
      </w:r>
    </w:p>
    <w:p w14:paraId="037F7D75" w14:textId="77777777" w:rsidR="00CE7B04" w:rsidRPr="00900BEF" w:rsidRDefault="00CE7B04" w:rsidP="00A859E1">
      <w:pPr>
        <w:shd w:val="clear" w:color="auto" w:fill="FFFFFF"/>
        <w:tabs>
          <w:tab w:val="left" w:pos="426"/>
          <w:tab w:val="left" w:pos="900"/>
          <w:tab w:val="left" w:pos="1620"/>
        </w:tabs>
        <w:autoSpaceDE w:val="0"/>
        <w:autoSpaceDN w:val="0"/>
        <w:adjustRightInd w:val="0"/>
        <w:spacing w:after="0" w:line="264" w:lineRule="auto"/>
        <w:ind w:hanging="1080"/>
        <w:rPr>
          <w:rFonts w:ascii="Book Antiqua" w:hAnsi="Book Antiqua" w:cs="Times New Roman"/>
          <w:b/>
          <w:bCs/>
          <w:color w:val="FF6600"/>
          <w:sz w:val="28"/>
          <w:szCs w:val="28"/>
        </w:rPr>
      </w:pPr>
    </w:p>
    <w:p w14:paraId="51F1362F" w14:textId="07F0D96E" w:rsidR="00762740" w:rsidRPr="00900BEF" w:rsidRDefault="00762740" w:rsidP="00762740">
      <w:pPr>
        <w:spacing w:after="120"/>
        <w:ind w:left="360"/>
        <w:contextualSpacing/>
        <w:jc w:val="center"/>
        <w:rPr>
          <w:rFonts w:ascii="Book Antiqua" w:hAnsi="Book Antiqua" w:cs="Times New Roman"/>
          <w:b/>
          <w:bCs/>
          <w:sz w:val="28"/>
          <w:szCs w:val="28"/>
        </w:rPr>
      </w:pPr>
    </w:p>
    <w:p w14:paraId="3DD206E9" w14:textId="3D5FEA18" w:rsidR="00BB660C" w:rsidRPr="00900BEF" w:rsidRDefault="00BB660C" w:rsidP="00762740">
      <w:pPr>
        <w:spacing w:after="120"/>
        <w:ind w:left="360"/>
        <w:contextualSpacing/>
        <w:jc w:val="center"/>
        <w:rPr>
          <w:rFonts w:ascii="Book Antiqua" w:hAnsi="Book Antiqua" w:cs="Times New Roman"/>
          <w:b/>
          <w:bCs/>
          <w:sz w:val="28"/>
          <w:szCs w:val="28"/>
        </w:rPr>
      </w:pPr>
    </w:p>
    <w:p w14:paraId="23A45F35" w14:textId="77777777" w:rsidR="00BB660C" w:rsidRDefault="00BB660C" w:rsidP="00762740">
      <w:pPr>
        <w:spacing w:after="120"/>
        <w:ind w:left="360"/>
        <w:contextualSpacing/>
        <w:jc w:val="center"/>
        <w:rPr>
          <w:rFonts w:ascii="Book Antiqua" w:hAnsi="Book Antiqua" w:cs="Times New Roman"/>
          <w:b/>
          <w:bCs/>
          <w:sz w:val="28"/>
          <w:szCs w:val="28"/>
        </w:rPr>
      </w:pPr>
    </w:p>
    <w:p w14:paraId="4EE23B15" w14:textId="77777777" w:rsidR="00184897" w:rsidRPr="00900BEF" w:rsidRDefault="00184897" w:rsidP="00762740">
      <w:pPr>
        <w:spacing w:after="120"/>
        <w:ind w:left="360"/>
        <w:contextualSpacing/>
        <w:jc w:val="center"/>
        <w:rPr>
          <w:rFonts w:ascii="Book Antiqua" w:hAnsi="Book Antiqua" w:cs="Times New Roman"/>
          <w:b/>
          <w:bCs/>
          <w:sz w:val="28"/>
          <w:szCs w:val="28"/>
        </w:rPr>
      </w:pPr>
    </w:p>
    <w:p w14:paraId="2DB8805E" w14:textId="77777777" w:rsidR="00762740" w:rsidRPr="00900BEF" w:rsidRDefault="00762740" w:rsidP="00F81C91">
      <w:pPr>
        <w:shd w:val="clear" w:color="auto" w:fill="FFFFFF"/>
        <w:tabs>
          <w:tab w:val="left" w:pos="426"/>
          <w:tab w:val="left" w:pos="900"/>
          <w:tab w:val="left" w:pos="1620"/>
        </w:tabs>
        <w:autoSpaceDE w:val="0"/>
        <w:autoSpaceDN w:val="0"/>
        <w:adjustRightInd w:val="0"/>
        <w:spacing w:after="0" w:line="264" w:lineRule="auto"/>
        <w:rPr>
          <w:rFonts w:ascii="Book Antiqua" w:hAnsi="Book Antiqua" w:cs="Times New Roman"/>
          <w:b/>
          <w:bCs/>
          <w:color w:val="FF6600"/>
          <w:sz w:val="28"/>
          <w:szCs w:val="28"/>
        </w:rPr>
      </w:pPr>
    </w:p>
    <w:p w14:paraId="1A216114" w14:textId="77777777" w:rsidR="00CE7B04" w:rsidRDefault="00CE7B04" w:rsidP="00F81C91">
      <w:pPr>
        <w:spacing w:after="0" w:line="264" w:lineRule="auto"/>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II. РЕЗЮМЕ НА ИНВЕСТИЦИОННОТО ПРЕДЛОЖЕНИЕ:</w:t>
      </w:r>
    </w:p>
    <w:p w14:paraId="531C98EA" w14:textId="77777777" w:rsidR="00B724E8" w:rsidRPr="00900BEF" w:rsidRDefault="00B724E8" w:rsidP="00F81C91">
      <w:pPr>
        <w:spacing w:after="0" w:line="264" w:lineRule="auto"/>
        <w:jc w:val="both"/>
        <w:rPr>
          <w:rFonts w:ascii="Book Antiqua" w:hAnsi="Book Antiqua" w:cs="Times New Roman"/>
          <w:b/>
          <w:bCs/>
          <w:color w:val="000000"/>
          <w:sz w:val="28"/>
          <w:szCs w:val="28"/>
          <w:u w:val="single"/>
          <w:lang w:eastAsia="bg-BG"/>
        </w:rPr>
      </w:pPr>
    </w:p>
    <w:p w14:paraId="0D960852" w14:textId="648FFBC9" w:rsidR="00CE7B04" w:rsidRPr="00900BEF" w:rsidRDefault="00CE7B04" w:rsidP="0021009A">
      <w:pPr>
        <w:tabs>
          <w:tab w:val="left" w:pos="851"/>
        </w:tabs>
        <w:spacing w:after="0" w:line="264" w:lineRule="auto"/>
        <w:jc w:val="both"/>
        <w:rPr>
          <w:rFonts w:ascii="Book Antiqua" w:hAnsi="Book Antiqua" w:cs="Times New Roman"/>
          <w:sz w:val="28"/>
          <w:szCs w:val="28"/>
        </w:rPr>
      </w:pPr>
      <w:r w:rsidRPr="00900BEF">
        <w:rPr>
          <w:rFonts w:ascii="Book Antiqua" w:hAnsi="Book Antiqua" w:cs="Times New Roman"/>
          <w:sz w:val="28"/>
          <w:szCs w:val="28"/>
        </w:rPr>
        <w:tab/>
      </w:r>
      <w:bookmarkStart w:id="4" w:name="_Hlk15476606"/>
      <w:r w:rsidRPr="00900BEF">
        <w:rPr>
          <w:rFonts w:ascii="Book Antiqua" w:hAnsi="Book Antiqua" w:cs="Times New Roman"/>
          <w:sz w:val="28"/>
          <w:szCs w:val="28"/>
        </w:rPr>
        <w:t xml:space="preserve">Ново инвестиционно предложение -   </w:t>
      </w:r>
      <w:r w:rsidR="00762740" w:rsidRPr="00900BEF">
        <w:rPr>
          <w:rFonts w:ascii="Book Antiqua" w:hAnsi="Book Antiqua" w:cs="Times New Roman"/>
          <w:sz w:val="28"/>
          <w:szCs w:val="28"/>
        </w:rPr>
        <w:t>Изготвяне на проект ПУП-</w:t>
      </w:r>
      <w:r w:rsidR="00762740" w:rsidRPr="00B724E8">
        <w:rPr>
          <w:rFonts w:ascii="Book Antiqua" w:hAnsi="Book Antiqua" w:cs="Times New Roman"/>
          <w:sz w:val="28"/>
          <w:szCs w:val="28"/>
        </w:rPr>
        <w:t xml:space="preserve">ПРЗ и ПП за ПИ с идентификатор </w:t>
      </w:r>
      <w:r w:rsidR="00B724E8" w:rsidRPr="00B724E8">
        <w:rPr>
          <w:rFonts w:ascii="Book Antiqua" w:hAnsi="Book Antiqua" w:cs="Arial"/>
          <w:sz w:val="28"/>
          <w:szCs w:val="28"/>
        </w:rPr>
        <w:t>03304.</w:t>
      </w:r>
      <w:r w:rsidR="00E37EA0">
        <w:rPr>
          <w:rFonts w:ascii="Book Antiqua" w:hAnsi="Book Antiqua" w:cs="Arial"/>
          <w:sz w:val="28"/>
          <w:szCs w:val="28"/>
        </w:rPr>
        <w:t>9.35</w:t>
      </w:r>
      <w:r w:rsidR="00B724E8" w:rsidRPr="00B724E8">
        <w:rPr>
          <w:rFonts w:ascii="Book Antiqua" w:eastAsia="Times New Roman" w:hAnsi="Book Antiqua" w:cs="Times New Roman"/>
          <w:sz w:val="28"/>
          <w:szCs w:val="28"/>
          <w:lang w:val="ru-RU" w:eastAsia="bg-BG"/>
        </w:rPr>
        <w:t>, м. “</w:t>
      </w:r>
      <w:r w:rsidR="00E37EA0">
        <w:rPr>
          <w:rFonts w:ascii="Book Antiqua" w:eastAsia="Times New Roman" w:hAnsi="Book Antiqua" w:cs="Times New Roman"/>
          <w:sz w:val="28"/>
          <w:szCs w:val="28"/>
          <w:lang w:val="ru-RU" w:eastAsia="bg-BG"/>
        </w:rPr>
        <w:t>Арманица</w:t>
      </w:r>
      <w:r w:rsidR="00B724E8" w:rsidRPr="00B724E8">
        <w:rPr>
          <w:rFonts w:ascii="Book Antiqua" w:eastAsia="Times New Roman" w:hAnsi="Book Antiqua" w:cs="Times New Roman"/>
          <w:sz w:val="28"/>
          <w:szCs w:val="28"/>
          <w:lang w:val="ru-RU" w:eastAsia="bg-BG"/>
        </w:rPr>
        <w:t>“ по КК на с. Белащица</w:t>
      </w:r>
      <w:r w:rsidR="00762740" w:rsidRPr="00B724E8">
        <w:rPr>
          <w:rFonts w:ascii="Book Antiqua" w:hAnsi="Book Antiqua" w:cs="Times New Roman"/>
          <w:sz w:val="28"/>
          <w:szCs w:val="28"/>
        </w:rPr>
        <w:t>, общ.</w:t>
      </w:r>
      <w:r w:rsidR="00BB660C" w:rsidRPr="00B724E8">
        <w:rPr>
          <w:rFonts w:ascii="Book Antiqua" w:hAnsi="Book Antiqua" w:cs="Times New Roman"/>
          <w:sz w:val="28"/>
          <w:szCs w:val="28"/>
        </w:rPr>
        <w:t xml:space="preserve"> </w:t>
      </w:r>
      <w:r w:rsidR="00762740" w:rsidRPr="00B724E8">
        <w:rPr>
          <w:rFonts w:ascii="Book Antiqua" w:hAnsi="Book Antiqua" w:cs="Times New Roman"/>
          <w:sz w:val="28"/>
          <w:szCs w:val="28"/>
        </w:rPr>
        <w:t>“Родопи“ за процедура промяна на предназначението</w:t>
      </w:r>
      <w:r w:rsidR="00762740" w:rsidRPr="00900BEF">
        <w:rPr>
          <w:rFonts w:ascii="Book Antiqua" w:hAnsi="Book Antiqua" w:cs="Times New Roman"/>
          <w:sz w:val="28"/>
          <w:szCs w:val="28"/>
        </w:rPr>
        <w:t xml:space="preserve"> на земеделската земя с цел жилищно застрояване в </w:t>
      </w:r>
      <w:r w:rsidR="00C53EC6">
        <w:rPr>
          <w:rFonts w:ascii="Book Antiqua" w:hAnsi="Book Antiqua" w:cs="Times New Roman"/>
          <w:sz w:val="28"/>
          <w:szCs w:val="28"/>
        </w:rPr>
        <w:t>1</w:t>
      </w:r>
      <w:r w:rsidR="00E37EA0">
        <w:rPr>
          <w:rFonts w:ascii="Book Antiqua" w:hAnsi="Book Antiqua" w:cs="Times New Roman"/>
          <w:sz w:val="28"/>
          <w:szCs w:val="28"/>
        </w:rPr>
        <w:t xml:space="preserve"> </w:t>
      </w:r>
      <w:r w:rsidR="00762740" w:rsidRPr="00900BEF">
        <w:rPr>
          <w:rFonts w:ascii="Book Antiqua" w:hAnsi="Book Antiqua" w:cs="Times New Roman"/>
          <w:sz w:val="28"/>
          <w:szCs w:val="28"/>
        </w:rPr>
        <w:t>бр. УПИ</w:t>
      </w:r>
      <w:r w:rsidR="00C61797" w:rsidRPr="00900BEF">
        <w:rPr>
          <w:rFonts w:ascii="Book Antiqua" w:hAnsi="Book Antiqua"/>
        </w:rPr>
        <w:t xml:space="preserve"> </w:t>
      </w:r>
      <w:r w:rsidR="00C61797" w:rsidRPr="00900BEF">
        <w:rPr>
          <w:rFonts w:ascii="Book Antiqua" w:hAnsi="Book Antiqua" w:cs="Times New Roman"/>
          <w:sz w:val="28"/>
          <w:szCs w:val="28"/>
        </w:rPr>
        <w:t xml:space="preserve">и </w:t>
      </w:r>
      <w:r w:rsidR="00E37EA0">
        <w:rPr>
          <w:rFonts w:ascii="Book Antiqua" w:hAnsi="Book Antiqua" w:cs="Times New Roman"/>
          <w:sz w:val="28"/>
          <w:szCs w:val="28"/>
        </w:rPr>
        <w:t>сондаж</w:t>
      </w:r>
      <w:r w:rsidR="004B0A0A">
        <w:rPr>
          <w:rFonts w:ascii="Book Antiqua" w:hAnsi="Book Antiqua" w:cs="Times New Roman"/>
          <w:sz w:val="28"/>
          <w:szCs w:val="28"/>
        </w:rPr>
        <w:t xml:space="preserve"> с дълбочина до 20м.</w:t>
      </w:r>
      <w:r w:rsidR="00C61797" w:rsidRPr="00900BEF">
        <w:rPr>
          <w:rFonts w:ascii="Book Antiqua" w:hAnsi="Book Antiqua" w:cs="Times New Roman"/>
          <w:sz w:val="28"/>
          <w:szCs w:val="28"/>
        </w:rPr>
        <w:t>.</w:t>
      </w:r>
    </w:p>
    <w:bookmarkEnd w:id="4"/>
    <w:p w14:paraId="4FC9F347" w14:textId="1B1307F2" w:rsidR="00CE7B04" w:rsidRPr="00900BEF" w:rsidRDefault="00CE7B04" w:rsidP="00DA558A">
      <w:pPr>
        <w:widowControl w:val="0"/>
        <w:autoSpaceDE w:val="0"/>
        <w:autoSpaceDN w:val="0"/>
        <w:adjustRightInd w:val="0"/>
        <w:spacing w:after="0" w:line="264" w:lineRule="auto"/>
        <w:ind w:firstLine="708"/>
        <w:jc w:val="both"/>
        <w:rPr>
          <w:rFonts w:ascii="Book Antiqua" w:hAnsi="Book Antiqua" w:cs="Times New Roman"/>
        </w:rPr>
      </w:pPr>
      <w:r w:rsidRPr="00900BEF">
        <w:rPr>
          <w:rFonts w:ascii="Book Antiqua" w:hAnsi="Book Antiqua" w:cs="Times New Roman"/>
          <w:sz w:val="28"/>
          <w:szCs w:val="28"/>
        </w:rPr>
        <w:t xml:space="preserve">Настоящата информация е в изпълнение на писмо с изх.№ ОВОС </w:t>
      </w:r>
      <w:bookmarkStart w:id="5" w:name="_Hlk15480258"/>
      <w:r w:rsidRPr="00900BEF">
        <w:rPr>
          <w:rFonts w:ascii="Book Antiqua" w:hAnsi="Book Antiqua" w:cs="Times New Roman"/>
          <w:sz w:val="28"/>
          <w:szCs w:val="28"/>
        </w:rPr>
        <w:t xml:space="preserve">– </w:t>
      </w:r>
      <w:r w:rsidR="004B0A0A">
        <w:rPr>
          <w:rFonts w:ascii="Book Antiqua" w:hAnsi="Book Antiqua" w:cs="Times New Roman"/>
          <w:bCs/>
          <w:sz w:val="28"/>
          <w:szCs w:val="28"/>
        </w:rPr>
        <w:t>3245</w:t>
      </w:r>
      <w:r w:rsidR="00371E26" w:rsidRPr="00900BEF">
        <w:rPr>
          <w:rFonts w:ascii="Book Antiqua" w:hAnsi="Book Antiqua" w:cs="Times New Roman"/>
          <w:bCs/>
          <w:sz w:val="28"/>
          <w:szCs w:val="28"/>
        </w:rPr>
        <w:t>-1</w:t>
      </w:r>
      <w:r w:rsidR="004B0A0A">
        <w:rPr>
          <w:rFonts w:ascii="Book Antiqua" w:hAnsi="Book Antiqua" w:cs="Times New Roman"/>
          <w:bCs/>
          <w:sz w:val="28"/>
          <w:szCs w:val="28"/>
        </w:rPr>
        <w:t>9</w:t>
      </w:r>
      <w:r w:rsidR="00371E26" w:rsidRPr="00900BEF">
        <w:rPr>
          <w:rFonts w:ascii="Book Antiqua" w:hAnsi="Book Antiqua" w:cs="Times New Roman"/>
          <w:bCs/>
          <w:sz w:val="28"/>
          <w:szCs w:val="28"/>
        </w:rPr>
        <w:t>/</w:t>
      </w:r>
      <w:r w:rsidR="00C53EC6">
        <w:rPr>
          <w:rFonts w:ascii="Book Antiqua" w:hAnsi="Book Antiqua" w:cs="Times New Roman"/>
          <w:bCs/>
          <w:sz w:val="28"/>
          <w:szCs w:val="28"/>
        </w:rPr>
        <w:t>3</w:t>
      </w:r>
      <w:r w:rsidR="004B0A0A">
        <w:rPr>
          <w:rFonts w:ascii="Book Antiqua" w:hAnsi="Book Antiqua" w:cs="Times New Roman"/>
          <w:bCs/>
          <w:sz w:val="28"/>
          <w:szCs w:val="28"/>
        </w:rPr>
        <w:t>0</w:t>
      </w:r>
      <w:r w:rsidR="00371E26" w:rsidRPr="00900BEF">
        <w:rPr>
          <w:rFonts w:ascii="Book Antiqua" w:hAnsi="Book Antiqua" w:cs="Times New Roman"/>
          <w:bCs/>
          <w:sz w:val="28"/>
          <w:szCs w:val="28"/>
        </w:rPr>
        <w:t>.</w:t>
      </w:r>
      <w:r w:rsidR="00C53EC6">
        <w:rPr>
          <w:rFonts w:ascii="Book Antiqua" w:hAnsi="Book Antiqua" w:cs="Times New Roman"/>
          <w:bCs/>
          <w:sz w:val="28"/>
          <w:szCs w:val="28"/>
        </w:rPr>
        <w:t>0</w:t>
      </w:r>
      <w:r w:rsidR="004B0A0A">
        <w:rPr>
          <w:rFonts w:ascii="Book Antiqua" w:hAnsi="Book Antiqua" w:cs="Times New Roman"/>
          <w:bCs/>
          <w:sz w:val="28"/>
          <w:szCs w:val="28"/>
        </w:rPr>
        <w:t>7</w:t>
      </w:r>
      <w:r w:rsidR="00371E26" w:rsidRPr="00900BEF">
        <w:rPr>
          <w:rFonts w:ascii="Book Antiqua" w:hAnsi="Book Antiqua" w:cs="Times New Roman"/>
          <w:bCs/>
          <w:sz w:val="28"/>
          <w:szCs w:val="28"/>
        </w:rPr>
        <w:t>.202</w:t>
      </w:r>
      <w:r w:rsidR="00C53EC6">
        <w:rPr>
          <w:rFonts w:ascii="Book Antiqua" w:hAnsi="Book Antiqua" w:cs="Times New Roman"/>
          <w:bCs/>
          <w:sz w:val="28"/>
          <w:szCs w:val="28"/>
        </w:rPr>
        <w:t>5</w:t>
      </w:r>
      <w:r w:rsidRPr="00900BEF">
        <w:rPr>
          <w:rFonts w:ascii="Book Antiqua" w:hAnsi="Book Antiqua" w:cs="Times New Roman"/>
          <w:bCs/>
          <w:sz w:val="28"/>
          <w:szCs w:val="28"/>
        </w:rPr>
        <w:t>г</w:t>
      </w:r>
      <w:bookmarkEnd w:id="5"/>
      <w:r w:rsidRPr="00900BEF">
        <w:rPr>
          <w:rFonts w:ascii="Book Antiqua" w:hAnsi="Book Antiqua" w:cs="Times New Roman"/>
          <w:sz w:val="28"/>
          <w:szCs w:val="28"/>
        </w:rPr>
        <w:t xml:space="preserve">. на РИОСВ – Пловдив и е изготвена съгласно </w:t>
      </w:r>
      <w:r w:rsidRPr="00900BEF">
        <w:rPr>
          <w:rFonts w:ascii="Book Antiqua" w:hAnsi="Book Antiqua" w:cs="Times New Roman"/>
          <w:sz w:val="28"/>
          <w:szCs w:val="28"/>
        </w:rPr>
        <w:lastRenderedPageBreak/>
        <w:t xml:space="preserve">Приложение № 2 към чл. 6 на </w:t>
      </w:r>
      <w:r w:rsidRPr="00900BEF">
        <w:rPr>
          <w:rFonts w:ascii="Book Antiqua" w:hAnsi="Book Antiqua" w:cs="Times New Roman"/>
          <w:i/>
          <w:iCs/>
          <w:sz w:val="28"/>
          <w:szCs w:val="28"/>
        </w:rPr>
        <w:t>Наредба за условията и реда за извършване на оценка на въздействието върху околната среда</w:t>
      </w:r>
      <w:r w:rsidRPr="00900BEF">
        <w:rPr>
          <w:rFonts w:ascii="Book Antiqua" w:hAnsi="Book Antiqua" w:cs="Times New Roman"/>
          <w:sz w:val="28"/>
          <w:szCs w:val="28"/>
        </w:rPr>
        <w:t>.</w:t>
      </w:r>
      <w:r w:rsidRPr="00900BEF">
        <w:rPr>
          <w:rFonts w:ascii="Book Antiqua" w:hAnsi="Book Antiqua" w:cs="Times New Roman"/>
        </w:rPr>
        <w:t xml:space="preserve"> </w:t>
      </w:r>
    </w:p>
    <w:p w14:paraId="1186BB32" w14:textId="77777777" w:rsidR="00C9053A" w:rsidRPr="00900BEF" w:rsidRDefault="00C9053A" w:rsidP="00DA558A">
      <w:pPr>
        <w:widowControl w:val="0"/>
        <w:autoSpaceDE w:val="0"/>
        <w:autoSpaceDN w:val="0"/>
        <w:adjustRightInd w:val="0"/>
        <w:spacing w:after="0" w:line="264" w:lineRule="auto"/>
        <w:ind w:firstLine="708"/>
        <w:jc w:val="both"/>
        <w:rPr>
          <w:rFonts w:ascii="Book Antiqua" w:hAnsi="Book Antiqua" w:cs="Times New Roman"/>
          <w:b/>
          <w:bCs/>
          <w:sz w:val="28"/>
          <w:szCs w:val="28"/>
          <w:u w:val="single"/>
        </w:rPr>
      </w:pPr>
    </w:p>
    <w:p w14:paraId="78C81CD1" w14:textId="77777777" w:rsidR="00CE7B04" w:rsidRPr="00900BEF" w:rsidRDefault="00CE7B04" w:rsidP="00F81C91">
      <w:pPr>
        <w:numPr>
          <w:ilvl w:val="0"/>
          <w:numId w:val="8"/>
        </w:numPr>
        <w:tabs>
          <w:tab w:val="left" w:pos="993"/>
        </w:tabs>
        <w:spacing w:after="0" w:line="264" w:lineRule="auto"/>
        <w:ind w:left="0" w:firstLine="360"/>
        <w:jc w:val="both"/>
        <w:rPr>
          <w:rFonts w:ascii="Book Antiqua" w:hAnsi="Book Antiqua" w:cs="Times New Roman"/>
          <w:b/>
          <w:bCs/>
          <w:sz w:val="28"/>
          <w:szCs w:val="28"/>
          <w:u w:val="single"/>
        </w:rPr>
      </w:pPr>
      <w:r w:rsidRPr="00900BEF">
        <w:rPr>
          <w:rFonts w:ascii="Book Antiqua" w:hAnsi="Book Antiqua" w:cs="Times New Roman"/>
          <w:b/>
          <w:bCs/>
          <w:sz w:val="28"/>
          <w:szCs w:val="28"/>
          <w:u w:val="single"/>
        </w:rPr>
        <w:t>Характеристики на инвестиционното предложение</w:t>
      </w:r>
    </w:p>
    <w:p w14:paraId="30066BD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0164294B" w14:textId="47727F16" w:rsidR="00C61797" w:rsidRPr="00900BEF" w:rsidRDefault="00C61797"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bookmarkStart w:id="6" w:name="_Hlk15476158"/>
      <w:r w:rsidRPr="00900BEF">
        <w:rPr>
          <w:rFonts w:ascii="Book Antiqua" w:hAnsi="Book Antiqua" w:cs="Times New Roman"/>
          <w:sz w:val="28"/>
          <w:szCs w:val="28"/>
        </w:rPr>
        <w:t>Проект ПУП-ПРЗ и ПП за ПИ с идентификатор</w:t>
      </w:r>
      <w:r w:rsidR="00ED538E" w:rsidRPr="00900BEF">
        <w:rPr>
          <w:rFonts w:ascii="Book Antiqua" w:hAnsi="Book Antiqua" w:cs="Times New Roman"/>
          <w:sz w:val="28"/>
          <w:szCs w:val="28"/>
        </w:rPr>
        <w:t xml:space="preserve"> </w:t>
      </w:r>
      <w:r w:rsidR="00B724E8" w:rsidRPr="00B724E8">
        <w:rPr>
          <w:rFonts w:ascii="Book Antiqua" w:hAnsi="Book Antiqua" w:cs="Arial"/>
          <w:sz w:val="28"/>
          <w:szCs w:val="28"/>
        </w:rPr>
        <w:t>03304.</w:t>
      </w:r>
      <w:r w:rsidR="004B0A0A">
        <w:rPr>
          <w:rFonts w:ascii="Book Antiqua" w:hAnsi="Book Antiqua" w:cs="Arial"/>
          <w:sz w:val="28"/>
          <w:szCs w:val="28"/>
        </w:rPr>
        <w:t>9.35</w:t>
      </w:r>
      <w:r w:rsidR="00B724E8" w:rsidRPr="00B724E8">
        <w:rPr>
          <w:rFonts w:ascii="Book Antiqua" w:eastAsia="Times New Roman" w:hAnsi="Book Antiqua" w:cs="Times New Roman"/>
          <w:sz w:val="28"/>
          <w:szCs w:val="28"/>
          <w:lang w:val="ru-RU" w:eastAsia="bg-BG"/>
        </w:rPr>
        <w:t>, м. “</w:t>
      </w:r>
      <w:r w:rsidR="004B0A0A">
        <w:rPr>
          <w:rFonts w:ascii="Book Antiqua" w:eastAsia="Times New Roman" w:hAnsi="Book Antiqua" w:cs="Times New Roman"/>
          <w:sz w:val="28"/>
          <w:szCs w:val="28"/>
          <w:lang w:val="ru-RU" w:eastAsia="bg-BG"/>
        </w:rPr>
        <w:t>Арманица</w:t>
      </w:r>
      <w:r w:rsidR="00B724E8" w:rsidRPr="00B724E8">
        <w:rPr>
          <w:rFonts w:ascii="Book Antiqua" w:eastAsia="Times New Roman" w:hAnsi="Book Antiqua" w:cs="Times New Roman"/>
          <w:sz w:val="28"/>
          <w:szCs w:val="28"/>
          <w:lang w:val="ru-RU" w:eastAsia="bg-BG"/>
        </w:rPr>
        <w:t>“ по КК на с. Белащица</w:t>
      </w:r>
      <w:r w:rsidRPr="00900BEF">
        <w:rPr>
          <w:rFonts w:ascii="Book Antiqua" w:hAnsi="Book Antiqua" w:cs="Times New Roman"/>
          <w:sz w:val="28"/>
          <w:szCs w:val="28"/>
        </w:rPr>
        <w:t>, общ.</w:t>
      </w:r>
      <w:r w:rsidR="00BB660C" w:rsidRPr="00900BEF">
        <w:rPr>
          <w:rFonts w:ascii="Book Antiqua" w:hAnsi="Book Antiqua" w:cs="Times New Roman"/>
          <w:sz w:val="28"/>
          <w:szCs w:val="28"/>
        </w:rPr>
        <w:t xml:space="preserve"> </w:t>
      </w:r>
      <w:r w:rsidRPr="00900BEF">
        <w:rPr>
          <w:rFonts w:ascii="Book Antiqua" w:hAnsi="Book Antiqua" w:cs="Times New Roman"/>
          <w:sz w:val="28"/>
          <w:szCs w:val="28"/>
        </w:rPr>
        <w:t xml:space="preserve">“Родопи“ за процедура промяна на предназначението на земеделската земя с цел жилищно застрояване </w:t>
      </w:r>
      <w:r w:rsidR="004B0A0A">
        <w:rPr>
          <w:rFonts w:ascii="Book Antiqua" w:hAnsi="Book Antiqua" w:cs="Times New Roman"/>
          <w:sz w:val="28"/>
          <w:szCs w:val="28"/>
        </w:rPr>
        <w:t xml:space="preserve">на три жилищни сгради </w:t>
      </w:r>
      <w:r w:rsidRPr="00900BEF">
        <w:rPr>
          <w:rFonts w:ascii="Book Antiqua" w:hAnsi="Book Antiqua" w:cs="Times New Roman"/>
          <w:sz w:val="28"/>
          <w:szCs w:val="28"/>
        </w:rPr>
        <w:t xml:space="preserve">в </w:t>
      </w:r>
      <w:r w:rsidR="00C53EC6">
        <w:rPr>
          <w:rFonts w:ascii="Book Antiqua" w:hAnsi="Book Antiqua" w:cs="Times New Roman"/>
          <w:sz w:val="28"/>
          <w:szCs w:val="28"/>
        </w:rPr>
        <w:t>1</w:t>
      </w:r>
      <w:r w:rsidRPr="00900BEF">
        <w:rPr>
          <w:rFonts w:ascii="Book Antiqua" w:hAnsi="Book Antiqua" w:cs="Times New Roman"/>
          <w:sz w:val="28"/>
          <w:szCs w:val="28"/>
        </w:rPr>
        <w:t xml:space="preserve"> бр. УПИ</w:t>
      </w:r>
      <w:r w:rsidR="004B0A0A">
        <w:rPr>
          <w:rFonts w:ascii="Book Antiqua" w:hAnsi="Book Antiqua" w:cs="Times New Roman"/>
          <w:sz w:val="28"/>
          <w:szCs w:val="28"/>
        </w:rPr>
        <w:t xml:space="preserve"> и сондаж с дълбочина до 20м.</w:t>
      </w:r>
      <w:r w:rsidRPr="00900BEF">
        <w:rPr>
          <w:rFonts w:ascii="Book Antiqua" w:hAnsi="Book Antiqua" w:cs="Times New Roman"/>
          <w:sz w:val="28"/>
          <w:szCs w:val="28"/>
        </w:rPr>
        <w:t xml:space="preserve"> П</w:t>
      </w:r>
      <w:r w:rsidR="00CE7B04" w:rsidRPr="00900BEF">
        <w:rPr>
          <w:rFonts w:ascii="Book Antiqua" w:hAnsi="Book Antiqua" w:cs="Times New Roman"/>
          <w:sz w:val="28"/>
          <w:szCs w:val="28"/>
        </w:rPr>
        <w:t>ромяна</w:t>
      </w:r>
      <w:r w:rsidR="009F7E82" w:rsidRPr="00900BEF">
        <w:rPr>
          <w:rFonts w:ascii="Book Antiqua" w:hAnsi="Book Antiqua" w:cs="Times New Roman"/>
          <w:sz w:val="28"/>
          <w:szCs w:val="28"/>
        </w:rPr>
        <w:t>та</w:t>
      </w:r>
      <w:r w:rsidR="00CE7B04" w:rsidRPr="00900BEF">
        <w:rPr>
          <w:rFonts w:ascii="Book Antiqua" w:hAnsi="Book Antiqua" w:cs="Times New Roman"/>
          <w:sz w:val="28"/>
          <w:szCs w:val="28"/>
        </w:rPr>
        <w:t xml:space="preserve"> на предназначението на земята за неземеделски нужди </w:t>
      </w:r>
      <w:r w:rsidRPr="00900BEF">
        <w:rPr>
          <w:rFonts w:ascii="Book Antiqua" w:hAnsi="Book Antiqua" w:cs="Times New Roman"/>
          <w:sz w:val="28"/>
          <w:szCs w:val="28"/>
        </w:rPr>
        <w:t xml:space="preserve">ще бъде </w:t>
      </w:r>
      <w:r w:rsidR="00CE7B04" w:rsidRPr="00900BEF">
        <w:rPr>
          <w:rFonts w:ascii="Book Antiqua" w:hAnsi="Book Antiqua" w:cs="Times New Roman"/>
          <w:sz w:val="28"/>
          <w:szCs w:val="28"/>
        </w:rPr>
        <w:t xml:space="preserve">по реда на ЗОЗЗ. Изработване </w:t>
      </w:r>
      <w:r w:rsidR="009F7E82" w:rsidRPr="00900BEF">
        <w:rPr>
          <w:rFonts w:ascii="Book Antiqua" w:hAnsi="Book Antiqua" w:cs="Times New Roman"/>
          <w:sz w:val="28"/>
          <w:szCs w:val="28"/>
        </w:rPr>
        <w:t xml:space="preserve">по реда на ЗУТ </w:t>
      </w:r>
      <w:r w:rsidR="00CE7B04" w:rsidRPr="00900BEF">
        <w:rPr>
          <w:rFonts w:ascii="Book Antiqua" w:hAnsi="Book Antiqua" w:cs="Times New Roman"/>
          <w:sz w:val="28"/>
          <w:szCs w:val="28"/>
        </w:rPr>
        <w:t xml:space="preserve">на ПУП-ПРЗ за жилищно строителство </w:t>
      </w:r>
      <w:r w:rsidR="009F7E82" w:rsidRPr="00900BEF">
        <w:rPr>
          <w:rFonts w:ascii="Book Antiqua" w:hAnsi="Book Antiqua" w:cs="Times New Roman"/>
          <w:sz w:val="28"/>
          <w:szCs w:val="28"/>
        </w:rPr>
        <w:t>в</w:t>
      </w:r>
      <w:r w:rsidR="00CE7B04" w:rsidRPr="00900BEF">
        <w:rPr>
          <w:rFonts w:ascii="Book Antiqua" w:hAnsi="Book Antiqua" w:cs="Times New Roman"/>
          <w:sz w:val="28"/>
          <w:szCs w:val="28"/>
        </w:rPr>
        <w:t xml:space="preserve"> </w:t>
      </w:r>
      <w:r w:rsidR="00C53EC6">
        <w:rPr>
          <w:rFonts w:ascii="Book Antiqua" w:hAnsi="Book Antiqua" w:cs="Times New Roman"/>
          <w:sz w:val="28"/>
          <w:szCs w:val="28"/>
        </w:rPr>
        <w:t>1</w:t>
      </w:r>
      <w:r w:rsidR="00CE7B04" w:rsidRPr="00900BEF">
        <w:rPr>
          <w:rFonts w:ascii="Book Antiqua" w:hAnsi="Book Antiqua" w:cs="Times New Roman"/>
          <w:sz w:val="28"/>
          <w:szCs w:val="28"/>
        </w:rPr>
        <w:t xml:space="preserve"> бр. УПИ</w:t>
      </w:r>
      <w:r w:rsidRPr="00900BEF">
        <w:rPr>
          <w:rFonts w:ascii="Book Antiqua" w:hAnsi="Book Antiqua" w:cs="Times New Roman"/>
          <w:sz w:val="28"/>
          <w:szCs w:val="28"/>
        </w:rPr>
        <w:t>.</w:t>
      </w:r>
      <w:r w:rsidR="00CE7B04" w:rsidRPr="00900BEF">
        <w:rPr>
          <w:rFonts w:ascii="Book Antiqua" w:hAnsi="Book Antiqua" w:cs="Times New Roman"/>
          <w:sz w:val="28"/>
          <w:szCs w:val="28"/>
        </w:rPr>
        <w:t xml:space="preserve">   </w:t>
      </w:r>
    </w:p>
    <w:p w14:paraId="7A90E454" w14:textId="1ED103EB" w:rsidR="00C61797" w:rsidRPr="00900BEF" w:rsidRDefault="00C61797" w:rsidP="00C61797">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r w:rsidRPr="00900BEF">
        <w:rPr>
          <w:rFonts w:ascii="Book Antiqua" w:hAnsi="Book Antiqua" w:cs="Times New Roman"/>
          <w:sz w:val="28"/>
          <w:szCs w:val="28"/>
        </w:rPr>
        <w:t xml:space="preserve">Към настоящия момент </w:t>
      </w:r>
      <w:r w:rsidR="009F7E82" w:rsidRPr="00900BEF">
        <w:rPr>
          <w:rFonts w:ascii="Book Antiqua" w:hAnsi="Book Antiqua" w:cs="Times New Roman"/>
          <w:sz w:val="28"/>
          <w:szCs w:val="28"/>
        </w:rPr>
        <w:t xml:space="preserve">имотът е </w:t>
      </w:r>
      <w:r w:rsidRPr="00900BEF">
        <w:rPr>
          <w:rFonts w:ascii="Book Antiqua" w:hAnsi="Book Antiqua" w:cs="Times New Roman"/>
          <w:sz w:val="28"/>
          <w:szCs w:val="28"/>
        </w:rPr>
        <w:t>с НТП: Нива</w:t>
      </w:r>
      <w:r w:rsidR="009F7E82" w:rsidRPr="00900BEF">
        <w:rPr>
          <w:rFonts w:ascii="Book Antiqua" w:hAnsi="Book Antiqua" w:cs="Times New Roman"/>
          <w:sz w:val="28"/>
          <w:szCs w:val="28"/>
        </w:rPr>
        <w:t xml:space="preserve">. </w:t>
      </w:r>
      <w:r w:rsidRPr="00900BEF">
        <w:rPr>
          <w:rFonts w:ascii="Book Antiqua" w:hAnsi="Book Antiqua" w:cs="Times New Roman"/>
          <w:sz w:val="28"/>
          <w:szCs w:val="28"/>
        </w:rPr>
        <w:t xml:space="preserve">Поземлен имот с идентификатор </w:t>
      </w:r>
      <w:r w:rsidR="00EC177A">
        <w:rPr>
          <w:rFonts w:ascii="Book Antiqua" w:hAnsi="Book Antiqua" w:cs="Times New Roman"/>
          <w:sz w:val="28"/>
          <w:szCs w:val="28"/>
        </w:rPr>
        <w:t>9.35</w:t>
      </w:r>
      <w:r w:rsidRPr="00900BEF">
        <w:rPr>
          <w:rFonts w:ascii="Book Antiqua" w:hAnsi="Book Antiqua" w:cs="Times New Roman"/>
          <w:sz w:val="28"/>
          <w:szCs w:val="28"/>
        </w:rPr>
        <w:t xml:space="preserve"> е с площ </w:t>
      </w:r>
      <w:r w:rsidR="00EC177A">
        <w:rPr>
          <w:rFonts w:ascii="Book Antiqua" w:hAnsi="Book Antiqua" w:cs="Times New Roman"/>
          <w:sz w:val="28"/>
          <w:szCs w:val="28"/>
        </w:rPr>
        <w:t>3002</w:t>
      </w:r>
      <w:r w:rsidR="00507102" w:rsidRPr="00900BEF">
        <w:rPr>
          <w:rFonts w:ascii="Book Antiqua" w:hAnsi="Book Antiqua" w:cs="Times New Roman"/>
          <w:sz w:val="28"/>
          <w:szCs w:val="28"/>
        </w:rPr>
        <w:t xml:space="preserve"> </w:t>
      </w:r>
      <w:r w:rsidRPr="00900BEF">
        <w:rPr>
          <w:rFonts w:ascii="Book Antiqua" w:hAnsi="Book Antiqua" w:cs="Times New Roman"/>
          <w:sz w:val="28"/>
          <w:szCs w:val="28"/>
        </w:rPr>
        <w:t>кв.м.</w:t>
      </w:r>
      <w:r w:rsidR="00C53EC6">
        <w:rPr>
          <w:rFonts w:ascii="Book Antiqua" w:hAnsi="Book Antiqua" w:cs="Times New Roman"/>
          <w:sz w:val="28"/>
          <w:szCs w:val="28"/>
        </w:rPr>
        <w:t>.</w:t>
      </w:r>
      <w:r w:rsidRPr="00900BEF">
        <w:rPr>
          <w:rFonts w:ascii="Book Antiqua" w:hAnsi="Book Antiqua" w:cs="Times New Roman"/>
          <w:sz w:val="28"/>
          <w:szCs w:val="28"/>
        </w:rPr>
        <w:t xml:space="preserve"> Ще се изработят всички проекти, необходими за процедурата по промяна предназначението на имота, изискващи се по ЗУТ, ЗОЗЗ, ППЗОЗЗ, проект за комуникационно транспортен достъп-част Пътна за осигуряване на пътната връзка за имота съгласувана с КАТ Пловдив, проекти по част Електро и част ВиК съгласувани със съответните експлоатационни дружества.</w:t>
      </w:r>
    </w:p>
    <w:p w14:paraId="239472AA" w14:textId="546959FC" w:rsidR="00CE7B04" w:rsidRPr="0032468B" w:rsidRDefault="00CE7B04"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u w:val="single"/>
        </w:rPr>
      </w:pPr>
      <w:r w:rsidRPr="00900BEF">
        <w:rPr>
          <w:rFonts w:ascii="Book Antiqua" w:hAnsi="Book Antiqua" w:cs="Times New Roman"/>
          <w:sz w:val="28"/>
          <w:szCs w:val="28"/>
        </w:rPr>
        <w:t>Теренът е достатъчен за извършване на предвидените дейности и не се налага да бъдат използвани допълнителни площи, извън наличната площ на имота</w:t>
      </w:r>
      <w:r w:rsidR="0032468B" w:rsidRPr="0032468B">
        <w:rPr>
          <w:rFonts w:ascii="Book Antiqua" w:hAnsi="Book Antiqua" w:cs="Times New Roman"/>
          <w:sz w:val="28"/>
          <w:szCs w:val="28"/>
        </w:rPr>
        <w:t xml:space="preserve">, </w:t>
      </w:r>
      <w:r w:rsidR="0032468B">
        <w:rPr>
          <w:rFonts w:ascii="Book Antiqua" w:hAnsi="Book Antiqua" w:cs="Times New Roman"/>
          <w:sz w:val="28"/>
          <w:szCs w:val="28"/>
        </w:rPr>
        <w:t>като се има предвид, че за тра</w:t>
      </w:r>
      <w:r w:rsidR="009420BB">
        <w:rPr>
          <w:rFonts w:ascii="Book Antiqua" w:hAnsi="Book Antiqua" w:cs="Times New Roman"/>
          <w:sz w:val="28"/>
          <w:szCs w:val="28"/>
        </w:rPr>
        <w:t>нс</w:t>
      </w:r>
      <w:r w:rsidR="0032468B">
        <w:rPr>
          <w:rFonts w:ascii="Book Antiqua" w:hAnsi="Book Antiqua" w:cs="Times New Roman"/>
          <w:sz w:val="28"/>
          <w:szCs w:val="28"/>
        </w:rPr>
        <w:t xml:space="preserve">портен достъп ще се използва част </w:t>
      </w:r>
      <w:r w:rsidR="0032468B" w:rsidRPr="0032468B">
        <w:rPr>
          <w:rFonts w:ascii="Book Antiqua" w:hAnsi="Book Antiqua" w:cs="Times New Roman"/>
          <w:sz w:val="28"/>
          <w:szCs w:val="28"/>
        </w:rPr>
        <w:t xml:space="preserve">от </w:t>
      </w:r>
      <w:r w:rsidR="0032468B" w:rsidRPr="0032468B">
        <w:rPr>
          <w:rFonts w:ascii="Book Antiqua" w:hAnsi="Book Antiqua" w:cs="Arial"/>
          <w:sz w:val="28"/>
          <w:szCs w:val="28"/>
        </w:rPr>
        <w:t xml:space="preserve">ПИ </w:t>
      </w:r>
      <w:r w:rsidR="00093DF0">
        <w:rPr>
          <w:rFonts w:ascii="Book Antiqua" w:hAnsi="Book Antiqua" w:cs="Arial"/>
          <w:sz w:val="28"/>
          <w:szCs w:val="28"/>
        </w:rPr>
        <w:t xml:space="preserve">№№ </w:t>
      </w:r>
      <w:r w:rsidR="0032468B" w:rsidRPr="0032468B">
        <w:rPr>
          <w:rFonts w:ascii="Book Antiqua" w:hAnsi="Book Antiqua" w:cs="Arial"/>
          <w:sz w:val="28"/>
          <w:szCs w:val="28"/>
        </w:rPr>
        <w:t>03304.</w:t>
      </w:r>
      <w:r w:rsidR="00093DF0">
        <w:rPr>
          <w:rFonts w:ascii="Book Antiqua" w:hAnsi="Book Antiqua" w:cs="Arial"/>
          <w:sz w:val="28"/>
          <w:szCs w:val="28"/>
        </w:rPr>
        <w:t>9.82;</w:t>
      </w:r>
      <w:r w:rsidR="0032468B" w:rsidRPr="0032468B">
        <w:rPr>
          <w:rFonts w:ascii="Book Antiqua" w:hAnsi="Book Antiqua" w:cs="Arial"/>
          <w:sz w:val="28"/>
          <w:szCs w:val="28"/>
        </w:rPr>
        <w:t xml:space="preserve"> 03304.</w:t>
      </w:r>
      <w:r w:rsidR="00093DF0">
        <w:rPr>
          <w:rFonts w:ascii="Book Antiqua" w:hAnsi="Book Antiqua" w:cs="Arial"/>
          <w:sz w:val="28"/>
          <w:szCs w:val="28"/>
        </w:rPr>
        <w:t xml:space="preserve">9.83 и ПИ 03304.9.90 - </w:t>
      </w:r>
      <w:r w:rsidR="0032468B" w:rsidRPr="0032468B">
        <w:rPr>
          <w:rFonts w:ascii="Book Antiqua" w:hAnsi="Book Antiqua" w:cs="Arial"/>
          <w:sz w:val="28"/>
          <w:szCs w:val="28"/>
        </w:rPr>
        <w:t>селскостопански път</w:t>
      </w:r>
      <w:r w:rsidR="00093DF0">
        <w:rPr>
          <w:rFonts w:ascii="Book Antiqua" w:hAnsi="Book Antiqua" w:cs="Arial"/>
          <w:sz w:val="28"/>
          <w:szCs w:val="28"/>
        </w:rPr>
        <w:t>ища</w:t>
      </w:r>
      <w:r w:rsidR="00C61797" w:rsidRPr="0032468B">
        <w:rPr>
          <w:rFonts w:ascii="Book Antiqua" w:hAnsi="Book Antiqua" w:cs="Times New Roman"/>
          <w:sz w:val="28"/>
          <w:szCs w:val="28"/>
        </w:rPr>
        <w:t>.</w:t>
      </w:r>
      <w:r w:rsidRPr="0032468B">
        <w:rPr>
          <w:rFonts w:ascii="Book Antiqua" w:hAnsi="Book Antiqua" w:cs="Times New Roman"/>
          <w:sz w:val="28"/>
          <w:szCs w:val="28"/>
        </w:rPr>
        <w:t xml:space="preserve"> </w:t>
      </w:r>
    </w:p>
    <w:p w14:paraId="10FFA46D" w14:textId="4621B407" w:rsidR="00181092" w:rsidRDefault="00CE7B04" w:rsidP="00C94863">
      <w:pPr>
        <w:pStyle w:val="BodyTextIndent"/>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 xml:space="preserve">   В новообразувани</w:t>
      </w:r>
      <w:r w:rsidR="00093DF0">
        <w:rPr>
          <w:rFonts w:ascii="Book Antiqua" w:hAnsi="Book Antiqua" w:cs="Times New Roman"/>
          <w:sz w:val="28"/>
          <w:szCs w:val="28"/>
        </w:rPr>
        <w:t>я</w:t>
      </w:r>
      <w:r w:rsidRPr="00900BEF">
        <w:rPr>
          <w:rFonts w:ascii="Book Antiqua" w:hAnsi="Book Antiqua" w:cs="Times New Roman"/>
          <w:sz w:val="28"/>
          <w:szCs w:val="28"/>
        </w:rPr>
        <w:t xml:space="preserve"> УПИ ще </w:t>
      </w:r>
      <w:r w:rsidRPr="009420BB">
        <w:rPr>
          <w:rFonts w:ascii="Book Antiqua" w:hAnsi="Book Antiqua" w:cs="Times New Roman"/>
          <w:sz w:val="28"/>
          <w:szCs w:val="28"/>
        </w:rPr>
        <w:t>се застроя</w:t>
      </w:r>
      <w:r w:rsidR="00093DF0">
        <w:rPr>
          <w:rFonts w:ascii="Book Antiqua" w:hAnsi="Book Antiqua" w:cs="Times New Roman"/>
          <w:sz w:val="28"/>
          <w:szCs w:val="28"/>
        </w:rPr>
        <w:t>т</w:t>
      </w:r>
      <w:r w:rsidRPr="009420BB">
        <w:rPr>
          <w:rFonts w:ascii="Book Antiqua" w:hAnsi="Book Antiqua" w:cs="Times New Roman"/>
          <w:sz w:val="28"/>
          <w:szCs w:val="28"/>
        </w:rPr>
        <w:t xml:space="preserve"> </w:t>
      </w:r>
      <w:r w:rsidR="00093DF0">
        <w:rPr>
          <w:rFonts w:ascii="Book Antiqua" w:hAnsi="Book Antiqua" w:cs="Times New Roman"/>
          <w:sz w:val="28"/>
          <w:szCs w:val="28"/>
        </w:rPr>
        <w:t xml:space="preserve">три жилищни сгради и ще се </w:t>
      </w:r>
      <w:r w:rsidR="00D35A09">
        <w:rPr>
          <w:rFonts w:ascii="Book Antiqua" w:hAnsi="Book Antiqua" w:cs="Times New Roman"/>
          <w:sz w:val="28"/>
          <w:szCs w:val="28"/>
        </w:rPr>
        <w:t>проектира и изгради сондажен кладенец с дълбочина до 20м.</w:t>
      </w:r>
      <w:r w:rsidRPr="00900BEF">
        <w:rPr>
          <w:rFonts w:ascii="Book Antiqua" w:hAnsi="Book Antiqua" w:cs="Times New Roman"/>
          <w:sz w:val="28"/>
          <w:szCs w:val="28"/>
        </w:rPr>
        <w:t>. Всяка една от сградите в новообразуван</w:t>
      </w:r>
      <w:r w:rsidR="00D35A09">
        <w:rPr>
          <w:rFonts w:ascii="Book Antiqua" w:hAnsi="Book Antiqua" w:cs="Times New Roman"/>
          <w:sz w:val="28"/>
          <w:szCs w:val="28"/>
        </w:rPr>
        <w:t>ия</w:t>
      </w:r>
      <w:r w:rsidRPr="00900BEF">
        <w:rPr>
          <w:rFonts w:ascii="Book Antiqua" w:hAnsi="Book Antiqua" w:cs="Times New Roman"/>
          <w:sz w:val="28"/>
          <w:szCs w:val="28"/>
        </w:rPr>
        <w:t xml:space="preserve"> УПИ </w:t>
      </w:r>
      <w:r w:rsidR="00181092" w:rsidRPr="00900BEF">
        <w:rPr>
          <w:rFonts w:ascii="Book Antiqua" w:hAnsi="Book Antiqua" w:cs="Times New Roman"/>
          <w:sz w:val="28"/>
          <w:szCs w:val="28"/>
        </w:rPr>
        <w:t xml:space="preserve">ще е с </w:t>
      </w:r>
      <w:r w:rsidRPr="00900BEF">
        <w:rPr>
          <w:rFonts w:ascii="Book Antiqua" w:hAnsi="Book Antiqua" w:cs="Times New Roman"/>
          <w:sz w:val="28"/>
          <w:szCs w:val="28"/>
        </w:rPr>
        <w:t>площ</w:t>
      </w:r>
      <w:r w:rsidR="000A269A">
        <w:rPr>
          <w:rFonts w:ascii="Book Antiqua" w:hAnsi="Book Antiqua" w:cs="Times New Roman"/>
          <w:sz w:val="28"/>
          <w:szCs w:val="28"/>
        </w:rPr>
        <w:t xml:space="preserve">, </w:t>
      </w:r>
      <w:r w:rsidRPr="00900BEF">
        <w:rPr>
          <w:rFonts w:ascii="Book Antiqua" w:hAnsi="Book Antiqua" w:cs="Times New Roman"/>
          <w:sz w:val="28"/>
          <w:szCs w:val="28"/>
        </w:rPr>
        <w:t>съобразен</w:t>
      </w:r>
      <w:r w:rsidR="000A269A">
        <w:rPr>
          <w:rFonts w:ascii="Book Antiqua" w:hAnsi="Book Antiqua" w:cs="Times New Roman"/>
          <w:sz w:val="28"/>
          <w:szCs w:val="28"/>
        </w:rPr>
        <w:t>а</w:t>
      </w:r>
      <w:r w:rsidRPr="00900BEF">
        <w:rPr>
          <w:rFonts w:ascii="Book Antiqua" w:hAnsi="Book Antiqua" w:cs="Times New Roman"/>
          <w:sz w:val="28"/>
          <w:szCs w:val="28"/>
        </w:rPr>
        <w:t xml:space="preserve"> с нетните показатели за застрояване</w:t>
      </w:r>
      <w:r w:rsidR="009420BB">
        <w:rPr>
          <w:rFonts w:ascii="Book Antiqua" w:hAnsi="Book Antiqua" w:cs="Times New Roman"/>
          <w:sz w:val="28"/>
          <w:szCs w:val="28"/>
        </w:rPr>
        <w:t xml:space="preserve">. </w:t>
      </w:r>
      <w:r w:rsidRPr="00900BEF">
        <w:rPr>
          <w:rFonts w:ascii="Book Antiqua" w:hAnsi="Book Antiqua" w:cs="Times New Roman"/>
          <w:sz w:val="28"/>
          <w:szCs w:val="28"/>
        </w:rPr>
        <w:t>До новообразувани</w:t>
      </w:r>
      <w:r w:rsidR="00D35A09">
        <w:rPr>
          <w:rFonts w:ascii="Book Antiqua" w:hAnsi="Book Antiqua" w:cs="Times New Roman"/>
          <w:sz w:val="28"/>
          <w:szCs w:val="28"/>
        </w:rPr>
        <w:t>я</w:t>
      </w:r>
      <w:r w:rsidRPr="00900BEF">
        <w:rPr>
          <w:rFonts w:ascii="Book Antiqua" w:hAnsi="Book Antiqua" w:cs="Times New Roman"/>
          <w:sz w:val="28"/>
          <w:szCs w:val="28"/>
        </w:rPr>
        <w:t xml:space="preserve"> УПИ </w:t>
      </w:r>
      <w:r w:rsidR="009E0FD3" w:rsidRPr="00900BEF">
        <w:rPr>
          <w:rFonts w:ascii="Book Antiqua" w:hAnsi="Book Antiqua" w:cs="Times New Roman"/>
          <w:sz w:val="28"/>
          <w:szCs w:val="28"/>
        </w:rPr>
        <w:t>щ</w:t>
      </w:r>
      <w:r w:rsidRPr="00900BEF">
        <w:rPr>
          <w:rFonts w:ascii="Book Antiqua" w:hAnsi="Book Antiqua" w:cs="Times New Roman"/>
          <w:sz w:val="28"/>
          <w:szCs w:val="28"/>
        </w:rPr>
        <w:t xml:space="preserve">е </w:t>
      </w:r>
      <w:r w:rsidR="009E0FD3" w:rsidRPr="00900BEF">
        <w:rPr>
          <w:rFonts w:ascii="Book Antiqua" w:hAnsi="Book Antiqua" w:cs="Times New Roman"/>
          <w:sz w:val="28"/>
          <w:szCs w:val="28"/>
        </w:rPr>
        <w:t xml:space="preserve">е </w:t>
      </w:r>
      <w:r w:rsidRPr="00900BEF">
        <w:rPr>
          <w:rFonts w:ascii="Book Antiqua" w:hAnsi="Book Antiqua" w:cs="Times New Roman"/>
          <w:sz w:val="28"/>
          <w:szCs w:val="28"/>
        </w:rPr>
        <w:t xml:space="preserve">осигурен транспортен достъп  от </w:t>
      </w:r>
      <w:r w:rsidR="00C94863" w:rsidRPr="00900BEF">
        <w:rPr>
          <w:rFonts w:ascii="Book Antiqua" w:hAnsi="Book Antiqua" w:cs="Times New Roman"/>
          <w:sz w:val="28"/>
          <w:szCs w:val="28"/>
        </w:rPr>
        <w:t>полски пъ</w:t>
      </w:r>
      <w:r w:rsidR="00886DFB">
        <w:rPr>
          <w:rFonts w:ascii="Book Antiqua" w:hAnsi="Book Antiqua" w:cs="Times New Roman"/>
          <w:sz w:val="28"/>
          <w:szCs w:val="28"/>
        </w:rPr>
        <w:t>тища</w:t>
      </w:r>
      <w:r w:rsidR="00C94863" w:rsidRPr="00900BEF">
        <w:rPr>
          <w:rFonts w:ascii="Book Antiqua" w:hAnsi="Book Antiqua" w:cs="Times New Roman"/>
          <w:sz w:val="28"/>
          <w:szCs w:val="28"/>
        </w:rPr>
        <w:t xml:space="preserve"> – ПИ </w:t>
      </w:r>
      <w:r w:rsidR="00D35A09">
        <w:rPr>
          <w:rFonts w:ascii="Book Antiqua" w:hAnsi="Book Antiqua" w:cs="Times New Roman"/>
          <w:sz w:val="28"/>
          <w:szCs w:val="28"/>
        </w:rPr>
        <w:t>9.82</w:t>
      </w:r>
      <w:r w:rsidR="00C94863" w:rsidRPr="00900BEF">
        <w:rPr>
          <w:rFonts w:ascii="Book Antiqua" w:hAnsi="Book Antiqua" w:cs="Times New Roman"/>
          <w:sz w:val="28"/>
          <w:szCs w:val="28"/>
        </w:rPr>
        <w:t xml:space="preserve">, тангиращ по </w:t>
      </w:r>
      <w:r w:rsidR="00371E26" w:rsidRPr="00900BEF">
        <w:rPr>
          <w:rFonts w:ascii="Book Antiqua" w:hAnsi="Book Antiqua" w:cs="Times New Roman"/>
          <w:sz w:val="28"/>
          <w:szCs w:val="28"/>
        </w:rPr>
        <w:t>източната</w:t>
      </w:r>
      <w:r w:rsidR="00C94863" w:rsidRPr="00900BEF">
        <w:rPr>
          <w:rFonts w:ascii="Book Antiqua" w:hAnsi="Book Antiqua" w:cs="Times New Roman"/>
          <w:sz w:val="28"/>
          <w:szCs w:val="28"/>
        </w:rPr>
        <w:t xml:space="preserve"> граница на имота</w:t>
      </w:r>
      <w:r w:rsidR="00886DFB">
        <w:rPr>
          <w:rFonts w:ascii="Book Antiqua" w:hAnsi="Book Antiqua" w:cs="Times New Roman"/>
          <w:sz w:val="28"/>
          <w:szCs w:val="28"/>
        </w:rPr>
        <w:t xml:space="preserve">, ПИ </w:t>
      </w:r>
      <w:r w:rsidR="00D35A09">
        <w:rPr>
          <w:rFonts w:ascii="Book Antiqua" w:hAnsi="Book Antiqua" w:cs="Times New Roman"/>
          <w:sz w:val="28"/>
          <w:szCs w:val="28"/>
        </w:rPr>
        <w:t>9.83 – тангиращ по западната граница, както и от ПИ 9.90, тангиращ по северната граница на имота</w:t>
      </w:r>
      <w:r w:rsidR="00886DFB">
        <w:rPr>
          <w:rFonts w:ascii="Book Antiqua" w:hAnsi="Book Antiqua" w:cs="Times New Roman"/>
          <w:sz w:val="28"/>
          <w:szCs w:val="28"/>
        </w:rPr>
        <w:t>, до излаз на местен път</w:t>
      </w:r>
      <w:r w:rsidR="00C61797" w:rsidRPr="00900BEF">
        <w:rPr>
          <w:rFonts w:ascii="Book Antiqua" w:hAnsi="Book Antiqua" w:cs="Times New Roman"/>
          <w:sz w:val="28"/>
          <w:szCs w:val="28"/>
        </w:rPr>
        <w:t>.</w:t>
      </w:r>
      <w:r w:rsidR="00C94863" w:rsidRPr="00900BEF">
        <w:rPr>
          <w:rFonts w:ascii="Book Antiqua" w:hAnsi="Book Antiqua" w:cs="Times New Roman"/>
          <w:sz w:val="28"/>
          <w:szCs w:val="28"/>
        </w:rPr>
        <w:t xml:space="preserve"> </w:t>
      </w:r>
      <w:r w:rsidR="00885B5A" w:rsidRPr="002F3D41">
        <w:rPr>
          <w:rFonts w:ascii="Book Antiqua" w:hAnsi="Book Antiqua" w:cs="Times New Roman"/>
          <w:sz w:val="28"/>
          <w:szCs w:val="28"/>
        </w:rPr>
        <w:t>Захранването с вода за битови</w:t>
      </w:r>
      <w:r w:rsidR="00117573" w:rsidRPr="002F3D41">
        <w:rPr>
          <w:rFonts w:ascii="Book Antiqua" w:hAnsi="Book Antiqua" w:cs="Times New Roman"/>
          <w:sz w:val="28"/>
          <w:szCs w:val="28"/>
        </w:rPr>
        <w:t xml:space="preserve"> нужди ще се осъществява от сондажен кладенец с дълбочина до </w:t>
      </w:r>
      <w:r w:rsidR="00D35A09">
        <w:rPr>
          <w:rFonts w:ascii="Book Antiqua" w:hAnsi="Book Antiqua" w:cs="Times New Roman"/>
          <w:sz w:val="28"/>
          <w:szCs w:val="28"/>
        </w:rPr>
        <w:t>2</w:t>
      </w:r>
      <w:r w:rsidR="00117573" w:rsidRPr="002F3D41">
        <w:rPr>
          <w:rFonts w:ascii="Book Antiqua" w:hAnsi="Book Antiqua" w:cs="Times New Roman"/>
          <w:sz w:val="28"/>
          <w:szCs w:val="28"/>
        </w:rPr>
        <w:t>0м., съобразени с изискванията на Закона за водите</w:t>
      </w:r>
      <w:r w:rsidR="002F3D41" w:rsidRPr="002F3D41">
        <w:rPr>
          <w:rFonts w:ascii="Book Antiqua" w:hAnsi="Book Antiqua" w:cs="Times New Roman"/>
          <w:sz w:val="28"/>
          <w:szCs w:val="28"/>
        </w:rPr>
        <w:t>, а за питейна вода ще се използва бутилирана такава</w:t>
      </w:r>
      <w:r w:rsidR="00C61797" w:rsidRPr="002F3D41">
        <w:rPr>
          <w:rFonts w:ascii="Book Antiqua" w:hAnsi="Book Antiqua" w:cs="Times New Roman"/>
          <w:sz w:val="28"/>
          <w:szCs w:val="28"/>
        </w:rPr>
        <w:t>.</w:t>
      </w:r>
    </w:p>
    <w:p w14:paraId="74C57A4D" w14:textId="77777777" w:rsidR="00D35A09" w:rsidRPr="002F3D41" w:rsidRDefault="00D35A09" w:rsidP="00C94863">
      <w:pPr>
        <w:pStyle w:val="BodyTextIndent"/>
        <w:spacing w:after="0" w:line="264" w:lineRule="auto"/>
        <w:ind w:left="0" w:right="-11" w:firstLine="708"/>
        <w:jc w:val="both"/>
        <w:rPr>
          <w:rFonts w:ascii="Book Antiqua" w:hAnsi="Book Antiqua" w:cs="Times New Roman"/>
          <w:sz w:val="28"/>
          <w:szCs w:val="28"/>
        </w:rPr>
      </w:pPr>
    </w:p>
    <w:p w14:paraId="3A5393B5" w14:textId="4D1E25B7" w:rsidR="00D66DBA" w:rsidRPr="00950AAE" w:rsidRDefault="00D66DBA" w:rsidP="0021009A">
      <w:pPr>
        <w:pStyle w:val="BodyTextIndent"/>
        <w:spacing w:after="0" w:line="264" w:lineRule="auto"/>
        <w:ind w:left="0" w:right="-11" w:firstLine="708"/>
        <w:jc w:val="both"/>
        <w:rPr>
          <w:rFonts w:ascii="Book Antiqua" w:hAnsi="Book Antiqua" w:cs="Times New Roman"/>
          <w:sz w:val="28"/>
          <w:szCs w:val="28"/>
        </w:rPr>
      </w:pPr>
      <w:r w:rsidRPr="00950AAE">
        <w:rPr>
          <w:rFonts w:ascii="Book Antiqua" w:hAnsi="Book Antiqua" w:cs="Times New Roman"/>
          <w:sz w:val="28"/>
          <w:szCs w:val="28"/>
        </w:rPr>
        <w:lastRenderedPageBreak/>
        <w:t>Заустването на отпадъчните битово-фекални води ще става  в</w:t>
      </w:r>
      <w:r w:rsidR="00C61797" w:rsidRPr="00950AAE">
        <w:rPr>
          <w:rFonts w:ascii="Book Antiqua" w:hAnsi="Book Antiqua" w:cs="Times New Roman"/>
          <w:sz w:val="28"/>
          <w:szCs w:val="28"/>
        </w:rPr>
        <w:t>ъв водоплътни ями</w:t>
      </w:r>
      <w:r w:rsidR="00D35A09" w:rsidRPr="00950AAE">
        <w:rPr>
          <w:rFonts w:ascii="Book Antiqua" w:hAnsi="Book Antiqua" w:cs="Times New Roman"/>
          <w:sz w:val="28"/>
          <w:szCs w:val="28"/>
        </w:rPr>
        <w:t>, изградени за всяка една жилищна сграда</w:t>
      </w:r>
      <w:r w:rsidRPr="00950AAE">
        <w:rPr>
          <w:rFonts w:ascii="Book Antiqua" w:hAnsi="Book Antiqua" w:cs="Times New Roman"/>
          <w:sz w:val="28"/>
          <w:szCs w:val="28"/>
        </w:rPr>
        <w:t xml:space="preserve">. </w:t>
      </w:r>
    </w:p>
    <w:p w14:paraId="335663BE" w14:textId="619948BB" w:rsidR="00CE7B04" w:rsidRPr="00900BEF" w:rsidRDefault="00CE7B04" w:rsidP="0021009A">
      <w:pPr>
        <w:pStyle w:val="BodyTextIndent"/>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Електроснабдяване на имотите ще се осъществи по схема на експлотационното дружество</w:t>
      </w:r>
      <w:r w:rsidR="00F63FE5" w:rsidRPr="00900BEF">
        <w:rPr>
          <w:rFonts w:ascii="Book Antiqua" w:hAnsi="Book Antiqua" w:cs="Times New Roman"/>
          <w:sz w:val="28"/>
          <w:szCs w:val="28"/>
        </w:rPr>
        <w:t xml:space="preserve"> чрез присъединяване към съществуващата ел.</w:t>
      </w:r>
      <w:r w:rsidR="00120FBC" w:rsidRPr="00900BEF">
        <w:rPr>
          <w:rFonts w:ascii="Book Antiqua" w:hAnsi="Book Antiqua" w:cs="Times New Roman"/>
          <w:sz w:val="28"/>
          <w:szCs w:val="28"/>
        </w:rPr>
        <w:t xml:space="preserve"> </w:t>
      </w:r>
      <w:r w:rsidR="00F63FE5" w:rsidRPr="00900BEF">
        <w:rPr>
          <w:rFonts w:ascii="Book Antiqua" w:hAnsi="Book Antiqua" w:cs="Times New Roman"/>
          <w:sz w:val="28"/>
          <w:szCs w:val="28"/>
        </w:rPr>
        <w:t>мрежа в района.</w:t>
      </w:r>
      <w:r w:rsidRPr="00900BEF">
        <w:rPr>
          <w:rFonts w:ascii="Book Antiqua" w:hAnsi="Book Antiqua" w:cs="Times New Roman"/>
          <w:sz w:val="28"/>
          <w:szCs w:val="28"/>
        </w:rPr>
        <w:t xml:space="preserve"> </w:t>
      </w:r>
    </w:p>
    <w:p w14:paraId="143D3376" w14:textId="77777777" w:rsidR="00CE7B04" w:rsidRPr="00900BE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Строителните параметри ще са : </w:t>
      </w:r>
    </w:p>
    <w:p w14:paraId="0AEBFBA1" w14:textId="7D082A4C"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зона на застрояване – Жм –височина</w:t>
      </w:r>
      <w:r w:rsidR="00F61B9F" w:rsidRPr="00F61B9F">
        <w:rPr>
          <w:rFonts w:ascii="Book Antiqua" w:hAnsi="Book Antiqua" w:cs="Times New Roman"/>
          <w:sz w:val="28"/>
          <w:szCs w:val="28"/>
        </w:rPr>
        <w:t xml:space="preserve"> до</w:t>
      </w:r>
      <w:r w:rsidRPr="00F61B9F">
        <w:rPr>
          <w:rFonts w:ascii="Book Antiqua" w:hAnsi="Book Antiqua" w:cs="Times New Roman"/>
          <w:sz w:val="28"/>
          <w:szCs w:val="28"/>
        </w:rPr>
        <w:t xml:space="preserve"> 10м.</w:t>
      </w:r>
    </w:p>
    <w:p w14:paraId="1A210716"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плътност на застрояването 60%</w:t>
      </w:r>
    </w:p>
    <w:p w14:paraId="0019A84B"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xml:space="preserve">- озеленена площ мин. 40%. </w:t>
      </w:r>
    </w:p>
    <w:p w14:paraId="7359FBCB"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i/>
          <w:iCs/>
          <w:sz w:val="28"/>
          <w:szCs w:val="28"/>
        </w:rPr>
      </w:pPr>
      <w:r w:rsidRPr="00F61B9F">
        <w:rPr>
          <w:rFonts w:ascii="Book Antiqua" w:hAnsi="Book Antiqua" w:cs="Times New Roman"/>
          <w:sz w:val="28"/>
          <w:szCs w:val="28"/>
        </w:rPr>
        <w:t>- свободно застрояване</w:t>
      </w:r>
      <w:r w:rsidRPr="00F61B9F">
        <w:rPr>
          <w:rFonts w:ascii="Book Antiqua" w:hAnsi="Book Antiqua" w:cs="Times New Roman"/>
          <w:i/>
          <w:iCs/>
          <w:sz w:val="28"/>
          <w:szCs w:val="28"/>
        </w:rPr>
        <w:t>.</w:t>
      </w:r>
    </w:p>
    <w:bookmarkEnd w:id="6"/>
    <w:p w14:paraId="5E1D7D94" w14:textId="5AD7190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Имот</w:t>
      </w:r>
      <w:r w:rsidR="00C61797" w:rsidRPr="00900BEF">
        <w:rPr>
          <w:rFonts w:ascii="Book Antiqua" w:hAnsi="Book Antiqua" w:cs="Times New Roman"/>
          <w:sz w:val="28"/>
          <w:szCs w:val="28"/>
        </w:rPr>
        <w:t>ът</w:t>
      </w:r>
      <w:r w:rsidRPr="00900BEF">
        <w:rPr>
          <w:rFonts w:ascii="Book Antiqua" w:hAnsi="Book Antiqua" w:cs="Times New Roman"/>
          <w:sz w:val="28"/>
          <w:szCs w:val="28"/>
        </w:rPr>
        <w:t xml:space="preserve"> е собственост на инвеститор</w:t>
      </w:r>
      <w:r w:rsidR="00D35A09">
        <w:rPr>
          <w:rFonts w:ascii="Book Antiqua" w:hAnsi="Book Antiqua" w:cs="Times New Roman"/>
          <w:sz w:val="28"/>
          <w:szCs w:val="28"/>
        </w:rPr>
        <w:t>ите</w:t>
      </w:r>
      <w:r w:rsidR="009E0FD3" w:rsidRPr="00900BEF">
        <w:rPr>
          <w:rFonts w:ascii="Book Antiqua" w:hAnsi="Book Antiqua" w:cs="Times New Roman"/>
          <w:sz w:val="28"/>
          <w:szCs w:val="28"/>
        </w:rPr>
        <w:t>.</w:t>
      </w:r>
    </w:p>
    <w:p w14:paraId="2C676E5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sz w:val="28"/>
          <w:szCs w:val="28"/>
          <w:lang w:eastAsia="bg-BG"/>
        </w:rPr>
      </w:pPr>
      <w:r w:rsidRPr="00900BEF">
        <w:rPr>
          <w:rFonts w:ascii="Book Antiqua" w:hAnsi="Book Antiqua" w:cs="Times New Roman"/>
          <w:i/>
          <w:iCs/>
          <w:color w:val="000000"/>
          <w:sz w:val="28"/>
          <w:szCs w:val="28"/>
          <w:u w:val="single"/>
          <w:lang w:eastAsia="bg-BG"/>
        </w:rPr>
        <w:t xml:space="preserve">б) Взаимовръзка и кумулиране с други съществуващи и/или одобрени инвестиционни предложения; </w:t>
      </w:r>
    </w:p>
    <w:p w14:paraId="623A0FD5" w14:textId="5493F3F3" w:rsidR="008C0D56" w:rsidRPr="000B7355" w:rsidRDefault="00CE7B04" w:rsidP="008C0D56">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Имотът </w:t>
      </w:r>
      <w:r w:rsidR="00774619">
        <w:rPr>
          <w:rFonts w:ascii="Book Antiqua" w:hAnsi="Book Antiqua" w:cs="Times New Roman"/>
          <w:sz w:val="28"/>
          <w:szCs w:val="28"/>
        </w:rPr>
        <w:t>е в район</w:t>
      </w:r>
      <w:r w:rsidR="001B0DBA">
        <w:rPr>
          <w:rFonts w:ascii="Book Antiqua" w:hAnsi="Book Antiqua" w:cs="Times New Roman"/>
          <w:sz w:val="28"/>
          <w:szCs w:val="28"/>
        </w:rPr>
        <w:t xml:space="preserve">, в който има и други земи с </w:t>
      </w:r>
      <w:r w:rsidRPr="00900BEF">
        <w:rPr>
          <w:rFonts w:ascii="Book Antiqua" w:hAnsi="Book Antiqua" w:cs="Times New Roman"/>
          <w:sz w:val="28"/>
          <w:szCs w:val="28"/>
        </w:rPr>
        <w:t>променено предназначение</w:t>
      </w:r>
      <w:r w:rsidR="00774619">
        <w:rPr>
          <w:rFonts w:ascii="Book Antiqua" w:hAnsi="Book Antiqua" w:cs="Times New Roman"/>
          <w:sz w:val="28"/>
          <w:szCs w:val="28"/>
        </w:rPr>
        <w:t xml:space="preserve"> за жилищни нужди</w:t>
      </w:r>
      <w:r w:rsidRPr="00900BEF">
        <w:rPr>
          <w:rFonts w:ascii="Book Antiqua" w:hAnsi="Book Antiqua" w:cs="Times New Roman"/>
          <w:sz w:val="28"/>
          <w:szCs w:val="28"/>
        </w:rPr>
        <w:t xml:space="preserve"> </w:t>
      </w:r>
      <w:r w:rsidR="00885B5A" w:rsidRPr="00900BEF">
        <w:rPr>
          <w:rFonts w:ascii="Book Antiqua" w:hAnsi="Book Antiqua" w:cs="Times New Roman"/>
          <w:sz w:val="28"/>
          <w:szCs w:val="28"/>
        </w:rPr>
        <w:t>като в</w:t>
      </w:r>
      <w:r w:rsidRPr="00900BEF">
        <w:rPr>
          <w:rFonts w:ascii="Book Antiqua" w:hAnsi="Book Antiqua" w:cs="Times New Roman"/>
          <w:sz w:val="28"/>
          <w:szCs w:val="28"/>
        </w:rPr>
        <w:t xml:space="preserve"> обхвата на предложението</w:t>
      </w:r>
      <w:r w:rsidR="00950AAE" w:rsidRPr="00950AAE">
        <w:rPr>
          <w:rFonts w:ascii="Book Antiqua" w:hAnsi="Book Antiqua" w:cs="Times New Roman"/>
          <w:sz w:val="28"/>
          <w:szCs w:val="28"/>
          <w:lang w:val="ru-RU"/>
        </w:rPr>
        <w:t xml:space="preserve"> </w:t>
      </w:r>
      <w:r w:rsidR="00950AAE">
        <w:rPr>
          <w:rFonts w:ascii="Book Antiqua" w:hAnsi="Book Antiqua" w:cs="Times New Roman"/>
          <w:sz w:val="28"/>
          <w:szCs w:val="28"/>
        </w:rPr>
        <w:t>и в непосредствена близост</w:t>
      </w:r>
      <w:r w:rsidR="00181092" w:rsidRPr="00900BEF">
        <w:rPr>
          <w:rFonts w:ascii="Book Antiqua" w:hAnsi="Book Antiqua" w:cs="Times New Roman"/>
          <w:sz w:val="28"/>
          <w:szCs w:val="28"/>
        </w:rPr>
        <w:t xml:space="preserve"> </w:t>
      </w:r>
      <w:r w:rsidR="00885B5A" w:rsidRPr="00900BEF">
        <w:rPr>
          <w:rFonts w:ascii="Book Antiqua" w:hAnsi="Book Antiqua" w:cs="Times New Roman"/>
          <w:sz w:val="28"/>
          <w:szCs w:val="28"/>
        </w:rPr>
        <w:t xml:space="preserve">има </w:t>
      </w:r>
      <w:r w:rsidR="00F61B9F">
        <w:rPr>
          <w:rFonts w:ascii="Book Antiqua" w:hAnsi="Book Antiqua" w:cs="Times New Roman"/>
          <w:sz w:val="28"/>
          <w:szCs w:val="28"/>
        </w:rPr>
        <w:t xml:space="preserve">и </w:t>
      </w:r>
      <w:r w:rsidR="00885B5A" w:rsidRPr="00900BEF">
        <w:rPr>
          <w:rFonts w:ascii="Book Antiqua" w:hAnsi="Book Antiqua" w:cs="Times New Roman"/>
          <w:sz w:val="28"/>
          <w:szCs w:val="28"/>
        </w:rPr>
        <w:t xml:space="preserve">други имоти с променено </w:t>
      </w:r>
      <w:r w:rsidR="00885B5A" w:rsidRPr="000B7355">
        <w:rPr>
          <w:rFonts w:ascii="Book Antiqua" w:hAnsi="Book Antiqua" w:cs="Times New Roman"/>
          <w:sz w:val="28"/>
          <w:szCs w:val="28"/>
        </w:rPr>
        <w:t>предназначение</w:t>
      </w:r>
      <w:r w:rsidR="00247562" w:rsidRPr="000B7355">
        <w:rPr>
          <w:rFonts w:ascii="Book Antiqua" w:hAnsi="Book Antiqua" w:cs="Times New Roman"/>
          <w:sz w:val="28"/>
          <w:szCs w:val="28"/>
        </w:rPr>
        <w:t>, както и с построени и влезли в експлоатация жилищни сгради</w:t>
      </w:r>
      <w:r w:rsidR="00181092" w:rsidRPr="000B7355">
        <w:rPr>
          <w:rFonts w:ascii="Book Antiqua" w:hAnsi="Book Antiqua" w:cs="Times New Roman"/>
          <w:sz w:val="28"/>
          <w:szCs w:val="28"/>
        </w:rPr>
        <w:t xml:space="preserve">, </w:t>
      </w:r>
      <w:r w:rsidR="008C0D56" w:rsidRPr="000B7355">
        <w:rPr>
          <w:rFonts w:ascii="Book Antiqua" w:hAnsi="Book Antiqua"/>
          <w:sz w:val="28"/>
          <w:szCs w:val="28"/>
        </w:rPr>
        <w:t xml:space="preserve">като отстои на около </w:t>
      </w:r>
      <w:r w:rsidR="000B7355" w:rsidRPr="000B7355">
        <w:rPr>
          <w:rFonts w:ascii="Book Antiqua" w:hAnsi="Book Antiqua" w:cs="Arial"/>
          <w:sz w:val="28"/>
          <w:szCs w:val="28"/>
        </w:rPr>
        <w:t>500 метра северно от регулацията на с.</w:t>
      </w:r>
      <w:r w:rsidR="00F01ECE">
        <w:rPr>
          <w:rFonts w:ascii="Book Antiqua" w:hAnsi="Book Antiqua" w:cs="Arial"/>
          <w:sz w:val="28"/>
          <w:szCs w:val="28"/>
        </w:rPr>
        <w:t xml:space="preserve"> </w:t>
      </w:r>
      <w:r w:rsidR="000B7355" w:rsidRPr="000B7355">
        <w:rPr>
          <w:rFonts w:ascii="Book Antiqua" w:hAnsi="Book Antiqua" w:cs="Arial"/>
          <w:sz w:val="28"/>
          <w:szCs w:val="28"/>
        </w:rPr>
        <w:t>Белащица и на около 220 метра от крайната регулация на с.</w:t>
      </w:r>
      <w:r w:rsidR="00F01ECE">
        <w:rPr>
          <w:rFonts w:ascii="Book Antiqua" w:hAnsi="Book Antiqua" w:cs="Arial"/>
          <w:sz w:val="28"/>
          <w:szCs w:val="28"/>
        </w:rPr>
        <w:t xml:space="preserve"> </w:t>
      </w:r>
      <w:r w:rsidR="000B7355" w:rsidRPr="000B7355">
        <w:rPr>
          <w:rFonts w:ascii="Book Antiqua" w:hAnsi="Book Antiqua" w:cs="Arial"/>
          <w:sz w:val="28"/>
          <w:szCs w:val="28"/>
        </w:rPr>
        <w:t>Брани поле – западно от квартал 43 по регулационния план на селото. Транспортния достъп се осъществява от полски пътища с ИД 9.82, 9.8</w:t>
      </w:r>
      <w:r w:rsidR="00505838">
        <w:rPr>
          <w:rFonts w:ascii="Book Antiqua" w:hAnsi="Book Antiqua" w:cs="Arial"/>
          <w:sz w:val="28"/>
          <w:szCs w:val="28"/>
        </w:rPr>
        <w:t>3</w:t>
      </w:r>
      <w:r w:rsidR="000B7355" w:rsidRPr="000B7355">
        <w:rPr>
          <w:rFonts w:ascii="Book Antiqua" w:hAnsi="Book Antiqua" w:cs="Arial"/>
          <w:sz w:val="28"/>
          <w:szCs w:val="28"/>
        </w:rPr>
        <w:t xml:space="preserve"> и 9.90. За да се подобри достъпа до новообразуваният УПИ, при проектирането ще се предвиди уширение на полските пътища</w:t>
      </w:r>
      <w:r w:rsidR="00505838">
        <w:rPr>
          <w:rFonts w:ascii="Book Antiqua" w:hAnsi="Book Antiqua" w:cs="Arial"/>
          <w:sz w:val="28"/>
          <w:szCs w:val="28"/>
        </w:rPr>
        <w:t>, съгласно ПУП-а</w:t>
      </w:r>
      <w:r w:rsidR="008C0D56" w:rsidRPr="000B7355">
        <w:rPr>
          <w:rFonts w:ascii="Book Antiqua" w:hAnsi="Book Antiqua" w:cs="Times New Roman"/>
          <w:sz w:val="28"/>
          <w:szCs w:val="28"/>
        </w:rPr>
        <w:t>.</w:t>
      </w:r>
    </w:p>
    <w:p w14:paraId="17017FDD" w14:textId="687E4807" w:rsidR="00CE7B04" w:rsidRPr="00900BEF" w:rsidRDefault="00CE7B04" w:rsidP="00BC5D7F">
      <w:pPr>
        <w:ind w:right="-9" w:firstLine="360"/>
        <w:jc w:val="both"/>
        <w:rPr>
          <w:rFonts w:ascii="Book Antiqua" w:hAnsi="Book Antiqua" w:cs="Times New Roman"/>
          <w:sz w:val="28"/>
          <w:szCs w:val="28"/>
        </w:rPr>
      </w:pPr>
      <w:r w:rsidRPr="00900BEF">
        <w:rPr>
          <w:rFonts w:ascii="Book Antiqua" w:hAnsi="Book Antiqua" w:cs="Times New Roman"/>
          <w:sz w:val="28"/>
          <w:szCs w:val="28"/>
        </w:rPr>
        <w:t xml:space="preserve">  </w:t>
      </w:r>
      <w:r w:rsidRPr="00900BEF">
        <w:rPr>
          <w:rFonts w:ascii="Book Antiqua" w:hAnsi="Book Antiqua" w:cs="Times New Roman"/>
          <w:sz w:val="28"/>
          <w:szCs w:val="28"/>
        </w:rPr>
        <w:tab/>
      </w:r>
    </w:p>
    <w:p w14:paraId="2F92FCD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 xml:space="preserve">в) Използване на природни ресурси по време на строителството и експлоатацията на земните недра, почвите, водите и на биологичното разнообразие; </w:t>
      </w:r>
    </w:p>
    <w:p w14:paraId="34FB208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Основни суровини и строителни материали, които ще се употребяват при изграждане на обекта са: тухли, инертни материали /пясък, баластра, чакъл, трошен камък/;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 </w:t>
      </w:r>
    </w:p>
    <w:p w14:paraId="1E61E554" w14:textId="77777777" w:rsidR="0089318A" w:rsidRPr="00900BEF" w:rsidRDefault="0089318A" w:rsidP="0089318A">
      <w:pPr>
        <w:shd w:val="clear" w:color="auto" w:fill="FFFFFF"/>
        <w:autoSpaceDE w:val="0"/>
        <w:autoSpaceDN w:val="0"/>
        <w:adjustRightInd w:val="0"/>
        <w:spacing w:after="0" w:line="264" w:lineRule="auto"/>
        <w:ind w:firstLine="360"/>
        <w:jc w:val="both"/>
        <w:rPr>
          <w:rFonts w:ascii="Book Antiqua" w:hAnsi="Book Antiqua" w:cs="Times New Roman"/>
          <w:color w:val="FF0000"/>
          <w:sz w:val="28"/>
          <w:szCs w:val="28"/>
        </w:rPr>
      </w:pPr>
    </w:p>
    <w:p w14:paraId="2CA78C9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г) Генериране на отпадъци – видове, количества и начин на третиране, и отпадъчни води;</w:t>
      </w:r>
    </w:p>
    <w:p w14:paraId="32C9B58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извозят на депо за строителни отпадъци посочено от Община</w:t>
      </w:r>
      <w:r w:rsidR="00F63FE5" w:rsidRPr="00900BEF">
        <w:rPr>
          <w:rFonts w:ascii="Book Antiqua" w:hAnsi="Book Antiqua" w:cs="Times New Roman"/>
          <w:sz w:val="28"/>
          <w:szCs w:val="28"/>
        </w:rPr>
        <w:t>та</w:t>
      </w:r>
      <w:r w:rsidRPr="00900BEF">
        <w:rPr>
          <w:rFonts w:ascii="Book Antiqua" w:hAnsi="Book Antiqua" w:cs="Times New Roman"/>
          <w:sz w:val="28"/>
          <w:szCs w:val="28"/>
        </w:rPr>
        <w:t>. Незначително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 При експлоатацията на жилищните сгради  се очаква образуването на следните видове отпадъци:</w:t>
      </w:r>
    </w:p>
    <w:p w14:paraId="7F46D89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03 01: Смесени битови отпадъци;</w:t>
      </w:r>
    </w:p>
    <w:p w14:paraId="5BF0B236"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15 01: Опаковки (включително разделно събирани отпадъчни опаковки от бита);</w:t>
      </w:r>
    </w:p>
    <w:p w14:paraId="3BF19DD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02: Отпадъци от паркове и градини;</w:t>
      </w:r>
    </w:p>
    <w:p w14:paraId="3F41A50A" w14:textId="77777777" w:rsidR="00CE7B04" w:rsidRPr="00900BEF" w:rsidRDefault="00CE7B04" w:rsidP="00F81C91">
      <w:pPr>
        <w:shd w:val="clear" w:color="auto" w:fill="FFFFFF"/>
        <w:autoSpaceDE w:val="0"/>
        <w:autoSpaceDN w:val="0"/>
        <w:adjustRightInd w:val="0"/>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03: Други битови отпадъци.</w:t>
      </w:r>
    </w:p>
    <w:p w14:paraId="5465393D" w14:textId="77777777" w:rsidR="00CE7B04" w:rsidRPr="00900BEF" w:rsidRDefault="00CE7B04" w:rsidP="00F81C91">
      <w:pPr>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 xml:space="preserve">Сметосъбирането и сметоизвозването на формираните по  време на експлоатацията на жилищните сгради  основно битови отпадъци, ще се извършва от фирмата по сметосъбиране и сметоизвозване, обслужваща </w:t>
      </w:r>
      <w:r w:rsidR="00F63FE5" w:rsidRPr="00900BEF">
        <w:rPr>
          <w:rFonts w:ascii="Book Antiqua" w:hAnsi="Book Antiqua" w:cs="Times New Roman"/>
          <w:sz w:val="28"/>
          <w:szCs w:val="28"/>
        </w:rPr>
        <w:t xml:space="preserve">прилежащия </w:t>
      </w:r>
      <w:r w:rsidRPr="00900BEF">
        <w:rPr>
          <w:rFonts w:ascii="Book Antiqua" w:hAnsi="Book Antiqua" w:cs="Times New Roman"/>
          <w:sz w:val="28"/>
          <w:szCs w:val="28"/>
        </w:rPr>
        <w:t xml:space="preserve">район. </w:t>
      </w:r>
    </w:p>
    <w:p w14:paraId="4A51B360" w14:textId="7064EEA7" w:rsidR="00D66DBA" w:rsidRPr="00900BEF" w:rsidRDefault="00F63FE5" w:rsidP="00F63FE5">
      <w:pPr>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Заустването на отпадъчните битово-фекални води ще става  във водоплътни ями.</w:t>
      </w:r>
    </w:p>
    <w:p w14:paraId="3B5B380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 xml:space="preserve">д) Замърсяване и вредно въздействие; дискомфорт на околната среда; </w:t>
      </w:r>
    </w:p>
    <w:p w14:paraId="35812954" w14:textId="41B3D3E2" w:rsidR="00CE7B04"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 време на етапа на изграждане на инвестиционното предложение се очакват предимно неорганизирани емисии на вредни вещества в атмосферния въздух.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en-US"/>
        </w:rPr>
        <w:t>SO</w:t>
      </w:r>
      <w:r w:rsidRPr="00900BEF">
        <w:rPr>
          <w:rFonts w:ascii="Book Antiqua" w:hAnsi="Book Antiqua" w:cs="Times New Roman"/>
          <w:sz w:val="28"/>
          <w:szCs w:val="28"/>
          <w:vertAlign w:val="subscript"/>
          <w:lang w:val="en-US"/>
        </w:rPr>
        <w:sym w:font="Symbol" w:char="F032"/>
      </w:r>
      <w:r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en-US"/>
        </w:rPr>
        <w:t>CH</w:t>
      </w:r>
      <w:r w:rsidRPr="00900BEF">
        <w:rPr>
          <w:rFonts w:ascii="Book Antiqua" w:hAnsi="Book Antiqua" w:cs="Times New Roman"/>
          <w:sz w:val="28"/>
          <w:szCs w:val="28"/>
          <w:lang w:val="ru-RU"/>
        </w:rPr>
        <w:t>-ди и прах</w:t>
      </w:r>
      <w:r w:rsidRPr="00900BEF">
        <w:rPr>
          <w:rFonts w:ascii="Book Antiqua" w:hAnsi="Book Antiqua" w:cs="Times New Roman"/>
          <w:sz w:val="28"/>
          <w:szCs w:val="28"/>
        </w:rPr>
        <w:t xml:space="preserve">. Тези емисии ще зависят от </w:t>
      </w:r>
      <w:r w:rsidRPr="00900BEF">
        <w:rPr>
          <w:rFonts w:ascii="Book Antiqua" w:hAnsi="Book Antiqua" w:cs="Times New Roman"/>
          <w:sz w:val="28"/>
          <w:szCs w:val="28"/>
        </w:rPr>
        <w:lastRenderedPageBreak/>
        <w:t>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от</w:t>
      </w:r>
      <w:r w:rsidR="00F101FD" w:rsidRPr="00900BEF">
        <w:rPr>
          <w:rFonts w:ascii="Book Antiqua" w:hAnsi="Book Antiqua" w:cs="Times New Roman"/>
          <w:sz w:val="28"/>
          <w:szCs w:val="28"/>
        </w:rPr>
        <w:t xml:space="preserve"> инверторни климатични системи или</w:t>
      </w:r>
      <w:r w:rsidRPr="00900BEF">
        <w:rPr>
          <w:rFonts w:ascii="Book Antiqua" w:hAnsi="Book Antiqua" w:cs="Times New Roman"/>
          <w:sz w:val="28"/>
          <w:szCs w:val="28"/>
        </w:rPr>
        <w:t xml:space="preserve"> автоматизирани пелетни котли с висок коефициент на полезно действие – екологичен начин на отопление</w:t>
      </w:r>
      <w:r w:rsidR="005611CE">
        <w:rPr>
          <w:rFonts w:ascii="Book Antiqua" w:hAnsi="Book Antiqua" w:cs="Times New Roman"/>
          <w:sz w:val="28"/>
          <w:szCs w:val="28"/>
        </w:rPr>
        <w:t xml:space="preserve">. </w:t>
      </w:r>
    </w:p>
    <w:p w14:paraId="5344B3A1" w14:textId="355B71BF" w:rsidR="008463CE" w:rsidRPr="00505838" w:rsidRDefault="008463CE" w:rsidP="00505838">
      <w:pPr>
        <w:pStyle w:val="20"/>
        <w:shd w:val="clear" w:color="auto" w:fill="auto"/>
        <w:spacing w:line="240" w:lineRule="auto"/>
        <w:ind w:firstLine="360"/>
        <w:rPr>
          <w:rFonts w:ascii="Book Antiqua" w:hAnsi="Book Antiqua"/>
          <w:sz w:val="28"/>
          <w:szCs w:val="28"/>
        </w:rPr>
      </w:pPr>
      <w:r w:rsidRPr="00505838">
        <w:rPr>
          <w:rFonts w:ascii="Book Antiqua" w:hAnsi="Book Antiqua"/>
          <w:sz w:val="28"/>
          <w:szCs w:val="28"/>
          <w:lang w:bidi="bg-BG"/>
        </w:rPr>
        <w:t>Съгласно т</w:t>
      </w:r>
      <w:r w:rsidR="00F01ECE">
        <w:rPr>
          <w:rFonts w:ascii="Book Antiqua" w:hAnsi="Book Antiqua"/>
          <w:sz w:val="28"/>
          <w:szCs w:val="28"/>
          <w:lang w:bidi="bg-BG"/>
        </w:rPr>
        <w:t>.</w:t>
      </w:r>
      <w:r w:rsidRPr="00505838">
        <w:rPr>
          <w:rFonts w:ascii="Book Antiqua" w:hAnsi="Book Antiqua"/>
          <w:sz w:val="28"/>
          <w:szCs w:val="28"/>
          <w:lang w:bidi="bg-BG"/>
        </w:rPr>
        <w:t xml:space="preserve"> 1.2 от писмо изх. № ПУ-01-1140/5 от 23.07.25г. на Басейнова Дирекция „Източнобеломорски район“ и изготвено “Хидрогеоложко проучване за изясняване на литоложките граници между водоносните хоризонти, определяне дебелината на подземните водни тела и установяване на дълбочината на залягане на водните нива </w:t>
      </w:r>
      <w:r w:rsidRPr="00505838">
        <w:rPr>
          <w:rStyle w:val="21"/>
          <w:rFonts w:ascii="Book Antiqua" w:hAnsi="Book Antiqua"/>
          <w:color w:val="auto"/>
          <w:sz w:val="28"/>
          <w:szCs w:val="28"/>
        </w:rPr>
        <w:t xml:space="preserve">в </w:t>
      </w:r>
      <w:r w:rsidRPr="00505838">
        <w:rPr>
          <w:rFonts w:ascii="Book Antiqua" w:hAnsi="Book Antiqua"/>
          <w:sz w:val="28"/>
          <w:szCs w:val="28"/>
          <w:lang w:bidi="bg-BG"/>
        </w:rPr>
        <w:t>района Родопската яка (землища на селата Куклен</w:t>
      </w:r>
      <w:r w:rsidR="00F01ECE">
        <w:rPr>
          <w:rFonts w:ascii="Book Antiqua" w:hAnsi="Book Antiqua"/>
          <w:sz w:val="28"/>
          <w:szCs w:val="28"/>
          <w:lang w:bidi="bg-BG"/>
        </w:rPr>
        <w:t>,</w:t>
      </w:r>
      <w:r w:rsidRPr="00505838">
        <w:rPr>
          <w:rFonts w:ascii="Book Antiqua" w:hAnsi="Book Antiqua"/>
          <w:sz w:val="28"/>
          <w:szCs w:val="28"/>
          <w:lang w:bidi="bg-BG"/>
        </w:rPr>
        <w:t xml:space="preserve"> Брестник</w:t>
      </w:r>
      <w:r w:rsidR="00F01ECE">
        <w:rPr>
          <w:rFonts w:ascii="Book Antiqua" w:hAnsi="Book Antiqua"/>
          <w:sz w:val="28"/>
          <w:szCs w:val="28"/>
          <w:lang w:bidi="bg-BG"/>
        </w:rPr>
        <w:t>,</w:t>
      </w:r>
      <w:r w:rsidRPr="00505838">
        <w:rPr>
          <w:rFonts w:ascii="Book Antiqua" w:hAnsi="Book Antiqua"/>
          <w:sz w:val="28"/>
          <w:szCs w:val="28"/>
          <w:lang w:bidi="bg-BG"/>
        </w:rPr>
        <w:t xml:space="preserve"> Марково</w:t>
      </w:r>
      <w:r w:rsidR="00F01ECE">
        <w:rPr>
          <w:rFonts w:ascii="Book Antiqua" w:hAnsi="Book Antiqua"/>
          <w:sz w:val="28"/>
          <w:szCs w:val="28"/>
          <w:lang w:bidi="bg-BG"/>
        </w:rPr>
        <w:t xml:space="preserve">, </w:t>
      </w:r>
      <w:r w:rsidRPr="00505838">
        <w:rPr>
          <w:rFonts w:ascii="Book Antiqua" w:hAnsi="Book Antiqua"/>
          <w:sz w:val="28"/>
          <w:szCs w:val="28"/>
          <w:lang w:bidi="bg-BG"/>
        </w:rPr>
        <w:t xml:space="preserve">Белащица, Първенец)”(Б. Михайлова и др. 2024г.) и представената към хидрогеложкото проучване графична информация, за предвидения за изграждане СК в ПИ с идентификатор 03304.9.35 посочен в уведомлението на ИП нивото на подземните води се разкрива на дълбочина над 10 метра. Във връзка с описаното и предвид дълбочината на проектния СК, ИП попада в обхвата на подземно водно тяло </w:t>
      </w:r>
      <w:r w:rsidRPr="00505838">
        <w:rPr>
          <w:rStyle w:val="21"/>
          <w:rFonts w:ascii="Book Antiqua" w:hAnsi="Book Antiqua"/>
          <w:color w:val="auto"/>
          <w:sz w:val="28"/>
          <w:szCs w:val="28"/>
          <w:lang w:val="en-US" w:eastAsia="en-US" w:bidi="en-US"/>
        </w:rPr>
        <w:t>BG</w:t>
      </w:r>
      <w:r w:rsidRPr="00505838">
        <w:rPr>
          <w:rStyle w:val="21"/>
          <w:rFonts w:ascii="Book Antiqua" w:hAnsi="Book Antiqua"/>
          <w:color w:val="auto"/>
          <w:sz w:val="28"/>
          <w:szCs w:val="28"/>
          <w:lang w:val="ru-RU" w:eastAsia="en-US" w:bidi="en-US"/>
        </w:rPr>
        <w:t>3</w:t>
      </w:r>
      <w:r w:rsidRPr="00505838">
        <w:rPr>
          <w:rStyle w:val="21"/>
          <w:rFonts w:ascii="Book Antiqua" w:hAnsi="Book Antiqua"/>
          <w:color w:val="auto"/>
          <w:sz w:val="28"/>
          <w:szCs w:val="28"/>
          <w:lang w:val="en-US" w:eastAsia="en-US" w:bidi="en-US"/>
        </w:rPr>
        <w:t>G</w:t>
      </w:r>
      <w:r w:rsidRPr="00505838">
        <w:rPr>
          <w:rStyle w:val="21"/>
          <w:rFonts w:ascii="Book Antiqua" w:hAnsi="Book Antiqua"/>
          <w:color w:val="auto"/>
          <w:sz w:val="28"/>
          <w:szCs w:val="28"/>
          <w:lang w:val="ru-RU" w:eastAsia="en-US" w:bidi="en-US"/>
        </w:rPr>
        <w:t>000000</w:t>
      </w:r>
      <w:r w:rsidRPr="00505838">
        <w:rPr>
          <w:rStyle w:val="21"/>
          <w:rFonts w:ascii="Book Antiqua" w:hAnsi="Book Antiqua"/>
          <w:color w:val="auto"/>
          <w:sz w:val="28"/>
          <w:szCs w:val="28"/>
          <w:lang w:val="en-US" w:eastAsia="en-US" w:bidi="en-US"/>
        </w:rPr>
        <w:t>Q</w:t>
      </w:r>
      <w:r w:rsidRPr="00505838">
        <w:rPr>
          <w:rStyle w:val="21"/>
          <w:rFonts w:ascii="Book Antiqua" w:hAnsi="Book Antiqua"/>
          <w:color w:val="auto"/>
          <w:sz w:val="28"/>
          <w:szCs w:val="28"/>
          <w:lang w:val="ru-RU" w:eastAsia="en-US" w:bidi="en-US"/>
        </w:rPr>
        <w:t xml:space="preserve">013 </w:t>
      </w:r>
      <w:r w:rsidRPr="00505838">
        <w:rPr>
          <w:rStyle w:val="21"/>
          <w:rFonts w:ascii="Book Antiqua" w:hAnsi="Book Antiqua"/>
          <w:color w:val="auto"/>
          <w:sz w:val="28"/>
          <w:szCs w:val="28"/>
        </w:rPr>
        <w:t xml:space="preserve">„Порови води в Кватернер – Горнотракийска низина" </w:t>
      </w:r>
      <w:r w:rsidRPr="00505838">
        <w:rPr>
          <w:rFonts w:ascii="Book Antiqua" w:hAnsi="Book Antiqua"/>
          <w:sz w:val="28"/>
          <w:szCs w:val="28"/>
          <w:lang w:bidi="bg-BG"/>
        </w:rPr>
        <w:t xml:space="preserve">и разположеното под него ПВТ </w:t>
      </w:r>
      <w:r w:rsidRPr="00505838">
        <w:rPr>
          <w:rFonts w:ascii="Book Antiqua" w:hAnsi="Book Antiqua"/>
          <w:sz w:val="28"/>
          <w:szCs w:val="28"/>
          <w:lang w:val="en-US" w:eastAsia="en-US" w:bidi="en-US"/>
        </w:rPr>
        <w:t>BG</w:t>
      </w:r>
      <w:r w:rsidRPr="00505838">
        <w:rPr>
          <w:rFonts w:ascii="Book Antiqua" w:hAnsi="Book Antiqua"/>
          <w:sz w:val="28"/>
          <w:szCs w:val="28"/>
          <w:lang w:val="ru-RU" w:eastAsia="en-US" w:bidi="en-US"/>
        </w:rPr>
        <w:t>3</w:t>
      </w:r>
      <w:r w:rsidRPr="00505838">
        <w:rPr>
          <w:rFonts w:ascii="Book Antiqua" w:hAnsi="Book Antiqua"/>
          <w:sz w:val="28"/>
          <w:szCs w:val="28"/>
          <w:lang w:val="en-US" w:eastAsia="en-US" w:bidi="en-US"/>
        </w:rPr>
        <w:t>G</w:t>
      </w:r>
      <w:r w:rsidRPr="00505838">
        <w:rPr>
          <w:rFonts w:ascii="Book Antiqua" w:hAnsi="Book Antiqua"/>
          <w:sz w:val="28"/>
          <w:szCs w:val="28"/>
          <w:lang w:val="ru-RU" w:eastAsia="en-US" w:bidi="en-US"/>
        </w:rPr>
        <w:t>00000</w:t>
      </w:r>
      <w:r w:rsidRPr="00505838">
        <w:rPr>
          <w:rFonts w:ascii="Book Antiqua" w:hAnsi="Book Antiqua"/>
          <w:sz w:val="28"/>
          <w:szCs w:val="28"/>
          <w:lang w:val="en-US" w:eastAsia="en-US" w:bidi="en-US"/>
        </w:rPr>
        <w:t>NQ</w:t>
      </w:r>
      <w:r w:rsidRPr="00505838">
        <w:rPr>
          <w:rFonts w:ascii="Book Antiqua" w:hAnsi="Book Antiqua"/>
          <w:sz w:val="28"/>
          <w:szCs w:val="28"/>
          <w:lang w:val="ru-RU" w:eastAsia="en-US" w:bidi="en-US"/>
        </w:rPr>
        <w:t xml:space="preserve">018 </w:t>
      </w:r>
      <w:r w:rsidRPr="00505838">
        <w:rPr>
          <w:rStyle w:val="21"/>
          <w:rFonts w:ascii="Book Antiqua" w:hAnsi="Book Antiqua"/>
          <w:color w:val="auto"/>
          <w:sz w:val="28"/>
          <w:szCs w:val="28"/>
        </w:rPr>
        <w:t xml:space="preserve">„Порови води в Неоген - Квартернер - Пазарджик - Пловдивския район". </w:t>
      </w:r>
      <w:r w:rsidRPr="00505838">
        <w:rPr>
          <w:rFonts w:ascii="Book Antiqua" w:hAnsi="Book Antiqua"/>
          <w:sz w:val="28"/>
          <w:szCs w:val="28"/>
          <w:lang w:bidi="bg-BG"/>
        </w:rPr>
        <w:t>Подземното водно тяло е определено като зона за защита на водите, съгласно чл. 119а. ал. 1. т. 1 от ЗВ. В подземните водни тела има определени зони за защита на водите по чл. 119а. ал. 1. т. За от ЗВ. Площта на ИП попада в уязвима зона за защита на водите включена в Раздел 3. точка 3.3.1 от ПУРБ на ИБР. ИП не попада и не граничи с пояси на СОЗ.</w:t>
      </w:r>
    </w:p>
    <w:p w14:paraId="0DAC13EA" w14:textId="4E5E1197" w:rsidR="008463CE" w:rsidRPr="00505838" w:rsidRDefault="008463CE" w:rsidP="008463CE">
      <w:pPr>
        <w:pStyle w:val="20"/>
        <w:shd w:val="clear" w:color="auto" w:fill="auto"/>
        <w:spacing w:line="240" w:lineRule="auto"/>
        <w:rPr>
          <w:rFonts w:ascii="Book Antiqua" w:hAnsi="Book Antiqua"/>
          <w:sz w:val="28"/>
          <w:szCs w:val="28"/>
        </w:rPr>
      </w:pPr>
      <w:r w:rsidRPr="00505838">
        <w:rPr>
          <w:rFonts w:ascii="Book Antiqua" w:hAnsi="Book Antiqua"/>
          <w:sz w:val="28"/>
          <w:szCs w:val="28"/>
          <w:lang w:bidi="bg-BG"/>
        </w:rPr>
        <w:t xml:space="preserve">ИП попада в границите на повърхностно водно тяло (ВТ) </w:t>
      </w:r>
      <w:r w:rsidRPr="00505838">
        <w:rPr>
          <w:rStyle w:val="21"/>
          <w:rFonts w:ascii="Book Antiqua" w:hAnsi="Book Antiqua"/>
          <w:color w:val="auto"/>
          <w:sz w:val="28"/>
          <w:szCs w:val="28"/>
        </w:rPr>
        <w:t xml:space="preserve">„Река Марица от р. Въча </w:t>
      </w:r>
      <w:r w:rsidRPr="00505838">
        <w:rPr>
          <w:rFonts w:ascii="Book Antiqua" w:hAnsi="Book Antiqua"/>
          <w:sz w:val="28"/>
          <w:szCs w:val="28"/>
          <w:lang w:bidi="bg-BG"/>
        </w:rPr>
        <w:t xml:space="preserve">до </w:t>
      </w:r>
      <w:r w:rsidRPr="00505838">
        <w:rPr>
          <w:rStyle w:val="21"/>
          <w:rFonts w:ascii="Book Antiqua" w:hAnsi="Book Antiqua"/>
          <w:color w:val="auto"/>
          <w:sz w:val="28"/>
          <w:szCs w:val="28"/>
        </w:rPr>
        <w:t xml:space="preserve">р.Чепеларска, ГК-2, </w:t>
      </w:r>
      <w:r w:rsidRPr="00505838">
        <w:rPr>
          <w:rFonts w:ascii="Book Antiqua" w:hAnsi="Book Antiqua"/>
          <w:sz w:val="28"/>
          <w:szCs w:val="28"/>
          <w:lang w:bidi="bg-BG"/>
        </w:rPr>
        <w:t xml:space="preserve">4,5 </w:t>
      </w:r>
      <w:r w:rsidRPr="00505838">
        <w:rPr>
          <w:rStyle w:val="21"/>
          <w:rFonts w:ascii="Book Antiqua" w:hAnsi="Book Antiqua"/>
          <w:color w:val="auto"/>
          <w:sz w:val="28"/>
          <w:szCs w:val="28"/>
        </w:rPr>
        <w:t xml:space="preserve">и </w:t>
      </w:r>
      <w:r w:rsidRPr="00505838">
        <w:rPr>
          <w:rFonts w:ascii="Book Antiqua" w:hAnsi="Book Antiqua"/>
          <w:sz w:val="28"/>
          <w:szCs w:val="28"/>
          <w:lang w:bidi="bg-BG"/>
        </w:rPr>
        <w:t xml:space="preserve">6 </w:t>
      </w:r>
      <w:r w:rsidRPr="00505838">
        <w:rPr>
          <w:rStyle w:val="21"/>
          <w:rFonts w:ascii="Book Antiqua" w:hAnsi="Book Antiqua"/>
          <w:color w:val="auto"/>
          <w:sz w:val="28"/>
          <w:szCs w:val="28"/>
        </w:rPr>
        <w:t xml:space="preserve">и Марковски колектор" </w:t>
      </w:r>
      <w:r w:rsidRPr="00505838">
        <w:rPr>
          <w:rFonts w:ascii="Book Antiqua" w:hAnsi="Book Antiqua"/>
          <w:sz w:val="28"/>
          <w:szCs w:val="28"/>
          <w:lang w:bidi="bg-BG"/>
        </w:rPr>
        <w:t xml:space="preserve">с код </w:t>
      </w:r>
      <w:r w:rsidRPr="00505838">
        <w:rPr>
          <w:rFonts w:ascii="Book Antiqua" w:hAnsi="Book Antiqua"/>
          <w:sz w:val="28"/>
          <w:szCs w:val="28"/>
          <w:lang w:val="en-US" w:eastAsia="en-US" w:bidi="en-US"/>
        </w:rPr>
        <w:t>RG</w:t>
      </w:r>
      <w:r w:rsidRPr="00505838">
        <w:rPr>
          <w:rFonts w:ascii="Book Antiqua" w:hAnsi="Book Antiqua"/>
          <w:sz w:val="28"/>
          <w:szCs w:val="28"/>
          <w:lang w:val="ru-RU" w:eastAsia="en-US" w:bidi="en-US"/>
        </w:rPr>
        <w:t>3</w:t>
      </w:r>
      <w:r w:rsidRPr="00505838">
        <w:rPr>
          <w:rFonts w:ascii="Book Antiqua" w:hAnsi="Book Antiqua"/>
          <w:sz w:val="28"/>
          <w:szCs w:val="28"/>
          <w:lang w:val="en-US" w:eastAsia="en-US" w:bidi="en-US"/>
        </w:rPr>
        <w:t>MA</w:t>
      </w:r>
      <w:r w:rsidRPr="00505838">
        <w:rPr>
          <w:rFonts w:ascii="Book Antiqua" w:hAnsi="Book Antiqua"/>
          <w:sz w:val="28"/>
          <w:szCs w:val="28"/>
          <w:lang w:val="ru-RU" w:eastAsia="en-US" w:bidi="en-US"/>
        </w:rPr>
        <w:t>500</w:t>
      </w:r>
      <w:r w:rsidRPr="00505838">
        <w:rPr>
          <w:rFonts w:ascii="Book Antiqua" w:hAnsi="Book Antiqua"/>
          <w:sz w:val="28"/>
          <w:szCs w:val="28"/>
          <w:lang w:val="en-US" w:eastAsia="en-US" w:bidi="en-US"/>
        </w:rPr>
        <w:t>R</w:t>
      </w:r>
      <w:r w:rsidRPr="00505838">
        <w:rPr>
          <w:rFonts w:ascii="Book Antiqua" w:hAnsi="Book Antiqua"/>
          <w:sz w:val="28"/>
          <w:szCs w:val="28"/>
          <w:lang w:val="ru-RU" w:eastAsia="en-US" w:bidi="en-US"/>
        </w:rPr>
        <w:t xml:space="preserve">217. </w:t>
      </w:r>
      <w:r w:rsidRPr="00505838">
        <w:rPr>
          <w:rFonts w:ascii="Book Antiqua" w:hAnsi="Book Antiqua"/>
          <w:sz w:val="28"/>
          <w:szCs w:val="28"/>
          <w:lang w:bidi="bg-BG"/>
        </w:rPr>
        <w:t xml:space="preserve">ИП не попада в зони за защита (33) на водите по чл. 119а, ал. 1. т. 5 от ЗВ. включени в Раздел 3. точка 5 от ПУРБ на ИБР. ИП попада в чувствителна зона по чл. 119а. ал. 1. т. 36 от ЗВ. описана в Раздел </w:t>
      </w:r>
      <w:r w:rsidRPr="00505838">
        <w:rPr>
          <w:rFonts w:ascii="Book Antiqua" w:hAnsi="Book Antiqua"/>
          <w:sz w:val="28"/>
          <w:szCs w:val="28"/>
          <w:lang w:bidi="bg-BG"/>
        </w:rPr>
        <w:lastRenderedPageBreak/>
        <w:t>3. на ПУРБ на ИБР. ИП не попада зона за защита на водите зона по чл. 119а. ал. 1. т. 1. т. 2 и т. 4. описана в Раздел 3, на ПУРБ на ИБР.</w:t>
      </w:r>
    </w:p>
    <w:p w14:paraId="1D1F7CFD" w14:textId="77777777" w:rsidR="00063662" w:rsidRPr="00505838" w:rsidRDefault="008463CE" w:rsidP="009730D8">
      <w:pPr>
        <w:pStyle w:val="20"/>
        <w:shd w:val="clear" w:color="auto" w:fill="auto"/>
        <w:spacing w:before="0" w:line="240" w:lineRule="auto"/>
        <w:ind w:firstLine="360"/>
        <w:rPr>
          <w:rFonts w:ascii="Book Antiqua" w:hAnsi="Book Antiqua"/>
          <w:sz w:val="28"/>
          <w:szCs w:val="28"/>
          <w:lang w:bidi="bg-BG"/>
        </w:rPr>
      </w:pPr>
      <w:r w:rsidRPr="00505838">
        <w:rPr>
          <w:rFonts w:ascii="Book Antiqua" w:hAnsi="Book Antiqua"/>
          <w:sz w:val="28"/>
          <w:szCs w:val="28"/>
          <w:lang w:bidi="bg-BG"/>
        </w:rPr>
        <w:t xml:space="preserve">Имота обект на ИП не попада в зоните, които могат да бъдат наводнени 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 ИБР 2022-2027 г. </w:t>
      </w:r>
    </w:p>
    <w:p w14:paraId="1D84A51E" w14:textId="0500FA1C" w:rsidR="008463CE" w:rsidRPr="00505838" w:rsidRDefault="00063662" w:rsidP="009730D8">
      <w:pPr>
        <w:pStyle w:val="20"/>
        <w:shd w:val="clear" w:color="auto" w:fill="auto"/>
        <w:spacing w:before="0" w:line="240" w:lineRule="auto"/>
        <w:ind w:firstLine="360"/>
        <w:rPr>
          <w:rFonts w:ascii="Book Antiqua" w:hAnsi="Book Antiqua"/>
          <w:sz w:val="28"/>
          <w:szCs w:val="28"/>
        </w:rPr>
      </w:pPr>
      <w:r w:rsidRPr="00505838">
        <w:rPr>
          <w:rFonts w:ascii="Book Antiqua" w:hAnsi="Book Antiqua"/>
          <w:sz w:val="28"/>
          <w:szCs w:val="28"/>
          <w:lang w:bidi="bg-BG"/>
        </w:rPr>
        <w:t>В</w:t>
      </w:r>
      <w:r w:rsidR="008463CE" w:rsidRPr="00505838">
        <w:rPr>
          <w:rFonts w:ascii="Book Antiqua" w:hAnsi="Book Antiqua"/>
          <w:sz w:val="28"/>
          <w:szCs w:val="28"/>
          <w:lang w:bidi="bg-BG"/>
        </w:rPr>
        <w:t xml:space="preserve"> заключението на БД</w:t>
      </w:r>
      <w:r w:rsidRPr="00505838">
        <w:rPr>
          <w:rFonts w:ascii="Book Antiqua" w:hAnsi="Book Antiqua"/>
          <w:sz w:val="28"/>
          <w:szCs w:val="28"/>
          <w:lang w:bidi="bg-BG"/>
        </w:rPr>
        <w:t>,</w:t>
      </w:r>
      <w:r w:rsidR="008463CE" w:rsidRPr="00505838">
        <w:rPr>
          <w:rFonts w:ascii="Book Antiqua" w:hAnsi="Book Antiqua"/>
          <w:sz w:val="28"/>
          <w:szCs w:val="28"/>
          <w:lang w:bidi="bg-BG"/>
        </w:rPr>
        <w:t xml:space="preserve"> ИП е допустимо и в резултат от реализиране на конкретното ИП не съществува опасност от пряко или</w:t>
      </w:r>
      <w:r w:rsidR="008463CE" w:rsidRPr="00505838">
        <w:rPr>
          <w:rFonts w:ascii="Book Antiqua" w:hAnsi="Book Antiqua"/>
          <w:sz w:val="28"/>
          <w:szCs w:val="28"/>
          <w:lang w:bidi="bg-BG"/>
        </w:rPr>
        <w:br/>
        <w:t xml:space="preserve">непряко отвеждане на замърсители в подземните води на ПВТ с код </w:t>
      </w:r>
      <w:r w:rsidR="008463CE" w:rsidRPr="00505838">
        <w:rPr>
          <w:rStyle w:val="21"/>
          <w:rFonts w:ascii="Book Antiqua" w:hAnsi="Book Antiqua"/>
          <w:color w:val="auto"/>
          <w:sz w:val="28"/>
          <w:szCs w:val="28"/>
          <w:lang w:val="en-US" w:eastAsia="en-US" w:bidi="en-US"/>
        </w:rPr>
        <w:t>BG</w:t>
      </w:r>
      <w:r w:rsidR="008463CE" w:rsidRPr="00505838">
        <w:rPr>
          <w:rStyle w:val="21"/>
          <w:rFonts w:ascii="Book Antiqua" w:hAnsi="Book Antiqua"/>
          <w:color w:val="auto"/>
          <w:sz w:val="28"/>
          <w:szCs w:val="28"/>
          <w:lang w:val="ru-RU" w:eastAsia="en-US" w:bidi="en-US"/>
        </w:rPr>
        <w:t>3</w:t>
      </w:r>
      <w:r w:rsidR="008463CE" w:rsidRPr="00505838">
        <w:rPr>
          <w:rStyle w:val="21"/>
          <w:rFonts w:ascii="Book Antiqua" w:hAnsi="Book Antiqua"/>
          <w:color w:val="auto"/>
          <w:sz w:val="28"/>
          <w:szCs w:val="28"/>
          <w:lang w:val="en-US" w:eastAsia="en-US" w:bidi="en-US"/>
        </w:rPr>
        <w:t>GOOOOOOQ</w:t>
      </w:r>
      <w:r w:rsidR="008463CE" w:rsidRPr="00505838">
        <w:rPr>
          <w:rStyle w:val="21"/>
          <w:rFonts w:ascii="Book Antiqua" w:hAnsi="Book Antiqua"/>
          <w:color w:val="auto"/>
          <w:sz w:val="28"/>
          <w:szCs w:val="28"/>
          <w:lang w:val="ru-RU" w:eastAsia="en-US" w:bidi="en-US"/>
        </w:rPr>
        <w:t>013</w:t>
      </w:r>
      <w:r w:rsidRPr="00505838">
        <w:rPr>
          <w:rStyle w:val="21"/>
          <w:rFonts w:ascii="Book Antiqua" w:hAnsi="Book Antiqua"/>
          <w:color w:val="auto"/>
          <w:sz w:val="28"/>
          <w:szCs w:val="28"/>
          <w:lang w:val="ru-RU" w:eastAsia="en-US" w:bidi="en-US"/>
        </w:rPr>
        <w:t>.</w:t>
      </w:r>
    </w:p>
    <w:p w14:paraId="58CDA865" w14:textId="77777777" w:rsidR="008463CE" w:rsidRPr="00900BEF" w:rsidRDefault="008463CE"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p>
    <w:p w14:paraId="371B4B9D" w14:textId="77777777" w:rsidR="00CE7B04" w:rsidRPr="00E370AF" w:rsidRDefault="00CE7B04" w:rsidP="00F81C91">
      <w:pPr>
        <w:spacing w:after="0" w:line="264" w:lineRule="auto"/>
        <w:ind w:firstLine="360"/>
        <w:jc w:val="both"/>
        <w:rPr>
          <w:rFonts w:ascii="Book Antiqua" w:hAnsi="Book Antiqua" w:cs="Times New Roman"/>
          <w:b/>
          <w:bCs/>
          <w:i/>
          <w:iCs/>
          <w:color w:val="FF0000"/>
          <w:sz w:val="28"/>
          <w:szCs w:val="28"/>
          <w:u w:val="single"/>
        </w:rPr>
      </w:pPr>
      <w:r w:rsidRPr="00900BEF">
        <w:rPr>
          <w:rFonts w:ascii="Book Antiqua" w:hAnsi="Book Antiqua" w:cs="Times New Roman"/>
          <w:i/>
          <w:iCs/>
          <w:color w:val="000000"/>
          <w:sz w:val="28"/>
          <w:szCs w:val="28"/>
          <w:u w:val="single"/>
          <w:lang w:eastAsia="bg-BG"/>
        </w:rPr>
        <w:t xml:space="preserve">е) Риск от големи аварии и/или бедствия, които са свързани с инвестиционното предложение; </w:t>
      </w:r>
    </w:p>
    <w:p w14:paraId="2D30A68B" w14:textId="77777777" w:rsidR="00CE7B04" w:rsidRPr="00900BEF" w:rsidRDefault="00CE7B04" w:rsidP="00F81C91">
      <w:pPr>
        <w:spacing w:after="0" w:line="264" w:lineRule="auto"/>
        <w:ind w:firstLine="360"/>
        <w:jc w:val="both"/>
        <w:rPr>
          <w:rFonts w:ascii="Book Antiqua" w:hAnsi="Book Antiqua" w:cs="Times New Roman"/>
          <w:color w:val="000000"/>
          <w:sz w:val="28"/>
          <w:szCs w:val="28"/>
          <w:lang w:eastAsia="bg-BG"/>
        </w:rPr>
      </w:pPr>
      <w:r w:rsidRPr="007024A1">
        <w:rPr>
          <w:rFonts w:ascii="Book Antiqua" w:hAnsi="Book Antiqua" w:cs="Times New Roman"/>
          <w:sz w:val="28"/>
          <w:szCs w:val="28"/>
        </w:rPr>
        <w:t xml:space="preserve">Като риск може да се разглежда вероятността дадена потенциална </w:t>
      </w:r>
      <w:r w:rsidRPr="00900BEF">
        <w:rPr>
          <w:rFonts w:ascii="Book Antiqua" w:hAnsi="Book Antiqua" w:cs="Times New Roman"/>
          <w:sz w:val="28"/>
          <w:szCs w:val="28"/>
        </w:rPr>
        <w:t>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Ще се съблюдават стриктно изискванията към аварийния план за обекта</w:t>
      </w:r>
    </w:p>
    <w:p w14:paraId="3E71FA8A"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r w:rsidRPr="00900BEF">
        <w:rPr>
          <w:rFonts w:ascii="Book Antiqua" w:hAnsi="Book Antiqua" w:cs="Times New Roman"/>
          <w:i/>
          <w:iCs/>
          <w:color w:val="000000"/>
          <w:sz w:val="28"/>
          <w:szCs w:val="28"/>
          <w:u w:val="single"/>
          <w:lang w:eastAsia="bg-BG"/>
        </w:rPr>
        <w:t xml:space="preserve">ж) Рисковете </w:t>
      </w:r>
      <w:r w:rsidRPr="00900BEF">
        <w:rPr>
          <w:rFonts w:ascii="Book Antiqua" w:hAnsi="Book Antiqua" w:cs="Times New Roman"/>
          <w:i/>
          <w:iCs/>
          <w:color w:val="000000"/>
          <w:sz w:val="28"/>
          <w:szCs w:val="28"/>
          <w:u w:val="single"/>
          <w:bdr w:val="none" w:sz="0" w:space="0" w:color="auto" w:frame="1"/>
          <w:shd w:val="clear" w:color="auto" w:fill="FFFFFF"/>
          <w:lang w:eastAsia="bg-BG"/>
        </w:rPr>
        <w:t>за</w:t>
      </w:r>
      <w:r w:rsidRPr="00900BEF">
        <w:rPr>
          <w:rFonts w:ascii="Book Antiqua" w:hAnsi="Book Antiqua" w:cs="Times New Roman"/>
          <w:i/>
          <w:iCs/>
          <w:color w:val="000000"/>
          <w:sz w:val="28"/>
          <w:szCs w:val="28"/>
          <w:u w:val="single"/>
          <w:lang w:eastAsia="bg-BG"/>
        </w:rPr>
        <w:t xml:space="preserve"> човешкото здраве поради неблагоприятно въздействие върху факторите на жизнената среда по смисъла на </w:t>
      </w:r>
      <w:hyperlink r:id="rId7" w:history="1">
        <w:r w:rsidRPr="00900BEF">
          <w:rPr>
            <w:rFonts w:ascii="Book Antiqua" w:hAnsi="Book Antiqua" w:cs="Times New Roman"/>
            <w:i/>
            <w:iCs/>
            <w:color w:val="000000"/>
            <w:sz w:val="28"/>
            <w:szCs w:val="28"/>
            <w:u w:val="single"/>
            <w:lang w:eastAsia="bg-BG"/>
          </w:rPr>
          <w:t xml:space="preserve">§ 1, т. 12 от допълнителните разпоредби на Закона </w:t>
        </w:r>
        <w:r w:rsidRPr="00900BEF">
          <w:rPr>
            <w:rFonts w:ascii="Book Antiqua" w:hAnsi="Book Antiqua" w:cs="Times New Roman"/>
            <w:i/>
            <w:iCs/>
            <w:color w:val="000000"/>
            <w:sz w:val="28"/>
            <w:szCs w:val="28"/>
            <w:u w:val="single"/>
            <w:bdr w:val="none" w:sz="0" w:space="0" w:color="auto" w:frame="1"/>
            <w:shd w:val="clear" w:color="auto" w:fill="FFFFFF"/>
            <w:lang w:eastAsia="bg-BG"/>
          </w:rPr>
          <w:t>за</w:t>
        </w:r>
        <w:r w:rsidRPr="00900BEF">
          <w:rPr>
            <w:rFonts w:ascii="Book Antiqua" w:hAnsi="Book Antiqua" w:cs="Times New Roman"/>
            <w:i/>
            <w:iCs/>
            <w:color w:val="000000"/>
            <w:sz w:val="28"/>
            <w:szCs w:val="28"/>
            <w:u w:val="single"/>
            <w:lang w:eastAsia="bg-BG"/>
          </w:rPr>
          <w:t xml:space="preserve"> здравето</w:t>
        </w:r>
      </w:hyperlink>
      <w:r w:rsidRPr="00900BEF">
        <w:rPr>
          <w:rFonts w:ascii="Book Antiqua" w:hAnsi="Book Antiqua" w:cs="Times New Roman"/>
          <w:color w:val="000000"/>
          <w:sz w:val="28"/>
          <w:szCs w:val="28"/>
          <w:lang w:eastAsia="bg-BG"/>
        </w:rPr>
        <w:t>.</w:t>
      </w:r>
    </w:p>
    <w:p w14:paraId="35A54405" w14:textId="77777777" w:rsidR="00CE7B04" w:rsidRPr="00900BEF" w:rsidRDefault="00CE7B04" w:rsidP="00F81C91">
      <w:pPr>
        <w:spacing w:after="0" w:line="264" w:lineRule="auto"/>
        <w:ind w:firstLine="360"/>
        <w:jc w:val="both"/>
        <w:rPr>
          <w:rFonts w:ascii="Book Antiqua" w:hAnsi="Book Antiqua" w:cs="Times New Roman"/>
          <w:sz w:val="28"/>
          <w:szCs w:val="28"/>
          <w:bdr w:val="none" w:sz="0" w:space="0" w:color="auto" w:frame="1"/>
          <w:shd w:val="clear" w:color="auto" w:fill="FFFFFF"/>
        </w:rPr>
      </w:pPr>
      <w:r w:rsidRPr="00900BEF">
        <w:rPr>
          <w:rFonts w:ascii="Book Antiqua" w:hAnsi="Book Antiqua" w:cs="Times New Roman"/>
          <w:color w:val="000000"/>
          <w:sz w:val="28"/>
          <w:szCs w:val="28"/>
          <w:lang w:eastAsia="bg-BG"/>
        </w:rPr>
        <w:t xml:space="preserve"> Реализацията на инвестиционното намерение няма да окаже  </w:t>
      </w:r>
      <w:r w:rsidRPr="00900BEF">
        <w:rPr>
          <w:rFonts w:ascii="Book Antiqua" w:hAnsi="Book Antiqua" w:cs="Times New Roman"/>
          <w:sz w:val="28"/>
          <w:szCs w:val="28"/>
        </w:rPr>
        <w:t xml:space="preserve">неблагоприятното въздействие на </w:t>
      </w:r>
      <w:r w:rsidRPr="00900BEF">
        <w:rPr>
          <w:rFonts w:ascii="Book Antiqua" w:hAnsi="Book Antiqua" w:cs="Times New Roman"/>
          <w:sz w:val="28"/>
          <w:szCs w:val="28"/>
          <w:bdr w:val="none" w:sz="0" w:space="0" w:color="auto" w:frame="1"/>
          <w:shd w:val="clear" w:color="auto" w:fill="FFFFFF"/>
        </w:rPr>
        <w:t>фактори на жизнената среда</w:t>
      </w:r>
      <w:r w:rsidRPr="00900BEF">
        <w:rPr>
          <w:rFonts w:ascii="Book Antiqua" w:hAnsi="Book Antiqua" w:cs="Times New Roman"/>
          <w:sz w:val="28"/>
          <w:szCs w:val="28"/>
          <w:bdr w:val="none" w:sz="0" w:space="0" w:color="auto" w:frame="1"/>
          <w:shd w:val="clear" w:color="auto" w:fill="FFFFFF"/>
          <w:lang w:val="ru-RU"/>
        </w:rPr>
        <w:t xml:space="preserve"> </w:t>
      </w:r>
      <w:r w:rsidRPr="00900BEF">
        <w:rPr>
          <w:rFonts w:ascii="Book Antiqua" w:hAnsi="Book Antiqua" w:cs="Times New Roman"/>
          <w:sz w:val="28"/>
          <w:szCs w:val="28"/>
          <w:bdr w:val="none" w:sz="0" w:space="0" w:color="auto" w:frame="1"/>
          <w:shd w:val="clear" w:color="auto" w:fill="FFFFFF"/>
        </w:rPr>
        <w:t>определени по</w:t>
      </w:r>
      <w:r w:rsidRPr="00900BEF">
        <w:rPr>
          <w:rFonts w:ascii="Book Antiqua" w:hAnsi="Book Antiqua" w:cs="Times New Roman"/>
          <w:sz w:val="28"/>
          <w:szCs w:val="28"/>
        </w:rPr>
        <w:t xml:space="preserve"> </w:t>
      </w:r>
      <w:r w:rsidRPr="00900BEF">
        <w:rPr>
          <w:rFonts w:ascii="Book Antiqua" w:hAnsi="Book Antiqua" w:cs="Times New Roman"/>
          <w:sz w:val="28"/>
          <w:szCs w:val="28"/>
          <w:bdr w:val="none" w:sz="0" w:space="0" w:color="auto" w:frame="1"/>
          <w:shd w:val="clear" w:color="auto" w:fill="FFFFFF"/>
        </w:rPr>
        <w:t xml:space="preserve">смисъла на § 1, т. 12 от допълнителните разпоредби на Закона за здравето както следва: </w:t>
      </w:r>
    </w:p>
    <w:p w14:paraId="202F3D06" w14:textId="77777777" w:rsidR="00CE7B04" w:rsidRPr="00900BEF" w:rsidRDefault="00CE7B04" w:rsidP="00F81C91">
      <w:pPr>
        <w:pStyle w:val="ListParagraph"/>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bdr w:val="none" w:sz="0" w:space="0" w:color="auto" w:frame="1"/>
          <w:shd w:val="clear" w:color="auto" w:fill="FFFFFF"/>
        </w:rPr>
        <w:t xml:space="preserve">Настоящото ИН няма да окаже влияние върху източник на </w:t>
      </w:r>
      <w:r w:rsidRPr="00900BEF">
        <w:rPr>
          <w:rFonts w:ascii="Book Antiqua" w:hAnsi="Book Antiqua" w:cs="Times New Roman"/>
          <w:color w:val="000000"/>
          <w:sz w:val="28"/>
          <w:szCs w:val="28"/>
          <w:lang w:eastAsia="bg-BG"/>
        </w:rPr>
        <w:t>води, предназначени за питейно-битови</w:t>
      </w:r>
      <w:r w:rsidR="00F63FE5" w:rsidRPr="00900BEF">
        <w:rPr>
          <w:rFonts w:ascii="Book Antiqua" w:hAnsi="Book Antiqua" w:cs="Times New Roman"/>
          <w:color w:val="000000"/>
          <w:sz w:val="28"/>
          <w:szCs w:val="28"/>
          <w:lang w:eastAsia="bg-BG"/>
        </w:rPr>
        <w:t xml:space="preserve"> нужди</w:t>
      </w:r>
      <w:r w:rsidRPr="00900BEF">
        <w:rPr>
          <w:rFonts w:ascii="Book Antiqua" w:hAnsi="Book Antiqua" w:cs="Times New Roman"/>
          <w:color w:val="000000"/>
          <w:sz w:val="28"/>
          <w:szCs w:val="28"/>
          <w:lang w:eastAsia="bg-BG"/>
        </w:rPr>
        <w:t xml:space="preserve">. </w:t>
      </w:r>
    </w:p>
    <w:p w14:paraId="1E95BA0E" w14:textId="77777777" w:rsidR="00CE7B04" w:rsidRPr="00900BEF" w:rsidRDefault="00CE7B04" w:rsidP="00F81C91">
      <w:pPr>
        <w:pStyle w:val="ListParagraph"/>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14:paraId="710F72DD" w14:textId="77777777" w:rsidR="00CE7B04" w:rsidRPr="00900BEF" w:rsidRDefault="00CE7B04" w:rsidP="00F81C91">
      <w:pPr>
        <w:pStyle w:val="ListParagraph"/>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lastRenderedPageBreak/>
        <w:t xml:space="preserve">От дейността на настоящото ИН </w:t>
      </w:r>
      <w:r w:rsidR="00903130" w:rsidRPr="00900BEF">
        <w:rPr>
          <w:rFonts w:ascii="Book Antiqua" w:hAnsi="Book Antiqua" w:cs="Times New Roman"/>
          <w:color w:val="000000"/>
          <w:sz w:val="28"/>
          <w:szCs w:val="28"/>
          <w:lang w:eastAsia="bg-BG"/>
        </w:rPr>
        <w:t>не се очакват</w:t>
      </w:r>
      <w:r w:rsidRPr="00900BEF">
        <w:rPr>
          <w:rFonts w:ascii="Book Antiqua" w:hAnsi="Book Antiqua" w:cs="Times New Roman"/>
          <w:color w:val="000000"/>
          <w:sz w:val="28"/>
          <w:szCs w:val="28"/>
          <w:lang w:eastAsia="bg-BG"/>
        </w:rPr>
        <w:t xml:space="preserve"> йонизиращи лъчения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14:paraId="78B688EF" w14:textId="77777777" w:rsidR="00CE7B04" w:rsidRPr="00900BEF" w:rsidRDefault="00CE7B04" w:rsidP="00F81C91">
      <w:pPr>
        <w:pStyle w:val="ListParagraph"/>
        <w:numPr>
          <w:ilvl w:val="0"/>
          <w:numId w:val="2"/>
        </w:numPr>
        <w:spacing w:after="0" w:line="264" w:lineRule="auto"/>
        <w:ind w:left="0" w:firstLine="360"/>
        <w:jc w:val="both"/>
        <w:rPr>
          <w:rFonts w:ascii="Book Antiqua" w:hAnsi="Book Antiqua" w:cs="Times New Roman"/>
          <w:color w:val="000000"/>
          <w:sz w:val="28"/>
          <w:szCs w:val="28"/>
          <w:u w:val="single"/>
          <w:lang w:eastAsia="bg-BG"/>
        </w:rPr>
      </w:pPr>
      <w:r w:rsidRPr="00900BEF">
        <w:rPr>
          <w:rFonts w:ascii="Book Antiqua" w:hAnsi="Book Antiqua" w:cs="Times New Roman"/>
          <w:color w:val="000000"/>
          <w:sz w:val="28"/>
          <w:szCs w:val="28"/>
          <w:lang w:eastAsia="bg-BG"/>
        </w:rPr>
        <w:t>Няма да се засягат   курортни ресурси</w:t>
      </w:r>
      <w:r w:rsidRPr="00900BEF">
        <w:rPr>
          <w:rFonts w:ascii="Book Antiqua" w:hAnsi="Book Antiqua" w:cs="Times New Roman"/>
          <w:color w:val="000000"/>
          <w:sz w:val="28"/>
          <w:szCs w:val="28"/>
          <w:u w:val="single"/>
          <w:lang w:eastAsia="bg-BG"/>
        </w:rPr>
        <w:t>.</w:t>
      </w:r>
    </w:p>
    <w:p w14:paraId="0DB03462" w14:textId="7ADD01A6" w:rsidR="00CE7B04" w:rsidRPr="00900BEF" w:rsidRDefault="00CE7B04" w:rsidP="00F81C91">
      <w:pPr>
        <w:pStyle w:val="ListParagraph"/>
        <w:numPr>
          <w:ilvl w:val="0"/>
          <w:numId w:val="2"/>
        </w:numPr>
        <w:tabs>
          <w:tab w:val="left" w:pos="426"/>
        </w:tabs>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По отношение на въздух  -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 SO</w:t>
      </w:r>
      <w:r w:rsidRPr="00900BEF">
        <w:rPr>
          <w:rFonts w:ascii="Book Antiqua" w:hAnsi="Book Antiqua" w:cs="Times New Roman"/>
          <w:color w:val="000000"/>
          <w:sz w:val="28"/>
          <w:szCs w:val="28"/>
          <w:vertAlign w:val="subscript"/>
          <w:lang w:eastAsia="bg-BG"/>
        </w:rPr>
        <w:t>2</w:t>
      </w:r>
      <w:r w:rsidRPr="00900BEF">
        <w:rPr>
          <w:rFonts w:ascii="Book Antiqua" w:hAnsi="Book Antiqua" w:cs="Times New Roman"/>
          <w:color w:val="000000"/>
          <w:sz w:val="28"/>
          <w:szCs w:val="28"/>
          <w:lang w:eastAsia="bg-BG"/>
        </w:rPr>
        <w:t>, CH-ди и прах.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от</w:t>
      </w:r>
      <w:r w:rsidR="00F101FD" w:rsidRPr="00900BEF">
        <w:rPr>
          <w:rFonts w:ascii="Book Antiqua" w:hAnsi="Book Antiqua" w:cs="Times New Roman"/>
          <w:sz w:val="28"/>
          <w:szCs w:val="28"/>
        </w:rPr>
        <w:t xml:space="preserve"> инверторни климатични системи или</w:t>
      </w:r>
      <w:r w:rsidRPr="00900BEF">
        <w:rPr>
          <w:rFonts w:ascii="Book Antiqua" w:hAnsi="Book Antiqua" w:cs="Times New Roman"/>
          <w:color w:val="000000"/>
          <w:sz w:val="28"/>
          <w:szCs w:val="28"/>
          <w:lang w:eastAsia="bg-BG"/>
        </w:rPr>
        <w:t xml:space="preserve"> автоматизирани пелетни котли с висок коефициент на полезно действие – екологичен начин на отопление.</w:t>
      </w:r>
    </w:p>
    <w:p w14:paraId="3BD65B4F"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2979B905"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7024A1">
        <w:rPr>
          <w:rFonts w:ascii="Book Antiqua" w:hAnsi="Book Antiqua" w:cs="Times New Roman"/>
          <w:b/>
          <w:bCs/>
          <w:i/>
          <w:iCs/>
          <w:sz w:val="28"/>
          <w:szCs w:val="28"/>
          <w:u w:val="single"/>
          <w:lang w:eastAsia="bg-BG"/>
        </w:rPr>
        <w:t xml:space="preserve">2. Местоположение на площадката, включително необходима площ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временни дейности по време на строителството. </w:t>
      </w:r>
    </w:p>
    <w:p w14:paraId="66896777" w14:textId="5478AC6E" w:rsidR="00CF6FED" w:rsidRPr="00900BEF" w:rsidRDefault="00CF6FED" w:rsidP="00C61797">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sz w:val="28"/>
          <w:szCs w:val="28"/>
        </w:rPr>
        <w:t xml:space="preserve">       Имотът се намира в землището на с. </w:t>
      </w:r>
      <w:r w:rsidR="00360700">
        <w:rPr>
          <w:rFonts w:ascii="Book Antiqua" w:hAnsi="Book Antiqua"/>
          <w:sz w:val="28"/>
          <w:szCs w:val="28"/>
        </w:rPr>
        <w:t>Белащица</w:t>
      </w:r>
      <w:r w:rsidRPr="00900BEF">
        <w:rPr>
          <w:rFonts w:ascii="Book Antiqua" w:hAnsi="Book Antiqua"/>
          <w:sz w:val="28"/>
          <w:szCs w:val="28"/>
        </w:rPr>
        <w:t>, местност „</w:t>
      </w:r>
      <w:r w:rsidR="00063662">
        <w:rPr>
          <w:rFonts w:ascii="Book Antiqua" w:hAnsi="Book Antiqua"/>
          <w:sz w:val="28"/>
          <w:szCs w:val="28"/>
        </w:rPr>
        <w:t>Арманица</w:t>
      </w:r>
      <w:r w:rsidRPr="00900BEF">
        <w:rPr>
          <w:rFonts w:ascii="Book Antiqua" w:hAnsi="Book Antiqua"/>
          <w:sz w:val="28"/>
          <w:szCs w:val="28"/>
        </w:rPr>
        <w:t xml:space="preserve">“, общ. „Родопи“, </w:t>
      </w:r>
      <w:r w:rsidR="00063662">
        <w:rPr>
          <w:rFonts w:ascii="Book Antiqua" w:hAnsi="Book Antiqua"/>
          <w:sz w:val="28"/>
          <w:szCs w:val="28"/>
        </w:rPr>
        <w:t xml:space="preserve">като </w:t>
      </w:r>
      <w:r w:rsidR="00063662" w:rsidRPr="000B7355">
        <w:rPr>
          <w:rFonts w:ascii="Book Antiqua" w:hAnsi="Book Antiqua"/>
          <w:sz w:val="28"/>
          <w:szCs w:val="28"/>
        </w:rPr>
        <w:t xml:space="preserve">отстои на около </w:t>
      </w:r>
      <w:r w:rsidR="00063662" w:rsidRPr="000B7355">
        <w:rPr>
          <w:rFonts w:ascii="Book Antiqua" w:hAnsi="Book Antiqua" w:cs="Arial"/>
          <w:sz w:val="28"/>
          <w:szCs w:val="28"/>
        </w:rPr>
        <w:t>500 метра северно от регулацията на с.Белащица и на около 220 метра от крайната регулация на с.Брани поле – западно от квартал 43 по регулационния план на селото.</w:t>
      </w:r>
    </w:p>
    <w:p w14:paraId="271E60F7" w14:textId="77777777" w:rsidR="00CF6FED" w:rsidRPr="00900BEF" w:rsidRDefault="00CF6FED" w:rsidP="00C61797">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6479A10B" w14:textId="77777777" w:rsidR="00063662" w:rsidRPr="00063662" w:rsidRDefault="00063662" w:rsidP="00063662">
      <w:pPr>
        <w:pStyle w:val="BodyTextIndent"/>
        <w:spacing w:before="120" w:line="360" w:lineRule="auto"/>
        <w:ind w:left="0"/>
        <w:rPr>
          <w:rFonts w:ascii="Book Antiqua" w:hAnsi="Book Antiqua"/>
          <w:sz w:val="28"/>
          <w:szCs w:val="28"/>
        </w:rPr>
      </w:pPr>
      <w:r w:rsidRPr="00063662">
        <w:rPr>
          <w:rFonts w:ascii="Book Antiqua" w:hAnsi="Book Antiqua"/>
          <w:sz w:val="28"/>
          <w:szCs w:val="28"/>
        </w:rPr>
        <w:t xml:space="preserve">Координатна система </w:t>
      </w:r>
      <w:r w:rsidRPr="00063662">
        <w:rPr>
          <w:rFonts w:ascii="Book Antiqua" w:hAnsi="Book Antiqua"/>
          <w:sz w:val="28"/>
          <w:szCs w:val="28"/>
          <w:lang w:val="en-US"/>
        </w:rPr>
        <w:t>WGS</w:t>
      </w:r>
      <w:r w:rsidRPr="00063662">
        <w:rPr>
          <w:rFonts w:ascii="Book Antiqua" w:hAnsi="Book Antiqua"/>
          <w:sz w:val="28"/>
          <w:szCs w:val="28"/>
          <w:lang w:val="ru-RU"/>
        </w:rPr>
        <w:t xml:space="preserve"> </w:t>
      </w:r>
      <w:r w:rsidRPr="00063662">
        <w:rPr>
          <w:rFonts w:ascii="Book Antiqua" w:hAnsi="Book Antiqua"/>
          <w:sz w:val="28"/>
          <w:szCs w:val="28"/>
        </w:rPr>
        <w:t>19</w:t>
      </w:r>
      <w:r w:rsidRPr="00063662">
        <w:rPr>
          <w:rFonts w:ascii="Book Antiqua" w:hAnsi="Book Antiqua"/>
          <w:sz w:val="28"/>
          <w:szCs w:val="28"/>
          <w:lang w:val="ru-RU"/>
        </w:rPr>
        <w:t xml:space="preserve">84 </w:t>
      </w:r>
      <w:r w:rsidRPr="00063662">
        <w:rPr>
          <w:rFonts w:ascii="Book Antiqua" w:hAnsi="Book Antiqua"/>
          <w:sz w:val="28"/>
          <w:szCs w:val="28"/>
        </w:rPr>
        <w:t xml:space="preserve"> -  </w:t>
      </w:r>
      <w:r w:rsidRPr="00063662">
        <w:rPr>
          <w:rFonts w:ascii="Book Antiqua" w:hAnsi="Book Antiqua"/>
          <w:sz w:val="28"/>
          <w:szCs w:val="28"/>
          <w:lang w:val="en-US"/>
        </w:rPr>
        <w:t>B</w:t>
      </w:r>
      <w:r w:rsidRPr="00063662">
        <w:rPr>
          <w:rFonts w:ascii="Book Antiqua" w:hAnsi="Book Antiqua"/>
          <w:sz w:val="28"/>
          <w:szCs w:val="28"/>
          <w:lang w:val="ru-RU"/>
        </w:rPr>
        <w:t>=42°</w:t>
      </w:r>
      <w:r w:rsidRPr="00063662">
        <w:rPr>
          <w:rFonts w:ascii="Book Antiqua" w:hAnsi="Book Antiqua"/>
          <w:sz w:val="28"/>
          <w:szCs w:val="28"/>
        </w:rPr>
        <w:t>04</w:t>
      </w:r>
      <w:r w:rsidRPr="00063662">
        <w:rPr>
          <w:rFonts w:ascii="Book Antiqua" w:hAnsi="Book Antiqua"/>
          <w:sz w:val="28"/>
          <w:szCs w:val="28"/>
          <w:lang w:val="ru-RU"/>
        </w:rPr>
        <w:t>'</w:t>
      </w:r>
      <w:r w:rsidRPr="00063662">
        <w:rPr>
          <w:rFonts w:ascii="Book Antiqua" w:hAnsi="Book Antiqua"/>
          <w:sz w:val="28"/>
          <w:szCs w:val="28"/>
        </w:rPr>
        <w:t>39.248</w:t>
      </w:r>
      <w:r w:rsidRPr="00063662">
        <w:rPr>
          <w:rFonts w:ascii="Book Antiqua" w:hAnsi="Book Antiqua"/>
          <w:sz w:val="28"/>
          <w:szCs w:val="28"/>
          <w:lang w:val="ru-RU"/>
        </w:rPr>
        <w:t xml:space="preserve">"   </w:t>
      </w:r>
      <w:r w:rsidRPr="00063662">
        <w:rPr>
          <w:rFonts w:ascii="Book Antiqua" w:hAnsi="Book Antiqua"/>
          <w:sz w:val="28"/>
          <w:szCs w:val="28"/>
          <w:lang w:val="en-US"/>
        </w:rPr>
        <w:t>L</w:t>
      </w:r>
      <w:r w:rsidRPr="00063662">
        <w:rPr>
          <w:rFonts w:ascii="Book Antiqua" w:hAnsi="Book Antiqua"/>
          <w:sz w:val="28"/>
          <w:szCs w:val="28"/>
          <w:lang w:val="ru-RU"/>
        </w:rPr>
        <w:t>=24°</w:t>
      </w:r>
      <w:r w:rsidRPr="00063662">
        <w:rPr>
          <w:rFonts w:ascii="Book Antiqua" w:hAnsi="Book Antiqua"/>
          <w:sz w:val="28"/>
          <w:szCs w:val="28"/>
        </w:rPr>
        <w:t>44</w:t>
      </w:r>
      <w:r w:rsidRPr="00063662">
        <w:rPr>
          <w:rFonts w:ascii="Book Antiqua" w:hAnsi="Book Antiqua"/>
          <w:sz w:val="28"/>
          <w:szCs w:val="28"/>
          <w:lang w:val="ru-RU"/>
        </w:rPr>
        <w:t>'</w:t>
      </w:r>
      <w:r w:rsidRPr="00063662">
        <w:rPr>
          <w:rFonts w:ascii="Book Antiqua" w:hAnsi="Book Antiqua"/>
          <w:sz w:val="28"/>
          <w:szCs w:val="28"/>
        </w:rPr>
        <w:t>50.631</w:t>
      </w:r>
      <w:r w:rsidRPr="00063662">
        <w:rPr>
          <w:rFonts w:ascii="Book Antiqua" w:hAnsi="Book Antiqua"/>
          <w:sz w:val="28"/>
          <w:szCs w:val="28"/>
          <w:lang w:val="ru-RU"/>
        </w:rPr>
        <w:t>"</w:t>
      </w:r>
    </w:p>
    <w:p w14:paraId="29241E1B" w14:textId="77777777" w:rsidR="00063662" w:rsidRPr="00063662" w:rsidRDefault="00063662" w:rsidP="00063662">
      <w:pPr>
        <w:pStyle w:val="BodyTextIndent"/>
        <w:spacing w:before="120" w:line="360" w:lineRule="auto"/>
        <w:ind w:left="0"/>
        <w:rPr>
          <w:rFonts w:ascii="Book Antiqua" w:hAnsi="Book Antiqua"/>
          <w:sz w:val="28"/>
          <w:szCs w:val="28"/>
        </w:rPr>
      </w:pPr>
      <w:r w:rsidRPr="00063662">
        <w:rPr>
          <w:rFonts w:ascii="Book Antiqua" w:hAnsi="Book Antiqua"/>
          <w:sz w:val="28"/>
          <w:szCs w:val="28"/>
        </w:rPr>
        <w:t>Координатна система 2005 Кадастрална – Х=4660532.962   У=437720.829</w:t>
      </w:r>
    </w:p>
    <w:p w14:paraId="08FB7C15" w14:textId="2AD27EFF" w:rsidR="004755E8" w:rsidRDefault="000E3E85" w:rsidP="004755E8">
      <w:pPr>
        <w:pStyle w:val="BodyTextIndent"/>
        <w:spacing w:before="120" w:line="360" w:lineRule="auto"/>
        <w:ind w:left="-480"/>
        <w:jc w:val="center"/>
        <w:rPr>
          <w:rFonts w:ascii="Book Antiqua" w:hAnsi="Book Antiqua" w:cs="Times New Roman"/>
          <w:sz w:val="28"/>
          <w:szCs w:val="28"/>
        </w:rPr>
      </w:pPr>
      <w:r>
        <w:rPr>
          <w:rFonts w:ascii="Book Antiqua" w:hAnsi="Book Antiqua" w:cs="Times New Roman"/>
          <w:noProof/>
          <w:sz w:val="28"/>
          <w:szCs w:val="28"/>
          <w:lang w:eastAsia="bg-BG"/>
        </w:rPr>
        <w:lastRenderedPageBreak/>
        <w:drawing>
          <wp:inline distT="0" distB="0" distL="0" distR="0" wp14:anchorId="3AFDCA6C" wp14:editId="2149E492">
            <wp:extent cx="6010275" cy="4429125"/>
            <wp:effectExtent l="0" t="0" r="9525" b="9525"/>
            <wp:docPr id="1212205259"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275" cy="4429125"/>
                    </a:xfrm>
                    <a:prstGeom prst="rect">
                      <a:avLst/>
                    </a:prstGeom>
                    <a:noFill/>
                    <a:ln>
                      <a:noFill/>
                    </a:ln>
                  </pic:spPr>
                </pic:pic>
              </a:graphicData>
            </a:graphic>
          </wp:inline>
        </w:drawing>
      </w:r>
    </w:p>
    <w:p w14:paraId="1FCFA7CB" w14:textId="1BCA81BB" w:rsidR="009730D8" w:rsidRPr="002B4970" w:rsidRDefault="009730D8" w:rsidP="009730D8">
      <w:pPr>
        <w:spacing w:after="0"/>
        <w:ind w:right="-408" w:firstLine="708"/>
        <w:rPr>
          <w:rFonts w:ascii="Garamond" w:hAnsi="Garamond"/>
          <w:sz w:val="24"/>
          <w:szCs w:val="24"/>
        </w:rPr>
      </w:pPr>
      <w:r>
        <w:rPr>
          <w:rFonts w:ascii="Book Antiqua" w:hAnsi="Book Antiqua" w:cs="Times New Roman"/>
          <w:sz w:val="28"/>
          <w:szCs w:val="28"/>
        </w:rPr>
        <w:t xml:space="preserve">Сондажния кладенец с дълбочина до 20м. е предиден да се изгради съгласно изискванията и е с проектни координати: </w:t>
      </w:r>
      <w:r w:rsidRPr="002B4970">
        <w:rPr>
          <w:rFonts w:ascii="Garamond" w:hAnsi="Garamond"/>
          <w:sz w:val="24"/>
          <w:szCs w:val="24"/>
        </w:rPr>
        <w:t xml:space="preserve">           </w:t>
      </w:r>
    </w:p>
    <w:p w14:paraId="7C64CC2B" w14:textId="77777777" w:rsidR="009730D8" w:rsidRPr="009730D8" w:rsidRDefault="009730D8" w:rsidP="009730D8">
      <w:pPr>
        <w:pStyle w:val="BodyTextIndent"/>
        <w:spacing w:before="120" w:line="360" w:lineRule="auto"/>
        <w:ind w:left="0"/>
        <w:rPr>
          <w:rFonts w:ascii="Book Antiqua" w:hAnsi="Book Antiqua"/>
          <w:sz w:val="28"/>
          <w:szCs w:val="28"/>
        </w:rPr>
      </w:pPr>
      <w:r w:rsidRPr="009730D8">
        <w:rPr>
          <w:rFonts w:ascii="Book Antiqua" w:hAnsi="Book Antiqua"/>
          <w:sz w:val="28"/>
          <w:szCs w:val="28"/>
        </w:rPr>
        <w:t xml:space="preserve">Координатна система </w:t>
      </w:r>
      <w:r w:rsidRPr="009730D8">
        <w:rPr>
          <w:rFonts w:ascii="Book Antiqua" w:hAnsi="Book Antiqua"/>
          <w:sz w:val="28"/>
          <w:szCs w:val="28"/>
          <w:lang w:val="en-US"/>
        </w:rPr>
        <w:t>WGS</w:t>
      </w:r>
      <w:r w:rsidRPr="009730D8">
        <w:rPr>
          <w:rFonts w:ascii="Book Antiqua" w:hAnsi="Book Antiqua"/>
          <w:sz w:val="28"/>
          <w:szCs w:val="28"/>
          <w:lang w:val="ru-RU"/>
        </w:rPr>
        <w:t xml:space="preserve"> </w:t>
      </w:r>
      <w:r w:rsidRPr="009730D8">
        <w:rPr>
          <w:rFonts w:ascii="Book Antiqua" w:hAnsi="Book Antiqua"/>
          <w:sz w:val="28"/>
          <w:szCs w:val="28"/>
        </w:rPr>
        <w:t>19</w:t>
      </w:r>
      <w:r w:rsidRPr="009730D8">
        <w:rPr>
          <w:rFonts w:ascii="Book Antiqua" w:hAnsi="Book Antiqua"/>
          <w:sz w:val="28"/>
          <w:szCs w:val="28"/>
          <w:lang w:val="ru-RU"/>
        </w:rPr>
        <w:t xml:space="preserve">84 </w:t>
      </w:r>
      <w:r w:rsidRPr="009730D8">
        <w:rPr>
          <w:rFonts w:ascii="Book Antiqua" w:hAnsi="Book Antiqua"/>
          <w:sz w:val="28"/>
          <w:szCs w:val="28"/>
        </w:rPr>
        <w:t xml:space="preserve"> -  </w:t>
      </w:r>
      <w:r w:rsidRPr="009730D8">
        <w:rPr>
          <w:rFonts w:ascii="Book Antiqua" w:hAnsi="Book Antiqua"/>
          <w:sz w:val="28"/>
          <w:szCs w:val="28"/>
          <w:lang w:val="en-US"/>
        </w:rPr>
        <w:t>B</w:t>
      </w:r>
      <w:r w:rsidRPr="009730D8">
        <w:rPr>
          <w:rFonts w:ascii="Book Antiqua" w:hAnsi="Book Antiqua"/>
          <w:sz w:val="28"/>
          <w:szCs w:val="28"/>
          <w:lang w:val="ru-RU"/>
        </w:rPr>
        <w:t>=42°</w:t>
      </w:r>
      <w:r w:rsidRPr="009730D8">
        <w:rPr>
          <w:rFonts w:ascii="Book Antiqua" w:hAnsi="Book Antiqua"/>
          <w:sz w:val="28"/>
          <w:szCs w:val="28"/>
        </w:rPr>
        <w:t>04</w:t>
      </w:r>
      <w:r w:rsidRPr="009730D8">
        <w:rPr>
          <w:rFonts w:ascii="Book Antiqua" w:hAnsi="Book Antiqua"/>
          <w:sz w:val="28"/>
          <w:szCs w:val="28"/>
          <w:lang w:val="ru-RU"/>
        </w:rPr>
        <w:t>'</w:t>
      </w:r>
      <w:r w:rsidRPr="009730D8">
        <w:rPr>
          <w:rFonts w:ascii="Book Antiqua" w:hAnsi="Book Antiqua"/>
          <w:sz w:val="28"/>
          <w:szCs w:val="28"/>
        </w:rPr>
        <w:t>40.035</w:t>
      </w:r>
      <w:r w:rsidRPr="009730D8">
        <w:rPr>
          <w:rFonts w:ascii="Book Antiqua" w:hAnsi="Book Antiqua"/>
          <w:sz w:val="28"/>
          <w:szCs w:val="28"/>
          <w:lang w:val="ru-RU"/>
        </w:rPr>
        <w:t xml:space="preserve">"   </w:t>
      </w:r>
      <w:r w:rsidRPr="009730D8">
        <w:rPr>
          <w:rFonts w:ascii="Book Antiqua" w:hAnsi="Book Antiqua"/>
          <w:sz w:val="28"/>
          <w:szCs w:val="28"/>
          <w:lang w:val="en-US"/>
        </w:rPr>
        <w:t>L</w:t>
      </w:r>
      <w:r w:rsidRPr="009730D8">
        <w:rPr>
          <w:rFonts w:ascii="Book Antiqua" w:hAnsi="Book Antiqua"/>
          <w:sz w:val="28"/>
          <w:szCs w:val="28"/>
          <w:lang w:val="ru-RU"/>
        </w:rPr>
        <w:t>=24°</w:t>
      </w:r>
      <w:r w:rsidRPr="009730D8">
        <w:rPr>
          <w:rFonts w:ascii="Book Antiqua" w:hAnsi="Book Antiqua"/>
          <w:sz w:val="28"/>
          <w:szCs w:val="28"/>
        </w:rPr>
        <w:t>44</w:t>
      </w:r>
      <w:r w:rsidRPr="009730D8">
        <w:rPr>
          <w:rFonts w:ascii="Book Antiqua" w:hAnsi="Book Antiqua"/>
          <w:sz w:val="28"/>
          <w:szCs w:val="28"/>
          <w:lang w:val="ru-RU"/>
        </w:rPr>
        <w:t>'</w:t>
      </w:r>
      <w:r w:rsidRPr="009730D8">
        <w:rPr>
          <w:rFonts w:ascii="Book Antiqua" w:hAnsi="Book Antiqua"/>
          <w:sz w:val="28"/>
          <w:szCs w:val="28"/>
        </w:rPr>
        <w:t>46.808</w:t>
      </w:r>
      <w:r w:rsidRPr="009730D8">
        <w:rPr>
          <w:rFonts w:ascii="Book Antiqua" w:hAnsi="Book Antiqua"/>
          <w:sz w:val="28"/>
          <w:szCs w:val="28"/>
          <w:lang w:val="ru-RU"/>
        </w:rPr>
        <w:t>"</w:t>
      </w:r>
    </w:p>
    <w:p w14:paraId="41F97B04" w14:textId="77777777" w:rsidR="009730D8" w:rsidRPr="009730D8" w:rsidRDefault="009730D8" w:rsidP="009730D8">
      <w:pPr>
        <w:rPr>
          <w:rFonts w:ascii="Book Antiqua" w:hAnsi="Book Antiqua" w:cs="Times New Roman"/>
          <w:sz w:val="28"/>
          <w:szCs w:val="28"/>
        </w:rPr>
      </w:pPr>
      <w:r w:rsidRPr="009730D8">
        <w:rPr>
          <w:rFonts w:ascii="Book Antiqua" w:hAnsi="Book Antiqua" w:cs="Times New Roman"/>
          <w:sz w:val="28"/>
          <w:szCs w:val="28"/>
        </w:rPr>
        <w:t>Кадастрална 2005г.                             Х=4660558.364       У=437635.768</w:t>
      </w:r>
    </w:p>
    <w:p w14:paraId="1F73C2D9" w14:textId="1AF129CA" w:rsidR="009730D8" w:rsidRPr="009730D8" w:rsidRDefault="009730D8" w:rsidP="009730D8">
      <w:pPr>
        <w:pStyle w:val="BodyTextIndent"/>
        <w:spacing w:before="120" w:line="360" w:lineRule="auto"/>
        <w:ind w:left="-480"/>
        <w:rPr>
          <w:rFonts w:ascii="Book Antiqua" w:hAnsi="Book Antiqua" w:cs="Times New Roman"/>
          <w:sz w:val="28"/>
          <w:szCs w:val="28"/>
        </w:rPr>
      </w:pPr>
    </w:p>
    <w:p w14:paraId="68DCD5BC" w14:textId="662D7518"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 Реализирането на настоящото инвестиционно намерение, ще стане съгласно утвърдения ПУП и работните проекти при спазване на ограничителната линия на застрояване. Към документацията е приложена скица на имот</w:t>
      </w:r>
      <w:r w:rsidR="006E5970">
        <w:rPr>
          <w:rFonts w:ascii="Book Antiqua" w:hAnsi="Book Antiqua" w:cs="Times New Roman"/>
          <w:sz w:val="28"/>
          <w:szCs w:val="28"/>
        </w:rPr>
        <w:t>а</w:t>
      </w:r>
      <w:r w:rsidRPr="00900BEF">
        <w:rPr>
          <w:rFonts w:ascii="Book Antiqua" w:hAnsi="Book Antiqua" w:cs="Times New Roman"/>
          <w:sz w:val="28"/>
          <w:szCs w:val="28"/>
        </w:rPr>
        <w:t>, в който се предвижда да се реализира инвестиционното предложение.  Имот</w:t>
      </w:r>
      <w:r w:rsidR="006E5970">
        <w:rPr>
          <w:rFonts w:ascii="Book Antiqua" w:hAnsi="Book Antiqua" w:cs="Times New Roman"/>
          <w:sz w:val="28"/>
          <w:szCs w:val="28"/>
        </w:rPr>
        <w:t>ът</w:t>
      </w:r>
      <w:r w:rsidRPr="00900BEF">
        <w:rPr>
          <w:rFonts w:ascii="Book Antiqua" w:hAnsi="Book Antiqua" w:cs="Times New Roman"/>
          <w:sz w:val="28"/>
          <w:szCs w:val="28"/>
        </w:rPr>
        <w:t xml:space="preserve"> не попада  в границите на защитени територии, съгласно Закона за защитените територии и </w:t>
      </w:r>
      <w:r w:rsidR="00F63FE5" w:rsidRPr="00900BEF">
        <w:rPr>
          <w:rFonts w:ascii="Book Antiqua" w:hAnsi="Book Antiqua" w:cs="Times New Roman"/>
          <w:sz w:val="28"/>
          <w:szCs w:val="28"/>
        </w:rPr>
        <w:t xml:space="preserve">в </w:t>
      </w:r>
      <w:r w:rsidRPr="00900BEF">
        <w:rPr>
          <w:rFonts w:ascii="Book Antiqua" w:hAnsi="Book Antiqua" w:cs="Times New Roman"/>
          <w:sz w:val="28"/>
          <w:szCs w:val="28"/>
        </w:rPr>
        <w:t xml:space="preserve">защитени зони, съгласно Закона за биологичното разнообразие. </w:t>
      </w:r>
    </w:p>
    <w:p w14:paraId="7B0087A7" w14:textId="3BAA71DD" w:rsidR="00C76DA0" w:rsidRPr="00900BEF" w:rsidRDefault="00C76DA0"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Реализирането на  инвестиционното предложение няма да бъде свързано с въздействия извън границите на посочения парцел. Не е необходима друга прилежаща  площ освен налична</w:t>
      </w:r>
      <w:r w:rsidR="00C61797" w:rsidRPr="00900BEF">
        <w:rPr>
          <w:rFonts w:ascii="Book Antiqua" w:hAnsi="Book Antiqua" w:cs="Times New Roman"/>
          <w:sz w:val="28"/>
          <w:szCs w:val="28"/>
        </w:rPr>
        <w:t>та</w:t>
      </w:r>
      <w:r w:rsidRPr="00900BEF">
        <w:rPr>
          <w:rFonts w:ascii="Book Antiqua" w:hAnsi="Book Antiqua" w:cs="Times New Roman"/>
          <w:sz w:val="28"/>
          <w:szCs w:val="28"/>
        </w:rPr>
        <w:t xml:space="preserve"> площ  на имота</w:t>
      </w:r>
      <w:r w:rsidR="00C61797" w:rsidRPr="00900BEF">
        <w:rPr>
          <w:rFonts w:ascii="Book Antiqua" w:hAnsi="Book Antiqua" w:cs="Times New Roman"/>
          <w:sz w:val="28"/>
          <w:szCs w:val="28"/>
        </w:rPr>
        <w:t xml:space="preserve"> от </w:t>
      </w:r>
      <w:r w:rsidR="009F536F" w:rsidRPr="009F536F">
        <w:rPr>
          <w:rFonts w:ascii="Book Antiqua" w:hAnsi="Book Antiqua" w:cs="Times New Roman"/>
          <w:sz w:val="28"/>
          <w:szCs w:val="28"/>
          <w:lang w:val="ru-RU"/>
        </w:rPr>
        <w:t>3002</w:t>
      </w:r>
      <w:r w:rsidR="00C61797" w:rsidRPr="00900BEF">
        <w:rPr>
          <w:rFonts w:ascii="Book Antiqua" w:hAnsi="Book Antiqua" w:cs="Times New Roman"/>
          <w:sz w:val="28"/>
          <w:szCs w:val="28"/>
        </w:rPr>
        <w:t xml:space="preserve"> м</w:t>
      </w:r>
      <w:r w:rsidR="00507102" w:rsidRPr="00900BEF">
        <w:rPr>
          <w:rFonts w:ascii="Book Antiqua" w:hAnsi="Book Antiqua" w:cs="Times New Roman"/>
          <w:sz w:val="28"/>
          <w:szCs w:val="28"/>
          <w:vertAlign w:val="superscript"/>
        </w:rPr>
        <w:t>2</w:t>
      </w:r>
      <w:r w:rsidRPr="00900BEF">
        <w:rPr>
          <w:rFonts w:ascii="Book Antiqua" w:hAnsi="Book Antiqua" w:cs="Times New Roman"/>
          <w:sz w:val="28"/>
          <w:szCs w:val="28"/>
        </w:rPr>
        <w:t xml:space="preserve">. Поради неголемия мащаб на предвидените строителни </w:t>
      </w:r>
      <w:r w:rsidRPr="00900BEF">
        <w:rPr>
          <w:rFonts w:ascii="Book Antiqua" w:hAnsi="Book Antiqua" w:cs="Times New Roman"/>
          <w:sz w:val="28"/>
          <w:szCs w:val="28"/>
        </w:rPr>
        <w:lastRenderedPageBreak/>
        <w:t xml:space="preserve">дейности не е необходима друга допълнителна площ за временни дейности по време на строителството. Всички СМР ще се извършват само в границите на  имота, предмет на инвестиционното предложение.  </w:t>
      </w:r>
    </w:p>
    <w:p w14:paraId="5E610342" w14:textId="77777777" w:rsidR="00C76DA0" w:rsidRPr="00900BEF" w:rsidRDefault="00C76DA0"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4AC6E2E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hyperlink r:id="rId9" w:history="1">
        <w:r w:rsidRPr="00900BEF">
          <w:rPr>
            <w:rFonts w:ascii="Book Antiqua" w:hAnsi="Book Antiqua" w:cs="Times New Roman"/>
            <w:b/>
            <w:bCs/>
            <w:i/>
            <w:iCs/>
            <w:color w:val="000000"/>
            <w:sz w:val="28"/>
            <w:szCs w:val="28"/>
            <w:u w:val="single"/>
            <w:lang w:eastAsia="bg-BG"/>
          </w:rPr>
          <w:t>приложение № 3 към ЗООС</w:t>
        </w:r>
      </w:hyperlink>
      <w:r w:rsidRPr="00900BEF">
        <w:rPr>
          <w:rFonts w:ascii="Book Antiqua" w:hAnsi="Book Antiqua" w:cs="Times New Roman"/>
          <w:b/>
          <w:bCs/>
          <w:i/>
          <w:iCs/>
          <w:color w:val="000000"/>
          <w:sz w:val="28"/>
          <w:szCs w:val="28"/>
          <w:u w:val="single"/>
          <w:lang w:eastAsia="bg-BG"/>
        </w:rPr>
        <w:t>.</w:t>
      </w:r>
    </w:p>
    <w:p w14:paraId="4AFB8F49" w14:textId="28750525" w:rsidR="00CE7B04" w:rsidRPr="00900BEF" w:rsidRDefault="00CE7B04" w:rsidP="00643406">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Основни процеси са: Промяна предназначение на имота, като при изработване на ПУП-ПРЗ е предвидено  да се образува </w:t>
      </w:r>
      <w:r w:rsidR="009F536F" w:rsidRPr="009F536F">
        <w:rPr>
          <w:rFonts w:ascii="Book Antiqua" w:hAnsi="Book Antiqua" w:cs="Times New Roman"/>
          <w:sz w:val="28"/>
          <w:szCs w:val="28"/>
          <w:lang w:val="ru-RU"/>
        </w:rPr>
        <w:t xml:space="preserve">1 </w:t>
      </w:r>
      <w:r w:rsidRPr="00900BEF">
        <w:rPr>
          <w:rFonts w:ascii="Book Antiqua" w:hAnsi="Book Antiqua" w:cs="Times New Roman"/>
          <w:sz w:val="28"/>
          <w:szCs w:val="28"/>
        </w:rPr>
        <w:t>УПИ за жилищно строителство</w:t>
      </w:r>
      <w:r w:rsidR="0050253D" w:rsidRPr="00900BEF">
        <w:rPr>
          <w:rFonts w:ascii="Book Antiqua" w:hAnsi="Book Antiqua" w:cs="Times New Roman"/>
          <w:sz w:val="28"/>
          <w:szCs w:val="28"/>
        </w:rPr>
        <w:t>.</w:t>
      </w:r>
      <w:r w:rsidRPr="00900BEF">
        <w:rPr>
          <w:rFonts w:ascii="Book Antiqua" w:hAnsi="Book Antiqua" w:cs="Times New Roman"/>
          <w:sz w:val="28"/>
          <w:szCs w:val="28"/>
        </w:rPr>
        <w:t xml:space="preserve"> В новообразувани</w:t>
      </w:r>
      <w:r w:rsidR="009F536F">
        <w:rPr>
          <w:rFonts w:ascii="Book Antiqua" w:hAnsi="Book Antiqua" w:cs="Times New Roman"/>
          <w:sz w:val="28"/>
          <w:szCs w:val="28"/>
        </w:rPr>
        <w:t>я</w:t>
      </w:r>
      <w:r w:rsidRPr="00900BEF">
        <w:rPr>
          <w:rFonts w:ascii="Book Antiqua" w:hAnsi="Book Antiqua" w:cs="Times New Roman"/>
          <w:sz w:val="28"/>
          <w:szCs w:val="28"/>
        </w:rPr>
        <w:t xml:space="preserve"> УПИ </w:t>
      </w:r>
      <w:r w:rsidR="009F536F">
        <w:rPr>
          <w:rFonts w:ascii="Book Antiqua" w:hAnsi="Book Antiqua" w:cs="Times New Roman"/>
          <w:sz w:val="28"/>
          <w:szCs w:val="28"/>
        </w:rPr>
        <w:t xml:space="preserve">са предидени 3 жилищни </w:t>
      </w:r>
      <w:r w:rsidRPr="00900BEF">
        <w:rPr>
          <w:rFonts w:ascii="Book Antiqua" w:hAnsi="Book Antiqua" w:cs="Times New Roman"/>
          <w:sz w:val="28"/>
          <w:szCs w:val="28"/>
        </w:rPr>
        <w:t>сград</w:t>
      </w:r>
      <w:r w:rsidR="009F536F">
        <w:rPr>
          <w:rFonts w:ascii="Book Antiqua" w:hAnsi="Book Antiqua" w:cs="Times New Roman"/>
          <w:sz w:val="28"/>
          <w:szCs w:val="28"/>
        </w:rPr>
        <w:t>и</w:t>
      </w:r>
      <w:r w:rsidR="004F7C6E">
        <w:rPr>
          <w:rFonts w:ascii="Book Antiqua" w:hAnsi="Book Antiqua" w:cs="Times New Roman"/>
          <w:sz w:val="28"/>
          <w:szCs w:val="28"/>
        </w:rPr>
        <w:t xml:space="preserve"> и сондажен кладенец с дълбочина до 20м.</w:t>
      </w:r>
      <w:r w:rsidRPr="00900BEF">
        <w:rPr>
          <w:rFonts w:ascii="Book Antiqua" w:hAnsi="Book Antiqua" w:cs="Times New Roman"/>
          <w:sz w:val="28"/>
          <w:szCs w:val="28"/>
        </w:rPr>
        <w:t>. Всяка една от сградите в новообразувани</w:t>
      </w:r>
      <w:r w:rsidR="009F536F">
        <w:rPr>
          <w:rFonts w:ascii="Book Antiqua" w:hAnsi="Book Antiqua" w:cs="Times New Roman"/>
          <w:sz w:val="28"/>
          <w:szCs w:val="28"/>
        </w:rPr>
        <w:t>я</w:t>
      </w:r>
      <w:r w:rsidRPr="00900BEF">
        <w:rPr>
          <w:rFonts w:ascii="Book Antiqua" w:hAnsi="Book Antiqua" w:cs="Times New Roman"/>
          <w:sz w:val="28"/>
          <w:szCs w:val="28"/>
        </w:rPr>
        <w:t xml:space="preserve"> УПИ  ще е със застроена площ съобразен</w:t>
      </w:r>
      <w:r w:rsidR="0050253D" w:rsidRPr="00900BEF">
        <w:rPr>
          <w:rFonts w:ascii="Book Antiqua" w:hAnsi="Book Antiqua" w:cs="Times New Roman"/>
          <w:sz w:val="28"/>
          <w:szCs w:val="28"/>
        </w:rPr>
        <w:t>а</w:t>
      </w:r>
      <w:r w:rsidRPr="00900BEF">
        <w:rPr>
          <w:rFonts w:ascii="Book Antiqua" w:hAnsi="Book Antiqua" w:cs="Times New Roman"/>
          <w:sz w:val="28"/>
          <w:szCs w:val="28"/>
        </w:rPr>
        <w:t xml:space="preserve"> с нетните показатели за застрояване в устройствена зона ЖМ</w:t>
      </w:r>
      <w:r w:rsidR="00507102" w:rsidRPr="00900BEF">
        <w:rPr>
          <w:rFonts w:ascii="Book Antiqua" w:hAnsi="Book Antiqua" w:cs="Times New Roman"/>
          <w:sz w:val="28"/>
          <w:szCs w:val="28"/>
        </w:rPr>
        <w:t xml:space="preserve"> съгласно действащия</w:t>
      </w:r>
      <w:r w:rsidRPr="00900BEF">
        <w:rPr>
          <w:rFonts w:ascii="Book Antiqua" w:hAnsi="Book Antiqua" w:cs="Times New Roman"/>
          <w:sz w:val="28"/>
          <w:szCs w:val="28"/>
        </w:rPr>
        <w:t xml:space="preserve"> устройствен план</w:t>
      </w:r>
      <w:r w:rsidR="00F63FE5" w:rsidRPr="00900BEF">
        <w:rPr>
          <w:rFonts w:ascii="Book Antiqua" w:hAnsi="Book Antiqua" w:cs="Times New Roman"/>
          <w:sz w:val="28"/>
          <w:szCs w:val="28"/>
        </w:rPr>
        <w:t>.</w:t>
      </w:r>
    </w:p>
    <w:p w14:paraId="2FB4B56B" w14:textId="0DBF2564"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lang w:val="ru-RU"/>
        </w:rPr>
      </w:pPr>
      <w:r w:rsidRPr="00900BEF">
        <w:rPr>
          <w:rFonts w:ascii="Book Antiqua" w:hAnsi="Book Antiqua" w:cs="Times New Roman"/>
          <w:sz w:val="28"/>
          <w:szCs w:val="28"/>
          <w:lang w:val="ru-RU"/>
        </w:rPr>
        <w:t>При изготвянето на ПУП-ПРЗ ще бъдат спазени изискванията на ЗУТ,</w:t>
      </w:r>
      <w:r w:rsidR="00507102"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ru-RU"/>
        </w:rPr>
        <w:t>Наредба №7 за правила и нормативи за устройство на отделните видове територии и устройствени зони и Наредба №8 за обема и съдържанието на устройствените схеми и планове.</w:t>
      </w:r>
    </w:p>
    <w:p w14:paraId="42A091CD"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Изграждането на бъдещия обект ще бъде съобразено с изискванията на Закона за устройство на територията и всички други действащи закони и подзаконови актове. </w:t>
      </w:r>
    </w:p>
    <w:p w14:paraId="25064DB3"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За озеленяване и външно оформление на площадките ще се изготви отделен проект след завършване на вертикалната планировка.</w:t>
      </w:r>
    </w:p>
    <w:p w14:paraId="7DDF98E6" w14:textId="77777777" w:rsidR="0050253D"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ab/>
        <w:t>Разположението на основните елементи на площадката ще бъде съобразено с изградената инфраструктура в района.</w:t>
      </w:r>
    </w:p>
    <w:p w14:paraId="05F9BDB3"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Временните дейности по време на строителството ще бъдат развити изцяло върху имота.</w:t>
      </w:r>
    </w:p>
    <w:p w14:paraId="58EF1F2B" w14:textId="77777777" w:rsidR="009E0FD3" w:rsidRPr="00900BEF" w:rsidRDefault="009E0FD3"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0D792642" w14:textId="77777777" w:rsidR="00120FBC" w:rsidRDefault="00120FBC"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75E8EA71" w14:textId="77777777" w:rsidR="009F536F" w:rsidRDefault="009F536F"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05B5F4EB" w14:textId="77777777" w:rsidR="009F536F" w:rsidRPr="00900BEF" w:rsidRDefault="009F536F"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688B95BA" w14:textId="77777777" w:rsidR="00CE7B04" w:rsidRPr="00DE1997" w:rsidRDefault="00CE7B04" w:rsidP="00643406">
      <w:pPr>
        <w:shd w:val="clear" w:color="auto" w:fill="FFFFFF"/>
        <w:autoSpaceDE w:val="0"/>
        <w:autoSpaceDN w:val="0"/>
        <w:adjustRightInd w:val="0"/>
        <w:spacing w:after="0" w:line="264" w:lineRule="auto"/>
        <w:ind w:firstLine="360"/>
        <w:jc w:val="both"/>
        <w:rPr>
          <w:rFonts w:ascii="Book Antiqua" w:hAnsi="Book Antiqua" w:cs="Times New Roman"/>
          <w:b/>
          <w:bCs/>
          <w:i/>
          <w:iCs/>
          <w:sz w:val="28"/>
          <w:szCs w:val="28"/>
          <w:u w:val="single"/>
          <w:lang w:eastAsia="bg-BG"/>
        </w:rPr>
      </w:pPr>
      <w:r w:rsidRPr="00DE1997">
        <w:rPr>
          <w:rFonts w:ascii="Book Antiqua" w:hAnsi="Book Antiqua" w:cs="Times New Roman"/>
          <w:b/>
          <w:bCs/>
          <w:i/>
          <w:iCs/>
          <w:sz w:val="28"/>
          <w:szCs w:val="28"/>
          <w:u w:val="single"/>
          <w:lang w:eastAsia="bg-BG"/>
        </w:rPr>
        <w:t xml:space="preserve">4. Схема на нова или промяна на съществуваща пътна инфраструктура.    </w:t>
      </w:r>
    </w:p>
    <w:p w14:paraId="4DFBE9FE" w14:textId="14B7518B" w:rsidR="009E0FD3" w:rsidRPr="00900BEF" w:rsidRDefault="00CE7B04" w:rsidP="00FA2CE7">
      <w:pPr>
        <w:pStyle w:val="BodyTextIndent"/>
        <w:spacing w:after="0" w:line="264" w:lineRule="auto"/>
        <w:ind w:left="142" w:firstLine="938"/>
        <w:jc w:val="both"/>
        <w:rPr>
          <w:rFonts w:ascii="Book Antiqua" w:hAnsi="Book Antiqua" w:cs="Times New Roman"/>
          <w:sz w:val="28"/>
          <w:szCs w:val="28"/>
        </w:rPr>
      </w:pPr>
      <w:r w:rsidRPr="00900BEF">
        <w:rPr>
          <w:rFonts w:ascii="Book Antiqua" w:hAnsi="Book Antiqua" w:cs="Times New Roman"/>
          <w:sz w:val="28"/>
          <w:szCs w:val="28"/>
        </w:rPr>
        <w:t xml:space="preserve">За транспортно обслужване </w:t>
      </w:r>
      <w:r w:rsidR="009E0FD3" w:rsidRPr="00900BEF">
        <w:rPr>
          <w:rFonts w:ascii="Book Antiqua" w:hAnsi="Book Antiqua" w:cs="Times New Roman"/>
          <w:sz w:val="28"/>
          <w:szCs w:val="28"/>
        </w:rPr>
        <w:t>ще се осигури достъп</w:t>
      </w:r>
      <w:r w:rsidR="00507102" w:rsidRPr="00900BEF">
        <w:rPr>
          <w:rFonts w:ascii="Book Antiqua" w:hAnsi="Book Antiqua" w:cs="Times New Roman"/>
          <w:color w:val="FF0000"/>
          <w:sz w:val="28"/>
          <w:szCs w:val="28"/>
        </w:rPr>
        <w:t xml:space="preserve">  </w:t>
      </w:r>
      <w:r w:rsidR="00507102" w:rsidRPr="00900BEF">
        <w:rPr>
          <w:rFonts w:ascii="Book Antiqua" w:hAnsi="Book Antiqua" w:cs="Times New Roman"/>
          <w:sz w:val="28"/>
          <w:szCs w:val="28"/>
        </w:rPr>
        <w:t xml:space="preserve">от </w:t>
      </w:r>
      <w:r w:rsidR="007024A1" w:rsidRPr="00900BEF">
        <w:rPr>
          <w:rFonts w:ascii="Book Antiqua" w:hAnsi="Book Antiqua" w:cs="Times New Roman"/>
          <w:sz w:val="28"/>
          <w:szCs w:val="28"/>
        </w:rPr>
        <w:t>полски пъ</w:t>
      </w:r>
      <w:r w:rsidR="007024A1">
        <w:rPr>
          <w:rFonts w:ascii="Book Antiqua" w:hAnsi="Book Antiqua" w:cs="Times New Roman"/>
          <w:sz w:val="28"/>
          <w:szCs w:val="28"/>
        </w:rPr>
        <w:t>тища</w:t>
      </w:r>
      <w:r w:rsidR="007024A1" w:rsidRPr="00900BEF">
        <w:rPr>
          <w:rFonts w:ascii="Book Antiqua" w:hAnsi="Book Antiqua" w:cs="Times New Roman"/>
          <w:sz w:val="28"/>
          <w:szCs w:val="28"/>
        </w:rPr>
        <w:t xml:space="preserve"> –</w:t>
      </w:r>
      <w:r w:rsidR="00505838">
        <w:rPr>
          <w:rFonts w:ascii="Book Antiqua" w:hAnsi="Book Antiqua" w:cs="Arial"/>
          <w:sz w:val="28"/>
          <w:szCs w:val="28"/>
        </w:rPr>
        <w:t xml:space="preserve"> ПИ №№ </w:t>
      </w:r>
      <w:r w:rsidR="00505838" w:rsidRPr="000B7355">
        <w:rPr>
          <w:rFonts w:ascii="Book Antiqua" w:hAnsi="Book Antiqua" w:cs="Arial"/>
          <w:sz w:val="28"/>
          <w:szCs w:val="28"/>
        </w:rPr>
        <w:t>9.82, 9.8</w:t>
      </w:r>
      <w:r w:rsidR="00505838">
        <w:rPr>
          <w:rFonts w:ascii="Book Antiqua" w:hAnsi="Book Antiqua" w:cs="Arial"/>
          <w:sz w:val="28"/>
          <w:szCs w:val="28"/>
        </w:rPr>
        <w:t>3</w:t>
      </w:r>
      <w:r w:rsidR="00505838" w:rsidRPr="000B7355">
        <w:rPr>
          <w:rFonts w:ascii="Book Antiqua" w:hAnsi="Book Antiqua" w:cs="Arial"/>
          <w:sz w:val="28"/>
          <w:szCs w:val="28"/>
        </w:rPr>
        <w:t xml:space="preserve"> и 9.90. За да се подобри достъпа до новообразуваният УПИ, при проектирането ще се предвиди уширение на полските пътища</w:t>
      </w:r>
      <w:r w:rsidR="00505838">
        <w:rPr>
          <w:rFonts w:ascii="Book Antiqua" w:hAnsi="Book Antiqua" w:cs="Arial"/>
          <w:sz w:val="28"/>
          <w:szCs w:val="28"/>
        </w:rPr>
        <w:t>, съгласно ПУП-а</w:t>
      </w:r>
      <w:r w:rsidR="00505838" w:rsidRPr="000B7355">
        <w:rPr>
          <w:rFonts w:ascii="Book Antiqua" w:hAnsi="Book Antiqua" w:cs="Times New Roman"/>
          <w:sz w:val="28"/>
          <w:szCs w:val="28"/>
        </w:rPr>
        <w:t>.</w:t>
      </w:r>
      <w:r w:rsidR="007024A1" w:rsidRPr="00900BEF">
        <w:rPr>
          <w:rFonts w:ascii="Book Antiqua" w:hAnsi="Book Antiqua" w:cs="Times New Roman"/>
          <w:sz w:val="28"/>
          <w:szCs w:val="28"/>
        </w:rPr>
        <w:t>.</w:t>
      </w:r>
      <w:r w:rsidR="009E0FD3" w:rsidRPr="00900BEF">
        <w:rPr>
          <w:rFonts w:ascii="Book Antiqua" w:hAnsi="Book Antiqua" w:cs="Times New Roman"/>
          <w:sz w:val="28"/>
          <w:szCs w:val="28"/>
        </w:rPr>
        <w:t xml:space="preserve"> </w:t>
      </w:r>
    </w:p>
    <w:p w14:paraId="544CA4EA" w14:textId="400F80B7" w:rsidR="009E0FD3" w:rsidRPr="00900BEF" w:rsidRDefault="009E0FD3" w:rsidP="00FA2CE7">
      <w:pPr>
        <w:pStyle w:val="BodyTextIndent"/>
        <w:spacing w:after="0" w:line="264" w:lineRule="auto"/>
        <w:ind w:left="142" w:firstLine="938"/>
        <w:jc w:val="both"/>
        <w:rPr>
          <w:rFonts w:ascii="Book Antiqua" w:hAnsi="Book Antiqua" w:cs="Times New Roman"/>
          <w:sz w:val="28"/>
          <w:szCs w:val="28"/>
        </w:rPr>
      </w:pPr>
      <w:r w:rsidRPr="00900BEF">
        <w:rPr>
          <w:rFonts w:ascii="Book Antiqua" w:hAnsi="Book Antiqua" w:cs="Times New Roman"/>
          <w:sz w:val="28"/>
          <w:szCs w:val="28"/>
        </w:rPr>
        <w:lastRenderedPageBreak/>
        <w:t>При изготвяне на работния проект ще бъдат отразени съществуващите пътни връзки за обекта и отклонението им. Местоположението на имота е подходящо от гледна точка на пътно - транспортната обстановка в района и безопасност на движение.</w:t>
      </w:r>
    </w:p>
    <w:p w14:paraId="4E6CAE6C" w14:textId="77777777" w:rsidR="00120FBC" w:rsidRPr="00900BEF" w:rsidRDefault="00120FBC"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687FADC2" w14:textId="77777777" w:rsidR="00120FBC" w:rsidRPr="00900BEF" w:rsidRDefault="00120FBC"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3D46B1D4"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5. Програма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дейностите, включително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строителство, експлоатация и фазите на закриване, възстановяване и последващо използване. </w:t>
      </w:r>
    </w:p>
    <w:p w14:paraId="5C20DA2C" w14:textId="77777777" w:rsidR="009E0FD3"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w:t>
      </w:r>
    </w:p>
    <w:p w14:paraId="735EA0C0"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Инвестиционното намерение предвижда жилищните сгради да се изградят поетапно. </w:t>
      </w:r>
    </w:p>
    <w:p w14:paraId="1049CCA1" w14:textId="6C701FC2"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Постройките ще бъдат </w:t>
      </w:r>
      <w:r w:rsidR="006E5970">
        <w:rPr>
          <w:rFonts w:ascii="Book Antiqua" w:hAnsi="Book Antiqua" w:cs="Times New Roman"/>
          <w:sz w:val="28"/>
          <w:szCs w:val="28"/>
        </w:rPr>
        <w:t>с до 10м. височина</w:t>
      </w:r>
      <w:r w:rsidRPr="00900BEF">
        <w:rPr>
          <w:rFonts w:ascii="Book Antiqua" w:hAnsi="Book Antiqua" w:cs="Times New Roman"/>
          <w:sz w:val="28"/>
          <w:szCs w:val="28"/>
        </w:rPr>
        <w:t xml:space="preserve"> и ще се изграждат на етапи, като точното им местонахождение в имотите ще се реши при работното проектиране.</w:t>
      </w:r>
    </w:p>
    <w:p w14:paraId="7A3BFF1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Сградите  ще бъдат със свободно застрояване и ще  се ситуират според изискванията по плана за застрояване. </w:t>
      </w:r>
    </w:p>
    <w:p w14:paraId="6AB64E47"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От жилищните помещения на партера ще бъдат предвидени допълнителни излизания към  двора.</w:t>
      </w:r>
    </w:p>
    <w:p w14:paraId="6EE5DEB8"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Конструкция на  сградите  ще бъде  монолитна,  стоманобетонна. </w:t>
      </w:r>
    </w:p>
    <w:p w14:paraId="039E2C6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Всички конструктивни елементи ще са пожарозащитени според изискванията на действащата нормативна уредба.</w:t>
      </w:r>
    </w:p>
    <w:p w14:paraId="6619890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Строителни материали, които ще се използват по време на строителството ще са: </w:t>
      </w:r>
    </w:p>
    <w:p w14:paraId="7CAB0B8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-Бетон клас В 12,5 за подложен бетон.</w:t>
      </w:r>
    </w:p>
    <w:p w14:paraId="48E59A5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-Бетон клас В 30 за фундаментната плоча, единични фундаменти и ивичните основи.</w:t>
      </w:r>
    </w:p>
    <w:p w14:paraId="2B5F289E"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-Стомана AI с Rs - 22.5 kN/cm2 и стомана В500 с Rs = 43.0 kN/cm2.</w:t>
      </w:r>
    </w:p>
    <w:p w14:paraId="7CA5F888"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-Фасадни материали - каменна облицовка и мазилка</w:t>
      </w:r>
      <w:r w:rsidRPr="00900BEF">
        <w:rPr>
          <w:rFonts w:ascii="Book Antiqua" w:hAnsi="Book Antiqua" w:cs="Times New Roman"/>
          <w:sz w:val="28"/>
          <w:szCs w:val="28"/>
        </w:rPr>
        <w:tab/>
      </w:r>
    </w:p>
    <w:p w14:paraId="063C700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-Външни стени – 25 см тухла + 10см топлоизолация</w:t>
      </w:r>
    </w:p>
    <w:p w14:paraId="57A237F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-Вътрешни преградни стени – тухла и преградни системи за сухо строителство, 15см</w:t>
      </w:r>
    </w:p>
    <w:p w14:paraId="054A223A"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Конструкцията на сградите ще е фундирана върху съобразно конструктивния проект - фундаментна плоча или ивичести основи. </w:t>
      </w:r>
    </w:p>
    <w:p w14:paraId="080FCB9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За осигуряване на сградата за земетръсни въздействия се предвижда сеизмичните сили да се поемат от стоманобетонови шайби. Няма да се разчита на тухлените зидове и колоните.</w:t>
      </w:r>
    </w:p>
    <w:p w14:paraId="6101FC07"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Предвидена ще  бъде принудителна смукателна вентилация на санитарните възли в сградите. Вентилацията  ще се осъществява с осови противовлажни вентилатори с вградена автоматична жалуза на изхода към вертикален въздуховод от РVС тръба. Изхвърлянето на отработения въздух  ще става над покрива на сградата. </w:t>
      </w:r>
    </w:p>
    <w:p w14:paraId="242E7DC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Предвидена ще бъде  принудителна смукателна вентилация в кухнята. Вентилацията  ще се осъществява с локален кухненски смукател, окомплектован с тристепенен противовлажен вентилатор с вградена самопадаща клапа и миещи се филтри. Изхвърлянето на въздуха ще  е над покрива на сградата.</w:t>
      </w:r>
    </w:p>
    <w:p w14:paraId="269BD79E" w14:textId="67A1DF46"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    Отоплението на сградите ще бъде на ел.енергия-климатици</w:t>
      </w:r>
      <w:r w:rsidR="006E5970">
        <w:rPr>
          <w:rFonts w:ascii="Book Antiqua" w:hAnsi="Book Antiqua" w:cs="Times New Roman"/>
          <w:sz w:val="28"/>
          <w:szCs w:val="28"/>
        </w:rPr>
        <w:t>/термопомпи</w:t>
      </w:r>
      <w:r w:rsidRPr="00900BEF">
        <w:rPr>
          <w:rFonts w:ascii="Book Antiqua" w:hAnsi="Book Antiqua" w:cs="Times New Roman"/>
          <w:sz w:val="28"/>
          <w:szCs w:val="28"/>
        </w:rPr>
        <w:t xml:space="preserve"> или пелетни котли/камини.</w:t>
      </w:r>
    </w:p>
    <w:p w14:paraId="43AB953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 </w:t>
      </w:r>
      <w:r w:rsidRPr="00900BEF">
        <w:rPr>
          <w:rFonts w:ascii="Book Antiqua" w:hAnsi="Book Antiqua" w:cs="Times New Roman"/>
          <w:sz w:val="28"/>
          <w:szCs w:val="28"/>
        </w:rPr>
        <w:tab/>
        <w:t>Имотите ще бъдат захранени с ел.енергия от електропреносната мрежа по  предварителен договор с  «Електроразпределение Юг ЕАД», след влизане на ПУП-ПРЗ в сила и издаване на виза за проектиране.</w:t>
      </w:r>
    </w:p>
    <w:p w14:paraId="2887A656" w14:textId="61DD9685"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Ще бъде монтиран търговски електромер към всяка сграда в специално изготвена ниша на фаса</w:t>
      </w:r>
      <w:r w:rsidR="00DD212B" w:rsidRPr="00900BEF">
        <w:rPr>
          <w:rFonts w:ascii="Book Antiqua" w:hAnsi="Book Antiqua" w:cs="Times New Roman"/>
          <w:sz w:val="28"/>
          <w:szCs w:val="28"/>
        </w:rPr>
        <w:t>да</w:t>
      </w:r>
      <w:r w:rsidRPr="00900BEF">
        <w:rPr>
          <w:rFonts w:ascii="Book Antiqua" w:hAnsi="Book Antiqua" w:cs="Times New Roman"/>
          <w:sz w:val="28"/>
          <w:szCs w:val="28"/>
        </w:rPr>
        <w:t>та на сградата</w:t>
      </w:r>
      <w:r w:rsidR="006E5970">
        <w:rPr>
          <w:rFonts w:ascii="Book Antiqua" w:hAnsi="Book Antiqua" w:cs="Times New Roman"/>
          <w:sz w:val="28"/>
          <w:szCs w:val="28"/>
        </w:rPr>
        <w:t xml:space="preserve"> или другаде, съобразно проекта по част ел.</w:t>
      </w:r>
      <w:r w:rsidRPr="00900BEF">
        <w:rPr>
          <w:rFonts w:ascii="Book Antiqua" w:hAnsi="Book Antiqua" w:cs="Times New Roman"/>
          <w:sz w:val="28"/>
          <w:szCs w:val="28"/>
        </w:rPr>
        <w:t xml:space="preserve"> за отчитане на количеството консумирана ел.</w:t>
      </w:r>
      <w:r w:rsidR="00DD212B" w:rsidRPr="00900BEF">
        <w:rPr>
          <w:rFonts w:ascii="Book Antiqua" w:hAnsi="Book Antiqua" w:cs="Times New Roman"/>
          <w:sz w:val="28"/>
          <w:szCs w:val="28"/>
        </w:rPr>
        <w:t xml:space="preserve"> </w:t>
      </w:r>
      <w:r w:rsidRPr="00900BEF">
        <w:rPr>
          <w:rFonts w:ascii="Book Antiqua" w:hAnsi="Book Antiqua" w:cs="Times New Roman"/>
          <w:sz w:val="28"/>
          <w:szCs w:val="28"/>
        </w:rPr>
        <w:t>енергия.</w:t>
      </w:r>
    </w:p>
    <w:p w14:paraId="7704FECA"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Електромерното табло ще бъде изградено съгласно изискванията на нормативите. </w:t>
      </w:r>
    </w:p>
    <w:p w14:paraId="15AF8B83" w14:textId="77777777" w:rsidR="009E0FD3"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Кабелите ще са положени в предпазни тръби, като преминаването през бетонови плочи и стени  ще се запълва с негорим материал.</w:t>
      </w:r>
    </w:p>
    <w:p w14:paraId="0A87EB72"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През този етап ще бъдат изградени и елементите на спомагателната инфраструктура – 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14:paraId="1B603980"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4B6903C7" w14:textId="77777777" w:rsidR="006431D7" w:rsidRPr="00900BEF" w:rsidRDefault="006431D7"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558AA91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6. Предлагани методи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строителство. </w:t>
      </w:r>
    </w:p>
    <w:p w14:paraId="43866732"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14:paraId="1631C2B5" w14:textId="77777777" w:rsidR="00CE7B04" w:rsidRPr="00900BEF" w:rsidRDefault="00CE7B04" w:rsidP="00F81C91">
      <w:pPr>
        <w:spacing w:after="0" w:line="264" w:lineRule="auto"/>
        <w:ind w:firstLine="360"/>
        <w:jc w:val="both"/>
        <w:rPr>
          <w:rFonts w:ascii="Book Antiqua" w:hAnsi="Book Antiqua" w:cs="Times New Roman"/>
          <w:b/>
          <w:bCs/>
          <w:sz w:val="28"/>
          <w:szCs w:val="28"/>
          <w:u w:val="single"/>
        </w:rPr>
      </w:pPr>
      <w:r w:rsidRPr="00900BEF">
        <w:rPr>
          <w:rFonts w:ascii="Book Antiqua" w:hAnsi="Book Antiqua" w:cs="Times New Roman"/>
          <w:sz w:val="28"/>
          <w:szCs w:val="28"/>
        </w:rPr>
        <w:t xml:space="preserve">  </w:t>
      </w:r>
      <w:r w:rsidRPr="00900BEF">
        <w:rPr>
          <w:rFonts w:ascii="Book Antiqua" w:hAnsi="Book Antiqua" w:cs="Times New Roman"/>
          <w:b/>
          <w:bCs/>
          <w:sz w:val="28"/>
          <w:szCs w:val="28"/>
          <w:u w:val="single"/>
        </w:rPr>
        <w:t>•</w:t>
      </w:r>
      <w:r w:rsidRPr="00900BEF">
        <w:rPr>
          <w:rFonts w:ascii="Book Antiqua" w:hAnsi="Book Antiqua" w:cs="Times New Roman"/>
          <w:b/>
          <w:bCs/>
          <w:sz w:val="28"/>
          <w:szCs w:val="28"/>
          <w:u w:val="single"/>
        </w:rPr>
        <w:tab/>
        <w:t>Етапи на строителството</w:t>
      </w:r>
    </w:p>
    <w:p w14:paraId="0E074F8E" w14:textId="2EC0B0B6"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На етап инвестиционно предложение, не може да се представи </w:t>
      </w:r>
      <w:r w:rsidR="00FA2CE7" w:rsidRPr="00900BEF">
        <w:rPr>
          <w:rFonts w:ascii="Book Antiqua" w:hAnsi="Book Antiqua" w:cs="Times New Roman"/>
          <w:sz w:val="28"/>
          <w:szCs w:val="28"/>
        </w:rPr>
        <w:t xml:space="preserve">точна </w:t>
      </w:r>
      <w:r w:rsidRPr="00900BEF">
        <w:rPr>
          <w:rFonts w:ascii="Book Antiqua" w:hAnsi="Book Antiqua" w:cs="Times New Roman"/>
          <w:sz w:val="28"/>
          <w:szCs w:val="28"/>
        </w:rPr>
        <w:t>програма или срокове за изграждане на ж</w:t>
      </w:r>
      <w:r w:rsidR="00DD212B" w:rsidRPr="00900BEF">
        <w:rPr>
          <w:rFonts w:ascii="Book Antiqua" w:hAnsi="Book Antiqua" w:cs="Times New Roman"/>
          <w:sz w:val="28"/>
          <w:szCs w:val="28"/>
        </w:rPr>
        <w:t>и</w:t>
      </w:r>
      <w:r w:rsidRPr="00900BEF">
        <w:rPr>
          <w:rFonts w:ascii="Book Antiqua" w:hAnsi="Book Antiqua" w:cs="Times New Roman"/>
          <w:sz w:val="28"/>
          <w:szCs w:val="28"/>
        </w:rPr>
        <w:t>лищните сгради, но намеренията на възложителите са за еднофазно строителство. По отношение на последователността на строителните дейности те се разделят на:</w:t>
      </w:r>
    </w:p>
    <w:p w14:paraId="4983BE19"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Временно строителство. </w:t>
      </w:r>
    </w:p>
    <w:p w14:paraId="5E2091CF" w14:textId="1621EEE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Поради мащаба на обекта, не е наложително извършването на временно строителство. Предвижда се обособяването на спомагателни площадки, които ще бъдат ситуирани в границите на новообразуван</w:t>
      </w:r>
      <w:r w:rsidR="0035225B">
        <w:rPr>
          <w:rFonts w:ascii="Book Antiqua" w:hAnsi="Book Antiqua" w:cs="Times New Roman"/>
          <w:sz w:val="28"/>
          <w:szCs w:val="28"/>
        </w:rPr>
        <w:t>ото</w:t>
      </w:r>
      <w:r w:rsidRPr="00900BEF">
        <w:rPr>
          <w:rFonts w:ascii="Book Antiqua" w:hAnsi="Book Antiqua" w:cs="Times New Roman"/>
          <w:sz w:val="28"/>
          <w:szCs w:val="28"/>
        </w:rPr>
        <w:t xml:space="preserve"> УПИ:</w:t>
      </w:r>
    </w:p>
    <w:p w14:paraId="22868C0A"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14:paraId="1EB72D4F"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14:paraId="7451E2B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Площадка за временно съхраняване на земната откривка и хумусния пласт.</w:t>
      </w:r>
    </w:p>
    <w:p w14:paraId="0473C7CD"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Основно строителство. </w:t>
      </w:r>
    </w:p>
    <w:p w14:paraId="68C4A8D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w:t>
      </w:r>
    </w:p>
    <w:p w14:paraId="5B8EF243"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Закриване на строителната площадка. </w:t>
      </w:r>
    </w:p>
    <w:p w14:paraId="15F0D53A"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След изграждане на сградите, спомагателните площадки ще бъдат закрити. Генерираните по време на строителството отпадъци ще бъдат предавани на лица притежаващи съответните разрешителни по реда на ЗУО. Земните маси от изкопните дейности и хумусната откривка, ще бъдат използвани при изпълнение на вертикалната планировка на </w:t>
      </w:r>
      <w:r w:rsidRPr="00900BEF">
        <w:rPr>
          <w:rFonts w:ascii="Book Antiqua" w:hAnsi="Book Antiqua" w:cs="Times New Roman"/>
          <w:sz w:val="28"/>
          <w:szCs w:val="28"/>
        </w:rPr>
        <w:lastRenderedPageBreak/>
        <w:t xml:space="preserve">сградите и за рекултивация на засегнатите от строителството площи в имота. </w:t>
      </w:r>
    </w:p>
    <w:p w14:paraId="5330C03A" w14:textId="77777777" w:rsidR="00903130" w:rsidRPr="00C80C90"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val="ru-RU" w:eastAsia="bg-BG"/>
        </w:rPr>
      </w:pPr>
    </w:p>
    <w:p w14:paraId="104B46B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7. Доказване на необходимостта от инвестиционното предложение. </w:t>
      </w:r>
    </w:p>
    <w:p w14:paraId="08B038F1" w14:textId="2BAFDF82"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Местоположението на имота е съобразено с дейността, която ще се развива. 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14:paraId="6B852EC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w:t>
      </w:r>
      <w:r w:rsidR="009F7E82" w:rsidRPr="00900BEF">
        <w:rPr>
          <w:rFonts w:ascii="Book Antiqua" w:hAnsi="Book Antiqua" w:cs="Times New Roman"/>
          <w:sz w:val="28"/>
          <w:szCs w:val="28"/>
        </w:rPr>
        <w:t xml:space="preserve">близкия </w:t>
      </w:r>
      <w:r w:rsidRPr="00900BEF">
        <w:rPr>
          <w:rFonts w:ascii="Book Antiqua" w:hAnsi="Book Antiqua" w:cs="Times New Roman"/>
          <w:sz w:val="28"/>
          <w:szCs w:val="28"/>
        </w:rPr>
        <w:t xml:space="preserve">гр. Пловдив.  </w:t>
      </w:r>
    </w:p>
    <w:p w14:paraId="6F611941" w14:textId="77777777" w:rsidR="00CE7B04" w:rsidRPr="00900BEF" w:rsidRDefault="00CE7B04" w:rsidP="00F81C91">
      <w:pPr>
        <w:tabs>
          <w:tab w:val="left" w:pos="426"/>
        </w:tabs>
        <w:spacing w:after="0" w:line="264" w:lineRule="auto"/>
        <w:ind w:firstLine="360"/>
        <w:jc w:val="both"/>
        <w:rPr>
          <w:rFonts w:ascii="Book Antiqua" w:hAnsi="Book Antiqua" w:cs="Times New Roman"/>
          <w:b/>
          <w:bCs/>
          <w:i/>
          <w:iCs/>
          <w:sz w:val="28"/>
          <w:szCs w:val="28"/>
          <w:u w:val="single"/>
        </w:rPr>
      </w:pPr>
      <w:r w:rsidRPr="00900BEF">
        <w:rPr>
          <w:rFonts w:ascii="Book Antiqua" w:hAnsi="Book Antiqua" w:cs="Times New Roman"/>
          <w:b/>
          <w:bCs/>
          <w:i/>
          <w:iCs/>
          <w:sz w:val="28"/>
          <w:szCs w:val="28"/>
          <w:u w:val="single"/>
        </w:rPr>
        <w:t>Алтернативи :</w:t>
      </w:r>
    </w:p>
    <w:p w14:paraId="7B12C806" w14:textId="77777777" w:rsidR="00CE7B04" w:rsidRPr="00900BEF" w:rsidRDefault="00CE7B04" w:rsidP="00F81C91">
      <w:pPr>
        <w:pStyle w:val="BodyTextIndent"/>
        <w:spacing w:after="0" w:line="264" w:lineRule="auto"/>
        <w:ind w:left="0" w:firstLine="360"/>
        <w:rPr>
          <w:rFonts w:ascii="Book Antiqua" w:hAnsi="Book Antiqua" w:cs="Times New Roman"/>
          <w:b/>
          <w:bCs/>
          <w:sz w:val="28"/>
          <w:szCs w:val="28"/>
          <w:u w:val="single"/>
        </w:rPr>
      </w:pPr>
      <w:r w:rsidRPr="00900BEF">
        <w:rPr>
          <w:rFonts w:ascii="Book Antiqua" w:hAnsi="Book Antiqua" w:cs="Times New Roman"/>
          <w:b/>
          <w:bCs/>
          <w:sz w:val="28"/>
          <w:szCs w:val="28"/>
          <w:u w:val="single"/>
        </w:rPr>
        <w:t>Алтернатива 1 е свързана с реализацията на инвестиционното предложение, както е описано в  т.2:</w:t>
      </w:r>
    </w:p>
    <w:p w14:paraId="1A90804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Преимуществата на тази алтернатива се изразяват в следните области:</w:t>
      </w:r>
    </w:p>
    <w:p w14:paraId="3496AFAA" w14:textId="77777777" w:rsidR="00CE7B04" w:rsidRPr="00900BEF" w:rsidRDefault="00CE7B04" w:rsidP="00F81C91">
      <w:pPr>
        <w:pStyle w:val="BodyTextIndent"/>
        <w:numPr>
          <w:ilvl w:val="0"/>
          <w:numId w:val="10"/>
        </w:numPr>
        <w:tabs>
          <w:tab w:val="clear" w:pos="1440"/>
          <w:tab w:val="num" w:pos="709"/>
        </w:tabs>
        <w:spacing w:after="0" w:line="264" w:lineRule="auto"/>
        <w:ind w:left="0" w:firstLine="360"/>
        <w:jc w:val="both"/>
        <w:rPr>
          <w:rFonts w:ascii="Book Antiqua" w:hAnsi="Book Antiqua" w:cs="Times New Roman"/>
          <w:sz w:val="28"/>
          <w:szCs w:val="28"/>
        </w:rPr>
      </w:pPr>
      <w:r w:rsidRPr="00900BEF">
        <w:rPr>
          <w:rFonts w:ascii="Book Antiqua" w:hAnsi="Book Antiqua" w:cs="Times New Roman"/>
          <w:sz w:val="28"/>
          <w:szCs w:val="28"/>
        </w:rPr>
        <w:t>Осигуряване на жилищни сгради за собствениците на поземления имот извън градска територия.</w:t>
      </w:r>
    </w:p>
    <w:p w14:paraId="13DDCE40" w14:textId="77777777" w:rsidR="00CE7B04" w:rsidRPr="00900BEF" w:rsidRDefault="00CE7B04" w:rsidP="00F81C91">
      <w:pPr>
        <w:pStyle w:val="BodyTextIndent"/>
        <w:numPr>
          <w:ilvl w:val="0"/>
          <w:numId w:val="9"/>
        </w:numPr>
        <w:tabs>
          <w:tab w:val="clear" w:pos="360"/>
          <w:tab w:val="num" w:pos="709"/>
        </w:tabs>
        <w:spacing w:after="0" w:line="264" w:lineRule="auto"/>
        <w:ind w:left="0" w:firstLine="360"/>
        <w:jc w:val="both"/>
        <w:rPr>
          <w:rFonts w:ascii="Book Antiqua" w:hAnsi="Book Antiqua" w:cs="Times New Roman"/>
          <w:sz w:val="28"/>
          <w:szCs w:val="28"/>
        </w:rPr>
      </w:pPr>
      <w:r w:rsidRPr="00900BEF">
        <w:rPr>
          <w:rFonts w:ascii="Book Antiqua" w:hAnsi="Book Antiqua" w:cs="Times New Roman"/>
          <w:sz w:val="28"/>
          <w:szCs w:val="28"/>
        </w:rPr>
        <w:t>Предвидените съвременни методи за строителство и използваното  оборудване   отговарят на най-добрите налични техники;</w:t>
      </w:r>
    </w:p>
    <w:p w14:paraId="3F3E174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 отношение на местоположението площадката на сградите не се разглеждат други алтернативи, защото то е оптимално, а освен това имотът е собственост на  възложителите. </w:t>
      </w:r>
    </w:p>
    <w:p w14:paraId="4C102189" w14:textId="77777777" w:rsidR="00CE7B04" w:rsidRPr="00900BEF" w:rsidRDefault="00CE7B04" w:rsidP="00F81C91">
      <w:pPr>
        <w:pStyle w:val="BodyTextIndent"/>
        <w:spacing w:after="0" w:line="264" w:lineRule="auto"/>
        <w:ind w:left="0" w:firstLine="360"/>
        <w:rPr>
          <w:rFonts w:ascii="Book Antiqua" w:hAnsi="Book Antiqua" w:cs="Times New Roman"/>
          <w:b/>
          <w:bCs/>
          <w:sz w:val="28"/>
          <w:szCs w:val="28"/>
          <w:u w:val="single"/>
        </w:rPr>
      </w:pPr>
      <w:r w:rsidRPr="00900BEF">
        <w:rPr>
          <w:rFonts w:ascii="Book Antiqua" w:hAnsi="Book Antiqua" w:cs="Times New Roman"/>
          <w:b/>
          <w:bCs/>
          <w:sz w:val="28"/>
          <w:szCs w:val="28"/>
          <w:u w:val="single"/>
        </w:rPr>
        <w:t>Алтернатива 0:</w:t>
      </w:r>
    </w:p>
    <w:p w14:paraId="21E372B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14:paraId="2DB3B5B0"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624DDC0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8. План, карти и снимки, показващи границите на инвестиционното предложение, даващи информация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физическите, природните и антропогенните характеристики, както 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разположените в близост елементи от Националната екологична мрежа и най-близко </w:t>
      </w:r>
      <w:r w:rsidRPr="00900BEF">
        <w:rPr>
          <w:rFonts w:ascii="Book Antiqua" w:hAnsi="Book Antiqua" w:cs="Times New Roman"/>
          <w:b/>
          <w:bCs/>
          <w:i/>
          <w:iCs/>
          <w:color w:val="000000"/>
          <w:sz w:val="28"/>
          <w:szCs w:val="28"/>
          <w:u w:val="single"/>
          <w:lang w:eastAsia="bg-BG"/>
        </w:rPr>
        <w:lastRenderedPageBreak/>
        <w:t xml:space="preserve">разположените обекти, подлежащи на здравна защита, и отстоянията до тях. </w:t>
      </w:r>
    </w:p>
    <w:p w14:paraId="5FFFEAFD" w14:textId="20DE67D5" w:rsidR="00C76DA0" w:rsidRPr="00900BEF" w:rsidRDefault="00F63FE5"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Площ на имота</w:t>
      </w:r>
      <w:r w:rsidR="00C70491" w:rsidRPr="00900BEF">
        <w:rPr>
          <w:rFonts w:ascii="Book Antiqua" w:hAnsi="Book Antiqua" w:cs="Times New Roman"/>
          <w:sz w:val="28"/>
          <w:szCs w:val="28"/>
        </w:rPr>
        <w:t xml:space="preserve">- </w:t>
      </w:r>
      <w:r w:rsidR="00CE7B04" w:rsidRPr="00900BEF">
        <w:rPr>
          <w:rFonts w:ascii="Book Antiqua" w:hAnsi="Book Antiqua" w:cs="Times New Roman"/>
          <w:sz w:val="28"/>
          <w:szCs w:val="28"/>
        </w:rPr>
        <w:t xml:space="preserve"> </w:t>
      </w:r>
      <w:r w:rsidR="0035225B">
        <w:rPr>
          <w:rFonts w:ascii="Book Antiqua" w:hAnsi="Book Antiqua" w:cs="Times New Roman"/>
          <w:sz w:val="28"/>
          <w:szCs w:val="28"/>
          <w:lang w:val="ru-RU"/>
        </w:rPr>
        <w:t>3002</w:t>
      </w:r>
      <w:r w:rsidR="008B2B0C" w:rsidRPr="00900BEF">
        <w:rPr>
          <w:rFonts w:ascii="Book Antiqua" w:hAnsi="Book Antiqua" w:cs="Times New Roman"/>
          <w:sz w:val="28"/>
          <w:szCs w:val="28"/>
        </w:rPr>
        <w:t xml:space="preserve"> м</w:t>
      </w:r>
      <w:r w:rsidR="008B2B0C" w:rsidRPr="00900BEF">
        <w:rPr>
          <w:rFonts w:ascii="Book Antiqua" w:hAnsi="Book Antiqua" w:cs="Times New Roman"/>
          <w:sz w:val="28"/>
          <w:szCs w:val="28"/>
          <w:vertAlign w:val="superscript"/>
        </w:rPr>
        <w:t>2</w:t>
      </w:r>
      <w:r w:rsidR="00CE7B04" w:rsidRPr="00900BEF">
        <w:rPr>
          <w:rFonts w:ascii="Book Antiqua" w:hAnsi="Book Antiqua" w:cs="Times New Roman"/>
          <w:sz w:val="28"/>
          <w:szCs w:val="28"/>
        </w:rPr>
        <w:t>. Имотът представлява земеделска земя с начин на трайно ползване “нива”.</w:t>
      </w:r>
    </w:p>
    <w:p w14:paraId="77E6C6F2"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 Реализирането на инвестиционното намерение ще стане съгласно утвърдения ПУП и работните проекти при спазване на ограничителната линия на застрояване. Към документацията са приложени скица на имота, в който се предвижда да се реализира инвестиционното предложение. </w:t>
      </w:r>
    </w:p>
    <w:p w14:paraId="152F9C7A" w14:textId="01B318BD" w:rsidR="00120FBC" w:rsidRPr="00900BEF" w:rsidRDefault="00934DBA" w:rsidP="00AF488A">
      <w:pPr>
        <w:shd w:val="clear" w:color="auto" w:fill="FFFFFF"/>
        <w:autoSpaceDE w:val="0"/>
        <w:autoSpaceDN w:val="0"/>
        <w:adjustRightInd w:val="0"/>
        <w:spacing w:after="0" w:line="264" w:lineRule="auto"/>
        <w:jc w:val="center"/>
        <w:rPr>
          <w:rFonts w:ascii="Book Antiqua" w:hAnsi="Book Antiqua" w:cs="Times New Roman"/>
          <w:sz w:val="28"/>
          <w:szCs w:val="28"/>
        </w:rPr>
      </w:pPr>
      <w:r>
        <w:rPr>
          <w:rFonts w:ascii="Courier New" w:hAnsi="Courier New" w:cs="Courier New"/>
          <w:noProof/>
          <w:color w:val="000000"/>
          <w:sz w:val="20"/>
          <w:szCs w:val="20"/>
          <w:lang w:eastAsia="bg-BG"/>
        </w:rPr>
        <w:drawing>
          <wp:inline distT="0" distB="0" distL="0" distR="0" wp14:anchorId="25FFECFC" wp14:editId="57BD5798">
            <wp:extent cx="6016625" cy="3011805"/>
            <wp:effectExtent l="0" t="0" r="3175" b="0"/>
            <wp:docPr id="1485713967"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625" cy="3011805"/>
                    </a:xfrm>
                    <a:prstGeom prst="rect">
                      <a:avLst/>
                    </a:prstGeom>
                    <a:noFill/>
                    <a:ln>
                      <a:noFill/>
                    </a:ln>
                  </pic:spPr>
                </pic:pic>
              </a:graphicData>
            </a:graphic>
          </wp:inline>
        </w:drawing>
      </w:r>
    </w:p>
    <w:p w14:paraId="6B6B265A"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Имота не попада  в границите на защитени територии, съгласно Закона за защитените територии и защитени зони, съгласно Закона за биологичното разнообразие. </w:t>
      </w:r>
    </w:p>
    <w:p w14:paraId="40214468" w14:textId="3B1A9B84" w:rsidR="00294292" w:rsidRPr="00AF488A" w:rsidRDefault="00CE7B04" w:rsidP="003B4BE6">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bookmarkStart w:id="7" w:name="_Hlk505508521"/>
      <w:r w:rsidRPr="00AF488A">
        <w:rPr>
          <w:rFonts w:ascii="Book Antiqua" w:hAnsi="Book Antiqua" w:cs="Times New Roman"/>
          <w:sz w:val="28"/>
          <w:szCs w:val="28"/>
        </w:rPr>
        <w:t xml:space="preserve">Съгласно т. ІІ от Писмото на РИОСВ с № ОВОС – </w:t>
      </w:r>
      <w:r w:rsidR="003B1ED6">
        <w:rPr>
          <w:rFonts w:ascii="Book Antiqua" w:hAnsi="Book Antiqua" w:cs="Times New Roman"/>
          <w:sz w:val="28"/>
          <w:szCs w:val="28"/>
          <w:lang w:val="ru-RU"/>
        </w:rPr>
        <w:t>3245</w:t>
      </w:r>
      <w:r w:rsidRPr="00AF488A">
        <w:rPr>
          <w:rFonts w:ascii="Book Antiqua" w:hAnsi="Book Antiqua" w:cs="Times New Roman"/>
          <w:sz w:val="28"/>
          <w:szCs w:val="28"/>
        </w:rPr>
        <w:t>-</w:t>
      </w:r>
      <w:r w:rsidR="00294292" w:rsidRPr="00AF488A">
        <w:rPr>
          <w:rFonts w:ascii="Book Antiqua" w:hAnsi="Book Antiqua" w:cs="Times New Roman"/>
          <w:sz w:val="28"/>
          <w:szCs w:val="28"/>
          <w:lang w:val="ru-RU"/>
        </w:rPr>
        <w:t>1</w:t>
      </w:r>
      <w:r w:rsidR="003B1ED6">
        <w:rPr>
          <w:rFonts w:ascii="Book Antiqua" w:hAnsi="Book Antiqua" w:cs="Times New Roman"/>
          <w:sz w:val="28"/>
          <w:szCs w:val="28"/>
          <w:lang w:val="ru-RU"/>
        </w:rPr>
        <w:t>9</w:t>
      </w:r>
      <w:r w:rsidRPr="00AF488A">
        <w:rPr>
          <w:rFonts w:ascii="Book Antiqua" w:hAnsi="Book Antiqua" w:cs="Times New Roman"/>
          <w:sz w:val="28"/>
          <w:szCs w:val="28"/>
        </w:rPr>
        <w:t xml:space="preserve"> от </w:t>
      </w:r>
      <w:r w:rsidR="003B1ED6">
        <w:rPr>
          <w:rFonts w:ascii="Book Antiqua" w:hAnsi="Book Antiqua" w:cs="Times New Roman"/>
          <w:sz w:val="28"/>
          <w:szCs w:val="28"/>
        </w:rPr>
        <w:t>30</w:t>
      </w:r>
      <w:r w:rsidR="001D0E64" w:rsidRPr="00AF488A">
        <w:rPr>
          <w:rFonts w:ascii="Book Antiqua" w:hAnsi="Book Antiqua" w:cs="Times New Roman"/>
          <w:sz w:val="28"/>
          <w:szCs w:val="28"/>
          <w:lang w:val="ru-RU"/>
        </w:rPr>
        <w:t>.</w:t>
      </w:r>
      <w:r w:rsidR="003D0D17" w:rsidRPr="003D0D17">
        <w:rPr>
          <w:rFonts w:ascii="Book Antiqua" w:hAnsi="Book Antiqua" w:cs="Times New Roman"/>
          <w:sz w:val="28"/>
          <w:szCs w:val="28"/>
          <w:lang w:val="ru-RU"/>
        </w:rPr>
        <w:t>0</w:t>
      </w:r>
      <w:r w:rsidR="003B1ED6">
        <w:rPr>
          <w:rFonts w:ascii="Book Antiqua" w:hAnsi="Book Antiqua" w:cs="Times New Roman"/>
          <w:sz w:val="28"/>
          <w:szCs w:val="28"/>
          <w:lang w:val="ru-RU"/>
        </w:rPr>
        <w:t>07</w:t>
      </w:r>
      <w:r w:rsidR="001D0E64" w:rsidRPr="00AF488A">
        <w:rPr>
          <w:rFonts w:ascii="Book Antiqua" w:hAnsi="Book Antiqua" w:cs="Times New Roman"/>
          <w:sz w:val="28"/>
          <w:szCs w:val="28"/>
          <w:lang w:val="ru-RU"/>
        </w:rPr>
        <w:t>.202</w:t>
      </w:r>
      <w:r w:rsidR="003D0D17" w:rsidRPr="003D0D17">
        <w:rPr>
          <w:rFonts w:ascii="Book Antiqua" w:hAnsi="Book Antiqua" w:cs="Times New Roman"/>
          <w:sz w:val="28"/>
          <w:szCs w:val="28"/>
          <w:lang w:val="ru-RU"/>
        </w:rPr>
        <w:t>5</w:t>
      </w:r>
      <w:r w:rsidRPr="00AF488A">
        <w:rPr>
          <w:rFonts w:ascii="Book Antiqua" w:hAnsi="Book Antiqua" w:cs="Times New Roman"/>
          <w:sz w:val="28"/>
          <w:szCs w:val="28"/>
        </w:rPr>
        <w:t>г, най-близката защитена зона от Европейската екологична мрежа „НАТУРА 2000“</w:t>
      </w:r>
      <w:r w:rsidR="00D66DBA" w:rsidRPr="00AF488A">
        <w:rPr>
          <w:rFonts w:ascii="Book Antiqua" w:hAnsi="Book Antiqua" w:cs="Times New Roman"/>
          <w:sz w:val="28"/>
          <w:szCs w:val="28"/>
        </w:rPr>
        <w:t>,</w:t>
      </w:r>
      <w:r w:rsidRPr="00AF488A">
        <w:rPr>
          <w:rFonts w:ascii="Book Antiqua" w:hAnsi="Book Antiqua" w:cs="Times New Roman"/>
          <w:sz w:val="28"/>
          <w:szCs w:val="28"/>
        </w:rPr>
        <w:t xml:space="preserve"> до която се намира имот</w:t>
      </w:r>
      <w:r w:rsidR="00294292" w:rsidRPr="00AF488A">
        <w:rPr>
          <w:rFonts w:ascii="Book Antiqua" w:hAnsi="Book Antiqua" w:cs="Times New Roman"/>
          <w:sz w:val="28"/>
          <w:szCs w:val="28"/>
          <w:lang w:val="en-US"/>
        </w:rPr>
        <w:t>a</w:t>
      </w:r>
      <w:r w:rsidRPr="00AF488A">
        <w:rPr>
          <w:rFonts w:ascii="Book Antiqua" w:hAnsi="Book Antiqua" w:cs="Times New Roman"/>
          <w:sz w:val="28"/>
          <w:szCs w:val="28"/>
        </w:rPr>
        <w:t xml:space="preserve"> </w:t>
      </w:r>
      <w:r w:rsidR="00C70491" w:rsidRPr="00AF488A">
        <w:rPr>
          <w:rFonts w:ascii="Book Antiqua" w:hAnsi="Book Antiqua" w:cs="Times New Roman"/>
          <w:sz w:val="28"/>
          <w:szCs w:val="28"/>
        </w:rPr>
        <w:t>е</w:t>
      </w:r>
      <w:r w:rsidRPr="00AF488A">
        <w:rPr>
          <w:rFonts w:ascii="Book Antiqua" w:hAnsi="Book Antiqua" w:cs="Times New Roman"/>
          <w:sz w:val="28"/>
          <w:szCs w:val="28"/>
        </w:rPr>
        <w:t xml:space="preserve"> ЗАЩИТЕНА ЗОНА</w:t>
      </w:r>
      <w:r w:rsidR="008B2B0C" w:rsidRPr="00AF488A">
        <w:rPr>
          <w:rFonts w:ascii="Book Antiqua" w:hAnsi="Book Antiqua" w:cs="Times New Roman"/>
          <w:sz w:val="28"/>
          <w:szCs w:val="28"/>
        </w:rPr>
        <w:t xml:space="preserve">  </w:t>
      </w:r>
      <w:r w:rsidR="00294292" w:rsidRPr="00AF488A">
        <w:rPr>
          <w:rFonts w:ascii="Book Antiqua" w:hAnsi="Book Antiqua" w:cs="Times New Roman"/>
          <w:b/>
          <w:bCs/>
          <w:sz w:val="28"/>
          <w:szCs w:val="28"/>
          <w:lang w:val="ru-RU"/>
        </w:rPr>
        <w:t>“</w:t>
      </w:r>
      <w:r w:rsidR="001D0E64" w:rsidRPr="00AF488A">
        <w:rPr>
          <w:rFonts w:ascii="Book Antiqua" w:hAnsi="Book Antiqua" w:cs="Times New Roman"/>
          <w:b/>
          <w:bCs/>
          <w:sz w:val="28"/>
          <w:szCs w:val="28"/>
          <w:lang w:val="ru-RU"/>
        </w:rPr>
        <w:t>Брестовица</w:t>
      </w:r>
      <w:r w:rsidR="00294292" w:rsidRPr="00AF488A">
        <w:rPr>
          <w:rFonts w:ascii="Book Antiqua" w:hAnsi="Book Antiqua" w:cs="Times New Roman"/>
          <w:b/>
          <w:bCs/>
          <w:sz w:val="28"/>
          <w:szCs w:val="28"/>
          <w:lang w:val="ru-RU"/>
        </w:rPr>
        <w:t>”</w:t>
      </w:r>
      <w:r w:rsidR="00294292" w:rsidRPr="00AF488A">
        <w:rPr>
          <w:rFonts w:ascii="Book Antiqua" w:hAnsi="Book Antiqua" w:cs="Times New Roman"/>
          <w:b/>
          <w:bCs/>
          <w:sz w:val="28"/>
          <w:szCs w:val="28"/>
        </w:rPr>
        <w:t xml:space="preserve"> </w:t>
      </w:r>
      <w:r w:rsidR="00294292" w:rsidRPr="00AF488A">
        <w:rPr>
          <w:rFonts w:ascii="Book Antiqua" w:hAnsi="Book Antiqua" w:cs="Times New Roman"/>
          <w:b/>
          <w:bCs/>
          <w:sz w:val="28"/>
          <w:szCs w:val="28"/>
          <w:lang w:val="en-US"/>
        </w:rPr>
        <w:t>BG</w:t>
      </w:r>
      <w:r w:rsidR="00294292" w:rsidRPr="00AF488A">
        <w:rPr>
          <w:rFonts w:ascii="Book Antiqua" w:hAnsi="Book Antiqua" w:cs="Times New Roman"/>
          <w:b/>
          <w:bCs/>
          <w:sz w:val="28"/>
          <w:szCs w:val="28"/>
          <w:lang w:val="ru-RU"/>
        </w:rPr>
        <w:t xml:space="preserve"> </w:t>
      </w:r>
      <w:r w:rsidR="001D0E64" w:rsidRPr="00AF488A">
        <w:rPr>
          <w:rFonts w:ascii="Book Antiqua" w:hAnsi="Book Antiqua" w:cs="Times New Roman"/>
          <w:b/>
          <w:bCs/>
          <w:sz w:val="28"/>
          <w:szCs w:val="28"/>
          <w:lang w:val="ru-RU"/>
        </w:rPr>
        <w:t>0001033</w:t>
      </w:r>
      <w:r w:rsidR="00294292" w:rsidRPr="00AF488A">
        <w:rPr>
          <w:rFonts w:ascii="Book Antiqua" w:hAnsi="Book Antiqua" w:cs="Times New Roman"/>
          <w:sz w:val="28"/>
          <w:szCs w:val="28"/>
        </w:rPr>
        <w:t xml:space="preserve">, която отстои на около </w:t>
      </w:r>
      <w:r w:rsidR="003D0D17" w:rsidRPr="003D0D17">
        <w:rPr>
          <w:rFonts w:ascii="Book Antiqua" w:hAnsi="Book Antiqua" w:cs="Times New Roman"/>
          <w:sz w:val="28"/>
          <w:szCs w:val="28"/>
          <w:lang w:val="ru-RU"/>
        </w:rPr>
        <w:t>4</w:t>
      </w:r>
      <w:r w:rsidR="007F3A27">
        <w:rPr>
          <w:rFonts w:ascii="Book Antiqua" w:hAnsi="Book Antiqua" w:cs="Times New Roman"/>
          <w:sz w:val="28"/>
          <w:szCs w:val="28"/>
          <w:lang w:val="ru-RU"/>
        </w:rPr>
        <w:t>8</w:t>
      </w:r>
      <w:r w:rsidR="003D0D17" w:rsidRPr="003D0D17">
        <w:rPr>
          <w:rFonts w:ascii="Book Antiqua" w:hAnsi="Book Antiqua" w:cs="Times New Roman"/>
          <w:sz w:val="28"/>
          <w:szCs w:val="28"/>
          <w:lang w:val="ru-RU"/>
        </w:rPr>
        <w:t>00</w:t>
      </w:r>
      <w:r w:rsidR="00294292" w:rsidRPr="00AF488A">
        <w:rPr>
          <w:rFonts w:ascii="Book Antiqua" w:hAnsi="Book Antiqua" w:cs="Times New Roman"/>
          <w:sz w:val="28"/>
          <w:szCs w:val="28"/>
        </w:rPr>
        <w:t xml:space="preserve">м. </w:t>
      </w:r>
      <w:r w:rsidR="008178CC" w:rsidRPr="00AF488A">
        <w:rPr>
          <w:rFonts w:ascii="Book Antiqua" w:hAnsi="Book Antiqua" w:cs="Times New Roman"/>
          <w:sz w:val="28"/>
          <w:szCs w:val="28"/>
        </w:rPr>
        <w:t>югозападно</w:t>
      </w:r>
      <w:r w:rsidR="00294292" w:rsidRPr="00AF488A">
        <w:rPr>
          <w:rFonts w:ascii="Book Antiqua" w:hAnsi="Book Antiqua" w:cs="Times New Roman"/>
          <w:sz w:val="28"/>
          <w:szCs w:val="28"/>
        </w:rPr>
        <w:t xml:space="preserve"> от </w:t>
      </w:r>
      <w:r w:rsidR="00AF488A">
        <w:rPr>
          <w:rFonts w:ascii="Book Antiqua" w:hAnsi="Book Antiqua" w:cs="Times New Roman"/>
          <w:sz w:val="28"/>
          <w:szCs w:val="28"/>
        </w:rPr>
        <w:t>имота.</w:t>
      </w:r>
    </w:p>
    <w:p w14:paraId="4CCB481A" w14:textId="77777777" w:rsidR="00294292" w:rsidRPr="00900BEF" w:rsidRDefault="00294292"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p>
    <w:bookmarkEnd w:id="7"/>
    <w:p w14:paraId="2A37DB6A"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BE92A0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022274">
        <w:rPr>
          <w:rFonts w:ascii="Book Antiqua" w:hAnsi="Book Antiqua" w:cs="Times New Roman"/>
          <w:b/>
          <w:bCs/>
          <w:i/>
          <w:iCs/>
          <w:sz w:val="28"/>
          <w:szCs w:val="28"/>
          <w:u w:val="single"/>
          <w:lang w:eastAsia="bg-BG"/>
        </w:rPr>
        <w:t xml:space="preserve">9. Съществуващо земеползване по границите на площадката или </w:t>
      </w:r>
      <w:r w:rsidRPr="00900BEF">
        <w:rPr>
          <w:rFonts w:ascii="Book Antiqua" w:hAnsi="Book Antiqua" w:cs="Times New Roman"/>
          <w:b/>
          <w:bCs/>
          <w:i/>
          <w:iCs/>
          <w:color w:val="000000"/>
          <w:sz w:val="28"/>
          <w:szCs w:val="28"/>
          <w:u w:val="single"/>
          <w:lang w:eastAsia="bg-BG"/>
        </w:rPr>
        <w:t xml:space="preserve">трасето на инвестиционното предложение. </w:t>
      </w:r>
    </w:p>
    <w:p w14:paraId="4CFB57BD" w14:textId="63888EFE" w:rsidR="00294292" w:rsidRPr="00E80C81" w:rsidRDefault="00CE7B04" w:rsidP="00022274">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Терена върху който се предвижда да се реализира инвестиционното намерение </w:t>
      </w:r>
      <w:r w:rsidR="00294292" w:rsidRPr="00900BEF">
        <w:rPr>
          <w:rFonts w:ascii="Book Antiqua" w:hAnsi="Book Antiqua"/>
          <w:sz w:val="28"/>
          <w:szCs w:val="28"/>
        </w:rPr>
        <w:t xml:space="preserve">се намира в землището на с. </w:t>
      </w:r>
      <w:r w:rsidR="003B4BE6">
        <w:rPr>
          <w:rFonts w:ascii="Book Antiqua" w:hAnsi="Book Antiqua"/>
          <w:sz w:val="28"/>
          <w:szCs w:val="28"/>
        </w:rPr>
        <w:t>Белащица</w:t>
      </w:r>
      <w:r w:rsidR="00294292" w:rsidRPr="00900BEF">
        <w:rPr>
          <w:rFonts w:ascii="Book Antiqua" w:hAnsi="Book Antiqua"/>
          <w:sz w:val="28"/>
          <w:szCs w:val="28"/>
        </w:rPr>
        <w:t xml:space="preserve">, </w:t>
      </w:r>
      <w:r w:rsidR="003B4BE6" w:rsidRPr="00E80C81">
        <w:rPr>
          <w:rFonts w:ascii="Book Antiqua" w:hAnsi="Book Antiqua"/>
          <w:sz w:val="28"/>
          <w:szCs w:val="28"/>
        </w:rPr>
        <w:t>местност „</w:t>
      </w:r>
      <w:r w:rsidR="00E80C81" w:rsidRPr="00E80C81">
        <w:rPr>
          <w:rFonts w:ascii="Book Antiqua" w:hAnsi="Book Antiqua"/>
          <w:sz w:val="28"/>
          <w:szCs w:val="28"/>
        </w:rPr>
        <w:t>Арманица</w:t>
      </w:r>
      <w:r w:rsidR="003B4BE6" w:rsidRPr="00E80C81">
        <w:rPr>
          <w:rFonts w:ascii="Book Antiqua" w:hAnsi="Book Antiqua"/>
          <w:sz w:val="28"/>
          <w:szCs w:val="28"/>
        </w:rPr>
        <w:t xml:space="preserve">“, общ. „Родопи“, </w:t>
      </w:r>
      <w:r w:rsidR="00E80C81" w:rsidRPr="00E80C81">
        <w:rPr>
          <w:rFonts w:ascii="Book Antiqua" w:hAnsi="Book Antiqua" w:cs="Arial"/>
          <w:sz w:val="28"/>
          <w:szCs w:val="28"/>
        </w:rPr>
        <w:t xml:space="preserve">на около 500 метра северно от регулацията на с.Белащица и на около 220 метра от крайната регулация </w:t>
      </w:r>
      <w:r w:rsidR="00E80C81" w:rsidRPr="00E80C81">
        <w:rPr>
          <w:rFonts w:ascii="Book Antiqua" w:hAnsi="Book Antiqua" w:cs="Arial"/>
          <w:sz w:val="28"/>
          <w:szCs w:val="28"/>
        </w:rPr>
        <w:lastRenderedPageBreak/>
        <w:t>на с.Браниполе – западно от квартал 43 по регулационния план на селото</w:t>
      </w:r>
      <w:r w:rsidR="00294292" w:rsidRPr="00E80C81">
        <w:rPr>
          <w:rFonts w:ascii="Book Antiqua" w:hAnsi="Book Antiqua" w:cs="Times New Roman"/>
          <w:sz w:val="28"/>
          <w:szCs w:val="28"/>
        </w:rPr>
        <w:t>.</w:t>
      </w:r>
    </w:p>
    <w:p w14:paraId="7AFD408D" w14:textId="37044D40" w:rsidR="00CE7B04" w:rsidRPr="00900BEF" w:rsidRDefault="008B2B0C" w:rsidP="00ED1FF5">
      <w:pPr>
        <w:pStyle w:val="BodyTextIndent"/>
        <w:spacing w:after="0" w:line="264" w:lineRule="auto"/>
        <w:ind w:left="0" w:firstLine="709"/>
        <w:jc w:val="both"/>
        <w:rPr>
          <w:rFonts w:ascii="Book Antiqua" w:hAnsi="Book Antiqua" w:cs="Times New Roman"/>
          <w:sz w:val="28"/>
          <w:szCs w:val="28"/>
        </w:rPr>
      </w:pPr>
      <w:r w:rsidRPr="00900BEF">
        <w:rPr>
          <w:rFonts w:ascii="Book Antiqua" w:hAnsi="Book Antiqua" w:cs="Times New Roman"/>
          <w:sz w:val="28"/>
          <w:szCs w:val="28"/>
        </w:rPr>
        <w:t xml:space="preserve"> </w:t>
      </w:r>
      <w:r w:rsidR="00CE7B04" w:rsidRPr="00900BEF">
        <w:rPr>
          <w:rFonts w:ascii="Book Antiqua" w:hAnsi="Book Antiqua" w:cs="Times New Roman"/>
          <w:sz w:val="28"/>
          <w:szCs w:val="28"/>
        </w:rPr>
        <w:t xml:space="preserve">Реализацията не влиза в противоречие и пряко въздействие с други одобрени и влезли в сила устройствени планове, обекти и дейности. </w:t>
      </w:r>
      <w:r w:rsidR="00022274">
        <w:rPr>
          <w:rFonts w:ascii="Book Antiqua" w:hAnsi="Book Antiqua" w:cs="Times New Roman"/>
          <w:sz w:val="28"/>
          <w:szCs w:val="28"/>
        </w:rPr>
        <w:t>В</w:t>
      </w:r>
      <w:r w:rsidR="00C85997" w:rsidRPr="00900BEF">
        <w:rPr>
          <w:rFonts w:ascii="Book Antiqua" w:hAnsi="Book Antiqua" w:cs="Times New Roman"/>
          <w:sz w:val="28"/>
          <w:szCs w:val="28"/>
        </w:rPr>
        <w:t xml:space="preserve"> обхвата на предложението има </w:t>
      </w:r>
      <w:r w:rsidR="003B4BE6">
        <w:rPr>
          <w:rFonts w:ascii="Book Antiqua" w:hAnsi="Book Antiqua" w:cs="Times New Roman"/>
          <w:sz w:val="28"/>
          <w:szCs w:val="28"/>
        </w:rPr>
        <w:t xml:space="preserve">и </w:t>
      </w:r>
      <w:r w:rsidR="00C85997" w:rsidRPr="00900BEF">
        <w:rPr>
          <w:rFonts w:ascii="Book Antiqua" w:hAnsi="Book Antiqua" w:cs="Times New Roman"/>
          <w:sz w:val="28"/>
          <w:szCs w:val="28"/>
        </w:rPr>
        <w:t xml:space="preserve">други имоти с променено предназначение. </w:t>
      </w:r>
      <w:r w:rsidR="00CE7B04" w:rsidRPr="00900BEF">
        <w:rPr>
          <w:rFonts w:ascii="Book Antiqua" w:hAnsi="Book Antiqua" w:cs="Times New Roman"/>
          <w:sz w:val="28"/>
          <w:szCs w:val="28"/>
        </w:rPr>
        <w:t xml:space="preserve"> Реализацията на инвестиционното предложение няма да повлияе негативно върху ползвателите на съседните имоти. Намеренията на инвеститора не противоречат на други утвърдени устройствен и проекти или програми</w:t>
      </w:r>
    </w:p>
    <w:p w14:paraId="60A25968" w14:textId="77777777" w:rsidR="00903130" w:rsidRPr="00900BEF" w:rsidRDefault="00903130" w:rsidP="00ED1FF5">
      <w:pPr>
        <w:pStyle w:val="BodyTextIndent"/>
        <w:spacing w:after="0" w:line="264" w:lineRule="auto"/>
        <w:ind w:left="0" w:firstLine="709"/>
        <w:jc w:val="both"/>
        <w:rPr>
          <w:rFonts w:ascii="Book Antiqua" w:hAnsi="Book Antiqua" w:cs="Times New Roman"/>
          <w:b/>
          <w:bCs/>
          <w:i/>
          <w:iCs/>
          <w:color w:val="000000"/>
          <w:sz w:val="28"/>
          <w:szCs w:val="28"/>
          <w:u w:val="single"/>
          <w:lang w:eastAsia="bg-BG"/>
        </w:rPr>
      </w:pPr>
    </w:p>
    <w:p w14:paraId="4F4CD21B" w14:textId="77777777" w:rsidR="00CE7B04" w:rsidRPr="00900BEF" w:rsidRDefault="00CE7B04" w:rsidP="00ED1FF5">
      <w:pPr>
        <w:pStyle w:val="BodyTextIndent"/>
        <w:spacing w:after="0" w:line="264" w:lineRule="auto"/>
        <w:ind w:left="0" w:firstLine="709"/>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питейно-битово водоснабдяване и около водоизточниците на минерални води, използвани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лечебни, профилактични, питейни и хигиенни нужди и др.; Национална екологична мрежа.</w:t>
      </w:r>
    </w:p>
    <w:p w14:paraId="13CA70FC" w14:textId="0030D517" w:rsidR="00C85997" w:rsidRPr="00900BEF" w:rsidRDefault="00C85997" w:rsidP="00C8599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lang w:eastAsia="bg-BG"/>
        </w:rPr>
        <w:t>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w:t>
      </w:r>
      <w:r w:rsidRPr="00900BEF">
        <w:rPr>
          <w:rFonts w:ascii="Book Antiqua" w:hAnsi="Book Antiqua" w:cs="Times New Roman"/>
          <w:sz w:val="28"/>
          <w:szCs w:val="28"/>
        </w:rPr>
        <w:t>увствителни територии, в т.ч. чувствителни зони, уязвими зони, защитени зони, санитарно - охранителни зони и други. В близост до имота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имота, в който ще се реализира инвестиционното предложение липсват природни местообитания</w:t>
      </w:r>
      <w:r w:rsidRPr="00900BEF">
        <w:rPr>
          <w:rFonts w:ascii="Book Antiqua" w:hAnsi="Book Antiqua" w:cs="Times New Roman"/>
          <w:bCs/>
          <w:color w:val="000000"/>
          <w:sz w:val="28"/>
          <w:szCs w:val="28"/>
        </w:rPr>
        <w:t>.</w:t>
      </w:r>
      <w:r w:rsidRPr="00900BEF">
        <w:rPr>
          <w:rFonts w:ascii="Book Antiqua" w:hAnsi="Book Antiqua" w:cs="Times New Roman"/>
          <w:b/>
          <w:bCs/>
          <w:color w:val="000000"/>
          <w:sz w:val="28"/>
          <w:szCs w:val="28"/>
        </w:rPr>
        <w:t xml:space="preserve"> </w:t>
      </w:r>
      <w:r w:rsidRPr="00900BEF">
        <w:rPr>
          <w:rFonts w:ascii="Book Antiqua" w:hAnsi="Book Antiqua" w:cs="Times New Roman"/>
          <w:sz w:val="28"/>
          <w:szCs w:val="28"/>
        </w:rPr>
        <w:t xml:space="preserve">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имота. Имота отстои на разстояние от зоната – </w:t>
      </w:r>
      <w:r w:rsidR="00022274">
        <w:rPr>
          <w:rFonts w:ascii="Book Antiqua" w:hAnsi="Book Antiqua" w:cs="Times New Roman"/>
          <w:sz w:val="28"/>
          <w:szCs w:val="28"/>
        </w:rPr>
        <w:t>4</w:t>
      </w:r>
      <w:r w:rsidR="00E80C81">
        <w:rPr>
          <w:rFonts w:ascii="Book Antiqua" w:hAnsi="Book Antiqua" w:cs="Times New Roman"/>
          <w:sz w:val="28"/>
          <w:szCs w:val="28"/>
        </w:rPr>
        <w:t>8</w:t>
      </w:r>
      <w:r w:rsidRPr="00900BEF">
        <w:rPr>
          <w:rFonts w:ascii="Book Antiqua" w:hAnsi="Book Antiqua" w:cs="Times New Roman"/>
          <w:sz w:val="28"/>
          <w:szCs w:val="28"/>
        </w:rPr>
        <w:t>00м.. От изложеното по-горе 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14:paraId="51254227" w14:textId="3A1D5ECB"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1D67C509"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0FEAF34"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lastRenderedPageBreak/>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70730B96" w14:textId="58E15234" w:rsidR="00B728F8" w:rsidRDefault="00B728F8" w:rsidP="00B15A39">
      <w:pPr>
        <w:pStyle w:val="BodyTextIndent"/>
        <w:spacing w:after="0" w:line="264" w:lineRule="auto"/>
        <w:ind w:left="0" w:right="-11" w:firstLine="708"/>
        <w:jc w:val="both"/>
        <w:rPr>
          <w:rFonts w:ascii="Book Antiqua" w:hAnsi="Book Antiqua" w:cs="Times New Roman"/>
          <w:sz w:val="28"/>
          <w:szCs w:val="28"/>
        </w:rPr>
      </w:pPr>
      <w:r w:rsidRPr="002F3D41">
        <w:rPr>
          <w:rFonts w:ascii="Book Antiqua" w:hAnsi="Book Antiqua" w:cs="Times New Roman"/>
          <w:sz w:val="28"/>
          <w:szCs w:val="28"/>
        </w:rPr>
        <w:t xml:space="preserve">Захранването с вода за битови нужди ще се осъществява от сондажен кладенец с дълбочина до </w:t>
      </w:r>
      <w:r w:rsidR="00E80C81">
        <w:rPr>
          <w:rFonts w:ascii="Book Antiqua" w:hAnsi="Book Antiqua" w:cs="Times New Roman"/>
          <w:sz w:val="28"/>
          <w:szCs w:val="28"/>
        </w:rPr>
        <w:t>20</w:t>
      </w:r>
      <w:r w:rsidRPr="002F3D41">
        <w:rPr>
          <w:rFonts w:ascii="Book Antiqua" w:hAnsi="Book Antiqua" w:cs="Times New Roman"/>
          <w:sz w:val="28"/>
          <w:szCs w:val="28"/>
        </w:rPr>
        <w:t>м., съобразени с изискванията на Закона за водите, а за питейна вода ще се използва бутилирана такава.</w:t>
      </w:r>
    </w:p>
    <w:p w14:paraId="2276C1CF" w14:textId="571B6776" w:rsidR="00B15A39" w:rsidRPr="00900BEF" w:rsidRDefault="00B15A39" w:rsidP="00B15A39">
      <w:pPr>
        <w:pStyle w:val="BodyTextIndent"/>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 xml:space="preserve">Заустването на отпадъчните битово-фекални води ще става  във водоплътни ями. </w:t>
      </w:r>
    </w:p>
    <w:p w14:paraId="12CBCB5E" w14:textId="4E09636B" w:rsidR="00FA2CE7" w:rsidRPr="00900BEF" w:rsidRDefault="00F63FE5" w:rsidP="00FA2CE7">
      <w:pPr>
        <w:shd w:val="clear" w:color="auto" w:fill="FFFFFF"/>
        <w:autoSpaceDE w:val="0"/>
        <w:autoSpaceDN w:val="0"/>
        <w:adjustRightInd w:val="0"/>
        <w:spacing w:after="0" w:line="264" w:lineRule="auto"/>
        <w:ind w:firstLine="360"/>
        <w:jc w:val="both"/>
        <w:rPr>
          <w:rFonts w:ascii="Book Antiqua" w:hAnsi="Book Antiqua"/>
        </w:rPr>
      </w:pPr>
      <w:r w:rsidRPr="00900BEF">
        <w:rPr>
          <w:rFonts w:ascii="Book Antiqua" w:hAnsi="Book Antiqua" w:cs="Times New Roman"/>
          <w:sz w:val="28"/>
          <w:szCs w:val="28"/>
        </w:rPr>
        <w:t>Електроснабдяване на имот</w:t>
      </w:r>
      <w:r w:rsidR="00E80C81">
        <w:rPr>
          <w:rFonts w:ascii="Book Antiqua" w:hAnsi="Book Antiqua" w:cs="Times New Roman"/>
          <w:sz w:val="28"/>
          <w:szCs w:val="28"/>
        </w:rPr>
        <w:t>а</w:t>
      </w:r>
      <w:r w:rsidRPr="00900BEF">
        <w:rPr>
          <w:rFonts w:ascii="Book Antiqua" w:hAnsi="Book Antiqua" w:cs="Times New Roman"/>
          <w:sz w:val="28"/>
          <w:szCs w:val="28"/>
        </w:rPr>
        <w:t xml:space="preserve"> ще се осъществи по схема на експлотационното дружество чрез присъединяване към съществуващата ел.</w:t>
      </w:r>
      <w:r w:rsidR="00DD212B" w:rsidRPr="00900BEF">
        <w:rPr>
          <w:rFonts w:ascii="Book Antiqua" w:hAnsi="Book Antiqua" w:cs="Times New Roman"/>
          <w:sz w:val="28"/>
          <w:szCs w:val="28"/>
        </w:rPr>
        <w:t xml:space="preserve"> </w:t>
      </w:r>
      <w:r w:rsidRPr="00900BEF">
        <w:rPr>
          <w:rFonts w:ascii="Book Antiqua" w:hAnsi="Book Antiqua" w:cs="Times New Roman"/>
          <w:sz w:val="28"/>
          <w:szCs w:val="28"/>
        </w:rPr>
        <w:t>мрежа в района.</w:t>
      </w:r>
      <w:r w:rsidR="00FA2CE7" w:rsidRPr="00900BEF">
        <w:rPr>
          <w:rFonts w:ascii="Book Antiqua" w:hAnsi="Book Antiqua"/>
        </w:rPr>
        <w:t xml:space="preserve"> </w:t>
      </w:r>
    </w:p>
    <w:p w14:paraId="2F458794"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работното проектиране ще се заложат мероприятия, гарантиращи спазването на екологичното законодателство .</w:t>
      </w:r>
    </w:p>
    <w:p w14:paraId="196EF59C"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 време на изграждането на обекта ще бъдат предвидени мерки:</w:t>
      </w:r>
    </w:p>
    <w:p w14:paraId="50D12807"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надеждно укрепване на изкопи;</w:t>
      </w:r>
    </w:p>
    <w:p w14:paraId="02F983E4"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бетонирането да се извършва без прекъсване, а декофрирането  да става не по-рано от 28-ия ден от бетонирането;</w:t>
      </w:r>
    </w:p>
    <w:p w14:paraId="39457228"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на всички изкопи да се поставят предпазни парапети и бордови дъски.</w:t>
      </w:r>
    </w:p>
    <w:p w14:paraId="38394871" w14:textId="77777777" w:rsidR="00D66DBA" w:rsidRPr="00900BEF" w:rsidRDefault="00D66DBA" w:rsidP="00F63FE5">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089CF4B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rPr>
        <w:t xml:space="preserve"> </w:t>
      </w:r>
      <w:r w:rsidRPr="00900BEF">
        <w:rPr>
          <w:rFonts w:ascii="Book Antiqua" w:hAnsi="Book Antiqua" w:cs="Times New Roman"/>
          <w:sz w:val="28"/>
          <w:szCs w:val="28"/>
        </w:rPr>
        <w:t>Освен описаното по – горе, не се предвиждат други дейности, свързани с инвестиционното предложение, като добив на строителни материали, добив или пренасяне на енергия..</w:t>
      </w:r>
    </w:p>
    <w:p w14:paraId="0864C5E8"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12. Необходимост от други разрешителни, свързани с инвестиционното предложение. </w:t>
      </w:r>
    </w:p>
    <w:p w14:paraId="1D091C5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За реализацията на инвестиционното намерение е необходимо издаване на: </w:t>
      </w:r>
    </w:p>
    <w:p w14:paraId="01900A66"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Решение за преценяване необходимостта от изготвяне на ОВОС от Директора на РИОСВ-Пловдив;</w:t>
      </w:r>
    </w:p>
    <w:p w14:paraId="0DEB9CA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rPr>
        <w:t xml:space="preserve">За реализацията на обекта  е необходимо издаване на разрешение за строеж от Главния архитект на  Община </w:t>
      </w:r>
      <w:r w:rsidR="00FA2CE7" w:rsidRPr="00900BEF">
        <w:rPr>
          <w:rFonts w:ascii="Book Antiqua" w:hAnsi="Book Antiqua" w:cs="Times New Roman"/>
          <w:sz w:val="28"/>
          <w:szCs w:val="28"/>
        </w:rPr>
        <w:t>Родопи</w:t>
      </w:r>
      <w:r w:rsidRPr="00900BEF">
        <w:rPr>
          <w:rFonts w:ascii="Book Antiqua" w:hAnsi="Book Antiqua" w:cs="Times New Roman"/>
          <w:sz w:val="28"/>
          <w:szCs w:val="28"/>
        </w:rPr>
        <w:t>.</w:t>
      </w:r>
    </w:p>
    <w:p w14:paraId="22E5BC5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rPr>
        <w:t xml:space="preserve">Преди въвеждане на обекта в експлоатация е необходимо да се изпълнят изискванията на ЗУО.  </w:t>
      </w:r>
      <w:r w:rsidRPr="00900BEF">
        <w:rPr>
          <w:rFonts w:ascii="Book Antiqua" w:hAnsi="Book Antiqua" w:cs="Times New Roman"/>
          <w:sz w:val="28"/>
          <w:szCs w:val="28"/>
        </w:rPr>
        <w:tab/>
      </w:r>
    </w:p>
    <w:p w14:paraId="2895B22D" w14:textId="77777777" w:rsidR="003B4BE6" w:rsidRPr="00C80C90" w:rsidRDefault="003B4BE6" w:rsidP="004755E8">
      <w:pPr>
        <w:spacing w:after="0" w:line="264" w:lineRule="auto"/>
        <w:jc w:val="both"/>
        <w:rPr>
          <w:rFonts w:ascii="Book Antiqua" w:hAnsi="Book Antiqua" w:cs="Times New Roman"/>
          <w:b/>
          <w:bCs/>
          <w:color w:val="000000"/>
          <w:sz w:val="28"/>
          <w:szCs w:val="28"/>
          <w:lang w:val="ru-RU" w:eastAsia="bg-BG"/>
        </w:rPr>
      </w:pPr>
    </w:p>
    <w:p w14:paraId="68FEFB55"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val="ru-RU" w:eastAsia="bg-BG"/>
        </w:rPr>
      </w:pPr>
      <w:r w:rsidRPr="00900BEF">
        <w:rPr>
          <w:rFonts w:ascii="Book Antiqua" w:hAnsi="Book Antiqua" w:cs="Times New Roman"/>
          <w:b/>
          <w:bCs/>
          <w:color w:val="000000"/>
          <w:sz w:val="28"/>
          <w:szCs w:val="28"/>
          <w:u w:val="single"/>
          <w:lang w:eastAsia="bg-BG"/>
        </w:rPr>
        <w:t>IІI</w:t>
      </w:r>
      <w:r w:rsidRPr="00900BEF">
        <w:rPr>
          <w:rFonts w:ascii="Book Antiqua" w:hAnsi="Book Antiqua" w:cs="Times New Roman"/>
          <w:b/>
          <w:bCs/>
          <w:color w:val="000000"/>
          <w:sz w:val="28"/>
          <w:szCs w:val="28"/>
          <w:lang w:eastAsia="bg-BG"/>
        </w:rPr>
        <w:t xml:space="preserve">. </w:t>
      </w:r>
      <w:r w:rsidRPr="00900BEF">
        <w:rPr>
          <w:rFonts w:ascii="Book Antiqua" w:hAnsi="Book Antiqua" w:cs="Times New Roman"/>
          <w:b/>
          <w:bCs/>
          <w:color w:val="000000"/>
          <w:sz w:val="28"/>
          <w:szCs w:val="28"/>
          <w:lang w:val="ru-RU" w:eastAsia="bg-BG"/>
        </w:rPr>
        <w:t xml:space="preserve"> </w:t>
      </w:r>
      <w:r w:rsidRPr="00900BEF">
        <w:rPr>
          <w:rFonts w:ascii="Book Antiqua" w:hAnsi="Book Antiqua" w:cs="Times New Roman"/>
          <w:b/>
          <w:bCs/>
          <w:color w:val="000000"/>
          <w:sz w:val="28"/>
          <w:szCs w:val="28"/>
          <w:lang w:eastAsia="bg-BG"/>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w:t>
      </w:r>
      <w:r w:rsidRPr="00900BEF">
        <w:rPr>
          <w:rFonts w:ascii="Book Antiqua" w:hAnsi="Book Antiqua" w:cs="Times New Roman"/>
          <w:b/>
          <w:bCs/>
          <w:color w:val="000000"/>
          <w:sz w:val="28"/>
          <w:szCs w:val="28"/>
          <w:lang w:eastAsia="bg-BG"/>
        </w:rPr>
        <w:lastRenderedPageBreak/>
        <w:t xml:space="preserve">КОЕТО ТЕЗИ ХАРАКТЕРИСТИКИ ТРЯБВА ДА СЕ ВЗЕМАТ ПОД ВНИМАНИЕ, И ПО-КОНКРЕТНО: </w:t>
      </w:r>
    </w:p>
    <w:p w14:paraId="114E3C6F" w14:textId="31FB0EEC" w:rsidR="00022274" w:rsidRPr="00E80C81" w:rsidRDefault="00B15A39" w:rsidP="00022274">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bookmarkStart w:id="8" w:name="_Hlk15476441"/>
      <w:r w:rsidRPr="00900BEF">
        <w:rPr>
          <w:rFonts w:ascii="Book Antiqua" w:hAnsi="Book Antiqua"/>
          <w:sz w:val="28"/>
          <w:szCs w:val="28"/>
        </w:rPr>
        <w:t xml:space="preserve">Имотът </w:t>
      </w:r>
      <w:r w:rsidR="003B4BE6" w:rsidRPr="00900BEF">
        <w:rPr>
          <w:rFonts w:ascii="Book Antiqua" w:hAnsi="Book Antiqua"/>
          <w:sz w:val="28"/>
          <w:szCs w:val="28"/>
        </w:rPr>
        <w:t xml:space="preserve">се намира в землището на с. </w:t>
      </w:r>
      <w:r w:rsidR="003B4BE6">
        <w:rPr>
          <w:rFonts w:ascii="Book Antiqua" w:hAnsi="Book Antiqua"/>
          <w:sz w:val="28"/>
          <w:szCs w:val="28"/>
        </w:rPr>
        <w:t>Белащица</w:t>
      </w:r>
      <w:r w:rsidR="003B4BE6" w:rsidRPr="00900BEF">
        <w:rPr>
          <w:rFonts w:ascii="Book Antiqua" w:hAnsi="Book Antiqua"/>
          <w:sz w:val="28"/>
          <w:szCs w:val="28"/>
        </w:rPr>
        <w:t xml:space="preserve">, местност </w:t>
      </w:r>
      <w:r w:rsidR="003B4BE6" w:rsidRPr="00E80C81">
        <w:rPr>
          <w:rFonts w:ascii="Book Antiqua" w:hAnsi="Book Antiqua"/>
          <w:sz w:val="28"/>
          <w:szCs w:val="28"/>
        </w:rPr>
        <w:t>„</w:t>
      </w:r>
      <w:r w:rsidR="00E80C81" w:rsidRPr="00E80C81">
        <w:rPr>
          <w:rFonts w:ascii="Book Antiqua" w:hAnsi="Book Antiqua"/>
          <w:sz w:val="28"/>
          <w:szCs w:val="28"/>
        </w:rPr>
        <w:t>Арманица</w:t>
      </w:r>
      <w:r w:rsidR="003B4BE6" w:rsidRPr="00E80C81">
        <w:rPr>
          <w:rFonts w:ascii="Book Antiqua" w:hAnsi="Book Antiqua"/>
          <w:sz w:val="28"/>
          <w:szCs w:val="28"/>
        </w:rPr>
        <w:t xml:space="preserve">“, общ. „Родопи“, </w:t>
      </w:r>
      <w:r w:rsidR="00E80C81" w:rsidRPr="00E80C81">
        <w:rPr>
          <w:rFonts w:ascii="Book Antiqua" w:hAnsi="Book Antiqua" w:cs="Arial"/>
          <w:sz w:val="28"/>
          <w:szCs w:val="28"/>
        </w:rPr>
        <w:t>на около 500 метра северно от регулацията на с.Белащица и на около 220 метра от крайната регулация на с.Браниполе – западно от квартал 43 по регулационния план на селото</w:t>
      </w:r>
      <w:r w:rsidR="00022274" w:rsidRPr="00E80C81">
        <w:rPr>
          <w:rFonts w:ascii="Book Antiqua" w:hAnsi="Book Antiqua" w:cs="Times New Roman"/>
          <w:sz w:val="28"/>
          <w:szCs w:val="28"/>
        </w:rPr>
        <w:t>.</w:t>
      </w:r>
    </w:p>
    <w:p w14:paraId="5A8158B4" w14:textId="0171337D" w:rsidR="003B4BE6" w:rsidRPr="00022274" w:rsidRDefault="003B4BE6" w:rsidP="003B4BE6">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423DD5D4" w14:textId="2F34EAED" w:rsidR="00B15A39" w:rsidRPr="00900BEF" w:rsidRDefault="00B15A39" w:rsidP="00B15A39">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2410A1A4" w14:textId="77777777" w:rsidR="00E80C81" w:rsidRPr="00E80C81" w:rsidRDefault="00E80C81" w:rsidP="00E80C81">
      <w:pPr>
        <w:pStyle w:val="BodyTextIndent"/>
        <w:spacing w:before="120" w:line="360" w:lineRule="auto"/>
        <w:ind w:left="0"/>
        <w:rPr>
          <w:rFonts w:ascii="Book Antiqua" w:hAnsi="Book Antiqua"/>
          <w:sz w:val="28"/>
          <w:szCs w:val="28"/>
        </w:rPr>
      </w:pPr>
      <w:r w:rsidRPr="00E80C81">
        <w:rPr>
          <w:rFonts w:ascii="Book Antiqua" w:hAnsi="Book Antiqua"/>
          <w:sz w:val="28"/>
          <w:szCs w:val="28"/>
        </w:rPr>
        <w:t xml:space="preserve">Координатна система </w:t>
      </w:r>
      <w:r w:rsidRPr="00E80C81">
        <w:rPr>
          <w:rFonts w:ascii="Book Antiqua" w:hAnsi="Book Antiqua"/>
          <w:sz w:val="28"/>
          <w:szCs w:val="28"/>
          <w:lang w:val="en-US"/>
        </w:rPr>
        <w:t>WGS</w:t>
      </w:r>
      <w:r w:rsidRPr="00E80C81">
        <w:rPr>
          <w:rFonts w:ascii="Book Antiqua" w:hAnsi="Book Antiqua"/>
          <w:sz w:val="28"/>
          <w:szCs w:val="28"/>
          <w:lang w:val="ru-RU"/>
        </w:rPr>
        <w:t xml:space="preserve"> </w:t>
      </w:r>
      <w:r w:rsidRPr="00E80C81">
        <w:rPr>
          <w:rFonts w:ascii="Book Antiqua" w:hAnsi="Book Antiqua"/>
          <w:sz w:val="28"/>
          <w:szCs w:val="28"/>
        </w:rPr>
        <w:t>19</w:t>
      </w:r>
      <w:r w:rsidRPr="00E80C81">
        <w:rPr>
          <w:rFonts w:ascii="Book Antiqua" w:hAnsi="Book Antiqua"/>
          <w:sz w:val="28"/>
          <w:szCs w:val="28"/>
          <w:lang w:val="ru-RU"/>
        </w:rPr>
        <w:t xml:space="preserve">84 </w:t>
      </w:r>
      <w:r w:rsidRPr="00E80C81">
        <w:rPr>
          <w:rFonts w:ascii="Book Antiqua" w:hAnsi="Book Antiqua"/>
          <w:sz w:val="28"/>
          <w:szCs w:val="28"/>
        </w:rPr>
        <w:t xml:space="preserve"> -  </w:t>
      </w:r>
      <w:r w:rsidRPr="00E80C81">
        <w:rPr>
          <w:rFonts w:ascii="Book Antiqua" w:hAnsi="Book Antiqua"/>
          <w:sz w:val="28"/>
          <w:szCs w:val="28"/>
          <w:lang w:val="en-US"/>
        </w:rPr>
        <w:t>B</w:t>
      </w:r>
      <w:r w:rsidRPr="00E80C81">
        <w:rPr>
          <w:rFonts w:ascii="Book Antiqua" w:hAnsi="Book Antiqua"/>
          <w:sz w:val="28"/>
          <w:szCs w:val="28"/>
          <w:lang w:val="ru-RU"/>
        </w:rPr>
        <w:t>=42°</w:t>
      </w:r>
      <w:r w:rsidRPr="00E80C81">
        <w:rPr>
          <w:rFonts w:ascii="Book Antiqua" w:hAnsi="Book Antiqua"/>
          <w:sz w:val="28"/>
          <w:szCs w:val="28"/>
        </w:rPr>
        <w:t>04</w:t>
      </w:r>
      <w:r w:rsidRPr="00E80C81">
        <w:rPr>
          <w:rFonts w:ascii="Book Antiqua" w:hAnsi="Book Antiqua"/>
          <w:sz w:val="28"/>
          <w:szCs w:val="28"/>
          <w:lang w:val="ru-RU"/>
        </w:rPr>
        <w:t>'</w:t>
      </w:r>
      <w:r w:rsidRPr="00E80C81">
        <w:rPr>
          <w:rFonts w:ascii="Book Antiqua" w:hAnsi="Book Antiqua"/>
          <w:sz w:val="28"/>
          <w:szCs w:val="28"/>
        </w:rPr>
        <w:t>39.248</w:t>
      </w:r>
      <w:r w:rsidRPr="00E80C81">
        <w:rPr>
          <w:rFonts w:ascii="Book Antiqua" w:hAnsi="Book Antiqua"/>
          <w:sz w:val="28"/>
          <w:szCs w:val="28"/>
          <w:lang w:val="ru-RU"/>
        </w:rPr>
        <w:t xml:space="preserve">"   </w:t>
      </w:r>
      <w:r w:rsidRPr="00E80C81">
        <w:rPr>
          <w:rFonts w:ascii="Book Antiqua" w:hAnsi="Book Antiqua"/>
          <w:sz w:val="28"/>
          <w:szCs w:val="28"/>
          <w:lang w:val="en-US"/>
        </w:rPr>
        <w:t>L</w:t>
      </w:r>
      <w:r w:rsidRPr="00E80C81">
        <w:rPr>
          <w:rFonts w:ascii="Book Antiqua" w:hAnsi="Book Antiqua"/>
          <w:sz w:val="28"/>
          <w:szCs w:val="28"/>
          <w:lang w:val="ru-RU"/>
        </w:rPr>
        <w:t>=24°</w:t>
      </w:r>
      <w:r w:rsidRPr="00E80C81">
        <w:rPr>
          <w:rFonts w:ascii="Book Antiqua" w:hAnsi="Book Antiqua"/>
          <w:sz w:val="28"/>
          <w:szCs w:val="28"/>
        </w:rPr>
        <w:t>44</w:t>
      </w:r>
      <w:r w:rsidRPr="00E80C81">
        <w:rPr>
          <w:rFonts w:ascii="Book Antiqua" w:hAnsi="Book Antiqua"/>
          <w:sz w:val="28"/>
          <w:szCs w:val="28"/>
          <w:lang w:val="ru-RU"/>
        </w:rPr>
        <w:t>'</w:t>
      </w:r>
      <w:r w:rsidRPr="00E80C81">
        <w:rPr>
          <w:rFonts w:ascii="Book Antiqua" w:hAnsi="Book Antiqua"/>
          <w:sz w:val="28"/>
          <w:szCs w:val="28"/>
        </w:rPr>
        <w:t>50.631</w:t>
      </w:r>
      <w:r w:rsidRPr="00E80C81">
        <w:rPr>
          <w:rFonts w:ascii="Book Antiqua" w:hAnsi="Book Antiqua"/>
          <w:sz w:val="28"/>
          <w:szCs w:val="28"/>
          <w:lang w:val="ru-RU"/>
        </w:rPr>
        <w:t>"</w:t>
      </w:r>
    </w:p>
    <w:p w14:paraId="2D15E4F3" w14:textId="77777777" w:rsidR="00E80C81" w:rsidRPr="00E80C81" w:rsidRDefault="00E80C81" w:rsidP="00E80C81">
      <w:pPr>
        <w:pStyle w:val="BodyTextIndent"/>
        <w:spacing w:before="120" w:line="360" w:lineRule="auto"/>
        <w:ind w:left="0"/>
        <w:rPr>
          <w:rFonts w:ascii="Book Antiqua" w:hAnsi="Book Antiqua"/>
          <w:sz w:val="28"/>
          <w:szCs w:val="28"/>
        </w:rPr>
      </w:pPr>
      <w:r w:rsidRPr="00E80C81">
        <w:rPr>
          <w:rFonts w:ascii="Book Antiqua" w:hAnsi="Book Antiqua"/>
          <w:sz w:val="28"/>
          <w:szCs w:val="28"/>
        </w:rPr>
        <w:t>Координатна система 2005 Кадастрална – Х=4660532.962   У=437720.829</w:t>
      </w:r>
    </w:p>
    <w:p w14:paraId="2607C3E6" w14:textId="6DC5CC60" w:rsidR="00AC1749" w:rsidRPr="00900BEF" w:rsidRDefault="00E80C81" w:rsidP="001C18D6">
      <w:pPr>
        <w:shd w:val="clear" w:color="auto" w:fill="FFFFFF"/>
        <w:autoSpaceDE w:val="0"/>
        <w:autoSpaceDN w:val="0"/>
        <w:adjustRightInd w:val="0"/>
        <w:spacing w:after="0" w:line="264" w:lineRule="auto"/>
        <w:ind w:left="-360"/>
        <w:rPr>
          <w:rFonts w:ascii="Book Antiqua" w:hAnsi="Book Antiqua" w:cs="Times New Roman"/>
          <w:sz w:val="28"/>
          <w:szCs w:val="28"/>
        </w:rPr>
      </w:pPr>
      <w:r>
        <w:rPr>
          <w:rFonts w:ascii="Book Antiqua" w:hAnsi="Book Antiqua" w:cs="Times New Roman"/>
          <w:noProof/>
          <w:sz w:val="28"/>
          <w:szCs w:val="28"/>
          <w:lang w:eastAsia="bg-BG"/>
        </w:rPr>
        <w:drawing>
          <wp:inline distT="0" distB="0" distL="0" distR="0" wp14:anchorId="1BD76CA1" wp14:editId="1201E549">
            <wp:extent cx="6010275" cy="3629025"/>
            <wp:effectExtent l="0" t="0" r="9525" b="9525"/>
            <wp:docPr id="835984052"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3629025"/>
                    </a:xfrm>
                    <a:prstGeom prst="rect">
                      <a:avLst/>
                    </a:prstGeom>
                    <a:noFill/>
                    <a:ln>
                      <a:noFill/>
                    </a:ln>
                  </pic:spPr>
                </pic:pic>
              </a:graphicData>
            </a:graphic>
          </wp:inline>
        </w:drawing>
      </w:r>
    </w:p>
    <w:p w14:paraId="39A09750" w14:textId="4CDF262B" w:rsidR="00CE7B04" w:rsidRPr="00900BEF" w:rsidRDefault="00CE7B04" w:rsidP="00AC1749">
      <w:pPr>
        <w:shd w:val="clear" w:color="auto" w:fill="FFFFFF"/>
        <w:autoSpaceDE w:val="0"/>
        <w:autoSpaceDN w:val="0"/>
        <w:adjustRightInd w:val="0"/>
        <w:spacing w:after="0" w:line="264" w:lineRule="auto"/>
        <w:jc w:val="both"/>
        <w:rPr>
          <w:rFonts w:ascii="Book Antiqua" w:hAnsi="Book Antiqua" w:cs="Times New Roman"/>
          <w:sz w:val="28"/>
          <w:szCs w:val="28"/>
          <w:lang w:val="ru-RU"/>
        </w:rPr>
      </w:pPr>
      <w:r w:rsidRPr="00900BEF">
        <w:rPr>
          <w:rFonts w:ascii="Book Antiqua" w:hAnsi="Book Antiqua" w:cs="Times New Roman"/>
          <w:sz w:val="28"/>
          <w:szCs w:val="28"/>
        </w:rPr>
        <w:t>Имотът представлява земеделска земя с начин на трайно ползване “нива”.</w:t>
      </w:r>
    </w:p>
    <w:p w14:paraId="60D997C0" w14:textId="77777777" w:rsidR="00D66DBA" w:rsidRPr="00900BEF" w:rsidRDefault="00D66DBA"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169F89B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w:t>
      </w:r>
      <w:r w:rsidRPr="00900BEF">
        <w:rPr>
          <w:rFonts w:ascii="Book Antiqua" w:hAnsi="Book Antiqua" w:cs="Times New Roman"/>
          <w:sz w:val="28"/>
          <w:szCs w:val="28"/>
        </w:rPr>
        <w:lastRenderedPageBreak/>
        <w:t>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bookmarkEnd w:id="8"/>
    <w:p w14:paraId="01736A68"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съществуващо и одобрено земеползване</w:t>
      </w:r>
    </w:p>
    <w:p w14:paraId="43C5D659" w14:textId="7B20B07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val="ru-RU" w:eastAsia="bg-BG"/>
        </w:rPr>
      </w:pPr>
      <w:r w:rsidRPr="00900BEF">
        <w:rPr>
          <w:rFonts w:ascii="Book Antiqua" w:hAnsi="Book Antiqua" w:cs="Times New Roman"/>
          <w:color w:val="000000"/>
          <w:sz w:val="28"/>
          <w:szCs w:val="28"/>
          <w:lang w:eastAsia="bg-BG"/>
        </w:rPr>
        <w:t xml:space="preserve">Инвестиционното предложение ще се реализира в землището на </w:t>
      </w:r>
      <w:r w:rsidR="00FA2CE7" w:rsidRPr="00900BEF">
        <w:rPr>
          <w:rFonts w:ascii="Book Antiqua" w:hAnsi="Book Antiqua" w:cs="Times New Roman"/>
          <w:color w:val="000000"/>
          <w:sz w:val="28"/>
          <w:szCs w:val="28"/>
          <w:lang w:eastAsia="bg-BG"/>
        </w:rPr>
        <w:t xml:space="preserve">с. </w:t>
      </w:r>
      <w:r w:rsidR="003B4BE6">
        <w:rPr>
          <w:rFonts w:ascii="Book Antiqua" w:hAnsi="Book Antiqua" w:cs="Times New Roman"/>
          <w:color w:val="000000"/>
          <w:sz w:val="28"/>
          <w:szCs w:val="28"/>
          <w:lang w:eastAsia="bg-BG"/>
        </w:rPr>
        <w:t>Белащица</w:t>
      </w:r>
      <w:r w:rsidR="00903130" w:rsidRPr="00900BEF">
        <w:rPr>
          <w:rFonts w:ascii="Book Antiqua" w:hAnsi="Book Antiqua" w:cs="Times New Roman"/>
          <w:color w:val="000000"/>
          <w:sz w:val="28"/>
          <w:szCs w:val="28"/>
          <w:lang w:eastAsia="bg-BG"/>
        </w:rPr>
        <w:t xml:space="preserve">, съобразно действуващия </w:t>
      </w:r>
      <w:r w:rsidR="00FA2CE7" w:rsidRPr="00900BEF">
        <w:rPr>
          <w:rFonts w:ascii="Book Antiqua" w:hAnsi="Book Antiqua" w:cs="Times New Roman"/>
          <w:color w:val="000000"/>
          <w:sz w:val="28"/>
          <w:szCs w:val="28"/>
          <w:lang w:eastAsia="bg-BG"/>
        </w:rPr>
        <w:t>устройствен план</w:t>
      </w:r>
      <w:r w:rsidR="00903130" w:rsidRPr="00900BEF">
        <w:rPr>
          <w:rFonts w:ascii="Book Antiqua" w:hAnsi="Book Antiqua" w:cs="Times New Roman"/>
          <w:color w:val="000000"/>
          <w:sz w:val="28"/>
          <w:szCs w:val="28"/>
          <w:lang w:eastAsia="bg-BG"/>
        </w:rPr>
        <w:t>.</w:t>
      </w:r>
      <w:r w:rsidRPr="00900BEF">
        <w:rPr>
          <w:rFonts w:ascii="Book Antiqua" w:hAnsi="Book Antiqua" w:cs="Times New Roman"/>
          <w:color w:val="000000"/>
          <w:sz w:val="28"/>
          <w:szCs w:val="28"/>
          <w:lang w:eastAsia="bg-BG"/>
        </w:rPr>
        <w:t xml:space="preserve">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гр. Пловдив и няма да засегне в негативен аспект жителите на съседните населени места.</w:t>
      </w:r>
    </w:p>
    <w:p w14:paraId="17BCE183"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мочурища, крайречни области, речни устия</w:t>
      </w:r>
    </w:p>
    <w:p w14:paraId="442420FA" w14:textId="77777777" w:rsidR="00CE7B04"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rPr>
        <w:t>Имотът представлява земеделска земя с начин на трайно ползване “нива”</w:t>
      </w:r>
      <w:r w:rsidR="00FA2CE7" w:rsidRPr="00900BEF">
        <w:rPr>
          <w:rFonts w:ascii="Book Antiqua" w:hAnsi="Book Antiqua" w:cs="Times New Roman"/>
          <w:sz w:val="28"/>
          <w:szCs w:val="28"/>
        </w:rPr>
        <w:t>,</w:t>
      </w:r>
      <w:r w:rsidRPr="00900BEF">
        <w:rPr>
          <w:rFonts w:ascii="Book Antiqua" w:hAnsi="Book Antiqua" w:cs="Times New Roman"/>
          <w:sz w:val="28"/>
          <w:szCs w:val="28"/>
        </w:rPr>
        <w:t xml:space="preserve"> </w:t>
      </w:r>
      <w:r w:rsidRPr="00900BEF">
        <w:rPr>
          <w:rFonts w:ascii="Book Antiqua" w:hAnsi="Book Antiqua" w:cs="Times New Roman"/>
          <w:color w:val="000000"/>
          <w:sz w:val="28"/>
          <w:szCs w:val="28"/>
          <w:lang w:eastAsia="bg-BG"/>
        </w:rPr>
        <w:t>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52EF767D" w14:textId="77777777" w:rsidR="00E80C81" w:rsidRPr="00900BEF" w:rsidRDefault="00E80C81"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p>
    <w:p w14:paraId="3911EE1D"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крайбрежни зони и морска околна среда</w:t>
      </w:r>
    </w:p>
    <w:p w14:paraId="7FE89976" w14:textId="6F65FD6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предмет на инвестиционното предложение се намира в </w:t>
      </w:r>
      <w:r w:rsidR="0089318A" w:rsidRPr="00900BEF">
        <w:rPr>
          <w:rFonts w:ascii="Book Antiqua" w:hAnsi="Book Antiqua" w:cs="Times New Roman"/>
          <w:color w:val="000000"/>
          <w:sz w:val="28"/>
          <w:szCs w:val="28"/>
          <w:lang w:eastAsia="bg-BG"/>
        </w:rPr>
        <w:t xml:space="preserve">южната част на </w:t>
      </w:r>
      <w:r w:rsidRPr="00900BEF">
        <w:rPr>
          <w:rFonts w:ascii="Book Antiqua" w:hAnsi="Book Antiqua" w:cs="Times New Roman"/>
          <w:color w:val="000000"/>
          <w:sz w:val="28"/>
          <w:szCs w:val="28"/>
          <w:lang w:eastAsia="bg-BG"/>
        </w:rPr>
        <w:t>Горнотракийската низина и не засяга крайбрежни зони и морска среда.</w:t>
      </w:r>
    </w:p>
    <w:p w14:paraId="31ECBB3A" w14:textId="77777777" w:rsidR="00AC1749" w:rsidRDefault="00AC1749" w:rsidP="00AC1749">
      <w:pPr>
        <w:shd w:val="clear" w:color="auto" w:fill="FFFFFF"/>
        <w:autoSpaceDE w:val="0"/>
        <w:autoSpaceDN w:val="0"/>
        <w:adjustRightInd w:val="0"/>
        <w:spacing w:after="0" w:line="264" w:lineRule="auto"/>
        <w:jc w:val="both"/>
        <w:rPr>
          <w:rFonts w:ascii="Book Antiqua" w:hAnsi="Book Antiqua" w:cs="Times New Roman"/>
          <w:b/>
          <w:bCs/>
          <w:color w:val="000000"/>
          <w:sz w:val="28"/>
          <w:szCs w:val="28"/>
          <w:u w:val="single"/>
          <w:lang w:eastAsia="bg-BG"/>
        </w:rPr>
      </w:pPr>
    </w:p>
    <w:p w14:paraId="70087ABC" w14:textId="77777777" w:rsidR="00E80C81" w:rsidRPr="00900BEF" w:rsidRDefault="00E80C81" w:rsidP="00AC1749">
      <w:pPr>
        <w:shd w:val="clear" w:color="auto" w:fill="FFFFFF"/>
        <w:autoSpaceDE w:val="0"/>
        <w:autoSpaceDN w:val="0"/>
        <w:adjustRightInd w:val="0"/>
        <w:spacing w:after="0" w:line="264" w:lineRule="auto"/>
        <w:jc w:val="both"/>
        <w:rPr>
          <w:rFonts w:ascii="Book Antiqua" w:hAnsi="Book Antiqua" w:cs="Times New Roman"/>
          <w:b/>
          <w:bCs/>
          <w:color w:val="000000"/>
          <w:sz w:val="28"/>
          <w:szCs w:val="28"/>
          <w:u w:val="single"/>
          <w:lang w:eastAsia="bg-BG"/>
        </w:rPr>
      </w:pPr>
    </w:p>
    <w:p w14:paraId="19543649" w14:textId="7B637782"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планински и горски райони</w:t>
      </w:r>
    </w:p>
    <w:p w14:paraId="4EB35015" w14:textId="591E634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в който се предвижда да се реализира инвестиционното предложение се намира в равнинен район. В съседните имоти в границите им липсва дървесна растителност, представляваща гора по смисъла на Закона за горите и не засяга планински и гористи местности.</w:t>
      </w:r>
    </w:p>
    <w:p w14:paraId="50140CFF"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защитени със закон територии</w:t>
      </w:r>
    </w:p>
    <w:p w14:paraId="2C436489" w14:textId="6A6FA119" w:rsidR="00CE7B04"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168A5E8A" w14:textId="77777777" w:rsidR="00E80C81" w:rsidRPr="00900BEF" w:rsidRDefault="00E80C81"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p>
    <w:p w14:paraId="3074A3B4"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засегнати елементи от Националната екологична мрежа</w:t>
      </w:r>
    </w:p>
    <w:p w14:paraId="7799BC19" w14:textId="4C89FB93" w:rsidR="00485B38" w:rsidRPr="00900BEF" w:rsidRDefault="00485B38" w:rsidP="00BB4C84">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Съгласно т. ІІ от Писмото на РИОСВ с № ОВОС – </w:t>
      </w:r>
      <w:r w:rsidR="00D26451">
        <w:rPr>
          <w:rFonts w:ascii="Book Antiqua" w:hAnsi="Book Antiqua" w:cs="Times New Roman"/>
          <w:sz w:val="28"/>
          <w:szCs w:val="28"/>
        </w:rPr>
        <w:t>3245</w:t>
      </w:r>
      <w:r w:rsidRPr="00900BEF">
        <w:rPr>
          <w:rFonts w:ascii="Book Antiqua" w:hAnsi="Book Antiqua" w:cs="Times New Roman"/>
          <w:sz w:val="28"/>
          <w:szCs w:val="28"/>
        </w:rPr>
        <w:t xml:space="preserve"> -</w:t>
      </w:r>
      <w:r w:rsidRPr="00900BEF">
        <w:rPr>
          <w:rFonts w:ascii="Book Antiqua" w:hAnsi="Book Antiqua" w:cs="Times New Roman"/>
          <w:sz w:val="28"/>
          <w:szCs w:val="28"/>
          <w:lang w:val="ru-RU"/>
        </w:rPr>
        <w:t>1</w:t>
      </w:r>
      <w:r w:rsidR="00D26451">
        <w:rPr>
          <w:rFonts w:ascii="Book Antiqua" w:hAnsi="Book Antiqua" w:cs="Times New Roman"/>
          <w:sz w:val="28"/>
          <w:szCs w:val="28"/>
          <w:lang w:val="ru-RU"/>
        </w:rPr>
        <w:t>9</w:t>
      </w:r>
      <w:r w:rsidRPr="00900BEF">
        <w:rPr>
          <w:rFonts w:ascii="Book Antiqua" w:hAnsi="Book Antiqua" w:cs="Times New Roman"/>
          <w:sz w:val="28"/>
          <w:szCs w:val="28"/>
        </w:rPr>
        <w:t xml:space="preserve"> от </w:t>
      </w:r>
      <w:r w:rsidR="00EE523F">
        <w:rPr>
          <w:rFonts w:ascii="Book Antiqua" w:hAnsi="Book Antiqua" w:cs="Times New Roman"/>
          <w:sz w:val="28"/>
          <w:szCs w:val="28"/>
          <w:lang w:val="ru-RU"/>
        </w:rPr>
        <w:t>3</w:t>
      </w:r>
      <w:r w:rsidR="00D26451">
        <w:rPr>
          <w:rFonts w:ascii="Book Antiqua" w:hAnsi="Book Antiqua" w:cs="Times New Roman"/>
          <w:sz w:val="28"/>
          <w:szCs w:val="28"/>
          <w:lang w:val="ru-RU"/>
        </w:rPr>
        <w:t>0</w:t>
      </w:r>
      <w:r w:rsidR="00B05412">
        <w:rPr>
          <w:rFonts w:ascii="Book Antiqua" w:hAnsi="Book Antiqua" w:cs="Times New Roman"/>
          <w:sz w:val="28"/>
          <w:szCs w:val="28"/>
          <w:lang w:val="ru-RU"/>
        </w:rPr>
        <w:t>.</w:t>
      </w:r>
      <w:r w:rsidR="00EE523F">
        <w:rPr>
          <w:rFonts w:ascii="Book Antiqua" w:hAnsi="Book Antiqua" w:cs="Times New Roman"/>
          <w:sz w:val="28"/>
          <w:szCs w:val="28"/>
          <w:lang w:val="ru-RU"/>
        </w:rPr>
        <w:t>0</w:t>
      </w:r>
      <w:r w:rsidR="00D26451">
        <w:rPr>
          <w:rFonts w:ascii="Book Antiqua" w:hAnsi="Book Antiqua" w:cs="Times New Roman"/>
          <w:sz w:val="28"/>
          <w:szCs w:val="28"/>
          <w:lang w:val="ru-RU"/>
        </w:rPr>
        <w:t>7</w:t>
      </w:r>
      <w:r w:rsidR="00B05412">
        <w:rPr>
          <w:rFonts w:ascii="Book Antiqua" w:hAnsi="Book Antiqua" w:cs="Times New Roman"/>
          <w:sz w:val="28"/>
          <w:szCs w:val="28"/>
          <w:lang w:val="ru-RU"/>
        </w:rPr>
        <w:t>.202</w:t>
      </w:r>
      <w:r w:rsidR="00EE523F">
        <w:rPr>
          <w:rFonts w:ascii="Book Antiqua" w:hAnsi="Book Antiqua" w:cs="Times New Roman"/>
          <w:sz w:val="28"/>
          <w:szCs w:val="28"/>
          <w:lang w:val="ru-RU"/>
        </w:rPr>
        <w:t>5</w:t>
      </w:r>
      <w:r w:rsidRPr="00900BEF">
        <w:rPr>
          <w:rFonts w:ascii="Book Antiqua" w:hAnsi="Book Antiqua" w:cs="Times New Roman"/>
          <w:sz w:val="28"/>
          <w:szCs w:val="28"/>
        </w:rPr>
        <w:t xml:space="preserve">г, най-близката защитена зона от Европейската екологична </w:t>
      </w:r>
      <w:r w:rsidRPr="00900BEF">
        <w:rPr>
          <w:rFonts w:ascii="Book Antiqua" w:hAnsi="Book Antiqua" w:cs="Times New Roman"/>
          <w:sz w:val="28"/>
          <w:szCs w:val="28"/>
        </w:rPr>
        <w:lastRenderedPageBreak/>
        <w:t>мрежа „НАТУРА 2000“, до която се намира имот</w:t>
      </w:r>
      <w:r w:rsidRPr="00900BEF">
        <w:rPr>
          <w:rFonts w:ascii="Book Antiqua" w:hAnsi="Book Antiqua" w:cs="Times New Roman"/>
          <w:sz w:val="28"/>
          <w:szCs w:val="28"/>
          <w:lang w:val="en-US"/>
        </w:rPr>
        <w:t>a</w:t>
      </w:r>
      <w:r w:rsidRPr="00900BEF">
        <w:rPr>
          <w:rFonts w:ascii="Book Antiqua" w:hAnsi="Book Antiqua" w:cs="Times New Roman"/>
          <w:sz w:val="28"/>
          <w:szCs w:val="28"/>
        </w:rPr>
        <w:t xml:space="preserve"> е ЗАЩИТЕНА ЗОНА  </w:t>
      </w:r>
      <w:r w:rsidRPr="00900BEF">
        <w:rPr>
          <w:rFonts w:ascii="Book Antiqua" w:hAnsi="Book Antiqua" w:cs="Times New Roman"/>
          <w:b/>
          <w:bCs/>
          <w:sz w:val="28"/>
          <w:szCs w:val="28"/>
          <w:lang w:val="ru-RU"/>
        </w:rPr>
        <w:t>“</w:t>
      </w:r>
      <w:r w:rsidR="00B05412">
        <w:rPr>
          <w:rFonts w:ascii="Book Antiqua" w:hAnsi="Book Antiqua" w:cs="Times New Roman"/>
          <w:b/>
          <w:bCs/>
          <w:sz w:val="28"/>
          <w:szCs w:val="28"/>
        </w:rPr>
        <w:t>Брестовица</w:t>
      </w:r>
      <w:r w:rsidRPr="00900BEF">
        <w:rPr>
          <w:rFonts w:ascii="Book Antiqua" w:hAnsi="Book Antiqua" w:cs="Times New Roman"/>
          <w:b/>
          <w:bCs/>
          <w:sz w:val="28"/>
          <w:szCs w:val="28"/>
          <w:lang w:val="ru-RU"/>
        </w:rPr>
        <w:t>”</w:t>
      </w:r>
      <w:r w:rsidRPr="00900BEF">
        <w:rPr>
          <w:rFonts w:ascii="Book Antiqua" w:hAnsi="Book Antiqua" w:cs="Times New Roman"/>
          <w:b/>
          <w:bCs/>
          <w:sz w:val="28"/>
          <w:szCs w:val="28"/>
        </w:rPr>
        <w:t xml:space="preserve"> </w:t>
      </w:r>
      <w:r w:rsidRPr="00900BEF">
        <w:rPr>
          <w:rFonts w:ascii="Book Antiqua" w:hAnsi="Book Antiqua" w:cs="Times New Roman"/>
          <w:b/>
          <w:bCs/>
          <w:sz w:val="28"/>
          <w:szCs w:val="28"/>
          <w:lang w:val="en-US"/>
        </w:rPr>
        <w:t>BG</w:t>
      </w:r>
      <w:r w:rsidRPr="00900BEF">
        <w:rPr>
          <w:rFonts w:ascii="Book Antiqua" w:hAnsi="Book Antiqua" w:cs="Times New Roman"/>
          <w:b/>
          <w:bCs/>
          <w:sz w:val="28"/>
          <w:szCs w:val="28"/>
          <w:lang w:val="ru-RU"/>
        </w:rPr>
        <w:t xml:space="preserve"> </w:t>
      </w:r>
      <w:r w:rsidR="00B05412">
        <w:rPr>
          <w:rFonts w:ascii="Book Antiqua" w:hAnsi="Book Antiqua" w:cs="Times New Roman"/>
          <w:b/>
          <w:bCs/>
          <w:sz w:val="28"/>
          <w:szCs w:val="28"/>
          <w:lang w:val="ru-RU"/>
        </w:rPr>
        <w:t>0001033</w:t>
      </w:r>
      <w:r w:rsidRPr="00900BEF">
        <w:rPr>
          <w:rFonts w:ascii="Book Antiqua" w:hAnsi="Book Antiqua" w:cs="Times New Roman"/>
          <w:b/>
          <w:bCs/>
          <w:sz w:val="28"/>
          <w:szCs w:val="28"/>
          <w:lang w:val="ru-RU"/>
        </w:rPr>
        <w:t>,</w:t>
      </w:r>
      <w:r w:rsidRPr="00900BEF">
        <w:rPr>
          <w:rFonts w:ascii="Book Antiqua" w:hAnsi="Book Antiqua" w:cs="Times New Roman"/>
          <w:sz w:val="28"/>
          <w:szCs w:val="28"/>
        </w:rPr>
        <w:t xml:space="preserve"> която отстои на около </w:t>
      </w:r>
      <w:r w:rsidR="00EE523F">
        <w:rPr>
          <w:rFonts w:ascii="Book Antiqua" w:hAnsi="Book Antiqua" w:cs="Times New Roman"/>
          <w:sz w:val="28"/>
          <w:szCs w:val="28"/>
        </w:rPr>
        <w:t>4</w:t>
      </w:r>
      <w:r w:rsidR="00D26451">
        <w:rPr>
          <w:rFonts w:ascii="Book Antiqua" w:hAnsi="Book Antiqua" w:cs="Times New Roman"/>
          <w:sz w:val="28"/>
          <w:szCs w:val="28"/>
        </w:rPr>
        <w:t>8</w:t>
      </w:r>
      <w:r w:rsidRPr="00900BEF">
        <w:rPr>
          <w:rFonts w:ascii="Book Antiqua" w:hAnsi="Book Antiqua" w:cs="Times New Roman"/>
          <w:sz w:val="28"/>
          <w:szCs w:val="28"/>
        </w:rPr>
        <w:t xml:space="preserve">00м. </w:t>
      </w:r>
      <w:r w:rsidR="00B05412">
        <w:rPr>
          <w:rFonts w:ascii="Book Antiqua" w:hAnsi="Book Antiqua" w:cs="Times New Roman"/>
          <w:sz w:val="28"/>
          <w:szCs w:val="28"/>
        </w:rPr>
        <w:t>югозападно</w:t>
      </w:r>
      <w:r w:rsidRPr="00900BEF">
        <w:rPr>
          <w:rFonts w:ascii="Book Antiqua" w:hAnsi="Book Antiqua" w:cs="Times New Roman"/>
          <w:sz w:val="28"/>
          <w:szCs w:val="28"/>
        </w:rPr>
        <w:t xml:space="preserve"> от имота, цел на инвестиционното предложение.</w:t>
      </w:r>
    </w:p>
    <w:p w14:paraId="33773E6D" w14:textId="77777777" w:rsidR="0089318A" w:rsidRPr="00900BEF" w:rsidRDefault="0089318A" w:rsidP="0089318A">
      <w:pPr>
        <w:shd w:val="clear" w:color="auto" w:fill="FFFFFF"/>
        <w:autoSpaceDE w:val="0"/>
        <w:autoSpaceDN w:val="0"/>
        <w:adjustRightInd w:val="0"/>
        <w:spacing w:after="0" w:line="264" w:lineRule="auto"/>
        <w:ind w:firstLine="360"/>
        <w:jc w:val="center"/>
        <w:rPr>
          <w:rFonts w:ascii="Book Antiqua" w:hAnsi="Book Antiqua" w:cs="Times New Roman"/>
          <w:color w:val="000000"/>
          <w:sz w:val="28"/>
          <w:szCs w:val="28"/>
          <w:lang w:eastAsia="bg-BG"/>
        </w:rPr>
      </w:pPr>
    </w:p>
    <w:p w14:paraId="00A2A482" w14:textId="77A00CF0" w:rsidR="00CE7B04" w:rsidRPr="00900BEF" w:rsidRDefault="00CE7B04" w:rsidP="00BB4C84">
      <w:pPr>
        <w:pStyle w:val="ListParagraph"/>
        <w:numPr>
          <w:ilvl w:val="0"/>
          <w:numId w:val="6"/>
        </w:numPr>
        <w:shd w:val="clear" w:color="auto" w:fill="FFFFFF"/>
        <w:autoSpaceDE w:val="0"/>
        <w:autoSpaceDN w:val="0"/>
        <w:adjustRightInd w:val="0"/>
        <w:spacing w:after="0" w:line="264" w:lineRule="auto"/>
        <w:ind w:left="60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ландшафт и обекти с историческа, културна или археологическа стойност</w:t>
      </w:r>
    </w:p>
    <w:p w14:paraId="7A8DB895" w14:textId="5BC06CA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w:t>
      </w:r>
      <w:r w:rsidR="00B05412">
        <w:rPr>
          <w:rFonts w:ascii="Book Antiqua" w:hAnsi="Book Antiqua" w:cs="Times New Roman"/>
          <w:color w:val="000000"/>
          <w:sz w:val="28"/>
          <w:szCs w:val="28"/>
          <w:lang w:eastAsia="bg-BG"/>
        </w:rPr>
        <w:t>а</w:t>
      </w:r>
      <w:r w:rsidRPr="00900BEF">
        <w:rPr>
          <w:rFonts w:ascii="Book Antiqua" w:hAnsi="Book Antiqua" w:cs="Times New Roman"/>
          <w:color w:val="000000"/>
          <w:sz w:val="28"/>
          <w:szCs w:val="28"/>
          <w:lang w:eastAsia="bg-BG"/>
        </w:rPr>
        <w:t xml:space="preserve"> и в близост до </w:t>
      </w:r>
      <w:r w:rsidR="00B05412">
        <w:rPr>
          <w:rFonts w:ascii="Book Antiqua" w:hAnsi="Book Antiqua" w:cs="Times New Roman"/>
          <w:color w:val="000000"/>
          <w:sz w:val="28"/>
          <w:szCs w:val="28"/>
          <w:lang w:eastAsia="bg-BG"/>
        </w:rPr>
        <w:t>него</w:t>
      </w:r>
      <w:r w:rsidRPr="00900BEF">
        <w:rPr>
          <w:rFonts w:ascii="Book Antiqua" w:hAnsi="Book Antiqua" w:cs="Times New Roman"/>
          <w:color w:val="000000"/>
          <w:sz w:val="28"/>
          <w:szCs w:val="28"/>
          <w:lang w:eastAsia="bg-BG"/>
        </w:rPr>
        <w:t xml:space="preserve"> липсват обекти с историческа, културна или археологическа стойност.</w:t>
      </w:r>
    </w:p>
    <w:p w14:paraId="29EF3686"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територии и/или зони и обекти със специфичен санитарен статут или подлежащи на здравна защита</w:t>
      </w:r>
    </w:p>
    <w:p w14:paraId="590B849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29E9E9B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color w:val="000000"/>
          <w:sz w:val="28"/>
          <w:szCs w:val="28"/>
          <w:lang w:eastAsia="bg-BG"/>
        </w:rPr>
      </w:pPr>
    </w:p>
    <w:p w14:paraId="360ECFD3" w14:textId="77777777" w:rsidR="004755E8" w:rsidRPr="00EE523F" w:rsidRDefault="004755E8" w:rsidP="00F81C91">
      <w:pPr>
        <w:shd w:val="clear" w:color="auto" w:fill="FFFFFF"/>
        <w:autoSpaceDE w:val="0"/>
        <w:autoSpaceDN w:val="0"/>
        <w:adjustRightInd w:val="0"/>
        <w:spacing w:after="0" w:line="264" w:lineRule="auto"/>
        <w:ind w:firstLine="360"/>
        <w:jc w:val="both"/>
        <w:rPr>
          <w:rFonts w:ascii="Book Antiqua" w:hAnsi="Book Antiqua" w:cs="Times New Roman"/>
          <w:b/>
          <w:bCs/>
          <w:color w:val="FF0000"/>
          <w:sz w:val="28"/>
          <w:szCs w:val="28"/>
          <w:lang w:val="ru-RU" w:eastAsia="bg-BG"/>
        </w:rPr>
      </w:pPr>
    </w:p>
    <w:p w14:paraId="0DB739E5"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color w:val="000000"/>
          <w:sz w:val="28"/>
          <w:szCs w:val="28"/>
          <w:lang w:eastAsia="bg-BG"/>
        </w:rPr>
      </w:pPr>
      <w:r w:rsidRPr="00FE59D2">
        <w:rPr>
          <w:rFonts w:ascii="Book Antiqua" w:hAnsi="Book Antiqua" w:cs="Times New Roman"/>
          <w:b/>
          <w:bCs/>
          <w:sz w:val="28"/>
          <w:szCs w:val="28"/>
          <w:lang w:eastAsia="bg-BG"/>
        </w:rPr>
        <w:t xml:space="preserve">IV. ТИП И ХАРАКТЕРИСТИКИ НА ПОТЕНЦИАЛНОТО </w:t>
      </w:r>
      <w:r w:rsidRPr="00900BEF">
        <w:rPr>
          <w:rFonts w:ascii="Book Antiqua" w:hAnsi="Book Antiqua" w:cs="Times New Roman"/>
          <w:b/>
          <w:bCs/>
          <w:color w:val="000000"/>
          <w:sz w:val="28"/>
          <w:szCs w:val="28"/>
          <w:lang w:eastAsia="bg-BG"/>
        </w:rPr>
        <w:t xml:space="preserve">ВЪЗДЕЙСТВИЕ ВЪРХУ ОКОЛНАТА СРЕДА, КАТО СЕ ВЗЕМАТ ПРЕДВИД ВЕРОЯТНИТЕ ЗНАЧИТЕЛНИ ПОСЛЕДИЦИ </w:t>
      </w:r>
      <w:r w:rsidRPr="00900BEF">
        <w:rPr>
          <w:rFonts w:ascii="Book Antiqua" w:hAnsi="Book Antiqua" w:cs="Times New Roman"/>
          <w:b/>
          <w:bCs/>
          <w:color w:val="000000"/>
          <w:sz w:val="28"/>
          <w:szCs w:val="28"/>
          <w:bdr w:val="none" w:sz="0" w:space="0" w:color="auto" w:frame="1"/>
          <w:shd w:val="clear" w:color="auto" w:fill="FFFFFF"/>
          <w:lang w:eastAsia="bg-BG"/>
        </w:rPr>
        <w:t>ЗА</w:t>
      </w:r>
      <w:r w:rsidRPr="00900BEF">
        <w:rPr>
          <w:rFonts w:ascii="Book Antiqua" w:hAnsi="Book Antiqua" w:cs="Times New Roman"/>
          <w:b/>
          <w:bCs/>
          <w:color w:val="000000"/>
          <w:sz w:val="28"/>
          <w:szCs w:val="28"/>
          <w:lang w:eastAsia="bg-BG"/>
        </w:rPr>
        <w:t xml:space="preserve"> ОКОЛНАТА СРЕДА ВСЛЕДСТВИЕ НА РЕАЛИЗАЦИЯТА НА ИНВЕСТИЦИОННОТО ПРЕДЛОЖЕНИЕ:</w:t>
      </w:r>
    </w:p>
    <w:p w14:paraId="6FCBEF07" w14:textId="77777777" w:rsidR="00BB4C84" w:rsidRPr="00900BEF" w:rsidRDefault="00BB4C8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p>
    <w:p w14:paraId="4934ACB4"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 </w:t>
      </w:r>
    </w:p>
    <w:p w14:paraId="04D25D2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Характерът на инвестиционното предложение не предполага отрицателно въздействие върху населението на гр. Пловдив и близките населени места и здравето на хората. </w:t>
      </w:r>
    </w:p>
    <w:p w14:paraId="154D040E" w14:textId="2AD74892"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При реализация на инвестиционното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бъдещата сграда не се очаква. Не се очаква отрицателно въздействие върху водните екосистеми вследствие строителството и експлоатацията на </w:t>
      </w:r>
      <w:r w:rsidRPr="00900BEF">
        <w:rPr>
          <w:rFonts w:ascii="Book Antiqua" w:hAnsi="Book Antiqua" w:cs="Times New Roman"/>
          <w:sz w:val="28"/>
          <w:szCs w:val="28"/>
        </w:rPr>
        <w:lastRenderedPageBreak/>
        <w:t>инвестиционното предложение. Изграждането на бъдещият обект не би повлиял върху качествата на почвата и земните недра и не е свързана с дейности, оказващи отрицателно въздействие върху ландшафта в района.</w:t>
      </w:r>
    </w:p>
    <w:p w14:paraId="46A140D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Очаква се по време на строителството да се повиши слабо запрашаването на въздуха и шумовото въздействие от работещата техника през деня, но то ще бъде временно и краткотрайно.</w:t>
      </w:r>
    </w:p>
    <w:p w14:paraId="33422578"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Работните проекти, както и експлоатацията на бъдещият обект ще бъдат изпълнени по всички нормативни изисквания и не се очаква замърсяване компонентите на околната среда.</w:t>
      </w:r>
    </w:p>
    <w:p w14:paraId="0BA4358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35A53F3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Имотите не попадат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14:paraId="1F7751BD"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F8785F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2. Въздействие върху елементи от Националната екологична мрежа, включително на разположените в близост до инвестиционното предложение. </w:t>
      </w:r>
    </w:p>
    <w:p w14:paraId="4D2A56ED" w14:textId="2007C21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Имота представлява</w:t>
      </w:r>
      <w:r w:rsidR="00C70491" w:rsidRPr="00900BEF">
        <w:rPr>
          <w:rFonts w:ascii="Book Antiqua" w:hAnsi="Book Antiqua" w:cs="Times New Roman"/>
          <w:sz w:val="28"/>
          <w:szCs w:val="28"/>
        </w:rPr>
        <w:t xml:space="preserve"> </w:t>
      </w:r>
      <w:r w:rsidRPr="00900BEF">
        <w:rPr>
          <w:rFonts w:ascii="Book Antiqua" w:hAnsi="Book Antiqua" w:cs="Times New Roman"/>
          <w:sz w:val="28"/>
          <w:szCs w:val="28"/>
        </w:rPr>
        <w:t>земеделска земя</w:t>
      </w:r>
      <w:r w:rsidR="00C70491" w:rsidRPr="00900BEF">
        <w:rPr>
          <w:rFonts w:ascii="Book Antiqua" w:hAnsi="Book Antiqua" w:cs="Times New Roman"/>
          <w:sz w:val="28"/>
          <w:szCs w:val="28"/>
        </w:rPr>
        <w:t xml:space="preserve"> в  район с антропогенно въздействие</w:t>
      </w:r>
      <w:r w:rsidRPr="00900BEF">
        <w:rPr>
          <w:rFonts w:ascii="Book Antiqua" w:hAnsi="Book Antiqua" w:cs="Times New Roman"/>
          <w:sz w:val="28"/>
          <w:szCs w:val="28"/>
        </w:rPr>
        <w:t xml:space="preserve"> и отрицателно в</w:t>
      </w:r>
      <w:r w:rsidR="00C70491" w:rsidRPr="00900BEF">
        <w:rPr>
          <w:rFonts w:ascii="Book Antiqua" w:hAnsi="Book Antiqua" w:cs="Times New Roman"/>
          <w:sz w:val="28"/>
          <w:szCs w:val="28"/>
        </w:rPr>
        <w:t>лияние</w:t>
      </w:r>
      <w:r w:rsidRPr="00900BEF">
        <w:rPr>
          <w:rFonts w:ascii="Book Antiqua" w:hAnsi="Book Antiqua" w:cs="Times New Roman"/>
          <w:sz w:val="28"/>
          <w:szCs w:val="28"/>
        </w:rPr>
        <w:t xml:space="preserve"> върху растителния и животинския свят не се очаква. Не се засягат защитени територии, съгласно Закона за защитените територии. </w:t>
      </w:r>
    </w:p>
    <w:p w14:paraId="6C559CE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Имота не попада в границите на защитени зони</w:t>
      </w:r>
      <w:r w:rsidR="0089318A" w:rsidRPr="00900BEF">
        <w:rPr>
          <w:rFonts w:ascii="Book Antiqua" w:hAnsi="Book Antiqua" w:cs="Times New Roman"/>
          <w:sz w:val="28"/>
          <w:szCs w:val="28"/>
        </w:rPr>
        <w:t>,</w:t>
      </w:r>
      <w:r w:rsidRPr="00900BEF">
        <w:rPr>
          <w:rFonts w:ascii="Book Antiqua" w:hAnsi="Book Antiqua" w:cs="Times New Roman"/>
          <w:sz w:val="28"/>
          <w:szCs w:val="28"/>
        </w:rPr>
        <w:t xml:space="preserve"> 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2B71762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14:paraId="3ACF8CF7"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475FB9C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3. Очакваните последици, произтичащи от уязвимостта на инвестиционното предложение от риск от големи аварии и/или бедствия.</w:t>
      </w:r>
    </w:p>
    <w:p w14:paraId="3E67875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 време на строителните дейности е възможно само временно замърсяване чрез запрашаване на  въздуха  през периода на работа на  </w:t>
      </w:r>
      <w:r w:rsidRPr="00900BEF">
        <w:rPr>
          <w:rFonts w:ascii="Book Antiqua" w:hAnsi="Book Antiqua" w:cs="Times New Roman"/>
          <w:sz w:val="28"/>
          <w:szCs w:val="28"/>
        </w:rPr>
        <w:lastRenderedPageBreak/>
        <w:t>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14:paraId="24BF482E" w14:textId="4D8D55D6"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Има вероятност от поява на шумови въздействи</w:t>
      </w:r>
      <w:r w:rsidR="00B05412">
        <w:rPr>
          <w:rFonts w:ascii="Book Antiqua" w:hAnsi="Book Antiqua" w:cs="Times New Roman"/>
          <w:sz w:val="28"/>
          <w:szCs w:val="28"/>
        </w:rPr>
        <w:t>я</w:t>
      </w:r>
      <w:r w:rsidRPr="00900BEF">
        <w:rPr>
          <w:rFonts w:ascii="Book Antiqua" w:hAnsi="Book Antiqua" w:cs="Times New Roman"/>
          <w:sz w:val="28"/>
          <w:szCs w:val="28"/>
        </w:rPr>
        <w:t xml:space="preserve">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14:paraId="5940DC0F"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28471300"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49B0C1E3" w14:textId="77777777" w:rsidR="00903130" w:rsidRPr="00C80C90" w:rsidRDefault="00903130" w:rsidP="00F81C91">
      <w:pPr>
        <w:spacing w:after="0" w:line="264" w:lineRule="auto"/>
        <w:ind w:firstLine="360"/>
        <w:jc w:val="both"/>
        <w:rPr>
          <w:rFonts w:ascii="Book Antiqua" w:hAnsi="Book Antiqua" w:cs="Times New Roman"/>
          <w:b/>
          <w:bCs/>
          <w:i/>
          <w:iCs/>
          <w:color w:val="000000"/>
          <w:sz w:val="28"/>
          <w:szCs w:val="28"/>
          <w:u w:val="single"/>
          <w:lang w:val="ru-RU" w:eastAsia="bg-BG"/>
        </w:rPr>
      </w:pPr>
    </w:p>
    <w:p w14:paraId="1D0B07F8"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4B3D7B27"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14:paraId="10AA5AA4"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w:t>
      </w:r>
      <w:r w:rsidRPr="00900BEF">
        <w:rPr>
          <w:rFonts w:ascii="Book Antiqua" w:hAnsi="Book Antiqua" w:cs="Times New Roman"/>
          <w:i/>
          <w:iCs/>
          <w:sz w:val="28"/>
          <w:szCs w:val="28"/>
        </w:rPr>
        <w:t xml:space="preserve"> Наредба за управление на строителните отпадъци и за влагане на рециклирани строителни материали</w:t>
      </w:r>
      <w:r w:rsidRPr="00900BEF">
        <w:rPr>
          <w:rFonts w:ascii="Book Antiqua" w:hAnsi="Book Antiqua" w:cs="Times New Roman"/>
          <w:sz w:val="28"/>
          <w:szCs w:val="28"/>
        </w:rPr>
        <w:t xml:space="preserve">  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 да се оцени предварително като, незначително, без кумулативно действие и локално в само района на имотите, в които ще се реализира инвестиционното предложение. </w:t>
      </w:r>
    </w:p>
    <w:p w14:paraId="72640663"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025608BE"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lastRenderedPageBreak/>
        <w:t>5. Степен и пространствен обхват на въздействието – географски район; засегнато население; населени места.</w:t>
      </w:r>
    </w:p>
    <w:p w14:paraId="399A0F68" w14:textId="314D0EA0"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Инвестиционното предложение ще се реализира в </w:t>
      </w:r>
      <w:r w:rsidR="00C70491" w:rsidRPr="00900BEF">
        <w:rPr>
          <w:rFonts w:ascii="Book Antiqua" w:hAnsi="Book Antiqua" w:cs="Times New Roman"/>
          <w:sz w:val="28"/>
          <w:szCs w:val="28"/>
        </w:rPr>
        <w:t>ю</w:t>
      </w:r>
      <w:r w:rsidR="00B05412">
        <w:rPr>
          <w:rFonts w:ascii="Book Antiqua" w:hAnsi="Book Antiqua" w:cs="Times New Roman"/>
          <w:sz w:val="28"/>
          <w:szCs w:val="28"/>
        </w:rPr>
        <w:t>гозападната</w:t>
      </w:r>
      <w:r w:rsidR="00C70491" w:rsidRPr="00900BEF">
        <w:rPr>
          <w:rFonts w:ascii="Book Antiqua" w:hAnsi="Book Antiqua" w:cs="Times New Roman"/>
          <w:sz w:val="28"/>
          <w:szCs w:val="28"/>
        </w:rPr>
        <w:t xml:space="preserve"> част на </w:t>
      </w:r>
      <w:r w:rsidRPr="00900BEF">
        <w:rPr>
          <w:rFonts w:ascii="Book Antiqua" w:hAnsi="Book Antiqua" w:cs="Times New Roman"/>
          <w:sz w:val="28"/>
          <w:szCs w:val="28"/>
        </w:rPr>
        <w:t xml:space="preserve">Горнотракийската низина, землище на </w:t>
      </w:r>
      <w:r w:rsidR="0089318A" w:rsidRPr="00900BEF">
        <w:rPr>
          <w:rFonts w:ascii="Book Antiqua" w:hAnsi="Book Antiqua" w:cs="Times New Roman"/>
          <w:sz w:val="28"/>
          <w:szCs w:val="28"/>
        </w:rPr>
        <w:t>с</w:t>
      </w:r>
      <w:r w:rsidR="00AC1749" w:rsidRPr="00900BEF">
        <w:rPr>
          <w:rFonts w:ascii="Book Antiqua" w:hAnsi="Book Antiqua" w:cs="Times New Roman"/>
          <w:sz w:val="28"/>
          <w:szCs w:val="28"/>
        </w:rPr>
        <w:t>.</w:t>
      </w:r>
      <w:r w:rsidR="0089318A" w:rsidRPr="00900BEF">
        <w:rPr>
          <w:rFonts w:ascii="Book Antiqua" w:hAnsi="Book Antiqua" w:cs="Times New Roman"/>
          <w:sz w:val="28"/>
          <w:szCs w:val="28"/>
        </w:rPr>
        <w:t xml:space="preserve"> </w:t>
      </w:r>
      <w:r w:rsidR="00B05412">
        <w:rPr>
          <w:rFonts w:ascii="Book Antiqua" w:hAnsi="Book Antiqua" w:cs="Times New Roman"/>
          <w:sz w:val="28"/>
          <w:szCs w:val="28"/>
        </w:rPr>
        <w:t>Белащица</w:t>
      </w:r>
      <w:r w:rsidRPr="00900BEF">
        <w:rPr>
          <w:rFonts w:ascii="Book Antiqua" w:hAnsi="Book Antiqua" w:cs="Times New Roman"/>
          <w:sz w:val="28"/>
          <w:szCs w:val="28"/>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C70491" w:rsidRPr="00900BEF">
        <w:rPr>
          <w:rFonts w:ascii="Book Antiqua" w:hAnsi="Book Antiqua" w:cs="Times New Roman"/>
          <w:sz w:val="28"/>
          <w:szCs w:val="28"/>
        </w:rPr>
        <w:t xml:space="preserve">селото, </w:t>
      </w:r>
      <w:r w:rsidRPr="00900BEF">
        <w:rPr>
          <w:rFonts w:ascii="Book Antiqua" w:hAnsi="Book Antiqua" w:cs="Times New Roman"/>
          <w:sz w:val="28"/>
          <w:szCs w:val="28"/>
        </w:rPr>
        <w:t xml:space="preserve">гр. Пловдив и </w:t>
      </w:r>
      <w:r w:rsidR="00C70491" w:rsidRPr="00900BEF">
        <w:rPr>
          <w:rFonts w:ascii="Book Antiqua" w:hAnsi="Book Antiqua" w:cs="Times New Roman"/>
          <w:sz w:val="28"/>
          <w:szCs w:val="28"/>
        </w:rPr>
        <w:t xml:space="preserve">други </w:t>
      </w:r>
      <w:r w:rsidRPr="00900BEF">
        <w:rPr>
          <w:rFonts w:ascii="Book Antiqua" w:hAnsi="Book Antiqua" w:cs="Times New Roman"/>
          <w:sz w:val="28"/>
          <w:szCs w:val="28"/>
        </w:rPr>
        <w:t>близки населени места.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14:paraId="1CB09C50" w14:textId="77777777" w:rsidR="004755E8" w:rsidRPr="00C80C90" w:rsidRDefault="004755E8" w:rsidP="001C18D6">
      <w:pPr>
        <w:spacing w:after="0" w:line="264" w:lineRule="auto"/>
        <w:jc w:val="both"/>
        <w:rPr>
          <w:rFonts w:ascii="Book Antiqua" w:hAnsi="Book Antiqua" w:cs="Times New Roman"/>
          <w:b/>
          <w:bCs/>
          <w:i/>
          <w:iCs/>
          <w:color w:val="000000"/>
          <w:sz w:val="28"/>
          <w:szCs w:val="28"/>
          <w:u w:val="single"/>
          <w:lang w:val="ru-RU" w:eastAsia="bg-BG"/>
        </w:rPr>
      </w:pPr>
    </w:p>
    <w:p w14:paraId="51BD1BD0"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6. Вероятност, интензивност, комплексност на въздействието. </w:t>
      </w:r>
    </w:p>
    <w:p w14:paraId="5EE0CC9B" w14:textId="722278F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w:t>
      </w:r>
      <w:r w:rsidR="00CE3691">
        <w:rPr>
          <w:rFonts w:ascii="Book Antiqua" w:hAnsi="Book Antiqua" w:cs="Times New Roman"/>
          <w:sz w:val="28"/>
          <w:szCs w:val="28"/>
        </w:rPr>
        <w:t>а</w:t>
      </w:r>
      <w:r w:rsidRPr="00900BEF">
        <w:rPr>
          <w:rFonts w:ascii="Book Antiqua" w:hAnsi="Book Antiqua" w:cs="Times New Roman"/>
          <w:sz w:val="28"/>
          <w:szCs w:val="28"/>
        </w:rPr>
        <w:t xml:space="preserve">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1165289"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0069581F"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7. Очакваното настъпване, продължителността, честотата и обратимостта на въздействието. </w:t>
      </w:r>
    </w:p>
    <w:p w14:paraId="6466449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Продължителност на въздействието - краткотрайно максимум до 1г. (за срока на строителството); Честота на въздействието - кратко с периодично (в условие на светъл работен ден) въздействие;</w:t>
      </w:r>
    </w:p>
    <w:p w14:paraId="42628949" w14:textId="77777777" w:rsidR="00903130" w:rsidRPr="00900BEF" w:rsidRDefault="00903130" w:rsidP="00F81C91">
      <w:pPr>
        <w:spacing w:after="0" w:line="264" w:lineRule="auto"/>
        <w:ind w:left="284"/>
        <w:jc w:val="both"/>
        <w:rPr>
          <w:rFonts w:ascii="Book Antiqua" w:hAnsi="Book Antiqua" w:cs="Times New Roman"/>
          <w:b/>
          <w:bCs/>
          <w:i/>
          <w:iCs/>
          <w:color w:val="000000"/>
          <w:sz w:val="28"/>
          <w:szCs w:val="28"/>
          <w:u w:val="single"/>
          <w:lang w:eastAsia="bg-BG"/>
        </w:rPr>
      </w:pPr>
    </w:p>
    <w:p w14:paraId="5939865E" w14:textId="77777777" w:rsidR="00CE7B04" w:rsidRPr="00900BEF" w:rsidRDefault="00CE7B04" w:rsidP="00F81C91">
      <w:pPr>
        <w:spacing w:after="0" w:line="264" w:lineRule="auto"/>
        <w:ind w:left="284"/>
        <w:jc w:val="both"/>
        <w:rPr>
          <w:rFonts w:ascii="Book Antiqua" w:hAnsi="Book Antiqua" w:cs="Times New Roman"/>
        </w:rPr>
      </w:pPr>
      <w:r w:rsidRPr="00900BEF">
        <w:rPr>
          <w:rFonts w:ascii="Book Antiqua" w:hAnsi="Book Antiqua" w:cs="Times New Roman"/>
          <w:b/>
          <w:bCs/>
          <w:i/>
          <w:iCs/>
          <w:color w:val="000000"/>
          <w:sz w:val="28"/>
          <w:szCs w:val="28"/>
          <w:u w:val="single"/>
          <w:lang w:eastAsia="bg-BG"/>
        </w:rPr>
        <w:t>8. Комбинирането с въздействия на други съществуващи и</w:t>
      </w:r>
      <w:r w:rsidRPr="00900BEF">
        <w:rPr>
          <w:rFonts w:ascii="Book Antiqua" w:hAnsi="Book Antiqua" w:cs="Times New Roman"/>
        </w:rPr>
        <w:t xml:space="preserve"> </w:t>
      </w:r>
    </w:p>
    <w:p w14:paraId="737F653A" w14:textId="6C1FDDFF" w:rsidR="00903130" w:rsidRPr="00900BEF" w:rsidRDefault="00FE59D2" w:rsidP="001370FC">
      <w:pPr>
        <w:spacing w:after="0" w:line="264" w:lineRule="auto"/>
        <w:ind w:firstLine="424"/>
        <w:jc w:val="both"/>
        <w:rPr>
          <w:rFonts w:ascii="Book Antiqua" w:hAnsi="Book Antiqua" w:cs="Times New Roman"/>
          <w:sz w:val="28"/>
          <w:szCs w:val="28"/>
        </w:rPr>
      </w:pPr>
      <w:r>
        <w:rPr>
          <w:rFonts w:ascii="Book Antiqua" w:hAnsi="Book Antiqua" w:cs="Times New Roman"/>
          <w:sz w:val="28"/>
          <w:szCs w:val="28"/>
        </w:rPr>
        <w:t>Няма</w:t>
      </w:r>
      <w:r w:rsidR="00AF386D" w:rsidRPr="00900BEF">
        <w:rPr>
          <w:rFonts w:ascii="Book Antiqua" w:hAnsi="Book Antiqua" w:cs="Times New Roman"/>
          <w:sz w:val="28"/>
          <w:szCs w:val="28"/>
        </w:rPr>
        <w:t xml:space="preserve">.  </w:t>
      </w:r>
    </w:p>
    <w:p w14:paraId="129700C0" w14:textId="77777777" w:rsidR="00AF386D" w:rsidRPr="00900BEF" w:rsidRDefault="00AF386D" w:rsidP="001370FC">
      <w:pPr>
        <w:spacing w:after="0" w:line="264" w:lineRule="auto"/>
        <w:ind w:firstLine="424"/>
        <w:jc w:val="both"/>
        <w:rPr>
          <w:rFonts w:ascii="Book Antiqua" w:hAnsi="Book Antiqua" w:cs="Times New Roman"/>
          <w:b/>
          <w:bCs/>
          <w:i/>
          <w:iCs/>
          <w:color w:val="000000"/>
          <w:sz w:val="28"/>
          <w:szCs w:val="28"/>
          <w:u w:val="single"/>
          <w:lang w:eastAsia="bg-BG"/>
        </w:rPr>
      </w:pPr>
    </w:p>
    <w:p w14:paraId="795B5010" w14:textId="77777777" w:rsidR="00CE7B04" w:rsidRPr="00900BEF" w:rsidRDefault="00CE7B04" w:rsidP="001370FC">
      <w:pPr>
        <w:spacing w:after="0" w:line="264" w:lineRule="auto"/>
        <w:ind w:firstLine="424"/>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lastRenderedPageBreak/>
        <w:t xml:space="preserve">9. Възможността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ефективно намаляване на въздействията.</w:t>
      </w:r>
    </w:p>
    <w:p w14:paraId="3F1B6887"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строителството ще се вземат следните мерки за  намаляване на отрицателното въздействие на обекта върху околната среда и хората:</w:t>
      </w:r>
    </w:p>
    <w:p w14:paraId="1985E07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Ограничаване на прахоотделянето при строителните работи, при транспортиране на материала и санитарно хигиенните изисквания за безопасна работа</w:t>
      </w:r>
    </w:p>
    <w:p w14:paraId="4001959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17D3AF13"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Своевременно и регулярно оросяване на пътищата по време на строителството,  през  сухите и топли периоди</w:t>
      </w:r>
    </w:p>
    <w:p w14:paraId="2EF025C0"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 xml:space="preserve">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 </w:t>
      </w:r>
    </w:p>
    <w:p w14:paraId="4DE4F2E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Ще се разработи план за аварийни, кризисни ситуации и залпови замърсявания  и мерки  за тяхното предотвратяване или преодоляване;</w:t>
      </w:r>
    </w:p>
    <w:p w14:paraId="6347F5BD" w14:textId="77777777" w:rsidR="00CE7B04" w:rsidRPr="00900BEF" w:rsidRDefault="00CE7B04" w:rsidP="00F81C91">
      <w:pPr>
        <w:spacing w:after="0" w:line="264" w:lineRule="auto"/>
        <w:ind w:firstLine="360"/>
        <w:jc w:val="both"/>
        <w:rPr>
          <w:rFonts w:ascii="Book Antiqua" w:hAnsi="Book Antiqua" w:cs="Times New Roman"/>
          <w:i/>
          <w:iCs/>
          <w:sz w:val="28"/>
          <w:szCs w:val="28"/>
          <w:u w:val="single"/>
        </w:rPr>
      </w:pPr>
      <w:r w:rsidRPr="00900BEF">
        <w:rPr>
          <w:rFonts w:ascii="Book Antiqua" w:hAnsi="Book Antiqua" w:cs="Times New Roman"/>
          <w:sz w:val="28"/>
          <w:szCs w:val="28"/>
        </w:rPr>
        <w:t>•</w:t>
      </w:r>
      <w:r w:rsidRPr="00900BEF">
        <w:rPr>
          <w:rFonts w:ascii="Book Antiqua" w:hAnsi="Book Antiqua" w:cs="Times New Roman"/>
          <w:sz w:val="28"/>
          <w:szCs w:val="28"/>
        </w:rPr>
        <w:tab/>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612DA6F3" w14:textId="77777777" w:rsidR="00FE59D2" w:rsidRDefault="00FE59D2"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5AAB41BA" w14:textId="1D946684"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10. Трансграничен характер на въздействието. </w:t>
      </w:r>
    </w:p>
    <w:p w14:paraId="77057640"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Не се очакват трансгранични въздействия.</w:t>
      </w:r>
    </w:p>
    <w:p w14:paraId="279674DB"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520DB5EC"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w:t>
      </w:r>
    </w:p>
    <w:p w14:paraId="7308F9B2"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14:paraId="3A600F23"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w:t>
      </w:r>
    </w:p>
    <w:p w14:paraId="123173BB"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lastRenderedPageBreak/>
        <w:t>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14:paraId="0E318163"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Своевременно и регулярно оросяване на пътищата по време на строителството, през сухите и топли периоди.</w:t>
      </w:r>
    </w:p>
    <w:p w14:paraId="1C3D6C23"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Механизацията да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14:paraId="7B6A44E4"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Разработване  на план  за  аварийни,  кризисни  ситуации  и залпови замърсявания   и мерки   за тяхното предотвратяване или преодоляване;</w:t>
      </w:r>
    </w:p>
    <w:p w14:paraId="36E1D84A"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Упражняване    на    ефективен    контрол    от    страна    на ръководството на фирмата за спазването на вътрешния ред и програмата за управление  на  генерираните  отпадъци  при производствената дейност;</w:t>
      </w:r>
    </w:p>
    <w:p w14:paraId="1133534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790F37DD"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Ще се разработи план за аварийни, кризисни ситуации и залпови замърсявания  и мерки  за тяхното предотвратяване или преодоляване;</w:t>
      </w:r>
    </w:p>
    <w:p w14:paraId="57DF0E66" w14:textId="77777777" w:rsidR="00CE7B04" w:rsidRPr="00900BEF" w:rsidRDefault="00CE7B04" w:rsidP="00F81C91">
      <w:pPr>
        <w:spacing w:after="0" w:line="264" w:lineRule="auto"/>
        <w:ind w:firstLine="360"/>
        <w:jc w:val="both"/>
        <w:rPr>
          <w:rFonts w:ascii="Book Antiqua" w:hAnsi="Book Antiqua" w:cs="Times New Roman"/>
          <w:i/>
          <w:iCs/>
          <w:sz w:val="28"/>
          <w:szCs w:val="28"/>
          <w:u w:val="single"/>
        </w:rPr>
      </w:pPr>
      <w:r w:rsidRPr="00900BEF">
        <w:rPr>
          <w:rFonts w:ascii="Book Antiqua" w:hAnsi="Book Antiqua" w:cs="Times New Roman"/>
          <w:sz w:val="28"/>
          <w:szCs w:val="28"/>
        </w:rPr>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2338354D"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p>
    <w:p w14:paraId="3E618112"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r w:rsidRPr="00900BEF">
        <w:rPr>
          <w:rFonts w:ascii="Book Antiqua" w:hAnsi="Book Antiqua" w:cs="Times New Roman"/>
          <w:b/>
          <w:bCs/>
          <w:color w:val="000000"/>
          <w:sz w:val="28"/>
          <w:szCs w:val="28"/>
          <w:lang w:eastAsia="bg-BG"/>
        </w:rPr>
        <w:t>V. ОБЩЕСТВЕН ИНТЕРЕС КЪМ ИНВЕСТИЦИОННОТО ПРЕДЛОЖЕНИЕ.</w:t>
      </w:r>
    </w:p>
    <w:p w14:paraId="03D54D6F" w14:textId="343AEE7D" w:rsidR="00EE1C7A" w:rsidRPr="00900BEF" w:rsidRDefault="00EE1C7A" w:rsidP="00EE1C7A">
      <w:pPr>
        <w:spacing w:after="0"/>
        <w:ind w:firstLine="709"/>
        <w:jc w:val="both"/>
        <w:rPr>
          <w:rFonts w:ascii="Book Antiqua" w:hAnsi="Book Antiqua" w:cs="Times New Roman"/>
          <w:sz w:val="28"/>
          <w:szCs w:val="28"/>
        </w:rPr>
      </w:pPr>
      <w:r w:rsidRPr="00900BEF">
        <w:rPr>
          <w:rFonts w:ascii="Book Antiqua" w:hAnsi="Book Antiqua"/>
          <w:sz w:val="28"/>
          <w:szCs w:val="28"/>
        </w:rPr>
        <w:t>В съответствие с изискванията на чл. 4</w:t>
      </w:r>
      <w:r w:rsidR="00A1469B">
        <w:rPr>
          <w:rFonts w:ascii="Book Antiqua" w:hAnsi="Book Antiqua"/>
          <w:sz w:val="28"/>
          <w:szCs w:val="28"/>
        </w:rPr>
        <w:t>, ал. 1 и</w:t>
      </w:r>
      <w:r w:rsidRPr="00900BEF">
        <w:rPr>
          <w:rFonts w:ascii="Book Antiqua" w:hAnsi="Book Antiqua"/>
          <w:sz w:val="28"/>
          <w:szCs w:val="28"/>
        </w:rPr>
        <w:t xml:space="preserve"> ал.2 от Наредбата за условията и реда за извършване на ОВОС, едновременно с уведомяването в РИОСВ – Пловдив възложителят информира засегнатата общественост. </w:t>
      </w:r>
    </w:p>
    <w:p w14:paraId="290848F5" w14:textId="77777777" w:rsidR="00EE1C7A" w:rsidRPr="00900BEF" w:rsidRDefault="00EE1C7A" w:rsidP="00EE1C7A">
      <w:pPr>
        <w:spacing w:after="0"/>
        <w:ind w:firstLine="709"/>
        <w:jc w:val="both"/>
        <w:rPr>
          <w:rFonts w:ascii="Book Antiqua" w:hAnsi="Book Antiqua"/>
          <w:sz w:val="28"/>
          <w:szCs w:val="28"/>
        </w:rPr>
      </w:pPr>
      <w:r w:rsidRPr="00900BEF">
        <w:rPr>
          <w:rFonts w:ascii="Book Antiqua" w:hAnsi="Book Antiqua"/>
          <w:sz w:val="28"/>
          <w:szCs w:val="28"/>
        </w:rPr>
        <w:t xml:space="preserve">РИОСВ – Пловдив ще осигури обществен достъп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по приложение № 2 на съответната община/район/кметство.                 </w:t>
      </w:r>
    </w:p>
    <w:p w14:paraId="75293656" w14:textId="77777777" w:rsidR="00CE7B04" w:rsidRPr="00900BEF" w:rsidRDefault="00CE7B04" w:rsidP="00F81C91">
      <w:pPr>
        <w:spacing w:after="0" w:line="264" w:lineRule="auto"/>
        <w:ind w:firstLine="360"/>
        <w:jc w:val="both"/>
        <w:rPr>
          <w:rFonts w:ascii="Book Antiqua" w:hAnsi="Book Antiqua" w:cs="Times New Roman"/>
          <w:b/>
          <w:bCs/>
          <w:sz w:val="28"/>
          <w:szCs w:val="28"/>
          <w:lang w:eastAsia="bg-BG"/>
        </w:rPr>
      </w:pPr>
    </w:p>
    <w:p w14:paraId="41867026" w14:textId="77777777" w:rsidR="00EE1C7A" w:rsidRPr="00900BEF" w:rsidRDefault="00EE1C7A" w:rsidP="00F81C91">
      <w:pPr>
        <w:spacing w:after="0" w:line="264" w:lineRule="auto"/>
        <w:ind w:firstLine="360"/>
        <w:jc w:val="both"/>
        <w:rPr>
          <w:rFonts w:ascii="Book Antiqua" w:hAnsi="Book Antiqua" w:cs="Times New Roman"/>
          <w:b/>
          <w:bCs/>
          <w:sz w:val="28"/>
          <w:szCs w:val="28"/>
          <w:lang w:eastAsia="bg-BG"/>
        </w:rPr>
      </w:pPr>
    </w:p>
    <w:p w14:paraId="73B3C6C4" w14:textId="77777777" w:rsidR="00EE1C7A" w:rsidRPr="00900BEF" w:rsidRDefault="00EE1C7A" w:rsidP="00F81C91">
      <w:pPr>
        <w:spacing w:after="0" w:line="264" w:lineRule="auto"/>
        <w:ind w:firstLine="360"/>
        <w:jc w:val="both"/>
        <w:rPr>
          <w:rFonts w:ascii="Book Antiqua" w:hAnsi="Book Antiqua" w:cs="Times New Roman"/>
          <w:b/>
          <w:bCs/>
          <w:sz w:val="28"/>
          <w:szCs w:val="28"/>
          <w:lang w:eastAsia="bg-BG"/>
        </w:rPr>
      </w:pPr>
    </w:p>
    <w:p w14:paraId="0F6DDAD7" w14:textId="77777777" w:rsidR="00EE1C7A" w:rsidRPr="00900BEF" w:rsidRDefault="00EE1C7A" w:rsidP="00F81C91">
      <w:pPr>
        <w:spacing w:after="0" w:line="264" w:lineRule="auto"/>
        <w:ind w:firstLine="360"/>
        <w:jc w:val="both"/>
        <w:rPr>
          <w:rFonts w:ascii="Book Antiqua" w:hAnsi="Book Antiqua" w:cs="Times New Roman"/>
          <w:b/>
          <w:bCs/>
          <w:sz w:val="28"/>
          <w:szCs w:val="28"/>
          <w:lang w:eastAsia="bg-BG"/>
        </w:rPr>
      </w:pPr>
    </w:p>
    <w:p w14:paraId="2EC117B6" w14:textId="77777777" w:rsidR="00EE1C7A" w:rsidRPr="00900BEF" w:rsidRDefault="00EE1C7A" w:rsidP="00F81C91">
      <w:pPr>
        <w:spacing w:after="0" w:line="264" w:lineRule="auto"/>
        <w:ind w:firstLine="360"/>
        <w:jc w:val="both"/>
        <w:rPr>
          <w:rFonts w:ascii="Book Antiqua" w:hAnsi="Book Antiqua" w:cs="Times New Roman"/>
          <w:b/>
          <w:bCs/>
          <w:sz w:val="28"/>
          <w:szCs w:val="28"/>
          <w:lang w:eastAsia="bg-BG"/>
        </w:rPr>
      </w:pPr>
    </w:p>
    <w:p w14:paraId="7FAA4192"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lang w:val="ru-RU"/>
        </w:rPr>
      </w:pPr>
    </w:p>
    <w:p w14:paraId="41A27F11" w14:textId="51EE49D5"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sz w:val="28"/>
          <w:szCs w:val="28"/>
          <w:lang w:val="ru-RU"/>
        </w:rPr>
      </w:pPr>
      <w:r w:rsidRPr="00900BEF">
        <w:rPr>
          <w:rFonts w:ascii="Book Antiqua" w:hAnsi="Book Antiqua" w:cs="Times New Roman"/>
          <w:b/>
          <w:bCs/>
          <w:sz w:val="28"/>
          <w:szCs w:val="28"/>
          <w:lang w:val="ru-RU"/>
        </w:rPr>
        <w:t>ВЪЗЛОЖИТЕЛ</w:t>
      </w:r>
      <w:r w:rsidR="00B915F0" w:rsidRPr="00900BEF">
        <w:rPr>
          <w:rFonts w:ascii="Book Antiqua" w:hAnsi="Book Antiqua" w:cs="Times New Roman"/>
          <w:b/>
          <w:bCs/>
          <w:sz w:val="28"/>
          <w:szCs w:val="28"/>
          <w:lang w:val="ru-RU"/>
        </w:rPr>
        <w:t>:</w:t>
      </w:r>
      <w:r w:rsidRPr="00900BEF">
        <w:rPr>
          <w:rFonts w:ascii="Book Antiqua" w:hAnsi="Book Antiqua" w:cs="Times New Roman"/>
          <w:b/>
          <w:bCs/>
          <w:sz w:val="28"/>
          <w:szCs w:val="28"/>
          <w:lang w:val="ru-RU"/>
        </w:rPr>
        <w:t>………………………</w:t>
      </w:r>
    </w:p>
    <w:p w14:paraId="11F180ED" w14:textId="53D46EAB" w:rsidR="00AD2C17" w:rsidRPr="00CB3F98" w:rsidRDefault="00AF386D" w:rsidP="00F81C91">
      <w:pPr>
        <w:shd w:val="clear" w:color="auto" w:fill="FFFFFF"/>
        <w:autoSpaceDE w:val="0"/>
        <w:autoSpaceDN w:val="0"/>
        <w:adjustRightInd w:val="0"/>
        <w:spacing w:after="0" w:line="264" w:lineRule="auto"/>
        <w:ind w:firstLine="360"/>
        <w:jc w:val="both"/>
        <w:rPr>
          <w:rFonts w:ascii="Book Antiqua" w:hAnsi="Book Antiqua" w:cs="Times New Roman"/>
          <w:b/>
          <w:bCs/>
          <w:sz w:val="28"/>
          <w:szCs w:val="28"/>
          <w:lang w:val="ru-RU"/>
        </w:rPr>
      </w:pPr>
      <w:r w:rsidRPr="00CB3F98">
        <w:rPr>
          <w:rFonts w:ascii="Book Antiqua" w:hAnsi="Book Antiqua" w:cs="Times New Roman"/>
          <w:b/>
          <w:bCs/>
          <w:sz w:val="28"/>
          <w:szCs w:val="28"/>
          <w:lang w:val="ru-RU"/>
        </w:rPr>
        <w:t>/</w:t>
      </w:r>
    </w:p>
    <w:sectPr w:rsidR="00AD2C17" w:rsidRPr="00CB3F98" w:rsidSect="00762740">
      <w:footerReference w:type="default" r:id="rId12"/>
      <w:pgSz w:w="11906" w:h="16838"/>
      <w:pgMar w:top="993" w:right="991" w:bottom="1140" w:left="144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0EDB3" w14:textId="77777777" w:rsidR="00963701" w:rsidRDefault="00963701" w:rsidP="00F62DCA">
      <w:pPr>
        <w:spacing w:after="0" w:line="240" w:lineRule="auto"/>
      </w:pPr>
      <w:r>
        <w:separator/>
      </w:r>
    </w:p>
  </w:endnote>
  <w:endnote w:type="continuationSeparator" w:id="0">
    <w:p w14:paraId="5E0C8A68" w14:textId="77777777" w:rsidR="00963701" w:rsidRDefault="00963701" w:rsidP="00F6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378803"/>
      <w:docPartObj>
        <w:docPartGallery w:val="Page Numbers (Bottom of Page)"/>
        <w:docPartUnique/>
      </w:docPartObj>
    </w:sdtPr>
    <w:sdtEndPr/>
    <w:sdtContent>
      <w:p w14:paraId="79FFF986" w14:textId="621E8526" w:rsidR="00F87E33" w:rsidRDefault="00F87E33">
        <w:pPr>
          <w:pStyle w:val="Footer"/>
          <w:jc w:val="right"/>
        </w:pPr>
        <w:r>
          <w:fldChar w:fldCharType="begin"/>
        </w:r>
        <w:r>
          <w:instrText>PAGE   \* MERGEFORMAT</w:instrText>
        </w:r>
        <w:r>
          <w:fldChar w:fldCharType="separate"/>
        </w:r>
        <w:r w:rsidR="00151286">
          <w:rPr>
            <w:noProof/>
          </w:rPr>
          <w:t>21</w:t>
        </w:r>
        <w:r>
          <w:fldChar w:fldCharType="end"/>
        </w:r>
      </w:p>
    </w:sdtContent>
  </w:sdt>
  <w:p w14:paraId="33AA4476" w14:textId="77777777" w:rsidR="00CE7B04" w:rsidRDefault="00CE7B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BBE17" w14:textId="77777777" w:rsidR="00963701" w:rsidRDefault="00963701" w:rsidP="00F62DCA">
      <w:pPr>
        <w:spacing w:after="0" w:line="240" w:lineRule="auto"/>
      </w:pPr>
      <w:r>
        <w:separator/>
      </w:r>
    </w:p>
  </w:footnote>
  <w:footnote w:type="continuationSeparator" w:id="0">
    <w:p w14:paraId="1D0A32DB" w14:textId="77777777" w:rsidR="00963701" w:rsidRDefault="00963701" w:rsidP="00F62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2DF3"/>
    <w:multiLevelType w:val="hybridMultilevel"/>
    <w:tmpl w:val="98A4581A"/>
    <w:lvl w:ilvl="0" w:tplc="37DA386A">
      <w:numFmt w:val="bullet"/>
      <w:lvlText w:val="–"/>
      <w:lvlJc w:val="left"/>
      <w:pPr>
        <w:tabs>
          <w:tab w:val="num" w:pos="780"/>
        </w:tabs>
        <w:ind w:left="780" w:hanging="360"/>
      </w:pPr>
      <w:rPr>
        <w:rFonts w:ascii="Cambria" w:eastAsia="Times New Roman" w:hAnsi="Cambria" w:hint="default"/>
        <w:b w:val="0"/>
        <w:bCs w:val="0"/>
      </w:rPr>
    </w:lvl>
    <w:lvl w:ilvl="1" w:tplc="04020003">
      <w:start w:val="1"/>
      <w:numFmt w:val="bullet"/>
      <w:lvlText w:val="o"/>
      <w:lvlJc w:val="left"/>
      <w:pPr>
        <w:tabs>
          <w:tab w:val="num" w:pos="1500"/>
        </w:tabs>
        <w:ind w:left="1500" w:hanging="360"/>
      </w:pPr>
      <w:rPr>
        <w:rFonts w:ascii="Courier New" w:hAnsi="Courier New" w:cs="Courier New" w:hint="default"/>
      </w:rPr>
    </w:lvl>
    <w:lvl w:ilvl="2" w:tplc="04020005">
      <w:start w:val="1"/>
      <w:numFmt w:val="bullet"/>
      <w:lvlText w:val=""/>
      <w:lvlJc w:val="left"/>
      <w:pPr>
        <w:tabs>
          <w:tab w:val="num" w:pos="2220"/>
        </w:tabs>
        <w:ind w:left="2220" w:hanging="360"/>
      </w:pPr>
      <w:rPr>
        <w:rFonts w:ascii="Wingdings" w:hAnsi="Wingdings" w:cs="Wingdings" w:hint="default"/>
      </w:rPr>
    </w:lvl>
    <w:lvl w:ilvl="3" w:tplc="04020001">
      <w:start w:val="1"/>
      <w:numFmt w:val="bullet"/>
      <w:lvlText w:val=""/>
      <w:lvlJc w:val="left"/>
      <w:pPr>
        <w:tabs>
          <w:tab w:val="num" w:pos="2940"/>
        </w:tabs>
        <w:ind w:left="2940" w:hanging="360"/>
      </w:pPr>
      <w:rPr>
        <w:rFonts w:ascii="Symbol" w:hAnsi="Symbol" w:cs="Symbol" w:hint="default"/>
      </w:rPr>
    </w:lvl>
    <w:lvl w:ilvl="4" w:tplc="04020003">
      <w:start w:val="1"/>
      <w:numFmt w:val="bullet"/>
      <w:lvlText w:val="o"/>
      <w:lvlJc w:val="left"/>
      <w:pPr>
        <w:tabs>
          <w:tab w:val="num" w:pos="3660"/>
        </w:tabs>
        <w:ind w:left="3660" w:hanging="360"/>
      </w:pPr>
      <w:rPr>
        <w:rFonts w:ascii="Courier New" w:hAnsi="Courier New" w:cs="Courier New" w:hint="default"/>
      </w:rPr>
    </w:lvl>
    <w:lvl w:ilvl="5" w:tplc="04020005">
      <w:start w:val="1"/>
      <w:numFmt w:val="bullet"/>
      <w:lvlText w:val=""/>
      <w:lvlJc w:val="left"/>
      <w:pPr>
        <w:tabs>
          <w:tab w:val="num" w:pos="4380"/>
        </w:tabs>
        <w:ind w:left="4380" w:hanging="360"/>
      </w:pPr>
      <w:rPr>
        <w:rFonts w:ascii="Wingdings" w:hAnsi="Wingdings" w:cs="Wingdings" w:hint="default"/>
      </w:rPr>
    </w:lvl>
    <w:lvl w:ilvl="6" w:tplc="04020001">
      <w:start w:val="1"/>
      <w:numFmt w:val="bullet"/>
      <w:lvlText w:val=""/>
      <w:lvlJc w:val="left"/>
      <w:pPr>
        <w:tabs>
          <w:tab w:val="num" w:pos="5100"/>
        </w:tabs>
        <w:ind w:left="5100" w:hanging="360"/>
      </w:pPr>
      <w:rPr>
        <w:rFonts w:ascii="Symbol" w:hAnsi="Symbol" w:cs="Symbol" w:hint="default"/>
      </w:rPr>
    </w:lvl>
    <w:lvl w:ilvl="7" w:tplc="04020003">
      <w:start w:val="1"/>
      <w:numFmt w:val="bullet"/>
      <w:lvlText w:val="o"/>
      <w:lvlJc w:val="left"/>
      <w:pPr>
        <w:tabs>
          <w:tab w:val="num" w:pos="5820"/>
        </w:tabs>
        <w:ind w:left="5820" w:hanging="360"/>
      </w:pPr>
      <w:rPr>
        <w:rFonts w:ascii="Courier New" w:hAnsi="Courier New" w:cs="Courier New" w:hint="default"/>
      </w:rPr>
    </w:lvl>
    <w:lvl w:ilvl="8" w:tplc="04020005">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74346F8"/>
    <w:multiLevelType w:val="hybridMultilevel"/>
    <w:tmpl w:val="0B68ED00"/>
    <w:lvl w:ilvl="0" w:tplc="76B80DAE">
      <w:start w:val="1"/>
      <w:numFmt w:val="decimal"/>
      <w:lvlText w:val="%1."/>
      <w:lvlJc w:val="left"/>
      <w:pPr>
        <w:ind w:left="990" w:hanging="360"/>
      </w:pPr>
      <w:rPr>
        <w:rFonts w:hint="default"/>
      </w:rPr>
    </w:lvl>
    <w:lvl w:ilvl="1" w:tplc="04020019">
      <w:start w:val="1"/>
      <w:numFmt w:val="lowerLetter"/>
      <w:lvlText w:val="%2."/>
      <w:lvlJc w:val="left"/>
      <w:pPr>
        <w:ind w:left="1710" w:hanging="360"/>
      </w:pPr>
    </w:lvl>
    <w:lvl w:ilvl="2" w:tplc="0402001B">
      <w:start w:val="1"/>
      <w:numFmt w:val="lowerRoman"/>
      <w:lvlText w:val="%3."/>
      <w:lvlJc w:val="right"/>
      <w:pPr>
        <w:ind w:left="2430" w:hanging="180"/>
      </w:pPr>
    </w:lvl>
    <w:lvl w:ilvl="3" w:tplc="0402000F">
      <w:start w:val="1"/>
      <w:numFmt w:val="decimal"/>
      <w:lvlText w:val="%4."/>
      <w:lvlJc w:val="left"/>
      <w:pPr>
        <w:ind w:left="3150" w:hanging="360"/>
      </w:pPr>
    </w:lvl>
    <w:lvl w:ilvl="4" w:tplc="04020019">
      <w:start w:val="1"/>
      <w:numFmt w:val="lowerLetter"/>
      <w:lvlText w:val="%5."/>
      <w:lvlJc w:val="left"/>
      <w:pPr>
        <w:ind w:left="3870" w:hanging="360"/>
      </w:pPr>
    </w:lvl>
    <w:lvl w:ilvl="5" w:tplc="0402001B">
      <w:start w:val="1"/>
      <w:numFmt w:val="lowerRoman"/>
      <w:lvlText w:val="%6."/>
      <w:lvlJc w:val="right"/>
      <w:pPr>
        <w:ind w:left="4590" w:hanging="180"/>
      </w:pPr>
    </w:lvl>
    <w:lvl w:ilvl="6" w:tplc="0402000F">
      <w:start w:val="1"/>
      <w:numFmt w:val="decimal"/>
      <w:lvlText w:val="%7."/>
      <w:lvlJc w:val="left"/>
      <w:pPr>
        <w:ind w:left="5310" w:hanging="360"/>
      </w:pPr>
    </w:lvl>
    <w:lvl w:ilvl="7" w:tplc="04020019">
      <w:start w:val="1"/>
      <w:numFmt w:val="lowerLetter"/>
      <w:lvlText w:val="%8."/>
      <w:lvlJc w:val="left"/>
      <w:pPr>
        <w:ind w:left="6030" w:hanging="360"/>
      </w:pPr>
    </w:lvl>
    <w:lvl w:ilvl="8" w:tplc="0402001B">
      <w:start w:val="1"/>
      <w:numFmt w:val="lowerRoman"/>
      <w:lvlText w:val="%9."/>
      <w:lvlJc w:val="right"/>
      <w:pPr>
        <w:ind w:left="6750" w:hanging="180"/>
      </w:pPr>
    </w:lvl>
  </w:abstractNum>
  <w:abstractNum w:abstractNumId="2" w15:restartNumberingAfterBreak="0">
    <w:nsid w:val="0A273E28"/>
    <w:multiLevelType w:val="hybridMultilevel"/>
    <w:tmpl w:val="C48CA0B6"/>
    <w:lvl w:ilvl="0" w:tplc="F90CC3EC">
      <w:start w:val="1"/>
      <w:numFmt w:val="decimal"/>
      <w:lvlText w:val="%1."/>
      <w:lvlJc w:val="left"/>
      <w:pPr>
        <w:ind w:left="795" w:hanging="435"/>
      </w:pPr>
      <w:rPr>
        <w:rFonts w:ascii="Bodoni MT" w:hAnsi="Bodoni MT" w:cs="Bodoni MT"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2D345ED8"/>
    <w:multiLevelType w:val="hybridMultilevel"/>
    <w:tmpl w:val="A9DE37FC"/>
    <w:lvl w:ilvl="0" w:tplc="10DE9968">
      <w:start w:val="1"/>
      <w:numFmt w:val="upperRoman"/>
      <w:lvlText w:val="%1."/>
      <w:lvlJc w:val="left"/>
      <w:pPr>
        <w:ind w:left="862" w:hanging="720"/>
      </w:pPr>
      <w:rPr>
        <w:rFonts w:hint="default"/>
      </w:r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4" w15:restartNumberingAfterBreak="0">
    <w:nsid w:val="31653E2A"/>
    <w:multiLevelType w:val="hybridMultilevel"/>
    <w:tmpl w:val="89587990"/>
    <w:lvl w:ilvl="0" w:tplc="04020001">
      <w:start w:val="1"/>
      <w:numFmt w:val="bullet"/>
      <w:lvlText w:val=""/>
      <w:lvlJc w:val="left"/>
      <w:pPr>
        <w:tabs>
          <w:tab w:val="num" w:pos="1440"/>
        </w:tabs>
        <w:ind w:left="1440" w:hanging="360"/>
      </w:pPr>
      <w:rPr>
        <w:rFonts w:ascii="Symbol" w:hAnsi="Symbol" w:cs="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cs="Wingdings" w:hint="default"/>
      </w:rPr>
    </w:lvl>
    <w:lvl w:ilvl="3" w:tplc="04020001">
      <w:start w:val="1"/>
      <w:numFmt w:val="bullet"/>
      <w:lvlText w:val=""/>
      <w:lvlJc w:val="left"/>
      <w:pPr>
        <w:tabs>
          <w:tab w:val="num" w:pos="3600"/>
        </w:tabs>
        <w:ind w:left="3600" w:hanging="360"/>
      </w:pPr>
      <w:rPr>
        <w:rFonts w:ascii="Symbol" w:hAnsi="Symbol" w:cs="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cs="Wingdings" w:hint="default"/>
      </w:rPr>
    </w:lvl>
    <w:lvl w:ilvl="6" w:tplc="04020001">
      <w:start w:val="1"/>
      <w:numFmt w:val="bullet"/>
      <w:lvlText w:val=""/>
      <w:lvlJc w:val="left"/>
      <w:pPr>
        <w:tabs>
          <w:tab w:val="num" w:pos="5760"/>
        </w:tabs>
        <w:ind w:left="5760" w:hanging="360"/>
      </w:pPr>
      <w:rPr>
        <w:rFonts w:ascii="Symbol" w:hAnsi="Symbol" w:cs="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cs="Wingdings" w:hint="default"/>
      </w:rPr>
    </w:lvl>
  </w:abstractNum>
  <w:abstractNum w:abstractNumId="5" w15:restartNumberingAfterBreak="0">
    <w:nsid w:val="3BB60275"/>
    <w:multiLevelType w:val="singleLevel"/>
    <w:tmpl w:val="5C2434AE"/>
    <w:lvl w:ilvl="0">
      <w:numFmt w:val="bullet"/>
      <w:lvlText w:val=""/>
      <w:lvlJc w:val="left"/>
      <w:pPr>
        <w:tabs>
          <w:tab w:val="num" w:pos="360"/>
        </w:tabs>
      </w:pPr>
      <w:rPr>
        <w:rFonts w:ascii="Symbol" w:hAnsi="Symbol" w:cs="Symbol" w:hint="default"/>
      </w:rPr>
    </w:lvl>
  </w:abstractNum>
  <w:abstractNum w:abstractNumId="6" w15:restartNumberingAfterBreak="0">
    <w:nsid w:val="3F2A6BC5"/>
    <w:multiLevelType w:val="hybridMultilevel"/>
    <w:tmpl w:val="80F841AE"/>
    <w:lvl w:ilvl="0" w:tplc="80862868">
      <w:start w:val="1"/>
      <w:numFmt w:val="bullet"/>
      <w:lvlText w:val="-"/>
      <w:lvlJc w:val="left"/>
      <w:pPr>
        <w:tabs>
          <w:tab w:val="num" w:pos="1068"/>
        </w:tabs>
        <w:ind w:left="1068" w:hanging="36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7" w15:restartNumberingAfterBreak="0">
    <w:nsid w:val="456857E0"/>
    <w:multiLevelType w:val="hybridMultilevel"/>
    <w:tmpl w:val="388EE8BE"/>
    <w:lvl w:ilvl="0" w:tplc="17B0065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53E11D0E"/>
    <w:multiLevelType w:val="hybridMultilevel"/>
    <w:tmpl w:val="BE70870A"/>
    <w:lvl w:ilvl="0" w:tplc="0402000F">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9" w15:restartNumberingAfterBreak="0">
    <w:nsid w:val="580F7C9F"/>
    <w:multiLevelType w:val="hybridMultilevel"/>
    <w:tmpl w:val="6FF471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CD4034B"/>
    <w:multiLevelType w:val="hybridMultilevel"/>
    <w:tmpl w:val="9C0018AA"/>
    <w:lvl w:ilvl="0" w:tplc="AEA8D608">
      <w:start w:val="1"/>
      <w:numFmt w:val="decimal"/>
      <w:lvlText w:val="%1."/>
      <w:lvlJc w:val="right"/>
      <w:pPr>
        <w:ind w:left="540" w:hanging="360"/>
      </w:pPr>
      <w:rPr>
        <w:rFonts w:ascii="Times New Roman" w:eastAsia="Times New Roman" w:hAnsi="Times New Roman"/>
      </w:rPr>
    </w:lvl>
    <w:lvl w:ilvl="1" w:tplc="04020019">
      <w:start w:val="1"/>
      <w:numFmt w:val="lowerLetter"/>
      <w:lvlText w:val="%2."/>
      <w:lvlJc w:val="left"/>
      <w:pPr>
        <w:ind w:left="1260" w:hanging="360"/>
      </w:pPr>
    </w:lvl>
    <w:lvl w:ilvl="2" w:tplc="0402001B">
      <w:start w:val="1"/>
      <w:numFmt w:val="lowerRoman"/>
      <w:lvlText w:val="%3."/>
      <w:lvlJc w:val="right"/>
      <w:pPr>
        <w:ind w:left="1980" w:hanging="180"/>
      </w:pPr>
    </w:lvl>
    <w:lvl w:ilvl="3" w:tplc="0402000F">
      <w:start w:val="1"/>
      <w:numFmt w:val="decimal"/>
      <w:lvlText w:val="%4."/>
      <w:lvlJc w:val="left"/>
      <w:pPr>
        <w:ind w:left="2700" w:hanging="360"/>
      </w:pPr>
    </w:lvl>
    <w:lvl w:ilvl="4" w:tplc="04020019">
      <w:start w:val="1"/>
      <w:numFmt w:val="lowerLetter"/>
      <w:lvlText w:val="%5."/>
      <w:lvlJc w:val="left"/>
      <w:pPr>
        <w:ind w:left="3420" w:hanging="360"/>
      </w:pPr>
    </w:lvl>
    <w:lvl w:ilvl="5" w:tplc="0402001B">
      <w:start w:val="1"/>
      <w:numFmt w:val="lowerRoman"/>
      <w:lvlText w:val="%6."/>
      <w:lvlJc w:val="right"/>
      <w:pPr>
        <w:ind w:left="4140" w:hanging="180"/>
      </w:pPr>
    </w:lvl>
    <w:lvl w:ilvl="6" w:tplc="0402000F">
      <w:start w:val="1"/>
      <w:numFmt w:val="decimal"/>
      <w:lvlText w:val="%7."/>
      <w:lvlJc w:val="left"/>
      <w:pPr>
        <w:ind w:left="4860" w:hanging="360"/>
      </w:pPr>
    </w:lvl>
    <w:lvl w:ilvl="7" w:tplc="04020019">
      <w:start w:val="1"/>
      <w:numFmt w:val="lowerLetter"/>
      <w:lvlText w:val="%8."/>
      <w:lvlJc w:val="left"/>
      <w:pPr>
        <w:ind w:left="5580" w:hanging="360"/>
      </w:pPr>
    </w:lvl>
    <w:lvl w:ilvl="8" w:tplc="0402001B">
      <w:start w:val="1"/>
      <w:numFmt w:val="lowerRoman"/>
      <w:lvlText w:val="%9."/>
      <w:lvlJc w:val="right"/>
      <w:pPr>
        <w:ind w:left="6300" w:hanging="180"/>
      </w:pPr>
    </w:lvl>
  </w:abstractNum>
  <w:abstractNum w:abstractNumId="11" w15:restartNumberingAfterBreak="0">
    <w:nsid w:val="62A22D81"/>
    <w:multiLevelType w:val="hybridMultilevel"/>
    <w:tmpl w:val="CACEBB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70233B4B"/>
    <w:multiLevelType w:val="hybridMultilevel"/>
    <w:tmpl w:val="A5ECEA68"/>
    <w:lvl w:ilvl="0" w:tplc="EC3EA0DE">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 w15:restartNumberingAfterBreak="0">
    <w:nsid w:val="763E6CFF"/>
    <w:multiLevelType w:val="hybridMultilevel"/>
    <w:tmpl w:val="D902E466"/>
    <w:lvl w:ilvl="0" w:tplc="D5E8AEDA">
      <w:start w:val="1"/>
      <w:numFmt w:val="decimal"/>
      <w:lvlText w:val="%1."/>
      <w:lvlJc w:val="left"/>
      <w:pPr>
        <w:ind w:left="1069" w:hanging="360"/>
      </w:pPr>
      <w:rPr>
        <w:rFonts w:hint="default"/>
        <w:sz w:val="22"/>
        <w:szCs w:val="22"/>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4" w15:restartNumberingAfterBreak="0">
    <w:nsid w:val="769A3494"/>
    <w:multiLevelType w:val="hybridMultilevel"/>
    <w:tmpl w:val="E9C48CA0"/>
    <w:lvl w:ilvl="0" w:tplc="B0B0D28C">
      <w:numFmt w:val="bullet"/>
      <w:lvlText w:val="-"/>
      <w:lvlJc w:val="left"/>
      <w:pPr>
        <w:ind w:left="435" w:hanging="360"/>
      </w:pPr>
      <w:rPr>
        <w:rFonts w:ascii="Times New Roman" w:eastAsia="Times New Roman" w:hAnsi="Times New Roman" w:hint="default"/>
        <w:color w:val="auto"/>
      </w:rPr>
    </w:lvl>
    <w:lvl w:ilvl="1" w:tplc="04020003">
      <w:start w:val="1"/>
      <w:numFmt w:val="bullet"/>
      <w:lvlText w:val="o"/>
      <w:lvlJc w:val="left"/>
      <w:pPr>
        <w:ind w:left="1155" w:hanging="360"/>
      </w:pPr>
      <w:rPr>
        <w:rFonts w:ascii="Courier New" w:hAnsi="Courier New" w:cs="Courier New" w:hint="default"/>
      </w:rPr>
    </w:lvl>
    <w:lvl w:ilvl="2" w:tplc="04020005">
      <w:start w:val="1"/>
      <w:numFmt w:val="bullet"/>
      <w:lvlText w:val=""/>
      <w:lvlJc w:val="left"/>
      <w:pPr>
        <w:ind w:left="1875" w:hanging="360"/>
      </w:pPr>
      <w:rPr>
        <w:rFonts w:ascii="Wingdings" w:hAnsi="Wingdings" w:cs="Wingdings" w:hint="default"/>
      </w:rPr>
    </w:lvl>
    <w:lvl w:ilvl="3" w:tplc="04020001">
      <w:start w:val="1"/>
      <w:numFmt w:val="bullet"/>
      <w:lvlText w:val=""/>
      <w:lvlJc w:val="left"/>
      <w:pPr>
        <w:ind w:left="2595" w:hanging="360"/>
      </w:pPr>
      <w:rPr>
        <w:rFonts w:ascii="Symbol" w:hAnsi="Symbol" w:cs="Symbol" w:hint="default"/>
      </w:rPr>
    </w:lvl>
    <w:lvl w:ilvl="4" w:tplc="04020003">
      <w:start w:val="1"/>
      <w:numFmt w:val="bullet"/>
      <w:lvlText w:val="o"/>
      <w:lvlJc w:val="left"/>
      <w:pPr>
        <w:ind w:left="3315" w:hanging="360"/>
      </w:pPr>
      <w:rPr>
        <w:rFonts w:ascii="Courier New" w:hAnsi="Courier New" w:cs="Courier New" w:hint="default"/>
      </w:rPr>
    </w:lvl>
    <w:lvl w:ilvl="5" w:tplc="04020005">
      <w:start w:val="1"/>
      <w:numFmt w:val="bullet"/>
      <w:lvlText w:val=""/>
      <w:lvlJc w:val="left"/>
      <w:pPr>
        <w:ind w:left="4035" w:hanging="360"/>
      </w:pPr>
      <w:rPr>
        <w:rFonts w:ascii="Wingdings" w:hAnsi="Wingdings" w:cs="Wingdings" w:hint="default"/>
      </w:rPr>
    </w:lvl>
    <w:lvl w:ilvl="6" w:tplc="04020001">
      <w:start w:val="1"/>
      <w:numFmt w:val="bullet"/>
      <w:lvlText w:val=""/>
      <w:lvlJc w:val="left"/>
      <w:pPr>
        <w:ind w:left="4755" w:hanging="360"/>
      </w:pPr>
      <w:rPr>
        <w:rFonts w:ascii="Symbol" w:hAnsi="Symbol" w:cs="Symbol" w:hint="default"/>
      </w:rPr>
    </w:lvl>
    <w:lvl w:ilvl="7" w:tplc="04020003">
      <w:start w:val="1"/>
      <w:numFmt w:val="bullet"/>
      <w:lvlText w:val="o"/>
      <w:lvlJc w:val="left"/>
      <w:pPr>
        <w:ind w:left="5475" w:hanging="360"/>
      </w:pPr>
      <w:rPr>
        <w:rFonts w:ascii="Courier New" w:hAnsi="Courier New" w:cs="Courier New" w:hint="default"/>
      </w:rPr>
    </w:lvl>
    <w:lvl w:ilvl="8" w:tplc="04020005">
      <w:start w:val="1"/>
      <w:numFmt w:val="bullet"/>
      <w:lvlText w:val=""/>
      <w:lvlJc w:val="left"/>
      <w:pPr>
        <w:ind w:left="6195" w:hanging="360"/>
      </w:pPr>
      <w:rPr>
        <w:rFonts w:ascii="Wingdings" w:hAnsi="Wingdings" w:cs="Wingdings" w:hint="default"/>
      </w:rPr>
    </w:lvl>
  </w:abstractNum>
  <w:num w:numId="1">
    <w:abstractNumId w:val="8"/>
  </w:num>
  <w:num w:numId="2">
    <w:abstractNumId w:val="14"/>
  </w:num>
  <w:num w:numId="3">
    <w:abstractNumId w:val="2"/>
  </w:num>
  <w:num w:numId="4">
    <w:abstractNumId w:val="3"/>
  </w:num>
  <w:num w:numId="5">
    <w:abstractNumId w:val="11"/>
  </w:num>
  <w:num w:numId="6">
    <w:abstractNumId w:val="1"/>
  </w:num>
  <w:num w:numId="7">
    <w:abstractNumId w:val="10"/>
  </w:num>
  <w:num w:numId="8">
    <w:abstractNumId w:val="13"/>
  </w:num>
  <w:num w:numId="9">
    <w:abstractNumId w:val="5"/>
  </w:num>
  <w:num w:numId="10">
    <w:abstractNumId w:val="4"/>
  </w:num>
  <w:num w:numId="11">
    <w:abstractNumId w:val="0"/>
  </w:num>
  <w:num w:numId="12">
    <w:abstractNumId w:val="6"/>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efaultTabStop w:val="708"/>
  <w:hyphenationZone w:val="425"/>
  <w:doNotHyphenateCaps/>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562"/>
    <w:rsid w:val="00022274"/>
    <w:rsid w:val="000278C8"/>
    <w:rsid w:val="00050AA5"/>
    <w:rsid w:val="00050F35"/>
    <w:rsid w:val="00063662"/>
    <w:rsid w:val="00076497"/>
    <w:rsid w:val="000910D2"/>
    <w:rsid w:val="00092AF3"/>
    <w:rsid w:val="00093DF0"/>
    <w:rsid w:val="000A269A"/>
    <w:rsid w:val="000A3DE7"/>
    <w:rsid w:val="000B7355"/>
    <w:rsid w:val="000C0C2B"/>
    <w:rsid w:val="000D679C"/>
    <w:rsid w:val="000E3E85"/>
    <w:rsid w:val="000E555A"/>
    <w:rsid w:val="000F0521"/>
    <w:rsid w:val="00117573"/>
    <w:rsid w:val="00120FBC"/>
    <w:rsid w:val="0013509F"/>
    <w:rsid w:val="001370FC"/>
    <w:rsid w:val="0014393D"/>
    <w:rsid w:val="00151286"/>
    <w:rsid w:val="001527B4"/>
    <w:rsid w:val="00170BF8"/>
    <w:rsid w:val="00171540"/>
    <w:rsid w:val="00181092"/>
    <w:rsid w:val="00184897"/>
    <w:rsid w:val="001A51AC"/>
    <w:rsid w:val="001A6945"/>
    <w:rsid w:val="001B0DBA"/>
    <w:rsid w:val="001B1373"/>
    <w:rsid w:val="001B2608"/>
    <w:rsid w:val="001C18D6"/>
    <w:rsid w:val="001C5B14"/>
    <w:rsid w:val="001D0E64"/>
    <w:rsid w:val="001E2BE3"/>
    <w:rsid w:val="00201B4C"/>
    <w:rsid w:val="0021009A"/>
    <w:rsid w:val="002104EB"/>
    <w:rsid w:val="0021547A"/>
    <w:rsid w:val="00247562"/>
    <w:rsid w:val="002632FE"/>
    <w:rsid w:val="00267197"/>
    <w:rsid w:val="00281B02"/>
    <w:rsid w:val="00292F12"/>
    <w:rsid w:val="00294292"/>
    <w:rsid w:val="002A4963"/>
    <w:rsid w:val="002A66F6"/>
    <w:rsid w:val="002C2D25"/>
    <w:rsid w:val="002C3C35"/>
    <w:rsid w:val="002D4F7A"/>
    <w:rsid w:val="002D7500"/>
    <w:rsid w:val="002E485C"/>
    <w:rsid w:val="002F2AE0"/>
    <w:rsid w:val="002F3D41"/>
    <w:rsid w:val="003109DD"/>
    <w:rsid w:val="00322394"/>
    <w:rsid w:val="0032468B"/>
    <w:rsid w:val="00335D41"/>
    <w:rsid w:val="00351286"/>
    <w:rsid w:val="0035225B"/>
    <w:rsid w:val="00360700"/>
    <w:rsid w:val="00371E26"/>
    <w:rsid w:val="00372E78"/>
    <w:rsid w:val="00395564"/>
    <w:rsid w:val="003A1290"/>
    <w:rsid w:val="003A73AD"/>
    <w:rsid w:val="003A76B9"/>
    <w:rsid w:val="003B107D"/>
    <w:rsid w:val="003B116F"/>
    <w:rsid w:val="003B1ED6"/>
    <w:rsid w:val="003B4BE6"/>
    <w:rsid w:val="003D0D17"/>
    <w:rsid w:val="003D36CA"/>
    <w:rsid w:val="003D5E7C"/>
    <w:rsid w:val="003F2161"/>
    <w:rsid w:val="0041250D"/>
    <w:rsid w:val="00425553"/>
    <w:rsid w:val="0042556C"/>
    <w:rsid w:val="00444164"/>
    <w:rsid w:val="004755E8"/>
    <w:rsid w:val="00477320"/>
    <w:rsid w:val="004773E9"/>
    <w:rsid w:val="00485B38"/>
    <w:rsid w:val="004A460F"/>
    <w:rsid w:val="004B0A0A"/>
    <w:rsid w:val="004B7F0E"/>
    <w:rsid w:val="004C16D7"/>
    <w:rsid w:val="004E713E"/>
    <w:rsid w:val="004F1438"/>
    <w:rsid w:val="004F7C6E"/>
    <w:rsid w:val="00500ECB"/>
    <w:rsid w:val="0050253D"/>
    <w:rsid w:val="00504AFB"/>
    <w:rsid w:val="00505838"/>
    <w:rsid w:val="00507102"/>
    <w:rsid w:val="00545BD6"/>
    <w:rsid w:val="00550151"/>
    <w:rsid w:val="005611CE"/>
    <w:rsid w:val="00563B1C"/>
    <w:rsid w:val="00590F79"/>
    <w:rsid w:val="00596E62"/>
    <w:rsid w:val="005B4112"/>
    <w:rsid w:val="005B65C9"/>
    <w:rsid w:val="005C1DFD"/>
    <w:rsid w:val="005E3C85"/>
    <w:rsid w:val="00602562"/>
    <w:rsid w:val="00616356"/>
    <w:rsid w:val="0063498C"/>
    <w:rsid w:val="006431D7"/>
    <w:rsid w:val="00643406"/>
    <w:rsid w:val="00652C8C"/>
    <w:rsid w:val="006A72B0"/>
    <w:rsid w:val="006B202A"/>
    <w:rsid w:val="006C5514"/>
    <w:rsid w:val="006C63C2"/>
    <w:rsid w:val="006D123F"/>
    <w:rsid w:val="006D1EE5"/>
    <w:rsid w:val="006E5970"/>
    <w:rsid w:val="006E753A"/>
    <w:rsid w:val="007024A1"/>
    <w:rsid w:val="007044BB"/>
    <w:rsid w:val="00725EE1"/>
    <w:rsid w:val="00755042"/>
    <w:rsid w:val="0076251A"/>
    <w:rsid w:val="00762740"/>
    <w:rsid w:val="00763EE6"/>
    <w:rsid w:val="00767B7B"/>
    <w:rsid w:val="00774619"/>
    <w:rsid w:val="00785658"/>
    <w:rsid w:val="007877E8"/>
    <w:rsid w:val="007B27C8"/>
    <w:rsid w:val="007D1E3A"/>
    <w:rsid w:val="007E0850"/>
    <w:rsid w:val="007F3A27"/>
    <w:rsid w:val="007F7525"/>
    <w:rsid w:val="008178CC"/>
    <w:rsid w:val="008463CE"/>
    <w:rsid w:val="0085543F"/>
    <w:rsid w:val="00884CF9"/>
    <w:rsid w:val="00885B5A"/>
    <w:rsid w:val="00886DFB"/>
    <w:rsid w:val="0089318A"/>
    <w:rsid w:val="00897458"/>
    <w:rsid w:val="008A1A54"/>
    <w:rsid w:val="008A4739"/>
    <w:rsid w:val="008B2B0C"/>
    <w:rsid w:val="008C0D56"/>
    <w:rsid w:val="008E7546"/>
    <w:rsid w:val="00900BEF"/>
    <w:rsid w:val="00903130"/>
    <w:rsid w:val="0091381F"/>
    <w:rsid w:val="009206EE"/>
    <w:rsid w:val="00934DBA"/>
    <w:rsid w:val="009420BB"/>
    <w:rsid w:val="0094282F"/>
    <w:rsid w:val="00946BAA"/>
    <w:rsid w:val="00950AAE"/>
    <w:rsid w:val="00956932"/>
    <w:rsid w:val="00963701"/>
    <w:rsid w:val="009730D8"/>
    <w:rsid w:val="009820F1"/>
    <w:rsid w:val="009839CE"/>
    <w:rsid w:val="009859FA"/>
    <w:rsid w:val="00993BA8"/>
    <w:rsid w:val="009A1369"/>
    <w:rsid w:val="009A5363"/>
    <w:rsid w:val="009D33D5"/>
    <w:rsid w:val="009E0FD3"/>
    <w:rsid w:val="009F35DF"/>
    <w:rsid w:val="009F536F"/>
    <w:rsid w:val="009F7E82"/>
    <w:rsid w:val="00A01417"/>
    <w:rsid w:val="00A1469B"/>
    <w:rsid w:val="00A1489D"/>
    <w:rsid w:val="00A24A7D"/>
    <w:rsid w:val="00A32747"/>
    <w:rsid w:val="00A33D33"/>
    <w:rsid w:val="00A36CFF"/>
    <w:rsid w:val="00A75C2F"/>
    <w:rsid w:val="00A774EA"/>
    <w:rsid w:val="00A8363E"/>
    <w:rsid w:val="00A859E1"/>
    <w:rsid w:val="00AA2D6C"/>
    <w:rsid w:val="00AA5EDF"/>
    <w:rsid w:val="00AB2202"/>
    <w:rsid w:val="00AC1749"/>
    <w:rsid w:val="00AD2C17"/>
    <w:rsid w:val="00AE1CC4"/>
    <w:rsid w:val="00AF386D"/>
    <w:rsid w:val="00AF488A"/>
    <w:rsid w:val="00AF4955"/>
    <w:rsid w:val="00AF68FA"/>
    <w:rsid w:val="00B02C84"/>
    <w:rsid w:val="00B03494"/>
    <w:rsid w:val="00B05412"/>
    <w:rsid w:val="00B15A39"/>
    <w:rsid w:val="00B177B9"/>
    <w:rsid w:val="00B245F7"/>
    <w:rsid w:val="00B37F24"/>
    <w:rsid w:val="00B46F35"/>
    <w:rsid w:val="00B66825"/>
    <w:rsid w:val="00B724E8"/>
    <w:rsid w:val="00B728F8"/>
    <w:rsid w:val="00B73E59"/>
    <w:rsid w:val="00B820AD"/>
    <w:rsid w:val="00B915F0"/>
    <w:rsid w:val="00BA1964"/>
    <w:rsid w:val="00BB3B32"/>
    <w:rsid w:val="00BB4C84"/>
    <w:rsid w:val="00BB660C"/>
    <w:rsid w:val="00BC351C"/>
    <w:rsid w:val="00BC5D7F"/>
    <w:rsid w:val="00BD02CA"/>
    <w:rsid w:val="00C0374E"/>
    <w:rsid w:val="00C1399C"/>
    <w:rsid w:val="00C16759"/>
    <w:rsid w:val="00C27755"/>
    <w:rsid w:val="00C33E3E"/>
    <w:rsid w:val="00C4032C"/>
    <w:rsid w:val="00C53EC6"/>
    <w:rsid w:val="00C61797"/>
    <w:rsid w:val="00C61BBA"/>
    <w:rsid w:val="00C637BF"/>
    <w:rsid w:val="00C70491"/>
    <w:rsid w:val="00C73368"/>
    <w:rsid w:val="00C76DA0"/>
    <w:rsid w:val="00C80C90"/>
    <w:rsid w:val="00C85997"/>
    <w:rsid w:val="00C85BDE"/>
    <w:rsid w:val="00C901F7"/>
    <w:rsid w:val="00C9053A"/>
    <w:rsid w:val="00C94650"/>
    <w:rsid w:val="00C94863"/>
    <w:rsid w:val="00CB3F98"/>
    <w:rsid w:val="00CB43A2"/>
    <w:rsid w:val="00CB4718"/>
    <w:rsid w:val="00CC2BFF"/>
    <w:rsid w:val="00CE3691"/>
    <w:rsid w:val="00CE7B04"/>
    <w:rsid w:val="00CF6FED"/>
    <w:rsid w:val="00D04544"/>
    <w:rsid w:val="00D04CCE"/>
    <w:rsid w:val="00D26451"/>
    <w:rsid w:val="00D31D23"/>
    <w:rsid w:val="00D34B35"/>
    <w:rsid w:val="00D35A09"/>
    <w:rsid w:val="00D61275"/>
    <w:rsid w:val="00D66DBA"/>
    <w:rsid w:val="00D67368"/>
    <w:rsid w:val="00DA558A"/>
    <w:rsid w:val="00DB1DD9"/>
    <w:rsid w:val="00DB49C7"/>
    <w:rsid w:val="00DD04FD"/>
    <w:rsid w:val="00DD212B"/>
    <w:rsid w:val="00DE1997"/>
    <w:rsid w:val="00DE2132"/>
    <w:rsid w:val="00DE22FC"/>
    <w:rsid w:val="00DE2FDF"/>
    <w:rsid w:val="00DF4ABE"/>
    <w:rsid w:val="00E11FE8"/>
    <w:rsid w:val="00E244D4"/>
    <w:rsid w:val="00E35F67"/>
    <w:rsid w:val="00E370AF"/>
    <w:rsid w:val="00E37EA0"/>
    <w:rsid w:val="00E41EF3"/>
    <w:rsid w:val="00E4466C"/>
    <w:rsid w:val="00E55BD6"/>
    <w:rsid w:val="00E56E9D"/>
    <w:rsid w:val="00E80C81"/>
    <w:rsid w:val="00E815B5"/>
    <w:rsid w:val="00E869C6"/>
    <w:rsid w:val="00E9290C"/>
    <w:rsid w:val="00EA6554"/>
    <w:rsid w:val="00EC177A"/>
    <w:rsid w:val="00EC74E9"/>
    <w:rsid w:val="00ED1FF5"/>
    <w:rsid w:val="00ED366E"/>
    <w:rsid w:val="00ED538E"/>
    <w:rsid w:val="00EE1C7A"/>
    <w:rsid w:val="00EE523F"/>
    <w:rsid w:val="00F00C36"/>
    <w:rsid w:val="00F01ECE"/>
    <w:rsid w:val="00F101FD"/>
    <w:rsid w:val="00F15E0E"/>
    <w:rsid w:val="00F31B2F"/>
    <w:rsid w:val="00F37D56"/>
    <w:rsid w:val="00F43372"/>
    <w:rsid w:val="00F46AA3"/>
    <w:rsid w:val="00F61B9F"/>
    <w:rsid w:val="00F62DCA"/>
    <w:rsid w:val="00F63FE5"/>
    <w:rsid w:val="00F719D5"/>
    <w:rsid w:val="00F81C91"/>
    <w:rsid w:val="00F87E33"/>
    <w:rsid w:val="00FA2CE7"/>
    <w:rsid w:val="00FA605A"/>
    <w:rsid w:val="00FA66F8"/>
    <w:rsid w:val="00FB557C"/>
    <w:rsid w:val="00FC5F5D"/>
    <w:rsid w:val="00FE59D2"/>
    <w:rsid w:val="00FF64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47254645"/>
  <w15:docId w15:val="{986C3676-59BD-4A90-B3EC-4EF8319B7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740"/>
    <w:pPr>
      <w:spacing w:after="200" w:line="276" w:lineRule="auto"/>
    </w:pPr>
    <w:rPr>
      <w:rFonts w:cs="Calibri"/>
      <w:lang w:eastAsia="en-US"/>
    </w:rPr>
  </w:style>
  <w:style w:type="paragraph" w:styleId="Heading1">
    <w:name w:val="heading 1"/>
    <w:basedOn w:val="Normal"/>
    <w:next w:val="Normal"/>
    <w:link w:val="Heading1Char"/>
    <w:uiPriority w:val="99"/>
    <w:qFormat/>
    <w:rsid w:val="00E55BD6"/>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E55BD6"/>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E55BD6"/>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E55BD6"/>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E55BD6"/>
    <w:pPr>
      <w:keepNext/>
      <w:keepLines/>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E55BD6"/>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E55BD6"/>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E55BD6"/>
    <w:pPr>
      <w:keepNext/>
      <w:keepLines/>
      <w:spacing w:before="200" w:after="0"/>
      <w:outlineLvl w:val="7"/>
    </w:pPr>
    <w:rPr>
      <w:rFonts w:ascii="Cambria" w:eastAsia="Times New Roman" w:hAnsi="Cambria" w:cs="Cambria"/>
      <w:color w:val="4F81BD"/>
      <w:sz w:val="20"/>
      <w:szCs w:val="20"/>
    </w:rPr>
  </w:style>
  <w:style w:type="paragraph" w:styleId="Heading9">
    <w:name w:val="heading 9"/>
    <w:basedOn w:val="Normal"/>
    <w:next w:val="Normal"/>
    <w:link w:val="Heading9Char"/>
    <w:uiPriority w:val="99"/>
    <w:qFormat/>
    <w:rsid w:val="00E55BD6"/>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5BD6"/>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sid w:val="00E55BD6"/>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E55BD6"/>
    <w:rPr>
      <w:rFonts w:ascii="Cambria" w:hAnsi="Cambria" w:cs="Cambria"/>
      <w:b/>
      <w:bCs/>
      <w:color w:val="4F81BD"/>
    </w:rPr>
  </w:style>
  <w:style w:type="character" w:customStyle="1" w:styleId="Heading4Char">
    <w:name w:val="Heading 4 Char"/>
    <w:basedOn w:val="DefaultParagraphFont"/>
    <w:link w:val="Heading4"/>
    <w:uiPriority w:val="99"/>
    <w:semiHidden/>
    <w:locked/>
    <w:rsid w:val="00E55BD6"/>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E55BD6"/>
    <w:rPr>
      <w:rFonts w:ascii="Cambria" w:hAnsi="Cambria" w:cs="Cambria"/>
      <w:color w:val="243F60"/>
    </w:rPr>
  </w:style>
  <w:style w:type="character" w:customStyle="1" w:styleId="Heading6Char">
    <w:name w:val="Heading 6 Char"/>
    <w:basedOn w:val="DefaultParagraphFont"/>
    <w:link w:val="Heading6"/>
    <w:uiPriority w:val="99"/>
    <w:semiHidden/>
    <w:locked/>
    <w:rsid w:val="00E55BD6"/>
    <w:rPr>
      <w:rFonts w:ascii="Cambria" w:hAnsi="Cambria" w:cs="Cambria"/>
      <w:i/>
      <w:iCs/>
      <w:color w:val="243F60"/>
    </w:rPr>
  </w:style>
  <w:style w:type="character" w:customStyle="1" w:styleId="Heading7Char">
    <w:name w:val="Heading 7 Char"/>
    <w:basedOn w:val="DefaultParagraphFont"/>
    <w:link w:val="Heading7"/>
    <w:uiPriority w:val="99"/>
    <w:semiHidden/>
    <w:locked/>
    <w:rsid w:val="00E55BD6"/>
    <w:rPr>
      <w:rFonts w:ascii="Cambria" w:hAnsi="Cambria" w:cs="Cambria"/>
      <w:i/>
      <w:iCs/>
      <w:color w:val="404040"/>
    </w:rPr>
  </w:style>
  <w:style w:type="character" w:customStyle="1" w:styleId="Heading8Char">
    <w:name w:val="Heading 8 Char"/>
    <w:basedOn w:val="DefaultParagraphFont"/>
    <w:link w:val="Heading8"/>
    <w:uiPriority w:val="99"/>
    <w:semiHidden/>
    <w:locked/>
    <w:rsid w:val="00E55BD6"/>
    <w:rPr>
      <w:rFonts w:ascii="Cambria" w:hAnsi="Cambria" w:cs="Cambria"/>
      <w:color w:val="4F81BD"/>
      <w:sz w:val="20"/>
      <w:szCs w:val="20"/>
    </w:rPr>
  </w:style>
  <w:style w:type="character" w:customStyle="1" w:styleId="Heading9Char">
    <w:name w:val="Heading 9 Char"/>
    <w:basedOn w:val="DefaultParagraphFont"/>
    <w:link w:val="Heading9"/>
    <w:uiPriority w:val="99"/>
    <w:semiHidden/>
    <w:locked/>
    <w:rsid w:val="00E55BD6"/>
    <w:rPr>
      <w:rFonts w:ascii="Cambria" w:hAnsi="Cambria" w:cs="Cambria"/>
      <w:i/>
      <w:iCs/>
      <w:color w:val="404040"/>
      <w:sz w:val="20"/>
      <w:szCs w:val="20"/>
    </w:rPr>
  </w:style>
  <w:style w:type="paragraph" w:styleId="Caption">
    <w:name w:val="caption"/>
    <w:basedOn w:val="Normal"/>
    <w:next w:val="Normal"/>
    <w:uiPriority w:val="99"/>
    <w:qFormat/>
    <w:rsid w:val="00E55BD6"/>
    <w:pPr>
      <w:spacing w:line="240" w:lineRule="auto"/>
    </w:pPr>
    <w:rPr>
      <w:b/>
      <w:bCs/>
      <w:color w:val="4F81BD"/>
      <w:sz w:val="18"/>
      <w:szCs w:val="18"/>
    </w:rPr>
  </w:style>
  <w:style w:type="paragraph" w:styleId="Title">
    <w:name w:val="Title"/>
    <w:basedOn w:val="Normal"/>
    <w:next w:val="Normal"/>
    <w:link w:val="TitleChar"/>
    <w:uiPriority w:val="99"/>
    <w:qFormat/>
    <w:rsid w:val="00E55B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E55BD6"/>
    <w:rPr>
      <w:rFonts w:ascii="Cambria" w:hAnsi="Cambria" w:cs="Cambria"/>
      <w:color w:val="17365D"/>
      <w:spacing w:val="5"/>
      <w:kern w:val="28"/>
      <w:sz w:val="52"/>
      <w:szCs w:val="52"/>
    </w:rPr>
  </w:style>
  <w:style w:type="paragraph" w:styleId="Subtitle">
    <w:name w:val="Subtitle"/>
    <w:basedOn w:val="Normal"/>
    <w:next w:val="Normal"/>
    <w:link w:val="SubtitleChar"/>
    <w:uiPriority w:val="99"/>
    <w:qFormat/>
    <w:rsid w:val="00E55BD6"/>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E55BD6"/>
    <w:rPr>
      <w:rFonts w:ascii="Cambria" w:hAnsi="Cambria" w:cs="Cambria"/>
      <w:i/>
      <w:iCs/>
      <w:color w:val="4F81BD"/>
      <w:spacing w:val="15"/>
      <w:sz w:val="24"/>
      <w:szCs w:val="24"/>
    </w:rPr>
  </w:style>
  <w:style w:type="character" w:styleId="Strong">
    <w:name w:val="Strong"/>
    <w:basedOn w:val="DefaultParagraphFont"/>
    <w:uiPriority w:val="99"/>
    <w:qFormat/>
    <w:rsid w:val="00E55BD6"/>
    <w:rPr>
      <w:b/>
      <w:bCs/>
    </w:rPr>
  </w:style>
  <w:style w:type="character" w:styleId="Emphasis">
    <w:name w:val="Emphasis"/>
    <w:basedOn w:val="DefaultParagraphFont"/>
    <w:uiPriority w:val="99"/>
    <w:qFormat/>
    <w:rsid w:val="00E55BD6"/>
    <w:rPr>
      <w:i/>
      <w:iCs/>
    </w:rPr>
  </w:style>
  <w:style w:type="paragraph" w:styleId="NoSpacing">
    <w:name w:val="No Spacing"/>
    <w:uiPriority w:val="99"/>
    <w:qFormat/>
    <w:rsid w:val="00E55BD6"/>
    <w:rPr>
      <w:rFonts w:cs="Calibri"/>
      <w:lang w:eastAsia="en-US"/>
    </w:rPr>
  </w:style>
  <w:style w:type="paragraph" w:styleId="ListParagraph">
    <w:name w:val="List Paragraph"/>
    <w:basedOn w:val="Normal"/>
    <w:uiPriority w:val="99"/>
    <w:qFormat/>
    <w:rsid w:val="00E55BD6"/>
    <w:pPr>
      <w:ind w:left="720"/>
    </w:pPr>
  </w:style>
  <w:style w:type="paragraph" w:styleId="Quote">
    <w:name w:val="Quote"/>
    <w:basedOn w:val="Normal"/>
    <w:next w:val="Normal"/>
    <w:link w:val="QuoteChar"/>
    <w:uiPriority w:val="99"/>
    <w:qFormat/>
    <w:rsid w:val="00E55BD6"/>
    <w:rPr>
      <w:i/>
      <w:iCs/>
      <w:color w:val="000000"/>
    </w:rPr>
  </w:style>
  <w:style w:type="character" w:customStyle="1" w:styleId="QuoteChar">
    <w:name w:val="Quote Char"/>
    <w:basedOn w:val="DefaultParagraphFont"/>
    <w:link w:val="Quote"/>
    <w:uiPriority w:val="99"/>
    <w:locked/>
    <w:rsid w:val="00E55BD6"/>
    <w:rPr>
      <w:i/>
      <w:iCs/>
      <w:color w:val="000000"/>
    </w:rPr>
  </w:style>
  <w:style w:type="paragraph" w:styleId="IntenseQuote">
    <w:name w:val="Intense Quote"/>
    <w:basedOn w:val="Normal"/>
    <w:next w:val="Normal"/>
    <w:link w:val="IntenseQuoteChar"/>
    <w:uiPriority w:val="99"/>
    <w:qFormat/>
    <w:rsid w:val="00E55BD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E55BD6"/>
    <w:rPr>
      <w:b/>
      <w:bCs/>
      <w:i/>
      <w:iCs/>
      <w:color w:val="4F81BD"/>
    </w:rPr>
  </w:style>
  <w:style w:type="character" w:styleId="SubtleEmphasis">
    <w:name w:val="Subtle Emphasis"/>
    <w:basedOn w:val="DefaultParagraphFont"/>
    <w:uiPriority w:val="99"/>
    <w:qFormat/>
    <w:rsid w:val="00E55BD6"/>
    <w:rPr>
      <w:i/>
      <w:iCs/>
      <w:color w:val="808080"/>
    </w:rPr>
  </w:style>
  <w:style w:type="character" w:styleId="IntenseEmphasis">
    <w:name w:val="Intense Emphasis"/>
    <w:basedOn w:val="DefaultParagraphFont"/>
    <w:uiPriority w:val="99"/>
    <w:qFormat/>
    <w:rsid w:val="00E55BD6"/>
    <w:rPr>
      <w:b/>
      <w:bCs/>
      <w:i/>
      <w:iCs/>
      <w:color w:val="4F81BD"/>
    </w:rPr>
  </w:style>
  <w:style w:type="character" w:styleId="SubtleReference">
    <w:name w:val="Subtle Reference"/>
    <w:basedOn w:val="DefaultParagraphFont"/>
    <w:uiPriority w:val="99"/>
    <w:qFormat/>
    <w:rsid w:val="00E55BD6"/>
    <w:rPr>
      <w:smallCaps/>
      <w:color w:val="auto"/>
      <w:u w:val="single"/>
    </w:rPr>
  </w:style>
  <w:style w:type="character" w:styleId="IntenseReference">
    <w:name w:val="Intense Reference"/>
    <w:basedOn w:val="DefaultParagraphFont"/>
    <w:uiPriority w:val="99"/>
    <w:qFormat/>
    <w:rsid w:val="00E55BD6"/>
    <w:rPr>
      <w:b/>
      <w:bCs/>
      <w:smallCaps/>
      <w:color w:val="auto"/>
      <w:spacing w:val="5"/>
      <w:u w:val="single"/>
    </w:rPr>
  </w:style>
  <w:style w:type="character" w:styleId="BookTitle">
    <w:name w:val="Book Title"/>
    <w:basedOn w:val="DefaultParagraphFont"/>
    <w:uiPriority w:val="99"/>
    <w:qFormat/>
    <w:rsid w:val="00E55BD6"/>
    <w:rPr>
      <w:b/>
      <w:bCs/>
      <w:smallCaps/>
      <w:spacing w:val="5"/>
    </w:rPr>
  </w:style>
  <w:style w:type="paragraph" w:styleId="TOCHeading">
    <w:name w:val="TOC Heading"/>
    <w:basedOn w:val="Heading1"/>
    <w:next w:val="Normal"/>
    <w:uiPriority w:val="99"/>
    <w:qFormat/>
    <w:rsid w:val="00E55BD6"/>
    <w:pPr>
      <w:outlineLvl w:val="9"/>
    </w:pPr>
  </w:style>
  <w:style w:type="paragraph" w:styleId="BalloonText">
    <w:name w:val="Balloon Text"/>
    <w:basedOn w:val="Normal"/>
    <w:link w:val="BalloonTextChar"/>
    <w:uiPriority w:val="99"/>
    <w:semiHidden/>
    <w:rsid w:val="008A4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4739"/>
    <w:rPr>
      <w:rFonts w:ascii="Tahoma" w:hAnsi="Tahoma" w:cs="Tahoma"/>
      <w:sz w:val="16"/>
      <w:szCs w:val="16"/>
    </w:rPr>
  </w:style>
  <w:style w:type="table" w:styleId="TableGrid">
    <w:name w:val="Table Grid"/>
    <w:basedOn w:val="TableNormal"/>
    <w:uiPriority w:val="99"/>
    <w:rsid w:val="003B107D"/>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62DC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62DCA"/>
  </w:style>
  <w:style w:type="paragraph" w:styleId="Footer">
    <w:name w:val="footer"/>
    <w:basedOn w:val="Normal"/>
    <w:link w:val="FooterChar"/>
    <w:uiPriority w:val="99"/>
    <w:rsid w:val="00F62DC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62DCA"/>
  </w:style>
  <w:style w:type="paragraph" w:styleId="BodyTextIndent">
    <w:name w:val="Body Text Indent"/>
    <w:basedOn w:val="Normal"/>
    <w:link w:val="BodyTextIndentChar"/>
    <w:uiPriority w:val="99"/>
    <w:semiHidden/>
    <w:rsid w:val="00B66825"/>
    <w:pPr>
      <w:spacing w:after="120"/>
      <w:ind w:left="360"/>
    </w:pPr>
  </w:style>
  <w:style w:type="character" w:customStyle="1" w:styleId="BodyTextIndentChar">
    <w:name w:val="Body Text Indent Char"/>
    <w:basedOn w:val="DefaultParagraphFont"/>
    <w:link w:val="BodyTextIndent"/>
    <w:uiPriority w:val="99"/>
    <w:semiHidden/>
    <w:locked/>
    <w:rsid w:val="00B66825"/>
  </w:style>
  <w:style w:type="paragraph" w:styleId="BodyText3">
    <w:name w:val="Body Text 3"/>
    <w:basedOn w:val="Normal"/>
    <w:link w:val="BodyText3Char"/>
    <w:uiPriority w:val="99"/>
    <w:semiHidden/>
    <w:rsid w:val="00DE2132"/>
    <w:pPr>
      <w:spacing w:after="120"/>
    </w:pPr>
    <w:rPr>
      <w:sz w:val="16"/>
      <w:szCs w:val="16"/>
    </w:rPr>
  </w:style>
  <w:style w:type="character" w:customStyle="1" w:styleId="BodyText3Char">
    <w:name w:val="Body Text 3 Char"/>
    <w:basedOn w:val="DefaultParagraphFont"/>
    <w:link w:val="BodyText3"/>
    <w:uiPriority w:val="99"/>
    <w:semiHidden/>
    <w:locked/>
    <w:rsid w:val="00DE2132"/>
    <w:rPr>
      <w:sz w:val="16"/>
      <w:szCs w:val="16"/>
    </w:rPr>
  </w:style>
  <w:style w:type="paragraph" w:styleId="BodyText">
    <w:name w:val="Body Text"/>
    <w:basedOn w:val="Normal"/>
    <w:link w:val="BodyTextChar"/>
    <w:uiPriority w:val="99"/>
    <w:locked/>
    <w:rsid w:val="00956932"/>
    <w:pPr>
      <w:spacing w:after="120"/>
    </w:pPr>
  </w:style>
  <w:style w:type="character" w:customStyle="1" w:styleId="BodyTextChar">
    <w:name w:val="Body Text Char"/>
    <w:basedOn w:val="DefaultParagraphFont"/>
    <w:link w:val="BodyText"/>
    <w:uiPriority w:val="99"/>
    <w:semiHidden/>
    <w:locked/>
    <w:rsid w:val="007B27C8"/>
    <w:rPr>
      <w:lang w:eastAsia="en-US"/>
    </w:rPr>
  </w:style>
  <w:style w:type="paragraph" w:customStyle="1" w:styleId="CharChar1">
    <w:name w:val="Char Char1"/>
    <w:basedOn w:val="Normal"/>
    <w:uiPriority w:val="99"/>
    <w:semiHidden/>
    <w:rsid w:val="00050F35"/>
    <w:pPr>
      <w:tabs>
        <w:tab w:val="left" w:pos="709"/>
      </w:tabs>
      <w:spacing w:after="0" w:line="240" w:lineRule="auto"/>
    </w:pPr>
    <w:rPr>
      <w:rFonts w:ascii="Futura Bk" w:hAnsi="Futura Bk" w:cs="Futura Bk"/>
      <w:sz w:val="20"/>
      <w:szCs w:val="20"/>
      <w:lang w:val="pl-PL" w:eastAsia="pl-PL"/>
    </w:rPr>
  </w:style>
  <w:style w:type="paragraph" w:customStyle="1" w:styleId="CharChar11">
    <w:name w:val="Char Char11"/>
    <w:basedOn w:val="Normal"/>
    <w:uiPriority w:val="99"/>
    <w:semiHidden/>
    <w:rsid w:val="009820F1"/>
    <w:pPr>
      <w:tabs>
        <w:tab w:val="left" w:pos="709"/>
      </w:tabs>
      <w:spacing w:after="0" w:line="240" w:lineRule="auto"/>
    </w:pPr>
    <w:rPr>
      <w:rFonts w:ascii="Futura Bk" w:hAnsi="Futura Bk" w:cs="Futura Bk"/>
      <w:sz w:val="20"/>
      <w:szCs w:val="20"/>
      <w:lang w:val="pl-PL" w:eastAsia="pl-PL"/>
    </w:rPr>
  </w:style>
  <w:style w:type="paragraph" w:styleId="BodyTextIndent2">
    <w:name w:val="Body Text Indent 2"/>
    <w:basedOn w:val="Normal"/>
    <w:link w:val="BodyTextIndent2Char"/>
    <w:uiPriority w:val="99"/>
    <w:locked/>
    <w:rsid w:val="004773E9"/>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322394"/>
    <w:rPr>
      <w:lang w:eastAsia="en-US"/>
    </w:rPr>
  </w:style>
  <w:style w:type="paragraph" w:customStyle="1" w:styleId="CharCharCharCharCharCharChar">
    <w:name w:val="Char Char Char Знак Знак Char Char Знак Знак Char Char Знак Знак"/>
    <w:basedOn w:val="Normal"/>
    <w:uiPriority w:val="99"/>
    <w:semiHidden/>
    <w:rsid w:val="00FC5F5D"/>
    <w:pPr>
      <w:tabs>
        <w:tab w:val="left" w:pos="709"/>
      </w:tabs>
      <w:spacing w:after="0" w:line="240" w:lineRule="auto"/>
    </w:pPr>
    <w:rPr>
      <w:rFonts w:ascii="Futura Bk" w:hAnsi="Futura Bk" w:cs="Futura Bk"/>
      <w:sz w:val="20"/>
      <w:szCs w:val="20"/>
      <w:lang w:val="pl-PL" w:eastAsia="pl-PL"/>
    </w:rPr>
  </w:style>
  <w:style w:type="character" w:styleId="PageNumber">
    <w:name w:val="page number"/>
    <w:basedOn w:val="DefaultParagraphFont"/>
    <w:uiPriority w:val="99"/>
    <w:locked/>
    <w:rsid w:val="00F81C91"/>
  </w:style>
  <w:style w:type="character" w:customStyle="1" w:styleId="2">
    <w:name w:val="Основен текст (2)_"/>
    <w:basedOn w:val="DefaultParagraphFont"/>
    <w:link w:val="20"/>
    <w:rsid w:val="008463CE"/>
    <w:rPr>
      <w:rFonts w:ascii="Times New Roman" w:eastAsia="Times New Roman" w:hAnsi="Times New Roman"/>
      <w:sz w:val="18"/>
      <w:szCs w:val="18"/>
      <w:shd w:val="clear" w:color="auto" w:fill="FFFFFF"/>
    </w:rPr>
  </w:style>
  <w:style w:type="character" w:customStyle="1" w:styleId="21">
    <w:name w:val="Основен текст (2) + Удебелен"/>
    <w:basedOn w:val="2"/>
    <w:rsid w:val="008463CE"/>
    <w:rPr>
      <w:rFonts w:ascii="Times New Roman" w:eastAsia="Times New Roman" w:hAnsi="Times New Roman"/>
      <w:b/>
      <w:bCs/>
      <w:color w:val="000000"/>
      <w:spacing w:val="0"/>
      <w:w w:val="100"/>
      <w:position w:val="0"/>
      <w:sz w:val="18"/>
      <w:szCs w:val="18"/>
      <w:shd w:val="clear" w:color="auto" w:fill="FFFFFF"/>
      <w:lang w:val="bg-BG" w:eastAsia="bg-BG" w:bidi="bg-BG"/>
    </w:rPr>
  </w:style>
  <w:style w:type="paragraph" w:customStyle="1" w:styleId="20">
    <w:name w:val="Основен текст (2)"/>
    <w:basedOn w:val="Normal"/>
    <w:link w:val="2"/>
    <w:rsid w:val="008463CE"/>
    <w:pPr>
      <w:widowControl w:val="0"/>
      <w:shd w:val="clear" w:color="auto" w:fill="FFFFFF"/>
      <w:spacing w:before="420" w:after="0" w:line="216" w:lineRule="exact"/>
      <w:jc w:val="both"/>
    </w:pPr>
    <w:rPr>
      <w:rFonts w:ascii="Times New Roman" w:eastAsia="Times New Roman" w:hAnsi="Times New Roman" w:cs="Times New Roman"/>
      <w:sz w:val="18"/>
      <w:szCs w:val="18"/>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589221">
      <w:bodyDiv w:val="1"/>
      <w:marLeft w:val="0"/>
      <w:marRight w:val="0"/>
      <w:marTop w:val="0"/>
      <w:marBottom w:val="0"/>
      <w:divBdr>
        <w:top w:val="none" w:sz="0" w:space="0" w:color="auto"/>
        <w:left w:val="none" w:sz="0" w:space="0" w:color="auto"/>
        <w:bottom w:val="none" w:sz="0" w:space="0" w:color="auto"/>
        <w:right w:val="none" w:sz="0" w:space="0" w:color="auto"/>
      </w:divBdr>
    </w:div>
    <w:div w:id="615255143">
      <w:marLeft w:val="0"/>
      <w:marRight w:val="0"/>
      <w:marTop w:val="0"/>
      <w:marBottom w:val="0"/>
      <w:divBdr>
        <w:top w:val="none" w:sz="0" w:space="0" w:color="auto"/>
        <w:left w:val="none" w:sz="0" w:space="0" w:color="auto"/>
        <w:bottom w:val="none" w:sz="0" w:space="0" w:color="auto"/>
        <w:right w:val="none" w:sz="0" w:space="0" w:color="auto"/>
      </w:divBdr>
    </w:div>
    <w:div w:id="615255144">
      <w:marLeft w:val="0"/>
      <w:marRight w:val="0"/>
      <w:marTop w:val="0"/>
      <w:marBottom w:val="0"/>
      <w:divBdr>
        <w:top w:val="none" w:sz="0" w:space="0" w:color="auto"/>
        <w:left w:val="none" w:sz="0" w:space="0" w:color="auto"/>
        <w:bottom w:val="none" w:sz="0" w:space="0" w:color="auto"/>
        <w:right w:val="none" w:sz="0" w:space="0" w:color="auto"/>
      </w:divBdr>
    </w:div>
    <w:div w:id="615255145">
      <w:marLeft w:val="0"/>
      <w:marRight w:val="0"/>
      <w:marTop w:val="0"/>
      <w:marBottom w:val="0"/>
      <w:divBdr>
        <w:top w:val="none" w:sz="0" w:space="0" w:color="auto"/>
        <w:left w:val="none" w:sz="0" w:space="0" w:color="auto"/>
        <w:bottom w:val="none" w:sz="0" w:space="0" w:color="auto"/>
        <w:right w:val="none" w:sz="0" w:space="0" w:color="auto"/>
      </w:divBdr>
    </w:div>
    <w:div w:id="615255146">
      <w:marLeft w:val="0"/>
      <w:marRight w:val="0"/>
      <w:marTop w:val="0"/>
      <w:marBottom w:val="0"/>
      <w:divBdr>
        <w:top w:val="none" w:sz="0" w:space="0" w:color="auto"/>
        <w:left w:val="none" w:sz="0" w:space="0" w:color="auto"/>
        <w:bottom w:val="none" w:sz="0" w:space="0" w:color="auto"/>
        <w:right w:val="none" w:sz="0" w:space="0" w:color="auto"/>
      </w:divBdr>
    </w:div>
    <w:div w:id="615255147">
      <w:marLeft w:val="0"/>
      <w:marRight w:val="0"/>
      <w:marTop w:val="0"/>
      <w:marBottom w:val="0"/>
      <w:divBdr>
        <w:top w:val="none" w:sz="0" w:space="0" w:color="auto"/>
        <w:left w:val="none" w:sz="0" w:space="0" w:color="auto"/>
        <w:bottom w:val="none" w:sz="0" w:space="0" w:color="auto"/>
        <w:right w:val="none" w:sz="0" w:space="0" w:color="auto"/>
      </w:divBdr>
    </w:div>
    <w:div w:id="615255148">
      <w:marLeft w:val="0"/>
      <w:marRight w:val="0"/>
      <w:marTop w:val="0"/>
      <w:marBottom w:val="0"/>
      <w:divBdr>
        <w:top w:val="none" w:sz="0" w:space="0" w:color="auto"/>
        <w:left w:val="none" w:sz="0" w:space="0" w:color="auto"/>
        <w:bottom w:val="none" w:sz="0" w:space="0" w:color="auto"/>
        <w:right w:val="none" w:sz="0" w:space="0" w:color="auto"/>
      </w:divBdr>
    </w:div>
    <w:div w:id="615255149">
      <w:marLeft w:val="0"/>
      <w:marRight w:val="0"/>
      <w:marTop w:val="0"/>
      <w:marBottom w:val="0"/>
      <w:divBdr>
        <w:top w:val="none" w:sz="0" w:space="0" w:color="auto"/>
        <w:left w:val="none" w:sz="0" w:space="0" w:color="auto"/>
        <w:bottom w:val="none" w:sz="0" w:space="0" w:color="auto"/>
        <w:right w:val="none" w:sz="0" w:space="0" w:color="auto"/>
      </w:divBdr>
    </w:div>
    <w:div w:id="16692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pis://Base=NARH&amp;DocCode=40426&amp;ToPar=Par1_Pt12&amp;Type=20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apis://Base=NARH&amp;DocCode=40197&amp;ToPar=Ann3&amp;Type=20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26</Pages>
  <Words>6343</Words>
  <Characters>38408</Characters>
  <Application>Microsoft Office Word</Application>
  <DocSecurity>0</DocSecurity>
  <Lines>320</Lines>
  <Paragraphs>89</Paragraphs>
  <ScaleCrop>false</ScaleCrop>
  <HeadingPairs>
    <vt:vector size="2" baseType="variant">
      <vt:variant>
        <vt:lpstr>Заглавие</vt:lpstr>
      </vt:variant>
      <vt:variant>
        <vt:i4>1</vt:i4>
      </vt:variant>
    </vt:vector>
  </HeadingPairs>
  <TitlesOfParts>
    <vt:vector size="1" baseType="lpstr">
      <vt:lpstr>Приложение № 2 към чл</vt:lpstr>
    </vt:vector>
  </TitlesOfParts>
  <Company>Office</Company>
  <LinksUpToDate>false</LinksUpToDate>
  <CharactersWithSpaces>44662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 към чл</dc:title>
  <dc:creator>Svetlio</dc:creator>
  <cp:lastModifiedBy>Anastasia Staneva</cp:lastModifiedBy>
  <cp:revision>21</cp:revision>
  <cp:lastPrinted>2021-08-23T07:24:00Z</cp:lastPrinted>
  <dcterms:created xsi:type="dcterms:W3CDTF">2025-08-06T11:19:00Z</dcterms:created>
  <dcterms:modified xsi:type="dcterms:W3CDTF">2025-09-01T08:33:00Z</dcterms:modified>
</cp:coreProperties>
</file>