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E7EB19" w14:textId="77777777" w:rsidR="005C4D00" w:rsidRPr="00D80DB4" w:rsidRDefault="005C4D00" w:rsidP="00D80DB4">
      <w:pPr>
        <w:pStyle w:val="a7"/>
        <w:spacing w:line="360" w:lineRule="auto"/>
        <w:rPr>
          <w:b/>
          <w:sz w:val="44"/>
          <w:szCs w:val="44"/>
        </w:rPr>
      </w:pPr>
      <w:r w:rsidRPr="00D80DB4">
        <w:rPr>
          <w:b/>
          <w:sz w:val="44"/>
          <w:szCs w:val="44"/>
        </w:rPr>
        <w:t>Информация за преценяване на необходимостта от ОВОС</w:t>
      </w:r>
    </w:p>
    <w:p w14:paraId="4A53CDEF" w14:textId="3D13FD81" w:rsidR="00696AFD" w:rsidRPr="00D80DB4" w:rsidRDefault="00696AFD" w:rsidP="00D80DB4">
      <w:pPr>
        <w:spacing w:line="276" w:lineRule="auto"/>
        <w:rPr>
          <w:b/>
          <w:sz w:val="28"/>
          <w:szCs w:val="28"/>
        </w:rPr>
      </w:pPr>
      <w:bookmarkStart w:id="0" w:name="_Hlk206581336"/>
      <w:r w:rsidRPr="00D80DB4">
        <w:rPr>
          <w:b/>
          <w:sz w:val="28"/>
          <w:szCs w:val="28"/>
        </w:rPr>
        <w:t>„Увеличаване капацитета на съхранение и третиране на отпадъци от асфалт на съществуваща площадка в поземлени имоти с идентификатор и № № 78029.319.39;</w:t>
      </w:r>
      <w:r w:rsidR="005F3936" w:rsidRPr="00D80DB4">
        <w:rPr>
          <w:b/>
          <w:sz w:val="28"/>
          <w:szCs w:val="28"/>
        </w:rPr>
        <w:t xml:space="preserve"> </w:t>
      </w:r>
      <w:r w:rsidRPr="00D80DB4">
        <w:rPr>
          <w:b/>
          <w:sz w:val="28"/>
          <w:szCs w:val="28"/>
        </w:rPr>
        <w:t xml:space="preserve">78029.319.55 – съществуваща асфалтова база и </w:t>
      </w:r>
      <w:proofErr w:type="spellStart"/>
      <w:r w:rsidRPr="00D80DB4">
        <w:rPr>
          <w:b/>
          <w:sz w:val="28"/>
          <w:szCs w:val="28"/>
        </w:rPr>
        <w:t>трошачна</w:t>
      </w:r>
      <w:proofErr w:type="spellEnd"/>
      <w:r w:rsidRPr="00D80DB4">
        <w:rPr>
          <w:b/>
          <w:sz w:val="28"/>
          <w:szCs w:val="28"/>
        </w:rPr>
        <w:t xml:space="preserve">, </w:t>
      </w:r>
      <w:proofErr w:type="spellStart"/>
      <w:r w:rsidRPr="00D80DB4">
        <w:rPr>
          <w:b/>
          <w:sz w:val="28"/>
          <w:szCs w:val="28"/>
        </w:rPr>
        <w:t>миячна</w:t>
      </w:r>
      <w:proofErr w:type="spellEnd"/>
      <w:r w:rsidRPr="00D80DB4">
        <w:rPr>
          <w:b/>
          <w:sz w:val="28"/>
          <w:szCs w:val="28"/>
        </w:rPr>
        <w:t xml:space="preserve"> инсталации“</w:t>
      </w:r>
    </w:p>
    <w:bookmarkEnd w:id="0"/>
    <w:p w14:paraId="3DDBF052" w14:textId="399F50EE" w:rsidR="000C3BC1" w:rsidRPr="00D80DB4" w:rsidRDefault="000C3BC1" w:rsidP="005C4D00"/>
    <w:p w14:paraId="2FF09DD1" w14:textId="757EEE3C" w:rsidR="000C3BC1" w:rsidRPr="00D80DB4" w:rsidRDefault="000C3BC1" w:rsidP="00D80DB4">
      <w:pPr>
        <w:jc w:val="center"/>
        <w:rPr>
          <w:b/>
        </w:rPr>
      </w:pPr>
      <w:r w:rsidRPr="00D80DB4">
        <w:rPr>
          <w:b/>
          <w:noProof/>
          <w:lang w:eastAsia="bg-BG"/>
        </w:rPr>
        <w:drawing>
          <wp:anchor distT="0" distB="0" distL="114300" distR="114300" simplePos="0" relativeHeight="251660288" behindDoc="0" locked="0" layoutInCell="1" allowOverlap="1" wp14:anchorId="3F24298F" wp14:editId="7E882776">
            <wp:simplePos x="895350" y="1714500"/>
            <wp:positionH relativeFrom="column">
              <wp:align>center</wp:align>
            </wp:positionH>
            <wp:positionV relativeFrom="paragraph">
              <wp:posOffset>0</wp:posOffset>
            </wp:positionV>
            <wp:extent cx="5760000" cy="3873600"/>
            <wp:effectExtent l="95250" t="95250" r="88900" b="1174750"/>
            <wp:wrapTopAndBottom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faltovabaza-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736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03B" w:rsidRPr="00D80DB4">
        <w:rPr>
          <w:b/>
        </w:rPr>
        <w:t>‚ДРАГИЕВ И КО“ ООД</w:t>
      </w:r>
    </w:p>
    <w:p w14:paraId="0FD4431C" w14:textId="334B9424" w:rsidR="006E603B" w:rsidRPr="00D80DB4" w:rsidRDefault="006E603B" w:rsidP="00D80DB4">
      <w:pPr>
        <w:jc w:val="center"/>
        <w:rPr>
          <w:b/>
        </w:rPr>
      </w:pPr>
      <w:r w:rsidRPr="00D80DB4">
        <w:rPr>
          <w:b/>
        </w:rPr>
        <w:t>АВГУСТ 2025</w:t>
      </w:r>
    </w:p>
    <w:p w14:paraId="72975E71" w14:textId="485ED56C" w:rsidR="000C3BC1" w:rsidRPr="00D80DB4" w:rsidRDefault="000C3BC1">
      <w:pPr>
        <w:jc w:val="left"/>
      </w:pPr>
      <w:r w:rsidRPr="00D80DB4">
        <w:br w:type="page"/>
      </w:r>
    </w:p>
    <w:p w14:paraId="0F321E4F" w14:textId="77777777" w:rsidR="005C4D00" w:rsidRPr="00D80DB4" w:rsidRDefault="005C4D00" w:rsidP="005C4D00">
      <w:pPr>
        <w:pStyle w:val="1"/>
        <w:numPr>
          <w:ilvl w:val="0"/>
          <w:numId w:val="1"/>
        </w:numPr>
      </w:pPr>
      <w:r w:rsidRPr="00D80DB4">
        <w:lastRenderedPageBreak/>
        <w:t>Информация за контакт с възложителя:</w:t>
      </w:r>
    </w:p>
    <w:p w14:paraId="10C17DE4" w14:textId="77777777" w:rsidR="005C4D00" w:rsidRPr="00D80DB4" w:rsidRDefault="005C4D00" w:rsidP="005C4D00">
      <w:pPr>
        <w:pStyle w:val="2"/>
        <w:numPr>
          <w:ilvl w:val="0"/>
          <w:numId w:val="2"/>
        </w:numPr>
      </w:pPr>
      <w:r w:rsidRPr="00D80DB4">
        <w:t>Име, постоянен адрес, търговско наименование и седалище.</w:t>
      </w:r>
    </w:p>
    <w:p w14:paraId="7C8BCFED" w14:textId="119BD6E7" w:rsidR="00321F03" w:rsidRPr="00D80DB4" w:rsidRDefault="00321F03" w:rsidP="00321F03">
      <w:r w:rsidRPr="00D80DB4">
        <w:rPr>
          <w:bCs/>
        </w:rPr>
        <w:t xml:space="preserve">„Драгиев и Ко“ ООД, </w:t>
      </w:r>
    </w:p>
    <w:p w14:paraId="6A07485A" w14:textId="77777777" w:rsidR="005C4D00" w:rsidRPr="00D80DB4" w:rsidRDefault="005C4D00" w:rsidP="005C4D00">
      <w:pPr>
        <w:pStyle w:val="2"/>
        <w:numPr>
          <w:ilvl w:val="0"/>
          <w:numId w:val="2"/>
        </w:numPr>
      </w:pPr>
      <w:r w:rsidRPr="00D80DB4">
        <w:t>Пълен пощенски адрес.</w:t>
      </w:r>
    </w:p>
    <w:p w14:paraId="346F8B33" w14:textId="77777777" w:rsidR="005C4D00" w:rsidRPr="00D80DB4" w:rsidRDefault="005C4D00" w:rsidP="005C4D00">
      <w:pPr>
        <w:pStyle w:val="2"/>
        <w:numPr>
          <w:ilvl w:val="0"/>
          <w:numId w:val="2"/>
        </w:numPr>
      </w:pPr>
      <w:r w:rsidRPr="00D80DB4">
        <w:t>Телефон, факс и e-</w:t>
      </w:r>
      <w:proofErr w:type="spellStart"/>
      <w:r w:rsidRPr="00D80DB4">
        <w:t>mail</w:t>
      </w:r>
      <w:proofErr w:type="spellEnd"/>
      <w:r w:rsidRPr="00D80DB4">
        <w:t>.</w:t>
      </w:r>
    </w:p>
    <w:p w14:paraId="337CF2F7" w14:textId="77777777" w:rsidR="005C4D00" w:rsidRPr="00D80DB4" w:rsidRDefault="005C4D00" w:rsidP="005C4D00">
      <w:pPr>
        <w:pStyle w:val="2"/>
        <w:numPr>
          <w:ilvl w:val="0"/>
          <w:numId w:val="2"/>
        </w:numPr>
      </w:pPr>
      <w:r w:rsidRPr="00D80DB4">
        <w:t>Лице за контакти.</w:t>
      </w:r>
    </w:p>
    <w:p w14:paraId="1911E8E9" w14:textId="77777777" w:rsidR="005C4D00" w:rsidRPr="00D80DB4" w:rsidRDefault="005C4D00" w:rsidP="005C4D00">
      <w:pPr>
        <w:pStyle w:val="1"/>
      </w:pPr>
      <w:bookmarkStart w:id="1" w:name="_GoBack"/>
      <w:bookmarkEnd w:id="1"/>
      <w:r w:rsidRPr="00D80DB4">
        <w:t>II. Резюме на инвестиционното предложение:</w:t>
      </w:r>
    </w:p>
    <w:p w14:paraId="5F20E106" w14:textId="77777777" w:rsidR="005C4D00" w:rsidRPr="00D80DB4" w:rsidRDefault="005C4D00" w:rsidP="005C4D00">
      <w:pPr>
        <w:pStyle w:val="2"/>
      </w:pPr>
      <w:r w:rsidRPr="00D80DB4">
        <w:t>1. Характеристики на инвестиционното предложение:</w:t>
      </w:r>
    </w:p>
    <w:p w14:paraId="0B658DBB" w14:textId="77777777" w:rsidR="005C4D00" w:rsidRPr="00D80DB4" w:rsidRDefault="005C4D00" w:rsidP="005C4D00">
      <w:pPr>
        <w:pStyle w:val="3"/>
      </w:pPr>
      <w:r w:rsidRPr="00D80DB4"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14:paraId="1A7B5FE1" w14:textId="202ECE29" w:rsidR="00321F03" w:rsidRPr="00D80DB4" w:rsidRDefault="005F3936" w:rsidP="00321F03">
      <w:pPr>
        <w:ind w:firstLine="709"/>
      </w:pPr>
      <w:bookmarkStart w:id="2" w:name="_Hlk205284688"/>
      <w:r w:rsidRPr="00D80DB4">
        <w:rPr>
          <w:rFonts w:eastAsia="Times New Roman" w:cs="Times New Roman"/>
          <w:color w:val="000000"/>
          <w:szCs w:val="24"/>
          <w:shd w:val="clear" w:color="auto" w:fill="FFFFFF"/>
        </w:rPr>
        <w:t xml:space="preserve">Инвестиционното предложение </w:t>
      </w:r>
      <w:r w:rsidR="00321F03" w:rsidRPr="00D80DB4">
        <w:rPr>
          <w:rFonts w:eastAsia="Times New Roman" w:cs="Times New Roman"/>
          <w:color w:val="000000"/>
          <w:szCs w:val="24"/>
          <w:shd w:val="clear" w:color="auto" w:fill="FFFFFF"/>
        </w:rPr>
        <w:t xml:space="preserve"> има за цел увеличаване капацитета на съхранение и третиране на отпадъци от асфалт на съществуваща площадка </w:t>
      </w:r>
      <w:r w:rsidR="00321F03" w:rsidRPr="00D80DB4">
        <w:rPr>
          <w:rFonts w:eastAsia="Times New Roman" w:cs="Times New Roman"/>
          <w:szCs w:val="24"/>
        </w:rPr>
        <w:t xml:space="preserve">в поземлени имоти с идентификатор и № № 78029.319.39;78029.319.55 – съществуваща асфалтова база и </w:t>
      </w:r>
      <w:proofErr w:type="spellStart"/>
      <w:r w:rsidR="00321F03" w:rsidRPr="00D80DB4">
        <w:rPr>
          <w:rFonts w:eastAsia="Times New Roman" w:cs="Times New Roman"/>
          <w:szCs w:val="24"/>
        </w:rPr>
        <w:t>трошачна</w:t>
      </w:r>
      <w:proofErr w:type="spellEnd"/>
      <w:r w:rsidR="00321F03" w:rsidRPr="00D80DB4">
        <w:rPr>
          <w:rFonts w:eastAsia="Times New Roman" w:cs="Times New Roman"/>
          <w:szCs w:val="24"/>
        </w:rPr>
        <w:t xml:space="preserve">, </w:t>
      </w:r>
      <w:proofErr w:type="spellStart"/>
      <w:r w:rsidR="00321F03" w:rsidRPr="00D80DB4">
        <w:rPr>
          <w:rFonts w:eastAsia="Times New Roman" w:cs="Times New Roman"/>
          <w:szCs w:val="24"/>
        </w:rPr>
        <w:t>миячна</w:t>
      </w:r>
      <w:proofErr w:type="spellEnd"/>
      <w:r w:rsidR="00321F03" w:rsidRPr="00D80DB4">
        <w:rPr>
          <w:rFonts w:eastAsia="Times New Roman" w:cs="Times New Roman"/>
          <w:szCs w:val="24"/>
        </w:rPr>
        <w:t xml:space="preserve"> инсталации. </w:t>
      </w:r>
      <w:r w:rsidR="00321F03" w:rsidRPr="00D80DB4">
        <w:t>То представлява изменение и разширение на съществуващата дейност. Предвижда се увеличаване на количествата на съхранение на влаганите отпадъци от асфалт при производството на асфалтовите смеси.</w:t>
      </w:r>
    </w:p>
    <w:bookmarkEnd w:id="2"/>
    <w:p w14:paraId="60614035" w14:textId="77777777" w:rsidR="00321F03" w:rsidRPr="00D80DB4" w:rsidRDefault="00321F03" w:rsidP="00321F03">
      <w:pPr>
        <w:widowControl w:val="0"/>
        <w:autoSpaceDE w:val="0"/>
        <w:autoSpaceDN w:val="0"/>
        <w:adjustRightInd w:val="0"/>
        <w:spacing w:before="240" w:line="240" w:lineRule="auto"/>
        <w:ind w:firstLine="709"/>
        <w:contextualSpacing/>
        <w:rPr>
          <w:szCs w:val="24"/>
          <w:lang w:eastAsia="bg-BG"/>
        </w:rPr>
      </w:pPr>
      <w:proofErr w:type="spellStart"/>
      <w:r w:rsidRPr="00D80DB4">
        <w:rPr>
          <w:szCs w:val="24"/>
        </w:rPr>
        <w:t>Фрезованият</w:t>
      </w:r>
      <w:proofErr w:type="spellEnd"/>
      <w:r w:rsidRPr="00D80DB4">
        <w:rPr>
          <w:szCs w:val="24"/>
        </w:rPr>
        <w:t xml:space="preserve"> асфалт</w:t>
      </w:r>
      <w:r w:rsidRPr="00D80DB4">
        <w:rPr>
          <w:color w:val="000000"/>
          <w:szCs w:val="24"/>
          <w:lang w:eastAsia="bg-BG"/>
        </w:rPr>
        <w:t xml:space="preserve"> ще се доставя със собствена техника (камиони и </w:t>
      </w:r>
      <w:r w:rsidRPr="00D80DB4">
        <w:rPr>
          <w:szCs w:val="24"/>
          <w:lang w:eastAsia="bg-BG"/>
        </w:rPr>
        <w:t xml:space="preserve">самосвали) – на база на издадено разрешително за транспорт на отпадъци </w:t>
      </w:r>
      <w:r w:rsidRPr="00D80DB4">
        <w:rPr>
          <w:color w:val="000000"/>
          <w:szCs w:val="24"/>
          <w:lang w:eastAsia="bg-BG"/>
        </w:rPr>
        <w:t xml:space="preserve">и ще се съхранява </w:t>
      </w:r>
      <w:r w:rsidRPr="00D80DB4">
        <w:rPr>
          <w:szCs w:val="24"/>
          <w:lang w:eastAsia="bg-BG"/>
        </w:rPr>
        <w:t>в съществуващата асфалтова база.</w:t>
      </w:r>
      <w:r w:rsidRPr="00D80DB4">
        <w:rPr>
          <w:color w:val="FF0000"/>
          <w:szCs w:val="24"/>
          <w:lang w:eastAsia="bg-BG"/>
        </w:rPr>
        <w:t xml:space="preserve"> </w:t>
      </w:r>
      <w:r w:rsidRPr="00D80DB4">
        <w:rPr>
          <w:szCs w:val="24"/>
          <w:lang w:eastAsia="bg-BG"/>
        </w:rPr>
        <w:t xml:space="preserve">Предвижда се изменение на настоящото разрешително за третиране на отпадъци с </w:t>
      </w:r>
      <w:r w:rsidRPr="00D80DB4">
        <w:t>№ 09-РД-448-01 от 18.10.2018г</w:t>
      </w:r>
      <w:r w:rsidRPr="00D80DB4">
        <w:rPr>
          <w:b/>
        </w:rPr>
        <w:t xml:space="preserve"> </w:t>
      </w:r>
      <w:r w:rsidRPr="00D80DB4">
        <w:t>и по-конкретно на отпадък с код 17 03 02, като</w:t>
      </w:r>
      <w:r w:rsidRPr="00D80DB4">
        <w:rPr>
          <w:szCs w:val="24"/>
          <w:lang w:eastAsia="bg-BG"/>
        </w:rPr>
        <w:t xml:space="preserve"> количеството му на годишна база ще се промени от 1 000 т. на до 10 000 т.  </w:t>
      </w:r>
    </w:p>
    <w:p w14:paraId="0DE919B5" w14:textId="77777777" w:rsidR="00321F03" w:rsidRPr="00D80DB4" w:rsidRDefault="00321F03" w:rsidP="00321F03">
      <w:pPr>
        <w:widowControl w:val="0"/>
        <w:autoSpaceDE w:val="0"/>
        <w:autoSpaceDN w:val="0"/>
        <w:adjustRightInd w:val="0"/>
        <w:spacing w:before="240" w:line="240" w:lineRule="auto"/>
        <w:ind w:left="360" w:firstLine="540"/>
        <w:contextualSpacing/>
        <w:rPr>
          <w:szCs w:val="24"/>
          <w:lang w:eastAsia="bg-BG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3"/>
        <w:gridCol w:w="1822"/>
        <w:gridCol w:w="2895"/>
        <w:gridCol w:w="1643"/>
        <w:gridCol w:w="1609"/>
      </w:tblGrid>
      <w:tr w:rsidR="005F3936" w:rsidRPr="00D80DB4" w14:paraId="55FAEA08" w14:textId="77777777" w:rsidTr="00D80DB4">
        <w:trPr>
          <w:trHeight w:val="327"/>
          <w:tblHeader/>
        </w:trPr>
        <w:tc>
          <w:tcPr>
            <w:tcW w:w="1129" w:type="dxa"/>
          </w:tcPr>
          <w:p w14:paraId="428BF02C" w14:textId="77777777" w:rsidR="00321F03" w:rsidRPr="00D80DB4" w:rsidRDefault="00321F03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lang w:val="bg-BG" w:eastAsia="bg-BG"/>
              </w:rPr>
            </w:pPr>
            <w:r w:rsidRPr="00D80DB4">
              <w:rPr>
                <w:b/>
                <w:bCs/>
                <w:lang w:val="bg-BG" w:eastAsia="bg-BG"/>
              </w:rPr>
              <w:t>Код</w:t>
            </w:r>
          </w:p>
        </w:tc>
        <w:tc>
          <w:tcPr>
            <w:tcW w:w="1701" w:type="dxa"/>
          </w:tcPr>
          <w:p w14:paraId="0D89A366" w14:textId="77777777" w:rsidR="00321F03" w:rsidRPr="00D80DB4" w:rsidRDefault="00321F03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lang w:val="bg-BG" w:eastAsia="bg-BG"/>
              </w:rPr>
            </w:pPr>
            <w:r w:rsidRPr="00D80DB4">
              <w:rPr>
                <w:b/>
                <w:bCs/>
                <w:lang w:val="bg-BG" w:eastAsia="bg-BG"/>
              </w:rPr>
              <w:t>Наименование</w:t>
            </w:r>
          </w:p>
        </w:tc>
        <w:tc>
          <w:tcPr>
            <w:tcW w:w="2977" w:type="dxa"/>
          </w:tcPr>
          <w:p w14:paraId="744E4A9B" w14:textId="77777777" w:rsidR="00321F03" w:rsidRPr="00D80DB4" w:rsidRDefault="00321F03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lang w:val="bg-BG" w:eastAsia="bg-BG"/>
              </w:rPr>
            </w:pPr>
            <w:r w:rsidRPr="00D80DB4">
              <w:rPr>
                <w:b/>
                <w:bCs/>
                <w:lang w:val="bg-BG" w:eastAsia="bg-BG"/>
              </w:rPr>
              <w:t>Дейност</w:t>
            </w:r>
          </w:p>
        </w:tc>
        <w:tc>
          <w:tcPr>
            <w:tcW w:w="1646" w:type="dxa"/>
          </w:tcPr>
          <w:p w14:paraId="7A91123E" w14:textId="77777777" w:rsidR="00321F03" w:rsidRPr="00D80DB4" w:rsidRDefault="00321F03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lang w:val="bg-BG" w:eastAsia="bg-BG"/>
              </w:rPr>
            </w:pPr>
            <w:r w:rsidRPr="00D80DB4">
              <w:rPr>
                <w:b/>
                <w:bCs/>
                <w:lang w:val="bg-BG" w:eastAsia="bg-BG"/>
              </w:rPr>
              <w:t>Настоящо количество, тон/годишно</w:t>
            </w:r>
          </w:p>
        </w:tc>
        <w:tc>
          <w:tcPr>
            <w:tcW w:w="1609" w:type="dxa"/>
          </w:tcPr>
          <w:p w14:paraId="2A75D121" w14:textId="77777777" w:rsidR="00321F03" w:rsidRPr="00D80DB4" w:rsidRDefault="00321F03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lang w:val="bg-BG" w:eastAsia="bg-BG"/>
              </w:rPr>
            </w:pPr>
            <w:r w:rsidRPr="00D80DB4">
              <w:rPr>
                <w:b/>
                <w:bCs/>
                <w:lang w:val="bg-BG" w:eastAsia="bg-BG"/>
              </w:rPr>
              <w:t>Промяна на,</w:t>
            </w:r>
          </w:p>
          <w:p w14:paraId="04E4BB87" w14:textId="77777777" w:rsidR="00321F03" w:rsidRPr="00D80DB4" w:rsidRDefault="00321F03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lang w:val="bg-BG" w:eastAsia="bg-BG"/>
              </w:rPr>
            </w:pPr>
            <w:r w:rsidRPr="00D80DB4">
              <w:rPr>
                <w:b/>
                <w:bCs/>
                <w:lang w:val="bg-BG" w:eastAsia="bg-BG"/>
              </w:rPr>
              <w:t>тон/годишно</w:t>
            </w:r>
          </w:p>
        </w:tc>
      </w:tr>
      <w:tr w:rsidR="005F3936" w:rsidRPr="00D80DB4" w14:paraId="04B1D299" w14:textId="77777777" w:rsidTr="00D80DB4">
        <w:trPr>
          <w:trHeight w:val="30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1365" w14:textId="77777777" w:rsidR="00321F03" w:rsidRPr="00D80DB4" w:rsidRDefault="00321F03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lang w:val="bg-BG" w:eastAsia="bg-BG"/>
              </w:rPr>
            </w:pPr>
            <w:r w:rsidRPr="00D80DB4">
              <w:rPr>
                <w:lang w:val="bg-BG" w:eastAsia="bg-BG"/>
              </w:rPr>
              <w:t>17 03 02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BF0A" w14:textId="77777777" w:rsidR="00321F03" w:rsidRPr="00D80DB4" w:rsidRDefault="00321F03" w:rsidP="001C50B2">
            <w:pPr>
              <w:keepNext/>
              <w:spacing w:line="259" w:lineRule="auto"/>
              <w:jc w:val="center"/>
              <w:textAlignment w:val="center"/>
              <w:rPr>
                <w:color w:val="000000"/>
                <w:lang w:val="bg-BG" w:eastAsia="bg-BG"/>
              </w:rPr>
            </w:pPr>
            <w:r w:rsidRPr="00D80DB4">
              <w:rPr>
                <w:color w:val="000000"/>
                <w:lang w:val="bg-BG" w:eastAsia="bg-BG"/>
              </w:rPr>
              <w:t>асфалтови смеси, различни от упоменатите в</w:t>
            </w:r>
          </w:p>
          <w:p w14:paraId="788AC90F" w14:textId="77777777" w:rsidR="00321F03" w:rsidRPr="00D80DB4" w:rsidRDefault="00321F03" w:rsidP="001C50B2">
            <w:pPr>
              <w:keepNext/>
              <w:spacing w:line="259" w:lineRule="auto"/>
              <w:jc w:val="center"/>
              <w:textAlignment w:val="center"/>
              <w:rPr>
                <w:color w:val="000000"/>
                <w:lang w:val="bg-BG" w:eastAsia="bg-BG"/>
              </w:rPr>
            </w:pPr>
            <w:r w:rsidRPr="00D80DB4">
              <w:rPr>
                <w:color w:val="000000"/>
                <w:lang w:val="bg-BG" w:eastAsia="bg-BG"/>
              </w:rPr>
              <w:t>17 03 01</w:t>
            </w:r>
          </w:p>
          <w:p w14:paraId="7F5029E6" w14:textId="77777777" w:rsidR="00321F03" w:rsidRPr="00D80DB4" w:rsidRDefault="00321F03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lang w:val="bg-BG" w:eastAsia="bg-BG"/>
              </w:rPr>
            </w:pPr>
          </w:p>
        </w:tc>
        <w:tc>
          <w:tcPr>
            <w:tcW w:w="2977" w:type="dxa"/>
          </w:tcPr>
          <w:p w14:paraId="41645AA9" w14:textId="77777777" w:rsidR="00321F03" w:rsidRPr="00D80DB4" w:rsidRDefault="00321F03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lang w:val="bg-BG" w:eastAsia="bg-BG"/>
              </w:rPr>
            </w:pPr>
            <w:r w:rsidRPr="00D80DB4">
              <w:rPr>
                <w:b/>
                <w:lang w:val="bg-BG" w:eastAsia="bg-BG"/>
              </w:rPr>
              <w:t>R3-</w:t>
            </w:r>
            <w:r w:rsidRPr="00D80DB4">
              <w:rPr>
                <w:lang w:val="bg-BG" w:eastAsia="bg-BG"/>
              </w:rPr>
              <w:t>Рециклиране /възстановяване на други органични материали</w:t>
            </w:r>
          </w:p>
          <w:p w14:paraId="41F6D3D8" w14:textId="77777777" w:rsidR="00321F03" w:rsidRPr="00D80DB4" w:rsidRDefault="00321F03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lang w:val="bg-BG" w:eastAsia="bg-BG"/>
              </w:rPr>
            </w:pPr>
            <w:r w:rsidRPr="00D80DB4">
              <w:rPr>
                <w:b/>
                <w:lang w:val="bg-BG" w:eastAsia="bg-BG"/>
              </w:rPr>
              <w:t>R12 –</w:t>
            </w:r>
            <w:r w:rsidRPr="00D80DB4">
              <w:rPr>
                <w:lang w:val="bg-BG" w:eastAsia="bg-BG"/>
              </w:rPr>
              <w:t xml:space="preserve"> Размяна на отпадъци за полагане на някоя дейност с кодове R1-R11</w:t>
            </w:r>
          </w:p>
          <w:p w14:paraId="3529E621" w14:textId="77777777" w:rsidR="00321F03" w:rsidRPr="00D80DB4" w:rsidRDefault="00321F03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lang w:val="bg-BG" w:eastAsia="bg-BG"/>
              </w:rPr>
            </w:pPr>
            <w:r w:rsidRPr="00D80DB4">
              <w:rPr>
                <w:b/>
                <w:lang w:val="bg-BG" w:eastAsia="bg-BG"/>
              </w:rPr>
              <w:t>R13-</w:t>
            </w:r>
            <w:r w:rsidRPr="00D80DB4">
              <w:rPr>
                <w:lang w:val="bg-BG" w:eastAsia="bg-BG"/>
              </w:rPr>
              <w:t xml:space="preserve"> Съхраняване на отпадъци до извършване на някоя от дейностите с кодове R1-R12, с </w:t>
            </w:r>
            <w:r w:rsidRPr="00D80DB4">
              <w:rPr>
                <w:lang w:val="bg-BG" w:eastAsia="bg-BG"/>
              </w:rPr>
              <w:lastRenderedPageBreak/>
              <w:t>изключение на временното съхраняване на площадката на образуване до събирането им</w:t>
            </w:r>
          </w:p>
        </w:tc>
        <w:tc>
          <w:tcPr>
            <w:tcW w:w="1646" w:type="dxa"/>
          </w:tcPr>
          <w:p w14:paraId="236E3F9B" w14:textId="77777777" w:rsidR="00321F03" w:rsidRPr="00D80DB4" w:rsidRDefault="00321F03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lang w:val="bg-BG" w:eastAsia="bg-BG"/>
              </w:rPr>
            </w:pPr>
            <w:r w:rsidRPr="00D80DB4">
              <w:rPr>
                <w:lang w:val="bg-BG" w:eastAsia="bg-BG"/>
              </w:rPr>
              <w:lastRenderedPageBreak/>
              <w:t>1000</w:t>
            </w:r>
          </w:p>
        </w:tc>
        <w:tc>
          <w:tcPr>
            <w:tcW w:w="1609" w:type="dxa"/>
          </w:tcPr>
          <w:p w14:paraId="578AD8F3" w14:textId="77777777" w:rsidR="00321F03" w:rsidRPr="00D80DB4" w:rsidRDefault="00321F03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lang w:val="bg-BG" w:eastAsia="bg-BG"/>
              </w:rPr>
            </w:pPr>
            <w:r w:rsidRPr="00D80DB4">
              <w:rPr>
                <w:lang w:val="bg-BG" w:eastAsia="bg-BG"/>
              </w:rPr>
              <w:t>10000</w:t>
            </w:r>
          </w:p>
        </w:tc>
      </w:tr>
    </w:tbl>
    <w:p w14:paraId="34E8F5C6" w14:textId="77777777" w:rsidR="00321F03" w:rsidRPr="00D80DB4" w:rsidRDefault="00321F03" w:rsidP="00321F03">
      <w:pPr>
        <w:widowControl w:val="0"/>
        <w:autoSpaceDE w:val="0"/>
        <w:autoSpaceDN w:val="0"/>
        <w:adjustRightInd w:val="0"/>
        <w:spacing w:after="0" w:line="240" w:lineRule="auto"/>
        <w:ind w:left="360" w:firstLine="540"/>
        <w:contextualSpacing/>
        <w:rPr>
          <w:szCs w:val="24"/>
          <w:lang w:eastAsia="bg-BG"/>
        </w:rPr>
      </w:pPr>
    </w:p>
    <w:p w14:paraId="0B1E8D19" w14:textId="77777777" w:rsidR="00C65CA7" w:rsidRPr="00BC6D72" w:rsidRDefault="00624660" w:rsidP="00321F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4"/>
          <w:lang w:eastAsia="bg-BG"/>
        </w:rPr>
      </w:pPr>
      <w:r w:rsidRPr="00BC6D72">
        <w:rPr>
          <w:szCs w:val="24"/>
          <w:lang w:eastAsia="bg-BG"/>
        </w:rPr>
        <w:t>Отпадъкът</w:t>
      </w:r>
      <w:r w:rsidR="00321F03" w:rsidRPr="00BC6D72">
        <w:rPr>
          <w:szCs w:val="24"/>
          <w:lang w:eastAsia="bg-BG"/>
        </w:rPr>
        <w:t xml:space="preserve"> ще бъде оползотворяван като инертна маса при производството на свежи асфалтови смеси (</w:t>
      </w:r>
      <w:proofErr w:type="spellStart"/>
      <w:r w:rsidR="00321F03" w:rsidRPr="00BC6D72">
        <w:rPr>
          <w:szCs w:val="24"/>
          <w:lang w:eastAsia="bg-BG"/>
        </w:rPr>
        <w:t>биндер</w:t>
      </w:r>
      <w:proofErr w:type="spellEnd"/>
      <w:r w:rsidR="00321F03" w:rsidRPr="00BC6D72">
        <w:rPr>
          <w:szCs w:val="24"/>
          <w:lang w:eastAsia="bg-BG"/>
        </w:rPr>
        <w:t xml:space="preserve"> и битумизирана баластра). Късовете </w:t>
      </w:r>
      <w:proofErr w:type="spellStart"/>
      <w:r w:rsidR="00321F03" w:rsidRPr="00BC6D72">
        <w:rPr>
          <w:szCs w:val="24"/>
          <w:lang w:eastAsia="bg-BG"/>
        </w:rPr>
        <w:t>фрезован</w:t>
      </w:r>
      <w:proofErr w:type="spellEnd"/>
      <w:r w:rsidR="00321F03" w:rsidRPr="00BC6D72">
        <w:rPr>
          <w:szCs w:val="24"/>
          <w:lang w:eastAsia="bg-BG"/>
        </w:rPr>
        <w:t xml:space="preserve"> асфалт се претрошават от предварителен рециклиращ </w:t>
      </w:r>
      <w:proofErr w:type="spellStart"/>
      <w:r w:rsidR="00321F03" w:rsidRPr="00BC6D72">
        <w:rPr>
          <w:szCs w:val="24"/>
          <w:lang w:eastAsia="bg-BG"/>
        </w:rPr>
        <w:t>гранулатор</w:t>
      </w:r>
      <w:proofErr w:type="spellEnd"/>
      <w:r w:rsidR="00321F03" w:rsidRPr="00BC6D72">
        <w:rPr>
          <w:szCs w:val="24"/>
          <w:lang w:eastAsia="bg-BG"/>
        </w:rPr>
        <w:t xml:space="preserve"> тип BRG 1 300 и от него с лентов транспортьор се отвеждат до </w:t>
      </w:r>
      <w:proofErr w:type="spellStart"/>
      <w:r w:rsidR="00321F03" w:rsidRPr="00BC6D72">
        <w:rPr>
          <w:szCs w:val="24"/>
          <w:lang w:eastAsia="bg-BG"/>
        </w:rPr>
        <w:t>гранулатор</w:t>
      </w:r>
      <w:proofErr w:type="spellEnd"/>
      <w:r w:rsidR="00321F03" w:rsidRPr="00BC6D72">
        <w:rPr>
          <w:szCs w:val="24"/>
          <w:lang w:eastAsia="bg-BG"/>
        </w:rPr>
        <w:t xml:space="preserve"> модел BZG 1 200, който ги до натрошава до необходимата </w:t>
      </w:r>
      <w:proofErr w:type="spellStart"/>
      <w:r w:rsidR="00321F03" w:rsidRPr="00BC6D72">
        <w:rPr>
          <w:szCs w:val="24"/>
          <w:lang w:eastAsia="bg-BG"/>
        </w:rPr>
        <w:t>зърнометрия</w:t>
      </w:r>
      <w:proofErr w:type="spellEnd"/>
      <w:r w:rsidR="00321F03" w:rsidRPr="00BC6D72">
        <w:rPr>
          <w:szCs w:val="24"/>
          <w:lang w:eastAsia="bg-BG"/>
        </w:rPr>
        <w:t xml:space="preserve"> за влагане в топлия асфалт. </w:t>
      </w:r>
      <w:bookmarkStart w:id="3" w:name="_Hlk206061185"/>
      <w:r w:rsidR="00032E56" w:rsidRPr="00BC6D72">
        <w:rPr>
          <w:szCs w:val="24"/>
          <w:lang w:eastAsia="bg-BG"/>
        </w:rPr>
        <w:t>Съдържанието на битум във фрезования асфалт не позволява отделянето на прахови емисии</w:t>
      </w:r>
      <w:r w:rsidR="006A4A77" w:rsidRPr="00BC6D72">
        <w:rPr>
          <w:szCs w:val="24"/>
          <w:lang w:eastAsia="bg-BG"/>
        </w:rPr>
        <w:t xml:space="preserve"> при последващото му третиране.</w:t>
      </w:r>
      <w:r w:rsidR="00032E56" w:rsidRPr="00BC6D72">
        <w:rPr>
          <w:szCs w:val="24"/>
          <w:lang w:eastAsia="bg-BG"/>
        </w:rPr>
        <w:t xml:space="preserve"> </w:t>
      </w:r>
    </w:p>
    <w:bookmarkEnd w:id="3"/>
    <w:p w14:paraId="68297DA0" w14:textId="68727C7C" w:rsidR="00321F03" w:rsidRPr="00D80DB4" w:rsidRDefault="00321F03" w:rsidP="00321F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4"/>
        </w:rPr>
      </w:pPr>
      <w:r w:rsidRPr="00D80DB4">
        <w:rPr>
          <w:szCs w:val="24"/>
          <w:lang w:eastAsia="bg-BG"/>
        </w:rPr>
        <w:t xml:space="preserve">Предвижда се </w:t>
      </w:r>
      <w:r w:rsidRPr="00D80DB4">
        <w:rPr>
          <w:szCs w:val="24"/>
        </w:rPr>
        <w:t xml:space="preserve">влагането му в смесите да се извършва по утвърдена от АПИ рецепта - до 30%. </w:t>
      </w:r>
    </w:p>
    <w:p w14:paraId="1AC55505" w14:textId="77777777" w:rsidR="00321F03" w:rsidRPr="00D80DB4" w:rsidRDefault="00321F03" w:rsidP="00321F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4"/>
        </w:rPr>
      </w:pPr>
      <w:r w:rsidRPr="00D80DB4">
        <w:rPr>
          <w:szCs w:val="24"/>
        </w:rPr>
        <w:t>Няма да има промяна в технологията на третиране.</w:t>
      </w:r>
    </w:p>
    <w:p w14:paraId="51FAFDA6" w14:textId="12E01319" w:rsidR="005C4D00" w:rsidRPr="00D80DB4" w:rsidRDefault="00321F03" w:rsidP="00D80DB4">
      <w:pPr>
        <w:ind w:firstLine="708"/>
      </w:pPr>
      <w:r w:rsidRPr="00D80DB4">
        <w:t xml:space="preserve">Увеличението на капацитета се предвижда да се осъществи в рамките на </w:t>
      </w:r>
      <w:r w:rsidR="00107D2D" w:rsidRPr="00D80DB4">
        <w:t xml:space="preserve">използваната към момента </w:t>
      </w:r>
      <w:r w:rsidRPr="00D80DB4">
        <w:t>площ 2</w:t>
      </w:r>
      <w:r w:rsidR="00107D2D" w:rsidRPr="00D80DB4">
        <w:t> </w:t>
      </w:r>
      <w:r w:rsidRPr="00D80DB4">
        <w:t>970</w:t>
      </w:r>
      <w:r w:rsidR="00107D2D" w:rsidRPr="00D80DB4">
        <w:t xml:space="preserve"> </w:t>
      </w:r>
      <w:r w:rsidRPr="00D80DB4">
        <w:t>кв.</w:t>
      </w:r>
      <w:r w:rsidR="0003021A" w:rsidRPr="00D80DB4">
        <w:t xml:space="preserve"> </w:t>
      </w:r>
      <w:r w:rsidRPr="00D80DB4">
        <w:t>м от обща площ на имота 26</w:t>
      </w:r>
      <w:r w:rsidR="00D80DB4">
        <w:t xml:space="preserve"> </w:t>
      </w:r>
      <w:r w:rsidRPr="00D80DB4">
        <w:t>911 кв.</w:t>
      </w:r>
      <w:r w:rsidR="0003021A" w:rsidRPr="00D80DB4">
        <w:t xml:space="preserve"> </w:t>
      </w:r>
      <w:r w:rsidRPr="00D80DB4">
        <w:t>м</w:t>
      </w:r>
      <w:r w:rsidR="00107D2D" w:rsidRPr="00D80DB4">
        <w:t>.</w:t>
      </w:r>
    </w:p>
    <w:p w14:paraId="24E1A46B" w14:textId="77777777" w:rsidR="005C4D00" w:rsidRPr="00D80DB4" w:rsidRDefault="005C4D00" w:rsidP="005C4D00">
      <w:pPr>
        <w:pStyle w:val="3"/>
      </w:pPr>
      <w:r w:rsidRPr="00D80DB4">
        <w:t>б) взаимовръзка и кумулиране с други съществуващи и/или одобрени инвестиционни предложения;</w:t>
      </w:r>
    </w:p>
    <w:p w14:paraId="0ABCBA40" w14:textId="77777777" w:rsidR="00107D2D" w:rsidRPr="00D80DB4" w:rsidRDefault="00107D2D" w:rsidP="00107D2D">
      <w:pPr>
        <w:ind w:firstLine="709"/>
        <w:rPr>
          <w:b/>
        </w:rPr>
      </w:pPr>
      <w:r w:rsidRPr="00D80DB4">
        <w:t xml:space="preserve">Към днешна дата, Дружеството притежава Регистрационен документ за дейностите по третиране на отпадъците за настоящата площадка </w:t>
      </w:r>
      <w:r w:rsidRPr="00D80DB4">
        <w:rPr>
          <w:b/>
        </w:rPr>
        <w:t>№ 09-РД-448-01 от 18.10.2018г. След приключване на процедурата по Глава Шеста от ЗООС, Дружеството ще пристъпи към изменение на Регистрационния документ.</w:t>
      </w:r>
    </w:p>
    <w:p w14:paraId="24B7FE11" w14:textId="77777777" w:rsidR="005C4D00" w:rsidRPr="00D80DB4" w:rsidRDefault="005C4D00" w:rsidP="005C4D00">
      <w:pPr>
        <w:pStyle w:val="3"/>
      </w:pPr>
      <w:r w:rsidRPr="00D80DB4"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14:paraId="07EEC284" w14:textId="77777777" w:rsidR="00107D2D" w:rsidRPr="00D80DB4" w:rsidRDefault="00107D2D" w:rsidP="00107D2D">
      <w:pPr>
        <w:widowControl w:val="0"/>
        <w:autoSpaceDE w:val="0"/>
        <w:autoSpaceDN w:val="0"/>
        <w:adjustRightInd w:val="0"/>
        <w:spacing w:after="0"/>
        <w:ind w:firstLine="720"/>
        <w:rPr>
          <w:szCs w:val="24"/>
        </w:rPr>
      </w:pPr>
      <w:r w:rsidRPr="00D80DB4">
        <w:rPr>
          <w:szCs w:val="24"/>
        </w:rPr>
        <w:t xml:space="preserve">За водоснабдяване на съществуваща асфалтова база дружеството има издадено разрешително за водовземане № 31530631/11.07.2023 г. и сключен договор с ВиК за питейно – битово водоснабдяване.   </w:t>
      </w:r>
    </w:p>
    <w:p w14:paraId="6DA8F880" w14:textId="77777777" w:rsidR="00107D2D" w:rsidRPr="00D80DB4" w:rsidRDefault="00107D2D" w:rsidP="00107D2D">
      <w:pPr>
        <w:widowControl w:val="0"/>
        <w:autoSpaceDE w:val="0"/>
        <w:autoSpaceDN w:val="0"/>
        <w:adjustRightInd w:val="0"/>
        <w:spacing w:line="240" w:lineRule="auto"/>
        <w:ind w:firstLine="709"/>
        <w:rPr>
          <w:bCs/>
          <w:szCs w:val="24"/>
        </w:rPr>
      </w:pPr>
      <w:r w:rsidRPr="00D80DB4">
        <w:rPr>
          <w:szCs w:val="24"/>
        </w:rPr>
        <w:t xml:space="preserve">За разширение на </w:t>
      </w:r>
      <w:r w:rsidRPr="00D80DB4">
        <w:rPr>
          <w:rStyle w:val="Bodytext3"/>
          <w:color w:val="000000"/>
          <w:szCs w:val="24"/>
        </w:rPr>
        <w:t>инвестиционното предложение</w:t>
      </w:r>
      <w:r w:rsidRPr="00D80DB4">
        <w:rPr>
          <w:b/>
          <w:szCs w:val="24"/>
        </w:rPr>
        <w:t xml:space="preserve"> </w:t>
      </w:r>
      <w:r w:rsidRPr="00D80DB4">
        <w:rPr>
          <w:bCs/>
          <w:szCs w:val="24"/>
        </w:rPr>
        <w:t>не са необходими допълнителни количества вода, тъй като технологията не предполага използване на такава.</w:t>
      </w:r>
    </w:p>
    <w:p w14:paraId="419AA6EB" w14:textId="16437E33" w:rsidR="005C4D00" w:rsidRPr="00D80DB4" w:rsidRDefault="00107D2D" w:rsidP="00107D2D">
      <w:pPr>
        <w:ind w:firstLine="709"/>
      </w:pPr>
      <w:r w:rsidRPr="00D80DB4">
        <w:t>Не се предвижда използване на други ресурси.</w:t>
      </w:r>
    </w:p>
    <w:p w14:paraId="65026FEB" w14:textId="77777777" w:rsidR="005C4D00" w:rsidRPr="00D80DB4" w:rsidRDefault="005C4D00" w:rsidP="005C4D00">
      <w:pPr>
        <w:pStyle w:val="3"/>
      </w:pPr>
      <w:r w:rsidRPr="00D80DB4">
        <w:t>г) генериране на отпадъци - видове, количества и начин на третиране, и отпадъчни води;</w:t>
      </w:r>
    </w:p>
    <w:p w14:paraId="316A5CA0" w14:textId="48CD125C" w:rsidR="00107D2D" w:rsidRPr="00D80DB4" w:rsidRDefault="00107D2D" w:rsidP="00107D2D">
      <w:pPr>
        <w:ind w:firstLine="720"/>
        <w:rPr>
          <w:rFonts w:eastAsia="Calibri" w:cs="Arial"/>
          <w:bCs/>
        </w:rPr>
      </w:pPr>
      <w:r w:rsidRPr="00D80DB4">
        <w:rPr>
          <w:rFonts w:eastAsia="Calibri" w:cs="Arial"/>
          <w:bCs/>
        </w:rPr>
        <w:t xml:space="preserve">При реализацията на </w:t>
      </w:r>
      <w:r w:rsidR="006F0560" w:rsidRPr="00D80DB4">
        <w:rPr>
          <w:rFonts w:eastAsia="Calibri" w:cs="Arial"/>
          <w:bCs/>
        </w:rPr>
        <w:t xml:space="preserve">инвестиционното предложение </w:t>
      </w:r>
      <w:r w:rsidRPr="00D80DB4">
        <w:rPr>
          <w:rFonts w:eastAsia="Calibri" w:cs="Arial"/>
          <w:bCs/>
        </w:rPr>
        <w:t xml:space="preserve">не се очаква образуването на отпадъци, различни от вече класифицираните на площадката. При формиране на нов отпадък, Дружеството ще </w:t>
      </w:r>
      <w:r w:rsidR="006F0560" w:rsidRPr="00D80DB4">
        <w:rPr>
          <w:rFonts w:eastAsia="Calibri" w:cs="Arial"/>
          <w:bCs/>
        </w:rPr>
        <w:t xml:space="preserve">предприеме необходимите действия за извършване на </w:t>
      </w:r>
      <w:r w:rsidRPr="00D80DB4">
        <w:rPr>
          <w:rFonts w:eastAsia="Calibri" w:cs="Arial"/>
          <w:bCs/>
        </w:rPr>
        <w:t>класифи</w:t>
      </w:r>
      <w:r w:rsidR="006F0560" w:rsidRPr="00D80DB4">
        <w:rPr>
          <w:rFonts w:eastAsia="Calibri" w:cs="Arial"/>
          <w:bCs/>
        </w:rPr>
        <w:t>кация</w:t>
      </w:r>
      <w:r w:rsidRPr="00D80DB4">
        <w:rPr>
          <w:rFonts w:eastAsia="Calibri" w:cs="Arial"/>
          <w:bCs/>
        </w:rPr>
        <w:t xml:space="preserve"> съгласно изискванията на Наредба № 2 от 23 юли 2014 г. за класификация на отпадъците и ще организира законосъобразното му управление.</w:t>
      </w:r>
    </w:p>
    <w:p w14:paraId="25FC9240" w14:textId="7E462E02" w:rsidR="00E039BC" w:rsidRPr="00D80DB4" w:rsidRDefault="00E039BC" w:rsidP="00B91DE1">
      <w:pPr>
        <w:ind w:firstLine="720"/>
        <w:rPr>
          <w:rFonts w:eastAsia="Calibri" w:cs="Arial"/>
          <w:bCs/>
        </w:rPr>
      </w:pPr>
      <w:r w:rsidRPr="00D80DB4">
        <w:rPr>
          <w:bCs/>
        </w:rPr>
        <w:lastRenderedPageBreak/>
        <w:t>Инвестиционното предложение касае само промяна в количествата на изходните суровини за производство на асфалт. Свързаните с това дейности по третирането и съхранението им и не формират отпадъчни води.</w:t>
      </w:r>
    </w:p>
    <w:p w14:paraId="0B9C69E5" w14:textId="77777777" w:rsidR="005C4D00" w:rsidRPr="00D80DB4" w:rsidRDefault="005C4D00" w:rsidP="005C4D00">
      <w:pPr>
        <w:pStyle w:val="3"/>
      </w:pPr>
      <w:r w:rsidRPr="00D80DB4">
        <w:t>д) замърсяване и вредно въздействие; дискомфорт на околната среда;</w:t>
      </w:r>
    </w:p>
    <w:p w14:paraId="550C81BC" w14:textId="77777777" w:rsidR="006F0560" w:rsidRPr="00D80DB4" w:rsidRDefault="006F0560" w:rsidP="006F0560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rPr>
          <w:rFonts w:eastAsia="Times New Roman" w:cs="Times New Roman"/>
          <w:bCs/>
          <w:szCs w:val="24"/>
        </w:rPr>
      </w:pPr>
      <w:r w:rsidRPr="00D80DB4">
        <w:rPr>
          <w:rFonts w:eastAsia="Times New Roman" w:cs="Times New Roman"/>
          <w:bCs/>
          <w:szCs w:val="24"/>
        </w:rPr>
        <w:t>В резултат на реализацията на инвестиционното предложение не се очаква замърсяване и вредно въздействие върху компонентите на околната среда.</w:t>
      </w:r>
    </w:p>
    <w:p w14:paraId="76877EFE" w14:textId="747369C9" w:rsidR="00E039BC" w:rsidRPr="00BC6D72" w:rsidRDefault="00E039BC" w:rsidP="00E039BC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rPr>
          <w:rFonts w:eastAsia="Times New Roman" w:cs="Times New Roman"/>
          <w:szCs w:val="24"/>
        </w:rPr>
      </w:pPr>
      <w:r w:rsidRPr="00D80DB4">
        <w:rPr>
          <w:rFonts w:eastAsia="Times New Roman" w:cs="Times New Roman"/>
          <w:szCs w:val="24"/>
        </w:rPr>
        <w:t xml:space="preserve">При реализацията на </w:t>
      </w:r>
      <w:r w:rsidR="006F0560" w:rsidRPr="00D80DB4">
        <w:rPr>
          <w:rFonts w:eastAsia="Times New Roman" w:cs="Times New Roman"/>
          <w:bCs/>
          <w:szCs w:val="24"/>
        </w:rPr>
        <w:t xml:space="preserve">инвестиционното предложение </w:t>
      </w:r>
      <w:r w:rsidRPr="00D80DB4">
        <w:rPr>
          <w:rFonts w:eastAsia="Times New Roman" w:cs="Times New Roman"/>
          <w:szCs w:val="24"/>
        </w:rPr>
        <w:t xml:space="preserve">няма да има организирани източници на емисии на вредни вещества в атмосферния </w:t>
      </w:r>
      <w:r w:rsidRPr="00BC6D72">
        <w:rPr>
          <w:rFonts w:eastAsia="Times New Roman" w:cs="Times New Roman"/>
          <w:szCs w:val="24"/>
        </w:rPr>
        <w:t xml:space="preserve">въздух. Неорганизирани прахови емисии могат да възникнат при товаро-разтоварните дейности и при </w:t>
      </w:r>
      <w:r w:rsidR="00BC6D72" w:rsidRPr="00BC6D72">
        <w:rPr>
          <w:rFonts w:eastAsia="Times New Roman" w:cs="Times New Roman"/>
          <w:szCs w:val="24"/>
        </w:rPr>
        <w:t>транспортирането</w:t>
      </w:r>
      <w:r w:rsidRPr="00BC6D72">
        <w:rPr>
          <w:rFonts w:eastAsia="Times New Roman" w:cs="Times New Roman"/>
          <w:szCs w:val="24"/>
        </w:rPr>
        <w:t xml:space="preserve"> на фрезования асфалт.</w:t>
      </w:r>
      <w:r w:rsidR="00CF01F2" w:rsidRPr="00BC6D72">
        <w:rPr>
          <w:rFonts w:eastAsia="Times New Roman" w:cs="Times New Roman"/>
          <w:szCs w:val="24"/>
        </w:rPr>
        <w:t xml:space="preserve"> </w:t>
      </w:r>
    </w:p>
    <w:p w14:paraId="46F04F75" w14:textId="77777777" w:rsidR="006F0560" w:rsidRPr="00D80DB4" w:rsidRDefault="006F0560" w:rsidP="006F0560">
      <w:pPr>
        <w:ind w:firstLine="709"/>
        <w:rPr>
          <w:bCs/>
        </w:rPr>
      </w:pPr>
      <w:r w:rsidRPr="00D80DB4">
        <w:rPr>
          <w:bCs/>
        </w:rPr>
        <w:t>Не се предвижда водоползване на повърхностни и подземни води и заустване на отпадъчни води в повърхностни обекти.</w:t>
      </w:r>
    </w:p>
    <w:p w14:paraId="040735C9" w14:textId="77777777" w:rsidR="006F0560" w:rsidRPr="00D80DB4" w:rsidRDefault="006F0560" w:rsidP="006F0560">
      <w:pPr>
        <w:ind w:firstLine="709"/>
        <w:rPr>
          <w:bCs/>
        </w:rPr>
      </w:pPr>
      <w:r w:rsidRPr="00D80DB4">
        <w:rPr>
          <w:bCs/>
        </w:rPr>
        <w:t xml:space="preserve">Не се предвиждат строително-монтажни работи и използване на земни недра и почви. </w:t>
      </w:r>
    </w:p>
    <w:p w14:paraId="0A9724E0" w14:textId="2D15B063" w:rsidR="005C4D00" w:rsidRPr="00D80DB4" w:rsidRDefault="006F0560" w:rsidP="00D80DB4">
      <w:pPr>
        <w:ind w:firstLine="708"/>
      </w:pPr>
      <w:r w:rsidRPr="00D80DB4">
        <w:t>Не се очаква здравен риск за работещите и близкото население, както и дискомфорт на околната среда.</w:t>
      </w:r>
    </w:p>
    <w:p w14:paraId="636E5F11" w14:textId="77777777" w:rsidR="005C4D00" w:rsidRPr="00D80DB4" w:rsidRDefault="005C4D00" w:rsidP="005C4D00">
      <w:pPr>
        <w:pStyle w:val="3"/>
      </w:pPr>
      <w:r w:rsidRPr="00D80DB4">
        <w:t>е) риск от големи аварии и/или бедствия, които са свързани с инвестиционното предложение;</w:t>
      </w:r>
    </w:p>
    <w:p w14:paraId="0D4F5976" w14:textId="341C97F0" w:rsidR="00BA0519" w:rsidRPr="00D80DB4" w:rsidRDefault="00BA0519" w:rsidP="00D80DB4">
      <w:pPr>
        <w:ind w:firstLine="708"/>
        <w:rPr>
          <w:color w:val="000000"/>
        </w:rPr>
      </w:pPr>
      <w:r w:rsidRPr="00D80DB4">
        <w:t xml:space="preserve">На територията на обекта се съхранява дизелово гориво (около 19 тона), необходимо за зареждане на колонките за обслужване на собствената техника и за работата на асфалтовата база. Количеството е под прага, посочен в Приложение №3, част 2, вписване </w:t>
      </w:r>
      <w:r w:rsidRPr="00D80DB4">
        <w:rPr>
          <w:color w:val="000000"/>
        </w:rPr>
        <w:t xml:space="preserve">т. 34, буква “в”. </w:t>
      </w:r>
      <w:r w:rsidR="00AA652D" w:rsidRPr="00D80DB4">
        <w:rPr>
          <w:color w:val="000000"/>
        </w:rPr>
        <w:t>Съхранението на горивото се извършва в специализиран резервоар.</w:t>
      </w:r>
    </w:p>
    <w:p w14:paraId="2E796424" w14:textId="2ED1BFA5" w:rsidR="00AA652D" w:rsidRPr="00D80DB4" w:rsidRDefault="00AA652D" w:rsidP="00AA652D">
      <w:pPr>
        <w:ind w:firstLine="709"/>
        <w:rPr>
          <w:iCs/>
        </w:rPr>
      </w:pPr>
      <w:r w:rsidRPr="00D80DB4">
        <w:rPr>
          <w:iCs/>
        </w:rPr>
        <w:t xml:space="preserve">Съгласно Електронна база данни (публичен регистър) на предприятията с нисък и висок рисков потенциал, попадащи в обхвата на глава седма, раздел първи от Закона за опазване на околната среда (ЗООС), на територията на община Родопи и община Марица са </w:t>
      </w:r>
      <w:r w:rsidRPr="00BC6D72">
        <w:rPr>
          <w:iCs/>
        </w:rPr>
        <w:t xml:space="preserve">разположени </w:t>
      </w:r>
      <w:r w:rsidR="00536D93" w:rsidRPr="00BC6D72">
        <w:rPr>
          <w:iCs/>
        </w:rPr>
        <w:t>четири</w:t>
      </w:r>
      <w:r w:rsidRPr="00BC6D72">
        <w:rPr>
          <w:iCs/>
        </w:rPr>
        <w:t xml:space="preserve"> предприятия, класифицирани</w:t>
      </w:r>
      <w:r w:rsidRPr="00D80DB4">
        <w:rPr>
          <w:iCs/>
        </w:rPr>
        <w:t xml:space="preserve"> съгласно чл. 103, ал. 1 от Закона за опазване на околната среда като Предприятия с висок или нисък рисков потенциал.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6"/>
        <w:gridCol w:w="2014"/>
        <w:gridCol w:w="1228"/>
        <w:gridCol w:w="2191"/>
        <w:gridCol w:w="1163"/>
      </w:tblGrid>
      <w:tr w:rsidR="00AA652D" w:rsidRPr="00D80DB4" w14:paraId="2B0E00B4" w14:textId="77777777" w:rsidTr="00D80DB4">
        <w:trPr>
          <w:trHeight w:val="251"/>
          <w:tblHeader/>
        </w:trPr>
        <w:tc>
          <w:tcPr>
            <w:tcW w:w="2466" w:type="dxa"/>
            <w:shd w:val="clear" w:color="auto" w:fill="A8D08D" w:themeFill="accent6" w:themeFillTint="99"/>
          </w:tcPr>
          <w:p w14:paraId="02038309" w14:textId="77777777" w:rsidR="00AA652D" w:rsidRPr="00D80DB4" w:rsidRDefault="00AA652D" w:rsidP="00AA652D">
            <w:pPr>
              <w:spacing w:after="0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80DB4">
              <w:rPr>
                <w:b/>
                <w:bCs/>
                <w:iCs/>
                <w:sz w:val="20"/>
                <w:szCs w:val="20"/>
              </w:rPr>
              <w:t>Предприятие</w:t>
            </w:r>
          </w:p>
        </w:tc>
        <w:tc>
          <w:tcPr>
            <w:tcW w:w="2014" w:type="dxa"/>
            <w:shd w:val="clear" w:color="auto" w:fill="A8D08D" w:themeFill="accent6" w:themeFillTint="99"/>
          </w:tcPr>
          <w:p w14:paraId="5BC6AE75" w14:textId="77777777" w:rsidR="00AA652D" w:rsidRPr="00D80DB4" w:rsidRDefault="00AA652D" w:rsidP="00AA652D">
            <w:pPr>
              <w:spacing w:after="0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80DB4">
              <w:rPr>
                <w:b/>
                <w:bCs/>
                <w:iCs/>
                <w:sz w:val="20"/>
                <w:szCs w:val="20"/>
              </w:rPr>
              <w:t>Оператор</w:t>
            </w:r>
          </w:p>
        </w:tc>
        <w:tc>
          <w:tcPr>
            <w:tcW w:w="1228" w:type="dxa"/>
            <w:shd w:val="clear" w:color="auto" w:fill="A8D08D" w:themeFill="accent6" w:themeFillTint="99"/>
          </w:tcPr>
          <w:p w14:paraId="701FB591" w14:textId="77777777" w:rsidR="00AA652D" w:rsidRPr="00D80DB4" w:rsidRDefault="00AA652D" w:rsidP="00AA652D">
            <w:pPr>
              <w:spacing w:after="0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80DB4">
              <w:rPr>
                <w:b/>
                <w:bCs/>
                <w:iCs/>
                <w:sz w:val="20"/>
                <w:szCs w:val="20"/>
              </w:rPr>
              <w:t>Рисков потенциал</w:t>
            </w:r>
          </w:p>
        </w:tc>
        <w:tc>
          <w:tcPr>
            <w:tcW w:w="2191" w:type="dxa"/>
            <w:shd w:val="clear" w:color="auto" w:fill="A8D08D" w:themeFill="accent6" w:themeFillTint="99"/>
          </w:tcPr>
          <w:p w14:paraId="0B855E36" w14:textId="77777777" w:rsidR="00AA652D" w:rsidRPr="00D80DB4" w:rsidRDefault="00AA652D" w:rsidP="00AA652D">
            <w:pPr>
              <w:spacing w:after="0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80DB4">
              <w:rPr>
                <w:b/>
                <w:bCs/>
                <w:iCs/>
                <w:sz w:val="20"/>
                <w:szCs w:val="20"/>
              </w:rPr>
              <w:t>Адрес/Статус</w:t>
            </w:r>
          </w:p>
        </w:tc>
        <w:tc>
          <w:tcPr>
            <w:tcW w:w="1163" w:type="dxa"/>
            <w:shd w:val="clear" w:color="auto" w:fill="A8D08D" w:themeFill="accent6" w:themeFillTint="99"/>
          </w:tcPr>
          <w:p w14:paraId="167BEBB3" w14:textId="77777777" w:rsidR="00AA652D" w:rsidRPr="00D80DB4" w:rsidRDefault="00AA652D" w:rsidP="00AA652D">
            <w:pPr>
              <w:spacing w:after="0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80DB4">
              <w:rPr>
                <w:b/>
                <w:bCs/>
                <w:iCs/>
                <w:sz w:val="20"/>
                <w:szCs w:val="20"/>
              </w:rPr>
              <w:t>Разстояние до ИП</w:t>
            </w:r>
          </w:p>
        </w:tc>
      </w:tr>
      <w:tr w:rsidR="00AA652D" w:rsidRPr="00D80DB4" w14:paraId="36986B92" w14:textId="77777777" w:rsidTr="00D80DB4">
        <w:trPr>
          <w:trHeight w:val="507"/>
        </w:trPr>
        <w:tc>
          <w:tcPr>
            <w:tcW w:w="2466" w:type="dxa"/>
          </w:tcPr>
          <w:p w14:paraId="533DC897" w14:textId="77777777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Газоснабдителна (претоварна) станция за пропан-бутан</w:t>
            </w:r>
          </w:p>
        </w:tc>
        <w:tc>
          <w:tcPr>
            <w:tcW w:w="2014" w:type="dxa"/>
          </w:tcPr>
          <w:p w14:paraId="04452279" w14:textId="6819AD18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„ВИ–ГАЗ БЪЛГАРИЯ“ ЕАД</w:t>
            </w:r>
          </w:p>
          <w:p w14:paraId="6B4838B9" w14:textId="77777777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ЕИК 121658433</w:t>
            </w:r>
          </w:p>
        </w:tc>
        <w:tc>
          <w:tcPr>
            <w:tcW w:w="1228" w:type="dxa"/>
          </w:tcPr>
          <w:p w14:paraId="4CB4F6F6" w14:textId="77777777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Висок рисков потенциал</w:t>
            </w:r>
          </w:p>
        </w:tc>
        <w:tc>
          <w:tcPr>
            <w:tcW w:w="2191" w:type="dxa"/>
          </w:tcPr>
          <w:p w14:paraId="5573089E" w14:textId="77777777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Пловдив, Марица, с. Бенковски, до гарата</w:t>
            </w:r>
          </w:p>
          <w:p w14:paraId="391E79A7" w14:textId="77777777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b/>
                <w:bCs/>
                <w:iCs/>
                <w:sz w:val="20"/>
                <w:szCs w:val="20"/>
              </w:rPr>
              <w:t>В експлоатация</w:t>
            </w:r>
          </w:p>
        </w:tc>
        <w:tc>
          <w:tcPr>
            <w:tcW w:w="1163" w:type="dxa"/>
          </w:tcPr>
          <w:p w14:paraId="612DD6DB" w14:textId="3C126555" w:rsidR="00AA652D" w:rsidRPr="00D80DB4" w:rsidRDefault="0035598B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5,73</w:t>
            </w:r>
            <w:r w:rsidR="00AA652D" w:rsidRPr="00D80DB4">
              <w:rPr>
                <w:iCs/>
                <w:sz w:val="20"/>
                <w:szCs w:val="20"/>
              </w:rPr>
              <w:t xml:space="preserve"> км</w:t>
            </w:r>
          </w:p>
        </w:tc>
      </w:tr>
      <w:tr w:rsidR="00AA652D" w:rsidRPr="00D80DB4" w14:paraId="68E5CAB6" w14:textId="77777777" w:rsidTr="00D80DB4">
        <w:trPr>
          <w:trHeight w:val="507"/>
        </w:trPr>
        <w:tc>
          <w:tcPr>
            <w:tcW w:w="2466" w:type="dxa"/>
          </w:tcPr>
          <w:p w14:paraId="10639BFB" w14:textId="77777777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proofErr w:type="spellStart"/>
            <w:r w:rsidRPr="00D80DB4">
              <w:rPr>
                <w:iCs/>
                <w:sz w:val="20"/>
                <w:szCs w:val="20"/>
              </w:rPr>
              <w:t>Либхер-Хаусгерете</w:t>
            </w:r>
            <w:proofErr w:type="spellEnd"/>
            <w:r w:rsidRPr="00D80DB4">
              <w:rPr>
                <w:iCs/>
                <w:sz w:val="20"/>
                <w:szCs w:val="20"/>
              </w:rPr>
              <w:t xml:space="preserve"> Марица ЕООД – завод за хладилници</w:t>
            </w:r>
          </w:p>
        </w:tc>
        <w:tc>
          <w:tcPr>
            <w:tcW w:w="2014" w:type="dxa"/>
          </w:tcPr>
          <w:p w14:paraId="58639ACA" w14:textId="77777777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bookmarkStart w:id="4" w:name="_Hlk168488883"/>
            <w:r w:rsidRPr="00D80DB4">
              <w:rPr>
                <w:iCs/>
                <w:sz w:val="20"/>
                <w:szCs w:val="20"/>
              </w:rPr>
              <w:t>"</w:t>
            </w:r>
            <w:proofErr w:type="spellStart"/>
            <w:r w:rsidRPr="00D80DB4">
              <w:rPr>
                <w:iCs/>
                <w:sz w:val="20"/>
                <w:szCs w:val="20"/>
              </w:rPr>
              <w:t>Либхер-Хаусгерете</w:t>
            </w:r>
            <w:proofErr w:type="spellEnd"/>
            <w:r w:rsidRPr="00D80DB4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Pr="00D80DB4">
              <w:rPr>
                <w:iCs/>
                <w:sz w:val="20"/>
                <w:szCs w:val="20"/>
              </w:rPr>
              <w:t>Марица"ЕООД</w:t>
            </w:r>
            <w:proofErr w:type="spellEnd"/>
            <w:r w:rsidRPr="00D80DB4">
              <w:rPr>
                <w:iCs/>
                <w:sz w:val="20"/>
                <w:szCs w:val="20"/>
              </w:rPr>
              <w:t xml:space="preserve"> </w:t>
            </w:r>
            <w:bookmarkEnd w:id="4"/>
            <w:r w:rsidRPr="00D80DB4">
              <w:rPr>
                <w:iCs/>
                <w:sz w:val="20"/>
                <w:szCs w:val="20"/>
              </w:rPr>
              <w:t>ЕИК 115278227</w:t>
            </w:r>
          </w:p>
        </w:tc>
        <w:tc>
          <w:tcPr>
            <w:tcW w:w="1228" w:type="dxa"/>
          </w:tcPr>
          <w:p w14:paraId="0036107A" w14:textId="77777777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Нисък рисков потенциал</w:t>
            </w:r>
          </w:p>
        </w:tc>
        <w:tc>
          <w:tcPr>
            <w:tcW w:w="2191" w:type="dxa"/>
          </w:tcPr>
          <w:p w14:paraId="3522CAAC" w14:textId="77777777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Пловдив, Марица, с. Радиново, 4202 Радиново, област Пловдив</w:t>
            </w:r>
          </w:p>
          <w:p w14:paraId="12C604BA" w14:textId="77777777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b/>
                <w:bCs/>
                <w:iCs/>
                <w:sz w:val="20"/>
                <w:szCs w:val="20"/>
              </w:rPr>
              <w:t>В експлоатация</w:t>
            </w:r>
          </w:p>
        </w:tc>
        <w:tc>
          <w:tcPr>
            <w:tcW w:w="1163" w:type="dxa"/>
          </w:tcPr>
          <w:p w14:paraId="51B00612" w14:textId="5D64D435" w:rsidR="00AA652D" w:rsidRPr="00D80DB4" w:rsidRDefault="0035598B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5,20</w:t>
            </w:r>
            <w:r w:rsidR="00AA652D" w:rsidRPr="00D80DB4">
              <w:rPr>
                <w:iCs/>
                <w:sz w:val="20"/>
                <w:szCs w:val="20"/>
              </w:rPr>
              <w:t xml:space="preserve"> км</w:t>
            </w:r>
          </w:p>
        </w:tc>
      </w:tr>
      <w:tr w:rsidR="00AA652D" w:rsidRPr="00D80DB4" w14:paraId="01C1AD65" w14:textId="77777777" w:rsidTr="00D80DB4">
        <w:trPr>
          <w:trHeight w:val="507"/>
        </w:trPr>
        <w:tc>
          <w:tcPr>
            <w:tcW w:w="2466" w:type="dxa"/>
          </w:tcPr>
          <w:p w14:paraId="529E90B7" w14:textId="77777777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lastRenderedPageBreak/>
              <w:t>Завод за производство на индустриални и медицински газове</w:t>
            </w:r>
          </w:p>
        </w:tc>
        <w:tc>
          <w:tcPr>
            <w:tcW w:w="2014" w:type="dxa"/>
          </w:tcPr>
          <w:p w14:paraId="2822AC33" w14:textId="509F1C73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"СИАД България" ЕООД</w:t>
            </w:r>
          </w:p>
        </w:tc>
        <w:tc>
          <w:tcPr>
            <w:tcW w:w="1228" w:type="dxa"/>
          </w:tcPr>
          <w:p w14:paraId="5534F3B2" w14:textId="77777777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Нисък рисков потенциал</w:t>
            </w:r>
          </w:p>
        </w:tc>
        <w:tc>
          <w:tcPr>
            <w:tcW w:w="2191" w:type="dxa"/>
          </w:tcPr>
          <w:p w14:paraId="6B75E554" w14:textId="5E571748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Пловдив, Марица, с.</w:t>
            </w:r>
            <w:r w:rsidR="0097070D" w:rsidRPr="00D80DB4">
              <w:rPr>
                <w:iCs/>
                <w:sz w:val="20"/>
                <w:szCs w:val="20"/>
              </w:rPr>
              <w:t xml:space="preserve"> </w:t>
            </w:r>
            <w:r w:rsidRPr="00D80DB4">
              <w:rPr>
                <w:iCs/>
                <w:sz w:val="20"/>
                <w:szCs w:val="20"/>
              </w:rPr>
              <w:t>Труд, м. Кошовете, ПИ 73242.225.894</w:t>
            </w:r>
            <w:r w:rsidRPr="00D80DB4">
              <w:rPr>
                <w:iCs/>
                <w:sz w:val="20"/>
                <w:szCs w:val="20"/>
              </w:rPr>
              <w:br/>
            </w:r>
            <w:r w:rsidRPr="00D80DB4">
              <w:rPr>
                <w:b/>
                <w:bCs/>
                <w:iCs/>
                <w:sz w:val="20"/>
                <w:szCs w:val="20"/>
              </w:rPr>
              <w:t>В процедура по глава шеста от ЗООС</w:t>
            </w:r>
          </w:p>
        </w:tc>
        <w:tc>
          <w:tcPr>
            <w:tcW w:w="1163" w:type="dxa"/>
          </w:tcPr>
          <w:p w14:paraId="24EBB669" w14:textId="002DCE59" w:rsidR="00AA652D" w:rsidRPr="00D80DB4" w:rsidRDefault="0035598B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12,20</w:t>
            </w:r>
            <w:r w:rsidR="00AA652D" w:rsidRPr="00D80DB4">
              <w:rPr>
                <w:iCs/>
                <w:sz w:val="20"/>
                <w:szCs w:val="20"/>
              </w:rPr>
              <w:t xml:space="preserve"> км</w:t>
            </w:r>
          </w:p>
        </w:tc>
      </w:tr>
      <w:tr w:rsidR="00AA652D" w:rsidRPr="00D80DB4" w14:paraId="1AB676C8" w14:textId="77777777" w:rsidTr="00D80DB4">
        <w:trPr>
          <w:trHeight w:val="507"/>
        </w:trPr>
        <w:tc>
          <w:tcPr>
            <w:tcW w:w="2466" w:type="dxa"/>
          </w:tcPr>
          <w:p w14:paraId="49E471B9" w14:textId="648D2E75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Складова база за съхранение на взривни вещества за граждански цели</w:t>
            </w:r>
            <w:r w:rsidRPr="00D80DB4">
              <w:rPr>
                <w:iCs/>
                <w:sz w:val="20"/>
                <w:szCs w:val="20"/>
              </w:rPr>
              <w:br/>
            </w:r>
          </w:p>
        </w:tc>
        <w:tc>
          <w:tcPr>
            <w:tcW w:w="2014" w:type="dxa"/>
          </w:tcPr>
          <w:p w14:paraId="5BEB9182" w14:textId="03135540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 xml:space="preserve">НИКАС” ООД </w:t>
            </w:r>
            <w:r w:rsidRPr="00D80DB4">
              <w:rPr>
                <w:iCs/>
                <w:sz w:val="20"/>
                <w:szCs w:val="20"/>
              </w:rPr>
              <w:br/>
              <w:t>София (столица),</w:t>
            </w:r>
          </w:p>
        </w:tc>
        <w:tc>
          <w:tcPr>
            <w:tcW w:w="1228" w:type="dxa"/>
          </w:tcPr>
          <w:p w14:paraId="773A171E" w14:textId="1637F81A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Нисък рисков потенциал</w:t>
            </w:r>
          </w:p>
        </w:tc>
        <w:tc>
          <w:tcPr>
            <w:tcW w:w="2191" w:type="dxa"/>
          </w:tcPr>
          <w:p w14:paraId="0A95D383" w14:textId="17BA3A31" w:rsidR="00AA652D" w:rsidRPr="00D80DB4" w:rsidRDefault="00AA652D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Пловдив, Родопи, с.</w:t>
            </w:r>
            <w:r w:rsidR="0097070D" w:rsidRPr="00D80DB4">
              <w:rPr>
                <w:iCs/>
                <w:sz w:val="20"/>
                <w:szCs w:val="20"/>
              </w:rPr>
              <w:t xml:space="preserve"> </w:t>
            </w:r>
            <w:r w:rsidRPr="00D80DB4">
              <w:rPr>
                <w:iCs/>
                <w:sz w:val="20"/>
                <w:szCs w:val="20"/>
              </w:rPr>
              <w:t>Белащица,</w:t>
            </w:r>
          </w:p>
        </w:tc>
        <w:tc>
          <w:tcPr>
            <w:tcW w:w="1163" w:type="dxa"/>
          </w:tcPr>
          <w:p w14:paraId="30DFF493" w14:textId="24F60E87" w:rsidR="00AA652D" w:rsidRPr="00D80DB4" w:rsidRDefault="00F20368" w:rsidP="00D80DB4">
            <w:pPr>
              <w:jc w:val="center"/>
              <w:rPr>
                <w:iCs/>
                <w:sz w:val="20"/>
                <w:szCs w:val="20"/>
              </w:rPr>
            </w:pPr>
            <w:r w:rsidRPr="00D80DB4">
              <w:rPr>
                <w:iCs/>
                <w:sz w:val="20"/>
                <w:szCs w:val="20"/>
              </w:rPr>
              <w:t>16 км</w:t>
            </w:r>
          </w:p>
        </w:tc>
      </w:tr>
    </w:tbl>
    <w:p w14:paraId="60750579" w14:textId="77D8BBCF" w:rsidR="000613C2" w:rsidRPr="00D80DB4" w:rsidRDefault="00AA652D" w:rsidP="00D80DB4">
      <w:pPr>
        <w:spacing w:before="240"/>
        <w:ind w:firstLine="708"/>
      </w:pPr>
      <w:r w:rsidRPr="00D80DB4">
        <w:rPr>
          <w:bCs/>
          <w:iCs/>
        </w:rPr>
        <w:t xml:space="preserve">Предприятията, класифицирани с рисков потенциал са на значително разстояние от обекта на инвестиционното предложение и не се очаква </w:t>
      </w:r>
      <w:r w:rsidR="00A223DC" w:rsidRPr="00D80DB4">
        <w:rPr>
          <w:bCs/>
          <w:iCs/>
        </w:rPr>
        <w:t xml:space="preserve">то </w:t>
      </w:r>
      <w:r w:rsidRPr="00D80DB4">
        <w:rPr>
          <w:bCs/>
          <w:iCs/>
        </w:rPr>
        <w:t xml:space="preserve">да бъде </w:t>
      </w:r>
      <w:r w:rsidR="00DC08DB" w:rsidRPr="00D80DB4">
        <w:rPr>
          <w:bCs/>
          <w:iCs/>
        </w:rPr>
        <w:t>засегнато</w:t>
      </w:r>
      <w:r w:rsidRPr="00D80DB4">
        <w:rPr>
          <w:bCs/>
          <w:iCs/>
        </w:rPr>
        <w:t xml:space="preserve">. </w:t>
      </w:r>
    </w:p>
    <w:p w14:paraId="75730163" w14:textId="77777777" w:rsidR="000613C2" w:rsidRPr="00E64C92" w:rsidRDefault="000613C2" w:rsidP="000613C2">
      <w:pPr>
        <w:spacing w:before="120" w:after="120" w:line="276" w:lineRule="auto"/>
        <w:ind w:firstLine="709"/>
        <w:rPr>
          <w:color w:val="000000"/>
        </w:rPr>
      </w:pPr>
      <w:r w:rsidRPr="00E64C92">
        <w:rPr>
          <w:rFonts w:eastAsia="Calibri"/>
          <w:szCs w:val="24"/>
        </w:rPr>
        <w:t xml:space="preserve">Съгласно третият ПУРН на ИБР, приет с Решение № 941/28.12.2023 г. на Министерски съвет, ИП попада в Район със </w:t>
      </w:r>
      <w:r w:rsidRPr="00E64C92">
        <w:rPr>
          <w:color w:val="000000"/>
        </w:rPr>
        <w:t xml:space="preserve">значителен потенциален риск от наводнения (РЗПРН) BG3_APSFR_MA_05 „Река Марица - от с. Оризари до гр. Първомай“. BG3_APSFR_MA_05 обхваща долината на р. Марица от с. Оризари до гр. Първомай и притоците - р. Първенецка, ГОК „Марковски колектор“, р. Чепеларска, р. Стряма и р. Омуровска. Дължината на реката в рамките на РЗПРН е около 109 км. </w:t>
      </w:r>
    </w:p>
    <w:p w14:paraId="580930B2" w14:textId="525E1FCF" w:rsidR="000613C2" w:rsidRPr="00E64C92" w:rsidRDefault="000613C2" w:rsidP="000613C2">
      <w:pPr>
        <w:ind w:firstLine="708"/>
      </w:pPr>
      <w:r w:rsidRPr="00E64C92">
        <w:t xml:space="preserve">Картите със заплахата и риска от наводнения за този РЗПРН показват, че територията на ИП </w:t>
      </w:r>
      <w:r w:rsidRPr="00624660">
        <w:rPr>
          <w:b/>
          <w:bCs/>
        </w:rPr>
        <w:t>не попада</w:t>
      </w:r>
      <w:r w:rsidRPr="00E64C92">
        <w:t xml:space="preserve"> в границите на заливане при наводнения с вероятност за настъпване 20 г., 100 г. и 1000 г., но е гранична на РЗПРН (фиг. </w:t>
      </w:r>
      <w:r w:rsidR="003F661E" w:rsidRPr="00E64C92">
        <w:t>1</w:t>
      </w:r>
      <w:r w:rsidRPr="00E64C92">
        <w:t>).</w:t>
      </w:r>
    </w:p>
    <w:p w14:paraId="19687642" w14:textId="5E367891" w:rsidR="00AA652D" w:rsidRPr="00D80DB4" w:rsidRDefault="00D80DB4" w:rsidP="00D80DB4">
      <w:pPr>
        <w:pStyle w:val="ad"/>
        <w:jc w:val="center"/>
        <w:rPr>
          <w:color w:val="auto"/>
          <w:sz w:val="24"/>
          <w:szCs w:val="24"/>
        </w:rPr>
      </w:pPr>
      <w:r w:rsidRPr="00E64C92">
        <w:rPr>
          <w:color w:val="auto"/>
          <w:sz w:val="24"/>
          <w:szCs w:val="24"/>
        </w:rPr>
        <w:t xml:space="preserve">Фигура </w:t>
      </w:r>
      <w:r w:rsidRPr="00E64C92">
        <w:rPr>
          <w:color w:val="auto"/>
          <w:sz w:val="24"/>
          <w:szCs w:val="24"/>
        </w:rPr>
        <w:fldChar w:fldCharType="begin"/>
      </w:r>
      <w:r w:rsidRPr="00E64C92">
        <w:rPr>
          <w:color w:val="auto"/>
          <w:sz w:val="24"/>
          <w:szCs w:val="24"/>
        </w:rPr>
        <w:instrText xml:space="preserve"> SEQ Фигура \* ARABIC </w:instrText>
      </w:r>
      <w:r w:rsidRPr="00E64C92">
        <w:rPr>
          <w:color w:val="auto"/>
          <w:sz w:val="24"/>
          <w:szCs w:val="24"/>
        </w:rPr>
        <w:fldChar w:fldCharType="separate"/>
      </w:r>
      <w:r w:rsidR="007A536F">
        <w:rPr>
          <w:noProof/>
          <w:color w:val="auto"/>
          <w:sz w:val="24"/>
          <w:szCs w:val="24"/>
        </w:rPr>
        <w:t>1</w:t>
      </w:r>
      <w:r w:rsidRPr="00E64C92">
        <w:rPr>
          <w:color w:val="auto"/>
          <w:sz w:val="24"/>
          <w:szCs w:val="24"/>
        </w:rPr>
        <w:fldChar w:fldCharType="end"/>
      </w:r>
      <w:r w:rsidR="00907677" w:rsidRPr="00E64C92">
        <w:rPr>
          <w:noProof/>
          <w:color w:val="auto"/>
          <w:sz w:val="24"/>
          <w:szCs w:val="24"/>
          <w:lang w:eastAsia="bg-BG"/>
        </w:rPr>
        <w:drawing>
          <wp:anchor distT="0" distB="0" distL="114300" distR="114300" simplePos="0" relativeHeight="251663360" behindDoc="0" locked="0" layoutInCell="1" allowOverlap="1" wp14:anchorId="3949555D" wp14:editId="35F1D23F">
            <wp:simplePos x="1352550" y="5657850"/>
            <wp:positionH relativeFrom="column">
              <wp:align>center</wp:align>
            </wp:positionH>
            <wp:positionV relativeFrom="paragraph">
              <wp:posOffset>50165</wp:posOffset>
            </wp:positionV>
            <wp:extent cx="5058063" cy="3528000"/>
            <wp:effectExtent l="76200" t="76200" r="123825" b="130175"/>
            <wp:wrapTopAndBottom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63" cy="3528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677" w:rsidRPr="00E64C92">
        <w:rPr>
          <w:color w:val="auto"/>
          <w:sz w:val="24"/>
          <w:szCs w:val="24"/>
        </w:rPr>
        <w:t xml:space="preserve"> Местоположение на ИП спрямо териториите на двата РЗПРН - BG3_APSFR_MA_05.</w:t>
      </w:r>
    </w:p>
    <w:p w14:paraId="1C420A23" w14:textId="30CB963C" w:rsidR="005C4D00" w:rsidRPr="00D80DB4" w:rsidRDefault="005C4D00" w:rsidP="005C4D00">
      <w:pPr>
        <w:pStyle w:val="3"/>
      </w:pPr>
      <w:r w:rsidRPr="00D80DB4">
        <w:lastRenderedPageBreak/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14:paraId="763812C0" w14:textId="77777777" w:rsidR="00A223DC" w:rsidRPr="00D80DB4" w:rsidRDefault="00A223DC" w:rsidP="00A223DC">
      <w:pPr>
        <w:ind w:firstLine="708"/>
      </w:pPr>
      <w:r w:rsidRPr="00D80DB4">
        <w:t>Съгласно Закона за здравето "Факторите на жизнената среда" са:</w:t>
      </w:r>
    </w:p>
    <w:p w14:paraId="603433ED" w14:textId="77777777" w:rsidR="00A223DC" w:rsidRPr="00D80DB4" w:rsidRDefault="00A223DC" w:rsidP="00A223DC">
      <w:pPr>
        <w:ind w:firstLine="708"/>
      </w:pPr>
      <w:r w:rsidRPr="00D80DB4">
        <w:t xml:space="preserve">а) води, предназначени за питейно-битови нужди; </w:t>
      </w:r>
    </w:p>
    <w:p w14:paraId="4DB905C1" w14:textId="77777777" w:rsidR="00A223DC" w:rsidRPr="00D80DB4" w:rsidRDefault="00A223DC" w:rsidP="00A223DC">
      <w:pPr>
        <w:ind w:firstLine="708"/>
      </w:pPr>
      <w:r w:rsidRPr="00D80DB4">
        <w:t xml:space="preserve">б) води, предназначени за къпане; </w:t>
      </w:r>
    </w:p>
    <w:p w14:paraId="4E1EA437" w14:textId="77777777" w:rsidR="00A223DC" w:rsidRPr="00D80DB4" w:rsidRDefault="00A223DC" w:rsidP="00A223DC">
      <w:pPr>
        <w:ind w:firstLine="708"/>
      </w:pPr>
      <w:r w:rsidRPr="00D80DB4">
        <w:t xml:space="preserve">в) минерални води, предназначени за пиене или за използване за профилактични, лечебни или за хигиенни нужди; </w:t>
      </w:r>
    </w:p>
    <w:p w14:paraId="088EA96D" w14:textId="77777777" w:rsidR="00A223DC" w:rsidRPr="00D80DB4" w:rsidRDefault="00A223DC" w:rsidP="00A223DC">
      <w:pPr>
        <w:ind w:firstLine="708"/>
      </w:pPr>
      <w:r w:rsidRPr="00D80DB4">
        <w:t xml:space="preserve">г) шум и вибрации в жилищни, обществени сгради и урбанизирани територии; </w:t>
      </w:r>
    </w:p>
    <w:p w14:paraId="64066D19" w14:textId="77777777" w:rsidR="00A223DC" w:rsidRPr="00D80DB4" w:rsidRDefault="00A223DC" w:rsidP="00A223DC">
      <w:pPr>
        <w:ind w:firstLine="708"/>
      </w:pPr>
      <w:r w:rsidRPr="00D80DB4">
        <w:t xml:space="preserve">д) йонизиращи лъчения в жилищните, производствените и обществените сгради; </w:t>
      </w:r>
    </w:p>
    <w:p w14:paraId="65944241" w14:textId="77777777" w:rsidR="00A223DC" w:rsidRPr="00D80DB4" w:rsidRDefault="00A223DC" w:rsidP="00A223DC">
      <w:pPr>
        <w:ind w:firstLine="708"/>
      </w:pPr>
      <w:r w:rsidRPr="00D80DB4">
        <w:t xml:space="preserve">е) нейонизиращи лъчения в жилищните, производствените, обществените сгради и урбанизираните територии; </w:t>
      </w:r>
    </w:p>
    <w:p w14:paraId="03BEA038" w14:textId="77777777" w:rsidR="00A223DC" w:rsidRPr="00D80DB4" w:rsidRDefault="00A223DC" w:rsidP="00A223DC">
      <w:pPr>
        <w:ind w:firstLine="708"/>
      </w:pPr>
      <w:r w:rsidRPr="00D80DB4">
        <w:t xml:space="preserve">ж) химични фактори и биологични агенти в обектите с обществено предназначение; </w:t>
      </w:r>
    </w:p>
    <w:p w14:paraId="43152756" w14:textId="77777777" w:rsidR="00A223DC" w:rsidRPr="00D80DB4" w:rsidRDefault="00A223DC" w:rsidP="00A223DC">
      <w:pPr>
        <w:ind w:firstLine="708"/>
      </w:pPr>
      <w:r w:rsidRPr="00D80DB4">
        <w:t>з) курортни ресурси;</w:t>
      </w:r>
    </w:p>
    <w:p w14:paraId="1D92E16A" w14:textId="77777777" w:rsidR="00A223DC" w:rsidRPr="00D80DB4" w:rsidRDefault="00A223DC" w:rsidP="00A223DC">
      <w:pPr>
        <w:ind w:firstLine="708"/>
      </w:pPr>
      <w:r w:rsidRPr="00D80DB4">
        <w:t xml:space="preserve">и) въздух. </w:t>
      </w:r>
    </w:p>
    <w:p w14:paraId="696777D4" w14:textId="410690DA" w:rsidR="00A223DC" w:rsidRPr="00D80DB4" w:rsidRDefault="00A223DC" w:rsidP="00D80DB4">
      <w:pPr>
        <w:ind w:firstLine="708"/>
      </w:pPr>
      <w:r w:rsidRPr="00D80DB4">
        <w:t>С настоящото инвестиционно предложение се предвижда единствено промяна в разрешените количества на отпадъците в Разрешителното за дейности с отпадъци и не касае промяна в начина на работа. Извършваните дейности и процеси по рециклиране не представляват опасност за жизнената среда, респективно за човешкото здраве. Всички дейности по обслужване на процесите са механизирани, а на операторите, са подсигурени ЛПС.</w:t>
      </w:r>
    </w:p>
    <w:p w14:paraId="2C8B96F7" w14:textId="77777777" w:rsidR="005C4D00" w:rsidRPr="00D80DB4" w:rsidRDefault="005C4D00" w:rsidP="005C4D00">
      <w:pPr>
        <w:pStyle w:val="2"/>
      </w:pPr>
      <w:r w:rsidRPr="00D80DB4">
        <w:t>2. Местоположение на площадката, включително необходима площ за временни дейности по време на строителството.</w:t>
      </w:r>
    </w:p>
    <w:p w14:paraId="05D2A23C" w14:textId="33EFD76F" w:rsidR="00A223DC" w:rsidRPr="00D80DB4" w:rsidRDefault="00B91DE1" w:rsidP="00D80DB4">
      <w:pPr>
        <w:ind w:firstLine="708"/>
        <w:rPr>
          <w:rStyle w:val="Bodytext3"/>
          <w:color w:val="000000"/>
          <w:sz w:val="24"/>
          <w:szCs w:val="24"/>
          <w:lang w:eastAsia="bg-BG"/>
        </w:rPr>
      </w:pPr>
      <w:r w:rsidRPr="00D80DB4">
        <w:rPr>
          <w:bCs/>
          <w:szCs w:val="24"/>
        </w:rPr>
        <w:t>Инвестиционното предложение</w:t>
      </w:r>
      <w:r w:rsidR="00A223DC" w:rsidRPr="00D80DB4">
        <w:rPr>
          <w:szCs w:val="24"/>
        </w:rPr>
        <w:t xml:space="preserve"> ще се реализира в </w:t>
      </w:r>
      <w:r w:rsidR="00A223DC" w:rsidRPr="00D80DB4">
        <w:rPr>
          <w:spacing w:val="7"/>
          <w:szCs w:val="24"/>
        </w:rPr>
        <w:t>урегулирани поземлени имоти</w:t>
      </w:r>
      <w:r w:rsidR="00A223DC" w:rsidRPr="00D80DB4">
        <w:rPr>
          <w:szCs w:val="24"/>
        </w:rPr>
        <w:t xml:space="preserve"> с идентификатори №№ 78029.319.39; 78029.319.55, находящи се в </w:t>
      </w:r>
      <w:r w:rsidR="00A223DC" w:rsidRPr="00D80DB4">
        <w:rPr>
          <w:rStyle w:val="Bodytext3"/>
          <w:color w:val="000000"/>
          <w:sz w:val="24"/>
          <w:szCs w:val="24"/>
          <w:lang w:eastAsia="bg-BG"/>
        </w:rPr>
        <w:t>местност „</w:t>
      </w:r>
      <w:proofErr w:type="spellStart"/>
      <w:r w:rsidR="00A223DC" w:rsidRPr="00D80DB4">
        <w:rPr>
          <w:rStyle w:val="Bodytext3"/>
          <w:color w:val="000000"/>
          <w:sz w:val="24"/>
          <w:szCs w:val="24"/>
          <w:lang w:eastAsia="bg-BG"/>
        </w:rPr>
        <w:t>Харманчетата</w:t>
      </w:r>
      <w:proofErr w:type="spellEnd"/>
      <w:r w:rsidR="00A223DC" w:rsidRPr="00D80DB4">
        <w:rPr>
          <w:rStyle w:val="Bodytext3"/>
          <w:color w:val="000000"/>
          <w:sz w:val="24"/>
          <w:szCs w:val="24"/>
          <w:lang w:eastAsia="bg-BG"/>
        </w:rPr>
        <w:t xml:space="preserve">“, землище с. Цалапица, Община Родопи. Имотите са собственост на Възложителя. </w:t>
      </w:r>
    </w:p>
    <w:p w14:paraId="60B98E55" w14:textId="0EB34548" w:rsidR="00A223DC" w:rsidRPr="00D80DB4" w:rsidRDefault="00AB447D" w:rsidP="00A223DC">
      <w:pPr>
        <w:ind w:firstLine="708"/>
      </w:pPr>
      <w:r w:rsidRPr="00D80DB4">
        <w:rPr>
          <w:noProof/>
          <w:lang w:eastAsia="bg-BG"/>
        </w:rPr>
        <w:lastRenderedPageBreak/>
        <w:drawing>
          <wp:anchor distT="0" distB="0" distL="114300" distR="114300" simplePos="0" relativeHeight="251659264" behindDoc="0" locked="0" layoutInCell="1" allowOverlap="1" wp14:anchorId="42B03187" wp14:editId="265F7813">
            <wp:simplePos x="0" y="0"/>
            <wp:positionH relativeFrom="margin">
              <wp:align>center</wp:align>
            </wp:positionH>
            <wp:positionV relativeFrom="paragraph">
              <wp:posOffset>868680</wp:posOffset>
            </wp:positionV>
            <wp:extent cx="5364000" cy="3564000"/>
            <wp:effectExtent l="76200" t="76200" r="141605" b="132080"/>
            <wp:wrapTopAndBottom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02 1548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356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3DC" w:rsidRPr="00D80DB4">
        <w:rPr>
          <w:iCs/>
        </w:rPr>
        <w:t xml:space="preserve">За обезпечаването на нуждите по настоящото инвестиционно предложение не се налага извършване не строителство или определяне на площ за извършване на временни строителни дейности. </w:t>
      </w:r>
    </w:p>
    <w:p w14:paraId="768B7FFA" w14:textId="7D6E645A" w:rsidR="00A223DC" w:rsidRPr="005E7548" w:rsidRDefault="005E7548" w:rsidP="005E7548">
      <w:pPr>
        <w:pStyle w:val="ad"/>
        <w:jc w:val="center"/>
        <w:rPr>
          <w:b/>
          <w:color w:val="auto"/>
          <w:sz w:val="24"/>
          <w:szCs w:val="24"/>
        </w:rPr>
      </w:pPr>
      <w:r w:rsidRPr="005E7548">
        <w:rPr>
          <w:b/>
          <w:color w:val="auto"/>
          <w:sz w:val="24"/>
          <w:szCs w:val="24"/>
        </w:rPr>
        <w:t xml:space="preserve">Фигура </w:t>
      </w:r>
      <w:r w:rsidRPr="005E7548">
        <w:rPr>
          <w:b/>
          <w:color w:val="auto"/>
          <w:sz w:val="24"/>
          <w:szCs w:val="24"/>
        </w:rPr>
        <w:fldChar w:fldCharType="begin"/>
      </w:r>
      <w:r w:rsidRPr="005E7548">
        <w:rPr>
          <w:b/>
          <w:color w:val="auto"/>
          <w:sz w:val="24"/>
          <w:szCs w:val="24"/>
        </w:rPr>
        <w:instrText xml:space="preserve"> SEQ Фигура \* ARABIC </w:instrText>
      </w:r>
      <w:r w:rsidRPr="005E7548">
        <w:rPr>
          <w:b/>
          <w:color w:val="auto"/>
          <w:sz w:val="24"/>
          <w:szCs w:val="24"/>
        </w:rPr>
        <w:fldChar w:fldCharType="separate"/>
      </w:r>
      <w:r w:rsidR="007A536F">
        <w:rPr>
          <w:b/>
          <w:noProof/>
          <w:color w:val="auto"/>
          <w:sz w:val="24"/>
          <w:szCs w:val="24"/>
        </w:rPr>
        <w:t>2</w:t>
      </w:r>
      <w:r w:rsidRPr="005E7548">
        <w:rPr>
          <w:b/>
          <w:color w:val="auto"/>
          <w:sz w:val="24"/>
          <w:szCs w:val="24"/>
        </w:rPr>
        <w:fldChar w:fldCharType="end"/>
      </w:r>
      <w:r>
        <w:rPr>
          <w:b/>
          <w:color w:val="auto"/>
          <w:sz w:val="24"/>
          <w:szCs w:val="24"/>
        </w:rPr>
        <w:t xml:space="preserve"> </w:t>
      </w:r>
      <w:r w:rsidR="00A223DC" w:rsidRPr="005E7548">
        <w:rPr>
          <w:b/>
          <w:color w:val="auto"/>
          <w:sz w:val="24"/>
          <w:szCs w:val="24"/>
        </w:rPr>
        <w:t>Местоположение на имотите (със син фон), в които ще се реализира ИП</w:t>
      </w:r>
    </w:p>
    <w:p w14:paraId="022B48B1" w14:textId="77777777" w:rsidR="005C4D00" w:rsidRPr="00D80DB4" w:rsidRDefault="005C4D00" w:rsidP="005C4D00">
      <w:pPr>
        <w:pStyle w:val="2"/>
      </w:pPr>
      <w:r w:rsidRPr="00D80DB4">
        <w:t>3. 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14:paraId="2E5A6440" w14:textId="49CDC0E9" w:rsidR="00A223DC" w:rsidRPr="00D80DB4" w:rsidRDefault="00A223DC" w:rsidP="00A223DC">
      <w:pPr>
        <w:widowControl w:val="0"/>
        <w:autoSpaceDE w:val="0"/>
        <w:autoSpaceDN w:val="0"/>
        <w:adjustRightInd w:val="0"/>
        <w:spacing w:before="240" w:line="240" w:lineRule="auto"/>
        <w:ind w:firstLine="709"/>
        <w:contextualSpacing/>
        <w:rPr>
          <w:szCs w:val="24"/>
          <w:lang w:eastAsia="bg-BG"/>
        </w:rPr>
      </w:pPr>
      <w:proofErr w:type="spellStart"/>
      <w:r w:rsidRPr="00D80DB4">
        <w:rPr>
          <w:szCs w:val="24"/>
        </w:rPr>
        <w:t>Фрезованият</w:t>
      </w:r>
      <w:proofErr w:type="spellEnd"/>
      <w:r w:rsidRPr="00D80DB4">
        <w:rPr>
          <w:szCs w:val="24"/>
        </w:rPr>
        <w:t xml:space="preserve"> асфалт</w:t>
      </w:r>
      <w:r w:rsidRPr="00D80DB4">
        <w:rPr>
          <w:color w:val="000000"/>
          <w:szCs w:val="24"/>
          <w:lang w:eastAsia="bg-BG"/>
        </w:rPr>
        <w:t xml:space="preserve"> ще се доставя със собствена техника (камиони и </w:t>
      </w:r>
      <w:r w:rsidRPr="00D80DB4">
        <w:rPr>
          <w:szCs w:val="24"/>
          <w:lang w:eastAsia="bg-BG"/>
        </w:rPr>
        <w:t xml:space="preserve">самосвали) – на база на издадено разрешително за транспорт на отпадъци </w:t>
      </w:r>
      <w:r w:rsidRPr="00D80DB4">
        <w:rPr>
          <w:color w:val="000000"/>
          <w:szCs w:val="24"/>
          <w:lang w:eastAsia="bg-BG"/>
        </w:rPr>
        <w:t xml:space="preserve">и ще се съхранява </w:t>
      </w:r>
      <w:r w:rsidRPr="00D80DB4">
        <w:rPr>
          <w:szCs w:val="24"/>
          <w:lang w:eastAsia="bg-BG"/>
        </w:rPr>
        <w:t>в съществуващата асфалтова база.</w:t>
      </w:r>
      <w:r w:rsidRPr="00D80DB4">
        <w:rPr>
          <w:color w:val="FF0000"/>
          <w:szCs w:val="24"/>
          <w:lang w:eastAsia="bg-BG"/>
        </w:rPr>
        <w:t xml:space="preserve"> </w:t>
      </w:r>
      <w:r w:rsidRPr="00D80DB4">
        <w:rPr>
          <w:szCs w:val="24"/>
          <w:lang w:eastAsia="bg-BG"/>
        </w:rPr>
        <w:t xml:space="preserve">Предвижда се изменение на настоящото разрешително за третиране на отпадъци с </w:t>
      </w:r>
      <w:r w:rsidRPr="00D80DB4">
        <w:t>№ 09-РД-448-01 от 18.10.2018г</w:t>
      </w:r>
      <w:r w:rsidRPr="00D80DB4">
        <w:rPr>
          <w:b/>
        </w:rPr>
        <w:t xml:space="preserve"> </w:t>
      </w:r>
      <w:r w:rsidRPr="00D80DB4">
        <w:t>и по-конкретно на отпадък с код 17 03 02, като</w:t>
      </w:r>
      <w:r w:rsidRPr="00D80DB4">
        <w:rPr>
          <w:szCs w:val="24"/>
          <w:lang w:eastAsia="bg-BG"/>
        </w:rPr>
        <w:t xml:space="preserve"> количеството му на годишна база ще се промени от 1 000 т. на до 10 000 т.  </w:t>
      </w:r>
    </w:p>
    <w:p w14:paraId="5CC4B89D" w14:textId="70A6CB2F" w:rsidR="00A223DC" w:rsidRPr="00D80DB4" w:rsidRDefault="00A223DC" w:rsidP="00A223DC">
      <w:pPr>
        <w:widowControl w:val="0"/>
        <w:autoSpaceDE w:val="0"/>
        <w:autoSpaceDN w:val="0"/>
        <w:adjustRightInd w:val="0"/>
        <w:spacing w:before="240" w:line="240" w:lineRule="auto"/>
        <w:ind w:left="360" w:firstLine="540"/>
        <w:contextualSpacing/>
        <w:rPr>
          <w:szCs w:val="24"/>
          <w:lang w:eastAsia="bg-BG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44"/>
        <w:gridCol w:w="1822"/>
        <w:gridCol w:w="2703"/>
        <w:gridCol w:w="1784"/>
        <w:gridCol w:w="1609"/>
      </w:tblGrid>
      <w:tr w:rsidR="005D28B1" w:rsidRPr="00D80DB4" w14:paraId="29BD529B" w14:textId="77777777" w:rsidTr="00D80DB4">
        <w:trPr>
          <w:trHeight w:val="327"/>
          <w:tblHeader/>
        </w:trPr>
        <w:tc>
          <w:tcPr>
            <w:tcW w:w="1211" w:type="dxa"/>
          </w:tcPr>
          <w:p w14:paraId="01EB3A90" w14:textId="77777777" w:rsidR="00A223DC" w:rsidRPr="00D80DB4" w:rsidRDefault="00A223DC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lang w:val="bg-BG" w:eastAsia="bg-BG"/>
              </w:rPr>
            </w:pPr>
            <w:r w:rsidRPr="00D80DB4">
              <w:rPr>
                <w:b/>
                <w:bCs/>
                <w:lang w:val="bg-BG" w:eastAsia="bg-BG"/>
              </w:rPr>
              <w:t>Код</w:t>
            </w:r>
          </w:p>
        </w:tc>
        <w:tc>
          <w:tcPr>
            <w:tcW w:w="1822" w:type="dxa"/>
          </w:tcPr>
          <w:p w14:paraId="3832681A" w14:textId="77777777" w:rsidR="00A223DC" w:rsidRPr="00D80DB4" w:rsidRDefault="00A223DC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lang w:val="bg-BG" w:eastAsia="bg-BG"/>
              </w:rPr>
            </w:pPr>
            <w:r w:rsidRPr="00D80DB4">
              <w:rPr>
                <w:b/>
                <w:bCs/>
                <w:lang w:val="bg-BG" w:eastAsia="bg-BG"/>
              </w:rPr>
              <w:t>Наименование</w:t>
            </w:r>
          </w:p>
        </w:tc>
        <w:tc>
          <w:tcPr>
            <w:tcW w:w="2811" w:type="dxa"/>
          </w:tcPr>
          <w:p w14:paraId="00D0735C" w14:textId="77777777" w:rsidR="00A223DC" w:rsidRPr="00D80DB4" w:rsidRDefault="00A223DC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lang w:val="bg-BG" w:eastAsia="bg-BG"/>
              </w:rPr>
            </w:pPr>
            <w:r w:rsidRPr="00D80DB4">
              <w:rPr>
                <w:b/>
                <w:bCs/>
                <w:lang w:val="bg-BG" w:eastAsia="bg-BG"/>
              </w:rPr>
              <w:t>Дейност</w:t>
            </w:r>
          </w:p>
        </w:tc>
        <w:tc>
          <w:tcPr>
            <w:tcW w:w="1806" w:type="dxa"/>
          </w:tcPr>
          <w:p w14:paraId="57E64698" w14:textId="77777777" w:rsidR="00A223DC" w:rsidRPr="00D80DB4" w:rsidRDefault="00A223DC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lang w:val="bg-BG" w:eastAsia="bg-BG"/>
              </w:rPr>
            </w:pPr>
            <w:r w:rsidRPr="00D80DB4">
              <w:rPr>
                <w:b/>
                <w:bCs/>
                <w:lang w:val="bg-BG" w:eastAsia="bg-BG"/>
              </w:rPr>
              <w:t>Настоящо количество, тон/годишно</w:t>
            </w:r>
          </w:p>
        </w:tc>
        <w:tc>
          <w:tcPr>
            <w:tcW w:w="1412" w:type="dxa"/>
          </w:tcPr>
          <w:p w14:paraId="382F1B93" w14:textId="77777777" w:rsidR="00A223DC" w:rsidRPr="00D80DB4" w:rsidRDefault="00A223DC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lang w:val="bg-BG" w:eastAsia="bg-BG"/>
              </w:rPr>
            </w:pPr>
            <w:r w:rsidRPr="00D80DB4">
              <w:rPr>
                <w:b/>
                <w:bCs/>
                <w:lang w:val="bg-BG" w:eastAsia="bg-BG"/>
              </w:rPr>
              <w:t>Промяна на,</w:t>
            </w:r>
          </w:p>
          <w:p w14:paraId="024199FE" w14:textId="77777777" w:rsidR="00A223DC" w:rsidRPr="00D80DB4" w:rsidRDefault="00A223DC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lang w:val="bg-BG" w:eastAsia="bg-BG"/>
              </w:rPr>
            </w:pPr>
            <w:r w:rsidRPr="00D80DB4">
              <w:rPr>
                <w:b/>
                <w:bCs/>
                <w:lang w:val="bg-BG" w:eastAsia="bg-BG"/>
              </w:rPr>
              <w:t>тон/годишно</w:t>
            </w:r>
          </w:p>
        </w:tc>
      </w:tr>
      <w:tr w:rsidR="005D28B1" w:rsidRPr="00D80DB4" w14:paraId="5820DA62" w14:textId="77777777" w:rsidTr="00D80DB4">
        <w:trPr>
          <w:trHeight w:val="307"/>
        </w:trPr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DA07" w14:textId="77777777" w:rsidR="00A223DC" w:rsidRPr="00D80DB4" w:rsidRDefault="00A223DC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lang w:val="bg-BG" w:eastAsia="bg-BG"/>
              </w:rPr>
            </w:pPr>
            <w:r w:rsidRPr="00D80DB4">
              <w:rPr>
                <w:lang w:val="bg-BG" w:eastAsia="bg-BG"/>
              </w:rPr>
              <w:t>17 03 02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2799" w14:textId="77777777" w:rsidR="00A223DC" w:rsidRPr="00D80DB4" w:rsidRDefault="00A223DC" w:rsidP="001C50B2">
            <w:pPr>
              <w:keepNext/>
              <w:spacing w:line="259" w:lineRule="auto"/>
              <w:jc w:val="center"/>
              <w:textAlignment w:val="center"/>
              <w:rPr>
                <w:color w:val="000000"/>
                <w:lang w:val="bg-BG" w:eastAsia="bg-BG"/>
              </w:rPr>
            </w:pPr>
            <w:r w:rsidRPr="00D80DB4">
              <w:rPr>
                <w:color w:val="000000"/>
                <w:lang w:val="bg-BG" w:eastAsia="bg-BG"/>
              </w:rPr>
              <w:t>асфалтови смеси, различни от упоменатите в</w:t>
            </w:r>
          </w:p>
          <w:p w14:paraId="2F76BF06" w14:textId="77777777" w:rsidR="00A223DC" w:rsidRPr="00D80DB4" w:rsidRDefault="00A223DC" w:rsidP="001C50B2">
            <w:pPr>
              <w:keepNext/>
              <w:spacing w:line="259" w:lineRule="auto"/>
              <w:jc w:val="center"/>
              <w:textAlignment w:val="center"/>
              <w:rPr>
                <w:color w:val="000000"/>
                <w:lang w:val="bg-BG" w:eastAsia="bg-BG"/>
              </w:rPr>
            </w:pPr>
            <w:r w:rsidRPr="00D80DB4">
              <w:rPr>
                <w:color w:val="000000"/>
                <w:lang w:val="bg-BG" w:eastAsia="bg-BG"/>
              </w:rPr>
              <w:t>17 03 01</w:t>
            </w:r>
          </w:p>
          <w:p w14:paraId="798B039F" w14:textId="77777777" w:rsidR="00A223DC" w:rsidRPr="00D80DB4" w:rsidRDefault="00A223DC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lang w:val="bg-BG" w:eastAsia="bg-BG"/>
              </w:rPr>
            </w:pPr>
          </w:p>
        </w:tc>
        <w:tc>
          <w:tcPr>
            <w:tcW w:w="2811" w:type="dxa"/>
          </w:tcPr>
          <w:p w14:paraId="6516DEAD" w14:textId="77777777" w:rsidR="00A223DC" w:rsidRPr="00D80DB4" w:rsidRDefault="00A223DC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lang w:val="bg-BG" w:eastAsia="bg-BG"/>
              </w:rPr>
            </w:pPr>
            <w:r w:rsidRPr="00D80DB4">
              <w:rPr>
                <w:b/>
                <w:lang w:val="bg-BG" w:eastAsia="bg-BG"/>
              </w:rPr>
              <w:t>R3-</w:t>
            </w:r>
            <w:r w:rsidRPr="00D80DB4">
              <w:rPr>
                <w:lang w:val="bg-BG" w:eastAsia="bg-BG"/>
              </w:rPr>
              <w:t>Рециклиране /възстановяване на други органични материали</w:t>
            </w:r>
          </w:p>
          <w:p w14:paraId="39696CB0" w14:textId="77777777" w:rsidR="00A223DC" w:rsidRPr="00D80DB4" w:rsidRDefault="00A223DC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lang w:val="bg-BG" w:eastAsia="bg-BG"/>
              </w:rPr>
            </w:pPr>
            <w:r w:rsidRPr="00D80DB4">
              <w:rPr>
                <w:b/>
                <w:lang w:val="bg-BG" w:eastAsia="bg-BG"/>
              </w:rPr>
              <w:t>R12 –</w:t>
            </w:r>
            <w:r w:rsidRPr="00D80DB4">
              <w:rPr>
                <w:lang w:val="bg-BG" w:eastAsia="bg-BG"/>
              </w:rPr>
              <w:t xml:space="preserve"> Размяна на отпадъци за полагане на някоя дейност с </w:t>
            </w:r>
            <w:r w:rsidRPr="00D80DB4">
              <w:rPr>
                <w:lang w:val="bg-BG" w:eastAsia="bg-BG"/>
              </w:rPr>
              <w:lastRenderedPageBreak/>
              <w:t>кодове R1-R11</w:t>
            </w:r>
          </w:p>
          <w:p w14:paraId="1C7B6D9D" w14:textId="77777777" w:rsidR="00A223DC" w:rsidRPr="00D80DB4" w:rsidRDefault="00A223DC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lang w:val="bg-BG" w:eastAsia="bg-BG"/>
              </w:rPr>
            </w:pPr>
            <w:r w:rsidRPr="00D80DB4">
              <w:rPr>
                <w:b/>
                <w:lang w:val="bg-BG" w:eastAsia="bg-BG"/>
              </w:rPr>
              <w:t>R13-</w:t>
            </w:r>
            <w:r w:rsidRPr="00D80DB4">
              <w:rPr>
                <w:lang w:val="bg-BG" w:eastAsia="bg-BG"/>
              </w:rPr>
              <w:t xml:space="preserve"> Съхраняване на отпадъци до извършване на някоя от дейностите с кодове R1-R12, с изключение на временното съхраняване на площадката на образуване до събирането им</w:t>
            </w:r>
          </w:p>
        </w:tc>
        <w:tc>
          <w:tcPr>
            <w:tcW w:w="1806" w:type="dxa"/>
          </w:tcPr>
          <w:p w14:paraId="4628D310" w14:textId="77777777" w:rsidR="00A223DC" w:rsidRPr="00D80DB4" w:rsidRDefault="00A223DC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lang w:val="bg-BG" w:eastAsia="bg-BG"/>
              </w:rPr>
            </w:pPr>
            <w:r w:rsidRPr="00D80DB4">
              <w:rPr>
                <w:lang w:val="bg-BG" w:eastAsia="bg-BG"/>
              </w:rPr>
              <w:lastRenderedPageBreak/>
              <w:t>1000</w:t>
            </w:r>
          </w:p>
        </w:tc>
        <w:tc>
          <w:tcPr>
            <w:tcW w:w="1412" w:type="dxa"/>
          </w:tcPr>
          <w:p w14:paraId="2735DB0A" w14:textId="77777777" w:rsidR="00A223DC" w:rsidRPr="00D80DB4" w:rsidRDefault="00A223DC" w:rsidP="001C50B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lang w:val="bg-BG" w:eastAsia="bg-BG"/>
              </w:rPr>
            </w:pPr>
            <w:r w:rsidRPr="00D80DB4">
              <w:rPr>
                <w:lang w:val="bg-BG" w:eastAsia="bg-BG"/>
              </w:rPr>
              <w:t>10000</w:t>
            </w:r>
          </w:p>
        </w:tc>
      </w:tr>
    </w:tbl>
    <w:p w14:paraId="7F66D3F0" w14:textId="77777777" w:rsidR="00A223DC" w:rsidRPr="00D80DB4" w:rsidRDefault="00A223DC" w:rsidP="00A223DC">
      <w:pPr>
        <w:widowControl w:val="0"/>
        <w:autoSpaceDE w:val="0"/>
        <w:autoSpaceDN w:val="0"/>
        <w:adjustRightInd w:val="0"/>
        <w:spacing w:after="0" w:line="240" w:lineRule="auto"/>
        <w:ind w:left="360" w:firstLine="540"/>
        <w:contextualSpacing/>
        <w:rPr>
          <w:szCs w:val="24"/>
          <w:lang w:eastAsia="bg-BG"/>
        </w:rPr>
      </w:pPr>
    </w:p>
    <w:p w14:paraId="0DD90677" w14:textId="77777777" w:rsidR="00C65CA7" w:rsidRPr="00BC6D72" w:rsidRDefault="00624660" w:rsidP="00C65CA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4"/>
          <w:lang w:eastAsia="bg-BG"/>
        </w:rPr>
      </w:pPr>
      <w:r w:rsidRPr="00BC6D72">
        <w:rPr>
          <w:szCs w:val="24"/>
          <w:lang w:eastAsia="bg-BG"/>
        </w:rPr>
        <w:t>Отпадъкът</w:t>
      </w:r>
      <w:r w:rsidR="00A223DC" w:rsidRPr="00BC6D72">
        <w:rPr>
          <w:szCs w:val="24"/>
          <w:lang w:eastAsia="bg-BG"/>
        </w:rPr>
        <w:t xml:space="preserve"> ще бъде оползотворяван като инертна маса при производството на свежи асфалтови смеси (</w:t>
      </w:r>
      <w:proofErr w:type="spellStart"/>
      <w:r w:rsidR="00A223DC" w:rsidRPr="00BC6D72">
        <w:rPr>
          <w:szCs w:val="24"/>
          <w:lang w:eastAsia="bg-BG"/>
        </w:rPr>
        <w:t>биндер</w:t>
      </w:r>
      <w:proofErr w:type="spellEnd"/>
      <w:r w:rsidR="00A223DC" w:rsidRPr="00BC6D72">
        <w:rPr>
          <w:szCs w:val="24"/>
          <w:lang w:eastAsia="bg-BG"/>
        </w:rPr>
        <w:t xml:space="preserve"> и битумизирана баластра). Късовете </w:t>
      </w:r>
      <w:proofErr w:type="spellStart"/>
      <w:r w:rsidR="00A223DC" w:rsidRPr="00BC6D72">
        <w:rPr>
          <w:szCs w:val="24"/>
          <w:lang w:eastAsia="bg-BG"/>
        </w:rPr>
        <w:t>фрезован</w:t>
      </w:r>
      <w:proofErr w:type="spellEnd"/>
      <w:r w:rsidR="00A223DC" w:rsidRPr="00BC6D72">
        <w:rPr>
          <w:szCs w:val="24"/>
          <w:lang w:eastAsia="bg-BG"/>
        </w:rPr>
        <w:t xml:space="preserve"> асфалт се претрошават от предварителен рециклиращ </w:t>
      </w:r>
      <w:proofErr w:type="spellStart"/>
      <w:r w:rsidR="00A223DC" w:rsidRPr="00BC6D72">
        <w:rPr>
          <w:szCs w:val="24"/>
          <w:lang w:eastAsia="bg-BG"/>
        </w:rPr>
        <w:t>гранулатор</w:t>
      </w:r>
      <w:proofErr w:type="spellEnd"/>
      <w:r w:rsidR="00A223DC" w:rsidRPr="00BC6D72">
        <w:rPr>
          <w:szCs w:val="24"/>
          <w:lang w:eastAsia="bg-BG"/>
        </w:rPr>
        <w:t xml:space="preserve"> тип BRG 1 300 и от него с лентов транспортьор се отвеждат до </w:t>
      </w:r>
      <w:proofErr w:type="spellStart"/>
      <w:r w:rsidR="00A223DC" w:rsidRPr="00BC6D72">
        <w:rPr>
          <w:szCs w:val="24"/>
          <w:lang w:eastAsia="bg-BG"/>
        </w:rPr>
        <w:t>гранулатор</w:t>
      </w:r>
      <w:proofErr w:type="spellEnd"/>
      <w:r w:rsidR="00A223DC" w:rsidRPr="00BC6D72">
        <w:rPr>
          <w:szCs w:val="24"/>
          <w:lang w:eastAsia="bg-BG"/>
        </w:rPr>
        <w:t xml:space="preserve"> модел BZG 1 200, който ги до натрошава до необходимата </w:t>
      </w:r>
      <w:proofErr w:type="spellStart"/>
      <w:r w:rsidR="00A223DC" w:rsidRPr="00BC6D72">
        <w:rPr>
          <w:szCs w:val="24"/>
          <w:lang w:eastAsia="bg-BG"/>
        </w:rPr>
        <w:t>зърнометрия</w:t>
      </w:r>
      <w:proofErr w:type="spellEnd"/>
      <w:r w:rsidR="00A223DC" w:rsidRPr="00BC6D72">
        <w:rPr>
          <w:szCs w:val="24"/>
          <w:lang w:eastAsia="bg-BG"/>
        </w:rPr>
        <w:t xml:space="preserve"> за влагане в топлия асфалт. </w:t>
      </w:r>
      <w:r w:rsidR="00C65CA7" w:rsidRPr="00BC6D72">
        <w:rPr>
          <w:szCs w:val="24"/>
          <w:lang w:eastAsia="bg-BG"/>
        </w:rPr>
        <w:t xml:space="preserve">Съдържанието на битум във фрезования асфалт не позволява отделянето на прахови емисии при последващото му третиране. </w:t>
      </w:r>
    </w:p>
    <w:p w14:paraId="26DDA56F" w14:textId="59D9B74E" w:rsidR="00A223DC" w:rsidRPr="00D80DB4" w:rsidRDefault="00A223DC" w:rsidP="00A223D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4"/>
        </w:rPr>
      </w:pPr>
      <w:r w:rsidRPr="00BC6D72">
        <w:rPr>
          <w:szCs w:val="24"/>
          <w:lang w:eastAsia="bg-BG"/>
        </w:rPr>
        <w:t xml:space="preserve">Предвижда се </w:t>
      </w:r>
      <w:r w:rsidRPr="00BC6D72">
        <w:rPr>
          <w:szCs w:val="24"/>
        </w:rPr>
        <w:t xml:space="preserve">влагането </w:t>
      </w:r>
      <w:r w:rsidRPr="00D80DB4">
        <w:rPr>
          <w:szCs w:val="24"/>
        </w:rPr>
        <w:t xml:space="preserve">му в смесите да се извършва по утвърдена от АПИ рецепта - до 30%. </w:t>
      </w:r>
    </w:p>
    <w:p w14:paraId="0CCE1A61" w14:textId="34BD2758" w:rsidR="00A223DC" w:rsidRPr="00D80DB4" w:rsidRDefault="00A223DC" w:rsidP="00D80D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</w:pPr>
      <w:r w:rsidRPr="00D80DB4">
        <w:rPr>
          <w:szCs w:val="24"/>
        </w:rPr>
        <w:t>Няма да има промяна в технологията на третиране.</w:t>
      </w:r>
    </w:p>
    <w:p w14:paraId="5190624D" w14:textId="77777777" w:rsidR="005C4D00" w:rsidRPr="00D80DB4" w:rsidRDefault="005C4D00" w:rsidP="005C4D00">
      <w:pPr>
        <w:pStyle w:val="2"/>
      </w:pPr>
      <w:r w:rsidRPr="00D80DB4">
        <w:t>4. Схема на нова или промяна на съществуваща пътна инфраструктура.</w:t>
      </w:r>
    </w:p>
    <w:p w14:paraId="4AD07B99" w14:textId="23FF3699" w:rsidR="00A223DC" w:rsidRPr="00D80DB4" w:rsidRDefault="00A223DC" w:rsidP="00D80DB4">
      <w:pPr>
        <w:ind w:firstLine="708"/>
      </w:pPr>
      <w:r w:rsidRPr="00D80DB4">
        <w:t xml:space="preserve">За реализацията на настоящото инвестиционно предложение </w:t>
      </w:r>
      <w:bookmarkStart w:id="5" w:name="_Hlk182488803"/>
      <w:r w:rsidRPr="00D80DB4">
        <w:t>не се налага изграждане на нова или промяна на съществуващата пътна инфраструктура.</w:t>
      </w:r>
      <w:bookmarkEnd w:id="5"/>
      <w:r w:rsidRPr="00D80DB4">
        <w:t xml:space="preserve"> Съществуващата пътна инфраструктура е достатъчна, за да обезпечи процесите описани в исканото изменение. </w:t>
      </w:r>
    </w:p>
    <w:p w14:paraId="2B180010" w14:textId="77777777" w:rsidR="005C4D00" w:rsidRPr="00D80DB4" w:rsidRDefault="005C4D00" w:rsidP="005C4D00">
      <w:pPr>
        <w:pStyle w:val="2"/>
      </w:pPr>
      <w:r w:rsidRPr="00D80DB4"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14:paraId="75B969FD" w14:textId="77777777" w:rsidR="00A223DC" w:rsidRPr="00D80DB4" w:rsidRDefault="00A223DC" w:rsidP="00A223DC">
      <w:pPr>
        <w:ind w:firstLine="708"/>
      </w:pPr>
      <w:r w:rsidRPr="00D80DB4">
        <w:t>За реализацията на настоящото инвестиционно предложение не се налага да бъдат извършвани строителни дейности. При преустановяване дейността на обекта ще се премине към закриване на дейността и използване на материалните ресурси за други цели съгласно бъдещите намерения на инвеститора.</w:t>
      </w:r>
    </w:p>
    <w:p w14:paraId="52C7395B" w14:textId="77777777" w:rsidR="005C4D00" w:rsidRPr="00D80DB4" w:rsidRDefault="005C4D00" w:rsidP="005C4D00">
      <w:pPr>
        <w:pStyle w:val="2"/>
      </w:pPr>
      <w:r w:rsidRPr="00D80DB4">
        <w:t>6. Предлагани методи за строителство.</w:t>
      </w:r>
    </w:p>
    <w:p w14:paraId="59FCEBEF" w14:textId="10DE4CB3" w:rsidR="00A223DC" w:rsidRPr="00D80DB4" w:rsidRDefault="00A223DC" w:rsidP="00D80DB4">
      <w:pPr>
        <w:ind w:firstLine="708"/>
      </w:pPr>
      <w:r w:rsidRPr="00D80DB4">
        <w:t xml:space="preserve">За реализацията на настоящото инвестиционно предложение не се налага да бъдат извършвани строителни дейности. </w:t>
      </w:r>
      <w:bookmarkStart w:id="6" w:name="_Hlk182488987"/>
      <w:r w:rsidRPr="00D80DB4">
        <w:t xml:space="preserve">Съществуващата инфраструктурата е достатъчна за да обезпечи процесите описани в исканото изменение. </w:t>
      </w:r>
      <w:bookmarkEnd w:id="6"/>
    </w:p>
    <w:p w14:paraId="3FF04634" w14:textId="77777777" w:rsidR="005C4D00" w:rsidRPr="00D80DB4" w:rsidRDefault="005C4D00" w:rsidP="005C4D00">
      <w:pPr>
        <w:pStyle w:val="2"/>
      </w:pPr>
      <w:r w:rsidRPr="00D80DB4">
        <w:lastRenderedPageBreak/>
        <w:t>7. Доказване на необходимостта от инвестиционното предложение.</w:t>
      </w:r>
    </w:p>
    <w:p w14:paraId="0C7599E3" w14:textId="5550EADD" w:rsidR="00A223DC" w:rsidRPr="00D80DB4" w:rsidRDefault="00A223DC" w:rsidP="00D80DB4">
      <w:pPr>
        <w:ind w:firstLine="708"/>
      </w:pPr>
      <w:r w:rsidRPr="00D80DB4">
        <w:t xml:space="preserve">С цел да отговори на нуждите на своите клиенти „ДРАГИЕВ И КО“ ООД и използване на максималния капацитет на рециклиране на </w:t>
      </w:r>
      <w:proofErr w:type="spellStart"/>
      <w:r w:rsidRPr="00D80DB4">
        <w:t>фрезован</w:t>
      </w:r>
      <w:proofErr w:type="spellEnd"/>
      <w:r w:rsidRPr="00D80DB4">
        <w:t xml:space="preserve"> асфалт, предприема действия </w:t>
      </w:r>
      <w:r w:rsidR="009C2952" w:rsidRPr="00D80DB4">
        <w:t>по изменения на съществуващите документи за дейности с отпадъци. От друга страна, увеличаването на количествата рециклирани строителни отпадъци е в съответствие с Националната политика по управление на отпадъците и концепцията за кръгова икономика.</w:t>
      </w:r>
      <w:r w:rsidRPr="00D80DB4">
        <w:t xml:space="preserve"> </w:t>
      </w:r>
    </w:p>
    <w:p w14:paraId="7FC2132D" w14:textId="14AC723C" w:rsidR="005C4D00" w:rsidRPr="00D80DB4" w:rsidRDefault="0026235F" w:rsidP="005C4D00">
      <w:pPr>
        <w:pStyle w:val="2"/>
      </w:pPr>
      <w:r w:rsidRPr="00D80DB4">
        <w:rPr>
          <w:noProof/>
          <w:lang w:eastAsia="bg-BG"/>
        </w:rPr>
        <w:drawing>
          <wp:anchor distT="0" distB="0" distL="114300" distR="114300" simplePos="0" relativeHeight="251661312" behindDoc="0" locked="0" layoutInCell="1" allowOverlap="1" wp14:anchorId="7AD182E2" wp14:editId="36A7113C">
            <wp:simplePos x="0" y="0"/>
            <wp:positionH relativeFrom="margin">
              <wp:align>center</wp:align>
            </wp:positionH>
            <wp:positionV relativeFrom="paragraph">
              <wp:posOffset>1331595</wp:posOffset>
            </wp:positionV>
            <wp:extent cx="5540400" cy="3744000"/>
            <wp:effectExtent l="0" t="0" r="3175" b="8890"/>
            <wp:wrapTopAndBottom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00" cy="37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D00" w:rsidRPr="00D80DB4"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14:paraId="00BD2611" w14:textId="74AE6798" w:rsidR="0026235F" w:rsidRPr="00D80DB4" w:rsidRDefault="0026235F" w:rsidP="00D80DB4">
      <w:pPr>
        <w:jc w:val="center"/>
      </w:pPr>
      <w:r w:rsidRPr="00D80DB4">
        <w:rPr>
          <w:b/>
          <w:i/>
        </w:rPr>
        <w:t>Местоположение на имотите (със син фон), в които ще се реализира ИП</w:t>
      </w:r>
      <w:r w:rsidRPr="00D80DB4">
        <w:t xml:space="preserve"> </w:t>
      </w:r>
    </w:p>
    <w:p w14:paraId="5D3D951D" w14:textId="424CEF6E" w:rsidR="0026235F" w:rsidRPr="00D80DB4" w:rsidRDefault="0026235F" w:rsidP="00D80DB4">
      <w:pPr>
        <w:jc w:val="center"/>
      </w:pPr>
    </w:p>
    <w:p w14:paraId="1C8A377D" w14:textId="4ED1DD41" w:rsidR="0026235F" w:rsidRPr="00D80DB4" w:rsidRDefault="0026235F" w:rsidP="00D80DB4">
      <w:pPr>
        <w:jc w:val="center"/>
      </w:pPr>
    </w:p>
    <w:p w14:paraId="6421EA57" w14:textId="042802BF" w:rsidR="0026235F" w:rsidRPr="00D80DB4" w:rsidRDefault="0026235F" w:rsidP="00D80DB4">
      <w:pPr>
        <w:jc w:val="center"/>
      </w:pPr>
    </w:p>
    <w:p w14:paraId="0DFE0586" w14:textId="6EC9B146" w:rsidR="0026235F" w:rsidRPr="00D80DB4" w:rsidRDefault="0026235F" w:rsidP="00D80DB4">
      <w:pPr>
        <w:jc w:val="center"/>
      </w:pPr>
      <w:r w:rsidRPr="00D80DB4">
        <w:rPr>
          <w:noProof/>
          <w:lang w:eastAsia="bg-BG"/>
        </w:rPr>
        <w:lastRenderedPageBreak/>
        <w:drawing>
          <wp:anchor distT="0" distB="0" distL="114300" distR="114300" simplePos="0" relativeHeight="251662336" behindDoc="0" locked="0" layoutInCell="1" allowOverlap="1" wp14:anchorId="7FA78E6D" wp14:editId="1CA75164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5518800" cy="3708000"/>
            <wp:effectExtent l="0" t="0" r="5715" b="6985"/>
            <wp:wrapTopAndBottom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37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2B3A1" w14:textId="5494A970" w:rsidR="0026235F" w:rsidRPr="00C77F55" w:rsidRDefault="005E7548" w:rsidP="005E7548">
      <w:pPr>
        <w:pStyle w:val="ad"/>
        <w:jc w:val="center"/>
        <w:rPr>
          <w:b/>
          <w:color w:val="auto"/>
          <w:sz w:val="24"/>
          <w:szCs w:val="24"/>
          <w:lang w:val="en-US"/>
        </w:rPr>
      </w:pPr>
      <w:r w:rsidRPr="005E7548">
        <w:rPr>
          <w:b/>
          <w:color w:val="auto"/>
          <w:sz w:val="24"/>
          <w:szCs w:val="24"/>
        </w:rPr>
        <w:t xml:space="preserve">Фигура </w:t>
      </w:r>
      <w:r w:rsidRPr="005E7548">
        <w:rPr>
          <w:b/>
          <w:color w:val="auto"/>
          <w:sz w:val="24"/>
          <w:szCs w:val="24"/>
        </w:rPr>
        <w:fldChar w:fldCharType="begin"/>
      </w:r>
      <w:r w:rsidRPr="005E7548">
        <w:rPr>
          <w:b/>
          <w:color w:val="auto"/>
          <w:sz w:val="24"/>
          <w:szCs w:val="24"/>
        </w:rPr>
        <w:instrText xml:space="preserve"> SEQ Фигура \* ARABIC </w:instrText>
      </w:r>
      <w:r w:rsidRPr="005E7548">
        <w:rPr>
          <w:b/>
          <w:color w:val="auto"/>
          <w:sz w:val="24"/>
          <w:szCs w:val="24"/>
        </w:rPr>
        <w:fldChar w:fldCharType="separate"/>
      </w:r>
      <w:r w:rsidR="007A536F">
        <w:rPr>
          <w:b/>
          <w:noProof/>
          <w:color w:val="auto"/>
          <w:sz w:val="24"/>
          <w:szCs w:val="24"/>
        </w:rPr>
        <w:t>3</w:t>
      </w:r>
      <w:r w:rsidRPr="005E7548">
        <w:rPr>
          <w:b/>
          <w:color w:val="auto"/>
          <w:sz w:val="24"/>
          <w:szCs w:val="24"/>
        </w:rPr>
        <w:fldChar w:fldCharType="end"/>
      </w:r>
      <w:r w:rsidRPr="005E7548">
        <w:rPr>
          <w:b/>
          <w:color w:val="auto"/>
          <w:sz w:val="24"/>
          <w:szCs w:val="24"/>
        </w:rPr>
        <w:t xml:space="preserve"> </w:t>
      </w:r>
      <w:r w:rsidR="0026235F" w:rsidRPr="005E7548">
        <w:rPr>
          <w:b/>
          <w:color w:val="auto"/>
          <w:sz w:val="24"/>
          <w:szCs w:val="24"/>
        </w:rPr>
        <w:t>Местоположение на ИП, спрямо най-близко разположените елементи на Националната екологична мрежа (НЕМ</w:t>
      </w:r>
      <w:r w:rsidR="00875388">
        <w:rPr>
          <w:b/>
          <w:color w:val="auto"/>
          <w:sz w:val="24"/>
          <w:szCs w:val="24"/>
        </w:rPr>
        <w:t>)</w:t>
      </w:r>
    </w:p>
    <w:p w14:paraId="5366A0D4" w14:textId="1EAD8160" w:rsidR="005C4D00" w:rsidRPr="00D80DB4" w:rsidRDefault="005C4D00" w:rsidP="005C4D00">
      <w:pPr>
        <w:pStyle w:val="2"/>
      </w:pPr>
      <w:r w:rsidRPr="00D80DB4">
        <w:t>9. Съществуващо земеползване по границите на площадката или трасето на инвестиционното предложение.</w:t>
      </w:r>
    </w:p>
    <w:p w14:paraId="7210F70A" w14:textId="2D63F294" w:rsidR="00445CE8" w:rsidRPr="00D80DB4" w:rsidRDefault="00CA200C" w:rsidP="00D80DB4">
      <w:pPr>
        <w:ind w:firstLine="708"/>
      </w:pPr>
      <w:r w:rsidRPr="00D80DB4">
        <w:t>Съществуващо земеползване по границите на площадката са както следва:</w:t>
      </w:r>
    </w:p>
    <w:p w14:paraId="1CD9732A" w14:textId="144F7FB7" w:rsidR="00CA200C" w:rsidRPr="00D80DB4" w:rsidRDefault="00CA200C" w:rsidP="00D80DB4">
      <w:pPr>
        <w:ind w:firstLine="708"/>
      </w:pPr>
      <w:r w:rsidRPr="00D80DB4">
        <w:t xml:space="preserve">Двата имота обект на инвестиционното предложение са разположени непосредствено един до друг в имот 78029.319.55 е разположен в южният край на имот 78029.319.39. </w:t>
      </w:r>
    </w:p>
    <w:p w14:paraId="342948C0" w14:textId="034F8622" w:rsidR="00445CE8" w:rsidRPr="00D80DB4" w:rsidRDefault="00445CE8" w:rsidP="00D80DB4">
      <w:pPr>
        <w:ind w:firstLine="708"/>
      </w:pPr>
      <w:r w:rsidRPr="00D80DB4">
        <w:t>78029.319.40 – обгражда източната, западната и северната страна на имот</w:t>
      </w:r>
      <w:r w:rsidR="00F41E57" w:rsidRPr="00D80DB4">
        <w:t xml:space="preserve"> 78029.319.39</w:t>
      </w:r>
      <w:r w:rsidRPr="00D80DB4">
        <w:t xml:space="preserve">. </w:t>
      </w:r>
      <w:r w:rsidR="00F41E57" w:rsidRPr="00D80DB4">
        <w:t>Имотът е със собственост – „</w:t>
      </w:r>
      <w:r w:rsidRPr="00D80DB4">
        <w:t>Частна обществени организации</w:t>
      </w:r>
      <w:r w:rsidR="00F41E57" w:rsidRPr="00D80DB4">
        <w:t>“</w:t>
      </w:r>
      <w:r w:rsidRPr="00D80DB4">
        <w:t>, вид</w:t>
      </w:r>
      <w:r w:rsidR="00F41E57" w:rsidRPr="00D80DB4">
        <w:t>а на</w:t>
      </w:r>
      <w:r w:rsidRPr="00D80DB4">
        <w:t xml:space="preserve"> територия</w:t>
      </w:r>
      <w:r w:rsidR="00F41E57" w:rsidRPr="00D80DB4">
        <w:t>та е</w:t>
      </w:r>
      <w:r w:rsidRPr="00D80DB4">
        <w:t xml:space="preserve"> </w:t>
      </w:r>
      <w:r w:rsidR="00F41E57" w:rsidRPr="00D80DB4">
        <w:t>„</w:t>
      </w:r>
      <w:r w:rsidRPr="00D80DB4">
        <w:t>Земеделска</w:t>
      </w:r>
      <w:r w:rsidR="00F41E57" w:rsidRPr="00D80DB4">
        <w:t>“</w:t>
      </w:r>
      <w:r w:rsidRPr="00D80DB4">
        <w:t xml:space="preserve">, </w:t>
      </w:r>
      <w:r w:rsidR="00F41E57" w:rsidRPr="00D80DB4">
        <w:t xml:space="preserve">с </w:t>
      </w:r>
      <w:r w:rsidRPr="00D80DB4">
        <w:t xml:space="preserve">НТП </w:t>
      </w:r>
      <w:r w:rsidR="00F41E57" w:rsidRPr="00D80DB4">
        <w:t>„</w:t>
      </w:r>
      <w:r w:rsidRPr="00D80DB4">
        <w:t>За друг вид производствен, складов обект</w:t>
      </w:r>
      <w:r w:rsidR="00F41E57" w:rsidRPr="00D80DB4">
        <w:t>“</w:t>
      </w:r>
    </w:p>
    <w:p w14:paraId="01490E2E" w14:textId="48E35CF5" w:rsidR="008B49DA" w:rsidRPr="00D80DB4" w:rsidRDefault="008B49DA" w:rsidP="00D80DB4">
      <w:pPr>
        <w:ind w:firstLine="708"/>
      </w:pPr>
      <w:r w:rsidRPr="00D80DB4">
        <w:t>78029.319.56</w:t>
      </w:r>
      <w:r w:rsidR="00F41E57" w:rsidRPr="00D80DB4">
        <w:t xml:space="preserve"> - обгражда източната, западната и южната страна на имот 78029.319.55. Имотът е със собственост – „Частна обществени организации“, вида на територията е „Земеделска“, с НТП – „За селскостопански, горски, ведомствен път“.</w:t>
      </w:r>
    </w:p>
    <w:p w14:paraId="5571F5CC" w14:textId="0DD767B2" w:rsidR="00CA200C" w:rsidRPr="00D80DB4" w:rsidRDefault="00CA200C" w:rsidP="00D80DB4">
      <w:pPr>
        <w:ind w:firstLine="708"/>
      </w:pPr>
      <w:r w:rsidRPr="00D80DB4">
        <w:t xml:space="preserve">В непосредствена близост до имотите от </w:t>
      </w:r>
      <w:r w:rsidR="00456C32" w:rsidRPr="00D80DB4">
        <w:t xml:space="preserve">западната страна има разположена база на транспортна фирма, а от северната страна минава - Пазарджишко шосе главен път Пловдив. Останалите имоти представляват земеделска територия. </w:t>
      </w:r>
    </w:p>
    <w:p w14:paraId="2334CC0B" w14:textId="0CE810A2" w:rsidR="005C4D00" w:rsidRPr="00D80DB4" w:rsidRDefault="005C4D00" w:rsidP="005C4D00">
      <w:pPr>
        <w:pStyle w:val="2"/>
      </w:pPr>
      <w:r w:rsidRPr="00D80DB4">
        <w:lastRenderedPageBreak/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14:paraId="21D4CAA1" w14:textId="77777777" w:rsidR="00907677" w:rsidRPr="00C77F55" w:rsidRDefault="00907677" w:rsidP="00907677">
      <w:pPr>
        <w:ind w:firstLine="708"/>
        <w:rPr>
          <w:iCs/>
        </w:rPr>
      </w:pPr>
      <w:r w:rsidRPr="00C77F55">
        <w:rPr>
          <w:iCs/>
        </w:rPr>
        <w:t xml:space="preserve">Зоните за защита на водите (ЗЗВ) са със специална защита съгласно Рамковата директива по водите. Те включват територии, определени по други директиви, както и зони по чл. 6, чл. 7 и Приложение ІV на РДВ. </w:t>
      </w:r>
    </w:p>
    <w:p w14:paraId="7B6E4373" w14:textId="77777777" w:rsidR="00907677" w:rsidRPr="00C77F55" w:rsidRDefault="00907677" w:rsidP="00907677">
      <w:pPr>
        <w:ind w:firstLine="708"/>
        <w:rPr>
          <w:iCs/>
        </w:rPr>
      </w:pPr>
      <w:r w:rsidRPr="00C77F55">
        <w:rPr>
          <w:iCs/>
        </w:rPr>
        <w:t>В Плановете за управление на речните басейни (ПУРБ) са определени 9 типа ЗЗВ:</w:t>
      </w:r>
    </w:p>
    <w:p w14:paraId="501E7F1F" w14:textId="77777777" w:rsidR="00907677" w:rsidRPr="00C77F55" w:rsidRDefault="00907677" w:rsidP="00907677">
      <w:pPr>
        <w:numPr>
          <w:ilvl w:val="0"/>
          <w:numId w:val="4"/>
        </w:numPr>
        <w:tabs>
          <w:tab w:val="left" w:pos="1134"/>
        </w:tabs>
        <w:ind w:left="0" w:firstLine="709"/>
        <w:rPr>
          <w:iCs/>
        </w:rPr>
      </w:pPr>
      <w:r w:rsidRPr="00C77F55">
        <w:rPr>
          <w:iCs/>
        </w:rPr>
        <w:t xml:space="preserve">ЗЗВ, предназначени за питейно-битово водоснабдяване –повърхностни води; </w:t>
      </w:r>
    </w:p>
    <w:p w14:paraId="3CFFBB47" w14:textId="77777777" w:rsidR="00907677" w:rsidRPr="00C77F55" w:rsidRDefault="00907677" w:rsidP="00907677">
      <w:pPr>
        <w:numPr>
          <w:ilvl w:val="0"/>
          <w:numId w:val="4"/>
        </w:numPr>
        <w:tabs>
          <w:tab w:val="left" w:pos="1134"/>
        </w:tabs>
        <w:ind w:left="0" w:firstLine="709"/>
        <w:rPr>
          <w:iCs/>
        </w:rPr>
      </w:pPr>
      <w:r w:rsidRPr="00C77F55">
        <w:rPr>
          <w:iCs/>
        </w:rPr>
        <w:t>ЗЗВ, предназначени за питейно-битово водоснабдяване –подземни води;</w:t>
      </w:r>
    </w:p>
    <w:p w14:paraId="39C065AA" w14:textId="77777777" w:rsidR="00907677" w:rsidRPr="00C77F55" w:rsidRDefault="00907677" w:rsidP="00907677">
      <w:pPr>
        <w:numPr>
          <w:ilvl w:val="0"/>
          <w:numId w:val="4"/>
        </w:numPr>
        <w:tabs>
          <w:tab w:val="left" w:pos="1134"/>
        </w:tabs>
        <w:ind w:left="0" w:firstLine="709"/>
        <w:rPr>
          <w:iCs/>
        </w:rPr>
      </w:pPr>
      <w:r w:rsidRPr="00C77F55">
        <w:rPr>
          <w:iCs/>
        </w:rPr>
        <w:t>Водни обекти, определени като води за рекреация, включително определените зони с води за къпане;</w:t>
      </w:r>
    </w:p>
    <w:p w14:paraId="2509008D" w14:textId="77777777" w:rsidR="00907677" w:rsidRPr="00C77F55" w:rsidRDefault="00907677" w:rsidP="00907677">
      <w:pPr>
        <w:numPr>
          <w:ilvl w:val="0"/>
          <w:numId w:val="4"/>
        </w:numPr>
        <w:tabs>
          <w:tab w:val="left" w:pos="1134"/>
        </w:tabs>
        <w:ind w:left="0" w:firstLine="709"/>
        <w:rPr>
          <w:iCs/>
        </w:rPr>
      </w:pPr>
      <w:r w:rsidRPr="00C77F55">
        <w:rPr>
          <w:iCs/>
        </w:rPr>
        <w:t>Нитратно уязвими зони;</w:t>
      </w:r>
    </w:p>
    <w:p w14:paraId="6566FA3C" w14:textId="77777777" w:rsidR="00907677" w:rsidRPr="00C77F55" w:rsidRDefault="00907677" w:rsidP="00907677">
      <w:pPr>
        <w:numPr>
          <w:ilvl w:val="0"/>
          <w:numId w:val="4"/>
        </w:numPr>
        <w:tabs>
          <w:tab w:val="left" w:pos="1134"/>
        </w:tabs>
        <w:ind w:left="0" w:firstLine="709"/>
        <w:rPr>
          <w:iCs/>
        </w:rPr>
      </w:pPr>
      <w:r w:rsidRPr="00C77F55">
        <w:rPr>
          <w:iCs/>
        </w:rPr>
        <w:t>Чувствителни зони, определени по силата на Директива за пречистването на градски отпадъчни води(91/271/ЕЕС) и Заповед № РД-970/28.07.2003 г. на МОСВ с цел защита на повърхностните води от повишаване съдържанието на биогенни елементи в тях от отпадъчните води от населените места;</w:t>
      </w:r>
    </w:p>
    <w:p w14:paraId="3A9AC7E8" w14:textId="77777777" w:rsidR="00907677" w:rsidRPr="00C77F55" w:rsidRDefault="00907677" w:rsidP="00907677">
      <w:pPr>
        <w:numPr>
          <w:ilvl w:val="0"/>
          <w:numId w:val="4"/>
        </w:numPr>
        <w:tabs>
          <w:tab w:val="left" w:pos="1134"/>
        </w:tabs>
        <w:ind w:left="0" w:firstLine="709"/>
        <w:rPr>
          <w:iCs/>
        </w:rPr>
      </w:pPr>
      <w:r w:rsidRPr="00C77F55">
        <w:rPr>
          <w:iCs/>
        </w:rPr>
        <w:t>Зони за опазване на стопански ценни видове риби;</w:t>
      </w:r>
    </w:p>
    <w:p w14:paraId="5EF3EFA3" w14:textId="77777777" w:rsidR="00907677" w:rsidRPr="00C77F55" w:rsidRDefault="00907677" w:rsidP="00907677">
      <w:pPr>
        <w:numPr>
          <w:ilvl w:val="0"/>
          <w:numId w:val="4"/>
        </w:numPr>
        <w:tabs>
          <w:tab w:val="left" w:pos="1134"/>
        </w:tabs>
        <w:ind w:left="0" w:firstLine="709"/>
        <w:rPr>
          <w:iCs/>
        </w:rPr>
      </w:pPr>
      <w:r w:rsidRPr="00C77F55">
        <w:rPr>
          <w:iCs/>
        </w:rPr>
        <w:t>ЗЗВ от „Натура 2000” –Директива за хабитатите;</w:t>
      </w:r>
    </w:p>
    <w:p w14:paraId="4F3D30AE" w14:textId="77777777" w:rsidR="00907677" w:rsidRPr="00C77F55" w:rsidRDefault="00907677" w:rsidP="00907677">
      <w:pPr>
        <w:numPr>
          <w:ilvl w:val="0"/>
          <w:numId w:val="4"/>
        </w:numPr>
        <w:tabs>
          <w:tab w:val="left" w:pos="1134"/>
        </w:tabs>
        <w:ind w:left="0" w:firstLine="709"/>
        <w:rPr>
          <w:iCs/>
        </w:rPr>
      </w:pPr>
      <w:r w:rsidRPr="00C77F55">
        <w:rPr>
          <w:iCs/>
        </w:rPr>
        <w:t>ЗЗВ от „Натура 2000” –Директива за птиците;</w:t>
      </w:r>
    </w:p>
    <w:p w14:paraId="798175B3" w14:textId="77777777" w:rsidR="00907677" w:rsidRPr="00C77F55" w:rsidRDefault="00907677" w:rsidP="00907677">
      <w:pPr>
        <w:numPr>
          <w:ilvl w:val="0"/>
          <w:numId w:val="4"/>
        </w:numPr>
        <w:tabs>
          <w:tab w:val="left" w:pos="1134"/>
        </w:tabs>
        <w:ind w:left="0" w:firstLine="709"/>
        <w:rPr>
          <w:iCs/>
        </w:rPr>
      </w:pPr>
      <w:r w:rsidRPr="00C77F55">
        <w:rPr>
          <w:iCs/>
        </w:rPr>
        <w:t>ЗЗВ по смисъла на Закона за защитените територии.</w:t>
      </w:r>
    </w:p>
    <w:p w14:paraId="768D42D8" w14:textId="3FB1FBCD" w:rsidR="00907677" w:rsidRPr="00C77F55" w:rsidRDefault="00907677" w:rsidP="00907677">
      <w:pPr>
        <w:spacing w:before="120" w:after="120" w:line="276" w:lineRule="auto"/>
        <w:ind w:firstLine="709"/>
        <w:rPr>
          <w:color w:val="000000"/>
        </w:rPr>
      </w:pPr>
      <w:r w:rsidRPr="00C77F55">
        <w:rPr>
          <w:color w:val="000000"/>
        </w:rPr>
        <w:t xml:space="preserve">В таблица № </w:t>
      </w:r>
      <w:r w:rsidR="00C77F55">
        <w:rPr>
          <w:color w:val="000000"/>
        </w:rPr>
        <w:t>1</w:t>
      </w:r>
      <w:r w:rsidRPr="00C77F55">
        <w:rPr>
          <w:color w:val="000000"/>
        </w:rPr>
        <w:t xml:space="preserve"> е представено наличието или не на ЗЗВ в обхвата на ВТ </w:t>
      </w:r>
      <w:r w:rsidRPr="00C77F55">
        <w:rPr>
          <w:bCs/>
          <w:lang w:eastAsia="ar-SA"/>
        </w:rPr>
        <w:t>BG3MA500R217 р. Марица от р. Въча до р. Чепеларска, ГК-2, 4, 5 и 6 и Марков</w:t>
      </w:r>
      <w:r w:rsidR="00536D93">
        <w:rPr>
          <w:bCs/>
          <w:lang w:eastAsia="ar-SA"/>
        </w:rPr>
        <w:t>с</w:t>
      </w:r>
      <w:r w:rsidRPr="00C77F55">
        <w:rPr>
          <w:bCs/>
          <w:lang w:eastAsia="ar-SA"/>
        </w:rPr>
        <w:t xml:space="preserve">ки колектор </w:t>
      </w:r>
      <w:r w:rsidRPr="00C77F55">
        <w:rPr>
          <w:color w:val="000000"/>
        </w:rPr>
        <w:t xml:space="preserve">и ПВТ </w:t>
      </w:r>
      <w:r w:rsidRPr="00C77F55">
        <w:rPr>
          <w:bCs/>
        </w:rPr>
        <w:t>BG3G000000Q013 Порови води в Кватернер - Горнотракийски низина</w:t>
      </w:r>
      <w:r w:rsidRPr="00C77F55">
        <w:rPr>
          <w:color w:val="000000"/>
        </w:rPr>
        <w:t>, съгласно чл. 119а.(1) от ЗВ, както и на територията предвидена за реализиране на ИП.</w:t>
      </w:r>
    </w:p>
    <w:p w14:paraId="244A4B30" w14:textId="24F03F37" w:rsidR="00907677" w:rsidRPr="00C77F55" w:rsidRDefault="00C77F55" w:rsidP="00C77F55">
      <w:pPr>
        <w:pStyle w:val="ad"/>
        <w:rPr>
          <w:b/>
          <w:color w:val="auto"/>
          <w:sz w:val="24"/>
          <w:szCs w:val="24"/>
        </w:rPr>
      </w:pPr>
      <w:r w:rsidRPr="00C77F55">
        <w:rPr>
          <w:b/>
          <w:color w:val="auto"/>
          <w:sz w:val="24"/>
          <w:szCs w:val="24"/>
        </w:rPr>
        <w:t xml:space="preserve">Таблица </w:t>
      </w:r>
      <w:r w:rsidRPr="00C77F55">
        <w:rPr>
          <w:b/>
          <w:color w:val="auto"/>
          <w:sz w:val="24"/>
          <w:szCs w:val="24"/>
        </w:rPr>
        <w:fldChar w:fldCharType="begin"/>
      </w:r>
      <w:r w:rsidRPr="00C77F55">
        <w:rPr>
          <w:b/>
          <w:color w:val="auto"/>
          <w:sz w:val="24"/>
          <w:szCs w:val="24"/>
        </w:rPr>
        <w:instrText xml:space="preserve"> SEQ Таблица \* ARABIC </w:instrText>
      </w:r>
      <w:r w:rsidRPr="00C77F55">
        <w:rPr>
          <w:b/>
          <w:color w:val="auto"/>
          <w:sz w:val="24"/>
          <w:szCs w:val="24"/>
        </w:rPr>
        <w:fldChar w:fldCharType="separate"/>
      </w:r>
      <w:r w:rsidR="007A536F">
        <w:rPr>
          <w:b/>
          <w:noProof/>
          <w:color w:val="auto"/>
          <w:sz w:val="24"/>
          <w:szCs w:val="24"/>
        </w:rPr>
        <w:t>1</w:t>
      </w:r>
      <w:r w:rsidRPr="00C77F55">
        <w:rPr>
          <w:b/>
          <w:color w:val="auto"/>
          <w:sz w:val="24"/>
          <w:szCs w:val="24"/>
        </w:rPr>
        <w:fldChar w:fldCharType="end"/>
      </w:r>
      <w:r w:rsidR="00907677" w:rsidRPr="00C77F55">
        <w:rPr>
          <w:b/>
          <w:color w:val="auto"/>
          <w:sz w:val="24"/>
          <w:szCs w:val="24"/>
        </w:rPr>
        <w:t xml:space="preserve"> Зони за защита на водите в обхвата на ВТ </w:t>
      </w:r>
      <w:r w:rsidR="00907677" w:rsidRPr="00C77F55">
        <w:rPr>
          <w:b/>
          <w:bCs/>
          <w:color w:val="auto"/>
          <w:sz w:val="24"/>
          <w:szCs w:val="24"/>
          <w:lang w:eastAsia="ar-SA"/>
        </w:rPr>
        <w:t>BG3MA500R217</w:t>
      </w:r>
      <w:r w:rsidR="00907677" w:rsidRPr="00C77F55">
        <w:rPr>
          <w:b/>
          <w:color w:val="auto"/>
          <w:sz w:val="24"/>
          <w:szCs w:val="24"/>
        </w:rPr>
        <w:t xml:space="preserve">, ПВТ </w:t>
      </w:r>
      <w:r w:rsidR="00907677" w:rsidRPr="00C77F55">
        <w:rPr>
          <w:b/>
          <w:bCs/>
          <w:color w:val="auto"/>
          <w:sz w:val="24"/>
          <w:szCs w:val="24"/>
        </w:rPr>
        <w:t xml:space="preserve">BG3G000000Q013 </w:t>
      </w:r>
      <w:r w:rsidR="00907677" w:rsidRPr="00C77F55">
        <w:rPr>
          <w:b/>
          <w:color w:val="auto"/>
          <w:sz w:val="24"/>
          <w:szCs w:val="24"/>
        </w:rPr>
        <w:t>и на територията предвидена за реализиране на ИП, съгласно чл. 119а.(1) от ЗВ.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2203"/>
        <w:gridCol w:w="2690"/>
        <w:gridCol w:w="2432"/>
      </w:tblGrid>
      <w:tr w:rsidR="00907677" w:rsidRPr="00C77F55" w14:paraId="1EF02873" w14:textId="77777777" w:rsidTr="00752A12">
        <w:trPr>
          <w:tblHeader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32782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b/>
                <w:bCs/>
                <w:color w:val="000000"/>
                <w:sz w:val="22"/>
              </w:rPr>
            </w:pPr>
            <w:r w:rsidRPr="00C77F55">
              <w:rPr>
                <w:rFonts w:eastAsia="Calibri"/>
                <w:b/>
                <w:bCs/>
                <w:color w:val="000000"/>
                <w:sz w:val="22"/>
              </w:rPr>
              <w:t>Зони за защита на водите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F9379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b/>
                <w:bCs/>
                <w:color w:val="000000"/>
                <w:sz w:val="22"/>
              </w:rPr>
            </w:pPr>
            <w:r w:rsidRPr="00C77F55">
              <w:rPr>
                <w:rFonts w:eastAsia="Calibri"/>
                <w:b/>
                <w:bCs/>
                <w:color w:val="000000"/>
                <w:sz w:val="22"/>
              </w:rPr>
              <w:t>Вид на зоната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95C5A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b/>
                <w:bCs/>
                <w:color w:val="000000"/>
                <w:sz w:val="22"/>
              </w:rPr>
            </w:pPr>
            <w:r w:rsidRPr="00C77F55">
              <w:rPr>
                <w:rFonts w:eastAsia="Calibri"/>
                <w:b/>
                <w:bCs/>
                <w:color w:val="000000"/>
                <w:sz w:val="22"/>
              </w:rPr>
              <w:t>ВТ и/или ПВТ не попада/попада (име, код) в зона за защита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C8E8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b/>
                <w:bCs/>
                <w:color w:val="000000"/>
                <w:sz w:val="22"/>
              </w:rPr>
            </w:pPr>
            <w:r w:rsidRPr="00C77F55">
              <w:rPr>
                <w:rFonts w:eastAsia="Calibri"/>
                <w:b/>
                <w:bCs/>
                <w:color w:val="000000"/>
                <w:sz w:val="22"/>
              </w:rPr>
              <w:t>ИП попада (код)/ не попада в зона за защита на водите</w:t>
            </w:r>
          </w:p>
        </w:tc>
      </w:tr>
      <w:tr w:rsidR="00907677" w:rsidRPr="00C77F55" w14:paraId="6D748EA4" w14:textId="77777777" w:rsidTr="00752A12">
        <w:trPr>
          <w:trHeight w:val="97"/>
        </w:trPr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C9825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чл.119а, ал.1, т.1 от ЗВ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5B182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Зона за защита на питейните води от повърхностни водни тела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7C1FC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Не попада.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C0C2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Не попада.</w:t>
            </w:r>
          </w:p>
        </w:tc>
      </w:tr>
      <w:tr w:rsidR="00907677" w:rsidRPr="00C77F55" w14:paraId="7254F7B8" w14:textId="77777777" w:rsidTr="00752A12">
        <w:trPr>
          <w:trHeight w:val="97"/>
        </w:trPr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2450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AD8EA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Зона за защита на питейните води от подземни водни тела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090A0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Попада.</w:t>
            </w:r>
          </w:p>
          <w:p w14:paraId="544941A2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b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К</w:t>
            </w:r>
            <w:r w:rsidRPr="00C77F55">
              <w:rPr>
                <w:color w:val="000000"/>
                <w:sz w:val="22"/>
              </w:rPr>
              <w:t xml:space="preserve">од на ЗЗВ: BG3DGW000000Q013, </w:t>
            </w:r>
            <w:r w:rsidRPr="00C77F55">
              <w:rPr>
                <w:color w:val="000000"/>
                <w:sz w:val="22"/>
              </w:rPr>
              <w:lastRenderedPageBreak/>
              <w:t>подземно водно тяло BG3G000000Q013 Порови води в Кватернер - Горнотракийска низина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7D931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lastRenderedPageBreak/>
              <w:t>Попада.</w:t>
            </w:r>
          </w:p>
          <w:p w14:paraId="4003F183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К</w:t>
            </w:r>
            <w:r w:rsidRPr="00C77F55">
              <w:rPr>
                <w:color w:val="000000"/>
                <w:sz w:val="22"/>
              </w:rPr>
              <w:t>од на ЗЗВ: BG3DGW000000Q013</w:t>
            </w:r>
          </w:p>
        </w:tc>
      </w:tr>
      <w:tr w:rsidR="00907677" w:rsidRPr="00C77F55" w14:paraId="434192E8" w14:textId="77777777" w:rsidTr="00752A12"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03279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lastRenderedPageBreak/>
              <w:t>чл.119а, ал.1, т.2 от ЗВ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23B3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Зона за отдих и водни спортове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F5867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Не попада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F411B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Не попада.</w:t>
            </w:r>
          </w:p>
        </w:tc>
      </w:tr>
      <w:tr w:rsidR="00907677" w:rsidRPr="00C77F55" w14:paraId="0E768763" w14:textId="77777777" w:rsidTr="00752A12">
        <w:trPr>
          <w:trHeight w:val="97"/>
        </w:trPr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DAFEA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чл.119а, ал.1, т.3 от ЗВ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2717C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Чувствителна зона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874D8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Не попада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7514B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Не попада.</w:t>
            </w:r>
          </w:p>
        </w:tc>
      </w:tr>
      <w:tr w:rsidR="00907677" w:rsidRPr="00C77F55" w14:paraId="7993530D" w14:textId="77777777" w:rsidTr="00752A12">
        <w:trPr>
          <w:trHeight w:val="97"/>
        </w:trPr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48BF9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AB357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Уязвима зона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EC907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Попада.</w:t>
            </w:r>
          </w:p>
          <w:p w14:paraId="5FA2E2C3" w14:textId="77777777" w:rsidR="00907677" w:rsidRPr="00C77F55" w:rsidRDefault="00907677" w:rsidP="00907677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>Водно тяло</w:t>
            </w:r>
          </w:p>
          <w:p w14:paraId="06E24F26" w14:textId="77777777" w:rsidR="00907677" w:rsidRPr="00C77F55" w:rsidRDefault="00907677" w:rsidP="00907677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>BG3MA500R217</w:t>
            </w:r>
          </w:p>
          <w:p w14:paraId="33032565" w14:textId="77777777" w:rsidR="00907677" w:rsidRPr="00C77F55" w:rsidRDefault="00907677" w:rsidP="00907677">
            <w:pPr>
              <w:spacing w:after="0"/>
              <w:jc w:val="center"/>
              <w:rPr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 xml:space="preserve">р. Марица от р. Въча до р. Чепеларска, ГК-2, 4, 5 и 6 и </w:t>
            </w:r>
            <w:proofErr w:type="spellStart"/>
            <w:r w:rsidRPr="00C77F55">
              <w:rPr>
                <w:color w:val="000000"/>
                <w:sz w:val="22"/>
              </w:rPr>
              <w:t>Марковки</w:t>
            </w:r>
            <w:proofErr w:type="spellEnd"/>
            <w:r w:rsidRPr="00C77F55">
              <w:rPr>
                <w:color w:val="000000"/>
                <w:sz w:val="22"/>
              </w:rPr>
              <w:t xml:space="preserve"> колектор</w:t>
            </w:r>
          </w:p>
          <w:p w14:paraId="1ABE5D33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>Подземно водно тяло BG3G000000Q013 Порови води в Кватернер - Горнотракийска низина, определени като води, които са замърсени или застрашени от замърсяване с нитрати от земеделски източници, съгл. Приложение 1 към Заповед №РД-900/21.10.2024 г.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A2846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Попада.</w:t>
            </w:r>
          </w:p>
          <w:p w14:paraId="64B7C87D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>Подземно водно тяло BG3G000000Q013</w:t>
            </w:r>
          </w:p>
        </w:tc>
      </w:tr>
      <w:tr w:rsidR="00907677" w:rsidRPr="00C77F55" w14:paraId="5A8C9146" w14:textId="77777777" w:rsidTr="00752A12"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60C4A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чл.119а, ал.1, т.4 от ЗВ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24262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Зона за стопански ценни видове риби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978B9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Попада</w:t>
            </w:r>
          </w:p>
          <w:p w14:paraId="5E494A37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Код на ЗЗВ</w:t>
            </w:r>
          </w:p>
          <w:p w14:paraId="3CB1074F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BG3FSWMA500R217</w:t>
            </w:r>
          </w:p>
          <w:p w14:paraId="6E7227AE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Река Марица от р. Въча до р. Чепеларска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93114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Не попада.</w:t>
            </w:r>
          </w:p>
        </w:tc>
      </w:tr>
      <w:tr w:rsidR="00907677" w:rsidRPr="00C77F55" w14:paraId="12CEFA68" w14:textId="77777777" w:rsidTr="00752A12">
        <w:trPr>
          <w:trHeight w:val="66"/>
        </w:trPr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E0F6E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чл.119а, ал.1, т.5 от ЗВ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2E977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Защитени територии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379C3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Попада</w:t>
            </w:r>
          </w:p>
          <w:p w14:paraId="4A32E74F" w14:textId="77777777" w:rsidR="00907677" w:rsidRPr="00C77F55" w:rsidRDefault="00907677" w:rsidP="00907677">
            <w:pPr>
              <w:spacing w:after="0"/>
              <w:jc w:val="center"/>
              <w:rPr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>Защитена местност</w:t>
            </w:r>
          </w:p>
          <w:p w14:paraId="1DE0A7C1" w14:textId="77777777" w:rsidR="00907677" w:rsidRPr="00C77F55" w:rsidRDefault="00907677" w:rsidP="00907677">
            <w:pPr>
              <w:spacing w:after="0"/>
              <w:jc w:val="center"/>
              <w:rPr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>Нощувка На Малък Корморан - Пловдив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059B9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Не попада.</w:t>
            </w:r>
          </w:p>
        </w:tc>
      </w:tr>
      <w:tr w:rsidR="00907677" w:rsidRPr="00C77F55" w14:paraId="26F98CD9" w14:textId="77777777" w:rsidTr="00752A12">
        <w:trPr>
          <w:trHeight w:val="64"/>
        </w:trPr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92659" w14:textId="77777777" w:rsidR="00907677" w:rsidRPr="00C77F55" w:rsidRDefault="00907677" w:rsidP="00907677">
            <w:pPr>
              <w:spacing w:after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0F182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Зона за местообитания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DE583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Попада</w:t>
            </w:r>
          </w:p>
          <w:p w14:paraId="3A0AB1E6" w14:textId="77777777" w:rsidR="00907677" w:rsidRPr="00C77F55" w:rsidRDefault="00907677" w:rsidP="00907677">
            <w:pPr>
              <w:spacing w:after="0"/>
              <w:jc w:val="center"/>
              <w:rPr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>BG0001033 Брестовица</w:t>
            </w:r>
          </w:p>
          <w:p w14:paraId="4757A031" w14:textId="77777777" w:rsidR="00907677" w:rsidRPr="00C77F55" w:rsidRDefault="00907677" w:rsidP="00907677">
            <w:pPr>
              <w:spacing w:after="0"/>
              <w:jc w:val="center"/>
              <w:rPr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>BG0000578 Река Марица</w:t>
            </w:r>
          </w:p>
          <w:p w14:paraId="07A95743" w14:textId="77777777" w:rsidR="00907677" w:rsidRPr="00C77F55" w:rsidRDefault="00907677" w:rsidP="00907677">
            <w:pPr>
              <w:spacing w:after="0"/>
              <w:jc w:val="center"/>
              <w:rPr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>BG0000444 Река Пясъчник</w:t>
            </w:r>
          </w:p>
          <w:p w14:paraId="0685688E" w14:textId="77777777" w:rsidR="00907677" w:rsidRPr="00C77F55" w:rsidRDefault="00907677" w:rsidP="00907677">
            <w:pPr>
              <w:spacing w:after="0"/>
              <w:jc w:val="center"/>
              <w:rPr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>BG0000429 Река Стряма</w:t>
            </w:r>
          </w:p>
          <w:p w14:paraId="4708C070" w14:textId="77777777" w:rsidR="00907677" w:rsidRPr="00C77F55" w:rsidRDefault="00907677" w:rsidP="00907677">
            <w:pPr>
              <w:spacing w:after="0"/>
              <w:jc w:val="center"/>
              <w:rPr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>BG0000194 Река Чая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7303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Гранична</w:t>
            </w:r>
          </w:p>
          <w:p w14:paraId="59080A43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 xml:space="preserve">Защитена зона </w:t>
            </w:r>
          </w:p>
          <w:p w14:paraId="247E93D1" w14:textId="77777777" w:rsidR="00907677" w:rsidRPr="00C77F55" w:rsidRDefault="00907677" w:rsidP="00907677">
            <w:pPr>
              <w:spacing w:after="0"/>
              <w:jc w:val="center"/>
              <w:rPr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>BG0000578 Река Марица</w:t>
            </w:r>
          </w:p>
        </w:tc>
      </w:tr>
      <w:tr w:rsidR="00907677" w:rsidRPr="00D80DB4" w14:paraId="48EF5F08" w14:textId="77777777" w:rsidTr="00752A12">
        <w:trPr>
          <w:trHeight w:val="64"/>
        </w:trPr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D2517" w14:textId="77777777" w:rsidR="00907677" w:rsidRPr="00C77F55" w:rsidRDefault="00907677" w:rsidP="00907677">
            <w:pPr>
              <w:spacing w:after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4CF66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Зона за птици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7969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Попада</w:t>
            </w:r>
          </w:p>
          <w:p w14:paraId="6AFF86A3" w14:textId="77777777" w:rsidR="00907677" w:rsidRPr="00C77F55" w:rsidRDefault="00907677" w:rsidP="00907677">
            <w:pPr>
              <w:spacing w:after="0"/>
              <w:jc w:val="center"/>
              <w:rPr>
                <w:color w:val="000000"/>
              </w:rPr>
            </w:pPr>
            <w:r w:rsidRPr="00C77F55">
              <w:rPr>
                <w:color w:val="000000"/>
                <w:sz w:val="22"/>
              </w:rPr>
              <w:t>BG0002087 Марица - Пловдив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FEB8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Гранична</w:t>
            </w:r>
          </w:p>
          <w:p w14:paraId="2424BB14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rFonts w:eastAsia="Calibri"/>
                <w:color w:val="000000"/>
                <w:sz w:val="22"/>
              </w:rPr>
              <w:t>Защитена зона</w:t>
            </w:r>
          </w:p>
          <w:p w14:paraId="3029A6C3" w14:textId="77777777" w:rsidR="00907677" w:rsidRPr="00C77F55" w:rsidRDefault="00907677" w:rsidP="00907677">
            <w:pPr>
              <w:spacing w:after="0"/>
              <w:jc w:val="center"/>
              <w:rPr>
                <w:rFonts w:eastAsia="Calibri"/>
                <w:color w:val="000000"/>
                <w:sz w:val="22"/>
              </w:rPr>
            </w:pPr>
            <w:r w:rsidRPr="00C77F55">
              <w:rPr>
                <w:color w:val="000000"/>
                <w:sz w:val="22"/>
              </w:rPr>
              <w:t>BG0002087 Марица - Пловдив</w:t>
            </w:r>
          </w:p>
        </w:tc>
      </w:tr>
    </w:tbl>
    <w:p w14:paraId="221D87BB" w14:textId="77777777" w:rsidR="00907677" w:rsidRPr="00C77F55" w:rsidRDefault="00907677" w:rsidP="00907677">
      <w:pPr>
        <w:spacing w:before="120" w:after="120" w:line="276" w:lineRule="auto"/>
        <w:ind w:firstLine="708"/>
        <w:outlineLvl w:val="1"/>
      </w:pPr>
      <w:r w:rsidRPr="00C77F55">
        <w:t>От таблицата по-горе е видно, че по отношение на ЗЗВ територията на ИП попада в обхвата или е гранична на следните ЗЗВ:</w:t>
      </w:r>
    </w:p>
    <w:p w14:paraId="36D0AA38" w14:textId="77777777" w:rsidR="00C77F55" w:rsidRDefault="00907677" w:rsidP="00C77F55">
      <w:pPr>
        <w:pStyle w:val="a9"/>
        <w:numPr>
          <w:ilvl w:val="0"/>
          <w:numId w:val="4"/>
        </w:numPr>
        <w:ind w:left="0" w:firstLine="709"/>
      </w:pPr>
      <w:r w:rsidRPr="00C77F55">
        <w:lastRenderedPageBreak/>
        <w:t>Зона за защита на питейните води от подземни водни тела BG3DGW000000Q013, подземно водно тяло BG3G000000Q013 Порови води в Кватернер - Горнотракийска низина – попада в обхвата;</w:t>
      </w:r>
    </w:p>
    <w:p w14:paraId="19BCF90E" w14:textId="77777777" w:rsidR="00C77F55" w:rsidRDefault="00907677" w:rsidP="00C77F55">
      <w:pPr>
        <w:pStyle w:val="a9"/>
        <w:numPr>
          <w:ilvl w:val="0"/>
          <w:numId w:val="4"/>
        </w:numPr>
        <w:ind w:left="0" w:firstLine="709"/>
      </w:pPr>
      <w:r w:rsidRPr="00C77F55">
        <w:rPr>
          <w:rFonts w:eastAsia="Calibri"/>
          <w:color w:val="000000"/>
        </w:rPr>
        <w:t xml:space="preserve">Уязвима зона - Подземно водно тяло BG3G000000Q013 </w:t>
      </w:r>
      <w:r w:rsidRPr="00C77F55">
        <w:t>Порови води в Кватернер - Горнотракийска низина – попада в обхвата;</w:t>
      </w:r>
    </w:p>
    <w:p w14:paraId="60A61153" w14:textId="77777777" w:rsidR="00C77F55" w:rsidRDefault="00907677" w:rsidP="00C77F55">
      <w:pPr>
        <w:pStyle w:val="a9"/>
        <w:numPr>
          <w:ilvl w:val="0"/>
          <w:numId w:val="4"/>
        </w:numPr>
        <w:ind w:left="0" w:firstLine="709"/>
      </w:pPr>
      <w:r w:rsidRPr="00C77F55">
        <w:t>Зона за местообитания BG0000578 Река Марица – гранична на зоната;</w:t>
      </w:r>
    </w:p>
    <w:p w14:paraId="59727E26" w14:textId="22A2F537" w:rsidR="00907677" w:rsidRPr="00C77F55" w:rsidRDefault="00907677" w:rsidP="00C77F55">
      <w:pPr>
        <w:pStyle w:val="a9"/>
        <w:numPr>
          <w:ilvl w:val="0"/>
          <w:numId w:val="4"/>
        </w:numPr>
        <w:ind w:left="0" w:firstLine="709"/>
      </w:pPr>
      <w:r w:rsidRPr="00C77F55">
        <w:t>Зона за птици BG0002087 Марица – Пловдив – гранична на зоната.</w:t>
      </w:r>
    </w:p>
    <w:p w14:paraId="3DD2DBB6" w14:textId="63BDB6B0" w:rsidR="00263BA5" w:rsidRPr="00D80DB4" w:rsidRDefault="00907677" w:rsidP="00C77F55">
      <w:pPr>
        <w:ind w:firstLine="708"/>
      </w:pPr>
      <w:r w:rsidRPr="00C77F55">
        <w:t xml:space="preserve">Площта на ИП </w:t>
      </w:r>
      <w:r w:rsidRPr="00487AA1">
        <w:rPr>
          <w:b/>
          <w:bCs/>
        </w:rPr>
        <w:t>не попада</w:t>
      </w:r>
      <w:r w:rsidRPr="00C77F55">
        <w:t xml:space="preserve"> в учредена санитарно-охранително зони (СОЗ) по реда на Наредба № 3/16.10.2000 г. за условията и реда за проучване, проектиране, утвърждаване и експлоатация на санитарно – охранителните зони около водоизточниците на минерални води, използвани за лечебни, профилактични, питейни и хигиенни нужди, около такива зони, както и буферни зони около съоръжения за питейно водоснабдяване без определени СОЗ, за които е необходимо спазване на ограничения съгласно Приложение № 1, към националния каталог от мерки към ПУРБ.</w:t>
      </w:r>
    </w:p>
    <w:p w14:paraId="3B849278" w14:textId="77777777" w:rsidR="005C4D00" w:rsidRPr="00D80DB4" w:rsidRDefault="005C4D00" w:rsidP="005C4D00">
      <w:pPr>
        <w:pStyle w:val="2"/>
      </w:pPr>
      <w:r w:rsidRPr="00D80DB4"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14:paraId="42F8B8A5" w14:textId="5B4ABF13" w:rsidR="009C2952" w:rsidRPr="00D80DB4" w:rsidRDefault="009C2952" w:rsidP="009C2952">
      <w:pPr>
        <w:ind w:firstLine="708"/>
      </w:pPr>
      <w:r w:rsidRPr="00D80DB4">
        <w:t xml:space="preserve">Реализацията на настоящото инвестиционно предложение не е свързана с добив на строителни материали, изграждане на водопровод, добив или пренасяне на енергия или жилищно строителство. За работата на обекта е осигурено електричество. </w:t>
      </w:r>
    </w:p>
    <w:p w14:paraId="780C6367" w14:textId="20F16346" w:rsidR="009C2952" w:rsidRPr="00D80DB4" w:rsidRDefault="009C2952" w:rsidP="00D80DB4">
      <w:pPr>
        <w:ind w:firstLine="708"/>
      </w:pPr>
      <w:r w:rsidRPr="00D80DB4">
        <w:t>За обезпечаване на дейностите ще бъде използвана само вече съществуващата инфраструктура.</w:t>
      </w:r>
    </w:p>
    <w:p w14:paraId="67F3E294" w14:textId="77777777" w:rsidR="005C4D00" w:rsidRPr="00D80DB4" w:rsidRDefault="005C4D00" w:rsidP="005C4D00">
      <w:pPr>
        <w:pStyle w:val="2"/>
      </w:pPr>
      <w:r w:rsidRPr="00D80DB4">
        <w:t>12. Необходимост от други разрешителни, свързани с инвестиционното предложение.</w:t>
      </w:r>
    </w:p>
    <w:p w14:paraId="6473B1DD" w14:textId="4E2B607C" w:rsidR="009C2952" w:rsidRPr="00D80DB4" w:rsidRDefault="009C2952" w:rsidP="00D80DB4">
      <w:pPr>
        <w:ind w:firstLine="708"/>
      </w:pPr>
      <w:r w:rsidRPr="00D80DB4">
        <w:t>За реализация на настоящото инвестиционно предложение е необходимо издаване на становище от РИОСВ-Пловдив</w:t>
      </w:r>
      <w:bookmarkStart w:id="7" w:name="_Hlk100695952"/>
      <w:r w:rsidRPr="00D80DB4">
        <w:t xml:space="preserve"> като за последващото изменение на регистрационния документ за дейности с отпадъци дружеството ще подаде чрез НИСО Заявление за изменение и допълнение на Регистрационен документ по образец № 3, съгласно чл. 73, ал. 2 и 3 от ЗУО до Директора на РИОСВ – Пловдив.</w:t>
      </w:r>
      <w:bookmarkEnd w:id="7"/>
    </w:p>
    <w:p w14:paraId="12483191" w14:textId="77777777" w:rsidR="005C4D00" w:rsidRPr="00D80DB4" w:rsidRDefault="005C4D00" w:rsidP="005C4D00">
      <w:pPr>
        <w:pStyle w:val="1"/>
      </w:pPr>
      <w:r w:rsidRPr="00D80DB4"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14:paraId="76A24D6E" w14:textId="2E1001F8" w:rsidR="005C4D00" w:rsidRPr="00D80DB4" w:rsidRDefault="005C4D00" w:rsidP="005C4D00">
      <w:pPr>
        <w:pStyle w:val="2"/>
      </w:pPr>
      <w:r w:rsidRPr="00D80DB4">
        <w:t>1. съществуващо и одобрено земеползване;</w:t>
      </w:r>
    </w:p>
    <w:p w14:paraId="312330B3" w14:textId="2811AFFA" w:rsidR="00E4604A" w:rsidRPr="00D80DB4" w:rsidRDefault="00E4604A" w:rsidP="00D80DB4">
      <w:pPr>
        <w:ind w:firstLine="708"/>
      </w:pPr>
      <w:r w:rsidRPr="00D80DB4">
        <w:t xml:space="preserve">В непосредствена близост до имотите от западната страна има разположена база на транспортна фирма, а от северната страна минава - Пазарджишко шосе главен път Пловдив. Останалите имоти представляват земеделска територия. </w:t>
      </w:r>
    </w:p>
    <w:p w14:paraId="4B817949" w14:textId="77777777" w:rsidR="005C4D00" w:rsidRPr="00D80DB4" w:rsidRDefault="005C4D00" w:rsidP="005C4D00">
      <w:pPr>
        <w:pStyle w:val="2"/>
      </w:pPr>
      <w:r w:rsidRPr="00D80DB4">
        <w:lastRenderedPageBreak/>
        <w:t>2. мочурища, крайречни области, речни устия;</w:t>
      </w:r>
    </w:p>
    <w:p w14:paraId="0BA03EC4" w14:textId="77777777" w:rsidR="007D6A7F" w:rsidRPr="00D80DB4" w:rsidRDefault="007D6A7F" w:rsidP="007D6A7F">
      <w:pPr>
        <w:ind w:firstLine="708"/>
      </w:pPr>
      <w:r w:rsidRPr="002928C5">
        <w:t>Територията за реализиране на инвестиционното предложение не се намира в и не засяга мочурища, крайречни области и речни устия. Тя е локализирана в крайречната област по северната тераса на река Марица. Разстоянието до речното корито е 600 м. Най-близкият воден обект е напоителен канал който преминава покрай южната граница на ПИ 78029.319.55.</w:t>
      </w:r>
      <w:r w:rsidRPr="00D80DB4">
        <w:t xml:space="preserve"> </w:t>
      </w:r>
    </w:p>
    <w:p w14:paraId="4116B6F8" w14:textId="77777777" w:rsidR="005C4D00" w:rsidRPr="00D80DB4" w:rsidRDefault="005C4D00" w:rsidP="005C4D00">
      <w:pPr>
        <w:pStyle w:val="2"/>
      </w:pPr>
      <w:r w:rsidRPr="00D80DB4">
        <w:t>3. крайбрежни зони и морска околна среда;</w:t>
      </w:r>
    </w:p>
    <w:p w14:paraId="27D1E285" w14:textId="7DE3D943" w:rsidR="009C2952" w:rsidRPr="00D80DB4" w:rsidRDefault="009C2952" w:rsidP="00D80DB4">
      <w:pPr>
        <w:ind w:firstLine="708"/>
      </w:pPr>
      <w:r w:rsidRPr="00D80DB4">
        <w:t xml:space="preserve">Обектът за реализиране на </w:t>
      </w:r>
      <w:r w:rsidR="00E4604A" w:rsidRPr="00D80DB4">
        <w:t>инвестиционното предложение</w:t>
      </w:r>
      <w:r w:rsidRPr="00D80DB4">
        <w:t xml:space="preserve"> не се намира в и не засяга крайбрежни зони и морска околна среда.</w:t>
      </w:r>
    </w:p>
    <w:p w14:paraId="1F760C95" w14:textId="77777777" w:rsidR="005C4D00" w:rsidRPr="00D80DB4" w:rsidRDefault="005C4D00" w:rsidP="005C4D00">
      <w:pPr>
        <w:pStyle w:val="2"/>
      </w:pPr>
      <w:r w:rsidRPr="00D80DB4">
        <w:t>4. планински и горски райони;</w:t>
      </w:r>
    </w:p>
    <w:p w14:paraId="5139B8BA" w14:textId="2912D08F" w:rsidR="009C2952" w:rsidRPr="00D80DB4" w:rsidRDefault="009C2952" w:rsidP="00D80DB4">
      <w:pPr>
        <w:ind w:firstLine="708"/>
      </w:pPr>
      <w:r w:rsidRPr="00D80DB4">
        <w:t>Инвестиционното предложение не предполага вредно въздействие върху планински и горски райони. В близост до местоположението на ИП отсъстват планински и горски райони и не се очаква въздействие върху тях.</w:t>
      </w:r>
    </w:p>
    <w:p w14:paraId="0ECD645B" w14:textId="43C66F98" w:rsidR="005C4D00" w:rsidRPr="00D80DB4" w:rsidRDefault="005C4D00" w:rsidP="005C4D00">
      <w:pPr>
        <w:pStyle w:val="2"/>
      </w:pPr>
      <w:r w:rsidRPr="00D80DB4">
        <w:t>5. защитени със закон територии;</w:t>
      </w:r>
    </w:p>
    <w:p w14:paraId="2EFD3AD3" w14:textId="5AD71509" w:rsidR="005F44EE" w:rsidRPr="00D80DB4" w:rsidRDefault="009872B9" w:rsidP="00D80DB4">
      <w:pPr>
        <w:ind w:firstLine="708"/>
      </w:pPr>
      <w:r w:rsidRPr="00D80DB4">
        <w:t>Имотите обект на инвестиционното предложение не попадат в защитени територии, съгласно Закона за защитените територии. Най-близко разположената такава територия е Природна забележителност „Нощувка на малък корморан - Пловдив“ на около 4,13 км в източна посока.</w:t>
      </w:r>
    </w:p>
    <w:p w14:paraId="788FC1AF" w14:textId="570AA369" w:rsidR="005C4D00" w:rsidRPr="00D80DB4" w:rsidRDefault="005C4D00" w:rsidP="005C4D00">
      <w:pPr>
        <w:pStyle w:val="2"/>
      </w:pPr>
      <w:r w:rsidRPr="00D80DB4">
        <w:t>6. засегнати елементи от Националната екологична мрежа;</w:t>
      </w:r>
    </w:p>
    <w:p w14:paraId="548D97F0" w14:textId="3860125D" w:rsidR="00F462FC" w:rsidRPr="00D80DB4" w:rsidRDefault="00F462FC" w:rsidP="00D80DB4">
      <w:pPr>
        <w:ind w:firstLine="708"/>
      </w:pPr>
      <w:r w:rsidRPr="00D80DB4">
        <w:t xml:space="preserve">Имотите обект на инвестиционното предложение не засягат </w:t>
      </w:r>
      <w:r w:rsidRPr="00D80DB4">
        <w:rPr>
          <w:iCs/>
        </w:rPr>
        <w:t>елементи на Националната екологична мрежа (НЕМ).</w:t>
      </w:r>
      <w:r w:rsidRPr="00D80DB4">
        <w:t xml:space="preserve"> Имотът с идентификатор № 78029.319.55, граничи на юг непосредствено със Защитени зони BG0002087 „Марица – Пловдив“ и BG0000578 „Река Марица“. Останалите имоти касаещи настоящето уведомление отстоят на около 180 м северно от тези зони.</w:t>
      </w:r>
    </w:p>
    <w:p w14:paraId="3E06537B" w14:textId="77777777" w:rsidR="005C4D00" w:rsidRPr="00D80DB4" w:rsidRDefault="005C4D00" w:rsidP="005C4D00">
      <w:pPr>
        <w:pStyle w:val="2"/>
      </w:pPr>
      <w:r w:rsidRPr="00D80DB4">
        <w:t>7. ландшафт и обекти с историческа, културна или археологическа стойност;</w:t>
      </w:r>
    </w:p>
    <w:p w14:paraId="381A3F61" w14:textId="77777777" w:rsidR="00DB4DE6" w:rsidRPr="00D80DB4" w:rsidRDefault="00DB4DE6" w:rsidP="00DB4DE6">
      <w:pPr>
        <w:ind w:firstLine="708"/>
        <w:rPr>
          <w:i/>
          <w:iCs/>
          <w:u w:val="single"/>
        </w:rPr>
      </w:pPr>
      <w:r w:rsidRPr="00D80DB4">
        <w:rPr>
          <w:iCs/>
        </w:rPr>
        <w:t>Реализацията на инвестиционното предложение няма да доведе до промяна в съществуващият към момента ландшафт.</w:t>
      </w:r>
    </w:p>
    <w:p w14:paraId="34EFB2CB" w14:textId="5D64D5BF" w:rsidR="00DB4DE6" w:rsidRPr="00D80DB4" w:rsidRDefault="001F4751" w:rsidP="00D80DB4">
      <w:pPr>
        <w:ind w:firstLine="708"/>
      </w:pPr>
      <w:r w:rsidRPr="00D80DB4">
        <w:t xml:space="preserve">Инвестиционното предложение </w:t>
      </w:r>
      <w:r w:rsidR="00DB4DE6" w:rsidRPr="00D80DB4">
        <w:t xml:space="preserve">не предполага възможност за вредно въздействие върху елементи от ландшафта и обекти с историческа, културна или археологическа стойност. </w:t>
      </w:r>
    </w:p>
    <w:p w14:paraId="13BD67BC" w14:textId="77777777" w:rsidR="005C4D00" w:rsidRPr="00D80DB4" w:rsidRDefault="005C4D00" w:rsidP="005C4D00">
      <w:pPr>
        <w:pStyle w:val="2"/>
      </w:pPr>
      <w:r w:rsidRPr="00D80DB4">
        <w:lastRenderedPageBreak/>
        <w:t>8. територии и/или зони и обекти със специфичен санитарен статут или подлежащи на здравна защита.</w:t>
      </w:r>
    </w:p>
    <w:p w14:paraId="07E1B36D" w14:textId="77777777" w:rsidR="00DB4DE6" w:rsidRPr="00D80DB4" w:rsidRDefault="00DB4DE6" w:rsidP="00DB4DE6">
      <w:pPr>
        <w:ind w:firstLine="708"/>
      </w:pPr>
      <w:r w:rsidRPr="00D80DB4">
        <w:t>Теренът е разположен извън границите на СОЗ на водовземни съоръжения, няма източници на минерални води за лечебни, профилактични и хигиенни нужди.</w:t>
      </w:r>
    </w:p>
    <w:p w14:paraId="5D0F6E9F" w14:textId="0068F2A8" w:rsidR="00DB4DE6" w:rsidRPr="00D80DB4" w:rsidRDefault="00DB4DE6" w:rsidP="00D80DB4">
      <w:pPr>
        <w:ind w:firstLine="708"/>
      </w:pPr>
      <w:r w:rsidRPr="00D80DB4">
        <w:t>Реализацията на инвестиционното предложение не предполага възможност за вредно въздействие върху територии и/или зони и обекти със специфичен санитарен статут или подлежащи на здравна защита. В близост до местоположението на обекта отсъстват територии и/или зони и обекти със специфичен санитарен статут или подлежащи на здравна защита.</w:t>
      </w:r>
    </w:p>
    <w:p w14:paraId="644146CD" w14:textId="7BA863A6" w:rsidR="005C4D00" w:rsidRPr="00D80DB4" w:rsidRDefault="005C4D00" w:rsidP="005C4D00">
      <w:pPr>
        <w:pStyle w:val="1"/>
      </w:pPr>
      <w:r w:rsidRPr="00D80DB4"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14:paraId="2090225B" w14:textId="77777777" w:rsidR="00BB2D6A" w:rsidRPr="00D80DB4" w:rsidRDefault="00BB2D6A" w:rsidP="00D80DB4">
      <w:pPr>
        <w:spacing w:before="240"/>
        <w:ind w:firstLine="708"/>
      </w:pPr>
      <w:r w:rsidRPr="00D80DB4">
        <w:t xml:space="preserve">Оценката на въздействията и евентуалните значителни последици за околната среда вследствие на реализацията на настоящото инвестиционно предложение обхваща всички елементи на околната среда по чл. 95, ал. 4 на ЗООС. Предвид характера на настоящото инвестиционно предложение не се очаква промяна по отношение на въздействието върху отделните компоненти на околната среда. </w:t>
      </w:r>
    </w:p>
    <w:p w14:paraId="0603C3CE" w14:textId="5482CE6E" w:rsidR="00BB2D6A" w:rsidRPr="00D80DB4" w:rsidRDefault="00BB2D6A" w:rsidP="00D80DB4">
      <w:pPr>
        <w:ind w:firstLine="708"/>
      </w:pPr>
      <w:r w:rsidRPr="00D80DB4">
        <w:t>В настоящия документ са извършени описание и анализ на компонентите и факторите на околната среда, културното наследство и човешкото здраве, за да бъде определено кои от тях се очаква да бъдат засегнати (значително) от инвестиционното предложение.</w:t>
      </w:r>
    </w:p>
    <w:p w14:paraId="37460675" w14:textId="77777777" w:rsidR="005C4D00" w:rsidRPr="00D80DB4" w:rsidRDefault="005C4D00" w:rsidP="005C4D00">
      <w:pPr>
        <w:pStyle w:val="2"/>
      </w:pPr>
      <w:r w:rsidRPr="00D80DB4"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14:paraId="1C7E520D" w14:textId="77777777" w:rsidR="00DB4DE6" w:rsidRPr="00D80DB4" w:rsidRDefault="00DB4DE6" w:rsidP="00DB4DE6">
      <w:pPr>
        <w:ind w:firstLine="708"/>
        <w:rPr>
          <w:b/>
        </w:rPr>
      </w:pPr>
      <w:r w:rsidRPr="00D80DB4">
        <w:rPr>
          <w:b/>
        </w:rPr>
        <w:t>Въздействие върху населението и човешкото здраве</w:t>
      </w:r>
    </w:p>
    <w:p w14:paraId="351E7751" w14:textId="7D0BCEE4" w:rsidR="00DB4DE6" w:rsidRPr="00D80DB4" w:rsidRDefault="00DB4DE6" w:rsidP="00DB4DE6">
      <w:pPr>
        <w:ind w:firstLine="708"/>
        <w:rPr>
          <w:iCs/>
        </w:rPr>
      </w:pPr>
      <w:r w:rsidRPr="00D80DB4">
        <w:rPr>
          <w:iCs/>
        </w:rPr>
        <w:t xml:space="preserve">Реализацията на настоящото инвестиционно предложение не предполага възможност за вредно въздействие върху населението и човешкото здраве. </w:t>
      </w:r>
      <w:r w:rsidR="00536D93">
        <w:rPr>
          <w:iCs/>
        </w:rPr>
        <w:t>Т</w:t>
      </w:r>
      <w:r w:rsidR="00487AA1" w:rsidRPr="00487AA1">
        <w:rPr>
          <w:iCs/>
          <w:color w:val="007BB8"/>
        </w:rPr>
        <w:t xml:space="preserve">рите </w:t>
      </w:r>
      <w:r w:rsidRPr="00D80DB4">
        <w:rPr>
          <w:iCs/>
        </w:rPr>
        <w:t xml:space="preserve">най-близко разположени населени места – с. </w:t>
      </w:r>
      <w:r w:rsidR="00751B8A" w:rsidRPr="00D80DB4">
        <w:rPr>
          <w:iCs/>
        </w:rPr>
        <w:t>Оризар</w:t>
      </w:r>
      <w:r w:rsidR="00536D93">
        <w:rPr>
          <w:iCs/>
        </w:rPr>
        <w:t>и</w:t>
      </w:r>
      <w:r w:rsidRPr="00D80DB4">
        <w:rPr>
          <w:iCs/>
        </w:rPr>
        <w:t xml:space="preserve"> е разположено на около </w:t>
      </w:r>
      <w:r w:rsidR="00751B8A" w:rsidRPr="00D80DB4">
        <w:rPr>
          <w:iCs/>
        </w:rPr>
        <w:t>1,90</w:t>
      </w:r>
      <w:r w:rsidRPr="00D80DB4">
        <w:rPr>
          <w:iCs/>
        </w:rPr>
        <w:t xml:space="preserve"> км. </w:t>
      </w:r>
      <w:r w:rsidR="00751B8A" w:rsidRPr="00D80DB4">
        <w:rPr>
          <w:iCs/>
        </w:rPr>
        <w:t>в източна посока</w:t>
      </w:r>
      <w:r w:rsidR="00487AA1">
        <w:rPr>
          <w:iCs/>
        </w:rPr>
        <w:t xml:space="preserve">, </w:t>
      </w:r>
      <w:r w:rsidRPr="00D80DB4">
        <w:rPr>
          <w:iCs/>
        </w:rPr>
        <w:t xml:space="preserve">с. </w:t>
      </w:r>
      <w:r w:rsidR="00751B8A" w:rsidRPr="00D80DB4">
        <w:rPr>
          <w:iCs/>
        </w:rPr>
        <w:t>Кадиево</w:t>
      </w:r>
      <w:r w:rsidRPr="00D80DB4">
        <w:rPr>
          <w:iCs/>
        </w:rPr>
        <w:t xml:space="preserve">, разположено около на </w:t>
      </w:r>
      <w:r w:rsidR="00751B8A" w:rsidRPr="00D80DB4">
        <w:rPr>
          <w:iCs/>
        </w:rPr>
        <w:t>1,80</w:t>
      </w:r>
      <w:r w:rsidRPr="00D80DB4">
        <w:rPr>
          <w:iCs/>
        </w:rPr>
        <w:t xml:space="preserve"> км. ю</w:t>
      </w:r>
      <w:r w:rsidR="00751B8A" w:rsidRPr="00D80DB4">
        <w:rPr>
          <w:iCs/>
        </w:rPr>
        <w:t>жна посока</w:t>
      </w:r>
      <w:r w:rsidRPr="00D80DB4">
        <w:rPr>
          <w:iCs/>
        </w:rPr>
        <w:t xml:space="preserve"> и с</w:t>
      </w:r>
      <w:r w:rsidR="00751B8A" w:rsidRPr="00D80DB4">
        <w:rPr>
          <w:iCs/>
        </w:rPr>
        <w:t>. Костиево на 2 км в северна посока</w:t>
      </w:r>
      <w:r w:rsidR="00487AA1">
        <w:rPr>
          <w:iCs/>
        </w:rPr>
        <w:t>.</w:t>
      </w:r>
    </w:p>
    <w:p w14:paraId="6CD439E9" w14:textId="77777777" w:rsidR="00DB4DE6" w:rsidRPr="00D80DB4" w:rsidRDefault="00DB4DE6" w:rsidP="00DB4DE6">
      <w:pPr>
        <w:ind w:firstLine="708"/>
      </w:pPr>
      <w:r w:rsidRPr="00D80DB4">
        <w:t>Местоположението на обекта, вида процесите които се извършват, свеждат до минимум възможността за оказване на неблагоприятно въздействие върху населението и човешкото здраве.</w:t>
      </w:r>
    </w:p>
    <w:p w14:paraId="24BE9788" w14:textId="77777777" w:rsidR="00DB4DE6" w:rsidRPr="00D80DB4" w:rsidRDefault="00DB4DE6" w:rsidP="00DB4DE6">
      <w:pPr>
        <w:rPr>
          <w:b/>
        </w:rPr>
      </w:pPr>
      <w:r w:rsidRPr="00D80DB4">
        <w:tab/>
      </w:r>
      <w:r w:rsidRPr="00D80DB4">
        <w:rPr>
          <w:b/>
        </w:rPr>
        <w:t>Въздействие върху материалните активи</w:t>
      </w:r>
    </w:p>
    <w:p w14:paraId="3EC807DC" w14:textId="3CB905C2" w:rsidR="00DB4DE6" w:rsidRPr="00BC6D72" w:rsidRDefault="00DB4DE6" w:rsidP="00DB4DE6">
      <w:pPr>
        <w:ind w:firstLine="708"/>
      </w:pPr>
      <w:r w:rsidRPr="00BC6D72">
        <w:t xml:space="preserve">Реализацията на инвестиционното предложение не предполага промяна във вида на наличните използвани дълготрайни материални активи, </w:t>
      </w:r>
      <w:r w:rsidR="00487AA1" w:rsidRPr="00BC6D72">
        <w:t xml:space="preserve">но </w:t>
      </w:r>
      <w:r w:rsidR="00F70823" w:rsidRPr="00BC6D72">
        <w:t>ще доведе до</w:t>
      </w:r>
      <w:r w:rsidR="00487AA1" w:rsidRPr="00BC6D72">
        <w:t xml:space="preserve"> </w:t>
      </w:r>
      <w:r w:rsidRPr="00BC6D72">
        <w:t xml:space="preserve">промяна във </w:t>
      </w:r>
      <w:r w:rsidR="00F70823" w:rsidRPr="00BC6D72">
        <w:lastRenderedPageBreak/>
        <w:t>количеството</w:t>
      </w:r>
      <w:r w:rsidRPr="00BC6D72">
        <w:t xml:space="preserve"> на краткотрайните такива</w:t>
      </w:r>
      <w:r w:rsidR="00F70823" w:rsidRPr="00BC6D72">
        <w:t xml:space="preserve"> </w:t>
      </w:r>
      <w:r w:rsidR="00F70823" w:rsidRPr="00BC6D72">
        <w:rPr>
          <w:lang w:val="en-US"/>
        </w:rPr>
        <w:t>(</w:t>
      </w:r>
      <w:r w:rsidR="00F70823" w:rsidRPr="00BC6D72">
        <w:t>стоки, суровини, материали</w:t>
      </w:r>
      <w:r w:rsidR="00F70823" w:rsidRPr="00BC6D72">
        <w:rPr>
          <w:lang w:val="en-US"/>
        </w:rPr>
        <w:t>)</w:t>
      </w:r>
      <w:r w:rsidRPr="00BC6D72">
        <w:t xml:space="preserve">. </w:t>
      </w:r>
      <w:r w:rsidR="00487AA1" w:rsidRPr="00BC6D72">
        <w:t xml:space="preserve">Ще се увеличи възможността за влагане на суровини и материали в производството на асфалт и асфалтови смески, чрез увеличеното третиране и оползотворяване на отпадък с код </w:t>
      </w:r>
      <w:r w:rsidR="00F70823" w:rsidRPr="00BC6D72">
        <w:t>17 03 02.</w:t>
      </w:r>
    </w:p>
    <w:p w14:paraId="1AE25964" w14:textId="0BE46E13" w:rsidR="00DB4DE6" w:rsidRPr="00D80DB4" w:rsidRDefault="00DB4DE6" w:rsidP="00DB4DE6">
      <w:pPr>
        <w:ind w:firstLine="708"/>
      </w:pPr>
      <w:r w:rsidRPr="00D80DB4">
        <w:t xml:space="preserve">Въздействието по отношение на </w:t>
      </w:r>
      <w:r w:rsidR="00487AA1">
        <w:t xml:space="preserve">дълготрайните </w:t>
      </w:r>
      <w:r w:rsidRPr="00D80DB4">
        <w:t>материални активи ще остане непроменено.</w:t>
      </w:r>
    </w:p>
    <w:p w14:paraId="788C1C54" w14:textId="77777777" w:rsidR="00DB4DE6" w:rsidRPr="00D80DB4" w:rsidRDefault="00DB4DE6" w:rsidP="00DB4DE6">
      <w:pPr>
        <w:ind w:firstLine="708"/>
        <w:rPr>
          <w:b/>
        </w:rPr>
      </w:pPr>
      <w:r w:rsidRPr="00D80DB4">
        <w:rPr>
          <w:b/>
        </w:rPr>
        <w:t>Въздействие върху биологичното разнообразие и неговите елементи</w:t>
      </w:r>
    </w:p>
    <w:p w14:paraId="3227BBE7" w14:textId="77777777" w:rsidR="00DB4DE6" w:rsidRPr="00D80DB4" w:rsidRDefault="00DB4DE6" w:rsidP="00DB4DE6">
      <w:pPr>
        <w:ind w:firstLine="708"/>
        <w:rPr>
          <w:bCs/>
        </w:rPr>
      </w:pPr>
      <w:r w:rsidRPr="00D80DB4">
        <w:rPr>
          <w:bCs/>
        </w:rPr>
        <w:t xml:space="preserve">Предвид местоположението и характера на ИП, не се очаква въздействие върху елементите на биоразнообразието, свързано с отнемане или модифициране на местообитанията им. По време на реализацията на инвестиционното предложение извършваните дейности не предполагат възникване на ново шумово и/или друг вид замърсяване, което да окаже негативно въздействие върху съществуващите представители на фауната, към момента. </w:t>
      </w:r>
    </w:p>
    <w:p w14:paraId="39604A49" w14:textId="77777777" w:rsidR="00DB4DE6" w:rsidRPr="00D80DB4" w:rsidRDefault="00DB4DE6" w:rsidP="00DB4DE6">
      <w:pPr>
        <w:ind w:firstLine="708"/>
        <w:rPr>
          <w:bCs/>
        </w:rPr>
      </w:pPr>
      <w:r w:rsidRPr="00D80DB4">
        <w:rPr>
          <w:bCs/>
        </w:rPr>
        <w:t xml:space="preserve">Не се очаква промяна във въздействието върху биологичното разнообразие от реализацията на инвестиционното предложение. </w:t>
      </w:r>
    </w:p>
    <w:p w14:paraId="3E0EA34B" w14:textId="77777777" w:rsidR="00DB4DE6" w:rsidRPr="00D80DB4" w:rsidRDefault="00DB4DE6" w:rsidP="00DB4DE6">
      <w:pPr>
        <w:ind w:firstLine="708"/>
        <w:rPr>
          <w:b/>
          <w:bCs/>
        </w:rPr>
      </w:pPr>
      <w:r w:rsidRPr="00D80DB4">
        <w:rPr>
          <w:b/>
          <w:bCs/>
        </w:rPr>
        <w:t>Въздействие върху културното наследство</w:t>
      </w:r>
    </w:p>
    <w:p w14:paraId="529B46BE" w14:textId="77777777" w:rsidR="00DB4DE6" w:rsidRPr="00D80DB4" w:rsidRDefault="00DB4DE6" w:rsidP="00DB4DE6">
      <w:pPr>
        <w:ind w:firstLine="708"/>
        <w:rPr>
          <w:bCs/>
        </w:rPr>
      </w:pPr>
      <w:r w:rsidRPr="00D80DB4">
        <w:rPr>
          <w:bCs/>
        </w:rPr>
        <w:t xml:space="preserve">Местоположението и характерът на ИП не предполагат засягане на обекти с историческа, културна или археологическа стойност. </w:t>
      </w:r>
    </w:p>
    <w:p w14:paraId="29F5C057" w14:textId="77777777" w:rsidR="00DB4DE6" w:rsidRPr="00D80DB4" w:rsidRDefault="00DB4DE6" w:rsidP="00DB4DE6">
      <w:pPr>
        <w:ind w:firstLine="708"/>
        <w:rPr>
          <w:bCs/>
        </w:rPr>
      </w:pPr>
      <w:r w:rsidRPr="00D80DB4">
        <w:rPr>
          <w:bCs/>
        </w:rPr>
        <w:t xml:space="preserve">Не се очаква въздействие върху този елемент. </w:t>
      </w:r>
    </w:p>
    <w:p w14:paraId="53E090DD" w14:textId="77777777" w:rsidR="00DB4DE6" w:rsidRPr="00D80DB4" w:rsidRDefault="00DB4DE6" w:rsidP="00DB4DE6">
      <w:pPr>
        <w:ind w:firstLine="708"/>
        <w:rPr>
          <w:bCs/>
        </w:rPr>
      </w:pPr>
      <w:r w:rsidRPr="00D80DB4">
        <w:rPr>
          <w:b/>
          <w:bCs/>
        </w:rPr>
        <w:t>Въздействие върху атмосферния въздух и климата</w:t>
      </w:r>
    </w:p>
    <w:p w14:paraId="69223E28" w14:textId="5BB59AF6" w:rsidR="00DB4DE6" w:rsidRPr="00BC6D72" w:rsidRDefault="00DB4DE6" w:rsidP="00DB4DE6">
      <w:pPr>
        <w:ind w:firstLine="708"/>
        <w:rPr>
          <w:bCs/>
        </w:rPr>
      </w:pPr>
      <w:r w:rsidRPr="00BC6D72">
        <w:rPr>
          <w:bCs/>
        </w:rPr>
        <w:t xml:space="preserve">Характерът на настоящото инвестиционно предложение не предполага промяна </w:t>
      </w:r>
      <w:r w:rsidR="00F70823" w:rsidRPr="00BC6D72">
        <w:rPr>
          <w:bCs/>
        </w:rPr>
        <w:t>в типа на</w:t>
      </w:r>
      <w:r w:rsidRPr="00BC6D72">
        <w:rPr>
          <w:bCs/>
        </w:rPr>
        <w:t xml:space="preserve"> въздействието върху атмосферният въздух и климата</w:t>
      </w:r>
      <w:r w:rsidR="00032E56" w:rsidRPr="00BC6D72">
        <w:rPr>
          <w:bCs/>
        </w:rPr>
        <w:t xml:space="preserve">. </w:t>
      </w:r>
      <w:r w:rsidR="006A4A77" w:rsidRPr="00BC6D72">
        <w:rPr>
          <w:bCs/>
        </w:rPr>
        <w:t>При разтоварването, съхранението и третирането на ф</w:t>
      </w:r>
      <w:r w:rsidR="00032E56" w:rsidRPr="00BC6D72">
        <w:rPr>
          <w:bCs/>
        </w:rPr>
        <w:t>резования</w:t>
      </w:r>
      <w:r w:rsidR="006A4A77" w:rsidRPr="00BC6D72">
        <w:rPr>
          <w:bCs/>
        </w:rPr>
        <w:t xml:space="preserve"> асфалт въпреки планирането увеличение на капацитета, няма да се отделят прахови емисии поради съдържанието на битум</w:t>
      </w:r>
      <w:r w:rsidR="00CF01F2" w:rsidRPr="00BC6D72">
        <w:rPr>
          <w:bCs/>
        </w:rPr>
        <w:t>.</w:t>
      </w:r>
    </w:p>
    <w:p w14:paraId="61B7767F" w14:textId="7EC507B1" w:rsidR="00DB4DE6" w:rsidRPr="00BC6D72" w:rsidRDefault="00DB4DE6" w:rsidP="00DB4DE6">
      <w:pPr>
        <w:ind w:firstLine="708"/>
        <w:rPr>
          <w:bCs/>
        </w:rPr>
      </w:pPr>
      <w:r w:rsidRPr="00BC6D72">
        <w:rPr>
          <w:bCs/>
        </w:rPr>
        <w:t xml:space="preserve">Не се очаква </w:t>
      </w:r>
      <w:r w:rsidR="00CF01F2" w:rsidRPr="00BC6D72">
        <w:rPr>
          <w:bCs/>
        </w:rPr>
        <w:t xml:space="preserve">значително </w:t>
      </w:r>
      <w:r w:rsidRPr="00BC6D72">
        <w:rPr>
          <w:bCs/>
        </w:rPr>
        <w:t xml:space="preserve">въздействие върху този компонент на околната среда. </w:t>
      </w:r>
    </w:p>
    <w:p w14:paraId="5649CA8A" w14:textId="77777777" w:rsidR="00DB4DE6" w:rsidRPr="002928C5" w:rsidRDefault="00DB4DE6" w:rsidP="00DB4DE6">
      <w:pPr>
        <w:ind w:firstLine="708"/>
        <w:rPr>
          <w:b/>
          <w:bCs/>
        </w:rPr>
      </w:pPr>
      <w:r w:rsidRPr="002928C5">
        <w:rPr>
          <w:b/>
          <w:bCs/>
        </w:rPr>
        <w:t xml:space="preserve">Въздействие върху води </w:t>
      </w:r>
    </w:p>
    <w:p w14:paraId="5B189911" w14:textId="77777777" w:rsidR="00207D4D" w:rsidRPr="002928C5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b/>
          <w:bCs/>
          <w:i/>
          <w:color w:val="000000" w:themeColor="text1"/>
          <w:szCs w:val="24"/>
          <w:lang w:eastAsia="bg-BG"/>
        </w:rPr>
      </w:pPr>
      <w:r w:rsidRPr="002928C5">
        <w:rPr>
          <w:rFonts w:eastAsia="Times New Roman" w:cs="Times New Roman"/>
          <w:b/>
          <w:bCs/>
          <w:i/>
          <w:color w:val="000000" w:themeColor="text1"/>
          <w:szCs w:val="24"/>
          <w:lang w:eastAsia="bg-BG"/>
        </w:rPr>
        <w:t>Повърхностни води</w:t>
      </w:r>
    </w:p>
    <w:p w14:paraId="59B5025B" w14:textId="77777777" w:rsidR="00207D4D" w:rsidRPr="002928C5" w:rsidRDefault="00207D4D" w:rsidP="00207D4D">
      <w:pPr>
        <w:spacing w:before="120" w:after="120" w:line="276" w:lineRule="auto"/>
        <w:ind w:firstLine="708"/>
        <w:rPr>
          <w:rFonts w:cs="Times New Roman"/>
          <w:szCs w:val="24"/>
        </w:rPr>
      </w:pPr>
      <w:r w:rsidRPr="002928C5">
        <w:rPr>
          <w:rFonts w:cs="Times New Roman"/>
          <w:szCs w:val="24"/>
        </w:rPr>
        <w:t xml:space="preserve">Инвестиционното предложени за „Увеличаване капацитета на съхранение и третиране на отпадъци от асфалт на съществуваща площадка в поземлени имоти с идентификатор и № № 78029.319.39; 78029.319.55 – съществуваща асфалтова база и </w:t>
      </w:r>
      <w:proofErr w:type="spellStart"/>
      <w:r w:rsidRPr="002928C5">
        <w:rPr>
          <w:rFonts w:cs="Times New Roman"/>
          <w:szCs w:val="24"/>
        </w:rPr>
        <w:t>трошачна</w:t>
      </w:r>
      <w:proofErr w:type="spellEnd"/>
      <w:r w:rsidRPr="002928C5">
        <w:rPr>
          <w:rFonts w:cs="Times New Roman"/>
          <w:szCs w:val="24"/>
        </w:rPr>
        <w:t xml:space="preserve">, </w:t>
      </w:r>
      <w:proofErr w:type="spellStart"/>
      <w:r w:rsidRPr="002928C5">
        <w:rPr>
          <w:rFonts w:cs="Times New Roman"/>
          <w:szCs w:val="24"/>
        </w:rPr>
        <w:t>миячна</w:t>
      </w:r>
      <w:proofErr w:type="spellEnd"/>
      <w:r w:rsidRPr="002928C5">
        <w:rPr>
          <w:rFonts w:cs="Times New Roman"/>
          <w:szCs w:val="24"/>
        </w:rPr>
        <w:t xml:space="preserve"> инсталации“ </w:t>
      </w:r>
      <w:r w:rsidRPr="002928C5">
        <w:rPr>
          <w:rFonts w:eastAsia="Times New Roman" w:cs="Times New Roman"/>
          <w:bCs/>
          <w:color w:val="000000" w:themeColor="text1"/>
          <w:szCs w:val="24"/>
          <w:lang w:eastAsia="bg-BG"/>
        </w:rPr>
        <w:t>попада в границите на водосбора на повърхностно водно тяло с код BG3MA500R217 - „Река Марица от река Въча до река Чепеларска, ГК-2, 4, 5 и 6 и Марковски колектор”.</w:t>
      </w:r>
    </w:p>
    <w:p w14:paraId="10284D74" w14:textId="77777777" w:rsidR="00207D4D" w:rsidRPr="002928C5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bCs/>
          <w:color w:val="000000" w:themeColor="text1"/>
          <w:szCs w:val="24"/>
          <w:lang w:eastAsia="bg-BG"/>
        </w:rPr>
      </w:pPr>
      <w:r w:rsidRPr="002928C5">
        <w:rPr>
          <w:rFonts w:eastAsia="Times New Roman" w:cs="Times New Roman"/>
          <w:bCs/>
          <w:color w:val="000000" w:themeColor="text1"/>
          <w:szCs w:val="24"/>
          <w:lang w:eastAsia="bg-BG"/>
        </w:rPr>
        <w:t>ИП не попада в зони за защита на водите определени като такива за защита на питейните води от повърхностни водни тела, за отдих и водни спортове, за стопански ценни видове риби, уязвима зона, като гранично спрямо Зона за местообитания BG0000578 Река Марица – гранична на зоната и Зона за птици BG0002087 Марица – Пловдив.</w:t>
      </w:r>
    </w:p>
    <w:p w14:paraId="7530204C" w14:textId="77777777" w:rsidR="00207D4D" w:rsidRPr="002928C5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bCs/>
          <w:color w:val="000000" w:themeColor="text1"/>
          <w:szCs w:val="24"/>
          <w:lang w:eastAsia="bg-BG"/>
        </w:rPr>
      </w:pPr>
      <w:r w:rsidRPr="002928C5">
        <w:rPr>
          <w:rFonts w:eastAsia="Times New Roman" w:cs="Times New Roman"/>
          <w:bCs/>
          <w:color w:val="000000" w:themeColor="text1"/>
          <w:szCs w:val="24"/>
          <w:lang w:eastAsia="bg-BG"/>
        </w:rPr>
        <w:lastRenderedPageBreak/>
        <w:t>Площта на имота не попада и не граничи с пояси на СОЗ около водоизточници на повърхностни води.</w:t>
      </w:r>
    </w:p>
    <w:p w14:paraId="5253F68C" w14:textId="77777777" w:rsidR="00207D4D" w:rsidRPr="002928C5" w:rsidRDefault="00207D4D" w:rsidP="00207D4D">
      <w:pPr>
        <w:spacing w:before="120" w:after="120" w:line="276" w:lineRule="auto"/>
        <w:ind w:firstLine="709"/>
        <w:rPr>
          <w:color w:val="000000"/>
        </w:rPr>
      </w:pPr>
      <w:r w:rsidRPr="002928C5">
        <w:rPr>
          <w:rFonts w:eastAsia="Calibri"/>
          <w:szCs w:val="24"/>
        </w:rPr>
        <w:t xml:space="preserve">Съгласно третият ПУРН на ИБР, ИП попада в Район със </w:t>
      </w:r>
      <w:r w:rsidRPr="002928C5">
        <w:rPr>
          <w:color w:val="000000"/>
        </w:rPr>
        <w:t xml:space="preserve">значителен потенциален риск от наводнения (РЗПРН) BG3_APSFR_MA_05 „Река Марица - от с. Оризари до гр. Първомай“. </w:t>
      </w:r>
      <w:r w:rsidRPr="002928C5">
        <w:t>Картите със заплахата и риска от наводнения за този РЗПРН показват, че територията на ИП не попада в границите на заливане при наводнения с вероятност за настъпване 20 г., 100 г. и 1000 г., но е гранична на РЗПРН.</w:t>
      </w:r>
    </w:p>
    <w:p w14:paraId="7A264B46" w14:textId="77777777" w:rsidR="00207D4D" w:rsidRPr="00D80DB4" w:rsidRDefault="00207D4D" w:rsidP="00207D4D">
      <w:pPr>
        <w:spacing w:before="240" w:line="240" w:lineRule="auto"/>
        <w:ind w:firstLine="708"/>
        <w:rPr>
          <w:rFonts w:eastAsia="Times New Roman" w:cs="Times New Roman"/>
          <w:i/>
          <w:color w:val="000000" w:themeColor="text1"/>
          <w:szCs w:val="24"/>
          <w:u w:val="single"/>
          <w:lang w:eastAsia="bg-BG"/>
        </w:rPr>
      </w:pPr>
      <w:r w:rsidRPr="002928C5">
        <w:rPr>
          <w:rFonts w:eastAsia="Times New Roman" w:cs="Times New Roman"/>
          <w:i/>
          <w:color w:val="000000" w:themeColor="text1"/>
          <w:szCs w:val="24"/>
          <w:u w:val="single"/>
          <w:lang w:eastAsia="bg-BG"/>
        </w:rPr>
        <w:t>Състояние на водното тяло и цели за опазване на околната среда</w:t>
      </w:r>
    </w:p>
    <w:p w14:paraId="2A22A448" w14:textId="77777777" w:rsidR="00207D4D" w:rsidRPr="002928C5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>Територията на ИП попада в обхвата на повърхностно водно тяло (ВТ) BG3MA500R217 „Река Марица от река Въча до река Чепеларска, ГК-2, 4, 5 и 6 и Марковски колектор”. В третият ПУРБ на ИБР то е определено в „умерено“ екологично състояние и „</w:t>
      </w:r>
      <w:proofErr w:type="spellStart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>непостигащо</w:t>
      </w:r>
      <w:proofErr w:type="spellEnd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 xml:space="preserve"> добро“ химично състояние, с изместващи показатели  - БЕК „</w:t>
      </w:r>
      <w:proofErr w:type="spellStart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>фитобентос</w:t>
      </w:r>
      <w:proofErr w:type="spellEnd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>“, „</w:t>
      </w:r>
      <w:proofErr w:type="spellStart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>макрозообентос</w:t>
      </w:r>
      <w:proofErr w:type="spellEnd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>“, „риби“, PBDE и живак в матрица „</w:t>
      </w:r>
      <w:proofErr w:type="spellStart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>биота</w:t>
      </w:r>
      <w:proofErr w:type="spellEnd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>“, нарушена речна непрекъснатост и морфологична характеристика на речното корито и крайречната зона.</w:t>
      </w:r>
    </w:p>
    <w:p w14:paraId="0E052EB5" w14:textId="77777777" w:rsidR="00207D4D" w:rsidRPr="002928C5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2928C5">
        <w:rPr>
          <w:color w:val="000000"/>
        </w:rPr>
        <w:t>Съгласно информацията публикувана в Годишния бюлетин за състоянието на водите в Източнобеломорски район за 2022 и 2023 година ВТ BG3MA500R217 „Река Марица от река Въча до река Чепеларска, ГК-2, 4, 5 и 6 и Марковски колектор” е оценено в „умерено“ екологично и „добро“ (за 2023 г.) химично състояние.</w:t>
      </w:r>
    </w:p>
    <w:p w14:paraId="77DD9358" w14:textId="77777777" w:rsidR="00207D4D" w:rsidRPr="002928C5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 xml:space="preserve">Целта за опазване на околната среда за конкретното ВТ (съгласно разпоредбите на Глава X. Раздел III на ЗВ) е „Постигане на добро екологично състояние по БЕК </w:t>
      </w:r>
      <w:proofErr w:type="spellStart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>Макробезгръбначни</w:t>
      </w:r>
      <w:proofErr w:type="spellEnd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 xml:space="preserve">, </w:t>
      </w:r>
      <w:proofErr w:type="spellStart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>Фитобентос</w:t>
      </w:r>
      <w:proofErr w:type="spellEnd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>, Риби (повишаване с една степен) и предотвратяване на влошаването му“, както и „Постигане на добро химично състояние -  СКОС за изместващите показатели (</w:t>
      </w:r>
      <w:proofErr w:type="spellStart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>биота</w:t>
      </w:r>
      <w:proofErr w:type="spellEnd"/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 xml:space="preserve"> - PBDE, живак) и предотвратяване на влошаването му“.</w:t>
      </w:r>
    </w:p>
    <w:p w14:paraId="0A6A7CA6" w14:textId="77777777" w:rsidR="00207D4D" w:rsidRPr="007C2F1A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2928C5">
        <w:rPr>
          <w:rFonts w:eastAsia="Times New Roman" w:cs="Times New Roman"/>
          <w:color w:val="000000" w:themeColor="text1"/>
          <w:szCs w:val="24"/>
          <w:lang w:eastAsia="bg-BG"/>
        </w:rPr>
        <w:t xml:space="preserve">В Прегледът на значимите видове натиск и въздействие в резултат от човешката дейност върху състоянието на повърхностните и подземните води (Раздел 2 от третият ПУРБ на ИБР) е посочено, че за ВТ BG3MA500R217 „Река Марица от река Въча до река </w:t>
      </w: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>Чепеларска, ГК-2, 4, 5 и 6 и Марковски колектор” е идентифициран значим натиск от:</w:t>
      </w:r>
    </w:p>
    <w:p w14:paraId="79D0AE61" w14:textId="77777777" w:rsidR="002928C5" w:rsidRPr="007C2F1A" w:rsidRDefault="00207D4D" w:rsidP="002928C5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hanging="731"/>
        <w:rPr>
          <w:color w:val="000000"/>
        </w:rPr>
      </w:pPr>
      <w:r w:rsidRPr="007C2F1A">
        <w:rPr>
          <w:color w:val="000000"/>
        </w:rPr>
        <w:t>Точкови източници – градски (битови) отпадъчни води;</w:t>
      </w:r>
    </w:p>
    <w:p w14:paraId="5A61B0B2" w14:textId="77777777" w:rsidR="002928C5" w:rsidRPr="007C2F1A" w:rsidRDefault="00207D4D" w:rsidP="002928C5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0" w:firstLine="709"/>
        <w:rPr>
          <w:color w:val="000000"/>
        </w:rPr>
      </w:pPr>
      <w:r w:rsidRPr="007C2F1A">
        <w:rPr>
          <w:color w:val="000000"/>
        </w:rPr>
        <w:t>Точкови източници - промишлени отпадъчни води от инсталации, не включени в Е-РИПЗ;</w:t>
      </w:r>
    </w:p>
    <w:p w14:paraId="583B03C3" w14:textId="77777777" w:rsidR="002928C5" w:rsidRPr="007C2F1A" w:rsidRDefault="00207D4D" w:rsidP="002928C5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hanging="731"/>
        <w:rPr>
          <w:color w:val="000000"/>
        </w:rPr>
      </w:pPr>
      <w:r w:rsidRPr="007C2F1A">
        <w:rPr>
          <w:color w:val="000000"/>
        </w:rPr>
        <w:t>Дифузни източници – атмосферно отлагане;</w:t>
      </w:r>
    </w:p>
    <w:p w14:paraId="6F9E3276" w14:textId="77777777" w:rsidR="002928C5" w:rsidRPr="007C2F1A" w:rsidRDefault="00207D4D" w:rsidP="002928C5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0" w:firstLine="709"/>
        <w:rPr>
          <w:color w:val="000000"/>
        </w:rPr>
      </w:pPr>
      <w:r w:rsidRPr="007C2F1A">
        <w:rPr>
          <w:color w:val="000000"/>
        </w:rPr>
        <w:t>Физическо изменение на коритото / леглото / крайречните зони / брега - защита от наводнения;</w:t>
      </w:r>
    </w:p>
    <w:p w14:paraId="1E2E8B3B" w14:textId="18722FBD" w:rsidR="00207D4D" w:rsidRPr="007C2F1A" w:rsidRDefault="00207D4D" w:rsidP="002928C5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hanging="731"/>
        <w:rPr>
          <w:color w:val="000000"/>
        </w:rPr>
      </w:pPr>
      <w:r w:rsidRPr="007C2F1A">
        <w:rPr>
          <w:color w:val="000000"/>
        </w:rPr>
        <w:t>Язовири, прегради и шлюзове – защита от наводнения.</w:t>
      </w:r>
    </w:p>
    <w:p w14:paraId="7AA017D8" w14:textId="77777777" w:rsidR="00207D4D" w:rsidRPr="007C2F1A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7C2F1A">
        <w:rPr>
          <w:color w:val="000000"/>
        </w:rPr>
        <w:t>На база определеното екологично и химично състояние и значим натиск за ВТ е определено „в риск“ за постигане на целите по екологичното и химичното състояние.</w:t>
      </w:r>
    </w:p>
    <w:p w14:paraId="6ABFA942" w14:textId="77777777" w:rsidR="00207D4D" w:rsidRPr="007C2F1A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lastRenderedPageBreak/>
        <w:t>Във връзка с постигане целите за опазване на околната среда в Раздел 7 към третият ПУРБ на ИБР (2022-2027 г.) е разработена програма от мерки. За повърхностно водно тяло BG3MA500R217 „Река Марица от река Въча до река Чепеларска, ГК-2, 4, 5 и 6 и Марковски колектор” са предвидени следните мерки и дейности за тяхното реализиране:</w:t>
      </w:r>
    </w:p>
    <w:p w14:paraId="2D1BFBCD" w14:textId="77777777" w:rsidR="007C2F1A" w:rsidRPr="007C2F1A" w:rsidRDefault="00207D4D" w:rsidP="007C2F1A">
      <w:pPr>
        <w:numPr>
          <w:ilvl w:val="0"/>
          <w:numId w:val="7"/>
        </w:numPr>
        <w:spacing w:before="120" w:after="120" w:line="276" w:lineRule="auto"/>
        <w:ind w:left="0" w:firstLine="709"/>
        <w:contextualSpacing/>
        <w:rPr>
          <w:rFonts w:eastAsia="Times New Roman" w:cs="Times New Roman"/>
          <w:color w:val="000000" w:themeColor="text1"/>
          <w:szCs w:val="24"/>
          <w:lang w:eastAsia="bg-BG"/>
        </w:rPr>
      </w:pP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 xml:space="preserve">UW_2 „Осигуряване на събиране, отвеждане и пречистване на отпадъчни води на населените места“ и действия за изпълнение на мярката - UW_2_1 „Изграждане, реконструкция или модернизация на ГПСОВ за агломерации с над 2 000 </w:t>
      </w:r>
      <w:proofErr w:type="spellStart"/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>е.ж</w:t>
      </w:r>
      <w:proofErr w:type="spellEnd"/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 xml:space="preserve">.“; UW_2_4 „Изграждане, реконструкция или модернизация на канализационна мрежа за агломерации с над 2 000 </w:t>
      </w:r>
      <w:proofErr w:type="spellStart"/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>е.ж</w:t>
      </w:r>
      <w:proofErr w:type="spellEnd"/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>.“;</w:t>
      </w:r>
    </w:p>
    <w:p w14:paraId="3F88BADE" w14:textId="53D4FDDD" w:rsidR="00207D4D" w:rsidRPr="007C2F1A" w:rsidRDefault="00207D4D" w:rsidP="007C2F1A">
      <w:pPr>
        <w:numPr>
          <w:ilvl w:val="0"/>
          <w:numId w:val="7"/>
        </w:numPr>
        <w:spacing w:before="120" w:after="120" w:line="276" w:lineRule="auto"/>
        <w:ind w:left="0" w:firstLine="709"/>
        <w:contextualSpacing/>
        <w:rPr>
          <w:rFonts w:eastAsia="Times New Roman" w:cs="Times New Roman"/>
          <w:color w:val="000000" w:themeColor="text1"/>
          <w:szCs w:val="24"/>
          <w:lang w:eastAsia="bg-BG"/>
        </w:rPr>
      </w:pP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>UW_3 „Изпълнение на проекти за намаляване на замърсяването от производствени отпадъчни води зауствани в канализацията на населените места“ и действие за изпълнение на мярката UW_3_1 „Изпълнение на проекти за намаляване на замърсяването от производствени отпадъчни води, зауствани в канализацията на населените места“.</w:t>
      </w:r>
    </w:p>
    <w:p w14:paraId="7B759F8D" w14:textId="77777777" w:rsidR="00207D4D" w:rsidRPr="007C2F1A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 xml:space="preserve">Реализацията на ИП </w:t>
      </w:r>
      <w:r w:rsidRPr="00F70823">
        <w:rPr>
          <w:rFonts w:eastAsia="Times New Roman" w:cs="Times New Roman"/>
          <w:b/>
          <w:bCs/>
          <w:color w:val="000000" w:themeColor="text1"/>
          <w:szCs w:val="24"/>
          <w:lang w:eastAsia="bg-BG"/>
        </w:rPr>
        <w:t>не противоречи</w:t>
      </w: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 xml:space="preserve"> на мерките за постигане на добро състояние на околната среда, определени в третият ПУРБ на ИБР.</w:t>
      </w:r>
    </w:p>
    <w:p w14:paraId="6A76DA4F" w14:textId="77777777" w:rsidR="00207D4D" w:rsidRPr="007C2F1A" w:rsidRDefault="00207D4D" w:rsidP="00207D4D">
      <w:pPr>
        <w:widowControl w:val="0"/>
        <w:autoSpaceDE w:val="0"/>
        <w:autoSpaceDN w:val="0"/>
        <w:adjustRightInd w:val="0"/>
        <w:spacing w:after="0"/>
        <w:ind w:firstLine="720"/>
        <w:rPr>
          <w:szCs w:val="24"/>
        </w:rPr>
      </w:pPr>
      <w:r w:rsidRPr="007C2F1A">
        <w:rPr>
          <w:szCs w:val="24"/>
        </w:rPr>
        <w:t xml:space="preserve">За водоснабдяване на съществуваща асфалтова база дружеството има сключен договор с ВиК за питейно – битово водоснабдяване.   </w:t>
      </w:r>
    </w:p>
    <w:p w14:paraId="6CA1ECBA" w14:textId="77777777" w:rsidR="00207D4D" w:rsidRPr="007C2F1A" w:rsidRDefault="00207D4D" w:rsidP="00207D4D">
      <w:pPr>
        <w:widowControl w:val="0"/>
        <w:autoSpaceDE w:val="0"/>
        <w:autoSpaceDN w:val="0"/>
        <w:adjustRightInd w:val="0"/>
        <w:spacing w:line="240" w:lineRule="auto"/>
        <w:ind w:firstLine="709"/>
        <w:rPr>
          <w:bCs/>
          <w:szCs w:val="24"/>
        </w:rPr>
      </w:pPr>
      <w:r w:rsidRPr="007C2F1A">
        <w:rPr>
          <w:szCs w:val="24"/>
        </w:rPr>
        <w:t xml:space="preserve">За разширение на </w:t>
      </w:r>
      <w:r w:rsidRPr="007C2F1A">
        <w:rPr>
          <w:rFonts w:cs="Times New Roman"/>
          <w:color w:val="000000"/>
          <w:sz w:val="21"/>
          <w:szCs w:val="24"/>
          <w:shd w:val="clear" w:color="auto" w:fill="FFFFFF"/>
        </w:rPr>
        <w:t>инвестиционното предложение</w:t>
      </w:r>
      <w:r w:rsidRPr="007C2F1A">
        <w:rPr>
          <w:b/>
          <w:szCs w:val="24"/>
        </w:rPr>
        <w:t xml:space="preserve"> </w:t>
      </w:r>
      <w:r w:rsidRPr="007C2F1A">
        <w:rPr>
          <w:bCs/>
          <w:szCs w:val="24"/>
        </w:rPr>
        <w:t>не са необходими допълнителни количества вода, тъй като технологията не предполага използване на такава.</w:t>
      </w:r>
    </w:p>
    <w:p w14:paraId="1B038838" w14:textId="77777777" w:rsidR="00207D4D" w:rsidRPr="007C2F1A" w:rsidRDefault="00207D4D" w:rsidP="00207D4D">
      <w:pPr>
        <w:ind w:firstLine="720"/>
        <w:rPr>
          <w:iCs/>
        </w:rPr>
      </w:pPr>
      <w:r w:rsidRPr="007C2F1A">
        <w:rPr>
          <w:iCs/>
        </w:rPr>
        <w:t>Дружеството има сключен договор АСД-08-23#1/13.01.2025 с „Напоителни системи” за приемане на пречистените отпадъчни и дъждовни води от обекта в напоителен канал, съгласно Разрешително 33740146/06.08.2013 г. за ползване на воден обект за заустване на отпадъчни води в повърхностни води, последно продължено с Решение РР-3736/13.01.2020 г.</w:t>
      </w:r>
    </w:p>
    <w:p w14:paraId="718D8E81" w14:textId="554776F2" w:rsidR="00207D4D" w:rsidRPr="007C2F1A" w:rsidRDefault="00207D4D" w:rsidP="00207D4D">
      <w:pPr>
        <w:ind w:firstLine="720"/>
        <w:rPr>
          <w:bCs/>
        </w:rPr>
      </w:pPr>
      <w:r w:rsidRPr="007C2F1A">
        <w:rPr>
          <w:bCs/>
        </w:rPr>
        <w:t xml:space="preserve">Инвестиционното </w:t>
      </w:r>
      <w:r w:rsidRPr="00BC6D72">
        <w:rPr>
          <w:bCs/>
        </w:rPr>
        <w:t xml:space="preserve">предложение касае само промяна на </w:t>
      </w:r>
      <w:r w:rsidR="00F70823" w:rsidRPr="00BC6D72">
        <w:rPr>
          <w:bCs/>
        </w:rPr>
        <w:t xml:space="preserve">количеството на </w:t>
      </w:r>
      <w:r w:rsidR="00536D93" w:rsidRPr="00BC6D72">
        <w:rPr>
          <w:bCs/>
        </w:rPr>
        <w:t xml:space="preserve">входящите </w:t>
      </w:r>
      <w:r w:rsidRPr="00BC6D72">
        <w:rPr>
          <w:bCs/>
        </w:rPr>
        <w:t xml:space="preserve">суровини за производство на асфалт. Свързаните </w:t>
      </w:r>
      <w:r w:rsidRPr="007C2F1A">
        <w:rPr>
          <w:bCs/>
        </w:rPr>
        <w:t>с това дейности по третирането и съхранението им и не формират отпадъчни води.</w:t>
      </w:r>
    </w:p>
    <w:p w14:paraId="5EA0D39D" w14:textId="77777777" w:rsidR="00207D4D" w:rsidRPr="00BD0A1E" w:rsidRDefault="00207D4D" w:rsidP="00BD0A1E">
      <w:pPr>
        <w:ind w:firstLine="708"/>
        <w:rPr>
          <w:b/>
          <w:lang w:eastAsia="bg-BG"/>
        </w:rPr>
      </w:pPr>
      <w:bookmarkStart w:id="8" w:name="_Toc170483917"/>
      <w:r w:rsidRPr="00BD0A1E">
        <w:rPr>
          <w:b/>
          <w:lang w:eastAsia="bg-BG"/>
        </w:rPr>
        <w:t>Подземни води</w:t>
      </w:r>
      <w:bookmarkEnd w:id="8"/>
    </w:p>
    <w:p w14:paraId="5AE3057A" w14:textId="77777777" w:rsidR="00207D4D" w:rsidRPr="007C2F1A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>Площта на имотите попада в обхвата на подземно водно тяло (ПВТ) BG3G000000Q013 „Порови води в Кватернер - Горнотракийска низина”. Подземното водно тяло е определено, като зона за защита на водите (</w:t>
      </w:r>
      <w:r w:rsidRPr="007C2F1A">
        <w:rPr>
          <w:rFonts w:eastAsia="Times New Roman" w:cs="Times New Roman"/>
          <w:bCs/>
          <w:color w:val="000000" w:themeColor="text1"/>
          <w:szCs w:val="24"/>
          <w:lang w:eastAsia="bg-BG"/>
        </w:rPr>
        <w:t>BG3DGW000000Q013)</w:t>
      </w: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 xml:space="preserve">, съгласно чл. 119а, ал. 1 т. 1 от ЗВ. Площта на ИП попада в уязвима зона за защита на водите включена в Раздел 3 от третия ПУРБ на ИБР. </w:t>
      </w:r>
    </w:p>
    <w:p w14:paraId="5255F22F" w14:textId="77777777" w:rsidR="00207D4D" w:rsidRPr="007C2F1A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7C2F1A">
        <w:rPr>
          <w:rFonts w:eastAsia="Times New Roman" w:cs="Times New Roman"/>
          <w:bCs/>
          <w:color w:val="000000" w:themeColor="text1"/>
          <w:szCs w:val="24"/>
          <w:lang w:eastAsia="bg-BG"/>
        </w:rPr>
        <w:t>Площта на имота не попада и не граничи с пояси на СОЗ около водоизточници на повърхностни води.</w:t>
      </w:r>
    </w:p>
    <w:p w14:paraId="4638DF3F" w14:textId="77777777" w:rsidR="00207D4D" w:rsidRPr="007C2F1A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7C2F1A">
        <w:rPr>
          <w:rFonts w:eastAsia="Times New Roman" w:cs="Times New Roman"/>
          <w:i/>
          <w:color w:val="000000" w:themeColor="text1"/>
          <w:szCs w:val="24"/>
          <w:u w:val="single"/>
          <w:lang w:eastAsia="bg-BG"/>
        </w:rPr>
        <w:t>Състояние на водното тяло и цели за опазване на околната среда</w:t>
      </w:r>
    </w:p>
    <w:p w14:paraId="0ED95C7D" w14:textId="77777777" w:rsidR="00207D4D" w:rsidRPr="007C2F1A" w:rsidRDefault="00207D4D" w:rsidP="00207D4D">
      <w:pPr>
        <w:spacing w:before="120" w:after="120" w:line="276" w:lineRule="auto"/>
        <w:ind w:firstLine="720"/>
        <w:rPr>
          <w:color w:val="000000"/>
        </w:rPr>
      </w:pPr>
      <w:r w:rsidRPr="007C2F1A">
        <w:rPr>
          <w:color w:val="000000"/>
        </w:rPr>
        <w:t xml:space="preserve">Съгласно Раздел 4. точки 4.2.2 и 4.2.3, Приложение № 4.2.2.2.1 от третият ПУРБ на ИБР </w:t>
      </w: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 xml:space="preserve">подземно водно тяло BG3G000000Q013 е в „добро“ химично състояние (съгласно стандарти на Наредба № 1 от 10 октомври 2007 г. за проучване, ползване и опазване на </w:t>
      </w: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lastRenderedPageBreak/>
        <w:t xml:space="preserve">подземните води (ДВ, бр. 87 от 2007 г) и добро количествено състояние. </w:t>
      </w:r>
      <w:r w:rsidRPr="007C2F1A">
        <w:rPr>
          <w:color w:val="000000"/>
        </w:rPr>
        <w:t>Във вторият ПУРБ ПВТ е било оценено „в риск“, докато в третият ПУРБ оценката на риска е: „не е в риск“.</w:t>
      </w:r>
    </w:p>
    <w:p w14:paraId="43BDF0C4" w14:textId="77777777" w:rsidR="00207D4D" w:rsidRPr="007C2F1A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7C2F1A">
        <w:rPr>
          <w:color w:val="000000"/>
        </w:rPr>
        <w:t>Съгласно информацията публикувана в Годишния бюлетин за състоянието на водите в Източнобеломорски район за 2022 и 2023 година</w:t>
      </w:r>
      <w:r w:rsidRPr="007C2F1A">
        <w:t xml:space="preserve"> </w:t>
      </w:r>
      <w:r w:rsidRPr="007C2F1A">
        <w:rPr>
          <w:color w:val="000000"/>
        </w:rPr>
        <w:t>оценка на химичното състояние на ПВТ BG3G000000Q013 е „лошо” - показатели с констатирано отклонение са нитрати, манган, фосфати.</w:t>
      </w:r>
    </w:p>
    <w:p w14:paraId="68CA625F" w14:textId="77777777" w:rsidR="00207D4D" w:rsidRPr="007C2F1A" w:rsidRDefault="00207D4D" w:rsidP="00207D4D">
      <w:pPr>
        <w:spacing w:before="120" w:after="120" w:line="276" w:lineRule="auto"/>
        <w:ind w:firstLine="708"/>
        <w:rPr>
          <w:bCs/>
          <w:lang w:eastAsia="ar-SA"/>
        </w:rPr>
      </w:pPr>
      <w:r w:rsidRPr="007C2F1A">
        <w:rPr>
          <w:bCs/>
          <w:lang w:eastAsia="ar-SA"/>
        </w:rPr>
        <w:t>Общият разполагаем ресурс на ПВТ е 8305 л/сек. при потребление от 2574 л/сек., което определя експлоатационен индекс от 31%. Основното потребление на водни количества е за:</w:t>
      </w:r>
    </w:p>
    <w:p w14:paraId="09A1C62F" w14:textId="77777777" w:rsidR="007C2F1A" w:rsidRPr="007C2F1A" w:rsidRDefault="00207D4D" w:rsidP="007C2F1A">
      <w:pPr>
        <w:numPr>
          <w:ilvl w:val="0"/>
          <w:numId w:val="8"/>
        </w:numPr>
        <w:tabs>
          <w:tab w:val="left" w:pos="1134"/>
        </w:tabs>
        <w:spacing w:before="120" w:after="120" w:line="276" w:lineRule="auto"/>
        <w:ind w:hanging="720"/>
        <w:contextualSpacing/>
        <w:rPr>
          <w:bCs/>
          <w:lang w:eastAsia="ar-SA"/>
        </w:rPr>
      </w:pPr>
      <w:r w:rsidRPr="007C2F1A">
        <w:rPr>
          <w:bCs/>
          <w:lang w:eastAsia="ar-SA"/>
        </w:rPr>
        <w:t>обществено питейно-битово водоснабдяване на населението – 964 л/сек.;</w:t>
      </w:r>
    </w:p>
    <w:p w14:paraId="3CA6E6D5" w14:textId="77777777" w:rsidR="007C2F1A" w:rsidRPr="007C2F1A" w:rsidRDefault="00207D4D" w:rsidP="007C2F1A">
      <w:pPr>
        <w:numPr>
          <w:ilvl w:val="0"/>
          <w:numId w:val="8"/>
        </w:numPr>
        <w:tabs>
          <w:tab w:val="left" w:pos="1134"/>
        </w:tabs>
        <w:spacing w:before="120" w:after="120" w:line="276" w:lineRule="auto"/>
        <w:ind w:hanging="720"/>
        <w:contextualSpacing/>
        <w:rPr>
          <w:bCs/>
          <w:lang w:eastAsia="ar-SA"/>
        </w:rPr>
      </w:pPr>
      <w:r w:rsidRPr="007C2F1A">
        <w:rPr>
          <w:bCs/>
          <w:lang w:eastAsia="ar-SA"/>
        </w:rPr>
        <w:t>индустриални цели – 791 л/сек.;</w:t>
      </w:r>
    </w:p>
    <w:p w14:paraId="06347A72" w14:textId="77777777" w:rsidR="007C2F1A" w:rsidRPr="007C2F1A" w:rsidRDefault="00207D4D" w:rsidP="007C2F1A">
      <w:pPr>
        <w:numPr>
          <w:ilvl w:val="0"/>
          <w:numId w:val="8"/>
        </w:numPr>
        <w:tabs>
          <w:tab w:val="left" w:pos="1134"/>
        </w:tabs>
        <w:spacing w:before="120" w:after="120" w:line="276" w:lineRule="auto"/>
        <w:ind w:left="0" w:firstLine="709"/>
        <w:contextualSpacing/>
        <w:rPr>
          <w:bCs/>
          <w:lang w:eastAsia="ar-SA"/>
        </w:rPr>
      </w:pPr>
      <w:r w:rsidRPr="007C2F1A">
        <w:rPr>
          <w:bCs/>
          <w:lang w:eastAsia="ar-SA"/>
        </w:rPr>
        <w:t>селскостопански цели (напояване, животновъдство и аквакултури) – 329 л/сек.;</w:t>
      </w:r>
    </w:p>
    <w:p w14:paraId="7ECC9DD6" w14:textId="39016961" w:rsidR="00207D4D" w:rsidRPr="007C2F1A" w:rsidRDefault="00207D4D" w:rsidP="007C2F1A">
      <w:pPr>
        <w:numPr>
          <w:ilvl w:val="0"/>
          <w:numId w:val="8"/>
        </w:numPr>
        <w:tabs>
          <w:tab w:val="left" w:pos="1134"/>
        </w:tabs>
        <w:spacing w:before="120" w:after="120" w:line="276" w:lineRule="auto"/>
        <w:ind w:left="0" w:firstLine="709"/>
        <w:contextualSpacing/>
        <w:rPr>
          <w:bCs/>
          <w:lang w:eastAsia="ar-SA"/>
        </w:rPr>
      </w:pPr>
      <w:r w:rsidRPr="007C2F1A">
        <w:rPr>
          <w:bCs/>
          <w:lang w:eastAsia="ar-SA"/>
        </w:rPr>
        <w:t>задоволяване на собствени потребности на гражданите (домакинствата) – 283 л/сек.</w:t>
      </w:r>
    </w:p>
    <w:p w14:paraId="0AD005AB" w14:textId="77777777" w:rsidR="00207D4D" w:rsidRPr="007C2F1A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>Целта за опазване на околната среда за ПВТ е „Запазване на доброто химично състояние и предотвратяване на влошаването му“. Съгласно разработената Програмата от мерки към ПУРБ на ИБР 2016-2021 г. няма предвидени мерки и специфични изисквания за зоните за защита на водите, относими към конкретното ИП.</w:t>
      </w:r>
    </w:p>
    <w:p w14:paraId="69762C63" w14:textId="77777777" w:rsidR="00207D4D" w:rsidRPr="007C2F1A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>В обхвата на ПВТ са установени екосистеми, зависещи от количествения натиск върху подземните води, част от които свързани с целеви местообитания в защитени зони Рибарници Звъничево, Рибарници Пловдив, Река Марица, Марица – Пловдив, Марица – Първомай, Река Въча – Тракия.</w:t>
      </w:r>
    </w:p>
    <w:p w14:paraId="7591C5CD" w14:textId="77777777" w:rsidR="00207D4D" w:rsidRPr="007C2F1A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7C2F1A">
        <w:rPr>
          <w:szCs w:val="24"/>
        </w:rPr>
        <w:t>За водоснабдяване на съществуваща асфалтова база дружеството има издадено Разрешително за водовземане от подземни води № 31530631/11.07.2023 г.</w:t>
      </w:r>
    </w:p>
    <w:p w14:paraId="745E42A1" w14:textId="77777777" w:rsidR="00207D4D" w:rsidRPr="007C2F1A" w:rsidRDefault="00207D4D" w:rsidP="00207D4D">
      <w:pPr>
        <w:spacing w:before="120" w:after="120" w:line="276" w:lineRule="auto"/>
        <w:ind w:firstLine="708"/>
        <w:rPr>
          <w:rFonts w:eastAsia="Times New Roman" w:cs="Times New Roman"/>
          <w:color w:val="000000" w:themeColor="text1"/>
          <w:szCs w:val="24"/>
          <w:lang w:eastAsia="bg-BG"/>
        </w:rPr>
      </w:pP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 xml:space="preserve">В ИП </w:t>
      </w:r>
      <w:r w:rsidRPr="00F70823">
        <w:rPr>
          <w:rFonts w:eastAsia="Times New Roman" w:cs="Times New Roman"/>
          <w:b/>
          <w:bCs/>
          <w:color w:val="000000" w:themeColor="text1"/>
          <w:szCs w:val="24"/>
          <w:lang w:eastAsia="bg-BG"/>
        </w:rPr>
        <w:t>не се предвижда отвеждане на отпадъчни води</w:t>
      </w:r>
      <w:r w:rsidRPr="007C2F1A">
        <w:rPr>
          <w:rFonts w:eastAsia="Times New Roman" w:cs="Times New Roman"/>
          <w:color w:val="000000" w:themeColor="text1"/>
          <w:szCs w:val="24"/>
          <w:lang w:eastAsia="bg-BG"/>
        </w:rPr>
        <w:t xml:space="preserve"> в подземни води, поради което при реализирането му не се очаква въздействие върху химичното и количествено състояние на подземните води.</w:t>
      </w:r>
    </w:p>
    <w:p w14:paraId="5F2F0FC0" w14:textId="77777777" w:rsidR="00207D4D" w:rsidRPr="007C2F1A" w:rsidRDefault="00207D4D" w:rsidP="00207D4D">
      <w:pPr>
        <w:ind w:firstLine="708"/>
        <w:rPr>
          <w:bCs/>
        </w:rPr>
      </w:pPr>
      <w:r w:rsidRPr="007C2F1A">
        <w:rPr>
          <w:bCs/>
        </w:rPr>
        <w:t xml:space="preserve">Характерът на настоящото инвестиционно предложение не предполага промяна на въздействието върху повърхностните и подземни води. </w:t>
      </w:r>
    </w:p>
    <w:p w14:paraId="2B7C1CEE" w14:textId="77777777" w:rsidR="00207D4D" w:rsidRPr="007C2F1A" w:rsidRDefault="00207D4D" w:rsidP="00207D4D">
      <w:pPr>
        <w:ind w:firstLine="720"/>
        <w:rPr>
          <w:bCs/>
        </w:rPr>
      </w:pPr>
      <w:r w:rsidRPr="007C2F1A">
        <w:rPr>
          <w:bCs/>
        </w:rPr>
        <w:t xml:space="preserve">Основната причина за отрицателно въздействие качеството на водните ресурси е чрез заустване на непречистени отпадъчни води. </w:t>
      </w:r>
    </w:p>
    <w:p w14:paraId="536EAAAE" w14:textId="77777777" w:rsidR="00207D4D" w:rsidRPr="00D80DB4" w:rsidRDefault="00207D4D" w:rsidP="00207D4D">
      <w:pPr>
        <w:ind w:firstLine="708"/>
        <w:rPr>
          <w:bCs/>
        </w:rPr>
      </w:pPr>
      <w:r w:rsidRPr="007C2F1A">
        <w:rPr>
          <w:bCs/>
        </w:rPr>
        <w:t>Не се очаква въздействие върху този компонент на околната среда.</w:t>
      </w:r>
      <w:r w:rsidRPr="00D80DB4">
        <w:rPr>
          <w:bCs/>
        </w:rPr>
        <w:t xml:space="preserve"> </w:t>
      </w:r>
    </w:p>
    <w:p w14:paraId="519E3ED4" w14:textId="77777777" w:rsidR="00DB4DE6" w:rsidRPr="00D80DB4" w:rsidRDefault="00DB4DE6" w:rsidP="00DB4DE6">
      <w:pPr>
        <w:ind w:firstLine="708"/>
        <w:rPr>
          <w:b/>
          <w:bCs/>
        </w:rPr>
      </w:pPr>
      <w:r w:rsidRPr="00D80DB4">
        <w:rPr>
          <w:b/>
          <w:bCs/>
        </w:rPr>
        <w:t xml:space="preserve">Въздействие върху почви </w:t>
      </w:r>
    </w:p>
    <w:p w14:paraId="3EDD2142" w14:textId="77777777" w:rsidR="00DB4DE6" w:rsidRPr="00D80DB4" w:rsidRDefault="00DB4DE6" w:rsidP="00DB4DE6">
      <w:pPr>
        <w:ind w:firstLine="708"/>
        <w:rPr>
          <w:bCs/>
        </w:rPr>
      </w:pPr>
      <w:r w:rsidRPr="00D80DB4">
        <w:rPr>
          <w:bCs/>
        </w:rPr>
        <w:t xml:space="preserve">Реализацията на инвестиционното намерение няма да доведе до въздействие върху земите и почвите в района, тъй като няма да се заемат нови площи. С използване на полученият краен продукт от дейността на дружеството се цели именно подобряване на почвените показатели. </w:t>
      </w:r>
    </w:p>
    <w:p w14:paraId="4451BD70" w14:textId="77777777" w:rsidR="00DB4DE6" w:rsidRPr="00D80DB4" w:rsidRDefault="00DB4DE6" w:rsidP="00DB4DE6">
      <w:pPr>
        <w:ind w:firstLine="708"/>
        <w:rPr>
          <w:bCs/>
        </w:rPr>
      </w:pPr>
      <w:r w:rsidRPr="00D80DB4">
        <w:rPr>
          <w:bCs/>
        </w:rPr>
        <w:lastRenderedPageBreak/>
        <w:t xml:space="preserve">При реализацията на ИП не се очаква въздействие върху почвите в региона. </w:t>
      </w:r>
    </w:p>
    <w:p w14:paraId="0EDD5113" w14:textId="77777777" w:rsidR="00DB4DE6" w:rsidRPr="00D80DB4" w:rsidRDefault="00DB4DE6" w:rsidP="00DB4DE6">
      <w:pPr>
        <w:ind w:firstLine="708"/>
        <w:rPr>
          <w:bCs/>
        </w:rPr>
      </w:pPr>
      <w:r w:rsidRPr="00D80DB4">
        <w:rPr>
          <w:bCs/>
        </w:rPr>
        <w:t xml:space="preserve">Като положително може да се оцени въздействието от крайният продукт получен от дейността на дружеството. </w:t>
      </w:r>
    </w:p>
    <w:p w14:paraId="14728422" w14:textId="0EA097C6" w:rsidR="005C4D00" w:rsidRPr="00D80DB4" w:rsidRDefault="005C4D00" w:rsidP="005C4D00">
      <w:pPr>
        <w:pStyle w:val="2"/>
      </w:pPr>
      <w:r w:rsidRPr="00D80DB4"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14:paraId="41EB2E1E" w14:textId="43868097" w:rsidR="0012077C" w:rsidRPr="00D80DB4" w:rsidRDefault="0012077C" w:rsidP="00D80DB4">
      <w:pPr>
        <w:ind w:firstLine="708"/>
      </w:pPr>
      <w:r w:rsidRPr="00D80DB4">
        <w:t xml:space="preserve">Имотите обект на инвестиционното предложение не засягат </w:t>
      </w:r>
      <w:r w:rsidRPr="00D80DB4">
        <w:rPr>
          <w:iCs/>
        </w:rPr>
        <w:t>елементи на Националната екологична мрежа (НЕМ).</w:t>
      </w:r>
      <w:r w:rsidRPr="00D80DB4">
        <w:t xml:space="preserve"> Имотът с идентификатор № 78029.319.55, граничи на юг непосредствено със Защитени зони BG0002087 „Марица – Пловдив“ и BG0000578 „Река Марица“. Останалите имоти касаещи настоящето уведомление отстоят на около 180 м северно от тези зони.</w:t>
      </w:r>
    </w:p>
    <w:p w14:paraId="0843C6B9" w14:textId="77777777" w:rsidR="005C4D00" w:rsidRPr="00D80DB4" w:rsidRDefault="005C4D00" w:rsidP="005C4D00">
      <w:pPr>
        <w:pStyle w:val="2"/>
      </w:pPr>
      <w:r w:rsidRPr="00D80DB4"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14:paraId="403986C0" w14:textId="77777777" w:rsidR="00DB4DE6" w:rsidRPr="00D80DB4" w:rsidRDefault="00DB4DE6" w:rsidP="00DB4DE6">
      <w:pPr>
        <w:ind w:firstLine="708"/>
        <w:rPr>
          <w:bCs/>
        </w:rPr>
      </w:pPr>
      <w:r w:rsidRPr="00D80DB4">
        <w:rPr>
          <w:bCs/>
        </w:rPr>
        <w:t>Инвестиционното предложение е уязвимо при настъпване на природни бедствия (пожар в района, земетресение). Последствията от тях за пребиваващите и самия обект биха могли да бъдат минимизирани при спазване на мерките за безопасност и действията при извънредни и бедствени ситуации.</w:t>
      </w:r>
    </w:p>
    <w:p w14:paraId="79F35A19" w14:textId="6C0EE7D0" w:rsidR="00DB4DE6" w:rsidRPr="00890551" w:rsidRDefault="00DB4DE6" w:rsidP="00DB4DE6">
      <w:pPr>
        <w:ind w:firstLine="708"/>
        <w:rPr>
          <w:bCs/>
          <w:iCs/>
        </w:rPr>
      </w:pPr>
      <w:r w:rsidRPr="00D80DB4">
        <w:rPr>
          <w:bCs/>
          <w:iCs/>
        </w:rPr>
        <w:t xml:space="preserve">Съгласно Електронна база данни (публичен регистър) на предприятията с нисък и висок рисков потенциал, попадащи в обхвата на глава седма, раздел първи от Закона за опазване на околната среда (ЗООС), на територията на община Марица  и община Родопи са </w:t>
      </w:r>
      <w:r w:rsidRPr="00BC6D72">
        <w:rPr>
          <w:bCs/>
          <w:iCs/>
        </w:rPr>
        <w:t>разположени четири предприятия, класифицирани съгласно чл</w:t>
      </w:r>
      <w:r w:rsidRPr="00D80DB4">
        <w:rPr>
          <w:bCs/>
          <w:iCs/>
        </w:rPr>
        <w:t xml:space="preserve">. 103, ал. 1 от Закона за опазване на околната среда като Предприятия с висок или нисък рисков потенциал. Поради голямата им отдалеченост от площадката, на която ще се реализира ИП (на повече от </w:t>
      </w:r>
      <w:r w:rsidR="005C70E1" w:rsidRPr="00D80DB4">
        <w:rPr>
          <w:bCs/>
          <w:iCs/>
        </w:rPr>
        <w:t xml:space="preserve">5 </w:t>
      </w:r>
      <w:r w:rsidRPr="00D80DB4">
        <w:rPr>
          <w:bCs/>
          <w:iCs/>
        </w:rPr>
        <w:t xml:space="preserve">км), не се очаква засягане на същата при възникваме на голяма авария с опасни </w:t>
      </w:r>
      <w:r w:rsidRPr="00890551">
        <w:rPr>
          <w:bCs/>
          <w:iCs/>
        </w:rPr>
        <w:t>химични вещества.</w:t>
      </w:r>
    </w:p>
    <w:p w14:paraId="6C6E5C9B" w14:textId="77777777" w:rsidR="00207D4D" w:rsidRPr="00890551" w:rsidRDefault="00207D4D" w:rsidP="00207D4D">
      <w:pPr>
        <w:spacing w:before="120" w:after="120" w:line="276" w:lineRule="auto"/>
        <w:ind w:firstLine="709"/>
      </w:pPr>
      <w:r w:rsidRPr="00890551">
        <w:rPr>
          <w:rFonts w:eastAsia="Calibri"/>
          <w:szCs w:val="24"/>
        </w:rPr>
        <w:t xml:space="preserve">Гранична до територията предмет на ИП </w:t>
      </w:r>
      <w:r w:rsidRPr="00890551">
        <w:rPr>
          <w:color w:val="000000"/>
        </w:rPr>
        <w:t>РЗПРН</w:t>
      </w:r>
      <w:r w:rsidRPr="00890551">
        <w:rPr>
          <w:rFonts w:eastAsia="Calibri"/>
          <w:szCs w:val="24"/>
        </w:rPr>
        <w:t xml:space="preserve"> е </w:t>
      </w:r>
      <w:r w:rsidRPr="00890551">
        <w:rPr>
          <w:color w:val="000000"/>
        </w:rPr>
        <w:t>BG3_APSFR_MA_05 „Река Марица - от с. Оризари до гр. Първомай“.</w:t>
      </w:r>
      <w:r w:rsidRPr="00890551">
        <w:t xml:space="preserve"> </w:t>
      </w:r>
    </w:p>
    <w:p w14:paraId="60E39008" w14:textId="77777777" w:rsidR="00207D4D" w:rsidRPr="00890551" w:rsidRDefault="00207D4D" w:rsidP="00207D4D">
      <w:pPr>
        <w:spacing w:before="120" w:after="120" w:line="276" w:lineRule="auto"/>
        <w:ind w:firstLine="709"/>
      </w:pPr>
      <w:r w:rsidRPr="00890551">
        <w:rPr>
          <w:color w:val="000000"/>
        </w:rPr>
        <w:t xml:space="preserve">Рискът от речни наводнения в BG3_APSFR_MA_05 е най-вече по левия (северния) бряг на р. Марица в рамките на Пловдив, </w:t>
      </w:r>
      <w:r w:rsidRPr="00890551">
        <w:t xml:space="preserve">както и </w:t>
      </w:r>
      <w:r w:rsidRPr="00890551">
        <w:rPr>
          <w:color w:val="000000"/>
        </w:rPr>
        <w:t>от преки валежи в гр. Пловдив.  Има също наводнения по притоците в по-малките градове и някои, които са изложени на риск само при обезпеченост 0,1%.</w:t>
      </w:r>
      <w:r w:rsidRPr="00890551">
        <w:t xml:space="preserve"> Реката, която причинява дъждовни внезапни (поройни) наводнения, е в югоизточната част на Пловдив, като в рисковата зона попада и част от града. Тук се наблюдава комбинация от внезапни (поройни) наводнения по притока и валежи в урбанизираната зона.</w:t>
      </w:r>
    </w:p>
    <w:p w14:paraId="15196823" w14:textId="77777777" w:rsidR="00207D4D" w:rsidRPr="00890551" w:rsidRDefault="00207D4D" w:rsidP="00207D4D">
      <w:pPr>
        <w:spacing w:before="120" w:after="120" w:line="276" w:lineRule="auto"/>
        <w:ind w:firstLine="709"/>
        <w:rPr>
          <w:rFonts w:eastAsia="Calibri"/>
          <w:szCs w:val="24"/>
        </w:rPr>
      </w:pPr>
      <w:r w:rsidRPr="00890551">
        <w:rPr>
          <w:rFonts w:eastAsia="Calibri"/>
          <w:szCs w:val="24"/>
        </w:rPr>
        <w:t>Разгледаните типове наводнения за картиране на заплахата и риска от наводнения са:</w:t>
      </w:r>
    </w:p>
    <w:p w14:paraId="5FE54E34" w14:textId="77777777" w:rsidR="00890551" w:rsidRDefault="00207D4D" w:rsidP="00890551">
      <w:pPr>
        <w:pStyle w:val="a9"/>
        <w:numPr>
          <w:ilvl w:val="0"/>
          <w:numId w:val="8"/>
        </w:numPr>
        <w:spacing w:before="120" w:after="120" w:line="276" w:lineRule="auto"/>
        <w:ind w:left="0" w:firstLine="709"/>
        <w:rPr>
          <w:rFonts w:eastAsia="Calibri"/>
          <w:szCs w:val="24"/>
        </w:rPr>
      </w:pPr>
      <w:r w:rsidRPr="00890551">
        <w:rPr>
          <w:rFonts w:eastAsia="Calibri"/>
          <w:szCs w:val="24"/>
        </w:rPr>
        <w:t>Речно наводнение - р. Марица, р. Първенецка, р. Чепеларска, р. Стряма и р. Омуровска;</w:t>
      </w:r>
    </w:p>
    <w:p w14:paraId="79B320A3" w14:textId="77777777" w:rsidR="00890551" w:rsidRDefault="00207D4D" w:rsidP="00890551">
      <w:pPr>
        <w:pStyle w:val="a9"/>
        <w:numPr>
          <w:ilvl w:val="0"/>
          <w:numId w:val="8"/>
        </w:numPr>
        <w:spacing w:before="120" w:after="120" w:line="276" w:lineRule="auto"/>
        <w:ind w:left="0" w:firstLine="709"/>
        <w:rPr>
          <w:rFonts w:eastAsia="Calibri"/>
          <w:szCs w:val="24"/>
        </w:rPr>
      </w:pPr>
      <w:r w:rsidRPr="00890551">
        <w:rPr>
          <w:rFonts w:eastAsia="Calibri"/>
          <w:szCs w:val="24"/>
        </w:rPr>
        <w:t>Дъждовно-внезапно (поройно) наводнение – ГОК „Марковски колектор“;</w:t>
      </w:r>
    </w:p>
    <w:p w14:paraId="6ADDE226" w14:textId="167DF881" w:rsidR="00207D4D" w:rsidRPr="00890551" w:rsidRDefault="00207D4D" w:rsidP="00890551">
      <w:pPr>
        <w:pStyle w:val="a9"/>
        <w:numPr>
          <w:ilvl w:val="0"/>
          <w:numId w:val="8"/>
        </w:numPr>
        <w:spacing w:before="120" w:after="120" w:line="276" w:lineRule="auto"/>
        <w:ind w:left="0" w:firstLine="709"/>
        <w:rPr>
          <w:rFonts w:eastAsia="Calibri"/>
          <w:szCs w:val="24"/>
        </w:rPr>
      </w:pPr>
      <w:r w:rsidRPr="00890551">
        <w:rPr>
          <w:rFonts w:eastAsia="Calibri"/>
          <w:szCs w:val="24"/>
        </w:rPr>
        <w:lastRenderedPageBreak/>
        <w:t>Дъждовно-градско наводнение - гр. Пловдив;</w:t>
      </w:r>
    </w:p>
    <w:p w14:paraId="6E419E90" w14:textId="5ED9EB55" w:rsidR="00207D4D" w:rsidRPr="00890551" w:rsidRDefault="00207D4D" w:rsidP="00D80DB4">
      <w:pPr>
        <w:spacing w:before="120" w:after="120" w:line="276" w:lineRule="auto"/>
        <w:ind w:firstLine="709"/>
        <w:rPr>
          <w:rFonts w:eastAsia="Calibri"/>
          <w:szCs w:val="24"/>
        </w:rPr>
      </w:pPr>
      <w:r w:rsidRPr="00890551">
        <w:t xml:space="preserve">Предвид на горе изложеното и съгласно картите със заплахата и риска от наводнения за този РЗПРН следва, че територията на ИП </w:t>
      </w:r>
      <w:r w:rsidRPr="00F70823">
        <w:rPr>
          <w:b/>
          <w:bCs/>
        </w:rPr>
        <w:t>не попада</w:t>
      </w:r>
      <w:r w:rsidRPr="00890551">
        <w:t xml:space="preserve"> в границите на заливане при наводнения с вероятност за настъпване 20 г., 100 г. и 1000 г. (виж точка II</w:t>
      </w:r>
      <w:r w:rsidR="00890551" w:rsidRPr="00890551">
        <w:t>.1.е, фиг. 1</w:t>
      </w:r>
      <w:r w:rsidRPr="00890551">
        <w:t>), но е гранична с РЗПРН.</w:t>
      </w:r>
    </w:p>
    <w:p w14:paraId="2B2B6DCB" w14:textId="77777777" w:rsidR="005C4D00" w:rsidRPr="00D80DB4" w:rsidRDefault="005C4D00" w:rsidP="005C4D00">
      <w:pPr>
        <w:pStyle w:val="2"/>
      </w:pPr>
      <w:r w:rsidRPr="00D80DB4"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14:paraId="1E0330ED" w14:textId="77777777" w:rsidR="00DB4DE6" w:rsidRPr="00D80DB4" w:rsidRDefault="00DB4DE6" w:rsidP="00DB4DE6">
      <w:pPr>
        <w:ind w:firstLine="708"/>
      </w:pPr>
      <w:r w:rsidRPr="00D80DB4">
        <w:t>На база извършения анализ в т. ІV от настоящата информация, може да се даде следната обща оценка на въздействието от реализирането на инвестиционното предложение:</w:t>
      </w:r>
    </w:p>
    <w:p w14:paraId="7B78B834" w14:textId="418D69F6" w:rsidR="00DB4DE6" w:rsidRPr="001047A8" w:rsidRDefault="00DB4DE6" w:rsidP="00DB4DE6">
      <w:r w:rsidRPr="00D80DB4">
        <w:tab/>
      </w:r>
      <w:r w:rsidRPr="001047A8">
        <w:t xml:space="preserve">С реализацията на настоящото инвестиционно предложение не се очаква да има промяна във </w:t>
      </w:r>
      <w:r w:rsidR="00BC6D72" w:rsidRPr="001047A8">
        <w:t xml:space="preserve">типа на </w:t>
      </w:r>
      <w:r w:rsidRPr="001047A8">
        <w:t>въздействи</w:t>
      </w:r>
      <w:r w:rsidR="00BC6D72" w:rsidRPr="001047A8">
        <w:t>я</w:t>
      </w:r>
      <w:r w:rsidRPr="001047A8">
        <w:t>т</w:t>
      </w:r>
      <w:r w:rsidR="00BC6D72" w:rsidRPr="001047A8">
        <w:t>а</w:t>
      </w:r>
      <w:r w:rsidRPr="001047A8">
        <w:t xml:space="preserve"> на обекта по отношение на компонентите и факторите на околната среда. </w:t>
      </w:r>
    </w:p>
    <w:p w14:paraId="6E88CE00" w14:textId="7F2DEEBD" w:rsidR="00DB4DE6" w:rsidRPr="00890551" w:rsidRDefault="00DB4DE6" w:rsidP="006315F2">
      <w:pPr>
        <w:ind w:firstLine="708"/>
      </w:pPr>
      <w:r w:rsidRPr="00D80DB4">
        <w:t xml:space="preserve">Въздействието по отношение на отпадъците може да се оцени като пряко положително и дълготрайно, тъй като дейността е свързана с намаляване на количеството на отпадъците, предавани за депониране и увеличаване на възможностите за рециклирането на отработен </w:t>
      </w:r>
      <w:r w:rsidRPr="00890551">
        <w:t xml:space="preserve">асфалт. По отношение на почви се очаква пряко, положително и дълготрайно, поради отклонението на количества </w:t>
      </w:r>
      <w:proofErr w:type="spellStart"/>
      <w:r w:rsidRPr="00890551">
        <w:t>фрезован</w:t>
      </w:r>
      <w:proofErr w:type="spellEnd"/>
      <w:r w:rsidRPr="00890551">
        <w:t xml:space="preserve"> асфалт за депониране. </w:t>
      </w:r>
    </w:p>
    <w:p w14:paraId="3C1FBC45" w14:textId="77777777" w:rsidR="005C4D00" w:rsidRPr="00D80DB4" w:rsidRDefault="005C4D00" w:rsidP="005C4D00">
      <w:pPr>
        <w:pStyle w:val="2"/>
      </w:pPr>
      <w:r w:rsidRPr="00D80DB4">
        <w:t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14:paraId="627069E4" w14:textId="4CE16D61" w:rsidR="00DB4DE6" w:rsidRPr="00D80DB4" w:rsidRDefault="00DB4DE6" w:rsidP="006315F2">
      <w:pPr>
        <w:ind w:firstLine="708"/>
      </w:pPr>
      <w:r w:rsidRPr="00D80DB4">
        <w:t>Обхватът на въздействието в резултат от реализацията на ИП ще е локален, ограничен в границите на обекта. Планираните дейности ще бъдат извършвани в границите на имота и не предполагат вредно въздействие върху населението на близките населени места.</w:t>
      </w:r>
    </w:p>
    <w:p w14:paraId="28866D66" w14:textId="77777777" w:rsidR="005C4D00" w:rsidRPr="00D80DB4" w:rsidRDefault="005C4D00" w:rsidP="005C4D00">
      <w:pPr>
        <w:pStyle w:val="2"/>
      </w:pPr>
      <w:r w:rsidRPr="00D80DB4">
        <w:t>6. Вероятност, интензивност, комплексност на въздействието.</w:t>
      </w:r>
    </w:p>
    <w:p w14:paraId="09C6B025" w14:textId="78FAA75C" w:rsidR="00DB4DE6" w:rsidRPr="00D80DB4" w:rsidRDefault="00DB4DE6" w:rsidP="00DB4DE6">
      <w:pPr>
        <w:ind w:firstLine="708"/>
      </w:pPr>
      <w:r w:rsidRPr="00D80DB4">
        <w:t xml:space="preserve">Предвид характера на инвестиционното предложение, местоположението му и направеният по-горе анализ, не се очаква да има вероятност от </w:t>
      </w:r>
      <w:r w:rsidRPr="00BC6D72">
        <w:t>значителна интензивност</w:t>
      </w:r>
      <w:r w:rsidRPr="00D80DB4">
        <w:t xml:space="preserve"> и/или комплексност на отрицателно въздействие върху компонентите и факторите на околната среда и човешкото здраве. </w:t>
      </w:r>
    </w:p>
    <w:p w14:paraId="249C189E" w14:textId="202CB3F6" w:rsidR="00DB4DE6" w:rsidRPr="00D80DB4" w:rsidRDefault="00DB4DE6" w:rsidP="006315F2">
      <w:pPr>
        <w:ind w:firstLine="708"/>
      </w:pPr>
      <w:r w:rsidRPr="00D80DB4">
        <w:t xml:space="preserve">Очакваното положително въздействие е с постоянна интензивност, по отношение на намаляване на отпадъците и увеличаване на ресурсната ефективност. </w:t>
      </w:r>
    </w:p>
    <w:p w14:paraId="481F9CB9" w14:textId="77777777" w:rsidR="005C4D00" w:rsidRPr="00D80DB4" w:rsidRDefault="005C4D00" w:rsidP="005C4D00">
      <w:pPr>
        <w:pStyle w:val="2"/>
      </w:pPr>
      <w:r w:rsidRPr="00D80DB4">
        <w:lastRenderedPageBreak/>
        <w:t>7. Очакваното настъпване, продължителността, честотата и обратимостта на въздействието.</w:t>
      </w:r>
    </w:p>
    <w:p w14:paraId="358C6661" w14:textId="76962447" w:rsidR="006315F2" w:rsidRPr="00D80DB4" w:rsidRDefault="006315F2" w:rsidP="006315F2">
      <w:pPr>
        <w:ind w:firstLine="708"/>
      </w:pPr>
      <w:r w:rsidRPr="001047A8">
        <w:t xml:space="preserve">Реализацията на инвестиционното предложение няма да доведе до промяна в </w:t>
      </w:r>
      <w:r w:rsidR="00BC6D72" w:rsidRPr="001047A8">
        <w:t>типа на съществуващите</w:t>
      </w:r>
      <w:r w:rsidRPr="001047A8">
        <w:t xml:space="preserve"> въздействи</w:t>
      </w:r>
      <w:r w:rsidR="00BC6D72" w:rsidRPr="001047A8">
        <w:t>я</w:t>
      </w:r>
      <w:r w:rsidRPr="001047A8">
        <w:t xml:space="preserve"> върху отделните компоненти и фактори на околната среда, като очакваните продължителност и честота </w:t>
      </w:r>
      <w:r w:rsidRPr="00D80DB4">
        <w:t xml:space="preserve">на въздействията могат да се разглеждат като постоянна честота и продължителност. Обратимост на въздействията е възможна при прекратяване на дейността на дружеството. </w:t>
      </w:r>
    </w:p>
    <w:p w14:paraId="7FCC47A9" w14:textId="77777777" w:rsidR="005C4D00" w:rsidRPr="00D80DB4" w:rsidRDefault="005C4D00" w:rsidP="005C4D00">
      <w:pPr>
        <w:pStyle w:val="2"/>
      </w:pPr>
      <w:r w:rsidRPr="00D80DB4">
        <w:t>8. Комбинирането с въздействия на други съществуващи и/или одобрени инвестиционни предложения.</w:t>
      </w:r>
    </w:p>
    <w:p w14:paraId="45F5677F" w14:textId="2AEF3BB8" w:rsidR="006315F2" w:rsidRPr="00D80DB4" w:rsidRDefault="006315F2" w:rsidP="006315F2">
      <w:pPr>
        <w:ind w:firstLine="708"/>
      </w:pPr>
      <w:r w:rsidRPr="00D80DB4">
        <w:t xml:space="preserve">Настоящото ИП е промяна в количествата на част от вече разрешените кодове, като няма да има промяна в дейностите които понастоящем се извършват на производствената площадка. Вследствие на реализирането му не се очаква </w:t>
      </w:r>
      <w:r w:rsidR="005F6B24" w:rsidRPr="001047A8">
        <w:t xml:space="preserve">промяна във </w:t>
      </w:r>
      <w:r w:rsidRPr="001047A8">
        <w:t>въздействие с други съществуващи и/или одобрени инвестиционни предложения върху атмосферния въздух, повърхностните и подземни води, почвите, земните недра, ландшафта, обектите на културно-историческото наследство, елементите на НЕМ и биоразнообрази</w:t>
      </w:r>
      <w:r w:rsidRPr="00D80DB4">
        <w:t>ето в района. Определящи фактори за това са характерът на предвидените дейности и използването на терен, отреден за извършването на такива дейности.</w:t>
      </w:r>
    </w:p>
    <w:p w14:paraId="5AE61228" w14:textId="77777777" w:rsidR="005C4D00" w:rsidRPr="00D80DB4" w:rsidRDefault="005C4D00" w:rsidP="005C4D00">
      <w:pPr>
        <w:pStyle w:val="2"/>
      </w:pPr>
      <w:r w:rsidRPr="00D80DB4">
        <w:t>9. Възможността за ефективно намаляване на въздействията.</w:t>
      </w:r>
    </w:p>
    <w:p w14:paraId="4B123D19" w14:textId="03AC90EA" w:rsidR="006315F2" w:rsidRPr="00D80DB4" w:rsidRDefault="006315F2" w:rsidP="006315F2">
      <w:pPr>
        <w:ind w:firstLine="708"/>
      </w:pPr>
      <w:r w:rsidRPr="00D80DB4">
        <w:t xml:space="preserve">Рециклирането на строителни отпадъци включително </w:t>
      </w:r>
      <w:proofErr w:type="spellStart"/>
      <w:r w:rsidRPr="00D80DB4">
        <w:t>фрезован</w:t>
      </w:r>
      <w:proofErr w:type="spellEnd"/>
      <w:r w:rsidRPr="00D80DB4">
        <w:t xml:space="preserve"> асфалт се явява устойчиво решение на екологичен проблеми (депониране на голямо количество строителни отпадъци). Дейността не предполага нарушаване на доброто състояние на компонентите на ОС. Напротив- рециклирането на строителните отпадъци води до намаляване използването на първичен ресурс и свързаното с това въздействие върху околната среда.</w:t>
      </w:r>
    </w:p>
    <w:p w14:paraId="47537ACC" w14:textId="77777777" w:rsidR="005C4D00" w:rsidRPr="00D80DB4" w:rsidRDefault="005C4D00" w:rsidP="005C4D00">
      <w:pPr>
        <w:pStyle w:val="2"/>
      </w:pPr>
      <w:r w:rsidRPr="00D80DB4">
        <w:t>10. Трансграничен характер на въздействието.</w:t>
      </w:r>
    </w:p>
    <w:p w14:paraId="29ABCC8A" w14:textId="6AE8CC65" w:rsidR="006315F2" w:rsidRPr="00D80DB4" w:rsidRDefault="006315F2" w:rsidP="006315F2">
      <w:pPr>
        <w:ind w:firstLine="708"/>
      </w:pPr>
      <w:r w:rsidRPr="00D80DB4">
        <w:t>Местоположението и характерът на дейностите, предвидени с ИП, не предполагат трансгранично въздействие.</w:t>
      </w:r>
    </w:p>
    <w:p w14:paraId="689ABE05" w14:textId="77777777" w:rsidR="005C4D00" w:rsidRPr="00D80DB4" w:rsidRDefault="005C4D00" w:rsidP="005C4D00">
      <w:pPr>
        <w:pStyle w:val="2"/>
      </w:pPr>
      <w:r w:rsidRPr="00D80DB4"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14:paraId="30FE5113" w14:textId="0D0CBA9A" w:rsidR="006315F2" w:rsidRPr="00D80DB4" w:rsidRDefault="006315F2" w:rsidP="006315F2">
      <w:pPr>
        <w:ind w:firstLine="709"/>
      </w:pPr>
      <w:r w:rsidRPr="00D80DB4">
        <w:t>На площадката се изпълняват мерки за предотвратяване на замърсяване. Те ще продължат да се изпълняват с оглед спазване на нормативните изисквания и екологосъобразното управление:</w:t>
      </w:r>
    </w:p>
    <w:p w14:paraId="2EF98CCC" w14:textId="37E3A452" w:rsidR="006315F2" w:rsidRPr="00D80DB4" w:rsidRDefault="006315F2" w:rsidP="00852098">
      <w:pPr>
        <w:pStyle w:val="a9"/>
        <w:numPr>
          <w:ilvl w:val="0"/>
          <w:numId w:val="3"/>
        </w:numPr>
        <w:tabs>
          <w:tab w:val="left" w:pos="993"/>
        </w:tabs>
        <w:ind w:left="0" w:firstLine="709"/>
      </w:pPr>
      <w:r w:rsidRPr="00D80DB4">
        <w:lastRenderedPageBreak/>
        <w:t>Спазване на въведената система за разделно събиране на образуваните отпадъци;</w:t>
      </w:r>
    </w:p>
    <w:p w14:paraId="7C230ED7" w14:textId="033D0E61" w:rsidR="006315F2" w:rsidRPr="00D80DB4" w:rsidRDefault="006315F2" w:rsidP="00851F59">
      <w:pPr>
        <w:pStyle w:val="a9"/>
        <w:numPr>
          <w:ilvl w:val="0"/>
          <w:numId w:val="3"/>
        </w:numPr>
        <w:ind w:left="993" w:hanging="284"/>
      </w:pPr>
      <w:r w:rsidRPr="00D80DB4">
        <w:t xml:space="preserve">Поддържане на технологичното оборудване в </w:t>
      </w:r>
      <w:r w:rsidR="00851F59" w:rsidRPr="00D80DB4">
        <w:t>изправност;</w:t>
      </w:r>
    </w:p>
    <w:p w14:paraId="0D975B0A" w14:textId="45CFEBAF" w:rsidR="00851F59" w:rsidRPr="00D80DB4" w:rsidRDefault="00851F59" w:rsidP="00851F59">
      <w:pPr>
        <w:pStyle w:val="a9"/>
        <w:numPr>
          <w:ilvl w:val="0"/>
          <w:numId w:val="3"/>
        </w:numPr>
        <w:ind w:left="993" w:hanging="284"/>
      </w:pPr>
      <w:r w:rsidRPr="00D80DB4">
        <w:t>Ликвидиране на евентуални разливи;</w:t>
      </w:r>
    </w:p>
    <w:p w14:paraId="6103C9D7" w14:textId="28EFC741" w:rsidR="00851F59" w:rsidRPr="00D80DB4" w:rsidRDefault="00851F59" w:rsidP="00890551">
      <w:pPr>
        <w:pStyle w:val="a9"/>
        <w:numPr>
          <w:ilvl w:val="0"/>
          <w:numId w:val="3"/>
        </w:numPr>
        <w:ind w:left="993" w:hanging="284"/>
      </w:pPr>
      <w:r w:rsidRPr="00D80DB4">
        <w:t>Проверка на постъпващите за третиране отпадъци -визуално и по документи;</w:t>
      </w:r>
    </w:p>
    <w:p w14:paraId="1378C4D3" w14:textId="77777777" w:rsidR="005C4D00" w:rsidRPr="00D80DB4" w:rsidRDefault="005C4D00" w:rsidP="00DA1285">
      <w:pPr>
        <w:pStyle w:val="1"/>
      </w:pPr>
      <w:r w:rsidRPr="00D80DB4">
        <w:t>V. Обществен интерес към инвестиционното предложение.</w:t>
      </w:r>
    </w:p>
    <w:p w14:paraId="6EAC85E0" w14:textId="5D52A2FF" w:rsidR="005C4D00" w:rsidRPr="00D80DB4" w:rsidRDefault="006315F2" w:rsidP="00890551">
      <w:pPr>
        <w:spacing w:before="240"/>
        <w:ind w:firstLine="708"/>
      </w:pPr>
      <w:r w:rsidRPr="00D80DB4">
        <w:t xml:space="preserve">При проведената процедура за ИП и по-конкретно уведомяването, съгласно чл.4, ал.2 от Наредбата за ОВОС/07.03.2003 г. </w:t>
      </w:r>
      <w:r w:rsidRPr="00D80DB4">
        <w:rPr>
          <w:i/>
        </w:rPr>
        <w:t>(</w:t>
      </w:r>
      <w:proofErr w:type="spellStart"/>
      <w:r w:rsidRPr="00D80DB4">
        <w:rPr>
          <w:i/>
        </w:rPr>
        <w:t>посл</w:t>
      </w:r>
      <w:proofErr w:type="spellEnd"/>
      <w:r w:rsidRPr="00D80DB4">
        <w:rPr>
          <w:i/>
        </w:rPr>
        <w:t>. изм. и доп. ДВ. бр. 62 от 5.08.2022 г., в сила от 5.08.2022 г.)</w:t>
      </w:r>
      <w:r w:rsidRPr="00D80DB4">
        <w:t>, няма постъпили възражения към оценяваното ИП.</w:t>
      </w:r>
    </w:p>
    <w:sectPr w:rsidR="005C4D00" w:rsidRPr="00D80DB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4FDE6" w14:textId="77777777" w:rsidR="00BC068C" w:rsidRDefault="00BC068C" w:rsidP="005C4D00">
      <w:pPr>
        <w:spacing w:after="0" w:line="240" w:lineRule="auto"/>
      </w:pPr>
      <w:r>
        <w:separator/>
      </w:r>
    </w:p>
  </w:endnote>
  <w:endnote w:type="continuationSeparator" w:id="0">
    <w:p w14:paraId="3EB8254A" w14:textId="77777777" w:rsidR="00BC068C" w:rsidRDefault="00BC068C" w:rsidP="005C4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AE884" w14:textId="77777777" w:rsidR="00536D93" w:rsidRDefault="00536D9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6801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A8D4DC" w14:textId="58C565EB" w:rsidR="00536D93" w:rsidRDefault="00536D9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0741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4A35E8D0" w14:textId="77777777" w:rsidR="00536D93" w:rsidRDefault="00536D9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6E195" w14:textId="77777777" w:rsidR="00536D93" w:rsidRDefault="00536D9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39D33" w14:textId="77777777" w:rsidR="00BC068C" w:rsidRDefault="00BC068C" w:rsidP="005C4D00">
      <w:pPr>
        <w:spacing w:after="0" w:line="240" w:lineRule="auto"/>
      </w:pPr>
      <w:r>
        <w:separator/>
      </w:r>
    </w:p>
  </w:footnote>
  <w:footnote w:type="continuationSeparator" w:id="0">
    <w:p w14:paraId="517A016B" w14:textId="77777777" w:rsidR="00BC068C" w:rsidRDefault="00BC068C" w:rsidP="005C4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B9B18" w14:textId="77777777" w:rsidR="00536D93" w:rsidRDefault="00536D9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568A1" w14:textId="77777777" w:rsidR="005C4D00" w:rsidRPr="005C4D00" w:rsidRDefault="005C4D00" w:rsidP="005C4D00">
    <w:pPr>
      <w:pStyle w:val="a3"/>
      <w:rPr>
        <w:rFonts w:cs="Times New Roman"/>
      </w:rPr>
    </w:pPr>
    <w:r w:rsidRPr="005C4D00">
      <w:rPr>
        <w:rFonts w:cs="Times New Roman"/>
        <w:b/>
      </w:rPr>
      <w:t xml:space="preserve">Приложение № 2 към чл. 6 </w:t>
    </w:r>
    <w:r w:rsidRPr="005C4D00">
      <w:rPr>
        <w:rFonts w:cs="Times New Roman"/>
      </w:rPr>
      <w:t xml:space="preserve">от </w:t>
    </w:r>
    <w:r w:rsidRPr="005C4D00">
      <w:rPr>
        <w:rFonts w:cs="Times New Roman"/>
        <w:i/>
      </w:rPr>
      <w:t>Наредбата за условията и реда за извършване на оценка на въздействието върху околната среда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188E4" w14:textId="77777777" w:rsidR="00536D93" w:rsidRDefault="00536D9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12F59"/>
    <w:multiLevelType w:val="hybridMultilevel"/>
    <w:tmpl w:val="73F637F8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A835BC"/>
    <w:multiLevelType w:val="hybridMultilevel"/>
    <w:tmpl w:val="BEC63A94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8E3833"/>
    <w:multiLevelType w:val="hybridMultilevel"/>
    <w:tmpl w:val="16BA317C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486344C"/>
    <w:multiLevelType w:val="hybridMultilevel"/>
    <w:tmpl w:val="357A1B5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BB52688"/>
    <w:multiLevelType w:val="hybridMultilevel"/>
    <w:tmpl w:val="E94CB87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F620A9"/>
    <w:multiLevelType w:val="hybridMultilevel"/>
    <w:tmpl w:val="9C8666C4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49C1AE3"/>
    <w:multiLevelType w:val="hybridMultilevel"/>
    <w:tmpl w:val="5FE2B79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5B156B1"/>
    <w:multiLevelType w:val="hybridMultilevel"/>
    <w:tmpl w:val="D764B840"/>
    <w:lvl w:ilvl="0" w:tplc="AC7461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0A7E08"/>
    <w:multiLevelType w:val="hybridMultilevel"/>
    <w:tmpl w:val="C7EA04F0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"/>
  </w:num>
  <w:num w:numId="5">
    <w:abstractNumId w:val="8"/>
  </w:num>
  <w:num w:numId="6">
    <w:abstractNumId w:val="3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3D"/>
    <w:rsid w:val="0003021A"/>
    <w:rsid w:val="00032E56"/>
    <w:rsid w:val="000613C2"/>
    <w:rsid w:val="000C3BC1"/>
    <w:rsid w:val="001047A8"/>
    <w:rsid w:val="00107D2D"/>
    <w:rsid w:val="0012077C"/>
    <w:rsid w:val="001F4751"/>
    <w:rsid w:val="00207D4D"/>
    <w:rsid w:val="00243934"/>
    <w:rsid w:val="0025123D"/>
    <w:rsid w:val="0026235F"/>
    <w:rsid w:val="00263BA5"/>
    <w:rsid w:val="002677B5"/>
    <w:rsid w:val="002928C5"/>
    <w:rsid w:val="002F5465"/>
    <w:rsid w:val="00321F03"/>
    <w:rsid w:val="0035598B"/>
    <w:rsid w:val="00361C5F"/>
    <w:rsid w:val="003A6510"/>
    <w:rsid w:val="003F661E"/>
    <w:rsid w:val="0044573F"/>
    <w:rsid w:val="00445CE8"/>
    <w:rsid w:val="00456C32"/>
    <w:rsid w:val="00487AA1"/>
    <w:rsid w:val="004B28A5"/>
    <w:rsid w:val="004C6691"/>
    <w:rsid w:val="004E1A9A"/>
    <w:rsid w:val="00536D93"/>
    <w:rsid w:val="00585F33"/>
    <w:rsid w:val="005C4D00"/>
    <w:rsid w:val="005C70E1"/>
    <w:rsid w:val="005D28B1"/>
    <w:rsid w:val="005E7548"/>
    <w:rsid w:val="005F3936"/>
    <w:rsid w:val="005F44EE"/>
    <w:rsid w:val="005F6B24"/>
    <w:rsid w:val="006008BB"/>
    <w:rsid w:val="00624660"/>
    <w:rsid w:val="006315F2"/>
    <w:rsid w:val="00696AFD"/>
    <w:rsid w:val="006A4A77"/>
    <w:rsid w:val="006B7407"/>
    <w:rsid w:val="006E603B"/>
    <w:rsid w:val="006F0560"/>
    <w:rsid w:val="00751B8A"/>
    <w:rsid w:val="00797B68"/>
    <w:rsid w:val="007A536F"/>
    <w:rsid w:val="007C2F1A"/>
    <w:rsid w:val="007D6A7F"/>
    <w:rsid w:val="00851F59"/>
    <w:rsid w:val="00852098"/>
    <w:rsid w:val="00875388"/>
    <w:rsid w:val="00890551"/>
    <w:rsid w:val="008B49DA"/>
    <w:rsid w:val="00907677"/>
    <w:rsid w:val="00941D9B"/>
    <w:rsid w:val="00952C0F"/>
    <w:rsid w:val="0097070D"/>
    <w:rsid w:val="009872B9"/>
    <w:rsid w:val="009C2952"/>
    <w:rsid w:val="009E296B"/>
    <w:rsid w:val="009E310E"/>
    <w:rsid w:val="00A223DC"/>
    <w:rsid w:val="00A35E5C"/>
    <w:rsid w:val="00A52755"/>
    <w:rsid w:val="00A94E84"/>
    <w:rsid w:val="00AA652D"/>
    <w:rsid w:val="00AB447D"/>
    <w:rsid w:val="00B335AB"/>
    <w:rsid w:val="00B91DE1"/>
    <w:rsid w:val="00BA0519"/>
    <w:rsid w:val="00BB2D6A"/>
    <w:rsid w:val="00BC068C"/>
    <w:rsid w:val="00BC6D72"/>
    <w:rsid w:val="00BD0A1E"/>
    <w:rsid w:val="00C65CA7"/>
    <w:rsid w:val="00C77F55"/>
    <w:rsid w:val="00CA200C"/>
    <w:rsid w:val="00CF01F2"/>
    <w:rsid w:val="00D80DB4"/>
    <w:rsid w:val="00DA1285"/>
    <w:rsid w:val="00DB4DE6"/>
    <w:rsid w:val="00DC08DB"/>
    <w:rsid w:val="00DD5BB9"/>
    <w:rsid w:val="00E039BC"/>
    <w:rsid w:val="00E4604A"/>
    <w:rsid w:val="00E64C92"/>
    <w:rsid w:val="00E65ACC"/>
    <w:rsid w:val="00EA0741"/>
    <w:rsid w:val="00F024D6"/>
    <w:rsid w:val="00F20368"/>
    <w:rsid w:val="00F41E57"/>
    <w:rsid w:val="00F462FC"/>
    <w:rsid w:val="00F70823"/>
    <w:rsid w:val="00F91F1A"/>
    <w:rsid w:val="00FC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6E16A"/>
  <w15:chartTrackingRefBased/>
  <w15:docId w15:val="{41F4513B-0DD8-4607-9E62-40F65B255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D00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5C4D00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C4D00"/>
    <w:pPr>
      <w:keepNext/>
      <w:keepLines/>
      <w:spacing w:before="360" w:after="240"/>
      <w:outlineLvl w:val="1"/>
    </w:pPr>
    <w:rPr>
      <w:rFonts w:eastAsiaTheme="majorEastAsia" w:cstheme="majorBidi"/>
      <w:b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C4D00"/>
    <w:pPr>
      <w:keepNext/>
      <w:keepLines/>
      <w:spacing w:before="240" w:after="240"/>
      <w:outlineLvl w:val="2"/>
    </w:pPr>
    <w:rPr>
      <w:rFonts w:eastAsiaTheme="majorEastAsia" w:cstheme="majorBidi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4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5C4D00"/>
  </w:style>
  <w:style w:type="paragraph" w:styleId="a5">
    <w:name w:val="footer"/>
    <w:basedOn w:val="a"/>
    <w:link w:val="a6"/>
    <w:uiPriority w:val="99"/>
    <w:unhideWhenUsed/>
    <w:rsid w:val="005C4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5C4D00"/>
  </w:style>
  <w:style w:type="character" w:customStyle="1" w:styleId="10">
    <w:name w:val="Заглавие 1 Знак"/>
    <w:basedOn w:val="a0"/>
    <w:link w:val="1"/>
    <w:uiPriority w:val="9"/>
    <w:rsid w:val="005C4D00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7">
    <w:name w:val="Title"/>
    <w:basedOn w:val="a"/>
    <w:next w:val="a"/>
    <w:link w:val="a8"/>
    <w:uiPriority w:val="10"/>
    <w:qFormat/>
    <w:rsid w:val="005C4D00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a8">
    <w:name w:val="Заглавие Знак"/>
    <w:basedOn w:val="a0"/>
    <w:link w:val="a7"/>
    <w:uiPriority w:val="10"/>
    <w:rsid w:val="005C4D00"/>
    <w:rPr>
      <w:rFonts w:ascii="Times New Roman" w:eastAsiaTheme="majorEastAsia" w:hAnsi="Times New Roman" w:cstheme="majorBidi"/>
      <w:spacing w:val="-10"/>
      <w:kern w:val="28"/>
      <w:sz w:val="32"/>
      <w:szCs w:val="56"/>
    </w:rPr>
  </w:style>
  <w:style w:type="character" w:customStyle="1" w:styleId="20">
    <w:name w:val="Заглавие 2 Знак"/>
    <w:basedOn w:val="a0"/>
    <w:link w:val="2"/>
    <w:uiPriority w:val="9"/>
    <w:rsid w:val="005C4D00"/>
    <w:rPr>
      <w:rFonts w:ascii="Times New Roman" w:eastAsiaTheme="majorEastAsia" w:hAnsi="Times New Roman" w:cstheme="majorBidi"/>
      <w:b/>
      <w:sz w:val="26"/>
      <w:szCs w:val="26"/>
    </w:rPr>
  </w:style>
  <w:style w:type="paragraph" w:styleId="a9">
    <w:name w:val="List Paragraph"/>
    <w:basedOn w:val="a"/>
    <w:uiPriority w:val="34"/>
    <w:qFormat/>
    <w:rsid w:val="005C4D00"/>
    <w:pPr>
      <w:ind w:left="720"/>
      <w:contextualSpacing/>
    </w:pPr>
  </w:style>
  <w:style w:type="character" w:customStyle="1" w:styleId="30">
    <w:name w:val="Заглавие 3 Знак"/>
    <w:basedOn w:val="a0"/>
    <w:link w:val="3"/>
    <w:uiPriority w:val="9"/>
    <w:rsid w:val="005C4D00"/>
    <w:rPr>
      <w:rFonts w:ascii="Times New Roman" w:eastAsiaTheme="majorEastAsia" w:hAnsi="Times New Roman" w:cstheme="majorBidi"/>
      <w:b/>
      <w:sz w:val="24"/>
      <w:szCs w:val="24"/>
    </w:rPr>
  </w:style>
  <w:style w:type="table" w:styleId="aa">
    <w:name w:val="Table Grid"/>
    <w:basedOn w:val="a1"/>
    <w:rsid w:val="00321F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3">
    <w:name w:val="Body text (3)"/>
    <w:basedOn w:val="a0"/>
    <w:rsid w:val="00107D2D"/>
    <w:rPr>
      <w:rFonts w:ascii="Times New Roman" w:hAnsi="Times New Roman" w:cs="Times New Roman"/>
      <w:sz w:val="21"/>
      <w:szCs w:val="21"/>
      <w:shd w:val="clear" w:color="auto" w:fill="FFFFFF"/>
    </w:rPr>
  </w:style>
  <w:style w:type="paragraph" w:styleId="ab">
    <w:name w:val="Balloon Text"/>
    <w:basedOn w:val="a"/>
    <w:link w:val="ac"/>
    <w:uiPriority w:val="99"/>
    <w:semiHidden/>
    <w:unhideWhenUsed/>
    <w:rsid w:val="00BB2D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Изнесен текст Знак"/>
    <w:basedOn w:val="a0"/>
    <w:link w:val="ab"/>
    <w:uiPriority w:val="99"/>
    <w:semiHidden/>
    <w:rsid w:val="00BB2D6A"/>
    <w:rPr>
      <w:rFonts w:ascii="Segoe UI" w:hAnsi="Segoe UI" w:cs="Segoe UI"/>
      <w:sz w:val="18"/>
      <w:szCs w:val="18"/>
    </w:rPr>
  </w:style>
  <w:style w:type="paragraph" w:styleId="ad">
    <w:name w:val="caption"/>
    <w:basedOn w:val="a"/>
    <w:next w:val="a"/>
    <w:uiPriority w:val="35"/>
    <w:unhideWhenUsed/>
    <w:qFormat/>
    <w:rsid w:val="00D80DB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ocuments\&#1064;&#1072;&#1073;&#1083;&#1086;&#1085;&#1080;%20&#1085;&#1072;%20Office%20&#1087;&#1086;%20&#1080;&#1079;&#1073;&#1086;&#1088;\&#1055;&#1088;&#1080;&#1083;&#1086;&#1078;&#1077;&#1085;&#1080;&#1077;%202%20&#1082;&#1098;&#1084;%20&#1095;&#1083;.%206.dotx" TargetMode="Externa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2ACB5-060E-4D21-9258-6AF1E096A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Приложение 2 към чл. 6</Template>
  <TotalTime>7</TotalTime>
  <Pages>23</Pages>
  <Words>6242</Words>
  <Characters>35584</Characters>
  <Application>Microsoft Office Word</Application>
  <DocSecurity>0</DocSecurity>
  <Lines>296</Lines>
  <Paragraphs>83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Vanesa Georgieva</cp:lastModifiedBy>
  <cp:revision>6</cp:revision>
  <cp:lastPrinted>2025-08-20T10:04:00Z</cp:lastPrinted>
  <dcterms:created xsi:type="dcterms:W3CDTF">2025-08-20T08:07:00Z</dcterms:created>
  <dcterms:modified xsi:type="dcterms:W3CDTF">2025-08-29T08:10:00Z</dcterms:modified>
</cp:coreProperties>
</file>