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C265C" w:rsidRPr="00F46E3B" w:rsidRDefault="007C265C" w:rsidP="00235913">
      <w:pPr>
        <w:shd w:val="clear" w:color="auto" w:fill="FFFFFF"/>
        <w:spacing w:after="0"/>
        <w:ind w:firstLine="567"/>
        <w:jc w:val="right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Приложение № 2 към чл. 6</w:t>
      </w:r>
      <w:r w:rsidR="00B40A6F" w:rsidRPr="00F46E3B">
        <w:rPr>
          <w:rFonts w:ascii="Times New Roman" w:eastAsia="Times New Roman" w:hAnsi="Times New Roman"/>
          <w:b/>
          <w:lang w:eastAsia="bg-BG"/>
        </w:rPr>
        <w:t xml:space="preserve"> от</w:t>
      </w:r>
    </w:p>
    <w:p w:rsidR="00E942BB" w:rsidRPr="00F46E3B" w:rsidRDefault="00E942BB" w:rsidP="00235913">
      <w:pPr>
        <w:spacing w:after="0"/>
        <w:ind w:firstLine="567"/>
        <w:jc w:val="center"/>
        <w:rPr>
          <w:rFonts w:ascii="Times New Roman" w:hAnsi="Times New Roman"/>
        </w:rPr>
      </w:pPr>
      <w:r w:rsidRPr="00F46E3B">
        <w:rPr>
          <w:rFonts w:ascii="Times New Roman" w:hAnsi="Times New Roman"/>
          <w:i/>
        </w:rPr>
        <w:t>Наредбата за условията и реда за извършване на оценка на въздействието върху околната среда</w:t>
      </w:r>
      <w:r w:rsidRPr="00F46E3B">
        <w:rPr>
          <w:rFonts w:ascii="Times New Roman" w:hAnsi="Times New Roman"/>
        </w:rPr>
        <w:t xml:space="preserve"> (</w:t>
      </w:r>
      <w:r w:rsidR="0048291B" w:rsidRPr="00F46E3B">
        <w:rPr>
          <w:rFonts w:ascii="Times New Roman" w:hAnsi="Times New Roman"/>
          <w:i/>
        </w:rPr>
        <w:t>изм. и доп. ДВ. бр.62 от 5 Август 2022г.</w:t>
      </w:r>
      <w:r w:rsidRPr="00F46E3B">
        <w:rPr>
          <w:rFonts w:ascii="Times New Roman" w:hAnsi="Times New Roman"/>
        </w:rPr>
        <w:t>)</w:t>
      </w: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F46E3B">
        <w:rPr>
          <w:rFonts w:ascii="Times New Roman" w:eastAsia="Times New Roman" w:hAnsi="Times New Roman"/>
          <w:lang w:eastAsia="bg-BG"/>
        </w:rPr>
        <w:t>(Изм. - ДВ, бр. 3 от 2006 г., изм. и доп. - ДВ, бр. 3 от 2011 г., изм. и доп. - ДВ, бр. 12 от 2016 г., в сила от 12.02.2016 г., изм. - ДВ, бр. 3 от 2018 г., изм. - ДВ, бр. 31 от 2019 г., в сила от 12.04.2019 г.</w:t>
      </w:r>
      <w:r w:rsidRPr="00F46E3B">
        <w:rPr>
          <w:rFonts w:ascii="Times New Roman" w:eastAsia="Times New Roman" w:hAnsi="Times New Roman"/>
          <w:b/>
          <w:lang w:eastAsia="bg-BG"/>
        </w:rPr>
        <w:t>)</w:t>
      </w: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Информация за преценяване на необходимостта от ОВОС</w:t>
      </w: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I. Информация за контакт с възложителя:</w:t>
      </w:r>
    </w:p>
    <w:tbl>
      <w:tblPr>
        <w:tblW w:w="9736" w:type="dxa"/>
        <w:tblCellSpacing w:w="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736"/>
      </w:tblGrid>
      <w:tr w:rsidR="00295790" w:rsidRPr="00F46E3B" w:rsidTr="007E3B9B">
        <w:trPr>
          <w:tblCellSpacing w:w="0" w:type="dxa"/>
        </w:trPr>
        <w:tc>
          <w:tcPr>
            <w:tcW w:w="9736" w:type="dxa"/>
            <w:tcBorders>
              <w:top w:val="nil"/>
              <w:left w:val="nil"/>
              <w:bottom w:val="nil"/>
              <w:right w:val="nil"/>
            </w:tcBorders>
          </w:tcPr>
          <w:p w:rsidR="00295790" w:rsidRPr="00F46E3B" w:rsidRDefault="00DD325F" w:rsidP="007E3B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80"/>
              <w:jc w:val="both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br/>
            </w:r>
          </w:p>
          <w:p w:rsidR="00295790" w:rsidRPr="00F46E3B" w:rsidRDefault="00295790" w:rsidP="007E3B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  <w:lang w:val="x-none"/>
              </w:rPr>
              <w:t>от</w:t>
            </w:r>
            <w:r w:rsidRPr="00F46E3B">
              <w:rPr>
                <w:rFonts w:ascii="Times New Roman" w:hAnsi="Times New Roman"/>
              </w:rPr>
              <w:t xml:space="preserve">: </w:t>
            </w:r>
            <w:r w:rsidR="005766FC">
              <w:rPr>
                <w:rFonts w:ascii="Times New Roman" w:hAnsi="Times New Roman"/>
                <w:b/>
              </w:rPr>
              <w:t>К.</w:t>
            </w:r>
            <w:r w:rsidRPr="00F46E3B">
              <w:rPr>
                <w:rFonts w:ascii="Times New Roman" w:hAnsi="Times New Roman"/>
                <w:b/>
              </w:rPr>
              <w:t xml:space="preserve"> Ангелов</w:t>
            </w:r>
            <w:r w:rsidRPr="00F46E3B">
              <w:rPr>
                <w:rFonts w:ascii="Times New Roman" w:hAnsi="Times New Roman"/>
              </w:rPr>
              <w:t xml:space="preserve">, </w:t>
            </w:r>
            <w:r w:rsidRPr="00F46E3B">
              <w:rPr>
                <w:rFonts w:ascii="Times New Roman" w:hAnsi="Times New Roman"/>
                <w:b/>
                <w:shd w:val="clear" w:color="auto" w:fill="FFFFFF"/>
              </w:rPr>
              <w:t>Ив</w:t>
            </w:r>
            <w:r w:rsidR="005766FC">
              <w:rPr>
                <w:rFonts w:ascii="Times New Roman" w:hAnsi="Times New Roman"/>
                <w:b/>
                <w:shd w:val="clear" w:color="auto" w:fill="FFFFFF"/>
              </w:rPr>
              <w:t>.</w:t>
            </w:r>
            <w:r w:rsidRPr="00F46E3B">
              <w:rPr>
                <w:rFonts w:ascii="Times New Roman" w:hAnsi="Times New Roman"/>
                <w:b/>
                <w:shd w:val="clear" w:color="auto" w:fill="FFFFFF"/>
              </w:rPr>
              <w:t xml:space="preserve"> Бекчиев</w:t>
            </w:r>
            <w:r w:rsidRPr="00F46E3B">
              <w:rPr>
                <w:rFonts w:ascii="Times New Roman" w:hAnsi="Times New Roman"/>
              </w:rPr>
              <w:t xml:space="preserve">, </w:t>
            </w:r>
            <w:r w:rsidRPr="00F46E3B">
              <w:rPr>
                <w:rFonts w:ascii="Times New Roman" w:hAnsi="Times New Roman"/>
                <w:b/>
                <w:shd w:val="clear" w:color="auto" w:fill="FFFFFF"/>
              </w:rPr>
              <w:t>Ст</w:t>
            </w:r>
            <w:r w:rsidR="005766FC">
              <w:rPr>
                <w:rFonts w:ascii="Times New Roman" w:hAnsi="Times New Roman"/>
                <w:b/>
                <w:shd w:val="clear" w:color="auto" w:fill="FFFFFF"/>
              </w:rPr>
              <w:t>.</w:t>
            </w:r>
            <w:r w:rsidRPr="00F46E3B">
              <w:rPr>
                <w:rFonts w:ascii="Times New Roman" w:hAnsi="Times New Roman"/>
                <w:b/>
                <w:shd w:val="clear" w:color="auto" w:fill="FFFFFF"/>
              </w:rPr>
              <w:t xml:space="preserve"> Петров</w:t>
            </w:r>
            <w:bookmarkStart w:id="0" w:name="_GoBack"/>
            <w:bookmarkEnd w:id="0"/>
          </w:p>
          <w:p w:rsidR="00295790" w:rsidRPr="00F46E3B" w:rsidRDefault="00295790" w:rsidP="007E3B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</w:p>
          <w:p w:rsidR="00295790" w:rsidRPr="00F46E3B" w:rsidRDefault="00295790" w:rsidP="007E3B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</w:p>
        </w:tc>
      </w:tr>
    </w:tbl>
    <w:p w:rsidR="005C599E" w:rsidRPr="00F46E3B" w:rsidRDefault="005C599E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II. Резюме на инвестиционното предложение:</w:t>
      </w:r>
      <w:r w:rsidR="004C1458" w:rsidRPr="00F46E3B">
        <w:rPr>
          <w:rFonts w:ascii="Times New Roman" w:eastAsia="Times New Roman" w:hAnsi="Times New Roman"/>
          <w:b/>
          <w:lang w:eastAsia="bg-BG"/>
        </w:rPr>
        <w:t xml:space="preserve"> </w:t>
      </w:r>
    </w:p>
    <w:p w:rsidR="007C265C" w:rsidRPr="00F46E3B" w:rsidRDefault="007C265C" w:rsidP="00295790">
      <w:pPr>
        <w:numPr>
          <w:ilvl w:val="0"/>
          <w:numId w:val="7"/>
        </w:numPr>
        <w:shd w:val="clear" w:color="auto" w:fill="FFFFFF"/>
        <w:spacing w:after="0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Характеристики на инвестиционното предложение:</w:t>
      </w:r>
    </w:p>
    <w:p w:rsidR="00295790" w:rsidRPr="00F46E3B" w:rsidRDefault="00295790" w:rsidP="00295790">
      <w:pPr>
        <w:pStyle w:val="BodyTextIndent"/>
        <w:ind w:left="0" w:firstLine="567"/>
        <w:rPr>
          <w:sz w:val="22"/>
          <w:szCs w:val="22"/>
          <w:lang w:eastAsia="bg-BG"/>
        </w:rPr>
      </w:pPr>
    </w:p>
    <w:p w:rsidR="00377CA4" w:rsidRPr="00F46E3B" w:rsidRDefault="00F1521D" w:rsidP="00295790">
      <w:pPr>
        <w:pStyle w:val="BodyTextIndent"/>
        <w:ind w:left="0" w:firstLine="567"/>
        <w:rPr>
          <w:sz w:val="22"/>
          <w:szCs w:val="22"/>
        </w:rPr>
      </w:pPr>
      <w:r w:rsidRPr="00F46E3B">
        <w:rPr>
          <w:sz w:val="22"/>
          <w:szCs w:val="22"/>
          <w:lang w:eastAsia="bg-BG"/>
        </w:rPr>
        <w:t>И</w:t>
      </w:r>
      <w:r w:rsidR="00B302D6" w:rsidRPr="00F46E3B">
        <w:rPr>
          <w:sz w:val="22"/>
          <w:szCs w:val="22"/>
          <w:lang w:eastAsia="bg-BG"/>
        </w:rPr>
        <w:t>нвестиционно предложение</w:t>
      </w:r>
      <w:r w:rsidRPr="00F46E3B">
        <w:rPr>
          <w:sz w:val="22"/>
          <w:szCs w:val="22"/>
          <w:lang w:eastAsia="bg-BG"/>
        </w:rPr>
        <w:t xml:space="preserve"> (ИП)</w:t>
      </w:r>
      <w:r w:rsidR="00B302D6" w:rsidRPr="00F46E3B">
        <w:rPr>
          <w:sz w:val="22"/>
          <w:szCs w:val="22"/>
          <w:lang w:eastAsia="bg-BG"/>
        </w:rPr>
        <w:t xml:space="preserve">: </w:t>
      </w:r>
      <w:r w:rsidR="00377CA4" w:rsidRPr="00F46E3B">
        <w:rPr>
          <w:sz w:val="22"/>
          <w:szCs w:val="22"/>
        </w:rPr>
        <w:t>Изработване на ПУП – ПРЗ и изграждане на еднофамилни жилищни сгради</w:t>
      </w:r>
      <w:r w:rsidR="00377CA4" w:rsidRPr="00F46E3B">
        <w:rPr>
          <w:sz w:val="22"/>
          <w:szCs w:val="22"/>
          <w:lang w:val="ru-RU"/>
        </w:rPr>
        <w:t xml:space="preserve"> </w:t>
      </w:r>
      <w:r w:rsidR="00295790" w:rsidRPr="00F46E3B">
        <w:rPr>
          <w:sz w:val="22"/>
          <w:szCs w:val="22"/>
          <w:lang w:val="ru-RU"/>
        </w:rPr>
        <w:t xml:space="preserve">(жилищно строителство) </w:t>
      </w:r>
      <w:r w:rsidR="00377CA4" w:rsidRPr="00F46E3B">
        <w:rPr>
          <w:sz w:val="22"/>
          <w:szCs w:val="22"/>
          <w:lang w:val="ru-RU"/>
        </w:rPr>
        <w:t xml:space="preserve">в ПИ с идентификатор </w:t>
      </w:r>
      <w:r w:rsidR="00295790" w:rsidRPr="00F46E3B">
        <w:rPr>
          <w:sz w:val="22"/>
          <w:szCs w:val="22"/>
          <w:lang w:val="ru-RU"/>
        </w:rPr>
        <w:t>47295.38.192, местност ПИРИНЧИЙКАТА, село Марково</w:t>
      </w:r>
      <w:r w:rsidR="00295790" w:rsidRPr="00F46E3B">
        <w:rPr>
          <w:sz w:val="22"/>
          <w:szCs w:val="22"/>
        </w:rPr>
        <w:t>, Община “Родопи”, Област Пловдив, от който ПИ ще бъдат обособени 4 бр. УПИ</w:t>
      </w:r>
      <w:r w:rsidR="00377CA4" w:rsidRPr="00F46E3B">
        <w:rPr>
          <w:sz w:val="22"/>
          <w:szCs w:val="22"/>
        </w:rPr>
        <w:t xml:space="preserve">. </w:t>
      </w:r>
    </w:p>
    <w:p w:rsidR="004C1458" w:rsidRPr="00F46E3B" w:rsidRDefault="004C1458" w:rsidP="00295790">
      <w:pPr>
        <w:spacing w:after="0"/>
        <w:ind w:firstLine="720"/>
        <w:jc w:val="both"/>
        <w:outlineLvl w:val="0"/>
        <w:rPr>
          <w:rFonts w:ascii="Times New Roman" w:hAnsi="Times New Roman"/>
        </w:rPr>
      </w:pPr>
      <w:r w:rsidRPr="00F46E3B">
        <w:rPr>
          <w:rFonts w:ascii="Times New Roman" w:hAnsi="Times New Roman"/>
        </w:rPr>
        <w:t>Реализацията на ИП няма да доведе до замърсяване на околната среда и водите.</w:t>
      </w:r>
    </w:p>
    <w:p w:rsidR="00B302D6" w:rsidRPr="00F46E3B" w:rsidRDefault="00B302D6" w:rsidP="00295790">
      <w:pPr>
        <w:shd w:val="clear" w:color="auto" w:fill="FFFFFF"/>
        <w:spacing w:after="0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i/>
          <w:lang w:eastAsia="bg-BG"/>
        </w:rPr>
      </w:pPr>
      <w:r w:rsidRPr="00F46E3B">
        <w:rPr>
          <w:rFonts w:ascii="Times New Roman" w:eastAsia="Times New Roman" w:hAnsi="Times New Roman"/>
          <w:b/>
          <w:i/>
          <w:lang w:eastAsia="bg-BG"/>
        </w:rPr>
        <w:t>а) размер, засегната площ, параметри, мащабност, обем, производителност, обхват, оформление на инвестиционното предложение в неговата цялост</w:t>
      </w:r>
      <w:r w:rsidR="005357AE" w:rsidRPr="00F46E3B">
        <w:rPr>
          <w:rFonts w:ascii="Times New Roman" w:eastAsia="Times New Roman" w:hAnsi="Times New Roman"/>
          <w:b/>
          <w:i/>
          <w:lang w:eastAsia="bg-BG"/>
        </w:rPr>
        <w:t>:</w:t>
      </w:r>
    </w:p>
    <w:p w:rsidR="0003012B" w:rsidRPr="00F46E3B" w:rsidRDefault="00B302D6" w:rsidP="0003012B">
      <w:pPr>
        <w:pStyle w:val="BodyTextIndent"/>
        <w:ind w:left="0" w:firstLine="0"/>
        <w:rPr>
          <w:sz w:val="22"/>
          <w:szCs w:val="22"/>
        </w:rPr>
      </w:pPr>
      <w:r w:rsidRPr="00F46E3B">
        <w:rPr>
          <w:b/>
          <w:i/>
          <w:iCs/>
          <w:sz w:val="22"/>
          <w:szCs w:val="22"/>
          <w:lang w:eastAsia="bg-BG"/>
        </w:rPr>
        <w:t xml:space="preserve">Ново инвестиционно предложение за </w:t>
      </w:r>
      <w:r w:rsidR="0003012B" w:rsidRPr="00F46E3B">
        <w:rPr>
          <w:sz w:val="22"/>
          <w:szCs w:val="22"/>
        </w:rPr>
        <w:t>Изработване на ПУП – ПРЗ и изграждане на еднофамилни жилищни сгради</w:t>
      </w:r>
      <w:r w:rsidR="0003012B" w:rsidRPr="00F46E3B">
        <w:rPr>
          <w:sz w:val="22"/>
          <w:szCs w:val="22"/>
          <w:lang w:val="ru-RU"/>
        </w:rPr>
        <w:t xml:space="preserve"> в ПИ с идентификатор </w:t>
      </w:r>
      <w:r w:rsidR="00295790" w:rsidRPr="00F46E3B">
        <w:rPr>
          <w:sz w:val="22"/>
          <w:szCs w:val="22"/>
          <w:lang w:val="ru-RU"/>
        </w:rPr>
        <w:t>47295.38.192, местност ПИРИНЧИЙКАТА, село Марково</w:t>
      </w:r>
      <w:r w:rsidR="00295790" w:rsidRPr="00F46E3B">
        <w:rPr>
          <w:sz w:val="22"/>
          <w:szCs w:val="22"/>
        </w:rPr>
        <w:t>, Община “Родопи”, Област Пловдив, от който ПИ ще бъдат обособени 4 бр. УПИ</w:t>
      </w:r>
      <w:r w:rsidR="0003012B" w:rsidRPr="00F46E3B">
        <w:rPr>
          <w:sz w:val="22"/>
          <w:szCs w:val="22"/>
        </w:rPr>
        <w:t xml:space="preserve">. </w:t>
      </w:r>
    </w:p>
    <w:p w:rsidR="0003012B" w:rsidRPr="00F46E3B" w:rsidRDefault="0003012B" w:rsidP="0003012B">
      <w:pPr>
        <w:spacing w:after="0"/>
        <w:ind w:firstLine="567"/>
        <w:jc w:val="both"/>
        <w:rPr>
          <w:rFonts w:ascii="Times New Roman" w:hAnsi="Times New Roman"/>
          <w:b/>
          <w:bCs/>
        </w:rPr>
      </w:pPr>
      <w:r w:rsidRPr="00F46E3B">
        <w:rPr>
          <w:rFonts w:ascii="Times New Roman" w:hAnsi="Times New Roman"/>
        </w:rPr>
        <w:t xml:space="preserve">ИП се осъществява </w:t>
      </w:r>
      <w:r w:rsidR="00295790" w:rsidRPr="00F46E3B">
        <w:rPr>
          <w:rFonts w:ascii="Times New Roman" w:hAnsi="Times New Roman"/>
        </w:rPr>
        <w:t xml:space="preserve">в </w:t>
      </w:r>
      <w:r w:rsidRPr="00F46E3B">
        <w:rPr>
          <w:rFonts w:ascii="Times New Roman" w:hAnsi="Times New Roman"/>
          <w:lang w:val="ru-RU"/>
        </w:rPr>
        <w:t xml:space="preserve">ПИ с идентификатор </w:t>
      </w:r>
      <w:r w:rsidR="00295790" w:rsidRPr="00F46E3B">
        <w:rPr>
          <w:rFonts w:ascii="Times New Roman" w:hAnsi="Times New Roman"/>
          <w:lang w:val="ru-RU"/>
        </w:rPr>
        <w:t xml:space="preserve">47295.38.192 </w:t>
      </w:r>
      <w:r w:rsidRPr="00F46E3B">
        <w:rPr>
          <w:rFonts w:ascii="Times New Roman" w:hAnsi="Times New Roman"/>
          <w:b/>
        </w:rPr>
        <w:t xml:space="preserve">с площ </w:t>
      </w:r>
      <w:r w:rsidR="00295790" w:rsidRPr="00F46E3B">
        <w:rPr>
          <w:rFonts w:ascii="Times New Roman" w:hAnsi="Times New Roman"/>
          <w:b/>
        </w:rPr>
        <w:t xml:space="preserve">от </w:t>
      </w:r>
      <w:r w:rsidR="00295790" w:rsidRPr="00F46E3B">
        <w:rPr>
          <w:rFonts w:ascii="Times New Roman" w:eastAsia="Gotham Pro Black" w:hAnsi="Times New Roman"/>
          <w:b/>
          <w:bCs/>
          <w:lang w:val="en-US"/>
        </w:rPr>
        <w:t>3</w:t>
      </w:r>
      <w:r w:rsidR="00295790" w:rsidRPr="00F46E3B">
        <w:rPr>
          <w:rFonts w:ascii="Times New Roman" w:eastAsia="Gotham Pro Black" w:hAnsi="Times New Roman"/>
          <w:b/>
          <w:bCs/>
        </w:rPr>
        <w:t>640</w:t>
      </w:r>
      <w:r w:rsidRPr="00F46E3B">
        <w:rPr>
          <w:rFonts w:ascii="Times New Roman" w:eastAsia="Gotham Pro Black" w:hAnsi="Times New Roman"/>
          <w:b/>
          <w:bCs/>
        </w:rPr>
        <w:t xml:space="preserve"> кв.м</w:t>
      </w:r>
      <w:r w:rsidRPr="00F46E3B">
        <w:rPr>
          <w:rFonts w:ascii="Times New Roman" w:hAnsi="Times New Roman"/>
          <w:b/>
          <w:bCs/>
        </w:rPr>
        <w:t>;</w:t>
      </w:r>
    </w:p>
    <w:p w:rsidR="0003012B" w:rsidRPr="00A51BDE" w:rsidRDefault="0003012B" w:rsidP="0003012B">
      <w:pPr>
        <w:spacing w:after="0"/>
        <w:jc w:val="both"/>
        <w:outlineLvl w:val="0"/>
        <w:rPr>
          <w:rFonts w:ascii="Times New Roman" w:hAnsi="Times New Roman"/>
        </w:rPr>
      </w:pPr>
      <w:r w:rsidRPr="00A51BDE">
        <w:rPr>
          <w:rFonts w:ascii="Times New Roman" w:hAnsi="Times New Roman"/>
        </w:rPr>
        <w:t>Реализацията на ИП няма да доведе до замърсяване на околната среда и водите.</w:t>
      </w:r>
    </w:p>
    <w:p w:rsidR="00F1521D" w:rsidRPr="00A51BDE" w:rsidRDefault="00F1521D" w:rsidP="0002348C">
      <w:pPr>
        <w:pStyle w:val="BodyTextIndent"/>
        <w:spacing w:line="276" w:lineRule="auto"/>
        <w:ind w:left="0" w:firstLine="567"/>
        <w:outlineLvl w:val="0"/>
        <w:rPr>
          <w:b/>
          <w:sz w:val="22"/>
          <w:szCs w:val="22"/>
        </w:rPr>
      </w:pPr>
      <w:r w:rsidRPr="00A51BDE">
        <w:rPr>
          <w:b/>
          <w:sz w:val="22"/>
          <w:szCs w:val="22"/>
        </w:rPr>
        <w:t xml:space="preserve">ПРОГНОЗНА ЗАСТРОЕНА ПЛОЩ </w:t>
      </w:r>
      <w:r w:rsidR="00295790" w:rsidRPr="00A51BDE">
        <w:rPr>
          <w:b/>
          <w:sz w:val="22"/>
          <w:szCs w:val="22"/>
        </w:rPr>
        <w:t>за всички сгради в 4</w:t>
      </w:r>
      <w:r w:rsidR="0003012B" w:rsidRPr="00A51BDE">
        <w:rPr>
          <w:b/>
          <w:sz w:val="22"/>
          <w:szCs w:val="22"/>
        </w:rPr>
        <w:t xml:space="preserve"> бр. УПИ е общо </w:t>
      </w:r>
      <w:r w:rsidRPr="00A51BDE">
        <w:rPr>
          <w:b/>
          <w:sz w:val="22"/>
          <w:szCs w:val="22"/>
        </w:rPr>
        <w:t xml:space="preserve">максимум </w:t>
      </w:r>
      <w:r w:rsidR="00295790" w:rsidRPr="00A51BDE">
        <w:rPr>
          <w:b/>
          <w:sz w:val="22"/>
          <w:szCs w:val="22"/>
        </w:rPr>
        <w:t>1200</w:t>
      </w:r>
      <w:r w:rsidRPr="00A51BDE">
        <w:rPr>
          <w:b/>
          <w:sz w:val="22"/>
          <w:szCs w:val="22"/>
        </w:rPr>
        <w:t xml:space="preserve"> кв.м;</w:t>
      </w:r>
    </w:p>
    <w:p w:rsidR="00F1521D" w:rsidRPr="00A51BDE" w:rsidRDefault="00F1521D" w:rsidP="0002348C">
      <w:pPr>
        <w:pStyle w:val="BodyTextIndent"/>
        <w:spacing w:line="276" w:lineRule="auto"/>
        <w:ind w:left="0" w:firstLine="567"/>
        <w:outlineLvl w:val="0"/>
        <w:rPr>
          <w:b/>
          <w:sz w:val="22"/>
          <w:szCs w:val="22"/>
        </w:rPr>
      </w:pPr>
      <w:r w:rsidRPr="00A51BDE">
        <w:rPr>
          <w:b/>
          <w:sz w:val="22"/>
          <w:szCs w:val="22"/>
        </w:rPr>
        <w:t xml:space="preserve">МАКСИМАЛНА КОТА КОРНИЗ – </w:t>
      </w:r>
      <w:r w:rsidR="00295790" w:rsidRPr="00A51BDE">
        <w:rPr>
          <w:b/>
          <w:sz w:val="22"/>
          <w:szCs w:val="22"/>
        </w:rPr>
        <w:t>10</w:t>
      </w:r>
      <w:r w:rsidRPr="00A51BDE">
        <w:rPr>
          <w:b/>
          <w:sz w:val="22"/>
          <w:szCs w:val="22"/>
        </w:rPr>
        <w:t>, 00 метра;</w:t>
      </w:r>
    </w:p>
    <w:p w:rsidR="0003012B" w:rsidRPr="00A51BDE" w:rsidRDefault="0003012B" w:rsidP="0003012B">
      <w:pPr>
        <w:pStyle w:val="BodyTextIndent"/>
        <w:spacing w:line="360" w:lineRule="auto"/>
        <w:ind w:left="0" w:firstLine="708"/>
        <w:rPr>
          <w:sz w:val="22"/>
          <w:szCs w:val="22"/>
        </w:rPr>
      </w:pPr>
      <w:r w:rsidRPr="00A51BDE">
        <w:rPr>
          <w:sz w:val="22"/>
          <w:szCs w:val="22"/>
        </w:rPr>
        <w:t xml:space="preserve">Устройствена зона </w:t>
      </w:r>
      <w:r w:rsidRPr="00A51BDE">
        <w:rPr>
          <w:b/>
          <w:sz w:val="22"/>
          <w:szCs w:val="22"/>
        </w:rPr>
        <w:t>„Жм</w:t>
      </w:r>
      <w:r w:rsidRPr="00A51BDE">
        <w:rPr>
          <w:b/>
          <w:sz w:val="22"/>
          <w:szCs w:val="22"/>
          <w:lang w:val="en-US"/>
        </w:rPr>
        <w:t>1</w:t>
      </w:r>
      <w:r w:rsidRPr="00A51BDE">
        <w:rPr>
          <w:b/>
          <w:sz w:val="22"/>
          <w:szCs w:val="22"/>
        </w:rPr>
        <w:t>”;</w:t>
      </w:r>
    </w:p>
    <w:p w:rsidR="0003012B" w:rsidRPr="00A51BDE" w:rsidRDefault="0003012B" w:rsidP="0003012B">
      <w:pPr>
        <w:pStyle w:val="BodyTextIndent"/>
        <w:spacing w:line="360" w:lineRule="auto"/>
        <w:ind w:left="0" w:firstLine="708"/>
        <w:rPr>
          <w:sz w:val="22"/>
          <w:szCs w:val="22"/>
        </w:rPr>
      </w:pPr>
      <w:r w:rsidRPr="00A51BDE">
        <w:rPr>
          <w:sz w:val="22"/>
          <w:szCs w:val="22"/>
        </w:rPr>
        <w:t xml:space="preserve">Височина на застрояване Н до </w:t>
      </w:r>
      <w:r w:rsidR="00295790" w:rsidRPr="00A51BDE">
        <w:rPr>
          <w:b/>
          <w:sz w:val="22"/>
          <w:szCs w:val="22"/>
        </w:rPr>
        <w:t>10</w:t>
      </w:r>
      <w:r w:rsidRPr="00A51BDE">
        <w:rPr>
          <w:b/>
          <w:sz w:val="22"/>
          <w:szCs w:val="22"/>
        </w:rPr>
        <w:t>, 00 м</w:t>
      </w:r>
      <w:r w:rsidRPr="00A51BDE">
        <w:rPr>
          <w:sz w:val="22"/>
          <w:szCs w:val="22"/>
        </w:rPr>
        <w:t>.;</w:t>
      </w:r>
    </w:p>
    <w:p w:rsidR="0003012B" w:rsidRPr="00A51BDE" w:rsidRDefault="0003012B" w:rsidP="0003012B">
      <w:pPr>
        <w:pStyle w:val="BodyTextIndent"/>
        <w:spacing w:line="360" w:lineRule="auto"/>
        <w:ind w:left="0" w:firstLine="708"/>
        <w:rPr>
          <w:sz w:val="22"/>
          <w:szCs w:val="22"/>
        </w:rPr>
      </w:pPr>
      <w:r w:rsidRPr="00A51BDE">
        <w:rPr>
          <w:sz w:val="22"/>
          <w:szCs w:val="22"/>
        </w:rPr>
        <w:t xml:space="preserve">Етажност – до </w:t>
      </w:r>
      <w:r w:rsidRPr="00A51BDE">
        <w:rPr>
          <w:b/>
          <w:sz w:val="22"/>
          <w:szCs w:val="22"/>
        </w:rPr>
        <w:t xml:space="preserve">2 (два) </w:t>
      </w:r>
      <w:r w:rsidRPr="00A51BDE">
        <w:rPr>
          <w:sz w:val="22"/>
          <w:szCs w:val="22"/>
        </w:rPr>
        <w:t>етажа;</w:t>
      </w:r>
    </w:p>
    <w:p w:rsidR="0003012B" w:rsidRPr="00A51BDE" w:rsidRDefault="0003012B" w:rsidP="0003012B">
      <w:pPr>
        <w:pStyle w:val="BodyTextIndent"/>
        <w:spacing w:line="360" w:lineRule="auto"/>
        <w:ind w:left="0" w:firstLine="708"/>
        <w:rPr>
          <w:b/>
          <w:sz w:val="22"/>
          <w:szCs w:val="22"/>
        </w:rPr>
      </w:pPr>
      <w:r w:rsidRPr="00A51BDE">
        <w:rPr>
          <w:sz w:val="22"/>
          <w:szCs w:val="22"/>
        </w:rPr>
        <w:t xml:space="preserve">Плътност на застрояване Пз – до </w:t>
      </w:r>
      <w:r w:rsidRPr="00A51BDE">
        <w:rPr>
          <w:b/>
          <w:sz w:val="22"/>
          <w:szCs w:val="22"/>
        </w:rPr>
        <w:t>60%;</w:t>
      </w:r>
    </w:p>
    <w:p w:rsidR="0003012B" w:rsidRPr="00A51BDE" w:rsidRDefault="0003012B" w:rsidP="0003012B">
      <w:pPr>
        <w:pStyle w:val="BodyTextIndent"/>
        <w:spacing w:line="360" w:lineRule="auto"/>
        <w:ind w:left="0" w:firstLine="708"/>
        <w:rPr>
          <w:b/>
          <w:sz w:val="22"/>
          <w:szCs w:val="22"/>
        </w:rPr>
      </w:pPr>
      <w:r w:rsidRPr="00A51BDE">
        <w:rPr>
          <w:sz w:val="22"/>
          <w:szCs w:val="22"/>
        </w:rPr>
        <w:t xml:space="preserve">Интензивност на застрояване Кинт – до </w:t>
      </w:r>
      <w:r w:rsidRPr="00A51BDE">
        <w:rPr>
          <w:b/>
          <w:sz w:val="22"/>
          <w:szCs w:val="22"/>
          <w:lang w:val="en-US"/>
        </w:rPr>
        <w:t>1</w:t>
      </w:r>
      <w:r w:rsidRPr="00A51BDE">
        <w:rPr>
          <w:b/>
          <w:sz w:val="22"/>
          <w:szCs w:val="22"/>
        </w:rPr>
        <w:t>,2;</w:t>
      </w:r>
    </w:p>
    <w:p w:rsidR="0003012B" w:rsidRPr="00A51BDE" w:rsidRDefault="0003012B" w:rsidP="0003012B">
      <w:pPr>
        <w:pStyle w:val="BodyTextIndent"/>
        <w:spacing w:line="360" w:lineRule="auto"/>
        <w:ind w:left="0" w:firstLine="708"/>
        <w:rPr>
          <w:b/>
          <w:sz w:val="22"/>
          <w:szCs w:val="22"/>
        </w:rPr>
      </w:pPr>
      <w:r w:rsidRPr="00A51BDE">
        <w:rPr>
          <w:sz w:val="22"/>
          <w:szCs w:val="22"/>
        </w:rPr>
        <w:t xml:space="preserve">Минимална озеленена плош Поз – мин. </w:t>
      </w:r>
      <w:r w:rsidRPr="00A51BDE">
        <w:rPr>
          <w:b/>
          <w:sz w:val="22"/>
          <w:szCs w:val="22"/>
        </w:rPr>
        <w:t>40%;</w:t>
      </w:r>
    </w:p>
    <w:p w:rsidR="0003012B" w:rsidRPr="00A51BDE" w:rsidRDefault="0003012B" w:rsidP="0003012B">
      <w:pPr>
        <w:pStyle w:val="BodyTextIndent"/>
        <w:spacing w:line="360" w:lineRule="auto"/>
        <w:ind w:left="0" w:firstLine="708"/>
        <w:rPr>
          <w:b/>
          <w:sz w:val="22"/>
          <w:szCs w:val="22"/>
        </w:rPr>
      </w:pPr>
      <w:r w:rsidRPr="00A51BDE">
        <w:rPr>
          <w:sz w:val="22"/>
          <w:szCs w:val="22"/>
        </w:rPr>
        <w:t>Начинът на застрояване – щ</w:t>
      </w:r>
      <w:r w:rsidRPr="00A51BDE">
        <w:rPr>
          <w:b/>
          <w:sz w:val="22"/>
          <w:szCs w:val="22"/>
        </w:rPr>
        <w:t>е бъде свободно и/или свързано;</w:t>
      </w:r>
    </w:p>
    <w:p w:rsidR="00F1521D" w:rsidRPr="00A51BDE" w:rsidRDefault="0003012B" w:rsidP="0002348C">
      <w:pPr>
        <w:spacing w:after="0"/>
        <w:ind w:firstLine="567"/>
        <w:jc w:val="both"/>
        <w:rPr>
          <w:rFonts w:ascii="Times New Roman" w:hAnsi="Times New Roman"/>
        </w:rPr>
      </w:pPr>
      <w:r w:rsidRPr="00A51BDE">
        <w:rPr>
          <w:rFonts w:ascii="Times New Roman" w:hAnsi="Times New Roman"/>
        </w:rPr>
        <w:t xml:space="preserve">Новообразуваните </w:t>
      </w:r>
      <w:r w:rsidR="00295790" w:rsidRPr="00A51BDE">
        <w:rPr>
          <w:rFonts w:ascii="Times New Roman" w:hAnsi="Times New Roman"/>
        </w:rPr>
        <w:t>4</w:t>
      </w:r>
      <w:r w:rsidRPr="00A51BDE">
        <w:rPr>
          <w:rFonts w:ascii="Times New Roman" w:hAnsi="Times New Roman"/>
        </w:rPr>
        <w:t xml:space="preserve"> бр. УПИ за жилищно строителство имат осигурен </w:t>
      </w:r>
      <w:r w:rsidR="00F1521D" w:rsidRPr="00A51BDE">
        <w:rPr>
          <w:rFonts w:ascii="Times New Roman" w:hAnsi="Times New Roman"/>
        </w:rPr>
        <w:t xml:space="preserve">достъп </w:t>
      </w:r>
      <w:r w:rsidRPr="00A51BDE">
        <w:rPr>
          <w:rFonts w:ascii="Times New Roman" w:hAnsi="Times New Roman"/>
        </w:rPr>
        <w:t>до</w:t>
      </w:r>
      <w:r w:rsidR="00F1521D" w:rsidRPr="00A51BDE">
        <w:rPr>
          <w:rFonts w:ascii="Times New Roman" w:hAnsi="Times New Roman"/>
        </w:rPr>
        <w:t xml:space="preserve"> път. Не се предвижда газоснабдяване в района. При строителството на сградите не се налага и няма да се използват взривни материали.</w:t>
      </w:r>
    </w:p>
    <w:p w:rsidR="00F1521D" w:rsidRPr="00F46E3B" w:rsidRDefault="00F1521D" w:rsidP="0002348C">
      <w:pPr>
        <w:spacing w:after="0"/>
        <w:ind w:firstLine="567"/>
        <w:jc w:val="both"/>
        <w:rPr>
          <w:rFonts w:ascii="Times New Roman" w:hAnsi="Times New Roman"/>
        </w:rPr>
      </w:pPr>
      <w:r w:rsidRPr="00A51BDE">
        <w:rPr>
          <w:rFonts w:ascii="Times New Roman" w:hAnsi="Times New Roman"/>
        </w:rPr>
        <w:t xml:space="preserve">СГРАДИТЕ ЩЕ СА ЗА </w:t>
      </w:r>
      <w:r w:rsidR="0003012B" w:rsidRPr="00A51BDE">
        <w:rPr>
          <w:rFonts w:ascii="Times New Roman" w:hAnsi="Times New Roman"/>
        </w:rPr>
        <w:t xml:space="preserve">жилищно строителство </w:t>
      </w:r>
      <w:r w:rsidR="00295790" w:rsidRPr="00A51BDE">
        <w:rPr>
          <w:rFonts w:ascii="Times New Roman" w:hAnsi="Times New Roman"/>
        </w:rPr>
        <w:t>– с максимална кота корниз 10</w:t>
      </w:r>
      <w:r w:rsidRPr="00A51BDE">
        <w:rPr>
          <w:rFonts w:ascii="Times New Roman" w:hAnsi="Times New Roman"/>
        </w:rPr>
        <w:t>,00 метра;</w:t>
      </w:r>
      <w:r w:rsidRPr="00F46E3B">
        <w:rPr>
          <w:rFonts w:ascii="Times New Roman" w:hAnsi="Times New Roman"/>
        </w:rPr>
        <w:t xml:space="preserve"> ПРОГНОЗНА </w:t>
      </w:r>
      <w:r w:rsidR="008D6F5E" w:rsidRPr="00F46E3B">
        <w:rPr>
          <w:rFonts w:ascii="Times New Roman" w:hAnsi="Times New Roman"/>
        </w:rPr>
        <w:t xml:space="preserve">обща </w:t>
      </w:r>
      <w:r w:rsidRPr="00F46E3B">
        <w:rPr>
          <w:rFonts w:ascii="Times New Roman" w:hAnsi="Times New Roman"/>
        </w:rPr>
        <w:t>РАЗГЪНА</w:t>
      </w:r>
      <w:r w:rsidR="008D6F5E" w:rsidRPr="00F46E3B">
        <w:rPr>
          <w:rFonts w:ascii="Times New Roman" w:hAnsi="Times New Roman"/>
        </w:rPr>
        <w:t>ТА ЗАСТРОЕ</w:t>
      </w:r>
      <w:r w:rsidR="00295790" w:rsidRPr="00F46E3B">
        <w:rPr>
          <w:rFonts w:ascii="Times New Roman" w:hAnsi="Times New Roman"/>
        </w:rPr>
        <w:t>НА ПЛОЩ на сградите във всички 4</w:t>
      </w:r>
      <w:r w:rsidR="008D6F5E" w:rsidRPr="00F46E3B">
        <w:rPr>
          <w:rFonts w:ascii="Times New Roman" w:hAnsi="Times New Roman"/>
        </w:rPr>
        <w:t xml:space="preserve"> бр. УПИ </w:t>
      </w:r>
      <w:r w:rsidRPr="00F46E3B">
        <w:rPr>
          <w:rFonts w:ascii="Times New Roman" w:hAnsi="Times New Roman"/>
        </w:rPr>
        <w:t xml:space="preserve">– </w:t>
      </w:r>
      <w:r w:rsidR="001F56ED" w:rsidRPr="00F46E3B">
        <w:rPr>
          <w:rFonts w:ascii="Times New Roman" w:hAnsi="Times New Roman"/>
        </w:rPr>
        <w:t xml:space="preserve">максимум </w:t>
      </w:r>
      <w:r w:rsidR="00295790" w:rsidRPr="00F46E3B">
        <w:rPr>
          <w:rFonts w:ascii="Times New Roman" w:hAnsi="Times New Roman"/>
          <w:b/>
        </w:rPr>
        <w:t>1200</w:t>
      </w:r>
      <w:r w:rsidRPr="00F46E3B">
        <w:rPr>
          <w:rFonts w:ascii="Times New Roman" w:hAnsi="Times New Roman"/>
          <w:b/>
          <w:lang w:val="en-US"/>
        </w:rPr>
        <w:t xml:space="preserve"> </w:t>
      </w:r>
      <w:r w:rsidRPr="00F46E3B">
        <w:rPr>
          <w:rFonts w:ascii="Times New Roman" w:hAnsi="Times New Roman"/>
          <w:b/>
        </w:rPr>
        <w:t>кв.м.</w:t>
      </w:r>
    </w:p>
    <w:p w:rsidR="00B302D6" w:rsidRPr="00F46E3B" w:rsidRDefault="00B302D6" w:rsidP="0002348C">
      <w:pPr>
        <w:spacing w:after="0"/>
        <w:ind w:firstLine="567"/>
        <w:jc w:val="both"/>
        <w:rPr>
          <w:rFonts w:ascii="Times New Roman" w:hAnsi="Times New Roman"/>
        </w:rPr>
      </w:pPr>
    </w:p>
    <w:p w:rsidR="007C265C" w:rsidRPr="00F46E3B" w:rsidRDefault="007C265C" w:rsidP="0002348C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i/>
          <w:lang w:eastAsia="bg-BG"/>
        </w:rPr>
      </w:pPr>
      <w:r w:rsidRPr="00F46E3B">
        <w:rPr>
          <w:rFonts w:ascii="Times New Roman" w:eastAsia="Times New Roman" w:hAnsi="Times New Roman"/>
          <w:b/>
          <w:i/>
          <w:lang w:eastAsia="bg-BG"/>
        </w:rPr>
        <w:t>б) взаимовръзка и кумулиране с други съществуващи и/или одобрени инвестиционни предложения</w:t>
      </w:r>
      <w:r w:rsidR="005357AE" w:rsidRPr="00F46E3B">
        <w:rPr>
          <w:rFonts w:ascii="Times New Roman" w:eastAsia="Times New Roman" w:hAnsi="Times New Roman"/>
          <w:b/>
          <w:i/>
          <w:lang w:eastAsia="bg-BG"/>
        </w:rPr>
        <w:t>:</w:t>
      </w:r>
    </w:p>
    <w:p w:rsidR="0002348C" w:rsidRPr="00F46E3B" w:rsidRDefault="00B302D6" w:rsidP="0002348C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F46E3B">
        <w:rPr>
          <w:rFonts w:ascii="Times New Roman" w:eastAsia="Times New Roman" w:hAnsi="Times New Roman"/>
          <w:lang w:eastAsia="bg-BG"/>
        </w:rPr>
        <w:lastRenderedPageBreak/>
        <w:t>Няма</w:t>
      </w:r>
      <w:r w:rsidR="0002348C" w:rsidRPr="00F46E3B">
        <w:rPr>
          <w:rFonts w:ascii="Times New Roman" w:eastAsia="Times New Roman" w:hAnsi="Times New Roman"/>
          <w:lang w:eastAsia="bg-BG"/>
        </w:rPr>
        <w:t>.</w:t>
      </w:r>
    </w:p>
    <w:p w:rsidR="0002348C" w:rsidRPr="00F46E3B" w:rsidRDefault="0002348C" w:rsidP="0002348C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в)</w:t>
      </w:r>
      <w:r w:rsidRPr="00F46E3B">
        <w:rPr>
          <w:rFonts w:ascii="Times New Roman" w:eastAsia="Times New Roman" w:hAnsi="Times New Roman"/>
          <w:lang w:eastAsia="bg-BG"/>
        </w:rPr>
        <w:t xml:space="preserve"> използване на природни ресурси по време на строителството и експлоатацията на земните недра, почвите, водите и на биологичното разнообразие</w:t>
      </w:r>
      <w:r w:rsidR="005357AE" w:rsidRPr="00F46E3B">
        <w:rPr>
          <w:rFonts w:ascii="Times New Roman" w:eastAsia="Times New Roman" w:hAnsi="Times New Roman"/>
          <w:lang w:eastAsia="bg-BG"/>
        </w:rPr>
        <w:t>:</w:t>
      </w:r>
    </w:p>
    <w:p w:rsidR="00F1521D" w:rsidRPr="00F46E3B" w:rsidRDefault="00F1521D" w:rsidP="00235913">
      <w:pPr>
        <w:spacing w:after="0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ab/>
      </w:r>
      <w:r w:rsidR="001D7EE2" w:rsidRPr="00F46E3B">
        <w:rPr>
          <w:rFonts w:ascii="Times New Roman" w:hAnsi="Times New Roman"/>
          <w:bCs/>
          <w:i/>
        </w:rPr>
        <w:t>Водоснабдяване</w:t>
      </w:r>
      <w:r w:rsidRPr="00F46E3B">
        <w:rPr>
          <w:rFonts w:ascii="Times New Roman" w:hAnsi="Times New Roman"/>
          <w:bCs/>
          <w:i/>
        </w:rPr>
        <w:t xml:space="preserve"> на обекта</w:t>
      </w:r>
      <w:r w:rsidRPr="00F46E3B">
        <w:rPr>
          <w:rFonts w:ascii="Times New Roman" w:hAnsi="Times New Roman"/>
          <w:i/>
        </w:rPr>
        <w:t>:</w:t>
      </w:r>
      <w:r w:rsidRPr="00F46E3B">
        <w:rPr>
          <w:rFonts w:ascii="Times New Roman" w:hAnsi="Times New Roman"/>
        </w:rPr>
        <w:t xml:space="preserve"> </w:t>
      </w:r>
    </w:p>
    <w:p w:rsidR="00F1521D" w:rsidRPr="00F46E3B" w:rsidRDefault="00F1521D" w:rsidP="00235913">
      <w:pPr>
        <w:spacing w:after="0"/>
        <w:ind w:firstLine="708"/>
        <w:jc w:val="both"/>
        <w:rPr>
          <w:rFonts w:ascii="Times New Roman" w:hAnsi="Times New Roman"/>
          <w:bCs/>
          <w:i/>
        </w:rPr>
      </w:pPr>
      <w:r w:rsidRPr="00F46E3B">
        <w:rPr>
          <w:rFonts w:ascii="Times New Roman" w:hAnsi="Times New Roman"/>
          <w:bCs/>
          <w:i/>
        </w:rPr>
        <w:t>Канализация</w:t>
      </w:r>
      <w:r w:rsidR="0002348C" w:rsidRPr="00F46E3B">
        <w:rPr>
          <w:rFonts w:ascii="Times New Roman" w:hAnsi="Times New Roman"/>
          <w:bCs/>
          <w:i/>
        </w:rPr>
        <w:t>:</w:t>
      </w:r>
    </w:p>
    <w:p w:rsidR="00D93C83" w:rsidRPr="00F46E3B" w:rsidRDefault="008D6F5E" w:rsidP="00D93C8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</w:rPr>
      </w:pPr>
      <w:r w:rsidRPr="00A51BDE">
        <w:rPr>
          <w:rFonts w:ascii="Times New Roman" w:hAnsi="Times New Roman"/>
          <w:bCs/>
          <w:lang w:eastAsia="bg-BG"/>
        </w:rPr>
        <w:t>При изграждане на новите обекти ще се използва съществуващата техническа инфраструктура на населеното място –</w:t>
      </w:r>
      <w:r w:rsidR="00D93C83" w:rsidRPr="00A51BDE">
        <w:rPr>
          <w:rFonts w:ascii="Times New Roman" w:hAnsi="Times New Roman"/>
          <w:bCs/>
          <w:lang w:eastAsia="bg-BG"/>
        </w:rPr>
        <w:t xml:space="preserve"> </w:t>
      </w:r>
      <w:r w:rsidR="00295790" w:rsidRPr="00A51BDE">
        <w:rPr>
          <w:rFonts w:ascii="Times New Roman" w:hAnsi="Times New Roman"/>
          <w:bCs/>
          <w:lang w:eastAsia="bg-BG"/>
        </w:rPr>
        <w:t>с. Марково</w:t>
      </w:r>
      <w:r w:rsidRPr="00A51BDE">
        <w:rPr>
          <w:rFonts w:ascii="Times New Roman" w:hAnsi="Times New Roman"/>
          <w:bCs/>
          <w:lang w:eastAsia="bg-BG"/>
        </w:rPr>
        <w:t xml:space="preserve">. </w:t>
      </w:r>
      <w:r w:rsidR="00D93C83" w:rsidRPr="00A51BDE">
        <w:rPr>
          <w:rFonts w:ascii="Times New Roman" w:hAnsi="Times New Roman"/>
          <w:bCs/>
          <w:lang w:eastAsia="bg-BG"/>
        </w:rPr>
        <w:t>Водоснабдяването на еднофамилните жилищни сгради в ново</w:t>
      </w:r>
      <w:r w:rsidR="00D93C83" w:rsidRPr="00A51BDE">
        <w:rPr>
          <w:rFonts w:ascii="Times New Roman" w:hAnsi="Times New Roman"/>
        </w:rPr>
        <w:t>образуваните 4 бр. УПИ</w:t>
      </w:r>
      <w:r w:rsidR="00D93C83" w:rsidRPr="00A51BDE">
        <w:rPr>
          <w:rFonts w:ascii="Times New Roman" w:hAnsi="Times New Roman"/>
          <w:bCs/>
          <w:lang w:eastAsia="bg-BG"/>
        </w:rPr>
        <w:t xml:space="preserve"> ще </w:t>
      </w:r>
      <w:r w:rsidR="00D93C83" w:rsidRPr="00A51BDE">
        <w:rPr>
          <w:rFonts w:ascii="Times New Roman" w:hAnsi="Times New Roman"/>
          <w:color w:val="000000"/>
        </w:rPr>
        <w:t xml:space="preserve">се осъществява от </w:t>
      </w:r>
      <w:r w:rsidR="00A51BDE" w:rsidRPr="00A51BDE">
        <w:rPr>
          <w:rFonts w:ascii="Times New Roman" w:hAnsi="Times New Roman"/>
          <w:color w:val="000000"/>
        </w:rPr>
        <w:t>самостоятел</w:t>
      </w:r>
      <w:r w:rsidR="00D93C83" w:rsidRPr="00A51BDE">
        <w:rPr>
          <w:rFonts w:ascii="Times New Roman" w:hAnsi="Times New Roman"/>
          <w:color w:val="000000"/>
        </w:rPr>
        <w:t>ни водоизточници – 4 бр. сондажни кладенци с дълбочина до 25 метра, за задоволяване на собствените потребности на собствениците – физически лица, в границите на собсвените им имоти.</w:t>
      </w:r>
      <w:r w:rsidR="00D93C83" w:rsidRPr="00F46E3B">
        <w:rPr>
          <w:rFonts w:ascii="Times New Roman" w:hAnsi="Times New Roman"/>
          <w:color w:val="000000"/>
        </w:rPr>
        <w:t xml:space="preserve"> </w:t>
      </w:r>
    </w:p>
    <w:p w:rsidR="008D6F5E" w:rsidRPr="00F46E3B" w:rsidRDefault="008D6F5E" w:rsidP="008D6F5E">
      <w:pPr>
        <w:widowControl w:val="0"/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hAnsi="Times New Roman"/>
          <w:bCs/>
          <w:lang w:eastAsia="bg-BG"/>
        </w:rPr>
      </w:pPr>
    </w:p>
    <w:p w:rsidR="00F1521D" w:rsidRPr="00F46E3B" w:rsidRDefault="008D6F5E" w:rsidP="008D6F5E">
      <w:pPr>
        <w:spacing w:after="0"/>
        <w:ind w:firstLine="720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  <w:bCs/>
          <w:lang w:eastAsia="bg-BG"/>
        </w:rPr>
        <w:t>Заустването на отпадните битови води ще се изпълни в новоизградени водоплътни септични ями, разположени в рамките на урегулирания имот. Предвиждат се изкопни работи с дълбочина около 1,50 м. за изграждане на фундаментите на сградата. Освен това се предвижда полагане на електроинсталации, водоснабдяване и канализация, изпълнени със строителна техника и ръчен изкоп. По време на строителството нама да се провеждат взривни работи.</w:t>
      </w:r>
    </w:p>
    <w:p w:rsidR="00F1521D" w:rsidRPr="00F46E3B" w:rsidRDefault="00F1521D" w:rsidP="00235913">
      <w:pPr>
        <w:pStyle w:val="NormalWeb"/>
        <w:spacing w:before="0" w:beforeAutospacing="0" w:after="0" w:line="276" w:lineRule="auto"/>
        <w:ind w:firstLine="720"/>
        <w:jc w:val="both"/>
        <w:rPr>
          <w:sz w:val="22"/>
          <w:szCs w:val="22"/>
        </w:rPr>
      </w:pPr>
      <w:r w:rsidRPr="00F46E3B">
        <w:rPr>
          <w:sz w:val="22"/>
          <w:szCs w:val="22"/>
        </w:rPr>
        <w:t xml:space="preserve">Дъждовните води от покривите посредством водосточни тръби ще се отвеждат и ще се включват на терена и ще попиват в зелените площи. Възможно е при проектирането на следващата фаза дъждовните води от покривите и площадките да се отвеждат и </w:t>
      </w:r>
      <w:r w:rsidR="00624A69" w:rsidRPr="00F46E3B">
        <w:rPr>
          <w:sz w:val="22"/>
          <w:szCs w:val="22"/>
        </w:rPr>
        <w:t>да</w:t>
      </w:r>
      <w:r w:rsidRPr="00F46E3B">
        <w:rPr>
          <w:sz w:val="22"/>
          <w:szCs w:val="22"/>
        </w:rPr>
        <w:t xml:space="preserve"> </w:t>
      </w:r>
      <w:r w:rsidR="00624A69" w:rsidRPr="00F46E3B">
        <w:rPr>
          <w:sz w:val="22"/>
          <w:szCs w:val="22"/>
        </w:rPr>
        <w:t>се включват в дренажни модули, п</w:t>
      </w:r>
      <w:r w:rsidRPr="00F46E3B">
        <w:rPr>
          <w:sz w:val="22"/>
          <w:szCs w:val="22"/>
        </w:rPr>
        <w:t>осредством тях ще попиват в почвата. На следващата фаза на проектиране ще се уточни типа и броят им. Точните стойности на отпадните водни</w:t>
      </w:r>
      <w:r w:rsidR="00624A69" w:rsidRPr="00F46E3B">
        <w:rPr>
          <w:sz w:val="22"/>
          <w:szCs w:val="22"/>
        </w:rPr>
        <w:t>,</w:t>
      </w:r>
      <w:r w:rsidRPr="00F46E3B">
        <w:rPr>
          <w:sz w:val="22"/>
          <w:szCs w:val="22"/>
        </w:rPr>
        <w:t xml:space="preserve"> количества ще бъдат дадени в следваща фаза на проектиране. </w:t>
      </w:r>
    </w:p>
    <w:p w:rsidR="00B302D6" w:rsidRPr="00F46E3B" w:rsidRDefault="00B302D6" w:rsidP="00235913">
      <w:pPr>
        <w:shd w:val="clear" w:color="auto" w:fill="FFFFFF"/>
        <w:spacing w:after="0"/>
        <w:jc w:val="both"/>
        <w:rPr>
          <w:rFonts w:ascii="Times New Roman" w:eastAsia="Times New Roman" w:hAnsi="Times New Roman"/>
          <w:lang w:eastAsia="bg-BG"/>
        </w:rPr>
      </w:pPr>
    </w:p>
    <w:p w:rsidR="00F45925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i/>
          <w:lang w:eastAsia="bg-BG"/>
        </w:rPr>
      </w:pPr>
      <w:r w:rsidRPr="00F46E3B">
        <w:rPr>
          <w:rFonts w:ascii="Times New Roman" w:eastAsia="Times New Roman" w:hAnsi="Times New Roman"/>
          <w:b/>
          <w:i/>
          <w:lang w:eastAsia="bg-BG"/>
        </w:rPr>
        <w:t>г) генериране на отпадъци - видове, количества и начин на третиране, и отпадъчни води</w:t>
      </w:r>
      <w:r w:rsidR="005357AE" w:rsidRPr="00F46E3B">
        <w:rPr>
          <w:rFonts w:ascii="Times New Roman" w:eastAsia="Times New Roman" w:hAnsi="Times New Roman"/>
          <w:b/>
          <w:i/>
          <w:lang w:eastAsia="bg-BG"/>
        </w:rPr>
        <w:t>:</w:t>
      </w:r>
    </w:p>
    <w:p w:rsidR="007C0846" w:rsidRPr="00F46E3B" w:rsidRDefault="007C0846" w:rsidP="003543AE">
      <w:pPr>
        <w:pStyle w:val="DOC3"/>
        <w:rPr>
          <w:sz w:val="22"/>
          <w:szCs w:val="22"/>
        </w:rPr>
      </w:pPr>
      <w:r w:rsidRPr="00F46E3B">
        <w:rPr>
          <w:sz w:val="22"/>
          <w:szCs w:val="22"/>
        </w:rPr>
        <w:t>На етап „проект“ не се генерират отпадъци</w:t>
      </w:r>
      <w:r w:rsidR="003543AE" w:rsidRPr="00F46E3B">
        <w:rPr>
          <w:sz w:val="22"/>
          <w:szCs w:val="22"/>
        </w:rPr>
        <w:t>.</w:t>
      </w:r>
    </w:p>
    <w:p w:rsidR="00F45925" w:rsidRPr="00F46E3B" w:rsidRDefault="007C0846" w:rsidP="003543AE">
      <w:pPr>
        <w:pStyle w:val="DOC3"/>
        <w:rPr>
          <w:sz w:val="22"/>
          <w:szCs w:val="22"/>
        </w:rPr>
      </w:pPr>
      <w:r w:rsidRPr="00F46E3B">
        <w:rPr>
          <w:sz w:val="22"/>
          <w:szCs w:val="22"/>
        </w:rPr>
        <w:t>На етап</w:t>
      </w:r>
      <w:r w:rsidR="00F45925" w:rsidRPr="00F46E3B">
        <w:rPr>
          <w:sz w:val="22"/>
          <w:szCs w:val="22"/>
        </w:rPr>
        <w:t xml:space="preserve"> </w:t>
      </w:r>
      <w:r w:rsidRPr="00F46E3B">
        <w:rPr>
          <w:sz w:val="22"/>
          <w:szCs w:val="22"/>
        </w:rPr>
        <w:t>„</w:t>
      </w:r>
      <w:r w:rsidR="00F45925" w:rsidRPr="00F46E3B">
        <w:rPr>
          <w:sz w:val="22"/>
          <w:szCs w:val="22"/>
        </w:rPr>
        <w:t>строителство</w:t>
      </w:r>
      <w:r w:rsidRPr="00F46E3B">
        <w:rPr>
          <w:sz w:val="22"/>
          <w:szCs w:val="22"/>
        </w:rPr>
        <w:t>“:</w:t>
      </w:r>
    </w:p>
    <w:tbl>
      <w:tblPr>
        <w:tblW w:w="9736" w:type="dxa"/>
        <w:tblCellSpacing w:w="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736"/>
      </w:tblGrid>
      <w:tr w:rsidR="008D6F5E" w:rsidRPr="00F46E3B" w:rsidTr="00863491">
        <w:trPr>
          <w:tblCellSpacing w:w="0" w:type="dxa"/>
        </w:trPr>
        <w:tc>
          <w:tcPr>
            <w:tcW w:w="9736" w:type="dxa"/>
            <w:tcBorders>
              <w:top w:val="nil"/>
              <w:left w:val="nil"/>
              <w:bottom w:val="nil"/>
              <w:right w:val="nil"/>
            </w:tcBorders>
          </w:tcPr>
          <w:p w:rsidR="008D6F5E" w:rsidRPr="00F46E3B" w:rsidRDefault="008D6F5E" w:rsidP="0086349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80"/>
              <w:rPr>
                <w:rFonts w:ascii="Times New Roman" w:hAnsi="Times New Roman"/>
                <w:lang w:val="x-none"/>
              </w:rPr>
            </w:pPr>
            <w:r w:rsidRPr="00F46E3B">
              <w:rPr>
                <w:rFonts w:ascii="Times New Roman" w:hAnsi="Times New Roman"/>
              </w:rPr>
              <w:t>8</w:t>
            </w:r>
            <w:r w:rsidRPr="00F46E3B">
              <w:rPr>
                <w:rFonts w:ascii="Times New Roman" w:hAnsi="Times New Roman"/>
                <w:lang w:val="x-none"/>
              </w:rPr>
              <w:t>. Отпадъци, които се очаква да се генерират, и предвиждания за тяхното третиране:</w:t>
            </w:r>
          </w:p>
        </w:tc>
      </w:tr>
      <w:tr w:rsidR="008D6F5E" w:rsidRPr="00F46E3B" w:rsidTr="00863491">
        <w:trPr>
          <w:tblCellSpacing w:w="0" w:type="dxa"/>
        </w:trPr>
        <w:tc>
          <w:tcPr>
            <w:tcW w:w="9736" w:type="dxa"/>
            <w:tcBorders>
              <w:top w:val="nil"/>
              <w:left w:val="nil"/>
              <w:bottom w:val="nil"/>
              <w:right w:val="nil"/>
            </w:tcBorders>
          </w:tcPr>
          <w:p w:rsidR="008D6F5E" w:rsidRPr="00F46E3B" w:rsidRDefault="008D6F5E" w:rsidP="00624A69">
            <w:pPr>
              <w:pStyle w:val="BodyTextIndent"/>
              <w:spacing w:line="360" w:lineRule="auto"/>
              <w:ind w:left="0" w:firstLine="0"/>
              <w:jc w:val="left"/>
              <w:rPr>
                <w:sz w:val="22"/>
                <w:szCs w:val="22"/>
              </w:rPr>
            </w:pPr>
            <w:r w:rsidRPr="00F46E3B">
              <w:rPr>
                <w:sz w:val="22"/>
                <w:szCs w:val="22"/>
              </w:rPr>
              <w:t xml:space="preserve">По време на строителството се предвижда използването на характерните за този вид обекти строителни материали - баластра и филц. Вода условно чиста за строителни нужди, бетон и циментови разтвори – в готов вид от бетоновъзел. </w:t>
            </w:r>
          </w:p>
          <w:p w:rsidR="008D6F5E" w:rsidRPr="00F46E3B" w:rsidRDefault="008D6F5E" w:rsidP="00863491">
            <w:pPr>
              <w:pStyle w:val="BodyTextIndent"/>
              <w:spacing w:line="360" w:lineRule="auto"/>
              <w:ind w:left="0" w:firstLine="576"/>
              <w:jc w:val="left"/>
              <w:rPr>
                <w:sz w:val="22"/>
                <w:szCs w:val="22"/>
              </w:rPr>
            </w:pPr>
            <w:r w:rsidRPr="00F46E3B">
              <w:rPr>
                <w:sz w:val="22"/>
                <w:szCs w:val="22"/>
              </w:rPr>
              <w:t xml:space="preserve">Основни строителни материали : Стоманобетонова монолитна конструкция изпълнена на място, състояща се от колони, греди и плочи. Стенни външни и вътрешни зидарии от керамични тухли, покривни керамични керемиди, строителни разтвори, канализационни тръби, полиетиленови тръби, стоманени профили с малко сечение, топлоизолационни материали от каменна вата, гипскартон и др. </w:t>
            </w:r>
          </w:p>
          <w:p w:rsidR="008D6F5E" w:rsidRPr="00F46E3B" w:rsidRDefault="008D6F5E" w:rsidP="00863491">
            <w:pPr>
              <w:pStyle w:val="BodyTextIndent"/>
              <w:spacing w:line="360" w:lineRule="auto"/>
              <w:ind w:left="0" w:firstLine="576"/>
              <w:jc w:val="left"/>
              <w:rPr>
                <w:sz w:val="22"/>
                <w:szCs w:val="22"/>
              </w:rPr>
            </w:pPr>
            <w:r w:rsidRPr="00F46E3B">
              <w:rPr>
                <w:sz w:val="22"/>
                <w:szCs w:val="22"/>
              </w:rPr>
              <w:t>Отпадъци от строителството - строителни почви и геоложки материали – ще се използват за вертикалната планировка на обекта. Опаковките на строителните материали, главно синтетични полимери и други с изкуствен произход ще бъдат събирани и предавани за вторични суровини. Бетоновите и керамични остатъци и отпаднали строителни разтвори ще се транспортират до общинското депо за строителни отпадъци.</w:t>
            </w:r>
            <w:r w:rsidRPr="00F46E3B">
              <w:rPr>
                <w:sz w:val="22"/>
                <w:szCs w:val="22"/>
              </w:rPr>
              <w:tab/>
            </w:r>
            <w:r w:rsidRPr="00F46E3B">
              <w:rPr>
                <w:sz w:val="22"/>
                <w:szCs w:val="22"/>
              </w:rPr>
              <w:tab/>
            </w:r>
          </w:p>
        </w:tc>
      </w:tr>
    </w:tbl>
    <w:p w:rsidR="00F45925" w:rsidRPr="00F46E3B" w:rsidRDefault="00F45925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 xml:space="preserve">Предвидените строителни дейности по изграждане на ИП предполагат генерирането </w:t>
      </w:r>
      <w:r w:rsidR="005357AE" w:rsidRPr="00F46E3B">
        <w:rPr>
          <w:rFonts w:ascii="Times New Roman" w:hAnsi="Times New Roman"/>
        </w:rPr>
        <w:t>на посочените в Таблица 2.г.</w:t>
      </w:r>
      <w:r w:rsidRPr="00F46E3B">
        <w:rPr>
          <w:rFonts w:ascii="Times New Roman" w:hAnsi="Times New Roman"/>
        </w:rPr>
        <w:t xml:space="preserve"> - 1 отпадъци. </w:t>
      </w:r>
      <w:r w:rsidR="00E10A9C" w:rsidRPr="00F46E3B">
        <w:rPr>
          <w:rFonts w:ascii="Times New Roman" w:hAnsi="Times New Roman"/>
        </w:rPr>
        <w:t>Техния код и наименование са посочени</w:t>
      </w:r>
      <w:r w:rsidRPr="00F46E3B">
        <w:rPr>
          <w:rFonts w:ascii="Times New Roman" w:hAnsi="Times New Roman"/>
        </w:rPr>
        <w:t xml:space="preserve"> в съответствие с Наредба №2/2014 г. за класификация на отпадъците (Обн. ДВ. бр.66 от 8 Август 2014г., изм. и доп. ДВ. бр.46 от 1 Юни 2018 г).</w:t>
      </w:r>
    </w:p>
    <w:p w:rsidR="00F45925" w:rsidRPr="00F46E3B" w:rsidRDefault="00F45925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  <w:b/>
        </w:rPr>
        <w:t xml:space="preserve">Таблица </w:t>
      </w:r>
      <w:r w:rsidR="005357AE" w:rsidRPr="00F46E3B">
        <w:rPr>
          <w:rFonts w:ascii="Times New Roman" w:hAnsi="Times New Roman"/>
        </w:rPr>
        <w:t>2.г</w:t>
      </w:r>
      <w:r w:rsidRPr="00F46E3B">
        <w:rPr>
          <w:rFonts w:ascii="Times New Roman" w:hAnsi="Times New Roman"/>
        </w:rPr>
        <w:t xml:space="preserve">. </w:t>
      </w:r>
      <w:r w:rsidR="005357AE" w:rsidRPr="00F46E3B">
        <w:rPr>
          <w:rFonts w:ascii="Times New Roman" w:hAnsi="Times New Roman"/>
        </w:rPr>
        <w:t>– 1.</w:t>
      </w:r>
      <w:r w:rsidRPr="00F46E3B">
        <w:rPr>
          <w:rFonts w:ascii="Times New Roman" w:hAnsi="Times New Roman"/>
        </w:rPr>
        <w:t xml:space="preserve"> </w:t>
      </w:r>
      <w:r w:rsidRPr="00F46E3B">
        <w:rPr>
          <w:rFonts w:ascii="Times New Roman" w:hAnsi="Times New Roman"/>
          <w:i/>
        </w:rPr>
        <w:t>К</w:t>
      </w:r>
      <w:r w:rsidR="005357AE" w:rsidRPr="00F46E3B">
        <w:rPr>
          <w:rFonts w:ascii="Times New Roman" w:hAnsi="Times New Roman"/>
          <w:i/>
        </w:rPr>
        <w:t>од и наименование</w:t>
      </w:r>
      <w:r w:rsidRPr="00F46E3B">
        <w:rPr>
          <w:rFonts w:ascii="Times New Roman" w:hAnsi="Times New Roman"/>
          <w:i/>
        </w:rPr>
        <w:t xml:space="preserve"> на генерираните отпадъци по време на строителството</w:t>
      </w:r>
      <w:r w:rsidR="005357AE" w:rsidRPr="00F46E3B">
        <w:rPr>
          <w:rFonts w:ascii="Times New Roman" w:hAnsi="Times New Roman"/>
          <w:i/>
        </w:rPr>
        <w:t>:</w:t>
      </w:r>
    </w:p>
    <w:tbl>
      <w:tblPr>
        <w:tblW w:w="4980" w:type="pct"/>
        <w:jc w:val="center"/>
        <w:tblLook w:val="0000" w:firstRow="0" w:lastRow="0" w:firstColumn="0" w:lastColumn="0" w:noHBand="0" w:noVBand="0"/>
      </w:tblPr>
      <w:tblGrid>
        <w:gridCol w:w="1737"/>
        <w:gridCol w:w="5543"/>
        <w:gridCol w:w="2628"/>
      </w:tblGrid>
      <w:tr w:rsidR="00F45925" w:rsidRPr="00F46E3B" w:rsidTr="004D790A">
        <w:trPr>
          <w:trHeight w:val="449"/>
          <w:jc w:val="center"/>
        </w:trPr>
        <w:tc>
          <w:tcPr>
            <w:tcW w:w="877" w:type="pc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jc w:val="center"/>
              <w:rPr>
                <w:rFonts w:ascii="Times New Roman" w:hAnsi="Times New Roman"/>
                <w:b/>
              </w:rPr>
            </w:pPr>
            <w:r w:rsidRPr="00F46E3B">
              <w:rPr>
                <w:rFonts w:ascii="Times New Roman" w:hAnsi="Times New Roman"/>
                <w:b/>
              </w:rPr>
              <w:t>Код</w:t>
            </w:r>
          </w:p>
        </w:tc>
        <w:tc>
          <w:tcPr>
            <w:tcW w:w="2797" w:type="pc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jc w:val="center"/>
              <w:rPr>
                <w:rFonts w:ascii="Times New Roman" w:hAnsi="Times New Roman"/>
                <w:b/>
              </w:rPr>
            </w:pPr>
            <w:r w:rsidRPr="00F46E3B">
              <w:rPr>
                <w:rFonts w:ascii="Times New Roman" w:hAnsi="Times New Roman"/>
                <w:b/>
              </w:rPr>
              <w:t>Наименование на отпадъка</w:t>
            </w:r>
          </w:p>
        </w:tc>
        <w:tc>
          <w:tcPr>
            <w:tcW w:w="1326" w:type="pc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F45925" w:rsidRPr="00F46E3B" w:rsidRDefault="00F45925" w:rsidP="004F160C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F46E3B">
              <w:rPr>
                <w:rFonts w:ascii="Times New Roman" w:hAnsi="Times New Roman"/>
                <w:b/>
              </w:rPr>
              <w:t>Прогнозно количество, тона</w:t>
            </w:r>
          </w:p>
        </w:tc>
      </w:tr>
      <w:tr w:rsidR="00F45925" w:rsidRPr="00F46E3B" w:rsidTr="004D790A">
        <w:trPr>
          <w:trHeight w:val="522"/>
          <w:jc w:val="center"/>
        </w:trPr>
        <w:tc>
          <w:tcPr>
            <w:tcW w:w="87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jc w:val="both"/>
              <w:rPr>
                <w:rFonts w:ascii="Times New Roman" w:hAnsi="Times New Roman"/>
                <w:b/>
              </w:rPr>
            </w:pPr>
            <w:r w:rsidRPr="00F46E3B">
              <w:rPr>
                <w:rFonts w:ascii="Times New Roman" w:hAnsi="Times New Roman"/>
                <w:b/>
              </w:rPr>
              <w:lastRenderedPageBreak/>
              <w:t xml:space="preserve">15 01 </w:t>
            </w:r>
          </w:p>
        </w:tc>
        <w:tc>
          <w:tcPr>
            <w:tcW w:w="2797" w:type="pct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rPr>
                <w:rFonts w:ascii="Times New Roman" w:hAnsi="Times New Roman"/>
                <w:b/>
              </w:rPr>
            </w:pPr>
            <w:r w:rsidRPr="00F46E3B">
              <w:rPr>
                <w:rFonts w:ascii="Times New Roman" w:hAnsi="Times New Roman"/>
                <w:b/>
              </w:rPr>
              <w:t>Опаковки ( включително разделно събирани отпадъчни опаковки от бита)</w:t>
            </w:r>
          </w:p>
        </w:tc>
        <w:tc>
          <w:tcPr>
            <w:tcW w:w="1326" w:type="pct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jc w:val="both"/>
              <w:rPr>
                <w:rFonts w:ascii="Times New Roman" w:hAnsi="Times New Roman"/>
                <w:b/>
              </w:rPr>
            </w:pPr>
          </w:p>
        </w:tc>
      </w:tr>
      <w:tr w:rsidR="00F45925" w:rsidRPr="00F46E3B" w:rsidTr="004D790A">
        <w:trPr>
          <w:trHeight w:val="145"/>
          <w:jc w:val="center"/>
        </w:trPr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jc w:val="both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t>15 01 01</w:t>
            </w:r>
          </w:p>
        </w:tc>
        <w:tc>
          <w:tcPr>
            <w:tcW w:w="2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t>Хартиени и картонени опаковки</w:t>
            </w:r>
          </w:p>
        </w:tc>
        <w:tc>
          <w:tcPr>
            <w:tcW w:w="13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45925" w:rsidRPr="00F46E3B" w:rsidRDefault="007439CB" w:rsidP="007439CB">
            <w:pPr>
              <w:spacing w:after="0"/>
              <w:ind w:firstLine="567"/>
              <w:jc w:val="both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t>0,025</w:t>
            </w:r>
          </w:p>
        </w:tc>
      </w:tr>
      <w:tr w:rsidR="00F45925" w:rsidRPr="00F46E3B" w:rsidTr="004D790A">
        <w:trPr>
          <w:trHeight w:val="145"/>
          <w:jc w:val="center"/>
        </w:trPr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jc w:val="both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t>15 01 02</w:t>
            </w:r>
          </w:p>
        </w:tc>
        <w:tc>
          <w:tcPr>
            <w:tcW w:w="2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t>Пластмасови опаковки</w:t>
            </w:r>
          </w:p>
        </w:tc>
        <w:tc>
          <w:tcPr>
            <w:tcW w:w="13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45925" w:rsidRPr="00F46E3B" w:rsidRDefault="007439CB" w:rsidP="007439CB">
            <w:pPr>
              <w:spacing w:after="0"/>
              <w:ind w:firstLine="567"/>
              <w:jc w:val="both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t>0,025</w:t>
            </w:r>
          </w:p>
        </w:tc>
      </w:tr>
      <w:tr w:rsidR="00F45925" w:rsidRPr="00F46E3B" w:rsidTr="004D790A">
        <w:trPr>
          <w:trHeight w:val="145"/>
          <w:jc w:val="center"/>
        </w:trPr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jc w:val="both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t>15 01 03</w:t>
            </w:r>
          </w:p>
        </w:tc>
        <w:tc>
          <w:tcPr>
            <w:tcW w:w="2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t>Опаковки от дървесни материали</w:t>
            </w:r>
          </w:p>
        </w:tc>
        <w:tc>
          <w:tcPr>
            <w:tcW w:w="13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45925" w:rsidRPr="00F46E3B" w:rsidRDefault="007439CB" w:rsidP="007439CB">
            <w:pPr>
              <w:spacing w:after="0"/>
              <w:ind w:firstLine="567"/>
              <w:jc w:val="both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t>0,085</w:t>
            </w:r>
          </w:p>
        </w:tc>
      </w:tr>
      <w:tr w:rsidR="00F45925" w:rsidRPr="00F46E3B" w:rsidTr="004D790A">
        <w:trPr>
          <w:trHeight w:val="309"/>
          <w:jc w:val="center"/>
        </w:trPr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jc w:val="both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t>15 01 04</w:t>
            </w:r>
          </w:p>
        </w:tc>
        <w:tc>
          <w:tcPr>
            <w:tcW w:w="2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t>Метални опаковки</w:t>
            </w:r>
          </w:p>
        </w:tc>
        <w:tc>
          <w:tcPr>
            <w:tcW w:w="13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7439CB">
            <w:pPr>
              <w:spacing w:after="0"/>
              <w:ind w:firstLine="567"/>
              <w:jc w:val="both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t>0,</w:t>
            </w:r>
            <w:r w:rsidR="007439CB" w:rsidRPr="00F46E3B">
              <w:rPr>
                <w:rFonts w:ascii="Times New Roman" w:hAnsi="Times New Roman"/>
              </w:rPr>
              <w:t>025</w:t>
            </w:r>
          </w:p>
        </w:tc>
      </w:tr>
      <w:tr w:rsidR="00F45925" w:rsidRPr="00F46E3B" w:rsidTr="004D790A">
        <w:trPr>
          <w:trHeight w:val="84"/>
          <w:jc w:val="center"/>
        </w:trPr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jc w:val="both"/>
              <w:rPr>
                <w:rFonts w:ascii="Times New Roman" w:hAnsi="Times New Roman"/>
                <w:b/>
              </w:rPr>
            </w:pPr>
            <w:r w:rsidRPr="00F46E3B">
              <w:rPr>
                <w:rFonts w:ascii="Times New Roman" w:hAnsi="Times New Roman"/>
                <w:b/>
              </w:rPr>
              <w:t xml:space="preserve">17 04 </w:t>
            </w:r>
          </w:p>
        </w:tc>
        <w:tc>
          <w:tcPr>
            <w:tcW w:w="2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rPr>
                <w:rFonts w:ascii="Times New Roman" w:hAnsi="Times New Roman"/>
                <w:b/>
              </w:rPr>
            </w:pPr>
            <w:r w:rsidRPr="00F46E3B">
              <w:rPr>
                <w:rFonts w:ascii="Times New Roman" w:hAnsi="Times New Roman"/>
                <w:b/>
              </w:rPr>
              <w:t>Метали (включително техните сплави)</w:t>
            </w:r>
          </w:p>
        </w:tc>
        <w:tc>
          <w:tcPr>
            <w:tcW w:w="13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jc w:val="both"/>
              <w:rPr>
                <w:rFonts w:ascii="Times New Roman" w:hAnsi="Times New Roman"/>
                <w:b/>
              </w:rPr>
            </w:pPr>
          </w:p>
        </w:tc>
      </w:tr>
      <w:tr w:rsidR="00F45925" w:rsidRPr="00F46E3B" w:rsidTr="004D790A">
        <w:trPr>
          <w:trHeight w:val="309"/>
          <w:jc w:val="center"/>
        </w:trPr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jc w:val="both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t>17 04 05</w:t>
            </w:r>
          </w:p>
        </w:tc>
        <w:tc>
          <w:tcPr>
            <w:tcW w:w="2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t>чугун и стомана</w:t>
            </w:r>
          </w:p>
        </w:tc>
        <w:tc>
          <w:tcPr>
            <w:tcW w:w="13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7439CB">
            <w:pPr>
              <w:spacing w:after="0"/>
              <w:ind w:firstLine="567"/>
              <w:jc w:val="both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t>0,0</w:t>
            </w:r>
            <w:r w:rsidR="007439CB" w:rsidRPr="00F46E3B">
              <w:rPr>
                <w:rFonts w:ascii="Times New Roman" w:hAnsi="Times New Roman"/>
              </w:rPr>
              <w:t>25</w:t>
            </w:r>
          </w:p>
        </w:tc>
      </w:tr>
      <w:tr w:rsidR="00F45925" w:rsidRPr="00F46E3B" w:rsidTr="004D790A">
        <w:trPr>
          <w:trHeight w:val="296"/>
          <w:jc w:val="center"/>
        </w:trPr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jc w:val="both"/>
              <w:rPr>
                <w:rFonts w:ascii="Times New Roman" w:hAnsi="Times New Roman"/>
                <w:b/>
              </w:rPr>
            </w:pPr>
            <w:r w:rsidRPr="00F46E3B">
              <w:rPr>
                <w:rFonts w:ascii="Times New Roman" w:hAnsi="Times New Roman"/>
                <w:b/>
              </w:rPr>
              <w:t>17 05</w:t>
            </w:r>
          </w:p>
        </w:tc>
        <w:tc>
          <w:tcPr>
            <w:tcW w:w="2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rPr>
                <w:rFonts w:ascii="Times New Roman" w:hAnsi="Times New Roman"/>
                <w:b/>
              </w:rPr>
            </w:pPr>
            <w:r w:rsidRPr="00F46E3B">
              <w:rPr>
                <w:rFonts w:ascii="Times New Roman" w:hAnsi="Times New Roman"/>
                <w:b/>
              </w:rPr>
              <w:t xml:space="preserve">Почва, камъни и изкопани земни маси </w:t>
            </w:r>
          </w:p>
        </w:tc>
        <w:tc>
          <w:tcPr>
            <w:tcW w:w="13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jc w:val="both"/>
              <w:rPr>
                <w:rFonts w:ascii="Times New Roman" w:hAnsi="Times New Roman"/>
                <w:b/>
              </w:rPr>
            </w:pPr>
          </w:p>
        </w:tc>
      </w:tr>
      <w:tr w:rsidR="00F45925" w:rsidRPr="00F46E3B" w:rsidTr="004D790A">
        <w:trPr>
          <w:trHeight w:val="348"/>
          <w:jc w:val="center"/>
        </w:trPr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jc w:val="both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t>17 05 04</w:t>
            </w:r>
          </w:p>
        </w:tc>
        <w:tc>
          <w:tcPr>
            <w:tcW w:w="2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45925" w:rsidRPr="00F46E3B" w:rsidRDefault="008C2275" w:rsidP="00235913">
            <w:pPr>
              <w:spacing w:after="0"/>
              <w:ind w:firstLine="567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t>П</w:t>
            </w:r>
            <w:r w:rsidR="00F45925" w:rsidRPr="00F46E3B">
              <w:rPr>
                <w:rFonts w:ascii="Times New Roman" w:hAnsi="Times New Roman"/>
              </w:rPr>
              <w:t>очва и камъни, различни от упоменатите в 17 05 03 (т.е. нямат опасни свойства)</w:t>
            </w:r>
          </w:p>
        </w:tc>
        <w:tc>
          <w:tcPr>
            <w:tcW w:w="13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45925" w:rsidRPr="00F46E3B" w:rsidRDefault="00F45925" w:rsidP="00235913">
            <w:pPr>
              <w:spacing w:after="0"/>
              <w:ind w:firstLine="567"/>
              <w:jc w:val="both"/>
              <w:rPr>
                <w:rFonts w:ascii="Times New Roman" w:hAnsi="Times New Roman"/>
              </w:rPr>
            </w:pPr>
            <w:r w:rsidRPr="00F46E3B">
              <w:rPr>
                <w:rFonts w:ascii="Times New Roman" w:hAnsi="Times New Roman"/>
              </w:rPr>
              <w:t>150 m</w:t>
            </w:r>
            <w:r w:rsidRPr="00F46E3B">
              <w:rPr>
                <w:rFonts w:ascii="Times New Roman" w:hAnsi="Times New Roman"/>
                <w:vertAlign w:val="superscript"/>
              </w:rPr>
              <w:t>3</w:t>
            </w:r>
          </w:p>
        </w:tc>
      </w:tr>
    </w:tbl>
    <w:p w:rsidR="00F45925" w:rsidRPr="00F46E3B" w:rsidRDefault="00F45925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Отпадъците от почва, камъни и изкопани земни маси (код 17 05 04) ще се генерират по време на изкопните дейности</w:t>
      </w:r>
      <w:r w:rsidR="007C0846" w:rsidRPr="00F46E3B">
        <w:rPr>
          <w:rFonts w:ascii="Times New Roman" w:hAnsi="Times New Roman"/>
        </w:rPr>
        <w:t xml:space="preserve"> на етап строителство</w:t>
      </w:r>
      <w:r w:rsidRPr="00F46E3B">
        <w:rPr>
          <w:rFonts w:ascii="Times New Roman" w:hAnsi="Times New Roman"/>
        </w:rPr>
        <w:t xml:space="preserve">. Изкопаните земни и скални маси ще се използват за насипване и подравняване на терена, където е необходимо. </w:t>
      </w:r>
    </w:p>
    <w:p w:rsidR="00F45925" w:rsidRPr="00F46E3B" w:rsidRDefault="00F45925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По време на строителството не се очаква отделянето на опасни отпадъци. Отпадъци от опаковки ще се отделят при монтажните дейности и при разопаковане на конкретни строителни елементи, необходими за изграждането на ИП. Предвижда се тяхното разделно събиране и предаване за последващо третиране.</w:t>
      </w:r>
    </w:p>
    <w:p w:rsidR="00F45925" w:rsidRPr="00F46E3B" w:rsidRDefault="00F45925" w:rsidP="00235913">
      <w:pPr>
        <w:shd w:val="clear" w:color="auto" w:fill="FFFFFF"/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 xml:space="preserve">Отпадъците следва да се събират </w:t>
      </w:r>
      <w:r w:rsidR="00C6772A" w:rsidRPr="00F46E3B">
        <w:rPr>
          <w:rFonts w:ascii="Times New Roman" w:hAnsi="Times New Roman"/>
        </w:rPr>
        <w:t>разделно</w:t>
      </w:r>
      <w:r w:rsidRPr="00F46E3B">
        <w:rPr>
          <w:rFonts w:ascii="Times New Roman" w:hAnsi="Times New Roman"/>
        </w:rPr>
        <w:t xml:space="preserve">, с цел </w:t>
      </w:r>
      <w:r w:rsidR="00C6772A" w:rsidRPr="00F46E3B">
        <w:rPr>
          <w:rFonts w:ascii="Times New Roman" w:hAnsi="Times New Roman"/>
        </w:rPr>
        <w:t xml:space="preserve">последващо оползотворяване или </w:t>
      </w:r>
      <w:r w:rsidRPr="00F46E3B">
        <w:rPr>
          <w:rFonts w:ascii="Times New Roman" w:hAnsi="Times New Roman"/>
        </w:rPr>
        <w:t xml:space="preserve">предаването им за последващо третиране на фирми, притежаващи разрешително по чл. 35 на ЗУО. </w:t>
      </w:r>
      <w:r w:rsidR="00F24694" w:rsidRPr="00F46E3B">
        <w:rPr>
          <w:rFonts w:ascii="Times New Roman" w:eastAsia="Times New Roman" w:hAnsi="Times New Roman"/>
          <w:lang w:eastAsia="bg-BG"/>
        </w:rPr>
        <w:t>Съгласно изискванията на чл. 11 от ЗУО (</w:t>
      </w:r>
      <w:r w:rsidR="00F24694" w:rsidRPr="00F46E3B">
        <w:rPr>
          <w:rFonts w:ascii="Times New Roman" w:hAnsi="Times New Roman"/>
        </w:rPr>
        <w:t xml:space="preserve">доп. ДВ. бр.81 от 15 Октомври 2019г.) ще бъде разработен и съгласуван план за управление на строителни отпадъци. Планът се изготвя от правоспособен проектант по смисъла на </w:t>
      </w:r>
      <w:r w:rsidR="00F24694" w:rsidRPr="00F46E3B">
        <w:rPr>
          <w:rStyle w:val="newdocreference"/>
          <w:rFonts w:ascii="Times New Roman" w:hAnsi="Times New Roman"/>
        </w:rPr>
        <w:t>чл. 162, ал. 1 от Закона за устройство на територията</w:t>
      </w:r>
      <w:r w:rsidR="00F24694" w:rsidRPr="00F46E3B">
        <w:rPr>
          <w:rFonts w:ascii="Times New Roman" w:hAnsi="Times New Roman"/>
        </w:rPr>
        <w:t xml:space="preserve">. </w:t>
      </w:r>
    </w:p>
    <w:p w:rsidR="00D207AB" w:rsidRPr="00F46E3B" w:rsidRDefault="00D207AB" w:rsidP="00235913">
      <w:pPr>
        <w:pStyle w:val="NormalWeb"/>
        <w:spacing w:before="0" w:beforeAutospacing="0" w:after="0" w:line="276" w:lineRule="auto"/>
        <w:ind w:firstLine="720"/>
        <w:jc w:val="both"/>
        <w:rPr>
          <w:sz w:val="22"/>
          <w:szCs w:val="22"/>
        </w:rPr>
      </w:pPr>
      <w:r w:rsidRPr="00F46E3B">
        <w:rPr>
          <w:sz w:val="22"/>
          <w:szCs w:val="22"/>
        </w:rPr>
        <w:t>Водите с битово – фекален характер ще се отвежда</w:t>
      </w:r>
      <w:r w:rsidR="00624A69" w:rsidRPr="00F46E3B">
        <w:rPr>
          <w:sz w:val="22"/>
          <w:szCs w:val="22"/>
        </w:rPr>
        <w:t>т в новопроектирани водоплътни изгребни ями</w:t>
      </w:r>
      <w:r w:rsidRPr="00F46E3B">
        <w:rPr>
          <w:sz w:val="22"/>
          <w:szCs w:val="22"/>
        </w:rPr>
        <w:t>. Водоплътната яма ще се източва със специализиран транспорт и водите ще се превозват в ПСОВ на гр. Пловдив намираща се в близост.</w:t>
      </w:r>
    </w:p>
    <w:p w:rsidR="00F24694" w:rsidRPr="00F46E3B" w:rsidRDefault="00F24694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F45925" w:rsidRPr="00F46E3B" w:rsidRDefault="007C0846" w:rsidP="003543AE">
      <w:pPr>
        <w:pStyle w:val="DOC3"/>
        <w:rPr>
          <w:sz w:val="22"/>
          <w:szCs w:val="22"/>
        </w:rPr>
      </w:pPr>
      <w:r w:rsidRPr="00F46E3B">
        <w:rPr>
          <w:sz w:val="22"/>
          <w:szCs w:val="22"/>
        </w:rPr>
        <w:t xml:space="preserve">На етап </w:t>
      </w:r>
      <w:r w:rsidR="00F45925" w:rsidRPr="00F46E3B">
        <w:rPr>
          <w:sz w:val="22"/>
          <w:szCs w:val="22"/>
        </w:rPr>
        <w:t xml:space="preserve"> </w:t>
      </w:r>
      <w:r w:rsidRPr="00F46E3B">
        <w:rPr>
          <w:sz w:val="22"/>
          <w:szCs w:val="22"/>
        </w:rPr>
        <w:t>„експлоатация“:</w:t>
      </w:r>
    </w:p>
    <w:p w:rsidR="00F45925" w:rsidRPr="007D6780" w:rsidRDefault="00E10A9C" w:rsidP="00235913">
      <w:pPr>
        <w:spacing w:after="0"/>
        <w:ind w:firstLine="567"/>
        <w:jc w:val="both"/>
        <w:rPr>
          <w:rFonts w:ascii="Times New Roman" w:hAnsi="Times New Roman"/>
        </w:rPr>
      </w:pPr>
      <w:r w:rsidRPr="007D6780">
        <w:rPr>
          <w:rFonts w:ascii="Times New Roman" w:eastAsia="Times New Roman" w:hAnsi="Times New Roman"/>
          <w:iCs/>
          <w:lang w:eastAsia="bg-BG"/>
        </w:rPr>
        <w:t>Битови отпадъци от ежедневната д</w:t>
      </w:r>
      <w:r w:rsidR="005357AE" w:rsidRPr="007D6780">
        <w:rPr>
          <w:rFonts w:ascii="Times New Roman" w:eastAsia="Times New Roman" w:hAnsi="Times New Roman"/>
          <w:iCs/>
          <w:lang w:eastAsia="bg-BG"/>
        </w:rPr>
        <w:t xml:space="preserve">ейност на живущите в </w:t>
      </w:r>
      <w:r w:rsidR="00D90BE7" w:rsidRPr="007D6780">
        <w:rPr>
          <w:rFonts w:ascii="Times New Roman" w:eastAsia="Times New Roman" w:hAnsi="Times New Roman"/>
          <w:iCs/>
          <w:lang w:eastAsia="bg-BG"/>
        </w:rPr>
        <w:t>жилищните сгради</w:t>
      </w:r>
      <w:r w:rsidR="005357AE" w:rsidRPr="007D6780">
        <w:rPr>
          <w:rFonts w:ascii="Times New Roman" w:eastAsia="Times New Roman" w:hAnsi="Times New Roman"/>
          <w:iCs/>
          <w:lang w:eastAsia="bg-BG"/>
        </w:rPr>
        <w:t xml:space="preserve"> </w:t>
      </w:r>
      <w:r w:rsidRPr="007D6780">
        <w:rPr>
          <w:rFonts w:ascii="Times New Roman" w:eastAsia="Times New Roman" w:hAnsi="Times New Roman"/>
          <w:iCs/>
          <w:lang w:eastAsia="bg-BG"/>
        </w:rPr>
        <w:t xml:space="preserve">ще се извозват от </w:t>
      </w:r>
      <w:r w:rsidR="003735B7" w:rsidRPr="007D6780">
        <w:rPr>
          <w:rFonts w:ascii="Times New Roman" w:eastAsia="Times New Roman" w:hAnsi="Times New Roman"/>
          <w:iCs/>
          <w:lang w:eastAsia="bg-BG"/>
        </w:rPr>
        <w:t xml:space="preserve">оператора по сметосъбиране и сметоизвоване към община </w:t>
      </w:r>
      <w:r w:rsidR="007439CB" w:rsidRPr="007D6780">
        <w:rPr>
          <w:rFonts w:ascii="Times New Roman" w:eastAsia="Times New Roman" w:hAnsi="Times New Roman"/>
          <w:iCs/>
          <w:lang w:eastAsia="bg-BG"/>
        </w:rPr>
        <w:t>Родопи</w:t>
      </w:r>
      <w:r w:rsidR="005357AE" w:rsidRPr="007D6780">
        <w:rPr>
          <w:rFonts w:ascii="Times New Roman" w:eastAsia="Times New Roman" w:hAnsi="Times New Roman"/>
          <w:iCs/>
          <w:lang w:eastAsia="bg-BG"/>
        </w:rPr>
        <w:t>.</w:t>
      </w:r>
    </w:p>
    <w:p w:rsidR="00E10A9C" w:rsidRPr="007D6780" w:rsidRDefault="00E10A9C" w:rsidP="00235913">
      <w:pPr>
        <w:spacing w:after="0"/>
        <w:ind w:firstLine="567"/>
        <w:jc w:val="both"/>
        <w:rPr>
          <w:rFonts w:ascii="Times New Roman" w:hAnsi="Times New Roman"/>
        </w:rPr>
      </w:pPr>
      <w:r w:rsidRPr="007D6780">
        <w:rPr>
          <w:rFonts w:ascii="Times New Roman" w:hAnsi="Times New Roman"/>
          <w:b/>
        </w:rPr>
        <w:t xml:space="preserve">Таблица </w:t>
      </w:r>
      <w:r w:rsidR="005357AE" w:rsidRPr="007D6780">
        <w:rPr>
          <w:rFonts w:ascii="Times New Roman" w:hAnsi="Times New Roman"/>
        </w:rPr>
        <w:t>2.г</w:t>
      </w:r>
      <w:r w:rsidRPr="007D6780">
        <w:rPr>
          <w:rFonts w:ascii="Times New Roman" w:hAnsi="Times New Roman"/>
        </w:rPr>
        <w:t>. – 2</w:t>
      </w:r>
      <w:r w:rsidR="005357AE" w:rsidRPr="007D6780">
        <w:rPr>
          <w:rFonts w:ascii="Times New Roman" w:hAnsi="Times New Roman"/>
        </w:rPr>
        <w:t>.</w:t>
      </w:r>
      <w:r w:rsidRPr="007D6780">
        <w:rPr>
          <w:rFonts w:ascii="Times New Roman" w:hAnsi="Times New Roman"/>
        </w:rPr>
        <w:t xml:space="preserve">  </w:t>
      </w:r>
      <w:r w:rsidR="005357AE" w:rsidRPr="007D6780">
        <w:rPr>
          <w:rFonts w:ascii="Times New Roman" w:hAnsi="Times New Roman"/>
          <w:i/>
        </w:rPr>
        <w:t>Код и наименование</w:t>
      </w:r>
      <w:r w:rsidRPr="007D6780">
        <w:rPr>
          <w:rFonts w:ascii="Times New Roman" w:hAnsi="Times New Roman"/>
          <w:i/>
        </w:rPr>
        <w:t xml:space="preserve"> на генерираните отпадъци по време на </w:t>
      </w:r>
      <w:r w:rsidR="005357AE" w:rsidRPr="007D6780">
        <w:rPr>
          <w:rFonts w:ascii="Times New Roman" w:hAnsi="Times New Roman"/>
          <w:i/>
        </w:rPr>
        <w:t>експлоатацията</w:t>
      </w:r>
    </w:p>
    <w:tbl>
      <w:tblPr>
        <w:tblW w:w="4980" w:type="pct"/>
        <w:jc w:val="center"/>
        <w:tblLook w:val="0000" w:firstRow="0" w:lastRow="0" w:firstColumn="0" w:lastColumn="0" w:noHBand="0" w:noVBand="0"/>
      </w:tblPr>
      <w:tblGrid>
        <w:gridCol w:w="1737"/>
        <w:gridCol w:w="5543"/>
        <w:gridCol w:w="2628"/>
      </w:tblGrid>
      <w:tr w:rsidR="00EB43E8" w:rsidRPr="007D6780" w:rsidTr="004D790A">
        <w:trPr>
          <w:trHeight w:val="449"/>
          <w:jc w:val="center"/>
        </w:trPr>
        <w:tc>
          <w:tcPr>
            <w:tcW w:w="877" w:type="pc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E10A9C" w:rsidRPr="007D6780" w:rsidRDefault="00E10A9C" w:rsidP="00235913">
            <w:pPr>
              <w:spacing w:after="0"/>
              <w:ind w:firstLine="567"/>
              <w:jc w:val="center"/>
              <w:rPr>
                <w:rFonts w:ascii="Times New Roman" w:hAnsi="Times New Roman"/>
                <w:b/>
              </w:rPr>
            </w:pPr>
            <w:r w:rsidRPr="007D6780">
              <w:rPr>
                <w:rFonts w:ascii="Times New Roman" w:hAnsi="Times New Roman"/>
                <w:b/>
              </w:rPr>
              <w:t>Код</w:t>
            </w:r>
          </w:p>
        </w:tc>
        <w:tc>
          <w:tcPr>
            <w:tcW w:w="2797" w:type="pc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E10A9C" w:rsidRPr="007D6780" w:rsidRDefault="00E10A9C" w:rsidP="00235913">
            <w:pPr>
              <w:spacing w:after="0"/>
              <w:ind w:firstLine="567"/>
              <w:jc w:val="center"/>
              <w:rPr>
                <w:rFonts w:ascii="Times New Roman" w:hAnsi="Times New Roman"/>
                <w:b/>
              </w:rPr>
            </w:pPr>
            <w:r w:rsidRPr="007D6780">
              <w:rPr>
                <w:rFonts w:ascii="Times New Roman" w:hAnsi="Times New Roman"/>
                <w:b/>
              </w:rPr>
              <w:t>Наименование на отпадъка</w:t>
            </w:r>
          </w:p>
        </w:tc>
        <w:tc>
          <w:tcPr>
            <w:tcW w:w="1326" w:type="pc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E10A9C" w:rsidRPr="007D6780" w:rsidRDefault="00E10A9C" w:rsidP="00235913">
            <w:pPr>
              <w:spacing w:after="0"/>
              <w:ind w:firstLine="567"/>
              <w:jc w:val="center"/>
              <w:rPr>
                <w:rFonts w:ascii="Times New Roman" w:hAnsi="Times New Roman"/>
                <w:b/>
              </w:rPr>
            </w:pPr>
            <w:r w:rsidRPr="007D6780">
              <w:rPr>
                <w:rFonts w:ascii="Times New Roman" w:hAnsi="Times New Roman"/>
                <w:b/>
              </w:rPr>
              <w:t>Прогнозно количество, тона</w:t>
            </w:r>
          </w:p>
        </w:tc>
      </w:tr>
      <w:tr w:rsidR="00E10A9C" w:rsidRPr="007D6780" w:rsidTr="004D790A">
        <w:trPr>
          <w:trHeight w:val="296"/>
          <w:jc w:val="center"/>
        </w:trPr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A9C" w:rsidRPr="007D6780" w:rsidRDefault="00E10A9C" w:rsidP="00235913">
            <w:pPr>
              <w:spacing w:after="0"/>
              <w:ind w:firstLine="567"/>
              <w:jc w:val="both"/>
              <w:rPr>
                <w:rFonts w:ascii="Times New Roman" w:hAnsi="Times New Roman"/>
                <w:b/>
              </w:rPr>
            </w:pPr>
            <w:r w:rsidRPr="007D6780">
              <w:rPr>
                <w:rFonts w:ascii="Times New Roman" w:hAnsi="Times New Roman"/>
                <w:b/>
              </w:rPr>
              <w:t>20 03</w:t>
            </w:r>
          </w:p>
        </w:tc>
        <w:tc>
          <w:tcPr>
            <w:tcW w:w="2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10A9C" w:rsidRPr="007D6780" w:rsidRDefault="00E10A9C" w:rsidP="00235913">
            <w:pPr>
              <w:spacing w:after="0"/>
              <w:ind w:firstLine="567"/>
              <w:rPr>
                <w:rFonts w:ascii="Times New Roman" w:hAnsi="Times New Roman"/>
                <w:b/>
              </w:rPr>
            </w:pPr>
            <w:r w:rsidRPr="007D6780">
              <w:rPr>
                <w:rFonts w:ascii="Times New Roman" w:hAnsi="Times New Roman"/>
                <w:b/>
              </w:rPr>
              <w:t>Други битови отпадъци</w:t>
            </w:r>
          </w:p>
        </w:tc>
        <w:tc>
          <w:tcPr>
            <w:tcW w:w="13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10A9C" w:rsidRPr="007D6780" w:rsidRDefault="00E10A9C" w:rsidP="00235913">
            <w:pPr>
              <w:spacing w:after="0"/>
              <w:ind w:firstLine="567"/>
              <w:jc w:val="both"/>
              <w:rPr>
                <w:rFonts w:ascii="Times New Roman" w:hAnsi="Times New Roman"/>
                <w:b/>
              </w:rPr>
            </w:pPr>
          </w:p>
        </w:tc>
      </w:tr>
      <w:tr w:rsidR="00E10A9C" w:rsidRPr="00F46E3B" w:rsidTr="004D790A">
        <w:trPr>
          <w:trHeight w:val="348"/>
          <w:jc w:val="center"/>
        </w:trPr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A9C" w:rsidRPr="007D6780" w:rsidRDefault="00E10A9C" w:rsidP="00235913">
            <w:pPr>
              <w:spacing w:after="0"/>
              <w:ind w:firstLine="567"/>
              <w:jc w:val="both"/>
              <w:rPr>
                <w:rFonts w:ascii="Times New Roman" w:hAnsi="Times New Roman"/>
              </w:rPr>
            </w:pPr>
            <w:r w:rsidRPr="007D6780">
              <w:rPr>
                <w:rFonts w:ascii="Times New Roman" w:hAnsi="Times New Roman"/>
              </w:rPr>
              <w:t>20 03 01</w:t>
            </w:r>
          </w:p>
        </w:tc>
        <w:tc>
          <w:tcPr>
            <w:tcW w:w="27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10A9C" w:rsidRPr="007D6780" w:rsidRDefault="00E10A9C" w:rsidP="00235913">
            <w:pPr>
              <w:spacing w:after="0"/>
              <w:ind w:firstLine="567"/>
              <w:rPr>
                <w:rFonts w:ascii="Times New Roman" w:hAnsi="Times New Roman"/>
              </w:rPr>
            </w:pPr>
            <w:r w:rsidRPr="007D6780">
              <w:rPr>
                <w:rFonts w:ascii="Times New Roman" w:hAnsi="Times New Roman"/>
              </w:rPr>
              <w:t>смесени битови отпадъци</w:t>
            </w:r>
          </w:p>
        </w:tc>
        <w:tc>
          <w:tcPr>
            <w:tcW w:w="13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10A9C" w:rsidRPr="00F46E3B" w:rsidRDefault="007439CB" w:rsidP="00235913">
            <w:pPr>
              <w:spacing w:after="0"/>
              <w:ind w:firstLine="567"/>
              <w:jc w:val="both"/>
              <w:rPr>
                <w:rFonts w:ascii="Times New Roman" w:hAnsi="Times New Roman"/>
              </w:rPr>
            </w:pPr>
            <w:r w:rsidRPr="007D6780">
              <w:rPr>
                <w:rFonts w:ascii="Times New Roman" w:hAnsi="Times New Roman"/>
              </w:rPr>
              <w:t>2</w:t>
            </w:r>
            <w:r w:rsidR="00E10A9C" w:rsidRPr="007D6780">
              <w:rPr>
                <w:rFonts w:ascii="Times New Roman" w:hAnsi="Times New Roman"/>
              </w:rPr>
              <w:t xml:space="preserve"> т./год.</w:t>
            </w:r>
          </w:p>
        </w:tc>
      </w:tr>
    </w:tbl>
    <w:p w:rsidR="00F45925" w:rsidRPr="00F46E3B" w:rsidRDefault="00F45925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8F7FC4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i/>
          <w:lang w:eastAsia="bg-BG"/>
        </w:rPr>
      </w:pPr>
      <w:r w:rsidRPr="00F46E3B">
        <w:rPr>
          <w:rFonts w:ascii="Times New Roman" w:eastAsia="Times New Roman" w:hAnsi="Times New Roman"/>
          <w:b/>
          <w:i/>
          <w:lang w:eastAsia="bg-BG"/>
        </w:rPr>
        <w:t>д) замърсяване и вредно въздействи</w:t>
      </w:r>
      <w:r w:rsidR="00BE2B6D" w:rsidRPr="00F46E3B">
        <w:rPr>
          <w:rFonts w:ascii="Times New Roman" w:eastAsia="Times New Roman" w:hAnsi="Times New Roman"/>
          <w:b/>
          <w:i/>
          <w:lang w:eastAsia="bg-BG"/>
        </w:rPr>
        <w:t>е; дискомфорт на околната среда:</w:t>
      </w:r>
    </w:p>
    <w:p w:rsidR="008F7FC4" w:rsidRPr="00F46E3B" w:rsidRDefault="008F7FC4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При спазване на одобрените и съгласувани проекти и законови изисквания не се очаква при извършване на СМР да окажат отрицателно въ</w:t>
      </w:r>
      <w:r w:rsidR="00624A69" w:rsidRPr="00F46E3B">
        <w:rPr>
          <w:rFonts w:ascii="Times New Roman" w:hAnsi="Times New Roman"/>
        </w:rPr>
        <w:t>здействие върху околната среда.</w:t>
      </w:r>
      <w:r w:rsidRPr="00F46E3B">
        <w:rPr>
          <w:rFonts w:ascii="Times New Roman" w:hAnsi="Times New Roman"/>
        </w:rPr>
        <w:t xml:space="preserve"> Обекта се намира в силно урбанизирана територия, на значително отстояние от защитени и чувствителни зони. </w:t>
      </w:r>
      <w:r w:rsidR="00D90BE7" w:rsidRPr="00F46E3B">
        <w:rPr>
          <w:rFonts w:ascii="Times New Roman" w:hAnsi="Times New Roman"/>
        </w:rPr>
        <w:t xml:space="preserve">С цел </w:t>
      </w:r>
      <w:r w:rsidRPr="00F46E3B">
        <w:rPr>
          <w:rFonts w:ascii="Times New Roman" w:hAnsi="Times New Roman"/>
        </w:rPr>
        <w:t>предотвра</w:t>
      </w:r>
      <w:r w:rsidR="00624A69" w:rsidRPr="00F46E3B">
        <w:rPr>
          <w:rFonts w:ascii="Times New Roman" w:hAnsi="Times New Roman"/>
        </w:rPr>
        <w:t xml:space="preserve">тяване на евентуални негативни </w:t>
      </w:r>
      <w:r w:rsidRPr="00F46E3B">
        <w:rPr>
          <w:rFonts w:ascii="Times New Roman" w:hAnsi="Times New Roman"/>
        </w:rPr>
        <w:t>въздействия от реализацията на обекта върху компонентите на околната среда ще се осигури:</w:t>
      </w:r>
    </w:p>
    <w:p w:rsidR="008F7FC4" w:rsidRPr="00F46E3B" w:rsidRDefault="008F7FC4" w:rsidP="00235913">
      <w:pPr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Стриктно спазване на изискванията и процедурите, предвидени в екологичното законодателство;</w:t>
      </w:r>
    </w:p>
    <w:p w:rsidR="008F7FC4" w:rsidRPr="00F46E3B" w:rsidRDefault="008F7FC4" w:rsidP="00235913">
      <w:pPr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Задължително изпълнение на ограничителните мерки в разрешенията, издадени от компетентните органи;</w:t>
      </w:r>
    </w:p>
    <w:p w:rsidR="008F7FC4" w:rsidRPr="00F46E3B" w:rsidRDefault="008F7FC4" w:rsidP="00235913">
      <w:pPr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Минимизиране на източниците на въздействие върху околната среда;</w:t>
      </w:r>
    </w:p>
    <w:p w:rsidR="008F7FC4" w:rsidRPr="00F46E3B" w:rsidRDefault="008F7FC4" w:rsidP="00235913">
      <w:pPr>
        <w:numPr>
          <w:ilvl w:val="0"/>
          <w:numId w:val="2"/>
        </w:numPr>
        <w:spacing w:after="0"/>
        <w:ind w:left="0" w:firstLine="567"/>
        <w:jc w:val="both"/>
        <w:rPr>
          <w:rFonts w:ascii="Times New Roman" w:hAnsi="Times New Roman"/>
          <w:u w:val="single"/>
        </w:rPr>
      </w:pPr>
      <w:r w:rsidRPr="00F46E3B">
        <w:rPr>
          <w:rFonts w:ascii="Times New Roman" w:hAnsi="Times New Roman"/>
        </w:rPr>
        <w:t>Използване на най-добрите технологии и практики при проектирането, строителството и експлоатацията на обекта.</w:t>
      </w:r>
    </w:p>
    <w:p w:rsidR="0073148B" w:rsidRPr="00F46E3B" w:rsidRDefault="0073148B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i/>
          <w:lang w:eastAsia="bg-BG"/>
        </w:rPr>
      </w:pPr>
      <w:r w:rsidRPr="00F46E3B">
        <w:rPr>
          <w:rFonts w:ascii="Times New Roman" w:eastAsia="Times New Roman" w:hAnsi="Times New Roman"/>
          <w:b/>
          <w:i/>
          <w:lang w:eastAsia="bg-BG"/>
        </w:rPr>
        <w:lastRenderedPageBreak/>
        <w:t>е) риск от големи аварии и/или бедствия, които са свързан</w:t>
      </w:r>
      <w:r w:rsidR="00BE2B6D" w:rsidRPr="00F46E3B">
        <w:rPr>
          <w:rFonts w:ascii="Times New Roman" w:eastAsia="Times New Roman" w:hAnsi="Times New Roman"/>
          <w:b/>
          <w:i/>
          <w:lang w:eastAsia="bg-BG"/>
        </w:rPr>
        <w:t>и с инвестиционното предложение:</w:t>
      </w:r>
    </w:p>
    <w:p w:rsidR="008F7FC4" w:rsidRPr="00F46E3B" w:rsidRDefault="008F7FC4" w:rsidP="00235913">
      <w:pPr>
        <w:shd w:val="clear" w:color="auto" w:fill="FFFFFF"/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"</w:t>
      </w:r>
      <w:r w:rsidRPr="00F46E3B">
        <w:rPr>
          <w:rStyle w:val="legaldocreference"/>
          <w:rFonts w:ascii="Times New Roman" w:hAnsi="Times New Roman"/>
        </w:rPr>
        <w:t>Авария</w:t>
      </w:r>
      <w:r w:rsidRPr="00F46E3B">
        <w:rPr>
          <w:rFonts w:ascii="Times New Roman" w:hAnsi="Times New Roman"/>
        </w:rPr>
        <w:t xml:space="preserve">" по смисъла на т.51 от ДР на ЗООС </w:t>
      </w:r>
      <w:r w:rsidRPr="00F46E3B">
        <w:rPr>
          <w:rStyle w:val="samedocreference"/>
          <w:rFonts w:ascii="Times New Roman" w:hAnsi="Times New Roman"/>
        </w:rPr>
        <w:t>(</w:t>
      </w:r>
      <w:r w:rsidRPr="00F46E3B">
        <w:rPr>
          <w:rFonts w:ascii="Times New Roman" w:hAnsi="Times New Roman"/>
        </w:rPr>
        <w:t>изм. ДВ. бр.101 от 27 Декември 2019г., изм. ДВ. бр.21 от 13 Март 2020г.)</w:t>
      </w:r>
      <w:r w:rsidR="002736C1" w:rsidRPr="00F46E3B">
        <w:rPr>
          <w:rFonts w:ascii="Times New Roman" w:hAnsi="Times New Roman"/>
        </w:rPr>
        <w:t xml:space="preserve"> </w:t>
      </w:r>
      <w:r w:rsidRPr="00F46E3B">
        <w:rPr>
          <w:rFonts w:ascii="Times New Roman" w:hAnsi="Times New Roman"/>
        </w:rPr>
        <w:t xml:space="preserve">е внезапна технологична повреда на машини, съоръжения и агрегати, съпроводена със спиране или сериозно нарушаване на технологичния процес, взривове, възникване на пожари, наднормено замърсяване на околната среда, разрушения, жертви или заплаха за живота и здравето на населението </w:t>
      </w:r>
      <w:r w:rsidR="002736C1" w:rsidRPr="00F46E3B">
        <w:rPr>
          <w:rFonts w:ascii="Times New Roman" w:hAnsi="Times New Roman"/>
        </w:rPr>
        <w:t>.</w:t>
      </w:r>
    </w:p>
    <w:p w:rsidR="00022AA3" w:rsidRPr="00F46E3B" w:rsidRDefault="008F7FC4" w:rsidP="00235913">
      <w:pPr>
        <w:shd w:val="clear" w:color="auto" w:fill="FFFFFF"/>
        <w:spacing w:after="0"/>
        <w:ind w:firstLine="567"/>
        <w:jc w:val="both"/>
        <w:rPr>
          <w:rStyle w:val="samedocreference"/>
          <w:rFonts w:ascii="Times New Roman" w:hAnsi="Times New Roman"/>
        </w:rPr>
      </w:pPr>
      <w:r w:rsidRPr="00F46E3B">
        <w:rPr>
          <w:rFonts w:ascii="Times New Roman" w:hAnsi="Times New Roman"/>
        </w:rPr>
        <w:t>"</w:t>
      </w:r>
      <w:r w:rsidRPr="00F46E3B">
        <w:rPr>
          <w:rStyle w:val="legaldocreference"/>
          <w:rFonts w:ascii="Times New Roman" w:hAnsi="Times New Roman"/>
        </w:rPr>
        <w:t>Голяма авария</w:t>
      </w:r>
      <w:r w:rsidRPr="00F46E3B">
        <w:rPr>
          <w:rFonts w:ascii="Times New Roman" w:hAnsi="Times New Roman"/>
        </w:rPr>
        <w:t xml:space="preserve">" по смисъла на т.54а от ДР на ЗООС </w:t>
      </w:r>
      <w:r w:rsidRPr="00F46E3B">
        <w:rPr>
          <w:rStyle w:val="samedocreference"/>
          <w:rFonts w:ascii="Times New Roman" w:hAnsi="Times New Roman"/>
        </w:rPr>
        <w:t>(</w:t>
      </w:r>
      <w:r w:rsidRPr="00F46E3B">
        <w:rPr>
          <w:rFonts w:ascii="Times New Roman" w:hAnsi="Times New Roman"/>
        </w:rPr>
        <w:t xml:space="preserve">изм. ДВ. бр.101 от 27 Декември 2019г., изм. ДВ. бр.21 от 13 Март 2020г.) е възникване на голяма емисия, пожар или експлозия, която става в резултат на неконтролируеми събития в хода на операциите на всяко предприятие или съоръжение в обхвата на </w:t>
      </w:r>
      <w:r w:rsidRPr="00F46E3B">
        <w:rPr>
          <w:rStyle w:val="samedocreference"/>
          <w:rFonts w:ascii="Times New Roman" w:hAnsi="Times New Roman"/>
        </w:rPr>
        <w:t>глава седма, раздел I</w:t>
      </w:r>
      <w:r w:rsidRPr="00F46E3B">
        <w:rPr>
          <w:rFonts w:ascii="Times New Roman" w:hAnsi="Times New Roman"/>
        </w:rPr>
        <w:t xml:space="preserve">, и която води до сериозна опасност за човешкото здраве и/или за околната среда, която опасност е непосредствена, забавена, вътре или вън от предприятието и включва едно или повече опасни вещества, класифицирани в една или повече от категориите на опасност, посочени в част 1 на </w:t>
      </w:r>
      <w:r w:rsidRPr="00F46E3B">
        <w:rPr>
          <w:rStyle w:val="samedocreference"/>
          <w:rFonts w:ascii="Times New Roman" w:hAnsi="Times New Roman"/>
        </w:rPr>
        <w:t>приложение № 3</w:t>
      </w:r>
      <w:r w:rsidRPr="00F46E3B">
        <w:rPr>
          <w:rFonts w:ascii="Times New Roman" w:hAnsi="Times New Roman"/>
        </w:rPr>
        <w:t xml:space="preserve"> или поименно изброени в част 2 на </w:t>
      </w:r>
      <w:r w:rsidRPr="00F46E3B">
        <w:rPr>
          <w:rStyle w:val="samedocreference"/>
          <w:rFonts w:ascii="Times New Roman" w:hAnsi="Times New Roman"/>
        </w:rPr>
        <w:t>приложение № 3 на ЗООС</w:t>
      </w:r>
      <w:r w:rsidR="00255BB2" w:rsidRPr="00F46E3B">
        <w:rPr>
          <w:rStyle w:val="samedocreference"/>
          <w:rFonts w:ascii="Times New Roman" w:hAnsi="Times New Roman"/>
        </w:rPr>
        <w:t>.</w:t>
      </w:r>
    </w:p>
    <w:p w:rsidR="00022AA3" w:rsidRPr="00F46E3B" w:rsidRDefault="00022AA3" w:rsidP="00235913">
      <w:pPr>
        <w:shd w:val="clear" w:color="auto" w:fill="FFFFFF"/>
        <w:spacing w:after="0"/>
        <w:ind w:firstLine="567"/>
        <w:jc w:val="both"/>
        <w:rPr>
          <w:rStyle w:val="samedocreference"/>
          <w:rFonts w:ascii="Times New Roman" w:hAnsi="Times New Roman"/>
          <w:b/>
        </w:rPr>
      </w:pPr>
      <w:r w:rsidRPr="00F46E3B">
        <w:rPr>
          <w:rStyle w:val="samedocreference"/>
          <w:rFonts w:ascii="Times New Roman" w:hAnsi="Times New Roman"/>
          <w:b/>
        </w:rPr>
        <w:t>Обекта не попада в обхвата на глава седма, раздел I на ЗООС и не създава риск от голяма авария или бедствие.</w:t>
      </w:r>
    </w:p>
    <w:p w:rsidR="00255BB2" w:rsidRPr="00F46E3B" w:rsidRDefault="00255BB2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1E7323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i/>
          <w:lang w:eastAsia="bg-BG"/>
        </w:rPr>
      </w:pPr>
      <w:r w:rsidRPr="00F46E3B">
        <w:rPr>
          <w:rFonts w:ascii="Times New Roman" w:eastAsia="Times New Roman" w:hAnsi="Times New Roman"/>
          <w:b/>
          <w:i/>
          <w:lang w:eastAsia="bg-BG"/>
        </w:rPr>
        <w:t>ж) рисковете за човешкото здраве поради неблагоприятно въздействие върху факторите на жизнената среда по смисъла на § 1, т. 12 от допълнителните разпоредби на Закона за здравето</w:t>
      </w:r>
      <w:r w:rsidR="00BE2B6D" w:rsidRPr="00F46E3B">
        <w:rPr>
          <w:rFonts w:ascii="Times New Roman" w:eastAsia="Times New Roman" w:hAnsi="Times New Roman"/>
          <w:b/>
          <w:i/>
          <w:lang w:eastAsia="bg-BG"/>
        </w:rPr>
        <w:t>:</w:t>
      </w:r>
    </w:p>
    <w:p w:rsidR="001E7323" w:rsidRPr="00F46E3B" w:rsidRDefault="001E7323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Не се очаква неблагоприятно въздействие върху човешкото здраве.</w:t>
      </w:r>
    </w:p>
    <w:p w:rsidR="00A373C9" w:rsidRPr="00A51BDE" w:rsidRDefault="00624A69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A51BDE">
        <w:rPr>
          <w:rFonts w:ascii="Times New Roman" w:eastAsia="Times New Roman" w:hAnsi="Times New Roman"/>
          <w:b/>
          <w:lang w:eastAsia="bg-BG"/>
        </w:rPr>
        <w:t xml:space="preserve">Анализ </w:t>
      </w:r>
      <w:r w:rsidR="00C27277" w:rsidRPr="00A51BDE">
        <w:rPr>
          <w:rFonts w:ascii="Times New Roman" w:eastAsia="Times New Roman" w:hAnsi="Times New Roman"/>
          <w:b/>
          <w:lang w:eastAsia="bg-BG"/>
        </w:rPr>
        <w:t>по ф</w:t>
      </w:r>
      <w:r w:rsidR="000377E6" w:rsidRPr="00A51BDE">
        <w:rPr>
          <w:rFonts w:ascii="Times New Roman" w:eastAsia="Times New Roman" w:hAnsi="Times New Roman"/>
          <w:b/>
          <w:lang w:eastAsia="bg-BG"/>
        </w:rPr>
        <w:t>актори</w:t>
      </w:r>
      <w:r w:rsidR="00A373C9" w:rsidRPr="00A51BDE">
        <w:rPr>
          <w:rFonts w:ascii="Times New Roman" w:eastAsia="Times New Roman" w:hAnsi="Times New Roman"/>
          <w:b/>
          <w:lang w:eastAsia="bg-BG"/>
        </w:rPr>
        <w:t xml:space="preserve"> на жизнената</w:t>
      </w:r>
      <w:r w:rsidR="00C27277" w:rsidRPr="00A51BDE">
        <w:rPr>
          <w:rFonts w:ascii="Times New Roman" w:eastAsia="Times New Roman" w:hAnsi="Times New Roman"/>
          <w:b/>
          <w:lang w:eastAsia="bg-BG"/>
        </w:rPr>
        <w:t xml:space="preserve"> среда</w:t>
      </w:r>
      <w:r w:rsidR="000377E6" w:rsidRPr="00A51BDE">
        <w:rPr>
          <w:rFonts w:ascii="Times New Roman" w:eastAsia="Times New Roman" w:hAnsi="Times New Roman"/>
          <w:b/>
          <w:lang w:eastAsia="bg-BG"/>
        </w:rPr>
        <w:t>, приложими към ИП</w:t>
      </w:r>
      <w:r w:rsidR="00A373C9" w:rsidRPr="00A51BDE">
        <w:rPr>
          <w:rFonts w:ascii="Times New Roman" w:eastAsia="Times New Roman" w:hAnsi="Times New Roman"/>
          <w:b/>
          <w:lang w:eastAsia="bg-BG"/>
        </w:rPr>
        <w:t>:</w:t>
      </w:r>
    </w:p>
    <w:p w:rsidR="00D93C83" w:rsidRPr="00A51BDE" w:rsidRDefault="000377E6" w:rsidP="00D93C8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</w:rPr>
      </w:pPr>
      <w:r w:rsidRPr="00A51BDE">
        <w:rPr>
          <w:rFonts w:ascii="Times New Roman" w:eastAsia="Times New Roman" w:hAnsi="Times New Roman"/>
          <w:lang w:eastAsia="bg-BG"/>
        </w:rPr>
        <w:t xml:space="preserve">- </w:t>
      </w:r>
      <w:r w:rsidR="007401DB" w:rsidRPr="00A51BDE">
        <w:rPr>
          <w:rFonts w:ascii="Times New Roman" w:eastAsia="Times New Roman" w:hAnsi="Times New Roman"/>
          <w:lang w:eastAsia="bg-BG"/>
        </w:rPr>
        <w:t>В</w:t>
      </w:r>
      <w:r w:rsidR="00A373C9" w:rsidRPr="00A51BDE">
        <w:rPr>
          <w:rFonts w:ascii="Times New Roman" w:eastAsia="Times New Roman" w:hAnsi="Times New Roman"/>
          <w:lang w:eastAsia="bg-BG"/>
        </w:rPr>
        <w:t>оди</w:t>
      </w:r>
      <w:r w:rsidR="007401DB" w:rsidRPr="00A51BDE">
        <w:rPr>
          <w:rFonts w:ascii="Times New Roman" w:eastAsia="Times New Roman" w:hAnsi="Times New Roman"/>
          <w:lang w:eastAsia="bg-BG"/>
        </w:rPr>
        <w:t xml:space="preserve">: </w:t>
      </w:r>
      <w:r w:rsidR="00D90BE7" w:rsidRPr="00A51BDE">
        <w:rPr>
          <w:rFonts w:ascii="Times New Roman" w:hAnsi="Times New Roman"/>
          <w:bCs/>
          <w:lang w:eastAsia="bg-BG"/>
        </w:rPr>
        <w:t xml:space="preserve">При изграждане на новите обекти ще се използва съществуващата техническа инфраструктура на населеното място – </w:t>
      </w:r>
      <w:r w:rsidR="00D93C83" w:rsidRPr="00A51BDE">
        <w:rPr>
          <w:rFonts w:ascii="Times New Roman" w:hAnsi="Times New Roman"/>
          <w:bCs/>
          <w:lang w:eastAsia="bg-BG"/>
        </w:rPr>
        <w:t>с</w:t>
      </w:r>
      <w:r w:rsidR="00D90BE7" w:rsidRPr="00A51BDE">
        <w:rPr>
          <w:rFonts w:ascii="Times New Roman" w:hAnsi="Times New Roman"/>
          <w:bCs/>
          <w:lang w:eastAsia="bg-BG"/>
        </w:rPr>
        <w:t xml:space="preserve">. </w:t>
      </w:r>
      <w:r w:rsidR="00D93C83" w:rsidRPr="00A51BDE">
        <w:rPr>
          <w:rFonts w:ascii="Times New Roman" w:hAnsi="Times New Roman"/>
          <w:bCs/>
          <w:lang w:eastAsia="bg-BG"/>
        </w:rPr>
        <w:t>Марково</w:t>
      </w:r>
      <w:r w:rsidR="00D90BE7" w:rsidRPr="00A51BDE">
        <w:rPr>
          <w:rFonts w:ascii="Times New Roman" w:hAnsi="Times New Roman"/>
          <w:bCs/>
          <w:lang w:eastAsia="bg-BG"/>
        </w:rPr>
        <w:t xml:space="preserve">. </w:t>
      </w:r>
      <w:r w:rsidR="00D93C83" w:rsidRPr="00A51BDE">
        <w:rPr>
          <w:rFonts w:ascii="Times New Roman" w:hAnsi="Times New Roman"/>
          <w:bCs/>
          <w:lang w:eastAsia="bg-BG"/>
        </w:rPr>
        <w:t>Водоснабдяването на еднофамилните жилищни сгради в ново</w:t>
      </w:r>
      <w:r w:rsidR="00D93C83" w:rsidRPr="00A51BDE">
        <w:rPr>
          <w:rFonts w:ascii="Times New Roman" w:hAnsi="Times New Roman"/>
        </w:rPr>
        <w:t>образуваните 4 бр. УПИ</w:t>
      </w:r>
      <w:r w:rsidR="00D93C83" w:rsidRPr="00A51BDE">
        <w:rPr>
          <w:rFonts w:ascii="Times New Roman" w:hAnsi="Times New Roman"/>
          <w:bCs/>
          <w:lang w:eastAsia="bg-BG"/>
        </w:rPr>
        <w:t xml:space="preserve"> ще </w:t>
      </w:r>
      <w:r w:rsidR="00D93C83" w:rsidRPr="00A51BDE">
        <w:rPr>
          <w:rFonts w:ascii="Times New Roman" w:hAnsi="Times New Roman"/>
          <w:color w:val="000000"/>
        </w:rPr>
        <w:t xml:space="preserve">се осъществява от </w:t>
      </w:r>
      <w:r w:rsidR="00A51BDE" w:rsidRPr="00A51BDE">
        <w:rPr>
          <w:rFonts w:ascii="Times New Roman" w:hAnsi="Times New Roman"/>
          <w:color w:val="000000"/>
        </w:rPr>
        <w:t>самостоят</w:t>
      </w:r>
      <w:r w:rsidR="00A51BDE" w:rsidRPr="00A51BDE">
        <w:rPr>
          <w:rFonts w:ascii="Times New Roman" w:hAnsi="Times New Roman"/>
          <w:color w:val="000000"/>
          <w:lang w:val="en-US"/>
        </w:rPr>
        <w:t>e</w:t>
      </w:r>
      <w:r w:rsidR="00A51BDE" w:rsidRPr="00A51BDE">
        <w:rPr>
          <w:rFonts w:ascii="Times New Roman" w:hAnsi="Times New Roman"/>
          <w:color w:val="000000"/>
        </w:rPr>
        <w:t>л</w:t>
      </w:r>
      <w:r w:rsidR="00D93C83" w:rsidRPr="00A51BDE">
        <w:rPr>
          <w:rFonts w:ascii="Times New Roman" w:hAnsi="Times New Roman"/>
          <w:color w:val="000000"/>
        </w:rPr>
        <w:t xml:space="preserve">ни водоизточници – 4 бр. сондажни кладенци с дълбочина до 25 метра, за задоволяване на собствените потребности на собствениците – физически лица, в границите на собсвените им имоти. </w:t>
      </w:r>
    </w:p>
    <w:p w:rsidR="00A373C9" w:rsidRPr="00F46E3B" w:rsidRDefault="007401DB" w:rsidP="00235913">
      <w:pPr>
        <w:spacing w:after="0"/>
        <w:ind w:firstLine="567"/>
        <w:jc w:val="both"/>
        <w:rPr>
          <w:rFonts w:ascii="Times New Roman" w:hAnsi="Times New Roman"/>
        </w:rPr>
      </w:pPr>
      <w:r w:rsidRPr="00A51BDE">
        <w:rPr>
          <w:rFonts w:ascii="Times New Roman" w:hAnsi="Times New Roman"/>
        </w:rPr>
        <w:t xml:space="preserve"> Противопожарното гасене ще се осигури от резервоар</w:t>
      </w:r>
      <w:r w:rsidRPr="007D6780">
        <w:rPr>
          <w:rFonts w:ascii="Times New Roman" w:hAnsi="Times New Roman"/>
        </w:rPr>
        <w:t xml:space="preserve"> разположен в имота. Вода с питейни качества за обслужващите помещения се предвиждат диспенсъри за минерална вода. Точните стойности на неоходимите водни количества и техническите данни за сондажа ще бъдат дадени в последваща фаза на проектиране, след като бъде направено хидро-геоложко проучване.</w:t>
      </w:r>
      <w:r w:rsidRPr="00F46E3B">
        <w:rPr>
          <w:rFonts w:ascii="Times New Roman" w:hAnsi="Times New Roman"/>
        </w:rPr>
        <w:t xml:space="preserve"> </w:t>
      </w:r>
    </w:p>
    <w:p w:rsidR="00A373C9" w:rsidRPr="00F46E3B" w:rsidRDefault="000377E6" w:rsidP="00235913">
      <w:pPr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F46E3B">
        <w:rPr>
          <w:rFonts w:ascii="Times New Roman" w:eastAsia="Times New Roman" w:hAnsi="Times New Roman"/>
          <w:lang w:eastAsia="bg-BG"/>
        </w:rPr>
        <w:t xml:space="preserve">- </w:t>
      </w:r>
      <w:r w:rsidR="00A373C9" w:rsidRPr="00F46E3B">
        <w:rPr>
          <w:rFonts w:ascii="Times New Roman" w:eastAsia="Times New Roman" w:hAnsi="Times New Roman"/>
          <w:lang w:eastAsia="bg-BG"/>
        </w:rPr>
        <w:t xml:space="preserve"> </w:t>
      </w:r>
      <w:r w:rsidR="006A6C64" w:rsidRPr="00F46E3B">
        <w:rPr>
          <w:rFonts w:ascii="Times New Roman" w:eastAsia="Times New Roman" w:hAnsi="Times New Roman"/>
          <w:lang w:eastAsia="bg-BG"/>
        </w:rPr>
        <w:t>Ш</w:t>
      </w:r>
      <w:r w:rsidR="00A373C9" w:rsidRPr="00F46E3B">
        <w:rPr>
          <w:rFonts w:ascii="Times New Roman" w:eastAsia="Times New Roman" w:hAnsi="Times New Roman"/>
          <w:lang w:eastAsia="bg-BG"/>
        </w:rPr>
        <w:t xml:space="preserve">ум и вибрации в жилищни, обществени </w:t>
      </w:r>
      <w:r w:rsidR="00C27277" w:rsidRPr="00F46E3B">
        <w:rPr>
          <w:rFonts w:ascii="Times New Roman" w:eastAsia="Times New Roman" w:hAnsi="Times New Roman"/>
          <w:lang w:eastAsia="bg-BG"/>
        </w:rPr>
        <w:t>сгради и урбанизирани територии – по време на експлоатацията на ИП не се предвижда превишаване на нивата на шум</w:t>
      </w:r>
      <w:r w:rsidR="00011799" w:rsidRPr="00F46E3B">
        <w:rPr>
          <w:rFonts w:ascii="Times New Roman" w:eastAsia="Times New Roman" w:hAnsi="Times New Roman"/>
          <w:lang w:eastAsia="bg-BG"/>
        </w:rPr>
        <w:t xml:space="preserve"> и вибрации</w:t>
      </w:r>
      <w:r w:rsidR="00BE2B6D" w:rsidRPr="00F46E3B">
        <w:rPr>
          <w:rFonts w:ascii="Times New Roman" w:eastAsia="Times New Roman" w:hAnsi="Times New Roman"/>
          <w:lang w:eastAsia="bg-BG"/>
        </w:rPr>
        <w:t xml:space="preserve">, </w:t>
      </w:r>
      <w:r w:rsidR="00C27277" w:rsidRPr="00F46E3B">
        <w:rPr>
          <w:rFonts w:ascii="Times New Roman" w:eastAsia="Times New Roman" w:hAnsi="Times New Roman"/>
          <w:lang w:eastAsia="bg-BG"/>
        </w:rPr>
        <w:t>опр</w:t>
      </w:r>
      <w:r w:rsidR="00011799" w:rsidRPr="00F46E3B">
        <w:rPr>
          <w:rFonts w:ascii="Times New Roman" w:eastAsia="Times New Roman" w:hAnsi="Times New Roman"/>
          <w:lang w:eastAsia="bg-BG"/>
        </w:rPr>
        <w:t xml:space="preserve">еделени в </w:t>
      </w:r>
      <w:r w:rsidR="00C27277" w:rsidRPr="00F46E3B">
        <w:rPr>
          <w:rFonts w:ascii="Times New Roman" w:eastAsia="Times New Roman" w:hAnsi="Times New Roman"/>
          <w:lang w:eastAsia="bg-BG"/>
        </w:rPr>
        <w:t xml:space="preserve">Приложение №2 към чл. 5 от </w:t>
      </w:r>
      <w:r w:rsidR="00C27277" w:rsidRPr="00F46E3B">
        <w:rPr>
          <w:rFonts w:ascii="Times New Roman" w:hAnsi="Times New Roman"/>
          <w:bCs/>
        </w:rPr>
        <w:t>Наредба № 6 от 26 юни 2006 г. за показателите за шум в околната среда, отчитащи степента на дискомфорт през различните части на денонощието,</w:t>
      </w:r>
      <w:r w:rsidR="00C27277" w:rsidRPr="00F46E3B">
        <w:rPr>
          <w:rFonts w:ascii="Times New Roman" w:hAnsi="Times New Roman"/>
        </w:rPr>
        <w:t xml:space="preserve"> </w:t>
      </w:r>
      <w:r w:rsidR="00C27277" w:rsidRPr="00F46E3B">
        <w:rPr>
          <w:rFonts w:ascii="Times New Roman" w:hAnsi="Times New Roman"/>
          <w:bCs/>
        </w:rPr>
        <w:t>граничните стойности на показателите за шум в околната среда, методите за</w:t>
      </w:r>
      <w:r w:rsidR="00C27277" w:rsidRPr="00F46E3B">
        <w:rPr>
          <w:rFonts w:ascii="Times New Roman" w:hAnsi="Times New Roman"/>
        </w:rPr>
        <w:t xml:space="preserve"> </w:t>
      </w:r>
      <w:r w:rsidR="00C27277" w:rsidRPr="00F46E3B">
        <w:rPr>
          <w:rFonts w:ascii="Times New Roman" w:hAnsi="Times New Roman"/>
          <w:bCs/>
        </w:rPr>
        <w:t>оценка на стойностите на показателите за шум и на вредните ефекти от шума</w:t>
      </w:r>
      <w:r w:rsidR="00C27277" w:rsidRPr="00F46E3B">
        <w:rPr>
          <w:rFonts w:ascii="Times New Roman" w:hAnsi="Times New Roman"/>
        </w:rPr>
        <w:t xml:space="preserve"> </w:t>
      </w:r>
      <w:r w:rsidR="00C27277" w:rsidRPr="00F46E3B">
        <w:rPr>
          <w:rFonts w:ascii="Times New Roman" w:hAnsi="Times New Roman"/>
          <w:bCs/>
        </w:rPr>
        <w:t>върху здравето на населението ( обн. ДВ. Бр.58 от 18 07 2006г.)</w:t>
      </w:r>
      <w:r w:rsidR="00011799" w:rsidRPr="00F46E3B">
        <w:rPr>
          <w:rFonts w:ascii="Times New Roman" w:eastAsia="Times New Roman" w:hAnsi="Times New Roman"/>
          <w:lang w:eastAsia="bg-BG"/>
        </w:rPr>
        <w:t>;</w:t>
      </w:r>
    </w:p>
    <w:p w:rsidR="006A6C64" w:rsidRPr="00F46E3B" w:rsidRDefault="006A6C64" w:rsidP="00235913">
      <w:pPr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A373C9" w:rsidRPr="00F46E3B" w:rsidRDefault="000377E6" w:rsidP="00235913">
      <w:pPr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F46E3B">
        <w:rPr>
          <w:rFonts w:ascii="Times New Roman" w:eastAsia="Times New Roman" w:hAnsi="Times New Roman"/>
          <w:lang w:eastAsia="bg-BG"/>
        </w:rPr>
        <w:t xml:space="preserve">- </w:t>
      </w:r>
      <w:r w:rsidR="00A373C9" w:rsidRPr="00F46E3B">
        <w:rPr>
          <w:rFonts w:ascii="Times New Roman" w:eastAsia="Times New Roman" w:hAnsi="Times New Roman"/>
          <w:lang w:eastAsia="bg-BG"/>
        </w:rPr>
        <w:t xml:space="preserve"> </w:t>
      </w:r>
      <w:r w:rsidR="006A6C64" w:rsidRPr="00F46E3B">
        <w:rPr>
          <w:rFonts w:ascii="Times New Roman" w:eastAsia="Times New Roman" w:hAnsi="Times New Roman"/>
          <w:lang w:eastAsia="bg-BG"/>
        </w:rPr>
        <w:t>Н</w:t>
      </w:r>
      <w:r w:rsidR="00A373C9" w:rsidRPr="00F46E3B">
        <w:rPr>
          <w:rFonts w:ascii="Times New Roman" w:eastAsia="Times New Roman" w:hAnsi="Times New Roman"/>
          <w:lang w:eastAsia="bg-BG"/>
        </w:rPr>
        <w:t>ейонизиращи лъчения в жилищните, производ</w:t>
      </w:r>
      <w:r w:rsidRPr="00F46E3B">
        <w:rPr>
          <w:rFonts w:ascii="Times New Roman" w:eastAsia="Times New Roman" w:hAnsi="Times New Roman"/>
          <w:lang w:eastAsia="bg-BG"/>
        </w:rPr>
        <w:t xml:space="preserve">ствените, обществените сгради и </w:t>
      </w:r>
      <w:r w:rsidR="00A373C9" w:rsidRPr="00F46E3B">
        <w:rPr>
          <w:rFonts w:ascii="Times New Roman" w:eastAsia="Times New Roman" w:hAnsi="Times New Roman"/>
          <w:lang w:eastAsia="bg-BG"/>
        </w:rPr>
        <w:t>урбанизираните територии</w:t>
      </w:r>
      <w:r w:rsidR="00011799" w:rsidRPr="00F46E3B">
        <w:rPr>
          <w:rFonts w:ascii="Times New Roman" w:eastAsia="Times New Roman" w:hAnsi="Times New Roman"/>
          <w:lang w:eastAsia="bg-BG"/>
        </w:rPr>
        <w:t xml:space="preserve"> - </w:t>
      </w:r>
      <w:r w:rsidR="00652078" w:rsidRPr="00F46E3B">
        <w:rPr>
          <w:rFonts w:ascii="Times New Roman" w:hAnsi="Times New Roman"/>
        </w:rPr>
        <w:t>Обектът не е изто</w:t>
      </w:r>
      <w:r w:rsidR="00BE2B6D" w:rsidRPr="00F46E3B">
        <w:rPr>
          <w:rFonts w:ascii="Times New Roman" w:hAnsi="Times New Roman"/>
        </w:rPr>
        <w:t>чник на електромагнитни лъчения</w:t>
      </w:r>
      <w:r w:rsidR="00652078" w:rsidRPr="00F46E3B">
        <w:rPr>
          <w:rFonts w:ascii="Times New Roman" w:hAnsi="Times New Roman"/>
        </w:rPr>
        <w:t>.</w:t>
      </w:r>
      <w:r w:rsidR="00BE2B6D" w:rsidRPr="00F46E3B">
        <w:rPr>
          <w:rFonts w:ascii="Times New Roman" w:hAnsi="Times New Roman"/>
        </w:rPr>
        <w:t xml:space="preserve"> </w:t>
      </w:r>
      <w:r w:rsidR="00652078" w:rsidRPr="00F46E3B">
        <w:rPr>
          <w:rFonts w:ascii="Times New Roman" w:eastAsia="Times New Roman" w:hAnsi="Times New Roman"/>
          <w:lang w:eastAsia="bg-BG"/>
        </w:rPr>
        <w:t>П</w:t>
      </w:r>
      <w:r w:rsidR="00011799" w:rsidRPr="00F46E3B">
        <w:rPr>
          <w:rFonts w:ascii="Times New Roman" w:eastAsia="Times New Roman" w:hAnsi="Times New Roman"/>
          <w:lang w:eastAsia="bg-BG"/>
        </w:rPr>
        <w:t>о време на експлоатацията на ИП не се предвижда превишаване на нивата на нейонизиращи лъчения</w:t>
      </w:r>
      <w:r w:rsidRPr="00F46E3B">
        <w:rPr>
          <w:rFonts w:ascii="Times New Roman" w:eastAsia="Times New Roman" w:hAnsi="Times New Roman"/>
          <w:lang w:eastAsia="bg-BG"/>
        </w:rPr>
        <w:t xml:space="preserve"> над пределно допустимото ниво от 10 μW/cm</w:t>
      </w:r>
      <w:r w:rsidRPr="00F46E3B">
        <w:rPr>
          <w:rFonts w:ascii="Times New Roman" w:eastAsia="Times New Roman" w:hAnsi="Times New Roman"/>
          <w:vertAlign w:val="superscript"/>
          <w:lang w:eastAsia="bg-BG"/>
        </w:rPr>
        <w:t>2</w:t>
      </w:r>
      <w:r w:rsidRPr="00F46E3B">
        <w:rPr>
          <w:rFonts w:ascii="Times New Roman" w:eastAsia="Times New Roman" w:hAnsi="Times New Roman"/>
          <w:lang w:eastAsia="bg-BG"/>
        </w:rPr>
        <w:t xml:space="preserve"> (Приложение 2 </w:t>
      </w:r>
      <w:r w:rsidR="00011799" w:rsidRPr="00F46E3B">
        <w:rPr>
          <w:rFonts w:ascii="Times New Roman" w:eastAsia="Times New Roman" w:hAnsi="Times New Roman"/>
          <w:lang w:eastAsia="bg-BG"/>
        </w:rPr>
        <w:t xml:space="preserve">към </w:t>
      </w:r>
      <w:r w:rsidR="00011799" w:rsidRPr="00F46E3B">
        <w:rPr>
          <w:rFonts w:ascii="Times New Roman" w:hAnsi="Times New Roman"/>
        </w:rPr>
        <w:t>чл.5, ал.1 от Наредба №9/1991 г. на МЗ и МОСВ, за пределно допустими нива на електромагни</w:t>
      </w:r>
      <w:r w:rsidRPr="00F46E3B">
        <w:rPr>
          <w:rFonts w:ascii="Times New Roman" w:hAnsi="Times New Roman"/>
        </w:rPr>
        <w:t>тни полета в населени територии)</w:t>
      </w:r>
      <w:r w:rsidR="00A373C9" w:rsidRPr="00F46E3B">
        <w:rPr>
          <w:rFonts w:ascii="Times New Roman" w:eastAsia="Times New Roman" w:hAnsi="Times New Roman"/>
          <w:lang w:eastAsia="bg-BG"/>
        </w:rPr>
        <w:t>;</w:t>
      </w:r>
    </w:p>
    <w:p w:rsidR="006A6C64" w:rsidRPr="00F46E3B" w:rsidRDefault="006A6C64" w:rsidP="00235913">
      <w:pPr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A373C9" w:rsidRPr="00F46E3B" w:rsidRDefault="008700FD" w:rsidP="00235913">
      <w:pPr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F46E3B">
        <w:rPr>
          <w:rFonts w:ascii="Times New Roman" w:eastAsia="Times New Roman" w:hAnsi="Times New Roman"/>
          <w:lang w:eastAsia="bg-BG"/>
        </w:rPr>
        <w:t xml:space="preserve">- </w:t>
      </w:r>
      <w:r w:rsidR="00A373C9" w:rsidRPr="00F46E3B">
        <w:rPr>
          <w:rFonts w:ascii="Times New Roman" w:eastAsia="Times New Roman" w:hAnsi="Times New Roman"/>
          <w:lang w:eastAsia="bg-BG"/>
        </w:rPr>
        <w:t xml:space="preserve"> </w:t>
      </w:r>
      <w:r w:rsidR="006A6C64" w:rsidRPr="00F46E3B">
        <w:rPr>
          <w:rFonts w:ascii="Times New Roman" w:eastAsia="Times New Roman" w:hAnsi="Times New Roman"/>
          <w:lang w:eastAsia="bg-BG"/>
        </w:rPr>
        <w:t>В</w:t>
      </w:r>
      <w:r w:rsidR="00A373C9" w:rsidRPr="00F46E3B">
        <w:rPr>
          <w:rFonts w:ascii="Times New Roman" w:eastAsia="Times New Roman" w:hAnsi="Times New Roman"/>
          <w:lang w:eastAsia="bg-BG"/>
        </w:rPr>
        <w:t>ъздух</w:t>
      </w:r>
      <w:r w:rsidRPr="00F46E3B">
        <w:rPr>
          <w:rFonts w:ascii="Times New Roman" w:eastAsia="Times New Roman" w:hAnsi="Times New Roman"/>
          <w:lang w:eastAsia="bg-BG"/>
        </w:rPr>
        <w:t xml:space="preserve"> – не се очаква завишение на стойностите на вредни вещества над ПДК, определени в </w:t>
      </w:r>
      <w:r w:rsidRPr="00F46E3B">
        <w:rPr>
          <w:rFonts w:ascii="Times New Roman" w:hAnsi="Times New Roman"/>
        </w:rPr>
        <w:t>приложение № 1 към чл. 2</w:t>
      </w:r>
      <w:r w:rsidRPr="00F46E3B">
        <w:rPr>
          <w:rFonts w:ascii="Times New Roman" w:eastAsia="Times New Roman" w:hAnsi="Times New Roman"/>
          <w:lang w:eastAsia="bg-BG"/>
        </w:rPr>
        <w:t xml:space="preserve"> от </w:t>
      </w:r>
      <w:r w:rsidRPr="00F46E3B">
        <w:rPr>
          <w:rFonts w:ascii="Times New Roman" w:hAnsi="Times New Roman"/>
        </w:rPr>
        <w:t>НАР ЕД БА № 14 от 23.09.1997 г. за норми за пределно допустимите концентрации на вредни вещества в атмосферния въздух на населените места (обн., ДВ, бр. 88 от 3.10.1997 г., изм., бр. 46 от 18.05.1999 г., в сила от 1.01.2000 г., бр. 8 от 22.01.2002 г., в сила от 1.01.2002 г., бр. 14 от 20.02.2004 г., в сила от 1.01.2004 г., бр. 42 от 29.05.2007 г., в сила от 1.01.2008 г.)</w:t>
      </w:r>
      <w:r w:rsidR="00A373C9" w:rsidRPr="00F46E3B">
        <w:rPr>
          <w:rFonts w:ascii="Times New Roman" w:eastAsia="Times New Roman" w:hAnsi="Times New Roman"/>
          <w:lang w:eastAsia="bg-BG"/>
        </w:rPr>
        <w:t>.</w:t>
      </w:r>
      <w:r w:rsidR="001E7323" w:rsidRPr="00F46E3B">
        <w:rPr>
          <w:rFonts w:ascii="Times New Roman" w:eastAsia="Times New Roman" w:hAnsi="Times New Roman"/>
          <w:lang w:eastAsia="bg-BG"/>
        </w:rPr>
        <w:t xml:space="preserve"> </w:t>
      </w:r>
    </w:p>
    <w:p w:rsidR="00255BB2" w:rsidRPr="00F46E3B" w:rsidRDefault="00255BB2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2. Местоположение на площадката, включително необходима площ за временни дейности по време на строителството.</w:t>
      </w:r>
    </w:p>
    <w:p w:rsidR="007C69A3" w:rsidRPr="00F46E3B" w:rsidRDefault="007C69A3" w:rsidP="00235913">
      <w:pPr>
        <w:shd w:val="clear" w:color="auto" w:fill="FFFFFF"/>
        <w:spacing w:after="0"/>
        <w:jc w:val="both"/>
        <w:rPr>
          <w:rFonts w:ascii="Times New Roman" w:eastAsia="Times New Roman" w:hAnsi="Times New Roman"/>
          <w:lang w:eastAsia="bg-BG"/>
        </w:rPr>
      </w:pPr>
    </w:p>
    <w:p w:rsidR="00D90BE7" w:rsidRPr="00F46E3B" w:rsidRDefault="00D90BE7" w:rsidP="00D90BE7">
      <w:pPr>
        <w:pStyle w:val="BodyTextIndent"/>
        <w:ind w:left="0" w:firstLine="0"/>
        <w:rPr>
          <w:sz w:val="22"/>
          <w:szCs w:val="22"/>
        </w:rPr>
      </w:pPr>
      <w:r w:rsidRPr="00F46E3B">
        <w:rPr>
          <w:sz w:val="22"/>
          <w:szCs w:val="22"/>
        </w:rPr>
        <w:lastRenderedPageBreak/>
        <w:t xml:space="preserve">           Местопложението на обект </w:t>
      </w:r>
      <w:r w:rsidRPr="00F46E3B">
        <w:rPr>
          <w:b/>
          <w:sz w:val="22"/>
          <w:szCs w:val="22"/>
        </w:rPr>
        <w:t>ПУП – ПРЗ и изграждане на</w:t>
      </w:r>
      <w:r w:rsidRPr="00F46E3B">
        <w:rPr>
          <w:sz w:val="22"/>
          <w:szCs w:val="22"/>
        </w:rPr>
        <w:t xml:space="preserve"> </w:t>
      </w:r>
      <w:r w:rsidRPr="00F46E3B">
        <w:rPr>
          <w:b/>
          <w:sz w:val="22"/>
          <w:szCs w:val="22"/>
        </w:rPr>
        <w:t>еднофамилни жилищни сграда</w:t>
      </w:r>
      <w:r w:rsidRPr="00F46E3B">
        <w:rPr>
          <w:b/>
          <w:sz w:val="22"/>
          <w:szCs w:val="22"/>
          <w:lang w:val="ru-RU"/>
        </w:rPr>
        <w:t xml:space="preserve"> е </w:t>
      </w:r>
      <w:r w:rsidRPr="00F46E3B">
        <w:rPr>
          <w:sz w:val="22"/>
          <w:szCs w:val="22"/>
          <w:lang w:val="ru-RU"/>
        </w:rPr>
        <w:t xml:space="preserve">в </w:t>
      </w:r>
      <w:r w:rsidR="007439CB" w:rsidRPr="00F46E3B">
        <w:rPr>
          <w:sz w:val="22"/>
          <w:szCs w:val="22"/>
          <w:lang w:val="ru-RU"/>
        </w:rPr>
        <w:t>ПИ с идентификатор 47295.38.192, местност ПИРИНЧИЙКАТА, село Марково</w:t>
      </w:r>
      <w:r w:rsidR="007439CB" w:rsidRPr="00F46E3B">
        <w:rPr>
          <w:sz w:val="22"/>
          <w:szCs w:val="22"/>
        </w:rPr>
        <w:t>, Община “Родопи”, Област Пловдив, от който ПИ ще бъдат обособени 4 бр. УПИ</w:t>
      </w:r>
      <w:r w:rsidRPr="00F46E3B">
        <w:rPr>
          <w:sz w:val="22"/>
          <w:szCs w:val="22"/>
        </w:rPr>
        <w:t xml:space="preserve">. </w:t>
      </w:r>
    </w:p>
    <w:p w:rsidR="00CA5E28" w:rsidRPr="007D6780" w:rsidRDefault="00CA5E28" w:rsidP="00235913">
      <w:pPr>
        <w:spacing w:after="0"/>
        <w:ind w:firstLine="720"/>
        <w:jc w:val="both"/>
        <w:rPr>
          <w:rFonts w:ascii="Times New Roman" w:hAnsi="Times New Roman"/>
          <w:bCs/>
          <w:color w:val="FF0000"/>
        </w:rPr>
      </w:pPr>
      <w:r w:rsidRPr="007D6780">
        <w:rPr>
          <w:rFonts w:ascii="Times New Roman" w:hAnsi="Times New Roman"/>
        </w:rPr>
        <w:t>Координати на граничните точки на</w:t>
      </w:r>
      <w:r w:rsidRPr="007D6780">
        <w:rPr>
          <w:rFonts w:ascii="Times New Roman" w:hAnsi="Times New Roman"/>
          <w:color w:val="FF0000"/>
        </w:rPr>
        <w:t xml:space="preserve"> </w:t>
      </w:r>
      <w:r w:rsidR="000D5241" w:rsidRPr="007D6780">
        <w:rPr>
          <w:rFonts w:ascii="Times New Roman" w:hAnsi="Times New Roman"/>
          <w:lang w:val="ru-RU"/>
        </w:rPr>
        <w:t>ПИ с идентификатор 47295.38.192, местност ПИРИНЧИЙКАТА, село Марково</w:t>
      </w:r>
      <w:r w:rsidR="000D5241" w:rsidRPr="007D6780">
        <w:rPr>
          <w:rFonts w:ascii="Times New Roman" w:hAnsi="Times New Roman"/>
        </w:rPr>
        <w:t>, Община “Родопи”, Област Пловдив</w:t>
      </w:r>
      <w:r w:rsidR="00D93C83" w:rsidRPr="007D6780">
        <w:rPr>
          <w:rFonts w:ascii="Times New Roman" w:hAnsi="Times New Roman"/>
        </w:rPr>
        <w:t xml:space="preserve"> </w:t>
      </w:r>
      <w:r w:rsidRPr="007D6780">
        <w:rPr>
          <w:rFonts w:ascii="Times New Roman" w:hAnsi="Times New Roman"/>
        </w:rPr>
        <w:t>в координатна система: КСС2005:</w:t>
      </w:r>
    </w:p>
    <w:p w:rsidR="00CA5E28" w:rsidRPr="007D6780" w:rsidRDefault="00CA5E28" w:rsidP="00235913">
      <w:pPr>
        <w:spacing w:after="0"/>
        <w:ind w:firstLine="720"/>
        <w:jc w:val="both"/>
        <w:rPr>
          <w:rFonts w:ascii="Times New Roman" w:hAnsi="Times New Roman"/>
          <w:lang w:val="en-US" w:eastAsia="bg-BG"/>
        </w:rPr>
      </w:pPr>
      <w:r w:rsidRPr="007D6780">
        <w:rPr>
          <w:rFonts w:ascii="Times New Roman" w:hAnsi="Times New Roman"/>
          <w:lang w:eastAsia="bg-BG"/>
        </w:rPr>
        <w:t>1.</w:t>
      </w:r>
      <w:r w:rsidRPr="007D6780">
        <w:rPr>
          <w:rFonts w:ascii="Times New Roman" w:hAnsi="Times New Roman"/>
          <w:lang w:eastAsia="bg-BG"/>
        </w:rPr>
        <w:tab/>
      </w:r>
      <w:bookmarkStart w:id="1" w:name="_Hlk108001990"/>
      <w:r w:rsidRPr="007D6780">
        <w:rPr>
          <w:rFonts w:ascii="Times New Roman" w:hAnsi="Times New Roman"/>
          <w:lang w:eastAsia="bg-BG"/>
        </w:rPr>
        <w:t xml:space="preserve">Х - </w:t>
      </w:r>
      <w:r w:rsidRPr="007D6780">
        <w:rPr>
          <w:rFonts w:ascii="Times New Roman" w:hAnsi="Times New Roman"/>
        </w:rPr>
        <w:t>466</w:t>
      </w:r>
      <w:r w:rsidR="000D5241" w:rsidRPr="007D6780">
        <w:rPr>
          <w:rFonts w:ascii="Times New Roman" w:hAnsi="Times New Roman"/>
          <w:lang w:val="en-US"/>
        </w:rPr>
        <w:t>0627</w:t>
      </w:r>
      <w:r w:rsidR="000D5241" w:rsidRPr="007D6780">
        <w:rPr>
          <w:rFonts w:ascii="Times New Roman" w:hAnsi="Times New Roman"/>
        </w:rPr>
        <w:t>.</w:t>
      </w:r>
      <w:r w:rsidR="000D5241" w:rsidRPr="007D6780">
        <w:rPr>
          <w:rFonts w:ascii="Times New Roman" w:hAnsi="Times New Roman"/>
          <w:lang w:val="en-US"/>
        </w:rPr>
        <w:t>74</w:t>
      </w:r>
      <w:r w:rsidRPr="007D6780">
        <w:rPr>
          <w:rFonts w:ascii="Times New Roman" w:hAnsi="Times New Roman"/>
          <w:lang w:eastAsia="bg-BG"/>
        </w:rPr>
        <w:t xml:space="preserve">         Y - </w:t>
      </w:r>
      <w:r w:rsidRPr="007D6780">
        <w:rPr>
          <w:rFonts w:ascii="Times New Roman" w:hAnsi="Times New Roman"/>
        </w:rPr>
        <w:t>43</w:t>
      </w:r>
      <w:r w:rsidR="000D5241" w:rsidRPr="007D6780">
        <w:rPr>
          <w:rFonts w:ascii="Times New Roman" w:hAnsi="Times New Roman"/>
          <w:lang w:val="en-US"/>
        </w:rPr>
        <w:t>3745</w:t>
      </w:r>
      <w:r w:rsidRPr="007D6780">
        <w:rPr>
          <w:rFonts w:ascii="Times New Roman" w:hAnsi="Times New Roman"/>
        </w:rPr>
        <w:t>.</w:t>
      </w:r>
      <w:bookmarkEnd w:id="1"/>
      <w:r w:rsidR="000D5241" w:rsidRPr="007D6780">
        <w:rPr>
          <w:rFonts w:ascii="Times New Roman" w:hAnsi="Times New Roman"/>
          <w:lang w:val="en-US"/>
        </w:rPr>
        <w:t>54</w:t>
      </w:r>
    </w:p>
    <w:p w:rsidR="00CA5E28" w:rsidRPr="007D6780" w:rsidRDefault="00CA5E28" w:rsidP="00235913">
      <w:pPr>
        <w:spacing w:after="0"/>
        <w:ind w:firstLine="720"/>
        <w:jc w:val="both"/>
        <w:rPr>
          <w:rFonts w:ascii="Times New Roman" w:hAnsi="Times New Roman"/>
          <w:lang w:val="en-US"/>
        </w:rPr>
      </w:pPr>
      <w:r w:rsidRPr="007D6780">
        <w:rPr>
          <w:rFonts w:ascii="Times New Roman" w:hAnsi="Times New Roman"/>
          <w:lang w:eastAsia="bg-BG"/>
        </w:rPr>
        <w:t>2.</w:t>
      </w:r>
      <w:r w:rsidRPr="007D6780">
        <w:rPr>
          <w:rFonts w:ascii="Times New Roman" w:hAnsi="Times New Roman"/>
          <w:lang w:eastAsia="bg-BG"/>
        </w:rPr>
        <w:tab/>
        <w:t xml:space="preserve">Х - </w:t>
      </w:r>
      <w:r w:rsidRPr="007D6780">
        <w:rPr>
          <w:rFonts w:ascii="Times New Roman" w:hAnsi="Times New Roman"/>
        </w:rPr>
        <w:t>466</w:t>
      </w:r>
      <w:r w:rsidR="000D5241" w:rsidRPr="007D6780">
        <w:rPr>
          <w:rFonts w:ascii="Times New Roman" w:hAnsi="Times New Roman"/>
          <w:lang w:val="en-US"/>
        </w:rPr>
        <w:t>0622</w:t>
      </w:r>
      <w:r w:rsidR="000D5241" w:rsidRPr="007D6780">
        <w:rPr>
          <w:rFonts w:ascii="Times New Roman" w:hAnsi="Times New Roman"/>
        </w:rPr>
        <w:t>.2</w:t>
      </w:r>
      <w:r w:rsidR="000D5241" w:rsidRPr="007D6780">
        <w:rPr>
          <w:rFonts w:ascii="Times New Roman" w:hAnsi="Times New Roman"/>
          <w:lang w:val="en-US"/>
        </w:rPr>
        <w:t>9</w:t>
      </w:r>
      <w:r w:rsidRPr="007D6780">
        <w:rPr>
          <w:rFonts w:ascii="Times New Roman" w:hAnsi="Times New Roman"/>
        </w:rPr>
        <w:t xml:space="preserve">         </w:t>
      </w:r>
      <w:r w:rsidRPr="007D6780">
        <w:rPr>
          <w:rFonts w:ascii="Times New Roman" w:hAnsi="Times New Roman"/>
          <w:lang w:eastAsia="bg-BG"/>
        </w:rPr>
        <w:t xml:space="preserve">Y - </w:t>
      </w:r>
      <w:r w:rsidRPr="007D6780">
        <w:rPr>
          <w:rFonts w:ascii="Times New Roman" w:hAnsi="Times New Roman"/>
        </w:rPr>
        <w:t>43</w:t>
      </w:r>
      <w:r w:rsidR="000D5241" w:rsidRPr="007D6780">
        <w:rPr>
          <w:rFonts w:ascii="Times New Roman" w:hAnsi="Times New Roman"/>
          <w:lang w:val="en-US"/>
        </w:rPr>
        <w:t>3743</w:t>
      </w:r>
      <w:r w:rsidR="000D5241" w:rsidRPr="007D6780">
        <w:rPr>
          <w:rFonts w:ascii="Times New Roman" w:hAnsi="Times New Roman"/>
        </w:rPr>
        <w:t>.</w:t>
      </w:r>
      <w:r w:rsidR="000D5241" w:rsidRPr="007D6780">
        <w:rPr>
          <w:rFonts w:ascii="Times New Roman" w:hAnsi="Times New Roman"/>
          <w:lang w:val="en-US"/>
        </w:rPr>
        <w:t>40</w:t>
      </w:r>
    </w:p>
    <w:p w:rsidR="00CA5E28" w:rsidRPr="007D6780" w:rsidRDefault="00CA5E28" w:rsidP="00235913">
      <w:pPr>
        <w:spacing w:after="0"/>
        <w:ind w:firstLine="720"/>
        <w:jc w:val="both"/>
        <w:rPr>
          <w:rFonts w:ascii="Times New Roman" w:hAnsi="Times New Roman"/>
          <w:lang w:val="en-US"/>
        </w:rPr>
      </w:pPr>
      <w:r w:rsidRPr="007D6780">
        <w:rPr>
          <w:rFonts w:ascii="Times New Roman" w:hAnsi="Times New Roman"/>
          <w:lang w:eastAsia="bg-BG"/>
        </w:rPr>
        <w:t>3.</w:t>
      </w:r>
      <w:r w:rsidRPr="007D6780">
        <w:rPr>
          <w:rFonts w:ascii="Times New Roman" w:hAnsi="Times New Roman"/>
          <w:lang w:eastAsia="bg-BG"/>
        </w:rPr>
        <w:tab/>
        <w:t xml:space="preserve">Х - </w:t>
      </w:r>
      <w:r w:rsidRPr="007D6780">
        <w:rPr>
          <w:rFonts w:ascii="Times New Roman" w:hAnsi="Times New Roman"/>
        </w:rPr>
        <w:t>466</w:t>
      </w:r>
      <w:r w:rsidR="000D5241" w:rsidRPr="007D6780">
        <w:rPr>
          <w:rFonts w:ascii="Times New Roman" w:hAnsi="Times New Roman"/>
          <w:lang w:val="en-US"/>
        </w:rPr>
        <w:t>0612</w:t>
      </w:r>
      <w:r w:rsidR="000D5241" w:rsidRPr="007D6780">
        <w:rPr>
          <w:rFonts w:ascii="Times New Roman" w:hAnsi="Times New Roman"/>
        </w:rPr>
        <w:t>.</w:t>
      </w:r>
      <w:r w:rsidR="000D5241" w:rsidRPr="007D6780">
        <w:rPr>
          <w:rFonts w:ascii="Times New Roman" w:hAnsi="Times New Roman"/>
          <w:lang w:val="en-US"/>
        </w:rPr>
        <w:t>36</w:t>
      </w:r>
      <w:r w:rsidRPr="007D6780">
        <w:rPr>
          <w:rFonts w:ascii="Times New Roman" w:hAnsi="Times New Roman"/>
        </w:rPr>
        <w:t xml:space="preserve">         </w:t>
      </w:r>
      <w:r w:rsidRPr="007D6780">
        <w:rPr>
          <w:rFonts w:ascii="Times New Roman" w:hAnsi="Times New Roman"/>
          <w:lang w:eastAsia="bg-BG"/>
        </w:rPr>
        <w:t xml:space="preserve">Y - </w:t>
      </w:r>
      <w:r w:rsidR="000D5241" w:rsidRPr="007D6780">
        <w:rPr>
          <w:rFonts w:ascii="Times New Roman" w:hAnsi="Times New Roman"/>
        </w:rPr>
        <w:t>43</w:t>
      </w:r>
      <w:r w:rsidR="000D5241" w:rsidRPr="007D6780">
        <w:rPr>
          <w:rFonts w:ascii="Times New Roman" w:hAnsi="Times New Roman"/>
          <w:lang w:val="en-US"/>
        </w:rPr>
        <w:t>3740</w:t>
      </w:r>
      <w:r w:rsidR="000D5241" w:rsidRPr="007D6780">
        <w:rPr>
          <w:rFonts w:ascii="Times New Roman" w:hAnsi="Times New Roman"/>
        </w:rPr>
        <w:t>.</w:t>
      </w:r>
      <w:r w:rsidR="000D5241" w:rsidRPr="007D6780">
        <w:rPr>
          <w:rFonts w:ascii="Times New Roman" w:hAnsi="Times New Roman"/>
          <w:lang w:val="en-US"/>
        </w:rPr>
        <w:t>55</w:t>
      </w:r>
    </w:p>
    <w:p w:rsidR="00CA5E28" w:rsidRPr="007D6780" w:rsidRDefault="00CA5E28" w:rsidP="00235913">
      <w:pPr>
        <w:spacing w:after="0"/>
        <w:ind w:firstLine="720"/>
        <w:jc w:val="both"/>
        <w:rPr>
          <w:rFonts w:ascii="Times New Roman" w:hAnsi="Times New Roman"/>
          <w:lang w:val="en-US" w:eastAsia="bg-BG"/>
        </w:rPr>
      </w:pPr>
      <w:r w:rsidRPr="007D6780">
        <w:rPr>
          <w:rFonts w:ascii="Times New Roman" w:hAnsi="Times New Roman"/>
          <w:lang w:eastAsia="bg-BG"/>
        </w:rPr>
        <w:t>4.</w:t>
      </w:r>
      <w:r w:rsidRPr="007D6780">
        <w:rPr>
          <w:rFonts w:ascii="Times New Roman" w:hAnsi="Times New Roman"/>
          <w:lang w:eastAsia="bg-BG"/>
        </w:rPr>
        <w:tab/>
        <w:t xml:space="preserve">Х - </w:t>
      </w:r>
      <w:r w:rsidRPr="007D6780">
        <w:rPr>
          <w:rFonts w:ascii="Times New Roman" w:hAnsi="Times New Roman"/>
        </w:rPr>
        <w:t>466</w:t>
      </w:r>
      <w:r w:rsidR="000D5241" w:rsidRPr="007D6780">
        <w:rPr>
          <w:rFonts w:ascii="Times New Roman" w:hAnsi="Times New Roman"/>
          <w:lang w:val="en-US"/>
        </w:rPr>
        <w:t>0597</w:t>
      </w:r>
      <w:r w:rsidR="000D5241" w:rsidRPr="007D6780">
        <w:rPr>
          <w:rFonts w:ascii="Times New Roman" w:hAnsi="Times New Roman"/>
        </w:rPr>
        <w:t>.</w:t>
      </w:r>
      <w:r w:rsidR="000D5241" w:rsidRPr="007D6780">
        <w:rPr>
          <w:rFonts w:ascii="Times New Roman" w:hAnsi="Times New Roman"/>
          <w:lang w:val="en-US"/>
        </w:rPr>
        <w:t>24</w:t>
      </w:r>
      <w:r w:rsidRPr="007D6780">
        <w:rPr>
          <w:rFonts w:ascii="Times New Roman" w:hAnsi="Times New Roman"/>
          <w:lang w:eastAsia="bg-BG"/>
        </w:rPr>
        <w:t xml:space="preserve">         Y - </w:t>
      </w:r>
      <w:r w:rsidRPr="007D6780">
        <w:rPr>
          <w:rFonts w:ascii="Times New Roman" w:hAnsi="Times New Roman"/>
        </w:rPr>
        <w:t>43</w:t>
      </w:r>
      <w:r w:rsidR="000D5241" w:rsidRPr="007D6780">
        <w:rPr>
          <w:rFonts w:ascii="Times New Roman" w:hAnsi="Times New Roman"/>
          <w:lang w:val="en-US"/>
        </w:rPr>
        <w:t>3736</w:t>
      </w:r>
      <w:r w:rsidR="000D5241" w:rsidRPr="007D6780">
        <w:rPr>
          <w:rFonts w:ascii="Times New Roman" w:hAnsi="Times New Roman"/>
        </w:rPr>
        <w:t>.</w:t>
      </w:r>
      <w:r w:rsidR="000D5241" w:rsidRPr="007D6780">
        <w:rPr>
          <w:rFonts w:ascii="Times New Roman" w:hAnsi="Times New Roman"/>
          <w:lang w:val="en-US"/>
        </w:rPr>
        <w:t>22</w:t>
      </w:r>
    </w:p>
    <w:p w:rsidR="00CA5E28" w:rsidRPr="007D6780" w:rsidRDefault="00CA5E28" w:rsidP="00235913">
      <w:pPr>
        <w:spacing w:after="0"/>
        <w:ind w:firstLine="720"/>
        <w:jc w:val="both"/>
        <w:rPr>
          <w:rFonts w:ascii="Times New Roman" w:hAnsi="Times New Roman"/>
          <w:lang w:val="en-US"/>
        </w:rPr>
      </w:pPr>
      <w:r w:rsidRPr="007D6780">
        <w:rPr>
          <w:rFonts w:ascii="Times New Roman" w:hAnsi="Times New Roman"/>
          <w:lang w:eastAsia="bg-BG"/>
        </w:rPr>
        <w:t>5.</w:t>
      </w:r>
      <w:r w:rsidRPr="007D6780">
        <w:rPr>
          <w:rFonts w:ascii="Times New Roman" w:hAnsi="Times New Roman"/>
          <w:lang w:eastAsia="bg-BG"/>
        </w:rPr>
        <w:tab/>
        <w:t xml:space="preserve">Х - </w:t>
      </w:r>
      <w:r w:rsidRPr="007D6780">
        <w:rPr>
          <w:rFonts w:ascii="Times New Roman" w:hAnsi="Times New Roman"/>
        </w:rPr>
        <w:t>466</w:t>
      </w:r>
      <w:r w:rsidR="000D5241" w:rsidRPr="007D6780">
        <w:rPr>
          <w:rFonts w:ascii="Times New Roman" w:hAnsi="Times New Roman"/>
          <w:lang w:val="en-US"/>
        </w:rPr>
        <w:t>0595</w:t>
      </w:r>
      <w:r w:rsidR="000D5241" w:rsidRPr="007D6780">
        <w:rPr>
          <w:rFonts w:ascii="Times New Roman" w:hAnsi="Times New Roman"/>
        </w:rPr>
        <w:t>.</w:t>
      </w:r>
      <w:r w:rsidR="000D5241" w:rsidRPr="007D6780">
        <w:rPr>
          <w:rFonts w:ascii="Times New Roman" w:hAnsi="Times New Roman"/>
          <w:lang w:val="en-US"/>
        </w:rPr>
        <w:t>73</w:t>
      </w:r>
      <w:r w:rsidRPr="007D6780">
        <w:rPr>
          <w:rFonts w:ascii="Times New Roman" w:hAnsi="Times New Roman"/>
          <w:lang w:eastAsia="bg-BG"/>
        </w:rPr>
        <w:t xml:space="preserve">         Y - </w:t>
      </w:r>
      <w:r w:rsidRPr="007D6780">
        <w:rPr>
          <w:rFonts w:ascii="Times New Roman" w:hAnsi="Times New Roman"/>
        </w:rPr>
        <w:t>43</w:t>
      </w:r>
      <w:r w:rsidR="000D5241" w:rsidRPr="007D6780">
        <w:rPr>
          <w:rFonts w:ascii="Times New Roman" w:hAnsi="Times New Roman"/>
          <w:lang w:val="en-US"/>
        </w:rPr>
        <w:t>3857</w:t>
      </w:r>
      <w:r w:rsidR="000D5241" w:rsidRPr="007D6780">
        <w:rPr>
          <w:rFonts w:ascii="Times New Roman" w:hAnsi="Times New Roman"/>
        </w:rPr>
        <w:t>.</w:t>
      </w:r>
      <w:r w:rsidR="000D5241" w:rsidRPr="007D6780">
        <w:rPr>
          <w:rFonts w:ascii="Times New Roman" w:hAnsi="Times New Roman"/>
          <w:lang w:val="en-US"/>
        </w:rPr>
        <w:t>07</w:t>
      </w:r>
    </w:p>
    <w:p w:rsidR="00CA5E28" w:rsidRPr="007D6780" w:rsidRDefault="00CA5E28" w:rsidP="00235913">
      <w:pPr>
        <w:spacing w:after="0"/>
        <w:ind w:firstLine="720"/>
        <w:jc w:val="both"/>
        <w:rPr>
          <w:rFonts w:ascii="Times New Roman" w:hAnsi="Times New Roman"/>
          <w:lang w:val="en-US"/>
        </w:rPr>
      </w:pPr>
      <w:r w:rsidRPr="007D6780">
        <w:rPr>
          <w:rFonts w:ascii="Times New Roman" w:hAnsi="Times New Roman"/>
          <w:lang w:eastAsia="bg-BG"/>
        </w:rPr>
        <w:t>6.</w:t>
      </w:r>
      <w:r w:rsidRPr="007D6780">
        <w:rPr>
          <w:rFonts w:ascii="Times New Roman" w:hAnsi="Times New Roman"/>
          <w:lang w:eastAsia="bg-BG"/>
        </w:rPr>
        <w:tab/>
        <w:t xml:space="preserve">Х - </w:t>
      </w:r>
      <w:r w:rsidRPr="007D6780">
        <w:rPr>
          <w:rFonts w:ascii="Times New Roman" w:hAnsi="Times New Roman"/>
        </w:rPr>
        <w:t>466</w:t>
      </w:r>
      <w:r w:rsidR="000D5241" w:rsidRPr="007D6780">
        <w:rPr>
          <w:rFonts w:ascii="Times New Roman" w:hAnsi="Times New Roman"/>
          <w:lang w:val="en-US"/>
        </w:rPr>
        <w:t>0610</w:t>
      </w:r>
      <w:r w:rsidR="000D5241" w:rsidRPr="007D6780">
        <w:rPr>
          <w:rFonts w:ascii="Times New Roman" w:hAnsi="Times New Roman"/>
        </w:rPr>
        <w:t>.5</w:t>
      </w:r>
      <w:r w:rsidR="000D5241" w:rsidRPr="007D6780">
        <w:rPr>
          <w:rFonts w:ascii="Times New Roman" w:hAnsi="Times New Roman"/>
          <w:lang w:val="en-US"/>
        </w:rPr>
        <w:t>3</w:t>
      </w:r>
      <w:r w:rsidRPr="007D6780">
        <w:rPr>
          <w:rFonts w:ascii="Times New Roman" w:hAnsi="Times New Roman"/>
          <w:lang w:eastAsia="bg-BG"/>
        </w:rPr>
        <w:t xml:space="preserve">         Y - </w:t>
      </w:r>
      <w:r w:rsidRPr="007D6780">
        <w:rPr>
          <w:rFonts w:ascii="Times New Roman" w:hAnsi="Times New Roman"/>
        </w:rPr>
        <w:t>43</w:t>
      </w:r>
      <w:r w:rsidR="000D5241" w:rsidRPr="007D6780">
        <w:rPr>
          <w:rFonts w:ascii="Times New Roman" w:hAnsi="Times New Roman"/>
          <w:lang w:val="en-US"/>
        </w:rPr>
        <w:t>3859</w:t>
      </w:r>
      <w:r w:rsidR="000D5241" w:rsidRPr="007D6780">
        <w:rPr>
          <w:rFonts w:ascii="Times New Roman" w:hAnsi="Times New Roman"/>
        </w:rPr>
        <w:t>.</w:t>
      </w:r>
      <w:r w:rsidR="000D5241" w:rsidRPr="007D6780">
        <w:rPr>
          <w:rFonts w:ascii="Times New Roman" w:hAnsi="Times New Roman"/>
          <w:lang w:val="en-US"/>
        </w:rPr>
        <w:t>45</w:t>
      </w:r>
    </w:p>
    <w:p w:rsidR="00CA5E28" w:rsidRPr="007D6780" w:rsidRDefault="00CA5E28" w:rsidP="00235913">
      <w:pPr>
        <w:spacing w:after="0"/>
        <w:ind w:firstLine="720"/>
        <w:jc w:val="both"/>
        <w:rPr>
          <w:rFonts w:ascii="Times New Roman" w:hAnsi="Times New Roman"/>
          <w:lang w:val="en-US"/>
        </w:rPr>
      </w:pPr>
      <w:r w:rsidRPr="007D6780">
        <w:rPr>
          <w:rFonts w:ascii="Times New Roman" w:hAnsi="Times New Roman"/>
          <w:lang w:eastAsia="bg-BG"/>
        </w:rPr>
        <w:t>7.</w:t>
      </w:r>
      <w:r w:rsidRPr="007D6780">
        <w:rPr>
          <w:rFonts w:ascii="Times New Roman" w:hAnsi="Times New Roman"/>
          <w:lang w:eastAsia="bg-BG"/>
        </w:rPr>
        <w:tab/>
        <w:t xml:space="preserve">Х - </w:t>
      </w:r>
      <w:r w:rsidRPr="007D6780">
        <w:rPr>
          <w:rFonts w:ascii="Times New Roman" w:hAnsi="Times New Roman"/>
        </w:rPr>
        <w:t>466</w:t>
      </w:r>
      <w:r w:rsidR="000D5241" w:rsidRPr="007D6780">
        <w:rPr>
          <w:rFonts w:ascii="Times New Roman" w:hAnsi="Times New Roman"/>
          <w:lang w:val="en-US"/>
        </w:rPr>
        <w:t>0610</w:t>
      </w:r>
      <w:r w:rsidR="000D5241" w:rsidRPr="007D6780">
        <w:rPr>
          <w:rFonts w:ascii="Times New Roman" w:hAnsi="Times New Roman"/>
        </w:rPr>
        <w:t>.</w:t>
      </w:r>
      <w:r w:rsidR="000D5241" w:rsidRPr="007D6780">
        <w:rPr>
          <w:rFonts w:ascii="Times New Roman" w:hAnsi="Times New Roman"/>
          <w:lang w:val="en-US"/>
        </w:rPr>
        <w:t>8</w:t>
      </w:r>
      <w:r w:rsidRPr="007D6780">
        <w:rPr>
          <w:rFonts w:ascii="Times New Roman" w:hAnsi="Times New Roman"/>
        </w:rPr>
        <w:t>8</w:t>
      </w:r>
      <w:r w:rsidRPr="007D6780">
        <w:rPr>
          <w:rFonts w:ascii="Times New Roman" w:hAnsi="Times New Roman"/>
          <w:lang w:eastAsia="bg-BG"/>
        </w:rPr>
        <w:t xml:space="preserve">         Y - </w:t>
      </w:r>
      <w:r w:rsidR="000D5241" w:rsidRPr="007D6780">
        <w:rPr>
          <w:rFonts w:ascii="Times New Roman" w:hAnsi="Times New Roman"/>
        </w:rPr>
        <w:t>43</w:t>
      </w:r>
      <w:r w:rsidR="000D5241" w:rsidRPr="007D6780">
        <w:rPr>
          <w:rFonts w:ascii="Times New Roman" w:hAnsi="Times New Roman"/>
          <w:lang w:val="en-US"/>
        </w:rPr>
        <w:t>3859</w:t>
      </w:r>
      <w:r w:rsidRPr="007D6780">
        <w:rPr>
          <w:rFonts w:ascii="Times New Roman" w:hAnsi="Times New Roman"/>
        </w:rPr>
        <w:t>.</w:t>
      </w:r>
      <w:r w:rsidR="000D5241" w:rsidRPr="007D6780">
        <w:rPr>
          <w:rFonts w:ascii="Times New Roman" w:hAnsi="Times New Roman"/>
          <w:lang w:val="en-US"/>
        </w:rPr>
        <w:t>50</w:t>
      </w:r>
    </w:p>
    <w:p w:rsidR="00CA5E28" w:rsidRPr="007D6780" w:rsidRDefault="00CA5E28" w:rsidP="00235913">
      <w:pPr>
        <w:spacing w:after="0"/>
        <w:ind w:firstLine="720"/>
        <w:jc w:val="both"/>
        <w:rPr>
          <w:rFonts w:ascii="Times New Roman" w:hAnsi="Times New Roman"/>
          <w:lang w:val="en-US"/>
        </w:rPr>
      </w:pPr>
      <w:r w:rsidRPr="007D6780">
        <w:rPr>
          <w:rFonts w:ascii="Times New Roman" w:hAnsi="Times New Roman"/>
          <w:lang w:eastAsia="bg-BG"/>
        </w:rPr>
        <w:t>8.</w:t>
      </w:r>
      <w:r w:rsidRPr="007D6780">
        <w:rPr>
          <w:rFonts w:ascii="Times New Roman" w:hAnsi="Times New Roman"/>
          <w:lang w:eastAsia="bg-BG"/>
        </w:rPr>
        <w:tab/>
        <w:t xml:space="preserve">Х - </w:t>
      </w:r>
      <w:r w:rsidRPr="007D6780">
        <w:rPr>
          <w:rFonts w:ascii="Times New Roman" w:hAnsi="Times New Roman"/>
        </w:rPr>
        <w:t>466</w:t>
      </w:r>
      <w:r w:rsidR="000D5241" w:rsidRPr="007D6780">
        <w:rPr>
          <w:rFonts w:ascii="Times New Roman" w:hAnsi="Times New Roman"/>
          <w:lang w:val="en-US"/>
        </w:rPr>
        <w:t>0625</w:t>
      </w:r>
      <w:r w:rsidR="000D5241" w:rsidRPr="007D6780">
        <w:rPr>
          <w:rFonts w:ascii="Times New Roman" w:hAnsi="Times New Roman"/>
        </w:rPr>
        <w:t>.</w:t>
      </w:r>
      <w:r w:rsidR="000D5241" w:rsidRPr="007D6780">
        <w:rPr>
          <w:rFonts w:ascii="Times New Roman" w:hAnsi="Times New Roman"/>
          <w:lang w:val="en-US"/>
        </w:rPr>
        <w:t>88</w:t>
      </w:r>
      <w:r w:rsidRPr="007D6780">
        <w:rPr>
          <w:rFonts w:ascii="Times New Roman" w:hAnsi="Times New Roman"/>
          <w:lang w:eastAsia="bg-BG"/>
        </w:rPr>
        <w:t xml:space="preserve">         Y - </w:t>
      </w:r>
      <w:r w:rsidR="000D5241" w:rsidRPr="007D6780">
        <w:rPr>
          <w:rFonts w:ascii="Times New Roman" w:hAnsi="Times New Roman"/>
        </w:rPr>
        <w:t>43</w:t>
      </w:r>
      <w:r w:rsidR="000D5241" w:rsidRPr="007D6780">
        <w:rPr>
          <w:rFonts w:ascii="Times New Roman" w:hAnsi="Times New Roman"/>
          <w:lang w:val="en-US"/>
        </w:rPr>
        <w:t>3861</w:t>
      </w:r>
      <w:r w:rsidR="000D5241" w:rsidRPr="007D6780">
        <w:rPr>
          <w:rFonts w:ascii="Times New Roman" w:hAnsi="Times New Roman"/>
        </w:rPr>
        <w:t>.9</w:t>
      </w:r>
      <w:r w:rsidR="000D5241" w:rsidRPr="007D6780">
        <w:rPr>
          <w:rFonts w:ascii="Times New Roman" w:hAnsi="Times New Roman"/>
          <w:lang w:val="en-US"/>
        </w:rPr>
        <w:t>2</w:t>
      </w:r>
    </w:p>
    <w:p w:rsidR="00CA5E28" w:rsidRPr="00F46E3B" w:rsidRDefault="00CA5E28" w:rsidP="00235913">
      <w:pPr>
        <w:spacing w:after="0"/>
        <w:ind w:firstLine="720"/>
        <w:jc w:val="both"/>
        <w:rPr>
          <w:rFonts w:ascii="Times New Roman" w:hAnsi="Times New Roman"/>
          <w:lang w:val="en-US"/>
        </w:rPr>
      </w:pPr>
      <w:r w:rsidRPr="007D6780">
        <w:rPr>
          <w:rFonts w:ascii="Times New Roman" w:hAnsi="Times New Roman"/>
        </w:rPr>
        <w:t>9.</w:t>
      </w:r>
      <w:r w:rsidRPr="007D6780">
        <w:rPr>
          <w:rFonts w:ascii="Times New Roman" w:hAnsi="Times New Roman"/>
        </w:rPr>
        <w:tab/>
      </w:r>
      <w:r w:rsidRPr="007D6780">
        <w:rPr>
          <w:rFonts w:ascii="Times New Roman" w:hAnsi="Times New Roman"/>
          <w:lang w:eastAsia="bg-BG"/>
        </w:rPr>
        <w:t xml:space="preserve">Х - </w:t>
      </w:r>
      <w:r w:rsidRPr="007D6780">
        <w:rPr>
          <w:rFonts w:ascii="Times New Roman" w:hAnsi="Times New Roman"/>
        </w:rPr>
        <w:t>466</w:t>
      </w:r>
      <w:r w:rsidR="000D5241" w:rsidRPr="007D6780">
        <w:rPr>
          <w:rFonts w:ascii="Times New Roman" w:hAnsi="Times New Roman"/>
          <w:lang w:val="en-US"/>
        </w:rPr>
        <w:t>0626</w:t>
      </w:r>
      <w:r w:rsidR="000D5241" w:rsidRPr="007D6780">
        <w:rPr>
          <w:rFonts w:ascii="Times New Roman" w:hAnsi="Times New Roman"/>
        </w:rPr>
        <w:t>.</w:t>
      </w:r>
      <w:r w:rsidR="000D5241" w:rsidRPr="007D6780">
        <w:rPr>
          <w:rFonts w:ascii="Times New Roman" w:hAnsi="Times New Roman"/>
          <w:lang w:val="en-US"/>
        </w:rPr>
        <w:t>29</w:t>
      </w:r>
      <w:r w:rsidRPr="007D6780">
        <w:rPr>
          <w:rFonts w:ascii="Times New Roman" w:hAnsi="Times New Roman"/>
          <w:lang w:eastAsia="bg-BG"/>
        </w:rPr>
        <w:t xml:space="preserve">         Y - </w:t>
      </w:r>
      <w:r w:rsidR="000D5241" w:rsidRPr="007D6780">
        <w:rPr>
          <w:rFonts w:ascii="Times New Roman" w:hAnsi="Times New Roman"/>
        </w:rPr>
        <w:t>43</w:t>
      </w:r>
      <w:r w:rsidR="000D5241" w:rsidRPr="007D6780">
        <w:rPr>
          <w:rFonts w:ascii="Times New Roman" w:hAnsi="Times New Roman"/>
          <w:lang w:val="en-US"/>
        </w:rPr>
        <w:t>3861</w:t>
      </w:r>
      <w:r w:rsidR="000D5241" w:rsidRPr="007D6780">
        <w:rPr>
          <w:rFonts w:ascii="Times New Roman" w:hAnsi="Times New Roman"/>
        </w:rPr>
        <w:t>.</w:t>
      </w:r>
      <w:r w:rsidR="000D5241" w:rsidRPr="007D6780">
        <w:rPr>
          <w:rFonts w:ascii="Times New Roman" w:hAnsi="Times New Roman"/>
          <w:lang w:val="en-US"/>
        </w:rPr>
        <w:t>98</w:t>
      </w:r>
    </w:p>
    <w:p w:rsidR="00E43D7B" w:rsidRPr="00F46E3B" w:rsidRDefault="00D3722D" w:rsidP="00235913">
      <w:pPr>
        <w:spacing w:after="0"/>
        <w:ind w:firstLine="720"/>
        <w:jc w:val="both"/>
        <w:rPr>
          <w:rFonts w:ascii="Times New Roman" w:hAnsi="Times New Roman"/>
          <w:lang w:val="en-US"/>
        </w:rPr>
      </w:pPr>
      <w:r w:rsidRPr="00F46E3B">
        <w:rPr>
          <w:rFonts w:ascii="Times New Roman" w:hAnsi="Times New Roman"/>
          <w:noProof/>
          <w:lang w:eastAsia="bg-BG"/>
        </w:rPr>
        <w:drawing>
          <wp:inline distT="0" distB="0" distL="0" distR="0">
            <wp:extent cx="6324600" cy="60623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606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95E" w:rsidRPr="00F46E3B" w:rsidRDefault="00D3722D" w:rsidP="00235913">
      <w:pPr>
        <w:spacing w:after="0"/>
        <w:jc w:val="both"/>
        <w:rPr>
          <w:rFonts w:ascii="Times New Roman" w:eastAsia="Times New Roman" w:hAnsi="Times New Roman"/>
          <w:iCs/>
          <w:lang w:eastAsia="bg-BG"/>
        </w:rPr>
      </w:pPr>
      <w:r w:rsidRPr="00F46E3B">
        <w:rPr>
          <w:rFonts w:ascii="Times New Roman" w:eastAsia="Times New Roman" w:hAnsi="Times New Roman"/>
          <w:iCs/>
          <w:noProof/>
          <w:lang w:eastAsia="bg-BG"/>
        </w:rPr>
        <w:lastRenderedPageBreak/>
        <w:drawing>
          <wp:inline distT="0" distB="0" distL="0" distR="0">
            <wp:extent cx="6332855" cy="26587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65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95E" w:rsidRPr="00F46E3B" w:rsidRDefault="0023095E" w:rsidP="00235913">
      <w:pPr>
        <w:spacing w:after="0"/>
        <w:ind w:firstLine="567"/>
        <w:jc w:val="both"/>
        <w:rPr>
          <w:rFonts w:ascii="Times New Roman" w:eastAsia="Times New Roman" w:hAnsi="Times New Roman"/>
          <w:iCs/>
          <w:lang w:eastAsia="bg-BG"/>
        </w:rPr>
      </w:pPr>
    </w:p>
    <w:p w:rsidR="0023095E" w:rsidRPr="00F46E3B" w:rsidRDefault="0023095E" w:rsidP="00235913">
      <w:pPr>
        <w:spacing w:after="0"/>
        <w:jc w:val="both"/>
        <w:rPr>
          <w:rFonts w:ascii="Times New Roman" w:eastAsia="Times New Roman" w:hAnsi="Times New Roman"/>
          <w:iCs/>
          <w:lang w:val="en-US" w:eastAsia="bg-BG"/>
        </w:rPr>
      </w:pPr>
    </w:p>
    <w:p w:rsidR="0023095E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3. Описание на основните процеси (по проспектни данни), капацитет, включително на съоръженията, в които се очаква да са налични опасни вещества от приложение № 3 към ЗООС.</w:t>
      </w:r>
    </w:p>
    <w:p w:rsidR="0023095E" w:rsidRPr="00F46E3B" w:rsidRDefault="0023095E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F46E3B">
        <w:rPr>
          <w:rFonts w:ascii="Times New Roman" w:eastAsia="Times New Roman" w:hAnsi="Times New Roman"/>
          <w:lang w:eastAsia="bg-BG"/>
        </w:rPr>
        <w:t>На обекта на ИП няма налични опасни вещества от приложение № 3 към ЗООС.</w:t>
      </w:r>
    </w:p>
    <w:p w:rsidR="0053337F" w:rsidRPr="00F46E3B" w:rsidRDefault="0053337F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7D6780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7D6780">
        <w:rPr>
          <w:rFonts w:ascii="Times New Roman" w:eastAsia="Times New Roman" w:hAnsi="Times New Roman"/>
          <w:b/>
          <w:lang w:eastAsia="bg-BG"/>
        </w:rPr>
        <w:t>4. Схема на нова или промяна на съществуваща пътна инфраструктура.</w:t>
      </w:r>
    </w:p>
    <w:p w:rsidR="0053337F" w:rsidRPr="00F46E3B" w:rsidRDefault="00300966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7D6780">
        <w:rPr>
          <w:rFonts w:ascii="Times New Roman" w:eastAsia="Times New Roman" w:hAnsi="Times New Roman"/>
          <w:lang w:eastAsia="bg-BG"/>
        </w:rPr>
        <w:t>П</w:t>
      </w:r>
      <w:r w:rsidR="0053337F" w:rsidRPr="007D6780">
        <w:rPr>
          <w:rFonts w:ascii="Times New Roman" w:eastAsia="Times New Roman" w:hAnsi="Times New Roman"/>
          <w:lang w:eastAsia="bg-BG"/>
        </w:rPr>
        <w:t xml:space="preserve">редвижда </w:t>
      </w:r>
      <w:r w:rsidRPr="007D6780">
        <w:rPr>
          <w:rFonts w:ascii="Times New Roman" w:eastAsia="Times New Roman" w:hAnsi="Times New Roman"/>
          <w:lang w:eastAsia="bg-BG"/>
        </w:rPr>
        <w:t xml:space="preserve">се </w:t>
      </w:r>
      <w:r w:rsidR="0053337F" w:rsidRPr="007D6780">
        <w:rPr>
          <w:rFonts w:ascii="Times New Roman" w:eastAsia="Times New Roman" w:hAnsi="Times New Roman"/>
          <w:lang w:eastAsia="bg-BG"/>
        </w:rPr>
        <w:t>промяна на съ</w:t>
      </w:r>
      <w:r w:rsidRPr="007D6780">
        <w:rPr>
          <w:rFonts w:ascii="Times New Roman" w:eastAsia="Times New Roman" w:hAnsi="Times New Roman"/>
          <w:lang w:eastAsia="bg-BG"/>
        </w:rPr>
        <w:t>ществуваща пътна инфраструктура и о</w:t>
      </w:r>
      <w:r w:rsidRPr="00F46E3B">
        <w:rPr>
          <w:rFonts w:ascii="Times New Roman" w:eastAsia="Times New Roman" w:hAnsi="Times New Roman"/>
          <w:lang w:eastAsia="bg-BG"/>
        </w:rPr>
        <w:t>сигуряване на достъп до новообразуваните 4 бр. УПИ, посредством тупик (задъдена улица).</w:t>
      </w:r>
      <w:r w:rsidR="0053337F" w:rsidRPr="00F46E3B">
        <w:rPr>
          <w:rFonts w:ascii="Times New Roman" w:eastAsia="Times New Roman" w:hAnsi="Times New Roman"/>
          <w:lang w:eastAsia="bg-BG"/>
        </w:rPr>
        <w:t xml:space="preserve"> </w:t>
      </w:r>
    </w:p>
    <w:p w:rsidR="0053337F" w:rsidRPr="00F46E3B" w:rsidRDefault="0053337F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F24694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5. Програма за дейностите, включително за строителство, експлоатация и фазите на закриване, възстановяване и последващо използване.</w:t>
      </w:r>
    </w:p>
    <w:p w:rsidR="00893F12" w:rsidRPr="00F46E3B" w:rsidRDefault="00F24694" w:rsidP="00235913">
      <w:pPr>
        <w:pStyle w:val="BodyTextIndent"/>
        <w:spacing w:line="276" w:lineRule="auto"/>
        <w:ind w:left="0" w:firstLine="567"/>
        <w:rPr>
          <w:b/>
          <w:sz w:val="22"/>
          <w:szCs w:val="22"/>
        </w:rPr>
      </w:pPr>
      <w:r w:rsidRPr="00F46E3B">
        <w:rPr>
          <w:iCs/>
          <w:sz w:val="22"/>
          <w:szCs w:val="22"/>
          <w:lang w:eastAsia="bg-BG"/>
        </w:rPr>
        <w:t xml:space="preserve">Предвижда се изграждане на </w:t>
      </w:r>
      <w:r w:rsidR="00893F12" w:rsidRPr="00F46E3B">
        <w:rPr>
          <w:sz w:val="22"/>
          <w:szCs w:val="22"/>
        </w:rPr>
        <w:t xml:space="preserve">сгради за </w:t>
      </w:r>
      <w:r w:rsidR="00D90BE7" w:rsidRPr="00F46E3B">
        <w:rPr>
          <w:sz w:val="22"/>
          <w:szCs w:val="22"/>
        </w:rPr>
        <w:t>Жилищо строителс</w:t>
      </w:r>
      <w:r w:rsidR="00300966" w:rsidRPr="00F46E3B">
        <w:rPr>
          <w:sz w:val="22"/>
          <w:szCs w:val="22"/>
        </w:rPr>
        <w:t xml:space="preserve">тво – с максимална кота корниз </w:t>
      </w:r>
      <w:r w:rsidR="00300966" w:rsidRPr="00F46E3B">
        <w:rPr>
          <w:sz w:val="22"/>
          <w:szCs w:val="22"/>
          <w:lang w:val="en-US"/>
        </w:rPr>
        <w:t>10</w:t>
      </w:r>
      <w:r w:rsidR="00893F12" w:rsidRPr="00F46E3B">
        <w:rPr>
          <w:sz w:val="22"/>
          <w:szCs w:val="22"/>
        </w:rPr>
        <w:t xml:space="preserve">,00 метра; ПРОГНОЗНА максимална РАЗГЪНАТА ЗАСТРОЕНА ПЛОЩ на сградите в парцела – </w:t>
      </w:r>
      <w:r w:rsidR="00300966" w:rsidRPr="00F46E3B">
        <w:rPr>
          <w:b/>
          <w:sz w:val="22"/>
          <w:szCs w:val="22"/>
          <w:lang w:val="en-US"/>
        </w:rPr>
        <w:t>1200</w:t>
      </w:r>
      <w:r w:rsidR="00893F12" w:rsidRPr="00F46E3B">
        <w:rPr>
          <w:b/>
          <w:sz w:val="22"/>
          <w:szCs w:val="22"/>
          <w:lang w:val="en-US"/>
        </w:rPr>
        <w:t xml:space="preserve"> </w:t>
      </w:r>
      <w:r w:rsidR="00893F12" w:rsidRPr="00F46E3B">
        <w:rPr>
          <w:b/>
          <w:sz w:val="22"/>
          <w:szCs w:val="22"/>
        </w:rPr>
        <w:t>кв.м.</w:t>
      </w:r>
    </w:p>
    <w:p w:rsidR="00F24694" w:rsidRPr="00F46E3B" w:rsidRDefault="00F24694" w:rsidP="00235913">
      <w:pPr>
        <w:spacing w:after="0"/>
        <w:ind w:firstLine="567"/>
        <w:jc w:val="both"/>
        <w:rPr>
          <w:rFonts w:ascii="Times New Roman" w:eastAsia="Times New Roman" w:hAnsi="Times New Roman"/>
          <w:iCs/>
          <w:lang w:val="en-US" w:eastAsia="bg-BG"/>
        </w:rPr>
      </w:pPr>
      <w:r w:rsidRPr="00F46E3B">
        <w:rPr>
          <w:rFonts w:ascii="Times New Roman" w:eastAsia="Times New Roman" w:hAnsi="Times New Roman"/>
          <w:iCs/>
          <w:lang w:eastAsia="bg-BG"/>
        </w:rPr>
        <w:t>Не се предвиждат взривни дейности.</w:t>
      </w:r>
    </w:p>
    <w:p w:rsidR="003C265B" w:rsidRPr="00F46E3B" w:rsidRDefault="00F24694" w:rsidP="00235913">
      <w:pPr>
        <w:shd w:val="clear" w:color="auto" w:fill="FFFFFF"/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Предв</w:t>
      </w:r>
      <w:r w:rsidR="00D90BE7" w:rsidRPr="00F46E3B">
        <w:rPr>
          <w:rFonts w:ascii="Times New Roman" w:hAnsi="Times New Roman"/>
        </w:rPr>
        <w:t>ижда се експлоатацията на обектите</w:t>
      </w:r>
      <w:r w:rsidRPr="00F46E3B">
        <w:rPr>
          <w:rFonts w:ascii="Times New Roman" w:hAnsi="Times New Roman"/>
        </w:rPr>
        <w:t xml:space="preserve"> на ИП да бъде</w:t>
      </w:r>
      <w:r w:rsidR="00C93FF1" w:rsidRPr="00F46E3B">
        <w:rPr>
          <w:rFonts w:ascii="Times New Roman" w:hAnsi="Times New Roman"/>
        </w:rPr>
        <w:t xml:space="preserve"> неопределена във времето</w:t>
      </w:r>
      <w:r w:rsidRPr="00F46E3B">
        <w:rPr>
          <w:rFonts w:ascii="Times New Roman" w:hAnsi="Times New Roman"/>
        </w:rPr>
        <w:t xml:space="preserve"> </w:t>
      </w:r>
      <w:r w:rsidR="00C93FF1" w:rsidRPr="00F46E3B">
        <w:rPr>
          <w:rFonts w:ascii="Times New Roman" w:hAnsi="Times New Roman"/>
        </w:rPr>
        <w:t>(</w:t>
      </w:r>
      <w:r w:rsidRPr="00F46E3B">
        <w:rPr>
          <w:rFonts w:ascii="Times New Roman" w:hAnsi="Times New Roman"/>
        </w:rPr>
        <w:t>над 20 години</w:t>
      </w:r>
      <w:r w:rsidR="00C93FF1" w:rsidRPr="00F46E3B">
        <w:rPr>
          <w:rFonts w:ascii="Times New Roman" w:hAnsi="Times New Roman"/>
        </w:rPr>
        <w:t>)</w:t>
      </w:r>
      <w:r w:rsidRPr="00F46E3B">
        <w:rPr>
          <w:rFonts w:ascii="Times New Roman" w:hAnsi="Times New Roman"/>
        </w:rPr>
        <w:t xml:space="preserve"> и на този етап не се предвиждат дейности по закриване, рекултивация и последващо използване.</w:t>
      </w:r>
    </w:p>
    <w:p w:rsidR="00EB43E8" w:rsidRPr="00F46E3B" w:rsidRDefault="00EB43E8" w:rsidP="00235913">
      <w:pPr>
        <w:shd w:val="clear" w:color="auto" w:fill="FFFFFF"/>
        <w:spacing w:after="0"/>
        <w:jc w:val="both"/>
        <w:rPr>
          <w:rFonts w:ascii="Times New Roman" w:hAnsi="Times New Roman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6. Предлагани методи за строителство.</w:t>
      </w:r>
    </w:p>
    <w:p w:rsidR="00C02D33" w:rsidRPr="00F46E3B" w:rsidRDefault="00C02D33" w:rsidP="00235913">
      <w:pPr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F46E3B">
        <w:rPr>
          <w:rFonts w:ascii="Times New Roman" w:eastAsia="Times New Roman" w:hAnsi="Times New Roman"/>
          <w:lang w:eastAsia="bg-BG"/>
        </w:rPr>
        <w:t>Предлаганият метод за строителство се предвижда да бъде монолитно строителство със стоманобетонови основи (фундаментна плоча)</w:t>
      </w:r>
      <w:r w:rsidR="00D90BE7" w:rsidRPr="00F46E3B">
        <w:rPr>
          <w:rFonts w:ascii="Times New Roman" w:eastAsia="Times New Roman" w:hAnsi="Times New Roman"/>
          <w:lang w:eastAsia="bg-BG"/>
        </w:rPr>
        <w:t>, колони, шайби</w:t>
      </w:r>
      <w:r w:rsidRPr="00F46E3B">
        <w:rPr>
          <w:rFonts w:ascii="Times New Roman" w:eastAsia="Times New Roman" w:hAnsi="Times New Roman"/>
          <w:lang w:eastAsia="bg-BG"/>
        </w:rPr>
        <w:t xml:space="preserve">, плочи и стени от керамични тухли . </w:t>
      </w:r>
    </w:p>
    <w:p w:rsidR="00C02D33" w:rsidRPr="00F46E3B" w:rsidRDefault="00C02D33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3C265B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7. Доказване на необходимостта от инвестиционното предложение.</w:t>
      </w:r>
    </w:p>
    <w:p w:rsidR="003C265B" w:rsidRPr="00F46E3B" w:rsidRDefault="00D90BE7" w:rsidP="00235913">
      <w:pPr>
        <w:spacing w:after="0"/>
        <w:ind w:firstLine="567"/>
        <w:jc w:val="both"/>
        <w:rPr>
          <w:rFonts w:ascii="Times New Roman" w:hAnsi="Times New Roman"/>
        </w:rPr>
      </w:pPr>
      <w:r w:rsidRPr="007D6780">
        <w:rPr>
          <w:rFonts w:ascii="Times New Roman" w:hAnsi="Times New Roman"/>
        </w:rPr>
        <w:t xml:space="preserve">Реализацията на обекта на ИП </w:t>
      </w:r>
      <w:r w:rsidR="00C93FF1" w:rsidRPr="007D6780">
        <w:rPr>
          <w:rFonts w:ascii="Times New Roman" w:hAnsi="Times New Roman"/>
        </w:rPr>
        <w:t xml:space="preserve">чувствително </w:t>
      </w:r>
      <w:r w:rsidR="003C265B" w:rsidRPr="007D6780">
        <w:rPr>
          <w:rFonts w:ascii="Times New Roman" w:hAnsi="Times New Roman"/>
        </w:rPr>
        <w:t>ще подобри инфраструктура</w:t>
      </w:r>
      <w:r w:rsidR="00C93FF1" w:rsidRPr="007D6780">
        <w:rPr>
          <w:rFonts w:ascii="Times New Roman" w:hAnsi="Times New Roman"/>
        </w:rPr>
        <w:t>та</w:t>
      </w:r>
      <w:r w:rsidR="003C265B" w:rsidRPr="007D6780">
        <w:rPr>
          <w:rFonts w:ascii="Times New Roman" w:hAnsi="Times New Roman"/>
        </w:rPr>
        <w:t xml:space="preserve"> на района. Ще бъдат построени нови </w:t>
      </w:r>
      <w:r w:rsidRPr="007D6780">
        <w:rPr>
          <w:rFonts w:ascii="Times New Roman" w:eastAsia="Times New Roman" w:hAnsi="Times New Roman"/>
          <w:iCs/>
          <w:lang w:eastAsia="bg-BG"/>
        </w:rPr>
        <w:t>жлищни сгради</w:t>
      </w:r>
      <w:r w:rsidR="00300966" w:rsidRPr="007D6780">
        <w:rPr>
          <w:rFonts w:ascii="Times New Roman" w:eastAsia="Times New Roman" w:hAnsi="Times New Roman"/>
          <w:iCs/>
          <w:lang w:eastAsia="bg-BG"/>
        </w:rPr>
        <w:t>, които</w:t>
      </w:r>
      <w:r w:rsidR="00300966" w:rsidRPr="00F46E3B">
        <w:rPr>
          <w:rFonts w:ascii="Times New Roman" w:eastAsia="Times New Roman" w:hAnsi="Times New Roman"/>
          <w:iCs/>
          <w:lang w:eastAsia="bg-BG"/>
        </w:rPr>
        <w:t xml:space="preserve"> ще бъдат използвани за задоволяване на жилищните нужди на млади семейства.</w:t>
      </w:r>
    </w:p>
    <w:p w:rsidR="00F372EB" w:rsidRPr="00F46E3B" w:rsidRDefault="00F372EB" w:rsidP="00235913">
      <w:pPr>
        <w:shd w:val="clear" w:color="auto" w:fill="FFFFFF"/>
        <w:spacing w:after="0"/>
        <w:jc w:val="both"/>
        <w:rPr>
          <w:rFonts w:ascii="Times New Roman" w:eastAsia="Times New Roman" w:hAnsi="Times New Roman"/>
          <w:lang w:eastAsia="bg-BG"/>
        </w:rPr>
      </w:pPr>
    </w:p>
    <w:p w:rsidR="00935E10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8. План, карти и снимки, показващи границите на инвестиционното предложение, даващи информация за физическите, природните и антропогенните характеристики, както и за разположените в близост елементи от Националната екологична мрежа и най-близко разположените обекти, подлежащи на здравна защита, и отстоянията до тях.</w:t>
      </w:r>
    </w:p>
    <w:p w:rsidR="00F372EB" w:rsidRPr="007D6780" w:rsidRDefault="00935E10" w:rsidP="00235913">
      <w:pPr>
        <w:pStyle w:val="2"/>
        <w:shd w:val="clear" w:color="auto" w:fill="auto"/>
        <w:spacing w:after="0" w:line="276" w:lineRule="auto"/>
        <w:ind w:firstLine="567"/>
        <w:rPr>
          <w:color w:val="auto"/>
          <w:sz w:val="22"/>
          <w:szCs w:val="22"/>
        </w:rPr>
      </w:pPr>
      <w:r w:rsidRPr="00F46E3B">
        <w:rPr>
          <w:color w:val="auto"/>
          <w:sz w:val="22"/>
          <w:szCs w:val="22"/>
        </w:rPr>
        <w:t xml:space="preserve">Площадката на ИП не попада в границите на защитени територии, съгласно Закона за защитените територии и защитени зони, съгласно Закона за биологичното </w:t>
      </w:r>
      <w:r w:rsidRPr="007D6780">
        <w:rPr>
          <w:color w:val="auto"/>
          <w:sz w:val="22"/>
          <w:szCs w:val="22"/>
        </w:rPr>
        <w:t xml:space="preserve">разнообразие. </w:t>
      </w:r>
      <w:r w:rsidRPr="007D6780">
        <w:rPr>
          <w:rStyle w:val="42"/>
          <w:color w:val="auto"/>
          <w:sz w:val="22"/>
          <w:szCs w:val="22"/>
        </w:rPr>
        <w:t xml:space="preserve">Най-близко разположената защитена зона е </w:t>
      </w:r>
      <w:r w:rsidR="00893F12" w:rsidRPr="007D6780">
        <w:rPr>
          <w:sz w:val="22"/>
          <w:szCs w:val="22"/>
        </w:rPr>
        <w:t>Брестовица   (Код в регистъра: BG0001033)</w:t>
      </w:r>
      <w:r w:rsidR="00893F12" w:rsidRPr="007D6780">
        <w:rPr>
          <w:rStyle w:val="42"/>
          <w:color w:val="auto"/>
          <w:sz w:val="22"/>
          <w:szCs w:val="22"/>
        </w:rPr>
        <w:t xml:space="preserve"> </w:t>
      </w:r>
      <w:r w:rsidRPr="007D6780">
        <w:rPr>
          <w:rStyle w:val="42"/>
          <w:color w:val="auto"/>
          <w:sz w:val="22"/>
          <w:szCs w:val="22"/>
        </w:rPr>
        <w:t xml:space="preserve">- </w:t>
      </w:r>
      <w:r w:rsidRPr="007D6780">
        <w:rPr>
          <w:color w:val="auto"/>
          <w:sz w:val="22"/>
          <w:szCs w:val="22"/>
        </w:rPr>
        <w:t xml:space="preserve">защитена зона по Директива 92/43/ЕЕС за опазване на природните местообитания и на дивата флора и фауна. </w:t>
      </w:r>
      <w:r w:rsidR="00F372EB" w:rsidRPr="007D6780">
        <w:rPr>
          <w:color w:val="auto"/>
          <w:sz w:val="22"/>
          <w:szCs w:val="22"/>
        </w:rPr>
        <w:t xml:space="preserve">Общата </w:t>
      </w:r>
      <w:r w:rsidR="00F372EB" w:rsidRPr="007D6780">
        <w:rPr>
          <w:color w:val="auto"/>
          <w:sz w:val="22"/>
          <w:szCs w:val="22"/>
        </w:rPr>
        <w:lastRenderedPageBreak/>
        <w:t xml:space="preserve">площ на зоната е </w:t>
      </w:r>
      <w:r w:rsidR="00893F12" w:rsidRPr="007D6780">
        <w:rPr>
          <w:sz w:val="22"/>
          <w:szCs w:val="22"/>
        </w:rPr>
        <w:t>2670.04</w:t>
      </w:r>
      <w:r w:rsidR="00893F12" w:rsidRPr="007D6780">
        <w:rPr>
          <w:color w:val="auto"/>
          <w:sz w:val="22"/>
          <w:szCs w:val="22"/>
        </w:rPr>
        <w:t xml:space="preserve"> </w:t>
      </w:r>
      <w:r w:rsidR="00F372EB" w:rsidRPr="007D6780">
        <w:rPr>
          <w:color w:val="auto"/>
          <w:sz w:val="22"/>
          <w:szCs w:val="22"/>
        </w:rPr>
        <w:t xml:space="preserve">ха. Зоната е предложена с оглед постигане на следните </w:t>
      </w:r>
      <w:r w:rsidR="00F372EB" w:rsidRPr="007D6780">
        <w:rPr>
          <w:rStyle w:val="a0"/>
          <w:color w:val="auto"/>
          <w:sz w:val="22"/>
          <w:szCs w:val="22"/>
          <w:lang w:val="bg-BG"/>
        </w:rPr>
        <w:t>цели:</w:t>
      </w:r>
    </w:p>
    <w:p w:rsidR="00F372EB" w:rsidRPr="00F46E3B" w:rsidRDefault="00F372EB" w:rsidP="00235913">
      <w:pPr>
        <w:pStyle w:val="2"/>
        <w:numPr>
          <w:ilvl w:val="0"/>
          <w:numId w:val="5"/>
        </w:numPr>
        <w:shd w:val="clear" w:color="auto" w:fill="auto"/>
        <w:tabs>
          <w:tab w:val="left" w:pos="1277"/>
        </w:tabs>
        <w:spacing w:after="0" w:line="276" w:lineRule="auto"/>
        <w:ind w:firstLine="567"/>
        <w:jc w:val="both"/>
        <w:rPr>
          <w:color w:val="auto"/>
          <w:sz w:val="22"/>
          <w:szCs w:val="22"/>
        </w:rPr>
      </w:pPr>
      <w:r w:rsidRPr="007D6780">
        <w:rPr>
          <w:color w:val="auto"/>
          <w:sz w:val="22"/>
          <w:szCs w:val="22"/>
        </w:rPr>
        <w:t>Запазване на площта на природните местообитания и местообитанията на видове</w:t>
      </w:r>
      <w:r w:rsidRPr="00F46E3B">
        <w:rPr>
          <w:color w:val="auto"/>
          <w:sz w:val="22"/>
          <w:szCs w:val="22"/>
        </w:rPr>
        <w:t xml:space="preserve"> и техните популации, предмет на опазване в рамките на защитената зона;</w:t>
      </w:r>
    </w:p>
    <w:p w:rsidR="00F372EB" w:rsidRPr="00F46E3B" w:rsidRDefault="00F372EB" w:rsidP="00235913">
      <w:pPr>
        <w:pStyle w:val="2"/>
        <w:numPr>
          <w:ilvl w:val="0"/>
          <w:numId w:val="5"/>
        </w:numPr>
        <w:shd w:val="clear" w:color="auto" w:fill="auto"/>
        <w:tabs>
          <w:tab w:val="left" w:pos="1299"/>
        </w:tabs>
        <w:spacing w:after="0" w:line="276" w:lineRule="auto"/>
        <w:ind w:firstLine="567"/>
        <w:jc w:val="both"/>
        <w:rPr>
          <w:color w:val="auto"/>
          <w:sz w:val="22"/>
          <w:szCs w:val="22"/>
        </w:rPr>
      </w:pPr>
      <w:r w:rsidRPr="00F46E3B">
        <w:rPr>
          <w:color w:val="auto"/>
          <w:sz w:val="22"/>
          <w:szCs w:val="22"/>
        </w:rPr>
        <w:t>Запазване на естественото състояние на природните местообитания и местообитанията на видове, предмет на опазване в рамките на защитената зона, включително и на естествения за тези местообитания видов състав, характерни видове и условия на средата;</w:t>
      </w:r>
    </w:p>
    <w:p w:rsidR="00F372EB" w:rsidRPr="00F46E3B" w:rsidRDefault="00F372EB" w:rsidP="00235913">
      <w:pPr>
        <w:pStyle w:val="2"/>
        <w:numPr>
          <w:ilvl w:val="0"/>
          <w:numId w:val="5"/>
        </w:numPr>
        <w:shd w:val="clear" w:color="auto" w:fill="auto"/>
        <w:tabs>
          <w:tab w:val="left" w:pos="1260"/>
        </w:tabs>
        <w:spacing w:after="0" w:line="276" w:lineRule="auto"/>
        <w:ind w:firstLine="567"/>
        <w:jc w:val="both"/>
        <w:rPr>
          <w:color w:val="auto"/>
          <w:sz w:val="22"/>
          <w:szCs w:val="22"/>
        </w:rPr>
      </w:pPr>
      <w:r w:rsidRPr="00F46E3B">
        <w:rPr>
          <w:color w:val="auto"/>
          <w:sz w:val="22"/>
          <w:szCs w:val="22"/>
        </w:rPr>
        <w:t>Възстановяване при необходимост на площта и естественото състояние на приоритетни природни местообитания и местообитания на видове, както и на популации на видовете, предмет на опазване в рамките на защитената зона.</w:t>
      </w:r>
    </w:p>
    <w:p w:rsidR="00527321" w:rsidRPr="00F46E3B" w:rsidRDefault="00527321" w:rsidP="00235913">
      <w:pPr>
        <w:pStyle w:val="2"/>
        <w:shd w:val="clear" w:color="auto" w:fill="auto"/>
        <w:spacing w:after="0" w:line="276" w:lineRule="auto"/>
        <w:ind w:firstLine="567"/>
        <w:jc w:val="both"/>
        <w:rPr>
          <w:sz w:val="22"/>
          <w:szCs w:val="22"/>
        </w:rPr>
      </w:pPr>
      <w:r w:rsidRPr="00F46E3B">
        <w:rPr>
          <w:b/>
          <w:bCs/>
          <w:sz w:val="22"/>
          <w:szCs w:val="22"/>
        </w:rPr>
        <w:t>Предмет на опазване (видове и местообитания):</w:t>
      </w:r>
      <w:r w:rsidRPr="00F46E3B">
        <w:rPr>
          <w:sz w:val="22"/>
          <w:szCs w:val="22"/>
        </w:rPr>
        <w:br/>
      </w:r>
      <w:r w:rsidRPr="00F46E3B">
        <w:rPr>
          <w:rStyle w:val="Strong"/>
          <w:sz w:val="22"/>
          <w:szCs w:val="22"/>
        </w:rPr>
        <w:t>А. Съгл. чл. 6, ал. 1, т. 1 от ЗБР:</w:t>
      </w:r>
      <w:r w:rsidRPr="00F46E3B">
        <w:rPr>
          <w:sz w:val="22"/>
          <w:szCs w:val="22"/>
        </w:rPr>
        <w:t xml:space="preserve"> 5210 Храсталаци с </w:t>
      </w:r>
      <w:r w:rsidRPr="00F46E3B">
        <w:rPr>
          <w:i/>
          <w:iCs/>
          <w:sz w:val="22"/>
          <w:szCs w:val="22"/>
        </w:rPr>
        <w:t>Juniperus spp.</w:t>
      </w:r>
      <w:r w:rsidRPr="00F46E3B">
        <w:rPr>
          <w:sz w:val="22"/>
          <w:szCs w:val="22"/>
        </w:rPr>
        <w:t>; 6210 Полуестествени сухи тревни и храстови съобщества върху варовик (</w:t>
      </w:r>
      <w:r w:rsidRPr="00F46E3B">
        <w:rPr>
          <w:i/>
          <w:iCs/>
          <w:sz w:val="22"/>
          <w:szCs w:val="22"/>
        </w:rPr>
        <w:t>Festuco-Brometalia</w:t>
      </w:r>
      <w:r w:rsidRPr="00F46E3B">
        <w:rPr>
          <w:sz w:val="22"/>
          <w:szCs w:val="22"/>
        </w:rPr>
        <w:t>) (* важни местообитания на орхидеи); 62A0 Източно субсредиземноморски сухи тревни съобщества; 8210 Хазмофитна растителност по варовикови скални склонове; 9150 Термофилни букови гори (</w:t>
      </w:r>
      <w:r w:rsidRPr="00F46E3B">
        <w:rPr>
          <w:i/>
          <w:iCs/>
          <w:sz w:val="22"/>
          <w:szCs w:val="22"/>
        </w:rPr>
        <w:t>Cephalanthero-Fagion</w:t>
      </w:r>
      <w:r w:rsidRPr="00F46E3B">
        <w:rPr>
          <w:sz w:val="22"/>
          <w:szCs w:val="22"/>
        </w:rPr>
        <w:t xml:space="preserve">); 9170 Дъбово-габърови гори от типа </w:t>
      </w:r>
      <w:r w:rsidRPr="00F46E3B">
        <w:rPr>
          <w:i/>
          <w:iCs/>
          <w:sz w:val="22"/>
          <w:szCs w:val="22"/>
        </w:rPr>
        <w:t>Galio-Carpinetum</w:t>
      </w:r>
      <w:r w:rsidRPr="00F46E3B">
        <w:rPr>
          <w:sz w:val="22"/>
          <w:szCs w:val="22"/>
        </w:rPr>
        <w:t xml:space="preserve">; 91AA* Източни гори от космат дъб; 91E0* Алувиални гори с </w:t>
      </w:r>
      <w:r w:rsidRPr="00F46E3B">
        <w:rPr>
          <w:i/>
          <w:iCs/>
          <w:sz w:val="22"/>
          <w:szCs w:val="22"/>
        </w:rPr>
        <w:t>Alnus glutinosa</w:t>
      </w:r>
      <w:r w:rsidRPr="00F46E3B">
        <w:rPr>
          <w:sz w:val="22"/>
          <w:szCs w:val="22"/>
        </w:rPr>
        <w:t xml:space="preserve"> и </w:t>
      </w:r>
      <w:r w:rsidRPr="00F46E3B">
        <w:rPr>
          <w:i/>
          <w:iCs/>
          <w:sz w:val="22"/>
          <w:szCs w:val="22"/>
        </w:rPr>
        <w:t>Fraxinus excelsior</w:t>
      </w:r>
      <w:r w:rsidRPr="00F46E3B">
        <w:rPr>
          <w:sz w:val="22"/>
          <w:szCs w:val="22"/>
        </w:rPr>
        <w:t xml:space="preserve"> (</w:t>
      </w:r>
      <w:r w:rsidRPr="00F46E3B">
        <w:rPr>
          <w:i/>
          <w:iCs/>
          <w:sz w:val="22"/>
          <w:szCs w:val="22"/>
        </w:rPr>
        <w:t>Alno-Pandion, Alnion incanae, Salicion albae</w:t>
      </w:r>
      <w:r w:rsidRPr="00F46E3B">
        <w:rPr>
          <w:sz w:val="22"/>
          <w:szCs w:val="22"/>
        </w:rPr>
        <w:t xml:space="preserve">); 91M0 Балкано-панонски церово-горунови гори; 91Z0 Мизийски гори от сребролистна липа; 92C0 Гори от </w:t>
      </w:r>
      <w:r w:rsidRPr="00F46E3B">
        <w:rPr>
          <w:i/>
          <w:iCs/>
          <w:sz w:val="22"/>
          <w:szCs w:val="22"/>
        </w:rPr>
        <w:t>Platanus orientalis</w:t>
      </w:r>
      <w:r w:rsidRPr="00F46E3B">
        <w:rPr>
          <w:sz w:val="22"/>
          <w:szCs w:val="22"/>
        </w:rPr>
        <w:t>;</w:t>
      </w:r>
      <w:r w:rsidRPr="00F46E3B">
        <w:rPr>
          <w:sz w:val="22"/>
          <w:szCs w:val="22"/>
        </w:rPr>
        <w:br/>
      </w:r>
      <w:r w:rsidRPr="00F46E3B">
        <w:rPr>
          <w:rStyle w:val="Strong"/>
          <w:sz w:val="22"/>
          <w:szCs w:val="22"/>
        </w:rPr>
        <w:t>Б. Съгл. чл. 6, ал. 1, т. 2 от ЗБР:</w:t>
      </w:r>
      <w:r w:rsidRPr="00F46E3B">
        <w:rPr>
          <w:sz w:val="22"/>
          <w:szCs w:val="22"/>
        </w:rPr>
        <w:t xml:space="preserve"> 2.2.1. Бозайници – Лалугер (</w:t>
      </w:r>
      <w:r w:rsidRPr="00F46E3B">
        <w:rPr>
          <w:i/>
          <w:iCs/>
          <w:sz w:val="22"/>
          <w:szCs w:val="22"/>
        </w:rPr>
        <w:t>Spermophilus citellus</w:t>
      </w:r>
      <w:r w:rsidRPr="00F46E3B">
        <w:rPr>
          <w:sz w:val="22"/>
          <w:szCs w:val="22"/>
        </w:rPr>
        <w:t>), Видра (</w:t>
      </w:r>
      <w:r w:rsidRPr="00F46E3B">
        <w:rPr>
          <w:i/>
          <w:iCs/>
          <w:sz w:val="22"/>
          <w:szCs w:val="22"/>
        </w:rPr>
        <w:t>Lutra lutra</w:t>
      </w:r>
      <w:r w:rsidRPr="00F46E3B">
        <w:rPr>
          <w:sz w:val="22"/>
          <w:szCs w:val="22"/>
        </w:rPr>
        <w:t>); 2.2.2. Земноводни и Влечуги – Жълтокоремна бумка (</w:t>
      </w:r>
      <w:r w:rsidRPr="00F46E3B">
        <w:rPr>
          <w:i/>
          <w:iCs/>
          <w:sz w:val="22"/>
          <w:szCs w:val="22"/>
        </w:rPr>
        <w:t>Bombina variegata</w:t>
      </w:r>
      <w:r w:rsidRPr="00F46E3B">
        <w:rPr>
          <w:sz w:val="22"/>
          <w:szCs w:val="22"/>
        </w:rPr>
        <w:t>), Голям гребенест тритон (</w:t>
      </w:r>
      <w:r w:rsidRPr="00F46E3B">
        <w:rPr>
          <w:i/>
          <w:iCs/>
          <w:sz w:val="22"/>
          <w:szCs w:val="22"/>
        </w:rPr>
        <w:t>Triturus karelinii</w:t>
      </w:r>
      <w:r w:rsidRPr="00F46E3B">
        <w:rPr>
          <w:sz w:val="22"/>
          <w:szCs w:val="22"/>
        </w:rPr>
        <w:t>), Шипоопашата костенурка (</w:t>
      </w:r>
      <w:r w:rsidRPr="00F46E3B">
        <w:rPr>
          <w:i/>
          <w:iCs/>
          <w:sz w:val="22"/>
          <w:szCs w:val="22"/>
        </w:rPr>
        <w:t>Testudo hermanni</w:t>
      </w:r>
      <w:r w:rsidRPr="00F46E3B">
        <w:rPr>
          <w:sz w:val="22"/>
          <w:szCs w:val="22"/>
        </w:rPr>
        <w:t>), Шипобедрена костенурка (</w:t>
      </w:r>
      <w:r w:rsidRPr="00F46E3B">
        <w:rPr>
          <w:i/>
          <w:iCs/>
          <w:sz w:val="22"/>
          <w:szCs w:val="22"/>
        </w:rPr>
        <w:t>Testudo graeca</w:t>
      </w:r>
      <w:r w:rsidRPr="00F46E3B">
        <w:rPr>
          <w:sz w:val="22"/>
          <w:szCs w:val="22"/>
        </w:rPr>
        <w:t>), Обикновена блатна костенурка (</w:t>
      </w:r>
      <w:r w:rsidRPr="00F46E3B">
        <w:rPr>
          <w:i/>
          <w:iCs/>
          <w:sz w:val="22"/>
          <w:szCs w:val="22"/>
        </w:rPr>
        <w:t>Emys orbicularis</w:t>
      </w:r>
      <w:r w:rsidRPr="00F46E3B">
        <w:rPr>
          <w:sz w:val="22"/>
          <w:szCs w:val="22"/>
        </w:rPr>
        <w:t>), Пъстър смок (</w:t>
      </w:r>
      <w:r w:rsidRPr="00F46E3B">
        <w:rPr>
          <w:i/>
          <w:iCs/>
          <w:sz w:val="22"/>
          <w:szCs w:val="22"/>
        </w:rPr>
        <w:t>Elaphe sauromates</w:t>
      </w:r>
      <w:r w:rsidRPr="00F46E3B">
        <w:rPr>
          <w:sz w:val="22"/>
          <w:szCs w:val="22"/>
        </w:rPr>
        <w:t>); 2.2.3. Безгръбначни – *Ручеен рак (</w:t>
      </w:r>
      <w:r w:rsidRPr="00F46E3B">
        <w:rPr>
          <w:i/>
          <w:iCs/>
          <w:sz w:val="22"/>
          <w:szCs w:val="22"/>
        </w:rPr>
        <w:t>Austropotamobius torrentium</w:t>
      </w:r>
      <w:r w:rsidRPr="00F46E3B">
        <w:rPr>
          <w:sz w:val="22"/>
          <w:szCs w:val="22"/>
        </w:rPr>
        <w:t>), Обикновен сечко (</w:t>
      </w:r>
      <w:r w:rsidRPr="00F46E3B">
        <w:rPr>
          <w:i/>
          <w:iCs/>
          <w:sz w:val="22"/>
          <w:szCs w:val="22"/>
        </w:rPr>
        <w:t>Cerambyx cerdo</w:t>
      </w:r>
      <w:r w:rsidRPr="00F46E3B">
        <w:rPr>
          <w:sz w:val="22"/>
          <w:szCs w:val="22"/>
        </w:rPr>
        <w:t>), Бръмбар рогач (</w:t>
      </w:r>
      <w:r w:rsidRPr="00F46E3B">
        <w:rPr>
          <w:i/>
          <w:iCs/>
          <w:sz w:val="22"/>
          <w:szCs w:val="22"/>
        </w:rPr>
        <w:t>Lucanus cervus</w:t>
      </w:r>
      <w:r w:rsidRPr="00F46E3B">
        <w:rPr>
          <w:sz w:val="22"/>
          <w:szCs w:val="22"/>
        </w:rPr>
        <w:t>), Буков сечко (</w:t>
      </w:r>
      <w:r w:rsidRPr="00F46E3B">
        <w:rPr>
          <w:i/>
          <w:iCs/>
          <w:sz w:val="22"/>
          <w:szCs w:val="22"/>
        </w:rPr>
        <w:t>Morimus funereus</w:t>
      </w:r>
      <w:r w:rsidRPr="00F46E3B">
        <w:rPr>
          <w:sz w:val="22"/>
          <w:szCs w:val="22"/>
        </w:rPr>
        <w:t>), *Алпийска розалия (</w:t>
      </w:r>
      <w:r w:rsidRPr="00F46E3B">
        <w:rPr>
          <w:i/>
          <w:iCs/>
          <w:sz w:val="22"/>
          <w:szCs w:val="22"/>
        </w:rPr>
        <w:t>Rosalia alpina</w:t>
      </w:r>
      <w:r w:rsidRPr="00F46E3B">
        <w:rPr>
          <w:sz w:val="22"/>
          <w:szCs w:val="22"/>
        </w:rPr>
        <w:t>), *Четириточкова меча пеперуда (</w:t>
      </w:r>
      <w:r w:rsidRPr="00F46E3B">
        <w:rPr>
          <w:i/>
          <w:iCs/>
          <w:sz w:val="22"/>
          <w:szCs w:val="22"/>
        </w:rPr>
        <w:t>Callimorpha (Euplagia) quadripunctaria</w:t>
      </w:r>
      <w:r w:rsidRPr="00F46E3B">
        <w:rPr>
          <w:sz w:val="22"/>
          <w:szCs w:val="22"/>
        </w:rPr>
        <w:t>), Лицена (Голяма огневка) (</w:t>
      </w:r>
      <w:r w:rsidRPr="00F46E3B">
        <w:rPr>
          <w:i/>
          <w:iCs/>
          <w:sz w:val="22"/>
          <w:szCs w:val="22"/>
        </w:rPr>
        <w:t>Lycaena dispar</w:t>
      </w:r>
      <w:r w:rsidRPr="00F46E3B">
        <w:rPr>
          <w:sz w:val="22"/>
          <w:szCs w:val="22"/>
        </w:rPr>
        <w:t>), Бисерна мида (</w:t>
      </w:r>
      <w:r w:rsidRPr="00F46E3B">
        <w:rPr>
          <w:i/>
          <w:iCs/>
          <w:sz w:val="22"/>
          <w:szCs w:val="22"/>
        </w:rPr>
        <w:t>Unio crassus</w:t>
      </w:r>
      <w:r w:rsidRPr="00F46E3B">
        <w:rPr>
          <w:sz w:val="22"/>
          <w:szCs w:val="22"/>
        </w:rPr>
        <w:t>); 2.2.4. Риби – Обикновен щипок (</w:t>
      </w:r>
      <w:r w:rsidRPr="00F46E3B">
        <w:rPr>
          <w:i/>
          <w:iCs/>
          <w:sz w:val="22"/>
          <w:szCs w:val="22"/>
        </w:rPr>
        <w:t>Cobitis taenia</w:t>
      </w:r>
      <w:r w:rsidRPr="00F46E3B">
        <w:rPr>
          <w:sz w:val="22"/>
          <w:szCs w:val="22"/>
        </w:rPr>
        <w:t>), Маришка мряна (</w:t>
      </w:r>
      <w:r w:rsidRPr="00F46E3B">
        <w:rPr>
          <w:i/>
          <w:iCs/>
          <w:sz w:val="22"/>
          <w:szCs w:val="22"/>
        </w:rPr>
        <w:t>Barbus cyclolepis</w:t>
      </w:r>
      <w:r w:rsidRPr="00F46E3B">
        <w:rPr>
          <w:sz w:val="22"/>
          <w:szCs w:val="22"/>
        </w:rPr>
        <w:t>).</w:t>
      </w:r>
    </w:p>
    <w:p w:rsidR="00527321" w:rsidRPr="00F46E3B" w:rsidRDefault="00527321" w:rsidP="00235913">
      <w:pPr>
        <w:pStyle w:val="2"/>
        <w:shd w:val="clear" w:color="auto" w:fill="auto"/>
        <w:spacing w:after="0" w:line="276" w:lineRule="auto"/>
        <w:ind w:firstLine="567"/>
        <w:jc w:val="both"/>
        <w:rPr>
          <w:sz w:val="22"/>
          <w:szCs w:val="22"/>
        </w:rPr>
      </w:pPr>
      <w:r w:rsidRPr="00F46E3B">
        <w:rPr>
          <w:b/>
          <w:bCs/>
          <w:sz w:val="22"/>
          <w:szCs w:val="22"/>
        </w:rPr>
        <w:t>Режим на дейности в защитената зона:</w:t>
      </w:r>
      <w:r w:rsidRPr="00F46E3B">
        <w:rPr>
          <w:sz w:val="22"/>
          <w:szCs w:val="22"/>
        </w:rPr>
        <w:t>- Забранява се провеждане на състезания с моторни превозни средства извън съществуващите пътища в неурбанизирани територии;- Забранява се движение на мотоциклети, ATV, UTV и бъгита извън съществуващите пътища в неурбанизирани територии; забраната не се прилага за определени на основание на нормативен акт трасета за движение на изброените моторни превозни средства, както и при бедствия, извънредни ситуации и за провеждане на противопожарни, аварийни, контролни и спасителни дейности;</w:t>
      </w:r>
      <w:r w:rsidRPr="00F46E3B">
        <w:rPr>
          <w:sz w:val="22"/>
          <w:szCs w:val="22"/>
        </w:rPr>
        <w:br/>
      </w:r>
      <w:r w:rsidRPr="00F46E3B">
        <w:rPr>
          <w:rStyle w:val="Strong"/>
          <w:sz w:val="22"/>
          <w:szCs w:val="22"/>
        </w:rPr>
        <w:t xml:space="preserve">- </w:t>
      </w:r>
      <w:r w:rsidRPr="00F46E3B">
        <w:rPr>
          <w:sz w:val="22"/>
          <w:szCs w:val="22"/>
        </w:rPr>
        <w:t>Забранява се промяна на начина на трайно ползване, разораване, залесяване и превръщане в трайни насаждения на ливади, пасища и мери при ползването на земеделските земи като такива;</w:t>
      </w:r>
      <w:r w:rsidRPr="00F46E3B">
        <w:rPr>
          <w:rStyle w:val="Strong"/>
          <w:sz w:val="22"/>
          <w:szCs w:val="22"/>
        </w:rPr>
        <w:t xml:space="preserve">- </w:t>
      </w:r>
      <w:r w:rsidRPr="00F46E3B">
        <w:rPr>
          <w:sz w:val="22"/>
          <w:szCs w:val="22"/>
        </w:rPr>
        <w:t>Забранява се разораване и залесяване на поляни, голини и други незалесени горски територии в границите на негорските природни местообитания;</w:t>
      </w:r>
      <w:r w:rsidRPr="00F46E3B">
        <w:rPr>
          <w:rStyle w:val="Strong"/>
          <w:sz w:val="22"/>
          <w:szCs w:val="22"/>
        </w:rPr>
        <w:t xml:space="preserve">- </w:t>
      </w:r>
      <w:r w:rsidRPr="00F46E3B">
        <w:rPr>
          <w:sz w:val="22"/>
          <w:szCs w:val="22"/>
        </w:rPr>
        <w:t>Забранява се премахване на хвойна (</w:t>
      </w:r>
      <w:r w:rsidRPr="00F46E3B">
        <w:rPr>
          <w:i/>
          <w:iCs/>
          <w:sz w:val="22"/>
          <w:szCs w:val="22"/>
        </w:rPr>
        <w:t>Juniperus spp.</w:t>
      </w:r>
      <w:r w:rsidRPr="00F46E3B">
        <w:rPr>
          <w:sz w:val="22"/>
          <w:szCs w:val="22"/>
        </w:rPr>
        <w:t>) в земеделски земи и горски територии, както и премахване на характеристики на ландшафта (синори, жизнени единични и групи дървета, традиционни ивици, заети с храстово-дървесна растителност сред обработваеми земи, защитни горски пояси, каменни огради и живи плетове), при ползването на земеделските земи като такива;</w:t>
      </w:r>
      <w:r w:rsidRPr="00F46E3B">
        <w:rPr>
          <w:sz w:val="22"/>
          <w:szCs w:val="22"/>
        </w:rPr>
        <w:br/>
      </w:r>
      <w:r w:rsidRPr="00F46E3B">
        <w:rPr>
          <w:rStyle w:val="Strong"/>
          <w:sz w:val="22"/>
          <w:szCs w:val="22"/>
        </w:rPr>
        <w:t xml:space="preserve">- </w:t>
      </w:r>
      <w:r w:rsidRPr="00F46E3B">
        <w:rPr>
          <w:sz w:val="22"/>
          <w:szCs w:val="22"/>
        </w:rPr>
        <w:t>Забранява се търсене и проучване на общоразпространени полезни изкопаеми (строителни и скалнооблицовъчни материали), разкриване на нови и разширяване на концесионните площи за добив на общоразпространени полезни изкопаеми (строителни и скалнооблицовъчни материали) в териториите, заети от природните местообитания; забраната не се прилага в случаите, в които към датата на обнародване на заповедта в „Държавен вестник“ има започната процедура за предоставяне на разрешения за търсене и/или проучване, и/или за предоставяне на концесия за добив по Закона за подземните богатства и по Закона за концесиите, или е започнала процедура за съгласуването им по реда на глава шеста от Закона за опазване на околната среда и/или чл. 31 от ЗБР, или е подадено заявление за регистриране на търговско откритие;</w:t>
      </w:r>
      <w:r w:rsidRPr="00F46E3B">
        <w:rPr>
          <w:sz w:val="22"/>
          <w:szCs w:val="22"/>
        </w:rPr>
        <w:br/>
      </w:r>
      <w:r w:rsidRPr="00F46E3B">
        <w:rPr>
          <w:rStyle w:val="Strong"/>
          <w:sz w:val="22"/>
          <w:szCs w:val="22"/>
        </w:rPr>
        <w:t xml:space="preserve">- </w:t>
      </w:r>
      <w:r w:rsidRPr="00F46E3B">
        <w:rPr>
          <w:sz w:val="22"/>
          <w:szCs w:val="22"/>
        </w:rPr>
        <w:t xml:space="preserve">Забранява се употреба на пестициди, минерални, листоподхранващи и микроторове, както и на биологично активни вещества, които не са получили биологична и токсикологична регистрация от </w:t>
      </w:r>
      <w:r w:rsidRPr="00F46E3B">
        <w:rPr>
          <w:sz w:val="22"/>
          <w:szCs w:val="22"/>
        </w:rPr>
        <w:lastRenderedPageBreak/>
        <w:t>специализираните комисии и съвети към Министерството на земеделието, храните и горите, Министерството на здравеопазването и Министерството на околната среда и водите;</w:t>
      </w:r>
      <w:r w:rsidRPr="00F46E3B">
        <w:rPr>
          <w:rStyle w:val="Strong"/>
          <w:sz w:val="22"/>
          <w:szCs w:val="22"/>
        </w:rPr>
        <w:t xml:space="preserve">- </w:t>
      </w:r>
      <w:r w:rsidRPr="00F46E3B">
        <w:rPr>
          <w:sz w:val="22"/>
          <w:szCs w:val="22"/>
        </w:rPr>
        <w:t>Забранява се употреба на минерални торове в ливади, пасища, мери, изоставени орни земи и горски територии, както и на продукти за растителна защита и биоциди в тези територии, освен разрешените за биологично производство и при каламитет, епифитотия, епизоотия или епидемия;</w:t>
      </w:r>
      <w:r w:rsidRPr="00F46E3B">
        <w:rPr>
          <w:sz w:val="22"/>
          <w:szCs w:val="22"/>
        </w:rPr>
        <w:br/>
      </w:r>
      <w:r w:rsidRPr="00F46E3B">
        <w:rPr>
          <w:rStyle w:val="Strong"/>
          <w:sz w:val="22"/>
          <w:szCs w:val="22"/>
        </w:rPr>
        <w:t xml:space="preserve">- </w:t>
      </w:r>
      <w:r w:rsidRPr="00F46E3B">
        <w:rPr>
          <w:sz w:val="22"/>
          <w:szCs w:val="22"/>
        </w:rPr>
        <w:t>Забранява се използване на органични утайки от промишлени и други води и битови отпадъци за внасяне в земеделските земи без разрешение от специализираните органи на Министерството на земеделието, храните и горите и когато концентрацията на тежки метали, металоиди и устойчиви органични замърсители в утайките превишава фоновите концентрации съгласно приложение № 1 от Наредба № 3 от 2008 г. за нормите за допустимо съдържание на вредни вещества в почвите (ДВ, бр. 71 от 2008 г.);</w:t>
      </w:r>
      <w:r w:rsidRPr="00F46E3B">
        <w:rPr>
          <w:rStyle w:val="Strong"/>
          <w:sz w:val="22"/>
          <w:szCs w:val="22"/>
        </w:rPr>
        <w:t xml:space="preserve">- </w:t>
      </w:r>
      <w:r w:rsidRPr="00F46E3B">
        <w:rPr>
          <w:sz w:val="22"/>
          <w:szCs w:val="22"/>
        </w:rPr>
        <w:t>Забранява се палене на стърнища, слогове, крайпътни ивици и площи със суха и влаголюбива растителност;</w:t>
      </w:r>
      <w:r w:rsidRPr="00F46E3B">
        <w:rPr>
          <w:rStyle w:val="Strong"/>
          <w:sz w:val="22"/>
          <w:szCs w:val="22"/>
        </w:rPr>
        <w:t xml:space="preserve">- </w:t>
      </w:r>
      <w:r w:rsidRPr="00F46E3B">
        <w:rPr>
          <w:sz w:val="22"/>
          <w:szCs w:val="22"/>
        </w:rPr>
        <w:t>Забранява се използване на води за напояване, които съдържат вредни вещества и отпадъци над допустимите норми;</w:t>
      </w:r>
      <w:r w:rsidRPr="00F46E3B">
        <w:rPr>
          <w:rStyle w:val="Strong"/>
          <w:sz w:val="22"/>
          <w:szCs w:val="22"/>
        </w:rPr>
        <w:t xml:space="preserve">- </w:t>
      </w:r>
      <w:r w:rsidRPr="00F46E3B">
        <w:rPr>
          <w:sz w:val="22"/>
          <w:szCs w:val="22"/>
        </w:rPr>
        <w:t>Забранява се добив на дървесина и биомаса в горите във фаза на старост освен в случаи на увреждане на повече от 50 % от площта на съответната гора във фаза на старост вследствие на природни бедствия и каламитети;</w:t>
      </w:r>
      <w:r w:rsidRPr="00F46E3B">
        <w:rPr>
          <w:rStyle w:val="Strong"/>
          <w:sz w:val="22"/>
          <w:szCs w:val="22"/>
        </w:rPr>
        <w:t xml:space="preserve">- </w:t>
      </w:r>
      <w:r w:rsidRPr="00F46E3B">
        <w:rPr>
          <w:sz w:val="22"/>
          <w:szCs w:val="22"/>
        </w:rPr>
        <w:t>Забранява се паша на домашни животни в горските територии, които са обособени за гори във фаза на старост;</w:t>
      </w:r>
      <w:r w:rsidRPr="00F46E3B">
        <w:rPr>
          <w:rStyle w:val="Strong"/>
          <w:sz w:val="22"/>
          <w:szCs w:val="22"/>
        </w:rPr>
        <w:t xml:space="preserve">- </w:t>
      </w:r>
      <w:r w:rsidRPr="00F46E3B">
        <w:rPr>
          <w:sz w:val="22"/>
          <w:szCs w:val="22"/>
        </w:rPr>
        <w:t>Забранява се извеждане на сечи в природни местообитания с кодове 91Е0* и 92C0, с изключение за нуждите на съоръжения (елементи) на техническата инфраструктура, при бедствия и аварии и за поддържане/подобряване на природните местообитания и местообитанията на видовете по т. 2;</w:t>
      </w:r>
      <w:r w:rsidRPr="00F46E3B">
        <w:rPr>
          <w:rStyle w:val="Strong"/>
          <w:sz w:val="22"/>
          <w:szCs w:val="22"/>
        </w:rPr>
        <w:t xml:space="preserve">- </w:t>
      </w:r>
      <w:r w:rsidRPr="00F46E3B">
        <w:rPr>
          <w:sz w:val="22"/>
          <w:szCs w:val="22"/>
        </w:rPr>
        <w:t>Забраняват се дейности, свързани с отводняване и коригиране на дерета и естествени водни обекти, освен в случаи на опасност от наводнения, които могат да доведат до риск за живота и здравето на хората или настъпване на материални щети, при бедствия и аварии и за подобряване на състоянието на природните местообитания и местообитанията на видовете.</w:t>
      </w:r>
      <w:r w:rsidRPr="00F46E3B">
        <w:rPr>
          <w:sz w:val="22"/>
          <w:szCs w:val="22"/>
        </w:rPr>
        <w:br/>
      </w:r>
    </w:p>
    <w:p w:rsidR="00E76DC9" w:rsidRPr="00F46E3B" w:rsidRDefault="00E76DC9" w:rsidP="00235913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lang w:val="en-US"/>
        </w:rPr>
      </w:pPr>
      <w:r w:rsidRPr="007D6780">
        <w:rPr>
          <w:rStyle w:val="42"/>
          <w:rFonts w:eastAsia="Calibri"/>
          <w:color w:val="auto"/>
          <w:sz w:val="22"/>
          <w:szCs w:val="22"/>
        </w:rPr>
        <w:t xml:space="preserve">Най-близко разположената защитена зона е </w:t>
      </w:r>
      <w:r w:rsidRPr="007D6780">
        <w:rPr>
          <w:rFonts w:ascii="Times New Roman" w:hAnsi="Times New Roman"/>
        </w:rPr>
        <w:t>Брестовица   (Код в регистъра: BG0001033)</w:t>
      </w:r>
      <w:r w:rsidRPr="007D6780">
        <w:rPr>
          <w:rStyle w:val="42"/>
          <w:rFonts w:eastAsia="Calibri"/>
          <w:color w:val="auto"/>
          <w:sz w:val="22"/>
          <w:szCs w:val="22"/>
        </w:rPr>
        <w:t xml:space="preserve"> - </w:t>
      </w:r>
      <w:r w:rsidRPr="007D6780">
        <w:rPr>
          <w:rFonts w:ascii="Times New Roman" w:hAnsi="Times New Roman"/>
        </w:rPr>
        <w:t>защитена зона по Директива 92/43/ЕЕС за опазване на природните местообитания и на дивата флора и фауна. Общата площ на зоната е 2670.04 ха.</w:t>
      </w:r>
      <w:r w:rsidRPr="00F46E3B">
        <w:rPr>
          <w:rFonts w:ascii="Times New Roman" w:hAnsi="Times New Roman"/>
        </w:rPr>
        <w:t xml:space="preserve"> Най – близката граница на защитената зона отстои на разстояние </w:t>
      </w:r>
      <w:r w:rsidR="007F7E5D" w:rsidRPr="00F46E3B">
        <w:rPr>
          <w:rFonts w:ascii="Times New Roman" w:hAnsi="Times New Roman"/>
        </w:rPr>
        <w:t xml:space="preserve">около 9 километра </w:t>
      </w:r>
      <w:r w:rsidRPr="00F46E3B">
        <w:rPr>
          <w:rFonts w:ascii="Times New Roman" w:hAnsi="Times New Roman"/>
        </w:rPr>
        <w:t>югозападно от ИП.</w:t>
      </w:r>
    </w:p>
    <w:p w:rsidR="00BD60D2" w:rsidRPr="00F46E3B" w:rsidRDefault="00BD60D2" w:rsidP="00235913">
      <w:pPr>
        <w:shd w:val="clear" w:color="auto" w:fill="FFFFFF"/>
        <w:spacing w:after="0"/>
        <w:jc w:val="both"/>
        <w:rPr>
          <w:rStyle w:val="FontStyle13"/>
          <w:rFonts w:ascii="Times New Roman" w:hAnsi="Times New Roman" w:cs="Times New Roman"/>
          <w:sz w:val="22"/>
          <w:szCs w:val="22"/>
        </w:rPr>
      </w:pPr>
    </w:p>
    <w:p w:rsidR="00B33C7D" w:rsidRPr="00F46E3B" w:rsidRDefault="00EB43E8" w:rsidP="00235913">
      <w:pPr>
        <w:shd w:val="clear" w:color="auto" w:fill="FFFFFF"/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 xml:space="preserve">Според </w:t>
      </w:r>
      <w:r w:rsidR="00A964EC" w:rsidRPr="00F46E3B">
        <w:rPr>
          <w:rFonts w:ascii="Times New Roman" w:hAnsi="Times New Roman"/>
        </w:rPr>
        <w:t xml:space="preserve">ДР, </w:t>
      </w:r>
      <w:r w:rsidR="00A964EC" w:rsidRPr="00F46E3B">
        <w:rPr>
          <w:rStyle w:val="Strong"/>
          <w:rFonts w:ascii="Times New Roman" w:hAnsi="Times New Roman"/>
          <w:b w:val="0"/>
        </w:rPr>
        <w:t>§1</w:t>
      </w:r>
      <w:r w:rsidR="00A964EC" w:rsidRPr="00F46E3B">
        <w:rPr>
          <w:rFonts w:ascii="Times New Roman" w:hAnsi="Times New Roman"/>
        </w:rPr>
        <w:t xml:space="preserve"> , т.3 на </w:t>
      </w:r>
      <w:r w:rsidR="00A964EC" w:rsidRPr="00F46E3B">
        <w:rPr>
          <w:rStyle w:val="Strong"/>
          <w:rFonts w:ascii="Times New Roman" w:hAnsi="Times New Roman"/>
          <w:b w:val="0"/>
        </w:rPr>
        <w:t>НАРЕДБА ЗА УСЛОВИЯТА И РЕДА ЗА ИЗВЪРШВАНЕ НА ОЦЕНКА НА ВЪЗДЕЙСТВИЕТО ВЪРХУ ОКОЛНАТА СРЕДА</w:t>
      </w:r>
      <w:r w:rsidR="00A964EC" w:rsidRPr="00F46E3B">
        <w:rPr>
          <w:rFonts w:ascii="Times New Roman" w:hAnsi="Times New Roman"/>
        </w:rPr>
        <w:t xml:space="preserve"> (изм. и доп. ДВ. бр.62 от 5 Август 2022г.</w:t>
      </w:r>
      <w:r w:rsidR="0002348C" w:rsidRPr="00F46E3B">
        <w:rPr>
          <w:rFonts w:ascii="Times New Roman" w:hAnsi="Times New Roman"/>
        </w:rPr>
        <w:t xml:space="preserve">) </w:t>
      </w:r>
      <w:r w:rsidRPr="00F46E3B">
        <w:rPr>
          <w:rFonts w:ascii="Times New Roman" w:hAnsi="Times New Roman"/>
        </w:rPr>
        <w:t>"Обекти, подлежащи на здравна защита" са жилищните сгради, лечебните заведения, училищата, детските градини и ясли, висшите учебни заведения, спортните обекти, обектите за временно настаняване (хотели, мотели, общежития, почивни домове, ваканционни селища, къмпинги, хижи и др.), места за отдих и развлечения (плувни басейни, плажове и места за къпане, паркове и градини за отдих, вилни зони, атракционни паркове, аквапаркове и др.), както и обектите за производство на храни по § 1, т. 37 от допълнителните разпоредби на Закона за храните, стоковите борси и тържищата за храни."</w:t>
      </w:r>
      <w:r w:rsidR="000B0508" w:rsidRPr="00F46E3B">
        <w:rPr>
          <w:rFonts w:ascii="Times New Roman" w:hAnsi="Times New Roman"/>
        </w:rPr>
        <w:t xml:space="preserve"> </w:t>
      </w:r>
    </w:p>
    <w:p w:rsidR="00BF2414" w:rsidRPr="00F46E3B" w:rsidRDefault="00BF2414" w:rsidP="00235913">
      <w:pPr>
        <w:shd w:val="clear" w:color="auto" w:fill="FFFFFF"/>
        <w:spacing w:after="0"/>
        <w:jc w:val="both"/>
        <w:rPr>
          <w:rStyle w:val="FontStyle13"/>
          <w:rFonts w:ascii="Times New Roman" w:hAnsi="Times New Roman" w:cs="Times New Roman"/>
          <w:sz w:val="22"/>
          <w:szCs w:val="22"/>
        </w:rPr>
      </w:pPr>
    </w:p>
    <w:p w:rsidR="007C265C" w:rsidRPr="00F46E3B" w:rsidRDefault="008A3BB5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Style w:val="FontStyle13"/>
          <w:rFonts w:ascii="Times New Roman" w:hAnsi="Times New Roman" w:cs="Times New Roman"/>
          <w:sz w:val="22"/>
          <w:szCs w:val="22"/>
        </w:rPr>
        <w:t xml:space="preserve"> </w:t>
      </w:r>
      <w:r w:rsidR="007C265C" w:rsidRPr="00F46E3B">
        <w:rPr>
          <w:rFonts w:ascii="Times New Roman" w:eastAsia="Times New Roman" w:hAnsi="Times New Roman"/>
          <w:b/>
          <w:lang w:eastAsia="bg-BG"/>
        </w:rPr>
        <w:t>9. Съществуващо земеползване по границите на площадката или трасето на инвестиционното предложение.</w:t>
      </w:r>
    </w:p>
    <w:p w:rsidR="00E57C97" w:rsidRPr="00F46E3B" w:rsidRDefault="00E57C97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7D6780">
        <w:rPr>
          <w:rFonts w:ascii="Times New Roman" w:eastAsia="Times New Roman" w:hAnsi="Times New Roman"/>
          <w:lang w:eastAsia="bg-BG"/>
        </w:rPr>
        <w:t xml:space="preserve">Площадката на обекта </w:t>
      </w:r>
      <w:r w:rsidR="001F67B9" w:rsidRPr="007D6780">
        <w:rPr>
          <w:rFonts w:ascii="Times New Roman" w:hAnsi="Times New Roman"/>
        </w:rPr>
        <w:t xml:space="preserve">на ИП </w:t>
      </w:r>
      <w:r w:rsidRPr="007D6780">
        <w:rPr>
          <w:rFonts w:ascii="Times New Roman" w:eastAsia="Times New Roman" w:hAnsi="Times New Roman"/>
          <w:lang w:eastAsia="bg-BG"/>
        </w:rPr>
        <w:t xml:space="preserve">граничи </w:t>
      </w:r>
      <w:r w:rsidR="007F7E5D" w:rsidRPr="007D6780">
        <w:rPr>
          <w:rFonts w:ascii="Times New Roman" w:eastAsia="Times New Roman" w:hAnsi="Times New Roman"/>
          <w:lang w:eastAsia="bg-BG"/>
        </w:rPr>
        <w:t xml:space="preserve">на юг и север със земеделски земи (лозя) шеста категория, от изток с уриголирани поземлени имоти, а от запад с общински път. </w:t>
      </w:r>
    </w:p>
    <w:p w:rsidR="00E57C97" w:rsidRPr="00F46E3B" w:rsidRDefault="00E57C97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E57C97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10. Чувствителни територии, в т.ч. чувствителни зони, уязвими зони, защитени зони, санитарно-охранителни зони около водоизточниците и съоръженията за питейно-битово водоснабдяване и около водоизточниците на минерални води, използвани за лечебни, профилактични, питейни и хигиенни нужди и др.; Национална екологична мрежа.</w:t>
      </w:r>
    </w:p>
    <w:p w:rsidR="00E57C97" w:rsidRPr="00F46E3B" w:rsidRDefault="00E57C97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F46E3B">
        <w:rPr>
          <w:rFonts w:ascii="Times New Roman" w:eastAsia="Times New Roman" w:hAnsi="Times New Roman"/>
          <w:lang w:eastAsia="bg-BG"/>
        </w:rPr>
        <w:t>Площадката на ИП не попада и не граничи с чувствителни територии, в т.ч. чувствителни зони, уязвими зони, защитени зони, санитарно-охранителни зони около водоизточниците и съоръженията за питейно-битово водоснабдяване и около водоизточниците на минерални води, използвани за лечебни, профилактични, питейни и хигиенни нужди и др.; както и с елементи на  националната екологична мрежа.</w:t>
      </w:r>
    </w:p>
    <w:p w:rsidR="00304080" w:rsidRPr="00F46E3B" w:rsidRDefault="00304080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11. Други дейности, свързани с инвестиционното предложение (например добив на строителни материали, нов водопровод, добив или пренасяне на енергия, жилищно строителство).</w:t>
      </w:r>
    </w:p>
    <w:p w:rsidR="00E57C97" w:rsidRPr="00F46E3B" w:rsidRDefault="00E57C97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F46E3B">
        <w:rPr>
          <w:rFonts w:ascii="Times New Roman" w:eastAsia="Times New Roman" w:hAnsi="Times New Roman"/>
          <w:lang w:eastAsia="bg-BG"/>
        </w:rPr>
        <w:t>Няма.</w:t>
      </w:r>
    </w:p>
    <w:p w:rsidR="00E57C97" w:rsidRPr="00F46E3B" w:rsidRDefault="00E57C97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12. Необходимост от други разрешителни, свързани с инвестиционното предложение.</w:t>
      </w:r>
    </w:p>
    <w:p w:rsidR="00652078" w:rsidRPr="00F46E3B" w:rsidRDefault="00652078" w:rsidP="00235913">
      <w:pPr>
        <w:pStyle w:val="4"/>
        <w:shd w:val="clear" w:color="auto" w:fill="auto"/>
        <w:tabs>
          <w:tab w:val="left" w:pos="1426"/>
        </w:tabs>
        <w:spacing w:line="276" w:lineRule="auto"/>
        <w:ind w:firstLine="567"/>
        <w:rPr>
          <w:rFonts w:ascii="Times New Roman" w:hAnsi="Times New Roman" w:cs="Times New Roman"/>
          <w:sz w:val="22"/>
          <w:szCs w:val="22"/>
        </w:rPr>
      </w:pPr>
      <w:r w:rsidRPr="00F46E3B">
        <w:rPr>
          <w:rStyle w:val="0pt"/>
          <w:rFonts w:ascii="Times New Roman" w:hAnsi="Times New Roman" w:cs="Times New Roman"/>
          <w:b w:val="0"/>
          <w:color w:val="auto"/>
          <w:sz w:val="22"/>
          <w:szCs w:val="22"/>
        </w:rPr>
        <w:t>Разрешение за строеж</w:t>
      </w:r>
      <w:r w:rsidRPr="00F46E3B">
        <w:rPr>
          <w:rStyle w:val="0pt"/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Pr="00F46E3B">
        <w:rPr>
          <w:rFonts w:ascii="Times New Roman" w:hAnsi="Times New Roman" w:cs="Times New Roman"/>
          <w:sz w:val="22"/>
          <w:szCs w:val="22"/>
        </w:rPr>
        <w:t xml:space="preserve">по ЗУТ - издава се </w:t>
      </w:r>
      <w:r w:rsidRPr="007D6780">
        <w:rPr>
          <w:rFonts w:ascii="Times New Roman" w:hAnsi="Times New Roman" w:cs="Times New Roman"/>
          <w:sz w:val="22"/>
          <w:szCs w:val="22"/>
        </w:rPr>
        <w:t xml:space="preserve">от Община </w:t>
      </w:r>
      <w:r w:rsidR="007F7E5D" w:rsidRPr="007D6780">
        <w:rPr>
          <w:rFonts w:ascii="Times New Roman" w:hAnsi="Times New Roman" w:cs="Times New Roman"/>
          <w:sz w:val="22"/>
          <w:szCs w:val="22"/>
        </w:rPr>
        <w:t>Родопи</w:t>
      </w:r>
      <w:r w:rsidRPr="007D6780">
        <w:rPr>
          <w:rFonts w:ascii="Times New Roman" w:hAnsi="Times New Roman" w:cs="Times New Roman"/>
          <w:sz w:val="22"/>
          <w:szCs w:val="22"/>
        </w:rPr>
        <w:t>;</w:t>
      </w:r>
    </w:p>
    <w:p w:rsidR="00E57C97" w:rsidRPr="00F46E3B" w:rsidRDefault="00E57C97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III. Местоположение на инвестиционното предложение, което може да окаже отрицателно въздействие върху нестабилните екологични характеристики на географските райони, поради което тези характеристики трябва да се вземат под внимание, и по-конкретно:</w:t>
      </w:r>
    </w:p>
    <w:p w:rsidR="00E57C97" w:rsidRPr="00F46E3B" w:rsidRDefault="00E57C97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</w:p>
    <w:p w:rsidR="007C265C" w:rsidRPr="00A51BDE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A51BDE">
        <w:rPr>
          <w:rFonts w:ascii="Times New Roman" w:eastAsia="Times New Roman" w:hAnsi="Times New Roman"/>
          <w:b/>
          <w:lang w:eastAsia="bg-BG"/>
        </w:rPr>
        <w:t>1. съществуващо и одобрено земеползване;</w:t>
      </w:r>
    </w:p>
    <w:p w:rsidR="00E57C97" w:rsidRPr="00F46E3B" w:rsidRDefault="00F74D2F" w:rsidP="00235913">
      <w:pPr>
        <w:spacing w:after="0"/>
        <w:ind w:firstLine="567"/>
        <w:jc w:val="both"/>
        <w:rPr>
          <w:rFonts w:ascii="Times New Roman" w:eastAsia="Times New Roman" w:hAnsi="Times New Roman"/>
          <w:iCs/>
          <w:lang w:eastAsia="bg-BG"/>
        </w:rPr>
      </w:pPr>
      <w:r w:rsidRPr="00A51BDE">
        <w:rPr>
          <w:rFonts w:ascii="Times New Roman" w:eastAsia="Times New Roman" w:hAnsi="Times New Roman"/>
          <w:iCs/>
          <w:lang w:eastAsia="bg-BG"/>
        </w:rPr>
        <w:t>ИП</w:t>
      </w:r>
      <w:r w:rsidR="00820269" w:rsidRPr="00A51BDE">
        <w:rPr>
          <w:rFonts w:ascii="Times New Roman" w:eastAsia="Times New Roman" w:hAnsi="Times New Roman"/>
          <w:iCs/>
          <w:lang w:eastAsia="bg-BG"/>
        </w:rPr>
        <w:t xml:space="preserve"> п</w:t>
      </w:r>
      <w:r w:rsidR="00E57C97" w:rsidRPr="00A51BDE">
        <w:rPr>
          <w:rFonts w:ascii="Times New Roman" w:eastAsia="Times New Roman" w:hAnsi="Times New Roman"/>
          <w:iCs/>
          <w:lang w:eastAsia="bg-BG"/>
        </w:rPr>
        <w:t xml:space="preserve">редвижда </w:t>
      </w:r>
      <w:r w:rsidRPr="00A51BDE">
        <w:rPr>
          <w:rFonts w:ascii="Times New Roman" w:eastAsia="Times New Roman" w:hAnsi="Times New Roman"/>
          <w:iCs/>
          <w:lang w:eastAsia="bg-BG"/>
        </w:rPr>
        <w:t>промяна на</w:t>
      </w:r>
      <w:r w:rsidR="00E57C97" w:rsidRPr="00A51BDE">
        <w:rPr>
          <w:rFonts w:ascii="Times New Roman" w:eastAsia="Times New Roman" w:hAnsi="Times New Roman"/>
          <w:iCs/>
          <w:lang w:eastAsia="bg-BG"/>
        </w:rPr>
        <w:t xml:space="preserve"> предназначението на </w:t>
      </w:r>
      <w:r w:rsidRPr="00A51BDE">
        <w:rPr>
          <w:rFonts w:ascii="Times New Roman" w:eastAsia="Times New Roman" w:hAnsi="Times New Roman"/>
          <w:iCs/>
          <w:lang w:eastAsia="bg-BG"/>
        </w:rPr>
        <w:t xml:space="preserve">начина на </w:t>
      </w:r>
      <w:r w:rsidR="00820269" w:rsidRPr="00A51BDE">
        <w:rPr>
          <w:rFonts w:ascii="Times New Roman" w:eastAsia="Times New Roman" w:hAnsi="Times New Roman"/>
          <w:iCs/>
          <w:lang w:eastAsia="bg-BG"/>
        </w:rPr>
        <w:t>земеползване</w:t>
      </w:r>
      <w:r w:rsidRPr="00A51BDE">
        <w:rPr>
          <w:rFonts w:ascii="Times New Roman" w:eastAsia="Times New Roman" w:hAnsi="Times New Roman"/>
          <w:iCs/>
          <w:lang w:eastAsia="bg-BG"/>
        </w:rPr>
        <w:t xml:space="preserve"> – „от друг вид земеделска земя“ в терен за жилищно строителство. Новообразуващите се 4 бр. УПИ, в ПИ </w:t>
      </w:r>
      <w:r w:rsidRPr="00A51BDE">
        <w:rPr>
          <w:rFonts w:ascii="Times New Roman" w:hAnsi="Times New Roman"/>
          <w:lang w:val="ru-RU"/>
        </w:rPr>
        <w:t>с идентификатор 47295.38.192, местност ПИРИНЧИЙКАТА, село Марково</w:t>
      </w:r>
      <w:r w:rsidRPr="00A51BDE">
        <w:rPr>
          <w:rFonts w:ascii="Times New Roman" w:hAnsi="Times New Roman"/>
        </w:rPr>
        <w:t>, Община “Родопи”, Област Пловдив</w:t>
      </w:r>
      <w:r w:rsidR="00820269" w:rsidRPr="00A51BDE">
        <w:rPr>
          <w:rFonts w:ascii="Times New Roman" w:hAnsi="Times New Roman"/>
        </w:rPr>
        <w:t xml:space="preserve"> </w:t>
      </w:r>
      <w:r w:rsidRPr="00A51BDE">
        <w:rPr>
          <w:rFonts w:ascii="Times New Roman" w:hAnsi="Times New Roman"/>
        </w:rPr>
        <w:t>ще</w:t>
      </w:r>
      <w:r w:rsidRPr="00F46E3B">
        <w:rPr>
          <w:rFonts w:ascii="Times New Roman" w:hAnsi="Times New Roman"/>
        </w:rPr>
        <w:t xml:space="preserve"> бъдат предназначени за жилищно строитлество</w:t>
      </w:r>
      <w:r w:rsidR="00E57C97" w:rsidRPr="00F46E3B">
        <w:rPr>
          <w:rFonts w:ascii="Times New Roman" w:eastAsia="Times New Roman" w:hAnsi="Times New Roman"/>
          <w:iCs/>
          <w:lang w:eastAsia="bg-BG"/>
        </w:rPr>
        <w:t>.</w:t>
      </w:r>
    </w:p>
    <w:p w:rsidR="00E57C97" w:rsidRPr="00F46E3B" w:rsidRDefault="00E57C97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2. мочурища, крайречни области, речни устия;</w:t>
      </w:r>
    </w:p>
    <w:p w:rsidR="00AA597D" w:rsidRPr="00F46E3B" w:rsidRDefault="00AA597D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F46E3B">
        <w:rPr>
          <w:rFonts w:ascii="Times New Roman" w:eastAsia="Times New Roman" w:hAnsi="Times New Roman"/>
          <w:lang w:eastAsia="bg-BG"/>
        </w:rPr>
        <w:t>Площадката на ИП не попада и не граничи с мочурища, крайречни области, речни устия.</w:t>
      </w:r>
    </w:p>
    <w:p w:rsidR="00E57C97" w:rsidRPr="00F46E3B" w:rsidRDefault="00E57C97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3. крайбрежни зони и морска околна среда;</w:t>
      </w:r>
    </w:p>
    <w:p w:rsidR="00E57C97" w:rsidRPr="00F46E3B" w:rsidRDefault="00AA597D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F46E3B">
        <w:rPr>
          <w:rFonts w:ascii="Times New Roman" w:eastAsia="Times New Roman" w:hAnsi="Times New Roman"/>
          <w:lang w:eastAsia="bg-BG"/>
        </w:rPr>
        <w:t>Площадката на ИП не попада и не граничи с крайбрежни зони и морска околна среда</w:t>
      </w:r>
      <w:r w:rsidR="00E57C97" w:rsidRPr="00F46E3B">
        <w:rPr>
          <w:rFonts w:ascii="Times New Roman" w:eastAsia="Times New Roman" w:hAnsi="Times New Roman"/>
          <w:lang w:eastAsia="bg-BG"/>
        </w:rPr>
        <w:t>.</w:t>
      </w:r>
    </w:p>
    <w:p w:rsidR="00E57C97" w:rsidRPr="00F46E3B" w:rsidRDefault="00E57C97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4. планински и горски райони;</w:t>
      </w:r>
    </w:p>
    <w:p w:rsidR="00E57C97" w:rsidRPr="00F46E3B" w:rsidRDefault="00AA597D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F46E3B">
        <w:rPr>
          <w:rFonts w:ascii="Times New Roman" w:eastAsia="Times New Roman" w:hAnsi="Times New Roman"/>
          <w:lang w:eastAsia="bg-BG"/>
        </w:rPr>
        <w:t>Площадката на ИП не попада и не граничи с планински и горски райони.</w:t>
      </w:r>
    </w:p>
    <w:p w:rsidR="00AA597D" w:rsidRPr="00F46E3B" w:rsidRDefault="00AA597D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5. защитени със закон територии;</w:t>
      </w:r>
    </w:p>
    <w:p w:rsidR="00AA597D" w:rsidRPr="00F46E3B" w:rsidRDefault="00AA597D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F46E3B">
        <w:rPr>
          <w:rFonts w:ascii="Times New Roman" w:eastAsia="Times New Roman" w:hAnsi="Times New Roman"/>
          <w:lang w:eastAsia="bg-BG"/>
        </w:rPr>
        <w:t>Площадката на ИП не попада и не граничи със защитени със закон територии.</w:t>
      </w:r>
    </w:p>
    <w:p w:rsidR="00AA597D" w:rsidRPr="00F46E3B" w:rsidRDefault="00AA597D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6. засегнати елементи от Националната екологична мрежа;</w:t>
      </w:r>
    </w:p>
    <w:p w:rsidR="00AA597D" w:rsidRPr="00F46E3B" w:rsidRDefault="00AA597D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F46E3B">
        <w:rPr>
          <w:rFonts w:ascii="Times New Roman" w:eastAsia="Times New Roman" w:hAnsi="Times New Roman"/>
          <w:lang w:eastAsia="bg-BG"/>
        </w:rPr>
        <w:t>Няма.</w:t>
      </w:r>
    </w:p>
    <w:p w:rsidR="00AA597D" w:rsidRPr="00F46E3B" w:rsidRDefault="00AA597D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7. ландшафт и обекти с историческа, културна или археологическа стойност;</w:t>
      </w:r>
    </w:p>
    <w:p w:rsidR="00AA597D" w:rsidRPr="00F46E3B" w:rsidRDefault="00DB4866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F46E3B">
        <w:rPr>
          <w:rFonts w:ascii="Times New Roman" w:eastAsia="Times New Roman" w:hAnsi="Times New Roman"/>
          <w:lang w:eastAsia="bg-BG"/>
        </w:rPr>
        <w:t>В площадката на ИП не попадат  обекти с историческа, културна или археологическа стойност</w:t>
      </w:r>
      <w:r w:rsidR="00363425" w:rsidRPr="00F46E3B">
        <w:rPr>
          <w:rFonts w:ascii="Times New Roman" w:eastAsia="Times New Roman" w:hAnsi="Times New Roman"/>
          <w:lang w:eastAsia="bg-BG"/>
        </w:rPr>
        <w:t xml:space="preserve"> или такива с уникален геоморфоложки ландшафт</w:t>
      </w:r>
      <w:r w:rsidRPr="00F46E3B">
        <w:rPr>
          <w:rFonts w:ascii="Times New Roman" w:eastAsia="Times New Roman" w:hAnsi="Times New Roman"/>
          <w:lang w:eastAsia="bg-BG"/>
        </w:rPr>
        <w:t xml:space="preserve">. </w:t>
      </w:r>
    </w:p>
    <w:p w:rsidR="00AA597D" w:rsidRPr="00F46E3B" w:rsidRDefault="00AA597D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8. територии и/или зони и обекти със специфичен санитарен статут или подлежащи на здравна защита.</w:t>
      </w:r>
    </w:p>
    <w:p w:rsidR="00DB4866" w:rsidRPr="00F46E3B" w:rsidRDefault="00DB4866" w:rsidP="00205041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  <w:r w:rsidRPr="00F46E3B">
        <w:rPr>
          <w:rFonts w:ascii="Times New Roman" w:eastAsia="Times New Roman" w:hAnsi="Times New Roman"/>
          <w:lang w:eastAsia="bg-BG"/>
        </w:rPr>
        <w:t>Площадката на ИП не попада и не граничи с територии и/или зони и обекти със специфичен санитарен статут или подлежащи на здравна защита.</w:t>
      </w:r>
      <w:r w:rsidR="00820269" w:rsidRPr="00F46E3B">
        <w:rPr>
          <w:rFonts w:ascii="Times New Roman" w:eastAsia="Times New Roman" w:hAnsi="Times New Roman"/>
          <w:lang w:eastAsia="bg-BG"/>
        </w:rPr>
        <w:t xml:space="preserve"> </w:t>
      </w:r>
    </w:p>
    <w:p w:rsidR="00AA597D" w:rsidRPr="00F46E3B" w:rsidRDefault="00AA597D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304080" w:rsidRPr="00F46E3B" w:rsidRDefault="00304080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IV. Тип и характеристики на потенциалното въздействие върху околната среда, като се вземат предвид вероятните значителни последици за околната среда вследствие на реализацията на инвестиционното предложение:</w:t>
      </w:r>
    </w:p>
    <w:p w:rsidR="00F64AE0" w:rsidRPr="00F46E3B" w:rsidRDefault="00F64AE0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1. Въздействие върху населението и човешкото здраве, материалните активи, културното наследство, въздуха, водата, почвата, земните недра, ландшафта, климата, биологичното разнообразие и неговите елементи и защитените територии.</w:t>
      </w:r>
    </w:p>
    <w:p w:rsidR="00964451" w:rsidRPr="00F46E3B" w:rsidRDefault="00964451" w:rsidP="00235913">
      <w:pPr>
        <w:tabs>
          <w:tab w:val="left" w:pos="-900"/>
        </w:tabs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lastRenderedPageBreak/>
        <w:t>Реализацията на инвестиционното предложение няма да създаде рискови фактори по отношение населението в близките населени места. Не се засягат територии, зони и/или обекти със специфич</w:t>
      </w:r>
      <w:r w:rsidR="00222F1C" w:rsidRPr="00F46E3B">
        <w:rPr>
          <w:rFonts w:ascii="Times New Roman" w:hAnsi="Times New Roman"/>
        </w:rPr>
        <w:t xml:space="preserve">ен хигиенно-охранителен статут </w:t>
      </w:r>
      <w:r w:rsidRPr="00F46E3B">
        <w:rPr>
          <w:rFonts w:ascii="Times New Roman" w:hAnsi="Times New Roman"/>
        </w:rPr>
        <w:t>или подлежащи на здравна защита. При експлоатацията на обекта не се очаква промяна на почвените показатели от съществуващото положение, ако експлоатацията се осъществя с</w:t>
      </w:r>
      <w:r w:rsidR="00222F1C" w:rsidRPr="00F46E3B">
        <w:rPr>
          <w:rFonts w:ascii="Times New Roman" w:hAnsi="Times New Roman"/>
        </w:rPr>
        <w:t xml:space="preserve">ъгласно действащите нормативни </w:t>
      </w:r>
      <w:r w:rsidRPr="00F46E3B">
        <w:rPr>
          <w:rFonts w:ascii="Times New Roman" w:hAnsi="Times New Roman"/>
        </w:rPr>
        <w:t xml:space="preserve">изисквания. Негативно въздействие върху атмосферния въздух при изграждането и експлоатацията на обекта не се очаква. Не се очаква отрицателно въздействие върху водните екосистеми вследствие  експлоатацията на обекта. Реализацията на обекта не би повлияла върху качествата на почвата и земните недра, не е свързана с дейности, оказващи отрицателно въздействие върху ландшафта в района. Отрицателно въздействие върху растителния и животинския свят не се очаква. На територията на ИП не са установени находища и местообитания на редки и защитени растителни и животински видове, поради което не се очаква отрицателно въздействие върху биологичното разнообразие в района. На територията и в близост до него няма защитени територии и паметници на културата. При експлоатацията на обекта ще бъдат изпълнени по всички нормативни изисквания и бъдещия обект няма да доведе до замърсяване компонентите на околната среда. </w:t>
      </w:r>
    </w:p>
    <w:p w:rsidR="00F64AE0" w:rsidRPr="00F46E3B" w:rsidRDefault="00F64AE0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</w:p>
    <w:p w:rsidR="00222F1C" w:rsidRPr="00F46E3B" w:rsidRDefault="007C265C" w:rsidP="00222F1C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Въздействие върху елементи от Националната екологична мрежа, включително на разполо</w:t>
      </w:r>
      <w:r w:rsidR="00222F1C" w:rsidRPr="00F46E3B">
        <w:rPr>
          <w:rFonts w:ascii="Times New Roman" w:eastAsia="Times New Roman" w:hAnsi="Times New Roman"/>
          <w:b/>
          <w:lang w:eastAsia="bg-BG"/>
        </w:rPr>
        <w:t xml:space="preserve"> жените в близост до инвестиционното предложение.</w:t>
      </w:r>
    </w:p>
    <w:p w:rsidR="00964451" w:rsidRPr="00F46E3B" w:rsidRDefault="00222F1C" w:rsidP="00F46E3B">
      <w:pPr>
        <w:shd w:val="clear" w:color="auto" w:fill="FFFFFF"/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 xml:space="preserve">Реализацията на инвестиционното предложение няма да създаде рискови фактори по отношение на </w:t>
      </w:r>
      <w:r w:rsidRPr="00F46E3B">
        <w:rPr>
          <w:rFonts w:ascii="Times New Roman" w:eastAsia="Times New Roman" w:hAnsi="Times New Roman"/>
          <w:lang w:eastAsia="bg-BG"/>
        </w:rPr>
        <w:t>елементи от Националната екологична мрежа.</w:t>
      </w:r>
      <w:r w:rsidRPr="00F46E3B">
        <w:rPr>
          <w:rFonts w:ascii="Times New Roman" w:hAnsi="Times New Roman"/>
        </w:rPr>
        <w:t xml:space="preserve"> Площадката на ИП не попада в границите на защитени територии, съгласно Закона за защитените територии и защитени зони, съгласно Закона за биологичното разнообразие. Площадката на ИП не попада в границите на защитени територии, съгласно Закона за защитените територии и защитени зони, съгласно Закона за биологичното разнообразие. </w:t>
      </w:r>
      <w:r w:rsidRPr="00F46E3B">
        <w:rPr>
          <w:rStyle w:val="42"/>
          <w:rFonts w:eastAsia="Calibri"/>
          <w:color w:val="auto"/>
          <w:sz w:val="22"/>
          <w:szCs w:val="22"/>
        </w:rPr>
        <w:t xml:space="preserve">Най-близко разположената защитена зона е </w:t>
      </w:r>
      <w:r w:rsidRPr="00F46E3B">
        <w:rPr>
          <w:rFonts w:ascii="Times New Roman" w:hAnsi="Times New Roman"/>
        </w:rPr>
        <w:t>Брестовица   (Код в регистъра: BG0001033), намираща се на около 9</w:t>
      </w:r>
      <w:r w:rsidR="00F46E3B">
        <w:rPr>
          <w:rFonts w:ascii="Times New Roman" w:hAnsi="Times New Roman"/>
          <w:lang w:val="en-US"/>
        </w:rPr>
        <w:t xml:space="preserve"> </w:t>
      </w:r>
      <w:r w:rsidRPr="00F46E3B">
        <w:rPr>
          <w:rFonts w:ascii="Times New Roman" w:hAnsi="Times New Roman"/>
        </w:rPr>
        <w:t>км. югозападно от обекта на ИП</w:t>
      </w:r>
      <w:r w:rsidRPr="00F46E3B">
        <w:rPr>
          <w:rStyle w:val="42"/>
          <w:rFonts w:eastAsia="Calibri"/>
          <w:color w:val="auto"/>
          <w:sz w:val="22"/>
          <w:szCs w:val="22"/>
        </w:rPr>
        <w:t xml:space="preserve">. </w:t>
      </w:r>
      <w:r w:rsidRPr="00F46E3B">
        <w:rPr>
          <w:rStyle w:val="FontStyle13"/>
          <w:rFonts w:ascii="Times New Roman" w:hAnsi="Times New Roman" w:cs="Times New Roman"/>
          <w:sz w:val="22"/>
          <w:szCs w:val="22"/>
        </w:rPr>
        <w:t xml:space="preserve"> Карта с отстоянията е приложена към т. I.8. </w:t>
      </w:r>
      <w:r w:rsidR="00D3722D" w:rsidRPr="00F46E3B">
        <w:rPr>
          <w:rFonts w:ascii="Times New Roman" w:eastAsia="Times New Roman" w:hAnsi="Times New Roman"/>
          <w:b/>
          <w:noProof/>
          <w:lang w:eastAsia="bg-BG"/>
        </w:rPr>
        <w:drawing>
          <wp:inline distT="0" distB="0" distL="0" distR="0">
            <wp:extent cx="6087745" cy="4394200"/>
            <wp:effectExtent l="0" t="0" r="0" b="0"/>
            <wp:docPr id="3" name="Picture 3" descr="unnam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nnam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45" cy="439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3. Очакваните последици, произтичащи от уязвимостта на инвестиционното предложение от риск от големи аварии и/или бедствия.</w:t>
      </w:r>
    </w:p>
    <w:p w:rsidR="00227AE4" w:rsidRPr="00F46E3B" w:rsidRDefault="00227AE4" w:rsidP="00235913">
      <w:pPr>
        <w:shd w:val="clear" w:color="auto" w:fill="FFFFFF"/>
        <w:spacing w:after="0"/>
        <w:ind w:firstLine="567"/>
        <w:jc w:val="both"/>
        <w:rPr>
          <w:rStyle w:val="samedocreference"/>
          <w:rFonts w:ascii="Times New Roman" w:hAnsi="Times New Roman"/>
        </w:rPr>
      </w:pPr>
      <w:r w:rsidRPr="00F46E3B">
        <w:rPr>
          <w:rFonts w:ascii="Times New Roman" w:hAnsi="Times New Roman"/>
        </w:rPr>
        <w:lastRenderedPageBreak/>
        <w:t>"</w:t>
      </w:r>
      <w:r w:rsidRPr="00F46E3B">
        <w:rPr>
          <w:rStyle w:val="legaldocreference"/>
          <w:rFonts w:ascii="Times New Roman" w:hAnsi="Times New Roman"/>
        </w:rPr>
        <w:t>Голяма авария</w:t>
      </w:r>
      <w:r w:rsidRPr="00F46E3B">
        <w:rPr>
          <w:rFonts w:ascii="Times New Roman" w:hAnsi="Times New Roman"/>
        </w:rPr>
        <w:t xml:space="preserve">" по смисъла на т.54а от ДР на ЗООС </w:t>
      </w:r>
      <w:r w:rsidRPr="00F46E3B">
        <w:rPr>
          <w:rStyle w:val="samedocreference"/>
          <w:rFonts w:ascii="Times New Roman" w:hAnsi="Times New Roman"/>
        </w:rPr>
        <w:t>(</w:t>
      </w:r>
      <w:r w:rsidRPr="00F46E3B">
        <w:rPr>
          <w:rFonts w:ascii="Times New Roman" w:hAnsi="Times New Roman"/>
        </w:rPr>
        <w:t xml:space="preserve">изм. ДВ. бр.101 от 27 Декември 2019г., изм. ДВ. бр.21 от 13 Март 2020г.) е възникване на голяма емисия, пожар или експлозия, която става в резултат на неконтролируеми събития в хода на операциите на всяко предприятие или съоръжение в обхвата на </w:t>
      </w:r>
      <w:r w:rsidRPr="00F46E3B">
        <w:rPr>
          <w:rStyle w:val="samedocreference"/>
          <w:rFonts w:ascii="Times New Roman" w:hAnsi="Times New Roman"/>
        </w:rPr>
        <w:t>глава седма, раздел I</w:t>
      </w:r>
      <w:r w:rsidRPr="00F46E3B">
        <w:rPr>
          <w:rFonts w:ascii="Times New Roman" w:hAnsi="Times New Roman"/>
        </w:rPr>
        <w:t xml:space="preserve">, и която води до сериозна опасност за човешкото здраве и/или за околната среда, която опасност е непосредствена, забавена, вътре или вън от предприятието и включва едно или повече опасни вещества, класифицирани в една или повече от категориите на опасност, посочени в част 1 на </w:t>
      </w:r>
      <w:r w:rsidRPr="00F46E3B">
        <w:rPr>
          <w:rStyle w:val="samedocreference"/>
          <w:rFonts w:ascii="Times New Roman" w:hAnsi="Times New Roman"/>
        </w:rPr>
        <w:t>приложение № 3</w:t>
      </w:r>
      <w:r w:rsidRPr="00F46E3B">
        <w:rPr>
          <w:rFonts w:ascii="Times New Roman" w:hAnsi="Times New Roman"/>
        </w:rPr>
        <w:t xml:space="preserve"> или поименно изброени в част 2 на </w:t>
      </w:r>
      <w:r w:rsidRPr="00F46E3B">
        <w:rPr>
          <w:rStyle w:val="samedocreference"/>
          <w:rFonts w:ascii="Times New Roman" w:hAnsi="Times New Roman"/>
        </w:rPr>
        <w:t>приложение № 3 на ЗООС.</w:t>
      </w:r>
    </w:p>
    <w:p w:rsidR="00227AE4" w:rsidRPr="00F46E3B" w:rsidRDefault="00227AE4" w:rsidP="00235913">
      <w:pPr>
        <w:shd w:val="clear" w:color="auto" w:fill="FFFFFF"/>
        <w:spacing w:after="0"/>
        <w:ind w:firstLine="567"/>
        <w:jc w:val="both"/>
        <w:rPr>
          <w:rStyle w:val="samedocreference"/>
          <w:rFonts w:ascii="Times New Roman" w:hAnsi="Times New Roman"/>
        </w:rPr>
      </w:pPr>
    </w:p>
    <w:p w:rsidR="00227AE4" w:rsidRPr="00F46E3B" w:rsidRDefault="00227AE4" w:rsidP="00235913">
      <w:pPr>
        <w:shd w:val="clear" w:color="auto" w:fill="FFFFFF"/>
        <w:spacing w:after="0"/>
        <w:ind w:firstLine="567"/>
        <w:jc w:val="both"/>
        <w:rPr>
          <w:rStyle w:val="samedocreference"/>
          <w:rFonts w:ascii="Times New Roman" w:hAnsi="Times New Roman"/>
        </w:rPr>
      </w:pPr>
      <w:r w:rsidRPr="00F46E3B">
        <w:rPr>
          <w:rStyle w:val="samedocreference"/>
          <w:rFonts w:ascii="Times New Roman" w:hAnsi="Times New Roman"/>
        </w:rPr>
        <w:t>Обекта не попада в обхвата на глава седма, раздел I на ЗООС и не създава риск от голяма авария или бедствие.</w:t>
      </w:r>
    </w:p>
    <w:p w:rsidR="00227AE4" w:rsidRPr="00F46E3B" w:rsidRDefault="00227AE4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4. Вид и естество на въздействието (пряко, непряко, вторично, кумулативно, краткотрайно, средно- и дълготрайно, постоянно и временно, положително и отрицателно).</w:t>
      </w:r>
    </w:p>
    <w:p w:rsidR="00227AE4" w:rsidRPr="00F46E3B" w:rsidRDefault="003C5C41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 xml:space="preserve">Във фаза строителство въздействието </w:t>
      </w:r>
      <w:r w:rsidR="0032605E" w:rsidRPr="00F46E3B">
        <w:rPr>
          <w:rFonts w:ascii="Times New Roman" w:hAnsi="Times New Roman"/>
        </w:rPr>
        <w:t xml:space="preserve">е ограничено </w:t>
      </w:r>
      <w:r w:rsidRPr="00F46E3B">
        <w:rPr>
          <w:rFonts w:ascii="Times New Roman" w:hAnsi="Times New Roman"/>
        </w:rPr>
        <w:t xml:space="preserve">по факторите шум и атмосферен въздух </w:t>
      </w:r>
      <w:r w:rsidR="0032605E" w:rsidRPr="00F46E3B">
        <w:rPr>
          <w:rFonts w:ascii="Times New Roman" w:hAnsi="Times New Roman"/>
        </w:rPr>
        <w:t xml:space="preserve">и </w:t>
      </w:r>
      <w:r w:rsidRPr="00F46E3B">
        <w:rPr>
          <w:rFonts w:ascii="Times New Roman" w:hAnsi="Times New Roman"/>
        </w:rPr>
        <w:t xml:space="preserve">е краткотрайно и временно, непревишаващо определените с нормативни документи допустими нива. </w:t>
      </w:r>
      <w:r w:rsidR="00227AE4" w:rsidRPr="00F46E3B">
        <w:rPr>
          <w:rFonts w:ascii="Times New Roman" w:hAnsi="Times New Roman"/>
        </w:rPr>
        <w:t xml:space="preserve">Не се очаква </w:t>
      </w:r>
      <w:r w:rsidRPr="00F46E3B">
        <w:rPr>
          <w:rFonts w:ascii="Times New Roman" w:hAnsi="Times New Roman"/>
        </w:rPr>
        <w:t xml:space="preserve">друго </w:t>
      </w:r>
      <w:r w:rsidR="00227AE4" w:rsidRPr="00F46E3B">
        <w:rPr>
          <w:rFonts w:ascii="Times New Roman" w:hAnsi="Times New Roman"/>
        </w:rPr>
        <w:t xml:space="preserve">отрицателно въздействие от реализацията на инвестиционното предложение. </w:t>
      </w:r>
    </w:p>
    <w:p w:rsidR="00227AE4" w:rsidRPr="00F46E3B" w:rsidRDefault="00227AE4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5. Степен и пространствен обхват на въздействието - географски район; засегнато население; населени места (наименование, вид - град, село, курортно селище, брой на населението, което е вероятно да бъде засегнато, и др.).</w:t>
      </w:r>
    </w:p>
    <w:p w:rsidR="0073439F" w:rsidRPr="00F46E3B" w:rsidRDefault="003C5C41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 xml:space="preserve">Локален пространствен обхват. </w:t>
      </w:r>
      <w:r w:rsidR="0073439F" w:rsidRPr="00F46E3B">
        <w:rPr>
          <w:rFonts w:ascii="Times New Roman" w:hAnsi="Times New Roman"/>
        </w:rPr>
        <w:t>Инвестиционното предложение ще се реализира в Горнотракийск</w:t>
      </w:r>
      <w:r w:rsidR="00BE7AD4" w:rsidRPr="00F46E3B">
        <w:rPr>
          <w:rFonts w:ascii="Times New Roman" w:hAnsi="Times New Roman"/>
        </w:rPr>
        <w:t xml:space="preserve">ата низина, Пловдивска област, </w:t>
      </w:r>
      <w:r w:rsidR="0073439F" w:rsidRPr="00F46E3B">
        <w:rPr>
          <w:rFonts w:ascii="Times New Roman" w:hAnsi="Times New Roman"/>
        </w:rPr>
        <w:t xml:space="preserve">землището на </w:t>
      </w:r>
      <w:r w:rsidR="005822CD" w:rsidRPr="00F46E3B">
        <w:rPr>
          <w:rFonts w:ascii="Times New Roman" w:hAnsi="Times New Roman"/>
        </w:rPr>
        <w:t xml:space="preserve">с. Марково, местност </w:t>
      </w:r>
      <w:r w:rsidR="00F74D2F" w:rsidRPr="00F46E3B">
        <w:rPr>
          <w:rFonts w:ascii="Times New Roman" w:hAnsi="Times New Roman"/>
        </w:rPr>
        <w:t>ПИРИНЧИЙКАТА</w:t>
      </w:r>
      <w:r w:rsidR="0073439F" w:rsidRPr="00F46E3B">
        <w:rPr>
          <w:rFonts w:ascii="Times New Roman" w:hAnsi="Times New Roman"/>
        </w:rPr>
        <w:t>. Реализацията ще окаже положителен ико</w:t>
      </w:r>
      <w:r w:rsidR="00F74D2F" w:rsidRPr="00F46E3B">
        <w:rPr>
          <w:rFonts w:ascii="Times New Roman" w:hAnsi="Times New Roman"/>
        </w:rPr>
        <w:t xml:space="preserve">номически ефект </w:t>
      </w:r>
      <w:r w:rsidR="0073439F" w:rsidRPr="00F46E3B">
        <w:rPr>
          <w:rFonts w:ascii="Times New Roman" w:hAnsi="Times New Roman"/>
        </w:rPr>
        <w:t>за района</w:t>
      </w:r>
      <w:r w:rsidR="00F46E3B" w:rsidRPr="00F46E3B">
        <w:rPr>
          <w:rFonts w:ascii="Times New Roman" w:hAnsi="Times New Roman"/>
        </w:rPr>
        <w:t xml:space="preserve">, включително и на гр. Пловдив </w:t>
      </w:r>
      <w:r w:rsidR="0073439F" w:rsidRPr="00F46E3B">
        <w:rPr>
          <w:rFonts w:ascii="Times New Roman" w:hAnsi="Times New Roman"/>
        </w:rPr>
        <w:t xml:space="preserve">и няма да засегне в негативен аспект местното население. </w:t>
      </w:r>
    </w:p>
    <w:p w:rsidR="008E7339" w:rsidRPr="00F46E3B" w:rsidRDefault="008E7339" w:rsidP="00235913">
      <w:pPr>
        <w:spacing w:after="0"/>
        <w:ind w:firstLine="567"/>
        <w:jc w:val="both"/>
        <w:rPr>
          <w:rFonts w:ascii="Times New Roman" w:hAnsi="Times New Roman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6. Вероятност, интензивност, комплексност на въздействието.</w:t>
      </w:r>
    </w:p>
    <w:p w:rsidR="0032605E" w:rsidRPr="00F46E3B" w:rsidRDefault="00196FD1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 xml:space="preserve">Реализацията на инвестиционното предложение няма вероятност да повлияе отрицателно върху компонентите на околната среда. </w:t>
      </w:r>
      <w:r w:rsidR="0032605E" w:rsidRPr="00F46E3B">
        <w:rPr>
          <w:rFonts w:ascii="Times New Roman" w:hAnsi="Times New Roman"/>
        </w:rPr>
        <w:t xml:space="preserve">Във фаза </w:t>
      </w:r>
      <w:r w:rsidR="00BE7AD4" w:rsidRPr="00F46E3B">
        <w:rPr>
          <w:rFonts w:ascii="Times New Roman" w:hAnsi="Times New Roman"/>
        </w:rPr>
        <w:t>проектиране въздействието е н</w:t>
      </w:r>
      <w:r w:rsidR="00AD3760" w:rsidRPr="00F46E3B">
        <w:rPr>
          <w:rFonts w:ascii="Times New Roman" w:hAnsi="Times New Roman"/>
        </w:rPr>
        <w:t xml:space="preserve">улево, във фаза </w:t>
      </w:r>
      <w:r w:rsidR="0032605E" w:rsidRPr="00F46E3B">
        <w:rPr>
          <w:rFonts w:ascii="Times New Roman" w:hAnsi="Times New Roman"/>
        </w:rPr>
        <w:t xml:space="preserve">строителство въздействието по компонентите на околната среда е краткотрайно и временно, непревишаващо определените с нормативни документи допустими нива. </w:t>
      </w:r>
    </w:p>
    <w:p w:rsidR="00196FD1" w:rsidRPr="00F46E3B" w:rsidRDefault="00196FD1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7. Очакваното настъпване, продължителността, честотата и обратимостта на въздействието.</w:t>
      </w:r>
    </w:p>
    <w:p w:rsidR="0073439F" w:rsidRPr="00F46E3B" w:rsidRDefault="0032605E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Описаните по-горе въздействия ще се проявят във фаз</w:t>
      </w:r>
      <w:r w:rsidR="00AD3760" w:rsidRPr="00F46E3B">
        <w:rPr>
          <w:rFonts w:ascii="Times New Roman" w:hAnsi="Times New Roman"/>
        </w:rPr>
        <w:t xml:space="preserve">и проектиране и </w:t>
      </w:r>
      <w:r w:rsidRPr="00F46E3B">
        <w:rPr>
          <w:rFonts w:ascii="Times New Roman" w:hAnsi="Times New Roman"/>
        </w:rPr>
        <w:t xml:space="preserve"> строителство. Във фаза експлоатация не се очаква друго отрицателно въздействие.  </w:t>
      </w:r>
      <w:r w:rsidR="0073439F" w:rsidRPr="00F46E3B">
        <w:rPr>
          <w:rFonts w:ascii="Times New Roman" w:hAnsi="Times New Roman"/>
        </w:rPr>
        <w:t>Продължителност</w:t>
      </w:r>
      <w:r w:rsidRPr="00F46E3B">
        <w:rPr>
          <w:rFonts w:ascii="Times New Roman" w:hAnsi="Times New Roman"/>
        </w:rPr>
        <w:t xml:space="preserve"> на фаза експлоатация</w:t>
      </w:r>
      <w:r w:rsidR="0073439F" w:rsidRPr="00F46E3B">
        <w:rPr>
          <w:rFonts w:ascii="Times New Roman" w:hAnsi="Times New Roman"/>
        </w:rPr>
        <w:t xml:space="preserve"> – неопределена (над 20години).</w:t>
      </w:r>
    </w:p>
    <w:p w:rsidR="008E7339" w:rsidRPr="00F46E3B" w:rsidRDefault="008E7339" w:rsidP="00235913">
      <w:pPr>
        <w:spacing w:after="0"/>
        <w:ind w:firstLine="567"/>
        <w:jc w:val="both"/>
        <w:rPr>
          <w:rFonts w:ascii="Times New Roman" w:hAnsi="Times New Roman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8. Комбинирането с въздействия на други съществуващи и/или одобрени инвестиционни предложения.</w:t>
      </w:r>
    </w:p>
    <w:p w:rsidR="0032605E" w:rsidRPr="00F46E3B" w:rsidRDefault="0032605E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 xml:space="preserve">Осъществяването на инвестиционното предложение няма да окаже комбинирано </w:t>
      </w:r>
      <w:r w:rsidR="002B0C20" w:rsidRPr="00F46E3B">
        <w:rPr>
          <w:rFonts w:ascii="Times New Roman" w:hAnsi="Times New Roman"/>
        </w:rPr>
        <w:t xml:space="preserve">негативно </w:t>
      </w:r>
      <w:r w:rsidRPr="00F46E3B">
        <w:rPr>
          <w:rFonts w:ascii="Times New Roman" w:hAnsi="Times New Roman"/>
        </w:rPr>
        <w:t>въздействие с други съществуващи и/или одобрени инвестиционни предложения.</w:t>
      </w:r>
    </w:p>
    <w:p w:rsidR="008E7339" w:rsidRPr="00F46E3B" w:rsidRDefault="008E7339" w:rsidP="00235913">
      <w:pPr>
        <w:spacing w:after="0"/>
        <w:ind w:firstLine="567"/>
        <w:jc w:val="both"/>
        <w:rPr>
          <w:rFonts w:ascii="Times New Roman" w:hAnsi="Times New Roman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9. Възможността за ефективно намаляване на въздействията.</w:t>
      </w:r>
    </w:p>
    <w:p w:rsidR="008D1222" w:rsidRPr="00F46E3B" w:rsidRDefault="008D1222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В точка 11 по-долу са представени мерки, които ще бъдат изпълнени за избягване и/или намаляване на потенциалните негативни въздействия върху компонентите на околната среда и факторите на здравната среда в района на инвестиционното предложение.</w:t>
      </w:r>
    </w:p>
    <w:p w:rsidR="005A00BE" w:rsidRPr="00F46E3B" w:rsidRDefault="005A00BE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</w:p>
    <w:p w:rsidR="00304080" w:rsidRPr="00F46E3B" w:rsidRDefault="00304080" w:rsidP="002B0C20">
      <w:pPr>
        <w:shd w:val="clear" w:color="auto" w:fill="FFFFFF"/>
        <w:spacing w:after="0"/>
        <w:jc w:val="both"/>
        <w:rPr>
          <w:rFonts w:ascii="Times New Roman" w:eastAsia="Times New Roman" w:hAnsi="Times New Roman"/>
          <w:b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10. Трансграничен характер на въздействието.</w:t>
      </w:r>
    </w:p>
    <w:p w:rsidR="005A00BE" w:rsidRPr="00F46E3B" w:rsidRDefault="005A00BE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Обектът е локален и нито при неговото изграждане, нито при експлоатацията му се очакват отрицателни въздействия с трансграничен характер.</w:t>
      </w:r>
    </w:p>
    <w:p w:rsidR="008E7339" w:rsidRPr="00F46E3B" w:rsidRDefault="008E7339" w:rsidP="00235913">
      <w:pPr>
        <w:spacing w:after="0"/>
        <w:ind w:firstLine="567"/>
        <w:jc w:val="both"/>
        <w:rPr>
          <w:rFonts w:ascii="Times New Roman" w:hAnsi="Times New Roman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11. Мерки, които е необходимо да се включат в инвестиционното предложение, свързани с избягване, предотвратяване, намаляване или компенсиране на предполагаемите значителни отрицателни въздействия върху околната среда и човешкото здраве.</w:t>
      </w:r>
    </w:p>
    <w:p w:rsidR="005A00BE" w:rsidRPr="00F46E3B" w:rsidRDefault="005A00BE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Реализацията на инвестиционното предложение няма да доведе до отрицателни въздействия върху околната среда и човешкото здраве, затова не се предлагат мерки за компенсиране на такива.</w:t>
      </w:r>
    </w:p>
    <w:p w:rsidR="005A00BE" w:rsidRPr="00F46E3B" w:rsidRDefault="005A00BE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За предотвратяване и намаляване на потенциалният неблагоприятен ефект върху околната среда, предлагаме следните мерки:</w:t>
      </w:r>
    </w:p>
    <w:p w:rsidR="005A00BE" w:rsidRPr="00F46E3B" w:rsidRDefault="005A00BE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- По време на строителните работи да не бъдат засягани терени извън работната площадка;</w:t>
      </w:r>
    </w:p>
    <w:p w:rsidR="005A00BE" w:rsidRPr="00F46E3B" w:rsidRDefault="005A00BE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- Строителните дейности да се извършват през светлата част от денонощието;</w:t>
      </w:r>
    </w:p>
    <w:p w:rsidR="005A00BE" w:rsidRPr="00F46E3B" w:rsidRDefault="005A00BE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- Да се спазват мерките за пожарна и аварийна безопасност;</w:t>
      </w:r>
    </w:p>
    <w:p w:rsidR="005A00BE" w:rsidRPr="00F46E3B" w:rsidRDefault="005A00BE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- Да не се допуска замърсяване на околни терени с отпадъци;</w:t>
      </w:r>
    </w:p>
    <w:p w:rsidR="005A00BE" w:rsidRPr="00F46E3B" w:rsidRDefault="005A00BE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- Да се разработи и изпълнява План за управление на строителни отпадъци;</w:t>
      </w:r>
    </w:p>
    <w:p w:rsidR="005A00BE" w:rsidRPr="00F46E3B" w:rsidRDefault="005A00BE" w:rsidP="00235913">
      <w:pPr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- Отпадъците да се предават за транспортиране и третиране на фирми притежаващи валидни документи по чл. 35 от ЗУО</w:t>
      </w:r>
    </w:p>
    <w:p w:rsidR="005A00BE" w:rsidRPr="00F46E3B" w:rsidRDefault="005A00BE" w:rsidP="00235913">
      <w:pPr>
        <w:shd w:val="clear" w:color="auto" w:fill="FFFFFF"/>
        <w:spacing w:after="0"/>
        <w:ind w:firstLine="567"/>
        <w:jc w:val="both"/>
        <w:rPr>
          <w:rFonts w:ascii="Times New Roman" w:hAnsi="Times New Roman"/>
        </w:rPr>
      </w:pPr>
      <w:r w:rsidRPr="00F46E3B">
        <w:rPr>
          <w:rFonts w:ascii="Times New Roman" w:hAnsi="Times New Roman"/>
        </w:rPr>
        <w:t>- Да не се допускат разливи/течове на ГСМ от строителната механизация.</w:t>
      </w:r>
    </w:p>
    <w:p w:rsidR="005A00BE" w:rsidRPr="00F46E3B" w:rsidRDefault="005A00BE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</w:p>
    <w:p w:rsidR="007C265C" w:rsidRPr="00F46E3B" w:rsidRDefault="007C265C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eastAsia="Times New Roman" w:hAnsi="Times New Roman"/>
          <w:b/>
          <w:lang w:eastAsia="bg-BG"/>
        </w:rPr>
        <w:t>V. Обществен интерес към инвестиционното предложение.</w:t>
      </w:r>
    </w:p>
    <w:p w:rsidR="00E30413" w:rsidRPr="00F46E3B" w:rsidRDefault="00E30413" w:rsidP="00235913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/>
          <w:b/>
          <w:lang w:eastAsia="bg-BG"/>
        </w:rPr>
      </w:pPr>
      <w:r w:rsidRPr="00F46E3B">
        <w:rPr>
          <w:rFonts w:ascii="Times New Roman" w:hAnsi="Times New Roman"/>
        </w:rPr>
        <w:t xml:space="preserve">Възложителят на инвестиционно предложение се ангажира да изпълни разпоредбите на чл. 95, ал. 1 от ЗООС и да предостави съответните доказателства на </w:t>
      </w:r>
      <w:r w:rsidR="008E7339" w:rsidRPr="00F46E3B">
        <w:rPr>
          <w:rFonts w:ascii="Times New Roman" w:hAnsi="Times New Roman"/>
        </w:rPr>
        <w:t xml:space="preserve">компетентните органи и </w:t>
      </w:r>
      <w:r w:rsidRPr="00F46E3B">
        <w:rPr>
          <w:rFonts w:ascii="Times New Roman" w:hAnsi="Times New Roman"/>
        </w:rPr>
        <w:t>засегнатите лица за изпълнението им.</w:t>
      </w:r>
    </w:p>
    <w:p w:rsidR="00F62954" w:rsidRPr="00F46E3B" w:rsidRDefault="00F62954" w:rsidP="00235913">
      <w:pPr>
        <w:spacing w:after="0"/>
        <w:ind w:firstLine="567"/>
        <w:rPr>
          <w:rFonts w:ascii="Times New Roman" w:eastAsia="Times New Roman" w:hAnsi="Times New Roman"/>
          <w:lang w:eastAsia="bg-BG"/>
        </w:rPr>
      </w:pPr>
    </w:p>
    <w:p w:rsidR="00F62954" w:rsidRPr="00F46E3B" w:rsidRDefault="00F62954" w:rsidP="00235913">
      <w:pPr>
        <w:spacing w:after="0"/>
        <w:ind w:firstLine="567"/>
        <w:rPr>
          <w:rFonts w:ascii="Times New Roman" w:eastAsia="Times New Roman" w:hAnsi="Times New Roman"/>
          <w:lang w:val="en-US" w:eastAsia="bg-BG"/>
        </w:rPr>
      </w:pPr>
      <w:r w:rsidRPr="00F46E3B">
        <w:rPr>
          <w:rFonts w:ascii="Times New Roman" w:eastAsia="Times New Roman" w:hAnsi="Times New Roman"/>
          <w:lang w:eastAsia="bg-BG"/>
        </w:rPr>
        <w:t>Дата: .</w:t>
      </w:r>
      <w:r w:rsidR="004C4B4F" w:rsidRPr="00F46E3B">
        <w:rPr>
          <w:rFonts w:ascii="Times New Roman" w:eastAsia="Times New Roman" w:hAnsi="Times New Roman"/>
          <w:lang w:eastAsia="bg-BG"/>
        </w:rPr>
        <w:t>21.8.</w:t>
      </w:r>
      <w:r w:rsidRPr="00F46E3B">
        <w:rPr>
          <w:rFonts w:ascii="Times New Roman" w:eastAsia="Times New Roman" w:hAnsi="Times New Roman"/>
          <w:lang w:eastAsia="bg-BG"/>
        </w:rPr>
        <w:t>202</w:t>
      </w:r>
      <w:r w:rsidR="004C4B4F" w:rsidRPr="00F46E3B">
        <w:rPr>
          <w:rFonts w:ascii="Times New Roman" w:eastAsia="Times New Roman" w:hAnsi="Times New Roman"/>
          <w:lang w:eastAsia="bg-BG"/>
        </w:rPr>
        <w:t>5 г</w:t>
      </w:r>
      <w:r w:rsidRPr="00F46E3B">
        <w:rPr>
          <w:rFonts w:ascii="Times New Roman" w:eastAsia="Times New Roman" w:hAnsi="Times New Roman"/>
          <w:lang w:eastAsia="bg-BG"/>
        </w:rPr>
        <w:t>.</w:t>
      </w:r>
      <w:r w:rsidRPr="00F46E3B">
        <w:rPr>
          <w:rFonts w:ascii="Times New Roman" w:eastAsia="Times New Roman" w:hAnsi="Times New Roman"/>
          <w:lang w:eastAsia="bg-BG"/>
        </w:rPr>
        <w:tab/>
      </w:r>
      <w:r w:rsidRPr="00F46E3B">
        <w:rPr>
          <w:rFonts w:ascii="Times New Roman" w:eastAsia="Times New Roman" w:hAnsi="Times New Roman"/>
          <w:lang w:eastAsia="bg-BG"/>
        </w:rPr>
        <w:tab/>
      </w:r>
      <w:r w:rsidRPr="00F46E3B">
        <w:rPr>
          <w:rFonts w:ascii="Times New Roman" w:eastAsia="Times New Roman" w:hAnsi="Times New Roman"/>
          <w:lang w:eastAsia="bg-BG"/>
        </w:rPr>
        <w:tab/>
      </w:r>
      <w:r w:rsidRPr="00F46E3B">
        <w:rPr>
          <w:rFonts w:ascii="Times New Roman" w:eastAsia="Times New Roman" w:hAnsi="Times New Roman"/>
          <w:lang w:eastAsia="bg-BG"/>
        </w:rPr>
        <w:tab/>
      </w:r>
      <w:r w:rsidRPr="00F46E3B">
        <w:rPr>
          <w:rFonts w:ascii="Times New Roman" w:eastAsia="Times New Roman" w:hAnsi="Times New Roman"/>
          <w:lang w:eastAsia="bg-BG"/>
        </w:rPr>
        <w:tab/>
        <w:t xml:space="preserve">Уведомител: </w:t>
      </w:r>
      <w:r w:rsidR="00F46E3B" w:rsidRPr="00F46E3B">
        <w:rPr>
          <w:rFonts w:ascii="Times New Roman" w:eastAsia="Times New Roman" w:hAnsi="Times New Roman"/>
          <w:lang w:val="en-US" w:eastAsia="bg-BG"/>
        </w:rPr>
        <w:t>________________________</w:t>
      </w:r>
    </w:p>
    <w:p w:rsidR="00F62954" w:rsidRPr="00F46E3B" w:rsidRDefault="00F62954" w:rsidP="00235913">
      <w:pPr>
        <w:tabs>
          <w:tab w:val="left" w:pos="6435"/>
          <w:tab w:val="right" w:pos="9978"/>
        </w:tabs>
        <w:spacing w:after="0"/>
        <w:ind w:firstLine="567"/>
        <w:rPr>
          <w:rFonts w:ascii="Times New Roman" w:hAnsi="Times New Roman"/>
        </w:rPr>
      </w:pPr>
      <w:r w:rsidRPr="00F46E3B">
        <w:rPr>
          <w:rFonts w:ascii="Times New Roman" w:eastAsia="Times New Roman" w:hAnsi="Times New Roman"/>
          <w:lang w:eastAsia="bg-BG"/>
        </w:rPr>
        <w:tab/>
      </w:r>
    </w:p>
    <w:p w:rsidR="00F62954" w:rsidRPr="00F46E3B" w:rsidRDefault="00F62954" w:rsidP="00235913">
      <w:pPr>
        <w:spacing w:after="0"/>
        <w:ind w:firstLine="567"/>
        <w:rPr>
          <w:rFonts w:ascii="Times New Roman" w:eastAsia="Times New Roman" w:hAnsi="Times New Roman"/>
          <w:lang w:eastAsia="bg-BG"/>
        </w:rPr>
      </w:pPr>
    </w:p>
    <w:sectPr w:rsidR="00F62954" w:rsidRPr="00F46E3B" w:rsidSect="007C265C">
      <w:pgSz w:w="11906" w:h="16838"/>
      <w:pgMar w:top="1134" w:right="964" w:bottom="1134" w:left="96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E3B9B" w:rsidRDefault="007E3B9B">
      <w:pPr>
        <w:spacing w:after="0" w:line="240" w:lineRule="auto"/>
      </w:pPr>
      <w:r>
        <w:separator/>
      </w:r>
    </w:p>
  </w:endnote>
  <w:endnote w:type="continuationSeparator" w:id="0">
    <w:p w:rsidR="007E3B9B" w:rsidRDefault="007E3B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otham Pro Black">
    <w:charset w:val="CC"/>
    <w:family w:val="auto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E3B9B" w:rsidRDefault="007E3B9B">
      <w:pPr>
        <w:spacing w:after="0" w:line="240" w:lineRule="auto"/>
      </w:pPr>
      <w:r>
        <w:separator/>
      </w:r>
    </w:p>
  </w:footnote>
  <w:footnote w:type="continuationSeparator" w:id="0">
    <w:p w:rsidR="007E3B9B" w:rsidRDefault="007E3B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CD6959"/>
    <w:multiLevelType w:val="multilevel"/>
    <w:tmpl w:val="764473E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bg-BG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7DC0ABA"/>
    <w:multiLevelType w:val="hybridMultilevel"/>
    <w:tmpl w:val="72464D64"/>
    <w:lvl w:ilvl="0" w:tplc="0402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BC4044E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eastAsia="Times New Roman" w:hAnsi="Arial" w:cs="Arial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B0C1A9E"/>
    <w:multiLevelType w:val="multilevel"/>
    <w:tmpl w:val="9F66BB96"/>
    <w:lvl w:ilvl="0">
      <w:start w:val="1"/>
      <w:numFmt w:val="bullet"/>
      <w:lvlText w:val="&gt;"/>
      <w:lvlJc w:val="left"/>
      <w:rPr>
        <w:rFonts w:ascii="Calibri" w:eastAsia="Calibri" w:hAnsi="Calibri" w:cs="Calibri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17"/>
        <w:szCs w:val="17"/>
        <w:u w:val="none"/>
        <w:lang w:val="bg-BG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32396616"/>
    <w:multiLevelType w:val="hybridMultilevel"/>
    <w:tmpl w:val="DF80EB84"/>
    <w:lvl w:ilvl="0" w:tplc="946803EC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sz w:val="28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6BE7C11"/>
    <w:multiLevelType w:val="hybridMultilevel"/>
    <w:tmpl w:val="EE444C2A"/>
    <w:lvl w:ilvl="0" w:tplc="4714388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647" w:hanging="360"/>
      </w:pPr>
    </w:lvl>
    <w:lvl w:ilvl="2" w:tplc="0402001B" w:tentative="1">
      <w:start w:val="1"/>
      <w:numFmt w:val="lowerRoman"/>
      <w:lvlText w:val="%3."/>
      <w:lvlJc w:val="right"/>
      <w:pPr>
        <w:ind w:left="2367" w:hanging="180"/>
      </w:pPr>
    </w:lvl>
    <w:lvl w:ilvl="3" w:tplc="0402000F" w:tentative="1">
      <w:start w:val="1"/>
      <w:numFmt w:val="decimal"/>
      <w:lvlText w:val="%4."/>
      <w:lvlJc w:val="left"/>
      <w:pPr>
        <w:ind w:left="3087" w:hanging="360"/>
      </w:pPr>
    </w:lvl>
    <w:lvl w:ilvl="4" w:tplc="04020019" w:tentative="1">
      <w:start w:val="1"/>
      <w:numFmt w:val="lowerLetter"/>
      <w:lvlText w:val="%5."/>
      <w:lvlJc w:val="left"/>
      <w:pPr>
        <w:ind w:left="3807" w:hanging="360"/>
      </w:pPr>
    </w:lvl>
    <w:lvl w:ilvl="5" w:tplc="0402001B" w:tentative="1">
      <w:start w:val="1"/>
      <w:numFmt w:val="lowerRoman"/>
      <w:lvlText w:val="%6."/>
      <w:lvlJc w:val="right"/>
      <w:pPr>
        <w:ind w:left="4527" w:hanging="180"/>
      </w:pPr>
    </w:lvl>
    <w:lvl w:ilvl="6" w:tplc="0402000F" w:tentative="1">
      <w:start w:val="1"/>
      <w:numFmt w:val="decimal"/>
      <w:lvlText w:val="%7."/>
      <w:lvlJc w:val="left"/>
      <w:pPr>
        <w:ind w:left="5247" w:hanging="360"/>
      </w:pPr>
    </w:lvl>
    <w:lvl w:ilvl="7" w:tplc="04020019" w:tentative="1">
      <w:start w:val="1"/>
      <w:numFmt w:val="lowerLetter"/>
      <w:lvlText w:val="%8."/>
      <w:lvlJc w:val="left"/>
      <w:pPr>
        <w:ind w:left="5967" w:hanging="360"/>
      </w:pPr>
    </w:lvl>
    <w:lvl w:ilvl="8" w:tplc="0402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743F6C58"/>
    <w:multiLevelType w:val="multilevel"/>
    <w:tmpl w:val="4F98D1DC"/>
    <w:lvl w:ilvl="0">
      <w:start w:val="1"/>
      <w:numFmt w:val="decimal"/>
      <w:lvlText w:val="%1"/>
      <w:lvlJc w:val="left"/>
      <w:pPr>
        <w:tabs>
          <w:tab w:val="num" w:pos="375"/>
        </w:tabs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75"/>
        </w:tabs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789"/>
        </w:tabs>
        <w:ind w:left="1789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6" w15:restartNumberingAfterBreak="0">
    <w:nsid w:val="746B6C57"/>
    <w:multiLevelType w:val="multilevel"/>
    <w:tmpl w:val="39FCD0B8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bg-BG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5"/>
  </w:num>
  <w:num w:numId="2">
    <w:abstractNumId w:val="1"/>
  </w:num>
  <w:num w:numId="3">
    <w:abstractNumId w:val="2"/>
  </w:num>
  <w:num w:numId="4">
    <w:abstractNumId w:val="0"/>
  </w:num>
  <w:num w:numId="5">
    <w:abstractNumId w:val="6"/>
  </w:num>
  <w:num w:numId="6">
    <w:abstractNumId w:val="3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265C"/>
    <w:rsid w:val="0000005C"/>
    <w:rsid w:val="00004CE7"/>
    <w:rsid w:val="00007C24"/>
    <w:rsid w:val="00011799"/>
    <w:rsid w:val="00022AA3"/>
    <w:rsid w:val="0002348C"/>
    <w:rsid w:val="0003012B"/>
    <w:rsid w:val="0003479F"/>
    <w:rsid w:val="000377E6"/>
    <w:rsid w:val="00064065"/>
    <w:rsid w:val="00081E9A"/>
    <w:rsid w:val="000B0508"/>
    <w:rsid w:val="000D5241"/>
    <w:rsid w:val="00124894"/>
    <w:rsid w:val="00127624"/>
    <w:rsid w:val="001767EB"/>
    <w:rsid w:val="0017785D"/>
    <w:rsid w:val="00182A2E"/>
    <w:rsid w:val="00183917"/>
    <w:rsid w:val="00196FD1"/>
    <w:rsid w:val="001C22C2"/>
    <w:rsid w:val="001D7EE2"/>
    <w:rsid w:val="001E018D"/>
    <w:rsid w:val="001E7323"/>
    <w:rsid w:val="001F56ED"/>
    <w:rsid w:val="001F57AB"/>
    <w:rsid w:val="001F60C1"/>
    <w:rsid w:val="001F67B9"/>
    <w:rsid w:val="00205041"/>
    <w:rsid w:val="00207F7F"/>
    <w:rsid w:val="0022260F"/>
    <w:rsid w:val="00222F1C"/>
    <w:rsid w:val="00227AE4"/>
    <w:rsid w:val="0023095E"/>
    <w:rsid w:val="00235913"/>
    <w:rsid w:val="00255BB2"/>
    <w:rsid w:val="002736C1"/>
    <w:rsid w:val="00295790"/>
    <w:rsid w:val="002B0C20"/>
    <w:rsid w:val="002C1165"/>
    <w:rsid w:val="002C74E0"/>
    <w:rsid w:val="00300966"/>
    <w:rsid w:val="00304080"/>
    <w:rsid w:val="0032296E"/>
    <w:rsid w:val="0032605E"/>
    <w:rsid w:val="003543AE"/>
    <w:rsid w:val="00363425"/>
    <w:rsid w:val="003735B7"/>
    <w:rsid w:val="00377CA4"/>
    <w:rsid w:val="003A32E1"/>
    <w:rsid w:val="003C265B"/>
    <w:rsid w:val="003C5C41"/>
    <w:rsid w:val="003C7956"/>
    <w:rsid w:val="004022C0"/>
    <w:rsid w:val="004022CF"/>
    <w:rsid w:val="0048291B"/>
    <w:rsid w:val="004838FD"/>
    <w:rsid w:val="004B3D65"/>
    <w:rsid w:val="004C1458"/>
    <w:rsid w:val="004C4B4F"/>
    <w:rsid w:val="004D790A"/>
    <w:rsid w:val="004F160C"/>
    <w:rsid w:val="00527321"/>
    <w:rsid w:val="0053337F"/>
    <w:rsid w:val="005357AE"/>
    <w:rsid w:val="005766FC"/>
    <w:rsid w:val="00577EC6"/>
    <w:rsid w:val="005822C3"/>
    <w:rsid w:val="005822CD"/>
    <w:rsid w:val="005A00BE"/>
    <w:rsid w:val="005B571E"/>
    <w:rsid w:val="005C599E"/>
    <w:rsid w:val="005F69B4"/>
    <w:rsid w:val="00601BBF"/>
    <w:rsid w:val="00624A69"/>
    <w:rsid w:val="00652078"/>
    <w:rsid w:val="0068771A"/>
    <w:rsid w:val="00695D0D"/>
    <w:rsid w:val="006A6C64"/>
    <w:rsid w:val="006C1B2A"/>
    <w:rsid w:val="006C4A7B"/>
    <w:rsid w:val="006F3F94"/>
    <w:rsid w:val="006F7A7B"/>
    <w:rsid w:val="0073148B"/>
    <w:rsid w:val="0073439F"/>
    <w:rsid w:val="007401DB"/>
    <w:rsid w:val="007439CB"/>
    <w:rsid w:val="007B5BCA"/>
    <w:rsid w:val="007C0846"/>
    <w:rsid w:val="007C265C"/>
    <w:rsid w:val="007C69A3"/>
    <w:rsid w:val="007D1C04"/>
    <w:rsid w:val="007D6780"/>
    <w:rsid w:val="007D75CF"/>
    <w:rsid w:val="007E0C15"/>
    <w:rsid w:val="007E3B9B"/>
    <w:rsid w:val="007F7E5D"/>
    <w:rsid w:val="00820269"/>
    <w:rsid w:val="00830785"/>
    <w:rsid w:val="00831DA8"/>
    <w:rsid w:val="00863491"/>
    <w:rsid w:val="008700FD"/>
    <w:rsid w:val="00872DCB"/>
    <w:rsid w:val="00893F12"/>
    <w:rsid w:val="008A3BB5"/>
    <w:rsid w:val="008C2275"/>
    <w:rsid w:val="008D1222"/>
    <w:rsid w:val="008D6F5E"/>
    <w:rsid w:val="008E7339"/>
    <w:rsid w:val="008F7FC4"/>
    <w:rsid w:val="0092277C"/>
    <w:rsid w:val="00935E10"/>
    <w:rsid w:val="0096372A"/>
    <w:rsid w:val="00964451"/>
    <w:rsid w:val="00973EF6"/>
    <w:rsid w:val="00A373C9"/>
    <w:rsid w:val="00A51BDE"/>
    <w:rsid w:val="00A964EC"/>
    <w:rsid w:val="00AA29E8"/>
    <w:rsid w:val="00AA597D"/>
    <w:rsid w:val="00AD3760"/>
    <w:rsid w:val="00B10D9D"/>
    <w:rsid w:val="00B302D6"/>
    <w:rsid w:val="00B33C7D"/>
    <w:rsid w:val="00B40A6F"/>
    <w:rsid w:val="00B43ED6"/>
    <w:rsid w:val="00B4673D"/>
    <w:rsid w:val="00B71A61"/>
    <w:rsid w:val="00B74FEF"/>
    <w:rsid w:val="00BB5114"/>
    <w:rsid w:val="00BD60D2"/>
    <w:rsid w:val="00BE2B6D"/>
    <w:rsid w:val="00BE7AD4"/>
    <w:rsid w:val="00BF2414"/>
    <w:rsid w:val="00BF5757"/>
    <w:rsid w:val="00C02D33"/>
    <w:rsid w:val="00C0761F"/>
    <w:rsid w:val="00C27277"/>
    <w:rsid w:val="00C45EB5"/>
    <w:rsid w:val="00C6772A"/>
    <w:rsid w:val="00C93FF1"/>
    <w:rsid w:val="00CA5E28"/>
    <w:rsid w:val="00CF66F3"/>
    <w:rsid w:val="00D207AB"/>
    <w:rsid w:val="00D32527"/>
    <w:rsid w:val="00D3722D"/>
    <w:rsid w:val="00D8406E"/>
    <w:rsid w:val="00D90BE7"/>
    <w:rsid w:val="00D93C83"/>
    <w:rsid w:val="00DB01E9"/>
    <w:rsid w:val="00DB4866"/>
    <w:rsid w:val="00DD325F"/>
    <w:rsid w:val="00DE0DC7"/>
    <w:rsid w:val="00E01123"/>
    <w:rsid w:val="00E10A9C"/>
    <w:rsid w:val="00E30413"/>
    <w:rsid w:val="00E43D7B"/>
    <w:rsid w:val="00E57C97"/>
    <w:rsid w:val="00E66439"/>
    <w:rsid w:val="00E76DC9"/>
    <w:rsid w:val="00E942BB"/>
    <w:rsid w:val="00EB1911"/>
    <w:rsid w:val="00EB43E8"/>
    <w:rsid w:val="00EF15E5"/>
    <w:rsid w:val="00F1521D"/>
    <w:rsid w:val="00F24694"/>
    <w:rsid w:val="00F33C86"/>
    <w:rsid w:val="00F372EB"/>
    <w:rsid w:val="00F414EA"/>
    <w:rsid w:val="00F45925"/>
    <w:rsid w:val="00F46E3B"/>
    <w:rsid w:val="00F62954"/>
    <w:rsid w:val="00F64AE0"/>
    <w:rsid w:val="00F74D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061C13"/>
  <w15:chartTrackingRefBased/>
  <w15:docId w15:val="{997123E1-46F8-465A-9069-9FDCABB675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bg-BG" w:eastAsia="bg-BG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C265C"/>
    <w:pPr>
      <w:spacing w:after="200" w:line="276" w:lineRule="auto"/>
    </w:pPr>
    <w:rPr>
      <w:sz w:val="22"/>
      <w:szCs w:val="22"/>
      <w:lang w:eastAsia="en-US"/>
    </w:rPr>
  </w:style>
  <w:style w:type="paragraph" w:styleId="Heading1">
    <w:name w:val="heading 1"/>
    <w:basedOn w:val="Normal"/>
    <w:link w:val="Heading1Char"/>
    <w:uiPriority w:val="9"/>
    <w:qFormat/>
    <w:rsid w:val="005C599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bg-BG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5C599E"/>
    <w:rPr>
      <w:rFonts w:ascii="Times New Roman" w:eastAsia="Times New Roman" w:hAnsi="Times New Roman"/>
      <w:b/>
      <w:bCs/>
      <w:kern w:val="36"/>
      <w:sz w:val="48"/>
      <w:szCs w:val="48"/>
    </w:rPr>
  </w:style>
  <w:style w:type="character" w:styleId="Hyperlink">
    <w:name w:val="Hyperlink"/>
    <w:uiPriority w:val="99"/>
    <w:unhideWhenUsed/>
    <w:rsid w:val="005C599E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B302D6"/>
    <w:pPr>
      <w:ind w:left="720"/>
      <w:contextualSpacing/>
    </w:pPr>
  </w:style>
  <w:style w:type="character" w:styleId="CommentReference">
    <w:name w:val="annotation reference"/>
    <w:uiPriority w:val="99"/>
    <w:rsid w:val="00F4592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rsid w:val="00F45925"/>
    <w:rPr>
      <w:rFonts w:eastAsia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F45925"/>
    <w:rPr>
      <w:rFonts w:eastAsia="Times New Roman"/>
      <w:lang w:eastAsia="en-US"/>
    </w:rPr>
  </w:style>
  <w:style w:type="paragraph" w:customStyle="1" w:styleId="DOC3">
    <w:name w:val="DOC3"/>
    <w:basedOn w:val="Normal"/>
    <w:autoRedefine/>
    <w:qFormat/>
    <w:rsid w:val="003543AE"/>
    <w:pPr>
      <w:keepNext/>
      <w:tabs>
        <w:tab w:val="left" w:pos="426"/>
      </w:tabs>
      <w:spacing w:after="0"/>
      <w:ind w:firstLine="567"/>
      <w:jc w:val="both"/>
      <w:outlineLvl w:val="3"/>
    </w:pPr>
    <w:rPr>
      <w:rFonts w:ascii="Times New Roman" w:eastAsia="Times New Roman" w:hAnsi="Times New Roman"/>
      <w:b/>
      <w:i/>
      <w:noProof/>
      <w:sz w:val="24"/>
      <w:szCs w:val="24"/>
      <w:lang w:eastAsia="bg-BG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459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F45925"/>
    <w:rPr>
      <w:rFonts w:ascii="Tahoma" w:hAnsi="Tahoma" w:cs="Tahoma"/>
      <w:sz w:val="16"/>
      <w:szCs w:val="16"/>
      <w:lang w:eastAsia="en-US"/>
    </w:rPr>
  </w:style>
  <w:style w:type="character" w:customStyle="1" w:styleId="legaldocreference">
    <w:name w:val="legaldocreference"/>
    <w:basedOn w:val="DefaultParagraphFont"/>
    <w:rsid w:val="008F7FC4"/>
  </w:style>
  <w:style w:type="character" w:customStyle="1" w:styleId="samedocreference">
    <w:name w:val="samedocreference"/>
    <w:basedOn w:val="DefaultParagraphFont"/>
    <w:rsid w:val="008F7FC4"/>
  </w:style>
  <w:style w:type="character" w:customStyle="1" w:styleId="newdocreference">
    <w:name w:val="newdocreference"/>
    <w:basedOn w:val="DefaultParagraphFont"/>
    <w:rsid w:val="00C02D33"/>
  </w:style>
  <w:style w:type="character" w:customStyle="1" w:styleId="FontStyle12">
    <w:name w:val="Font Style12"/>
    <w:uiPriority w:val="99"/>
    <w:rsid w:val="00935E10"/>
    <w:rPr>
      <w:rFonts w:ascii="Arial" w:hAnsi="Arial" w:cs="Arial"/>
      <w:i/>
      <w:iCs/>
      <w:sz w:val="20"/>
      <w:szCs w:val="20"/>
    </w:rPr>
  </w:style>
  <w:style w:type="character" w:customStyle="1" w:styleId="FontStyle13">
    <w:name w:val="Font Style13"/>
    <w:uiPriority w:val="99"/>
    <w:rsid w:val="00935E10"/>
    <w:rPr>
      <w:rFonts w:ascii="Arial" w:hAnsi="Arial" w:cs="Arial"/>
      <w:sz w:val="20"/>
      <w:szCs w:val="20"/>
    </w:rPr>
  </w:style>
  <w:style w:type="character" w:customStyle="1" w:styleId="a">
    <w:name w:val="Основен текст_"/>
    <w:link w:val="4"/>
    <w:rsid w:val="00652078"/>
    <w:rPr>
      <w:rFonts w:cs="Calibri"/>
      <w:spacing w:val="5"/>
      <w:sz w:val="17"/>
      <w:szCs w:val="17"/>
      <w:shd w:val="clear" w:color="auto" w:fill="FFFFFF"/>
    </w:rPr>
  </w:style>
  <w:style w:type="character" w:customStyle="1" w:styleId="0pt">
    <w:name w:val="Основен текст + Удебелен;Разредка 0 pt"/>
    <w:rsid w:val="00652078"/>
    <w:rPr>
      <w:rFonts w:cs="Calibri"/>
      <w:b/>
      <w:bCs/>
      <w:color w:val="000000"/>
      <w:spacing w:val="3"/>
      <w:w w:val="100"/>
      <w:position w:val="0"/>
      <w:sz w:val="17"/>
      <w:szCs w:val="17"/>
      <w:shd w:val="clear" w:color="auto" w:fill="FFFFFF"/>
      <w:lang w:val="bg-BG"/>
    </w:rPr>
  </w:style>
  <w:style w:type="paragraph" w:customStyle="1" w:styleId="4">
    <w:name w:val="Основен текст4"/>
    <w:basedOn w:val="Normal"/>
    <w:link w:val="a"/>
    <w:rsid w:val="00652078"/>
    <w:pPr>
      <w:widowControl w:val="0"/>
      <w:shd w:val="clear" w:color="auto" w:fill="FFFFFF"/>
      <w:spacing w:after="0" w:line="523" w:lineRule="exact"/>
      <w:ind w:hanging="360"/>
      <w:jc w:val="both"/>
    </w:pPr>
    <w:rPr>
      <w:rFonts w:cs="Calibri"/>
      <w:spacing w:val="5"/>
      <w:sz w:val="17"/>
      <w:szCs w:val="17"/>
      <w:lang w:eastAsia="bg-BG"/>
    </w:rPr>
  </w:style>
  <w:style w:type="character" w:customStyle="1" w:styleId="40">
    <w:name w:val="Основен текст (4)_"/>
    <w:link w:val="41"/>
    <w:rsid w:val="00F372EB"/>
    <w:rPr>
      <w:rFonts w:ascii="Times New Roman" w:eastAsia="Times New Roman" w:hAnsi="Times New Roman"/>
      <w:b/>
      <w:bCs/>
      <w:i/>
      <w:iCs/>
      <w:sz w:val="26"/>
      <w:szCs w:val="26"/>
      <w:shd w:val="clear" w:color="auto" w:fill="FFFFFF"/>
    </w:rPr>
  </w:style>
  <w:style w:type="character" w:customStyle="1" w:styleId="a0">
    <w:name w:val="Основен текст + Удебелен;Курсив"/>
    <w:rsid w:val="00F372EB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en-US"/>
    </w:rPr>
  </w:style>
  <w:style w:type="character" w:customStyle="1" w:styleId="42">
    <w:name w:val="Основен текст (4) + Не е удебелен;Не е курсив"/>
    <w:rsid w:val="00F372EB"/>
    <w:rPr>
      <w:rFonts w:ascii="Times New Roman" w:eastAsia="Times New Roman" w:hAnsi="Times New Roman"/>
      <w:b/>
      <w:bCs/>
      <w:i/>
      <w:iCs/>
      <w:color w:val="000000"/>
      <w:spacing w:val="0"/>
      <w:w w:val="100"/>
      <w:position w:val="0"/>
      <w:sz w:val="26"/>
      <w:szCs w:val="26"/>
      <w:shd w:val="clear" w:color="auto" w:fill="FFFFFF"/>
      <w:lang w:val="bg-BG"/>
    </w:rPr>
  </w:style>
  <w:style w:type="character" w:customStyle="1" w:styleId="1">
    <w:name w:val="Основен текст1"/>
    <w:rsid w:val="00F372E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shd w:val="clear" w:color="auto" w:fill="FFFFFF"/>
      <w:lang w:val="bg-BG"/>
    </w:rPr>
  </w:style>
  <w:style w:type="character" w:customStyle="1" w:styleId="a1">
    <w:name w:val="Заглавие на таблица_"/>
    <w:link w:val="a2"/>
    <w:rsid w:val="00F372EB"/>
    <w:rPr>
      <w:rFonts w:ascii="Times New Roman" w:eastAsia="Times New Roman" w:hAnsi="Times New Roman"/>
      <w:b/>
      <w:bCs/>
      <w:sz w:val="26"/>
      <w:szCs w:val="26"/>
      <w:shd w:val="clear" w:color="auto" w:fill="FFFFFF"/>
    </w:rPr>
  </w:style>
  <w:style w:type="character" w:customStyle="1" w:styleId="115pt">
    <w:name w:val="Основен текст + 11;5 pt;Удебелен;Курсив"/>
    <w:rsid w:val="00F372EB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bg-BG"/>
    </w:rPr>
  </w:style>
  <w:style w:type="character" w:customStyle="1" w:styleId="11pt">
    <w:name w:val="Основен текст + 11 pt;Курсив"/>
    <w:rsid w:val="00F372EB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bg-BG"/>
    </w:rPr>
  </w:style>
  <w:style w:type="character" w:customStyle="1" w:styleId="115pt0">
    <w:name w:val="Основен текст + 11;5 pt"/>
    <w:rsid w:val="00F372E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bg-BG"/>
    </w:rPr>
  </w:style>
  <w:style w:type="paragraph" w:customStyle="1" w:styleId="2">
    <w:name w:val="Основен текст2"/>
    <w:basedOn w:val="Normal"/>
    <w:rsid w:val="00F372EB"/>
    <w:pPr>
      <w:widowControl w:val="0"/>
      <w:shd w:val="clear" w:color="auto" w:fill="FFFFFF"/>
      <w:spacing w:after="120" w:line="312" w:lineRule="exact"/>
      <w:ind w:hanging="1580"/>
    </w:pPr>
    <w:rPr>
      <w:rFonts w:ascii="Times New Roman" w:eastAsia="Times New Roman" w:hAnsi="Times New Roman"/>
      <w:color w:val="000000"/>
      <w:sz w:val="26"/>
      <w:szCs w:val="26"/>
      <w:lang w:eastAsia="bg-BG"/>
    </w:rPr>
  </w:style>
  <w:style w:type="paragraph" w:customStyle="1" w:styleId="41">
    <w:name w:val="Основен текст (4)"/>
    <w:basedOn w:val="Normal"/>
    <w:link w:val="40"/>
    <w:rsid w:val="00F372EB"/>
    <w:pPr>
      <w:widowControl w:val="0"/>
      <w:shd w:val="clear" w:color="auto" w:fill="FFFFFF"/>
      <w:spacing w:before="240" w:after="360" w:line="0" w:lineRule="atLeast"/>
      <w:jc w:val="both"/>
    </w:pPr>
    <w:rPr>
      <w:rFonts w:ascii="Times New Roman" w:eastAsia="Times New Roman" w:hAnsi="Times New Roman"/>
      <w:b/>
      <w:bCs/>
      <w:i/>
      <w:iCs/>
      <w:sz w:val="26"/>
      <w:szCs w:val="26"/>
      <w:lang w:eastAsia="bg-BG"/>
    </w:rPr>
  </w:style>
  <w:style w:type="paragraph" w:customStyle="1" w:styleId="a2">
    <w:name w:val="Заглавие на таблица"/>
    <w:basedOn w:val="Normal"/>
    <w:link w:val="a1"/>
    <w:rsid w:val="00F372EB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/>
      <w:b/>
      <w:bCs/>
      <w:sz w:val="26"/>
      <w:szCs w:val="26"/>
      <w:lang w:eastAsia="bg-BG"/>
    </w:rPr>
  </w:style>
  <w:style w:type="paragraph" w:styleId="BodyTextIndent">
    <w:name w:val="Body Text Indent"/>
    <w:basedOn w:val="Normal"/>
    <w:link w:val="BodyTextIndentChar"/>
    <w:rsid w:val="00831DA8"/>
    <w:pPr>
      <w:suppressAutoHyphens/>
      <w:spacing w:after="0" w:line="240" w:lineRule="auto"/>
      <w:ind w:left="5760" w:firstLine="720"/>
      <w:jc w:val="both"/>
    </w:pPr>
    <w:rPr>
      <w:rFonts w:ascii="Times New Roman" w:eastAsia="Times New Roman" w:hAnsi="Times New Roman"/>
      <w:sz w:val="28"/>
      <w:szCs w:val="24"/>
      <w:lang w:eastAsia="ar-SA"/>
    </w:rPr>
  </w:style>
  <w:style w:type="character" w:customStyle="1" w:styleId="BodyTextIndentChar">
    <w:name w:val="Body Text Indent Char"/>
    <w:link w:val="BodyTextIndent"/>
    <w:rsid w:val="00831DA8"/>
    <w:rPr>
      <w:rFonts w:ascii="Times New Roman" w:eastAsia="Times New Roman" w:hAnsi="Times New Roman"/>
      <w:sz w:val="28"/>
      <w:szCs w:val="24"/>
      <w:lang w:eastAsia="ar-SA"/>
    </w:rPr>
  </w:style>
  <w:style w:type="paragraph" w:styleId="NormalWeb">
    <w:name w:val="Normal (Web)"/>
    <w:basedOn w:val="Normal"/>
    <w:rsid w:val="00F1521D"/>
    <w:pPr>
      <w:spacing w:before="100" w:beforeAutospacing="1" w:after="119" w:line="240" w:lineRule="auto"/>
    </w:pPr>
    <w:rPr>
      <w:rFonts w:ascii="Times New Roman" w:eastAsia="Times New Roman" w:hAnsi="Times New Roman"/>
      <w:sz w:val="24"/>
      <w:szCs w:val="24"/>
      <w:lang w:eastAsia="bg-BG"/>
    </w:rPr>
  </w:style>
  <w:style w:type="character" w:styleId="Strong">
    <w:name w:val="Strong"/>
    <w:uiPriority w:val="22"/>
    <w:qFormat/>
    <w:rsid w:val="0052732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431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4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55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1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84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76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49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9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59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3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588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01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05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36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273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170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9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6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324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4933</Words>
  <Characters>28120</Characters>
  <Application>Microsoft Office Word</Application>
  <DocSecurity>0</DocSecurity>
  <Lines>234</Lines>
  <Paragraphs>65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Заглавие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32988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14</dc:creator>
  <cp:keywords/>
  <cp:lastModifiedBy>Anastasia Staneva</cp:lastModifiedBy>
  <cp:revision>3</cp:revision>
  <cp:lastPrinted>2025-08-21T12:02:00Z</cp:lastPrinted>
  <dcterms:created xsi:type="dcterms:W3CDTF">2025-08-26T12:52:00Z</dcterms:created>
  <dcterms:modified xsi:type="dcterms:W3CDTF">2025-08-26T12:53:00Z</dcterms:modified>
</cp:coreProperties>
</file>