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C6" w:rsidRPr="00566215" w:rsidRDefault="00A13E5F" w:rsidP="00DE436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Приложение № 2 към чл.6</w:t>
      </w:r>
    </w:p>
    <w:p w:rsidR="00A13E5F" w:rsidRPr="00566215" w:rsidRDefault="00A13E5F" w:rsidP="00DE436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1531F" w:rsidRPr="00566215" w:rsidRDefault="0051531F" w:rsidP="00DE436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F35362" w:rsidRPr="00566215" w:rsidRDefault="00F35362" w:rsidP="00DE436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F35362" w:rsidRPr="00566215" w:rsidRDefault="00B07FEC" w:rsidP="00F35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215">
        <w:rPr>
          <w:rFonts w:ascii="Times New Roman" w:hAnsi="Times New Roman" w:cs="Times New Roman"/>
          <w:b/>
          <w:sz w:val="24"/>
          <w:szCs w:val="24"/>
          <w:u w:val="single"/>
        </w:rPr>
        <w:t>На Ваше писмо № ОВОС –</w:t>
      </w:r>
      <w:r w:rsidR="005805A3" w:rsidRPr="00566215">
        <w:rPr>
          <w:rFonts w:ascii="Times New Roman" w:hAnsi="Times New Roman" w:cs="Times New Roman"/>
          <w:b/>
          <w:sz w:val="24"/>
          <w:szCs w:val="24"/>
          <w:u w:val="single"/>
        </w:rPr>
        <w:t>77-5</w:t>
      </w:r>
      <w:r w:rsidR="00F35362" w:rsidRPr="00566215">
        <w:rPr>
          <w:rFonts w:ascii="Times New Roman" w:hAnsi="Times New Roman" w:cs="Times New Roman"/>
          <w:b/>
          <w:sz w:val="24"/>
          <w:szCs w:val="24"/>
          <w:u w:val="single"/>
        </w:rPr>
        <w:t>/0</w:t>
      </w:r>
      <w:r w:rsidR="005805A3" w:rsidRPr="0056621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35362" w:rsidRPr="0056621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805A3" w:rsidRPr="005662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5362" w:rsidRPr="00566215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5805A3" w:rsidRPr="0056621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35362" w:rsidRPr="00566215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35362" w:rsidRPr="00566215" w:rsidRDefault="00F35362" w:rsidP="00F35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531F" w:rsidRPr="00566215" w:rsidRDefault="0051531F" w:rsidP="00F35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5F" w:rsidRPr="00566215" w:rsidRDefault="00A13E5F" w:rsidP="00DE4368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49159A" w:rsidRPr="00566215" w:rsidRDefault="0049159A" w:rsidP="00EC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9159A" w:rsidRPr="00566215" w:rsidRDefault="0049159A" w:rsidP="00EC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ЗА ПРЕЦЕНЯВАНЕ НА НЕОБХОДИМОСТТА ОТ ОВОС</w:t>
      </w:r>
    </w:p>
    <w:p w:rsidR="00A13E5F" w:rsidRPr="00566215" w:rsidRDefault="00A13E5F" w:rsidP="00EC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9C6" w:rsidRPr="00566215" w:rsidRDefault="0049159A" w:rsidP="006C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Изготвена съгласно Приложение № 2 към чл. 6 на 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условията и реда за извършване на оценка на въздействието върху околната среда , приета с ПМС № 59 от 07.03.2003 г. /обн. ДВ. бр.25 от 18 Март 2003г., посл. изм. и доп. ДВ бр. 12 от 12.02.2016 г./</w:t>
      </w:r>
      <w:r w:rsidR="007C09C6" w:rsidRPr="0056621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7C09C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и във връзка с писмо №</w:t>
      </w:r>
      <w:r w:rsidR="00A97EDE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09C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ОВОС-</w:t>
      </w:r>
      <w:r w:rsidR="005805A3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77-5/08.02.2024г. </w:t>
      </w:r>
      <w:r w:rsidR="007C09C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РИОСВ-Пловдив</w:t>
      </w:r>
    </w:p>
    <w:p w:rsidR="0049159A" w:rsidRPr="00566215" w:rsidRDefault="0049159A" w:rsidP="006C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03A7" w:rsidRPr="00566215" w:rsidRDefault="007903A7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5E3" w:rsidRPr="00566215" w:rsidRDefault="001C15E3" w:rsidP="006C62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контакт с възложителя:</w:t>
      </w:r>
    </w:p>
    <w:p w:rsidR="00B07FEC" w:rsidRPr="00566215" w:rsidRDefault="00B07FEC" w:rsidP="006F095A">
      <w:pPr>
        <w:pStyle w:val="a6"/>
        <w:spacing w:before="57" w:after="100" w:afterAutospacing="1" w:line="269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215">
        <w:rPr>
          <w:rFonts w:ascii="Times New Roman" w:hAnsi="Times New Roman" w:cs="Times New Roman"/>
          <w:b/>
          <w:sz w:val="24"/>
          <w:szCs w:val="24"/>
        </w:rPr>
        <w:t>„КОНТЕСТ” ООД</w:t>
      </w:r>
      <w:r w:rsidRPr="005662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159A" w:rsidRPr="00566215" w:rsidRDefault="0049159A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4F7" w:rsidRPr="00566215" w:rsidRDefault="001C15E3" w:rsidP="006C62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Характеристики на инвестиционното предложение:</w:t>
      </w:r>
    </w:p>
    <w:p w:rsidR="001F2088" w:rsidRPr="00566215" w:rsidRDefault="000C791D" w:rsidP="00490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Резюме на предложението.</w:t>
      </w:r>
    </w:p>
    <w:p w:rsidR="00B07FEC" w:rsidRPr="00566215" w:rsidRDefault="00C43BB9" w:rsidP="00B07FEC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07FEC" w:rsidRPr="00566215">
        <w:rPr>
          <w:rFonts w:ascii="Times New Roman" w:hAnsi="Times New Roman" w:cs="Times New Roman"/>
          <w:b/>
          <w:sz w:val="24"/>
          <w:szCs w:val="24"/>
        </w:rPr>
        <w:t>ИЗГРАЖДАНЕ НА МАГАЗИН ЗА ХРАНИТЕЛНИ СТОКИ, ОФИСИ И СКЛАДОВА БАЗА”</w:t>
      </w:r>
      <w:r w:rsidR="00B07FEC" w:rsidRPr="00566215">
        <w:rPr>
          <w:rFonts w:ascii="Times New Roman" w:hAnsi="Times New Roman" w:cs="Times New Roman"/>
          <w:sz w:val="24"/>
          <w:szCs w:val="24"/>
        </w:rPr>
        <w:t xml:space="preserve"> в УПИ 19.340-производствена, складова, търговска  и обслужваща дейност /ПИ 17806.19.340/, местност „Сарачалия“, землище на с. Граф Игнатиево, община Марица, Пловдивска област</w:t>
      </w:r>
    </w:p>
    <w:p w:rsidR="005805A3" w:rsidRPr="00566215" w:rsidRDefault="005805A3" w:rsidP="005805A3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предвижда и изграждането на </w:t>
      </w:r>
      <w:r w:rsidRPr="00242385">
        <w:rPr>
          <w:rFonts w:ascii="Times New Roman" w:hAnsi="Times New Roman" w:cs="Times New Roman"/>
          <w:b/>
          <w:sz w:val="24"/>
          <w:szCs w:val="24"/>
        </w:rPr>
        <w:t>сондажен кладенец с</w:t>
      </w:r>
      <w:r w:rsidRPr="00566215">
        <w:rPr>
          <w:rFonts w:ascii="Times New Roman" w:hAnsi="Times New Roman" w:cs="Times New Roman"/>
          <w:sz w:val="24"/>
          <w:szCs w:val="24"/>
        </w:rPr>
        <w:t xml:space="preserve"> дълбочина до 20 метра, който ще осигурява водоснабдяването на обекта. </w:t>
      </w:r>
    </w:p>
    <w:p w:rsidR="005805A3" w:rsidRPr="00566215" w:rsidRDefault="005805A3" w:rsidP="005805A3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Ще бъде изграден и </w:t>
      </w:r>
      <w:r w:rsidRPr="00242385">
        <w:rPr>
          <w:rFonts w:ascii="Times New Roman" w:hAnsi="Times New Roman" w:cs="Times New Roman"/>
          <w:b/>
          <w:sz w:val="24"/>
          <w:szCs w:val="24"/>
        </w:rPr>
        <w:t>собствен трафопост</w:t>
      </w:r>
      <w:r w:rsidRPr="00566215">
        <w:rPr>
          <w:rFonts w:ascii="Times New Roman" w:hAnsi="Times New Roman" w:cs="Times New Roman"/>
          <w:sz w:val="24"/>
          <w:szCs w:val="24"/>
        </w:rPr>
        <w:t xml:space="preserve"> в имота, който ще е необходим за осигуряване на електрозахранването и осигуряване на необходимите за нуждите на обекта мощности.</w:t>
      </w:r>
    </w:p>
    <w:p w:rsidR="00B07FEC" w:rsidRPr="00566215" w:rsidRDefault="00B07FEC" w:rsidP="00B07FEC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Площта на имот № 17806.19.340 по плана на с. Граф Игнатиево е с обща площ 10924 кв. м. , НТП- За друг вид производствен, складов обект. </w:t>
      </w:r>
    </w:p>
    <w:p w:rsidR="00B07FEC" w:rsidRPr="00566215" w:rsidRDefault="00B07FEC" w:rsidP="00B07FEC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В имота ще бъде изградена сграда, която в предната си част ще бъде триетажна. На първи етаж, цялата площ ще представлява магазин за хранителни стоки, втори и трети етаж ще бъдат офиси на фирмата. Зад тази триетажна сграда ще бъде построена складова база с обща площ около 4 500 кв. м. </w:t>
      </w:r>
    </w:p>
    <w:p w:rsidR="00B07FEC" w:rsidRPr="00566215" w:rsidRDefault="00B07FEC" w:rsidP="00B07FEC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Пътния достъп до обекта ще се осъществи от Републикански път Пловдив-Карлово чрез изграждане на локално платно.</w:t>
      </w:r>
    </w:p>
    <w:p w:rsidR="00495F8E" w:rsidRPr="00566215" w:rsidRDefault="00495F8E" w:rsidP="004904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34F7" w:rsidRPr="00566215" w:rsidRDefault="001C15E3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Доказване на необходимостта от инвестиционното предложение.</w:t>
      </w:r>
    </w:p>
    <w:p w:rsidR="00CC62CD" w:rsidRPr="00566215" w:rsidRDefault="00CC62CD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Имота е собственост на Възложителя с документ: нот. акт № 1 от 2019г. издаден от Служба по вписванията-РС гр. Пловдив.</w:t>
      </w:r>
    </w:p>
    <w:p w:rsidR="00141A5B" w:rsidRPr="00566215" w:rsidRDefault="00D77BED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 xml:space="preserve"> Инвеститорът предвижда да реализира инвестиционното си предложение в горния имот.</w:t>
      </w:r>
    </w:p>
    <w:p w:rsidR="000C791D" w:rsidRPr="00566215" w:rsidRDefault="00D21B9B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Инвестиционното предложение</w:t>
      </w:r>
      <w:r w:rsidR="000C791D" w:rsidRPr="00566215">
        <w:rPr>
          <w:rFonts w:ascii="Times New Roman" w:hAnsi="Times New Roman" w:cs="Times New Roman"/>
          <w:b/>
          <w:sz w:val="24"/>
          <w:szCs w:val="24"/>
        </w:rPr>
        <w:t xml:space="preserve"> е за ново строителство.</w:t>
      </w:r>
    </w:p>
    <w:p w:rsidR="00B45395" w:rsidRPr="00566215" w:rsidRDefault="00B45395" w:rsidP="00B4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Местоположението на имота е подходящо и е съобразено с дейността, която ще се развива в него. Теренът е добре транспортно обезпечен и позволява ползването на съществуващата пътна инфраструктура. Имот</w:t>
      </w:r>
      <w:r w:rsidR="00D77BED" w:rsidRPr="00566215">
        <w:rPr>
          <w:rFonts w:ascii="Times New Roman" w:hAnsi="Times New Roman" w:cs="Times New Roman"/>
          <w:sz w:val="24"/>
          <w:szCs w:val="24"/>
        </w:rPr>
        <w:t>ът</w:t>
      </w:r>
      <w:r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="00DA3026" w:rsidRPr="00566215">
        <w:rPr>
          <w:rFonts w:ascii="Times New Roman" w:hAnsi="Times New Roman" w:cs="Times New Roman"/>
          <w:sz w:val="24"/>
          <w:szCs w:val="24"/>
        </w:rPr>
        <w:t>се</w:t>
      </w:r>
      <w:r w:rsidRPr="00566215">
        <w:rPr>
          <w:rFonts w:ascii="Times New Roman" w:hAnsi="Times New Roman" w:cs="Times New Roman"/>
          <w:sz w:val="24"/>
          <w:szCs w:val="24"/>
        </w:rPr>
        <w:t xml:space="preserve"> намира  извън населеното място</w:t>
      </w:r>
      <w:r w:rsidR="00141A5B" w:rsidRPr="00566215">
        <w:rPr>
          <w:rFonts w:ascii="Times New Roman" w:hAnsi="Times New Roman" w:cs="Times New Roman"/>
          <w:sz w:val="24"/>
          <w:szCs w:val="24"/>
        </w:rPr>
        <w:t>, на</w:t>
      </w:r>
      <w:r w:rsidR="00D77BED"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="00141A5B" w:rsidRPr="00566215">
        <w:rPr>
          <w:rFonts w:ascii="Times New Roman" w:hAnsi="Times New Roman" w:cs="Times New Roman"/>
          <w:sz w:val="24"/>
          <w:szCs w:val="24"/>
        </w:rPr>
        <w:t>Републикански път със засилен трафик и транспортно обезпечен</w:t>
      </w:r>
      <w:r w:rsidR="00D77BED" w:rsidRPr="00566215">
        <w:rPr>
          <w:rFonts w:ascii="Times New Roman" w:hAnsi="Times New Roman" w:cs="Times New Roman"/>
          <w:sz w:val="24"/>
          <w:szCs w:val="24"/>
        </w:rPr>
        <w:t>, той е изключително подходящ за реали</w:t>
      </w:r>
      <w:r w:rsidR="00141A5B" w:rsidRPr="00566215">
        <w:rPr>
          <w:rFonts w:ascii="Times New Roman" w:hAnsi="Times New Roman" w:cs="Times New Roman"/>
          <w:sz w:val="24"/>
          <w:szCs w:val="24"/>
        </w:rPr>
        <w:t>зация на инвестиционното предложение.</w:t>
      </w:r>
      <w:r w:rsidRPr="00566215">
        <w:rPr>
          <w:rFonts w:ascii="Times New Roman" w:hAnsi="Times New Roman" w:cs="Times New Roman"/>
          <w:sz w:val="24"/>
          <w:szCs w:val="24"/>
        </w:rPr>
        <w:t>.</w:t>
      </w:r>
    </w:p>
    <w:p w:rsidR="00B45395" w:rsidRPr="00566215" w:rsidRDefault="00B45395" w:rsidP="00B4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Реализацията на инвестиционното предложение ще има положително въздействие от гледна точка на социално-икономическите условия при експлоатацията на обекта и се изразява в разкриване на нови работни места. При експлоатацията на обекта не се очаква екологичните условия в района да бъдат нарушени.</w:t>
      </w:r>
    </w:p>
    <w:p w:rsidR="00B45395" w:rsidRPr="00566215" w:rsidRDefault="00B45395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5E3" w:rsidRPr="00566215" w:rsidRDefault="001C15E3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5E3" w:rsidRPr="00566215" w:rsidRDefault="001C15E3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 и к</w:t>
      </w:r>
      <w:r w:rsidR="007C09C6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</w:t>
      </w: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мулиране с други предложения.</w:t>
      </w:r>
    </w:p>
    <w:p w:rsidR="00C9448F" w:rsidRPr="00566215" w:rsidRDefault="00C9448F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48F" w:rsidRPr="00566215" w:rsidRDefault="00C9448F" w:rsidP="00C94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Инвестиционното предложение няма връзка с други съществуващи и одобрени с устройствен или друг план дейности.</w:t>
      </w:r>
    </w:p>
    <w:p w:rsidR="00C9448F" w:rsidRPr="00566215" w:rsidRDefault="00C9448F" w:rsidP="00C94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ab/>
      </w:r>
    </w:p>
    <w:p w:rsidR="007C09C6" w:rsidRPr="00566215" w:rsidRDefault="001C15E3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Подробна информация за разгледани алтернативи.</w:t>
      </w:r>
      <w:r w:rsidR="007C09C6" w:rsidRPr="0056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5E3" w:rsidRPr="00566215" w:rsidRDefault="007C09C6" w:rsidP="007C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За  инвестиционното предложение не се разглеждат други алтернативи. </w:t>
      </w:r>
    </w:p>
    <w:p w:rsidR="00A544F1" w:rsidRPr="00566215" w:rsidRDefault="00A544F1" w:rsidP="00A1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Имотът е избран от </w:t>
      </w:r>
      <w:r w:rsidR="00A13E5F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заради местоположението му, което е благоприятно и подходящо за изграждане на бъдещия обект.</w:t>
      </w:r>
    </w:p>
    <w:p w:rsidR="00A13E5F" w:rsidRPr="00566215" w:rsidRDefault="00A544F1" w:rsidP="00A13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A13E5F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о отношение на местоположение не се разглеждат други алтернативи. Не се разглеждат и алтернативи по отношение и на дейността на обекта.</w:t>
      </w:r>
    </w:p>
    <w:p w:rsidR="00A13E5F" w:rsidRPr="00566215" w:rsidRDefault="00A13E5F" w:rsidP="00A1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7484" w:rsidRPr="00566215" w:rsidRDefault="007B7484" w:rsidP="00A13E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Местоположение на площадката, включително необходима площ за временни дейности по време на строителството.</w:t>
      </w:r>
    </w:p>
    <w:p w:rsidR="00E247A3" w:rsidRPr="00566215" w:rsidRDefault="00E247A3" w:rsidP="00E247A3">
      <w:pPr>
        <w:spacing w:before="100" w:beforeAutospacing="1" w:after="100" w:afterAutospacing="1" w:line="269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Инвестиционното предложение ще бъде реализирано в УПИ 19.340-производствена, складова, търговска  и обслужваща дейност /ПИ 17806.19.340/, местност „Сарачалия“, землище на с. Граф Игнатиево, община Марица, Пловдивска област</w:t>
      </w:r>
    </w:p>
    <w:p w:rsidR="00E247A3" w:rsidRPr="00566215" w:rsidRDefault="00E247A3" w:rsidP="00E247A3">
      <w:pPr>
        <w:spacing w:before="100" w:beforeAutospacing="1" w:after="100" w:afterAutospacing="1" w:line="269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ПИ 17806.19.340/, землище на с. Граф Игнатиево е с площ 10924 кв. м.,  НТП-</w:t>
      </w:r>
      <w:r w:rsidRPr="00566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215">
        <w:rPr>
          <w:rFonts w:ascii="Times New Roman" w:hAnsi="Times New Roman" w:cs="Times New Roman"/>
          <w:sz w:val="24"/>
          <w:szCs w:val="24"/>
        </w:rPr>
        <w:t>За друг вид производствен, складов обект и е разположен източно от Републикански път Пловдив-Карлово. Намира се в южната част на землището на с. Граф Игнатиево, в близост до силно натоварен  Републикански път. С оглед на местоположението, мястото е изключително подходящо за реализиране на инвестиционното намерение. Имота е собственост на Възложителя с документ: нот. акт № 1 от 2019г. издаден от Служба по вписванията-РС гр. Пловдив.</w:t>
      </w:r>
    </w:p>
    <w:p w:rsidR="00A04922" w:rsidRPr="00566215" w:rsidRDefault="00E15B87" w:rsidP="00D33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  <w:lang w:eastAsia="bg-BG"/>
        </w:rPr>
        <w:t>Всички дейности по реализацията и последващата експлоатация на инвестиционното намерение ще се извършат пряко на гореупоменатия имот, без да са необходими допълнителни площи.</w:t>
      </w:r>
    </w:p>
    <w:p w:rsidR="00E15B87" w:rsidRPr="00566215" w:rsidRDefault="00E15B87" w:rsidP="00D33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Имотът, предмет на ИП не засяга територии за опазване обектите на културното наследство. </w:t>
      </w:r>
    </w:p>
    <w:p w:rsidR="00E15B87" w:rsidRPr="00566215" w:rsidRDefault="00E15B87" w:rsidP="00D33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  <w:lang w:eastAsia="bg-BG"/>
        </w:rPr>
        <w:t>Реализацията на инвестиционното намерение</w:t>
      </w:r>
      <w:r w:rsidR="00A13E5F" w:rsidRPr="00566215">
        <w:rPr>
          <w:rFonts w:ascii="Times New Roman" w:hAnsi="Times New Roman" w:cs="Times New Roman"/>
          <w:sz w:val="24"/>
          <w:szCs w:val="24"/>
          <w:lang w:eastAsia="bg-BG"/>
        </w:rPr>
        <w:t xml:space="preserve"> ще се извърши съгласно одобрени технически инвестиционни проекти и условията, определени в разрешителното за строеж от община </w:t>
      </w:r>
      <w:r w:rsidR="00E247A3" w:rsidRPr="00566215">
        <w:rPr>
          <w:rFonts w:ascii="Times New Roman" w:hAnsi="Times New Roman" w:cs="Times New Roman"/>
          <w:sz w:val="24"/>
          <w:szCs w:val="24"/>
          <w:lang w:eastAsia="bg-BG"/>
        </w:rPr>
        <w:t>Марица</w:t>
      </w:r>
      <w:r w:rsidR="00115C01" w:rsidRPr="00566215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A13E5F" w:rsidRPr="0056621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C0077" w:rsidRPr="00566215" w:rsidRDefault="000C0077" w:rsidP="00511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>Реализацията на инвестиционното намерение няма да наруши качеството и регенеративната способност на местообитанията и/или видовете, предмет на опазване в защитената зона от мрежата „НАТУРА 2000”.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B7484" w:rsidRPr="00566215" w:rsidRDefault="007B7484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484" w:rsidRPr="00566215" w:rsidRDefault="007B7484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основните процеси (по проспектни данни), капацитет, включително на дейностите и съоръженията, в които се очаква да са налични опасни вещества от приложение № 3 към ЗООС.</w:t>
      </w:r>
    </w:p>
    <w:p w:rsidR="00D31FC7" w:rsidRPr="00566215" w:rsidRDefault="00D31FC7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7FEC" w:rsidRPr="00566215" w:rsidRDefault="00B07FEC" w:rsidP="00B07FEC">
      <w:pPr>
        <w:spacing w:before="100" w:beforeAutospacing="1" w:after="100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Инвестиционното предложение предвижда изграждането на магазин за хранителни стоки, офиси на фирмата и складова база. Основните дейности, които ще се извършват в обекта са продажба на едро и дребно на пакетирани хранителни стоки и складова база. Производство, пакетиране или препакетиране  в обекта няма да се извършва.</w:t>
      </w:r>
    </w:p>
    <w:p w:rsidR="00E5534E" w:rsidRPr="00566215" w:rsidRDefault="00B80CC9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Освен това предвижда се и изгр</w:t>
      </w:r>
      <w:r w:rsidR="000951B8" w:rsidRPr="00566215">
        <w:rPr>
          <w:rFonts w:ascii="Times New Roman" w:hAnsi="Times New Roman" w:cs="Times New Roman"/>
          <w:sz w:val="24"/>
          <w:szCs w:val="24"/>
        </w:rPr>
        <w:t xml:space="preserve">аждане на сондажен кладенец за </w:t>
      </w:r>
      <w:r w:rsidRPr="00566215">
        <w:rPr>
          <w:rFonts w:ascii="Times New Roman" w:hAnsi="Times New Roman" w:cs="Times New Roman"/>
          <w:sz w:val="24"/>
          <w:szCs w:val="24"/>
        </w:rPr>
        <w:t>водоснабдяване, който ще бъде изграден в имота, след получаване на съответните разрешителни  за целта, съгласно изискванията на Закона за водите..</w:t>
      </w:r>
    </w:p>
    <w:p w:rsidR="00BF4C22" w:rsidRPr="00566215" w:rsidRDefault="00BF4C22" w:rsidP="00BF4C22">
      <w:pPr>
        <w:pStyle w:val="a6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849AC" w:rsidRPr="00566215" w:rsidRDefault="007B7484" w:rsidP="00BF4C2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Схема на нова или промяна на съществуваща пътна инфраструктура.</w:t>
      </w:r>
    </w:p>
    <w:p w:rsidR="00A41B74" w:rsidRPr="00566215" w:rsidRDefault="00B07FEC" w:rsidP="00B07FEC">
      <w:pPr>
        <w:pStyle w:val="a6"/>
        <w:spacing w:before="100" w:beforeAutospacing="1" w:after="100" w:afterAutospacing="1" w:line="269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t>.</w:t>
      </w:r>
      <w:r w:rsidR="00F849AC" w:rsidRPr="00566215">
        <w:rPr>
          <w:rFonts w:ascii="Times New Roman" w:hAnsi="Times New Roman" w:cs="Times New Roman"/>
          <w:sz w:val="24"/>
          <w:szCs w:val="24"/>
        </w:rPr>
        <w:t xml:space="preserve">За </w:t>
      </w:r>
      <w:r w:rsidR="00817116" w:rsidRPr="00566215">
        <w:rPr>
          <w:rFonts w:ascii="Times New Roman" w:hAnsi="Times New Roman" w:cs="Times New Roman"/>
          <w:sz w:val="24"/>
          <w:szCs w:val="24"/>
        </w:rPr>
        <w:t>о</w:t>
      </w:r>
      <w:r w:rsidR="00A41B74" w:rsidRPr="00566215">
        <w:rPr>
          <w:rFonts w:ascii="Times New Roman" w:hAnsi="Times New Roman" w:cs="Times New Roman"/>
          <w:sz w:val="24"/>
          <w:szCs w:val="24"/>
        </w:rPr>
        <w:t>съществяване на инвестиционното намерение ще се използва съществуващата пътна инфраструктура, без нужда от промяна и без необходимост от изграждане на нова.</w:t>
      </w:r>
      <w:r w:rsidR="000951B8" w:rsidRPr="00566215">
        <w:rPr>
          <w:rFonts w:ascii="Times New Roman" w:hAnsi="Times New Roman" w:cs="Times New Roman"/>
          <w:sz w:val="24"/>
          <w:szCs w:val="24"/>
        </w:rPr>
        <w:t xml:space="preserve"> Ще бъде изпълнен</w:t>
      </w:r>
      <w:r w:rsidR="00AB7AC7" w:rsidRPr="00566215">
        <w:rPr>
          <w:rFonts w:ascii="Times New Roman" w:hAnsi="Times New Roman" w:cs="Times New Roman"/>
          <w:sz w:val="24"/>
          <w:szCs w:val="24"/>
        </w:rPr>
        <w:t xml:space="preserve"> вход и изход към имота от Републиканския път Пловдив-</w:t>
      </w:r>
      <w:r w:rsidRPr="00566215">
        <w:rPr>
          <w:rFonts w:ascii="Times New Roman" w:hAnsi="Times New Roman" w:cs="Times New Roman"/>
          <w:sz w:val="24"/>
          <w:szCs w:val="24"/>
        </w:rPr>
        <w:t>Карлово чрез изграждане на локално платно</w:t>
      </w:r>
    </w:p>
    <w:p w:rsidR="002C2C28" w:rsidRPr="00566215" w:rsidRDefault="002C2C28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5E3" w:rsidRPr="00566215" w:rsidRDefault="003C6691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BF4C22" w:rsidRPr="00566215" w:rsidRDefault="000951B8" w:rsidP="00BF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t>За реализацията на ИП</w:t>
      </w:r>
      <w:r w:rsidR="00367E81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 предвижда но</w:t>
      </w:r>
      <w:r w:rsidR="00BF4C22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во строителство, свеждащо се до:</w:t>
      </w:r>
    </w:p>
    <w:p w:rsidR="00BF4C22" w:rsidRPr="00566215" w:rsidRDefault="00BF4C22" w:rsidP="00BF4C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Ново строителство на </w:t>
      </w:r>
      <w:r w:rsidR="00CC62CD" w:rsidRPr="00566215">
        <w:rPr>
          <w:rFonts w:ascii="Times New Roman" w:hAnsi="Times New Roman" w:cs="Times New Roman"/>
          <w:sz w:val="24"/>
          <w:szCs w:val="24"/>
        </w:rPr>
        <w:t>магазин за хранителни стоки и складова база към него</w:t>
      </w:r>
      <w:r w:rsidR="00AB7AC7" w:rsidRPr="00566215">
        <w:rPr>
          <w:rFonts w:ascii="Times New Roman" w:hAnsi="Times New Roman" w:cs="Times New Roman"/>
          <w:sz w:val="24"/>
          <w:szCs w:val="24"/>
        </w:rPr>
        <w:t>.</w:t>
      </w:r>
    </w:p>
    <w:p w:rsidR="00BF4C22" w:rsidRPr="00566215" w:rsidRDefault="00B93E87" w:rsidP="00BF4C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6215">
        <w:rPr>
          <w:rFonts w:ascii="Times New Roman" w:hAnsi="Times New Roman" w:cs="Times New Roman"/>
          <w:sz w:val="24"/>
          <w:szCs w:val="24"/>
        </w:rPr>
        <w:t>Р</w:t>
      </w:r>
      <w:r w:rsidR="00BF4C22" w:rsidRPr="00566215">
        <w:rPr>
          <w:rFonts w:ascii="Times New Roman" w:hAnsi="Times New Roman" w:cs="Times New Roman"/>
          <w:sz w:val="24"/>
          <w:szCs w:val="24"/>
        </w:rPr>
        <w:t>аботн</w:t>
      </w:r>
      <w:r w:rsidRPr="00566215">
        <w:rPr>
          <w:rFonts w:ascii="Times New Roman" w:hAnsi="Times New Roman" w:cs="Times New Roman"/>
          <w:sz w:val="24"/>
          <w:szCs w:val="24"/>
        </w:rPr>
        <w:t>ия</w:t>
      </w:r>
      <w:r w:rsidR="00BF4C22" w:rsidRPr="00566215">
        <w:rPr>
          <w:rFonts w:ascii="Times New Roman" w:hAnsi="Times New Roman" w:cs="Times New Roman"/>
          <w:sz w:val="24"/>
          <w:szCs w:val="24"/>
        </w:rPr>
        <w:t xml:space="preserve"> проект, който ще бъде </w:t>
      </w:r>
      <w:r w:rsidRPr="00566215">
        <w:rPr>
          <w:rFonts w:ascii="Times New Roman" w:hAnsi="Times New Roman" w:cs="Times New Roman"/>
          <w:sz w:val="24"/>
          <w:szCs w:val="24"/>
        </w:rPr>
        <w:t xml:space="preserve">изработен, ще се </w:t>
      </w:r>
      <w:r w:rsidR="00BF4C22" w:rsidRPr="00566215">
        <w:rPr>
          <w:rFonts w:ascii="Times New Roman" w:hAnsi="Times New Roman" w:cs="Times New Roman"/>
          <w:sz w:val="24"/>
          <w:szCs w:val="24"/>
        </w:rPr>
        <w:t>изготв</w:t>
      </w:r>
      <w:r w:rsidRPr="00566215">
        <w:rPr>
          <w:rFonts w:ascii="Times New Roman" w:hAnsi="Times New Roman" w:cs="Times New Roman"/>
          <w:sz w:val="24"/>
          <w:szCs w:val="24"/>
        </w:rPr>
        <w:t>и</w:t>
      </w:r>
      <w:r w:rsidR="00BF4C22" w:rsidRPr="00566215">
        <w:rPr>
          <w:rFonts w:ascii="Times New Roman" w:hAnsi="Times New Roman" w:cs="Times New Roman"/>
          <w:sz w:val="24"/>
          <w:szCs w:val="24"/>
        </w:rPr>
        <w:t xml:space="preserve"> съгласно нормативните изисквания на </w:t>
      </w:r>
      <w:r w:rsidR="00AB7AC7" w:rsidRPr="00566215">
        <w:rPr>
          <w:rFonts w:ascii="Times New Roman" w:hAnsi="Times New Roman" w:cs="Times New Roman"/>
          <w:sz w:val="24"/>
          <w:szCs w:val="24"/>
        </w:rPr>
        <w:t>ЗУТ</w:t>
      </w:r>
    </w:p>
    <w:p w:rsidR="00BF4C22" w:rsidRPr="00566215" w:rsidRDefault="00BF4C22" w:rsidP="00BF4C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Инвестиционното предложение предвижда и изграждане на собствен водоизточник – сондажен кладенец</w:t>
      </w:r>
      <w:r w:rsidR="00410C8E" w:rsidRPr="00566215">
        <w:rPr>
          <w:rFonts w:ascii="Times New Roman" w:hAnsi="Times New Roman" w:cs="Times New Roman"/>
          <w:sz w:val="24"/>
          <w:szCs w:val="24"/>
        </w:rPr>
        <w:t xml:space="preserve"> с дълбочина </w:t>
      </w:r>
      <w:r w:rsidR="00CC62CD" w:rsidRPr="00566215">
        <w:rPr>
          <w:rFonts w:ascii="Times New Roman" w:hAnsi="Times New Roman" w:cs="Times New Roman"/>
          <w:sz w:val="24"/>
          <w:szCs w:val="24"/>
        </w:rPr>
        <w:t xml:space="preserve">до </w:t>
      </w:r>
      <w:r w:rsidR="000951B8" w:rsidRPr="00566215">
        <w:rPr>
          <w:rFonts w:ascii="Times New Roman" w:hAnsi="Times New Roman" w:cs="Times New Roman"/>
          <w:sz w:val="24"/>
          <w:szCs w:val="24"/>
        </w:rPr>
        <w:t>20</w:t>
      </w:r>
      <w:r w:rsidR="00410C8E" w:rsidRPr="00566215">
        <w:rPr>
          <w:rFonts w:ascii="Times New Roman" w:hAnsi="Times New Roman" w:cs="Times New Roman"/>
          <w:sz w:val="24"/>
          <w:szCs w:val="24"/>
        </w:rPr>
        <w:t xml:space="preserve"> метра</w:t>
      </w:r>
      <w:r w:rsidRPr="00566215">
        <w:rPr>
          <w:rFonts w:ascii="Times New Roman" w:hAnsi="Times New Roman" w:cs="Times New Roman"/>
          <w:sz w:val="24"/>
          <w:szCs w:val="24"/>
        </w:rPr>
        <w:t>.</w:t>
      </w:r>
      <w:r w:rsidR="00410C8E" w:rsidRPr="00566215">
        <w:rPr>
          <w:rFonts w:ascii="Times New Roman" w:hAnsi="Times New Roman" w:cs="Times New Roman"/>
          <w:sz w:val="24"/>
          <w:szCs w:val="24"/>
        </w:rPr>
        <w:t xml:space="preserve"> Сондажния кладенец ще се изгради след получаване на разрешително то БДИБР-Пловдив.</w:t>
      </w:r>
    </w:p>
    <w:p w:rsidR="00BF4C22" w:rsidRDefault="00BF4C22" w:rsidP="00BF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0A" w:rsidRPr="00566215" w:rsidRDefault="0018390A" w:rsidP="00BF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5E3" w:rsidRPr="00566215" w:rsidRDefault="00A9134D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Предлагани методи на строителство</w:t>
      </w:r>
      <w:r w:rsidR="003C6691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9134D" w:rsidRPr="00566215" w:rsidRDefault="00A9134D" w:rsidP="00A9134D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Строителството ще бъде ново. Ще се предвидят технологии, които да отговарят изцяло на българското и европейско законодателство</w:t>
      </w: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:rsidR="008E5BD6" w:rsidRPr="00566215" w:rsidRDefault="008E5BD6" w:rsidP="006C6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134D" w:rsidRPr="00566215" w:rsidRDefault="00A13E5F" w:rsidP="00A9134D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Природни ресурси, предвидени за използване по време на строителството и експлоатацията</w:t>
      </w:r>
      <w:r w:rsidR="00A9134D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62CD" w:rsidRPr="00566215" w:rsidRDefault="00A9134D" w:rsidP="00CC62CD">
      <w:pPr>
        <w:spacing w:before="100" w:beforeAutospacing="1" w:after="100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="00BC1F87"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="00CC62CD" w:rsidRPr="00566215">
        <w:rPr>
          <w:rFonts w:ascii="Times New Roman" w:hAnsi="Times New Roman" w:cs="Times New Roman"/>
          <w:sz w:val="24"/>
          <w:szCs w:val="24"/>
        </w:rPr>
        <w:t xml:space="preserve">Водоснабдяването на обекта ще става от собствен водоизточник, за който ще бъде проведена нужната процедура съгласно Закона за водите. Сондажният кладенец ще бъде с дълбочина до 20 метра и водата от него ще се използва за поливни, противопожарни нужди и за хигиенизиране на помещенията.  Вода за питейни нужди ще бъде използвана минерална вода, която ще бъде доставяне от доставчици след сключване на договор за услугата. </w:t>
      </w:r>
    </w:p>
    <w:p w:rsidR="00CC62CD" w:rsidRPr="00566215" w:rsidRDefault="00CC62CD" w:rsidP="00CC62CD">
      <w:pPr>
        <w:spacing w:before="100" w:beforeAutospacing="1" w:after="100" w:afterAutospacing="1" w:line="269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>Имота ще се електрифицира от съществуващата електро преносна мрежа на ЕВН България , чрез изграждане на собствен трафопост в имота.</w:t>
      </w:r>
    </w:p>
    <w:p w:rsidR="00CC62CD" w:rsidRPr="00566215" w:rsidRDefault="00CC62CD" w:rsidP="00CC62CD">
      <w:pPr>
        <w:spacing w:before="100" w:beforeAutospacing="1" w:after="100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Заустването на отпадъчните води ще става в новопроектирана водоплътна изгребна яма, която  ще бъде изградена в имота. Капацитета и параметрите на съоръжението ще бъде уточнено при проектирането на обекта. </w:t>
      </w:r>
    </w:p>
    <w:p w:rsidR="00AE183A" w:rsidRPr="00566215" w:rsidRDefault="003C6691" w:rsidP="00A13E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Отпадъци, които се очаква да се генерират - видове, количества и начин на третиране.</w:t>
      </w:r>
    </w:p>
    <w:p w:rsidR="006638FA" w:rsidRPr="00566215" w:rsidRDefault="006638FA" w:rsidP="007246B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638FA" w:rsidRPr="00566215" w:rsidRDefault="006638FA" w:rsidP="006638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sz w:val="24"/>
          <w:szCs w:val="24"/>
        </w:rPr>
        <w:t>При строителството на обекта ще се формират:</w:t>
      </w:r>
    </w:p>
    <w:p w:rsidR="00BF4C22" w:rsidRPr="00566215" w:rsidRDefault="006638FA" w:rsidP="006638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Строителни отпадъци-земни маси, които ще бъдат образувани по време на строителството на обекта. Те ще се събират на отделна за целта площадка и ще се предават на лицензирана фирма за преработка. </w:t>
      </w:r>
      <w:r w:rsidR="00AB7AC7" w:rsidRPr="00566215">
        <w:rPr>
          <w:rFonts w:ascii="Times New Roman" w:eastAsia="Times New Roman" w:hAnsi="Times New Roman" w:cs="Times New Roman"/>
          <w:sz w:val="24"/>
          <w:szCs w:val="24"/>
        </w:rPr>
        <w:t>Ще бъде изготвен план за управление на строителните отпадъци, тъй като застроената площ на обекта ще бъде повече от 700 кв.м.</w:t>
      </w:r>
    </w:p>
    <w:p w:rsidR="006638FA" w:rsidRPr="00566215" w:rsidRDefault="006638FA" w:rsidP="006638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Земни маси от изкопни работи - Ще се използуват основно за оформяне на</w:t>
      </w: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15">
        <w:rPr>
          <w:rFonts w:ascii="Times New Roman" w:eastAsia="Times New Roman" w:hAnsi="Times New Roman" w:cs="Times New Roman"/>
          <w:sz w:val="24"/>
          <w:szCs w:val="24"/>
          <w:lang w:val="en-US"/>
        </w:rPr>
        <w:t>вертикалната инфраструктура и обратна засипка. Излишните земни маси ще се</w:t>
      </w: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15">
        <w:rPr>
          <w:rFonts w:ascii="Times New Roman" w:eastAsia="Times New Roman" w:hAnsi="Times New Roman" w:cs="Times New Roman"/>
          <w:sz w:val="24"/>
          <w:szCs w:val="24"/>
          <w:lang w:val="en-US"/>
        </w:rPr>
        <w:t>извозват до място определено и посочено от кмета на общината и ще се използват за</w:t>
      </w: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66215">
        <w:rPr>
          <w:rFonts w:ascii="Times New Roman" w:eastAsia="Times New Roman" w:hAnsi="Times New Roman" w:cs="Times New Roman"/>
          <w:sz w:val="24"/>
          <w:szCs w:val="24"/>
          <w:lang w:val="en-US"/>
        </w:rPr>
        <w:t>екултивация на слабопродуктивни почви или нарушени терени.</w:t>
      </w:r>
    </w:p>
    <w:p w:rsidR="006638FA" w:rsidRPr="00566215" w:rsidRDefault="006638FA" w:rsidP="006638FA">
      <w:pPr>
        <w:numPr>
          <w:ilvl w:val="0"/>
          <w:numId w:val="48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Смесени битови отпадъци, образувани от </w:t>
      </w:r>
      <w:r w:rsidR="00E71863" w:rsidRPr="0056621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работници по време на строителството и от </w:t>
      </w: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персонала, обслужващ </w:t>
      </w:r>
      <w:r w:rsidR="00E71863" w:rsidRPr="00566215">
        <w:rPr>
          <w:rFonts w:ascii="Times New Roman" w:eastAsia="Times New Roman" w:hAnsi="Times New Roman" w:cs="Times New Roman"/>
          <w:sz w:val="24"/>
          <w:szCs w:val="24"/>
        </w:rPr>
        <w:t>обекта</w:t>
      </w:r>
      <w:r w:rsidRPr="0056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863" w:rsidRPr="00566215">
        <w:rPr>
          <w:rFonts w:ascii="Times New Roman" w:eastAsia="Times New Roman" w:hAnsi="Times New Roman" w:cs="Times New Roman"/>
          <w:sz w:val="24"/>
          <w:szCs w:val="24"/>
        </w:rPr>
        <w:t xml:space="preserve">и от посетителите му, след въвеждане на обекта в експлоатация. </w:t>
      </w:r>
      <w:r w:rsidRPr="00566215">
        <w:rPr>
          <w:rFonts w:ascii="Times New Roman" w:eastAsia="Times New Roman" w:hAnsi="Times New Roman" w:cs="Times New Roman"/>
          <w:sz w:val="24"/>
          <w:szCs w:val="24"/>
        </w:rPr>
        <w:t>Тези отпадъци ще се събират в контейнери за битови отпадъци и ще се извозват от фирмата, обслужваща района.</w:t>
      </w:r>
    </w:p>
    <w:p w:rsidR="004B6471" w:rsidRPr="00566215" w:rsidRDefault="00E71863" w:rsidP="00E7186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При дейността на </w:t>
      </w:r>
      <w:r w:rsidR="00CC62CD" w:rsidRPr="00566215">
        <w:rPr>
          <w:rFonts w:ascii="Times New Roman" w:hAnsi="Times New Roman" w:cs="Times New Roman"/>
          <w:sz w:val="24"/>
          <w:szCs w:val="24"/>
        </w:rPr>
        <w:t xml:space="preserve">бъдещия олект ще отпадат </w:t>
      </w:r>
      <w:r w:rsidRPr="00566215">
        <w:rPr>
          <w:rFonts w:ascii="Times New Roman" w:hAnsi="Times New Roman" w:cs="Times New Roman"/>
          <w:sz w:val="24"/>
          <w:szCs w:val="24"/>
        </w:rPr>
        <w:t>и различни по вид опаковки-кашони, найлони, дървени скари, различни полиетилени и др., които ще се събират разделно и ще се предават на оползотворяваща организация или на фирма притежаваща съответните разрешителни.</w:t>
      </w:r>
    </w:p>
    <w:p w:rsidR="00E71863" w:rsidRPr="00566215" w:rsidRDefault="00E71863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691" w:rsidRPr="00566215" w:rsidRDefault="003C6691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разгледани мерки за намаляване на отрицателните въздействия върху околната среда.</w:t>
      </w:r>
    </w:p>
    <w:p w:rsidR="004345FE" w:rsidRPr="00566215" w:rsidRDefault="004345FE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Осъществяването на инвестиционното намерение няма да доведе до отрицателни въздействия върху околната среда.</w:t>
      </w:r>
    </w:p>
    <w:p w:rsidR="006C6213" w:rsidRPr="00566215" w:rsidRDefault="00EE4C82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При строителството на </w:t>
      </w:r>
      <w:r w:rsidR="006C6213" w:rsidRPr="00566215">
        <w:rPr>
          <w:rFonts w:ascii="Times New Roman" w:hAnsi="Times New Roman" w:cs="Times New Roman"/>
          <w:sz w:val="24"/>
          <w:szCs w:val="24"/>
        </w:rPr>
        <w:t>обекта няма дейности, свързани с отделянето на вредни вещества и газове в почвата и атмосферата, представляващи опасност за екологията на района.</w:t>
      </w:r>
    </w:p>
    <w:p w:rsidR="006C6213" w:rsidRPr="00566215" w:rsidRDefault="006C6213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Не се предвижда допускане на замърсяване на околното пространство и пътните настилки.</w:t>
      </w:r>
    </w:p>
    <w:p w:rsidR="006638FA" w:rsidRPr="00566215" w:rsidRDefault="006638FA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8FA" w:rsidRPr="00566215" w:rsidRDefault="006638FA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-По време на строителството строителните отпадъци да се събират на определена площадка.</w:t>
      </w:r>
    </w:p>
    <w:p w:rsidR="006638FA" w:rsidRPr="00566215" w:rsidRDefault="006638FA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-Да не се допуска разхвърляне и складиране на строителни материали и строителни отпадъци в прилежащите терени, по време на строителството на обекта</w:t>
      </w:r>
    </w:p>
    <w:p w:rsidR="006638FA" w:rsidRPr="00566215" w:rsidRDefault="006638FA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-По време на строителството да се използват машини и техника за строителство, които са в изправност с цел намаляване отделянето на вредни вещества в атмосферата</w:t>
      </w:r>
    </w:p>
    <w:p w:rsidR="006638FA" w:rsidRPr="00566215" w:rsidRDefault="006638FA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По време на експлоатацията на обекта не се очаква да се окаже негативно въздействие върху околната среда . Като мерки за намаляване на отрицателното въздействие предвидени от инвеститора са:</w:t>
      </w:r>
    </w:p>
    <w:p w:rsidR="006638FA" w:rsidRPr="00566215" w:rsidRDefault="006638FA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-</w:t>
      </w:r>
      <w:r w:rsidR="001E062F" w:rsidRPr="00566215">
        <w:rPr>
          <w:rFonts w:ascii="Times New Roman" w:hAnsi="Times New Roman" w:cs="Times New Roman"/>
          <w:sz w:val="24"/>
          <w:szCs w:val="24"/>
        </w:rPr>
        <w:t xml:space="preserve"> С</w:t>
      </w:r>
      <w:r w:rsidRPr="00566215">
        <w:rPr>
          <w:rFonts w:ascii="Times New Roman" w:hAnsi="Times New Roman" w:cs="Times New Roman"/>
          <w:sz w:val="24"/>
          <w:szCs w:val="24"/>
        </w:rPr>
        <w:t>ъбиране на отпадъците и недопускане на разпиляването им.</w:t>
      </w:r>
    </w:p>
    <w:p w:rsidR="00A9134D" w:rsidRPr="00566215" w:rsidRDefault="00A9134D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- </w:t>
      </w:r>
      <w:r w:rsidR="001E062F" w:rsidRPr="00566215">
        <w:rPr>
          <w:rFonts w:ascii="Times New Roman" w:hAnsi="Times New Roman" w:cs="Times New Roman"/>
          <w:sz w:val="24"/>
          <w:szCs w:val="24"/>
        </w:rPr>
        <w:t>Р</w:t>
      </w:r>
      <w:r w:rsidRPr="00566215">
        <w:rPr>
          <w:rFonts w:ascii="Times New Roman" w:hAnsi="Times New Roman" w:cs="Times New Roman"/>
          <w:sz w:val="24"/>
          <w:szCs w:val="24"/>
        </w:rPr>
        <w:t>егламентиране и устройване на местата за събиране на отпадъците</w:t>
      </w:r>
    </w:p>
    <w:p w:rsidR="009430A7" w:rsidRPr="00566215" w:rsidRDefault="00A9134D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- </w:t>
      </w:r>
      <w:r w:rsidR="001E062F" w:rsidRPr="00566215">
        <w:rPr>
          <w:rFonts w:ascii="Times New Roman" w:hAnsi="Times New Roman" w:cs="Times New Roman"/>
          <w:sz w:val="24"/>
          <w:szCs w:val="24"/>
        </w:rPr>
        <w:t>Д</w:t>
      </w:r>
      <w:r w:rsidRPr="00566215">
        <w:rPr>
          <w:rFonts w:ascii="Times New Roman" w:hAnsi="Times New Roman" w:cs="Times New Roman"/>
          <w:sz w:val="24"/>
          <w:szCs w:val="24"/>
        </w:rPr>
        <w:t xml:space="preserve">а не се допуска замърсяване на подземните и повърхностни води </w:t>
      </w:r>
      <w:r w:rsidR="009430A7" w:rsidRPr="00566215">
        <w:rPr>
          <w:rFonts w:ascii="Times New Roman" w:hAnsi="Times New Roman" w:cs="Times New Roman"/>
          <w:sz w:val="24"/>
          <w:szCs w:val="24"/>
        </w:rPr>
        <w:t xml:space="preserve">при </w:t>
      </w:r>
      <w:r w:rsidRPr="00566215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9430A7" w:rsidRPr="00566215">
        <w:rPr>
          <w:rFonts w:ascii="Times New Roman" w:hAnsi="Times New Roman" w:cs="Times New Roman"/>
          <w:sz w:val="24"/>
          <w:szCs w:val="24"/>
        </w:rPr>
        <w:t>та</w:t>
      </w:r>
      <w:r w:rsidRPr="00566215">
        <w:rPr>
          <w:rFonts w:ascii="Times New Roman" w:hAnsi="Times New Roman" w:cs="Times New Roman"/>
          <w:sz w:val="24"/>
          <w:szCs w:val="24"/>
        </w:rPr>
        <w:t xml:space="preserve"> и експлоатация на  </w:t>
      </w:r>
      <w:r w:rsidR="009430A7" w:rsidRPr="00566215">
        <w:rPr>
          <w:rFonts w:ascii="Times New Roman" w:hAnsi="Times New Roman" w:cs="Times New Roman"/>
          <w:sz w:val="24"/>
          <w:szCs w:val="24"/>
        </w:rPr>
        <w:t>инвестиционното предложение</w:t>
      </w:r>
    </w:p>
    <w:p w:rsidR="009430A7" w:rsidRPr="00566215" w:rsidRDefault="009430A7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>- По време на изграждане на сондажния кладенец изхвърлянето на промивна течност и битови отпадъци да става на определените за тази цел места</w:t>
      </w:r>
    </w:p>
    <w:p w:rsidR="00D85E14" w:rsidRPr="00566215" w:rsidRDefault="009430A7" w:rsidP="00D85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- </w:t>
      </w:r>
      <w:r w:rsidR="001E7D75" w:rsidRPr="00566215">
        <w:rPr>
          <w:rFonts w:ascii="Times New Roman" w:hAnsi="Times New Roman" w:cs="Times New Roman"/>
          <w:sz w:val="24"/>
          <w:szCs w:val="24"/>
        </w:rPr>
        <w:t>Д</w:t>
      </w:r>
      <w:r w:rsidRPr="00566215">
        <w:rPr>
          <w:rFonts w:ascii="Times New Roman" w:hAnsi="Times New Roman" w:cs="Times New Roman"/>
          <w:sz w:val="24"/>
          <w:szCs w:val="24"/>
        </w:rPr>
        <w:t>а се изгради водоплътна яма с подходящ размер, като периодично водите от нея да се извозват от оторизирана фирма.</w:t>
      </w:r>
    </w:p>
    <w:p w:rsidR="00D85E14" w:rsidRPr="00566215" w:rsidRDefault="00D85E14" w:rsidP="00D85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 - Да се представи договор с лицензирана фирма, която ще изпомпва и извозва отпадъчните води от ямата до ГПСОВ. </w:t>
      </w:r>
    </w:p>
    <w:p w:rsidR="009430A7" w:rsidRPr="00566215" w:rsidRDefault="009430A7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- Да се сключи договор с </w:t>
      </w:r>
      <w:r w:rsidR="00D85E14" w:rsidRPr="00566215">
        <w:rPr>
          <w:rFonts w:ascii="Times New Roman" w:hAnsi="Times New Roman" w:cs="Times New Roman"/>
          <w:sz w:val="24"/>
          <w:szCs w:val="24"/>
        </w:rPr>
        <w:t>ПСОВ</w:t>
      </w:r>
      <w:r w:rsidRPr="00566215">
        <w:rPr>
          <w:rFonts w:ascii="Times New Roman" w:hAnsi="Times New Roman" w:cs="Times New Roman"/>
          <w:sz w:val="24"/>
          <w:szCs w:val="24"/>
        </w:rPr>
        <w:t xml:space="preserve"> за приемане</w:t>
      </w:r>
      <w:r w:rsidR="00D85E14" w:rsidRPr="00566215">
        <w:rPr>
          <w:rFonts w:ascii="Times New Roman" w:hAnsi="Times New Roman" w:cs="Times New Roman"/>
          <w:sz w:val="24"/>
          <w:szCs w:val="24"/>
        </w:rPr>
        <w:t xml:space="preserve"> на отпадъчните води </w:t>
      </w:r>
      <w:r w:rsidRPr="0056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A7" w:rsidRPr="00566215" w:rsidRDefault="009430A7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- Да се вземат мерки </w:t>
      </w:r>
      <w:r w:rsidR="00483614" w:rsidRPr="00566215">
        <w:rPr>
          <w:rFonts w:ascii="Times New Roman" w:hAnsi="Times New Roman" w:cs="Times New Roman"/>
          <w:sz w:val="24"/>
          <w:szCs w:val="24"/>
        </w:rPr>
        <w:t>за предотвратяване замърсяването на водите с нефтопродукти от откритите площи</w:t>
      </w:r>
    </w:p>
    <w:p w:rsidR="00483614" w:rsidRPr="00566215" w:rsidRDefault="00483614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- При отвеждане на дъждовните води в най-близкото дере или отводнителен канал да се предвиди пречистването им от нефтопродукти</w:t>
      </w:r>
    </w:p>
    <w:p w:rsidR="001E062F" w:rsidRPr="00566215" w:rsidRDefault="006638FA" w:rsidP="001E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-</w:t>
      </w:r>
      <w:r w:rsidR="00A1385E" w:rsidRPr="00566215">
        <w:rPr>
          <w:rFonts w:ascii="Times New Roman" w:hAnsi="Times New Roman" w:cs="Times New Roman"/>
          <w:sz w:val="24"/>
          <w:szCs w:val="24"/>
        </w:rPr>
        <w:t xml:space="preserve"> Да се предвиди о</w:t>
      </w:r>
      <w:r w:rsidRPr="00566215">
        <w:rPr>
          <w:rFonts w:ascii="Times New Roman" w:hAnsi="Times New Roman" w:cs="Times New Roman"/>
          <w:sz w:val="24"/>
          <w:szCs w:val="24"/>
        </w:rPr>
        <w:t>зеленяване на имота.</w:t>
      </w:r>
      <w:r w:rsidRPr="00566215">
        <w:rPr>
          <w:rFonts w:ascii="Times New Roman" w:hAnsi="Times New Roman" w:cs="Times New Roman"/>
          <w:sz w:val="24"/>
          <w:szCs w:val="24"/>
        </w:rPr>
        <w:tab/>
      </w:r>
    </w:p>
    <w:p w:rsidR="006638FA" w:rsidRPr="00566215" w:rsidRDefault="006638FA" w:rsidP="00394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Проектирането на бъдещия обект ще бъде изпълнено съгласно действащото в Република България законодателство като то ще бъде извършено по начин, който да не допуска негативно въздействие върху някой от компонентите на околната среда.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E0F" w:rsidRPr="00566215" w:rsidRDefault="00AE6E0F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08C" w:rsidRPr="00566215" w:rsidRDefault="001C32C8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Други дейности, свързани с инвестиционното предложение (например добив на строителни материали, нов водопровод, добив или пренасяне на енергия, </w:t>
      </w:r>
      <w:r w:rsidR="00DC408C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жилищно строителство, третиране на отпадъчни</w:t>
      </w:r>
      <w:r w:rsidR="001F2137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</w:t>
      </w:r>
      <w:r w:rsidR="00DC408C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води).</w:t>
      </w:r>
    </w:p>
    <w:p w:rsidR="001F2137" w:rsidRPr="00566215" w:rsidRDefault="001F2137" w:rsidP="006C62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Не се предвижда добив на строителни материали.</w:t>
      </w:r>
    </w:p>
    <w:p w:rsidR="005F0ABB" w:rsidRPr="00566215" w:rsidRDefault="006638FA" w:rsidP="001E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  <w:lang w:val="en-US"/>
        </w:rPr>
        <w:t xml:space="preserve">Битово –фекалните отпадъчни води </w:t>
      </w:r>
      <w:r w:rsidR="006967A4" w:rsidRPr="00566215">
        <w:rPr>
          <w:rFonts w:ascii="Times New Roman" w:hAnsi="Times New Roman" w:cs="Times New Roman"/>
          <w:sz w:val="24"/>
          <w:szCs w:val="24"/>
        </w:rPr>
        <w:t xml:space="preserve">от  обекта </w:t>
      </w:r>
      <w:r w:rsidRPr="00566215">
        <w:rPr>
          <w:rFonts w:ascii="Times New Roman" w:hAnsi="Times New Roman" w:cs="Times New Roman"/>
          <w:sz w:val="24"/>
          <w:szCs w:val="24"/>
          <w:lang w:val="en-US"/>
        </w:rPr>
        <w:t xml:space="preserve">се предвижда да се заустват във водоплътна </w:t>
      </w:r>
      <w:r w:rsidR="00D85E14" w:rsidRPr="00566215">
        <w:rPr>
          <w:rFonts w:ascii="Times New Roman" w:hAnsi="Times New Roman" w:cs="Times New Roman"/>
          <w:sz w:val="24"/>
          <w:szCs w:val="24"/>
        </w:rPr>
        <w:t>изгребна</w:t>
      </w:r>
      <w:r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Pr="00566215">
        <w:rPr>
          <w:rFonts w:ascii="Times New Roman" w:hAnsi="Times New Roman" w:cs="Times New Roman"/>
          <w:sz w:val="24"/>
          <w:szCs w:val="24"/>
          <w:lang w:val="en-US"/>
        </w:rPr>
        <w:t xml:space="preserve">яма </w:t>
      </w:r>
      <w:r w:rsidR="00D85E14" w:rsidRPr="00566215">
        <w:rPr>
          <w:rFonts w:ascii="Times New Roman" w:hAnsi="Times New Roman" w:cs="Times New Roman"/>
          <w:sz w:val="24"/>
          <w:szCs w:val="24"/>
        </w:rPr>
        <w:t>с подходящ размер, като периодично водите от нея да се извозват от оторизирана фирма</w:t>
      </w:r>
      <w:r w:rsidR="001E7D75" w:rsidRPr="00566215">
        <w:rPr>
          <w:rFonts w:ascii="Times New Roman" w:hAnsi="Times New Roman" w:cs="Times New Roman"/>
          <w:sz w:val="24"/>
          <w:szCs w:val="24"/>
        </w:rPr>
        <w:t xml:space="preserve"> д</w:t>
      </w:r>
      <w:r w:rsidR="00D85E14" w:rsidRPr="00566215">
        <w:rPr>
          <w:rFonts w:ascii="Times New Roman" w:hAnsi="Times New Roman" w:cs="Times New Roman"/>
          <w:sz w:val="24"/>
          <w:szCs w:val="24"/>
        </w:rPr>
        <w:t>о ПСОВ.</w:t>
      </w:r>
      <w:r w:rsidRPr="005662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F0ABB" w:rsidRPr="00566215" w:rsidRDefault="005F0ABB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Отпадни води от паркинга ще преминават през каломаслоуловител и ще отиват във водоплътна яма, откъдето периодично ще се извозват до ПСОВ.</w:t>
      </w:r>
    </w:p>
    <w:p w:rsidR="006638FA" w:rsidRPr="00566215" w:rsidRDefault="006638FA" w:rsidP="0066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E45" w:rsidRPr="00566215" w:rsidRDefault="00030E45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Необходимост от други разрешителни, свързани с инвестиционното предложение.</w:t>
      </w:r>
    </w:p>
    <w:p w:rsidR="00E3570D" w:rsidRPr="00566215" w:rsidRDefault="00CC62CD" w:rsidP="00E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Предстои издаване на</w:t>
      </w:r>
      <w:r w:rsidR="00394D45" w:rsidRPr="00566215">
        <w:rPr>
          <w:rFonts w:ascii="Times New Roman" w:hAnsi="Times New Roman" w:cs="Times New Roman"/>
          <w:sz w:val="24"/>
          <w:szCs w:val="24"/>
        </w:rPr>
        <w:t xml:space="preserve"> разрешително за проектиране, изработване на технически проекти за обекта, съгласувателни писма с експлоатационните дружества, одобряване на проекта от експертен съвет на община </w:t>
      </w:r>
      <w:r w:rsidRPr="00566215">
        <w:rPr>
          <w:rFonts w:ascii="Times New Roman" w:hAnsi="Times New Roman" w:cs="Times New Roman"/>
          <w:sz w:val="24"/>
          <w:szCs w:val="24"/>
        </w:rPr>
        <w:t>Марица</w:t>
      </w:r>
      <w:r w:rsidR="00394D45" w:rsidRPr="00566215">
        <w:rPr>
          <w:rFonts w:ascii="Times New Roman" w:hAnsi="Times New Roman" w:cs="Times New Roman"/>
          <w:sz w:val="24"/>
          <w:szCs w:val="24"/>
        </w:rPr>
        <w:t xml:space="preserve"> и издаване на разрешително за строеж от главния архитект на общината.</w:t>
      </w:r>
      <w:r w:rsidR="00A9134D" w:rsidRPr="0056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0D" w:rsidRPr="00566215" w:rsidRDefault="00E3570D" w:rsidP="00E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Преди получаване на разрешително за строеж от гл. арх. на община </w:t>
      </w:r>
      <w:r w:rsidR="00CC62CD" w:rsidRPr="00566215">
        <w:rPr>
          <w:rFonts w:ascii="Times New Roman" w:hAnsi="Times New Roman" w:cs="Times New Roman"/>
          <w:sz w:val="24"/>
          <w:szCs w:val="24"/>
        </w:rPr>
        <w:t>Марица</w:t>
      </w:r>
      <w:r w:rsidRPr="00566215">
        <w:rPr>
          <w:rFonts w:ascii="Times New Roman" w:hAnsi="Times New Roman" w:cs="Times New Roman"/>
          <w:sz w:val="24"/>
          <w:szCs w:val="24"/>
        </w:rPr>
        <w:t>, предстои провеждане на процедура по получаване на разрешително от БДИБР-Пловдив за изграждане на сондажен кладенец</w:t>
      </w:r>
      <w:r w:rsidR="00CC62CD" w:rsidRPr="00566215">
        <w:rPr>
          <w:rFonts w:ascii="Times New Roman" w:hAnsi="Times New Roman" w:cs="Times New Roman"/>
          <w:sz w:val="24"/>
          <w:szCs w:val="24"/>
        </w:rPr>
        <w:t>.</w:t>
      </w:r>
    </w:p>
    <w:p w:rsidR="00394D45" w:rsidRPr="00566215" w:rsidRDefault="00A9134D" w:rsidP="00E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След построяването на обекта, предстои въвеждането му в експлоатация.</w:t>
      </w:r>
    </w:p>
    <w:p w:rsidR="006E012E" w:rsidRPr="00566215" w:rsidRDefault="006E012E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E45" w:rsidRPr="00566215" w:rsidRDefault="00030E45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Замърсяване и диско</w:t>
      </w:r>
      <w:r w:rsidR="00EC2174" w:rsidRPr="00566215">
        <w:rPr>
          <w:rFonts w:ascii="Times New Roman" w:hAnsi="Times New Roman" w:cs="Times New Roman"/>
          <w:b/>
          <w:sz w:val="24"/>
          <w:szCs w:val="24"/>
        </w:rPr>
        <w:t>м</w:t>
      </w:r>
      <w:r w:rsidRPr="00566215">
        <w:rPr>
          <w:rFonts w:ascii="Times New Roman" w:hAnsi="Times New Roman" w:cs="Times New Roman"/>
          <w:b/>
          <w:sz w:val="24"/>
          <w:szCs w:val="24"/>
        </w:rPr>
        <w:t>форт на околната среда.</w:t>
      </w:r>
    </w:p>
    <w:p w:rsidR="00030E45" w:rsidRPr="00566215" w:rsidRDefault="00030E45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Извършваните дейности на площадката няма да доведат до замърсяване и дискомфорт на компонентите на околната среда.</w:t>
      </w:r>
    </w:p>
    <w:p w:rsidR="00030E45" w:rsidRPr="00566215" w:rsidRDefault="00030E45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При всяка от извършваните дейности ще се спазват </w:t>
      </w:r>
      <w:r w:rsidR="00683F32" w:rsidRPr="00566215">
        <w:rPr>
          <w:rFonts w:ascii="Times New Roman" w:hAnsi="Times New Roman" w:cs="Times New Roman"/>
          <w:sz w:val="24"/>
          <w:szCs w:val="24"/>
        </w:rPr>
        <w:t>законово постановените</w:t>
      </w:r>
      <w:r w:rsidRPr="00566215">
        <w:rPr>
          <w:rFonts w:ascii="Times New Roman" w:hAnsi="Times New Roman" w:cs="Times New Roman"/>
          <w:sz w:val="24"/>
          <w:szCs w:val="24"/>
        </w:rPr>
        <w:t xml:space="preserve"> изисквания, чрез което ще се предотврати негативното въздействие върху околната среда и здравето на хората.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В процеса на строителството е възможно формиране на неорганизирани прахови емисии при работата на строителните машини и движението на транспортните средства, обслужващи обекта. Тези замърсявания са временни, в минимални количества и с малък териториален обхват.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Биоразнообразието в имота е оскъдно, поради дълготрайно антропогенно въздействие. Не се очаква извършваните строителни дейности да окажат негативно въздействие върху този компонент на околната среда.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 xml:space="preserve">Работните проекти, строителството, както и експлоатацията на обекта ще бъдат изпълнени по всички нормативни изисквания и бъдещия обект няма да води до замърсяване на компонентите на околната среда. 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Рискови фактори за увреждане здравето на хората от </w:t>
      </w:r>
      <w:r w:rsidR="00CC62CD" w:rsidRPr="00566215">
        <w:rPr>
          <w:rFonts w:ascii="Times New Roman" w:hAnsi="Times New Roman" w:cs="Times New Roman"/>
          <w:sz w:val="24"/>
          <w:szCs w:val="24"/>
        </w:rPr>
        <w:t>Марица</w:t>
      </w:r>
      <w:r w:rsidRPr="00566215">
        <w:rPr>
          <w:rFonts w:ascii="Times New Roman" w:hAnsi="Times New Roman" w:cs="Times New Roman"/>
          <w:sz w:val="24"/>
          <w:szCs w:val="24"/>
        </w:rPr>
        <w:t xml:space="preserve"> при изпълнение и експлоатация на обекта според правилниците по безопасност, хигиена на труда и противопожарна безопасност няма да има.</w:t>
      </w:r>
    </w:p>
    <w:p w:rsidR="006C6213" w:rsidRPr="00566215" w:rsidRDefault="006C6213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FA" w:rsidRPr="00566215" w:rsidRDefault="006638FA" w:rsidP="006C6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5" w:rsidRPr="00566215" w:rsidRDefault="00030E45" w:rsidP="006C621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Риск от аварии и инциденти.</w:t>
      </w:r>
    </w:p>
    <w:p w:rsidR="00E264C1" w:rsidRPr="00566215" w:rsidRDefault="00E264C1" w:rsidP="00E2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Риск от инциденти.</w:t>
      </w:r>
    </w:p>
    <w:p w:rsidR="006638FA" w:rsidRPr="00566215" w:rsidRDefault="00E264C1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ab/>
      </w:r>
      <w:r w:rsidR="00CC62CD" w:rsidRPr="00566215">
        <w:rPr>
          <w:rFonts w:ascii="Times New Roman" w:hAnsi="Times New Roman" w:cs="Times New Roman"/>
          <w:sz w:val="24"/>
          <w:szCs w:val="24"/>
        </w:rPr>
        <w:t>Не се очаква</w:t>
      </w:r>
      <w:r w:rsidR="006638FA" w:rsidRPr="005662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  <w:lang w:val="en-US"/>
        </w:rPr>
        <w:t>Здравен риск за населението от околните селища и за работещите в обекта</w:t>
      </w:r>
      <w:r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Pr="00566215">
        <w:rPr>
          <w:rFonts w:ascii="Times New Roman" w:hAnsi="Times New Roman" w:cs="Times New Roman"/>
          <w:sz w:val="24"/>
          <w:szCs w:val="24"/>
          <w:lang w:val="en-US"/>
        </w:rPr>
        <w:t xml:space="preserve">няма. </w:t>
      </w:r>
      <w:r w:rsidRPr="00566215">
        <w:rPr>
          <w:rFonts w:ascii="Times New Roman" w:hAnsi="Times New Roman" w:cs="Times New Roman"/>
          <w:sz w:val="24"/>
          <w:szCs w:val="24"/>
        </w:rPr>
        <w:t>При спазване на необходимите норми на проектиране и спазване на нормативните изисквания, риск от аварии и инциденти и залпови изпускания на замърсяващи вещества в околната среда практически ще бъде минимален.</w:t>
      </w:r>
    </w:p>
    <w:p w:rsidR="006638FA" w:rsidRPr="00566215" w:rsidRDefault="006638FA" w:rsidP="00E2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Въздействие </w:t>
      </w:r>
      <w:r w:rsidRPr="00566215">
        <w:rPr>
          <w:rFonts w:ascii="Times New Roman" w:hAnsi="Times New Roman" w:cs="Times New Roman"/>
          <w:b/>
          <w:sz w:val="24"/>
          <w:szCs w:val="24"/>
        </w:rPr>
        <w:t>върху хората и тяхното здраве</w:t>
      </w:r>
      <w:r w:rsidRPr="00566215">
        <w:rPr>
          <w:rFonts w:ascii="Times New Roman" w:hAnsi="Times New Roman" w:cs="Times New Roman"/>
          <w:sz w:val="24"/>
          <w:szCs w:val="24"/>
        </w:rPr>
        <w:t xml:space="preserve"> –Реализиране </w:t>
      </w:r>
      <w:r w:rsidR="00695346" w:rsidRPr="00566215">
        <w:rPr>
          <w:rFonts w:ascii="Times New Roman" w:hAnsi="Times New Roman" w:cs="Times New Roman"/>
          <w:sz w:val="24"/>
          <w:szCs w:val="24"/>
        </w:rPr>
        <w:t xml:space="preserve">на инвестиционното намерение </w:t>
      </w:r>
      <w:r w:rsidRPr="00566215">
        <w:rPr>
          <w:rFonts w:ascii="Times New Roman" w:hAnsi="Times New Roman" w:cs="Times New Roman"/>
          <w:sz w:val="24"/>
          <w:szCs w:val="24"/>
        </w:rPr>
        <w:t xml:space="preserve">няма да причини влошаване на санитарно-хигиенните условия на околното среда. Няма да се засегнат зони и/или обекти със специфичен хигиенно-охранителен статут или подлежащи на здравна защита. Няма рискови фактори за увреждане здравето на населението на близките населени места, не се засягат територии, зони и / или обекти със специфичен хигиенно-охранителен статут или подлежащи на здравна защита. При осъществяване на проекта не се очаква промяна на почвените показатели от съществуващото положение. 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Негативно въздействие върху атмосферния въздух при изграждането и експлоатацията на обекта не се очаква.  Не се очаква отрицателно въздействие върху водните екосистеми вследствие строителството и експлоатацията на обекта., Реализацията на обекта не би повлияла върху качествата на почвата и земните недра, не е свързана с дейности, оказващи отрицателно въздействие върху ландшафта в района. </w:t>
      </w:r>
    </w:p>
    <w:p w:rsidR="006638FA" w:rsidRPr="00566215" w:rsidRDefault="006638FA" w:rsidP="0066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В процеса на експлоатация на обекта не се предвижда да се отделят вредности. Реализацията на обекта няма да доведе до поява на определени болести. Във връзка с това може да се каже, че разглежданата дейност няма да доведе до засягане здравето на хората, работещи в обекта, както и няма да влоши условията на живот на живеещите в близост хора. </w:t>
      </w:r>
    </w:p>
    <w:p w:rsidR="006638FA" w:rsidRPr="00566215" w:rsidRDefault="006638FA" w:rsidP="00E2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E45" w:rsidRPr="00566215" w:rsidRDefault="00405D35" w:rsidP="006C621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Местоположение на инвестиционното предложение.</w:t>
      </w:r>
    </w:p>
    <w:p w:rsidR="00030E45" w:rsidRPr="00566215" w:rsidRDefault="00405D35" w:rsidP="006C621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E5C1F" w:rsidRPr="00566215" w:rsidRDefault="0075010C" w:rsidP="00BE5C1F">
      <w:pPr>
        <w:spacing w:before="100" w:beforeAutospacing="1" w:after="100" w:afterAutospacing="1" w:line="269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Настоящото инвестиционно намерение  </w:t>
      </w:r>
      <w:r w:rsidR="00BE5C1F" w:rsidRPr="00566215">
        <w:rPr>
          <w:rFonts w:ascii="Times New Roman" w:hAnsi="Times New Roman" w:cs="Times New Roman"/>
          <w:b/>
          <w:sz w:val="24"/>
          <w:szCs w:val="24"/>
        </w:rPr>
        <w:t>ИЗГРАЖДАНЕ НА МАГАЗИН ЗА ХРАНИТЕЛНИ СТОКИ, ОФИСИ И СКЛАДОВА БАЗА”</w:t>
      </w:r>
      <w:r w:rsidR="00BE5C1F" w:rsidRPr="00566215">
        <w:rPr>
          <w:rFonts w:ascii="Times New Roman" w:hAnsi="Times New Roman" w:cs="Times New Roman"/>
          <w:sz w:val="24"/>
          <w:szCs w:val="24"/>
        </w:rPr>
        <w:t xml:space="preserve"> ще бъде реализирано в УПИ 19.340-производствена, складова, търговска  и обслужваща дейност /ПИ 17806.19.340/, местност „Сарачалия“, землище на с. Граф Игнатиево, община Марица, Пловдивска област</w:t>
      </w:r>
    </w:p>
    <w:p w:rsidR="00C321BC" w:rsidRPr="00566215" w:rsidRDefault="00BE5C1F" w:rsidP="0081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="0032386F" w:rsidRPr="00566215">
        <w:rPr>
          <w:rFonts w:ascii="Times New Roman" w:hAnsi="Times New Roman" w:cs="Times New Roman"/>
          <w:sz w:val="24"/>
          <w:szCs w:val="24"/>
        </w:rPr>
        <w:t>От писмо № ОВОС-</w:t>
      </w:r>
      <w:r w:rsidR="007B3F4C" w:rsidRPr="00566215">
        <w:rPr>
          <w:rFonts w:ascii="Times New Roman" w:hAnsi="Times New Roman" w:cs="Times New Roman"/>
          <w:sz w:val="24"/>
          <w:szCs w:val="24"/>
        </w:rPr>
        <w:t>77-5/08.02.2024г.</w:t>
      </w:r>
      <w:r w:rsidR="0032386F" w:rsidRPr="00566215">
        <w:rPr>
          <w:rFonts w:ascii="Times New Roman" w:hAnsi="Times New Roman" w:cs="Times New Roman"/>
          <w:sz w:val="24"/>
          <w:szCs w:val="24"/>
        </w:rPr>
        <w:t xml:space="preserve"> на Директора на РИОСВ-Пловдив е видно, че </w:t>
      </w:r>
      <w:r w:rsidR="00C321BC" w:rsidRPr="00566215">
        <w:rPr>
          <w:rFonts w:ascii="Times New Roman" w:hAnsi="Times New Roman" w:cs="Times New Roman"/>
          <w:sz w:val="24"/>
          <w:szCs w:val="24"/>
        </w:rPr>
        <w:t xml:space="preserve">най-близката защитена зона от Европейската екологична мрежа „Натура 2000“ е </w:t>
      </w:r>
      <w:r w:rsidR="007B3F4C" w:rsidRPr="00566215">
        <w:rPr>
          <w:rFonts w:ascii="Times New Roman" w:hAnsi="Times New Roman" w:cs="Times New Roman"/>
          <w:sz w:val="24"/>
          <w:szCs w:val="24"/>
        </w:rPr>
        <w:t>ЗЗ „Река Пясъчник“</w:t>
      </w:r>
    </w:p>
    <w:p w:rsidR="00511EDE" w:rsidRPr="00566215" w:rsidRDefault="00817116" w:rsidP="0081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Реализацията на инвестиционното намерение няма да наруши качеството и регенеративната способност на местообитанията и/или видовете, предмет на опазване в </w:t>
      </w:r>
      <w:r w:rsidR="00C321BC" w:rsidRPr="00566215">
        <w:rPr>
          <w:rFonts w:ascii="Times New Roman" w:hAnsi="Times New Roman" w:cs="Times New Roman"/>
          <w:sz w:val="24"/>
          <w:szCs w:val="24"/>
        </w:rPr>
        <w:t>най-близката защитена</w:t>
      </w:r>
      <w:r w:rsidRPr="00566215">
        <w:rPr>
          <w:rFonts w:ascii="Times New Roman" w:hAnsi="Times New Roman" w:cs="Times New Roman"/>
          <w:sz w:val="24"/>
          <w:szCs w:val="24"/>
        </w:rPr>
        <w:t xml:space="preserve"> зона от мрежата „НАТУРА 2000”.</w:t>
      </w:r>
      <w:r w:rsidR="006967A4" w:rsidRPr="0056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3B1" w:rsidRPr="00566215" w:rsidRDefault="005753B1" w:rsidP="0081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E45" w:rsidRPr="00566215" w:rsidRDefault="00405D35" w:rsidP="00D10551">
      <w:pPr>
        <w:pStyle w:val="a6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земи.</w:t>
      </w:r>
    </w:p>
    <w:p w:rsidR="004A419B" w:rsidRPr="00566215" w:rsidRDefault="006C5CDA" w:rsidP="00EE4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Възложителят на инвестиционното предложение е собственик на имота. </w:t>
      </w:r>
      <w:r w:rsidR="002E4927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нв</w:t>
      </w:r>
      <w:r w:rsidR="002E4927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естиционното п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 няма да влезе в противоречие с настоящи или бъдещи ползватели на земи в района.</w:t>
      </w:r>
      <w:r w:rsidR="00EE4C82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27AC2" w:rsidRPr="00566215" w:rsidRDefault="00927AC2" w:rsidP="006C6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5" w:rsidRPr="00566215" w:rsidRDefault="00553B55" w:rsidP="006C5CD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Зониране или земеползване съобразно одобрени планове.</w:t>
      </w:r>
    </w:p>
    <w:p w:rsidR="00030E45" w:rsidRPr="00566215" w:rsidRDefault="00553B55" w:rsidP="006C5CDA">
      <w:pPr>
        <w:pStyle w:val="a6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012284" w:rsidRPr="00566215" w:rsidRDefault="00012284" w:rsidP="002B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CDA" w:rsidRPr="00566215" w:rsidRDefault="00BE5C1F" w:rsidP="00BE5C1F">
      <w:pPr>
        <w:spacing w:before="100" w:beforeAutospacing="1" w:after="100" w:afterAutospacing="1" w:line="269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ПИ 17806.19.340, местност „Сарачалия“, землище на с. Граф Игнатиево, община Марица, Пловдивска област</w:t>
      </w:r>
      <w:r w:rsidR="00880AE2" w:rsidRPr="00566215">
        <w:rPr>
          <w:rFonts w:ascii="Times New Roman" w:hAnsi="Times New Roman" w:cs="Times New Roman"/>
          <w:sz w:val="24"/>
          <w:szCs w:val="24"/>
        </w:rPr>
        <w:t xml:space="preserve"> не</w:t>
      </w:r>
      <w:r w:rsidR="006C5CDA" w:rsidRPr="00566215">
        <w:rPr>
          <w:rFonts w:ascii="Times New Roman" w:hAnsi="Times New Roman" w:cs="Times New Roman"/>
          <w:sz w:val="24"/>
          <w:szCs w:val="24"/>
        </w:rPr>
        <w:t xml:space="preserve"> попада в границите на защитена зона от Европейската екологична мрежа „Натура 2000“</w:t>
      </w:r>
      <w:r w:rsidR="00880AE2" w:rsidRPr="00566215">
        <w:rPr>
          <w:rFonts w:ascii="Times New Roman" w:hAnsi="Times New Roman" w:cs="Times New Roman"/>
          <w:sz w:val="24"/>
          <w:szCs w:val="24"/>
        </w:rPr>
        <w:t xml:space="preserve">. Най-близката защитена зона от „Натура 2000“ е </w:t>
      </w:r>
      <w:r w:rsidR="006C5CDA"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="006C692E" w:rsidRPr="00566215">
        <w:rPr>
          <w:rFonts w:ascii="Times New Roman" w:hAnsi="Times New Roman" w:cs="Times New Roman"/>
          <w:sz w:val="24"/>
          <w:szCs w:val="24"/>
        </w:rPr>
        <w:t xml:space="preserve">Река Пясъчник“ с код </w:t>
      </w:r>
      <w:r w:rsidR="006C692E" w:rsidRPr="00566215">
        <w:rPr>
          <w:rFonts w:ascii="Times New Roman" w:hAnsi="Times New Roman" w:cs="Times New Roman"/>
          <w:sz w:val="24"/>
          <w:szCs w:val="24"/>
          <w:lang w:val="en-CA"/>
        </w:rPr>
        <w:t>BG</w:t>
      </w:r>
      <w:r w:rsidR="006C692E" w:rsidRPr="00566215">
        <w:rPr>
          <w:rFonts w:ascii="Times New Roman" w:hAnsi="Times New Roman" w:cs="Times New Roman"/>
          <w:sz w:val="24"/>
          <w:szCs w:val="24"/>
        </w:rPr>
        <w:t>0000444</w:t>
      </w:r>
    </w:p>
    <w:p w:rsidR="006C5CDA" w:rsidRPr="00566215" w:rsidRDefault="006C5CDA" w:rsidP="002B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42" w:rsidRPr="00566215" w:rsidRDefault="0002471B" w:rsidP="00D105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4а</w:t>
      </w:r>
      <w:r w:rsidR="00E37132" w:rsidRPr="005662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6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37E" w:rsidRPr="00566215">
        <w:rPr>
          <w:rFonts w:ascii="Times New Roman" w:hAnsi="Times New Roman" w:cs="Times New Roman"/>
          <w:b/>
          <w:sz w:val="24"/>
          <w:szCs w:val="24"/>
        </w:rPr>
        <w:t>Качество</w:t>
      </w:r>
      <w:r w:rsidR="007F7042" w:rsidRPr="00566215">
        <w:rPr>
          <w:rFonts w:ascii="Times New Roman" w:hAnsi="Times New Roman" w:cs="Times New Roman"/>
          <w:b/>
          <w:sz w:val="24"/>
          <w:szCs w:val="24"/>
        </w:rPr>
        <w:t>то и регенеративната способност на природните ресурси.</w:t>
      </w:r>
    </w:p>
    <w:p w:rsidR="00026682" w:rsidRPr="00566215" w:rsidRDefault="00B10CDB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Реализацията на инвестиционното намерение няма да наруши качеството и регенеративната способност на местообитанията и/или видовете, предмет на опазване в защитената</w:t>
      </w:r>
      <w:r w:rsidR="00815C2B" w:rsidRPr="00566215">
        <w:rPr>
          <w:rFonts w:ascii="Times New Roman" w:hAnsi="Times New Roman" w:cs="Times New Roman"/>
          <w:sz w:val="24"/>
          <w:szCs w:val="24"/>
        </w:rPr>
        <w:t xml:space="preserve"> зона от мрежата „НАТУРА 2000”.</w:t>
      </w:r>
    </w:p>
    <w:p w:rsidR="00026682" w:rsidRDefault="00026682" w:rsidP="006C6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6215" w:rsidRPr="00566215" w:rsidRDefault="00566215" w:rsidP="006C6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0E45" w:rsidRPr="00566215" w:rsidRDefault="007F7042" w:rsidP="006C5CDA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 xml:space="preserve">Подробна информация за всички разгледани алтернативи за местоположение. </w:t>
      </w:r>
    </w:p>
    <w:p w:rsidR="00927AC2" w:rsidRPr="00566215" w:rsidRDefault="009756AC" w:rsidP="006C6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Инвеститорът </w:t>
      </w:r>
      <w:r w:rsidR="00BB0CB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разглежда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алтернативи за местоположението на </w:t>
      </w:r>
      <w:r w:rsidR="00BB0CB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предложение.</w:t>
      </w:r>
    </w:p>
    <w:p w:rsidR="00927AC2" w:rsidRPr="00566215" w:rsidRDefault="00927AC2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042" w:rsidRPr="00566215" w:rsidRDefault="007F7042" w:rsidP="00D10551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Характеристики на потенциалното въздействие (кратко описание на възможните въздействия вследствие на реализацията на инвестиционното предложение):</w:t>
      </w:r>
    </w:p>
    <w:p w:rsidR="00D10551" w:rsidRPr="00566215" w:rsidRDefault="00D10551" w:rsidP="00EE4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5" w:rsidRPr="00566215" w:rsidRDefault="007F7042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Въздействие върху елементи от Националната екологична мрежа, включително на разположените в близост до обекта на инвестиционното предложение.</w:t>
      </w:r>
    </w:p>
    <w:p w:rsidR="00BB0CB6" w:rsidRPr="00566215" w:rsidRDefault="00BB0CB6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ще бъде реализирано извън границите на защитени зони от мрежата </w:t>
      </w:r>
      <w:r w:rsidRPr="00566215">
        <w:rPr>
          <w:rFonts w:ascii="Times New Roman" w:hAnsi="Times New Roman" w:cs="Times New Roman"/>
          <w:b/>
          <w:sz w:val="24"/>
          <w:szCs w:val="24"/>
        </w:rPr>
        <w:t>„НАТУРА 2000“</w:t>
      </w:r>
      <w:r w:rsidRPr="00566215">
        <w:rPr>
          <w:rFonts w:ascii="Times New Roman" w:hAnsi="Times New Roman" w:cs="Times New Roman"/>
          <w:sz w:val="24"/>
          <w:szCs w:val="24"/>
        </w:rPr>
        <w:t xml:space="preserve">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</w:t>
      </w:r>
      <w:r w:rsidR="00566215">
        <w:rPr>
          <w:rFonts w:ascii="Times New Roman" w:hAnsi="Times New Roman" w:cs="Times New Roman"/>
          <w:sz w:val="24"/>
          <w:szCs w:val="24"/>
        </w:rPr>
        <w:t>–„Река Пясъчник“</w:t>
      </w:r>
      <w:r w:rsidRPr="00566215">
        <w:rPr>
          <w:rFonts w:ascii="Times New Roman" w:hAnsi="Times New Roman" w:cs="Times New Roman"/>
          <w:sz w:val="24"/>
          <w:szCs w:val="24"/>
        </w:rPr>
        <w:t>.</w:t>
      </w:r>
    </w:p>
    <w:p w:rsidR="001F1BC4" w:rsidRPr="00566215" w:rsidRDefault="001F1BC4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Предвид характера и мащаба на инвестиционното предложение, няма вероятност осъщест</w:t>
      </w:r>
      <w:r w:rsidR="00BE5C1F" w:rsidRPr="00566215">
        <w:rPr>
          <w:rFonts w:ascii="Times New Roman" w:hAnsi="Times New Roman" w:cs="Times New Roman"/>
          <w:sz w:val="24"/>
          <w:szCs w:val="24"/>
        </w:rPr>
        <w:t>вяването на ИП да доведе до без</w:t>
      </w:r>
      <w:r w:rsidRPr="00566215">
        <w:rPr>
          <w:rFonts w:ascii="Times New Roman" w:hAnsi="Times New Roman" w:cs="Times New Roman"/>
          <w:sz w:val="24"/>
          <w:szCs w:val="24"/>
        </w:rPr>
        <w:t>покойство на видовете, предмет на опазване в защитената зона и до намаляване на благоприятното им природозащитно състояние.</w:t>
      </w:r>
    </w:p>
    <w:p w:rsidR="001F1BC4" w:rsidRPr="00566215" w:rsidRDefault="001F1BC4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lastRenderedPageBreak/>
        <w:t>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защитената зона и нейните елементи.</w:t>
      </w:r>
    </w:p>
    <w:p w:rsidR="00610C17" w:rsidRPr="00566215" w:rsidRDefault="00610C17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0C17" w:rsidRPr="00566215" w:rsidRDefault="00610C17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2CA" w:rsidRPr="00566215" w:rsidRDefault="000016E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З</w:t>
      </w:r>
      <w:r w:rsidR="00610C17" w:rsidRPr="00566215">
        <w:rPr>
          <w:rFonts w:ascii="Times New Roman" w:hAnsi="Times New Roman" w:cs="Times New Roman"/>
          <w:sz w:val="24"/>
          <w:szCs w:val="24"/>
        </w:rPr>
        <w:t xml:space="preserve">ащитена зона с код </w:t>
      </w:r>
      <w:r w:rsidR="004302CA" w:rsidRPr="00566215">
        <w:rPr>
          <w:rFonts w:ascii="Times New Roman" w:hAnsi="Times New Roman" w:cs="Times New Roman"/>
          <w:b/>
          <w:bCs/>
          <w:sz w:val="24"/>
          <w:szCs w:val="24"/>
        </w:rPr>
        <w:t xml:space="preserve">BG0000444 </w:t>
      </w:r>
      <w:r w:rsidR="00E07212" w:rsidRPr="00566215">
        <w:rPr>
          <w:rFonts w:ascii="Times New Roman" w:hAnsi="Times New Roman" w:cs="Times New Roman"/>
          <w:b/>
          <w:bCs/>
          <w:sz w:val="24"/>
          <w:szCs w:val="24"/>
        </w:rPr>
        <w:t>е обявена със Заповед №РД-41/17.01.2024г. на Министъра на околната среда и водите /ДВ бр.9/30.01.2024г./ за обявяване на защитена зона за опазване на природните местообитания и на дивата флора и фауна .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Площ: 1412.75 хектара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Местоположение: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1. Област: Пловдив, Община: Марица, Населено място: с. Граф Игнатиево, с. Строево, с. Труд</w:t>
      </w:r>
      <w:r w:rsidR="00E07212" w:rsidRPr="00566215">
        <w:rPr>
          <w:rFonts w:ascii="Times New Roman" w:hAnsi="Times New Roman" w:cs="Times New Roman"/>
          <w:bCs/>
          <w:sz w:val="24"/>
          <w:szCs w:val="24"/>
        </w:rPr>
        <w:t>, с. Войводиново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2. Област: Пловдив, Община: Пловдив, Населено място: гр. Пловдив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3. Област: Пловдив, Община: Съединение, Населено място: с. Голям чардак, с. Любен, с. Неделево, с. Правище, с. Царимир, с. Церетелево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4. Област: Пловдив, Община: Хисаря, Населено място: гр. Хисаря, с. Беловица, с. Старосел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Цели на обявяване: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1. Опазване и поддържане на типовете природни местообитания, посочени в т. 2.1, местообитанията на посочените в т. 2.2 видове, техните популации и разпространение в границите на зоната, за постигане и поддържане на благоприятното им природозащитно състояние в Континенталния биогеографски регион;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2. Подобряване на структурата и функциите на природно местообитание с код 91M0;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3. Подобряване на местообитанията на видовете Голям гребенест тритон (Triturus karelinii), Шипоопашата костенурка (Testudo hermanni) и Шипобедрена костенурка (Testudo graeca);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4. При необходимост подобряване на състоянието или възстановяване на типовете природни местообитания, посочени в т. 2.1, местообитанията на посочените в т. 2.2 видове и техните популации.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Предмет на опазване (видове и местообитания):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1. Съгл. чл. 6, ал. 1, т. 1 от ЗБР: 91AA * Източни гори от космат дъб; 91M0 Балкано-панонски церово-горунови гори;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2. Съгл. чл. 6, ал. 1, т. 2 от ЗБР: бозайници - Пъстър пор (Vormela peregusna), Видра (Lutra lutra), Лалугер (Spermophilus citellus), Трицветен нощник (Myotis emarginatus), Голям подковонос (Rhinolophus ferrumequinum), Maлък подковонос (Rhinolophus hipposideros); земноводни и влечуги - Червенокоремна бумка (Bombina bombina), Жълтокоремна бумка (Bombina variegata), Голям гребенест тритон (Triturus karelinii), Пъстър смок (Elaphe sauromates), Обикновена блатна костенурка (Emys orbicularis), Шипоопашата костенурка (Testudo hermanni), Шипобедрена костенурка (Testudo graeca); риби - Обикновен щипок (Cobitis taenia), Маришка мряна (Barbus cyclolepis), Европейска горчивка (Rhodeus amarus); безгръбначни - Бръмбар рогач (Lucanus cervus), Бисерна мида (Unio crassus).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Режим на дейности: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1. Забранява се провеждане на състезания с моторни превозни средства извън съществуващи пътища и регламентираните за това места;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lastRenderedPageBreak/>
        <w:t>2. Забранява се движение на мотоциклети, ATV, UTV и бъгита извън съществуващи пътища в неурбанизирани територии; забраната не се прилага за определени на основание на нормативен акт трасета за движение на изброените моторни превозни средства, както и при бедствия, извънредни ситуации и за провеждане на противопожарни, аварийни, контролни и спасителни дейности;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3. Забранява се отводняване на крайбрежни заливаеми ивици на реки и други естествени водни обекти, промени в хидроморфологичния режим чрез отводняване, изземване на наносни отложения, коригиране, преграждане с диги на реки, с изключение на такива: в урбанизирани територии; в случаи на опасност от наводнения, които могат да доведат до риск за живота и здравето на хората или настъпване на материални щети; при бедствия и аварии; за подобряване на състоянието на природните местообитания и местообитанията на видовете по т. 2;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4. Забранява се изграждане на преграждащи речното течение хидротехнически съоръжения, недопускащи придвижването на видовете по т. 2 нагоре и надолу по течението на реката;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5. Забранява се промяна на начина на трайно ползване, разораване, залесяване и превръщане в трайни насаждения на ливади, пасища и мери при ползването на земеделските земи като такива;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6. Забранява се премахване на характеристики на ландшафта (синори, жизнени единични и групи дървета, традиционни ивици, заети с храстово-дървесна растителност сред обработваеми земи, защитни горски пояси, каменни огради и живи плетове) при ползването на земеделските земи като такива освен в случаите на премахване на инвазивни чужди видове дървета и храсти;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7. Забранява се търсене и проучване на общоразпространени полезни изкопаеми (строителни и скалнооблицовъчни материали), разкриване на нови и разширяване на концесионните площи за добив на общоразпространени полезни изкопаеми (строителни и скалнооблицовъчни материали); забраната не се прилага в случаите, в които към датата на обнародването на заповедта в "Държавен вестник" има започната процедура за предоставяне на разрешения за търсене и/или проучване, и/или за предоставяне на концесия за добив по Закона за подземните богатства и по Закона за концесиите, или е започнала процедура за съгласуването им по реда на глава шеста от Закона за опазване на околната среда и/или чл. 31 от ЗБР, или е подадено заявление за регистриране на търговско откритие;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8. Забранява се употреба на торове, подобрители на почвата, биологично активни вещества, хранителни субстрати и продукти за растителна защита, които не отговарят на изискванията на Закона за защита на растенията;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9. Забранява се употреба на минерални торове в ливади, пасища, мери и изоставени орни земи, както и на продукти за растителна защита и биоциди от професионална категория на употреба в тези територии, освен при каламитет, епифитотия, епизоотия, епидемия или при прилагане на селективни методи за борба с инвазивни чужди видове;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10. Забранява се използване на органични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и храните и когато концентрацията на тежки метали, металоиди и устойчиви органични замърсители в утайките превишава фоновите концентрации съгласно приложение № 1 от Наредба № 3 от 2008 г. за нормите за допустимо съдържание на вредни вещества в почвите (ДВ, бр. 71 от 2008 г.);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11. Забранява се използване на води за напояване, които съдържат вредни вещества и отпадъци над допустимите норми;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12. Забранява се палене на стърнища, слогове, крайпътни ивици и площи със суха и влаголюбива растителност;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lastRenderedPageBreak/>
        <w:t>13. Забранява се добив на дървесина и биомаса в горите във фаза на старост освен в случаи на увреждане на повече от 50% от площта на съответната гора във фаза на старост вследствие на природни бедствия и каламитети; в горите във фаза на старост, през които преминават съществуващи горски пътища и други инфраструктурни обекти, при доказана необходимост се допуска сеч на единични сухи, повредени, застрашаващи или пречещи на безопасното движение на хора и пътни превозни средства или на нормалното функциониране на инфраструктурните обекти дървета;</w:t>
      </w:r>
    </w:p>
    <w:p w:rsidR="004302C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14. Забранява се паша на домашни животни в горските територии, които са обособени за гори във фаза на старост;</w:t>
      </w:r>
    </w:p>
    <w:p w:rsidR="000016EA" w:rsidRPr="00566215" w:rsidRDefault="004302CA" w:rsidP="004302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215">
        <w:rPr>
          <w:rFonts w:ascii="Times New Roman" w:hAnsi="Times New Roman" w:cs="Times New Roman"/>
          <w:bCs/>
          <w:sz w:val="24"/>
          <w:szCs w:val="24"/>
        </w:rPr>
        <w:t>15. Забранява се затрупване на пресъхващи притоци с отпадъци и земни маси.</w:t>
      </w:r>
    </w:p>
    <w:p w:rsidR="001437CD" w:rsidRPr="00566215" w:rsidRDefault="001437CD" w:rsidP="0014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Предвид местоположението на имота, характера и мащаба на инвестиционното предложение, не се очаква реализацията му да окаже значително отрицателно въздействие върху защитената зона и нейните елементи.</w:t>
      </w:r>
    </w:p>
    <w:p w:rsidR="001437CD" w:rsidRPr="00566215" w:rsidRDefault="001437CD" w:rsidP="0014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С реализацията на инвестиционното намерение няма вероятност да бъдат трайно увредени, унищожени или фрагментирани природни местообитания и местообитания на видове, предмет на опазване в защитената зона. </w:t>
      </w:r>
    </w:p>
    <w:p w:rsidR="001437CD" w:rsidRPr="00566215" w:rsidRDefault="001437CD" w:rsidP="0014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Не се очаква реализацията на инвестиционното предложение да доведе до намаляване числеността и плътността на популациите на видовете растения и животни, предмет на опазване в защитената зона и до намаляване на благоприятното му природозащитно състояние.</w:t>
      </w:r>
    </w:p>
    <w:p w:rsidR="001437CD" w:rsidRPr="00566215" w:rsidRDefault="001437CD" w:rsidP="0014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Не се очаква генериране на шум, емисии и отпадъци в количества, които да окажат значително отрицателно въздействие върху предмета и целите на опазване на защитената зона.  </w:t>
      </w:r>
    </w:p>
    <w:p w:rsidR="001437CD" w:rsidRPr="00566215" w:rsidRDefault="001437CD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4C1" w:rsidRPr="00566215" w:rsidRDefault="00E264C1" w:rsidP="00E2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Инвестиционното намерение не попада в обхвата на защитени територии </w:t>
      </w:r>
      <w:r w:rsidR="00A07CDD" w:rsidRPr="00566215">
        <w:rPr>
          <w:rFonts w:ascii="Times New Roman" w:hAnsi="Times New Roman" w:cs="Times New Roman"/>
          <w:sz w:val="24"/>
          <w:szCs w:val="24"/>
        </w:rPr>
        <w:t xml:space="preserve">по смисъла на Закона за биологичното разнообразие </w:t>
      </w:r>
      <w:r w:rsidRPr="00566215">
        <w:rPr>
          <w:rFonts w:ascii="Times New Roman" w:hAnsi="Times New Roman" w:cs="Times New Roman"/>
          <w:sz w:val="24"/>
          <w:szCs w:val="24"/>
        </w:rPr>
        <w:t>и територии за опазване обектите на културното наследство</w:t>
      </w:r>
      <w:r w:rsidR="00A07CDD" w:rsidRPr="00566215">
        <w:rPr>
          <w:rFonts w:ascii="Times New Roman" w:hAnsi="Times New Roman" w:cs="Times New Roman"/>
          <w:sz w:val="24"/>
          <w:szCs w:val="24"/>
        </w:rPr>
        <w:t>,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66215">
        <w:rPr>
          <w:rFonts w:ascii="Times New Roman" w:hAnsi="Times New Roman" w:cs="Times New Roman"/>
          <w:sz w:val="24"/>
          <w:szCs w:val="24"/>
        </w:rPr>
        <w:t xml:space="preserve">реализацията му не би могла да окаже 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отрицателно въздействие върху компонентите на околната среда, както и върху видовете и техните местообитания, предмет на опазване в Защитената зона</w:t>
      </w:r>
      <w:r w:rsidRPr="00566215">
        <w:rPr>
          <w:rFonts w:ascii="Times New Roman" w:hAnsi="Times New Roman" w:cs="Times New Roman"/>
          <w:sz w:val="24"/>
          <w:szCs w:val="24"/>
        </w:rPr>
        <w:t>,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предвид заложената в ИП дейност – </w:t>
      </w:r>
      <w:r w:rsidR="00E24533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отглеждане крави</w:t>
      </w:r>
      <w:r w:rsidR="007246B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, м</w:t>
      </w:r>
      <w:r w:rsidR="00EE4C82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>лечно</w:t>
      </w:r>
      <w:r w:rsidR="007246B6"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направление</w:t>
      </w:r>
      <w:r w:rsidRPr="00566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264C1" w:rsidRPr="00566215" w:rsidRDefault="00E264C1" w:rsidP="00E2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Не се предвижда отрицателно въздействие, касаещо здравето на хората или околната среда.</w:t>
      </w:r>
    </w:p>
    <w:p w:rsidR="00927AC2" w:rsidRPr="00566215" w:rsidRDefault="00927AC2" w:rsidP="006C6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30E45" w:rsidRPr="00566215" w:rsidRDefault="007F7042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Вид на въздействието (пряко, непряко, вторично, кумулативно, краткотрайно, средно</w:t>
      </w:r>
      <w:r w:rsidR="00B23803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дълготрайно, постоянно и временно, положително и отрицателно).</w:t>
      </w:r>
    </w:p>
    <w:p w:rsidR="007F7042" w:rsidRPr="00566215" w:rsidRDefault="007F7042" w:rsidP="006C6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42" w:rsidRPr="00566215" w:rsidRDefault="007F7042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 xml:space="preserve">Положително въздействие: </w:t>
      </w:r>
      <w:r w:rsidRPr="00566215">
        <w:rPr>
          <w:rFonts w:ascii="Times New Roman" w:hAnsi="Times New Roman" w:cs="Times New Roman"/>
          <w:sz w:val="24"/>
          <w:szCs w:val="24"/>
        </w:rPr>
        <w:t>Реализирането на инвестиционното намерение ще окаже единствено положително дълготрайно въздействие. Пряко положително въздействие ще има върху икономическия и социален живот на гражданите и бизнеса, както и ще благоприятства за устойчивото развитие на жителите в региона.</w:t>
      </w:r>
    </w:p>
    <w:p w:rsidR="007F7042" w:rsidRPr="00566215" w:rsidRDefault="007F7042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7042" w:rsidRPr="00566215" w:rsidRDefault="007F7042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 xml:space="preserve">Отрицателно въздействие: </w:t>
      </w:r>
      <w:r w:rsidR="00DD73C4" w:rsidRPr="00566215">
        <w:rPr>
          <w:rFonts w:ascii="Times New Roman" w:hAnsi="Times New Roman" w:cs="Times New Roman"/>
          <w:sz w:val="24"/>
          <w:szCs w:val="24"/>
        </w:rPr>
        <w:t xml:space="preserve">Възможно е незначително отрицателно въздействие по отношение на фактор „Шум“, при извършване на транспортна дейност на територията на площадката – </w:t>
      </w:r>
      <w:r w:rsidR="00A60DD7" w:rsidRPr="00566215">
        <w:rPr>
          <w:rFonts w:ascii="Times New Roman" w:hAnsi="Times New Roman" w:cs="Times New Roman"/>
          <w:sz w:val="24"/>
          <w:szCs w:val="24"/>
        </w:rPr>
        <w:t>зареждане на склада и шум от превозни средства на посетителите на магазина</w:t>
      </w:r>
      <w:r w:rsidR="00DD73C4" w:rsidRPr="00566215">
        <w:rPr>
          <w:rFonts w:ascii="Times New Roman" w:hAnsi="Times New Roman" w:cs="Times New Roman"/>
          <w:sz w:val="24"/>
          <w:szCs w:val="24"/>
        </w:rPr>
        <w:t>,</w:t>
      </w:r>
      <w:r w:rsidR="00E24533" w:rsidRPr="00566215">
        <w:rPr>
          <w:rFonts w:ascii="Times New Roman" w:hAnsi="Times New Roman" w:cs="Times New Roman"/>
          <w:sz w:val="24"/>
          <w:szCs w:val="24"/>
        </w:rPr>
        <w:t>.</w:t>
      </w:r>
      <w:r w:rsidR="00DD73C4" w:rsidRPr="00566215">
        <w:rPr>
          <w:rFonts w:ascii="Times New Roman" w:hAnsi="Times New Roman" w:cs="Times New Roman"/>
          <w:sz w:val="24"/>
          <w:szCs w:val="24"/>
        </w:rPr>
        <w:t xml:space="preserve"> </w:t>
      </w:r>
      <w:r w:rsidRPr="00566215">
        <w:rPr>
          <w:rFonts w:ascii="Times New Roman" w:hAnsi="Times New Roman" w:cs="Times New Roman"/>
          <w:sz w:val="24"/>
          <w:szCs w:val="24"/>
        </w:rPr>
        <w:t xml:space="preserve">Характеристика на въздействието: </w:t>
      </w:r>
    </w:p>
    <w:p w:rsidR="00927AC2" w:rsidRPr="00566215" w:rsidRDefault="007F7042" w:rsidP="006C621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по</w:t>
      </w:r>
      <w:r w:rsidR="00DD73C4" w:rsidRPr="00566215">
        <w:rPr>
          <w:rFonts w:ascii="Times New Roman" w:hAnsi="Times New Roman" w:cs="Times New Roman"/>
          <w:sz w:val="24"/>
          <w:szCs w:val="24"/>
        </w:rPr>
        <w:t xml:space="preserve"> продължителност – краткотрайно</w:t>
      </w:r>
      <w:r w:rsidRPr="00566215">
        <w:rPr>
          <w:rFonts w:ascii="Times New Roman" w:hAnsi="Times New Roman" w:cs="Times New Roman"/>
          <w:sz w:val="24"/>
          <w:szCs w:val="24"/>
        </w:rPr>
        <w:t>;</w:t>
      </w:r>
    </w:p>
    <w:p w:rsidR="00927AC2" w:rsidRPr="00566215" w:rsidRDefault="007F7042" w:rsidP="006C621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честота на въздействието - непостоянно;</w:t>
      </w:r>
    </w:p>
    <w:p w:rsidR="00927AC2" w:rsidRPr="00566215" w:rsidRDefault="007F7042" w:rsidP="006C621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без кумулативно въздействие;</w:t>
      </w:r>
    </w:p>
    <w:p w:rsidR="007F7042" w:rsidRPr="00566215" w:rsidRDefault="007F7042" w:rsidP="006C621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степен на въздействие - много ниска степен.</w:t>
      </w:r>
    </w:p>
    <w:p w:rsidR="006F1E93" w:rsidRPr="00566215" w:rsidRDefault="006F1E93" w:rsidP="006C6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5" w:rsidRPr="00566215" w:rsidRDefault="007F7042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Обхват на въздействието - географски район; засегнато население; населени места (наименование вид - град, село, курортно селище, брой жители и др.).</w:t>
      </w:r>
    </w:p>
    <w:p w:rsidR="00030E45" w:rsidRPr="00566215" w:rsidRDefault="00BF2D49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Положително въздействие ще бъде осъществено в границите на имота, в който попада инвестиционното намерение.</w:t>
      </w:r>
    </w:p>
    <w:p w:rsidR="00BF2D49" w:rsidRPr="00566215" w:rsidRDefault="00BF2D49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 xml:space="preserve">Обхватът ще бъде локален, с периметър на въздействие заключващ се в границите на имота, без </w:t>
      </w:r>
      <w:r w:rsidR="00012284" w:rsidRPr="00566215">
        <w:rPr>
          <w:rFonts w:ascii="Times New Roman" w:hAnsi="Times New Roman" w:cs="Times New Roman"/>
          <w:sz w:val="24"/>
          <w:szCs w:val="24"/>
        </w:rPr>
        <w:t xml:space="preserve">да </w:t>
      </w:r>
      <w:r w:rsidRPr="00566215">
        <w:rPr>
          <w:rFonts w:ascii="Times New Roman" w:hAnsi="Times New Roman" w:cs="Times New Roman"/>
          <w:sz w:val="24"/>
          <w:szCs w:val="24"/>
        </w:rPr>
        <w:t>засяга местообитания, видове и население.</w:t>
      </w:r>
    </w:p>
    <w:p w:rsidR="00BF2D49" w:rsidRPr="00566215" w:rsidRDefault="006F1E93" w:rsidP="006C6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E45" w:rsidRPr="00566215" w:rsidRDefault="007F7042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Вероятност на поява на въздействието.</w:t>
      </w:r>
    </w:p>
    <w:p w:rsidR="007F7042" w:rsidRPr="00566215" w:rsidRDefault="007F7042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Положително въздействие</w:t>
      </w:r>
      <w:r w:rsidR="006F1E93" w:rsidRPr="00566215">
        <w:rPr>
          <w:rFonts w:ascii="Times New Roman" w:hAnsi="Times New Roman" w:cs="Times New Roman"/>
          <w:sz w:val="24"/>
          <w:szCs w:val="24"/>
        </w:rPr>
        <w:t xml:space="preserve">: </w:t>
      </w:r>
      <w:r w:rsidRPr="00566215">
        <w:rPr>
          <w:rFonts w:ascii="Times New Roman" w:hAnsi="Times New Roman" w:cs="Times New Roman"/>
          <w:sz w:val="24"/>
          <w:szCs w:val="24"/>
        </w:rPr>
        <w:t>Положително въздействие ще започне да се проявява непосредствено след пускане в експлоатация на площадката, още в първите дни от реализиране на инв</w:t>
      </w:r>
      <w:r w:rsidR="00BF2D49" w:rsidRPr="00566215">
        <w:rPr>
          <w:rFonts w:ascii="Times New Roman" w:hAnsi="Times New Roman" w:cs="Times New Roman"/>
          <w:sz w:val="24"/>
          <w:szCs w:val="24"/>
        </w:rPr>
        <w:t>е</w:t>
      </w:r>
      <w:r w:rsidRPr="00566215">
        <w:rPr>
          <w:rFonts w:ascii="Times New Roman" w:hAnsi="Times New Roman" w:cs="Times New Roman"/>
          <w:sz w:val="24"/>
          <w:szCs w:val="24"/>
        </w:rPr>
        <w:t>стици</w:t>
      </w:r>
      <w:r w:rsidR="00BF2D49" w:rsidRPr="00566215">
        <w:rPr>
          <w:rFonts w:ascii="Times New Roman" w:hAnsi="Times New Roman" w:cs="Times New Roman"/>
          <w:sz w:val="24"/>
          <w:szCs w:val="24"/>
        </w:rPr>
        <w:t>о</w:t>
      </w:r>
      <w:r w:rsidRPr="00566215">
        <w:rPr>
          <w:rFonts w:ascii="Times New Roman" w:hAnsi="Times New Roman" w:cs="Times New Roman"/>
          <w:sz w:val="24"/>
          <w:szCs w:val="24"/>
        </w:rPr>
        <w:t xml:space="preserve">нното намерение. Положителното въздействие ще се изрази предимно в: </w:t>
      </w:r>
    </w:p>
    <w:p w:rsidR="00BF2D49" w:rsidRPr="00566215" w:rsidRDefault="007F7042" w:rsidP="006C621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</w:rPr>
        <w:t>осигурени работни места</w:t>
      </w:r>
      <w:r w:rsidRPr="005662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2D49" w:rsidRPr="00566215" w:rsidRDefault="007F7042" w:rsidP="006C621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</w:rPr>
        <w:t>повече гаранции за достигане националните цели за оползотворяване на отпадъци</w:t>
      </w:r>
      <w:r w:rsidRPr="005662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D73C4" w:rsidRPr="00566215" w:rsidRDefault="007F7042" w:rsidP="006C621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</w:rPr>
        <w:t>повече възможности за бизнес развитие и сътрудничество в региона</w:t>
      </w:r>
      <w:r w:rsidR="00DD73C4" w:rsidRPr="00566215">
        <w:rPr>
          <w:rFonts w:ascii="Times New Roman" w:hAnsi="Times New Roman" w:cs="Times New Roman"/>
          <w:sz w:val="24"/>
          <w:szCs w:val="24"/>
        </w:rPr>
        <w:t>;</w:t>
      </w:r>
    </w:p>
    <w:p w:rsidR="006F1E93" w:rsidRPr="00566215" w:rsidRDefault="007F7042" w:rsidP="002B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 xml:space="preserve">Отрицателно въздействие: </w:t>
      </w:r>
      <w:r w:rsidRPr="00566215">
        <w:rPr>
          <w:rFonts w:ascii="Times New Roman" w:hAnsi="Times New Roman" w:cs="Times New Roman"/>
          <w:sz w:val="24"/>
          <w:szCs w:val="24"/>
        </w:rPr>
        <w:t>Минималн</w:t>
      </w:r>
      <w:r w:rsidR="00BF2D49" w:rsidRPr="00566215">
        <w:rPr>
          <w:rFonts w:ascii="Times New Roman" w:hAnsi="Times New Roman" w:cs="Times New Roman"/>
          <w:sz w:val="24"/>
          <w:szCs w:val="24"/>
        </w:rPr>
        <w:t>о</w:t>
      </w:r>
      <w:r w:rsidR="002B4958" w:rsidRPr="00566215">
        <w:rPr>
          <w:rFonts w:ascii="Times New Roman" w:hAnsi="Times New Roman" w:cs="Times New Roman"/>
          <w:sz w:val="24"/>
          <w:szCs w:val="24"/>
        </w:rPr>
        <w:t>.</w:t>
      </w:r>
    </w:p>
    <w:p w:rsidR="00511EDE" w:rsidRPr="00566215" w:rsidRDefault="00511EDE" w:rsidP="002B49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042" w:rsidRPr="00566215" w:rsidRDefault="007F7042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hAnsi="Times New Roman" w:cs="Times New Roman"/>
          <w:b/>
          <w:sz w:val="24"/>
          <w:szCs w:val="24"/>
        </w:rPr>
        <w:t>Продължителност, честота и обратимост на въздействието.</w:t>
      </w:r>
    </w:p>
    <w:p w:rsidR="00030E45" w:rsidRPr="00566215" w:rsidRDefault="00DD73C4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Положителното въздействие ще е с дългосрочен и постоянен характер.</w:t>
      </w:r>
    </w:p>
    <w:p w:rsidR="006F1E93" w:rsidRPr="00566215" w:rsidRDefault="006F1E93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E45" w:rsidRPr="00566215" w:rsidRDefault="00902EF4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Мерки, които е необходимо да се включат в инвестиционното предложение, свързани с предотвратяване, намаляване или компенсиране на значителните отрицателни въздействия върху околната среда и човешкото </w:t>
      </w:r>
      <w:r w:rsidR="00D41BED"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драве.</w:t>
      </w:r>
    </w:p>
    <w:p w:rsidR="00902EF4" w:rsidRPr="00566215" w:rsidRDefault="00902EF4" w:rsidP="006C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С оглед предотвратяване и намаляване на значителни отрицателни въздействия върху околната среда и човешкото здраве, в инвестиционното предложение е необходимо да се включат следните мерки:</w:t>
      </w:r>
    </w:p>
    <w:p w:rsidR="00BF2D49" w:rsidRPr="00566215" w:rsidRDefault="00902EF4" w:rsidP="006C6213">
      <w:pPr>
        <w:pStyle w:val="a6"/>
        <w:numPr>
          <w:ilvl w:val="0"/>
          <w:numId w:val="3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</w:rPr>
        <w:t>осигуряване на квалифициран обслужващ персонал за безопасно функциониране на площадката</w:t>
      </w:r>
      <w:r w:rsidRPr="005662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2D49" w:rsidRPr="00566215" w:rsidRDefault="00902EF4" w:rsidP="006C6213">
      <w:pPr>
        <w:pStyle w:val="a6"/>
        <w:numPr>
          <w:ilvl w:val="0"/>
          <w:numId w:val="3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</w:rPr>
        <w:t>пълно ограничаване на възможностите за неконтролиран достъп на хора и животни</w:t>
      </w:r>
      <w:r w:rsidRPr="005662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62A7" w:rsidRPr="00566215" w:rsidRDefault="00A362A7" w:rsidP="006C6213">
      <w:pPr>
        <w:pStyle w:val="a6"/>
        <w:numPr>
          <w:ilvl w:val="0"/>
          <w:numId w:val="3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  <w:lang w:val="ru-RU"/>
        </w:rPr>
        <w:t>предотвратяване и намаляване на риска за човешкото здраве;</w:t>
      </w:r>
    </w:p>
    <w:p w:rsidR="00011F30" w:rsidRPr="00566215" w:rsidRDefault="00902EF4" w:rsidP="006C6213">
      <w:pPr>
        <w:pStyle w:val="a6"/>
        <w:numPr>
          <w:ilvl w:val="0"/>
          <w:numId w:val="3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</w:rPr>
        <w:t>спазване на законовите и нормативни изисквания за осигуряване на здравословни и безопасни условия на труд</w:t>
      </w:r>
      <w:r w:rsidRPr="005662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1F30" w:rsidRPr="00566215" w:rsidRDefault="00902EF4" w:rsidP="006C6213">
      <w:pPr>
        <w:pStyle w:val="a6"/>
        <w:numPr>
          <w:ilvl w:val="0"/>
          <w:numId w:val="3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hAnsi="Times New Roman" w:cs="Times New Roman"/>
          <w:sz w:val="24"/>
          <w:szCs w:val="24"/>
          <w:lang w:val="ru-RU"/>
        </w:rPr>
        <w:t>спазване на законовите и нормативни изисквания за</w:t>
      </w:r>
      <w:r w:rsidRPr="00566215">
        <w:rPr>
          <w:rFonts w:ascii="Times New Roman" w:hAnsi="Times New Roman" w:cs="Times New Roman"/>
          <w:sz w:val="24"/>
          <w:szCs w:val="24"/>
        </w:rPr>
        <w:t xml:space="preserve"> пожарна и аварийна безопасност</w:t>
      </w:r>
      <w:r w:rsidRPr="005662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2EF4" w:rsidRPr="00566215" w:rsidRDefault="00902EF4" w:rsidP="006C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E45" w:rsidRPr="00566215" w:rsidRDefault="00902EF4" w:rsidP="006C621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Трансграничен характер на въздействията.</w:t>
      </w:r>
    </w:p>
    <w:p w:rsidR="00511EDE" w:rsidRPr="00566215" w:rsidRDefault="00902EF4" w:rsidP="006E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15">
        <w:rPr>
          <w:rFonts w:ascii="Times New Roman" w:hAnsi="Times New Roman" w:cs="Times New Roman"/>
          <w:sz w:val="24"/>
          <w:szCs w:val="24"/>
        </w:rPr>
        <w:t>Няма</w:t>
      </w:r>
      <w:r w:rsidR="00B530EB" w:rsidRPr="00566215">
        <w:rPr>
          <w:rFonts w:ascii="Times New Roman" w:hAnsi="Times New Roman" w:cs="Times New Roman"/>
          <w:sz w:val="24"/>
          <w:szCs w:val="24"/>
        </w:rPr>
        <w:t>.</w:t>
      </w:r>
    </w:p>
    <w:p w:rsidR="000E3EB8" w:rsidRPr="00566215" w:rsidRDefault="000E3EB8" w:rsidP="006E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E45" w:rsidRPr="00566215" w:rsidRDefault="00030E45" w:rsidP="007B2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30E45" w:rsidRPr="00566215" w:rsidSect="004A5C61">
      <w:footerReference w:type="even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C6" w:rsidRDefault="00F94DC6" w:rsidP="002C32DB">
      <w:pPr>
        <w:spacing w:after="0" w:line="240" w:lineRule="auto"/>
      </w:pPr>
      <w:r>
        <w:separator/>
      </w:r>
    </w:p>
  </w:endnote>
  <w:endnote w:type="continuationSeparator" w:id="0">
    <w:p w:rsidR="00F94DC6" w:rsidRDefault="00F94DC6" w:rsidP="002C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DB" w:rsidRDefault="00900BF9" w:rsidP="008314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C32D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32DB" w:rsidRDefault="002C32DB" w:rsidP="002C32D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DB" w:rsidRDefault="00900BF9" w:rsidP="008314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C32D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25F6">
      <w:rPr>
        <w:rStyle w:val="ac"/>
        <w:noProof/>
      </w:rPr>
      <w:t>11</w:t>
    </w:r>
    <w:r>
      <w:rPr>
        <w:rStyle w:val="ac"/>
      </w:rPr>
      <w:fldChar w:fldCharType="end"/>
    </w:r>
  </w:p>
  <w:p w:rsidR="002C32DB" w:rsidRDefault="002C32DB" w:rsidP="002C32D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C6" w:rsidRDefault="00F94DC6" w:rsidP="002C32DB">
      <w:pPr>
        <w:spacing w:after="0" w:line="240" w:lineRule="auto"/>
      </w:pPr>
      <w:r>
        <w:separator/>
      </w:r>
    </w:p>
  </w:footnote>
  <w:footnote w:type="continuationSeparator" w:id="0">
    <w:p w:rsidR="00F94DC6" w:rsidRDefault="00F94DC6" w:rsidP="002C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42"/>
    <w:multiLevelType w:val="multilevel"/>
    <w:tmpl w:val="CBFC0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260AF2"/>
    <w:multiLevelType w:val="hybridMultilevel"/>
    <w:tmpl w:val="281AD11C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11050"/>
    <w:multiLevelType w:val="hybridMultilevel"/>
    <w:tmpl w:val="866EB256"/>
    <w:lvl w:ilvl="0" w:tplc="0F965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D01"/>
    <w:multiLevelType w:val="multilevel"/>
    <w:tmpl w:val="645CBAD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325E89"/>
    <w:multiLevelType w:val="hybridMultilevel"/>
    <w:tmpl w:val="EF7C0BA0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752A"/>
    <w:multiLevelType w:val="hybridMultilevel"/>
    <w:tmpl w:val="500A24AE"/>
    <w:lvl w:ilvl="0" w:tplc="916669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7F8"/>
    <w:multiLevelType w:val="hybridMultilevel"/>
    <w:tmpl w:val="9CF292F6"/>
    <w:lvl w:ilvl="0" w:tplc="79A4213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216F6"/>
    <w:multiLevelType w:val="hybridMultilevel"/>
    <w:tmpl w:val="3D3A440A"/>
    <w:lvl w:ilvl="0" w:tplc="1BF86F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4F07748"/>
    <w:multiLevelType w:val="multilevel"/>
    <w:tmpl w:val="A2368EC6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" w15:restartNumberingAfterBreak="0">
    <w:nsid w:val="15A5019B"/>
    <w:multiLevelType w:val="hybridMultilevel"/>
    <w:tmpl w:val="8A86D96C"/>
    <w:lvl w:ilvl="0" w:tplc="78280A5A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613E8F"/>
    <w:multiLevelType w:val="multilevel"/>
    <w:tmpl w:val="669E3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7C122E"/>
    <w:multiLevelType w:val="hybridMultilevel"/>
    <w:tmpl w:val="52A620B6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B1F5A"/>
    <w:multiLevelType w:val="hybridMultilevel"/>
    <w:tmpl w:val="29CCF516"/>
    <w:lvl w:ilvl="0" w:tplc="D7489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111BF2"/>
    <w:multiLevelType w:val="multilevel"/>
    <w:tmpl w:val="5F72F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0" w:firstLine="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251C6983"/>
    <w:multiLevelType w:val="hybridMultilevel"/>
    <w:tmpl w:val="47F87F3C"/>
    <w:lvl w:ilvl="0" w:tplc="F574E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3A4A7B"/>
    <w:multiLevelType w:val="hybridMultilevel"/>
    <w:tmpl w:val="0E66E618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C991748"/>
    <w:multiLevelType w:val="hybridMultilevel"/>
    <w:tmpl w:val="A7283CD0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681F"/>
    <w:multiLevelType w:val="hybridMultilevel"/>
    <w:tmpl w:val="77D6DC72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84EC8"/>
    <w:multiLevelType w:val="hybridMultilevel"/>
    <w:tmpl w:val="C7B023A0"/>
    <w:lvl w:ilvl="0" w:tplc="C2442AAE">
      <w:start w:val="2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067258"/>
    <w:multiLevelType w:val="hybridMultilevel"/>
    <w:tmpl w:val="BA609DEC"/>
    <w:lvl w:ilvl="0" w:tplc="E5C2F8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61288F"/>
    <w:multiLevelType w:val="hybridMultilevel"/>
    <w:tmpl w:val="54081BF4"/>
    <w:lvl w:ilvl="0" w:tplc="E6C25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479B1"/>
    <w:multiLevelType w:val="hybridMultilevel"/>
    <w:tmpl w:val="B0CCF6DE"/>
    <w:lvl w:ilvl="0" w:tplc="FED82AF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E5F4D"/>
    <w:multiLevelType w:val="hybridMultilevel"/>
    <w:tmpl w:val="905448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817B4"/>
    <w:multiLevelType w:val="hybridMultilevel"/>
    <w:tmpl w:val="399C8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67D64"/>
    <w:multiLevelType w:val="hybridMultilevel"/>
    <w:tmpl w:val="C4AED336"/>
    <w:lvl w:ilvl="0" w:tplc="5FB418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267CE"/>
    <w:multiLevelType w:val="hybridMultilevel"/>
    <w:tmpl w:val="3CCEFB20"/>
    <w:lvl w:ilvl="0" w:tplc="DE12E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A66332"/>
    <w:multiLevelType w:val="hybridMultilevel"/>
    <w:tmpl w:val="837A422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E070F"/>
    <w:multiLevelType w:val="multilevel"/>
    <w:tmpl w:val="0B9A7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88427C"/>
    <w:multiLevelType w:val="hybridMultilevel"/>
    <w:tmpl w:val="BAA014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57CF0"/>
    <w:multiLevelType w:val="hybridMultilevel"/>
    <w:tmpl w:val="C1BE20A0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06AD6"/>
    <w:multiLevelType w:val="hybridMultilevel"/>
    <w:tmpl w:val="9A56793C"/>
    <w:lvl w:ilvl="0" w:tplc="5F943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632AB"/>
    <w:multiLevelType w:val="hybridMultilevel"/>
    <w:tmpl w:val="FA2E6D8C"/>
    <w:lvl w:ilvl="0" w:tplc="2C2AAD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D1372"/>
    <w:multiLevelType w:val="hybridMultilevel"/>
    <w:tmpl w:val="37EA8AEA"/>
    <w:lvl w:ilvl="0" w:tplc="2C7C1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09EF"/>
    <w:multiLevelType w:val="hybridMultilevel"/>
    <w:tmpl w:val="65109306"/>
    <w:lvl w:ilvl="0" w:tplc="87BA6AF0">
      <w:start w:val="6"/>
      <w:numFmt w:val="bullet"/>
      <w:lvlText w:val="-"/>
      <w:lvlJc w:val="left"/>
      <w:pPr>
        <w:ind w:left="23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4" w15:restartNumberingAfterBreak="0">
    <w:nsid w:val="64D76AF4"/>
    <w:multiLevelType w:val="hybridMultilevel"/>
    <w:tmpl w:val="F3409C52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3207F2"/>
    <w:multiLevelType w:val="hybridMultilevel"/>
    <w:tmpl w:val="070A4A52"/>
    <w:lvl w:ilvl="0" w:tplc="8D50D2F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4D1F"/>
    <w:multiLevelType w:val="hybridMultilevel"/>
    <w:tmpl w:val="BF2C9842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708FC"/>
    <w:multiLevelType w:val="hybridMultilevel"/>
    <w:tmpl w:val="9DFEA268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203BC"/>
    <w:multiLevelType w:val="hybridMultilevel"/>
    <w:tmpl w:val="88582C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D56"/>
    <w:multiLevelType w:val="hybridMultilevel"/>
    <w:tmpl w:val="DC6E2042"/>
    <w:lvl w:ilvl="0" w:tplc="784E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A7C47"/>
    <w:multiLevelType w:val="hybridMultilevel"/>
    <w:tmpl w:val="936283BA"/>
    <w:lvl w:ilvl="0" w:tplc="CC987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0E607C"/>
    <w:multiLevelType w:val="hybridMultilevel"/>
    <w:tmpl w:val="8D0CA852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A71C1"/>
    <w:multiLevelType w:val="hybridMultilevel"/>
    <w:tmpl w:val="043CCF60"/>
    <w:lvl w:ilvl="0" w:tplc="46B4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6058A"/>
    <w:multiLevelType w:val="hybridMultilevel"/>
    <w:tmpl w:val="69FA3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2207"/>
    <w:multiLevelType w:val="hybridMultilevel"/>
    <w:tmpl w:val="22241E24"/>
    <w:lvl w:ilvl="0" w:tplc="2E8E7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2702B"/>
    <w:multiLevelType w:val="hybridMultilevel"/>
    <w:tmpl w:val="408A778E"/>
    <w:lvl w:ilvl="0" w:tplc="FF8C5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B76DB"/>
    <w:multiLevelType w:val="hybridMultilevel"/>
    <w:tmpl w:val="78CA6B16"/>
    <w:lvl w:ilvl="0" w:tplc="952AE40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E26EA"/>
    <w:multiLevelType w:val="hybridMultilevel"/>
    <w:tmpl w:val="40EAE55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13"/>
  </w:num>
  <w:num w:numId="5">
    <w:abstractNumId w:val="24"/>
  </w:num>
  <w:num w:numId="6">
    <w:abstractNumId w:val="10"/>
  </w:num>
  <w:num w:numId="7">
    <w:abstractNumId w:val="20"/>
  </w:num>
  <w:num w:numId="8">
    <w:abstractNumId w:val="8"/>
  </w:num>
  <w:num w:numId="9">
    <w:abstractNumId w:val="3"/>
  </w:num>
  <w:num w:numId="10">
    <w:abstractNumId w:val="6"/>
  </w:num>
  <w:num w:numId="11">
    <w:abstractNumId w:val="27"/>
  </w:num>
  <w:num w:numId="12">
    <w:abstractNumId w:val="42"/>
  </w:num>
  <w:num w:numId="13">
    <w:abstractNumId w:val="32"/>
  </w:num>
  <w:num w:numId="14">
    <w:abstractNumId w:val="7"/>
  </w:num>
  <w:num w:numId="15">
    <w:abstractNumId w:val="34"/>
  </w:num>
  <w:num w:numId="16">
    <w:abstractNumId w:val="35"/>
  </w:num>
  <w:num w:numId="17">
    <w:abstractNumId w:val="46"/>
  </w:num>
  <w:num w:numId="18">
    <w:abstractNumId w:val="47"/>
  </w:num>
  <w:num w:numId="19">
    <w:abstractNumId w:val="5"/>
  </w:num>
  <w:num w:numId="20">
    <w:abstractNumId w:val="11"/>
  </w:num>
  <w:num w:numId="21">
    <w:abstractNumId w:val="29"/>
  </w:num>
  <w:num w:numId="22">
    <w:abstractNumId w:val="17"/>
  </w:num>
  <w:num w:numId="23">
    <w:abstractNumId w:val="36"/>
  </w:num>
  <w:num w:numId="24">
    <w:abstractNumId w:val="41"/>
  </w:num>
  <w:num w:numId="25">
    <w:abstractNumId w:val="45"/>
  </w:num>
  <w:num w:numId="26">
    <w:abstractNumId w:val="43"/>
  </w:num>
  <w:num w:numId="27">
    <w:abstractNumId w:val="39"/>
  </w:num>
  <w:num w:numId="28">
    <w:abstractNumId w:val="23"/>
  </w:num>
  <w:num w:numId="29">
    <w:abstractNumId w:val="4"/>
  </w:num>
  <w:num w:numId="30">
    <w:abstractNumId w:val="44"/>
  </w:num>
  <w:num w:numId="31">
    <w:abstractNumId w:val="37"/>
  </w:num>
  <w:num w:numId="32">
    <w:abstractNumId w:val="16"/>
  </w:num>
  <w:num w:numId="33">
    <w:abstractNumId w:val="31"/>
  </w:num>
  <w:num w:numId="34">
    <w:abstractNumId w:val="28"/>
  </w:num>
  <w:num w:numId="35">
    <w:abstractNumId w:val="1"/>
  </w:num>
  <w:num w:numId="36">
    <w:abstractNumId w:val="22"/>
  </w:num>
  <w:num w:numId="37">
    <w:abstractNumId w:val="15"/>
  </w:num>
  <w:num w:numId="38">
    <w:abstractNumId w:val="19"/>
  </w:num>
  <w:num w:numId="39">
    <w:abstractNumId w:val="26"/>
  </w:num>
  <w:num w:numId="40">
    <w:abstractNumId w:val="33"/>
  </w:num>
  <w:num w:numId="41">
    <w:abstractNumId w:val="38"/>
  </w:num>
  <w:num w:numId="42">
    <w:abstractNumId w:val="25"/>
  </w:num>
  <w:num w:numId="43">
    <w:abstractNumId w:val="14"/>
  </w:num>
  <w:num w:numId="44">
    <w:abstractNumId w:val="9"/>
  </w:num>
  <w:num w:numId="45">
    <w:abstractNumId w:val="12"/>
  </w:num>
  <w:num w:numId="46">
    <w:abstractNumId w:val="40"/>
  </w:num>
  <w:num w:numId="47">
    <w:abstractNumId w:val="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E3"/>
    <w:rsid w:val="000016EA"/>
    <w:rsid w:val="00011F30"/>
    <w:rsid w:val="00012284"/>
    <w:rsid w:val="00014C26"/>
    <w:rsid w:val="000175EA"/>
    <w:rsid w:val="00017BF9"/>
    <w:rsid w:val="00024504"/>
    <w:rsid w:val="0002471B"/>
    <w:rsid w:val="00026682"/>
    <w:rsid w:val="00030E45"/>
    <w:rsid w:val="00033020"/>
    <w:rsid w:val="000418AE"/>
    <w:rsid w:val="000519B0"/>
    <w:rsid w:val="00052444"/>
    <w:rsid w:val="00054593"/>
    <w:rsid w:val="000548BC"/>
    <w:rsid w:val="000723F3"/>
    <w:rsid w:val="00073BAD"/>
    <w:rsid w:val="00073C6E"/>
    <w:rsid w:val="0007765B"/>
    <w:rsid w:val="00080F7D"/>
    <w:rsid w:val="00093449"/>
    <w:rsid w:val="000951B8"/>
    <w:rsid w:val="00096F74"/>
    <w:rsid w:val="000A44C1"/>
    <w:rsid w:val="000A5E83"/>
    <w:rsid w:val="000A602B"/>
    <w:rsid w:val="000C0077"/>
    <w:rsid w:val="000C4D83"/>
    <w:rsid w:val="000C5AEF"/>
    <w:rsid w:val="000C791D"/>
    <w:rsid w:val="000D2404"/>
    <w:rsid w:val="000E3148"/>
    <w:rsid w:val="000E3454"/>
    <w:rsid w:val="000E3928"/>
    <w:rsid w:val="000E3EB8"/>
    <w:rsid w:val="000E5254"/>
    <w:rsid w:val="000E63C9"/>
    <w:rsid w:val="000E6B0D"/>
    <w:rsid w:val="000F6631"/>
    <w:rsid w:val="00100909"/>
    <w:rsid w:val="00101C1B"/>
    <w:rsid w:val="00103EDF"/>
    <w:rsid w:val="00110F44"/>
    <w:rsid w:val="00115C01"/>
    <w:rsid w:val="00121459"/>
    <w:rsid w:val="0012210D"/>
    <w:rsid w:val="00122AC9"/>
    <w:rsid w:val="001255DE"/>
    <w:rsid w:val="0012637D"/>
    <w:rsid w:val="00141A5B"/>
    <w:rsid w:val="001437CD"/>
    <w:rsid w:val="00144EB5"/>
    <w:rsid w:val="001455EB"/>
    <w:rsid w:val="00145970"/>
    <w:rsid w:val="001570F9"/>
    <w:rsid w:val="001620E7"/>
    <w:rsid w:val="001712EF"/>
    <w:rsid w:val="00172302"/>
    <w:rsid w:val="00183819"/>
    <w:rsid w:val="0018390A"/>
    <w:rsid w:val="0018748F"/>
    <w:rsid w:val="00195703"/>
    <w:rsid w:val="001A1451"/>
    <w:rsid w:val="001A364B"/>
    <w:rsid w:val="001B503C"/>
    <w:rsid w:val="001C15E3"/>
    <w:rsid w:val="001C32C8"/>
    <w:rsid w:val="001C698C"/>
    <w:rsid w:val="001D3060"/>
    <w:rsid w:val="001E062F"/>
    <w:rsid w:val="001E7D75"/>
    <w:rsid w:val="001F0751"/>
    <w:rsid w:val="001F1BC4"/>
    <w:rsid w:val="001F2088"/>
    <w:rsid w:val="001F2137"/>
    <w:rsid w:val="001F23B6"/>
    <w:rsid w:val="001F4260"/>
    <w:rsid w:val="00211BFA"/>
    <w:rsid w:val="00235BB4"/>
    <w:rsid w:val="00241741"/>
    <w:rsid w:val="00242385"/>
    <w:rsid w:val="00254638"/>
    <w:rsid w:val="00254E19"/>
    <w:rsid w:val="00275CAC"/>
    <w:rsid w:val="00292C4E"/>
    <w:rsid w:val="00293821"/>
    <w:rsid w:val="002A433A"/>
    <w:rsid w:val="002B0E83"/>
    <w:rsid w:val="002B4958"/>
    <w:rsid w:val="002C2206"/>
    <w:rsid w:val="002C2C28"/>
    <w:rsid w:val="002C32DB"/>
    <w:rsid w:val="002D344E"/>
    <w:rsid w:val="002E273F"/>
    <w:rsid w:val="002E4040"/>
    <w:rsid w:val="002E4927"/>
    <w:rsid w:val="003105E1"/>
    <w:rsid w:val="00322FDE"/>
    <w:rsid w:val="003234E9"/>
    <w:rsid w:val="0032386F"/>
    <w:rsid w:val="003320BB"/>
    <w:rsid w:val="00343585"/>
    <w:rsid w:val="00346D4F"/>
    <w:rsid w:val="00367E81"/>
    <w:rsid w:val="00371BFC"/>
    <w:rsid w:val="00380A8A"/>
    <w:rsid w:val="003904D6"/>
    <w:rsid w:val="00394D45"/>
    <w:rsid w:val="003A297A"/>
    <w:rsid w:val="003A2ED8"/>
    <w:rsid w:val="003B4CBD"/>
    <w:rsid w:val="003B579E"/>
    <w:rsid w:val="003C6691"/>
    <w:rsid w:val="003E2F20"/>
    <w:rsid w:val="003E7CA0"/>
    <w:rsid w:val="003F503B"/>
    <w:rsid w:val="00401C84"/>
    <w:rsid w:val="00405D35"/>
    <w:rsid w:val="00410C8E"/>
    <w:rsid w:val="004137E3"/>
    <w:rsid w:val="004302CA"/>
    <w:rsid w:val="00431413"/>
    <w:rsid w:val="00431EB6"/>
    <w:rsid w:val="004345FE"/>
    <w:rsid w:val="00436728"/>
    <w:rsid w:val="004414A8"/>
    <w:rsid w:val="00443710"/>
    <w:rsid w:val="00456B21"/>
    <w:rsid w:val="0046127C"/>
    <w:rsid w:val="00464578"/>
    <w:rsid w:val="004652C6"/>
    <w:rsid w:val="00475A46"/>
    <w:rsid w:val="00483614"/>
    <w:rsid w:val="004853F9"/>
    <w:rsid w:val="0049040E"/>
    <w:rsid w:val="0049159A"/>
    <w:rsid w:val="00495F8E"/>
    <w:rsid w:val="00496C97"/>
    <w:rsid w:val="004A2102"/>
    <w:rsid w:val="004A419B"/>
    <w:rsid w:val="004A5C61"/>
    <w:rsid w:val="004A7CBC"/>
    <w:rsid w:val="004B6471"/>
    <w:rsid w:val="004C1E35"/>
    <w:rsid w:val="004C3893"/>
    <w:rsid w:val="004D5FAD"/>
    <w:rsid w:val="004E64DF"/>
    <w:rsid w:val="004E708F"/>
    <w:rsid w:val="005013FB"/>
    <w:rsid w:val="00505380"/>
    <w:rsid w:val="00511EDE"/>
    <w:rsid w:val="0051531F"/>
    <w:rsid w:val="00522237"/>
    <w:rsid w:val="0052759D"/>
    <w:rsid w:val="0054537F"/>
    <w:rsid w:val="0055094D"/>
    <w:rsid w:val="0055263C"/>
    <w:rsid w:val="00553B55"/>
    <w:rsid w:val="00556321"/>
    <w:rsid w:val="005657BD"/>
    <w:rsid w:val="00566215"/>
    <w:rsid w:val="00572693"/>
    <w:rsid w:val="005753B1"/>
    <w:rsid w:val="00580486"/>
    <w:rsid w:val="005805A3"/>
    <w:rsid w:val="005E70AD"/>
    <w:rsid w:val="005F0ABB"/>
    <w:rsid w:val="005F39FD"/>
    <w:rsid w:val="00610C17"/>
    <w:rsid w:val="006129DB"/>
    <w:rsid w:val="006279F3"/>
    <w:rsid w:val="0063123C"/>
    <w:rsid w:val="006317D9"/>
    <w:rsid w:val="006326AB"/>
    <w:rsid w:val="0064226F"/>
    <w:rsid w:val="0064737E"/>
    <w:rsid w:val="006617F5"/>
    <w:rsid w:val="006638FA"/>
    <w:rsid w:val="00673D54"/>
    <w:rsid w:val="00682B8B"/>
    <w:rsid w:val="00683F32"/>
    <w:rsid w:val="006840D0"/>
    <w:rsid w:val="00685FDF"/>
    <w:rsid w:val="00686965"/>
    <w:rsid w:val="00686DE3"/>
    <w:rsid w:val="006914DB"/>
    <w:rsid w:val="00693ABB"/>
    <w:rsid w:val="006947BE"/>
    <w:rsid w:val="00695346"/>
    <w:rsid w:val="006967A4"/>
    <w:rsid w:val="006B52F0"/>
    <w:rsid w:val="006C1CE4"/>
    <w:rsid w:val="006C5CDA"/>
    <w:rsid w:val="006C6213"/>
    <w:rsid w:val="006C692E"/>
    <w:rsid w:val="006D5AE0"/>
    <w:rsid w:val="006E012E"/>
    <w:rsid w:val="006F095A"/>
    <w:rsid w:val="006F1E93"/>
    <w:rsid w:val="006F6312"/>
    <w:rsid w:val="00701DF8"/>
    <w:rsid w:val="00711527"/>
    <w:rsid w:val="007137D9"/>
    <w:rsid w:val="00717237"/>
    <w:rsid w:val="007246B6"/>
    <w:rsid w:val="00740D5D"/>
    <w:rsid w:val="00743E93"/>
    <w:rsid w:val="0074673A"/>
    <w:rsid w:val="0074711B"/>
    <w:rsid w:val="0075010C"/>
    <w:rsid w:val="0075131F"/>
    <w:rsid w:val="0075527F"/>
    <w:rsid w:val="007772A1"/>
    <w:rsid w:val="007903A7"/>
    <w:rsid w:val="007942EE"/>
    <w:rsid w:val="00797D36"/>
    <w:rsid w:val="007A4837"/>
    <w:rsid w:val="007B0895"/>
    <w:rsid w:val="007B25F6"/>
    <w:rsid w:val="007B3F4C"/>
    <w:rsid w:val="007B7484"/>
    <w:rsid w:val="007C09C6"/>
    <w:rsid w:val="007C4287"/>
    <w:rsid w:val="007D3628"/>
    <w:rsid w:val="007D4033"/>
    <w:rsid w:val="007F0AAE"/>
    <w:rsid w:val="007F4222"/>
    <w:rsid w:val="007F7042"/>
    <w:rsid w:val="0080478C"/>
    <w:rsid w:val="00813E10"/>
    <w:rsid w:val="00815C2B"/>
    <w:rsid w:val="00817116"/>
    <w:rsid w:val="00821B8C"/>
    <w:rsid w:val="00847157"/>
    <w:rsid w:val="00856111"/>
    <w:rsid w:val="00871D97"/>
    <w:rsid w:val="00880AE2"/>
    <w:rsid w:val="0088580E"/>
    <w:rsid w:val="008912FF"/>
    <w:rsid w:val="00893D58"/>
    <w:rsid w:val="00893F30"/>
    <w:rsid w:val="00896754"/>
    <w:rsid w:val="008B4A47"/>
    <w:rsid w:val="008B4AE8"/>
    <w:rsid w:val="008C11FA"/>
    <w:rsid w:val="008D3343"/>
    <w:rsid w:val="008E5BD6"/>
    <w:rsid w:val="00900BF9"/>
    <w:rsid w:val="0090250A"/>
    <w:rsid w:val="00902EF4"/>
    <w:rsid w:val="00924099"/>
    <w:rsid w:val="00924BD1"/>
    <w:rsid w:val="00925362"/>
    <w:rsid w:val="00927AC2"/>
    <w:rsid w:val="00932A19"/>
    <w:rsid w:val="00934286"/>
    <w:rsid w:val="009430A7"/>
    <w:rsid w:val="009468A7"/>
    <w:rsid w:val="00955C93"/>
    <w:rsid w:val="009623B4"/>
    <w:rsid w:val="009641EA"/>
    <w:rsid w:val="009721E8"/>
    <w:rsid w:val="009756AC"/>
    <w:rsid w:val="009779B5"/>
    <w:rsid w:val="0098378B"/>
    <w:rsid w:val="00985DCF"/>
    <w:rsid w:val="00986D8F"/>
    <w:rsid w:val="00991A38"/>
    <w:rsid w:val="009A4241"/>
    <w:rsid w:val="009B340E"/>
    <w:rsid w:val="009B4395"/>
    <w:rsid w:val="009B4821"/>
    <w:rsid w:val="009B4A1E"/>
    <w:rsid w:val="009B5D24"/>
    <w:rsid w:val="009C4913"/>
    <w:rsid w:val="009C6ECE"/>
    <w:rsid w:val="009D6A93"/>
    <w:rsid w:val="009F0F7C"/>
    <w:rsid w:val="009F2F19"/>
    <w:rsid w:val="009F325B"/>
    <w:rsid w:val="009F7894"/>
    <w:rsid w:val="00A04922"/>
    <w:rsid w:val="00A04BD7"/>
    <w:rsid w:val="00A07CDD"/>
    <w:rsid w:val="00A07FD6"/>
    <w:rsid w:val="00A1385E"/>
    <w:rsid w:val="00A13E5F"/>
    <w:rsid w:val="00A21F5D"/>
    <w:rsid w:val="00A22687"/>
    <w:rsid w:val="00A23F63"/>
    <w:rsid w:val="00A362A7"/>
    <w:rsid w:val="00A3659B"/>
    <w:rsid w:val="00A41B74"/>
    <w:rsid w:val="00A47743"/>
    <w:rsid w:val="00A52954"/>
    <w:rsid w:val="00A544F1"/>
    <w:rsid w:val="00A60DD7"/>
    <w:rsid w:val="00A616C4"/>
    <w:rsid w:val="00A726EB"/>
    <w:rsid w:val="00A740D9"/>
    <w:rsid w:val="00A85CEA"/>
    <w:rsid w:val="00A91303"/>
    <w:rsid w:val="00A9134D"/>
    <w:rsid w:val="00A97EDE"/>
    <w:rsid w:val="00AB3D9F"/>
    <w:rsid w:val="00AB7AC7"/>
    <w:rsid w:val="00AC5026"/>
    <w:rsid w:val="00AC5D87"/>
    <w:rsid w:val="00AC75F0"/>
    <w:rsid w:val="00AD0F94"/>
    <w:rsid w:val="00AD3B7B"/>
    <w:rsid w:val="00AE183A"/>
    <w:rsid w:val="00AE2551"/>
    <w:rsid w:val="00AE25FB"/>
    <w:rsid w:val="00AE4C01"/>
    <w:rsid w:val="00AE59A4"/>
    <w:rsid w:val="00AE6E0F"/>
    <w:rsid w:val="00B00BD0"/>
    <w:rsid w:val="00B046D9"/>
    <w:rsid w:val="00B07FEC"/>
    <w:rsid w:val="00B10CDB"/>
    <w:rsid w:val="00B15866"/>
    <w:rsid w:val="00B23803"/>
    <w:rsid w:val="00B3172F"/>
    <w:rsid w:val="00B42EDB"/>
    <w:rsid w:val="00B44139"/>
    <w:rsid w:val="00B45395"/>
    <w:rsid w:val="00B45C38"/>
    <w:rsid w:val="00B5236D"/>
    <w:rsid w:val="00B530EB"/>
    <w:rsid w:val="00B80CC9"/>
    <w:rsid w:val="00B93E87"/>
    <w:rsid w:val="00B96ABB"/>
    <w:rsid w:val="00BA69A7"/>
    <w:rsid w:val="00BB0CB6"/>
    <w:rsid w:val="00BB592B"/>
    <w:rsid w:val="00BC180F"/>
    <w:rsid w:val="00BC1F87"/>
    <w:rsid w:val="00BD30B3"/>
    <w:rsid w:val="00BE1D94"/>
    <w:rsid w:val="00BE5C1F"/>
    <w:rsid w:val="00BF1BD1"/>
    <w:rsid w:val="00BF2D49"/>
    <w:rsid w:val="00BF3410"/>
    <w:rsid w:val="00BF4C22"/>
    <w:rsid w:val="00BF68B0"/>
    <w:rsid w:val="00C03D36"/>
    <w:rsid w:val="00C1048F"/>
    <w:rsid w:val="00C112F0"/>
    <w:rsid w:val="00C30F08"/>
    <w:rsid w:val="00C321BC"/>
    <w:rsid w:val="00C33E7A"/>
    <w:rsid w:val="00C43BB9"/>
    <w:rsid w:val="00C47276"/>
    <w:rsid w:val="00C518A3"/>
    <w:rsid w:val="00C64DFD"/>
    <w:rsid w:val="00C702BA"/>
    <w:rsid w:val="00C748C0"/>
    <w:rsid w:val="00C74FEA"/>
    <w:rsid w:val="00C75852"/>
    <w:rsid w:val="00C83D45"/>
    <w:rsid w:val="00C9448F"/>
    <w:rsid w:val="00C964AD"/>
    <w:rsid w:val="00CA7073"/>
    <w:rsid w:val="00CC5C19"/>
    <w:rsid w:val="00CC62CD"/>
    <w:rsid w:val="00CD25F9"/>
    <w:rsid w:val="00CD301D"/>
    <w:rsid w:val="00CF5689"/>
    <w:rsid w:val="00D10551"/>
    <w:rsid w:val="00D21B9B"/>
    <w:rsid w:val="00D27DE8"/>
    <w:rsid w:val="00D30FB1"/>
    <w:rsid w:val="00D31FC7"/>
    <w:rsid w:val="00D336C9"/>
    <w:rsid w:val="00D41BED"/>
    <w:rsid w:val="00D44FF3"/>
    <w:rsid w:val="00D50EA6"/>
    <w:rsid w:val="00D55DD0"/>
    <w:rsid w:val="00D620A9"/>
    <w:rsid w:val="00D73D2E"/>
    <w:rsid w:val="00D77BED"/>
    <w:rsid w:val="00D81A78"/>
    <w:rsid w:val="00D85E14"/>
    <w:rsid w:val="00D86837"/>
    <w:rsid w:val="00D930D8"/>
    <w:rsid w:val="00D97C44"/>
    <w:rsid w:val="00DA3026"/>
    <w:rsid w:val="00DA351D"/>
    <w:rsid w:val="00DA4F39"/>
    <w:rsid w:val="00DA5FE2"/>
    <w:rsid w:val="00DB0C20"/>
    <w:rsid w:val="00DC083A"/>
    <w:rsid w:val="00DC408C"/>
    <w:rsid w:val="00DD3C1D"/>
    <w:rsid w:val="00DD73C4"/>
    <w:rsid w:val="00DE2773"/>
    <w:rsid w:val="00DE4368"/>
    <w:rsid w:val="00DE6108"/>
    <w:rsid w:val="00DE657B"/>
    <w:rsid w:val="00DE77F6"/>
    <w:rsid w:val="00E06FA8"/>
    <w:rsid w:val="00E07212"/>
    <w:rsid w:val="00E15B87"/>
    <w:rsid w:val="00E15EBE"/>
    <w:rsid w:val="00E17321"/>
    <w:rsid w:val="00E24533"/>
    <w:rsid w:val="00E247A3"/>
    <w:rsid w:val="00E264C1"/>
    <w:rsid w:val="00E3570D"/>
    <w:rsid w:val="00E37132"/>
    <w:rsid w:val="00E440E0"/>
    <w:rsid w:val="00E52775"/>
    <w:rsid w:val="00E541F8"/>
    <w:rsid w:val="00E5534E"/>
    <w:rsid w:val="00E55816"/>
    <w:rsid w:val="00E56DD6"/>
    <w:rsid w:val="00E6765E"/>
    <w:rsid w:val="00E71863"/>
    <w:rsid w:val="00E71CE7"/>
    <w:rsid w:val="00E75ABC"/>
    <w:rsid w:val="00E80D3E"/>
    <w:rsid w:val="00E8130E"/>
    <w:rsid w:val="00E855C8"/>
    <w:rsid w:val="00E92487"/>
    <w:rsid w:val="00E94C09"/>
    <w:rsid w:val="00EC0419"/>
    <w:rsid w:val="00EC2174"/>
    <w:rsid w:val="00EC77A6"/>
    <w:rsid w:val="00EC7CCD"/>
    <w:rsid w:val="00ED43BC"/>
    <w:rsid w:val="00EE137A"/>
    <w:rsid w:val="00EE44B8"/>
    <w:rsid w:val="00EE4C82"/>
    <w:rsid w:val="00EF4AF7"/>
    <w:rsid w:val="00F02FC8"/>
    <w:rsid w:val="00F178D3"/>
    <w:rsid w:val="00F27D7B"/>
    <w:rsid w:val="00F35362"/>
    <w:rsid w:val="00F42D22"/>
    <w:rsid w:val="00F434F7"/>
    <w:rsid w:val="00F43880"/>
    <w:rsid w:val="00F44E21"/>
    <w:rsid w:val="00F52B39"/>
    <w:rsid w:val="00F532EC"/>
    <w:rsid w:val="00F545B3"/>
    <w:rsid w:val="00F55E8B"/>
    <w:rsid w:val="00F6523F"/>
    <w:rsid w:val="00F657A2"/>
    <w:rsid w:val="00F849AC"/>
    <w:rsid w:val="00F86CC2"/>
    <w:rsid w:val="00F87F25"/>
    <w:rsid w:val="00F94DC6"/>
    <w:rsid w:val="00FA1B35"/>
    <w:rsid w:val="00FA662E"/>
    <w:rsid w:val="00FA7827"/>
    <w:rsid w:val="00FC21CE"/>
    <w:rsid w:val="00FC2C3D"/>
    <w:rsid w:val="00FC685B"/>
    <w:rsid w:val="00FF1276"/>
    <w:rsid w:val="00FF2D7B"/>
    <w:rsid w:val="00FF601A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6FC7"/>
  <w15:docId w15:val="{98612758-290A-4F9F-B0B0-CACD7E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53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4537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next w:val="a"/>
    <w:link w:val="a4"/>
    <w:qFormat/>
    <w:rsid w:val="005453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5453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a5">
    <w:name w:val="Emphasis"/>
    <w:basedOn w:val="a0"/>
    <w:qFormat/>
    <w:rsid w:val="0054537F"/>
    <w:rPr>
      <w:i/>
      <w:iCs/>
    </w:rPr>
  </w:style>
  <w:style w:type="paragraph" w:styleId="a6">
    <w:name w:val="List Paragraph"/>
    <w:basedOn w:val="a"/>
    <w:uiPriority w:val="99"/>
    <w:qFormat/>
    <w:rsid w:val="0054537F"/>
    <w:pPr>
      <w:ind w:left="708"/>
    </w:pPr>
  </w:style>
  <w:style w:type="character" w:styleId="a7">
    <w:name w:val="Hyperlink"/>
    <w:basedOn w:val="a0"/>
    <w:uiPriority w:val="99"/>
    <w:unhideWhenUsed/>
    <w:rsid w:val="001C15E3"/>
    <w:rPr>
      <w:color w:val="0000FF" w:themeColor="hyperlink"/>
      <w:u w:val="single"/>
    </w:rPr>
  </w:style>
  <w:style w:type="character" w:customStyle="1" w:styleId="apple-converted-space">
    <w:name w:val="apple-converted-space"/>
    <w:rsid w:val="00030E45"/>
    <w:rPr>
      <w:rFonts w:cs="Times New Roman"/>
    </w:rPr>
  </w:style>
  <w:style w:type="paragraph" w:styleId="a8">
    <w:name w:val="No Spacing"/>
    <w:uiPriority w:val="1"/>
    <w:qFormat/>
    <w:rsid w:val="00C702BA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1F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A913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C3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C32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page number"/>
    <w:basedOn w:val="a0"/>
    <w:uiPriority w:val="99"/>
    <w:semiHidden/>
    <w:unhideWhenUsed/>
    <w:rsid w:val="002C32DB"/>
  </w:style>
  <w:style w:type="paragraph" w:styleId="ad">
    <w:name w:val="Balloon Text"/>
    <w:basedOn w:val="a"/>
    <w:link w:val="ae"/>
    <w:uiPriority w:val="99"/>
    <w:semiHidden/>
    <w:unhideWhenUsed/>
    <w:rsid w:val="0018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18390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6391-3A0B-478D-A399-723D3772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11</Pages>
  <Words>4398</Words>
  <Characters>25072</Characters>
  <Application>Microsoft Office Word</Application>
  <DocSecurity>0</DocSecurity>
  <Lines>208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Vera Katsarova</cp:lastModifiedBy>
  <cp:revision>182</cp:revision>
  <cp:lastPrinted>2024-02-26T09:42:00Z</cp:lastPrinted>
  <dcterms:created xsi:type="dcterms:W3CDTF">2016-08-10T06:15:00Z</dcterms:created>
  <dcterms:modified xsi:type="dcterms:W3CDTF">2024-02-29T08:25:00Z</dcterms:modified>
</cp:coreProperties>
</file>