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293" w:rsidRPr="00F8255C" w:rsidRDefault="00975293" w:rsidP="00F8255C">
      <w:pPr>
        <w:shd w:val="clear" w:color="auto" w:fill="FFFFFF"/>
        <w:tabs>
          <w:tab w:val="left" w:leader="dot" w:pos="8654"/>
        </w:tabs>
        <w:ind w:right="45" w:firstLine="426"/>
        <w:jc w:val="both"/>
        <w:outlineLvl w:val="0"/>
        <w:rPr>
          <w:rFonts w:ascii="Bookman Old Style" w:hAnsi="Bookman Old Style"/>
          <w:b/>
          <w:bCs/>
        </w:rPr>
      </w:pPr>
      <w:bookmarkStart w:id="0" w:name="_GoBack"/>
      <w:bookmarkEnd w:id="0"/>
    </w:p>
    <w:p w:rsidR="00657AA2" w:rsidRPr="004C6F42" w:rsidRDefault="00A30275" w:rsidP="00F8255C">
      <w:pPr>
        <w:shd w:val="clear" w:color="auto" w:fill="FFFFFF"/>
        <w:tabs>
          <w:tab w:val="left" w:leader="dot" w:pos="8654"/>
        </w:tabs>
        <w:ind w:right="45" w:firstLine="426"/>
        <w:jc w:val="both"/>
        <w:outlineLvl w:val="0"/>
        <w:rPr>
          <w:rFonts w:ascii="Bookman Old Style" w:hAnsi="Bookman Old Style"/>
          <w:b/>
          <w:bCs/>
          <w:u w:val="single"/>
          <w:lang w:val="en-US"/>
        </w:rPr>
      </w:pPr>
      <w:r w:rsidRPr="004C6F42">
        <w:rPr>
          <w:rFonts w:ascii="Bookman Old Style" w:hAnsi="Bookman Old Style"/>
          <w:b/>
          <w:bCs/>
          <w:u w:val="single"/>
        </w:rPr>
        <w:t>ИНФОРМАЦИЯ ЗА ПРЕЦЕНЯВАНЕ НЕОБХОДИМОСТТА ОТ ОВОС</w:t>
      </w:r>
    </w:p>
    <w:p w:rsidR="004C6F42" w:rsidRPr="004C6F42" w:rsidRDefault="004C6F42" w:rsidP="00F8255C">
      <w:pPr>
        <w:shd w:val="clear" w:color="auto" w:fill="FFFFFF"/>
        <w:tabs>
          <w:tab w:val="left" w:leader="dot" w:pos="8654"/>
        </w:tabs>
        <w:ind w:right="45" w:firstLine="426"/>
        <w:jc w:val="both"/>
        <w:outlineLvl w:val="0"/>
        <w:rPr>
          <w:rFonts w:ascii="Bookman Old Style" w:hAnsi="Bookman Old Style"/>
          <w:bCs/>
          <w:lang w:val="en-US"/>
        </w:rPr>
      </w:pPr>
    </w:p>
    <w:p w:rsidR="00F64647" w:rsidRPr="00F8255C" w:rsidRDefault="00A30275" w:rsidP="00F8255C">
      <w:pPr>
        <w:jc w:val="both"/>
        <w:rPr>
          <w:rFonts w:ascii="Bookman Old Style" w:hAnsi="Bookman Old Style"/>
          <w:bCs/>
        </w:rPr>
      </w:pPr>
      <w:r w:rsidRPr="00F8255C">
        <w:rPr>
          <w:rFonts w:ascii="Bookman Old Style" w:hAnsi="Bookman Old Style"/>
          <w:bCs/>
        </w:rPr>
        <w:t>ЗА</w:t>
      </w:r>
      <w:r w:rsidRPr="00F8255C">
        <w:rPr>
          <w:rFonts w:ascii="Bookman Old Style" w:hAnsi="Bookman Old Style"/>
          <w:b/>
          <w:bCs/>
        </w:rPr>
        <w:t xml:space="preserve"> „</w:t>
      </w:r>
      <w:r w:rsidR="00EB1AEC" w:rsidRPr="00F8255C">
        <w:rPr>
          <w:rFonts w:ascii="Bookman Old Style" w:hAnsi="Bookman Old Style"/>
          <w:b/>
          <w:bCs/>
          <w:u w:val="single"/>
        </w:rPr>
        <w:t>ЖИЛИЩНО СТРОИТЕЛСТВО</w:t>
      </w:r>
      <w:r w:rsidR="00035C5B" w:rsidRPr="00F8255C">
        <w:rPr>
          <w:rFonts w:ascii="Bookman Old Style" w:hAnsi="Bookman Old Style"/>
          <w:b/>
          <w:bCs/>
          <w:u w:val="single"/>
        </w:rPr>
        <w:t xml:space="preserve"> в</w:t>
      </w:r>
      <w:r w:rsidR="00EB1AEC" w:rsidRPr="00F8255C">
        <w:rPr>
          <w:rFonts w:ascii="Bookman Old Style" w:hAnsi="Bookman Old Style"/>
          <w:b/>
          <w:bCs/>
          <w:u w:val="single"/>
        </w:rPr>
        <w:t xml:space="preserve"> </w:t>
      </w:r>
      <w:r w:rsidR="003978DE" w:rsidRPr="00F8255C">
        <w:rPr>
          <w:rFonts w:ascii="Bookman Old Style" w:hAnsi="Bookman Old Style"/>
          <w:bCs/>
        </w:rPr>
        <w:t>ПИ № 31036.12.47,  местност „Мерите-2“, землище на с. Златитрап, община Родопи, област Пловдив</w:t>
      </w:r>
      <w:r w:rsidR="003978DE" w:rsidRPr="00F8255C">
        <w:rPr>
          <w:rFonts w:ascii="Bookman Old Style" w:hAnsi="Bookman Old Style"/>
          <w:b/>
          <w:bCs/>
          <w:u w:val="single"/>
        </w:rPr>
        <w:t xml:space="preserve"> </w:t>
      </w:r>
      <w:r w:rsidR="00084E45" w:rsidRPr="00F8255C">
        <w:rPr>
          <w:rFonts w:ascii="Bookman Old Style" w:hAnsi="Bookman Old Style"/>
          <w:b/>
          <w:bCs/>
          <w:u w:val="single"/>
        </w:rPr>
        <w:t xml:space="preserve">и </w:t>
      </w:r>
      <w:r w:rsidR="003978DE" w:rsidRPr="00F8255C">
        <w:rPr>
          <w:rFonts w:ascii="Bookman Old Style" w:hAnsi="Bookman Old Style"/>
          <w:b/>
          <w:bCs/>
          <w:u w:val="single"/>
        </w:rPr>
        <w:t xml:space="preserve"> транспортен достъп до имота през ПИ № 31036.12.101 и ПИ № 31036.12.104, землище с. Златитрап</w:t>
      </w:r>
    </w:p>
    <w:p w:rsidR="003A54FD" w:rsidRPr="00F8255C" w:rsidRDefault="003A54FD" w:rsidP="00F8255C">
      <w:pPr>
        <w:shd w:val="clear" w:color="auto" w:fill="FFFFFF"/>
        <w:tabs>
          <w:tab w:val="left" w:leader="dot" w:pos="8654"/>
        </w:tabs>
        <w:ind w:right="45" w:firstLine="426"/>
        <w:jc w:val="both"/>
        <w:outlineLvl w:val="0"/>
        <w:rPr>
          <w:rFonts w:ascii="Bookman Old Style" w:hAnsi="Bookman Old Style"/>
          <w:bCs/>
        </w:rPr>
      </w:pPr>
    </w:p>
    <w:p w:rsidR="003A54FD" w:rsidRPr="00F8255C" w:rsidRDefault="003A54FD" w:rsidP="00F8255C">
      <w:pPr>
        <w:jc w:val="both"/>
        <w:rPr>
          <w:rFonts w:ascii="Bookman Old Style" w:hAnsi="Bookman Old Style"/>
          <w:b/>
        </w:rPr>
      </w:pPr>
    </w:p>
    <w:p w:rsidR="008602B3" w:rsidRPr="00F8255C" w:rsidRDefault="00B81EC2" w:rsidP="00F8255C">
      <w:pPr>
        <w:jc w:val="both"/>
        <w:rPr>
          <w:rFonts w:ascii="Bookman Old Style" w:hAnsi="Bookman Old Style"/>
          <w:b/>
        </w:rPr>
      </w:pPr>
      <w:r w:rsidRPr="00F8255C">
        <w:rPr>
          <w:rFonts w:ascii="Bookman Old Style" w:hAnsi="Bookman Old Style"/>
          <w:b/>
        </w:rPr>
        <w:t>Настоящата разработка се прави във връзка с писмо № ОВОС-</w:t>
      </w:r>
      <w:r w:rsidR="003978DE" w:rsidRPr="00F8255C">
        <w:rPr>
          <w:rFonts w:ascii="Bookman Old Style" w:hAnsi="Bookman Old Style"/>
          <w:b/>
        </w:rPr>
        <w:t>58</w:t>
      </w:r>
      <w:r w:rsidR="00023B8D" w:rsidRPr="00F8255C">
        <w:rPr>
          <w:rFonts w:ascii="Bookman Old Style" w:hAnsi="Bookman Old Style"/>
          <w:b/>
        </w:rPr>
        <w:t>-</w:t>
      </w:r>
      <w:r w:rsidR="003978DE" w:rsidRPr="00F8255C">
        <w:rPr>
          <w:rFonts w:ascii="Bookman Old Style" w:hAnsi="Bookman Old Style"/>
          <w:b/>
        </w:rPr>
        <w:t>1</w:t>
      </w:r>
      <w:r w:rsidRPr="00F8255C">
        <w:rPr>
          <w:rFonts w:ascii="Bookman Old Style" w:hAnsi="Bookman Old Style"/>
          <w:b/>
        </w:rPr>
        <w:t xml:space="preserve"> от </w:t>
      </w:r>
      <w:r w:rsidR="003978DE" w:rsidRPr="00F8255C">
        <w:rPr>
          <w:rFonts w:ascii="Bookman Old Style" w:hAnsi="Bookman Old Style"/>
          <w:b/>
        </w:rPr>
        <w:t>24</w:t>
      </w:r>
      <w:r w:rsidR="002832A8" w:rsidRPr="00F8255C">
        <w:rPr>
          <w:rFonts w:ascii="Bookman Old Style" w:eastAsia="Batang" w:hAnsi="Bookman Old Style"/>
          <w:b/>
        </w:rPr>
        <w:t>.</w:t>
      </w:r>
      <w:r w:rsidR="00023B8D" w:rsidRPr="00F8255C">
        <w:rPr>
          <w:rFonts w:ascii="Bookman Old Style" w:eastAsia="Batang" w:hAnsi="Bookman Old Style"/>
          <w:b/>
        </w:rPr>
        <w:t>01</w:t>
      </w:r>
      <w:r w:rsidRPr="00F8255C">
        <w:rPr>
          <w:rFonts w:ascii="Bookman Old Style" w:hAnsi="Bookman Old Style"/>
          <w:b/>
        </w:rPr>
        <w:t>.20</w:t>
      </w:r>
      <w:r w:rsidR="00B2057A" w:rsidRPr="00F8255C">
        <w:rPr>
          <w:rFonts w:ascii="Bookman Old Style" w:hAnsi="Bookman Old Style"/>
          <w:b/>
        </w:rPr>
        <w:t>2</w:t>
      </w:r>
      <w:r w:rsidR="00023B8D" w:rsidRPr="00F8255C">
        <w:rPr>
          <w:rFonts w:ascii="Bookman Old Style" w:hAnsi="Bookman Old Style"/>
          <w:b/>
        </w:rPr>
        <w:t>4</w:t>
      </w:r>
      <w:r w:rsidRPr="00F8255C">
        <w:rPr>
          <w:rFonts w:ascii="Bookman Old Style" w:hAnsi="Bookman Old Style"/>
          <w:b/>
        </w:rPr>
        <w:t xml:space="preserve">г. на Директора на РИОСВ-Пловдив. Инвестиционното предложение на </w:t>
      </w:r>
      <w:r w:rsidR="003978DE" w:rsidRPr="00F8255C">
        <w:rPr>
          <w:rFonts w:ascii="Bookman Old Style" w:hAnsi="Bookman Old Style"/>
          <w:b/>
        </w:rPr>
        <w:t>Иван Милев и Албена Милева</w:t>
      </w:r>
      <w:r w:rsidRPr="00F8255C">
        <w:rPr>
          <w:rFonts w:ascii="Bookman Old Style" w:hAnsi="Bookman Old Style"/>
          <w:b/>
        </w:rPr>
        <w:t xml:space="preserve">  попада в обхвата на т.10, буква „б“ от Приложение № 2 от Закона за опазване на околната среда</w:t>
      </w:r>
    </w:p>
    <w:p w:rsidR="00121A3B" w:rsidRPr="00F8255C" w:rsidRDefault="00121A3B" w:rsidP="00F8255C">
      <w:pPr>
        <w:jc w:val="both"/>
        <w:rPr>
          <w:rFonts w:ascii="Bookman Old Style" w:hAnsi="Bookman Old Style"/>
          <w:b/>
        </w:rPr>
      </w:pPr>
    </w:p>
    <w:p w:rsidR="00E16E8D" w:rsidRPr="00F8255C" w:rsidRDefault="00E16E8D" w:rsidP="00F8255C">
      <w:pPr>
        <w:jc w:val="both"/>
        <w:rPr>
          <w:rFonts w:ascii="Bookman Old Style" w:hAnsi="Bookman Old Style"/>
          <w:b/>
        </w:rPr>
      </w:pPr>
      <w:r w:rsidRPr="00F8255C">
        <w:rPr>
          <w:rFonts w:ascii="Bookman Old Style" w:hAnsi="Bookman Old Style"/>
          <w:b/>
        </w:rPr>
        <w:t>І.    Информация за контакт с инвеститора:</w:t>
      </w:r>
    </w:p>
    <w:p w:rsidR="003978DE" w:rsidRPr="00F8255C" w:rsidRDefault="00544EAB" w:rsidP="00F8255C">
      <w:pPr>
        <w:spacing w:before="100" w:beforeAutospacing="1" w:after="100" w:afterAutospacing="1"/>
        <w:jc w:val="both"/>
        <w:rPr>
          <w:rFonts w:ascii="Bookman Old Style" w:eastAsia="Calibri" w:hAnsi="Bookman Old Style"/>
          <w:iCs/>
        </w:rPr>
      </w:pPr>
      <w:r>
        <w:rPr>
          <w:rFonts w:ascii="Bookman Old Style" w:eastAsia="Calibri" w:hAnsi="Bookman Old Style"/>
          <w:b/>
          <w:iCs/>
        </w:rPr>
        <w:t>ИВ.</w:t>
      </w:r>
      <w:r w:rsidR="003978DE" w:rsidRPr="00F8255C">
        <w:rPr>
          <w:rFonts w:ascii="Bookman Old Style" w:eastAsia="Calibri" w:hAnsi="Bookman Old Style"/>
          <w:b/>
          <w:iCs/>
        </w:rPr>
        <w:t xml:space="preserve"> МИЛЕВ и АЛ</w:t>
      </w:r>
      <w:r>
        <w:rPr>
          <w:rFonts w:ascii="Bookman Old Style" w:eastAsia="Calibri" w:hAnsi="Bookman Old Style"/>
          <w:b/>
          <w:iCs/>
        </w:rPr>
        <w:t>.</w:t>
      </w:r>
      <w:r w:rsidR="003978DE" w:rsidRPr="00F8255C">
        <w:rPr>
          <w:rFonts w:ascii="Bookman Old Style" w:eastAsia="Calibri" w:hAnsi="Bookman Old Style"/>
          <w:b/>
          <w:iCs/>
        </w:rPr>
        <w:t xml:space="preserve"> МИЛЕВА</w:t>
      </w:r>
    </w:p>
    <w:p w:rsidR="009B1E84" w:rsidRPr="00F8255C" w:rsidRDefault="00E16E8D" w:rsidP="00F8255C">
      <w:pPr>
        <w:tabs>
          <w:tab w:val="left" w:pos="900"/>
          <w:tab w:val="left" w:pos="1080"/>
        </w:tabs>
        <w:jc w:val="both"/>
        <w:rPr>
          <w:rFonts w:ascii="Bookman Old Style" w:hAnsi="Bookman Old Style"/>
          <w:b/>
        </w:rPr>
      </w:pPr>
      <w:r w:rsidRPr="00F8255C">
        <w:rPr>
          <w:rFonts w:ascii="Bookman Old Style" w:hAnsi="Bookman Old Style"/>
          <w:b/>
        </w:rPr>
        <w:t xml:space="preserve">ІІ.    </w:t>
      </w:r>
      <w:r w:rsidR="009B1E84" w:rsidRPr="00F8255C">
        <w:rPr>
          <w:rFonts w:ascii="Bookman Old Style" w:hAnsi="Bookman Old Style"/>
          <w:b/>
        </w:rPr>
        <w:t>Резюме на предложението</w:t>
      </w:r>
    </w:p>
    <w:p w:rsidR="009B1E84" w:rsidRPr="00F8255C" w:rsidRDefault="009B1E84" w:rsidP="00F8255C">
      <w:pPr>
        <w:tabs>
          <w:tab w:val="left" w:pos="900"/>
          <w:tab w:val="left" w:pos="1080"/>
        </w:tabs>
        <w:jc w:val="both"/>
        <w:rPr>
          <w:rFonts w:ascii="Bookman Old Style" w:hAnsi="Bookman Old Style"/>
          <w:b/>
        </w:rPr>
      </w:pPr>
    </w:p>
    <w:p w:rsidR="00E16E8D" w:rsidRPr="00F8255C" w:rsidRDefault="009B1E84" w:rsidP="00F8255C">
      <w:pPr>
        <w:jc w:val="both"/>
        <w:rPr>
          <w:rFonts w:ascii="Bookman Old Style" w:hAnsi="Bookman Old Style"/>
          <w:b/>
        </w:rPr>
      </w:pPr>
      <w:r w:rsidRPr="00F8255C">
        <w:rPr>
          <w:rFonts w:ascii="Bookman Old Style" w:hAnsi="Bookman Old Style"/>
          <w:b/>
        </w:rPr>
        <w:t xml:space="preserve">    1.</w:t>
      </w:r>
      <w:r w:rsidR="00E16E8D" w:rsidRPr="00F8255C">
        <w:rPr>
          <w:rFonts w:ascii="Bookman Old Style" w:hAnsi="Bookman Old Style"/>
          <w:b/>
        </w:rPr>
        <w:t>Характеристика на инвестиционното предложение:</w:t>
      </w:r>
    </w:p>
    <w:p w:rsidR="002E6BC5" w:rsidRPr="00F8255C" w:rsidRDefault="00177BBC" w:rsidP="00F8255C">
      <w:pPr>
        <w:jc w:val="both"/>
        <w:rPr>
          <w:rFonts w:ascii="Bookman Old Style" w:hAnsi="Bookman Old Style"/>
        </w:rPr>
      </w:pPr>
      <w:r w:rsidRPr="00F8255C">
        <w:rPr>
          <w:rFonts w:ascii="Bookman Old Style" w:hAnsi="Bookman Old Style"/>
        </w:rPr>
        <w:t xml:space="preserve">Настоящото инвестиционно предложение </w:t>
      </w:r>
      <w:r w:rsidR="007F72F2" w:rsidRPr="00F8255C">
        <w:rPr>
          <w:rFonts w:ascii="Bookman Old Style" w:hAnsi="Bookman Old Style"/>
        </w:rPr>
        <w:t>касае промяна предназначението на земеделска земя за неземеделски нужди с цел жилищно застрояване</w:t>
      </w:r>
      <w:r w:rsidR="00566A91" w:rsidRPr="00F8255C">
        <w:rPr>
          <w:rFonts w:ascii="Bookman Old Style" w:hAnsi="Bookman Old Style"/>
        </w:rPr>
        <w:t xml:space="preserve"> </w:t>
      </w:r>
    </w:p>
    <w:p w:rsidR="002E6BC5" w:rsidRPr="00F8255C" w:rsidRDefault="002E6BC5" w:rsidP="00F8255C">
      <w:pPr>
        <w:jc w:val="both"/>
        <w:rPr>
          <w:rFonts w:ascii="Bookman Old Style" w:hAnsi="Bookman Old Style"/>
        </w:rPr>
      </w:pPr>
    </w:p>
    <w:p w:rsidR="002E6BC5" w:rsidRPr="00F8255C" w:rsidRDefault="002E6BC5" w:rsidP="00F8255C">
      <w:pPr>
        <w:jc w:val="both"/>
        <w:rPr>
          <w:rFonts w:ascii="Bookman Old Style" w:hAnsi="Bookman Old Style"/>
        </w:rPr>
      </w:pPr>
      <w:r w:rsidRPr="00F8255C">
        <w:rPr>
          <w:rFonts w:ascii="Bookman Old Style" w:hAnsi="Bookman Old Style"/>
        </w:rPr>
        <w:lastRenderedPageBreak/>
        <w:t xml:space="preserve">Предвижда изработване на ПУП-ПРЗ -План за регулация и застрояване за </w:t>
      </w:r>
      <w:r w:rsidR="00097379" w:rsidRPr="00F8255C">
        <w:rPr>
          <w:rFonts w:ascii="Bookman Old Style" w:hAnsi="Bookman Old Style"/>
        </w:rPr>
        <w:t xml:space="preserve">ПИ № 31036.12.47,  местност „Мерите-2“, землище на с. Златитрап, община Родопи, област Пловдив </w:t>
      </w:r>
      <w:r w:rsidRPr="00F8255C">
        <w:rPr>
          <w:rFonts w:ascii="Bookman Old Style" w:hAnsi="Bookman Old Style"/>
        </w:rPr>
        <w:t>за промяна предназначението на земеделска земя за неземеделски нужди,</w:t>
      </w:r>
      <w:r w:rsidR="005B7F9A" w:rsidRPr="00F8255C">
        <w:rPr>
          <w:rFonts w:ascii="Bookman Old Style" w:hAnsi="Bookman Old Style"/>
        </w:rPr>
        <w:t xml:space="preserve"> </w:t>
      </w:r>
      <w:r w:rsidRPr="00F8255C">
        <w:rPr>
          <w:rFonts w:ascii="Bookman Old Style" w:hAnsi="Bookman Old Style"/>
        </w:rPr>
        <w:t xml:space="preserve">образуване на </w:t>
      </w:r>
      <w:r w:rsidR="00097379" w:rsidRPr="00F8255C">
        <w:rPr>
          <w:rFonts w:ascii="Bookman Old Style" w:hAnsi="Bookman Old Style"/>
        </w:rPr>
        <w:t>5</w:t>
      </w:r>
      <w:r w:rsidRPr="00F8255C">
        <w:rPr>
          <w:rFonts w:ascii="Bookman Old Style" w:hAnsi="Bookman Old Style"/>
        </w:rPr>
        <w:t xml:space="preserve"> (</w:t>
      </w:r>
      <w:r w:rsidR="00097379" w:rsidRPr="00F8255C">
        <w:rPr>
          <w:rFonts w:ascii="Bookman Old Style" w:hAnsi="Bookman Old Style"/>
        </w:rPr>
        <w:t>пе</w:t>
      </w:r>
      <w:r w:rsidRPr="00F8255C">
        <w:rPr>
          <w:rFonts w:ascii="Bookman Old Style" w:hAnsi="Bookman Old Style"/>
        </w:rPr>
        <w:t xml:space="preserve">т) урегулирани поземлени имота за Обект „Жилищно строителство“, с цел изграждане на </w:t>
      </w:r>
      <w:r w:rsidR="00097379" w:rsidRPr="00F8255C">
        <w:rPr>
          <w:rFonts w:ascii="Bookman Old Style" w:hAnsi="Bookman Old Style"/>
        </w:rPr>
        <w:t>5</w:t>
      </w:r>
      <w:r w:rsidRPr="00F8255C">
        <w:rPr>
          <w:rFonts w:ascii="Bookman Old Style" w:hAnsi="Bookman Old Style"/>
        </w:rPr>
        <w:t xml:space="preserve"> жилищни сгради.</w:t>
      </w:r>
    </w:p>
    <w:p w:rsidR="002E6BC5" w:rsidRPr="00F8255C" w:rsidRDefault="002E6BC5" w:rsidP="00F8255C">
      <w:pPr>
        <w:jc w:val="both"/>
        <w:rPr>
          <w:rFonts w:ascii="Bookman Old Style" w:hAnsi="Bookman Old Style"/>
        </w:rPr>
      </w:pPr>
    </w:p>
    <w:p w:rsidR="002E6BC5" w:rsidRPr="00F8255C" w:rsidRDefault="002E6BC5" w:rsidP="00F8255C">
      <w:pPr>
        <w:jc w:val="both"/>
        <w:rPr>
          <w:rFonts w:ascii="Bookman Old Style" w:hAnsi="Bookman Old Style"/>
        </w:rPr>
      </w:pPr>
      <w:r w:rsidRPr="00F8255C">
        <w:rPr>
          <w:rFonts w:ascii="Bookman Old Style" w:hAnsi="Bookman Old Style"/>
        </w:rPr>
        <w:t xml:space="preserve">Инвестиционното предложение предвижда и изграждане на транспортен </w:t>
      </w:r>
      <w:r w:rsidR="00C13B14" w:rsidRPr="00F8255C">
        <w:rPr>
          <w:rFonts w:ascii="Bookman Old Style" w:hAnsi="Bookman Old Style"/>
        </w:rPr>
        <w:t xml:space="preserve">достъп </w:t>
      </w:r>
      <w:r w:rsidRPr="00F8255C">
        <w:rPr>
          <w:rFonts w:ascii="Bookman Old Style" w:hAnsi="Bookman Old Style"/>
        </w:rPr>
        <w:t>до имот</w:t>
      </w:r>
      <w:r w:rsidR="00097379" w:rsidRPr="00F8255C">
        <w:rPr>
          <w:rFonts w:ascii="Bookman Old Style" w:hAnsi="Bookman Old Style"/>
        </w:rPr>
        <w:t xml:space="preserve"> № 31036.12.47, з-ще с. Златитрап през ПИ 31036.12.101 и ПИ № 31036.12.104, землище с. Златитрап-с НТП за</w:t>
      </w:r>
      <w:r w:rsidRPr="00F8255C">
        <w:rPr>
          <w:rFonts w:ascii="Bookman Old Style" w:hAnsi="Bookman Old Style"/>
        </w:rPr>
        <w:t xml:space="preserve"> селскостопански път</w:t>
      </w:r>
      <w:r w:rsidR="00097379" w:rsidRPr="00F8255C">
        <w:rPr>
          <w:rFonts w:ascii="Bookman Old Style" w:hAnsi="Bookman Old Style"/>
        </w:rPr>
        <w:t>, горски, ведомствен път.</w:t>
      </w:r>
    </w:p>
    <w:p w:rsidR="002E6BC5" w:rsidRPr="00F8255C" w:rsidRDefault="002E6BC5" w:rsidP="00F8255C">
      <w:pPr>
        <w:jc w:val="both"/>
        <w:rPr>
          <w:rFonts w:ascii="Bookman Old Style" w:hAnsi="Bookman Old Style"/>
        </w:rPr>
      </w:pPr>
    </w:p>
    <w:p w:rsidR="00097379" w:rsidRPr="00F8255C" w:rsidRDefault="00097379" w:rsidP="00F8255C">
      <w:pPr>
        <w:jc w:val="both"/>
        <w:rPr>
          <w:rFonts w:ascii="Bookman Old Style" w:hAnsi="Bookman Old Style"/>
        </w:rPr>
      </w:pPr>
      <w:r w:rsidRPr="00F8255C">
        <w:rPr>
          <w:rFonts w:ascii="Bookman Old Style" w:hAnsi="Bookman Old Style"/>
        </w:rPr>
        <w:t>И</w:t>
      </w:r>
      <w:r w:rsidR="002E6BC5" w:rsidRPr="00F8255C">
        <w:rPr>
          <w:rFonts w:ascii="Bookman Old Style" w:hAnsi="Bookman Old Style"/>
        </w:rPr>
        <w:t xml:space="preserve">мота </w:t>
      </w:r>
      <w:r w:rsidRPr="00F8255C">
        <w:rPr>
          <w:rFonts w:ascii="Bookman Old Style" w:hAnsi="Bookman Old Style"/>
        </w:rPr>
        <w:t>ще бъде водоснабден от</w:t>
      </w:r>
      <w:r w:rsidR="002E6BC5" w:rsidRPr="00F8255C">
        <w:rPr>
          <w:rFonts w:ascii="Bookman Old Style" w:hAnsi="Bookman Old Style"/>
        </w:rPr>
        <w:t xml:space="preserve"> водо</w:t>
      </w:r>
      <w:r w:rsidR="00035C5B" w:rsidRPr="00F8255C">
        <w:rPr>
          <w:rFonts w:ascii="Bookman Old Style" w:hAnsi="Bookman Old Style"/>
        </w:rPr>
        <w:t>проводната</w:t>
      </w:r>
      <w:r w:rsidR="002E6BC5" w:rsidRPr="00F8255C">
        <w:rPr>
          <w:rFonts w:ascii="Bookman Old Style" w:hAnsi="Bookman Old Style"/>
        </w:rPr>
        <w:t xml:space="preserve"> </w:t>
      </w:r>
      <w:r w:rsidRPr="00F8255C">
        <w:rPr>
          <w:rFonts w:ascii="Bookman Old Style" w:hAnsi="Bookman Old Style"/>
        </w:rPr>
        <w:t>мрежа на „В и К“ ЕООД Пловдив.</w:t>
      </w:r>
      <w:r w:rsidR="00035C5B" w:rsidRPr="00F8255C">
        <w:rPr>
          <w:rFonts w:ascii="Bookman Old Style" w:hAnsi="Bookman Old Style"/>
        </w:rPr>
        <w:t xml:space="preserve"> Заустването на отпадъчните води ще става във водоплътни ями.</w:t>
      </w:r>
    </w:p>
    <w:p w:rsidR="00097379" w:rsidRPr="00F8255C" w:rsidRDefault="00EB1AEC" w:rsidP="00F8255C">
      <w:pPr>
        <w:jc w:val="both"/>
        <w:rPr>
          <w:rFonts w:ascii="Bookman Old Style" w:eastAsia="Calibri" w:hAnsi="Bookman Old Style" w:cs="Arial"/>
        </w:rPr>
      </w:pPr>
      <w:r w:rsidRPr="00F8255C">
        <w:rPr>
          <w:rFonts w:ascii="Bookman Old Style" w:eastAsia="Calibri" w:hAnsi="Bookman Old Style" w:cs="Arial"/>
        </w:rPr>
        <w:t>Инвестиционното намерение предвижда</w:t>
      </w:r>
      <w:r w:rsidR="0019086F" w:rsidRPr="00F8255C">
        <w:rPr>
          <w:rFonts w:ascii="Bookman Old Style" w:eastAsia="Calibri" w:hAnsi="Bookman Old Style" w:cs="Arial"/>
        </w:rPr>
        <w:t xml:space="preserve"> след като бъде променено предназначението на земеделската земя за неземеделски нужди,</w:t>
      </w:r>
      <w:r w:rsidRPr="00F8255C">
        <w:rPr>
          <w:rFonts w:ascii="Bookman Old Style" w:eastAsia="Calibri" w:hAnsi="Bookman Old Style" w:cs="Arial"/>
        </w:rPr>
        <w:t xml:space="preserve"> да се </w:t>
      </w:r>
      <w:r w:rsidR="00566A91" w:rsidRPr="00F8255C">
        <w:rPr>
          <w:rFonts w:ascii="Bookman Old Style" w:eastAsia="Calibri" w:hAnsi="Bookman Old Style" w:cs="Arial"/>
        </w:rPr>
        <w:t xml:space="preserve">образуват </w:t>
      </w:r>
      <w:r w:rsidR="00097379" w:rsidRPr="00F8255C">
        <w:rPr>
          <w:rFonts w:ascii="Bookman Old Style" w:eastAsia="Calibri" w:hAnsi="Bookman Old Style" w:cs="Arial"/>
        </w:rPr>
        <w:t>5</w:t>
      </w:r>
      <w:r w:rsidR="007E0D0B" w:rsidRPr="00F8255C">
        <w:rPr>
          <w:rFonts w:ascii="Bookman Old Style" w:eastAsia="Calibri" w:hAnsi="Bookman Old Style" w:cs="Arial"/>
        </w:rPr>
        <w:t xml:space="preserve"> /</w:t>
      </w:r>
      <w:r w:rsidR="00097379" w:rsidRPr="00F8255C">
        <w:rPr>
          <w:rFonts w:ascii="Bookman Old Style" w:eastAsia="Calibri" w:hAnsi="Bookman Old Style" w:cs="Arial"/>
        </w:rPr>
        <w:t>пе</w:t>
      </w:r>
      <w:r w:rsidR="002E6BC5" w:rsidRPr="00F8255C">
        <w:rPr>
          <w:rFonts w:ascii="Bookman Old Style" w:eastAsia="Calibri" w:hAnsi="Bookman Old Style" w:cs="Arial"/>
        </w:rPr>
        <w:t>т</w:t>
      </w:r>
      <w:r w:rsidR="007E0D0B" w:rsidRPr="00F8255C">
        <w:rPr>
          <w:rFonts w:ascii="Bookman Old Style" w:eastAsia="Calibri" w:hAnsi="Bookman Old Style" w:cs="Arial"/>
        </w:rPr>
        <w:t>/</w:t>
      </w:r>
      <w:r w:rsidRPr="00F8255C">
        <w:rPr>
          <w:rFonts w:ascii="Bookman Old Style" w:eastAsia="Calibri" w:hAnsi="Bookman Old Style" w:cs="Arial"/>
        </w:rPr>
        <w:t xml:space="preserve"> броя нови УПИ-та, в които да се построи по една еднофамилна жилищна сграда</w:t>
      </w:r>
      <w:r w:rsidR="002903D8" w:rsidRPr="00F8255C">
        <w:rPr>
          <w:rFonts w:ascii="Bookman Old Style" w:eastAsia="Calibri" w:hAnsi="Bookman Old Style" w:cs="Arial"/>
        </w:rPr>
        <w:t xml:space="preserve"> със застроена площ около 150 кв.</w:t>
      </w:r>
      <w:r w:rsidR="00C13B14" w:rsidRPr="00F8255C">
        <w:rPr>
          <w:rFonts w:ascii="Bookman Old Style" w:eastAsia="Calibri" w:hAnsi="Bookman Old Style" w:cs="Arial"/>
        </w:rPr>
        <w:t xml:space="preserve"> </w:t>
      </w:r>
      <w:r w:rsidR="002903D8" w:rsidRPr="00F8255C">
        <w:rPr>
          <w:rFonts w:ascii="Bookman Old Style" w:eastAsia="Calibri" w:hAnsi="Bookman Old Style" w:cs="Arial"/>
        </w:rPr>
        <w:t>м., както да се осигури</w:t>
      </w:r>
      <w:r w:rsidR="00C13B14" w:rsidRPr="00F8255C">
        <w:rPr>
          <w:rFonts w:ascii="Bookman Old Style" w:eastAsia="Calibri" w:hAnsi="Bookman Old Style" w:cs="Arial"/>
        </w:rPr>
        <w:t xml:space="preserve"> </w:t>
      </w:r>
      <w:r w:rsidR="007E0D0B" w:rsidRPr="00F8255C">
        <w:rPr>
          <w:rFonts w:ascii="Bookman Old Style" w:eastAsia="Calibri" w:hAnsi="Bookman Old Style" w:cs="Arial"/>
        </w:rPr>
        <w:t xml:space="preserve">транспортен достъп </w:t>
      </w:r>
      <w:r w:rsidR="002903D8" w:rsidRPr="00F8255C">
        <w:rPr>
          <w:rFonts w:ascii="Bookman Old Style" w:eastAsia="Calibri" w:hAnsi="Bookman Old Style" w:cs="Arial"/>
        </w:rPr>
        <w:t xml:space="preserve">до новите УПИ-та </w:t>
      </w:r>
      <w:r w:rsidR="007E0D0B" w:rsidRPr="00F8255C">
        <w:rPr>
          <w:rFonts w:ascii="Bookman Old Style" w:eastAsia="Calibri" w:hAnsi="Bookman Old Style" w:cs="Arial"/>
        </w:rPr>
        <w:t>през ПИ</w:t>
      </w:r>
      <w:r w:rsidR="00C13B14" w:rsidRPr="00F8255C">
        <w:rPr>
          <w:rFonts w:ascii="Bookman Old Style" w:eastAsia="Calibri" w:hAnsi="Bookman Old Style" w:cs="Arial"/>
        </w:rPr>
        <w:t xml:space="preserve"> </w:t>
      </w:r>
      <w:r w:rsidR="00097379" w:rsidRPr="00F8255C">
        <w:rPr>
          <w:rFonts w:ascii="Bookman Old Style" w:eastAsia="Calibri" w:hAnsi="Bookman Old Style" w:cs="Arial"/>
        </w:rPr>
        <w:t>№ 31036.12.101 и ПИ № 31036.12.104, землище с. Златитрап</w:t>
      </w:r>
    </w:p>
    <w:p w:rsidR="007E0D0B" w:rsidRPr="00F8255C" w:rsidRDefault="00EB1AEC" w:rsidP="00F8255C">
      <w:pPr>
        <w:spacing w:before="100" w:beforeAutospacing="1" w:after="100" w:afterAutospacing="1"/>
        <w:jc w:val="both"/>
        <w:rPr>
          <w:rFonts w:ascii="Bookman Old Style" w:eastAsia="Calibri" w:hAnsi="Bookman Old Style" w:cs="Arial"/>
        </w:rPr>
      </w:pPr>
      <w:r w:rsidRPr="00F8255C">
        <w:rPr>
          <w:rFonts w:ascii="Bookman Old Style" w:eastAsia="Calibri" w:hAnsi="Bookman Old Style" w:cs="Arial"/>
        </w:rPr>
        <w:t>Не се предвижда изграждане на хотел</w:t>
      </w:r>
      <w:r w:rsidR="00000ACF" w:rsidRPr="00F8255C">
        <w:rPr>
          <w:rFonts w:ascii="Bookman Old Style" w:eastAsia="Calibri" w:hAnsi="Bookman Old Style" w:cs="Arial"/>
        </w:rPr>
        <w:t>ска част</w:t>
      </w:r>
      <w:r w:rsidRPr="00F8255C">
        <w:rPr>
          <w:rFonts w:ascii="Bookman Old Style" w:eastAsia="Calibri" w:hAnsi="Bookman Old Style" w:cs="Arial"/>
        </w:rPr>
        <w:t xml:space="preserve">. </w:t>
      </w:r>
    </w:p>
    <w:p w:rsidR="008A606E" w:rsidRPr="00F8255C" w:rsidRDefault="00000ACF" w:rsidP="00F8255C">
      <w:pPr>
        <w:spacing w:before="100" w:beforeAutospacing="1" w:after="100" w:afterAutospacing="1"/>
        <w:jc w:val="both"/>
        <w:rPr>
          <w:rFonts w:ascii="Bookman Old Style" w:eastAsia="Calibri" w:hAnsi="Bookman Old Style" w:cs="Arial"/>
        </w:rPr>
      </w:pPr>
      <w:r w:rsidRPr="00F8255C">
        <w:rPr>
          <w:rFonts w:ascii="Bookman Old Style" w:eastAsia="Calibri" w:hAnsi="Bookman Old Style" w:cs="Arial"/>
        </w:rPr>
        <w:t xml:space="preserve"> </w:t>
      </w:r>
      <w:r w:rsidR="002903D8" w:rsidRPr="00F8255C">
        <w:rPr>
          <w:rFonts w:ascii="Bookman Old Style" w:hAnsi="Bookman Old Style"/>
          <w:bCs/>
        </w:rPr>
        <w:t xml:space="preserve">ПИ </w:t>
      </w:r>
      <w:r w:rsidR="00097379" w:rsidRPr="00F8255C">
        <w:rPr>
          <w:rFonts w:ascii="Bookman Old Style" w:hAnsi="Bookman Old Style"/>
          <w:bCs/>
        </w:rPr>
        <w:t>31036.12.47</w:t>
      </w:r>
      <w:r w:rsidR="00E33C63" w:rsidRPr="00F8255C">
        <w:rPr>
          <w:rFonts w:ascii="Bookman Old Style" w:hAnsi="Bookman Old Style"/>
          <w:bCs/>
        </w:rPr>
        <w:t xml:space="preserve"> </w:t>
      </w:r>
      <w:r w:rsidR="002903D8" w:rsidRPr="00F8255C">
        <w:rPr>
          <w:rFonts w:ascii="Bookman Old Style" w:hAnsi="Bookman Old Style"/>
          <w:bCs/>
        </w:rPr>
        <w:t xml:space="preserve">по кадастралната карта на с. </w:t>
      </w:r>
      <w:r w:rsidR="00097379" w:rsidRPr="00F8255C">
        <w:rPr>
          <w:rFonts w:ascii="Bookman Old Style" w:hAnsi="Bookman Old Style"/>
          <w:bCs/>
        </w:rPr>
        <w:t>Златитрап</w:t>
      </w:r>
      <w:r w:rsidR="002903D8" w:rsidRPr="00F8255C">
        <w:rPr>
          <w:rFonts w:ascii="Bookman Old Style" w:hAnsi="Bookman Old Style"/>
          <w:bCs/>
        </w:rPr>
        <w:t xml:space="preserve">, община Родопи е с площ </w:t>
      </w:r>
      <w:r w:rsidR="00BA7BBF" w:rsidRPr="00F8255C">
        <w:rPr>
          <w:rFonts w:ascii="Bookman Old Style" w:hAnsi="Bookman Old Style"/>
          <w:bCs/>
        </w:rPr>
        <w:t>3100</w:t>
      </w:r>
      <w:r w:rsidR="002903D8" w:rsidRPr="00F8255C">
        <w:rPr>
          <w:rFonts w:ascii="Bookman Old Style" w:hAnsi="Bookman Old Style"/>
          <w:bCs/>
        </w:rPr>
        <w:t xml:space="preserve"> кв. м. и</w:t>
      </w:r>
      <w:r w:rsidR="002903D8" w:rsidRPr="00F8255C">
        <w:rPr>
          <w:rFonts w:ascii="Bookman Old Style" w:hAnsi="Bookman Old Style"/>
          <w:b/>
          <w:bCs/>
        </w:rPr>
        <w:t xml:space="preserve"> </w:t>
      </w:r>
      <w:r w:rsidRPr="00F8255C">
        <w:rPr>
          <w:rFonts w:ascii="Bookman Old Style" w:eastAsia="Calibri" w:hAnsi="Bookman Old Style" w:cs="Arial"/>
        </w:rPr>
        <w:t xml:space="preserve">представлява земеделска земя – </w:t>
      </w:r>
      <w:r w:rsidR="00BA7BBF" w:rsidRPr="00F8255C">
        <w:rPr>
          <w:rFonts w:ascii="Bookman Old Style" w:eastAsia="Calibri" w:hAnsi="Bookman Old Style" w:cs="Arial"/>
        </w:rPr>
        <w:t>Нива</w:t>
      </w:r>
      <w:r w:rsidRPr="00F8255C">
        <w:rPr>
          <w:rFonts w:ascii="Bookman Old Style" w:eastAsia="Calibri" w:hAnsi="Bookman Old Style" w:cs="Arial"/>
        </w:rPr>
        <w:t xml:space="preserve">. </w:t>
      </w:r>
    </w:p>
    <w:p w:rsidR="004455CB" w:rsidRPr="00F8255C" w:rsidRDefault="009B1E84" w:rsidP="00F8255C">
      <w:pPr>
        <w:spacing w:before="100" w:beforeAutospacing="1" w:after="100" w:afterAutospacing="1"/>
        <w:jc w:val="both"/>
        <w:rPr>
          <w:rFonts w:ascii="Bookman Old Style" w:eastAsia="Calibri" w:hAnsi="Bookman Old Style"/>
          <w:iCs/>
        </w:rPr>
      </w:pPr>
      <w:r w:rsidRPr="00F8255C">
        <w:rPr>
          <w:rFonts w:ascii="Bookman Old Style" w:hAnsi="Bookman Old Style"/>
        </w:rPr>
        <w:t>а</w:t>
      </w:r>
      <w:r w:rsidRPr="00F8255C">
        <w:rPr>
          <w:rFonts w:ascii="Bookman Old Style" w:hAnsi="Bookman Old Style"/>
          <w:lang w:val="en-US"/>
        </w:rPr>
        <w:t>)</w:t>
      </w:r>
      <w:r w:rsidR="004569F6" w:rsidRPr="00F8255C">
        <w:rPr>
          <w:rFonts w:ascii="Bookman Old Style" w:hAnsi="Bookman Old Style"/>
        </w:rPr>
        <w:t>Имот</w:t>
      </w:r>
      <w:r w:rsidR="00C13B14" w:rsidRPr="00F8255C">
        <w:rPr>
          <w:rFonts w:ascii="Bookman Old Style" w:hAnsi="Bookman Old Style"/>
        </w:rPr>
        <w:t>а е</w:t>
      </w:r>
      <w:r w:rsidR="004648A8" w:rsidRPr="00F8255C">
        <w:rPr>
          <w:rFonts w:ascii="Bookman Old Style" w:hAnsi="Bookman Old Style"/>
        </w:rPr>
        <w:t xml:space="preserve"> собственост на </w:t>
      </w:r>
      <w:r w:rsidR="00153194" w:rsidRPr="00F8255C">
        <w:rPr>
          <w:rFonts w:ascii="Bookman Old Style" w:hAnsi="Bookman Old Style"/>
        </w:rPr>
        <w:t>възложител</w:t>
      </w:r>
      <w:r w:rsidR="00C13B14" w:rsidRPr="00F8255C">
        <w:rPr>
          <w:rFonts w:ascii="Bookman Old Style" w:hAnsi="Bookman Old Style"/>
        </w:rPr>
        <w:t>ите</w:t>
      </w:r>
      <w:r w:rsidR="00A52051" w:rsidRPr="00F8255C">
        <w:rPr>
          <w:rFonts w:ascii="Bookman Old Style" w:hAnsi="Bookman Old Style"/>
        </w:rPr>
        <w:t xml:space="preserve"> </w:t>
      </w:r>
      <w:r w:rsidR="007F72F2" w:rsidRPr="00F8255C">
        <w:rPr>
          <w:rFonts w:ascii="Bookman Old Style" w:hAnsi="Bookman Old Style"/>
        </w:rPr>
        <w:t>–</w:t>
      </w:r>
      <w:r w:rsidR="00894849" w:rsidRPr="00F8255C">
        <w:rPr>
          <w:rFonts w:ascii="Bookman Old Style" w:eastAsia="Calibri" w:hAnsi="Bookman Old Style"/>
          <w:b/>
          <w:iCs/>
        </w:rPr>
        <w:t xml:space="preserve"> </w:t>
      </w:r>
      <w:r w:rsidR="00BA7BBF" w:rsidRPr="00F8255C">
        <w:rPr>
          <w:rFonts w:ascii="Bookman Old Style" w:eastAsia="Calibri" w:hAnsi="Bookman Old Style"/>
          <w:b/>
          <w:iCs/>
        </w:rPr>
        <w:t>ИВАН ГЕОРГИЕВ МИЛЕВ и АЛБЕНА ИВАНОВА МИЛЕВА</w:t>
      </w:r>
      <w:r w:rsidR="00894849" w:rsidRPr="00F8255C">
        <w:rPr>
          <w:rFonts w:ascii="Bookman Old Style" w:eastAsia="Calibri" w:hAnsi="Bookman Old Style"/>
          <w:iCs/>
        </w:rPr>
        <w:t xml:space="preserve">, </w:t>
      </w:r>
      <w:r w:rsidR="00662A59" w:rsidRPr="00F8255C">
        <w:rPr>
          <w:rFonts w:ascii="Bookman Old Style" w:hAnsi="Bookman Old Style" w:cs="Arial"/>
        </w:rPr>
        <w:t xml:space="preserve">съгласно документ: </w:t>
      </w:r>
      <w:r w:rsidR="008A606E" w:rsidRPr="00F8255C">
        <w:rPr>
          <w:rFonts w:ascii="Bookman Old Style" w:hAnsi="Bookman Old Style" w:cs="Arial"/>
        </w:rPr>
        <w:t xml:space="preserve">Нотариален акт </w:t>
      </w:r>
      <w:r w:rsidR="007F72F2" w:rsidRPr="00F8255C">
        <w:rPr>
          <w:rFonts w:ascii="Bookman Old Style" w:hAnsi="Bookman Old Style" w:cs="Arial"/>
        </w:rPr>
        <w:t xml:space="preserve">№ </w:t>
      </w:r>
      <w:r w:rsidR="00BA7BBF" w:rsidRPr="00F8255C">
        <w:rPr>
          <w:rFonts w:ascii="Bookman Old Style" w:hAnsi="Bookman Old Style" w:cs="Arial"/>
        </w:rPr>
        <w:t>66</w:t>
      </w:r>
      <w:r w:rsidR="008A606E" w:rsidRPr="00F8255C">
        <w:rPr>
          <w:rFonts w:ascii="Bookman Old Style" w:hAnsi="Bookman Old Style" w:cs="Arial"/>
        </w:rPr>
        <w:t xml:space="preserve"> от 20</w:t>
      </w:r>
      <w:r w:rsidR="00BA7BBF" w:rsidRPr="00F8255C">
        <w:rPr>
          <w:rFonts w:ascii="Bookman Old Style" w:hAnsi="Bookman Old Style" w:cs="Arial"/>
        </w:rPr>
        <w:t>06</w:t>
      </w:r>
      <w:r w:rsidR="007F72F2" w:rsidRPr="00F8255C">
        <w:rPr>
          <w:rFonts w:ascii="Bookman Old Style" w:hAnsi="Bookman Old Style" w:cs="Arial"/>
        </w:rPr>
        <w:t>г., издаден от Службата по вписвания гр. Пловдив</w:t>
      </w:r>
      <w:r w:rsidR="00662A59" w:rsidRPr="00F8255C">
        <w:rPr>
          <w:rFonts w:ascii="Bookman Old Style" w:hAnsi="Bookman Old Style" w:cs="Arial"/>
        </w:rPr>
        <w:t>.</w:t>
      </w:r>
    </w:p>
    <w:p w:rsidR="00BC6F29" w:rsidRPr="00F8255C" w:rsidRDefault="00BE343F" w:rsidP="00F8255C">
      <w:pPr>
        <w:shd w:val="clear" w:color="auto" w:fill="FFFFFF"/>
        <w:tabs>
          <w:tab w:val="left" w:leader="dot" w:pos="5635"/>
        </w:tabs>
        <w:ind w:right="37"/>
        <w:jc w:val="both"/>
        <w:rPr>
          <w:rFonts w:ascii="Bookman Old Style" w:hAnsi="Bookman Old Style"/>
        </w:rPr>
      </w:pPr>
      <w:r w:rsidRPr="00F8255C">
        <w:rPr>
          <w:rFonts w:ascii="Bookman Old Style" w:hAnsi="Bookman Old Style"/>
        </w:rPr>
        <w:t xml:space="preserve">         </w:t>
      </w:r>
      <w:r w:rsidR="00153194" w:rsidRPr="00F8255C">
        <w:rPr>
          <w:rFonts w:ascii="Bookman Old Style" w:hAnsi="Bookman Old Style"/>
        </w:rPr>
        <w:t xml:space="preserve"> </w:t>
      </w:r>
      <w:r w:rsidR="0085024B" w:rsidRPr="00F8255C">
        <w:rPr>
          <w:rFonts w:ascii="Bookman Old Style" w:hAnsi="Bookman Old Style"/>
        </w:rPr>
        <w:t xml:space="preserve">Възложителят предвижда </w:t>
      </w:r>
      <w:r w:rsidR="007F72F2" w:rsidRPr="00F8255C">
        <w:rPr>
          <w:rFonts w:ascii="Bookman Old Style" w:hAnsi="Bookman Old Style"/>
        </w:rPr>
        <w:t>след като промени предназначението на земята</w:t>
      </w:r>
      <w:r w:rsidR="000C5FE9" w:rsidRPr="00F8255C">
        <w:rPr>
          <w:rFonts w:ascii="Bookman Old Style" w:hAnsi="Bookman Old Style"/>
        </w:rPr>
        <w:t>, във всяко новообразувано УПИ</w:t>
      </w:r>
      <w:r w:rsidR="007F72F2" w:rsidRPr="00F8255C">
        <w:rPr>
          <w:rFonts w:ascii="Bookman Old Style" w:hAnsi="Bookman Old Style"/>
        </w:rPr>
        <w:t xml:space="preserve"> </w:t>
      </w:r>
      <w:r w:rsidR="0085024B" w:rsidRPr="00F8255C">
        <w:rPr>
          <w:rFonts w:ascii="Bookman Old Style" w:hAnsi="Bookman Old Style"/>
        </w:rPr>
        <w:t>да изгради</w:t>
      </w:r>
      <w:r w:rsidR="00CC6CE8" w:rsidRPr="00F8255C">
        <w:rPr>
          <w:rFonts w:ascii="Bookman Old Style" w:hAnsi="Bookman Old Style"/>
        </w:rPr>
        <w:t xml:space="preserve"> </w:t>
      </w:r>
      <w:r w:rsidR="008A606E" w:rsidRPr="00F8255C">
        <w:rPr>
          <w:rFonts w:ascii="Bookman Old Style" w:hAnsi="Bookman Old Style"/>
        </w:rPr>
        <w:t>по една</w:t>
      </w:r>
      <w:r w:rsidR="00CC6CE8" w:rsidRPr="00F8255C">
        <w:rPr>
          <w:rFonts w:ascii="Bookman Old Style" w:hAnsi="Bookman Old Style"/>
        </w:rPr>
        <w:t xml:space="preserve"> </w:t>
      </w:r>
      <w:r w:rsidR="008850EE" w:rsidRPr="00F8255C">
        <w:rPr>
          <w:rFonts w:ascii="Bookman Old Style" w:hAnsi="Bookman Old Style"/>
        </w:rPr>
        <w:t>еднофамилн</w:t>
      </w:r>
      <w:r w:rsidR="008A606E" w:rsidRPr="00F8255C">
        <w:rPr>
          <w:rFonts w:ascii="Bookman Old Style" w:hAnsi="Bookman Old Style"/>
        </w:rPr>
        <w:t>а</w:t>
      </w:r>
      <w:r w:rsidR="008850EE" w:rsidRPr="00F8255C">
        <w:rPr>
          <w:rFonts w:ascii="Bookman Old Style" w:hAnsi="Bookman Old Style"/>
        </w:rPr>
        <w:t xml:space="preserve"> къщ</w:t>
      </w:r>
      <w:r w:rsidR="008A606E" w:rsidRPr="00F8255C">
        <w:rPr>
          <w:rFonts w:ascii="Bookman Old Style" w:hAnsi="Bookman Old Style"/>
        </w:rPr>
        <w:t>а</w:t>
      </w:r>
      <w:r w:rsidR="00804CDB" w:rsidRPr="00F8255C">
        <w:rPr>
          <w:rFonts w:ascii="Bookman Old Style" w:hAnsi="Bookman Old Style"/>
        </w:rPr>
        <w:t xml:space="preserve">, всяка </w:t>
      </w:r>
      <w:r w:rsidR="00CC6CE8" w:rsidRPr="00F8255C">
        <w:rPr>
          <w:rFonts w:ascii="Bookman Old Style" w:hAnsi="Bookman Old Style"/>
        </w:rPr>
        <w:t>с</w:t>
      </w:r>
      <w:r w:rsidR="003331FF" w:rsidRPr="00F8255C">
        <w:rPr>
          <w:rFonts w:ascii="Bookman Old Style" w:hAnsi="Bookman Old Style"/>
        </w:rPr>
        <w:t>ъс застроена площ около 150 кв.</w:t>
      </w:r>
      <w:r w:rsidR="00C13B14" w:rsidRPr="00F8255C">
        <w:rPr>
          <w:rFonts w:ascii="Bookman Old Style" w:hAnsi="Bookman Old Style"/>
        </w:rPr>
        <w:t xml:space="preserve"> </w:t>
      </w:r>
      <w:r w:rsidR="003331FF" w:rsidRPr="00F8255C">
        <w:rPr>
          <w:rFonts w:ascii="Bookman Old Style" w:hAnsi="Bookman Old Style"/>
        </w:rPr>
        <w:t>м.</w:t>
      </w:r>
      <w:r w:rsidR="00804CDB" w:rsidRPr="00F8255C">
        <w:rPr>
          <w:rFonts w:ascii="Bookman Old Style" w:hAnsi="Bookman Old Style"/>
        </w:rPr>
        <w:t xml:space="preserve">, с </w:t>
      </w:r>
      <w:r w:rsidR="008850EE" w:rsidRPr="00F8255C">
        <w:rPr>
          <w:rFonts w:ascii="Bookman Old Style" w:hAnsi="Bookman Old Style"/>
        </w:rPr>
        <w:t>осигурени парком</w:t>
      </w:r>
      <w:r w:rsidR="00087005" w:rsidRPr="00F8255C">
        <w:rPr>
          <w:rFonts w:ascii="Bookman Old Style" w:hAnsi="Bookman Old Style"/>
        </w:rPr>
        <w:t>е</w:t>
      </w:r>
      <w:r w:rsidR="008850EE" w:rsidRPr="00F8255C">
        <w:rPr>
          <w:rFonts w:ascii="Bookman Old Style" w:hAnsi="Bookman Old Style"/>
        </w:rPr>
        <w:t>ста</w:t>
      </w:r>
      <w:r w:rsidR="00CC6CE8" w:rsidRPr="00F8255C">
        <w:rPr>
          <w:rFonts w:ascii="Bookman Old Style" w:hAnsi="Bookman Old Style"/>
        </w:rPr>
        <w:t>.</w:t>
      </w:r>
      <w:r w:rsidR="00A30275" w:rsidRPr="00F8255C">
        <w:rPr>
          <w:rFonts w:ascii="Bookman Old Style" w:hAnsi="Bookman Old Style"/>
        </w:rPr>
        <w:t xml:space="preserve"> </w:t>
      </w:r>
    </w:p>
    <w:p w:rsidR="006B10C4" w:rsidRPr="00F8255C" w:rsidRDefault="00C051D4" w:rsidP="00F8255C">
      <w:pPr>
        <w:pStyle w:val="Char"/>
        <w:jc w:val="both"/>
        <w:rPr>
          <w:rFonts w:ascii="Bookman Old Style" w:hAnsi="Bookman Old Style"/>
          <w:lang w:val="bg-BG"/>
        </w:rPr>
      </w:pPr>
      <w:r w:rsidRPr="00F8255C">
        <w:rPr>
          <w:rFonts w:ascii="Bookman Old Style" w:hAnsi="Bookman Old Style"/>
          <w:lang w:val="bg-BG"/>
        </w:rPr>
        <w:t xml:space="preserve">         </w:t>
      </w:r>
      <w:r w:rsidR="002C5C43" w:rsidRPr="00F8255C">
        <w:rPr>
          <w:rFonts w:ascii="Bookman Old Style" w:hAnsi="Bookman Old Style"/>
          <w:lang w:val="bg-BG"/>
        </w:rPr>
        <w:t xml:space="preserve">Подходът </w:t>
      </w:r>
      <w:r w:rsidR="00431906" w:rsidRPr="00F8255C">
        <w:rPr>
          <w:rFonts w:ascii="Bookman Old Style" w:hAnsi="Bookman Old Style"/>
          <w:lang w:val="bg-BG"/>
        </w:rPr>
        <w:t>щ</w:t>
      </w:r>
      <w:r w:rsidR="002C5C43" w:rsidRPr="00F8255C">
        <w:rPr>
          <w:rFonts w:ascii="Bookman Old Style" w:hAnsi="Bookman Old Style"/>
          <w:lang w:val="bg-BG"/>
        </w:rPr>
        <w:t>е</w:t>
      </w:r>
      <w:r w:rsidR="00431906" w:rsidRPr="00F8255C">
        <w:rPr>
          <w:rFonts w:ascii="Bookman Old Style" w:hAnsi="Bookman Old Style"/>
          <w:lang w:val="bg-BG"/>
        </w:rPr>
        <w:t xml:space="preserve"> бъде </w:t>
      </w:r>
      <w:r w:rsidR="00000ACF" w:rsidRPr="00F8255C">
        <w:rPr>
          <w:rFonts w:ascii="Bookman Old Style" w:hAnsi="Bookman Old Style"/>
          <w:lang w:val="bg-BG"/>
        </w:rPr>
        <w:t xml:space="preserve">осигурен </w:t>
      </w:r>
      <w:r w:rsidR="00431906" w:rsidRPr="00F8255C">
        <w:rPr>
          <w:rFonts w:ascii="Bookman Old Style" w:hAnsi="Bookman Old Style"/>
          <w:lang w:val="bg-BG"/>
        </w:rPr>
        <w:t>от</w:t>
      </w:r>
      <w:r w:rsidR="000C5FE9" w:rsidRPr="00F8255C">
        <w:rPr>
          <w:rFonts w:ascii="Bookman Old Style" w:hAnsi="Bookman Old Style"/>
          <w:lang w:val="bg-BG"/>
        </w:rPr>
        <w:t xml:space="preserve"> </w:t>
      </w:r>
      <w:r w:rsidR="007319D7" w:rsidRPr="00F8255C">
        <w:rPr>
          <w:rFonts w:ascii="Bookman Old Style" w:hAnsi="Bookman Old Style"/>
          <w:lang w:val="bg-BG"/>
        </w:rPr>
        <w:t>общински</w:t>
      </w:r>
      <w:r w:rsidR="00431906" w:rsidRPr="00F8255C">
        <w:rPr>
          <w:rFonts w:ascii="Bookman Old Style" w:hAnsi="Bookman Old Style"/>
          <w:lang w:val="bg-BG"/>
        </w:rPr>
        <w:t xml:space="preserve"> </w:t>
      </w:r>
      <w:r w:rsidR="006B10C4" w:rsidRPr="00F8255C">
        <w:rPr>
          <w:rFonts w:ascii="Bookman Old Style" w:hAnsi="Bookman Old Style"/>
          <w:lang w:val="bg-BG"/>
        </w:rPr>
        <w:t>път.</w:t>
      </w:r>
    </w:p>
    <w:p w:rsidR="005B5688" w:rsidRPr="00F8255C" w:rsidRDefault="002C5C43" w:rsidP="00F8255C">
      <w:pPr>
        <w:pStyle w:val="Char"/>
        <w:jc w:val="both"/>
        <w:rPr>
          <w:rFonts w:ascii="Bookman Old Style" w:hAnsi="Bookman Old Style"/>
          <w:lang w:val="bg-BG"/>
        </w:rPr>
      </w:pPr>
      <w:r w:rsidRPr="00F8255C">
        <w:rPr>
          <w:rFonts w:ascii="Bookman Old Style" w:hAnsi="Bookman Old Style"/>
          <w:lang w:val="bg-BG"/>
        </w:rPr>
        <w:t xml:space="preserve"> </w:t>
      </w:r>
      <w:r w:rsidR="00431906" w:rsidRPr="00F8255C">
        <w:rPr>
          <w:rFonts w:ascii="Bookman Old Style" w:hAnsi="Bookman Old Style"/>
          <w:lang w:val="bg-BG"/>
        </w:rPr>
        <w:t>Не се налага изграждане на нова техническа инфраструктура.</w:t>
      </w:r>
    </w:p>
    <w:p w:rsidR="009B1E84" w:rsidRPr="00F8255C" w:rsidRDefault="005B5688" w:rsidP="00F8255C">
      <w:pPr>
        <w:pStyle w:val="Char"/>
        <w:jc w:val="both"/>
        <w:rPr>
          <w:rFonts w:ascii="Bookman Old Style" w:hAnsi="Bookman Old Style"/>
          <w:b/>
        </w:rPr>
      </w:pPr>
      <w:r w:rsidRPr="00F8255C">
        <w:rPr>
          <w:rFonts w:ascii="Bookman Old Style" w:hAnsi="Bookman Old Style"/>
          <w:lang w:val="bg-BG"/>
        </w:rPr>
        <w:lastRenderedPageBreak/>
        <w:tab/>
      </w:r>
    </w:p>
    <w:p w:rsidR="009B1E84" w:rsidRPr="00F8255C" w:rsidRDefault="009B1E84" w:rsidP="00F8255C">
      <w:pPr>
        <w:tabs>
          <w:tab w:val="left" w:pos="900"/>
          <w:tab w:val="left" w:pos="1080"/>
        </w:tabs>
        <w:jc w:val="both"/>
        <w:rPr>
          <w:rFonts w:ascii="Bookman Old Style" w:hAnsi="Bookman Old Style"/>
          <w:b/>
        </w:rPr>
      </w:pPr>
      <w:r w:rsidRPr="00F8255C">
        <w:rPr>
          <w:rFonts w:ascii="Bookman Old Style" w:hAnsi="Bookman Old Style"/>
          <w:b/>
        </w:rPr>
        <w:tab/>
        <w:t>б</w:t>
      </w:r>
      <w:r w:rsidRPr="00F8255C">
        <w:rPr>
          <w:rFonts w:ascii="Bookman Old Style" w:hAnsi="Bookman Old Style"/>
          <w:b/>
          <w:lang w:val="en-US"/>
        </w:rPr>
        <w:t>)</w:t>
      </w:r>
      <w:r w:rsidRPr="00F8255C">
        <w:rPr>
          <w:rFonts w:ascii="Bookman Old Style" w:hAnsi="Bookman Old Style"/>
          <w:b/>
        </w:rPr>
        <w:t>Взаиморъзка и кумулиране с други съществуващи/планирани инвестиционни предложения</w:t>
      </w:r>
    </w:p>
    <w:p w:rsidR="009B1E84" w:rsidRPr="00F8255C" w:rsidRDefault="009B1E84" w:rsidP="00F8255C">
      <w:pPr>
        <w:tabs>
          <w:tab w:val="left" w:pos="900"/>
          <w:tab w:val="left" w:pos="1080"/>
        </w:tabs>
        <w:ind w:left="1155"/>
        <w:jc w:val="both"/>
        <w:rPr>
          <w:rFonts w:ascii="Bookman Old Style" w:hAnsi="Bookman Old Style"/>
          <w:b/>
        </w:rPr>
      </w:pPr>
    </w:p>
    <w:p w:rsidR="009B1E84" w:rsidRPr="00F8255C" w:rsidRDefault="009B1E84" w:rsidP="00F8255C">
      <w:pPr>
        <w:pStyle w:val="Char"/>
        <w:jc w:val="both"/>
        <w:rPr>
          <w:rFonts w:ascii="Bookman Old Style" w:hAnsi="Bookman Old Style"/>
          <w:lang w:val="bg-BG"/>
        </w:rPr>
      </w:pPr>
      <w:r w:rsidRPr="00F8255C">
        <w:rPr>
          <w:rFonts w:ascii="Bookman Old Style" w:hAnsi="Bookman Old Style"/>
          <w:lang w:val="bg-BG"/>
        </w:rPr>
        <w:tab/>
        <w:t>Н</w:t>
      </w:r>
      <w:r w:rsidRPr="00F8255C">
        <w:rPr>
          <w:rFonts w:ascii="Bookman Old Style" w:hAnsi="Bookman Old Style"/>
        </w:rPr>
        <w:t xml:space="preserve">амерението </w:t>
      </w:r>
      <w:r w:rsidRPr="00F8255C">
        <w:rPr>
          <w:rFonts w:ascii="Bookman Old Style" w:hAnsi="Bookman Old Style"/>
          <w:lang w:val="bg-BG"/>
        </w:rPr>
        <w:t>няма връзка с други съществуващи/планирани инвестиционни намерения</w:t>
      </w:r>
    </w:p>
    <w:p w:rsidR="00EB1AEC" w:rsidRPr="00F8255C" w:rsidRDefault="00EB1AEC" w:rsidP="00F8255C">
      <w:pPr>
        <w:pStyle w:val="Char"/>
        <w:jc w:val="both"/>
        <w:rPr>
          <w:rFonts w:ascii="Bookman Old Style" w:hAnsi="Bookman Old Style"/>
        </w:rPr>
      </w:pPr>
    </w:p>
    <w:p w:rsidR="009B1E84" w:rsidRPr="00F8255C" w:rsidRDefault="009B1E84" w:rsidP="00F8255C">
      <w:pPr>
        <w:pStyle w:val="Char"/>
        <w:jc w:val="both"/>
        <w:rPr>
          <w:rFonts w:ascii="Bookman Old Style" w:hAnsi="Bookman Old Style"/>
          <w:lang w:val="bg-BG"/>
        </w:rPr>
      </w:pPr>
    </w:p>
    <w:p w:rsidR="009B1E84" w:rsidRPr="00F8255C" w:rsidRDefault="009B1E84" w:rsidP="00F8255C">
      <w:pPr>
        <w:tabs>
          <w:tab w:val="left" w:pos="1080"/>
        </w:tabs>
        <w:ind w:left="720"/>
        <w:jc w:val="both"/>
        <w:rPr>
          <w:rFonts w:ascii="Bookman Old Style" w:hAnsi="Bookman Old Style"/>
          <w:b/>
        </w:rPr>
      </w:pPr>
      <w:r w:rsidRPr="00F8255C">
        <w:rPr>
          <w:rFonts w:ascii="Bookman Old Style" w:hAnsi="Bookman Old Style"/>
          <w:b/>
        </w:rPr>
        <w:t>в</w:t>
      </w:r>
      <w:r w:rsidRPr="00F8255C">
        <w:rPr>
          <w:rFonts w:ascii="Bookman Old Style" w:hAnsi="Bookman Old Style"/>
          <w:b/>
          <w:lang w:val="en-US"/>
        </w:rPr>
        <w:t>)</w:t>
      </w:r>
      <w:r w:rsidRPr="00F8255C">
        <w:rPr>
          <w:rFonts w:ascii="Bookman Old Style" w:hAnsi="Bookman Old Style"/>
          <w:b/>
        </w:rPr>
        <w:t>Използвани природни ресурси по време на строителството и експлоатацията на земните н</w:t>
      </w:r>
      <w:r w:rsidR="00A04AF1" w:rsidRPr="00F8255C">
        <w:rPr>
          <w:rFonts w:ascii="Bookman Old Style" w:hAnsi="Bookman Old Style"/>
          <w:b/>
        </w:rPr>
        <w:t>е</w:t>
      </w:r>
      <w:r w:rsidRPr="00F8255C">
        <w:rPr>
          <w:rFonts w:ascii="Bookman Old Style" w:hAnsi="Bookman Old Style"/>
          <w:b/>
        </w:rPr>
        <w:t>дра, почвите, водите и биологичното разнообразие</w:t>
      </w:r>
      <w:r w:rsidR="00E90F4B" w:rsidRPr="00F8255C">
        <w:rPr>
          <w:rFonts w:ascii="Bookman Old Style" w:hAnsi="Bookman Old Style"/>
          <w:b/>
        </w:rPr>
        <w:t>,</w:t>
      </w:r>
    </w:p>
    <w:p w:rsidR="009B1E84" w:rsidRPr="00F8255C" w:rsidRDefault="009B1E84" w:rsidP="00F8255C">
      <w:pPr>
        <w:jc w:val="both"/>
        <w:rPr>
          <w:rFonts w:ascii="Bookman Old Style" w:hAnsi="Bookman Old Style"/>
          <w:b/>
        </w:rPr>
      </w:pPr>
    </w:p>
    <w:p w:rsidR="009B1E84" w:rsidRPr="00F8255C" w:rsidRDefault="009B1E84" w:rsidP="00F8255C">
      <w:pPr>
        <w:ind w:firstLine="720"/>
        <w:jc w:val="both"/>
        <w:rPr>
          <w:rFonts w:ascii="Bookman Old Style" w:eastAsia="Batang" w:hAnsi="Bookman Old Style" w:cs="Arial"/>
        </w:rPr>
      </w:pPr>
      <w:r w:rsidRPr="00F8255C">
        <w:rPr>
          <w:rFonts w:ascii="Bookman Old Style" w:eastAsia="Batang" w:hAnsi="Bookman Old Style" w:cs="Arial"/>
        </w:rPr>
        <w:t xml:space="preserve">Реализацията и експлоатацията на инвестиционното предложение не е свързана с използването на значителни количества природни ресурси. </w:t>
      </w:r>
    </w:p>
    <w:p w:rsidR="009B1E84" w:rsidRPr="00F8255C" w:rsidRDefault="009B1E84" w:rsidP="00F8255C">
      <w:pPr>
        <w:ind w:firstLine="720"/>
        <w:jc w:val="both"/>
        <w:rPr>
          <w:rFonts w:ascii="Bookman Old Style" w:eastAsia="Batang" w:hAnsi="Bookman Old Style" w:cs="Arial"/>
        </w:rPr>
      </w:pPr>
      <w:r w:rsidRPr="00F8255C">
        <w:rPr>
          <w:rFonts w:ascii="Bookman Old Style" w:eastAsia="Batang" w:hAnsi="Bookman Old Style" w:cs="Arial"/>
          <w:iCs/>
        </w:rPr>
        <w:t>През строителния период</w:t>
      </w:r>
      <w:r w:rsidRPr="00F8255C">
        <w:rPr>
          <w:rFonts w:ascii="Bookman Old Style" w:eastAsia="Batang" w:hAnsi="Bookman Old Style" w:cs="Arial"/>
        </w:rPr>
        <w:t xml:space="preserve"> ще се използват ограничени количества от следните природни ресурси, енергийни източници, суровини и материали: електроенергия за захранване на строителните машини и строителната база; дизелово гориво за строителната механизация; инертни материали (пясък и трошен камък за направа на бетон); цимент за бетон и замазки; вода за направа на бетон и замазки; вода за питейно-битови нужди на работещите в обекта; армировъчна стомана; стомана и др. материали за метални конструкции; строителни блокчета/тухли; пластмаса и пластмасови изделия; дървен материал. Материалите за строителството ще бъдат доставени от съответните специализирани фирми. </w:t>
      </w:r>
    </w:p>
    <w:p w:rsidR="00EB1AEC" w:rsidRPr="00F8255C" w:rsidRDefault="00EB1AEC" w:rsidP="00F8255C">
      <w:pPr>
        <w:spacing w:beforeAutospacing="1" w:afterAutospacing="1" w:line="269" w:lineRule="atLeast"/>
        <w:jc w:val="both"/>
        <w:rPr>
          <w:rFonts w:ascii="Bookman Old Style" w:hAnsi="Bookman Old Style" w:cs="Arial"/>
          <w:b/>
        </w:rPr>
      </w:pPr>
      <w:r w:rsidRPr="00F8255C">
        <w:rPr>
          <w:rFonts w:ascii="Bookman Old Style" w:hAnsi="Bookman Old Style" w:cs="Arial"/>
        </w:rPr>
        <w:t>Захранването на обекта с ел. енергия е технически възможно да се осъществи от същ</w:t>
      </w:r>
      <w:r w:rsidR="00A04AF1" w:rsidRPr="00F8255C">
        <w:rPr>
          <w:rFonts w:ascii="Bookman Old Style" w:hAnsi="Bookman Old Style" w:cs="Arial"/>
        </w:rPr>
        <w:t>е</w:t>
      </w:r>
      <w:r w:rsidRPr="00F8255C">
        <w:rPr>
          <w:rFonts w:ascii="Bookman Old Style" w:hAnsi="Bookman Old Style" w:cs="Arial"/>
        </w:rPr>
        <w:t>ствуващата мрежа на електроразпределителното дружество.</w:t>
      </w:r>
    </w:p>
    <w:p w:rsidR="000E3411" w:rsidRPr="00F8255C" w:rsidRDefault="000E3411" w:rsidP="00F8255C">
      <w:pPr>
        <w:tabs>
          <w:tab w:val="left" w:pos="1080"/>
        </w:tabs>
        <w:ind w:left="720"/>
        <w:jc w:val="both"/>
        <w:rPr>
          <w:rFonts w:ascii="Bookman Old Style" w:hAnsi="Bookman Old Style"/>
        </w:rPr>
      </w:pPr>
    </w:p>
    <w:p w:rsidR="000B2C04" w:rsidRPr="00F8255C" w:rsidRDefault="000B2C04" w:rsidP="00F8255C">
      <w:pPr>
        <w:tabs>
          <w:tab w:val="left" w:pos="1080"/>
        </w:tabs>
        <w:ind w:left="720"/>
        <w:jc w:val="both"/>
        <w:rPr>
          <w:rFonts w:ascii="Bookman Old Style" w:hAnsi="Bookman Old Style"/>
        </w:rPr>
      </w:pPr>
    </w:p>
    <w:p w:rsidR="00E90F4B" w:rsidRPr="00F8255C" w:rsidRDefault="00E90F4B" w:rsidP="00F8255C">
      <w:pPr>
        <w:tabs>
          <w:tab w:val="left" w:pos="1080"/>
        </w:tabs>
        <w:ind w:left="720"/>
        <w:jc w:val="both"/>
        <w:rPr>
          <w:rFonts w:ascii="Bookman Old Style" w:hAnsi="Bookman Old Style"/>
          <w:b/>
        </w:rPr>
      </w:pPr>
      <w:r w:rsidRPr="00F8255C">
        <w:rPr>
          <w:rFonts w:ascii="Bookman Old Style" w:hAnsi="Bookman Old Style"/>
          <w:b/>
        </w:rPr>
        <w:t>г</w:t>
      </w:r>
      <w:r w:rsidRPr="00F8255C">
        <w:rPr>
          <w:rFonts w:ascii="Bookman Old Style" w:hAnsi="Bookman Old Style"/>
          <w:b/>
          <w:lang w:val="en-US"/>
        </w:rPr>
        <w:t>)</w:t>
      </w:r>
      <w:r w:rsidRPr="00F8255C">
        <w:rPr>
          <w:rFonts w:ascii="Bookman Old Style" w:hAnsi="Bookman Old Style"/>
          <w:b/>
        </w:rPr>
        <w:t>Отпадъци, които се очаква да се генерират – видове, количества и начин на третиране на отпадъчни води:</w:t>
      </w:r>
    </w:p>
    <w:p w:rsidR="00E90F4B" w:rsidRPr="00F8255C" w:rsidRDefault="00E90F4B" w:rsidP="00F8255C">
      <w:pPr>
        <w:tabs>
          <w:tab w:val="left" w:pos="1080"/>
        </w:tabs>
        <w:jc w:val="both"/>
        <w:rPr>
          <w:rFonts w:ascii="Bookman Old Style" w:hAnsi="Bookman Old Style"/>
          <w:b/>
        </w:rPr>
      </w:pPr>
    </w:p>
    <w:p w:rsidR="00E90F4B" w:rsidRPr="00F8255C" w:rsidRDefault="00E90F4B" w:rsidP="00F8255C">
      <w:pPr>
        <w:ind w:firstLine="720"/>
        <w:jc w:val="both"/>
        <w:rPr>
          <w:rFonts w:ascii="Bookman Old Style" w:hAnsi="Bookman Old Style" w:cs="Arial"/>
        </w:rPr>
      </w:pPr>
      <w:r w:rsidRPr="00F8255C">
        <w:rPr>
          <w:rFonts w:ascii="Bookman Old Style" w:hAnsi="Bookman Old Style" w:cs="Arial"/>
        </w:rPr>
        <w:t>На обекта няма да се формират производствени отпадъци.</w:t>
      </w:r>
    </w:p>
    <w:p w:rsidR="00E90F4B" w:rsidRPr="00F8255C" w:rsidRDefault="00E90F4B" w:rsidP="00F8255C">
      <w:pPr>
        <w:ind w:firstLine="720"/>
        <w:jc w:val="both"/>
        <w:rPr>
          <w:rFonts w:ascii="Bookman Old Style" w:hAnsi="Bookman Old Style" w:cs="Arial"/>
        </w:rPr>
      </w:pPr>
    </w:p>
    <w:p w:rsidR="00E90F4B" w:rsidRPr="00F8255C" w:rsidRDefault="00E90F4B" w:rsidP="00F8255C">
      <w:pPr>
        <w:ind w:firstLine="720"/>
        <w:jc w:val="both"/>
        <w:rPr>
          <w:rFonts w:ascii="Bookman Old Style" w:hAnsi="Bookman Old Style" w:cs="Arial"/>
        </w:rPr>
      </w:pPr>
      <w:r w:rsidRPr="00F8255C">
        <w:rPr>
          <w:rFonts w:ascii="Bookman Old Style" w:hAnsi="Bookman Old Style" w:cs="Arial"/>
        </w:rPr>
        <w:t>Поради характера на дейностите ще се формират следните видове отпадъци:</w:t>
      </w:r>
    </w:p>
    <w:p w:rsidR="00E90F4B" w:rsidRPr="00F8255C" w:rsidRDefault="00E90F4B" w:rsidP="00F8255C">
      <w:pPr>
        <w:ind w:firstLine="720"/>
        <w:jc w:val="both"/>
        <w:rPr>
          <w:rFonts w:ascii="Bookman Old Style" w:hAnsi="Bookman Old Style" w:cs="Arial"/>
        </w:rPr>
      </w:pPr>
    </w:p>
    <w:p w:rsidR="00E90F4B" w:rsidRPr="00F8255C" w:rsidRDefault="00E90F4B" w:rsidP="00F8255C">
      <w:pPr>
        <w:ind w:firstLine="720"/>
        <w:jc w:val="both"/>
        <w:rPr>
          <w:rFonts w:ascii="Bookman Old Style" w:hAnsi="Bookman Old Style" w:cs="Arial"/>
        </w:rPr>
      </w:pPr>
      <w:r w:rsidRPr="00F8255C">
        <w:rPr>
          <w:rFonts w:ascii="Bookman Old Style" w:hAnsi="Bookman Old Style" w:cs="Arial"/>
          <w:i/>
        </w:rPr>
        <w:t>Строителни</w:t>
      </w:r>
      <w:r w:rsidRPr="00F8255C">
        <w:rPr>
          <w:rFonts w:ascii="Bookman Old Style" w:hAnsi="Bookman Old Style" w:cs="Arial"/>
        </w:rPr>
        <w:t xml:space="preserve"> отпадъци ще се генерират </w:t>
      </w:r>
      <w:r w:rsidR="004569F6" w:rsidRPr="00F8255C">
        <w:rPr>
          <w:rFonts w:ascii="Bookman Old Style" w:hAnsi="Bookman Old Style" w:cs="Arial"/>
        </w:rPr>
        <w:t>при</w:t>
      </w:r>
      <w:r w:rsidRPr="00F8255C">
        <w:rPr>
          <w:rFonts w:ascii="Bookman Old Style" w:hAnsi="Bookman Old Style" w:cs="Arial"/>
        </w:rPr>
        <w:t xml:space="preserve"> строител</w:t>
      </w:r>
      <w:r w:rsidR="004569F6" w:rsidRPr="00F8255C">
        <w:rPr>
          <w:rFonts w:ascii="Bookman Old Style" w:hAnsi="Bookman Old Style" w:cs="Arial"/>
        </w:rPr>
        <w:t>ството на бъдещия обект</w:t>
      </w:r>
      <w:r w:rsidRPr="00F8255C">
        <w:rPr>
          <w:rFonts w:ascii="Bookman Old Style" w:hAnsi="Bookman Old Style" w:cs="Arial"/>
        </w:rPr>
        <w:t xml:space="preserve">. По време на строителството на жилищните  сгради ще се отделят строителни отпадъци, за които ще бъде сключен договор със специализирана фирма, ще бъдат рециклирани и подготвяни за повторна употреба.  </w:t>
      </w:r>
    </w:p>
    <w:p w:rsidR="00E90F4B" w:rsidRPr="00F8255C" w:rsidRDefault="00E90F4B" w:rsidP="00F8255C">
      <w:pPr>
        <w:tabs>
          <w:tab w:val="num" w:pos="709"/>
          <w:tab w:val="left" w:pos="993"/>
        </w:tabs>
        <w:ind w:left="16" w:right="46"/>
        <w:jc w:val="both"/>
        <w:rPr>
          <w:rFonts w:ascii="Bookman Old Style" w:hAnsi="Bookman Old Style"/>
        </w:rPr>
      </w:pPr>
      <w:r w:rsidRPr="00F8255C">
        <w:rPr>
          <w:rFonts w:ascii="Bookman Old Style" w:hAnsi="Bookman Old Style"/>
        </w:rPr>
        <w:tab/>
        <w:t>Земните маси от горния почвен слой богат на хумус, ще бъдат запазени и след приключване на строителството ще бъдат изпол</w:t>
      </w:r>
      <w:r w:rsidR="00035C5B" w:rsidRPr="00F8255C">
        <w:rPr>
          <w:rFonts w:ascii="Bookman Old Style" w:hAnsi="Bookman Old Style"/>
        </w:rPr>
        <w:t>звани за обратна з</w:t>
      </w:r>
      <w:r w:rsidRPr="00F8255C">
        <w:rPr>
          <w:rFonts w:ascii="Bookman Old Style" w:hAnsi="Bookman Old Style"/>
        </w:rPr>
        <w:t>асипка и за озеленяване.</w:t>
      </w:r>
    </w:p>
    <w:p w:rsidR="00E90F4B" w:rsidRPr="00F8255C" w:rsidRDefault="00E90F4B" w:rsidP="00F8255C">
      <w:pPr>
        <w:tabs>
          <w:tab w:val="num" w:pos="709"/>
          <w:tab w:val="left" w:pos="993"/>
        </w:tabs>
        <w:ind w:left="16" w:right="46"/>
        <w:jc w:val="both"/>
        <w:rPr>
          <w:rFonts w:ascii="Bookman Old Style" w:hAnsi="Bookman Old Style"/>
        </w:rPr>
      </w:pPr>
      <w:r w:rsidRPr="00F8255C">
        <w:rPr>
          <w:rFonts w:ascii="Bookman Old Style" w:hAnsi="Bookman Old Style"/>
        </w:rPr>
        <w:t xml:space="preserve">           При </w:t>
      </w:r>
      <w:r w:rsidRPr="00F8255C">
        <w:rPr>
          <w:rFonts w:ascii="Bookman Old Style" w:hAnsi="Bookman Old Style"/>
          <w:i/>
        </w:rPr>
        <w:t>експлоатацията</w:t>
      </w:r>
      <w:r w:rsidRPr="00F8255C">
        <w:rPr>
          <w:rFonts w:ascii="Bookman Old Style" w:hAnsi="Bookman Old Style"/>
        </w:rPr>
        <w:t xml:space="preserve"> ще се формират </w:t>
      </w:r>
      <w:r w:rsidR="0027307A" w:rsidRPr="00F8255C">
        <w:rPr>
          <w:rFonts w:ascii="Bookman Old Style" w:hAnsi="Bookman Old Style"/>
        </w:rPr>
        <w:t xml:space="preserve">предимно битови </w:t>
      </w:r>
      <w:r w:rsidRPr="00F8255C">
        <w:rPr>
          <w:rFonts w:ascii="Bookman Old Style" w:hAnsi="Bookman Old Style"/>
        </w:rPr>
        <w:t xml:space="preserve">отпадъци, свързани с характера на извършваните дейности. </w:t>
      </w:r>
      <w:r w:rsidR="0027307A" w:rsidRPr="00F8255C">
        <w:rPr>
          <w:rFonts w:ascii="Bookman Old Style" w:hAnsi="Bookman Old Style"/>
        </w:rPr>
        <w:t>Б</w:t>
      </w:r>
      <w:r w:rsidRPr="00F8255C">
        <w:rPr>
          <w:rFonts w:ascii="Bookman Old Style" w:hAnsi="Bookman Old Style"/>
        </w:rPr>
        <w:t>итови</w:t>
      </w:r>
      <w:r w:rsidR="0027307A" w:rsidRPr="00F8255C">
        <w:rPr>
          <w:rFonts w:ascii="Bookman Old Style" w:hAnsi="Bookman Old Style"/>
        </w:rPr>
        <w:t>те</w:t>
      </w:r>
      <w:r w:rsidRPr="00F8255C">
        <w:rPr>
          <w:rFonts w:ascii="Bookman Old Style" w:hAnsi="Bookman Old Style"/>
        </w:rPr>
        <w:t xml:space="preserve"> отпадъци</w:t>
      </w:r>
      <w:r w:rsidRPr="00F8255C">
        <w:rPr>
          <w:rFonts w:ascii="Bookman Old Style" w:hAnsi="Bookman Old Style" w:cs="Calibri"/>
        </w:rPr>
        <w:t xml:space="preserve"> ще се събират чрез системата за събирането им на община </w:t>
      </w:r>
      <w:r w:rsidR="00CA3A9A" w:rsidRPr="00F8255C">
        <w:rPr>
          <w:rFonts w:ascii="Bookman Old Style" w:hAnsi="Bookman Old Style" w:cs="Calibri"/>
        </w:rPr>
        <w:t>Родопи</w:t>
      </w:r>
      <w:r w:rsidRPr="00F8255C">
        <w:rPr>
          <w:rFonts w:ascii="Bookman Old Style" w:hAnsi="Bookman Old Style" w:cs="Calibri"/>
        </w:rPr>
        <w:t>.</w:t>
      </w:r>
    </w:p>
    <w:p w:rsidR="00E90F4B" w:rsidRPr="00F8255C" w:rsidRDefault="00E90F4B" w:rsidP="00F8255C">
      <w:pPr>
        <w:tabs>
          <w:tab w:val="num" w:pos="709"/>
          <w:tab w:val="left" w:pos="993"/>
        </w:tabs>
        <w:ind w:left="16" w:right="46"/>
        <w:jc w:val="both"/>
        <w:rPr>
          <w:rFonts w:ascii="Bookman Old Style" w:hAnsi="Bookman Old Style"/>
        </w:rPr>
      </w:pPr>
    </w:p>
    <w:p w:rsidR="00E90F4B" w:rsidRPr="00F8255C" w:rsidRDefault="00E90F4B" w:rsidP="00F8255C">
      <w:pPr>
        <w:tabs>
          <w:tab w:val="num" w:pos="709"/>
          <w:tab w:val="left" w:pos="993"/>
        </w:tabs>
        <w:ind w:left="16" w:right="46"/>
        <w:jc w:val="both"/>
        <w:rPr>
          <w:rFonts w:ascii="Bookman Old Style" w:hAnsi="Bookman Old Style" w:cs="Calibri"/>
        </w:rPr>
      </w:pPr>
      <w:r w:rsidRPr="00F8255C">
        <w:rPr>
          <w:rFonts w:ascii="Bookman Old Style" w:hAnsi="Bookman Old Style"/>
        </w:rPr>
        <w:t xml:space="preserve">         </w:t>
      </w:r>
      <w:r w:rsidRPr="00F8255C">
        <w:rPr>
          <w:rFonts w:ascii="Bookman Old Style" w:hAnsi="Bookman Old Style" w:cs="Calibri"/>
        </w:rPr>
        <w:t xml:space="preserve"> През периода на експлоатация няма да се формират опасни отпадъци. </w:t>
      </w:r>
    </w:p>
    <w:p w:rsidR="009B1E84" w:rsidRPr="00F8255C" w:rsidRDefault="00E90F4B" w:rsidP="00F8255C">
      <w:pPr>
        <w:pStyle w:val="Char"/>
        <w:jc w:val="both"/>
        <w:rPr>
          <w:rFonts w:ascii="Bookman Old Style" w:hAnsi="Bookman Old Style"/>
          <w:lang w:val="bg-BG"/>
        </w:rPr>
      </w:pPr>
      <w:r w:rsidRPr="00F8255C">
        <w:rPr>
          <w:rFonts w:ascii="Bookman Old Style" w:hAnsi="Bookman Old Style"/>
          <w:lang w:val="bg-BG"/>
        </w:rPr>
        <w:t xml:space="preserve">Отпадъчните води </w:t>
      </w:r>
      <w:r w:rsidR="00326DB4" w:rsidRPr="00F8255C">
        <w:rPr>
          <w:rFonts w:ascii="Bookman Old Style" w:hAnsi="Bookman Old Style"/>
          <w:lang w:val="bg-BG"/>
        </w:rPr>
        <w:t xml:space="preserve">са само битово-фекални и тяхното отвеждане и заустване ще се извършва във </w:t>
      </w:r>
      <w:r w:rsidR="00CA3A9A" w:rsidRPr="00F8255C">
        <w:rPr>
          <w:rFonts w:ascii="Bookman Old Style" w:hAnsi="Bookman Old Style"/>
          <w:lang w:val="bg-BG"/>
        </w:rPr>
        <w:t xml:space="preserve"> водоплътн</w:t>
      </w:r>
      <w:r w:rsidR="00BE5585" w:rsidRPr="00F8255C">
        <w:rPr>
          <w:rFonts w:ascii="Bookman Old Style" w:hAnsi="Bookman Old Style"/>
          <w:lang w:val="bg-BG"/>
        </w:rPr>
        <w:t>и</w:t>
      </w:r>
      <w:r w:rsidR="00CA3A9A" w:rsidRPr="00F8255C">
        <w:rPr>
          <w:rFonts w:ascii="Bookman Old Style" w:hAnsi="Bookman Old Style"/>
          <w:lang w:val="bg-BG"/>
        </w:rPr>
        <w:t xml:space="preserve">  изгребн</w:t>
      </w:r>
      <w:r w:rsidR="00BE5585" w:rsidRPr="00F8255C">
        <w:rPr>
          <w:rFonts w:ascii="Bookman Old Style" w:hAnsi="Bookman Old Style"/>
          <w:lang w:val="bg-BG"/>
        </w:rPr>
        <w:t>и</w:t>
      </w:r>
      <w:r w:rsidR="00CA3A9A" w:rsidRPr="00F8255C">
        <w:rPr>
          <w:rFonts w:ascii="Bookman Old Style" w:hAnsi="Bookman Old Style"/>
          <w:lang w:val="bg-BG"/>
        </w:rPr>
        <w:t xml:space="preserve"> ям</w:t>
      </w:r>
      <w:r w:rsidR="00BE5585" w:rsidRPr="00F8255C">
        <w:rPr>
          <w:rFonts w:ascii="Bookman Old Style" w:hAnsi="Bookman Old Style"/>
          <w:lang w:val="bg-BG"/>
        </w:rPr>
        <w:t>и</w:t>
      </w:r>
      <w:r w:rsidR="00CA3A9A" w:rsidRPr="00F8255C">
        <w:rPr>
          <w:rFonts w:ascii="Bookman Old Style" w:hAnsi="Bookman Old Style"/>
          <w:lang w:val="bg-BG"/>
        </w:rPr>
        <w:t>. Ще бъде сключен договор с лицензирана фирма за периодично извозване на формиращите се отпадъчни води и утайки до ПСОВ.</w:t>
      </w:r>
    </w:p>
    <w:p w:rsidR="00CA3A9A" w:rsidRPr="00F8255C" w:rsidRDefault="00CA3A9A" w:rsidP="00F8255C">
      <w:pPr>
        <w:pStyle w:val="Char"/>
        <w:jc w:val="both"/>
        <w:rPr>
          <w:rFonts w:ascii="Bookman Old Style" w:hAnsi="Bookman Old Style"/>
          <w:lang w:val="bg-BG"/>
        </w:rPr>
      </w:pPr>
    </w:p>
    <w:p w:rsidR="00663129" w:rsidRPr="00F8255C" w:rsidRDefault="00663129" w:rsidP="00F8255C">
      <w:pPr>
        <w:jc w:val="both"/>
        <w:rPr>
          <w:rFonts w:ascii="Bookman Old Style" w:hAnsi="Bookman Old Style"/>
          <w:b/>
        </w:rPr>
      </w:pPr>
      <w:r w:rsidRPr="00F8255C">
        <w:rPr>
          <w:rFonts w:ascii="Bookman Old Style" w:hAnsi="Bookman Old Style"/>
          <w:b/>
        </w:rPr>
        <w:t>д</w:t>
      </w:r>
      <w:r w:rsidRPr="00F8255C">
        <w:rPr>
          <w:rFonts w:ascii="Bookman Old Style" w:hAnsi="Bookman Old Style"/>
          <w:b/>
          <w:lang w:val="en-US"/>
        </w:rPr>
        <w:t>)</w:t>
      </w:r>
      <w:r w:rsidRPr="00F8255C">
        <w:rPr>
          <w:rFonts w:ascii="Bookman Old Style" w:hAnsi="Bookman Old Style"/>
          <w:b/>
        </w:rPr>
        <w:t>Замърсяване и вредно въздействие,  дискомфорт на околната среда</w:t>
      </w:r>
    </w:p>
    <w:p w:rsidR="00663129" w:rsidRPr="00F8255C" w:rsidRDefault="00663129" w:rsidP="00F8255C">
      <w:pPr>
        <w:ind w:left="720"/>
        <w:jc w:val="both"/>
        <w:rPr>
          <w:rFonts w:ascii="Bookman Old Style" w:hAnsi="Bookman Old Style"/>
          <w:b/>
        </w:rPr>
      </w:pPr>
    </w:p>
    <w:p w:rsidR="00663129" w:rsidRPr="00F8255C" w:rsidRDefault="00663129" w:rsidP="00F8255C">
      <w:pPr>
        <w:ind w:firstLine="720"/>
        <w:jc w:val="both"/>
        <w:rPr>
          <w:rFonts w:ascii="Bookman Old Style" w:hAnsi="Bookman Old Style"/>
        </w:rPr>
      </w:pPr>
      <w:r w:rsidRPr="00F8255C">
        <w:rPr>
          <w:rFonts w:ascii="Bookman Old Style" w:hAnsi="Bookman Old Style"/>
        </w:rPr>
        <w:t xml:space="preserve">В следствие от реализацията на инвестиционното предложение не се очаква замърсяване на околната среда. </w:t>
      </w:r>
    </w:p>
    <w:p w:rsidR="00663129" w:rsidRPr="00F8255C" w:rsidRDefault="00663129" w:rsidP="00F8255C">
      <w:pPr>
        <w:ind w:firstLine="720"/>
        <w:jc w:val="both"/>
        <w:rPr>
          <w:rFonts w:ascii="Bookman Old Style" w:hAnsi="Bookman Old Style"/>
        </w:rPr>
      </w:pPr>
      <w:r w:rsidRPr="00F8255C">
        <w:rPr>
          <w:rFonts w:ascii="Bookman Old Style" w:hAnsi="Bookman Old Style"/>
        </w:rPr>
        <w:t xml:space="preserve">За отопление ще се използва електроенергия. </w:t>
      </w:r>
    </w:p>
    <w:p w:rsidR="00663129" w:rsidRPr="00F8255C" w:rsidRDefault="00663129" w:rsidP="00F8255C">
      <w:pPr>
        <w:ind w:firstLine="720"/>
        <w:jc w:val="both"/>
        <w:rPr>
          <w:rFonts w:ascii="Bookman Old Style" w:hAnsi="Bookman Old Style"/>
        </w:rPr>
      </w:pPr>
      <w:r w:rsidRPr="00F8255C">
        <w:rPr>
          <w:rFonts w:ascii="Bookman Old Style" w:hAnsi="Bookman Old Style"/>
        </w:rPr>
        <w:t>Няма да има принос към замърсяване на повърхностните и подземните води, няма да се застраши популациите от характерни за района растителни и животински видове, няма да се въздейства шумово върху населените места. След приключване на строителните дейности, площадката ще бъде озеленена.</w:t>
      </w:r>
    </w:p>
    <w:p w:rsidR="00663129" w:rsidRPr="00F8255C" w:rsidRDefault="00663129" w:rsidP="00F8255C">
      <w:pPr>
        <w:ind w:firstLine="720"/>
        <w:jc w:val="both"/>
        <w:rPr>
          <w:rFonts w:ascii="Bookman Old Style" w:hAnsi="Bookman Old Style"/>
        </w:rPr>
      </w:pPr>
    </w:p>
    <w:p w:rsidR="00663129" w:rsidRPr="00F8255C" w:rsidRDefault="00663129" w:rsidP="00F8255C">
      <w:pPr>
        <w:jc w:val="both"/>
        <w:rPr>
          <w:rFonts w:ascii="Bookman Old Style" w:eastAsia="Batang" w:hAnsi="Bookman Old Style"/>
        </w:rPr>
      </w:pPr>
      <w:r w:rsidRPr="00F8255C">
        <w:rPr>
          <w:rFonts w:ascii="Bookman Old Style" w:hAnsi="Bookman Old Style"/>
        </w:rPr>
        <w:lastRenderedPageBreak/>
        <w:tab/>
        <w:t>е</w:t>
      </w:r>
      <w:r w:rsidRPr="00F8255C">
        <w:rPr>
          <w:rFonts w:ascii="Bookman Old Style" w:hAnsi="Bookman Old Style"/>
          <w:lang w:val="en-US"/>
        </w:rPr>
        <w:t>)</w:t>
      </w:r>
      <w:r w:rsidRPr="00F8255C">
        <w:rPr>
          <w:rFonts w:ascii="Bookman Old Style" w:eastAsia="Batang" w:hAnsi="Bookman Old Style"/>
        </w:rPr>
        <w:t xml:space="preserve">Рискови фактори за увреждане здравето на хората от село </w:t>
      </w:r>
      <w:r w:rsidR="000B2C04" w:rsidRPr="00F8255C">
        <w:rPr>
          <w:rFonts w:ascii="Bookman Old Style" w:eastAsia="Batang" w:hAnsi="Bookman Old Style"/>
        </w:rPr>
        <w:t>Златитрап</w:t>
      </w:r>
      <w:r w:rsidRPr="00F8255C">
        <w:rPr>
          <w:rFonts w:ascii="Bookman Old Style" w:eastAsia="Batang" w:hAnsi="Bookman Old Style"/>
        </w:rPr>
        <w:t xml:space="preserve"> и </w:t>
      </w:r>
      <w:r w:rsidR="0027307A" w:rsidRPr="00F8255C">
        <w:rPr>
          <w:rFonts w:ascii="Bookman Old Style" w:eastAsia="Batang" w:hAnsi="Bookman Old Style"/>
        </w:rPr>
        <w:t>близките населени места</w:t>
      </w:r>
      <w:r w:rsidRPr="00F8255C">
        <w:rPr>
          <w:rFonts w:ascii="Bookman Old Style" w:eastAsia="Batang" w:hAnsi="Bookman Old Style"/>
        </w:rPr>
        <w:t xml:space="preserve"> при изпълнение и експлоатация на обекта според правилниците по безопасност, хигиена на труда и противопожарна безопасност няма да има.</w:t>
      </w:r>
    </w:p>
    <w:p w:rsidR="00663129" w:rsidRPr="00F8255C" w:rsidRDefault="00663129" w:rsidP="00F8255C">
      <w:pPr>
        <w:jc w:val="both"/>
        <w:rPr>
          <w:rFonts w:ascii="Bookman Old Style" w:eastAsia="Batang" w:hAnsi="Bookman Old Style"/>
        </w:rPr>
      </w:pPr>
    </w:p>
    <w:p w:rsidR="00663129" w:rsidRPr="00F8255C" w:rsidRDefault="00663129" w:rsidP="00F8255C">
      <w:pPr>
        <w:jc w:val="both"/>
        <w:rPr>
          <w:rFonts w:ascii="Bookman Old Style" w:eastAsia="Batang" w:hAnsi="Bookman Old Style"/>
        </w:rPr>
      </w:pPr>
      <w:r w:rsidRPr="00F8255C">
        <w:rPr>
          <w:rFonts w:ascii="Bookman Old Style" w:eastAsia="Batang" w:hAnsi="Bookman Old Style"/>
        </w:rPr>
        <w:t xml:space="preserve">„Риск от аварии и инциденти” </w:t>
      </w:r>
    </w:p>
    <w:p w:rsidR="00663129" w:rsidRPr="00F8255C" w:rsidRDefault="00663129" w:rsidP="00F8255C">
      <w:pPr>
        <w:jc w:val="both"/>
        <w:rPr>
          <w:rFonts w:ascii="Bookman Old Style" w:eastAsia="Batang" w:hAnsi="Bookman Old Style"/>
        </w:rPr>
      </w:pPr>
      <w:r w:rsidRPr="00F8255C">
        <w:rPr>
          <w:rFonts w:ascii="Bookman Old Style" w:eastAsia="Batang" w:hAnsi="Bookman Old Style"/>
        </w:rPr>
        <w:t>При спазване на необходимите норми на проектиране и спазване на нормативните изисквания, риск от аварии и инциденти и залпови изпускания на замърсяващи вещества в околната среда практически ще бъде минимален. Замърсяване може да се получи при  пожар и  стихийни бедствия.</w:t>
      </w:r>
    </w:p>
    <w:p w:rsidR="00663129" w:rsidRPr="00F8255C" w:rsidRDefault="00663129" w:rsidP="00F8255C">
      <w:pPr>
        <w:jc w:val="both"/>
        <w:rPr>
          <w:rFonts w:ascii="Bookman Old Style" w:eastAsia="Batang" w:hAnsi="Bookman Old Style"/>
        </w:rPr>
      </w:pPr>
      <w:r w:rsidRPr="00F8255C">
        <w:rPr>
          <w:rFonts w:ascii="Bookman Old Style" w:eastAsia="Batang" w:hAnsi="Bookman Old Style"/>
        </w:rPr>
        <w:t xml:space="preserve">Ще се вземат всички необходими мерки за недопускане на  пожари, които биха довели до замърсяване на околната среда. </w:t>
      </w:r>
    </w:p>
    <w:p w:rsidR="00663129" w:rsidRPr="00F8255C" w:rsidRDefault="00663129" w:rsidP="00F8255C">
      <w:pPr>
        <w:jc w:val="both"/>
        <w:rPr>
          <w:rFonts w:ascii="Bookman Old Style" w:eastAsia="Batang" w:hAnsi="Bookman Old Style"/>
        </w:rPr>
      </w:pPr>
      <w:r w:rsidRPr="00F8255C">
        <w:rPr>
          <w:rFonts w:ascii="Bookman Old Style" w:eastAsia="Batang" w:hAnsi="Bookman Old Style"/>
        </w:rPr>
        <w:t xml:space="preserve">Здравен риск за населението няма. </w:t>
      </w:r>
    </w:p>
    <w:p w:rsidR="00E65C33" w:rsidRPr="00F8255C" w:rsidRDefault="00E65C33" w:rsidP="00F8255C">
      <w:pPr>
        <w:jc w:val="both"/>
        <w:rPr>
          <w:rFonts w:ascii="Bookman Old Style" w:eastAsia="Batang" w:hAnsi="Bookman Old Style"/>
        </w:rPr>
      </w:pPr>
    </w:p>
    <w:p w:rsidR="00663129" w:rsidRPr="00F8255C" w:rsidRDefault="00663129" w:rsidP="00F8255C">
      <w:pPr>
        <w:ind w:firstLine="720"/>
        <w:jc w:val="both"/>
        <w:rPr>
          <w:rFonts w:ascii="Bookman Old Style" w:hAnsi="Bookman Old Style"/>
          <w:b/>
        </w:rPr>
      </w:pPr>
      <w:r w:rsidRPr="00F8255C">
        <w:rPr>
          <w:rFonts w:ascii="Bookman Old Style" w:hAnsi="Bookman Old Style"/>
          <w:b/>
        </w:rPr>
        <w:t>2.Местоположение на площадката, включително необходима площ за временни дейности по време на строителството.</w:t>
      </w:r>
      <w:r w:rsidR="00775FA2" w:rsidRPr="00F8255C">
        <w:rPr>
          <w:rFonts w:ascii="Bookman Old Style" w:hAnsi="Bookman Old Style"/>
          <w:b/>
        </w:rPr>
        <w:t xml:space="preserve"> </w:t>
      </w:r>
    </w:p>
    <w:p w:rsidR="00663129" w:rsidRPr="00F8255C" w:rsidRDefault="00663129" w:rsidP="00F8255C">
      <w:pPr>
        <w:ind w:firstLine="720"/>
        <w:jc w:val="both"/>
        <w:rPr>
          <w:rFonts w:ascii="Bookman Old Style" w:hAnsi="Bookman Old Style"/>
          <w:b/>
        </w:rPr>
      </w:pPr>
    </w:p>
    <w:p w:rsidR="000B2C04" w:rsidRPr="00F8255C" w:rsidRDefault="00663129" w:rsidP="00F8255C">
      <w:pPr>
        <w:jc w:val="both"/>
        <w:rPr>
          <w:rFonts w:ascii="Bookman Old Style" w:hAnsi="Bookman Old Style"/>
          <w:bCs/>
        </w:rPr>
      </w:pPr>
      <w:r w:rsidRPr="00F8255C">
        <w:rPr>
          <w:rFonts w:ascii="Bookman Old Style" w:hAnsi="Bookman Old Style"/>
        </w:rPr>
        <w:tab/>
        <w:t xml:space="preserve">Предложеният за реализация терен </w:t>
      </w:r>
      <w:r w:rsidR="00135E7E" w:rsidRPr="00F8255C">
        <w:rPr>
          <w:rFonts w:ascii="Bookman Old Style" w:hAnsi="Bookman Old Style"/>
        </w:rPr>
        <w:t>обхваща</w:t>
      </w:r>
      <w:r w:rsidR="00775FA2" w:rsidRPr="00F8255C">
        <w:rPr>
          <w:rFonts w:ascii="Bookman Old Style" w:hAnsi="Bookman Old Style"/>
        </w:rPr>
        <w:t xml:space="preserve"> № </w:t>
      </w:r>
      <w:r w:rsidR="000B2C04" w:rsidRPr="00F8255C">
        <w:rPr>
          <w:rFonts w:ascii="Bookman Old Style" w:hAnsi="Bookman Old Style"/>
        </w:rPr>
        <w:t>31036.12.47, м</w:t>
      </w:r>
      <w:r w:rsidR="00862A2D" w:rsidRPr="00F8255C">
        <w:rPr>
          <w:rFonts w:ascii="Bookman Old Style" w:hAnsi="Bookman Old Style"/>
        </w:rPr>
        <w:t>е</w:t>
      </w:r>
      <w:r w:rsidR="000B2C04" w:rsidRPr="00F8255C">
        <w:rPr>
          <w:rFonts w:ascii="Bookman Old Style" w:hAnsi="Bookman Old Style"/>
        </w:rPr>
        <w:t>стност „Мерите-2“, землище с. Златитрап, община Родопи</w:t>
      </w:r>
      <w:r w:rsidR="00BE5585" w:rsidRPr="00F8255C">
        <w:rPr>
          <w:rFonts w:ascii="Bookman Old Style" w:hAnsi="Bookman Old Style"/>
          <w:bCs/>
        </w:rPr>
        <w:t>, област Пловдив</w:t>
      </w:r>
      <w:r w:rsidR="00BE5585" w:rsidRPr="00F8255C">
        <w:rPr>
          <w:rFonts w:ascii="Bookman Old Style" w:hAnsi="Bookman Old Style"/>
          <w:b/>
          <w:bCs/>
        </w:rPr>
        <w:t xml:space="preserve">. </w:t>
      </w:r>
      <w:r w:rsidR="003B4EAB" w:rsidRPr="00F8255C">
        <w:rPr>
          <w:rFonts w:ascii="Bookman Old Style" w:hAnsi="Bookman Old Style"/>
        </w:rPr>
        <w:t xml:space="preserve">Площта на имота е </w:t>
      </w:r>
      <w:r w:rsidR="000B2C04" w:rsidRPr="00F8255C">
        <w:rPr>
          <w:rFonts w:ascii="Bookman Old Style" w:hAnsi="Bookman Old Style"/>
        </w:rPr>
        <w:t>3100</w:t>
      </w:r>
      <w:r w:rsidR="003B4EAB" w:rsidRPr="00F8255C">
        <w:rPr>
          <w:rFonts w:ascii="Bookman Old Style" w:hAnsi="Bookman Old Style"/>
        </w:rPr>
        <w:t xml:space="preserve"> кв. м. </w:t>
      </w:r>
      <w:r w:rsidR="00775FA2" w:rsidRPr="00F8255C">
        <w:rPr>
          <w:rFonts w:ascii="Bookman Old Style" w:hAnsi="Bookman Old Style"/>
          <w:bCs/>
        </w:rPr>
        <w:t>Транспортния достъп ще бъде осигурен</w:t>
      </w:r>
      <w:r w:rsidR="000B2C04" w:rsidRPr="00F8255C">
        <w:rPr>
          <w:rFonts w:ascii="Bookman Old Style" w:hAnsi="Bookman Old Style"/>
        </w:rPr>
        <w:t xml:space="preserve"> </w:t>
      </w:r>
      <w:r w:rsidR="000B2C04" w:rsidRPr="00F8255C">
        <w:rPr>
          <w:rFonts w:ascii="Bookman Old Style" w:hAnsi="Bookman Old Style"/>
          <w:bCs/>
        </w:rPr>
        <w:t>през ПИ № 31036.12.101 и ПИ № 31036.12.104, землище с. Златитрап</w:t>
      </w:r>
    </w:p>
    <w:p w:rsidR="003D6ECC" w:rsidRPr="00F8255C" w:rsidRDefault="003D6ECC" w:rsidP="00F8255C">
      <w:pPr>
        <w:jc w:val="both"/>
        <w:rPr>
          <w:rFonts w:ascii="Bookman Old Style" w:hAnsi="Bookman Old Style"/>
        </w:rPr>
      </w:pPr>
    </w:p>
    <w:p w:rsidR="00663129" w:rsidRPr="00F8255C" w:rsidRDefault="00663129" w:rsidP="00F8255C">
      <w:pPr>
        <w:jc w:val="both"/>
        <w:rPr>
          <w:rFonts w:ascii="Bookman Old Style" w:eastAsia="Batang" w:hAnsi="Bookman Old Style"/>
        </w:rPr>
      </w:pPr>
      <w:r w:rsidRPr="00F8255C">
        <w:rPr>
          <w:rFonts w:ascii="Bookman Old Style" w:eastAsia="Batang" w:hAnsi="Bookman Old Style"/>
        </w:rPr>
        <w:tab/>
        <w:t>Всички дейности ще се осъществяват единствено и само в границите на отредената площадка. Не се налага ползването на допълнителни площи.</w:t>
      </w:r>
    </w:p>
    <w:p w:rsidR="00663129" w:rsidRPr="00F8255C" w:rsidRDefault="00663129" w:rsidP="00F8255C">
      <w:pPr>
        <w:jc w:val="both"/>
        <w:rPr>
          <w:rFonts w:ascii="Bookman Old Style" w:eastAsia="Batang" w:hAnsi="Bookman Old Style"/>
          <w:lang w:val="ru-RU"/>
        </w:rPr>
      </w:pPr>
      <w:r w:rsidRPr="00F8255C">
        <w:rPr>
          <w:rFonts w:ascii="Bookman Old Style" w:eastAsia="Batang" w:hAnsi="Bookman Old Style"/>
        </w:rPr>
        <w:tab/>
        <w:t>Приложени са скици, показващи местоположението на площадката</w:t>
      </w:r>
      <w:r w:rsidRPr="00F8255C">
        <w:rPr>
          <w:rFonts w:ascii="Bookman Old Style" w:eastAsia="Batang" w:hAnsi="Bookman Old Style"/>
          <w:lang w:val="ru-RU"/>
        </w:rPr>
        <w:t>.</w:t>
      </w:r>
    </w:p>
    <w:p w:rsidR="00663129" w:rsidRPr="00F8255C" w:rsidRDefault="00663129" w:rsidP="00F8255C">
      <w:pPr>
        <w:jc w:val="both"/>
        <w:rPr>
          <w:rFonts w:ascii="Bookman Old Style" w:hAnsi="Bookman Old Style"/>
        </w:rPr>
      </w:pPr>
    </w:p>
    <w:p w:rsidR="00663129" w:rsidRPr="00F8255C" w:rsidRDefault="00663129" w:rsidP="00F8255C">
      <w:pPr>
        <w:ind w:firstLine="720"/>
        <w:jc w:val="both"/>
        <w:rPr>
          <w:rFonts w:ascii="Bookman Old Style" w:hAnsi="Bookman Old Style"/>
          <w:b/>
        </w:rPr>
      </w:pPr>
      <w:r w:rsidRPr="00F8255C">
        <w:rPr>
          <w:rFonts w:ascii="Bookman Old Style" w:hAnsi="Bookman Old Style"/>
          <w:b/>
        </w:rPr>
        <w:t>3.Описание на основните процеси, включващи размер, капацитет, производителност, принос и резултат</w:t>
      </w:r>
    </w:p>
    <w:p w:rsidR="00663129" w:rsidRPr="00F8255C" w:rsidRDefault="00663129" w:rsidP="00F8255C">
      <w:pPr>
        <w:ind w:firstLine="720"/>
        <w:jc w:val="both"/>
        <w:rPr>
          <w:rFonts w:ascii="Bookman Old Style" w:hAnsi="Bookman Old Style"/>
          <w:b/>
        </w:rPr>
      </w:pPr>
    </w:p>
    <w:p w:rsidR="008C4829" w:rsidRPr="00F8255C" w:rsidRDefault="00663129" w:rsidP="00F8255C">
      <w:pPr>
        <w:jc w:val="both"/>
        <w:rPr>
          <w:rFonts w:ascii="Bookman Old Style" w:hAnsi="Bookman Old Style"/>
        </w:rPr>
      </w:pPr>
      <w:r w:rsidRPr="00F8255C">
        <w:rPr>
          <w:rFonts w:ascii="Bookman Old Style" w:hAnsi="Bookman Old Style"/>
        </w:rPr>
        <w:t>ИП ще бъдат разположени в границите на цитирани</w:t>
      </w:r>
      <w:r w:rsidR="00594506" w:rsidRPr="00F8255C">
        <w:rPr>
          <w:rFonts w:ascii="Bookman Old Style" w:hAnsi="Bookman Old Style"/>
        </w:rPr>
        <w:t>я</w:t>
      </w:r>
      <w:r w:rsidRPr="00F8255C">
        <w:rPr>
          <w:rFonts w:ascii="Bookman Old Style" w:hAnsi="Bookman Old Style"/>
        </w:rPr>
        <w:t xml:space="preserve"> имот</w:t>
      </w:r>
      <w:r w:rsidR="008C4829" w:rsidRPr="00F8255C">
        <w:rPr>
          <w:rFonts w:ascii="Bookman Old Style" w:hAnsi="Bookman Old Style"/>
        </w:rPr>
        <w:t xml:space="preserve">. То предвижда промяна предназначението на </w:t>
      </w:r>
      <w:r w:rsidR="003B4EAB" w:rsidRPr="00F8255C">
        <w:rPr>
          <w:rFonts w:ascii="Bookman Old Style" w:hAnsi="Bookman Old Style"/>
        </w:rPr>
        <w:t xml:space="preserve"> имот № </w:t>
      </w:r>
      <w:r w:rsidR="00862A2D" w:rsidRPr="00F8255C">
        <w:rPr>
          <w:rFonts w:ascii="Bookman Old Style" w:hAnsi="Bookman Old Style"/>
        </w:rPr>
        <w:t>31036.12.47, местност „Мерите-2“, землище с. Златитрап, община Родопи</w:t>
      </w:r>
      <w:r w:rsidR="00594506" w:rsidRPr="00F8255C">
        <w:rPr>
          <w:rFonts w:ascii="Bookman Old Style" w:hAnsi="Bookman Old Style"/>
          <w:bCs/>
        </w:rPr>
        <w:t>, к</w:t>
      </w:r>
      <w:r w:rsidR="008C4829" w:rsidRPr="00F8255C">
        <w:rPr>
          <w:rFonts w:ascii="Bookman Old Style" w:hAnsi="Bookman Old Style"/>
        </w:rPr>
        <w:t>о</w:t>
      </w:r>
      <w:r w:rsidR="00594506" w:rsidRPr="00F8255C">
        <w:rPr>
          <w:rFonts w:ascii="Bookman Old Style" w:hAnsi="Bookman Old Style"/>
        </w:rPr>
        <w:t>й</w:t>
      </w:r>
      <w:r w:rsidR="00135E7E" w:rsidRPr="00F8255C">
        <w:rPr>
          <w:rFonts w:ascii="Bookman Old Style" w:hAnsi="Bookman Old Style"/>
        </w:rPr>
        <w:t xml:space="preserve">то към настоящия момент </w:t>
      </w:r>
      <w:r w:rsidR="008C4829" w:rsidRPr="00F8255C">
        <w:rPr>
          <w:rFonts w:ascii="Bookman Old Style" w:hAnsi="Bookman Old Style"/>
        </w:rPr>
        <w:t>с НТП „</w:t>
      </w:r>
      <w:r w:rsidR="00862A2D" w:rsidRPr="00F8255C">
        <w:rPr>
          <w:rFonts w:ascii="Bookman Old Style" w:hAnsi="Bookman Old Style"/>
        </w:rPr>
        <w:t>нива</w:t>
      </w:r>
      <w:r w:rsidR="008C4829" w:rsidRPr="00F8255C">
        <w:rPr>
          <w:rFonts w:ascii="Bookman Old Style" w:hAnsi="Bookman Old Style"/>
        </w:rPr>
        <w:t>“.</w:t>
      </w:r>
    </w:p>
    <w:p w:rsidR="00F96AE4" w:rsidRPr="00F8255C" w:rsidRDefault="008C4829" w:rsidP="00F8255C">
      <w:pPr>
        <w:ind w:firstLine="720"/>
        <w:jc w:val="both"/>
        <w:rPr>
          <w:rFonts w:ascii="Bookman Old Style" w:hAnsi="Bookman Old Style"/>
        </w:rPr>
      </w:pPr>
      <w:r w:rsidRPr="00F8255C">
        <w:rPr>
          <w:rFonts w:ascii="Bookman Old Style" w:hAnsi="Bookman Old Style"/>
        </w:rPr>
        <w:lastRenderedPageBreak/>
        <w:t xml:space="preserve"> </w:t>
      </w:r>
      <w:r w:rsidR="00862A2D" w:rsidRPr="00F8255C">
        <w:rPr>
          <w:rFonts w:ascii="Bookman Old Style" w:hAnsi="Bookman Old Style"/>
        </w:rPr>
        <w:t>Земята ще бъде с</w:t>
      </w:r>
      <w:r w:rsidRPr="00F8255C">
        <w:rPr>
          <w:rFonts w:ascii="Bookman Old Style" w:hAnsi="Bookman Old Style"/>
        </w:rPr>
        <w:t xml:space="preserve"> промен</w:t>
      </w:r>
      <w:r w:rsidR="00862A2D" w:rsidRPr="00F8255C">
        <w:rPr>
          <w:rFonts w:ascii="Bookman Old Style" w:hAnsi="Bookman Old Style"/>
        </w:rPr>
        <w:t>ено</w:t>
      </w:r>
      <w:r w:rsidRPr="00F8255C">
        <w:rPr>
          <w:rFonts w:ascii="Bookman Old Style" w:hAnsi="Bookman Old Style"/>
        </w:rPr>
        <w:t xml:space="preserve"> предназначението за неземеделски нужди</w:t>
      </w:r>
      <w:r w:rsidR="00F96AE4" w:rsidRPr="00F8255C">
        <w:rPr>
          <w:rFonts w:ascii="Bookman Old Style" w:hAnsi="Bookman Old Style"/>
        </w:rPr>
        <w:t xml:space="preserve"> с цел жилищно застрояване.</w:t>
      </w:r>
    </w:p>
    <w:p w:rsidR="00663129" w:rsidRPr="00F8255C" w:rsidRDefault="00663129" w:rsidP="00F8255C">
      <w:pPr>
        <w:ind w:firstLine="720"/>
        <w:jc w:val="both"/>
        <w:rPr>
          <w:rFonts w:ascii="Bookman Old Style" w:hAnsi="Bookman Old Style" w:cs="Arial"/>
        </w:rPr>
      </w:pPr>
    </w:p>
    <w:p w:rsidR="00663129" w:rsidRPr="00F8255C" w:rsidRDefault="00663129" w:rsidP="00F8255C">
      <w:pPr>
        <w:ind w:firstLine="540"/>
        <w:jc w:val="both"/>
        <w:rPr>
          <w:rFonts w:ascii="Bookman Old Style" w:eastAsia="Batang" w:hAnsi="Bookman Old Style" w:cs="Arial"/>
        </w:rPr>
      </w:pPr>
      <w:r w:rsidRPr="00F8255C">
        <w:rPr>
          <w:rFonts w:ascii="Bookman Old Style" w:eastAsia="Batang" w:hAnsi="Bookman Old Style" w:cs="Arial"/>
        </w:rPr>
        <w:t xml:space="preserve">  По време на строителството материалите ще бъдат разположени на временна площадка в границите на имота, от която ще се отнеме и съхрани хумусния слой, а след завършване на строителната част, площадката ще бъде възстановена, чрез проекта за вертикална планировка.  </w:t>
      </w:r>
    </w:p>
    <w:p w:rsidR="00663129" w:rsidRPr="00F8255C" w:rsidRDefault="00663129" w:rsidP="00F8255C">
      <w:pPr>
        <w:pStyle w:val="BodyText"/>
        <w:ind w:right="-33" w:firstLine="720"/>
        <w:jc w:val="both"/>
        <w:rPr>
          <w:rFonts w:ascii="Bookman Old Style" w:hAnsi="Bookman Old Style" w:cs="Arial"/>
        </w:rPr>
      </w:pPr>
      <w:r w:rsidRPr="00F8255C">
        <w:rPr>
          <w:rFonts w:ascii="Bookman Old Style" w:hAnsi="Bookman Old Style" w:cs="Arial"/>
        </w:rPr>
        <w:t xml:space="preserve">След реализацията на инвестиционното предложение ще се осъществи озеленяване, 1/3 от което с дървесни видове. Ще се изгради зелен пояс около целия имот от дървета и храсти. Така ще се подобри визуалния комфорт и ще се намали шумовото натоварване. </w:t>
      </w:r>
    </w:p>
    <w:p w:rsidR="00663129" w:rsidRPr="00F8255C" w:rsidRDefault="00663129" w:rsidP="00F8255C">
      <w:pPr>
        <w:tabs>
          <w:tab w:val="num" w:pos="720"/>
          <w:tab w:val="left" w:pos="993"/>
        </w:tabs>
        <w:jc w:val="both"/>
        <w:rPr>
          <w:rFonts w:ascii="Bookman Old Style" w:hAnsi="Bookman Old Style" w:cs="Arial"/>
        </w:rPr>
      </w:pPr>
      <w:r w:rsidRPr="00F8255C">
        <w:rPr>
          <w:rFonts w:ascii="Bookman Old Style" w:hAnsi="Bookman Old Style" w:cs="Arial"/>
        </w:rPr>
        <w:tab/>
        <w:t xml:space="preserve">Не се очаква реализацията на инвестиционното предложение да засегне съществуващи известни културни паметници (исторически, архитектурни и археологически). </w:t>
      </w:r>
    </w:p>
    <w:p w:rsidR="00663129" w:rsidRPr="00F8255C" w:rsidRDefault="00663129" w:rsidP="00F8255C">
      <w:pPr>
        <w:tabs>
          <w:tab w:val="num" w:pos="720"/>
          <w:tab w:val="left" w:pos="993"/>
        </w:tabs>
        <w:jc w:val="both"/>
        <w:rPr>
          <w:rFonts w:ascii="Bookman Old Style" w:hAnsi="Bookman Old Style" w:cs="Arial"/>
        </w:rPr>
      </w:pPr>
    </w:p>
    <w:p w:rsidR="00135E7E" w:rsidRPr="00F8255C" w:rsidRDefault="00135E7E" w:rsidP="00F8255C">
      <w:pPr>
        <w:tabs>
          <w:tab w:val="num" w:pos="720"/>
          <w:tab w:val="left" w:pos="993"/>
        </w:tabs>
        <w:jc w:val="both"/>
        <w:rPr>
          <w:rFonts w:ascii="Bookman Old Style" w:hAnsi="Bookman Old Style" w:cs="Arial"/>
        </w:rPr>
      </w:pPr>
    </w:p>
    <w:p w:rsidR="00663129" w:rsidRPr="00F8255C" w:rsidRDefault="00663129" w:rsidP="00F8255C">
      <w:pPr>
        <w:ind w:firstLine="720"/>
        <w:jc w:val="both"/>
        <w:rPr>
          <w:rFonts w:ascii="Bookman Old Style" w:hAnsi="Bookman Old Style"/>
          <w:b/>
        </w:rPr>
      </w:pPr>
      <w:r w:rsidRPr="00F8255C">
        <w:rPr>
          <w:rFonts w:ascii="Bookman Old Style" w:hAnsi="Bookman Old Style"/>
          <w:b/>
        </w:rPr>
        <w:t>4. Схема на нови или промяна на съществуващи пътища</w:t>
      </w:r>
    </w:p>
    <w:p w:rsidR="0048352D" w:rsidRPr="00F8255C" w:rsidRDefault="0048352D" w:rsidP="00F8255C">
      <w:pPr>
        <w:ind w:firstLine="720"/>
        <w:jc w:val="both"/>
        <w:rPr>
          <w:rFonts w:ascii="Bookman Old Style" w:hAnsi="Bookman Old Style" w:cs="Arial"/>
          <w:b/>
        </w:rPr>
      </w:pPr>
    </w:p>
    <w:p w:rsidR="003B4EAB" w:rsidRPr="00F8255C" w:rsidRDefault="00F96AE4" w:rsidP="00F8255C">
      <w:pPr>
        <w:jc w:val="both"/>
        <w:rPr>
          <w:rFonts w:ascii="Bookman Old Style" w:hAnsi="Bookman Old Style"/>
        </w:rPr>
      </w:pPr>
      <w:r w:rsidRPr="00F8255C">
        <w:rPr>
          <w:rFonts w:ascii="Bookman Old Style" w:hAnsi="Bookman Old Style"/>
        </w:rPr>
        <w:t>Т</w:t>
      </w:r>
      <w:r w:rsidR="003B4EAB" w:rsidRPr="00F8255C">
        <w:rPr>
          <w:rFonts w:ascii="Bookman Old Style" w:hAnsi="Bookman Old Style"/>
        </w:rPr>
        <w:t xml:space="preserve">ранспортен </w:t>
      </w:r>
      <w:r w:rsidRPr="00F8255C">
        <w:rPr>
          <w:rFonts w:ascii="Bookman Old Style" w:hAnsi="Bookman Old Style"/>
        </w:rPr>
        <w:t xml:space="preserve">достъп </w:t>
      </w:r>
      <w:r w:rsidR="003B4EAB" w:rsidRPr="00F8255C">
        <w:rPr>
          <w:rFonts w:ascii="Bookman Old Style" w:hAnsi="Bookman Old Style"/>
        </w:rPr>
        <w:t>до имота</w:t>
      </w:r>
      <w:r w:rsidRPr="00F8255C">
        <w:rPr>
          <w:rFonts w:ascii="Bookman Old Style" w:hAnsi="Bookman Old Style"/>
        </w:rPr>
        <w:t xml:space="preserve"> ще се осъществи </w:t>
      </w:r>
      <w:r w:rsidR="003B4EAB" w:rsidRPr="00F8255C">
        <w:rPr>
          <w:rFonts w:ascii="Bookman Old Style" w:hAnsi="Bookman Old Style"/>
        </w:rPr>
        <w:t>през</w:t>
      </w:r>
      <w:r w:rsidRPr="00F8255C">
        <w:rPr>
          <w:rFonts w:ascii="Bookman Old Style" w:hAnsi="Bookman Old Style"/>
        </w:rPr>
        <w:t xml:space="preserve"> </w:t>
      </w:r>
      <w:r w:rsidR="00862A2D" w:rsidRPr="00F8255C">
        <w:rPr>
          <w:rFonts w:ascii="Bookman Old Style" w:hAnsi="Bookman Old Style"/>
        </w:rPr>
        <w:t>ПИ № 31036.12.101 и ПИ № 31036.12.104, землище с. Златитрап общински път</w:t>
      </w:r>
      <w:r w:rsidR="00035C5B" w:rsidRPr="00F8255C">
        <w:rPr>
          <w:rFonts w:ascii="Bookman Old Style" w:hAnsi="Bookman Old Style"/>
        </w:rPr>
        <w:t>. Не се налага изграждане на нова пътна инфраструктура.</w:t>
      </w:r>
    </w:p>
    <w:p w:rsidR="003B4EAB" w:rsidRPr="00F8255C" w:rsidRDefault="003B4EAB" w:rsidP="00F8255C">
      <w:pPr>
        <w:ind w:firstLine="720"/>
        <w:jc w:val="both"/>
        <w:rPr>
          <w:rFonts w:ascii="Bookman Old Style" w:hAnsi="Bookman Old Style" w:cs="Arial"/>
          <w:b/>
        </w:rPr>
      </w:pPr>
    </w:p>
    <w:p w:rsidR="0048352D" w:rsidRPr="00F8255C" w:rsidRDefault="0048352D" w:rsidP="00F8255C">
      <w:pPr>
        <w:ind w:firstLine="720"/>
        <w:jc w:val="both"/>
        <w:rPr>
          <w:rFonts w:ascii="Bookman Old Style" w:hAnsi="Bookman Old Style" w:cs="Arial"/>
          <w:b/>
        </w:rPr>
      </w:pPr>
    </w:p>
    <w:p w:rsidR="00663129" w:rsidRPr="00F8255C" w:rsidRDefault="00663129" w:rsidP="00F8255C">
      <w:pPr>
        <w:ind w:firstLine="720"/>
        <w:jc w:val="both"/>
        <w:rPr>
          <w:rFonts w:ascii="Bookman Old Style" w:hAnsi="Bookman Old Style" w:cs="Arial"/>
          <w:b/>
        </w:rPr>
      </w:pPr>
      <w:r w:rsidRPr="00F8255C">
        <w:rPr>
          <w:rFonts w:ascii="Bookman Old Style" w:hAnsi="Bookman Old Style" w:cs="Arial"/>
          <w:b/>
        </w:rPr>
        <w:t>5.Програма за дейностите, включително за строителство, експлоатация и фазите на закриване, възстановяване и последващо използване.</w:t>
      </w:r>
    </w:p>
    <w:p w:rsidR="00663129" w:rsidRPr="00F8255C" w:rsidRDefault="00663129" w:rsidP="00F8255C">
      <w:pPr>
        <w:ind w:left="1080"/>
        <w:jc w:val="both"/>
        <w:rPr>
          <w:rFonts w:ascii="Bookman Old Style" w:hAnsi="Bookman Old Style" w:cs="Arial"/>
          <w:b/>
        </w:rPr>
      </w:pPr>
    </w:p>
    <w:p w:rsidR="00663129" w:rsidRPr="00F8255C" w:rsidRDefault="00663129" w:rsidP="00F8255C">
      <w:pPr>
        <w:ind w:firstLine="720"/>
        <w:jc w:val="both"/>
        <w:rPr>
          <w:rFonts w:ascii="Bookman Old Style" w:eastAsia="Batang" w:hAnsi="Bookman Old Style" w:cs="Arial"/>
        </w:rPr>
      </w:pPr>
      <w:r w:rsidRPr="00F8255C">
        <w:rPr>
          <w:rFonts w:ascii="Bookman Old Style" w:eastAsia="Batang" w:hAnsi="Bookman Old Style" w:cs="Arial"/>
        </w:rPr>
        <w:t>Строителството ще се извърши на база одобрен план за безопасност и здраве, включващ и мерки за опазване на околната среда. Извършване на опасни дейности и такива, създаващи риск за състоянието на околната среда не се предвиждат.</w:t>
      </w:r>
    </w:p>
    <w:p w:rsidR="00D408DC" w:rsidRPr="00F8255C" w:rsidRDefault="00663129" w:rsidP="00F8255C">
      <w:pPr>
        <w:ind w:firstLine="720"/>
        <w:jc w:val="both"/>
        <w:rPr>
          <w:rFonts w:ascii="Bookman Old Style" w:hAnsi="Bookman Old Style" w:cs="Arial"/>
        </w:rPr>
      </w:pPr>
      <w:r w:rsidRPr="00F8255C">
        <w:rPr>
          <w:rFonts w:ascii="Bookman Old Style" w:hAnsi="Bookman Old Style" w:cs="Arial"/>
        </w:rPr>
        <w:t xml:space="preserve">Експлоатационният процес е свързан с предоставяне на обслужващи дейности, поддържане на чистотата в обекта, поддържане на озеленените </w:t>
      </w:r>
      <w:r w:rsidRPr="00F8255C">
        <w:rPr>
          <w:rFonts w:ascii="Bookman Old Style" w:hAnsi="Bookman Old Style" w:cs="Arial"/>
        </w:rPr>
        <w:lastRenderedPageBreak/>
        <w:t xml:space="preserve">площи, охрана и др. Не се предвиждат производствени и други дейности, изискващи хигиенно-защитни зони или оказващи значително въздействие върху околната среда. </w:t>
      </w:r>
    </w:p>
    <w:p w:rsidR="00D408DC" w:rsidRPr="00F8255C" w:rsidRDefault="00D408DC" w:rsidP="00F8255C">
      <w:pPr>
        <w:ind w:firstLine="720"/>
        <w:jc w:val="both"/>
        <w:rPr>
          <w:rFonts w:ascii="Bookman Old Style" w:hAnsi="Bookman Old Style"/>
          <w:b/>
        </w:rPr>
      </w:pPr>
    </w:p>
    <w:p w:rsidR="00D408DC" w:rsidRPr="00F8255C" w:rsidRDefault="00D408DC" w:rsidP="00F8255C">
      <w:pPr>
        <w:ind w:left="1080"/>
        <w:jc w:val="both"/>
        <w:rPr>
          <w:rFonts w:ascii="Bookman Old Style" w:hAnsi="Bookman Old Style"/>
          <w:b/>
        </w:rPr>
      </w:pPr>
      <w:r w:rsidRPr="00F8255C">
        <w:rPr>
          <w:rFonts w:ascii="Bookman Old Style" w:hAnsi="Bookman Old Style"/>
          <w:b/>
        </w:rPr>
        <w:t>6. Предлагани методи за строителство</w:t>
      </w:r>
    </w:p>
    <w:p w:rsidR="00D408DC" w:rsidRPr="00F8255C" w:rsidRDefault="00D408DC" w:rsidP="00F8255C">
      <w:pPr>
        <w:ind w:left="1080"/>
        <w:jc w:val="both"/>
        <w:rPr>
          <w:rFonts w:ascii="Bookman Old Style" w:hAnsi="Bookman Old Style"/>
          <w:b/>
        </w:rPr>
      </w:pPr>
    </w:p>
    <w:p w:rsidR="00D408DC" w:rsidRPr="00F8255C" w:rsidRDefault="00D408DC" w:rsidP="00F8255C">
      <w:pPr>
        <w:ind w:firstLine="720"/>
        <w:jc w:val="both"/>
        <w:rPr>
          <w:rFonts w:ascii="Bookman Old Style" w:eastAsia="Batang" w:hAnsi="Bookman Old Style" w:cs="Arial"/>
        </w:rPr>
      </w:pPr>
      <w:r w:rsidRPr="00F8255C">
        <w:rPr>
          <w:rFonts w:ascii="Bookman Old Style" w:eastAsia="Batang" w:hAnsi="Bookman Old Style" w:cs="Arial"/>
        </w:rPr>
        <w:t>Строителството ще се осъществи в рамките на имота.</w:t>
      </w:r>
    </w:p>
    <w:p w:rsidR="00BE343F" w:rsidRPr="00F8255C" w:rsidRDefault="00D408DC" w:rsidP="00F8255C">
      <w:pPr>
        <w:ind w:firstLine="720"/>
        <w:jc w:val="both"/>
        <w:rPr>
          <w:rFonts w:ascii="Bookman Old Style" w:eastAsia="Batang" w:hAnsi="Bookman Old Style" w:cs="Arial"/>
        </w:rPr>
      </w:pPr>
      <w:r w:rsidRPr="00F8255C">
        <w:rPr>
          <w:rFonts w:ascii="Bookman Old Style" w:eastAsia="Batang" w:hAnsi="Bookman Old Style" w:cs="Arial"/>
        </w:rPr>
        <w:t xml:space="preserve">При извършване на строителните дейности ще бъдат използвани конвенционални методи. </w:t>
      </w:r>
      <w:r w:rsidR="009820B8" w:rsidRPr="00F8255C">
        <w:rPr>
          <w:rFonts w:ascii="Bookman Old Style" w:eastAsia="Batang" w:hAnsi="Bookman Old Style" w:cs="Arial"/>
        </w:rPr>
        <w:t>С</w:t>
      </w:r>
      <w:r w:rsidR="00146148" w:rsidRPr="00F8255C">
        <w:rPr>
          <w:rFonts w:ascii="Bookman Old Style" w:eastAsia="Batang" w:hAnsi="Bookman Old Style" w:cs="Arial"/>
        </w:rPr>
        <w:t>троителството ще бъде монолитно</w:t>
      </w:r>
      <w:r w:rsidR="0027307A" w:rsidRPr="00F8255C">
        <w:rPr>
          <w:rFonts w:ascii="Bookman Old Style" w:eastAsia="Batang" w:hAnsi="Bookman Old Style" w:cs="Arial"/>
        </w:rPr>
        <w:t>.</w:t>
      </w:r>
    </w:p>
    <w:p w:rsidR="0027307A" w:rsidRPr="00F8255C" w:rsidRDefault="0027307A" w:rsidP="00F8255C">
      <w:pPr>
        <w:ind w:firstLine="720"/>
        <w:jc w:val="both"/>
        <w:rPr>
          <w:rFonts w:ascii="Bookman Old Style" w:hAnsi="Bookman Old Style"/>
          <w:highlight w:val="yellow"/>
        </w:rPr>
      </w:pPr>
    </w:p>
    <w:p w:rsidR="00AF0AE6" w:rsidRPr="00F8255C" w:rsidRDefault="001A6F31" w:rsidP="00F8255C">
      <w:pPr>
        <w:tabs>
          <w:tab w:val="left" w:pos="900"/>
        </w:tabs>
        <w:ind w:left="1145"/>
        <w:jc w:val="both"/>
        <w:rPr>
          <w:rFonts w:ascii="Bookman Old Style" w:hAnsi="Bookman Old Style"/>
          <w:b/>
        </w:rPr>
      </w:pPr>
      <w:r w:rsidRPr="00F8255C">
        <w:rPr>
          <w:rFonts w:ascii="Bookman Old Style" w:hAnsi="Bookman Old Style"/>
          <w:b/>
        </w:rPr>
        <w:t>7.</w:t>
      </w:r>
      <w:r w:rsidR="00AF0AE6" w:rsidRPr="00F8255C">
        <w:rPr>
          <w:rFonts w:ascii="Bookman Old Style" w:hAnsi="Bookman Old Style"/>
          <w:b/>
        </w:rPr>
        <w:t>Доказване на необходимостта</w:t>
      </w:r>
      <w:r w:rsidR="00B92E6F" w:rsidRPr="00F8255C">
        <w:rPr>
          <w:rFonts w:ascii="Bookman Old Style" w:hAnsi="Bookman Old Style"/>
          <w:b/>
        </w:rPr>
        <w:t xml:space="preserve"> от инвестиционното предложение</w:t>
      </w:r>
    </w:p>
    <w:p w:rsidR="003B4EAB" w:rsidRPr="00F8255C" w:rsidRDefault="003D436E" w:rsidP="00F8255C">
      <w:pPr>
        <w:spacing w:before="100" w:beforeAutospacing="1" w:after="100" w:afterAutospacing="1"/>
        <w:jc w:val="both"/>
        <w:rPr>
          <w:rFonts w:ascii="Bookman Old Style" w:eastAsia="Calibri" w:hAnsi="Bookman Old Style"/>
          <w:iCs/>
        </w:rPr>
      </w:pPr>
      <w:r w:rsidRPr="00F8255C">
        <w:rPr>
          <w:rFonts w:ascii="Bookman Old Style" w:hAnsi="Bookman Old Style"/>
        </w:rPr>
        <w:t>Имот</w:t>
      </w:r>
      <w:r w:rsidR="00035C5B" w:rsidRPr="00F8255C">
        <w:rPr>
          <w:rFonts w:ascii="Bookman Old Style" w:hAnsi="Bookman Old Style"/>
        </w:rPr>
        <w:t>ът</w:t>
      </w:r>
      <w:r w:rsidRPr="00F8255C">
        <w:rPr>
          <w:rFonts w:ascii="Bookman Old Style" w:hAnsi="Bookman Old Style"/>
        </w:rPr>
        <w:t xml:space="preserve"> </w:t>
      </w:r>
      <w:r w:rsidR="007D004A" w:rsidRPr="00F8255C">
        <w:rPr>
          <w:rFonts w:ascii="Bookman Old Style" w:hAnsi="Bookman Old Style"/>
        </w:rPr>
        <w:t>е</w:t>
      </w:r>
      <w:r w:rsidRPr="00F8255C">
        <w:rPr>
          <w:rFonts w:ascii="Bookman Old Style" w:hAnsi="Bookman Old Style"/>
        </w:rPr>
        <w:t xml:space="preserve"> собственост на Възложител</w:t>
      </w:r>
      <w:r w:rsidR="00862A2D" w:rsidRPr="00F8255C">
        <w:rPr>
          <w:rFonts w:ascii="Bookman Old Style" w:hAnsi="Bookman Old Style"/>
        </w:rPr>
        <w:t>ите</w:t>
      </w:r>
      <w:r w:rsidRPr="00F8255C">
        <w:rPr>
          <w:rFonts w:ascii="Bookman Old Style" w:hAnsi="Bookman Old Style"/>
        </w:rPr>
        <w:t xml:space="preserve"> съгласно документ: </w:t>
      </w:r>
      <w:r w:rsidR="003B4EAB" w:rsidRPr="00F8255C">
        <w:rPr>
          <w:rFonts w:ascii="Bookman Old Style" w:hAnsi="Bookman Old Style" w:cs="Arial"/>
        </w:rPr>
        <w:t xml:space="preserve">Нотариален акт № </w:t>
      </w:r>
      <w:r w:rsidR="00862A2D" w:rsidRPr="00F8255C">
        <w:rPr>
          <w:rFonts w:ascii="Bookman Old Style" w:hAnsi="Bookman Old Style" w:cs="Arial"/>
        </w:rPr>
        <w:t>66</w:t>
      </w:r>
      <w:r w:rsidR="003B4EAB" w:rsidRPr="00F8255C">
        <w:rPr>
          <w:rFonts w:ascii="Bookman Old Style" w:hAnsi="Bookman Old Style" w:cs="Arial"/>
        </w:rPr>
        <w:t xml:space="preserve"> от 20</w:t>
      </w:r>
      <w:r w:rsidR="00862A2D" w:rsidRPr="00F8255C">
        <w:rPr>
          <w:rFonts w:ascii="Bookman Old Style" w:hAnsi="Bookman Old Style" w:cs="Arial"/>
        </w:rPr>
        <w:t>06</w:t>
      </w:r>
      <w:r w:rsidR="003B4EAB" w:rsidRPr="00F8255C">
        <w:rPr>
          <w:rFonts w:ascii="Bookman Old Style" w:hAnsi="Bookman Old Style" w:cs="Arial"/>
        </w:rPr>
        <w:t>г., издаден от Службата по вписвания гр. Пловдив.</w:t>
      </w:r>
    </w:p>
    <w:p w:rsidR="003D436E" w:rsidRPr="00F8255C" w:rsidRDefault="003D436E" w:rsidP="00F8255C">
      <w:pPr>
        <w:ind w:firstLine="720"/>
        <w:jc w:val="both"/>
        <w:rPr>
          <w:rFonts w:ascii="Bookman Old Style" w:hAnsi="Bookman Old Style"/>
        </w:rPr>
      </w:pPr>
      <w:r w:rsidRPr="00F8255C">
        <w:rPr>
          <w:rFonts w:ascii="Bookman Old Style" w:hAnsi="Bookman Old Style"/>
        </w:rPr>
        <w:t>Инвеститор</w:t>
      </w:r>
      <w:r w:rsidR="00035C5B" w:rsidRPr="00F8255C">
        <w:rPr>
          <w:rFonts w:ascii="Bookman Old Style" w:hAnsi="Bookman Old Style"/>
        </w:rPr>
        <w:t>ите</w:t>
      </w:r>
      <w:r w:rsidRPr="00F8255C">
        <w:rPr>
          <w:rFonts w:ascii="Bookman Old Style" w:hAnsi="Bookman Old Style"/>
        </w:rPr>
        <w:t xml:space="preserve"> предвижда</w:t>
      </w:r>
      <w:r w:rsidR="00035C5B" w:rsidRPr="00F8255C">
        <w:rPr>
          <w:rFonts w:ascii="Bookman Old Style" w:hAnsi="Bookman Old Style"/>
        </w:rPr>
        <w:t>т</w:t>
      </w:r>
      <w:r w:rsidRPr="00F8255C">
        <w:rPr>
          <w:rFonts w:ascii="Bookman Old Style" w:hAnsi="Bookman Old Style"/>
        </w:rPr>
        <w:t xml:space="preserve"> да реализира</w:t>
      </w:r>
      <w:r w:rsidR="00035C5B" w:rsidRPr="00F8255C">
        <w:rPr>
          <w:rFonts w:ascii="Bookman Old Style" w:hAnsi="Bookman Old Style"/>
        </w:rPr>
        <w:t xml:space="preserve">т </w:t>
      </w:r>
      <w:r w:rsidRPr="00F8255C">
        <w:rPr>
          <w:rFonts w:ascii="Bookman Old Style" w:hAnsi="Bookman Old Style"/>
        </w:rPr>
        <w:t xml:space="preserve">инвестиционното си намерение в </w:t>
      </w:r>
      <w:r w:rsidR="009820B8" w:rsidRPr="00F8255C">
        <w:rPr>
          <w:rFonts w:ascii="Bookman Old Style" w:hAnsi="Bookman Old Style"/>
          <w:bCs/>
        </w:rPr>
        <w:t xml:space="preserve">ПИ </w:t>
      </w:r>
      <w:r w:rsidR="00862A2D" w:rsidRPr="00F8255C">
        <w:rPr>
          <w:rFonts w:ascii="Bookman Old Style" w:hAnsi="Bookman Old Style"/>
        </w:rPr>
        <w:t>31039.12.47</w:t>
      </w:r>
      <w:r w:rsidR="003B4EAB" w:rsidRPr="00F8255C">
        <w:rPr>
          <w:rFonts w:ascii="Bookman Old Style" w:hAnsi="Bookman Old Style"/>
        </w:rPr>
        <w:t xml:space="preserve"> </w:t>
      </w:r>
      <w:r w:rsidR="009820B8" w:rsidRPr="00F8255C">
        <w:rPr>
          <w:rFonts w:ascii="Bookman Old Style" w:hAnsi="Bookman Old Style"/>
          <w:bCs/>
        </w:rPr>
        <w:t xml:space="preserve">по </w:t>
      </w:r>
      <w:r w:rsidR="003B4EAB" w:rsidRPr="00F8255C">
        <w:rPr>
          <w:rFonts w:ascii="Bookman Old Style" w:hAnsi="Bookman Old Style"/>
          <w:bCs/>
        </w:rPr>
        <w:t>плана на с.</w:t>
      </w:r>
      <w:r w:rsidR="00862A2D" w:rsidRPr="00F8255C">
        <w:rPr>
          <w:rFonts w:ascii="Bookman Old Style" w:hAnsi="Bookman Old Style"/>
          <w:bCs/>
        </w:rPr>
        <w:t xml:space="preserve"> Златитрап</w:t>
      </w:r>
      <w:r w:rsidR="009820B8" w:rsidRPr="00F8255C">
        <w:rPr>
          <w:rFonts w:ascii="Bookman Old Style" w:hAnsi="Bookman Old Style"/>
          <w:bCs/>
        </w:rPr>
        <w:t xml:space="preserve">, община Родопи, област Пловдив, </w:t>
      </w:r>
      <w:r w:rsidR="00265C9E" w:rsidRPr="00F8255C">
        <w:rPr>
          <w:rFonts w:ascii="Bookman Old Style" w:hAnsi="Bookman Old Style"/>
        </w:rPr>
        <w:t>ко</w:t>
      </w:r>
      <w:r w:rsidR="00281B4F" w:rsidRPr="00F8255C">
        <w:rPr>
          <w:rFonts w:ascii="Bookman Old Style" w:hAnsi="Bookman Old Style"/>
        </w:rPr>
        <w:t>й</w:t>
      </w:r>
      <w:r w:rsidR="00265C9E" w:rsidRPr="00F8255C">
        <w:rPr>
          <w:rFonts w:ascii="Bookman Old Style" w:hAnsi="Bookman Old Style"/>
        </w:rPr>
        <w:t xml:space="preserve">то </w:t>
      </w:r>
      <w:r w:rsidR="009820B8" w:rsidRPr="00F8255C">
        <w:rPr>
          <w:rFonts w:ascii="Bookman Old Style" w:hAnsi="Bookman Old Style"/>
        </w:rPr>
        <w:t>е</w:t>
      </w:r>
      <w:r w:rsidR="00265C9E" w:rsidRPr="00F8255C">
        <w:rPr>
          <w:rFonts w:ascii="Bookman Old Style" w:hAnsi="Bookman Old Style"/>
        </w:rPr>
        <w:t xml:space="preserve"> </w:t>
      </w:r>
      <w:r w:rsidR="003B4EAB" w:rsidRPr="00F8255C">
        <w:rPr>
          <w:rFonts w:ascii="Bookman Old Style" w:hAnsi="Bookman Old Style"/>
        </w:rPr>
        <w:t>тяхна</w:t>
      </w:r>
      <w:r w:rsidR="00265C9E" w:rsidRPr="00F8255C">
        <w:rPr>
          <w:rFonts w:ascii="Bookman Old Style" w:hAnsi="Bookman Old Style"/>
        </w:rPr>
        <w:t xml:space="preserve"> собственост-</w:t>
      </w:r>
      <w:r w:rsidRPr="00F8255C">
        <w:rPr>
          <w:rFonts w:ascii="Bookman Old Style" w:hAnsi="Bookman Old Style"/>
        </w:rPr>
        <w:t xml:space="preserve"> не се разглеждат други алтернативи.</w:t>
      </w:r>
    </w:p>
    <w:p w:rsidR="004A53B5" w:rsidRPr="00F8255C" w:rsidRDefault="003D436E" w:rsidP="00F8255C">
      <w:pPr>
        <w:ind w:firstLine="720"/>
        <w:jc w:val="both"/>
        <w:rPr>
          <w:rFonts w:ascii="Bookman Old Style" w:hAnsi="Bookman Old Style"/>
        </w:rPr>
      </w:pPr>
      <w:r w:rsidRPr="00F8255C">
        <w:rPr>
          <w:rFonts w:ascii="Bookman Old Style" w:hAnsi="Bookman Old Style"/>
        </w:rPr>
        <w:t xml:space="preserve">Местоположението на имота е благоприятно и е </w:t>
      </w:r>
      <w:r w:rsidR="00613BEC" w:rsidRPr="00F8255C">
        <w:rPr>
          <w:rFonts w:ascii="Bookman Old Style" w:hAnsi="Bookman Old Style"/>
        </w:rPr>
        <w:t>подходящо за</w:t>
      </w:r>
      <w:r w:rsidRPr="00F8255C">
        <w:rPr>
          <w:rFonts w:ascii="Bookman Old Style" w:hAnsi="Bookman Old Style"/>
        </w:rPr>
        <w:t xml:space="preserve"> </w:t>
      </w:r>
      <w:r w:rsidR="007D004A" w:rsidRPr="00F8255C">
        <w:rPr>
          <w:rFonts w:ascii="Bookman Old Style" w:hAnsi="Bookman Old Style"/>
        </w:rPr>
        <w:t>реализиране на инвестиционното намерение.</w:t>
      </w:r>
    </w:p>
    <w:p w:rsidR="00BB5955" w:rsidRPr="00F8255C" w:rsidRDefault="00BB5955" w:rsidP="00F8255C">
      <w:pPr>
        <w:tabs>
          <w:tab w:val="left" w:pos="900"/>
          <w:tab w:val="left" w:pos="1080"/>
        </w:tabs>
        <w:ind w:firstLine="720"/>
        <w:jc w:val="both"/>
        <w:rPr>
          <w:rFonts w:ascii="Bookman Old Style" w:hAnsi="Bookman Old Style"/>
          <w:b/>
        </w:rPr>
      </w:pPr>
    </w:p>
    <w:p w:rsidR="00C45030" w:rsidRPr="00F8255C" w:rsidRDefault="00C45030" w:rsidP="00F8255C">
      <w:pPr>
        <w:tabs>
          <w:tab w:val="left" w:pos="900"/>
          <w:tab w:val="left" w:pos="1080"/>
        </w:tabs>
        <w:ind w:firstLine="720"/>
        <w:jc w:val="both"/>
        <w:rPr>
          <w:rFonts w:ascii="Bookman Old Style" w:hAnsi="Bookman Old Style"/>
          <w:b/>
        </w:rPr>
      </w:pPr>
      <w:r w:rsidRPr="00F8255C">
        <w:rPr>
          <w:rFonts w:ascii="Bookman Old Style" w:hAnsi="Bookman Old Style"/>
          <w:b/>
        </w:rPr>
        <w:t>8.Разположени в близост елементи на Националната екологична мрежа и най-близко разположените обекти, подлежащи на здравна защита и отстоянията от тях</w:t>
      </w:r>
    </w:p>
    <w:p w:rsidR="00C45030" w:rsidRPr="00F8255C" w:rsidRDefault="00431DD7" w:rsidP="00F8255C">
      <w:pPr>
        <w:tabs>
          <w:tab w:val="left" w:pos="900"/>
          <w:tab w:val="left" w:pos="1080"/>
        </w:tabs>
        <w:ind w:firstLine="720"/>
        <w:jc w:val="both"/>
        <w:rPr>
          <w:rFonts w:ascii="Bookman Old Style" w:eastAsia="Batang" w:hAnsi="Bookman Old Style"/>
        </w:rPr>
      </w:pPr>
      <w:r w:rsidRPr="00F8255C">
        <w:rPr>
          <w:rFonts w:ascii="Bookman Old Style" w:eastAsia="Batang" w:hAnsi="Bookman Old Style"/>
        </w:rPr>
        <w:t>Най-близко разположената защитена зона д</w:t>
      </w:r>
      <w:r w:rsidR="00F16A0C" w:rsidRPr="00F8255C">
        <w:rPr>
          <w:rFonts w:ascii="Bookman Old Style" w:eastAsia="Batang" w:hAnsi="Bookman Old Style"/>
        </w:rPr>
        <w:t>о имота, съгласно писмо № ОВОС-</w:t>
      </w:r>
      <w:r w:rsidR="00862A2D" w:rsidRPr="00F8255C">
        <w:rPr>
          <w:rFonts w:ascii="Bookman Old Style" w:eastAsia="Batang" w:hAnsi="Bookman Old Style"/>
        </w:rPr>
        <w:t>58</w:t>
      </w:r>
      <w:r w:rsidR="007B4D7F" w:rsidRPr="00F8255C">
        <w:rPr>
          <w:rFonts w:ascii="Bookman Old Style" w:eastAsia="Batang" w:hAnsi="Bookman Old Style"/>
        </w:rPr>
        <w:t>-</w:t>
      </w:r>
      <w:r w:rsidR="00862A2D" w:rsidRPr="00F8255C">
        <w:rPr>
          <w:rFonts w:ascii="Bookman Old Style" w:eastAsia="Batang" w:hAnsi="Bookman Old Style"/>
        </w:rPr>
        <w:t>1</w:t>
      </w:r>
      <w:r w:rsidR="007B4D7F" w:rsidRPr="00F8255C">
        <w:rPr>
          <w:rFonts w:ascii="Bookman Old Style" w:eastAsia="Batang" w:hAnsi="Bookman Old Style"/>
        </w:rPr>
        <w:t>/</w:t>
      </w:r>
      <w:r w:rsidR="00862A2D" w:rsidRPr="00F8255C">
        <w:rPr>
          <w:rFonts w:ascii="Bookman Old Style" w:eastAsia="Batang" w:hAnsi="Bookman Old Style"/>
        </w:rPr>
        <w:t>24</w:t>
      </w:r>
      <w:r w:rsidRPr="00F8255C">
        <w:rPr>
          <w:rFonts w:ascii="Bookman Old Style" w:eastAsia="Batang" w:hAnsi="Bookman Old Style"/>
        </w:rPr>
        <w:t>.</w:t>
      </w:r>
      <w:r w:rsidR="007B4D7F" w:rsidRPr="00F8255C">
        <w:rPr>
          <w:rFonts w:ascii="Bookman Old Style" w:eastAsia="Batang" w:hAnsi="Bookman Old Style"/>
        </w:rPr>
        <w:t>01</w:t>
      </w:r>
      <w:r w:rsidRPr="00F8255C">
        <w:rPr>
          <w:rFonts w:ascii="Bookman Old Style" w:eastAsia="Batang" w:hAnsi="Bookman Old Style"/>
        </w:rPr>
        <w:t>.202</w:t>
      </w:r>
      <w:r w:rsidR="007B4D7F" w:rsidRPr="00F8255C">
        <w:rPr>
          <w:rFonts w:ascii="Bookman Old Style" w:eastAsia="Batang" w:hAnsi="Bookman Old Style"/>
        </w:rPr>
        <w:t>4</w:t>
      </w:r>
      <w:r w:rsidRPr="00F8255C">
        <w:rPr>
          <w:rFonts w:ascii="Bookman Old Style" w:eastAsia="Batang" w:hAnsi="Bookman Old Style"/>
        </w:rPr>
        <w:t>г. е ЗЗ “</w:t>
      </w:r>
      <w:r w:rsidR="00862A2D" w:rsidRPr="00F8255C">
        <w:rPr>
          <w:rFonts w:ascii="Bookman Old Style" w:eastAsia="Batang" w:hAnsi="Bookman Old Style"/>
        </w:rPr>
        <w:t>Марица-Пловдив</w:t>
      </w:r>
      <w:r w:rsidRPr="00F8255C">
        <w:rPr>
          <w:rFonts w:ascii="Bookman Old Style" w:eastAsia="Batang" w:hAnsi="Bookman Old Style"/>
        </w:rPr>
        <w:t xml:space="preserve">” с код </w:t>
      </w:r>
      <w:r w:rsidRPr="00F8255C">
        <w:rPr>
          <w:rFonts w:ascii="Bookman Old Style" w:eastAsia="Batang" w:hAnsi="Bookman Old Style"/>
          <w:lang w:val="en-US"/>
        </w:rPr>
        <w:t>BG</w:t>
      </w:r>
      <w:r w:rsidR="00281B4F" w:rsidRPr="00F8255C">
        <w:rPr>
          <w:rFonts w:ascii="Bookman Old Style" w:eastAsia="Batang" w:hAnsi="Bookman Old Style"/>
        </w:rPr>
        <w:t>000</w:t>
      </w:r>
      <w:r w:rsidR="00862A2D" w:rsidRPr="00F8255C">
        <w:rPr>
          <w:rFonts w:ascii="Bookman Old Style" w:eastAsia="Batang" w:hAnsi="Bookman Old Style"/>
        </w:rPr>
        <w:t>2087 и ЗЗ „Река Марица“ с код BG0000578</w:t>
      </w:r>
    </w:p>
    <w:p w:rsidR="00431DD7" w:rsidRPr="00F8255C" w:rsidRDefault="00431DD7" w:rsidP="00F8255C">
      <w:pPr>
        <w:tabs>
          <w:tab w:val="left" w:pos="900"/>
          <w:tab w:val="left" w:pos="1080"/>
        </w:tabs>
        <w:ind w:firstLine="720"/>
        <w:jc w:val="both"/>
        <w:rPr>
          <w:rFonts w:ascii="Bookman Old Style" w:hAnsi="Bookman Old Style"/>
          <w:b/>
        </w:rPr>
      </w:pPr>
    </w:p>
    <w:p w:rsidR="00D215A9" w:rsidRPr="00F8255C" w:rsidRDefault="00D215A9" w:rsidP="00F8255C">
      <w:pPr>
        <w:ind w:firstLine="720"/>
        <w:jc w:val="both"/>
        <w:rPr>
          <w:rFonts w:ascii="Bookman Old Style" w:hAnsi="Bookman Old Style"/>
          <w:b/>
        </w:rPr>
      </w:pPr>
      <w:r w:rsidRPr="00F8255C">
        <w:rPr>
          <w:rFonts w:ascii="Bookman Old Style" w:hAnsi="Bookman Old Style"/>
          <w:b/>
        </w:rPr>
        <w:t>9</w:t>
      </w:r>
      <w:r w:rsidR="00C45030" w:rsidRPr="00F8255C">
        <w:rPr>
          <w:rFonts w:ascii="Bookman Old Style" w:hAnsi="Bookman Old Style"/>
          <w:b/>
        </w:rPr>
        <w:t>. Съществуващо земеползване</w:t>
      </w:r>
    </w:p>
    <w:p w:rsidR="00D215A9" w:rsidRPr="00F8255C" w:rsidRDefault="00D215A9" w:rsidP="00F8255C">
      <w:pPr>
        <w:ind w:firstLine="720"/>
        <w:jc w:val="both"/>
        <w:rPr>
          <w:rFonts w:ascii="Bookman Old Style" w:hAnsi="Bookman Old Style"/>
          <w:b/>
        </w:rPr>
      </w:pPr>
    </w:p>
    <w:p w:rsidR="00D215A9" w:rsidRPr="00F8255C" w:rsidRDefault="00D215A9" w:rsidP="00F8255C">
      <w:pPr>
        <w:ind w:firstLine="720"/>
        <w:jc w:val="both"/>
        <w:rPr>
          <w:rFonts w:ascii="Bookman Old Style" w:hAnsi="Bookman Old Style"/>
          <w:b/>
        </w:rPr>
      </w:pPr>
      <w:r w:rsidRPr="00F8255C">
        <w:rPr>
          <w:rFonts w:ascii="Bookman Old Style" w:hAnsi="Bookman Old Style"/>
          <w:b/>
        </w:rPr>
        <w:t>10.</w:t>
      </w:r>
      <w:r w:rsidR="00C45030" w:rsidRPr="00F8255C">
        <w:rPr>
          <w:rFonts w:ascii="Bookman Old Style" w:hAnsi="Bookman Old Style"/>
          <w:b/>
        </w:rPr>
        <w:t xml:space="preserve"> </w:t>
      </w:r>
      <w:r w:rsidRPr="00F8255C">
        <w:rPr>
          <w:rFonts w:ascii="Bookman Old Style" w:hAnsi="Bookman Old Style"/>
          <w:b/>
        </w:rPr>
        <w:t xml:space="preserve">Чувствителни територии, в т. ч. чувствителни зони, уязвими зони, защитени зони, санитарно-охранителни зони около </w:t>
      </w:r>
      <w:r w:rsidRPr="00F8255C">
        <w:rPr>
          <w:rFonts w:ascii="Bookman Old Style" w:hAnsi="Bookman Old Style"/>
          <w:b/>
        </w:rPr>
        <w:lastRenderedPageBreak/>
        <w:t xml:space="preserve">водоизточници и съоръжения за питейно-битово водоснабдяване и около водоизточници за минерални води, използвани за питейни и хигиенни нужди и др.; Национална екологична мрежа; </w:t>
      </w:r>
    </w:p>
    <w:p w:rsidR="00D215A9" w:rsidRPr="00F8255C" w:rsidRDefault="00D215A9" w:rsidP="00F8255C">
      <w:pPr>
        <w:jc w:val="both"/>
        <w:rPr>
          <w:rFonts w:ascii="Bookman Old Style" w:hAnsi="Bookman Old Style"/>
          <w:b/>
        </w:rPr>
      </w:pPr>
    </w:p>
    <w:p w:rsidR="00D215A9" w:rsidRPr="00F8255C" w:rsidRDefault="00D215A9" w:rsidP="00F8255C">
      <w:pPr>
        <w:ind w:firstLine="720"/>
        <w:jc w:val="both"/>
        <w:rPr>
          <w:rFonts w:ascii="Bookman Old Style" w:hAnsi="Bookman Old Style"/>
        </w:rPr>
      </w:pPr>
      <w:r w:rsidRPr="00F8255C">
        <w:rPr>
          <w:rFonts w:ascii="Bookman Old Style" w:hAnsi="Bookman Old Style"/>
        </w:rPr>
        <w:t xml:space="preserve">В близост до площадката няма санитарно-охранителни зони около водоизточници и съоръжения за питейно-битово водоснабдяване и около водоизточници за минерални води, използвани за питейни и хигиенни нужди и др. </w:t>
      </w:r>
    </w:p>
    <w:p w:rsidR="00D215A9" w:rsidRPr="00F8255C" w:rsidRDefault="00D215A9" w:rsidP="00F8255C">
      <w:pPr>
        <w:ind w:firstLine="720"/>
        <w:jc w:val="both"/>
        <w:rPr>
          <w:rFonts w:ascii="Bookman Old Style" w:hAnsi="Bookman Old Style"/>
        </w:rPr>
      </w:pPr>
      <w:r w:rsidRPr="00F8255C">
        <w:rPr>
          <w:rFonts w:ascii="Bookman Old Style" w:hAnsi="Bookman Old Style"/>
        </w:rPr>
        <w:t xml:space="preserve">Не са известни и паметници на културата и имота на инвеститора. </w:t>
      </w:r>
    </w:p>
    <w:p w:rsidR="00D215A9" w:rsidRPr="00F8255C" w:rsidRDefault="00D215A9" w:rsidP="00F8255C">
      <w:pPr>
        <w:ind w:firstLine="720"/>
        <w:jc w:val="both"/>
        <w:rPr>
          <w:rFonts w:ascii="Bookman Old Style" w:hAnsi="Bookman Old Style"/>
        </w:rPr>
      </w:pPr>
      <w:r w:rsidRPr="00F8255C">
        <w:rPr>
          <w:rFonts w:ascii="Bookman Old Style" w:eastAsia="Batang" w:hAnsi="Bookman Old Style"/>
        </w:rPr>
        <w:t>В непосредствена близост до площадката няма разположени защитени територии.</w:t>
      </w:r>
    </w:p>
    <w:p w:rsidR="00D215A9" w:rsidRPr="00F8255C" w:rsidRDefault="00D215A9" w:rsidP="00F8255C">
      <w:pPr>
        <w:tabs>
          <w:tab w:val="left" w:pos="720"/>
        </w:tabs>
        <w:ind w:left="16" w:right="46" w:hanging="16"/>
        <w:jc w:val="both"/>
        <w:rPr>
          <w:rFonts w:ascii="Bookman Old Style" w:hAnsi="Bookman Old Style"/>
        </w:rPr>
      </w:pPr>
      <w:r w:rsidRPr="00F8255C">
        <w:rPr>
          <w:rFonts w:ascii="Bookman Old Style" w:hAnsi="Bookman Old Style"/>
          <w:lang w:val="ru-RU"/>
        </w:rPr>
        <w:tab/>
      </w:r>
      <w:r w:rsidRPr="00F8255C">
        <w:rPr>
          <w:rFonts w:ascii="Bookman Old Style" w:hAnsi="Bookman Old Style"/>
          <w:lang w:val="ru-RU"/>
        </w:rPr>
        <w:tab/>
      </w:r>
    </w:p>
    <w:p w:rsidR="00D215A9" w:rsidRPr="00F8255C" w:rsidRDefault="00D215A9" w:rsidP="00F8255C">
      <w:pPr>
        <w:widowControl w:val="0"/>
        <w:tabs>
          <w:tab w:val="left" w:pos="90"/>
        </w:tabs>
        <w:adjustRightInd w:val="0"/>
        <w:spacing w:line="240" w:lineRule="atLeast"/>
        <w:jc w:val="both"/>
        <w:rPr>
          <w:rFonts w:ascii="Bookman Old Style" w:eastAsia="Batang" w:hAnsi="Bookman Old Style"/>
        </w:rPr>
      </w:pPr>
      <w:r w:rsidRPr="00F8255C">
        <w:rPr>
          <w:rFonts w:ascii="Bookman Old Style" w:eastAsia="Batang" w:hAnsi="Bookman Old Style"/>
        </w:rPr>
        <w:tab/>
      </w:r>
      <w:r w:rsidRPr="00F8255C">
        <w:rPr>
          <w:rFonts w:ascii="Bookman Old Style" w:eastAsia="Batang" w:hAnsi="Bookman Old Style"/>
        </w:rPr>
        <w:tab/>
        <w:t>Изграждането на ИП няма да доведе до замърсяване с органични и неорганични замърсители</w:t>
      </w:r>
    </w:p>
    <w:p w:rsidR="00D215A9" w:rsidRPr="00F8255C" w:rsidRDefault="00D215A9" w:rsidP="00F8255C">
      <w:pPr>
        <w:tabs>
          <w:tab w:val="left" w:pos="720"/>
        </w:tabs>
        <w:ind w:firstLine="16"/>
        <w:jc w:val="both"/>
        <w:rPr>
          <w:rFonts w:ascii="Bookman Old Style" w:hAnsi="Bookman Old Style"/>
        </w:rPr>
      </w:pPr>
      <w:r w:rsidRPr="00F8255C">
        <w:rPr>
          <w:rFonts w:ascii="Bookman Old Style" w:hAnsi="Bookman Old Style"/>
        </w:rPr>
        <w:tab/>
      </w:r>
      <w:r w:rsidRPr="00F8255C">
        <w:rPr>
          <w:rFonts w:ascii="Bookman Old Style" w:hAnsi="Bookman Old Style"/>
        </w:rPr>
        <w:tab/>
      </w:r>
    </w:p>
    <w:p w:rsidR="00C45030" w:rsidRPr="00F8255C" w:rsidRDefault="00C45030" w:rsidP="00F8255C">
      <w:pPr>
        <w:tabs>
          <w:tab w:val="left" w:pos="900"/>
          <w:tab w:val="left" w:pos="1080"/>
        </w:tabs>
        <w:ind w:firstLine="720"/>
        <w:jc w:val="both"/>
        <w:rPr>
          <w:rFonts w:ascii="Bookman Old Style" w:hAnsi="Bookman Old Style"/>
          <w:b/>
        </w:rPr>
      </w:pPr>
    </w:p>
    <w:p w:rsidR="00A446CD" w:rsidRPr="00F8255C" w:rsidRDefault="00A446CD" w:rsidP="00F8255C">
      <w:pPr>
        <w:numPr>
          <w:ilvl w:val="0"/>
          <w:numId w:val="48"/>
        </w:numPr>
        <w:tabs>
          <w:tab w:val="left" w:pos="1080"/>
        </w:tabs>
        <w:jc w:val="both"/>
        <w:rPr>
          <w:rFonts w:ascii="Bookman Old Style" w:hAnsi="Bookman Old Style"/>
        </w:rPr>
      </w:pPr>
      <w:r w:rsidRPr="00F8255C">
        <w:rPr>
          <w:rFonts w:ascii="Bookman Old Style" w:hAnsi="Bookman Old Style"/>
          <w:b/>
        </w:rPr>
        <w:t>Други дейности, свързани с инвестиционното предложение/например, добив на баластра, нов водопровод, добив или пренасяне на енергия, жилищно строителство и третиране на отпадъчните води/</w:t>
      </w:r>
    </w:p>
    <w:p w:rsidR="00A446CD" w:rsidRPr="00F8255C" w:rsidRDefault="00A446CD" w:rsidP="00F8255C">
      <w:pPr>
        <w:tabs>
          <w:tab w:val="left" w:pos="1080"/>
        </w:tabs>
        <w:jc w:val="both"/>
        <w:rPr>
          <w:rFonts w:ascii="Bookman Old Style" w:hAnsi="Bookman Old Style"/>
        </w:rPr>
      </w:pPr>
    </w:p>
    <w:p w:rsidR="00A446CD" w:rsidRPr="00F8255C" w:rsidRDefault="00A446CD" w:rsidP="00F8255C">
      <w:pPr>
        <w:tabs>
          <w:tab w:val="left" w:pos="1080"/>
        </w:tabs>
        <w:ind w:left="720"/>
        <w:jc w:val="both"/>
        <w:rPr>
          <w:rFonts w:ascii="Bookman Old Style" w:hAnsi="Bookman Old Style"/>
          <w:b/>
        </w:rPr>
      </w:pPr>
      <w:r w:rsidRPr="00F8255C">
        <w:rPr>
          <w:rFonts w:ascii="Bookman Old Style" w:hAnsi="Bookman Old Style"/>
          <w:b/>
        </w:rPr>
        <w:t>12. Необходимост от други разрешителни, свързани с инвестиционното предложение;</w:t>
      </w:r>
    </w:p>
    <w:p w:rsidR="00A446CD" w:rsidRPr="00F8255C" w:rsidRDefault="00A446CD" w:rsidP="00F8255C">
      <w:pPr>
        <w:ind w:firstLine="720"/>
        <w:jc w:val="both"/>
        <w:rPr>
          <w:rFonts w:ascii="Bookman Old Style" w:hAnsi="Bookman Old Style"/>
        </w:rPr>
      </w:pPr>
      <w:r w:rsidRPr="00F8255C">
        <w:rPr>
          <w:rFonts w:ascii="Bookman Old Style" w:hAnsi="Bookman Old Style"/>
        </w:rPr>
        <w:t>Всички изискуеми по ЗУТ документи.</w:t>
      </w:r>
    </w:p>
    <w:p w:rsidR="00A446CD" w:rsidRPr="00F8255C" w:rsidRDefault="00A446CD" w:rsidP="00F8255C">
      <w:pPr>
        <w:ind w:firstLine="720"/>
        <w:jc w:val="both"/>
        <w:rPr>
          <w:rFonts w:ascii="Bookman Old Style" w:hAnsi="Bookman Old Style"/>
          <w:b/>
        </w:rPr>
      </w:pPr>
    </w:p>
    <w:p w:rsidR="00EC6288" w:rsidRPr="00F8255C" w:rsidRDefault="00EC6288" w:rsidP="00F8255C">
      <w:pPr>
        <w:jc w:val="both"/>
        <w:rPr>
          <w:rFonts w:ascii="Bookman Old Style" w:hAnsi="Bookman Old Style"/>
          <w:b/>
        </w:rPr>
      </w:pPr>
      <w:r w:rsidRPr="00F8255C">
        <w:rPr>
          <w:rFonts w:ascii="Bookman Old Style" w:hAnsi="Bookman Old Style"/>
          <w:b/>
        </w:rPr>
        <w:t>ІІІ.    Местоположение на инвестиционното предложение</w:t>
      </w:r>
    </w:p>
    <w:p w:rsidR="0021402E" w:rsidRPr="00F8255C" w:rsidRDefault="00EC6288" w:rsidP="00F8255C">
      <w:pPr>
        <w:numPr>
          <w:ilvl w:val="0"/>
          <w:numId w:val="49"/>
        </w:numPr>
        <w:jc w:val="both"/>
        <w:rPr>
          <w:rFonts w:ascii="Bookman Old Style" w:hAnsi="Bookman Old Style"/>
        </w:rPr>
      </w:pPr>
      <w:r w:rsidRPr="00F8255C">
        <w:rPr>
          <w:rFonts w:ascii="Bookman Old Style" w:hAnsi="Bookman Old Style"/>
          <w:b/>
        </w:rPr>
        <w:t>План, карти и снимки, показва</w:t>
      </w:r>
      <w:r w:rsidR="0021402E" w:rsidRPr="00F8255C">
        <w:rPr>
          <w:rFonts w:ascii="Bookman Old Style" w:hAnsi="Bookman Old Style"/>
          <w:b/>
        </w:rPr>
        <w:t>щи границата на инвестиционното</w:t>
      </w:r>
    </w:p>
    <w:p w:rsidR="0021402E" w:rsidRPr="00F8255C" w:rsidRDefault="00EC6288" w:rsidP="00F8255C">
      <w:pPr>
        <w:jc w:val="both"/>
        <w:rPr>
          <w:rFonts w:ascii="Bookman Old Style" w:hAnsi="Bookman Old Style"/>
        </w:rPr>
      </w:pPr>
      <w:r w:rsidRPr="00F8255C">
        <w:rPr>
          <w:rFonts w:ascii="Bookman Old Style" w:hAnsi="Bookman Old Style"/>
          <w:b/>
        </w:rPr>
        <w:t>предложение, даващи информация за физическите, природните и антропогенни характеристики, както и за разположените в близост елементи на Националната екологична мрежа</w:t>
      </w:r>
      <w:r w:rsidR="0075614A" w:rsidRPr="00F8255C">
        <w:rPr>
          <w:rFonts w:ascii="Bookman Old Style" w:hAnsi="Bookman Old Style"/>
          <w:b/>
        </w:rPr>
        <w:t xml:space="preserve"> и най-близко разположените обекти подлежащи на здравна защита, и отстояния до тях</w:t>
      </w:r>
      <w:r w:rsidRPr="00F8255C">
        <w:rPr>
          <w:rFonts w:ascii="Bookman Old Style" w:hAnsi="Bookman Old Style"/>
          <w:b/>
        </w:rPr>
        <w:t>.</w:t>
      </w:r>
      <w:r w:rsidR="0021402E" w:rsidRPr="00F8255C">
        <w:rPr>
          <w:rFonts w:ascii="Bookman Old Style" w:hAnsi="Bookman Old Style"/>
          <w:b/>
        </w:rPr>
        <w:t xml:space="preserve"> - </w:t>
      </w:r>
      <w:r w:rsidRPr="00F8255C">
        <w:rPr>
          <w:rFonts w:ascii="Bookman Old Style" w:hAnsi="Bookman Old Style"/>
        </w:rPr>
        <w:t xml:space="preserve">Към инвестиционното предложение </w:t>
      </w:r>
      <w:r w:rsidR="00E912FD" w:rsidRPr="00F8255C">
        <w:rPr>
          <w:rFonts w:ascii="Bookman Old Style" w:hAnsi="Bookman Old Style"/>
        </w:rPr>
        <w:t>са</w:t>
      </w:r>
      <w:r w:rsidRPr="00F8255C">
        <w:rPr>
          <w:rFonts w:ascii="Bookman Old Style" w:hAnsi="Bookman Old Style"/>
        </w:rPr>
        <w:t xml:space="preserve"> приложен</w:t>
      </w:r>
      <w:r w:rsidR="00E912FD" w:rsidRPr="00F8255C">
        <w:rPr>
          <w:rFonts w:ascii="Bookman Old Style" w:hAnsi="Bookman Old Style"/>
        </w:rPr>
        <w:t>и</w:t>
      </w:r>
      <w:r w:rsidRPr="00F8255C">
        <w:rPr>
          <w:rFonts w:ascii="Bookman Old Style" w:hAnsi="Bookman Old Style"/>
        </w:rPr>
        <w:t xml:space="preserve"> скиц</w:t>
      </w:r>
      <w:r w:rsidR="00E912FD" w:rsidRPr="00F8255C">
        <w:rPr>
          <w:rFonts w:ascii="Bookman Old Style" w:hAnsi="Bookman Old Style"/>
        </w:rPr>
        <w:t>и</w:t>
      </w:r>
      <w:r w:rsidRPr="00F8255C">
        <w:rPr>
          <w:rFonts w:ascii="Bookman Old Style" w:hAnsi="Bookman Old Style"/>
        </w:rPr>
        <w:t xml:space="preserve"> с посочено местоположение на площадката.</w:t>
      </w:r>
    </w:p>
    <w:p w:rsidR="003A4642" w:rsidRPr="00F8255C" w:rsidRDefault="003A4642" w:rsidP="00F8255C">
      <w:pPr>
        <w:ind w:firstLine="720"/>
        <w:jc w:val="both"/>
        <w:rPr>
          <w:rFonts w:ascii="Bookman Old Style" w:hAnsi="Bookman Old Style"/>
        </w:rPr>
      </w:pPr>
      <w:r w:rsidRPr="00F8255C">
        <w:rPr>
          <w:rFonts w:ascii="Bookman Old Style" w:hAnsi="Bookman Old Style"/>
        </w:rPr>
        <w:lastRenderedPageBreak/>
        <w:t>1.</w:t>
      </w:r>
      <w:r w:rsidRPr="00F8255C">
        <w:rPr>
          <w:rFonts w:ascii="Bookman Old Style" w:hAnsi="Bookman Old Style"/>
        </w:rPr>
        <w:tab/>
        <w:t xml:space="preserve">съществуващо и одобрено земеползване; </w:t>
      </w:r>
    </w:p>
    <w:p w:rsidR="003A4642" w:rsidRPr="00F8255C" w:rsidRDefault="003A4642" w:rsidP="00F8255C">
      <w:pPr>
        <w:ind w:firstLine="720"/>
        <w:jc w:val="both"/>
        <w:rPr>
          <w:rFonts w:ascii="Bookman Old Style" w:hAnsi="Bookman Old Style"/>
        </w:rPr>
      </w:pPr>
      <w:r w:rsidRPr="00F8255C">
        <w:rPr>
          <w:rFonts w:ascii="Bookman Old Style" w:hAnsi="Bookman Old Style"/>
        </w:rPr>
        <w:t>Инвестиционното предложение ще се реализира в</w:t>
      </w:r>
      <w:r w:rsidR="00A231D9" w:rsidRPr="00F8255C">
        <w:rPr>
          <w:rFonts w:ascii="Bookman Old Style" w:hAnsi="Bookman Old Style"/>
        </w:rPr>
        <w:t xml:space="preserve"> </w:t>
      </w:r>
      <w:r w:rsidR="00DF00B6" w:rsidRPr="00F8255C">
        <w:rPr>
          <w:rFonts w:ascii="Bookman Old Style" w:hAnsi="Bookman Old Style"/>
        </w:rPr>
        <w:t xml:space="preserve">имот № </w:t>
      </w:r>
      <w:r w:rsidR="009E7048" w:rsidRPr="00F8255C">
        <w:rPr>
          <w:rFonts w:ascii="Bookman Old Style" w:hAnsi="Bookman Old Style"/>
        </w:rPr>
        <w:t>31036.12.47</w:t>
      </w:r>
      <w:r w:rsidR="00DF00B6" w:rsidRPr="00F8255C">
        <w:rPr>
          <w:rFonts w:ascii="Bookman Old Style" w:hAnsi="Bookman Old Style"/>
        </w:rPr>
        <w:t xml:space="preserve"> в с. </w:t>
      </w:r>
      <w:r w:rsidR="009E7048" w:rsidRPr="00F8255C">
        <w:rPr>
          <w:rFonts w:ascii="Bookman Old Style" w:hAnsi="Bookman Old Style"/>
        </w:rPr>
        <w:t>Златитрап</w:t>
      </w:r>
      <w:r w:rsidR="00DF00B6" w:rsidRPr="00F8255C">
        <w:rPr>
          <w:rFonts w:ascii="Bookman Old Style" w:hAnsi="Bookman Old Style"/>
          <w:bCs/>
        </w:rPr>
        <w:t xml:space="preserve">, </w:t>
      </w:r>
      <w:r w:rsidR="004F1F6E" w:rsidRPr="00F8255C">
        <w:rPr>
          <w:rFonts w:ascii="Bookman Old Style" w:hAnsi="Bookman Old Style"/>
          <w:bCs/>
        </w:rPr>
        <w:t>община Родопи, област Пловдив</w:t>
      </w:r>
      <w:r w:rsidRPr="00F8255C">
        <w:rPr>
          <w:rFonts w:ascii="Bookman Old Style" w:hAnsi="Bookman Old Style"/>
        </w:rPr>
        <w:t>. Обща площ на  имот</w:t>
      </w:r>
      <w:r w:rsidR="00EE0289" w:rsidRPr="00F8255C">
        <w:rPr>
          <w:rFonts w:ascii="Bookman Old Style" w:hAnsi="Bookman Old Style"/>
        </w:rPr>
        <w:t>а</w:t>
      </w:r>
      <w:r w:rsidRPr="00F8255C">
        <w:rPr>
          <w:rFonts w:ascii="Bookman Old Style" w:hAnsi="Bookman Old Style"/>
        </w:rPr>
        <w:t xml:space="preserve"> е </w:t>
      </w:r>
      <w:r w:rsidR="009E7048" w:rsidRPr="00F8255C">
        <w:rPr>
          <w:rFonts w:ascii="Bookman Old Style" w:hAnsi="Bookman Old Style"/>
        </w:rPr>
        <w:t>3100</w:t>
      </w:r>
      <w:r w:rsidRPr="00F8255C">
        <w:rPr>
          <w:rFonts w:ascii="Bookman Old Style" w:hAnsi="Bookman Old Style"/>
        </w:rPr>
        <w:t xml:space="preserve"> кв.</w:t>
      </w:r>
      <w:r w:rsidR="004F1F6E" w:rsidRPr="00F8255C">
        <w:rPr>
          <w:rFonts w:ascii="Bookman Old Style" w:hAnsi="Bookman Old Style"/>
        </w:rPr>
        <w:t xml:space="preserve"> </w:t>
      </w:r>
      <w:r w:rsidRPr="00F8255C">
        <w:rPr>
          <w:rFonts w:ascii="Bookman Old Style" w:hAnsi="Bookman Old Style"/>
        </w:rPr>
        <w:t>м.</w:t>
      </w:r>
    </w:p>
    <w:p w:rsidR="003A4642" w:rsidRPr="00F8255C" w:rsidRDefault="003A4642" w:rsidP="00F8255C">
      <w:pPr>
        <w:ind w:firstLine="720"/>
        <w:jc w:val="both"/>
        <w:rPr>
          <w:rFonts w:ascii="Bookman Old Style" w:hAnsi="Bookman Old Style"/>
        </w:rPr>
      </w:pPr>
    </w:p>
    <w:p w:rsidR="0021402E" w:rsidRPr="00F8255C" w:rsidRDefault="0021402E" w:rsidP="00F8255C">
      <w:pPr>
        <w:numPr>
          <w:ilvl w:val="0"/>
          <w:numId w:val="49"/>
        </w:numPr>
        <w:jc w:val="both"/>
        <w:rPr>
          <w:rFonts w:ascii="Bookman Old Style" w:hAnsi="Bookman Old Style"/>
        </w:rPr>
      </w:pPr>
      <w:r w:rsidRPr="00F8255C">
        <w:rPr>
          <w:rFonts w:ascii="Bookman Old Style" w:hAnsi="Bookman Old Style"/>
        </w:rPr>
        <w:t>Мочурища, крайречни области и речни устия</w:t>
      </w:r>
    </w:p>
    <w:p w:rsidR="003A4642" w:rsidRPr="00F8255C" w:rsidRDefault="003A4642" w:rsidP="00F8255C">
      <w:pPr>
        <w:ind w:firstLine="720"/>
        <w:jc w:val="both"/>
        <w:rPr>
          <w:rFonts w:ascii="Bookman Old Style" w:hAnsi="Bookman Old Style"/>
        </w:rPr>
      </w:pPr>
      <w:r w:rsidRPr="00F8255C">
        <w:rPr>
          <w:rFonts w:ascii="Bookman Old Style" w:hAnsi="Bookman Old Style"/>
        </w:rPr>
        <w:tab/>
        <w:t>Предметът и дейността на ИП не се очаква да окаже отрицателно въздействие върху мочурища, крайречни области и речни устия. Местоположението на  ИП не е в близост до мочурища, крайречни области, речни устия.</w:t>
      </w:r>
    </w:p>
    <w:p w:rsidR="003A4642" w:rsidRPr="00F8255C" w:rsidRDefault="003A4642" w:rsidP="00F8255C">
      <w:pPr>
        <w:ind w:firstLine="720"/>
        <w:jc w:val="both"/>
        <w:rPr>
          <w:rFonts w:ascii="Bookman Old Style" w:hAnsi="Bookman Old Style"/>
        </w:rPr>
      </w:pPr>
    </w:p>
    <w:p w:rsidR="00E912FD" w:rsidRPr="00F8255C" w:rsidRDefault="00EC6288" w:rsidP="00F8255C">
      <w:pPr>
        <w:ind w:firstLine="720"/>
        <w:jc w:val="both"/>
        <w:rPr>
          <w:rFonts w:ascii="Bookman Old Style" w:hAnsi="Bookman Old Style"/>
        </w:rPr>
      </w:pPr>
      <w:r w:rsidRPr="00F8255C">
        <w:rPr>
          <w:rFonts w:ascii="Bookman Old Style" w:hAnsi="Bookman Old Style"/>
        </w:rPr>
        <w:t xml:space="preserve">Настоящото инвестиционно предложение се отнася за </w:t>
      </w:r>
      <w:r w:rsidR="009F7C3C" w:rsidRPr="00F8255C">
        <w:rPr>
          <w:rFonts w:ascii="Bookman Old Style" w:hAnsi="Bookman Old Style"/>
        </w:rPr>
        <w:t>ново</w:t>
      </w:r>
      <w:r w:rsidR="00677D7B" w:rsidRPr="00F8255C">
        <w:rPr>
          <w:rFonts w:ascii="Bookman Old Style" w:hAnsi="Bookman Old Style"/>
        </w:rPr>
        <w:t xml:space="preserve"> </w:t>
      </w:r>
      <w:r w:rsidR="001E7DBD" w:rsidRPr="00F8255C">
        <w:rPr>
          <w:rFonts w:ascii="Bookman Old Style" w:hAnsi="Bookman Old Style"/>
        </w:rPr>
        <w:t>строителство</w:t>
      </w:r>
      <w:r w:rsidR="00677D7B" w:rsidRPr="00F8255C">
        <w:rPr>
          <w:rFonts w:ascii="Bookman Old Style" w:hAnsi="Bookman Old Style"/>
        </w:rPr>
        <w:t xml:space="preserve"> </w:t>
      </w:r>
      <w:r w:rsidR="009F7C3C" w:rsidRPr="00F8255C">
        <w:rPr>
          <w:rFonts w:ascii="Bookman Old Style" w:hAnsi="Bookman Old Style"/>
        </w:rPr>
        <w:t>в</w:t>
      </w:r>
      <w:r w:rsidR="00677D7B" w:rsidRPr="00F8255C">
        <w:rPr>
          <w:rFonts w:ascii="Bookman Old Style" w:hAnsi="Bookman Old Style"/>
        </w:rPr>
        <w:t xml:space="preserve"> </w:t>
      </w:r>
      <w:r w:rsidR="00DF00B6" w:rsidRPr="00F8255C">
        <w:rPr>
          <w:rFonts w:ascii="Bookman Old Style" w:hAnsi="Bookman Old Style"/>
        </w:rPr>
        <w:t xml:space="preserve">имот </w:t>
      </w:r>
      <w:r w:rsidR="009E7048" w:rsidRPr="00F8255C">
        <w:rPr>
          <w:rFonts w:ascii="Bookman Old Style" w:hAnsi="Bookman Old Style"/>
        </w:rPr>
        <w:t>№ 31036.12.47 в с. Златитрап</w:t>
      </w:r>
      <w:r w:rsidR="009E7048" w:rsidRPr="00F8255C">
        <w:rPr>
          <w:rFonts w:ascii="Bookman Old Style" w:hAnsi="Bookman Old Style"/>
          <w:bCs/>
        </w:rPr>
        <w:t>, община Родопи, област Пловдив</w:t>
      </w:r>
      <w:r w:rsidR="009E7048" w:rsidRPr="00F8255C">
        <w:rPr>
          <w:rFonts w:ascii="Bookman Old Style" w:hAnsi="Bookman Old Style"/>
        </w:rPr>
        <w:t xml:space="preserve"> </w:t>
      </w:r>
      <w:r w:rsidR="00EE0289" w:rsidRPr="00F8255C">
        <w:rPr>
          <w:rFonts w:ascii="Bookman Old Style" w:hAnsi="Bookman Old Style"/>
          <w:bCs/>
        </w:rPr>
        <w:t>,</w:t>
      </w:r>
      <w:r w:rsidR="00A231D9" w:rsidRPr="00F8255C">
        <w:rPr>
          <w:rFonts w:ascii="Bookman Old Style" w:hAnsi="Bookman Old Style"/>
        </w:rPr>
        <w:t xml:space="preserve"> </w:t>
      </w:r>
      <w:r w:rsidR="00E912FD" w:rsidRPr="00F8255C">
        <w:rPr>
          <w:rFonts w:ascii="Bookman Old Style" w:hAnsi="Bookman Old Style"/>
        </w:rPr>
        <w:t>Трайно предназначение на територията на имот</w:t>
      </w:r>
      <w:r w:rsidR="009E7048" w:rsidRPr="00F8255C">
        <w:rPr>
          <w:rFonts w:ascii="Bookman Old Style" w:hAnsi="Bookman Old Style"/>
        </w:rPr>
        <w:t>а</w:t>
      </w:r>
      <w:r w:rsidR="00E912FD" w:rsidRPr="00F8255C">
        <w:rPr>
          <w:rFonts w:ascii="Bookman Old Style" w:hAnsi="Bookman Old Style"/>
        </w:rPr>
        <w:t>-Земеделск</w:t>
      </w:r>
      <w:r w:rsidR="009E7048" w:rsidRPr="00F8255C">
        <w:rPr>
          <w:rFonts w:ascii="Bookman Old Style" w:hAnsi="Bookman Old Style"/>
        </w:rPr>
        <w:t>а</w:t>
      </w:r>
      <w:r w:rsidR="00E912FD" w:rsidRPr="00F8255C">
        <w:rPr>
          <w:rFonts w:ascii="Bookman Old Style" w:hAnsi="Bookman Old Style"/>
        </w:rPr>
        <w:t>, НТП-</w:t>
      </w:r>
      <w:r w:rsidR="009E7048" w:rsidRPr="00F8255C">
        <w:rPr>
          <w:rFonts w:ascii="Bookman Old Style" w:hAnsi="Bookman Old Style"/>
        </w:rPr>
        <w:t>Нива</w:t>
      </w:r>
      <w:r w:rsidR="00E912FD" w:rsidRPr="00F8255C">
        <w:rPr>
          <w:rFonts w:ascii="Bookman Old Style" w:hAnsi="Bookman Old Style"/>
        </w:rPr>
        <w:t>.</w:t>
      </w:r>
    </w:p>
    <w:p w:rsidR="00045BF9" w:rsidRPr="00F8255C" w:rsidRDefault="00045BF9" w:rsidP="00F8255C">
      <w:pPr>
        <w:ind w:firstLine="720"/>
        <w:jc w:val="both"/>
        <w:rPr>
          <w:rFonts w:ascii="Bookman Old Style" w:hAnsi="Bookman Old Style"/>
        </w:rPr>
      </w:pPr>
    </w:p>
    <w:p w:rsidR="00045BF9" w:rsidRPr="00F8255C" w:rsidRDefault="0021402E" w:rsidP="00F8255C">
      <w:pPr>
        <w:ind w:firstLine="720"/>
        <w:jc w:val="both"/>
        <w:rPr>
          <w:rFonts w:ascii="Bookman Old Style" w:hAnsi="Bookman Old Style"/>
        </w:rPr>
      </w:pPr>
      <w:r w:rsidRPr="00F8255C">
        <w:rPr>
          <w:rFonts w:ascii="Bookman Old Style" w:hAnsi="Bookman Old Style"/>
        </w:rPr>
        <w:t xml:space="preserve">3. </w:t>
      </w:r>
      <w:r w:rsidR="00045BF9" w:rsidRPr="00F8255C">
        <w:rPr>
          <w:rFonts w:ascii="Bookman Old Style" w:hAnsi="Bookman Old Style"/>
        </w:rPr>
        <w:t>крайбрежни зони и морска околна среда;</w:t>
      </w:r>
    </w:p>
    <w:p w:rsidR="00045BF9" w:rsidRPr="00F8255C" w:rsidRDefault="00045BF9" w:rsidP="00F8255C">
      <w:pPr>
        <w:ind w:firstLine="720"/>
        <w:jc w:val="both"/>
        <w:rPr>
          <w:rFonts w:ascii="Bookman Old Style" w:hAnsi="Bookman Old Style"/>
        </w:rPr>
      </w:pPr>
      <w:r w:rsidRPr="00F8255C">
        <w:rPr>
          <w:rFonts w:ascii="Bookman Old Style" w:hAnsi="Bookman Old Style"/>
        </w:rPr>
        <w:t>Предметът и дейността на ИП не засягат крайбрежни зони и морска околна среда.</w:t>
      </w:r>
    </w:p>
    <w:p w:rsidR="00045BF9" w:rsidRPr="00F8255C" w:rsidRDefault="00045BF9" w:rsidP="00F8255C">
      <w:pPr>
        <w:ind w:firstLine="720"/>
        <w:jc w:val="both"/>
        <w:rPr>
          <w:rFonts w:ascii="Bookman Old Style" w:hAnsi="Bookman Old Style"/>
        </w:rPr>
      </w:pPr>
    </w:p>
    <w:p w:rsidR="00045BF9" w:rsidRPr="00F8255C" w:rsidRDefault="00045BF9" w:rsidP="00F8255C">
      <w:pPr>
        <w:ind w:firstLine="720"/>
        <w:jc w:val="both"/>
        <w:rPr>
          <w:rFonts w:ascii="Bookman Old Style" w:hAnsi="Bookman Old Style"/>
        </w:rPr>
      </w:pPr>
      <w:r w:rsidRPr="00F8255C">
        <w:rPr>
          <w:rFonts w:ascii="Bookman Old Style" w:hAnsi="Bookman Old Style"/>
        </w:rPr>
        <w:t>4.</w:t>
      </w:r>
      <w:r w:rsidRPr="00F8255C">
        <w:rPr>
          <w:rFonts w:ascii="Bookman Old Style" w:hAnsi="Bookman Old Style"/>
        </w:rPr>
        <w:tab/>
        <w:t xml:space="preserve">планински и горски райони; </w:t>
      </w:r>
    </w:p>
    <w:p w:rsidR="00045BF9" w:rsidRPr="00F8255C" w:rsidRDefault="00045BF9" w:rsidP="00F8255C">
      <w:pPr>
        <w:ind w:firstLine="720"/>
        <w:jc w:val="both"/>
        <w:rPr>
          <w:rFonts w:ascii="Bookman Old Style" w:hAnsi="Bookman Old Style"/>
        </w:rPr>
      </w:pPr>
    </w:p>
    <w:p w:rsidR="00045BF9" w:rsidRPr="00F8255C" w:rsidRDefault="00045BF9" w:rsidP="00F8255C">
      <w:pPr>
        <w:ind w:firstLine="720"/>
        <w:jc w:val="both"/>
        <w:rPr>
          <w:rFonts w:ascii="Bookman Old Style" w:hAnsi="Bookman Old Style"/>
        </w:rPr>
      </w:pPr>
      <w:r w:rsidRPr="00F8255C">
        <w:rPr>
          <w:rFonts w:ascii="Bookman Old Style" w:hAnsi="Bookman Old Style"/>
        </w:rPr>
        <w:t xml:space="preserve">Територията на ИП не се намира в и не засяга планински и горски райони. Дейността му не предполага въздействие върху подобни територии. </w:t>
      </w:r>
    </w:p>
    <w:p w:rsidR="00045BF9" w:rsidRPr="00F8255C" w:rsidRDefault="00045BF9" w:rsidP="00F8255C">
      <w:pPr>
        <w:ind w:firstLine="720"/>
        <w:jc w:val="both"/>
        <w:rPr>
          <w:rFonts w:ascii="Bookman Old Style" w:hAnsi="Bookman Old Style"/>
        </w:rPr>
      </w:pPr>
    </w:p>
    <w:p w:rsidR="00045BF9" w:rsidRPr="00F8255C" w:rsidRDefault="00045BF9" w:rsidP="00F8255C">
      <w:pPr>
        <w:ind w:firstLine="720"/>
        <w:jc w:val="both"/>
        <w:rPr>
          <w:rFonts w:ascii="Bookman Old Style" w:hAnsi="Bookman Old Style"/>
        </w:rPr>
      </w:pPr>
      <w:r w:rsidRPr="00F8255C">
        <w:rPr>
          <w:rFonts w:ascii="Bookman Old Style" w:hAnsi="Bookman Old Style"/>
        </w:rPr>
        <w:t>5.</w:t>
      </w:r>
      <w:r w:rsidRPr="00F8255C">
        <w:rPr>
          <w:rFonts w:ascii="Bookman Old Style" w:hAnsi="Bookman Old Style"/>
        </w:rPr>
        <w:tab/>
        <w:t xml:space="preserve">защитени със закон територии; </w:t>
      </w:r>
    </w:p>
    <w:p w:rsidR="00045BF9" w:rsidRPr="00F8255C" w:rsidRDefault="00045BF9" w:rsidP="00F8255C">
      <w:pPr>
        <w:ind w:firstLine="720"/>
        <w:jc w:val="both"/>
        <w:rPr>
          <w:rFonts w:ascii="Bookman Old Style" w:hAnsi="Bookman Old Style"/>
        </w:rPr>
      </w:pPr>
    </w:p>
    <w:p w:rsidR="00045BF9" w:rsidRPr="00F8255C" w:rsidRDefault="00045BF9" w:rsidP="00F8255C">
      <w:pPr>
        <w:ind w:firstLine="720"/>
        <w:jc w:val="both"/>
        <w:rPr>
          <w:rFonts w:ascii="Bookman Old Style" w:hAnsi="Bookman Old Style"/>
        </w:rPr>
      </w:pPr>
      <w:r w:rsidRPr="00F8255C">
        <w:rPr>
          <w:rFonts w:ascii="Bookman Old Style" w:hAnsi="Bookman Old Style"/>
        </w:rPr>
        <w:t>Територията на ИП не се намира в и не засяга защитени със закон територии. Дейността му не предполага въздействие върху подобни територии.</w:t>
      </w:r>
    </w:p>
    <w:p w:rsidR="00045BF9" w:rsidRPr="00F8255C" w:rsidRDefault="00045BF9" w:rsidP="00F8255C">
      <w:pPr>
        <w:ind w:firstLine="720"/>
        <w:jc w:val="both"/>
        <w:rPr>
          <w:rFonts w:ascii="Bookman Old Style" w:hAnsi="Bookman Old Style"/>
        </w:rPr>
      </w:pPr>
    </w:p>
    <w:p w:rsidR="00045BF9" w:rsidRPr="00F8255C" w:rsidRDefault="00045BF9" w:rsidP="00F8255C">
      <w:pPr>
        <w:numPr>
          <w:ilvl w:val="0"/>
          <w:numId w:val="47"/>
        </w:numPr>
        <w:jc w:val="both"/>
        <w:rPr>
          <w:rFonts w:ascii="Bookman Old Style" w:hAnsi="Bookman Old Style"/>
        </w:rPr>
      </w:pPr>
      <w:r w:rsidRPr="00F8255C">
        <w:rPr>
          <w:rFonts w:ascii="Bookman Old Style" w:hAnsi="Bookman Old Style"/>
        </w:rPr>
        <w:t>засегнати елементи от Националната екологична мрежа;</w:t>
      </w:r>
    </w:p>
    <w:p w:rsidR="00045BF9" w:rsidRPr="00F8255C" w:rsidRDefault="00045BF9" w:rsidP="00F8255C">
      <w:pPr>
        <w:ind w:firstLine="710"/>
        <w:jc w:val="both"/>
        <w:rPr>
          <w:rFonts w:ascii="Bookman Old Style" w:hAnsi="Bookman Old Style"/>
        </w:rPr>
      </w:pPr>
      <w:r w:rsidRPr="00F8255C">
        <w:rPr>
          <w:rFonts w:ascii="Bookman Old Style" w:hAnsi="Bookman Old Style"/>
        </w:rPr>
        <w:t xml:space="preserve">Територията на ИП не попада в и не засяга елементи на Националната екологична мрежа (НЕМ). </w:t>
      </w:r>
    </w:p>
    <w:p w:rsidR="00045BF9" w:rsidRPr="00F8255C" w:rsidRDefault="00045BF9" w:rsidP="00F8255C">
      <w:pPr>
        <w:ind w:left="710"/>
        <w:jc w:val="both"/>
        <w:rPr>
          <w:rFonts w:ascii="Bookman Old Style" w:hAnsi="Bookman Old Style"/>
        </w:rPr>
      </w:pPr>
    </w:p>
    <w:p w:rsidR="00045BF9" w:rsidRPr="00F8255C" w:rsidRDefault="00045BF9" w:rsidP="00F8255C">
      <w:pPr>
        <w:ind w:left="710"/>
        <w:jc w:val="both"/>
        <w:rPr>
          <w:rFonts w:ascii="Bookman Old Style" w:hAnsi="Bookman Old Style"/>
        </w:rPr>
      </w:pPr>
      <w:r w:rsidRPr="00F8255C">
        <w:rPr>
          <w:rFonts w:ascii="Bookman Old Style" w:hAnsi="Bookman Old Style"/>
        </w:rPr>
        <w:t>7.</w:t>
      </w:r>
      <w:r w:rsidRPr="00F8255C">
        <w:rPr>
          <w:rFonts w:ascii="Bookman Old Style" w:hAnsi="Bookman Old Style"/>
        </w:rPr>
        <w:tab/>
        <w:t xml:space="preserve">ландшафт и обекти с историческа, културна или археологическа стойност; </w:t>
      </w:r>
    </w:p>
    <w:p w:rsidR="00045BF9" w:rsidRPr="00F8255C" w:rsidRDefault="00045BF9" w:rsidP="00F8255C">
      <w:pPr>
        <w:ind w:left="710"/>
        <w:jc w:val="both"/>
        <w:rPr>
          <w:rFonts w:ascii="Bookman Old Style" w:hAnsi="Bookman Old Style"/>
        </w:rPr>
      </w:pPr>
    </w:p>
    <w:p w:rsidR="00045BF9" w:rsidRPr="00F8255C" w:rsidRDefault="00045BF9" w:rsidP="00F8255C">
      <w:pPr>
        <w:jc w:val="both"/>
        <w:rPr>
          <w:rFonts w:ascii="Bookman Old Style" w:hAnsi="Bookman Old Style"/>
        </w:rPr>
      </w:pPr>
      <w:r w:rsidRPr="00F8255C">
        <w:rPr>
          <w:rFonts w:ascii="Bookman Old Style" w:hAnsi="Bookman Old Style"/>
        </w:rPr>
        <w:t>Територията на ИП не се намира в и не засяга ландшафти и обекти с историческа, културна или археологическа стойност. Дейността му не предполага въздействие върху подобни територии и обекти.</w:t>
      </w:r>
    </w:p>
    <w:p w:rsidR="00045BF9" w:rsidRPr="00F8255C" w:rsidRDefault="00045BF9" w:rsidP="00F8255C">
      <w:pPr>
        <w:ind w:firstLine="710"/>
        <w:jc w:val="both"/>
        <w:rPr>
          <w:rFonts w:ascii="Bookman Old Style" w:hAnsi="Bookman Old Style"/>
        </w:rPr>
      </w:pPr>
      <w:r w:rsidRPr="00F8255C">
        <w:rPr>
          <w:rFonts w:ascii="Bookman Old Style" w:hAnsi="Bookman Old Style"/>
        </w:rPr>
        <w:t>Територията на ИП не се намира в и не засяга обекти с историческа, културна или археологическа стойност. Не се очаква промяна на ландшафта в резултат от реализирането на ИП.</w:t>
      </w:r>
    </w:p>
    <w:p w:rsidR="00045BF9" w:rsidRPr="00F8255C" w:rsidRDefault="00045BF9" w:rsidP="00F8255C">
      <w:pPr>
        <w:ind w:left="710"/>
        <w:jc w:val="both"/>
        <w:rPr>
          <w:rFonts w:ascii="Bookman Old Style" w:hAnsi="Bookman Old Style"/>
        </w:rPr>
      </w:pPr>
    </w:p>
    <w:p w:rsidR="00045BF9" w:rsidRPr="00F8255C" w:rsidRDefault="00045BF9" w:rsidP="00F8255C">
      <w:pPr>
        <w:ind w:left="710"/>
        <w:jc w:val="both"/>
        <w:rPr>
          <w:rFonts w:ascii="Bookman Old Style" w:hAnsi="Bookman Old Style"/>
        </w:rPr>
      </w:pPr>
      <w:r w:rsidRPr="00F8255C">
        <w:rPr>
          <w:rFonts w:ascii="Bookman Old Style" w:hAnsi="Bookman Old Style"/>
        </w:rPr>
        <w:t>8.</w:t>
      </w:r>
      <w:r w:rsidRPr="00F8255C">
        <w:rPr>
          <w:rFonts w:ascii="Bookman Old Style" w:hAnsi="Bookman Old Style"/>
        </w:rPr>
        <w:tab/>
        <w:t xml:space="preserve">територии и/или зони и обекти със специфичен санитарен статут или подлежащи на здравна защита. </w:t>
      </w:r>
    </w:p>
    <w:p w:rsidR="00045BF9" w:rsidRPr="00F8255C" w:rsidRDefault="00045BF9" w:rsidP="00F8255C">
      <w:pPr>
        <w:ind w:left="710"/>
        <w:jc w:val="both"/>
        <w:rPr>
          <w:rFonts w:ascii="Bookman Old Style" w:hAnsi="Bookman Old Style"/>
        </w:rPr>
      </w:pPr>
    </w:p>
    <w:p w:rsidR="00B92E07" w:rsidRPr="00F8255C" w:rsidRDefault="00B92E07" w:rsidP="00F8255C">
      <w:pPr>
        <w:jc w:val="both"/>
        <w:rPr>
          <w:rFonts w:ascii="Bookman Old Style" w:eastAsia="Batang" w:hAnsi="Bookman Old Style"/>
        </w:rPr>
      </w:pPr>
      <w:r w:rsidRPr="00F8255C">
        <w:rPr>
          <w:rFonts w:ascii="Bookman Old Style" w:eastAsia="Batang" w:hAnsi="Bookman Old Style"/>
        </w:rPr>
        <w:t xml:space="preserve">ОБЕКТА НЕ ЗАСЯГА ЕЛЕМЕНТИ НА НАЦИОНАЛНАТА ЕКОЛОГИЧНА МРЕЖА. </w:t>
      </w:r>
    </w:p>
    <w:p w:rsidR="00B92E07" w:rsidRPr="00F8255C" w:rsidRDefault="00B92E07" w:rsidP="00F8255C">
      <w:pPr>
        <w:ind w:firstLine="720"/>
        <w:jc w:val="both"/>
        <w:rPr>
          <w:rFonts w:ascii="Bookman Old Style" w:hAnsi="Bookman Old Style"/>
        </w:rPr>
      </w:pPr>
      <w:r w:rsidRPr="00F8255C">
        <w:rPr>
          <w:rFonts w:ascii="Bookman Old Style" w:eastAsia="Batang" w:hAnsi="Bookman Old Style"/>
        </w:rPr>
        <w:t>Имот</w:t>
      </w:r>
      <w:r w:rsidR="00DF00B6" w:rsidRPr="00F8255C">
        <w:rPr>
          <w:rFonts w:ascii="Bookman Old Style" w:eastAsia="Batang" w:hAnsi="Bookman Old Style"/>
        </w:rPr>
        <w:t>ът</w:t>
      </w:r>
      <w:r w:rsidRPr="00F8255C">
        <w:rPr>
          <w:rFonts w:ascii="Bookman Old Style" w:eastAsia="Batang" w:hAnsi="Bookman Old Style"/>
        </w:rPr>
        <w:t xml:space="preserve"> не попада в защитени територии и местообитания, в близост до него няма паметници на културата. Имот</w:t>
      </w:r>
      <w:r w:rsidR="00DF00B6" w:rsidRPr="00F8255C">
        <w:rPr>
          <w:rFonts w:ascii="Bookman Old Style" w:eastAsia="Batang" w:hAnsi="Bookman Old Style"/>
        </w:rPr>
        <w:t>ът</w:t>
      </w:r>
      <w:r w:rsidRPr="00F8255C">
        <w:rPr>
          <w:rFonts w:ascii="Bookman Old Style" w:eastAsia="Batang" w:hAnsi="Bookman Old Style"/>
        </w:rPr>
        <w:t xml:space="preserve"> не попада</w:t>
      </w:r>
      <w:r w:rsidR="00EE0289" w:rsidRPr="00F8255C">
        <w:rPr>
          <w:rFonts w:ascii="Bookman Old Style" w:eastAsia="Batang" w:hAnsi="Bookman Old Style"/>
        </w:rPr>
        <w:t>т</w:t>
      </w:r>
      <w:r w:rsidRPr="00F8255C">
        <w:rPr>
          <w:rFonts w:ascii="Bookman Old Style" w:eastAsia="Batang" w:hAnsi="Bookman Old Style"/>
        </w:rPr>
        <w:t xml:space="preserve"> в планински и горски масиви, силно урбанизирани територии, в санитарно-охранителни или уязвими  зони.</w:t>
      </w:r>
      <w:r w:rsidRPr="00F8255C">
        <w:rPr>
          <w:rFonts w:ascii="Bookman Old Style" w:hAnsi="Bookman Old Style"/>
        </w:rPr>
        <w:t xml:space="preserve"> Цялата територия на имота не попада в обхвата на защитена зона определена съгласно екологичната мрежа НАТУРА 2000.</w:t>
      </w:r>
    </w:p>
    <w:p w:rsidR="00B92E07" w:rsidRPr="00F8255C" w:rsidRDefault="00B92E07" w:rsidP="00F8255C">
      <w:pPr>
        <w:jc w:val="both"/>
        <w:rPr>
          <w:rFonts w:ascii="Bookman Old Style" w:hAnsi="Bookman Old Style"/>
        </w:rPr>
      </w:pPr>
      <w:r w:rsidRPr="00F8255C">
        <w:rPr>
          <w:rFonts w:ascii="Bookman Old Style" w:hAnsi="Bookman Old Style"/>
        </w:rPr>
        <w:tab/>
        <w:t xml:space="preserve">Дейността на обекта на ИП е с локален характер, ограничен в границите на площадката и капацитета и типа на технологията не представляват риск  за населението и обектите със здравна защита. </w:t>
      </w:r>
    </w:p>
    <w:p w:rsidR="00B92E07" w:rsidRPr="00F8255C" w:rsidRDefault="00B92E07" w:rsidP="00F8255C">
      <w:pPr>
        <w:jc w:val="both"/>
        <w:rPr>
          <w:rFonts w:ascii="Bookman Old Style" w:hAnsi="Bookman Old Style"/>
        </w:rPr>
      </w:pPr>
    </w:p>
    <w:p w:rsidR="00B92E07" w:rsidRPr="00F8255C" w:rsidRDefault="007C3088" w:rsidP="00F8255C">
      <w:pPr>
        <w:jc w:val="both"/>
        <w:rPr>
          <w:rFonts w:ascii="Bookman Old Style" w:hAnsi="Bookman Old Style"/>
        </w:rPr>
      </w:pPr>
      <w:r w:rsidRPr="00F8255C">
        <w:rPr>
          <w:rFonts w:ascii="Bookman Old Style" w:hAnsi="Bookman Old Style"/>
        </w:rPr>
        <w:tab/>
        <w:t>Местоположението съз</w:t>
      </w:r>
      <w:r w:rsidR="00B92E07" w:rsidRPr="00F8255C">
        <w:rPr>
          <w:rFonts w:ascii="Bookman Old Style" w:hAnsi="Bookman Old Style"/>
        </w:rPr>
        <w:t>дава възможност за оптимално използване на техническата инфраструктура на района.</w:t>
      </w:r>
    </w:p>
    <w:p w:rsidR="00B92E07" w:rsidRPr="00F8255C" w:rsidRDefault="00B92E07" w:rsidP="00F8255C">
      <w:pPr>
        <w:jc w:val="both"/>
        <w:rPr>
          <w:rFonts w:ascii="Bookman Old Style" w:eastAsia="Batang" w:hAnsi="Bookman Old Style"/>
        </w:rPr>
      </w:pPr>
    </w:p>
    <w:p w:rsidR="001E7DBD" w:rsidRPr="00F8255C" w:rsidRDefault="00B92E07" w:rsidP="00F8255C">
      <w:pPr>
        <w:tabs>
          <w:tab w:val="left" w:pos="900"/>
          <w:tab w:val="left" w:pos="1080"/>
        </w:tabs>
        <w:ind w:firstLine="720"/>
        <w:jc w:val="both"/>
        <w:rPr>
          <w:rFonts w:ascii="Bookman Old Style" w:eastAsia="Batang" w:hAnsi="Bookman Old Style"/>
        </w:rPr>
      </w:pPr>
      <w:r w:rsidRPr="00F8255C">
        <w:rPr>
          <w:rFonts w:ascii="Bookman Old Style" w:eastAsia="Batang" w:hAnsi="Bookman Old Style"/>
        </w:rPr>
        <w:t xml:space="preserve">Най-близко разположената защитена зона до </w:t>
      </w:r>
      <w:r w:rsidR="007C3088" w:rsidRPr="00F8255C">
        <w:rPr>
          <w:rFonts w:ascii="Bookman Old Style" w:eastAsia="Batang" w:hAnsi="Bookman Old Style"/>
        </w:rPr>
        <w:t>инвестиционното предложение</w:t>
      </w:r>
      <w:r w:rsidR="00D41FD2" w:rsidRPr="00F8255C">
        <w:rPr>
          <w:rFonts w:ascii="Bookman Old Style" w:eastAsia="Batang" w:hAnsi="Bookman Old Style"/>
        </w:rPr>
        <w:t>, съгласно писмо № ОВОС-</w:t>
      </w:r>
      <w:r w:rsidR="003052DC" w:rsidRPr="00F8255C">
        <w:rPr>
          <w:rFonts w:ascii="Bookman Old Style" w:eastAsia="Batang" w:hAnsi="Bookman Old Style"/>
        </w:rPr>
        <w:t>58</w:t>
      </w:r>
      <w:r w:rsidR="00DF00B6" w:rsidRPr="00F8255C">
        <w:rPr>
          <w:rFonts w:ascii="Bookman Old Style" w:eastAsia="Batang" w:hAnsi="Bookman Old Style"/>
        </w:rPr>
        <w:t>-</w:t>
      </w:r>
      <w:r w:rsidR="003052DC" w:rsidRPr="00F8255C">
        <w:rPr>
          <w:rFonts w:ascii="Bookman Old Style" w:eastAsia="Batang" w:hAnsi="Bookman Old Style"/>
        </w:rPr>
        <w:t>1</w:t>
      </w:r>
      <w:r w:rsidR="00F16A0C" w:rsidRPr="00F8255C">
        <w:rPr>
          <w:rFonts w:ascii="Bookman Old Style" w:eastAsia="Batang" w:hAnsi="Bookman Old Style"/>
        </w:rPr>
        <w:t>/</w:t>
      </w:r>
      <w:r w:rsidR="003052DC" w:rsidRPr="00F8255C">
        <w:rPr>
          <w:rFonts w:ascii="Bookman Old Style" w:eastAsia="Batang" w:hAnsi="Bookman Old Style"/>
        </w:rPr>
        <w:t>24</w:t>
      </w:r>
      <w:r w:rsidR="00F16A0C" w:rsidRPr="00F8255C">
        <w:rPr>
          <w:rFonts w:ascii="Bookman Old Style" w:eastAsia="Batang" w:hAnsi="Bookman Old Style"/>
        </w:rPr>
        <w:t>.</w:t>
      </w:r>
      <w:r w:rsidR="00DF00B6" w:rsidRPr="00F8255C">
        <w:rPr>
          <w:rFonts w:ascii="Bookman Old Style" w:eastAsia="Batang" w:hAnsi="Bookman Old Style"/>
        </w:rPr>
        <w:t>01</w:t>
      </w:r>
      <w:r w:rsidR="00F16A0C" w:rsidRPr="00F8255C">
        <w:rPr>
          <w:rFonts w:ascii="Bookman Old Style" w:eastAsia="Batang" w:hAnsi="Bookman Old Style"/>
        </w:rPr>
        <w:t>.202</w:t>
      </w:r>
      <w:r w:rsidR="00DF00B6" w:rsidRPr="00F8255C">
        <w:rPr>
          <w:rFonts w:ascii="Bookman Old Style" w:eastAsia="Batang" w:hAnsi="Bookman Old Style"/>
        </w:rPr>
        <w:t>4</w:t>
      </w:r>
      <w:r w:rsidR="00F16A0C" w:rsidRPr="00F8255C">
        <w:rPr>
          <w:rFonts w:ascii="Bookman Old Style" w:eastAsia="Batang" w:hAnsi="Bookman Old Style"/>
        </w:rPr>
        <w:t xml:space="preserve">г. на </w:t>
      </w:r>
      <w:r w:rsidR="001E7DBD" w:rsidRPr="00F8255C">
        <w:rPr>
          <w:rFonts w:ascii="Bookman Old Style" w:eastAsia="Batang" w:hAnsi="Bookman Old Style"/>
        </w:rPr>
        <w:t>Д</w:t>
      </w:r>
      <w:r w:rsidR="00F16A0C" w:rsidRPr="00F8255C">
        <w:rPr>
          <w:rFonts w:ascii="Bookman Old Style" w:eastAsia="Batang" w:hAnsi="Bookman Old Style"/>
        </w:rPr>
        <w:t>иректора на РИОСВ-Пловдив</w:t>
      </w:r>
      <w:r w:rsidR="00D41FD2" w:rsidRPr="00F8255C">
        <w:rPr>
          <w:rFonts w:ascii="Bookman Old Style" w:eastAsia="Batang" w:hAnsi="Bookman Old Style"/>
        </w:rPr>
        <w:t xml:space="preserve"> е </w:t>
      </w:r>
      <w:r w:rsidR="003052DC" w:rsidRPr="00F8255C">
        <w:rPr>
          <w:rFonts w:ascii="Bookman Old Style" w:eastAsia="Batang" w:hAnsi="Bookman Old Style"/>
        </w:rPr>
        <w:t xml:space="preserve">ЗЗ “Марица-Пловдив” с код </w:t>
      </w:r>
      <w:r w:rsidR="003052DC" w:rsidRPr="00F8255C">
        <w:rPr>
          <w:rFonts w:ascii="Bookman Old Style" w:eastAsia="Batang" w:hAnsi="Bookman Old Style"/>
          <w:lang w:val="en-US"/>
        </w:rPr>
        <w:t>BG</w:t>
      </w:r>
      <w:r w:rsidR="003052DC" w:rsidRPr="00F8255C">
        <w:rPr>
          <w:rFonts w:ascii="Bookman Old Style" w:eastAsia="Batang" w:hAnsi="Bookman Old Style"/>
        </w:rPr>
        <w:t>0002087 и ЗЗ „Река Марица“ с код BG0000578</w:t>
      </w:r>
    </w:p>
    <w:p w:rsidR="00E2729D" w:rsidRPr="00F8255C" w:rsidRDefault="00E2729D" w:rsidP="00F8255C">
      <w:pPr>
        <w:ind w:firstLine="720"/>
        <w:jc w:val="both"/>
        <w:rPr>
          <w:rFonts w:ascii="Bookman Old Style" w:hAnsi="Bookman Old Style" w:cs="Arial"/>
        </w:rPr>
      </w:pPr>
    </w:p>
    <w:p w:rsidR="00587CDC" w:rsidRPr="00F8255C" w:rsidRDefault="00587CDC" w:rsidP="00F8255C">
      <w:pPr>
        <w:jc w:val="both"/>
        <w:rPr>
          <w:rFonts w:ascii="Bookman Old Style" w:hAnsi="Bookman Old Style"/>
          <w:b/>
          <w:iCs/>
          <w:lang w:val="ru-RU"/>
        </w:rPr>
      </w:pPr>
      <w:r w:rsidRPr="00F8255C">
        <w:rPr>
          <w:rFonts w:ascii="Bookman Old Style" w:hAnsi="Bookman Old Style"/>
          <w:iCs/>
        </w:rPr>
        <w:t xml:space="preserve">Инвестиционното предложение ще бъде реализирано извън границите на защитени зони от мрежата </w:t>
      </w:r>
      <w:r w:rsidRPr="00F8255C">
        <w:rPr>
          <w:rFonts w:ascii="Bookman Old Style" w:hAnsi="Bookman Old Style"/>
          <w:b/>
          <w:iCs/>
        </w:rPr>
        <w:t>„НАТУРА 2000“</w:t>
      </w:r>
      <w:r w:rsidRPr="00F8255C">
        <w:rPr>
          <w:rFonts w:ascii="Bookman Old Style" w:hAnsi="Bookman Old Style"/>
          <w:iCs/>
        </w:rPr>
        <w:t xml:space="preserve">, поради което с реализацията </w:t>
      </w:r>
      <w:r w:rsidRPr="00F8255C">
        <w:rPr>
          <w:rFonts w:ascii="Bookman Old Style" w:hAnsi="Bookman Old Style"/>
          <w:iCs/>
        </w:rPr>
        <w:lastRenderedPageBreak/>
        <w:t xml:space="preserve">му не се очаква пряко унищожаване, увреждане или влошаване състоянието на видовете, предмет на опазване на най-близката защитена зона </w:t>
      </w:r>
      <w:r w:rsidRPr="00F8255C">
        <w:rPr>
          <w:rFonts w:ascii="Bookman Old Style" w:hAnsi="Bookman Old Style"/>
          <w:b/>
          <w:iCs/>
          <w:lang w:val="en-GB"/>
        </w:rPr>
        <w:t>BG</w:t>
      </w:r>
      <w:r w:rsidRPr="00F8255C">
        <w:rPr>
          <w:rFonts w:ascii="Bookman Old Style" w:hAnsi="Bookman Old Style"/>
          <w:b/>
          <w:iCs/>
          <w:lang w:val="ru-RU"/>
        </w:rPr>
        <w:t xml:space="preserve"> 000</w:t>
      </w:r>
      <w:r w:rsidRPr="00F8255C">
        <w:rPr>
          <w:rFonts w:ascii="Bookman Old Style" w:hAnsi="Bookman Old Style"/>
          <w:b/>
          <w:iCs/>
        </w:rPr>
        <w:t>0578</w:t>
      </w:r>
      <w:r w:rsidRPr="00F8255C">
        <w:rPr>
          <w:rFonts w:ascii="Bookman Old Style" w:hAnsi="Bookman Old Style"/>
          <w:b/>
          <w:iCs/>
          <w:lang w:val="ru-RU"/>
        </w:rPr>
        <w:t>- „</w:t>
      </w:r>
      <w:r w:rsidRPr="00F8255C">
        <w:rPr>
          <w:rFonts w:ascii="Bookman Old Style" w:hAnsi="Bookman Old Style"/>
          <w:b/>
          <w:iCs/>
        </w:rPr>
        <w:t>Река Марица</w:t>
      </w:r>
      <w:r w:rsidRPr="00F8255C">
        <w:rPr>
          <w:rFonts w:ascii="Bookman Old Style" w:hAnsi="Bookman Old Style"/>
          <w:b/>
          <w:iCs/>
          <w:lang w:val="ru-RU"/>
        </w:rPr>
        <w:t>”</w:t>
      </w:r>
      <w:r w:rsidR="00815706" w:rsidRPr="00F8255C">
        <w:rPr>
          <w:rFonts w:ascii="Bookman Old Style" w:hAnsi="Bookman Old Style"/>
          <w:b/>
          <w:iCs/>
          <w:lang w:val="ru-RU"/>
        </w:rPr>
        <w:t xml:space="preserve"> и «Марица-Пловдив» с код </w:t>
      </w:r>
      <w:r w:rsidR="00815706" w:rsidRPr="00F8255C">
        <w:rPr>
          <w:rFonts w:ascii="Bookman Old Style" w:hAnsi="Bookman Old Style"/>
          <w:b/>
          <w:iCs/>
          <w:lang w:val="en-GB"/>
        </w:rPr>
        <w:t>BG</w:t>
      </w:r>
      <w:r w:rsidR="00815706" w:rsidRPr="00F8255C">
        <w:rPr>
          <w:rFonts w:ascii="Bookman Old Style" w:hAnsi="Bookman Old Style"/>
          <w:b/>
          <w:iCs/>
          <w:lang w:val="ru-RU"/>
        </w:rPr>
        <w:t xml:space="preserve"> 0002087</w:t>
      </w:r>
    </w:p>
    <w:p w:rsidR="00587CDC" w:rsidRPr="00F8255C" w:rsidRDefault="00587CDC" w:rsidP="00F8255C">
      <w:pPr>
        <w:jc w:val="both"/>
        <w:rPr>
          <w:rFonts w:ascii="Bookman Old Style" w:hAnsi="Bookman Old Style"/>
          <w:iCs/>
          <w:lang w:val="ru-RU"/>
        </w:rPr>
      </w:pPr>
    </w:p>
    <w:p w:rsidR="00587CDC" w:rsidRPr="00F8255C" w:rsidRDefault="00587CDC" w:rsidP="00F8255C">
      <w:pPr>
        <w:jc w:val="both"/>
        <w:rPr>
          <w:rFonts w:ascii="Bookman Old Style" w:hAnsi="Bookman Old Style"/>
          <w:iCs/>
          <w:lang w:val="ru-RU"/>
        </w:rPr>
      </w:pPr>
    </w:p>
    <w:p w:rsidR="00587CDC" w:rsidRPr="00973CFB" w:rsidRDefault="00587CDC" w:rsidP="00F8255C">
      <w:pPr>
        <w:jc w:val="both"/>
        <w:rPr>
          <w:rFonts w:ascii="Bookman Old Style" w:hAnsi="Bookman Old Style"/>
          <w:b/>
          <w:iCs/>
          <w:lang w:val="ru-RU"/>
        </w:rPr>
      </w:pPr>
      <w:r w:rsidRPr="00973CFB">
        <w:rPr>
          <w:rFonts w:ascii="Bookman Old Style" w:hAnsi="Bookman Old Style"/>
          <w:b/>
          <w:iCs/>
          <w:lang w:val="ru-RU"/>
        </w:rPr>
        <w:t>ЗАЩИТЕНА ЗОНА „РЕКА МАРИЦА“</w:t>
      </w:r>
    </w:p>
    <w:p w:rsidR="00587CDC" w:rsidRPr="00F8255C" w:rsidRDefault="00587CDC" w:rsidP="00F8255C">
      <w:pPr>
        <w:jc w:val="both"/>
        <w:rPr>
          <w:rFonts w:ascii="Bookman Old Style" w:hAnsi="Bookman Old Style"/>
          <w:iCs/>
          <w:lang w:val="ru-RU"/>
        </w:rPr>
      </w:pPr>
    </w:p>
    <w:p w:rsidR="00587CDC" w:rsidRPr="00F8255C" w:rsidRDefault="00587CDC" w:rsidP="00F8255C">
      <w:pPr>
        <w:jc w:val="both"/>
        <w:rPr>
          <w:rFonts w:ascii="Bookman Old Style" w:hAnsi="Bookman Old Style"/>
          <w:iCs/>
          <w:lang w:val="ru-RU"/>
        </w:rPr>
      </w:pPr>
      <w:r w:rsidRPr="00F8255C">
        <w:rPr>
          <w:rFonts w:ascii="Bookman Old Style" w:hAnsi="Bookman Old Style"/>
          <w:iCs/>
          <w:lang w:val="ru-RU"/>
        </w:rPr>
        <w:t>Защитена зона „Река Марица“ (BG 0000578) обхваща поречието на р. Марица в участъка й от областите Пазарджик, Пловдив, Стара Загора и Хасково. Общата площ на защитената зона е 14 693,10 ха. Зоната е важен биокоридор</w:t>
      </w:r>
      <w:r w:rsidR="00973CFB">
        <w:rPr>
          <w:rFonts w:ascii="Bookman Old Style" w:hAnsi="Bookman Old Style"/>
          <w:iCs/>
          <w:lang w:val="ru-RU"/>
        </w:rPr>
        <w:t>,</w:t>
      </w:r>
      <w:r w:rsidRPr="00F8255C">
        <w:rPr>
          <w:rFonts w:ascii="Bookman Old Style" w:hAnsi="Bookman Old Style"/>
          <w:iCs/>
          <w:lang w:val="ru-RU"/>
        </w:rPr>
        <w:t xml:space="preserve"> свързващ зоните в цяла южна България.</w:t>
      </w:r>
    </w:p>
    <w:p w:rsidR="00587CDC" w:rsidRPr="00F8255C" w:rsidRDefault="00587CDC" w:rsidP="00F8255C">
      <w:pPr>
        <w:jc w:val="both"/>
        <w:rPr>
          <w:rFonts w:ascii="Bookman Old Style" w:hAnsi="Bookman Old Style"/>
          <w:iCs/>
          <w:lang w:val="ru-RU"/>
        </w:rPr>
      </w:pPr>
    </w:p>
    <w:p w:rsidR="00815706" w:rsidRPr="00F8255C" w:rsidRDefault="00587CDC" w:rsidP="00F8255C">
      <w:pPr>
        <w:jc w:val="both"/>
        <w:rPr>
          <w:rFonts w:ascii="Bookman Old Style" w:hAnsi="Bookman Old Style"/>
          <w:iCs/>
          <w:lang w:val="ru-RU"/>
        </w:rPr>
      </w:pPr>
      <w:r w:rsidRPr="00F8255C">
        <w:rPr>
          <w:rFonts w:ascii="Bookman Old Style" w:hAnsi="Bookman Old Style"/>
          <w:iCs/>
          <w:lang w:val="ru-RU"/>
        </w:rPr>
        <w:t xml:space="preserve">Зоната е определена по Директивата за хабитатите. </w:t>
      </w:r>
    </w:p>
    <w:p w:rsidR="00815706" w:rsidRPr="00F8255C" w:rsidRDefault="00815706" w:rsidP="00F8255C">
      <w:pPr>
        <w:jc w:val="both"/>
        <w:rPr>
          <w:rFonts w:ascii="Bookman Old Style" w:hAnsi="Bookman Old Style"/>
          <w:iCs/>
          <w:lang w:val="ru-RU"/>
        </w:rPr>
      </w:pPr>
    </w:p>
    <w:p w:rsidR="00815706" w:rsidRPr="00F8255C" w:rsidRDefault="00815706" w:rsidP="00F8255C">
      <w:pPr>
        <w:jc w:val="both"/>
        <w:rPr>
          <w:rFonts w:ascii="Bookman Old Style" w:hAnsi="Bookman Old Style"/>
          <w:b/>
          <w:iCs/>
          <w:lang w:val="ru-RU"/>
        </w:rPr>
      </w:pPr>
      <w:r w:rsidRPr="00F8255C">
        <w:rPr>
          <w:rFonts w:ascii="Bookman Old Style" w:hAnsi="Bookman Old Style"/>
          <w:b/>
          <w:iCs/>
          <w:lang w:val="ru-RU"/>
        </w:rPr>
        <w:t>Защитената зона се обявява с цел:</w:t>
      </w:r>
    </w:p>
    <w:p w:rsidR="00815706" w:rsidRPr="00F8255C" w:rsidRDefault="00815706" w:rsidP="00F8255C">
      <w:pPr>
        <w:jc w:val="both"/>
        <w:rPr>
          <w:rFonts w:ascii="Bookman Old Style" w:hAnsi="Bookman Old Style"/>
          <w:b/>
          <w:iCs/>
          <w:lang w:val="ru-RU"/>
        </w:rPr>
      </w:pPr>
    </w:p>
    <w:p w:rsidR="00815706" w:rsidRPr="00F8255C" w:rsidRDefault="00815706" w:rsidP="00F8255C">
      <w:pPr>
        <w:jc w:val="both"/>
        <w:rPr>
          <w:rFonts w:ascii="Bookman Old Style" w:hAnsi="Bookman Old Style"/>
          <w:iCs/>
          <w:lang w:val="ru-RU"/>
        </w:rPr>
      </w:pPr>
      <w:r w:rsidRPr="00F8255C">
        <w:rPr>
          <w:rFonts w:ascii="Bookman Old Style" w:hAnsi="Bookman Old Style"/>
          <w:iCs/>
          <w:lang w:val="ru-RU"/>
        </w:rPr>
        <w:t>1.Запазване на площта на природните местообитания и местообитанията на видове и техните популации, предмет на опазване в рамките на защитената зона.</w:t>
      </w:r>
    </w:p>
    <w:p w:rsidR="00815706" w:rsidRPr="00F8255C" w:rsidRDefault="00815706" w:rsidP="00F8255C">
      <w:pPr>
        <w:jc w:val="both"/>
        <w:rPr>
          <w:rFonts w:ascii="Bookman Old Style" w:hAnsi="Bookman Old Style"/>
          <w:iCs/>
          <w:lang w:val="ru-RU"/>
        </w:rPr>
      </w:pPr>
    </w:p>
    <w:p w:rsidR="00815706" w:rsidRPr="00F8255C" w:rsidRDefault="00815706" w:rsidP="00F8255C">
      <w:pPr>
        <w:jc w:val="both"/>
        <w:rPr>
          <w:rFonts w:ascii="Bookman Old Style" w:hAnsi="Bookman Old Style"/>
          <w:iCs/>
          <w:lang w:val="ru-RU"/>
        </w:rPr>
      </w:pPr>
      <w:r w:rsidRPr="00F8255C">
        <w:rPr>
          <w:rFonts w:ascii="Bookman Old Style" w:hAnsi="Bookman Old Style"/>
          <w:iCs/>
          <w:lang w:val="ru-RU"/>
        </w:rPr>
        <w:t>2.Запазване на естественото състояние на природните местообитания и местообитанията на видове, предмет на опазване в рамките на защитената зона, включително и на естествения за тези местообитания видов състав, характерни видове и условия на средата.</w:t>
      </w:r>
    </w:p>
    <w:p w:rsidR="00815706" w:rsidRPr="00F8255C" w:rsidRDefault="00815706" w:rsidP="00F8255C">
      <w:pPr>
        <w:jc w:val="both"/>
        <w:rPr>
          <w:rFonts w:ascii="Bookman Old Style" w:hAnsi="Bookman Old Style"/>
          <w:iCs/>
          <w:lang w:val="ru-RU"/>
        </w:rPr>
      </w:pPr>
    </w:p>
    <w:p w:rsidR="00815706" w:rsidRPr="00F8255C" w:rsidRDefault="00815706" w:rsidP="00F8255C">
      <w:pPr>
        <w:jc w:val="both"/>
        <w:rPr>
          <w:rFonts w:ascii="Bookman Old Style" w:hAnsi="Bookman Old Style"/>
          <w:iCs/>
          <w:lang w:val="ru-RU"/>
        </w:rPr>
      </w:pPr>
      <w:r w:rsidRPr="00F8255C">
        <w:rPr>
          <w:rFonts w:ascii="Bookman Old Style" w:hAnsi="Bookman Old Style"/>
          <w:iCs/>
          <w:lang w:val="ru-RU"/>
        </w:rPr>
        <w:t>3.Възстановяване при необходимост на площта и естественото състояние на приоритетни природни местообитания и местообитания на видове, както и на популации на видовете, предмет на опазване в рамките на защитената зона.</w:t>
      </w:r>
    </w:p>
    <w:p w:rsidR="00815706" w:rsidRPr="00F8255C" w:rsidRDefault="00815706" w:rsidP="00F8255C">
      <w:pPr>
        <w:jc w:val="both"/>
        <w:rPr>
          <w:rFonts w:ascii="Bookman Old Style" w:hAnsi="Bookman Old Style"/>
          <w:iCs/>
          <w:lang w:val="ru-RU"/>
        </w:rPr>
      </w:pPr>
    </w:p>
    <w:p w:rsidR="00815706" w:rsidRPr="00F8255C" w:rsidRDefault="00815706" w:rsidP="00F8255C">
      <w:pPr>
        <w:jc w:val="both"/>
        <w:rPr>
          <w:rFonts w:ascii="Bookman Old Style" w:hAnsi="Bookman Old Style"/>
          <w:iCs/>
          <w:lang w:val="ru-RU"/>
        </w:rPr>
      </w:pPr>
    </w:p>
    <w:p w:rsidR="00815706" w:rsidRPr="00F8255C" w:rsidRDefault="00587CDC" w:rsidP="00F8255C">
      <w:pPr>
        <w:jc w:val="both"/>
        <w:rPr>
          <w:rFonts w:ascii="Bookman Old Style" w:hAnsi="Bookman Old Style"/>
          <w:iCs/>
          <w:lang w:val="ru-RU"/>
        </w:rPr>
      </w:pPr>
      <w:r w:rsidRPr="00F8255C">
        <w:rPr>
          <w:rFonts w:ascii="Bookman Old Style" w:hAnsi="Bookman Old Style"/>
          <w:b/>
          <w:iCs/>
          <w:lang w:val="ru-RU"/>
        </w:rPr>
        <w:t>Предмет на опазване в защитената зона са:</w:t>
      </w:r>
      <w:r w:rsidRPr="00F8255C">
        <w:rPr>
          <w:rFonts w:ascii="Bookman Old Style" w:hAnsi="Bookman Old Style"/>
          <w:iCs/>
          <w:lang w:val="ru-RU"/>
        </w:rPr>
        <w:t xml:space="preserve"> </w:t>
      </w:r>
    </w:p>
    <w:p w:rsidR="00587CDC" w:rsidRPr="00F8255C" w:rsidRDefault="00587CDC" w:rsidP="00F8255C">
      <w:pPr>
        <w:jc w:val="both"/>
        <w:rPr>
          <w:rFonts w:ascii="Bookman Old Style" w:hAnsi="Bookman Old Style"/>
          <w:iCs/>
          <w:lang w:val="ru-RU"/>
        </w:rPr>
      </w:pPr>
      <w:r w:rsidRPr="00F8255C">
        <w:rPr>
          <w:rFonts w:ascii="Bookman Old Style" w:hAnsi="Bookman Old Style"/>
          <w:iCs/>
          <w:lang w:val="ru-RU"/>
        </w:rPr>
        <w:t xml:space="preserve">природните местообитания – алувиални гори от черна елша (Alnus glutinosa) и планински ясен (Fraxinus excelsbi) крайречни смесени гори от </w:t>
      </w:r>
      <w:r w:rsidRPr="00F8255C">
        <w:rPr>
          <w:rFonts w:ascii="Bookman Old Style" w:hAnsi="Bookman Old Style"/>
          <w:iCs/>
          <w:lang w:val="ru-RU"/>
        </w:rPr>
        <w:lastRenderedPageBreak/>
        <w:t>летен дъб (Quercus robur), бял бряст (Ulmus laevis), планински и полски ясен (Fraxinus excelsior, F. angustifolia), крайречни галерии от бяла върба (Salix alba) и бяла топола (Populus alba) и др. Зоната представлява местообитание на редица редки и защитени животински видове, поради което предмет на опазване в нея от бозайниците са лалугер (Spermophilus citellus), видра (Lutra lutra), мишевиден сънливец (Myomimus roachi), от земноводните и влечугите червенокоремна бумка (Bombina bombina), обикновена блатна костенурка (Emys orbicularis), южна блатна костенурка (Mauremys caspica), шипобедрена костенурка (Testudo graeca), шипоопашата костенурка (Testudo hermanni), голям гребенест тритон (Triturus karelinii), а от рибите распер (Aspius aspius), маришка мряна (Barbus plebejus), обикновен щипок (Cobitis taenia), балкански щипок (Sabanejewia aurata), горчивка (Rhodeus sericeus amarus).</w:t>
      </w:r>
    </w:p>
    <w:p w:rsidR="00587CDC" w:rsidRPr="00F8255C" w:rsidRDefault="00587CDC" w:rsidP="00F8255C">
      <w:pPr>
        <w:jc w:val="both"/>
        <w:rPr>
          <w:rFonts w:ascii="Bookman Old Style" w:hAnsi="Bookman Old Style"/>
          <w:iCs/>
          <w:lang w:val="ru-RU"/>
        </w:rPr>
      </w:pPr>
    </w:p>
    <w:p w:rsidR="00587CDC" w:rsidRPr="00F8255C" w:rsidRDefault="00587CDC" w:rsidP="00F8255C">
      <w:pPr>
        <w:jc w:val="both"/>
        <w:rPr>
          <w:rFonts w:ascii="Bookman Old Style" w:hAnsi="Bookman Old Style"/>
          <w:iCs/>
          <w:lang w:val="ru-RU"/>
        </w:rPr>
      </w:pPr>
      <w:r w:rsidRPr="00F8255C">
        <w:rPr>
          <w:rFonts w:ascii="Bookman Old Style" w:hAnsi="Bookman Old Style"/>
          <w:iCs/>
          <w:lang w:val="ru-RU"/>
        </w:rPr>
        <w:t>Защитената зона представлява местообитание и място за гнездене и размножаване на редица редки и защитени видове птици, включени в Приложение I на Директива 79/409/ЕЕС – тръстиков блатар (Circus aeruginosus), ливаден блатар (Circus pygargus), малка бяла чапла (Egretta garzetta), осояд (Pernis apivorus), ръждива чапла (Ardea purpurea), земеродно рибарче (Alcedo atthis), нощна чапла (Nycticorax nycticorax) голяма бяла чапла (Egretta alba), бял щъркел (Ciconia ciconia), черен щъркел (Ciconia nigra), малък воден бик (Ixobrychus minutes), гривеста чапла (Ardeola ralloides), ливаден дърдавец (Crex crex), малък креслив орел (Aquila ротаппа), орел змияр (Circaetus gallicus) и др.</w:t>
      </w:r>
    </w:p>
    <w:p w:rsidR="007C3088" w:rsidRPr="00F8255C" w:rsidRDefault="007C3088" w:rsidP="00F8255C">
      <w:pPr>
        <w:jc w:val="both"/>
        <w:rPr>
          <w:rFonts w:ascii="Bookman Old Style" w:hAnsi="Bookman Old Style"/>
          <w:iCs/>
          <w:lang w:val="ru-RU"/>
        </w:rPr>
      </w:pPr>
    </w:p>
    <w:p w:rsidR="007C3088" w:rsidRPr="00F8255C" w:rsidRDefault="007C3088" w:rsidP="00F8255C">
      <w:pPr>
        <w:jc w:val="both"/>
        <w:rPr>
          <w:rFonts w:ascii="Bookman Old Style" w:hAnsi="Bookman Old Style"/>
          <w:iCs/>
          <w:lang w:val="ru-RU"/>
        </w:rPr>
      </w:pPr>
    </w:p>
    <w:p w:rsidR="00815706" w:rsidRPr="00973CFB" w:rsidRDefault="00815706" w:rsidP="00F8255C">
      <w:pPr>
        <w:jc w:val="both"/>
        <w:rPr>
          <w:rFonts w:ascii="Bookman Old Style" w:hAnsi="Bookman Old Style"/>
          <w:b/>
          <w:iCs/>
          <w:lang w:val="ru-RU"/>
        </w:rPr>
      </w:pPr>
      <w:r w:rsidRPr="00973CFB">
        <w:rPr>
          <w:rFonts w:ascii="Bookman Old Style" w:hAnsi="Bookman Old Style"/>
          <w:b/>
          <w:iCs/>
          <w:lang w:val="ru-RU"/>
        </w:rPr>
        <w:t>ЗАЩИТЕНА ЗОНА „МАРИЦА – ПЛОВДИВ“</w:t>
      </w:r>
    </w:p>
    <w:p w:rsidR="00815706" w:rsidRPr="00F8255C" w:rsidRDefault="00815706" w:rsidP="00F8255C">
      <w:pPr>
        <w:jc w:val="both"/>
        <w:rPr>
          <w:rFonts w:ascii="Bookman Old Style" w:hAnsi="Bookman Old Style"/>
          <w:iCs/>
          <w:lang w:val="ru-RU"/>
        </w:rPr>
      </w:pPr>
    </w:p>
    <w:p w:rsidR="00815706" w:rsidRPr="00F8255C" w:rsidRDefault="00815706" w:rsidP="00F8255C">
      <w:pPr>
        <w:jc w:val="both"/>
        <w:rPr>
          <w:rFonts w:ascii="Bookman Old Style" w:hAnsi="Bookman Old Style"/>
          <w:iCs/>
          <w:lang w:val="ru-RU"/>
        </w:rPr>
      </w:pPr>
      <w:r w:rsidRPr="00F8255C">
        <w:rPr>
          <w:rFonts w:ascii="Bookman Old Style" w:hAnsi="Bookman Old Style"/>
          <w:iCs/>
          <w:lang w:val="ru-RU"/>
        </w:rPr>
        <w:t>Защитена зона „Марица – Пловдив“ (BG 0002087) обхваща коритото на р. Марица в частта от с. Говедаре, обл. Пазарджик до гребния канал на Пловдив, заедно с крайречната дървесна и храстова растителност на обща площ от 1117,55 ха. Попада в области Пловдив и Пазарджик.</w:t>
      </w:r>
    </w:p>
    <w:p w:rsidR="00815706" w:rsidRPr="00F8255C" w:rsidRDefault="00815706" w:rsidP="00F8255C">
      <w:pPr>
        <w:jc w:val="both"/>
        <w:rPr>
          <w:rFonts w:ascii="Bookman Old Style" w:hAnsi="Bookman Old Style"/>
          <w:iCs/>
          <w:lang w:val="ru-RU"/>
        </w:rPr>
      </w:pPr>
    </w:p>
    <w:p w:rsidR="00815706" w:rsidRPr="00F8255C" w:rsidRDefault="00815706" w:rsidP="00F8255C">
      <w:pPr>
        <w:jc w:val="both"/>
        <w:rPr>
          <w:rFonts w:ascii="Bookman Old Style" w:hAnsi="Bookman Old Style"/>
          <w:iCs/>
          <w:lang w:val="ru-RU"/>
        </w:rPr>
      </w:pPr>
      <w:r w:rsidRPr="00F8255C">
        <w:rPr>
          <w:rFonts w:ascii="Bookman Old Style" w:hAnsi="Bookman Old Style"/>
          <w:iCs/>
          <w:lang w:val="ru-RU"/>
        </w:rPr>
        <w:t xml:space="preserve">Зоната представлява важно местообитание за редица водоплаващи и водолюбиви птици и отговаря на изискванията на Директивата за </w:t>
      </w:r>
      <w:r w:rsidRPr="00F8255C">
        <w:rPr>
          <w:rFonts w:ascii="Bookman Old Style" w:hAnsi="Bookman Old Style"/>
          <w:iCs/>
          <w:lang w:val="ru-RU"/>
        </w:rPr>
        <w:lastRenderedPageBreak/>
        <w:t>птиците. Територията й постоянно се обитава от значителни количества от световно застрашения вид малък корморан (Phalacrocorax pygmeus). Островите и пясъчните коси в реката, както и дървесната и храстова растителност по бреговете и са най-важното място по поречието на р. Марица за нощувка вида. Тук се намира най-голямата зимна нощувка на малкия корморан по поречието на р. Марица и за цялата Тракийска низина. В обхвата на защитената зона попада и площта на защитена местност „Нощувка на малък корморан – Пловдив“, Птиците пренощуват тук, а през деня се хранят във водоемите по поречието на реката и в низината.</w:t>
      </w:r>
    </w:p>
    <w:p w:rsidR="00815706" w:rsidRPr="00F8255C" w:rsidRDefault="00815706" w:rsidP="00F8255C">
      <w:pPr>
        <w:jc w:val="both"/>
        <w:rPr>
          <w:rFonts w:ascii="Bookman Old Style" w:hAnsi="Bookman Old Style"/>
          <w:iCs/>
          <w:lang w:val="ru-RU"/>
        </w:rPr>
      </w:pPr>
    </w:p>
    <w:p w:rsidR="00587CDC" w:rsidRPr="00F8255C" w:rsidRDefault="00815706" w:rsidP="00F8255C">
      <w:pPr>
        <w:jc w:val="both"/>
        <w:rPr>
          <w:rFonts w:ascii="Bookman Old Style" w:hAnsi="Bookman Old Style"/>
          <w:iCs/>
          <w:lang w:val="ru-RU"/>
        </w:rPr>
      </w:pPr>
      <w:r w:rsidRPr="00F8255C">
        <w:rPr>
          <w:rFonts w:ascii="Bookman Old Style" w:hAnsi="Bookman Old Style"/>
          <w:iCs/>
          <w:lang w:val="ru-RU"/>
        </w:rPr>
        <w:t>Освен малкия корморан, предмет на опазване в границите на защитената зона са редица видове птици включени в Приложение I на Директивата за птиците – голяма бяла чапла (Egretta alba), черен щъркел (Ciconia nigra), поен лебед (Cygnus cygnus), земеродно рибарче (Alcedo atthis). Тук редовно се срещат и мигриращите птици малък гмурец (Tachybaptus ruficoilis), голям корморан (Phalacrocorax carbo), сива чапла (Ardea cinerea), ням лебед (Cygnus olor), зеленоглава патица (Anas platyrhynchos), лятно бърне (Anas querquedula), голям ястреб (Accipiter gentiles), обикновен мишелов (Buteo buteo), керкенез (Falco iinnuncuius), калугерица (Vanellus vanellus), речна чайка (Lams ridibundus).</w:t>
      </w:r>
    </w:p>
    <w:p w:rsidR="00815706" w:rsidRPr="00F8255C" w:rsidRDefault="00815706" w:rsidP="00F8255C">
      <w:pPr>
        <w:jc w:val="both"/>
        <w:rPr>
          <w:rFonts w:ascii="Bookman Old Style" w:hAnsi="Bookman Old Style"/>
          <w:iCs/>
          <w:lang w:val="ru-RU"/>
        </w:rPr>
      </w:pPr>
    </w:p>
    <w:p w:rsidR="00815706" w:rsidRPr="00F8255C" w:rsidRDefault="00815706" w:rsidP="00F8255C">
      <w:pPr>
        <w:jc w:val="both"/>
        <w:rPr>
          <w:rFonts w:ascii="Bookman Old Style" w:hAnsi="Bookman Old Style"/>
          <w:iCs/>
          <w:lang w:val="ru-RU"/>
        </w:rPr>
      </w:pPr>
    </w:p>
    <w:p w:rsidR="00815706" w:rsidRPr="00F8255C" w:rsidRDefault="00815706" w:rsidP="00F8255C">
      <w:pPr>
        <w:jc w:val="both"/>
        <w:rPr>
          <w:rFonts w:ascii="Bookman Old Style" w:hAnsi="Bookman Old Style"/>
          <w:iCs/>
          <w:lang w:val="ru-RU"/>
        </w:rPr>
      </w:pPr>
    </w:p>
    <w:p w:rsidR="00E2729D" w:rsidRPr="00F8255C" w:rsidRDefault="00E2729D" w:rsidP="00F8255C">
      <w:pPr>
        <w:jc w:val="both"/>
        <w:rPr>
          <w:rFonts w:ascii="Bookman Old Style" w:hAnsi="Bookman Old Style"/>
          <w:iCs/>
          <w:lang w:val="ru-RU"/>
        </w:rPr>
      </w:pPr>
      <w:r w:rsidRPr="00F8255C">
        <w:rPr>
          <w:rFonts w:ascii="Bookman Old Style" w:hAnsi="Bookman Old Style"/>
          <w:iCs/>
          <w:lang w:val="ru-RU"/>
        </w:rPr>
        <w:t xml:space="preserve">Реализиране на инвестиционното предложение: „Жилищно застрояване» за промяна предназначението на земеделска земя за неземеделски нужди с цел обособяване на </w:t>
      </w:r>
      <w:r w:rsidR="00EF4862" w:rsidRPr="00F8255C">
        <w:rPr>
          <w:rFonts w:ascii="Bookman Old Style" w:hAnsi="Bookman Old Style"/>
          <w:iCs/>
          <w:lang w:val="ru-RU"/>
        </w:rPr>
        <w:t xml:space="preserve">пет </w:t>
      </w:r>
      <w:r w:rsidRPr="00F8255C">
        <w:rPr>
          <w:rFonts w:ascii="Bookman Old Style" w:hAnsi="Bookman Old Style"/>
          <w:iCs/>
          <w:lang w:val="ru-RU"/>
        </w:rPr>
        <w:t xml:space="preserve">урегулирани поземлени имоти за жилищно строителство в ПИ </w:t>
      </w:r>
      <w:r w:rsidR="00EF4862" w:rsidRPr="00F8255C">
        <w:rPr>
          <w:rFonts w:ascii="Bookman Old Style" w:hAnsi="Bookman Old Style"/>
          <w:iCs/>
          <w:lang w:val="ru-RU"/>
        </w:rPr>
        <w:t>31036.12.47</w:t>
      </w:r>
      <w:r w:rsidR="001E7DBD" w:rsidRPr="00F8255C">
        <w:rPr>
          <w:rFonts w:ascii="Bookman Old Style" w:hAnsi="Bookman Old Style"/>
          <w:iCs/>
          <w:lang w:val="ru-RU"/>
        </w:rPr>
        <w:t>, с.</w:t>
      </w:r>
      <w:r w:rsidR="00EF4862" w:rsidRPr="00F8255C">
        <w:rPr>
          <w:rFonts w:ascii="Bookman Old Style" w:hAnsi="Bookman Old Style"/>
          <w:iCs/>
          <w:lang w:val="ru-RU"/>
        </w:rPr>
        <w:t xml:space="preserve"> Златитрап</w:t>
      </w:r>
      <w:r w:rsidRPr="00F8255C">
        <w:rPr>
          <w:rFonts w:ascii="Bookman Old Style" w:hAnsi="Bookman Old Style"/>
          <w:iCs/>
          <w:lang w:val="ru-RU"/>
        </w:rPr>
        <w:t>,</w:t>
      </w:r>
      <w:r w:rsidR="00EF4862" w:rsidRPr="00F8255C">
        <w:rPr>
          <w:rFonts w:ascii="Bookman Old Style" w:hAnsi="Bookman Old Style"/>
          <w:iCs/>
          <w:lang w:val="ru-RU"/>
        </w:rPr>
        <w:t xml:space="preserve"> община </w:t>
      </w:r>
      <w:r w:rsidR="007C3088" w:rsidRPr="00F8255C">
        <w:rPr>
          <w:rFonts w:ascii="Bookman Old Style" w:hAnsi="Bookman Old Style"/>
          <w:iCs/>
          <w:lang w:val="ru-RU"/>
        </w:rPr>
        <w:t>Р</w:t>
      </w:r>
      <w:r w:rsidR="00EF4862" w:rsidRPr="00F8255C">
        <w:rPr>
          <w:rFonts w:ascii="Bookman Old Style" w:hAnsi="Bookman Old Style"/>
          <w:iCs/>
          <w:lang w:val="ru-RU"/>
        </w:rPr>
        <w:t>одопи,</w:t>
      </w:r>
      <w:r w:rsidRPr="00F8255C">
        <w:rPr>
          <w:rFonts w:ascii="Bookman Old Style" w:hAnsi="Bookman Old Style"/>
          <w:iCs/>
          <w:lang w:val="ru-RU"/>
        </w:rPr>
        <w:t xml:space="preserve"> Пловдивска област няма да окаже отрицателно въздействие върху </w:t>
      </w:r>
      <w:r w:rsidR="00EF4862" w:rsidRPr="00F8255C">
        <w:rPr>
          <w:rFonts w:ascii="Bookman Old Style" w:hAnsi="Bookman Old Style"/>
          <w:iCs/>
          <w:lang w:val="ru-RU"/>
        </w:rPr>
        <w:t xml:space="preserve">видовете и </w:t>
      </w:r>
      <w:r w:rsidRPr="00F8255C">
        <w:rPr>
          <w:rFonts w:ascii="Bookman Old Style" w:hAnsi="Bookman Old Style"/>
          <w:iCs/>
          <w:lang w:val="ru-RU"/>
        </w:rPr>
        <w:t>природните местообитания, предмет на  защита в ЗЗ «</w:t>
      </w:r>
      <w:r w:rsidR="00EF4862" w:rsidRPr="00F8255C">
        <w:rPr>
          <w:rFonts w:ascii="Bookman Old Style" w:hAnsi="Bookman Old Style"/>
          <w:iCs/>
          <w:lang w:val="ru-RU"/>
        </w:rPr>
        <w:t>Река марица» и ЗЗ «Марица Пловдив»</w:t>
      </w:r>
      <w:r w:rsidRPr="00F8255C">
        <w:rPr>
          <w:rFonts w:ascii="Bookman Old Style" w:hAnsi="Bookman Old Style"/>
          <w:iCs/>
          <w:lang w:val="ru-RU"/>
        </w:rPr>
        <w:t>».</w:t>
      </w:r>
    </w:p>
    <w:p w:rsidR="00E2729D" w:rsidRPr="00F8255C" w:rsidRDefault="00E2729D" w:rsidP="00F8255C">
      <w:pPr>
        <w:jc w:val="both"/>
        <w:rPr>
          <w:rFonts w:ascii="Bookman Old Style" w:hAnsi="Bookman Old Style"/>
          <w:iCs/>
          <w:lang w:val="ru-RU"/>
        </w:rPr>
      </w:pPr>
      <w:r w:rsidRPr="00F8255C">
        <w:rPr>
          <w:rFonts w:ascii="Bookman Old Style" w:hAnsi="Bookman Old Style"/>
          <w:iCs/>
          <w:lang w:val="ru-RU"/>
        </w:rPr>
        <w:t>Въздействието на инвестиционното пр</w:t>
      </w:r>
      <w:r w:rsidR="001E7DBD" w:rsidRPr="00F8255C">
        <w:rPr>
          <w:rFonts w:ascii="Bookman Old Style" w:hAnsi="Bookman Old Style"/>
          <w:iCs/>
          <w:lang w:val="ru-RU"/>
        </w:rPr>
        <w:t xml:space="preserve">едложение върху </w:t>
      </w:r>
      <w:r w:rsidR="00EF4862" w:rsidRPr="00F8255C">
        <w:rPr>
          <w:rFonts w:ascii="Bookman Old Style" w:hAnsi="Bookman Old Style"/>
          <w:iCs/>
          <w:lang w:val="ru-RU"/>
        </w:rPr>
        <w:t>защитените зони</w:t>
      </w:r>
      <w:r w:rsidRPr="00F8255C">
        <w:rPr>
          <w:rFonts w:ascii="Bookman Old Style" w:hAnsi="Bookman Old Style"/>
          <w:iCs/>
          <w:lang w:val="ru-RU"/>
        </w:rPr>
        <w:t xml:space="preserve"> може да се оцени като незначително по степен на въздействие и локално по обхват - само на предвидената за реализация площ. Не се очаква да настъпи фрагментиране на защитената зона, на природните </w:t>
      </w:r>
      <w:r w:rsidRPr="00F8255C">
        <w:rPr>
          <w:rFonts w:ascii="Bookman Old Style" w:hAnsi="Bookman Old Style"/>
          <w:iCs/>
          <w:lang w:val="ru-RU"/>
        </w:rPr>
        <w:lastRenderedPageBreak/>
        <w:t>местообитания, или на местообитанията на растителните и животинските видове, предмет на опазване в зоната.</w:t>
      </w:r>
    </w:p>
    <w:p w:rsidR="00E2729D" w:rsidRPr="00F8255C" w:rsidRDefault="00E2729D" w:rsidP="00F8255C">
      <w:pPr>
        <w:jc w:val="both"/>
        <w:rPr>
          <w:rFonts w:ascii="Bookman Old Style" w:hAnsi="Bookman Old Style"/>
          <w:iCs/>
          <w:lang w:val="ru-RU"/>
        </w:rPr>
      </w:pPr>
    </w:p>
    <w:p w:rsidR="00E2729D" w:rsidRPr="00F8255C" w:rsidRDefault="00E2729D" w:rsidP="00F8255C">
      <w:pPr>
        <w:jc w:val="both"/>
        <w:rPr>
          <w:rFonts w:ascii="Bookman Old Style" w:hAnsi="Bookman Old Style"/>
          <w:iCs/>
          <w:lang w:val="ru-RU"/>
        </w:rPr>
      </w:pPr>
      <w:r w:rsidRPr="00F8255C">
        <w:rPr>
          <w:rFonts w:ascii="Bookman Old Style" w:hAnsi="Bookman Old Style"/>
          <w:iCs/>
          <w:lang w:val="ru-RU"/>
        </w:rPr>
        <w:t>Предвид местоположението, малкия мащаб и характера на инвестиционното предложение, реализацията му не се очаква да доведе до нарушаване на благоприятния природозащитен статус на природните местообитания и местообитанията на видовете, предмет на опазване в защитена зона „</w:t>
      </w:r>
      <w:r w:rsidR="00EF4862" w:rsidRPr="00F8255C">
        <w:rPr>
          <w:rFonts w:ascii="Bookman Old Style" w:hAnsi="Bookman Old Style"/>
          <w:iCs/>
          <w:lang w:val="ru-RU"/>
        </w:rPr>
        <w:t>Марица Пловдив</w:t>
      </w:r>
      <w:r w:rsidRPr="00F8255C">
        <w:rPr>
          <w:rFonts w:ascii="Bookman Old Style" w:hAnsi="Bookman Old Style"/>
          <w:iCs/>
          <w:lang w:val="ru-RU"/>
        </w:rPr>
        <w:t>” BG 000</w:t>
      </w:r>
      <w:r w:rsidR="00EF4862" w:rsidRPr="00F8255C">
        <w:rPr>
          <w:rFonts w:ascii="Bookman Old Style" w:hAnsi="Bookman Old Style"/>
          <w:iCs/>
          <w:lang w:val="ru-RU"/>
        </w:rPr>
        <w:t xml:space="preserve">2087 и Защитена зона «Река Марица» </w:t>
      </w:r>
      <w:r w:rsidR="00EF4862" w:rsidRPr="00F8255C">
        <w:rPr>
          <w:rFonts w:ascii="Bookman Old Style" w:hAnsi="Bookman Old Style"/>
          <w:iCs/>
          <w:lang w:val="en-CA"/>
        </w:rPr>
        <w:t>BG</w:t>
      </w:r>
      <w:r w:rsidR="00EF4862" w:rsidRPr="00F8255C">
        <w:rPr>
          <w:rFonts w:ascii="Bookman Old Style" w:hAnsi="Bookman Old Style"/>
          <w:iCs/>
        </w:rPr>
        <w:t xml:space="preserve"> 0000578</w:t>
      </w:r>
      <w:r w:rsidRPr="00F8255C">
        <w:rPr>
          <w:rFonts w:ascii="Bookman Old Style" w:hAnsi="Bookman Old Style"/>
          <w:iCs/>
          <w:lang w:val="ru-RU"/>
        </w:rPr>
        <w:t>.</w:t>
      </w:r>
    </w:p>
    <w:p w:rsidR="00E2729D" w:rsidRPr="00F8255C" w:rsidRDefault="00E2729D" w:rsidP="00F8255C">
      <w:pPr>
        <w:jc w:val="both"/>
        <w:rPr>
          <w:rFonts w:ascii="Bookman Old Style" w:hAnsi="Bookman Old Style"/>
          <w:iCs/>
          <w:lang w:val="ru-RU"/>
        </w:rPr>
      </w:pPr>
    </w:p>
    <w:p w:rsidR="003455AD" w:rsidRPr="00F8255C" w:rsidRDefault="003455AD" w:rsidP="00F8255C">
      <w:pPr>
        <w:ind w:firstLine="708"/>
        <w:jc w:val="both"/>
        <w:rPr>
          <w:rFonts w:ascii="Bookman Old Style" w:eastAsia="Calibri" w:hAnsi="Bookman Old Style"/>
        </w:rPr>
      </w:pPr>
    </w:p>
    <w:p w:rsidR="003455AD" w:rsidRPr="00F8255C" w:rsidRDefault="003455AD" w:rsidP="00F8255C">
      <w:pPr>
        <w:ind w:firstLine="708"/>
        <w:jc w:val="both"/>
        <w:rPr>
          <w:rFonts w:ascii="Bookman Old Style" w:hAnsi="Bookman Old Style"/>
          <w:lang w:eastAsia="bg-BG"/>
        </w:rPr>
      </w:pPr>
      <w:r w:rsidRPr="00973CFB">
        <w:rPr>
          <w:rFonts w:ascii="Bookman Old Style" w:eastAsia="Calibri" w:hAnsi="Bookman Old Style"/>
        </w:rPr>
        <w:t>Инвестиционното намерение не попада в обхвата на защ</w:t>
      </w:r>
      <w:r w:rsidRPr="00F8255C">
        <w:rPr>
          <w:rFonts w:ascii="Bookman Old Style" w:eastAsia="Calibri" w:hAnsi="Bookman Old Style"/>
        </w:rPr>
        <w:t>итени територии по смисъла на Закона за биологичното разнообразие и територии за опазване обектите на културното наследство,</w:t>
      </w:r>
      <w:r w:rsidRPr="00F8255C">
        <w:rPr>
          <w:rFonts w:ascii="Bookman Old Style" w:hAnsi="Bookman Old Style"/>
          <w:lang w:eastAsia="bg-BG"/>
        </w:rPr>
        <w:t xml:space="preserve"> </w:t>
      </w:r>
      <w:r w:rsidRPr="00F8255C">
        <w:rPr>
          <w:rFonts w:ascii="Bookman Old Style" w:eastAsia="Calibri" w:hAnsi="Bookman Old Style"/>
        </w:rPr>
        <w:t xml:space="preserve">реализацията му не би могла да окаже </w:t>
      </w:r>
      <w:r w:rsidRPr="00F8255C">
        <w:rPr>
          <w:rFonts w:ascii="Bookman Old Style" w:hAnsi="Bookman Old Style"/>
          <w:lang w:eastAsia="bg-BG"/>
        </w:rPr>
        <w:t>отрицателно въздействие върху компонентите на околната среда, както и върху видовете и техните местообитания, предмет на опазване в Защитената зона</w:t>
      </w:r>
      <w:r w:rsidRPr="00F8255C">
        <w:rPr>
          <w:rFonts w:ascii="Bookman Old Style" w:eastAsia="Calibri" w:hAnsi="Bookman Old Style"/>
        </w:rPr>
        <w:t>,</w:t>
      </w:r>
      <w:r w:rsidRPr="00F8255C">
        <w:rPr>
          <w:rFonts w:ascii="Bookman Old Style" w:hAnsi="Bookman Old Style"/>
          <w:lang w:eastAsia="bg-BG"/>
        </w:rPr>
        <w:t xml:space="preserve"> предвид заложената в ИП дейност – </w:t>
      </w:r>
      <w:r w:rsidR="00DF00B6" w:rsidRPr="00F8255C">
        <w:rPr>
          <w:rFonts w:ascii="Bookman Old Style" w:hAnsi="Bookman Old Style"/>
          <w:lang w:eastAsia="bg-BG"/>
        </w:rPr>
        <w:t>жилищно строителство</w:t>
      </w:r>
    </w:p>
    <w:p w:rsidR="003455AD" w:rsidRPr="00F8255C" w:rsidRDefault="003455AD" w:rsidP="00F8255C">
      <w:pPr>
        <w:ind w:firstLine="708"/>
        <w:jc w:val="both"/>
        <w:rPr>
          <w:rFonts w:ascii="Bookman Old Style" w:eastAsia="Calibri" w:hAnsi="Bookman Old Style"/>
        </w:rPr>
      </w:pPr>
      <w:r w:rsidRPr="00F8255C">
        <w:rPr>
          <w:rFonts w:ascii="Bookman Old Style" w:eastAsia="Calibri" w:hAnsi="Bookman Old Style"/>
        </w:rPr>
        <w:t>Не се предвижда отрицателно въздействие, касаещо здравето на хората или околната среда.</w:t>
      </w:r>
    </w:p>
    <w:p w:rsidR="003455AD" w:rsidRPr="00F8255C" w:rsidRDefault="003455AD" w:rsidP="00F8255C">
      <w:pPr>
        <w:ind w:firstLine="720"/>
        <w:jc w:val="both"/>
        <w:rPr>
          <w:rFonts w:ascii="Bookman Old Style" w:hAnsi="Bookman Old Style"/>
          <w:iCs/>
          <w:lang w:val="ru-RU"/>
        </w:rPr>
      </w:pPr>
    </w:p>
    <w:p w:rsidR="00B92E07" w:rsidRPr="00F8255C" w:rsidRDefault="00742AD6" w:rsidP="00F8255C">
      <w:pPr>
        <w:jc w:val="both"/>
        <w:rPr>
          <w:rFonts w:ascii="Bookman Old Style" w:hAnsi="Bookman Old Style"/>
          <w:iCs/>
          <w:lang w:val="ru-RU"/>
        </w:rPr>
      </w:pPr>
      <w:r w:rsidRPr="00F8255C">
        <w:rPr>
          <w:rFonts w:ascii="Bookman Old Style" w:hAnsi="Bookman Old Style"/>
          <w:iCs/>
          <w:lang w:val="ru-RU"/>
        </w:rPr>
        <w:t xml:space="preserve">Въздействието на инвестиционното предложение върху </w:t>
      </w:r>
      <w:r w:rsidR="003052DC" w:rsidRPr="00F8255C">
        <w:rPr>
          <w:rFonts w:ascii="Bookman Old Style" w:hAnsi="Bookman Old Style"/>
          <w:iCs/>
          <w:lang w:val="ru-RU"/>
        </w:rPr>
        <w:t>цитираните по-горе защитени зони,</w:t>
      </w:r>
      <w:r w:rsidRPr="00F8255C">
        <w:rPr>
          <w:rFonts w:ascii="Bookman Old Style" w:hAnsi="Bookman Old Style"/>
          <w:iCs/>
          <w:lang w:val="ru-RU"/>
        </w:rPr>
        <w:t xml:space="preserve"> може да се оцени като незначително по степен на въздействие и локално по обхват - само на предвидената за реализация площ. Не се очаква да настъпи фрагментиране на защитената зона, на природните местообитания, или на местообитанията на растителните и животинските видове, предмет на опазване в зоната.</w:t>
      </w:r>
    </w:p>
    <w:p w:rsidR="00B92E07" w:rsidRPr="00F8255C" w:rsidRDefault="00B92E07" w:rsidP="00F8255C">
      <w:pPr>
        <w:jc w:val="both"/>
        <w:rPr>
          <w:rFonts w:ascii="Bookman Old Style" w:hAnsi="Bookman Old Style"/>
          <w:iCs/>
          <w:lang w:val="ru-RU"/>
        </w:rPr>
      </w:pPr>
    </w:p>
    <w:p w:rsidR="00B92E07" w:rsidRPr="00F8255C" w:rsidRDefault="00B92E07" w:rsidP="00F8255C">
      <w:pPr>
        <w:jc w:val="both"/>
        <w:rPr>
          <w:rFonts w:ascii="Bookman Old Style" w:hAnsi="Bookman Old Style"/>
          <w:iCs/>
          <w:lang w:val="ru-RU"/>
        </w:rPr>
      </w:pPr>
      <w:r w:rsidRPr="00F8255C">
        <w:rPr>
          <w:rFonts w:ascii="Bookman Old Style" w:hAnsi="Bookman Old Style"/>
          <w:iCs/>
          <w:lang w:val="ru-RU"/>
        </w:rPr>
        <w:t>Предвид местоположението, малкия мащаб и характера на инвестиционното предложение, реализацията му не се очаква да доведе до нарушаване на благоприятния природозащитен статус на природните местообитания и местообитанията на видовете, предмет на опазване в защитена зона „</w:t>
      </w:r>
      <w:r w:rsidR="003052DC" w:rsidRPr="00F8255C">
        <w:rPr>
          <w:rFonts w:ascii="Bookman Old Style" w:hAnsi="Bookman Old Style"/>
          <w:iCs/>
          <w:lang w:val="ru-RU"/>
        </w:rPr>
        <w:t>Марица-Пловдив</w:t>
      </w:r>
      <w:r w:rsidRPr="00F8255C">
        <w:rPr>
          <w:rFonts w:ascii="Bookman Old Style" w:hAnsi="Bookman Old Style"/>
          <w:iCs/>
          <w:lang w:val="ru-RU"/>
        </w:rPr>
        <w:t>” BG 00</w:t>
      </w:r>
      <w:r w:rsidR="003052DC" w:rsidRPr="00F8255C">
        <w:rPr>
          <w:rFonts w:ascii="Bookman Old Style" w:hAnsi="Bookman Old Style"/>
          <w:iCs/>
          <w:lang w:val="ru-RU"/>
        </w:rPr>
        <w:t>02087 и ЗЗ «Река-Марица» BG 0000578 .</w:t>
      </w:r>
    </w:p>
    <w:p w:rsidR="00B92E07" w:rsidRPr="00F8255C" w:rsidRDefault="00B92E07" w:rsidP="00F8255C">
      <w:pPr>
        <w:jc w:val="both"/>
        <w:rPr>
          <w:rFonts w:ascii="Bookman Old Style" w:hAnsi="Bookman Old Style"/>
          <w:iCs/>
          <w:lang w:val="ru-RU"/>
        </w:rPr>
      </w:pPr>
    </w:p>
    <w:p w:rsidR="00B92E07" w:rsidRPr="00F8255C" w:rsidRDefault="00B92E07" w:rsidP="00F8255C">
      <w:pPr>
        <w:jc w:val="both"/>
        <w:rPr>
          <w:rFonts w:ascii="Bookman Old Style" w:hAnsi="Bookman Old Style" w:cs="Arial"/>
        </w:rPr>
      </w:pPr>
    </w:p>
    <w:p w:rsidR="00EC6288" w:rsidRPr="00F8255C" w:rsidRDefault="00EC6288" w:rsidP="00F8255C">
      <w:pPr>
        <w:tabs>
          <w:tab w:val="left" w:pos="1080"/>
        </w:tabs>
        <w:ind w:firstLine="720"/>
        <w:jc w:val="both"/>
        <w:rPr>
          <w:rFonts w:ascii="Bookman Old Style" w:hAnsi="Bookman Old Style"/>
          <w:b/>
        </w:rPr>
      </w:pPr>
      <w:r w:rsidRPr="00F8255C">
        <w:rPr>
          <w:rFonts w:ascii="Bookman Old Style" w:hAnsi="Bookman Old Style"/>
          <w:b/>
        </w:rPr>
        <w:t>2.  Съществуващи ползватели на земи и приспособяването им към площадката на инвестиционното намерение и бъдещи планирани ползватели на земи;</w:t>
      </w:r>
    </w:p>
    <w:p w:rsidR="003E5186" w:rsidRPr="00F8255C" w:rsidRDefault="003E5186" w:rsidP="00F8255C">
      <w:pPr>
        <w:ind w:firstLine="720"/>
        <w:jc w:val="both"/>
        <w:rPr>
          <w:rFonts w:ascii="Bookman Old Style" w:hAnsi="Bookman Old Style"/>
        </w:rPr>
      </w:pPr>
      <w:r w:rsidRPr="00F8255C">
        <w:rPr>
          <w:rFonts w:ascii="Bookman Old Style" w:hAnsi="Bookman Old Style"/>
        </w:rPr>
        <w:t xml:space="preserve">Земята е собственост на инвеститора. </w:t>
      </w:r>
    </w:p>
    <w:p w:rsidR="00EC6288" w:rsidRPr="00F8255C" w:rsidRDefault="00EC6288" w:rsidP="00F8255C">
      <w:pPr>
        <w:ind w:firstLine="720"/>
        <w:jc w:val="both"/>
        <w:rPr>
          <w:rFonts w:ascii="Bookman Old Style" w:hAnsi="Bookman Old Style"/>
        </w:rPr>
      </w:pPr>
      <w:r w:rsidRPr="00F8255C">
        <w:rPr>
          <w:rFonts w:ascii="Bookman Old Style" w:hAnsi="Bookman Old Style"/>
        </w:rPr>
        <w:t>Инвестиционното предложение не влиза в противоречие с настоящото и бъдещото ползване на други земи в района.</w:t>
      </w:r>
    </w:p>
    <w:p w:rsidR="00EC6288" w:rsidRPr="00F8255C" w:rsidRDefault="00EC6288" w:rsidP="00F8255C">
      <w:pPr>
        <w:ind w:firstLine="720"/>
        <w:jc w:val="both"/>
        <w:rPr>
          <w:rFonts w:ascii="Bookman Old Style" w:hAnsi="Bookman Old Style"/>
        </w:rPr>
      </w:pPr>
    </w:p>
    <w:p w:rsidR="00EC6288" w:rsidRPr="00F8255C" w:rsidRDefault="00EC6288" w:rsidP="00F8255C">
      <w:pPr>
        <w:numPr>
          <w:ilvl w:val="0"/>
          <w:numId w:val="2"/>
        </w:numPr>
        <w:jc w:val="both"/>
        <w:rPr>
          <w:rFonts w:ascii="Bookman Old Style" w:hAnsi="Bookman Old Style"/>
          <w:b/>
        </w:rPr>
      </w:pPr>
      <w:r w:rsidRPr="00F8255C">
        <w:rPr>
          <w:rFonts w:ascii="Bookman Old Style" w:hAnsi="Bookman Old Style"/>
          <w:b/>
        </w:rPr>
        <w:t>Политика на зониране или земеползване;</w:t>
      </w:r>
    </w:p>
    <w:p w:rsidR="00E912FD" w:rsidRPr="00F8255C" w:rsidRDefault="00E912FD" w:rsidP="00F8255C">
      <w:pPr>
        <w:ind w:firstLine="720"/>
        <w:jc w:val="both"/>
        <w:rPr>
          <w:rFonts w:ascii="Bookman Old Style" w:hAnsi="Bookman Old Style"/>
        </w:rPr>
      </w:pPr>
    </w:p>
    <w:p w:rsidR="00432DED" w:rsidRPr="00F8255C" w:rsidRDefault="00432DED" w:rsidP="00F8255C">
      <w:pPr>
        <w:ind w:firstLine="720"/>
        <w:jc w:val="both"/>
        <w:rPr>
          <w:rFonts w:ascii="Bookman Old Style" w:hAnsi="Bookman Old Style"/>
          <w:b/>
        </w:rPr>
      </w:pPr>
      <w:r w:rsidRPr="00F8255C">
        <w:rPr>
          <w:rFonts w:ascii="Bookman Old Style" w:hAnsi="Bookman Old Style"/>
          <w:b/>
        </w:rPr>
        <w:t xml:space="preserve">V. Подробна информация за всички разглеждани алтернативи за местоположение: </w:t>
      </w:r>
    </w:p>
    <w:p w:rsidR="00432DED" w:rsidRPr="00F8255C" w:rsidRDefault="001B3556" w:rsidP="00F8255C">
      <w:pPr>
        <w:tabs>
          <w:tab w:val="num" w:pos="1080"/>
        </w:tabs>
        <w:jc w:val="both"/>
        <w:rPr>
          <w:rFonts w:ascii="Bookman Old Style" w:hAnsi="Bookman Old Style"/>
        </w:rPr>
      </w:pPr>
      <w:r w:rsidRPr="00F8255C">
        <w:rPr>
          <w:rFonts w:ascii="Bookman Old Style" w:hAnsi="Bookman Old Style"/>
        </w:rPr>
        <w:t>Алтернативи по отношение местоположението на инвестиционното предложение не се разглеждат.</w:t>
      </w:r>
    </w:p>
    <w:p w:rsidR="00F30CDA" w:rsidRPr="00F8255C" w:rsidRDefault="00F30CDA" w:rsidP="00F8255C">
      <w:pPr>
        <w:tabs>
          <w:tab w:val="num" w:pos="1080"/>
        </w:tabs>
        <w:jc w:val="both"/>
        <w:rPr>
          <w:rFonts w:ascii="Bookman Old Style" w:hAnsi="Bookman Old Style"/>
        </w:rPr>
      </w:pPr>
    </w:p>
    <w:p w:rsidR="00EC6288" w:rsidRPr="00F8255C" w:rsidRDefault="00383733" w:rsidP="00F8255C">
      <w:pPr>
        <w:ind w:firstLine="708"/>
        <w:jc w:val="both"/>
        <w:rPr>
          <w:rFonts w:ascii="Bookman Old Style" w:hAnsi="Bookman Old Style"/>
          <w:b/>
        </w:rPr>
      </w:pPr>
      <w:r w:rsidRPr="00F8255C">
        <w:rPr>
          <w:rFonts w:ascii="Bookman Old Style" w:hAnsi="Bookman Old Style"/>
          <w:b/>
          <w:lang w:val="en-US"/>
        </w:rPr>
        <w:t>I</w:t>
      </w:r>
      <w:r w:rsidR="00EC6288" w:rsidRPr="00F8255C">
        <w:rPr>
          <w:rFonts w:ascii="Bookman Old Style" w:hAnsi="Bookman Old Style"/>
          <w:b/>
        </w:rPr>
        <w:t xml:space="preserve">V. </w:t>
      </w:r>
      <w:r w:rsidRPr="00F8255C">
        <w:rPr>
          <w:rFonts w:ascii="Bookman Old Style" w:hAnsi="Bookman Old Style"/>
          <w:b/>
        </w:rPr>
        <w:t xml:space="preserve">Тип и </w:t>
      </w:r>
      <w:r w:rsidR="00EC6288" w:rsidRPr="00F8255C">
        <w:rPr>
          <w:rFonts w:ascii="Bookman Old Style" w:hAnsi="Bookman Old Style"/>
          <w:b/>
        </w:rPr>
        <w:t>Характеристики на потенциалното въздействие/кратко описание на възможните въздействия вследствие на реализацията на инвестиционното предложение, като се вземат предвид следните фактори/:</w:t>
      </w:r>
    </w:p>
    <w:p w:rsidR="00EC6288" w:rsidRPr="00F8255C" w:rsidRDefault="00EC6288" w:rsidP="00F8255C">
      <w:pPr>
        <w:jc w:val="both"/>
        <w:rPr>
          <w:rFonts w:ascii="Bookman Old Style" w:hAnsi="Bookman Old Style"/>
          <w:b/>
        </w:rPr>
      </w:pPr>
    </w:p>
    <w:p w:rsidR="00EC6288" w:rsidRPr="00F8255C" w:rsidRDefault="00EC6288" w:rsidP="00F8255C">
      <w:pPr>
        <w:numPr>
          <w:ilvl w:val="0"/>
          <w:numId w:val="36"/>
        </w:numPr>
        <w:jc w:val="both"/>
        <w:rPr>
          <w:rFonts w:ascii="Bookman Old Style" w:eastAsia="Batang" w:hAnsi="Bookman Old Style"/>
        </w:rPr>
      </w:pPr>
      <w:r w:rsidRPr="00F8255C">
        <w:rPr>
          <w:rFonts w:ascii="Bookman Old Style" w:eastAsia="Batang" w:hAnsi="Bookman Old Style"/>
        </w:rPr>
        <w:t>Въздействие върху:</w:t>
      </w:r>
    </w:p>
    <w:p w:rsidR="00A171B8" w:rsidRPr="00F8255C" w:rsidRDefault="00A171B8" w:rsidP="00F8255C">
      <w:pPr>
        <w:ind w:left="720"/>
        <w:jc w:val="both"/>
        <w:rPr>
          <w:rFonts w:ascii="Bookman Old Style" w:eastAsia="Batang" w:hAnsi="Bookman Old Style"/>
        </w:rPr>
      </w:pPr>
    </w:p>
    <w:p w:rsidR="00EC6288" w:rsidRPr="00F8255C" w:rsidRDefault="003415B1" w:rsidP="00F8255C">
      <w:pPr>
        <w:ind w:left="360"/>
        <w:jc w:val="both"/>
        <w:rPr>
          <w:rFonts w:ascii="Bookman Old Style" w:eastAsia="Batang" w:hAnsi="Bookman Old Style"/>
          <w:u w:val="single"/>
        </w:rPr>
      </w:pPr>
      <w:r w:rsidRPr="00F8255C">
        <w:rPr>
          <w:rFonts w:ascii="Bookman Old Style" w:eastAsia="Batang" w:hAnsi="Bookman Old Style"/>
          <w:u w:val="single"/>
        </w:rPr>
        <w:t>Въздействие върху хората и тяхното здраве</w:t>
      </w:r>
    </w:p>
    <w:p w:rsidR="00F30CDA" w:rsidRPr="00F8255C" w:rsidRDefault="00F30CDA" w:rsidP="00F8255C">
      <w:pPr>
        <w:suppressAutoHyphens/>
        <w:ind w:left="10" w:firstLine="710"/>
        <w:jc w:val="both"/>
        <w:rPr>
          <w:rFonts w:ascii="Bookman Old Style" w:hAnsi="Bookman Old Style"/>
          <w:lang w:eastAsia="ar-SA"/>
        </w:rPr>
      </w:pPr>
      <w:r w:rsidRPr="00F8255C">
        <w:rPr>
          <w:rFonts w:ascii="Bookman Old Style" w:hAnsi="Bookman Old Style"/>
          <w:lang w:eastAsia="ar-SA"/>
        </w:rPr>
        <w:t xml:space="preserve">Здравен риск от реализацията на инвестиционното предложение </w:t>
      </w:r>
      <w:r w:rsidR="00EE0289" w:rsidRPr="00F8255C">
        <w:rPr>
          <w:rFonts w:ascii="Bookman Old Style" w:hAnsi="Bookman Old Style"/>
          <w:lang w:eastAsia="ar-SA"/>
        </w:rPr>
        <w:t>не се очаква</w:t>
      </w:r>
    </w:p>
    <w:p w:rsidR="00F30CDA" w:rsidRPr="00F8255C" w:rsidRDefault="00F30CDA" w:rsidP="00F8255C">
      <w:pPr>
        <w:suppressAutoHyphens/>
        <w:ind w:firstLine="720"/>
        <w:jc w:val="both"/>
        <w:rPr>
          <w:rFonts w:ascii="Bookman Old Style" w:hAnsi="Bookman Old Style"/>
          <w:lang w:eastAsia="ar-SA"/>
        </w:rPr>
      </w:pPr>
      <w:r w:rsidRPr="00F8255C">
        <w:rPr>
          <w:rFonts w:ascii="Bookman Old Style" w:hAnsi="Bookman Old Style"/>
          <w:lang w:eastAsia="ar-SA"/>
        </w:rPr>
        <w:t xml:space="preserve">За населението на </w:t>
      </w:r>
      <w:r w:rsidR="001B3556" w:rsidRPr="00F8255C">
        <w:rPr>
          <w:rFonts w:ascii="Bookman Old Style" w:hAnsi="Bookman Old Style"/>
          <w:lang w:eastAsia="ar-SA"/>
        </w:rPr>
        <w:t xml:space="preserve">с. </w:t>
      </w:r>
      <w:r w:rsidR="007C3088" w:rsidRPr="00F8255C">
        <w:rPr>
          <w:rFonts w:ascii="Bookman Old Style" w:hAnsi="Bookman Old Style"/>
          <w:lang w:eastAsia="ar-SA"/>
        </w:rPr>
        <w:t>Златитрап</w:t>
      </w:r>
      <w:r w:rsidRPr="00F8255C">
        <w:rPr>
          <w:rFonts w:ascii="Bookman Old Style" w:hAnsi="Bookman Old Style"/>
          <w:lang w:eastAsia="ar-SA"/>
        </w:rPr>
        <w:t xml:space="preserve"> въздействията ще са без практически неблагоприятни здравни ефекти. По отношение на шума, като най-значим рисков фактор по време на изграждането на обекта и при най-неблагоприятни условия, нивата на този фактор ще са по-ниски от допустимите съгласно действащите хигиенни норми.</w:t>
      </w:r>
    </w:p>
    <w:p w:rsidR="00FE159A" w:rsidRPr="00F8255C" w:rsidRDefault="00FE159A" w:rsidP="00F8255C">
      <w:pPr>
        <w:suppressAutoHyphens/>
        <w:ind w:firstLine="720"/>
        <w:jc w:val="both"/>
        <w:rPr>
          <w:rFonts w:ascii="Bookman Old Style" w:hAnsi="Bookman Old Style"/>
          <w:lang w:eastAsia="ar-SA"/>
        </w:rPr>
      </w:pPr>
    </w:p>
    <w:p w:rsidR="00F30CDA" w:rsidRPr="00F8255C" w:rsidRDefault="00F30CDA" w:rsidP="00F8255C">
      <w:pPr>
        <w:suppressAutoHyphens/>
        <w:autoSpaceDE w:val="0"/>
        <w:ind w:firstLine="708"/>
        <w:jc w:val="both"/>
        <w:rPr>
          <w:rFonts w:ascii="Bookman Old Style" w:hAnsi="Bookman Old Style"/>
          <w:bCs/>
          <w:lang w:eastAsia="ar-SA"/>
        </w:rPr>
      </w:pPr>
      <w:r w:rsidRPr="00F8255C">
        <w:rPr>
          <w:rFonts w:ascii="Bookman Old Style" w:hAnsi="Bookman Old Style"/>
          <w:bCs/>
          <w:lang w:eastAsia="ar-SA"/>
        </w:rPr>
        <w:t>Няма да настъпят про</w:t>
      </w:r>
      <w:r w:rsidR="00F324BF" w:rsidRPr="00F8255C">
        <w:rPr>
          <w:rFonts w:ascii="Bookman Old Style" w:hAnsi="Bookman Old Style"/>
          <w:bCs/>
          <w:lang w:eastAsia="ar-SA"/>
        </w:rPr>
        <w:t>мени в шумовата характеристика за</w:t>
      </w:r>
      <w:r w:rsidRPr="00F8255C">
        <w:rPr>
          <w:rFonts w:ascii="Bookman Old Style" w:hAnsi="Bookman Old Style"/>
          <w:bCs/>
          <w:lang w:eastAsia="ar-SA"/>
        </w:rPr>
        <w:t xml:space="preserve"> населен</w:t>
      </w:r>
      <w:r w:rsidR="00F324BF" w:rsidRPr="00F8255C">
        <w:rPr>
          <w:rFonts w:ascii="Bookman Old Style" w:hAnsi="Bookman Old Style"/>
          <w:bCs/>
          <w:lang w:eastAsia="ar-SA"/>
        </w:rPr>
        <w:t>ието</w:t>
      </w:r>
      <w:r w:rsidRPr="00F8255C">
        <w:rPr>
          <w:rFonts w:ascii="Bookman Old Style" w:hAnsi="Bookman Old Style"/>
          <w:bCs/>
          <w:lang w:eastAsia="ar-SA"/>
        </w:rPr>
        <w:t xml:space="preserve">. Не се очаква превишение на дневните и нощни норми за </w:t>
      </w:r>
      <w:r w:rsidRPr="00F8255C">
        <w:rPr>
          <w:rFonts w:ascii="Bookman Old Style" w:hAnsi="Bookman Old Style"/>
          <w:bCs/>
          <w:lang w:eastAsia="ar-SA"/>
        </w:rPr>
        <w:lastRenderedPageBreak/>
        <w:t>нива на звуково налягане в жилищната зона и причиняване на дискомфорт през нощта по време на съня.</w:t>
      </w:r>
    </w:p>
    <w:p w:rsidR="00F30CDA" w:rsidRPr="00F8255C" w:rsidRDefault="00F30CDA" w:rsidP="00F8255C">
      <w:pPr>
        <w:suppressAutoHyphens/>
        <w:autoSpaceDE w:val="0"/>
        <w:ind w:firstLine="708"/>
        <w:jc w:val="both"/>
        <w:rPr>
          <w:rFonts w:ascii="Bookman Old Style" w:hAnsi="Bookman Old Style"/>
          <w:bCs/>
          <w:lang w:eastAsia="ar-SA"/>
        </w:rPr>
      </w:pPr>
      <w:r w:rsidRPr="00F8255C">
        <w:rPr>
          <w:rFonts w:ascii="Bookman Old Style" w:hAnsi="Bookman Old Style"/>
          <w:bCs/>
          <w:lang w:eastAsia="ar-SA"/>
        </w:rPr>
        <w:t>Няма емисии на йонизиращи лъчи, източници на радиониклеиди и електромагнитни вълни.</w:t>
      </w:r>
    </w:p>
    <w:p w:rsidR="00F30CDA" w:rsidRPr="00F8255C" w:rsidRDefault="00F30CDA" w:rsidP="00F8255C">
      <w:pPr>
        <w:suppressAutoHyphens/>
        <w:jc w:val="both"/>
        <w:rPr>
          <w:rFonts w:ascii="Bookman Old Style" w:eastAsia="Batang" w:hAnsi="Bookman Old Style"/>
          <w:u w:val="single"/>
          <w:lang w:eastAsia="ar-SA"/>
        </w:rPr>
      </w:pPr>
    </w:p>
    <w:p w:rsidR="00F30CDA" w:rsidRPr="00F8255C" w:rsidRDefault="00F30CDA" w:rsidP="00F8255C">
      <w:pPr>
        <w:suppressAutoHyphens/>
        <w:jc w:val="both"/>
        <w:rPr>
          <w:rFonts w:ascii="Bookman Old Style" w:eastAsia="Batang" w:hAnsi="Bookman Old Style"/>
          <w:u w:val="single"/>
          <w:lang w:eastAsia="ar-SA"/>
        </w:rPr>
      </w:pPr>
      <w:r w:rsidRPr="00F8255C">
        <w:rPr>
          <w:rFonts w:ascii="Bookman Old Style" w:eastAsia="Batang" w:hAnsi="Bookman Old Style"/>
          <w:u w:val="single"/>
          <w:lang w:eastAsia="ar-SA"/>
        </w:rPr>
        <w:t>Прогнозна оценка на предполагаемото въздействие</w:t>
      </w:r>
      <w:r w:rsidR="0053248A" w:rsidRPr="00F8255C">
        <w:rPr>
          <w:rFonts w:ascii="Bookman Old Style" w:eastAsia="Batang" w:hAnsi="Bookman Old Style"/>
          <w:u w:val="single"/>
          <w:lang w:eastAsia="ar-SA"/>
        </w:rPr>
        <w:t xml:space="preserve"> върху хората и тяхното здраве,</w:t>
      </w:r>
      <w:r w:rsidRPr="00F8255C">
        <w:rPr>
          <w:rFonts w:ascii="Bookman Old Style" w:eastAsia="Batang" w:hAnsi="Bookman Old Style"/>
          <w:u w:val="single"/>
          <w:lang w:eastAsia="ar-SA"/>
        </w:rPr>
        <w:t xml:space="preserve"> в резултат на реализацията на инвестиционното предложение:</w:t>
      </w:r>
    </w:p>
    <w:p w:rsidR="00F30CDA" w:rsidRPr="00F8255C" w:rsidRDefault="00F30CDA" w:rsidP="00F8255C">
      <w:pPr>
        <w:suppressAutoHyphens/>
        <w:ind w:firstLine="720"/>
        <w:jc w:val="both"/>
        <w:rPr>
          <w:rFonts w:ascii="Bookman Old Style" w:hAnsi="Bookman Old Style"/>
          <w:lang w:eastAsia="ar-SA"/>
        </w:rPr>
      </w:pPr>
      <w:r w:rsidRPr="00F8255C">
        <w:rPr>
          <w:rFonts w:ascii="Bookman Old Style" w:hAnsi="Bookman Old Style"/>
          <w:lang w:eastAsia="ar-SA"/>
        </w:rPr>
        <w:t>В заключение, въздействието върху здравето на хората от реализирането на инвестиционното предложение е следното:</w:t>
      </w:r>
    </w:p>
    <w:p w:rsidR="00F30CDA" w:rsidRPr="00F8255C" w:rsidRDefault="00F30CDA" w:rsidP="00F8255C">
      <w:pPr>
        <w:widowControl w:val="0"/>
        <w:numPr>
          <w:ilvl w:val="0"/>
          <w:numId w:val="37"/>
        </w:numPr>
        <w:suppressAutoHyphens/>
        <w:autoSpaceDE w:val="0"/>
        <w:autoSpaceDN w:val="0"/>
        <w:adjustRightInd w:val="0"/>
        <w:jc w:val="both"/>
        <w:rPr>
          <w:rFonts w:ascii="Bookman Old Style" w:hAnsi="Bookman Old Style"/>
          <w:lang w:eastAsia="ar-SA"/>
        </w:rPr>
      </w:pPr>
      <w:r w:rsidRPr="00F8255C">
        <w:rPr>
          <w:rFonts w:ascii="Bookman Old Style" w:hAnsi="Bookman Old Style"/>
          <w:lang w:eastAsia="ar-SA"/>
        </w:rPr>
        <w:t>Пряко като въздействие по време на строителството;</w:t>
      </w:r>
    </w:p>
    <w:p w:rsidR="00F30CDA" w:rsidRPr="00F8255C" w:rsidRDefault="00F30CDA" w:rsidP="00F8255C">
      <w:pPr>
        <w:widowControl w:val="0"/>
        <w:numPr>
          <w:ilvl w:val="0"/>
          <w:numId w:val="37"/>
        </w:numPr>
        <w:suppressAutoHyphens/>
        <w:autoSpaceDE w:val="0"/>
        <w:autoSpaceDN w:val="0"/>
        <w:adjustRightInd w:val="0"/>
        <w:jc w:val="both"/>
        <w:rPr>
          <w:rFonts w:ascii="Bookman Old Style" w:hAnsi="Bookman Old Style"/>
          <w:lang w:eastAsia="ar-SA"/>
        </w:rPr>
      </w:pPr>
      <w:r w:rsidRPr="00F8255C">
        <w:rPr>
          <w:rFonts w:ascii="Bookman Old Style" w:hAnsi="Bookman Old Style"/>
          <w:lang w:eastAsia="ar-SA"/>
        </w:rPr>
        <w:t>Краткотрайно и временно при строителството;</w:t>
      </w:r>
    </w:p>
    <w:p w:rsidR="00F30CDA" w:rsidRPr="00F8255C" w:rsidRDefault="00F30CDA" w:rsidP="00F8255C">
      <w:pPr>
        <w:widowControl w:val="0"/>
        <w:numPr>
          <w:ilvl w:val="0"/>
          <w:numId w:val="37"/>
        </w:numPr>
        <w:suppressAutoHyphens/>
        <w:autoSpaceDE w:val="0"/>
        <w:autoSpaceDN w:val="0"/>
        <w:adjustRightInd w:val="0"/>
        <w:jc w:val="both"/>
        <w:rPr>
          <w:rFonts w:ascii="Bookman Old Style" w:hAnsi="Bookman Old Style"/>
          <w:lang w:eastAsia="ar-SA"/>
        </w:rPr>
      </w:pPr>
      <w:r w:rsidRPr="00F8255C">
        <w:rPr>
          <w:rFonts w:ascii="Bookman Old Style" w:hAnsi="Bookman Old Style"/>
          <w:lang w:eastAsia="ar-SA"/>
        </w:rPr>
        <w:t>Без отрицателни въздействия върху здравния статус на населението;</w:t>
      </w:r>
    </w:p>
    <w:p w:rsidR="00F30CDA" w:rsidRPr="00F8255C" w:rsidRDefault="00F30CDA" w:rsidP="00F8255C">
      <w:pPr>
        <w:widowControl w:val="0"/>
        <w:numPr>
          <w:ilvl w:val="0"/>
          <w:numId w:val="37"/>
        </w:numPr>
        <w:suppressAutoHyphens/>
        <w:autoSpaceDE w:val="0"/>
        <w:autoSpaceDN w:val="0"/>
        <w:adjustRightInd w:val="0"/>
        <w:jc w:val="both"/>
        <w:rPr>
          <w:rFonts w:ascii="Bookman Old Style" w:hAnsi="Bookman Old Style"/>
          <w:w w:val="81"/>
          <w:lang w:eastAsia="ar-SA"/>
        </w:rPr>
      </w:pPr>
      <w:r w:rsidRPr="00F8255C">
        <w:rPr>
          <w:rFonts w:ascii="Bookman Old Style" w:hAnsi="Bookman Old Style"/>
          <w:lang w:eastAsia="ar-SA"/>
        </w:rPr>
        <w:t>Незначително по време на експлоатация</w:t>
      </w:r>
      <w:r w:rsidRPr="00F8255C">
        <w:rPr>
          <w:rFonts w:ascii="Bookman Old Style" w:hAnsi="Bookman Old Style"/>
          <w:b/>
          <w:bCs/>
          <w:w w:val="81"/>
          <w:lang w:eastAsia="ar-SA"/>
        </w:rPr>
        <w:t>.</w:t>
      </w:r>
    </w:p>
    <w:p w:rsidR="00A171B8" w:rsidRPr="00F8255C" w:rsidRDefault="00A171B8" w:rsidP="00F8255C">
      <w:pPr>
        <w:autoSpaceDE w:val="0"/>
        <w:ind w:firstLine="708"/>
        <w:jc w:val="both"/>
        <w:rPr>
          <w:rFonts w:ascii="Bookman Old Style" w:hAnsi="Bookman Old Style"/>
          <w:bCs/>
        </w:rPr>
      </w:pPr>
    </w:p>
    <w:p w:rsidR="003415B1" w:rsidRPr="00F8255C" w:rsidRDefault="003415B1" w:rsidP="00F8255C">
      <w:pPr>
        <w:ind w:left="360"/>
        <w:jc w:val="both"/>
        <w:rPr>
          <w:rFonts w:ascii="Bookman Old Style" w:eastAsia="Batang" w:hAnsi="Bookman Old Style"/>
          <w:u w:val="single"/>
        </w:rPr>
      </w:pPr>
      <w:r w:rsidRPr="00F8255C">
        <w:rPr>
          <w:rFonts w:ascii="Bookman Old Style" w:eastAsia="Batang" w:hAnsi="Bookman Old Style"/>
          <w:u w:val="single"/>
        </w:rPr>
        <w:t>Въздействие върху земеползването</w:t>
      </w:r>
    </w:p>
    <w:p w:rsidR="00796210" w:rsidRPr="00F8255C" w:rsidRDefault="0053248A" w:rsidP="00F8255C">
      <w:pPr>
        <w:ind w:firstLine="720"/>
        <w:jc w:val="both"/>
        <w:rPr>
          <w:rFonts w:ascii="Bookman Old Style" w:eastAsia="Batang" w:hAnsi="Bookman Old Style"/>
        </w:rPr>
      </w:pPr>
      <w:r w:rsidRPr="00F8255C">
        <w:rPr>
          <w:rFonts w:ascii="Bookman Old Style" w:eastAsia="Batang" w:hAnsi="Bookman Old Style"/>
        </w:rPr>
        <w:t>За територията има одобрен ПУП.</w:t>
      </w:r>
      <w:r w:rsidR="00796210" w:rsidRPr="00F8255C">
        <w:rPr>
          <w:rFonts w:ascii="Bookman Old Style" w:eastAsia="Batang" w:hAnsi="Bookman Old Style"/>
        </w:rPr>
        <w:t xml:space="preserve">  </w:t>
      </w:r>
      <w:r w:rsidRPr="00F8255C">
        <w:rPr>
          <w:rFonts w:ascii="Bookman Old Style" w:eastAsia="Batang" w:hAnsi="Bookman Old Style"/>
        </w:rPr>
        <w:t>Инвестиционното предложение</w:t>
      </w:r>
      <w:r w:rsidR="00796210" w:rsidRPr="00F8255C">
        <w:rPr>
          <w:rFonts w:ascii="Bookman Old Style" w:eastAsia="Batang" w:hAnsi="Bookman Old Style"/>
        </w:rPr>
        <w:t xml:space="preserve"> </w:t>
      </w:r>
      <w:r w:rsidRPr="00F8255C">
        <w:rPr>
          <w:rFonts w:ascii="Bookman Old Style" w:eastAsia="Batang" w:hAnsi="Bookman Old Style"/>
        </w:rPr>
        <w:t>н</w:t>
      </w:r>
      <w:r w:rsidR="00796210" w:rsidRPr="00F8255C">
        <w:rPr>
          <w:rFonts w:ascii="Bookman Old Style" w:eastAsia="Batang" w:hAnsi="Bookman Old Style"/>
        </w:rPr>
        <w:t>яма да доведе до нарушаване в баланса на земеделска производителност за района.</w:t>
      </w:r>
    </w:p>
    <w:p w:rsidR="00A171B8" w:rsidRPr="00F8255C" w:rsidRDefault="00796210" w:rsidP="00F8255C">
      <w:pPr>
        <w:jc w:val="both"/>
        <w:rPr>
          <w:rFonts w:ascii="Bookman Old Style" w:eastAsia="Batang" w:hAnsi="Bookman Old Style"/>
        </w:rPr>
      </w:pPr>
      <w:r w:rsidRPr="00F8255C">
        <w:rPr>
          <w:rFonts w:ascii="Bookman Old Style" w:eastAsia="Batang" w:hAnsi="Bookman Old Style"/>
        </w:rPr>
        <w:t xml:space="preserve"> </w:t>
      </w:r>
    </w:p>
    <w:p w:rsidR="003F34F7" w:rsidRPr="00F8255C" w:rsidRDefault="0053248A" w:rsidP="00F8255C">
      <w:pPr>
        <w:ind w:firstLine="720"/>
        <w:jc w:val="both"/>
        <w:rPr>
          <w:rFonts w:ascii="Bookman Old Style" w:eastAsia="Batang" w:hAnsi="Bookman Old Style"/>
        </w:rPr>
      </w:pPr>
      <w:r w:rsidRPr="00F8255C">
        <w:rPr>
          <w:rFonts w:ascii="Bookman Old Style" w:eastAsia="Batang" w:hAnsi="Bookman Old Style"/>
        </w:rPr>
        <w:t xml:space="preserve">Реализацията на ИП </w:t>
      </w:r>
      <w:r w:rsidR="00B0648F" w:rsidRPr="00F8255C">
        <w:rPr>
          <w:rFonts w:ascii="Bookman Old Style" w:eastAsia="Batang" w:hAnsi="Bookman Old Style"/>
        </w:rPr>
        <w:t>няма да окаже значително въздействие</w:t>
      </w:r>
      <w:r w:rsidRPr="00F8255C">
        <w:rPr>
          <w:rFonts w:ascii="Bookman Old Style" w:eastAsia="Batang" w:hAnsi="Bookman Old Style"/>
        </w:rPr>
        <w:t xml:space="preserve"> върху земеползването на общината</w:t>
      </w:r>
      <w:r w:rsidR="00B0648F" w:rsidRPr="00F8255C">
        <w:rPr>
          <w:rFonts w:ascii="Bookman Old Style" w:eastAsia="Batang" w:hAnsi="Bookman Old Style"/>
        </w:rPr>
        <w:t>.</w:t>
      </w:r>
    </w:p>
    <w:p w:rsidR="00B0648F" w:rsidRPr="00F8255C" w:rsidRDefault="00B0648F" w:rsidP="00F8255C">
      <w:pPr>
        <w:jc w:val="both"/>
        <w:rPr>
          <w:rFonts w:ascii="Bookman Old Style" w:eastAsia="Batang" w:hAnsi="Bookman Old Style"/>
        </w:rPr>
      </w:pP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t xml:space="preserve">Атмосферен въздух </w:t>
      </w:r>
      <w:r w:rsidR="00EE0289" w:rsidRPr="00F8255C">
        <w:rPr>
          <w:rFonts w:ascii="Bookman Old Style" w:eastAsia="Batang" w:hAnsi="Bookman Old Style"/>
        </w:rPr>
        <w:t>– не се очаква отрицателно въздействие върху този компонент след реализация на инвестиционното намерение.</w:t>
      </w: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tab/>
      </w:r>
    </w:p>
    <w:p w:rsidR="001B3556" w:rsidRPr="00F8255C" w:rsidRDefault="00045BF9" w:rsidP="00F8255C">
      <w:pPr>
        <w:jc w:val="both"/>
        <w:rPr>
          <w:rFonts w:ascii="Bookman Old Style" w:eastAsia="Batang" w:hAnsi="Bookman Old Style"/>
        </w:rPr>
      </w:pPr>
      <w:r w:rsidRPr="00F8255C">
        <w:rPr>
          <w:rFonts w:ascii="Bookman Old Style" w:eastAsia="Batang" w:hAnsi="Bookman Old Style"/>
        </w:rPr>
        <w:t>Повърхностни и подземни води</w:t>
      </w:r>
    </w:p>
    <w:p w:rsidR="00045BF9" w:rsidRPr="00F8255C" w:rsidRDefault="001B3556" w:rsidP="00F8255C">
      <w:pPr>
        <w:jc w:val="both"/>
        <w:rPr>
          <w:rFonts w:ascii="Bookman Old Style" w:eastAsia="Batang" w:hAnsi="Bookman Old Style"/>
        </w:rPr>
      </w:pPr>
      <w:r w:rsidRPr="00F8255C">
        <w:rPr>
          <w:rFonts w:ascii="Bookman Old Style" w:eastAsia="Batang" w:hAnsi="Bookman Old Style"/>
        </w:rPr>
        <w:t>Реализацията на инвестиционното предложение няма да окаже отрицателно въздействие върху повърхностните и подземните  води в района.</w:t>
      </w:r>
    </w:p>
    <w:p w:rsidR="00045BF9" w:rsidRPr="00F8255C" w:rsidRDefault="00045BF9" w:rsidP="00F8255C">
      <w:pPr>
        <w:jc w:val="both"/>
        <w:rPr>
          <w:rFonts w:ascii="Bookman Old Style" w:eastAsia="Batang" w:hAnsi="Bookman Old Style"/>
        </w:rPr>
      </w:pPr>
    </w:p>
    <w:p w:rsidR="00045BF9" w:rsidRPr="00F8255C" w:rsidRDefault="00045BF9" w:rsidP="00F8255C">
      <w:pPr>
        <w:jc w:val="both"/>
        <w:rPr>
          <w:rFonts w:ascii="Bookman Old Style" w:eastAsia="Batang" w:hAnsi="Bookman Old Style"/>
        </w:rPr>
      </w:pP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t>2. Въздействие върху елементите от Националната екологична мрежа, включително на разположените в близост до обекта на инвестиционното предложение</w:t>
      </w: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lastRenderedPageBreak/>
        <w:t xml:space="preserve">Територията предмет на </w:t>
      </w:r>
      <w:r w:rsidR="00F65529" w:rsidRPr="00F8255C">
        <w:rPr>
          <w:rFonts w:ascii="Bookman Old Style" w:eastAsia="Batang" w:hAnsi="Bookman Old Style"/>
        </w:rPr>
        <w:t>ИП не засяга защитени територии</w:t>
      </w:r>
      <w:r w:rsidRPr="00F8255C">
        <w:rPr>
          <w:rFonts w:ascii="Bookman Old Style" w:eastAsia="Batang" w:hAnsi="Bookman Old Style"/>
        </w:rPr>
        <w:t xml:space="preserve">. </w:t>
      </w: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tab/>
        <w:t xml:space="preserve">Площадката не попада в обхвата на защитена зона от екологичната мрежа НАТУРА 2000. </w:t>
      </w:r>
    </w:p>
    <w:p w:rsidR="001B3556" w:rsidRPr="00F8255C" w:rsidRDefault="001B3556" w:rsidP="00F8255C">
      <w:pPr>
        <w:jc w:val="both"/>
        <w:rPr>
          <w:rFonts w:ascii="Bookman Old Style" w:eastAsia="Batang" w:hAnsi="Bookman Old Style"/>
        </w:rPr>
      </w:pP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3. Вид на въздействието /пряко, непряко, вторично, кумулативно, краткотрайно, средно – и дълготрайно, постоянно и временно, положително и отрицателно/.</w:t>
      </w:r>
    </w:p>
    <w:p w:rsidR="0034157F" w:rsidRPr="00F8255C" w:rsidRDefault="0034157F" w:rsidP="00F8255C">
      <w:pPr>
        <w:jc w:val="both"/>
        <w:rPr>
          <w:rFonts w:ascii="Bookman Old Style" w:eastAsia="Batang" w:hAnsi="Bookman Old Style"/>
        </w:rPr>
      </w:pP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По време на строителството въздействието върху околната среда ще е следното:</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пряко като въздействие;</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значително като характер за обслужващите строителната техника;</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краткотрайно по време;</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временно като продължителност;</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локално като обхват за околната среда;</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По време на експлоатацията въздействието върху околната среда ще е следното:</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пряко като въздействие;</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незначително като ефект;</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дълготрайно по време;</w:t>
      </w:r>
    </w:p>
    <w:p w:rsidR="00045BF9" w:rsidRPr="00F8255C" w:rsidRDefault="0034157F" w:rsidP="00F8255C">
      <w:pPr>
        <w:jc w:val="both"/>
        <w:rPr>
          <w:rFonts w:ascii="Bookman Old Style" w:eastAsia="Batang" w:hAnsi="Bookman Old Style"/>
        </w:rPr>
      </w:pPr>
      <w:r w:rsidRPr="00F8255C">
        <w:rPr>
          <w:rFonts w:ascii="Bookman Old Style" w:eastAsia="Batang" w:hAnsi="Bookman Old Style"/>
        </w:rPr>
        <w:t>•</w:t>
      </w:r>
      <w:r w:rsidRPr="00F8255C">
        <w:rPr>
          <w:rFonts w:ascii="Bookman Old Style" w:eastAsia="Batang" w:hAnsi="Bookman Old Style"/>
        </w:rPr>
        <w:tab/>
        <w:t>постоянно като продължителност</w:t>
      </w:r>
    </w:p>
    <w:p w:rsidR="00045BF9" w:rsidRPr="00F8255C" w:rsidRDefault="00045BF9"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3.Очаквани последици, произтичащи от уязвимостта на инвестиционното предложение от риск от големи аварии- Няма такива</w:t>
      </w:r>
    </w:p>
    <w:p w:rsidR="00D74C34" w:rsidRPr="00F8255C" w:rsidRDefault="00D74C34" w:rsidP="00F8255C">
      <w:pPr>
        <w:jc w:val="both"/>
        <w:rPr>
          <w:rFonts w:ascii="Bookman Old Style" w:eastAsia="Batang" w:hAnsi="Bookman Old Style"/>
        </w:rPr>
      </w:pPr>
    </w:p>
    <w:p w:rsidR="00045BF9" w:rsidRPr="00F8255C" w:rsidRDefault="00045BF9" w:rsidP="00F8255C">
      <w:pPr>
        <w:numPr>
          <w:ilvl w:val="0"/>
          <w:numId w:val="2"/>
        </w:numPr>
        <w:jc w:val="both"/>
        <w:rPr>
          <w:rFonts w:ascii="Bookman Old Style" w:eastAsia="Batang" w:hAnsi="Bookman Old Style"/>
        </w:rPr>
      </w:pPr>
      <w:r w:rsidRPr="00F8255C">
        <w:rPr>
          <w:rFonts w:ascii="Bookman Old Style" w:eastAsia="Batang" w:hAnsi="Bookman Old Style"/>
        </w:rPr>
        <w:t>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D74C34" w:rsidRPr="00F8255C" w:rsidRDefault="00D74C34" w:rsidP="00F8255C">
      <w:pPr>
        <w:ind w:left="720"/>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rsidR="00D74C34" w:rsidRPr="00F8255C" w:rsidRDefault="00D74C34"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lastRenderedPageBreak/>
        <w:t>Въздействията от реализацията на ИП ще са върху ограничена площ, с териториален обхват - само в района на площадката</w:t>
      </w:r>
      <w:r w:rsidR="001B3556" w:rsidRPr="00F8255C">
        <w:rPr>
          <w:rFonts w:ascii="Bookman Old Style" w:eastAsia="Batang" w:hAnsi="Bookman Old Style"/>
        </w:rPr>
        <w:t>.</w:t>
      </w:r>
    </w:p>
    <w:p w:rsidR="001B3556" w:rsidRPr="00F8255C" w:rsidRDefault="001B3556"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 xml:space="preserve">6.    Вероятност, интензивност, комплексност на въздействието. </w:t>
      </w:r>
    </w:p>
    <w:p w:rsidR="00D74C34" w:rsidRPr="00F8255C" w:rsidRDefault="00D74C34"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 xml:space="preserve">В резултат от реализацията на ИП не се очаква отрицателно въздействие върху населението и човешкото здраве, т.к. естеството на обекта не предполага генериране на емисии от вредни физични фактори. </w:t>
      </w: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Територията и дейността на ИП не предполагат въздействие върху земните недра и елементите на биологичното разнообразие.</w:t>
      </w:r>
    </w:p>
    <w:p w:rsidR="00D74C34" w:rsidRPr="00F8255C" w:rsidRDefault="00D74C34"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7. Очакваното настъпване, продължителността, честотата и обратимостта на въздействието.</w:t>
      </w:r>
    </w:p>
    <w:p w:rsidR="00D74C34" w:rsidRPr="00F8255C" w:rsidRDefault="00D74C34"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 xml:space="preserve">При одобряване на инвестиционното предложение и впоследствие при неговото реализиране се очаква въздействията анализирани по-горе, да са ограничени в рамките на площадката, постоянни във времето и напълно обратими. </w:t>
      </w: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Въздействието от неорганизираните емисиите в атмосферния въздух след реализацията на ИП ще бъде ограничено по обхват в границите на обекта, с временен характер и ниска интензивност. Въздействието ще бъде напълно обратимо.</w:t>
      </w: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Дейността на обекта не предполага въздействие от емисии на вредни физични фактори, които биха оказали неблагоприятно въздействие върху факторите на жизнената среда.</w:t>
      </w: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Територията и дейността на ИП не предполагат въздействие върху земните недра и елементите на биологичното разнообразие.</w:t>
      </w:r>
    </w:p>
    <w:p w:rsidR="00D74C34" w:rsidRPr="00F8255C" w:rsidRDefault="00D74C34"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 xml:space="preserve">8. Комбинирането с въздействия на други съществуващи и/или одобрени инвестиционни предложения. </w:t>
      </w: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 xml:space="preserve">Не се очаква комбиниране на въздействието от ИП с въздействията на други реализирани или в процес на реализация инвестиционни предложения за с. </w:t>
      </w:r>
      <w:r w:rsidR="007C3088" w:rsidRPr="00F8255C">
        <w:rPr>
          <w:rFonts w:ascii="Bookman Old Style" w:eastAsia="Batang" w:hAnsi="Bookman Old Style"/>
        </w:rPr>
        <w:t>Златитрап</w:t>
      </w:r>
      <w:r w:rsidRPr="00F8255C">
        <w:rPr>
          <w:rFonts w:ascii="Bookman Old Style" w:eastAsia="Batang" w:hAnsi="Bookman Old Style"/>
        </w:rPr>
        <w:t xml:space="preserve">, община </w:t>
      </w:r>
      <w:r w:rsidR="001B3556" w:rsidRPr="00F8255C">
        <w:rPr>
          <w:rFonts w:ascii="Bookman Old Style" w:eastAsia="Batang" w:hAnsi="Bookman Old Style"/>
        </w:rPr>
        <w:t>Родопи</w:t>
      </w:r>
      <w:r w:rsidRPr="00F8255C">
        <w:rPr>
          <w:rFonts w:ascii="Bookman Old Style" w:eastAsia="Batang" w:hAnsi="Bookman Old Style"/>
        </w:rPr>
        <w:t>.</w:t>
      </w:r>
    </w:p>
    <w:p w:rsidR="00D74C34" w:rsidRPr="00F8255C" w:rsidRDefault="00D74C34"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 xml:space="preserve">9.  Възможността за ефективно намаляване на въздействията. </w:t>
      </w:r>
    </w:p>
    <w:p w:rsidR="00D74C34" w:rsidRPr="00F8255C" w:rsidRDefault="00D74C34"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 xml:space="preserve">10. Трансграничен характер на въздействието. </w:t>
      </w:r>
    </w:p>
    <w:p w:rsidR="00D74C34" w:rsidRPr="00F8255C" w:rsidRDefault="00D74C34" w:rsidP="00F8255C">
      <w:pPr>
        <w:jc w:val="both"/>
        <w:rPr>
          <w:rFonts w:ascii="Bookman Old Style" w:eastAsia="Batang" w:hAnsi="Bookman Old Style"/>
        </w:rPr>
      </w:pPr>
    </w:p>
    <w:p w:rsidR="00D74C34" w:rsidRPr="00F8255C" w:rsidRDefault="00D74C34" w:rsidP="00F8255C">
      <w:pPr>
        <w:jc w:val="both"/>
        <w:rPr>
          <w:rFonts w:ascii="Bookman Old Style" w:eastAsia="Batang" w:hAnsi="Bookman Old Style"/>
        </w:rPr>
      </w:pPr>
      <w:r w:rsidRPr="00F8255C">
        <w:rPr>
          <w:rFonts w:ascii="Bookman Old Style" w:eastAsia="Batang" w:hAnsi="Bookman Old Style"/>
        </w:rPr>
        <w:t>Характерът и местоположение на ИП не предполагат трансграничен характер на въздействието.</w:t>
      </w:r>
    </w:p>
    <w:p w:rsidR="00045BF9" w:rsidRPr="00F8255C" w:rsidRDefault="00045BF9" w:rsidP="00F8255C">
      <w:pPr>
        <w:jc w:val="both"/>
        <w:rPr>
          <w:rFonts w:ascii="Bookman Old Style" w:eastAsia="Batang" w:hAnsi="Bookman Old Style"/>
        </w:rPr>
      </w:pPr>
    </w:p>
    <w:p w:rsidR="0034157F" w:rsidRPr="00F8255C" w:rsidRDefault="00D74C34" w:rsidP="00F8255C">
      <w:pPr>
        <w:jc w:val="both"/>
        <w:rPr>
          <w:rFonts w:ascii="Bookman Old Style" w:eastAsia="Batang" w:hAnsi="Bookman Old Style"/>
        </w:rPr>
      </w:pPr>
      <w:r w:rsidRPr="00F8255C">
        <w:rPr>
          <w:rFonts w:ascii="Bookman Old Style" w:eastAsia="Batang" w:hAnsi="Bookman Old Style"/>
        </w:rPr>
        <w:t>11</w:t>
      </w:r>
      <w:r w:rsidR="0034157F" w:rsidRPr="00F8255C">
        <w:rPr>
          <w:rFonts w:ascii="Bookman Old Style" w:eastAsia="Batang" w:hAnsi="Bookman Old Style"/>
        </w:rPr>
        <w:t>. Мерки, включени в инвестиционното предложение за предотвратяване, намаляване или компенсиране на значителните отрицателни въздействия върху околната среда и човешкото здраве</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Мерки, касаещи инвестиционното проектиране:</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 xml:space="preserve">- устройството на територията да се извърши в съответствие с нормативните изисквания на параметрите за застрояване и озеленяване, съгласно изискванията на Закона за устройство на територията и Наредба № 7/2003 г. на МРРБ.   </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 проектът за изкопните работи и вертикалната планировка да се съобрази с изискванията на Наредба № 26, като хумусният слой се събере на временно депо и се върне за възстановяване в зелените площи.</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 xml:space="preserve">-да се предвиди надеждна хидроизолация на площадката, за предотвратяване на недопустими въздействия върху околната среда </w:t>
      </w:r>
    </w:p>
    <w:p w:rsidR="000E42A6" w:rsidRPr="00F8255C" w:rsidRDefault="000E42A6" w:rsidP="00F8255C">
      <w:pPr>
        <w:jc w:val="both"/>
        <w:rPr>
          <w:rFonts w:ascii="Bookman Old Style" w:eastAsia="Batang" w:hAnsi="Bookman Old Style"/>
        </w:rPr>
      </w:pPr>
      <w:r w:rsidRPr="00F8255C">
        <w:rPr>
          <w:rFonts w:ascii="Bookman Old Style" w:eastAsia="Batang" w:hAnsi="Bookman Old Style"/>
        </w:rPr>
        <w:t>- Да не се допуска замърсяване на повърхностните и подземни водни тела от дейностите по реализация и експлоатация на ИП.</w:t>
      </w:r>
    </w:p>
    <w:p w:rsidR="000E42A6" w:rsidRPr="00F8255C" w:rsidRDefault="000E42A6" w:rsidP="00F8255C">
      <w:pPr>
        <w:jc w:val="both"/>
        <w:rPr>
          <w:rFonts w:ascii="Bookman Old Style" w:eastAsia="Batang" w:hAnsi="Bookman Old Style"/>
        </w:rPr>
      </w:pPr>
    </w:p>
    <w:p w:rsidR="0034157F" w:rsidRPr="00F8255C" w:rsidRDefault="0034157F" w:rsidP="00F8255C">
      <w:pPr>
        <w:jc w:val="both"/>
        <w:rPr>
          <w:rFonts w:ascii="Bookman Old Style" w:eastAsia="Batang" w:hAnsi="Bookman Old Style"/>
        </w:rPr>
      </w:pP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ab/>
        <w:t>Мерки, касаещи експлоатацията на обекта:</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 xml:space="preserve">- </w:t>
      </w:r>
      <w:r w:rsidR="00393AA8" w:rsidRPr="00F8255C">
        <w:rPr>
          <w:rFonts w:ascii="Bookman Old Style" w:eastAsia="Batang" w:hAnsi="Bookman Old Style"/>
        </w:rPr>
        <w:t>да се изгради водоплътна изгребна яма в съответствие с техническите и санитарно-хигиенни изисквания. За почистване на отпадъчн</w:t>
      </w:r>
      <w:r w:rsidRPr="00F8255C">
        <w:rPr>
          <w:rFonts w:ascii="Bookman Old Style" w:eastAsia="Batang" w:hAnsi="Bookman Old Style"/>
        </w:rPr>
        <w:t>ите бито</w:t>
      </w:r>
      <w:r w:rsidR="00393AA8" w:rsidRPr="00F8255C">
        <w:rPr>
          <w:rFonts w:ascii="Bookman Old Style" w:eastAsia="Batang" w:hAnsi="Bookman Old Style"/>
        </w:rPr>
        <w:t>во-фекални води да се осигури почистване от лицензирана фирма след сключване на договор.</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 xml:space="preserve">- битовите отпадъци да се събират разделно и да се третират съгласно Общинската програма за управление на отпадъците, с цел да не се създават предпоставки за замърсяване; </w:t>
      </w:r>
    </w:p>
    <w:p w:rsidR="0034157F" w:rsidRPr="00F8255C" w:rsidRDefault="0034157F" w:rsidP="00F8255C">
      <w:pPr>
        <w:jc w:val="both"/>
        <w:rPr>
          <w:rFonts w:ascii="Bookman Old Style" w:eastAsia="Batang" w:hAnsi="Bookman Old Style"/>
        </w:rPr>
      </w:pPr>
      <w:r w:rsidRPr="00F8255C">
        <w:rPr>
          <w:rFonts w:ascii="Bookman Old Style" w:eastAsia="Batang" w:hAnsi="Bookman Old Style"/>
        </w:rPr>
        <w:t>- да не се допуска запрашаване, по-високо от допустимите норми в ЗЧАВ</w:t>
      </w:r>
    </w:p>
    <w:p w:rsidR="0034157F" w:rsidRPr="00F8255C" w:rsidRDefault="0034157F" w:rsidP="00F8255C">
      <w:pPr>
        <w:jc w:val="both"/>
        <w:rPr>
          <w:rFonts w:ascii="Bookman Old Style" w:eastAsia="Batang" w:hAnsi="Bookman Old Style"/>
        </w:rPr>
      </w:pPr>
    </w:p>
    <w:p w:rsidR="0034157F" w:rsidRPr="00F8255C" w:rsidRDefault="0034157F" w:rsidP="00F8255C">
      <w:pPr>
        <w:jc w:val="both"/>
        <w:rPr>
          <w:rFonts w:ascii="Bookman Old Style" w:eastAsia="Batang" w:hAnsi="Bookman Old Style"/>
        </w:rPr>
      </w:pPr>
    </w:p>
    <w:p w:rsidR="00045BF9" w:rsidRPr="00F8255C" w:rsidRDefault="00045BF9" w:rsidP="00F8255C">
      <w:pPr>
        <w:jc w:val="both"/>
        <w:rPr>
          <w:rFonts w:ascii="Bookman Old Style" w:eastAsia="Batang" w:hAnsi="Bookman Old Style"/>
        </w:rPr>
      </w:pP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lastRenderedPageBreak/>
        <w:t xml:space="preserve">V. Обществен интерес към инвестиционното предложение. </w:t>
      </w:r>
    </w:p>
    <w:p w:rsidR="00045BF9" w:rsidRPr="00F8255C" w:rsidRDefault="00045BF9" w:rsidP="00F8255C">
      <w:pPr>
        <w:jc w:val="both"/>
        <w:rPr>
          <w:rFonts w:ascii="Bookman Old Style" w:eastAsia="Batang" w:hAnsi="Bookman Old Style"/>
        </w:rPr>
      </w:pP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t>На ниво уведомление за инвестиционно предложение не е проявен интерес от страна на обществени групи, организации или граждани, изразен под формата на запитвания, препоръки, жалби или др.</w:t>
      </w:r>
      <w:r w:rsidRPr="00F8255C">
        <w:rPr>
          <w:rFonts w:ascii="Bookman Old Style" w:eastAsia="Batang" w:hAnsi="Bookman Old Style"/>
        </w:rPr>
        <w:tab/>
      </w: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t xml:space="preserve">В изпълнение на задълженията, определени с приложимото законодателство, ще бъдат извършени обявяване и осигуряване на обществен достъп до информацията за преценяване на необходимостта от ОВОС за настоящото ИП със засегнатите общественост и ведомства. </w:t>
      </w:r>
    </w:p>
    <w:p w:rsidR="00045BF9" w:rsidRPr="00F8255C" w:rsidRDefault="00045BF9" w:rsidP="00F8255C">
      <w:pPr>
        <w:jc w:val="both"/>
        <w:rPr>
          <w:rFonts w:ascii="Bookman Old Style" w:eastAsia="Batang" w:hAnsi="Bookman Old Style"/>
        </w:rPr>
      </w:pP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tab/>
        <w:t xml:space="preserve">В заключение може да се каже, че реализацията и експлоатацията на инвестиционното предложение: </w:t>
      </w:r>
    </w:p>
    <w:p w:rsidR="00045BF9" w:rsidRPr="00F8255C" w:rsidRDefault="00045BF9" w:rsidP="00F8255C">
      <w:pPr>
        <w:jc w:val="both"/>
        <w:rPr>
          <w:rFonts w:ascii="Bookman Old Style" w:eastAsia="Batang" w:hAnsi="Bookman Old Style"/>
        </w:rPr>
      </w:pPr>
      <w:r w:rsidRPr="00F8255C">
        <w:rPr>
          <w:rFonts w:ascii="Bookman Old Style" w:eastAsia="Batang" w:hAnsi="Bookman Old Style"/>
        </w:rPr>
        <w:t>„</w:t>
      </w:r>
      <w:r w:rsidR="00E774A1" w:rsidRPr="00F8255C">
        <w:rPr>
          <w:rFonts w:ascii="Bookman Old Style" w:eastAsia="Batang" w:hAnsi="Bookman Old Style"/>
        </w:rPr>
        <w:t xml:space="preserve">Жилищно </w:t>
      </w:r>
      <w:r w:rsidR="00CE61E0" w:rsidRPr="00F8255C">
        <w:rPr>
          <w:rFonts w:ascii="Bookman Old Style" w:eastAsia="Batang" w:hAnsi="Bookman Old Style"/>
        </w:rPr>
        <w:t xml:space="preserve">застрояване </w:t>
      </w:r>
      <w:r w:rsidR="00C46814" w:rsidRPr="00F8255C">
        <w:rPr>
          <w:rFonts w:ascii="Bookman Old Style" w:eastAsia="Batang" w:hAnsi="Bookman Old Style"/>
        </w:rPr>
        <w:t xml:space="preserve">– </w:t>
      </w:r>
      <w:r w:rsidR="00AE74D0" w:rsidRPr="00F8255C">
        <w:rPr>
          <w:rFonts w:ascii="Bookman Old Style" w:eastAsia="Batang" w:hAnsi="Bookman Old Style"/>
        </w:rPr>
        <w:t>5</w:t>
      </w:r>
      <w:r w:rsidR="001D4970" w:rsidRPr="00F8255C">
        <w:rPr>
          <w:rFonts w:ascii="Bookman Old Style" w:eastAsia="Batang" w:hAnsi="Bookman Old Style"/>
        </w:rPr>
        <w:t xml:space="preserve"> броя </w:t>
      </w:r>
      <w:r w:rsidR="00393AA8" w:rsidRPr="00F8255C">
        <w:rPr>
          <w:rFonts w:ascii="Bookman Old Style" w:eastAsia="Batang" w:hAnsi="Bookman Old Style"/>
        </w:rPr>
        <w:t>УПИ</w:t>
      </w:r>
      <w:r w:rsidR="00F65529" w:rsidRPr="00F8255C">
        <w:rPr>
          <w:rFonts w:ascii="Bookman Old Style" w:eastAsia="Batang" w:hAnsi="Bookman Old Style"/>
        </w:rPr>
        <w:t xml:space="preserve"> </w:t>
      </w:r>
      <w:r w:rsidR="00AE74D0" w:rsidRPr="00F8255C">
        <w:rPr>
          <w:rFonts w:ascii="Bookman Old Style" w:eastAsia="Batang" w:hAnsi="Bookman Old Style"/>
        </w:rPr>
        <w:t>в ПИ 31036.12.47, землище на с. Златитрап, община Родопи и транспортен достъп през ПИ № 31036.12.101 и ПИ № 31036.12.104 с НТП За селскостопански, горски, ведомствен път</w:t>
      </w:r>
      <w:r w:rsidR="00EE0289" w:rsidRPr="00F8255C">
        <w:rPr>
          <w:rFonts w:ascii="Bookman Old Style" w:eastAsia="Batang" w:hAnsi="Bookman Old Style"/>
        </w:rPr>
        <w:t>,</w:t>
      </w:r>
      <w:r w:rsidRPr="00F8255C">
        <w:rPr>
          <w:rFonts w:ascii="Bookman Old Style" w:eastAsia="Batang" w:hAnsi="Bookman Old Style"/>
        </w:rPr>
        <w:t xml:space="preserve"> не би повлияло отрицателно и няма да измени съществено компонентите на околната среда. </w:t>
      </w:r>
    </w:p>
    <w:p w:rsidR="00B6016E" w:rsidRPr="00F8255C" w:rsidRDefault="00B6016E" w:rsidP="00F8255C">
      <w:pPr>
        <w:tabs>
          <w:tab w:val="left" w:pos="1080"/>
        </w:tabs>
        <w:ind w:firstLine="720"/>
        <w:jc w:val="both"/>
        <w:rPr>
          <w:rFonts w:ascii="Bookman Old Style" w:hAnsi="Bookman Old Style"/>
          <w:b/>
        </w:rPr>
      </w:pPr>
    </w:p>
    <w:p w:rsidR="00B6016E" w:rsidRPr="00F8255C" w:rsidRDefault="00B6016E" w:rsidP="00F8255C">
      <w:pPr>
        <w:ind w:firstLine="720"/>
        <w:jc w:val="both"/>
        <w:rPr>
          <w:rFonts w:ascii="Bookman Old Style" w:hAnsi="Bookman Old Style"/>
        </w:rPr>
      </w:pPr>
    </w:p>
    <w:p w:rsidR="00CE61E0" w:rsidRPr="00F8255C" w:rsidRDefault="00CE61E0" w:rsidP="00F8255C">
      <w:pPr>
        <w:ind w:firstLine="720"/>
        <w:jc w:val="both"/>
        <w:rPr>
          <w:rFonts w:ascii="Bookman Old Style" w:hAnsi="Bookman Old Style"/>
        </w:rPr>
      </w:pPr>
    </w:p>
    <w:p w:rsidR="00B6016E" w:rsidRPr="00F8255C" w:rsidRDefault="00B6016E" w:rsidP="00F8255C">
      <w:pPr>
        <w:ind w:left="3600" w:hanging="3600"/>
        <w:jc w:val="both"/>
        <w:rPr>
          <w:rFonts w:ascii="Bookman Old Style" w:hAnsi="Bookman Old Style"/>
          <w:lang w:val="ru-RU"/>
        </w:rPr>
      </w:pPr>
      <w:r w:rsidRPr="00F8255C">
        <w:rPr>
          <w:rFonts w:ascii="Bookman Old Style" w:hAnsi="Bookman Old Style"/>
          <w:lang w:val="ru-RU"/>
        </w:rPr>
        <w:t>С уважение:</w:t>
      </w:r>
      <w:r w:rsidR="00BD119E" w:rsidRPr="00F8255C">
        <w:rPr>
          <w:rFonts w:ascii="Bookman Old Style" w:hAnsi="Bookman Old Style"/>
          <w:lang w:val="ru-RU"/>
        </w:rPr>
        <w:tab/>
      </w:r>
      <w:r w:rsidR="00BD119E" w:rsidRPr="00F8255C">
        <w:rPr>
          <w:rFonts w:ascii="Bookman Old Style" w:hAnsi="Bookman Old Style"/>
          <w:lang w:val="ru-RU"/>
        </w:rPr>
        <w:tab/>
      </w:r>
      <w:r w:rsidR="00BD119E" w:rsidRPr="00F8255C">
        <w:rPr>
          <w:rFonts w:ascii="Bookman Old Style" w:hAnsi="Bookman Old Style"/>
          <w:lang w:val="ru-RU"/>
        </w:rPr>
        <w:tab/>
      </w:r>
      <w:r w:rsidR="00BD119E" w:rsidRPr="00F8255C">
        <w:rPr>
          <w:rFonts w:ascii="Bookman Old Style" w:hAnsi="Bookman Old Style"/>
          <w:lang w:val="ru-RU"/>
        </w:rPr>
        <w:tab/>
      </w:r>
      <w:r w:rsidR="00BD119E" w:rsidRPr="00F8255C">
        <w:rPr>
          <w:rFonts w:ascii="Bookman Old Style" w:hAnsi="Bookman Old Style"/>
          <w:lang w:val="ru-RU"/>
        </w:rPr>
        <w:tab/>
      </w:r>
      <w:r w:rsidR="00BD119E" w:rsidRPr="00F8255C">
        <w:rPr>
          <w:rFonts w:ascii="Bookman Old Style" w:hAnsi="Bookman Old Style"/>
          <w:lang w:val="ru-RU"/>
        </w:rPr>
        <w:tab/>
      </w:r>
      <w:r w:rsidR="00AE74D0" w:rsidRPr="00F8255C">
        <w:rPr>
          <w:rFonts w:ascii="Bookman Old Style" w:hAnsi="Bookman Old Style"/>
          <w:lang w:val="ru-RU"/>
        </w:rPr>
        <w:t>20</w:t>
      </w:r>
      <w:r w:rsidR="00BD119E" w:rsidRPr="00F8255C">
        <w:rPr>
          <w:rFonts w:ascii="Bookman Old Style" w:hAnsi="Bookman Old Style"/>
          <w:lang w:val="ru-RU"/>
        </w:rPr>
        <w:t>.0</w:t>
      </w:r>
      <w:r w:rsidR="00AE74D0" w:rsidRPr="00F8255C">
        <w:rPr>
          <w:rFonts w:ascii="Bookman Old Style" w:hAnsi="Bookman Old Style"/>
          <w:lang w:val="ru-RU"/>
        </w:rPr>
        <w:t>2</w:t>
      </w:r>
      <w:r w:rsidR="00BD119E" w:rsidRPr="00F8255C">
        <w:rPr>
          <w:rFonts w:ascii="Bookman Old Style" w:hAnsi="Bookman Old Style"/>
          <w:lang w:val="ru-RU"/>
        </w:rPr>
        <w:t>.202</w:t>
      </w:r>
      <w:r w:rsidR="00C46814" w:rsidRPr="00F8255C">
        <w:rPr>
          <w:rFonts w:ascii="Bookman Old Style" w:hAnsi="Bookman Old Style"/>
          <w:lang w:val="ru-RU"/>
        </w:rPr>
        <w:t>4</w:t>
      </w:r>
      <w:r w:rsidR="00BD119E" w:rsidRPr="00F8255C">
        <w:rPr>
          <w:rFonts w:ascii="Bookman Old Style" w:hAnsi="Bookman Old Style"/>
          <w:lang w:val="ru-RU"/>
        </w:rPr>
        <w:t>г.</w:t>
      </w:r>
    </w:p>
    <w:p w:rsidR="00B6016E" w:rsidRPr="00F8255C" w:rsidRDefault="00BD119E" w:rsidP="00F8255C">
      <w:pPr>
        <w:ind w:left="3600" w:hanging="3600"/>
        <w:jc w:val="both"/>
        <w:rPr>
          <w:rFonts w:ascii="Bookman Old Style" w:hAnsi="Bookman Old Style"/>
          <w:lang w:val="ru-RU"/>
        </w:rPr>
      </w:pPr>
      <w:r w:rsidRPr="00F8255C">
        <w:rPr>
          <w:rFonts w:ascii="Bookman Old Style" w:hAnsi="Bookman Old Style"/>
          <w:lang w:val="ru-RU"/>
        </w:rPr>
        <w:t>ВЪЗЛОЖИТЕЛ:</w:t>
      </w:r>
    </w:p>
    <w:sectPr w:rsidR="00B6016E" w:rsidRPr="00F8255C" w:rsidSect="00A171B8">
      <w:pgSz w:w="12240" w:h="15840"/>
      <w:pgMar w:top="1079" w:right="900" w:bottom="107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545"/>
    <w:multiLevelType w:val="hybridMultilevel"/>
    <w:tmpl w:val="5644FE64"/>
    <w:lvl w:ilvl="0" w:tplc="24566334">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15:restartNumberingAfterBreak="0">
    <w:nsid w:val="04B25CEB"/>
    <w:multiLevelType w:val="hybridMultilevel"/>
    <w:tmpl w:val="B9F470F4"/>
    <w:lvl w:ilvl="0" w:tplc="04020001">
      <w:start w:val="1"/>
      <w:numFmt w:val="bullet"/>
      <w:lvlText w:val=""/>
      <w:lvlJc w:val="left"/>
      <w:pPr>
        <w:tabs>
          <w:tab w:val="num" w:pos="783"/>
        </w:tabs>
        <w:ind w:left="783" w:hanging="360"/>
      </w:pPr>
      <w:rPr>
        <w:rFonts w:ascii="Symbol" w:hAnsi="Symbol" w:hint="default"/>
      </w:rPr>
    </w:lvl>
    <w:lvl w:ilvl="1" w:tplc="04020003" w:tentative="1">
      <w:start w:val="1"/>
      <w:numFmt w:val="bullet"/>
      <w:lvlText w:val="o"/>
      <w:lvlJc w:val="left"/>
      <w:pPr>
        <w:tabs>
          <w:tab w:val="num" w:pos="1503"/>
        </w:tabs>
        <w:ind w:left="1503" w:hanging="360"/>
      </w:pPr>
      <w:rPr>
        <w:rFonts w:ascii="Courier New" w:hAnsi="Courier New" w:cs="Courier New" w:hint="default"/>
      </w:rPr>
    </w:lvl>
    <w:lvl w:ilvl="2" w:tplc="04020005" w:tentative="1">
      <w:start w:val="1"/>
      <w:numFmt w:val="bullet"/>
      <w:lvlText w:val=""/>
      <w:lvlJc w:val="left"/>
      <w:pPr>
        <w:tabs>
          <w:tab w:val="num" w:pos="2223"/>
        </w:tabs>
        <w:ind w:left="2223" w:hanging="360"/>
      </w:pPr>
      <w:rPr>
        <w:rFonts w:ascii="Wingdings" w:hAnsi="Wingdings" w:hint="default"/>
      </w:rPr>
    </w:lvl>
    <w:lvl w:ilvl="3" w:tplc="04020001" w:tentative="1">
      <w:start w:val="1"/>
      <w:numFmt w:val="bullet"/>
      <w:lvlText w:val=""/>
      <w:lvlJc w:val="left"/>
      <w:pPr>
        <w:tabs>
          <w:tab w:val="num" w:pos="2943"/>
        </w:tabs>
        <w:ind w:left="2943" w:hanging="360"/>
      </w:pPr>
      <w:rPr>
        <w:rFonts w:ascii="Symbol" w:hAnsi="Symbol" w:hint="default"/>
      </w:rPr>
    </w:lvl>
    <w:lvl w:ilvl="4" w:tplc="04020003" w:tentative="1">
      <w:start w:val="1"/>
      <w:numFmt w:val="bullet"/>
      <w:lvlText w:val="o"/>
      <w:lvlJc w:val="left"/>
      <w:pPr>
        <w:tabs>
          <w:tab w:val="num" w:pos="3663"/>
        </w:tabs>
        <w:ind w:left="3663" w:hanging="360"/>
      </w:pPr>
      <w:rPr>
        <w:rFonts w:ascii="Courier New" w:hAnsi="Courier New" w:cs="Courier New" w:hint="default"/>
      </w:rPr>
    </w:lvl>
    <w:lvl w:ilvl="5" w:tplc="04020005" w:tentative="1">
      <w:start w:val="1"/>
      <w:numFmt w:val="bullet"/>
      <w:lvlText w:val=""/>
      <w:lvlJc w:val="left"/>
      <w:pPr>
        <w:tabs>
          <w:tab w:val="num" w:pos="4383"/>
        </w:tabs>
        <w:ind w:left="4383" w:hanging="360"/>
      </w:pPr>
      <w:rPr>
        <w:rFonts w:ascii="Wingdings" w:hAnsi="Wingdings" w:hint="default"/>
      </w:rPr>
    </w:lvl>
    <w:lvl w:ilvl="6" w:tplc="04020001" w:tentative="1">
      <w:start w:val="1"/>
      <w:numFmt w:val="bullet"/>
      <w:lvlText w:val=""/>
      <w:lvlJc w:val="left"/>
      <w:pPr>
        <w:tabs>
          <w:tab w:val="num" w:pos="5103"/>
        </w:tabs>
        <w:ind w:left="5103" w:hanging="360"/>
      </w:pPr>
      <w:rPr>
        <w:rFonts w:ascii="Symbol" w:hAnsi="Symbol" w:hint="default"/>
      </w:rPr>
    </w:lvl>
    <w:lvl w:ilvl="7" w:tplc="04020003" w:tentative="1">
      <w:start w:val="1"/>
      <w:numFmt w:val="bullet"/>
      <w:lvlText w:val="o"/>
      <w:lvlJc w:val="left"/>
      <w:pPr>
        <w:tabs>
          <w:tab w:val="num" w:pos="5823"/>
        </w:tabs>
        <w:ind w:left="5823" w:hanging="360"/>
      </w:pPr>
      <w:rPr>
        <w:rFonts w:ascii="Courier New" w:hAnsi="Courier New" w:cs="Courier New" w:hint="default"/>
      </w:rPr>
    </w:lvl>
    <w:lvl w:ilvl="8" w:tplc="0402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071865C8"/>
    <w:multiLevelType w:val="hybridMultilevel"/>
    <w:tmpl w:val="FFD888C4"/>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9F7569"/>
    <w:multiLevelType w:val="hybridMultilevel"/>
    <w:tmpl w:val="6226D50A"/>
    <w:lvl w:ilvl="0" w:tplc="3DF66F7C">
      <w:start w:val="6"/>
      <w:numFmt w:val="decimal"/>
      <w:lvlText w:val="%1."/>
      <w:lvlJc w:val="left"/>
      <w:pPr>
        <w:ind w:left="1515" w:hanging="360"/>
      </w:pPr>
      <w:rPr>
        <w:rFonts w:hint="default"/>
      </w:r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4" w15:restartNumberingAfterBreak="0">
    <w:nsid w:val="08EF64E1"/>
    <w:multiLevelType w:val="hybridMultilevel"/>
    <w:tmpl w:val="955439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8F26FF8"/>
    <w:multiLevelType w:val="hybridMultilevel"/>
    <w:tmpl w:val="E6D2C9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92449D0"/>
    <w:multiLevelType w:val="hybridMultilevel"/>
    <w:tmpl w:val="FA1479AA"/>
    <w:lvl w:ilvl="0" w:tplc="834A476A">
      <w:start w:val="8"/>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7" w15:restartNumberingAfterBreak="0">
    <w:nsid w:val="0C930D7A"/>
    <w:multiLevelType w:val="hybridMultilevel"/>
    <w:tmpl w:val="61546B2E"/>
    <w:lvl w:ilvl="0" w:tplc="04020001">
      <w:start w:val="1"/>
      <w:numFmt w:val="bullet"/>
      <w:lvlText w:val=""/>
      <w:lvlJc w:val="left"/>
      <w:pPr>
        <w:tabs>
          <w:tab w:val="num" w:pos="736"/>
        </w:tabs>
        <w:ind w:left="736" w:hanging="360"/>
      </w:pPr>
      <w:rPr>
        <w:rFonts w:ascii="Symbol" w:hAnsi="Symbol" w:hint="default"/>
      </w:rPr>
    </w:lvl>
    <w:lvl w:ilvl="1" w:tplc="04020003" w:tentative="1">
      <w:start w:val="1"/>
      <w:numFmt w:val="bullet"/>
      <w:lvlText w:val="o"/>
      <w:lvlJc w:val="left"/>
      <w:pPr>
        <w:tabs>
          <w:tab w:val="num" w:pos="1456"/>
        </w:tabs>
        <w:ind w:left="1456" w:hanging="360"/>
      </w:pPr>
      <w:rPr>
        <w:rFonts w:ascii="Courier New" w:hAnsi="Courier New" w:cs="Courier New" w:hint="default"/>
      </w:rPr>
    </w:lvl>
    <w:lvl w:ilvl="2" w:tplc="04020005" w:tentative="1">
      <w:start w:val="1"/>
      <w:numFmt w:val="bullet"/>
      <w:lvlText w:val=""/>
      <w:lvlJc w:val="left"/>
      <w:pPr>
        <w:tabs>
          <w:tab w:val="num" w:pos="2176"/>
        </w:tabs>
        <w:ind w:left="2176" w:hanging="360"/>
      </w:pPr>
      <w:rPr>
        <w:rFonts w:ascii="Wingdings" w:hAnsi="Wingdings" w:hint="default"/>
      </w:rPr>
    </w:lvl>
    <w:lvl w:ilvl="3" w:tplc="04020001" w:tentative="1">
      <w:start w:val="1"/>
      <w:numFmt w:val="bullet"/>
      <w:lvlText w:val=""/>
      <w:lvlJc w:val="left"/>
      <w:pPr>
        <w:tabs>
          <w:tab w:val="num" w:pos="2896"/>
        </w:tabs>
        <w:ind w:left="2896" w:hanging="360"/>
      </w:pPr>
      <w:rPr>
        <w:rFonts w:ascii="Symbol" w:hAnsi="Symbol" w:hint="default"/>
      </w:rPr>
    </w:lvl>
    <w:lvl w:ilvl="4" w:tplc="04020003" w:tentative="1">
      <w:start w:val="1"/>
      <w:numFmt w:val="bullet"/>
      <w:lvlText w:val="o"/>
      <w:lvlJc w:val="left"/>
      <w:pPr>
        <w:tabs>
          <w:tab w:val="num" w:pos="3616"/>
        </w:tabs>
        <w:ind w:left="3616" w:hanging="360"/>
      </w:pPr>
      <w:rPr>
        <w:rFonts w:ascii="Courier New" w:hAnsi="Courier New" w:cs="Courier New" w:hint="default"/>
      </w:rPr>
    </w:lvl>
    <w:lvl w:ilvl="5" w:tplc="04020005" w:tentative="1">
      <w:start w:val="1"/>
      <w:numFmt w:val="bullet"/>
      <w:lvlText w:val=""/>
      <w:lvlJc w:val="left"/>
      <w:pPr>
        <w:tabs>
          <w:tab w:val="num" w:pos="4336"/>
        </w:tabs>
        <w:ind w:left="4336" w:hanging="360"/>
      </w:pPr>
      <w:rPr>
        <w:rFonts w:ascii="Wingdings" w:hAnsi="Wingdings" w:hint="default"/>
      </w:rPr>
    </w:lvl>
    <w:lvl w:ilvl="6" w:tplc="04020001" w:tentative="1">
      <w:start w:val="1"/>
      <w:numFmt w:val="bullet"/>
      <w:lvlText w:val=""/>
      <w:lvlJc w:val="left"/>
      <w:pPr>
        <w:tabs>
          <w:tab w:val="num" w:pos="5056"/>
        </w:tabs>
        <w:ind w:left="5056" w:hanging="360"/>
      </w:pPr>
      <w:rPr>
        <w:rFonts w:ascii="Symbol" w:hAnsi="Symbol" w:hint="default"/>
      </w:rPr>
    </w:lvl>
    <w:lvl w:ilvl="7" w:tplc="04020003" w:tentative="1">
      <w:start w:val="1"/>
      <w:numFmt w:val="bullet"/>
      <w:lvlText w:val="o"/>
      <w:lvlJc w:val="left"/>
      <w:pPr>
        <w:tabs>
          <w:tab w:val="num" w:pos="5776"/>
        </w:tabs>
        <w:ind w:left="5776" w:hanging="360"/>
      </w:pPr>
      <w:rPr>
        <w:rFonts w:ascii="Courier New" w:hAnsi="Courier New" w:cs="Courier New" w:hint="default"/>
      </w:rPr>
    </w:lvl>
    <w:lvl w:ilvl="8" w:tplc="04020005" w:tentative="1">
      <w:start w:val="1"/>
      <w:numFmt w:val="bullet"/>
      <w:lvlText w:val=""/>
      <w:lvlJc w:val="left"/>
      <w:pPr>
        <w:tabs>
          <w:tab w:val="num" w:pos="6496"/>
        </w:tabs>
        <w:ind w:left="6496" w:hanging="360"/>
      </w:pPr>
      <w:rPr>
        <w:rFonts w:ascii="Wingdings" w:hAnsi="Wingdings" w:hint="default"/>
      </w:rPr>
    </w:lvl>
  </w:abstractNum>
  <w:abstractNum w:abstractNumId="8" w15:restartNumberingAfterBreak="0">
    <w:nsid w:val="0F637A5D"/>
    <w:multiLevelType w:val="hybridMultilevel"/>
    <w:tmpl w:val="3B882806"/>
    <w:lvl w:ilvl="0" w:tplc="71ECE0D8">
      <w:start w:val="1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887604"/>
    <w:multiLevelType w:val="hybridMultilevel"/>
    <w:tmpl w:val="A2BA565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E61A06"/>
    <w:multiLevelType w:val="hybridMultilevel"/>
    <w:tmpl w:val="0D18D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7B0225"/>
    <w:multiLevelType w:val="hybridMultilevel"/>
    <w:tmpl w:val="D370F480"/>
    <w:lvl w:ilvl="0" w:tplc="04020001">
      <w:start w:val="1"/>
      <w:numFmt w:val="bullet"/>
      <w:lvlText w:val=""/>
      <w:lvlJc w:val="left"/>
      <w:pPr>
        <w:tabs>
          <w:tab w:val="num" w:pos="845"/>
        </w:tabs>
        <w:ind w:left="845" w:hanging="360"/>
      </w:pPr>
      <w:rPr>
        <w:rFonts w:ascii="Symbol" w:hAnsi="Symbol" w:hint="default"/>
      </w:rPr>
    </w:lvl>
    <w:lvl w:ilvl="1" w:tplc="04020003" w:tentative="1">
      <w:start w:val="1"/>
      <w:numFmt w:val="bullet"/>
      <w:lvlText w:val="o"/>
      <w:lvlJc w:val="left"/>
      <w:pPr>
        <w:tabs>
          <w:tab w:val="num" w:pos="1565"/>
        </w:tabs>
        <w:ind w:left="1565" w:hanging="360"/>
      </w:pPr>
      <w:rPr>
        <w:rFonts w:ascii="Courier New" w:hAnsi="Courier New" w:cs="Courier New" w:hint="default"/>
      </w:rPr>
    </w:lvl>
    <w:lvl w:ilvl="2" w:tplc="04020005" w:tentative="1">
      <w:start w:val="1"/>
      <w:numFmt w:val="bullet"/>
      <w:lvlText w:val=""/>
      <w:lvlJc w:val="left"/>
      <w:pPr>
        <w:tabs>
          <w:tab w:val="num" w:pos="2285"/>
        </w:tabs>
        <w:ind w:left="2285" w:hanging="360"/>
      </w:pPr>
      <w:rPr>
        <w:rFonts w:ascii="Wingdings" w:hAnsi="Wingdings" w:hint="default"/>
      </w:rPr>
    </w:lvl>
    <w:lvl w:ilvl="3" w:tplc="04020001" w:tentative="1">
      <w:start w:val="1"/>
      <w:numFmt w:val="bullet"/>
      <w:lvlText w:val=""/>
      <w:lvlJc w:val="left"/>
      <w:pPr>
        <w:tabs>
          <w:tab w:val="num" w:pos="3005"/>
        </w:tabs>
        <w:ind w:left="3005" w:hanging="360"/>
      </w:pPr>
      <w:rPr>
        <w:rFonts w:ascii="Symbol" w:hAnsi="Symbol" w:hint="default"/>
      </w:rPr>
    </w:lvl>
    <w:lvl w:ilvl="4" w:tplc="04020003" w:tentative="1">
      <w:start w:val="1"/>
      <w:numFmt w:val="bullet"/>
      <w:lvlText w:val="o"/>
      <w:lvlJc w:val="left"/>
      <w:pPr>
        <w:tabs>
          <w:tab w:val="num" w:pos="3725"/>
        </w:tabs>
        <w:ind w:left="3725" w:hanging="360"/>
      </w:pPr>
      <w:rPr>
        <w:rFonts w:ascii="Courier New" w:hAnsi="Courier New" w:cs="Courier New" w:hint="default"/>
      </w:rPr>
    </w:lvl>
    <w:lvl w:ilvl="5" w:tplc="04020005" w:tentative="1">
      <w:start w:val="1"/>
      <w:numFmt w:val="bullet"/>
      <w:lvlText w:val=""/>
      <w:lvlJc w:val="left"/>
      <w:pPr>
        <w:tabs>
          <w:tab w:val="num" w:pos="4445"/>
        </w:tabs>
        <w:ind w:left="4445" w:hanging="360"/>
      </w:pPr>
      <w:rPr>
        <w:rFonts w:ascii="Wingdings" w:hAnsi="Wingdings" w:hint="default"/>
      </w:rPr>
    </w:lvl>
    <w:lvl w:ilvl="6" w:tplc="04020001" w:tentative="1">
      <w:start w:val="1"/>
      <w:numFmt w:val="bullet"/>
      <w:lvlText w:val=""/>
      <w:lvlJc w:val="left"/>
      <w:pPr>
        <w:tabs>
          <w:tab w:val="num" w:pos="5165"/>
        </w:tabs>
        <w:ind w:left="5165" w:hanging="360"/>
      </w:pPr>
      <w:rPr>
        <w:rFonts w:ascii="Symbol" w:hAnsi="Symbol" w:hint="default"/>
      </w:rPr>
    </w:lvl>
    <w:lvl w:ilvl="7" w:tplc="04020003" w:tentative="1">
      <w:start w:val="1"/>
      <w:numFmt w:val="bullet"/>
      <w:lvlText w:val="o"/>
      <w:lvlJc w:val="left"/>
      <w:pPr>
        <w:tabs>
          <w:tab w:val="num" w:pos="5885"/>
        </w:tabs>
        <w:ind w:left="5885" w:hanging="360"/>
      </w:pPr>
      <w:rPr>
        <w:rFonts w:ascii="Courier New" w:hAnsi="Courier New" w:cs="Courier New" w:hint="default"/>
      </w:rPr>
    </w:lvl>
    <w:lvl w:ilvl="8" w:tplc="0402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144A14EA"/>
    <w:multiLevelType w:val="hybridMultilevel"/>
    <w:tmpl w:val="9DE2695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15D12665"/>
    <w:multiLevelType w:val="hybridMultilevel"/>
    <w:tmpl w:val="71927B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D3743"/>
    <w:multiLevelType w:val="hybridMultilevel"/>
    <w:tmpl w:val="BB1A48BC"/>
    <w:lvl w:ilvl="0" w:tplc="F6A6D6F2">
      <w:start w:val="1"/>
      <w:numFmt w:val="decimal"/>
      <w:lvlText w:val="%1."/>
      <w:lvlJc w:val="left"/>
      <w:pPr>
        <w:tabs>
          <w:tab w:val="num" w:pos="1080"/>
        </w:tabs>
        <w:ind w:left="1080" w:hanging="360"/>
      </w:pPr>
      <w:rPr>
        <w:rFonts w:eastAsia="Times New Roman"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5" w15:restartNumberingAfterBreak="0">
    <w:nsid w:val="20BC7938"/>
    <w:multiLevelType w:val="hybridMultilevel"/>
    <w:tmpl w:val="4634A3BA"/>
    <w:lvl w:ilvl="0" w:tplc="8EEC5C04">
      <w:start w:val="1"/>
      <w:numFmt w:val="bullet"/>
      <w:lvlText w:val=""/>
      <w:lvlJc w:val="left"/>
      <w:pPr>
        <w:tabs>
          <w:tab w:val="num" w:pos="795"/>
        </w:tabs>
        <w:ind w:left="795" w:hanging="360"/>
      </w:pPr>
      <w:rPr>
        <w:rFonts w:ascii="Symbol" w:hAnsi="Symbol" w:hint="default"/>
        <w:lang w:val="ru-RU"/>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21BD115B"/>
    <w:multiLevelType w:val="hybridMultilevel"/>
    <w:tmpl w:val="49FA948A"/>
    <w:lvl w:ilvl="0" w:tplc="BF2CACF8">
      <w:numFmt w:val="bullet"/>
      <w:lvlText w:val="-"/>
      <w:lvlJc w:val="left"/>
      <w:pPr>
        <w:tabs>
          <w:tab w:val="num" w:pos="1620"/>
        </w:tabs>
        <w:ind w:left="1620" w:hanging="360"/>
      </w:pPr>
      <w:rPr>
        <w:rFonts w:ascii="Bookman Old Style" w:eastAsia="Times New Roman" w:hAnsi="Bookman Old Style" w:cs="Arial" w:hint="default"/>
      </w:rPr>
    </w:lvl>
    <w:lvl w:ilvl="1" w:tplc="04020003" w:tentative="1">
      <w:start w:val="1"/>
      <w:numFmt w:val="bullet"/>
      <w:lvlText w:val="o"/>
      <w:lvlJc w:val="left"/>
      <w:pPr>
        <w:tabs>
          <w:tab w:val="num" w:pos="2460"/>
        </w:tabs>
        <w:ind w:left="2460" w:hanging="360"/>
      </w:pPr>
      <w:rPr>
        <w:rFonts w:ascii="Courier New" w:hAnsi="Courier New" w:cs="Courier New" w:hint="default"/>
      </w:rPr>
    </w:lvl>
    <w:lvl w:ilvl="2" w:tplc="04020005" w:tentative="1">
      <w:start w:val="1"/>
      <w:numFmt w:val="bullet"/>
      <w:lvlText w:val=""/>
      <w:lvlJc w:val="left"/>
      <w:pPr>
        <w:tabs>
          <w:tab w:val="num" w:pos="3180"/>
        </w:tabs>
        <w:ind w:left="3180" w:hanging="360"/>
      </w:pPr>
      <w:rPr>
        <w:rFonts w:ascii="Wingdings" w:hAnsi="Wingdings" w:hint="default"/>
      </w:rPr>
    </w:lvl>
    <w:lvl w:ilvl="3" w:tplc="04020001" w:tentative="1">
      <w:start w:val="1"/>
      <w:numFmt w:val="bullet"/>
      <w:lvlText w:val=""/>
      <w:lvlJc w:val="left"/>
      <w:pPr>
        <w:tabs>
          <w:tab w:val="num" w:pos="3900"/>
        </w:tabs>
        <w:ind w:left="3900" w:hanging="360"/>
      </w:pPr>
      <w:rPr>
        <w:rFonts w:ascii="Symbol" w:hAnsi="Symbol" w:hint="default"/>
      </w:rPr>
    </w:lvl>
    <w:lvl w:ilvl="4" w:tplc="04020003" w:tentative="1">
      <w:start w:val="1"/>
      <w:numFmt w:val="bullet"/>
      <w:lvlText w:val="o"/>
      <w:lvlJc w:val="left"/>
      <w:pPr>
        <w:tabs>
          <w:tab w:val="num" w:pos="4620"/>
        </w:tabs>
        <w:ind w:left="4620" w:hanging="360"/>
      </w:pPr>
      <w:rPr>
        <w:rFonts w:ascii="Courier New" w:hAnsi="Courier New" w:cs="Courier New" w:hint="default"/>
      </w:rPr>
    </w:lvl>
    <w:lvl w:ilvl="5" w:tplc="04020005" w:tentative="1">
      <w:start w:val="1"/>
      <w:numFmt w:val="bullet"/>
      <w:lvlText w:val=""/>
      <w:lvlJc w:val="left"/>
      <w:pPr>
        <w:tabs>
          <w:tab w:val="num" w:pos="5340"/>
        </w:tabs>
        <w:ind w:left="5340" w:hanging="360"/>
      </w:pPr>
      <w:rPr>
        <w:rFonts w:ascii="Wingdings" w:hAnsi="Wingdings" w:hint="default"/>
      </w:rPr>
    </w:lvl>
    <w:lvl w:ilvl="6" w:tplc="04020001" w:tentative="1">
      <w:start w:val="1"/>
      <w:numFmt w:val="bullet"/>
      <w:lvlText w:val=""/>
      <w:lvlJc w:val="left"/>
      <w:pPr>
        <w:tabs>
          <w:tab w:val="num" w:pos="6060"/>
        </w:tabs>
        <w:ind w:left="6060" w:hanging="360"/>
      </w:pPr>
      <w:rPr>
        <w:rFonts w:ascii="Symbol" w:hAnsi="Symbol" w:hint="default"/>
      </w:rPr>
    </w:lvl>
    <w:lvl w:ilvl="7" w:tplc="04020003" w:tentative="1">
      <w:start w:val="1"/>
      <w:numFmt w:val="bullet"/>
      <w:lvlText w:val="o"/>
      <w:lvlJc w:val="left"/>
      <w:pPr>
        <w:tabs>
          <w:tab w:val="num" w:pos="6780"/>
        </w:tabs>
        <w:ind w:left="6780" w:hanging="360"/>
      </w:pPr>
      <w:rPr>
        <w:rFonts w:ascii="Courier New" w:hAnsi="Courier New" w:cs="Courier New" w:hint="default"/>
      </w:rPr>
    </w:lvl>
    <w:lvl w:ilvl="8" w:tplc="04020005" w:tentative="1">
      <w:start w:val="1"/>
      <w:numFmt w:val="bullet"/>
      <w:lvlText w:val=""/>
      <w:lvlJc w:val="left"/>
      <w:pPr>
        <w:tabs>
          <w:tab w:val="num" w:pos="7500"/>
        </w:tabs>
        <w:ind w:left="7500" w:hanging="360"/>
      </w:pPr>
      <w:rPr>
        <w:rFonts w:ascii="Wingdings" w:hAnsi="Wingdings" w:hint="default"/>
      </w:rPr>
    </w:lvl>
  </w:abstractNum>
  <w:abstractNum w:abstractNumId="17" w15:restartNumberingAfterBreak="0">
    <w:nsid w:val="21BF4EEC"/>
    <w:multiLevelType w:val="hybridMultilevel"/>
    <w:tmpl w:val="E940ED22"/>
    <w:lvl w:ilvl="0" w:tplc="9F18F678">
      <w:start w:val="1"/>
      <w:numFmt w:val="decimal"/>
      <w:lvlText w:val="%1."/>
      <w:lvlJc w:val="left"/>
      <w:pPr>
        <w:tabs>
          <w:tab w:val="num" w:pos="376"/>
        </w:tabs>
        <w:ind w:left="376" w:hanging="360"/>
      </w:pPr>
      <w:rPr>
        <w:rFonts w:hint="default"/>
      </w:rPr>
    </w:lvl>
    <w:lvl w:ilvl="1" w:tplc="04090019">
      <w:start w:val="1"/>
      <w:numFmt w:val="lowerLetter"/>
      <w:lvlText w:val="%2."/>
      <w:lvlJc w:val="left"/>
      <w:pPr>
        <w:tabs>
          <w:tab w:val="num" w:pos="1096"/>
        </w:tabs>
        <w:ind w:left="1096" w:hanging="360"/>
      </w:pPr>
    </w:lvl>
    <w:lvl w:ilvl="2" w:tplc="0409001B">
      <w:start w:val="1"/>
      <w:numFmt w:val="lowerRoman"/>
      <w:lvlText w:val="%3."/>
      <w:lvlJc w:val="right"/>
      <w:pPr>
        <w:tabs>
          <w:tab w:val="num" w:pos="1816"/>
        </w:tabs>
        <w:ind w:left="1816" w:hanging="180"/>
      </w:pPr>
    </w:lvl>
    <w:lvl w:ilvl="3" w:tplc="0409000F">
      <w:start w:val="1"/>
      <w:numFmt w:val="decimal"/>
      <w:lvlText w:val="%4."/>
      <w:lvlJc w:val="left"/>
      <w:pPr>
        <w:tabs>
          <w:tab w:val="num" w:pos="2536"/>
        </w:tabs>
        <w:ind w:left="2536" w:hanging="360"/>
      </w:pPr>
    </w:lvl>
    <w:lvl w:ilvl="4" w:tplc="04090019">
      <w:start w:val="1"/>
      <w:numFmt w:val="lowerLetter"/>
      <w:lvlText w:val="%5."/>
      <w:lvlJc w:val="left"/>
      <w:pPr>
        <w:tabs>
          <w:tab w:val="num" w:pos="3256"/>
        </w:tabs>
        <w:ind w:left="3256" w:hanging="360"/>
      </w:pPr>
    </w:lvl>
    <w:lvl w:ilvl="5" w:tplc="0409001B">
      <w:start w:val="1"/>
      <w:numFmt w:val="lowerRoman"/>
      <w:lvlText w:val="%6."/>
      <w:lvlJc w:val="right"/>
      <w:pPr>
        <w:tabs>
          <w:tab w:val="num" w:pos="3976"/>
        </w:tabs>
        <w:ind w:left="3976" w:hanging="180"/>
      </w:pPr>
    </w:lvl>
    <w:lvl w:ilvl="6" w:tplc="0409000F">
      <w:start w:val="1"/>
      <w:numFmt w:val="decimal"/>
      <w:lvlText w:val="%7."/>
      <w:lvlJc w:val="left"/>
      <w:pPr>
        <w:tabs>
          <w:tab w:val="num" w:pos="4696"/>
        </w:tabs>
        <w:ind w:left="4696" w:hanging="360"/>
      </w:pPr>
    </w:lvl>
    <w:lvl w:ilvl="7" w:tplc="04090019">
      <w:start w:val="1"/>
      <w:numFmt w:val="lowerLetter"/>
      <w:lvlText w:val="%8."/>
      <w:lvlJc w:val="left"/>
      <w:pPr>
        <w:tabs>
          <w:tab w:val="num" w:pos="5416"/>
        </w:tabs>
        <w:ind w:left="5416" w:hanging="360"/>
      </w:pPr>
    </w:lvl>
    <w:lvl w:ilvl="8" w:tplc="0409001B">
      <w:start w:val="1"/>
      <w:numFmt w:val="lowerRoman"/>
      <w:lvlText w:val="%9."/>
      <w:lvlJc w:val="right"/>
      <w:pPr>
        <w:tabs>
          <w:tab w:val="num" w:pos="6136"/>
        </w:tabs>
        <w:ind w:left="6136" w:hanging="180"/>
      </w:pPr>
    </w:lvl>
  </w:abstractNum>
  <w:abstractNum w:abstractNumId="18" w15:restartNumberingAfterBreak="0">
    <w:nsid w:val="2589358D"/>
    <w:multiLevelType w:val="hybridMultilevel"/>
    <w:tmpl w:val="36E67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1F30"/>
    <w:multiLevelType w:val="hybridMultilevel"/>
    <w:tmpl w:val="594E9C1E"/>
    <w:lvl w:ilvl="0" w:tplc="04020001">
      <w:start w:val="1"/>
      <w:numFmt w:val="bullet"/>
      <w:lvlText w:val=""/>
      <w:lvlJc w:val="left"/>
      <w:pPr>
        <w:tabs>
          <w:tab w:val="num" w:pos="736"/>
        </w:tabs>
        <w:ind w:left="736" w:hanging="360"/>
      </w:pPr>
      <w:rPr>
        <w:rFonts w:ascii="Symbol" w:hAnsi="Symbol" w:hint="default"/>
      </w:rPr>
    </w:lvl>
    <w:lvl w:ilvl="1" w:tplc="04020003" w:tentative="1">
      <w:start w:val="1"/>
      <w:numFmt w:val="bullet"/>
      <w:lvlText w:val="o"/>
      <w:lvlJc w:val="left"/>
      <w:pPr>
        <w:tabs>
          <w:tab w:val="num" w:pos="1456"/>
        </w:tabs>
        <w:ind w:left="1456" w:hanging="360"/>
      </w:pPr>
      <w:rPr>
        <w:rFonts w:ascii="Courier New" w:hAnsi="Courier New" w:cs="Courier New" w:hint="default"/>
      </w:rPr>
    </w:lvl>
    <w:lvl w:ilvl="2" w:tplc="04020005" w:tentative="1">
      <w:start w:val="1"/>
      <w:numFmt w:val="bullet"/>
      <w:lvlText w:val=""/>
      <w:lvlJc w:val="left"/>
      <w:pPr>
        <w:tabs>
          <w:tab w:val="num" w:pos="2176"/>
        </w:tabs>
        <w:ind w:left="2176" w:hanging="360"/>
      </w:pPr>
      <w:rPr>
        <w:rFonts w:ascii="Wingdings" w:hAnsi="Wingdings" w:hint="default"/>
      </w:rPr>
    </w:lvl>
    <w:lvl w:ilvl="3" w:tplc="04020001" w:tentative="1">
      <w:start w:val="1"/>
      <w:numFmt w:val="bullet"/>
      <w:lvlText w:val=""/>
      <w:lvlJc w:val="left"/>
      <w:pPr>
        <w:tabs>
          <w:tab w:val="num" w:pos="2896"/>
        </w:tabs>
        <w:ind w:left="2896" w:hanging="360"/>
      </w:pPr>
      <w:rPr>
        <w:rFonts w:ascii="Symbol" w:hAnsi="Symbol" w:hint="default"/>
      </w:rPr>
    </w:lvl>
    <w:lvl w:ilvl="4" w:tplc="04020003" w:tentative="1">
      <w:start w:val="1"/>
      <w:numFmt w:val="bullet"/>
      <w:lvlText w:val="o"/>
      <w:lvlJc w:val="left"/>
      <w:pPr>
        <w:tabs>
          <w:tab w:val="num" w:pos="3616"/>
        </w:tabs>
        <w:ind w:left="3616" w:hanging="360"/>
      </w:pPr>
      <w:rPr>
        <w:rFonts w:ascii="Courier New" w:hAnsi="Courier New" w:cs="Courier New" w:hint="default"/>
      </w:rPr>
    </w:lvl>
    <w:lvl w:ilvl="5" w:tplc="04020005" w:tentative="1">
      <w:start w:val="1"/>
      <w:numFmt w:val="bullet"/>
      <w:lvlText w:val=""/>
      <w:lvlJc w:val="left"/>
      <w:pPr>
        <w:tabs>
          <w:tab w:val="num" w:pos="4336"/>
        </w:tabs>
        <w:ind w:left="4336" w:hanging="360"/>
      </w:pPr>
      <w:rPr>
        <w:rFonts w:ascii="Wingdings" w:hAnsi="Wingdings" w:hint="default"/>
      </w:rPr>
    </w:lvl>
    <w:lvl w:ilvl="6" w:tplc="04020001" w:tentative="1">
      <w:start w:val="1"/>
      <w:numFmt w:val="bullet"/>
      <w:lvlText w:val=""/>
      <w:lvlJc w:val="left"/>
      <w:pPr>
        <w:tabs>
          <w:tab w:val="num" w:pos="5056"/>
        </w:tabs>
        <w:ind w:left="5056" w:hanging="360"/>
      </w:pPr>
      <w:rPr>
        <w:rFonts w:ascii="Symbol" w:hAnsi="Symbol" w:hint="default"/>
      </w:rPr>
    </w:lvl>
    <w:lvl w:ilvl="7" w:tplc="04020003" w:tentative="1">
      <w:start w:val="1"/>
      <w:numFmt w:val="bullet"/>
      <w:lvlText w:val="o"/>
      <w:lvlJc w:val="left"/>
      <w:pPr>
        <w:tabs>
          <w:tab w:val="num" w:pos="5776"/>
        </w:tabs>
        <w:ind w:left="5776" w:hanging="360"/>
      </w:pPr>
      <w:rPr>
        <w:rFonts w:ascii="Courier New" w:hAnsi="Courier New" w:cs="Courier New" w:hint="default"/>
      </w:rPr>
    </w:lvl>
    <w:lvl w:ilvl="8" w:tplc="04020005" w:tentative="1">
      <w:start w:val="1"/>
      <w:numFmt w:val="bullet"/>
      <w:lvlText w:val=""/>
      <w:lvlJc w:val="left"/>
      <w:pPr>
        <w:tabs>
          <w:tab w:val="num" w:pos="6496"/>
        </w:tabs>
        <w:ind w:left="6496" w:hanging="360"/>
      </w:pPr>
      <w:rPr>
        <w:rFonts w:ascii="Wingdings" w:hAnsi="Wingdings" w:hint="default"/>
      </w:rPr>
    </w:lvl>
  </w:abstractNum>
  <w:abstractNum w:abstractNumId="20" w15:restartNumberingAfterBreak="0">
    <w:nsid w:val="2EF239B6"/>
    <w:multiLevelType w:val="hybridMultilevel"/>
    <w:tmpl w:val="19309C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10728"/>
    <w:multiLevelType w:val="hybridMultilevel"/>
    <w:tmpl w:val="60CE130C"/>
    <w:lvl w:ilvl="0" w:tplc="0402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096"/>
        </w:tabs>
        <w:ind w:left="1096" w:hanging="360"/>
      </w:pPr>
    </w:lvl>
    <w:lvl w:ilvl="2" w:tplc="0409001B">
      <w:start w:val="1"/>
      <w:numFmt w:val="lowerRoman"/>
      <w:lvlText w:val="%3."/>
      <w:lvlJc w:val="right"/>
      <w:pPr>
        <w:tabs>
          <w:tab w:val="num" w:pos="1816"/>
        </w:tabs>
        <w:ind w:left="1816" w:hanging="180"/>
      </w:pPr>
    </w:lvl>
    <w:lvl w:ilvl="3" w:tplc="0409000F">
      <w:start w:val="1"/>
      <w:numFmt w:val="decimal"/>
      <w:lvlText w:val="%4."/>
      <w:lvlJc w:val="left"/>
      <w:pPr>
        <w:tabs>
          <w:tab w:val="num" w:pos="2536"/>
        </w:tabs>
        <w:ind w:left="2536" w:hanging="360"/>
      </w:pPr>
    </w:lvl>
    <w:lvl w:ilvl="4" w:tplc="04090019">
      <w:start w:val="1"/>
      <w:numFmt w:val="lowerLetter"/>
      <w:lvlText w:val="%5."/>
      <w:lvlJc w:val="left"/>
      <w:pPr>
        <w:tabs>
          <w:tab w:val="num" w:pos="3256"/>
        </w:tabs>
        <w:ind w:left="3256" w:hanging="360"/>
      </w:pPr>
    </w:lvl>
    <w:lvl w:ilvl="5" w:tplc="0409001B">
      <w:start w:val="1"/>
      <w:numFmt w:val="lowerRoman"/>
      <w:lvlText w:val="%6."/>
      <w:lvlJc w:val="right"/>
      <w:pPr>
        <w:tabs>
          <w:tab w:val="num" w:pos="3976"/>
        </w:tabs>
        <w:ind w:left="3976" w:hanging="180"/>
      </w:pPr>
    </w:lvl>
    <w:lvl w:ilvl="6" w:tplc="0409000F">
      <w:start w:val="1"/>
      <w:numFmt w:val="decimal"/>
      <w:lvlText w:val="%7."/>
      <w:lvlJc w:val="left"/>
      <w:pPr>
        <w:tabs>
          <w:tab w:val="num" w:pos="4696"/>
        </w:tabs>
        <w:ind w:left="4696" w:hanging="360"/>
      </w:pPr>
    </w:lvl>
    <w:lvl w:ilvl="7" w:tplc="04090019">
      <w:start w:val="1"/>
      <w:numFmt w:val="lowerLetter"/>
      <w:lvlText w:val="%8."/>
      <w:lvlJc w:val="left"/>
      <w:pPr>
        <w:tabs>
          <w:tab w:val="num" w:pos="5416"/>
        </w:tabs>
        <w:ind w:left="5416" w:hanging="360"/>
      </w:pPr>
    </w:lvl>
    <w:lvl w:ilvl="8" w:tplc="0409001B">
      <w:start w:val="1"/>
      <w:numFmt w:val="lowerRoman"/>
      <w:lvlText w:val="%9."/>
      <w:lvlJc w:val="right"/>
      <w:pPr>
        <w:tabs>
          <w:tab w:val="num" w:pos="6136"/>
        </w:tabs>
        <w:ind w:left="6136" w:hanging="180"/>
      </w:pPr>
    </w:lvl>
  </w:abstractNum>
  <w:abstractNum w:abstractNumId="22" w15:restartNumberingAfterBreak="0">
    <w:nsid w:val="39507DBA"/>
    <w:multiLevelType w:val="hybridMultilevel"/>
    <w:tmpl w:val="2EB420D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103577"/>
    <w:multiLevelType w:val="hybridMultilevel"/>
    <w:tmpl w:val="983E1B7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3B3792"/>
    <w:multiLevelType w:val="hybridMultilevel"/>
    <w:tmpl w:val="2FBCA1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9FB6C9F"/>
    <w:multiLevelType w:val="hybridMultilevel"/>
    <w:tmpl w:val="31D6585C"/>
    <w:lvl w:ilvl="0" w:tplc="1B8C3096">
      <w:start w:val="10"/>
      <w:numFmt w:val="decimal"/>
      <w:lvlText w:val="%1."/>
      <w:lvlJc w:val="left"/>
      <w:pPr>
        <w:tabs>
          <w:tab w:val="num" w:pos="1125"/>
        </w:tabs>
        <w:ind w:left="1125" w:hanging="405"/>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6" w15:restartNumberingAfterBreak="0">
    <w:nsid w:val="4AAA3304"/>
    <w:multiLevelType w:val="hybridMultilevel"/>
    <w:tmpl w:val="2006D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F4EAD"/>
    <w:multiLevelType w:val="hybridMultilevel"/>
    <w:tmpl w:val="F5AA27C8"/>
    <w:lvl w:ilvl="0" w:tplc="B0809732">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DCD729C"/>
    <w:multiLevelType w:val="hybridMultilevel"/>
    <w:tmpl w:val="573289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92326"/>
    <w:multiLevelType w:val="hybridMultilevel"/>
    <w:tmpl w:val="443C172A"/>
    <w:lvl w:ilvl="0" w:tplc="0798A18A">
      <w:start w:val="5"/>
      <w:numFmt w:val="bullet"/>
      <w:lvlText w:val="-"/>
      <w:lvlJc w:val="left"/>
      <w:pPr>
        <w:tabs>
          <w:tab w:val="num" w:pos="1340"/>
        </w:tabs>
        <w:ind w:left="13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807DB3"/>
    <w:multiLevelType w:val="hybridMultilevel"/>
    <w:tmpl w:val="24923F06"/>
    <w:lvl w:ilvl="0" w:tplc="8514B55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96"/>
        </w:tabs>
        <w:ind w:left="1096" w:hanging="360"/>
      </w:pPr>
    </w:lvl>
    <w:lvl w:ilvl="2" w:tplc="0409001B">
      <w:start w:val="1"/>
      <w:numFmt w:val="lowerRoman"/>
      <w:lvlText w:val="%3."/>
      <w:lvlJc w:val="right"/>
      <w:pPr>
        <w:tabs>
          <w:tab w:val="num" w:pos="1816"/>
        </w:tabs>
        <w:ind w:left="1816" w:hanging="180"/>
      </w:pPr>
    </w:lvl>
    <w:lvl w:ilvl="3" w:tplc="0409000F">
      <w:start w:val="1"/>
      <w:numFmt w:val="decimal"/>
      <w:lvlText w:val="%4."/>
      <w:lvlJc w:val="left"/>
      <w:pPr>
        <w:tabs>
          <w:tab w:val="num" w:pos="2536"/>
        </w:tabs>
        <w:ind w:left="2536" w:hanging="360"/>
      </w:pPr>
    </w:lvl>
    <w:lvl w:ilvl="4" w:tplc="04090019">
      <w:start w:val="1"/>
      <w:numFmt w:val="lowerLetter"/>
      <w:lvlText w:val="%5."/>
      <w:lvlJc w:val="left"/>
      <w:pPr>
        <w:tabs>
          <w:tab w:val="num" w:pos="3256"/>
        </w:tabs>
        <w:ind w:left="3256" w:hanging="360"/>
      </w:pPr>
    </w:lvl>
    <w:lvl w:ilvl="5" w:tplc="0409001B">
      <w:start w:val="1"/>
      <w:numFmt w:val="lowerRoman"/>
      <w:lvlText w:val="%6."/>
      <w:lvlJc w:val="right"/>
      <w:pPr>
        <w:tabs>
          <w:tab w:val="num" w:pos="3976"/>
        </w:tabs>
        <w:ind w:left="3976" w:hanging="180"/>
      </w:pPr>
    </w:lvl>
    <w:lvl w:ilvl="6" w:tplc="0409000F">
      <w:start w:val="1"/>
      <w:numFmt w:val="decimal"/>
      <w:lvlText w:val="%7."/>
      <w:lvlJc w:val="left"/>
      <w:pPr>
        <w:tabs>
          <w:tab w:val="num" w:pos="4696"/>
        </w:tabs>
        <w:ind w:left="4696" w:hanging="360"/>
      </w:pPr>
    </w:lvl>
    <w:lvl w:ilvl="7" w:tplc="04090019">
      <w:start w:val="1"/>
      <w:numFmt w:val="lowerLetter"/>
      <w:lvlText w:val="%8."/>
      <w:lvlJc w:val="left"/>
      <w:pPr>
        <w:tabs>
          <w:tab w:val="num" w:pos="5416"/>
        </w:tabs>
        <w:ind w:left="5416" w:hanging="360"/>
      </w:pPr>
    </w:lvl>
    <w:lvl w:ilvl="8" w:tplc="0409001B">
      <w:start w:val="1"/>
      <w:numFmt w:val="lowerRoman"/>
      <w:lvlText w:val="%9."/>
      <w:lvlJc w:val="right"/>
      <w:pPr>
        <w:tabs>
          <w:tab w:val="num" w:pos="6136"/>
        </w:tabs>
        <w:ind w:left="6136" w:hanging="180"/>
      </w:pPr>
    </w:lvl>
  </w:abstractNum>
  <w:abstractNum w:abstractNumId="31" w15:restartNumberingAfterBreak="0">
    <w:nsid w:val="5231755D"/>
    <w:multiLevelType w:val="hybridMultilevel"/>
    <w:tmpl w:val="98C2C28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28A42DC"/>
    <w:multiLevelType w:val="hybridMultilevel"/>
    <w:tmpl w:val="670A88BC"/>
    <w:lvl w:ilvl="0" w:tplc="04020001">
      <w:start w:val="1"/>
      <w:numFmt w:val="bullet"/>
      <w:lvlText w:val=""/>
      <w:lvlJc w:val="left"/>
      <w:pPr>
        <w:tabs>
          <w:tab w:val="num" w:pos="736"/>
        </w:tabs>
        <w:ind w:left="736" w:hanging="360"/>
      </w:pPr>
      <w:rPr>
        <w:rFonts w:ascii="Symbol" w:hAnsi="Symbol" w:hint="default"/>
      </w:rPr>
    </w:lvl>
    <w:lvl w:ilvl="1" w:tplc="04020003" w:tentative="1">
      <w:start w:val="1"/>
      <w:numFmt w:val="bullet"/>
      <w:lvlText w:val="o"/>
      <w:lvlJc w:val="left"/>
      <w:pPr>
        <w:tabs>
          <w:tab w:val="num" w:pos="1456"/>
        </w:tabs>
        <w:ind w:left="1456" w:hanging="360"/>
      </w:pPr>
      <w:rPr>
        <w:rFonts w:ascii="Courier New" w:hAnsi="Courier New" w:cs="Courier New" w:hint="default"/>
      </w:rPr>
    </w:lvl>
    <w:lvl w:ilvl="2" w:tplc="04020005" w:tentative="1">
      <w:start w:val="1"/>
      <w:numFmt w:val="bullet"/>
      <w:lvlText w:val=""/>
      <w:lvlJc w:val="left"/>
      <w:pPr>
        <w:tabs>
          <w:tab w:val="num" w:pos="2176"/>
        </w:tabs>
        <w:ind w:left="2176" w:hanging="360"/>
      </w:pPr>
      <w:rPr>
        <w:rFonts w:ascii="Wingdings" w:hAnsi="Wingdings" w:hint="default"/>
      </w:rPr>
    </w:lvl>
    <w:lvl w:ilvl="3" w:tplc="04020001" w:tentative="1">
      <w:start w:val="1"/>
      <w:numFmt w:val="bullet"/>
      <w:lvlText w:val=""/>
      <w:lvlJc w:val="left"/>
      <w:pPr>
        <w:tabs>
          <w:tab w:val="num" w:pos="2896"/>
        </w:tabs>
        <w:ind w:left="2896" w:hanging="360"/>
      </w:pPr>
      <w:rPr>
        <w:rFonts w:ascii="Symbol" w:hAnsi="Symbol" w:hint="default"/>
      </w:rPr>
    </w:lvl>
    <w:lvl w:ilvl="4" w:tplc="04020003" w:tentative="1">
      <w:start w:val="1"/>
      <w:numFmt w:val="bullet"/>
      <w:lvlText w:val="o"/>
      <w:lvlJc w:val="left"/>
      <w:pPr>
        <w:tabs>
          <w:tab w:val="num" w:pos="3616"/>
        </w:tabs>
        <w:ind w:left="3616" w:hanging="360"/>
      </w:pPr>
      <w:rPr>
        <w:rFonts w:ascii="Courier New" w:hAnsi="Courier New" w:cs="Courier New" w:hint="default"/>
      </w:rPr>
    </w:lvl>
    <w:lvl w:ilvl="5" w:tplc="04020005" w:tentative="1">
      <w:start w:val="1"/>
      <w:numFmt w:val="bullet"/>
      <w:lvlText w:val=""/>
      <w:lvlJc w:val="left"/>
      <w:pPr>
        <w:tabs>
          <w:tab w:val="num" w:pos="4336"/>
        </w:tabs>
        <w:ind w:left="4336" w:hanging="360"/>
      </w:pPr>
      <w:rPr>
        <w:rFonts w:ascii="Wingdings" w:hAnsi="Wingdings" w:hint="default"/>
      </w:rPr>
    </w:lvl>
    <w:lvl w:ilvl="6" w:tplc="04020001" w:tentative="1">
      <w:start w:val="1"/>
      <w:numFmt w:val="bullet"/>
      <w:lvlText w:val=""/>
      <w:lvlJc w:val="left"/>
      <w:pPr>
        <w:tabs>
          <w:tab w:val="num" w:pos="5056"/>
        </w:tabs>
        <w:ind w:left="5056" w:hanging="360"/>
      </w:pPr>
      <w:rPr>
        <w:rFonts w:ascii="Symbol" w:hAnsi="Symbol" w:hint="default"/>
      </w:rPr>
    </w:lvl>
    <w:lvl w:ilvl="7" w:tplc="04020003" w:tentative="1">
      <w:start w:val="1"/>
      <w:numFmt w:val="bullet"/>
      <w:lvlText w:val="o"/>
      <w:lvlJc w:val="left"/>
      <w:pPr>
        <w:tabs>
          <w:tab w:val="num" w:pos="5776"/>
        </w:tabs>
        <w:ind w:left="5776" w:hanging="360"/>
      </w:pPr>
      <w:rPr>
        <w:rFonts w:ascii="Courier New" w:hAnsi="Courier New" w:cs="Courier New" w:hint="default"/>
      </w:rPr>
    </w:lvl>
    <w:lvl w:ilvl="8" w:tplc="04020005" w:tentative="1">
      <w:start w:val="1"/>
      <w:numFmt w:val="bullet"/>
      <w:lvlText w:val=""/>
      <w:lvlJc w:val="left"/>
      <w:pPr>
        <w:tabs>
          <w:tab w:val="num" w:pos="6496"/>
        </w:tabs>
        <w:ind w:left="6496" w:hanging="360"/>
      </w:pPr>
      <w:rPr>
        <w:rFonts w:ascii="Wingdings" w:hAnsi="Wingdings" w:hint="default"/>
      </w:rPr>
    </w:lvl>
  </w:abstractNum>
  <w:abstractNum w:abstractNumId="33" w15:restartNumberingAfterBreak="0">
    <w:nsid w:val="536F1644"/>
    <w:multiLevelType w:val="hybridMultilevel"/>
    <w:tmpl w:val="728A7F7A"/>
    <w:lvl w:ilvl="0" w:tplc="EAD6AE92">
      <w:numFmt w:val="bullet"/>
      <w:lvlText w:val=""/>
      <w:lvlJc w:val="left"/>
      <w:pPr>
        <w:tabs>
          <w:tab w:val="num" w:pos="1300"/>
        </w:tabs>
        <w:ind w:left="1300" w:hanging="360"/>
      </w:pPr>
      <w:rPr>
        <w:rFonts w:ascii="Wingdings" w:eastAsia="Times New Roman" w:hAnsi="Wingdings" w:cs="Times New Roman" w:hint="default"/>
        <w:color w:val="000000"/>
        <w:sz w:val="22"/>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4" w15:restartNumberingAfterBreak="0">
    <w:nsid w:val="539A72B2"/>
    <w:multiLevelType w:val="hybridMultilevel"/>
    <w:tmpl w:val="F450214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F074DF"/>
    <w:multiLevelType w:val="hybridMultilevel"/>
    <w:tmpl w:val="9CB8D2DE"/>
    <w:lvl w:ilvl="0" w:tplc="0A501194">
      <w:start w:val="1"/>
      <w:numFmt w:val="decimal"/>
      <w:lvlText w:val="%1."/>
      <w:lvlJc w:val="left"/>
      <w:pPr>
        <w:tabs>
          <w:tab w:val="num" w:pos="376"/>
        </w:tabs>
        <w:ind w:left="376" w:hanging="360"/>
      </w:pPr>
      <w:rPr>
        <w:rFonts w:hint="default"/>
      </w:rPr>
    </w:lvl>
    <w:lvl w:ilvl="1" w:tplc="04090019">
      <w:start w:val="1"/>
      <w:numFmt w:val="lowerLetter"/>
      <w:lvlText w:val="%2."/>
      <w:lvlJc w:val="left"/>
      <w:pPr>
        <w:tabs>
          <w:tab w:val="num" w:pos="1096"/>
        </w:tabs>
        <w:ind w:left="1096" w:hanging="360"/>
      </w:pPr>
    </w:lvl>
    <w:lvl w:ilvl="2" w:tplc="0409001B">
      <w:start w:val="1"/>
      <w:numFmt w:val="lowerRoman"/>
      <w:lvlText w:val="%3."/>
      <w:lvlJc w:val="right"/>
      <w:pPr>
        <w:tabs>
          <w:tab w:val="num" w:pos="1816"/>
        </w:tabs>
        <w:ind w:left="1816" w:hanging="180"/>
      </w:pPr>
    </w:lvl>
    <w:lvl w:ilvl="3" w:tplc="0409000F">
      <w:start w:val="1"/>
      <w:numFmt w:val="decimal"/>
      <w:lvlText w:val="%4."/>
      <w:lvlJc w:val="left"/>
      <w:pPr>
        <w:tabs>
          <w:tab w:val="num" w:pos="2536"/>
        </w:tabs>
        <w:ind w:left="2536" w:hanging="360"/>
      </w:pPr>
    </w:lvl>
    <w:lvl w:ilvl="4" w:tplc="04090019">
      <w:start w:val="1"/>
      <w:numFmt w:val="lowerLetter"/>
      <w:lvlText w:val="%5."/>
      <w:lvlJc w:val="left"/>
      <w:pPr>
        <w:tabs>
          <w:tab w:val="num" w:pos="3256"/>
        </w:tabs>
        <w:ind w:left="3256" w:hanging="360"/>
      </w:pPr>
    </w:lvl>
    <w:lvl w:ilvl="5" w:tplc="0409001B">
      <w:start w:val="1"/>
      <w:numFmt w:val="lowerRoman"/>
      <w:lvlText w:val="%6."/>
      <w:lvlJc w:val="right"/>
      <w:pPr>
        <w:tabs>
          <w:tab w:val="num" w:pos="3976"/>
        </w:tabs>
        <w:ind w:left="3976" w:hanging="180"/>
      </w:pPr>
    </w:lvl>
    <w:lvl w:ilvl="6" w:tplc="0409000F">
      <w:start w:val="1"/>
      <w:numFmt w:val="decimal"/>
      <w:lvlText w:val="%7."/>
      <w:lvlJc w:val="left"/>
      <w:pPr>
        <w:tabs>
          <w:tab w:val="num" w:pos="4696"/>
        </w:tabs>
        <w:ind w:left="4696" w:hanging="360"/>
      </w:pPr>
    </w:lvl>
    <w:lvl w:ilvl="7" w:tplc="04090019">
      <w:start w:val="1"/>
      <w:numFmt w:val="lowerLetter"/>
      <w:lvlText w:val="%8."/>
      <w:lvlJc w:val="left"/>
      <w:pPr>
        <w:tabs>
          <w:tab w:val="num" w:pos="5416"/>
        </w:tabs>
        <w:ind w:left="5416" w:hanging="360"/>
      </w:pPr>
    </w:lvl>
    <w:lvl w:ilvl="8" w:tplc="0409001B">
      <w:start w:val="1"/>
      <w:numFmt w:val="lowerRoman"/>
      <w:lvlText w:val="%9."/>
      <w:lvlJc w:val="right"/>
      <w:pPr>
        <w:tabs>
          <w:tab w:val="num" w:pos="6136"/>
        </w:tabs>
        <w:ind w:left="6136" w:hanging="180"/>
      </w:pPr>
    </w:lvl>
  </w:abstractNum>
  <w:abstractNum w:abstractNumId="36" w15:restartNumberingAfterBreak="0">
    <w:nsid w:val="540D3527"/>
    <w:multiLevelType w:val="hybridMultilevel"/>
    <w:tmpl w:val="67A21832"/>
    <w:lvl w:ilvl="0" w:tplc="04020001">
      <w:start w:val="1"/>
      <w:numFmt w:val="bullet"/>
      <w:lvlText w:val=""/>
      <w:lvlJc w:val="left"/>
      <w:pPr>
        <w:tabs>
          <w:tab w:val="num" w:pos="1425"/>
        </w:tabs>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7" w15:restartNumberingAfterBreak="0">
    <w:nsid w:val="543C3695"/>
    <w:multiLevelType w:val="hybridMultilevel"/>
    <w:tmpl w:val="8A127B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6665A3B"/>
    <w:multiLevelType w:val="hybridMultilevel"/>
    <w:tmpl w:val="840A1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145139"/>
    <w:multiLevelType w:val="hybridMultilevel"/>
    <w:tmpl w:val="A2064D3A"/>
    <w:lvl w:ilvl="0" w:tplc="04020001">
      <w:start w:val="1"/>
      <w:numFmt w:val="bullet"/>
      <w:lvlText w:val=""/>
      <w:lvlJc w:val="left"/>
      <w:pPr>
        <w:tabs>
          <w:tab w:val="num" w:pos="795"/>
        </w:tabs>
        <w:ind w:left="795" w:hanging="360"/>
      </w:pPr>
      <w:rPr>
        <w:rFonts w:ascii="Symbol" w:hAnsi="Symbol"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40" w15:restartNumberingAfterBreak="0">
    <w:nsid w:val="5B0472CD"/>
    <w:multiLevelType w:val="hybridMultilevel"/>
    <w:tmpl w:val="D05276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B825E01"/>
    <w:multiLevelType w:val="hybridMultilevel"/>
    <w:tmpl w:val="70AC03AC"/>
    <w:lvl w:ilvl="0" w:tplc="651A0E6A">
      <w:start w:val="7"/>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2" w15:restartNumberingAfterBreak="0">
    <w:nsid w:val="5EB50539"/>
    <w:multiLevelType w:val="hybridMultilevel"/>
    <w:tmpl w:val="835AB60C"/>
    <w:lvl w:ilvl="0" w:tplc="E828FED2">
      <w:start w:val="1"/>
      <w:numFmt w:val="decimal"/>
      <w:lvlText w:val="%1."/>
      <w:lvlJc w:val="left"/>
      <w:pPr>
        <w:ind w:left="1845" w:hanging="112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2A30E7"/>
    <w:multiLevelType w:val="hybridMultilevel"/>
    <w:tmpl w:val="B084687A"/>
    <w:lvl w:ilvl="0" w:tplc="04020001">
      <w:start w:val="1"/>
      <w:numFmt w:val="bullet"/>
      <w:lvlText w:val=""/>
      <w:lvlJc w:val="left"/>
      <w:pPr>
        <w:tabs>
          <w:tab w:val="num" w:pos="736"/>
        </w:tabs>
        <w:ind w:left="736" w:hanging="360"/>
      </w:pPr>
      <w:rPr>
        <w:rFonts w:ascii="Symbol" w:hAnsi="Symbol" w:hint="default"/>
      </w:rPr>
    </w:lvl>
    <w:lvl w:ilvl="1" w:tplc="04020003" w:tentative="1">
      <w:start w:val="1"/>
      <w:numFmt w:val="bullet"/>
      <w:lvlText w:val="o"/>
      <w:lvlJc w:val="left"/>
      <w:pPr>
        <w:tabs>
          <w:tab w:val="num" w:pos="1456"/>
        </w:tabs>
        <w:ind w:left="1456" w:hanging="360"/>
      </w:pPr>
      <w:rPr>
        <w:rFonts w:ascii="Courier New" w:hAnsi="Courier New" w:cs="Courier New" w:hint="default"/>
      </w:rPr>
    </w:lvl>
    <w:lvl w:ilvl="2" w:tplc="04020005" w:tentative="1">
      <w:start w:val="1"/>
      <w:numFmt w:val="bullet"/>
      <w:lvlText w:val=""/>
      <w:lvlJc w:val="left"/>
      <w:pPr>
        <w:tabs>
          <w:tab w:val="num" w:pos="2176"/>
        </w:tabs>
        <w:ind w:left="2176" w:hanging="360"/>
      </w:pPr>
      <w:rPr>
        <w:rFonts w:ascii="Wingdings" w:hAnsi="Wingdings" w:hint="default"/>
      </w:rPr>
    </w:lvl>
    <w:lvl w:ilvl="3" w:tplc="04020001" w:tentative="1">
      <w:start w:val="1"/>
      <w:numFmt w:val="bullet"/>
      <w:lvlText w:val=""/>
      <w:lvlJc w:val="left"/>
      <w:pPr>
        <w:tabs>
          <w:tab w:val="num" w:pos="2896"/>
        </w:tabs>
        <w:ind w:left="2896" w:hanging="360"/>
      </w:pPr>
      <w:rPr>
        <w:rFonts w:ascii="Symbol" w:hAnsi="Symbol" w:hint="default"/>
      </w:rPr>
    </w:lvl>
    <w:lvl w:ilvl="4" w:tplc="04020003" w:tentative="1">
      <w:start w:val="1"/>
      <w:numFmt w:val="bullet"/>
      <w:lvlText w:val="o"/>
      <w:lvlJc w:val="left"/>
      <w:pPr>
        <w:tabs>
          <w:tab w:val="num" w:pos="3616"/>
        </w:tabs>
        <w:ind w:left="3616" w:hanging="360"/>
      </w:pPr>
      <w:rPr>
        <w:rFonts w:ascii="Courier New" w:hAnsi="Courier New" w:cs="Courier New" w:hint="default"/>
      </w:rPr>
    </w:lvl>
    <w:lvl w:ilvl="5" w:tplc="04020005" w:tentative="1">
      <w:start w:val="1"/>
      <w:numFmt w:val="bullet"/>
      <w:lvlText w:val=""/>
      <w:lvlJc w:val="left"/>
      <w:pPr>
        <w:tabs>
          <w:tab w:val="num" w:pos="4336"/>
        </w:tabs>
        <w:ind w:left="4336" w:hanging="360"/>
      </w:pPr>
      <w:rPr>
        <w:rFonts w:ascii="Wingdings" w:hAnsi="Wingdings" w:hint="default"/>
      </w:rPr>
    </w:lvl>
    <w:lvl w:ilvl="6" w:tplc="04020001" w:tentative="1">
      <w:start w:val="1"/>
      <w:numFmt w:val="bullet"/>
      <w:lvlText w:val=""/>
      <w:lvlJc w:val="left"/>
      <w:pPr>
        <w:tabs>
          <w:tab w:val="num" w:pos="5056"/>
        </w:tabs>
        <w:ind w:left="5056" w:hanging="360"/>
      </w:pPr>
      <w:rPr>
        <w:rFonts w:ascii="Symbol" w:hAnsi="Symbol" w:hint="default"/>
      </w:rPr>
    </w:lvl>
    <w:lvl w:ilvl="7" w:tplc="04020003" w:tentative="1">
      <w:start w:val="1"/>
      <w:numFmt w:val="bullet"/>
      <w:lvlText w:val="o"/>
      <w:lvlJc w:val="left"/>
      <w:pPr>
        <w:tabs>
          <w:tab w:val="num" w:pos="5776"/>
        </w:tabs>
        <w:ind w:left="5776" w:hanging="360"/>
      </w:pPr>
      <w:rPr>
        <w:rFonts w:ascii="Courier New" w:hAnsi="Courier New" w:cs="Courier New" w:hint="default"/>
      </w:rPr>
    </w:lvl>
    <w:lvl w:ilvl="8" w:tplc="04020005" w:tentative="1">
      <w:start w:val="1"/>
      <w:numFmt w:val="bullet"/>
      <w:lvlText w:val=""/>
      <w:lvlJc w:val="left"/>
      <w:pPr>
        <w:tabs>
          <w:tab w:val="num" w:pos="6496"/>
        </w:tabs>
        <w:ind w:left="6496" w:hanging="360"/>
      </w:pPr>
      <w:rPr>
        <w:rFonts w:ascii="Wingdings" w:hAnsi="Wingdings" w:hint="default"/>
      </w:rPr>
    </w:lvl>
  </w:abstractNum>
  <w:abstractNum w:abstractNumId="44" w15:restartNumberingAfterBreak="0">
    <w:nsid w:val="66D36707"/>
    <w:multiLevelType w:val="hybridMultilevel"/>
    <w:tmpl w:val="953488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C83820"/>
    <w:multiLevelType w:val="hybridMultilevel"/>
    <w:tmpl w:val="B0183426"/>
    <w:lvl w:ilvl="0" w:tplc="EFC87CFE">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B4913A3"/>
    <w:multiLevelType w:val="hybridMultilevel"/>
    <w:tmpl w:val="A656D2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F2A6AAF"/>
    <w:multiLevelType w:val="hybridMultilevel"/>
    <w:tmpl w:val="2A346C56"/>
    <w:lvl w:ilvl="0" w:tplc="4558C814">
      <w:start w:val="1"/>
      <w:numFmt w:val="decimal"/>
      <w:lvlText w:val="%1."/>
      <w:lvlJc w:val="left"/>
      <w:pPr>
        <w:ind w:left="1145" w:hanging="435"/>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8" w15:restartNumberingAfterBreak="0">
    <w:nsid w:val="767B0CCD"/>
    <w:multiLevelType w:val="hybridMultilevel"/>
    <w:tmpl w:val="4606A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9B3420"/>
    <w:multiLevelType w:val="hybridMultilevel"/>
    <w:tmpl w:val="FD3EE7CE"/>
    <w:lvl w:ilvl="0" w:tplc="0402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096"/>
        </w:tabs>
        <w:ind w:left="1096" w:hanging="360"/>
      </w:pPr>
    </w:lvl>
    <w:lvl w:ilvl="2" w:tplc="0409001B">
      <w:start w:val="1"/>
      <w:numFmt w:val="lowerRoman"/>
      <w:lvlText w:val="%3."/>
      <w:lvlJc w:val="right"/>
      <w:pPr>
        <w:tabs>
          <w:tab w:val="num" w:pos="1816"/>
        </w:tabs>
        <w:ind w:left="1816" w:hanging="180"/>
      </w:pPr>
    </w:lvl>
    <w:lvl w:ilvl="3" w:tplc="0409000F">
      <w:start w:val="1"/>
      <w:numFmt w:val="decimal"/>
      <w:lvlText w:val="%4."/>
      <w:lvlJc w:val="left"/>
      <w:pPr>
        <w:tabs>
          <w:tab w:val="num" w:pos="2536"/>
        </w:tabs>
        <w:ind w:left="2536" w:hanging="360"/>
      </w:pPr>
    </w:lvl>
    <w:lvl w:ilvl="4" w:tplc="04090019">
      <w:start w:val="1"/>
      <w:numFmt w:val="lowerLetter"/>
      <w:lvlText w:val="%5."/>
      <w:lvlJc w:val="left"/>
      <w:pPr>
        <w:tabs>
          <w:tab w:val="num" w:pos="3256"/>
        </w:tabs>
        <w:ind w:left="3256" w:hanging="360"/>
      </w:pPr>
    </w:lvl>
    <w:lvl w:ilvl="5" w:tplc="0409001B">
      <w:start w:val="1"/>
      <w:numFmt w:val="lowerRoman"/>
      <w:lvlText w:val="%6."/>
      <w:lvlJc w:val="right"/>
      <w:pPr>
        <w:tabs>
          <w:tab w:val="num" w:pos="3976"/>
        </w:tabs>
        <w:ind w:left="3976" w:hanging="180"/>
      </w:pPr>
    </w:lvl>
    <w:lvl w:ilvl="6" w:tplc="0409000F">
      <w:start w:val="1"/>
      <w:numFmt w:val="decimal"/>
      <w:lvlText w:val="%7."/>
      <w:lvlJc w:val="left"/>
      <w:pPr>
        <w:tabs>
          <w:tab w:val="num" w:pos="4696"/>
        </w:tabs>
        <w:ind w:left="4696" w:hanging="360"/>
      </w:pPr>
    </w:lvl>
    <w:lvl w:ilvl="7" w:tplc="04090019">
      <w:start w:val="1"/>
      <w:numFmt w:val="lowerLetter"/>
      <w:lvlText w:val="%8."/>
      <w:lvlJc w:val="left"/>
      <w:pPr>
        <w:tabs>
          <w:tab w:val="num" w:pos="5416"/>
        </w:tabs>
        <w:ind w:left="5416" w:hanging="360"/>
      </w:pPr>
    </w:lvl>
    <w:lvl w:ilvl="8" w:tplc="0409001B">
      <w:start w:val="1"/>
      <w:numFmt w:val="lowerRoman"/>
      <w:lvlText w:val="%9."/>
      <w:lvlJc w:val="right"/>
      <w:pPr>
        <w:tabs>
          <w:tab w:val="num" w:pos="6136"/>
        </w:tabs>
        <w:ind w:left="6136" w:hanging="180"/>
      </w:pPr>
    </w:lvl>
  </w:abstractNum>
  <w:num w:numId="1">
    <w:abstractNumId w:val="45"/>
  </w:num>
  <w:num w:numId="2">
    <w:abstractNumId w:val="27"/>
  </w:num>
  <w:num w:numId="3">
    <w:abstractNumId w:val="4"/>
  </w:num>
  <w:num w:numId="4">
    <w:abstractNumId w:val="18"/>
  </w:num>
  <w:num w:numId="5">
    <w:abstractNumId w:val="5"/>
  </w:num>
  <w:num w:numId="6">
    <w:abstractNumId w:val="26"/>
  </w:num>
  <w:num w:numId="7">
    <w:abstractNumId w:val="48"/>
  </w:num>
  <w:num w:numId="8">
    <w:abstractNumId w:val="15"/>
  </w:num>
  <w:num w:numId="9">
    <w:abstractNumId w:val="29"/>
  </w:num>
  <w:num w:numId="10">
    <w:abstractNumId w:val="30"/>
  </w:num>
  <w:num w:numId="11">
    <w:abstractNumId w:val="35"/>
  </w:num>
  <w:num w:numId="12">
    <w:abstractNumId w:val="17"/>
  </w:num>
  <w:num w:numId="13">
    <w:abstractNumId w:val="0"/>
  </w:num>
  <w:num w:numId="14">
    <w:abstractNumId w:val="49"/>
  </w:num>
  <w:num w:numId="15">
    <w:abstractNumId w:val="21"/>
  </w:num>
  <w:num w:numId="16">
    <w:abstractNumId w:val="9"/>
  </w:num>
  <w:num w:numId="17">
    <w:abstractNumId w:val="23"/>
  </w:num>
  <w:num w:numId="18">
    <w:abstractNumId w:val="1"/>
  </w:num>
  <w:num w:numId="19">
    <w:abstractNumId w:val="43"/>
  </w:num>
  <w:num w:numId="20">
    <w:abstractNumId w:val="38"/>
  </w:num>
  <w:num w:numId="21">
    <w:abstractNumId w:val="13"/>
  </w:num>
  <w:num w:numId="22">
    <w:abstractNumId w:val="32"/>
  </w:num>
  <w:num w:numId="23">
    <w:abstractNumId w:val="7"/>
  </w:num>
  <w:num w:numId="24">
    <w:abstractNumId w:val="19"/>
  </w:num>
  <w:num w:numId="25">
    <w:abstractNumId w:val="39"/>
  </w:num>
  <w:num w:numId="26">
    <w:abstractNumId w:val="11"/>
  </w:num>
  <w:num w:numId="27">
    <w:abstractNumId w:val="28"/>
  </w:num>
  <w:num w:numId="28">
    <w:abstractNumId w:val="10"/>
  </w:num>
  <w:num w:numId="29">
    <w:abstractNumId w:val="25"/>
  </w:num>
  <w:num w:numId="30">
    <w:abstractNumId w:val="16"/>
  </w:num>
  <w:num w:numId="31">
    <w:abstractNumId w:val="12"/>
  </w:num>
  <w:num w:numId="32">
    <w:abstractNumId w:val="33"/>
  </w:num>
  <w:num w:numId="33">
    <w:abstractNumId w:val="41"/>
  </w:num>
  <w:num w:numId="34">
    <w:abstractNumId w:val="44"/>
  </w:num>
  <w:num w:numId="35">
    <w:abstractNumId w:val="2"/>
  </w:num>
  <w:num w:numId="36">
    <w:abstractNumId w:val="14"/>
  </w:num>
  <w:num w:numId="37">
    <w:abstractNumId w:val="22"/>
  </w:num>
  <w:num w:numId="38">
    <w:abstractNumId w:val="40"/>
  </w:num>
  <w:num w:numId="39">
    <w:abstractNumId w:val="37"/>
  </w:num>
  <w:num w:numId="40">
    <w:abstractNumId w:val="46"/>
  </w:num>
  <w:num w:numId="41">
    <w:abstractNumId w:val="34"/>
  </w:num>
  <w:num w:numId="42">
    <w:abstractNumId w:val="6"/>
  </w:num>
  <w:num w:numId="43">
    <w:abstractNumId w:val="31"/>
  </w:num>
  <w:num w:numId="44">
    <w:abstractNumId w:val="24"/>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3"/>
  </w:num>
  <w:num w:numId="48">
    <w:abstractNumId w:val="8"/>
  </w:num>
  <w:num w:numId="49">
    <w:abstractNumId w:val="4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7C"/>
    <w:rsid w:val="00000ACF"/>
    <w:rsid w:val="00001DF7"/>
    <w:rsid w:val="00003C74"/>
    <w:rsid w:val="00006067"/>
    <w:rsid w:val="000142B8"/>
    <w:rsid w:val="00014D79"/>
    <w:rsid w:val="0001503B"/>
    <w:rsid w:val="000167A2"/>
    <w:rsid w:val="00023B8D"/>
    <w:rsid w:val="00032132"/>
    <w:rsid w:val="00035C5B"/>
    <w:rsid w:val="00037D27"/>
    <w:rsid w:val="00041179"/>
    <w:rsid w:val="00045BF9"/>
    <w:rsid w:val="000461D9"/>
    <w:rsid w:val="00052CC9"/>
    <w:rsid w:val="00055280"/>
    <w:rsid w:val="00064322"/>
    <w:rsid w:val="00064C79"/>
    <w:rsid w:val="00084E45"/>
    <w:rsid w:val="00087005"/>
    <w:rsid w:val="00090F01"/>
    <w:rsid w:val="00092BBB"/>
    <w:rsid w:val="00094D03"/>
    <w:rsid w:val="00096C74"/>
    <w:rsid w:val="00097379"/>
    <w:rsid w:val="000A10A4"/>
    <w:rsid w:val="000B2B84"/>
    <w:rsid w:val="000B2C04"/>
    <w:rsid w:val="000B32D7"/>
    <w:rsid w:val="000B5366"/>
    <w:rsid w:val="000B5B0D"/>
    <w:rsid w:val="000B653E"/>
    <w:rsid w:val="000C0302"/>
    <w:rsid w:val="000C04CF"/>
    <w:rsid w:val="000C5FE9"/>
    <w:rsid w:val="000C71F7"/>
    <w:rsid w:val="000D4856"/>
    <w:rsid w:val="000D6CB5"/>
    <w:rsid w:val="000E1CF6"/>
    <w:rsid w:val="000E2BD1"/>
    <w:rsid w:val="000E3411"/>
    <w:rsid w:val="000E42A6"/>
    <w:rsid w:val="000E4A86"/>
    <w:rsid w:val="000E4EF9"/>
    <w:rsid w:val="0010239A"/>
    <w:rsid w:val="001131A1"/>
    <w:rsid w:val="00121A3B"/>
    <w:rsid w:val="0012695F"/>
    <w:rsid w:val="00135E7E"/>
    <w:rsid w:val="00142B71"/>
    <w:rsid w:val="00143126"/>
    <w:rsid w:val="00146148"/>
    <w:rsid w:val="00146C92"/>
    <w:rsid w:val="001513E6"/>
    <w:rsid w:val="00152310"/>
    <w:rsid w:val="0015299D"/>
    <w:rsid w:val="00153194"/>
    <w:rsid w:val="00157FAF"/>
    <w:rsid w:val="001649B3"/>
    <w:rsid w:val="00167ABC"/>
    <w:rsid w:val="00170F8F"/>
    <w:rsid w:val="00171170"/>
    <w:rsid w:val="00172675"/>
    <w:rsid w:val="00176F2A"/>
    <w:rsid w:val="001771D4"/>
    <w:rsid w:val="00177BBC"/>
    <w:rsid w:val="0018155C"/>
    <w:rsid w:val="001829E9"/>
    <w:rsid w:val="00183FEC"/>
    <w:rsid w:val="001844C8"/>
    <w:rsid w:val="0019086F"/>
    <w:rsid w:val="00191C0C"/>
    <w:rsid w:val="00192371"/>
    <w:rsid w:val="001944BF"/>
    <w:rsid w:val="00195B25"/>
    <w:rsid w:val="00197178"/>
    <w:rsid w:val="001A05D2"/>
    <w:rsid w:val="001A677D"/>
    <w:rsid w:val="001A6F31"/>
    <w:rsid w:val="001B0355"/>
    <w:rsid w:val="001B0B03"/>
    <w:rsid w:val="001B1169"/>
    <w:rsid w:val="001B15AE"/>
    <w:rsid w:val="001B3556"/>
    <w:rsid w:val="001B3CBC"/>
    <w:rsid w:val="001B7766"/>
    <w:rsid w:val="001C5B26"/>
    <w:rsid w:val="001D0BC9"/>
    <w:rsid w:val="001D4970"/>
    <w:rsid w:val="001D5DBB"/>
    <w:rsid w:val="001E0FB4"/>
    <w:rsid w:val="001E35EA"/>
    <w:rsid w:val="001E54AF"/>
    <w:rsid w:val="001E7961"/>
    <w:rsid w:val="001E7DBD"/>
    <w:rsid w:val="001F10ED"/>
    <w:rsid w:val="001F1E42"/>
    <w:rsid w:val="001F2FC1"/>
    <w:rsid w:val="00200423"/>
    <w:rsid w:val="00200805"/>
    <w:rsid w:val="00205917"/>
    <w:rsid w:val="0021402E"/>
    <w:rsid w:val="0022027E"/>
    <w:rsid w:val="00220F96"/>
    <w:rsid w:val="00245222"/>
    <w:rsid w:val="0024583C"/>
    <w:rsid w:val="00245E54"/>
    <w:rsid w:val="002476D5"/>
    <w:rsid w:val="002644C4"/>
    <w:rsid w:val="00265C9E"/>
    <w:rsid w:val="00270763"/>
    <w:rsid w:val="0027307A"/>
    <w:rsid w:val="002730C9"/>
    <w:rsid w:val="00277659"/>
    <w:rsid w:val="00281B4F"/>
    <w:rsid w:val="002832A8"/>
    <w:rsid w:val="00284107"/>
    <w:rsid w:val="0028447B"/>
    <w:rsid w:val="00287254"/>
    <w:rsid w:val="00290239"/>
    <w:rsid w:val="002903D8"/>
    <w:rsid w:val="002B2B6D"/>
    <w:rsid w:val="002B539B"/>
    <w:rsid w:val="002C1AF5"/>
    <w:rsid w:val="002C5BE5"/>
    <w:rsid w:val="002C5C43"/>
    <w:rsid w:val="002C75DF"/>
    <w:rsid w:val="002D118C"/>
    <w:rsid w:val="002E41E5"/>
    <w:rsid w:val="002E6BC5"/>
    <w:rsid w:val="002F2A70"/>
    <w:rsid w:val="002F3B2E"/>
    <w:rsid w:val="002F5389"/>
    <w:rsid w:val="002F6D59"/>
    <w:rsid w:val="002F754F"/>
    <w:rsid w:val="00300307"/>
    <w:rsid w:val="003052DC"/>
    <w:rsid w:val="00306F99"/>
    <w:rsid w:val="00310214"/>
    <w:rsid w:val="00314561"/>
    <w:rsid w:val="003159CC"/>
    <w:rsid w:val="003213AB"/>
    <w:rsid w:val="003254C0"/>
    <w:rsid w:val="00326DB4"/>
    <w:rsid w:val="003331FF"/>
    <w:rsid w:val="003357AC"/>
    <w:rsid w:val="0034157F"/>
    <w:rsid w:val="003415B1"/>
    <w:rsid w:val="00342A91"/>
    <w:rsid w:val="00343EBC"/>
    <w:rsid w:val="00343F59"/>
    <w:rsid w:val="003455AD"/>
    <w:rsid w:val="00347EB0"/>
    <w:rsid w:val="00351800"/>
    <w:rsid w:val="00351CC7"/>
    <w:rsid w:val="00351D83"/>
    <w:rsid w:val="003547CF"/>
    <w:rsid w:val="00355FD4"/>
    <w:rsid w:val="00361AB6"/>
    <w:rsid w:val="003649C0"/>
    <w:rsid w:val="00365277"/>
    <w:rsid w:val="00366ED1"/>
    <w:rsid w:val="00380F24"/>
    <w:rsid w:val="00382492"/>
    <w:rsid w:val="00382A75"/>
    <w:rsid w:val="00383733"/>
    <w:rsid w:val="00385876"/>
    <w:rsid w:val="00393AA8"/>
    <w:rsid w:val="003960D8"/>
    <w:rsid w:val="003978DE"/>
    <w:rsid w:val="003A4642"/>
    <w:rsid w:val="003A54FD"/>
    <w:rsid w:val="003A5968"/>
    <w:rsid w:val="003B0099"/>
    <w:rsid w:val="003B080B"/>
    <w:rsid w:val="003B4EAB"/>
    <w:rsid w:val="003C0ADA"/>
    <w:rsid w:val="003C6FA6"/>
    <w:rsid w:val="003D1F3F"/>
    <w:rsid w:val="003D436E"/>
    <w:rsid w:val="003D4F92"/>
    <w:rsid w:val="003D5F39"/>
    <w:rsid w:val="003D6ECC"/>
    <w:rsid w:val="003D7287"/>
    <w:rsid w:val="003E501A"/>
    <w:rsid w:val="003E5186"/>
    <w:rsid w:val="003E6F8F"/>
    <w:rsid w:val="003E7E7D"/>
    <w:rsid w:val="003F0415"/>
    <w:rsid w:val="003F209B"/>
    <w:rsid w:val="003F27AD"/>
    <w:rsid w:val="003F3271"/>
    <w:rsid w:val="003F34F7"/>
    <w:rsid w:val="0040356F"/>
    <w:rsid w:val="00403EBA"/>
    <w:rsid w:val="004121F4"/>
    <w:rsid w:val="00412912"/>
    <w:rsid w:val="00412DD0"/>
    <w:rsid w:val="00415024"/>
    <w:rsid w:val="00431056"/>
    <w:rsid w:val="00431906"/>
    <w:rsid w:val="00431DD7"/>
    <w:rsid w:val="00432DED"/>
    <w:rsid w:val="00436B04"/>
    <w:rsid w:val="00440564"/>
    <w:rsid w:val="00440D89"/>
    <w:rsid w:val="00441E93"/>
    <w:rsid w:val="004447EA"/>
    <w:rsid w:val="004455CB"/>
    <w:rsid w:val="004569F6"/>
    <w:rsid w:val="0046088E"/>
    <w:rsid w:val="004648A8"/>
    <w:rsid w:val="00467FCB"/>
    <w:rsid w:val="00476F03"/>
    <w:rsid w:val="004812E4"/>
    <w:rsid w:val="004816BF"/>
    <w:rsid w:val="0048352D"/>
    <w:rsid w:val="004925CA"/>
    <w:rsid w:val="0049390F"/>
    <w:rsid w:val="004A187C"/>
    <w:rsid w:val="004A1B40"/>
    <w:rsid w:val="004A2B42"/>
    <w:rsid w:val="004A4A31"/>
    <w:rsid w:val="004A53B5"/>
    <w:rsid w:val="004B0FE5"/>
    <w:rsid w:val="004B2DE5"/>
    <w:rsid w:val="004B7857"/>
    <w:rsid w:val="004C6ACF"/>
    <w:rsid w:val="004C6F42"/>
    <w:rsid w:val="004D374B"/>
    <w:rsid w:val="004E3111"/>
    <w:rsid w:val="004E3EAA"/>
    <w:rsid w:val="004E46A9"/>
    <w:rsid w:val="004E494F"/>
    <w:rsid w:val="004F1D58"/>
    <w:rsid w:val="004F1F6E"/>
    <w:rsid w:val="004F316E"/>
    <w:rsid w:val="004F40D6"/>
    <w:rsid w:val="004F7E2C"/>
    <w:rsid w:val="00507A75"/>
    <w:rsid w:val="00515F73"/>
    <w:rsid w:val="00520896"/>
    <w:rsid w:val="00521183"/>
    <w:rsid w:val="00521760"/>
    <w:rsid w:val="0053248A"/>
    <w:rsid w:val="00541304"/>
    <w:rsid w:val="00544EAB"/>
    <w:rsid w:val="00550F64"/>
    <w:rsid w:val="00553E5D"/>
    <w:rsid w:val="00554380"/>
    <w:rsid w:val="00561A36"/>
    <w:rsid w:val="00566A91"/>
    <w:rsid w:val="00566FF0"/>
    <w:rsid w:val="00571A00"/>
    <w:rsid w:val="005875B2"/>
    <w:rsid w:val="0058776C"/>
    <w:rsid w:val="00587CDC"/>
    <w:rsid w:val="00590AE6"/>
    <w:rsid w:val="00594506"/>
    <w:rsid w:val="005B35A7"/>
    <w:rsid w:val="005B54EE"/>
    <w:rsid w:val="005B5688"/>
    <w:rsid w:val="005B7F9A"/>
    <w:rsid w:val="005C2474"/>
    <w:rsid w:val="005D51BF"/>
    <w:rsid w:val="005D75BB"/>
    <w:rsid w:val="005D7671"/>
    <w:rsid w:val="005E0A02"/>
    <w:rsid w:val="005E264B"/>
    <w:rsid w:val="00600B5B"/>
    <w:rsid w:val="006057A9"/>
    <w:rsid w:val="006066F1"/>
    <w:rsid w:val="006071D1"/>
    <w:rsid w:val="00607A8E"/>
    <w:rsid w:val="00611062"/>
    <w:rsid w:val="00612F94"/>
    <w:rsid w:val="00613BEC"/>
    <w:rsid w:val="006178B3"/>
    <w:rsid w:val="00627A2F"/>
    <w:rsid w:val="006331E4"/>
    <w:rsid w:val="0063427B"/>
    <w:rsid w:val="006377E3"/>
    <w:rsid w:val="00637AB5"/>
    <w:rsid w:val="00657AA2"/>
    <w:rsid w:val="00662A59"/>
    <w:rsid w:val="00663129"/>
    <w:rsid w:val="006654C7"/>
    <w:rsid w:val="0067189D"/>
    <w:rsid w:val="00673A4F"/>
    <w:rsid w:val="006771F1"/>
    <w:rsid w:val="00677D7B"/>
    <w:rsid w:val="00680E7B"/>
    <w:rsid w:val="00682147"/>
    <w:rsid w:val="0068683D"/>
    <w:rsid w:val="00695657"/>
    <w:rsid w:val="00695CDB"/>
    <w:rsid w:val="006A0611"/>
    <w:rsid w:val="006A097C"/>
    <w:rsid w:val="006B0A1F"/>
    <w:rsid w:val="006B10C4"/>
    <w:rsid w:val="006B63FC"/>
    <w:rsid w:val="006D1769"/>
    <w:rsid w:val="006D74A3"/>
    <w:rsid w:val="006E2869"/>
    <w:rsid w:val="006E2A81"/>
    <w:rsid w:val="006E6E2A"/>
    <w:rsid w:val="006F6D2A"/>
    <w:rsid w:val="0070085E"/>
    <w:rsid w:val="007059D6"/>
    <w:rsid w:val="00710FC2"/>
    <w:rsid w:val="007156D5"/>
    <w:rsid w:val="007319D7"/>
    <w:rsid w:val="00732384"/>
    <w:rsid w:val="00742AD6"/>
    <w:rsid w:val="00743C07"/>
    <w:rsid w:val="00745BE8"/>
    <w:rsid w:val="00752F2E"/>
    <w:rsid w:val="0075515C"/>
    <w:rsid w:val="0075606C"/>
    <w:rsid w:val="0075614A"/>
    <w:rsid w:val="007576BA"/>
    <w:rsid w:val="00765E30"/>
    <w:rsid w:val="00770F48"/>
    <w:rsid w:val="00772DA5"/>
    <w:rsid w:val="00775FA2"/>
    <w:rsid w:val="007802D6"/>
    <w:rsid w:val="007826E0"/>
    <w:rsid w:val="0078327A"/>
    <w:rsid w:val="0078336A"/>
    <w:rsid w:val="0078629E"/>
    <w:rsid w:val="007911AB"/>
    <w:rsid w:val="00793C2C"/>
    <w:rsid w:val="00796210"/>
    <w:rsid w:val="007B4D7F"/>
    <w:rsid w:val="007B51FA"/>
    <w:rsid w:val="007B5D56"/>
    <w:rsid w:val="007C2612"/>
    <w:rsid w:val="007C3088"/>
    <w:rsid w:val="007C5F23"/>
    <w:rsid w:val="007D004A"/>
    <w:rsid w:val="007D053D"/>
    <w:rsid w:val="007D0996"/>
    <w:rsid w:val="007D0DD7"/>
    <w:rsid w:val="007D5B1F"/>
    <w:rsid w:val="007D5F31"/>
    <w:rsid w:val="007E0D0B"/>
    <w:rsid w:val="007E655B"/>
    <w:rsid w:val="007F00FE"/>
    <w:rsid w:val="007F0E10"/>
    <w:rsid w:val="007F72F2"/>
    <w:rsid w:val="007F790C"/>
    <w:rsid w:val="00804567"/>
    <w:rsid w:val="00804CDB"/>
    <w:rsid w:val="00805C18"/>
    <w:rsid w:val="0080782A"/>
    <w:rsid w:val="00815706"/>
    <w:rsid w:val="00815F7E"/>
    <w:rsid w:val="00826EB6"/>
    <w:rsid w:val="00830536"/>
    <w:rsid w:val="0083485D"/>
    <w:rsid w:val="00835670"/>
    <w:rsid w:val="00835B78"/>
    <w:rsid w:val="0084022B"/>
    <w:rsid w:val="00844912"/>
    <w:rsid w:val="00846D27"/>
    <w:rsid w:val="0085024B"/>
    <w:rsid w:val="00853A48"/>
    <w:rsid w:val="00855E4B"/>
    <w:rsid w:val="008602B3"/>
    <w:rsid w:val="00862A2D"/>
    <w:rsid w:val="008727BB"/>
    <w:rsid w:val="0087520D"/>
    <w:rsid w:val="0088025A"/>
    <w:rsid w:val="008850EE"/>
    <w:rsid w:val="00885D0A"/>
    <w:rsid w:val="008902ED"/>
    <w:rsid w:val="008927BB"/>
    <w:rsid w:val="00894849"/>
    <w:rsid w:val="00894E11"/>
    <w:rsid w:val="00897104"/>
    <w:rsid w:val="008A1517"/>
    <w:rsid w:val="008A37AF"/>
    <w:rsid w:val="008A4956"/>
    <w:rsid w:val="008A606E"/>
    <w:rsid w:val="008A6B96"/>
    <w:rsid w:val="008A7E3D"/>
    <w:rsid w:val="008B4097"/>
    <w:rsid w:val="008B45B3"/>
    <w:rsid w:val="008B59D0"/>
    <w:rsid w:val="008C03E1"/>
    <w:rsid w:val="008C23A3"/>
    <w:rsid w:val="008C264E"/>
    <w:rsid w:val="008C4829"/>
    <w:rsid w:val="008C612A"/>
    <w:rsid w:val="008C6559"/>
    <w:rsid w:val="008D040C"/>
    <w:rsid w:val="008D3D8A"/>
    <w:rsid w:val="008E0EBF"/>
    <w:rsid w:val="008E4C16"/>
    <w:rsid w:val="008E5A02"/>
    <w:rsid w:val="008E7FF2"/>
    <w:rsid w:val="008F5D0C"/>
    <w:rsid w:val="009041F3"/>
    <w:rsid w:val="00906A15"/>
    <w:rsid w:val="00931AF7"/>
    <w:rsid w:val="00937CFF"/>
    <w:rsid w:val="00951148"/>
    <w:rsid w:val="00954A92"/>
    <w:rsid w:val="00956CA3"/>
    <w:rsid w:val="00960212"/>
    <w:rsid w:val="00960376"/>
    <w:rsid w:val="009608BF"/>
    <w:rsid w:val="00960E24"/>
    <w:rsid w:val="0096109C"/>
    <w:rsid w:val="0096147A"/>
    <w:rsid w:val="00961A55"/>
    <w:rsid w:val="00961ADB"/>
    <w:rsid w:val="00962C0C"/>
    <w:rsid w:val="00963CE5"/>
    <w:rsid w:val="00973214"/>
    <w:rsid w:val="00973CFB"/>
    <w:rsid w:val="0097449E"/>
    <w:rsid w:val="00975293"/>
    <w:rsid w:val="009774ED"/>
    <w:rsid w:val="009812C1"/>
    <w:rsid w:val="009813A6"/>
    <w:rsid w:val="009820B8"/>
    <w:rsid w:val="00986012"/>
    <w:rsid w:val="00991623"/>
    <w:rsid w:val="009979ED"/>
    <w:rsid w:val="009B1D0C"/>
    <w:rsid w:val="009B1DEA"/>
    <w:rsid w:val="009B1E84"/>
    <w:rsid w:val="009B330E"/>
    <w:rsid w:val="009B5E61"/>
    <w:rsid w:val="009C0AD9"/>
    <w:rsid w:val="009C1659"/>
    <w:rsid w:val="009C23A1"/>
    <w:rsid w:val="009C2DB8"/>
    <w:rsid w:val="009C497C"/>
    <w:rsid w:val="009C4CF1"/>
    <w:rsid w:val="009C52B9"/>
    <w:rsid w:val="009D4EDF"/>
    <w:rsid w:val="009E0223"/>
    <w:rsid w:val="009E7048"/>
    <w:rsid w:val="009F2B3F"/>
    <w:rsid w:val="009F72F8"/>
    <w:rsid w:val="009F7C3C"/>
    <w:rsid w:val="00A00F62"/>
    <w:rsid w:val="00A0273E"/>
    <w:rsid w:val="00A042D4"/>
    <w:rsid w:val="00A04AF1"/>
    <w:rsid w:val="00A111B1"/>
    <w:rsid w:val="00A171B8"/>
    <w:rsid w:val="00A214E2"/>
    <w:rsid w:val="00A231D9"/>
    <w:rsid w:val="00A25170"/>
    <w:rsid w:val="00A278A3"/>
    <w:rsid w:val="00A30275"/>
    <w:rsid w:val="00A3192F"/>
    <w:rsid w:val="00A31B5D"/>
    <w:rsid w:val="00A32E4A"/>
    <w:rsid w:val="00A354B1"/>
    <w:rsid w:val="00A3647C"/>
    <w:rsid w:val="00A44629"/>
    <w:rsid w:val="00A44664"/>
    <w:rsid w:val="00A446CD"/>
    <w:rsid w:val="00A46AAA"/>
    <w:rsid w:val="00A52051"/>
    <w:rsid w:val="00A52579"/>
    <w:rsid w:val="00A54E8F"/>
    <w:rsid w:val="00A56BA4"/>
    <w:rsid w:val="00A61966"/>
    <w:rsid w:val="00A70969"/>
    <w:rsid w:val="00A71ED2"/>
    <w:rsid w:val="00A82318"/>
    <w:rsid w:val="00A9227B"/>
    <w:rsid w:val="00A942F9"/>
    <w:rsid w:val="00AA2508"/>
    <w:rsid w:val="00AA7B98"/>
    <w:rsid w:val="00AB0094"/>
    <w:rsid w:val="00AB2A7B"/>
    <w:rsid w:val="00AB3C47"/>
    <w:rsid w:val="00AB796B"/>
    <w:rsid w:val="00AC0E46"/>
    <w:rsid w:val="00AC3EAD"/>
    <w:rsid w:val="00AC4CE8"/>
    <w:rsid w:val="00AD5F9D"/>
    <w:rsid w:val="00AD63E8"/>
    <w:rsid w:val="00AE1722"/>
    <w:rsid w:val="00AE1BAF"/>
    <w:rsid w:val="00AE74D0"/>
    <w:rsid w:val="00AF0AE6"/>
    <w:rsid w:val="00B0648F"/>
    <w:rsid w:val="00B06BE5"/>
    <w:rsid w:val="00B111A4"/>
    <w:rsid w:val="00B14A47"/>
    <w:rsid w:val="00B2057A"/>
    <w:rsid w:val="00B30EA9"/>
    <w:rsid w:val="00B315DA"/>
    <w:rsid w:val="00B36E8B"/>
    <w:rsid w:val="00B42ED2"/>
    <w:rsid w:val="00B467FB"/>
    <w:rsid w:val="00B47C5C"/>
    <w:rsid w:val="00B54CEC"/>
    <w:rsid w:val="00B6016E"/>
    <w:rsid w:val="00B6353B"/>
    <w:rsid w:val="00B6486A"/>
    <w:rsid w:val="00B81EC2"/>
    <w:rsid w:val="00B82B06"/>
    <w:rsid w:val="00B92E07"/>
    <w:rsid w:val="00B92E6F"/>
    <w:rsid w:val="00B92E88"/>
    <w:rsid w:val="00B9595E"/>
    <w:rsid w:val="00BA1203"/>
    <w:rsid w:val="00BA2378"/>
    <w:rsid w:val="00BA31C8"/>
    <w:rsid w:val="00BA41B5"/>
    <w:rsid w:val="00BA7BBF"/>
    <w:rsid w:val="00BB1816"/>
    <w:rsid w:val="00BB5955"/>
    <w:rsid w:val="00BC57A5"/>
    <w:rsid w:val="00BC6F29"/>
    <w:rsid w:val="00BD119E"/>
    <w:rsid w:val="00BD17F7"/>
    <w:rsid w:val="00BD18BC"/>
    <w:rsid w:val="00BD664B"/>
    <w:rsid w:val="00BD7CDF"/>
    <w:rsid w:val="00BE343F"/>
    <w:rsid w:val="00BE5585"/>
    <w:rsid w:val="00BE60EA"/>
    <w:rsid w:val="00BE79CF"/>
    <w:rsid w:val="00BF51BD"/>
    <w:rsid w:val="00C00D27"/>
    <w:rsid w:val="00C051D4"/>
    <w:rsid w:val="00C075C7"/>
    <w:rsid w:val="00C107A5"/>
    <w:rsid w:val="00C1172E"/>
    <w:rsid w:val="00C13B14"/>
    <w:rsid w:val="00C20918"/>
    <w:rsid w:val="00C20FF8"/>
    <w:rsid w:val="00C24701"/>
    <w:rsid w:val="00C273D2"/>
    <w:rsid w:val="00C36113"/>
    <w:rsid w:val="00C426B6"/>
    <w:rsid w:val="00C45030"/>
    <w:rsid w:val="00C46814"/>
    <w:rsid w:val="00C46840"/>
    <w:rsid w:val="00C46A4D"/>
    <w:rsid w:val="00C46EDA"/>
    <w:rsid w:val="00C47697"/>
    <w:rsid w:val="00C52287"/>
    <w:rsid w:val="00C53BFC"/>
    <w:rsid w:val="00C54B3C"/>
    <w:rsid w:val="00C60D70"/>
    <w:rsid w:val="00C61FC4"/>
    <w:rsid w:val="00C6541B"/>
    <w:rsid w:val="00C70D1E"/>
    <w:rsid w:val="00C77905"/>
    <w:rsid w:val="00C85B0A"/>
    <w:rsid w:val="00C86E81"/>
    <w:rsid w:val="00C87574"/>
    <w:rsid w:val="00C90CE8"/>
    <w:rsid w:val="00C92641"/>
    <w:rsid w:val="00C934EA"/>
    <w:rsid w:val="00C949B6"/>
    <w:rsid w:val="00C95ED4"/>
    <w:rsid w:val="00CA3A9A"/>
    <w:rsid w:val="00CA4867"/>
    <w:rsid w:val="00CA6526"/>
    <w:rsid w:val="00CB22AC"/>
    <w:rsid w:val="00CB612F"/>
    <w:rsid w:val="00CB6D5F"/>
    <w:rsid w:val="00CB7D83"/>
    <w:rsid w:val="00CC1D8B"/>
    <w:rsid w:val="00CC6CE8"/>
    <w:rsid w:val="00CE1232"/>
    <w:rsid w:val="00CE5D8C"/>
    <w:rsid w:val="00CE61E0"/>
    <w:rsid w:val="00CF0022"/>
    <w:rsid w:val="00CF4FD4"/>
    <w:rsid w:val="00D03717"/>
    <w:rsid w:val="00D07423"/>
    <w:rsid w:val="00D15293"/>
    <w:rsid w:val="00D215A9"/>
    <w:rsid w:val="00D30D99"/>
    <w:rsid w:val="00D32B0A"/>
    <w:rsid w:val="00D356CA"/>
    <w:rsid w:val="00D408DC"/>
    <w:rsid w:val="00D41FD2"/>
    <w:rsid w:val="00D463F5"/>
    <w:rsid w:val="00D47442"/>
    <w:rsid w:val="00D53AF4"/>
    <w:rsid w:val="00D65CCE"/>
    <w:rsid w:val="00D709E4"/>
    <w:rsid w:val="00D70C20"/>
    <w:rsid w:val="00D72EC3"/>
    <w:rsid w:val="00D74C34"/>
    <w:rsid w:val="00D75A5E"/>
    <w:rsid w:val="00D75FA7"/>
    <w:rsid w:val="00D76C19"/>
    <w:rsid w:val="00D84A4C"/>
    <w:rsid w:val="00D8614E"/>
    <w:rsid w:val="00D90A80"/>
    <w:rsid w:val="00D932F0"/>
    <w:rsid w:val="00D93515"/>
    <w:rsid w:val="00D962F1"/>
    <w:rsid w:val="00DA0905"/>
    <w:rsid w:val="00DA760C"/>
    <w:rsid w:val="00DD0CD7"/>
    <w:rsid w:val="00DD6F50"/>
    <w:rsid w:val="00DF00B6"/>
    <w:rsid w:val="00DF0D6C"/>
    <w:rsid w:val="00DF1520"/>
    <w:rsid w:val="00E018CD"/>
    <w:rsid w:val="00E03FE5"/>
    <w:rsid w:val="00E04E59"/>
    <w:rsid w:val="00E13534"/>
    <w:rsid w:val="00E16E8D"/>
    <w:rsid w:val="00E17972"/>
    <w:rsid w:val="00E213ED"/>
    <w:rsid w:val="00E25412"/>
    <w:rsid w:val="00E2729D"/>
    <w:rsid w:val="00E33C63"/>
    <w:rsid w:val="00E346C5"/>
    <w:rsid w:val="00E36DF4"/>
    <w:rsid w:val="00E424FF"/>
    <w:rsid w:val="00E43726"/>
    <w:rsid w:val="00E460AD"/>
    <w:rsid w:val="00E52C8E"/>
    <w:rsid w:val="00E54070"/>
    <w:rsid w:val="00E5550A"/>
    <w:rsid w:val="00E61758"/>
    <w:rsid w:val="00E65C33"/>
    <w:rsid w:val="00E712ED"/>
    <w:rsid w:val="00E740DA"/>
    <w:rsid w:val="00E7686A"/>
    <w:rsid w:val="00E774A1"/>
    <w:rsid w:val="00E84699"/>
    <w:rsid w:val="00E873ED"/>
    <w:rsid w:val="00E90F4B"/>
    <w:rsid w:val="00E912FD"/>
    <w:rsid w:val="00E944B2"/>
    <w:rsid w:val="00E96603"/>
    <w:rsid w:val="00EA32D9"/>
    <w:rsid w:val="00EA33B6"/>
    <w:rsid w:val="00EA386B"/>
    <w:rsid w:val="00EA774C"/>
    <w:rsid w:val="00EA7FFA"/>
    <w:rsid w:val="00EB0C17"/>
    <w:rsid w:val="00EB0CC5"/>
    <w:rsid w:val="00EB1AEC"/>
    <w:rsid w:val="00EB1C28"/>
    <w:rsid w:val="00EB23A2"/>
    <w:rsid w:val="00EB27E3"/>
    <w:rsid w:val="00EB5C24"/>
    <w:rsid w:val="00EC0421"/>
    <w:rsid w:val="00EC4CA3"/>
    <w:rsid w:val="00EC6288"/>
    <w:rsid w:val="00EC7780"/>
    <w:rsid w:val="00EE0289"/>
    <w:rsid w:val="00EE088E"/>
    <w:rsid w:val="00EE6F50"/>
    <w:rsid w:val="00EF2A61"/>
    <w:rsid w:val="00EF4862"/>
    <w:rsid w:val="00F0512F"/>
    <w:rsid w:val="00F10CA4"/>
    <w:rsid w:val="00F12379"/>
    <w:rsid w:val="00F161A4"/>
    <w:rsid w:val="00F16A0C"/>
    <w:rsid w:val="00F21431"/>
    <w:rsid w:val="00F2408C"/>
    <w:rsid w:val="00F26768"/>
    <w:rsid w:val="00F30CDA"/>
    <w:rsid w:val="00F324BF"/>
    <w:rsid w:val="00F36F42"/>
    <w:rsid w:val="00F41BE5"/>
    <w:rsid w:val="00F42CFE"/>
    <w:rsid w:val="00F52549"/>
    <w:rsid w:val="00F5265B"/>
    <w:rsid w:val="00F54247"/>
    <w:rsid w:val="00F62C9A"/>
    <w:rsid w:val="00F64600"/>
    <w:rsid w:val="00F64647"/>
    <w:rsid w:val="00F65529"/>
    <w:rsid w:val="00F65D2E"/>
    <w:rsid w:val="00F7034D"/>
    <w:rsid w:val="00F8255C"/>
    <w:rsid w:val="00F92BAF"/>
    <w:rsid w:val="00F942A4"/>
    <w:rsid w:val="00F9555E"/>
    <w:rsid w:val="00F957E7"/>
    <w:rsid w:val="00F96AE4"/>
    <w:rsid w:val="00F97056"/>
    <w:rsid w:val="00FA049B"/>
    <w:rsid w:val="00FA2FED"/>
    <w:rsid w:val="00FA7816"/>
    <w:rsid w:val="00FB1DF1"/>
    <w:rsid w:val="00FB20B8"/>
    <w:rsid w:val="00FC29EA"/>
    <w:rsid w:val="00FC5767"/>
    <w:rsid w:val="00FD2304"/>
    <w:rsid w:val="00FE159A"/>
    <w:rsid w:val="00FE2942"/>
    <w:rsid w:val="00FF325D"/>
    <w:rsid w:val="00FF35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59C569"/>
  <w15:chartTrackingRefBased/>
  <w15:docId w15:val="{34DB0794-57D5-46FD-BF5F-F7B90231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EAB"/>
    <w:rPr>
      <w:sz w:val="24"/>
      <w:szCs w:val="24"/>
      <w:lang w:eastAsia="en-US"/>
    </w:rPr>
  </w:style>
  <w:style w:type="paragraph" w:styleId="Heading1">
    <w:name w:val="heading 1"/>
    <w:basedOn w:val="Normal"/>
    <w:next w:val="Normal"/>
    <w:qFormat/>
    <w:rsid w:val="00B42ED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F0AE6"/>
    <w:pPr>
      <w:keepNext/>
      <w:outlineLvl w:val="1"/>
    </w:pPr>
    <w:rPr>
      <w:u w:val="single"/>
    </w:rPr>
  </w:style>
  <w:style w:type="character" w:default="1" w:styleId="DefaultParagraphFont">
    <w:name w:val="Default Paragraph Font"/>
    <w:aliases w:val="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
    <w:name w:val="Style"/>
    <w:rsid w:val="00F41BE5"/>
    <w:pPr>
      <w:autoSpaceDE w:val="0"/>
      <w:autoSpaceDN w:val="0"/>
      <w:adjustRightInd w:val="0"/>
      <w:ind w:left="140" w:right="140" w:firstLine="840"/>
      <w:jc w:val="both"/>
    </w:pPr>
    <w:rPr>
      <w:sz w:val="24"/>
      <w:szCs w:val="24"/>
      <w:lang w:val="en-US" w:eastAsia="en-US"/>
    </w:rPr>
  </w:style>
  <w:style w:type="paragraph" w:customStyle="1" w:styleId="Char">
    <w:name w:val=" Char"/>
    <w:basedOn w:val="Normal"/>
    <w:rsid w:val="003159CC"/>
    <w:pPr>
      <w:tabs>
        <w:tab w:val="left" w:pos="709"/>
      </w:tabs>
    </w:pPr>
    <w:rPr>
      <w:rFonts w:ascii="Tahoma" w:hAnsi="Tahoma"/>
      <w:lang w:val="pl-PL" w:eastAsia="pl-PL"/>
    </w:rPr>
  </w:style>
  <w:style w:type="character" w:styleId="CommentReference">
    <w:name w:val="annotation reference"/>
    <w:semiHidden/>
    <w:rsid w:val="00695CDB"/>
    <w:rPr>
      <w:sz w:val="16"/>
      <w:szCs w:val="16"/>
    </w:rPr>
  </w:style>
  <w:style w:type="table" w:styleId="TableGrid">
    <w:name w:val="Table Grid"/>
    <w:basedOn w:val="TableNormal"/>
    <w:rsid w:val="004A18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A187C"/>
    <w:pPr>
      <w:spacing w:after="120"/>
    </w:pPr>
    <w:rPr>
      <w:lang w:eastAsia="bg-BG"/>
    </w:rPr>
  </w:style>
  <w:style w:type="paragraph" w:styleId="BalloonText">
    <w:name w:val="Balloon Text"/>
    <w:basedOn w:val="Normal"/>
    <w:semiHidden/>
    <w:rsid w:val="000B32D7"/>
    <w:rPr>
      <w:rFonts w:ascii="Tahoma" w:hAnsi="Tahoma" w:cs="Tahoma"/>
      <w:sz w:val="16"/>
      <w:szCs w:val="16"/>
    </w:rPr>
  </w:style>
  <w:style w:type="paragraph" w:styleId="Footer">
    <w:name w:val="footer"/>
    <w:basedOn w:val="Normal"/>
    <w:rsid w:val="00B42ED2"/>
    <w:pPr>
      <w:tabs>
        <w:tab w:val="center" w:pos="4153"/>
        <w:tab w:val="right" w:pos="8306"/>
      </w:tabs>
    </w:pPr>
    <w:rPr>
      <w:lang w:val="en-GB"/>
    </w:rPr>
  </w:style>
  <w:style w:type="paragraph" w:customStyle="1" w:styleId="xl29">
    <w:name w:val="xl29"/>
    <w:basedOn w:val="Normal"/>
    <w:rsid w:val="00B42ED2"/>
    <w:pPr>
      <w:pBdr>
        <w:left w:val="double" w:sz="6" w:space="0" w:color="auto"/>
        <w:bottom w:val="double" w:sz="6" w:space="0" w:color="auto"/>
        <w:right w:val="double" w:sz="6" w:space="0" w:color="auto"/>
      </w:pBdr>
      <w:spacing w:before="100" w:after="100"/>
    </w:pPr>
    <w:rPr>
      <w:sz w:val="18"/>
      <w:szCs w:val="18"/>
      <w:lang w:val="en-GB"/>
    </w:rPr>
  </w:style>
  <w:style w:type="paragraph" w:customStyle="1" w:styleId="1CharChar">
    <w:name w:val="1 Char Знак Знак Char"/>
    <w:basedOn w:val="Normal"/>
    <w:rsid w:val="00096C74"/>
    <w:pPr>
      <w:tabs>
        <w:tab w:val="left" w:pos="709"/>
      </w:tabs>
    </w:pPr>
    <w:rPr>
      <w:rFonts w:ascii="Tahoma" w:hAnsi="Tahoma"/>
      <w:lang w:val="pl-PL" w:eastAsia="pl-PL"/>
    </w:rPr>
  </w:style>
  <w:style w:type="paragraph" w:customStyle="1" w:styleId="CharCharCharCharCharCharChar">
    <w:name w:val=" Char Char Char Char Char Char Char"/>
    <w:basedOn w:val="Normal"/>
    <w:link w:val="DefaultParagraphFont"/>
    <w:rsid w:val="00C6541B"/>
    <w:pPr>
      <w:tabs>
        <w:tab w:val="left" w:pos="709"/>
      </w:tabs>
    </w:pPr>
    <w:rPr>
      <w:rFonts w:ascii="Tahoma" w:hAnsi="Tahoma"/>
      <w:lang w:val="pl-PL" w:eastAsia="pl-PL"/>
    </w:rPr>
  </w:style>
  <w:style w:type="paragraph" w:styleId="BodyTextIndent">
    <w:name w:val="Body Text Indent"/>
    <w:basedOn w:val="Normal"/>
    <w:link w:val="BodyTextIndentChar"/>
    <w:rsid w:val="00351CC7"/>
    <w:pPr>
      <w:spacing w:after="120"/>
      <w:ind w:left="283"/>
    </w:pPr>
    <w:rPr>
      <w:lang w:val="x-none"/>
    </w:rPr>
  </w:style>
  <w:style w:type="character" w:customStyle="1" w:styleId="BodyTextIndentChar">
    <w:name w:val="Body Text Indent Char"/>
    <w:link w:val="BodyTextIndent"/>
    <w:rsid w:val="00351CC7"/>
    <w:rPr>
      <w:sz w:val="24"/>
      <w:szCs w:val="24"/>
      <w:lang w:eastAsia="en-US"/>
    </w:rPr>
  </w:style>
  <w:style w:type="paragraph" w:styleId="BodyText2">
    <w:name w:val="Body Text 2"/>
    <w:basedOn w:val="Normal"/>
    <w:link w:val="BodyText2Char"/>
    <w:rsid w:val="00F30CDA"/>
    <w:pPr>
      <w:spacing w:after="120" w:line="480" w:lineRule="auto"/>
    </w:pPr>
    <w:rPr>
      <w:lang w:val="x-none"/>
    </w:rPr>
  </w:style>
  <w:style w:type="character" w:customStyle="1" w:styleId="BodyText2Char">
    <w:name w:val="Body Text 2 Char"/>
    <w:link w:val="BodyText2"/>
    <w:rsid w:val="00F30CDA"/>
    <w:rPr>
      <w:sz w:val="24"/>
      <w:szCs w:val="24"/>
      <w:lang w:eastAsia="en-US"/>
    </w:rPr>
  </w:style>
  <w:style w:type="paragraph" w:styleId="NormalWeb">
    <w:name w:val="Normal (Web)"/>
    <w:basedOn w:val="Normal"/>
    <w:rsid w:val="00B6016E"/>
    <w:pPr>
      <w:spacing w:before="100" w:beforeAutospacing="1" w:after="100" w:afterAutospacing="1"/>
    </w:pPr>
    <w:rPr>
      <w:lang w:eastAsia="bg-BG"/>
    </w:rPr>
  </w:style>
  <w:style w:type="paragraph" w:styleId="ListParagraph">
    <w:name w:val="List Paragraph"/>
    <w:basedOn w:val="Normal"/>
    <w:uiPriority w:val="99"/>
    <w:qFormat/>
    <w:rsid w:val="00E460AD"/>
    <w:pPr>
      <w:spacing w:after="200" w:line="276" w:lineRule="auto"/>
      <w:ind w:left="708"/>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B1B3-E8BC-4A07-AE97-B15D7183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4020</Words>
  <Characters>25152</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Информация за преценяване необходимостта от ОВОС</vt:lpstr>
      <vt:lpstr>Информация за преценяване необходимостта от ОВОС</vt:lpstr>
    </vt:vector>
  </TitlesOfParts>
  <Company>RIOSV</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за преценяване необходимостта от ОВОС</dc:title>
  <dc:subject/>
  <dc:creator>br</dc:creator>
  <cp:keywords/>
  <cp:lastModifiedBy>Anastasia Staneva</cp:lastModifiedBy>
  <cp:revision>3</cp:revision>
  <cp:lastPrinted>2008-05-18T11:41:00Z</cp:lastPrinted>
  <dcterms:created xsi:type="dcterms:W3CDTF">2024-03-01T11:48:00Z</dcterms:created>
  <dcterms:modified xsi:type="dcterms:W3CDTF">2024-03-01T11:49:00Z</dcterms:modified>
</cp:coreProperties>
</file>