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4FA6" w:rsidRPr="00072883" w:rsidRDefault="00694FA6" w:rsidP="00072883">
      <w:pPr>
        <w:rPr>
          <w:rFonts w:ascii="Times New Roman" w:hAnsi="Times New Roman" w:cs="Times New Roman"/>
          <w:sz w:val="24"/>
          <w:szCs w:val="24"/>
        </w:rPr>
      </w:pPr>
      <w:bookmarkStart w:id="0" w:name="page1"/>
      <w:bookmarkStart w:id="1" w:name="_GoBack"/>
      <w:bookmarkEnd w:id="0"/>
      <w:bookmarkEnd w:id="1"/>
      <w:r w:rsidRPr="00072883">
        <w:rPr>
          <w:rFonts w:ascii="Times New Roman" w:hAnsi="Times New Roman" w:cs="Times New Roman"/>
          <w:sz w:val="24"/>
          <w:szCs w:val="24"/>
        </w:rPr>
        <w:t>Приложение №2 към чл. 6 от Наредбата за ОВОС</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ind w:right="-3"/>
        <w:jc w:val="center"/>
        <w:rPr>
          <w:rFonts w:ascii="Times New Roman" w:eastAsia="Times New Roman" w:hAnsi="Times New Roman" w:cs="Times New Roman"/>
          <w:b/>
          <w:sz w:val="24"/>
          <w:szCs w:val="24"/>
        </w:rPr>
      </w:pPr>
      <w:r w:rsidRPr="00072883">
        <w:rPr>
          <w:rFonts w:ascii="Times New Roman" w:eastAsia="Times New Roman" w:hAnsi="Times New Roman" w:cs="Times New Roman"/>
          <w:b/>
          <w:sz w:val="24"/>
          <w:szCs w:val="24"/>
        </w:rPr>
        <w:t>Информация за преценяване на необходимостта от ОВОС</w:t>
      </w:r>
    </w:p>
    <w:p w:rsidR="00694FA6" w:rsidRPr="00072883" w:rsidRDefault="00694FA6" w:rsidP="00072883">
      <w:pPr>
        <w:ind w:right="-3"/>
        <w:jc w:val="center"/>
        <w:rPr>
          <w:rFonts w:ascii="Times New Roman" w:eastAsia="Times New Roman" w:hAnsi="Times New Roman" w:cs="Times New Roman"/>
          <w:b/>
          <w:sz w:val="24"/>
          <w:szCs w:val="24"/>
        </w:rPr>
      </w:pPr>
      <w:r w:rsidRPr="00072883">
        <w:rPr>
          <w:rFonts w:ascii="Times New Roman" w:eastAsia="Times New Roman" w:hAnsi="Times New Roman" w:cs="Times New Roman"/>
          <w:b/>
          <w:sz w:val="24"/>
          <w:szCs w:val="24"/>
        </w:rPr>
        <w:t>за инвестиционно предложение за</w:t>
      </w:r>
    </w:p>
    <w:p w:rsidR="00694FA6" w:rsidRPr="00072883" w:rsidRDefault="00694FA6" w:rsidP="00072883">
      <w:pPr>
        <w:rPr>
          <w:rFonts w:ascii="Times New Roman" w:eastAsia="Times New Roman" w:hAnsi="Times New Roman" w:cs="Times New Roman"/>
          <w:sz w:val="24"/>
          <w:szCs w:val="24"/>
        </w:rPr>
      </w:pPr>
    </w:p>
    <w:p w:rsidR="00694FA6" w:rsidRPr="00072883" w:rsidRDefault="009E0BA2" w:rsidP="00072883">
      <w:pPr>
        <w:spacing w:before="57" w:after="100" w:afterAutospacing="1"/>
        <w:jc w:val="both"/>
        <w:rPr>
          <w:rFonts w:ascii="Times New Roman" w:hAnsi="Times New Roman" w:cs="Times New Roman"/>
          <w:sz w:val="24"/>
          <w:szCs w:val="24"/>
          <w:lang w:eastAsia="en-US"/>
        </w:rPr>
      </w:pPr>
      <w:r w:rsidRPr="00072883">
        <w:rPr>
          <w:rFonts w:ascii="Times New Roman" w:eastAsia="Times New Roman" w:hAnsi="Times New Roman" w:cs="Times New Roman"/>
          <w:sz w:val="24"/>
          <w:szCs w:val="24"/>
          <w:lang w:eastAsia="en-US"/>
        </w:rPr>
        <w:t>П</w:t>
      </w:r>
      <w:r w:rsidRPr="009E0BA2">
        <w:rPr>
          <w:rFonts w:ascii="Times New Roman" w:eastAsia="Times New Roman" w:hAnsi="Times New Roman" w:cs="Times New Roman"/>
          <w:sz w:val="24"/>
          <w:szCs w:val="24"/>
          <w:lang w:eastAsia="en-US"/>
        </w:rPr>
        <w:t>ромяна предназначението на поземлен имот с идентификатор 62075.758.4, в землището на гр.Раковски, общ.Раковски, обл.Пловдив за „</w:t>
      </w:r>
      <w:r w:rsidRPr="00072883">
        <w:rPr>
          <w:rFonts w:ascii="Times New Roman" w:eastAsia="Times New Roman" w:hAnsi="Times New Roman" w:cs="Times New Roman"/>
          <w:sz w:val="24"/>
          <w:szCs w:val="24"/>
          <w:lang w:eastAsia="en-US"/>
        </w:rPr>
        <w:t>Изграждане на п</w:t>
      </w:r>
      <w:r w:rsidRPr="009E0BA2">
        <w:rPr>
          <w:rFonts w:ascii="Times New Roman" w:eastAsia="Times New Roman" w:hAnsi="Times New Roman" w:cs="Times New Roman"/>
          <w:sz w:val="24"/>
          <w:szCs w:val="24"/>
          <w:lang w:eastAsia="en-US"/>
        </w:rPr>
        <w:t xml:space="preserve">лощадка за </w:t>
      </w:r>
      <w:r w:rsidRPr="00072883">
        <w:rPr>
          <w:rFonts w:ascii="Times New Roman" w:eastAsia="Times New Roman" w:hAnsi="Times New Roman" w:cs="Times New Roman"/>
          <w:sz w:val="24"/>
          <w:szCs w:val="24"/>
          <w:lang w:eastAsia="en-US"/>
        </w:rPr>
        <w:t>събиране, съхранение и третиране</w:t>
      </w:r>
      <w:r w:rsidRPr="009E0BA2">
        <w:rPr>
          <w:rFonts w:ascii="Times New Roman" w:eastAsia="Times New Roman" w:hAnsi="Times New Roman" w:cs="Times New Roman"/>
          <w:sz w:val="24"/>
          <w:szCs w:val="24"/>
          <w:lang w:eastAsia="en-US"/>
        </w:rPr>
        <w:t xml:space="preserve"> на строителни отпадъци“</w:t>
      </w:r>
      <w:r w:rsidRPr="00072883">
        <w:rPr>
          <w:rFonts w:ascii="Times New Roman" w:eastAsia="Times New Roman" w:hAnsi="Times New Roman" w:cs="Times New Roman"/>
          <w:sz w:val="24"/>
          <w:szCs w:val="24"/>
          <w:lang w:eastAsia="en-US"/>
        </w:rPr>
        <w:t>.</w:t>
      </w:r>
    </w:p>
    <w:p w:rsidR="00694FA6" w:rsidRPr="00072883" w:rsidRDefault="00694FA6" w:rsidP="00072883">
      <w:pPr>
        <w:numPr>
          <w:ilvl w:val="0"/>
          <w:numId w:val="1"/>
        </w:numPr>
        <w:tabs>
          <w:tab w:val="left" w:pos="1084"/>
        </w:tabs>
        <w:ind w:left="1084" w:hanging="724"/>
        <w:rPr>
          <w:rFonts w:ascii="Times New Roman" w:eastAsia="Times New Roman" w:hAnsi="Times New Roman" w:cs="Times New Roman"/>
          <w:b/>
          <w:sz w:val="24"/>
          <w:szCs w:val="24"/>
        </w:rPr>
      </w:pPr>
      <w:r w:rsidRPr="00072883">
        <w:rPr>
          <w:rFonts w:ascii="Times New Roman" w:eastAsia="Times New Roman" w:hAnsi="Times New Roman" w:cs="Times New Roman"/>
          <w:b/>
          <w:sz w:val="24"/>
          <w:szCs w:val="24"/>
        </w:rPr>
        <w:t>Информация за контакт с възложителя:</w:t>
      </w:r>
    </w:p>
    <w:p w:rsidR="00694FA6" w:rsidRPr="00072883" w:rsidRDefault="00694FA6" w:rsidP="00072883">
      <w:pPr>
        <w:rPr>
          <w:rFonts w:ascii="Times New Roman" w:eastAsia="Times New Roman" w:hAnsi="Times New Roman" w:cs="Times New Roman"/>
          <w:sz w:val="24"/>
          <w:szCs w:val="24"/>
        </w:rPr>
      </w:pPr>
    </w:p>
    <w:p w:rsidR="009E0BA2" w:rsidRPr="00072883" w:rsidRDefault="00694FA6" w:rsidP="00072883">
      <w:pPr>
        <w:spacing w:before="100" w:beforeAutospacing="1" w:after="100" w:afterAutospacing="1"/>
        <w:jc w:val="both"/>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Име, постоянен адрес, търговско наименование, седалище, ЕИК номер на юридическото лице:</w:t>
      </w:r>
    </w:p>
    <w:p w:rsidR="009E0BA2" w:rsidRPr="00072883" w:rsidRDefault="009E0BA2" w:rsidP="00072883">
      <w:pPr>
        <w:numPr>
          <w:ilvl w:val="0"/>
          <w:numId w:val="30"/>
        </w:numPr>
        <w:spacing w:before="100" w:beforeAutospacing="1" w:after="100" w:afterAutospacing="1"/>
        <w:jc w:val="both"/>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ОБЩИНА РАКОВСКИ</w:t>
      </w:r>
    </w:p>
    <w:p w:rsidR="00694FA6" w:rsidRPr="00072883" w:rsidRDefault="00694FA6" w:rsidP="00072883">
      <w:pPr>
        <w:spacing w:before="100" w:beforeAutospacing="1" w:after="100" w:afterAutospacing="1"/>
        <w:jc w:val="both"/>
        <w:rPr>
          <w:rFonts w:ascii="Times New Roman" w:hAnsi="Times New Roman" w:cs="Times New Roman"/>
          <w:sz w:val="24"/>
          <w:szCs w:val="24"/>
          <w:lang w:eastAsia="en-US"/>
        </w:rPr>
      </w:pPr>
      <w:r w:rsidRPr="00072883">
        <w:rPr>
          <w:rFonts w:ascii="Times New Roman" w:eastAsia="Times New Roman" w:hAnsi="Times New Roman" w:cs="Times New Roman"/>
          <w:sz w:val="24"/>
          <w:szCs w:val="24"/>
        </w:rPr>
        <w:t xml:space="preserve"> </w:t>
      </w:r>
      <w:r w:rsidR="009E0BA2" w:rsidRPr="00072883">
        <w:rPr>
          <w:rFonts w:ascii="Times New Roman" w:hAnsi="Times New Roman" w:cs="Times New Roman"/>
          <w:sz w:val="24"/>
          <w:szCs w:val="24"/>
          <w:lang w:eastAsia="en-US"/>
        </w:rPr>
        <w:t>ЕИК 000471543, гр.Раковски, обл.Пловдив, пл.“България“ № 1</w:t>
      </w:r>
    </w:p>
    <w:p w:rsidR="00681D0A" w:rsidRDefault="00681D0A" w:rsidP="00072883">
      <w:pPr>
        <w:ind w:left="364"/>
        <w:rPr>
          <w:rFonts w:ascii="Times New Roman" w:eastAsia="Times New Roman" w:hAnsi="Times New Roman" w:cs="Times New Roman"/>
          <w:sz w:val="24"/>
          <w:szCs w:val="24"/>
        </w:rPr>
      </w:pPr>
    </w:p>
    <w:p w:rsidR="00681D0A" w:rsidRDefault="00681D0A" w:rsidP="00072883">
      <w:pPr>
        <w:ind w:left="364"/>
        <w:rPr>
          <w:rFonts w:ascii="Times New Roman" w:eastAsia="Times New Roman" w:hAnsi="Times New Roman" w:cs="Times New Roman"/>
          <w:sz w:val="24"/>
          <w:szCs w:val="24"/>
        </w:rPr>
      </w:pPr>
    </w:p>
    <w:p w:rsidR="00694FA6" w:rsidRPr="00072883" w:rsidRDefault="00694FA6" w:rsidP="00072883">
      <w:pPr>
        <w:ind w:left="364"/>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УВОД</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ind w:left="364"/>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Настоящата информация за преценяване на необходимостта от извършване на оценка на въздействието върху околната среда е изготвена съгласно методични указания на РИОСВ П</w:t>
      </w:r>
      <w:r w:rsidR="00F81730" w:rsidRPr="00072883">
        <w:rPr>
          <w:rFonts w:ascii="Times New Roman" w:eastAsia="Times New Roman" w:hAnsi="Times New Roman" w:cs="Times New Roman"/>
          <w:sz w:val="24"/>
          <w:szCs w:val="24"/>
        </w:rPr>
        <w:t>ловдив</w:t>
      </w:r>
      <w:r w:rsidR="00F93B04" w:rsidRPr="00072883">
        <w:rPr>
          <w:rFonts w:ascii="Times New Roman" w:eastAsia="Times New Roman" w:hAnsi="Times New Roman" w:cs="Times New Roman"/>
          <w:sz w:val="24"/>
          <w:szCs w:val="24"/>
        </w:rPr>
        <w:t>.</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ind w:left="364"/>
        <w:jc w:val="both"/>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Целта на тази разработка е да представи точна и адекватна информация за определяне въздействието на инвестиционното предложение, да опише и оцени преките и непреки въздействия върху човека и компонентите и факторите на околната среда, включително биологичното разнообразие и неговите елементи, почвата, водата, въздуха, ландшафта, земните недра, природните обекти и въздействието между тях, като набележи необходимите мерки за предотвратяване или намаляване на отрицателните последици върху тях.</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numPr>
          <w:ilvl w:val="0"/>
          <w:numId w:val="5"/>
        </w:numPr>
        <w:tabs>
          <w:tab w:val="left" w:pos="1084"/>
        </w:tabs>
        <w:ind w:left="1084" w:hanging="724"/>
        <w:rPr>
          <w:rFonts w:ascii="Times New Roman" w:eastAsia="Times New Roman" w:hAnsi="Times New Roman" w:cs="Times New Roman"/>
          <w:b/>
          <w:sz w:val="24"/>
          <w:szCs w:val="24"/>
        </w:rPr>
      </w:pPr>
      <w:r w:rsidRPr="00072883">
        <w:rPr>
          <w:rFonts w:ascii="Times New Roman" w:eastAsia="Times New Roman" w:hAnsi="Times New Roman" w:cs="Times New Roman"/>
          <w:b/>
          <w:sz w:val="24"/>
          <w:szCs w:val="24"/>
        </w:rPr>
        <w:t>Резюме на инвестиционното предложение:</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numPr>
          <w:ilvl w:val="0"/>
          <w:numId w:val="6"/>
        </w:numPr>
        <w:tabs>
          <w:tab w:val="left" w:pos="1084"/>
        </w:tabs>
        <w:ind w:left="1084" w:hanging="364"/>
        <w:rPr>
          <w:rFonts w:ascii="Times New Roman" w:eastAsia="Times New Roman" w:hAnsi="Times New Roman" w:cs="Times New Roman"/>
          <w:b/>
          <w:sz w:val="24"/>
          <w:szCs w:val="24"/>
        </w:rPr>
      </w:pPr>
      <w:r w:rsidRPr="00072883">
        <w:rPr>
          <w:rFonts w:ascii="Times New Roman" w:eastAsia="Times New Roman" w:hAnsi="Times New Roman" w:cs="Times New Roman"/>
          <w:b/>
          <w:sz w:val="24"/>
          <w:szCs w:val="24"/>
        </w:rPr>
        <w:t>Характеристики на инвестиционното предложение:</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ind w:left="4" w:right="480" w:firstLine="50"/>
        <w:rPr>
          <w:rFonts w:ascii="Times New Roman" w:eastAsia="Times New Roman" w:hAnsi="Times New Roman" w:cs="Times New Roman"/>
          <w:b/>
          <w:sz w:val="24"/>
          <w:szCs w:val="24"/>
        </w:rPr>
      </w:pPr>
      <w:r w:rsidRPr="00072883">
        <w:rPr>
          <w:rFonts w:ascii="Times New Roman" w:eastAsia="Times New Roman" w:hAnsi="Times New Roman" w:cs="Times New Roman"/>
          <w:b/>
          <w:sz w:val="24"/>
          <w:szCs w:val="24"/>
        </w:rPr>
        <w:t>а) размер, засегната площ, параметри, мащабност, обем, производителност, обхват, оформление на инвестиционното предложение в неговата цялост;</w:t>
      </w:r>
    </w:p>
    <w:p w:rsidR="00694FA6" w:rsidRPr="00072883" w:rsidRDefault="00694FA6" w:rsidP="00072883">
      <w:pPr>
        <w:rPr>
          <w:rFonts w:ascii="Times New Roman" w:eastAsia="Times New Roman" w:hAnsi="Times New Roman" w:cs="Times New Roman"/>
          <w:sz w:val="24"/>
          <w:szCs w:val="24"/>
        </w:rPr>
      </w:pPr>
    </w:p>
    <w:p w:rsidR="003A410D" w:rsidRPr="00072883" w:rsidRDefault="009E0BA2" w:rsidP="00072883">
      <w:pPr>
        <w:ind w:left="4" w:right="320" w:firstLine="708"/>
        <w:rPr>
          <w:rFonts w:ascii="Times New Roman" w:hAnsi="Times New Roman" w:cs="Times New Roman"/>
          <w:sz w:val="24"/>
          <w:szCs w:val="24"/>
        </w:rPr>
      </w:pPr>
      <w:r w:rsidRPr="00072883">
        <w:rPr>
          <w:rFonts w:ascii="Times New Roman" w:hAnsi="Times New Roman" w:cs="Times New Roman"/>
          <w:sz w:val="24"/>
          <w:szCs w:val="24"/>
        </w:rPr>
        <w:t xml:space="preserve">Основният поток на отпадъци към площадката ще е от разрушаването на сгради и съоръжения и инфраструктура, което е труден и отговорен процес, който изисква задълбочена подготовка и координация. Изборът на специализирана техника и оборудване се явява необходимо условие за качественото и не на последно място безопасно </w:t>
      </w:r>
      <w:r w:rsidR="007E2061" w:rsidRPr="00072883">
        <w:rPr>
          <w:rFonts w:ascii="Times New Roman" w:hAnsi="Times New Roman" w:cs="Times New Roman"/>
          <w:sz w:val="24"/>
          <w:szCs w:val="24"/>
        </w:rPr>
        <w:t xml:space="preserve">събиране, съхранение и </w:t>
      </w:r>
      <w:r w:rsidRPr="00072883">
        <w:rPr>
          <w:rFonts w:ascii="Times New Roman" w:hAnsi="Times New Roman" w:cs="Times New Roman"/>
          <w:sz w:val="24"/>
          <w:szCs w:val="24"/>
        </w:rPr>
        <w:t xml:space="preserve">третиране на строителните отпадъци. Всяка сграда и техническо съоръжение се състои от конструктивни възли и елементи, понякога доста различни по размери и вид на вложения материал. Площадката която се предвижда да приема строителни отпадъци ще е с площ </w:t>
      </w:r>
      <w:r w:rsidR="007E2061" w:rsidRPr="00072883">
        <w:rPr>
          <w:rFonts w:ascii="Times New Roman" w:hAnsi="Times New Roman" w:cs="Times New Roman"/>
          <w:sz w:val="24"/>
          <w:szCs w:val="24"/>
        </w:rPr>
        <w:t>18,609</w:t>
      </w:r>
      <w:r w:rsidRPr="00072883">
        <w:rPr>
          <w:rFonts w:ascii="Times New Roman" w:hAnsi="Times New Roman" w:cs="Times New Roman"/>
          <w:sz w:val="24"/>
          <w:szCs w:val="24"/>
        </w:rPr>
        <w:t xml:space="preserve"> дка в ПИ </w:t>
      </w:r>
      <w:r w:rsidR="007E2061" w:rsidRPr="00072883">
        <w:rPr>
          <w:rFonts w:ascii="Times New Roman" w:hAnsi="Times New Roman" w:cs="Times New Roman"/>
          <w:sz w:val="24"/>
          <w:szCs w:val="24"/>
        </w:rPr>
        <w:t>62075.758.4</w:t>
      </w:r>
      <w:r w:rsidRPr="00072883">
        <w:rPr>
          <w:rFonts w:ascii="Times New Roman" w:hAnsi="Times New Roman" w:cs="Times New Roman"/>
          <w:sz w:val="24"/>
          <w:szCs w:val="24"/>
        </w:rPr>
        <w:t xml:space="preserve">, землище гр. </w:t>
      </w:r>
      <w:r w:rsidR="007E2061" w:rsidRPr="00072883">
        <w:rPr>
          <w:rFonts w:ascii="Times New Roman" w:hAnsi="Times New Roman" w:cs="Times New Roman"/>
          <w:sz w:val="24"/>
          <w:szCs w:val="24"/>
        </w:rPr>
        <w:t>Раковски</w:t>
      </w:r>
      <w:r w:rsidRPr="00072883">
        <w:rPr>
          <w:rFonts w:ascii="Times New Roman" w:hAnsi="Times New Roman" w:cs="Times New Roman"/>
          <w:sz w:val="24"/>
          <w:szCs w:val="24"/>
        </w:rPr>
        <w:t xml:space="preserve">. На нея ще се приемат за рециклиране строителни отпадъци от широк спектър, като материали от бетонови конструкции, тухлени, керамика и др. с неопасен характер. Предвижданите съоръжения за третиране на строителни маси са мобилни. За начало се </w:t>
      </w:r>
      <w:r w:rsidRPr="00072883">
        <w:rPr>
          <w:rFonts w:ascii="Times New Roman" w:hAnsi="Times New Roman" w:cs="Times New Roman"/>
          <w:sz w:val="24"/>
          <w:szCs w:val="24"/>
        </w:rPr>
        <w:lastRenderedPageBreak/>
        <w:t>п</w:t>
      </w:r>
      <w:r w:rsidR="003A410D" w:rsidRPr="00072883">
        <w:rPr>
          <w:rFonts w:ascii="Times New Roman" w:hAnsi="Times New Roman" w:cs="Times New Roman"/>
          <w:sz w:val="24"/>
          <w:szCs w:val="24"/>
        </w:rPr>
        <w:t>редвижда да се обработват до 75</w:t>
      </w:r>
      <w:r w:rsidRPr="00072883">
        <w:rPr>
          <w:rFonts w:ascii="Times New Roman" w:hAnsi="Times New Roman" w:cs="Times New Roman"/>
          <w:sz w:val="24"/>
          <w:szCs w:val="24"/>
        </w:rPr>
        <w:t xml:space="preserve"> т./24ч. строителни отпадъци. Режимът на натоварване няма да е постоянен, което ще способства и за ниското натоварване на компонентите на околната среда. На площадката не се предвижда инвестиционно строителство. Предвижданията са площ</w:t>
      </w:r>
      <w:r w:rsidR="003A410D" w:rsidRPr="00072883">
        <w:rPr>
          <w:rFonts w:ascii="Times New Roman" w:hAnsi="Times New Roman" w:cs="Times New Roman"/>
          <w:sz w:val="24"/>
          <w:szCs w:val="24"/>
        </w:rPr>
        <w:t xml:space="preserve">адката да работи около 200 </w:t>
      </w:r>
      <w:r w:rsidRPr="00072883">
        <w:rPr>
          <w:rFonts w:ascii="Times New Roman" w:hAnsi="Times New Roman" w:cs="Times New Roman"/>
          <w:sz w:val="24"/>
          <w:szCs w:val="24"/>
        </w:rPr>
        <w:t xml:space="preserve"> дни в годината. Предвижда се заложения капацитет на третиранит</w:t>
      </w:r>
      <w:r w:rsidR="003A410D" w:rsidRPr="00072883">
        <w:rPr>
          <w:rFonts w:ascii="Times New Roman" w:hAnsi="Times New Roman" w:cs="Times New Roman"/>
          <w:sz w:val="24"/>
          <w:szCs w:val="24"/>
        </w:rPr>
        <w:t>е строителни отпадъци да е до 15</w:t>
      </w:r>
      <w:r w:rsidRPr="00072883">
        <w:rPr>
          <w:rFonts w:ascii="Times New Roman" w:hAnsi="Times New Roman" w:cs="Times New Roman"/>
          <w:sz w:val="24"/>
          <w:szCs w:val="24"/>
        </w:rPr>
        <w:t xml:space="preserve"> 000 т./г. Предвидено е обособяване на сектор за временно съхранение на отпадъци и материали, зона за третиране на отпадъци, зо</w:t>
      </w:r>
      <w:r w:rsidR="003A410D" w:rsidRPr="00072883">
        <w:rPr>
          <w:rFonts w:ascii="Times New Roman" w:hAnsi="Times New Roman" w:cs="Times New Roman"/>
          <w:sz w:val="24"/>
          <w:szCs w:val="24"/>
        </w:rPr>
        <w:t>на за съхранение на земни маси и обслужващи съоръжения</w:t>
      </w:r>
      <w:r w:rsidRPr="00072883">
        <w:rPr>
          <w:rFonts w:ascii="Times New Roman" w:hAnsi="Times New Roman" w:cs="Times New Roman"/>
          <w:sz w:val="24"/>
          <w:szCs w:val="24"/>
        </w:rPr>
        <w:t xml:space="preserve">. На площадката е предвидено да бъде монтирана електронна везна в едно с офис контейнери за обслужващият площадката персонал. Предвид естеството на прилаганите дейности както за доставяния материал, така изходните продукти се допуска съхраняването им и на открито предвид безопасния им характер и характеристики близки до тези влагани за целите на строителството. За административно битови нужди ще се постави мобилен офис контейнер в част битова, за персонала. Предвижда се да се инсталира електронна везна за претегляне на автомобилите. </w:t>
      </w:r>
    </w:p>
    <w:p w:rsidR="003A410D" w:rsidRPr="00A31E82" w:rsidRDefault="003A410D" w:rsidP="00072883">
      <w:pPr>
        <w:spacing w:after="160"/>
        <w:rPr>
          <w:rFonts w:ascii="Times New Roman" w:hAnsi="Times New Roman" w:cs="Times New Roman"/>
          <w:sz w:val="24"/>
          <w:szCs w:val="24"/>
          <w:lang w:eastAsia="en-US"/>
        </w:rPr>
      </w:pPr>
      <w:r w:rsidRPr="00A31E82">
        <w:rPr>
          <w:rFonts w:ascii="Times New Roman" w:hAnsi="Times New Roman" w:cs="Times New Roman"/>
          <w:sz w:val="24"/>
          <w:szCs w:val="24"/>
          <w:lang w:eastAsia="en-US"/>
        </w:rPr>
        <w:t>Основните дейности, които се предвиждат да се извършват са:</w:t>
      </w:r>
    </w:p>
    <w:p w:rsidR="00A31E82" w:rsidRPr="00A31E82" w:rsidRDefault="00A31E82" w:rsidP="00072883">
      <w:pPr>
        <w:spacing w:after="160"/>
        <w:rPr>
          <w:rFonts w:ascii="Times New Roman" w:hAnsi="Times New Roman" w:cs="Times New Roman"/>
          <w:sz w:val="24"/>
          <w:szCs w:val="24"/>
        </w:rPr>
      </w:pPr>
      <w:r w:rsidRPr="00A31E82">
        <w:rPr>
          <w:rFonts w:ascii="Times New Roman" w:hAnsi="Times New Roman" w:cs="Times New Roman"/>
          <w:sz w:val="24"/>
          <w:szCs w:val="24"/>
          <w:lang w:val="en-US"/>
        </w:rPr>
        <w:t>R 5</w:t>
      </w:r>
      <w:r w:rsidRPr="00A31E82">
        <w:rPr>
          <w:rFonts w:ascii="Times New Roman" w:hAnsi="Times New Roman" w:cs="Times New Roman"/>
          <w:sz w:val="24"/>
          <w:szCs w:val="24"/>
        </w:rPr>
        <w:t xml:space="preserve"> Рециклиране/възстановяване на други неорганични материал</w:t>
      </w:r>
    </w:p>
    <w:p w:rsidR="00A31E82" w:rsidRPr="00A31E82" w:rsidRDefault="00A31E82" w:rsidP="00A31E82">
      <w:pPr>
        <w:spacing w:after="160" w:line="259" w:lineRule="auto"/>
        <w:rPr>
          <w:rFonts w:ascii="Times New Roman" w:hAnsi="Times New Roman" w:cs="Times New Roman"/>
          <w:sz w:val="24"/>
          <w:szCs w:val="24"/>
          <w:lang w:eastAsia="en-US"/>
        </w:rPr>
      </w:pPr>
      <w:r w:rsidRPr="00A31E82">
        <w:rPr>
          <w:rFonts w:ascii="Times New Roman" w:hAnsi="Times New Roman" w:cs="Times New Roman"/>
          <w:sz w:val="24"/>
          <w:szCs w:val="24"/>
          <w:lang w:eastAsia="en-US"/>
        </w:rPr>
        <w:t>R 12 Размяна на отпадъци за подлагане на някоя от дейностите с кодове R 1 - R 11.</w:t>
      </w:r>
    </w:p>
    <w:p w:rsidR="003A410D" w:rsidRPr="00072883" w:rsidRDefault="003A410D" w:rsidP="00072883">
      <w:pPr>
        <w:spacing w:after="160"/>
        <w:rPr>
          <w:rFonts w:ascii="Times New Roman" w:hAnsi="Times New Roman" w:cs="Times New Roman"/>
          <w:sz w:val="24"/>
          <w:szCs w:val="24"/>
          <w:lang w:eastAsia="en-US"/>
        </w:rPr>
      </w:pPr>
      <w:r w:rsidRPr="00072883">
        <w:rPr>
          <w:rFonts w:ascii="Times New Roman" w:hAnsi="Times New Roman" w:cs="Times New Roman"/>
          <w:sz w:val="24"/>
          <w:szCs w:val="24"/>
          <w:lang w:eastAsia="en-US"/>
        </w:rPr>
        <w:t>R 13 Съхраняване  на отпадъци здо извършванена някоя от дейностите с кодове R 1 - R 12 /с изключение на временно съхраняване</w:t>
      </w:r>
      <w:r w:rsidRPr="00072883">
        <w:rPr>
          <w:rFonts w:ascii="Times New Roman" w:hAnsi="Times New Roman" w:cs="Times New Roman"/>
          <w:color w:val="000000"/>
          <w:sz w:val="24"/>
          <w:szCs w:val="24"/>
          <w:shd w:val="clear" w:color="auto" w:fill="FFFFFF"/>
          <w:lang w:eastAsia="en-US"/>
        </w:rPr>
        <w:t xml:space="preserve"> до събирането им от мястото на образуване</w:t>
      </w:r>
      <w:r w:rsidRPr="00072883">
        <w:rPr>
          <w:rFonts w:ascii="Times New Roman" w:hAnsi="Times New Roman" w:cs="Times New Roman"/>
          <w:sz w:val="24"/>
          <w:szCs w:val="24"/>
          <w:lang w:eastAsia="en-US"/>
        </w:rPr>
        <w:t xml:space="preserve"> .</w:t>
      </w:r>
    </w:p>
    <w:p w:rsidR="009915DF" w:rsidRDefault="003A410D" w:rsidP="00072883">
      <w:pPr>
        <w:spacing w:after="160"/>
        <w:rPr>
          <w:rFonts w:ascii="Times New Roman" w:hAnsi="Times New Roman" w:cs="Times New Roman"/>
          <w:sz w:val="24"/>
          <w:szCs w:val="24"/>
          <w:lang w:eastAsia="en-US"/>
        </w:rPr>
      </w:pPr>
      <w:r w:rsidRPr="00072883">
        <w:rPr>
          <w:rFonts w:ascii="Times New Roman" w:hAnsi="Times New Roman" w:cs="Times New Roman"/>
          <w:sz w:val="24"/>
          <w:szCs w:val="24"/>
          <w:lang w:eastAsia="en-US"/>
        </w:rPr>
        <w:t xml:space="preserve">Отпадъците, с които ще се извършват посочените дейности са с кодове </w:t>
      </w:r>
    </w:p>
    <w:p w:rsidR="009915DF" w:rsidRDefault="003A410D" w:rsidP="00072883">
      <w:pPr>
        <w:spacing w:after="160"/>
        <w:rPr>
          <w:rFonts w:ascii="Times New Roman" w:hAnsi="Times New Roman" w:cs="Times New Roman"/>
          <w:sz w:val="24"/>
          <w:szCs w:val="24"/>
          <w:lang w:eastAsia="en-US"/>
        </w:rPr>
      </w:pPr>
      <w:r w:rsidRPr="00072883">
        <w:rPr>
          <w:rFonts w:ascii="Times New Roman" w:hAnsi="Times New Roman" w:cs="Times New Roman"/>
          <w:sz w:val="24"/>
          <w:szCs w:val="24"/>
          <w:lang w:eastAsia="en-US"/>
        </w:rPr>
        <w:t>17 01</w:t>
      </w:r>
      <w:r w:rsidR="009915DF">
        <w:rPr>
          <w:rFonts w:ascii="Times New Roman" w:hAnsi="Times New Roman" w:cs="Times New Roman"/>
          <w:sz w:val="24"/>
          <w:szCs w:val="24"/>
          <w:lang w:val="en-US" w:eastAsia="en-US"/>
        </w:rPr>
        <w:t xml:space="preserve"> </w:t>
      </w:r>
      <w:r w:rsidR="009915DF" w:rsidRPr="009915DF">
        <w:rPr>
          <w:rFonts w:ascii="Times New Roman" w:hAnsi="Times New Roman" w:cs="Times New Roman"/>
          <w:b/>
          <w:sz w:val="24"/>
          <w:szCs w:val="24"/>
          <w:lang w:eastAsia="en-US"/>
        </w:rPr>
        <w:t>Бетон, тухли, керемиди, плочки, порцеланови и керамични изделия</w:t>
      </w:r>
    </w:p>
    <w:p w:rsidR="009915DF" w:rsidRDefault="009915DF" w:rsidP="00072883">
      <w:pPr>
        <w:spacing w:after="160"/>
        <w:rPr>
          <w:rFonts w:ascii="Times New Roman" w:hAnsi="Times New Roman" w:cs="Times New Roman"/>
          <w:sz w:val="24"/>
          <w:szCs w:val="24"/>
          <w:lang w:eastAsia="en-US"/>
        </w:rPr>
      </w:pPr>
      <w:r>
        <w:rPr>
          <w:rFonts w:ascii="Times New Roman" w:hAnsi="Times New Roman" w:cs="Times New Roman"/>
          <w:sz w:val="24"/>
          <w:szCs w:val="24"/>
          <w:lang w:eastAsia="en-US"/>
        </w:rPr>
        <w:t>17 01 01 Бетон</w:t>
      </w:r>
    </w:p>
    <w:p w:rsidR="009915DF" w:rsidRDefault="009915DF" w:rsidP="00072883">
      <w:pPr>
        <w:spacing w:after="160"/>
        <w:rPr>
          <w:rFonts w:ascii="Times New Roman" w:hAnsi="Times New Roman" w:cs="Times New Roman"/>
          <w:sz w:val="24"/>
          <w:szCs w:val="24"/>
          <w:lang w:eastAsia="en-US"/>
        </w:rPr>
      </w:pPr>
      <w:r>
        <w:rPr>
          <w:rFonts w:ascii="Times New Roman" w:hAnsi="Times New Roman" w:cs="Times New Roman"/>
          <w:sz w:val="24"/>
          <w:szCs w:val="24"/>
          <w:lang w:eastAsia="en-US"/>
        </w:rPr>
        <w:t>17 01 02 Тухли</w:t>
      </w:r>
    </w:p>
    <w:p w:rsidR="009915DF" w:rsidRDefault="009915DF" w:rsidP="00072883">
      <w:pPr>
        <w:spacing w:after="160"/>
        <w:rPr>
          <w:rFonts w:ascii="Times New Roman" w:hAnsi="Times New Roman" w:cs="Times New Roman"/>
          <w:sz w:val="24"/>
          <w:szCs w:val="24"/>
          <w:lang w:eastAsia="en-US"/>
        </w:rPr>
      </w:pPr>
      <w:r>
        <w:rPr>
          <w:rFonts w:ascii="Times New Roman" w:hAnsi="Times New Roman" w:cs="Times New Roman"/>
          <w:sz w:val="24"/>
          <w:szCs w:val="24"/>
          <w:lang w:eastAsia="en-US"/>
        </w:rPr>
        <w:t>17 01 03 Керемиди, плочки, порцеланови и керамични изделия</w:t>
      </w:r>
      <w:r w:rsidR="003A410D" w:rsidRPr="00072883">
        <w:rPr>
          <w:rFonts w:ascii="Times New Roman" w:hAnsi="Times New Roman" w:cs="Times New Roman"/>
          <w:sz w:val="24"/>
          <w:szCs w:val="24"/>
          <w:lang w:eastAsia="en-US"/>
        </w:rPr>
        <w:t>,</w:t>
      </w:r>
    </w:p>
    <w:p w:rsidR="009915DF" w:rsidRDefault="009915DF" w:rsidP="00072883">
      <w:pPr>
        <w:spacing w:after="160"/>
        <w:rPr>
          <w:rFonts w:ascii="Times New Roman" w:hAnsi="Times New Roman" w:cs="Times New Roman"/>
          <w:sz w:val="24"/>
          <w:szCs w:val="24"/>
          <w:lang w:eastAsia="en-US"/>
        </w:rPr>
      </w:pPr>
      <w:r>
        <w:rPr>
          <w:rFonts w:ascii="Times New Roman" w:hAnsi="Times New Roman" w:cs="Times New Roman"/>
          <w:sz w:val="24"/>
          <w:szCs w:val="24"/>
          <w:lang w:eastAsia="en-US"/>
        </w:rPr>
        <w:t>17 01 07 Смеси от бетон, тухли, керемиди, плочки, порцеланови и керамични изделия, различни от упоменатите в 17 01 06</w:t>
      </w:r>
    </w:p>
    <w:p w:rsidR="009915DF" w:rsidRDefault="003A410D" w:rsidP="00072883">
      <w:pPr>
        <w:spacing w:after="160"/>
        <w:rPr>
          <w:rFonts w:ascii="Times New Roman" w:hAnsi="Times New Roman" w:cs="Times New Roman"/>
          <w:sz w:val="24"/>
          <w:szCs w:val="24"/>
          <w:lang w:eastAsia="en-US"/>
        </w:rPr>
      </w:pPr>
      <w:r w:rsidRPr="00072883">
        <w:rPr>
          <w:rFonts w:ascii="Times New Roman" w:hAnsi="Times New Roman" w:cs="Times New Roman"/>
          <w:sz w:val="24"/>
          <w:szCs w:val="24"/>
          <w:lang w:eastAsia="en-US"/>
        </w:rPr>
        <w:t>17 02</w:t>
      </w:r>
      <w:r w:rsidR="009915DF">
        <w:rPr>
          <w:rFonts w:ascii="Times New Roman" w:hAnsi="Times New Roman" w:cs="Times New Roman"/>
          <w:sz w:val="24"/>
          <w:szCs w:val="24"/>
          <w:lang w:eastAsia="en-US"/>
        </w:rPr>
        <w:t xml:space="preserve"> </w:t>
      </w:r>
      <w:r w:rsidR="009915DF" w:rsidRPr="009915DF">
        <w:rPr>
          <w:rFonts w:ascii="Times New Roman" w:hAnsi="Times New Roman" w:cs="Times New Roman"/>
          <w:b/>
          <w:sz w:val="24"/>
          <w:szCs w:val="24"/>
          <w:lang w:eastAsia="en-US"/>
        </w:rPr>
        <w:t>Дървесен материал, стъкло и пластмаса</w:t>
      </w:r>
    </w:p>
    <w:p w:rsidR="009915DF" w:rsidRDefault="009915DF" w:rsidP="00072883">
      <w:pPr>
        <w:spacing w:after="160"/>
        <w:rPr>
          <w:rFonts w:ascii="Times New Roman" w:hAnsi="Times New Roman" w:cs="Times New Roman"/>
          <w:sz w:val="24"/>
          <w:szCs w:val="24"/>
          <w:lang w:eastAsia="en-US"/>
        </w:rPr>
      </w:pPr>
      <w:r>
        <w:rPr>
          <w:rFonts w:ascii="Times New Roman" w:hAnsi="Times New Roman" w:cs="Times New Roman"/>
          <w:sz w:val="24"/>
          <w:szCs w:val="24"/>
          <w:lang w:eastAsia="en-US"/>
        </w:rPr>
        <w:t>17 02 01</w:t>
      </w:r>
      <w:r w:rsidRPr="009915D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Дървесен материал</w:t>
      </w:r>
    </w:p>
    <w:p w:rsidR="009915DF" w:rsidRDefault="009915DF" w:rsidP="00072883">
      <w:pPr>
        <w:spacing w:after="160"/>
        <w:rPr>
          <w:rFonts w:ascii="Times New Roman" w:hAnsi="Times New Roman" w:cs="Times New Roman"/>
          <w:sz w:val="24"/>
          <w:szCs w:val="24"/>
          <w:lang w:eastAsia="en-US"/>
        </w:rPr>
      </w:pPr>
      <w:r>
        <w:rPr>
          <w:rFonts w:ascii="Times New Roman" w:hAnsi="Times New Roman" w:cs="Times New Roman"/>
          <w:sz w:val="24"/>
          <w:szCs w:val="24"/>
          <w:lang w:eastAsia="en-US"/>
        </w:rPr>
        <w:t>17 02 02 Стъкло</w:t>
      </w:r>
    </w:p>
    <w:p w:rsidR="009915DF" w:rsidRDefault="009915DF" w:rsidP="00072883">
      <w:pPr>
        <w:spacing w:after="160"/>
        <w:rPr>
          <w:rFonts w:ascii="Times New Roman" w:hAnsi="Times New Roman" w:cs="Times New Roman"/>
          <w:sz w:val="24"/>
          <w:szCs w:val="24"/>
          <w:lang w:eastAsia="en-US"/>
        </w:rPr>
      </w:pPr>
      <w:r>
        <w:rPr>
          <w:rFonts w:ascii="Times New Roman" w:hAnsi="Times New Roman" w:cs="Times New Roman"/>
          <w:sz w:val="24"/>
          <w:szCs w:val="24"/>
          <w:lang w:eastAsia="en-US"/>
        </w:rPr>
        <w:t>17 02 03 Пластмаса</w:t>
      </w:r>
    </w:p>
    <w:p w:rsidR="009915DF" w:rsidRDefault="003A410D" w:rsidP="00072883">
      <w:pPr>
        <w:spacing w:after="160"/>
        <w:rPr>
          <w:rFonts w:ascii="Times New Roman" w:hAnsi="Times New Roman" w:cs="Times New Roman"/>
          <w:sz w:val="24"/>
          <w:szCs w:val="24"/>
          <w:lang w:eastAsia="en-US"/>
        </w:rPr>
      </w:pPr>
      <w:r w:rsidRPr="00072883">
        <w:rPr>
          <w:rFonts w:ascii="Times New Roman" w:hAnsi="Times New Roman" w:cs="Times New Roman"/>
          <w:sz w:val="24"/>
          <w:szCs w:val="24"/>
          <w:lang w:eastAsia="en-US"/>
        </w:rPr>
        <w:t>17 03</w:t>
      </w:r>
      <w:r w:rsidR="009915DF">
        <w:rPr>
          <w:rFonts w:ascii="Times New Roman" w:hAnsi="Times New Roman" w:cs="Times New Roman"/>
          <w:sz w:val="24"/>
          <w:szCs w:val="24"/>
          <w:lang w:eastAsia="en-US"/>
        </w:rPr>
        <w:t xml:space="preserve"> </w:t>
      </w:r>
      <w:r w:rsidR="009915DF" w:rsidRPr="009915DF">
        <w:rPr>
          <w:rFonts w:ascii="Times New Roman" w:hAnsi="Times New Roman" w:cs="Times New Roman"/>
          <w:b/>
          <w:sz w:val="24"/>
          <w:szCs w:val="24"/>
          <w:lang w:eastAsia="en-US"/>
        </w:rPr>
        <w:t>Асфалтови смеси, каменовъглен катран и съдържащи катран продукти</w:t>
      </w:r>
    </w:p>
    <w:p w:rsidR="009915DF" w:rsidRDefault="009915DF" w:rsidP="00072883">
      <w:pPr>
        <w:spacing w:after="160"/>
        <w:rPr>
          <w:rFonts w:ascii="Times New Roman" w:hAnsi="Times New Roman" w:cs="Times New Roman"/>
          <w:sz w:val="24"/>
          <w:szCs w:val="24"/>
          <w:lang w:eastAsia="en-US"/>
        </w:rPr>
      </w:pPr>
      <w:r>
        <w:rPr>
          <w:rFonts w:ascii="Times New Roman" w:hAnsi="Times New Roman" w:cs="Times New Roman"/>
          <w:sz w:val="24"/>
          <w:szCs w:val="24"/>
          <w:lang w:eastAsia="en-US"/>
        </w:rPr>
        <w:t>17 03 02 Асфалтови смеси, съдържащи други вещества, различни от упоменатите в 17 03 01</w:t>
      </w:r>
    </w:p>
    <w:p w:rsidR="009915DF" w:rsidRPr="009915DF" w:rsidRDefault="009915DF" w:rsidP="00072883">
      <w:pPr>
        <w:spacing w:after="160"/>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17 04 </w:t>
      </w:r>
      <w:r w:rsidRPr="009915DF">
        <w:rPr>
          <w:rFonts w:ascii="Times New Roman" w:hAnsi="Times New Roman" w:cs="Times New Roman"/>
          <w:b/>
          <w:sz w:val="24"/>
          <w:szCs w:val="24"/>
          <w:lang w:eastAsia="en-US"/>
        </w:rPr>
        <w:t>Метали /включително техните сплави/</w:t>
      </w:r>
    </w:p>
    <w:p w:rsidR="009915DF" w:rsidRDefault="003A410D" w:rsidP="00072883">
      <w:pPr>
        <w:spacing w:after="160"/>
        <w:rPr>
          <w:rFonts w:ascii="Times New Roman" w:hAnsi="Times New Roman" w:cs="Times New Roman"/>
          <w:sz w:val="24"/>
          <w:szCs w:val="24"/>
          <w:lang w:eastAsia="en-US"/>
        </w:rPr>
      </w:pPr>
      <w:r w:rsidRPr="00072883">
        <w:rPr>
          <w:rFonts w:ascii="Times New Roman" w:hAnsi="Times New Roman" w:cs="Times New Roman"/>
          <w:sz w:val="24"/>
          <w:szCs w:val="24"/>
          <w:lang w:eastAsia="en-US"/>
        </w:rPr>
        <w:t>17 04 11</w:t>
      </w:r>
      <w:r w:rsidR="009915DF">
        <w:rPr>
          <w:rFonts w:ascii="Times New Roman" w:hAnsi="Times New Roman" w:cs="Times New Roman"/>
          <w:sz w:val="24"/>
          <w:szCs w:val="24"/>
          <w:lang w:eastAsia="en-US"/>
        </w:rPr>
        <w:t xml:space="preserve"> Кабели, различни от упоменатите в 17 04 03</w:t>
      </w:r>
    </w:p>
    <w:p w:rsidR="00E27CCD" w:rsidRPr="00E27CCD" w:rsidRDefault="00E27CCD" w:rsidP="00072883">
      <w:pPr>
        <w:spacing w:after="160"/>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17 05 </w:t>
      </w:r>
      <w:r w:rsidRPr="00E27CCD">
        <w:rPr>
          <w:rFonts w:ascii="Times New Roman" w:hAnsi="Times New Roman" w:cs="Times New Roman"/>
          <w:b/>
          <w:sz w:val="24"/>
          <w:szCs w:val="24"/>
          <w:lang w:eastAsia="en-US"/>
        </w:rPr>
        <w:t>Почва /включтелно изкопана почва от замърсени места/, камъни и изкопни земни маси</w:t>
      </w:r>
    </w:p>
    <w:p w:rsidR="009915DF" w:rsidRDefault="003A410D" w:rsidP="00072883">
      <w:pPr>
        <w:spacing w:after="160"/>
        <w:rPr>
          <w:rFonts w:ascii="Times New Roman" w:hAnsi="Times New Roman" w:cs="Times New Roman"/>
          <w:sz w:val="24"/>
          <w:szCs w:val="24"/>
          <w:lang w:eastAsia="en-US"/>
        </w:rPr>
      </w:pPr>
      <w:r w:rsidRPr="00072883">
        <w:rPr>
          <w:rFonts w:ascii="Times New Roman" w:hAnsi="Times New Roman" w:cs="Times New Roman"/>
          <w:sz w:val="24"/>
          <w:szCs w:val="24"/>
          <w:lang w:eastAsia="en-US"/>
        </w:rPr>
        <w:t>17 05 06</w:t>
      </w:r>
      <w:r w:rsidR="009915DF">
        <w:rPr>
          <w:rFonts w:ascii="Times New Roman" w:hAnsi="Times New Roman" w:cs="Times New Roman"/>
          <w:sz w:val="24"/>
          <w:szCs w:val="24"/>
          <w:lang w:eastAsia="en-US"/>
        </w:rPr>
        <w:t xml:space="preserve"> Изкопани земни маси, различни от упоменатите в 17 05 05</w:t>
      </w:r>
    </w:p>
    <w:p w:rsidR="00E27CCD" w:rsidRDefault="00E27CCD" w:rsidP="00072883">
      <w:pPr>
        <w:spacing w:after="160"/>
        <w:rPr>
          <w:rFonts w:ascii="Times New Roman" w:hAnsi="Times New Roman" w:cs="Times New Roman"/>
          <w:sz w:val="24"/>
          <w:szCs w:val="24"/>
          <w:lang w:eastAsia="en-US"/>
        </w:rPr>
      </w:pPr>
      <w:r>
        <w:rPr>
          <w:rFonts w:ascii="Times New Roman" w:hAnsi="Times New Roman" w:cs="Times New Roman"/>
          <w:sz w:val="24"/>
          <w:szCs w:val="24"/>
          <w:lang w:eastAsia="en-US"/>
        </w:rPr>
        <w:t xml:space="preserve">17 06 </w:t>
      </w:r>
      <w:r w:rsidRPr="00E27CCD">
        <w:rPr>
          <w:rFonts w:ascii="Times New Roman" w:hAnsi="Times New Roman" w:cs="Times New Roman"/>
          <w:b/>
          <w:sz w:val="24"/>
          <w:szCs w:val="24"/>
          <w:lang w:eastAsia="en-US"/>
        </w:rPr>
        <w:t>Изолационни материали и съдържащи азбест строителни материали</w:t>
      </w:r>
    </w:p>
    <w:p w:rsidR="003A410D" w:rsidRPr="00072883" w:rsidRDefault="003A410D" w:rsidP="00072883">
      <w:pPr>
        <w:spacing w:after="160"/>
        <w:rPr>
          <w:rFonts w:ascii="Times New Roman" w:hAnsi="Times New Roman" w:cs="Times New Roman"/>
          <w:sz w:val="24"/>
          <w:szCs w:val="24"/>
          <w:lang w:eastAsia="en-US"/>
        </w:rPr>
      </w:pPr>
      <w:r w:rsidRPr="00072883">
        <w:rPr>
          <w:rFonts w:ascii="Times New Roman" w:hAnsi="Times New Roman" w:cs="Times New Roman"/>
          <w:sz w:val="24"/>
          <w:szCs w:val="24"/>
          <w:lang w:eastAsia="en-US"/>
        </w:rPr>
        <w:t>17 06 04</w:t>
      </w:r>
      <w:r w:rsidR="009915DF">
        <w:rPr>
          <w:rFonts w:ascii="Times New Roman" w:hAnsi="Times New Roman" w:cs="Times New Roman"/>
          <w:sz w:val="24"/>
          <w:szCs w:val="24"/>
          <w:lang w:eastAsia="en-US"/>
        </w:rPr>
        <w:t xml:space="preserve"> Изолационни материали, различни от упоменатите в 17 06 01 и 17 06 03</w:t>
      </w:r>
      <w:r w:rsidRPr="00072883">
        <w:rPr>
          <w:rFonts w:ascii="Times New Roman" w:hAnsi="Times New Roman" w:cs="Times New Roman"/>
          <w:sz w:val="24"/>
          <w:szCs w:val="24"/>
          <w:lang w:eastAsia="en-US"/>
        </w:rPr>
        <w:t>.</w:t>
      </w:r>
    </w:p>
    <w:p w:rsidR="003A410D" w:rsidRPr="00072883" w:rsidRDefault="003A410D" w:rsidP="00072883">
      <w:pPr>
        <w:spacing w:after="160"/>
        <w:rPr>
          <w:rFonts w:ascii="Times New Roman" w:hAnsi="Times New Roman" w:cs="Times New Roman"/>
          <w:sz w:val="24"/>
          <w:szCs w:val="24"/>
          <w:lang w:eastAsia="en-US"/>
        </w:rPr>
      </w:pPr>
      <w:r w:rsidRPr="00072883">
        <w:rPr>
          <w:rFonts w:ascii="Times New Roman" w:hAnsi="Times New Roman" w:cs="Times New Roman"/>
          <w:sz w:val="24"/>
          <w:szCs w:val="24"/>
          <w:lang w:eastAsia="en-US"/>
        </w:rPr>
        <w:lastRenderedPageBreak/>
        <w:t>При реализация на инвестиционното предложение няма да се извършват дейности с опасни отпадъци.</w:t>
      </w:r>
    </w:p>
    <w:p w:rsidR="003A410D" w:rsidRPr="00072883" w:rsidRDefault="003A410D" w:rsidP="00072883">
      <w:pPr>
        <w:spacing w:after="160"/>
        <w:rPr>
          <w:rFonts w:ascii="Times New Roman" w:hAnsi="Times New Roman" w:cs="Times New Roman"/>
          <w:sz w:val="24"/>
          <w:szCs w:val="24"/>
          <w:lang w:eastAsia="en-US"/>
        </w:rPr>
      </w:pPr>
      <w:r w:rsidRPr="00072883">
        <w:rPr>
          <w:rFonts w:ascii="Times New Roman" w:hAnsi="Times New Roman" w:cs="Times New Roman"/>
          <w:sz w:val="24"/>
          <w:szCs w:val="24"/>
          <w:lang w:eastAsia="en-US"/>
        </w:rPr>
        <w:t>Основните процеси, които ще се извършват на площадката са:</w:t>
      </w:r>
    </w:p>
    <w:p w:rsidR="003A410D" w:rsidRPr="00072883" w:rsidRDefault="003A410D" w:rsidP="00072883">
      <w:pPr>
        <w:numPr>
          <w:ilvl w:val="0"/>
          <w:numId w:val="29"/>
        </w:numPr>
        <w:spacing w:after="160"/>
        <w:contextualSpacing/>
        <w:rPr>
          <w:rFonts w:ascii="Times New Roman" w:hAnsi="Times New Roman" w:cs="Times New Roman"/>
          <w:sz w:val="24"/>
          <w:szCs w:val="24"/>
          <w:lang w:eastAsia="en-US"/>
        </w:rPr>
      </w:pPr>
      <w:r w:rsidRPr="00072883">
        <w:rPr>
          <w:rFonts w:ascii="Times New Roman" w:hAnsi="Times New Roman" w:cs="Times New Roman"/>
          <w:sz w:val="24"/>
          <w:szCs w:val="24"/>
          <w:lang w:eastAsia="en-US"/>
        </w:rPr>
        <w:t>Приемане на отпадъците от физически и юридически лица,</w:t>
      </w:r>
    </w:p>
    <w:p w:rsidR="003A410D" w:rsidRPr="00072883" w:rsidRDefault="003A410D" w:rsidP="00072883">
      <w:pPr>
        <w:numPr>
          <w:ilvl w:val="0"/>
          <w:numId w:val="29"/>
        </w:numPr>
        <w:spacing w:after="160"/>
        <w:contextualSpacing/>
        <w:rPr>
          <w:rFonts w:ascii="Times New Roman" w:hAnsi="Times New Roman" w:cs="Times New Roman"/>
          <w:sz w:val="24"/>
          <w:szCs w:val="24"/>
          <w:lang w:eastAsia="en-US"/>
        </w:rPr>
      </w:pPr>
      <w:r w:rsidRPr="00072883">
        <w:rPr>
          <w:rFonts w:ascii="Times New Roman" w:hAnsi="Times New Roman" w:cs="Times New Roman"/>
          <w:sz w:val="24"/>
          <w:szCs w:val="24"/>
          <w:lang w:eastAsia="en-US"/>
        </w:rPr>
        <w:t>Временно съхраняване на част от приетите отпадъци,</w:t>
      </w:r>
    </w:p>
    <w:p w:rsidR="003A410D" w:rsidRPr="00072883" w:rsidRDefault="003A410D" w:rsidP="00072883">
      <w:pPr>
        <w:numPr>
          <w:ilvl w:val="0"/>
          <w:numId w:val="29"/>
        </w:numPr>
        <w:spacing w:after="160"/>
        <w:contextualSpacing/>
        <w:rPr>
          <w:rFonts w:ascii="Times New Roman" w:hAnsi="Times New Roman" w:cs="Times New Roman"/>
          <w:sz w:val="24"/>
          <w:szCs w:val="24"/>
          <w:lang w:eastAsia="en-US"/>
        </w:rPr>
      </w:pPr>
      <w:r w:rsidRPr="00072883">
        <w:rPr>
          <w:rFonts w:ascii="Times New Roman" w:hAnsi="Times New Roman" w:cs="Times New Roman"/>
          <w:sz w:val="24"/>
          <w:szCs w:val="24"/>
          <w:lang w:eastAsia="en-US"/>
        </w:rPr>
        <w:t>Предварително третиране на част от приетите отпадъци,</w:t>
      </w:r>
    </w:p>
    <w:p w:rsidR="003A410D" w:rsidRPr="00072883" w:rsidRDefault="003A410D" w:rsidP="00072883">
      <w:pPr>
        <w:numPr>
          <w:ilvl w:val="0"/>
          <w:numId w:val="29"/>
        </w:numPr>
        <w:spacing w:after="160"/>
        <w:contextualSpacing/>
        <w:rPr>
          <w:rFonts w:ascii="Times New Roman" w:hAnsi="Times New Roman" w:cs="Times New Roman"/>
          <w:sz w:val="24"/>
          <w:szCs w:val="24"/>
          <w:lang w:eastAsia="en-US"/>
        </w:rPr>
      </w:pPr>
      <w:r w:rsidRPr="00072883">
        <w:rPr>
          <w:rFonts w:ascii="Times New Roman" w:hAnsi="Times New Roman" w:cs="Times New Roman"/>
          <w:sz w:val="24"/>
          <w:szCs w:val="24"/>
          <w:lang w:eastAsia="en-US"/>
        </w:rPr>
        <w:t>Временно съхраняване на третираните отпадъци,</w:t>
      </w:r>
    </w:p>
    <w:p w:rsidR="003A410D" w:rsidRPr="00E27CCD" w:rsidRDefault="003A410D" w:rsidP="00E27CCD">
      <w:pPr>
        <w:numPr>
          <w:ilvl w:val="0"/>
          <w:numId w:val="29"/>
        </w:numPr>
        <w:spacing w:after="160"/>
        <w:contextualSpacing/>
        <w:rPr>
          <w:rFonts w:ascii="Times New Roman" w:hAnsi="Times New Roman" w:cs="Times New Roman"/>
          <w:sz w:val="24"/>
          <w:szCs w:val="24"/>
          <w:lang w:eastAsia="en-US"/>
        </w:rPr>
      </w:pPr>
      <w:r w:rsidRPr="00072883">
        <w:rPr>
          <w:rFonts w:ascii="Times New Roman" w:hAnsi="Times New Roman" w:cs="Times New Roman"/>
          <w:sz w:val="24"/>
          <w:szCs w:val="24"/>
          <w:lang w:eastAsia="en-US"/>
        </w:rPr>
        <w:t xml:space="preserve">Предаване на третираните отпадъци за последващо оползотворяване. </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ind w:left="4" w:firstLine="708"/>
        <w:jc w:val="both"/>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 xml:space="preserve">ИП не изисква промяна в пътната инфраструктура извън границите на обследваният терен. Площадката има излаз на </w:t>
      </w:r>
      <w:r w:rsidR="00315858" w:rsidRPr="00072883">
        <w:rPr>
          <w:rFonts w:ascii="Times New Roman" w:eastAsia="Times New Roman" w:hAnsi="Times New Roman" w:cs="Times New Roman"/>
          <w:sz w:val="24"/>
          <w:szCs w:val="24"/>
        </w:rPr>
        <w:t>общински</w:t>
      </w:r>
      <w:r w:rsidRPr="00072883">
        <w:rPr>
          <w:rFonts w:ascii="Times New Roman" w:eastAsia="Times New Roman" w:hAnsi="Times New Roman" w:cs="Times New Roman"/>
          <w:sz w:val="24"/>
          <w:szCs w:val="24"/>
        </w:rPr>
        <w:t xml:space="preserve"> селскостопански път, а от там се подсигурява достъп до пътища от Републиканската пътна мрежа.</w:t>
      </w:r>
    </w:p>
    <w:p w:rsidR="00694FA6" w:rsidRPr="00072883" w:rsidRDefault="00694FA6" w:rsidP="00072883">
      <w:pPr>
        <w:rPr>
          <w:rFonts w:ascii="Times New Roman" w:eastAsia="Times New Roman" w:hAnsi="Times New Roman" w:cs="Times New Roman"/>
          <w:sz w:val="24"/>
          <w:szCs w:val="24"/>
        </w:rPr>
      </w:pPr>
    </w:p>
    <w:p w:rsidR="00694FA6" w:rsidRPr="00E27CCD" w:rsidRDefault="00694FA6" w:rsidP="00E27CCD">
      <w:pPr>
        <w:ind w:left="4"/>
        <w:rPr>
          <w:rFonts w:ascii="Times New Roman" w:eastAsia="Times New Roman" w:hAnsi="Times New Roman" w:cs="Times New Roman"/>
          <w:b/>
          <w:sz w:val="24"/>
          <w:szCs w:val="24"/>
        </w:rPr>
      </w:pPr>
      <w:r w:rsidRPr="00072883">
        <w:rPr>
          <w:rFonts w:ascii="Times New Roman" w:eastAsia="Times New Roman" w:hAnsi="Times New Roman" w:cs="Times New Roman"/>
          <w:b/>
          <w:sz w:val="24"/>
          <w:szCs w:val="24"/>
        </w:rPr>
        <w:t>б) взаимовръзка и кумулиране с други съществуващи и/или одоб</w:t>
      </w:r>
      <w:r w:rsidR="00E27CCD">
        <w:rPr>
          <w:rFonts w:ascii="Times New Roman" w:eastAsia="Times New Roman" w:hAnsi="Times New Roman" w:cs="Times New Roman"/>
          <w:b/>
          <w:sz w:val="24"/>
          <w:szCs w:val="24"/>
        </w:rPr>
        <w:t>рени инвестиционни предложения;</w:t>
      </w:r>
    </w:p>
    <w:p w:rsidR="00694FA6" w:rsidRPr="00072883" w:rsidRDefault="003A410D" w:rsidP="00E27CCD">
      <w:pPr>
        <w:ind w:left="4" w:right="320" w:firstLine="708"/>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 xml:space="preserve">В </w:t>
      </w:r>
      <w:r w:rsidR="00694FA6" w:rsidRPr="00072883">
        <w:rPr>
          <w:rFonts w:ascii="Times New Roman" w:eastAsia="Times New Roman" w:hAnsi="Times New Roman" w:cs="Times New Roman"/>
          <w:sz w:val="24"/>
          <w:szCs w:val="24"/>
        </w:rPr>
        <w:t>обхвата на реализиране на ИП, няма информация за съществуващи други инвестиционни предложения подлежащи на одобрение от компетентните органи.</w:t>
      </w:r>
      <w:r w:rsidRPr="00072883">
        <w:rPr>
          <w:rFonts w:ascii="Times New Roman" w:hAnsi="Times New Roman" w:cs="Times New Roman"/>
          <w:sz w:val="24"/>
          <w:szCs w:val="24"/>
        </w:rPr>
        <w:t xml:space="preserve"> Около имота има земеделски имоти.</w:t>
      </w:r>
    </w:p>
    <w:p w:rsidR="00694FA6" w:rsidRPr="00072883" w:rsidRDefault="00694FA6" w:rsidP="00072883">
      <w:pPr>
        <w:ind w:left="4" w:right="420"/>
        <w:rPr>
          <w:rFonts w:ascii="Times New Roman" w:eastAsia="Times New Roman" w:hAnsi="Times New Roman" w:cs="Times New Roman"/>
          <w:b/>
          <w:sz w:val="24"/>
          <w:szCs w:val="24"/>
        </w:rPr>
      </w:pPr>
      <w:r w:rsidRPr="00072883">
        <w:rPr>
          <w:rFonts w:ascii="Times New Roman" w:eastAsia="Times New Roman" w:hAnsi="Times New Roman" w:cs="Times New Roman"/>
          <w:b/>
          <w:sz w:val="24"/>
          <w:szCs w:val="24"/>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rsidR="00694FA6" w:rsidRPr="00072883" w:rsidRDefault="00694FA6" w:rsidP="00072883">
      <w:pPr>
        <w:rPr>
          <w:rFonts w:ascii="Times New Roman" w:eastAsia="Times New Roman" w:hAnsi="Times New Roman" w:cs="Times New Roman"/>
          <w:sz w:val="24"/>
          <w:szCs w:val="24"/>
        </w:rPr>
      </w:pPr>
    </w:p>
    <w:p w:rsidR="008E7182" w:rsidRPr="00072883" w:rsidRDefault="00694FA6" w:rsidP="00072883">
      <w:pPr>
        <w:ind w:left="4" w:right="20"/>
        <w:rPr>
          <w:rFonts w:ascii="Times New Roman" w:hAnsi="Times New Roman" w:cs="Times New Roman"/>
          <w:sz w:val="24"/>
          <w:szCs w:val="24"/>
        </w:rPr>
      </w:pPr>
      <w:r w:rsidRPr="00072883">
        <w:rPr>
          <w:rFonts w:ascii="Times New Roman" w:eastAsia="Times New Roman" w:hAnsi="Times New Roman" w:cs="Times New Roman"/>
          <w:sz w:val="24"/>
          <w:szCs w:val="24"/>
        </w:rPr>
        <w:t xml:space="preserve">По време на монтажните дейности: Не е приложимо. Строителните дейности като цяло ще отсъстват. Не се планира използване на природни ресурси по време на провеждане на монтажните работи (МР). </w:t>
      </w:r>
      <w:r w:rsidR="008E7182" w:rsidRPr="00072883">
        <w:rPr>
          <w:rFonts w:ascii="Times New Roman" w:hAnsi="Times New Roman" w:cs="Times New Roman"/>
          <w:sz w:val="24"/>
          <w:szCs w:val="24"/>
        </w:rPr>
        <w:t xml:space="preserve">За обслужване на площадката ще има обособени офис-контейнери, както и химически тоалетни за персонала. За питейни нужди ще се ползва бутилирана вода от търговската мрежа. Ще се изгради сондажен кладенец за обезпечаване експлоатацията на съоръженията. </w:t>
      </w:r>
    </w:p>
    <w:p w:rsidR="00694FA6" w:rsidRDefault="008E7182" w:rsidP="00E27CCD">
      <w:pPr>
        <w:ind w:left="4" w:right="20"/>
        <w:rPr>
          <w:rFonts w:ascii="Times New Roman" w:hAnsi="Times New Roman" w:cs="Times New Roman"/>
          <w:sz w:val="24"/>
          <w:szCs w:val="24"/>
        </w:rPr>
      </w:pPr>
      <w:r w:rsidRPr="00072883">
        <w:rPr>
          <w:rFonts w:ascii="Times New Roman" w:hAnsi="Times New Roman" w:cs="Times New Roman"/>
          <w:sz w:val="24"/>
          <w:szCs w:val="24"/>
        </w:rPr>
        <w:t>Проектни данни за кладенеца: Дълбочина: да 40 м. Конструкция: затръбяване със стоманени тръби и филтри. Не се предвижда циментация. Метод за изграждане: роторно сондиране. Годишно водно количество: 15000 м3. Максимален дебит: 2 л/с. Водата основно е необходима за оросителната инсталация при третиране на строителните отпадъци и инертни материали за подтискане на прахоотделянето в инсталацията за претрошаване и пресяване, как</w:t>
      </w:r>
      <w:r w:rsidR="00E27CCD">
        <w:rPr>
          <w:rFonts w:ascii="Times New Roman" w:hAnsi="Times New Roman" w:cs="Times New Roman"/>
          <w:sz w:val="24"/>
          <w:szCs w:val="24"/>
        </w:rPr>
        <w:t>то и за оросяване на площадката.</w:t>
      </w:r>
    </w:p>
    <w:p w:rsidR="00E27CCD" w:rsidRPr="00072883" w:rsidRDefault="00E27CCD" w:rsidP="00E27CCD">
      <w:pPr>
        <w:ind w:left="4" w:right="20"/>
        <w:rPr>
          <w:rFonts w:ascii="Times New Roman" w:eastAsia="Times New Roman" w:hAnsi="Times New Roman" w:cs="Times New Roman"/>
          <w:sz w:val="24"/>
          <w:szCs w:val="24"/>
        </w:rPr>
      </w:pPr>
    </w:p>
    <w:p w:rsidR="00694FA6" w:rsidRPr="00072883" w:rsidRDefault="00694FA6" w:rsidP="00072883">
      <w:pPr>
        <w:ind w:left="4"/>
        <w:rPr>
          <w:rFonts w:ascii="Times New Roman" w:hAnsi="Times New Roman" w:cs="Times New Roman"/>
          <w:b/>
          <w:sz w:val="24"/>
          <w:szCs w:val="24"/>
        </w:rPr>
      </w:pPr>
      <w:r w:rsidRPr="00072883">
        <w:rPr>
          <w:rFonts w:ascii="Times New Roman" w:hAnsi="Times New Roman" w:cs="Times New Roman"/>
          <w:b/>
          <w:sz w:val="24"/>
          <w:szCs w:val="24"/>
        </w:rPr>
        <w:t>г) генериране на отпадъци - видове, количества и начин на третиране, и отпадъчни води;</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ind w:left="4"/>
        <w:jc w:val="both"/>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Фаза на същинско строителство ще отсъства. ИП е свързано със закупуване и монтаж на ново оборудване, поради което ще се извършват единствено монтажни дейности. В тази фаза се очаква формиране единствено на отпадъци от опаковките на доставените материали. Временното съхраняване на генерираните отпадъци в монтажната фаза ще се осъществява на обособена площадка в подходящи транспортни контейнери. За всички образувани отпадъци ще бъдат сключени договори за предаването им на лицензирани оператори.</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ind w:left="4"/>
        <w:jc w:val="both"/>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 xml:space="preserve">По време на експлоатацията на обекта не се генерират производствени отпадъци. ИП не е свързано с формиране на промишлени отпадъчни води. По време на строителството за нуждите на работещите ще бъдат </w:t>
      </w:r>
      <w:r w:rsidR="00F93B04" w:rsidRPr="00072883">
        <w:rPr>
          <w:rFonts w:ascii="Times New Roman" w:eastAsia="Times New Roman" w:hAnsi="Times New Roman" w:cs="Times New Roman"/>
          <w:sz w:val="24"/>
          <w:szCs w:val="24"/>
        </w:rPr>
        <w:t>доставени мобилни тоалетни съоръ</w:t>
      </w:r>
      <w:r w:rsidRPr="00072883">
        <w:rPr>
          <w:rFonts w:ascii="Times New Roman" w:eastAsia="Times New Roman" w:hAnsi="Times New Roman" w:cs="Times New Roman"/>
          <w:sz w:val="24"/>
          <w:szCs w:val="24"/>
        </w:rPr>
        <w:t>жения.</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ind w:left="4"/>
        <w:rPr>
          <w:rFonts w:ascii="Times New Roman" w:hAnsi="Times New Roman" w:cs="Times New Roman"/>
          <w:b/>
          <w:sz w:val="24"/>
          <w:szCs w:val="24"/>
        </w:rPr>
      </w:pPr>
      <w:r w:rsidRPr="00072883">
        <w:rPr>
          <w:rFonts w:ascii="Times New Roman" w:hAnsi="Times New Roman" w:cs="Times New Roman"/>
          <w:b/>
          <w:sz w:val="24"/>
          <w:szCs w:val="24"/>
        </w:rPr>
        <w:t>д) замърсяване и вредно въздействие; дискомфорт на околната среда;</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ind w:left="4"/>
        <w:jc w:val="both"/>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Реализацията на инвестиционното намерение няма да доведе до замърсяване и вредно въздействие върху околната среда. Кумулация на въздействието върху атмосферния въздух не се очаква, тъй като в района на ИП няма други източници на тези замърсители.</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ind w:left="4"/>
        <w:rPr>
          <w:rFonts w:ascii="Times New Roman" w:eastAsia="Times New Roman" w:hAnsi="Times New Roman" w:cs="Times New Roman"/>
          <w:b/>
          <w:sz w:val="24"/>
          <w:szCs w:val="24"/>
        </w:rPr>
      </w:pPr>
      <w:r w:rsidRPr="00072883">
        <w:rPr>
          <w:rFonts w:ascii="Times New Roman" w:eastAsia="Times New Roman" w:hAnsi="Times New Roman" w:cs="Times New Roman"/>
          <w:b/>
          <w:sz w:val="24"/>
          <w:szCs w:val="24"/>
        </w:rPr>
        <w:t>е) риск от големи аварии и/или бедствия, които са свързани с инвестиционното предложение;</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ind w:left="4"/>
        <w:jc w:val="both"/>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На обекта няма да бъдат налични опасни химични вещества от приложение № 1 към Наредбата за предотвратяване на големи аварии и ограничаване на последствията от тях . В близост до обекта, предмет на инвестиционното намерение няма разположени предприятия/съоръжения класифицирани с висок или нисък рисков потенциал. Не се извършва употреба и съхранение на вещества, класифицирани като взривни, канцерогенни или мутагенни, които биха могли да нанесат сериозни и масови поражения върху най-близките жилищни зони</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ind w:left="4" w:right="260"/>
        <w:rPr>
          <w:rFonts w:ascii="Times New Roman" w:eastAsia="Times New Roman" w:hAnsi="Times New Roman" w:cs="Times New Roman"/>
          <w:sz w:val="24"/>
          <w:szCs w:val="24"/>
        </w:rPr>
      </w:pPr>
      <w:r w:rsidRPr="00072883">
        <w:rPr>
          <w:rFonts w:ascii="Times New Roman" w:hAnsi="Times New Roman" w:cs="Times New Roman"/>
          <w:b/>
          <w:sz w:val="24"/>
          <w:szCs w:val="24"/>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 Съгласно § 1, т. 12 от допълнителните разпоредби на Закона за здравето, "Факторите на жизнената среда" са:</w:t>
      </w:r>
      <w:r w:rsidRPr="00072883">
        <w:rPr>
          <w:rFonts w:ascii="Times New Roman" w:eastAsia="Times New Roman" w:hAnsi="Times New Roman" w:cs="Times New Roman"/>
          <w:sz w:val="24"/>
          <w:szCs w:val="24"/>
        </w:rPr>
        <w:t xml:space="preserve"> а) води,</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E27CCD">
      <w:pPr>
        <w:ind w:left="4" w:right="40"/>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 xml:space="preserve">предназначени за питейно-битови нужди; б) води, предназначени за къпане; в) минерални води, предназначени за пиене или за използване за профилактични, лечебни или за хигиенни нужди; г) шум и вибрации в жилищни, обществени сгради и урбанизирани територии; д) йонизиращи лъчения в жилищните, производствените и обществените сгради; е) (изм. - ДВ, бр. 41 от 2009 г., в сила от 2.06.2009 г.) нейонизиращи лъчения в жилищните, производствените, обществените сгради и урбанизираните територии; ж) химични фактори и биологични агенти в обектите с обществено предназначение; </w:t>
      </w:r>
      <w:r w:rsidR="00E27CCD">
        <w:rPr>
          <w:rFonts w:ascii="Times New Roman" w:eastAsia="Times New Roman" w:hAnsi="Times New Roman" w:cs="Times New Roman"/>
          <w:sz w:val="24"/>
          <w:szCs w:val="24"/>
        </w:rPr>
        <w:t>з) курортни ресурси; и) въздух.</w:t>
      </w:r>
    </w:p>
    <w:p w:rsidR="00694FA6" w:rsidRPr="00072883" w:rsidRDefault="00694FA6" w:rsidP="00072883">
      <w:pPr>
        <w:numPr>
          <w:ilvl w:val="0"/>
          <w:numId w:val="9"/>
        </w:numPr>
        <w:tabs>
          <w:tab w:val="left" w:pos="234"/>
        </w:tabs>
        <w:ind w:left="4" w:hanging="4"/>
        <w:jc w:val="both"/>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 xml:space="preserve">реализацията на инвестиционното намерение не се очаква да се нарушат нито един от тези фактори. Границите на имота са достатъчно отдалечени от жилищните зони </w:t>
      </w:r>
      <w:r w:rsidR="008E7182" w:rsidRPr="00072883">
        <w:rPr>
          <w:rFonts w:ascii="Times New Roman" w:eastAsia="Times New Roman" w:hAnsi="Times New Roman" w:cs="Times New Roman"/>
          <w:sz w:val="24"/>
          <w:szCs w:val="24"/>
        </w:rPr>
        <w:t>на гр.Раковски.</w:t>
      </w: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numPr>
          <w:ilvl w:val="1"/>
          <w:numId w:val="9"/>
        </w:numPr>
        <w:tabs>
          <w:tab w:val="left" w:pos="1084"/>
        </w:tabs>
        <w:ind w:left="1084" w:right="180" w:hanging="364"/>
        <w:rPr>
          <w:rFonts w:ascii="Times New Roman" w:eastAsia="Times New Roman" w:hAnsi="Times New Roman" w:cs="Times New Roman"/>
          <w:b/>
          <w:sz w:val="24"/>
          <w:szCs w:val="24"/>
        </w:rPr>
      </w:pPr>
      <w:r w:rsidRPr="00072883">
        <w:rPr>
          <w:rFonts w:ascii="Times New Roman" w:eastAsia="Times New Roman" w:hAnsi="Times New Roman" w:cs="Times New Roman"/>
          <w:b/>
          <w:sz w:val="24"/>
          <w:szCs w:val="24"/>
        </w:rPr>
        <w:t>Местоположение на площадката, включително необходима площ за временни дейности по време на строителството.</w:t>
      </w:r>
    </w:p>
    <w:p w:rsidR="00857F58" w:rsidRPr="00072883" w:rsidRDefault="00857F58" w:rsidP="00E27CCD">
      <w:pPr>
        <w:tabs>
          <w:tab w:val="left" w:pos="1084"/>
        </w:tabs>
        <w:ind w:right="180"/>
        <w:rPr>
          <w:rFonts w:ascii="Times New Roman" w:eastAsia="Times New Roman" w:hAnsi="Times New Roman" w:cs="Times New Roman"/>
          <w:b/>
          <w:sz w:val="24"/>
          <w:szCs w:val="24"/>
        </w:rPr>
      </w:pPr>
    </w:p>
    <w:p w:rsidR="00857F58" w:rsidRPr="00072883" w:rsidRDefault="00857F58" w:rsidP="00072883">
      <w:pPr>
        <w:ind w:left="4"/>
        <w:jc w:val="both"/>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 xml:space="preserve">Инвестиционното предложение ще се реализира изцяло в пределите на имота, с идентификатор </w:t>
      </w:r>
      <w:r w:rsidR="008E7182" w:rsidRPr="00072883">
        <w:rPr>
          <w:rFonts w:ascii="Times New Roman" w:eastAsia="Times New Roman" w:hAnsi="Times New Roman" w:cs="Times New Roman"/>
          <w:sz w:val="24"/>
          <w:szCs w:val="24"/>
        </w:rPr>
        <w:t>62075.758.4</w:t>
      </w:r>
      <w:r w:rsidRPr="00072883">
        <w:rPr>
          <w:rFonts w:ascii="Times New Roman" w:eastAsia="Times New Roman" w:hAnsi="Times New Roman" w:cs="Times New Roman"/>
          <w:sz w:val="24"/>
          <w:szCs w:val="24"/>
        </w:rPr>
        <w:t xml:space="preserve"> по КККР на </w:t>
      </w:r>
      <w:r w:rsidR="008E7182" w:rsidRPr="00072883">
        <w:rPr>
          <w:rFonts w:ascii="Times New Roman" w:eastAsia="Times New Roman" w:hAnsi="Times New Roman" w:cs="Times New Roman"/>
          <w:sz w:val="24"/>
          <w:szCs w:val="24"/>
        </w:rPr>
        <w:t>гр.Раковски</w:t>
      </w:r>
      <w:r w:rsidR="00A97C10" w:rsidRPr="00072883">
        <w:rPr>
          <w:rFonts w:ascii="Times New Roman" w:eastAsia="Times New Roman" w:hAnsi="Times New Roman" w:cs="Times New Roman"/>
          <w:sz w:val="24"/>
          <w:szCs w:val="24"/>
        </w:rPr>
        <w:t xml:space="preserve">, община </w:t>
      </w:r>
      <w:r w:rsidR="008E7182" w:rsidRPr="00072883">
        <w:rPr>
          <w:rFonts w:ascii="Times New Roman" w:eastAsia="Times New Roman" w:hAnsi="Times New Roman" w:cs="Times New Roman"/>
          <w:sz w:val="24"/>
          <w:szCs w:val="24"/>
        </w:rPr>
        <w:t>Раковски</w:t>
      </w:r>
      <w:r w:rsidRPr="00072883">
        <w:rPr>
          <w:rFonts w:ascii="Times New Roman" w:eastAsia="Times New Roman" w:hAnsi="Times New Roman" w:cs="Times New Roman"/>
          <w:sz w:val="24"/>
          <w:szCs w:val="24"/>
        </w:rPr>
        <w:t xml:space="preserve">, обл.Пловдив, </w:t>
      </w:r>
      <w:r w:rsidR="008E7182" w:rsidRPr="00072883">
        <w:rPr>
          <w:rFonts w:ascii="Times New Roman" w:eastAsia="Times New Roman" w:hAnsi="Times New Roman" w:cs="Times New Roman"/>
          <w:sz w:val="24"/>
          <w:szCs w:val="24"/>
        </w:rPr>
        <w:t>местност „Гръстята“</w:t>
      </w:r>
      <w:r w:rsidR="000E20FB" w:rsidRPr="00072883">
        <w:rPr>
          <w:rFonts w:ascii="Times New Roman" w:eastAsia="Times New Roman" w:hAnsi="Times New Roman" w:cs="Times New Roman"/>
          <w:sz w:val="24"/>
          <w:szCs w:val="24"/>
        </w:rPr>
        <w:t xml:space="preserve">, </w:t>
      </w:r>
      <w:r w:rsidRPr="00072883">
        <w:rPr>
          <w:rFonts w:ascii="Times New Roman" w:eastAsia="Times New Roman" w:hAnsi="Times New Roman" w:cs="Times New Roman"/>
          <w:sz w:val="24"/>
          <w:szCs w:val="24"/>
        </w:rPr>
        <w:t xml:space="preserve">който имот е </w:t>
      </w:r>
      <w:r w:rsidR="000E20FB" w:rsidRPr="00072883">
        <w:rPr>
          <w:rFonts w:ascii="Times New Roman" w:eastAsia="Times New Roman" w:hAnsi="Times New Roman" w:cs="Times New Roman"/>
          <w:sz w:val="24"/>
          <w:szCs w:val="24"/>
        </w:rPr>
        <w:t xml:space="preserve">частна общинска </w:t>
      </w:r>
      <w:r w:rsidRPr="00072883">
        <w:rPr>
          <w:rFonts w:ascii="Times New Roman" w:eastAsia="Times New Roman" w:hAnsi="Times New Roman" w:cs="Times New Roman"/>
          <w:sz w:val="24"/>
          <w:szCs w:val="24"/>
        </w:rPr>
        <w:t xml:space="preserve">собственост. Общата </w:t>
      </w:r>
      <w:r w:rsidR="00A97C10" w:rsidRPr="00072883">
        <w:rPr>
          <w:rFonts w:ascii="Times New Roman" w:eastAsia="Times New Roman" w:hAnsi="Times New Roman" w:cs="Times New Roman"/>
          <w:sz w:val="24"/>
          <w:szCs w:val="24"/>
        </w:rPr>
        <w:t xml:space="preserve">площ на терена възлиза на </w:t>
      </w:r>
      <w:r w:rsidR="008E7182" w:rsidRPr="00072883">
        <w:rPr>
          <w:rFonts w:ascii="Times New Roman" w:eastAsia="Times New Roman" w:hAnsi="Times New Roman" w:cs="Times New Roman"/>
          <w:sz w:val="24"/>
          <w:szCs w:val="24"/>
        </w:rPr>
        <w:t>18609</w:t>
      </w:r>
      <w:r w:rsidR="00A97C10" w:rsidRPr="00072883">
        <w:rPr>
          <w:rFonts w:ascii="Times New Roman" w:eastAsia="Times New Roman" w:hAnsi="Times New Roman" w:cs="Times New Roman"/>
          <w:sz w:val="24"/>
          <w:szCs w:val="24"/>
        </w:rPr>
        <w:t xml:space="preserve"> </w:t>
      </w:r>
      <w:r w:rsidRPr="00072883">
        <w:rPr>
          <w:rFonts w:ascii="Times New Roman" w:eastAsia="Times New Roman" w:hAnsi="Times New Roman" w:cs="Times New Roman"/>
          <w:sz w:val="24"/>
          <w:szCs w:val="24"/>
        </w:rPr>
        <w:t>кв.м.</w:t>
      </w:r>
      <w:r w:rsidR="000E20FB" w:rsidRPr="00072883">
        <w:rPr>
          <w:rFonts w:ascii="Times New Roman" w:hAnsi="Times New Roman" w:cs="Times New Roman"/>
          <w:sz w:val="24"/>
          <w:szCs w:val="24"/>
        </w:rPr>
        <w:t xml:space="preserve"> </w:t>
      </w:r>
      <w:r w:rsidRPr="00072883">
        <w:rPr>
          <w:rFonts w:ascii="Times New Roman" w:eastAsia="Times New Roman" w:hAnsi="Times New Roman" w:cs="Times New Roman"/>
          <w:sz w:val="24"/>
          <w:szCs w:val="24"/>
        </w:rPr>
        <w:t xml:space="preserve">Площта на площадката, обект на ИН, е достатъчна за организиране на временни дейности и такива, свързани с монтажа на съоръженията. Всички елементи на разглежданото ИП ще се развият върху усвоените терени и не е необходима допълнителна площ за складиране на оборудването по време на монтажните дейности. Границите на терена са достатъчно отдалечени от жилищните зони на </w:t>
      </w:r>
      <w:r w:rsidR="000E20FB" w:rsidRPr="00072883">
        <w:rPr>
          <w:rFonts w:ascii="Times New Roman" w:eastAsia="Times New Roman" w:hAnsi="Times New Roman" w:cs="Times New Roman"/>
          <w:sz w:val="24"/>
          <w:szCs w:val="24"/>
        </w:rPr>
        <w:t>гр.Раковски</w:t>
      </w:r>
      <w:r w:rsidRPr="00072883">
        <w:rPr>
          <w:rFonts w:ascii="Times New Roman" w:eastAsia="Times New Roman" w:hAnsi="Times New Roman" w:cs="Times New Roman"/>
          <w:sz w:val="24"/>
          <w:szCs w:val="24"/>
        </w:rPr>
        <w:t>. Площадката, обект на ИН не попада в границите на защитени територии по смисъла на Закона за защитените територии, както и в границите на защитени зони по смисъла на Закона за биологичното разнообразие.</w:t>
      </w:r>
    </w:p>
    <w:p w:rsidR="00857F58" w:rsidRPr="00072883" w:rsidRDefault="00857F58" w:rsidP="00072883">
      <w:pPr>
        <w:tabs>
          <w:tab w:val="left" w:pos="152"/>
        </w:tabs>
        <w:ind w:right="20"/>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 xml:space="preserve"> В близост до обекта не са намерени и няма свидетелства за паметници на културата.</w:t>
      </w:r>
    </w:p>
    <w:p w:rsidR="00857F58" w:rsidRPr="00072883" w:rsidRDefault="00857F58" w:rsidP="00072883">
      <w:pPr>
        <w:tabs>
          <w:tab w:val="left" w:pos="1084"/>
        </w:tabs>
        <w:ind w:left="1084" w:right="180" w:hanging="364"/>
        <w:rPr>
          <w:rFonts w:ascii="Times New Roman" w:eastAsia="Times New Roman" w:hAnsi="Times New Roman" w:cs="Times New Roman"/>
          <w:b/>
          <w:sz w:val="24"/>
          <w:szCs w:val="24"/>
        </w:rPr>
        <w:sectPr w:rsidR="00857F58" w:rsidRPr="00072883">
          <w:pgSz w:w="11900" w:h="16838"/>
          <w:pgMar w:top="702" w:right="986" w:bottom="1140" w:left="1416" w:header="0" w:footer="0" w:gutter="0"/>
          <w:cols w:space="0" w:equalWidth="0">
            <w:col w:w="9504"/>
          </w:cols>
          <w:docGrid w:linePitch="360"/>
        </w:sectPr>
      </w:pPr>
    </w:p>
    <w:p w:rsidR="00694FA6" w:rsidRPr="00072883" w:rsidRDefault="00694FA6" w:rsidP="00072883">
      <w:pPr>
        <w:rPr>
          <w:rFonts w:ascii="Times New Roman" w:eastAsia="Times New Roman" w:hAnsi="Times New Roman" w:cs="Times New Roman"/>
          <w:sz w:val="24"/>
          <w:szCs w:val="24"/>
        </w:rPr>
      </w:pPr>
      <w:bookmarkStart w:id="2" w:name="page3"/>
      <w:bookmarkEnd w:id="2"/>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rPr>
          <w:rFonts w:ascii="Times New Roman" w:eastAsia="Times New Roman" w:hAnsi="Times New Roman" w:cs="Times New Roman"/>
          <w:sz w:val="24"/>
          <w:szCs w:val="24"/>
        </w:rPr>
      </w:pPr>
    </w:p>
    <w:p w:rsidR="00694FA6" w:rsidRPr="00072883" w:rsidRDefault="00694FA6" w:rsidP="00072883">
      <w:pPr>
        <w:numPr>
          <w:ilvl w:val="0"/>
          <w:numId w:val="11"/>
        </w:numPr>
        <w:tabs>
          <w:tab w:val="left" w:pos="1084"/>
        </w:tabs>
        <w:ind w:left="1084" w:hanging="364"/>
        <w:rPr>
          <w:rFonts w:ascii="Times New Roman" w:hAnsi="Times New Roman" w:cs="Times New Roman"/>
          <w:b/>
          <w:sz w:val="24"/>
          <w:szCs w:val="24"/>
        </w:rPr>
      </w:pPr>
      <w:r w:rsidRPr="00072883">
        <w:rPr>
          <w:rFonts w:ascii="Times New Roman" w:hAnsi="Times New Roman" w:cs="Times New Roman"/>
          <w:b/>
          <w:sz w:val="24"/>
          <w:szCs w:val="24"/>
        </w:rPr>
        <w:t>Описание  на  основните  процеси  (по  проспектни  данни),  капацитет,  включително  на</w:t>
      </w:r>
      <w:r w:rsidR="00072883">
        <w:rPr>
          <w:rFonts w:ascii="Times New Roman" w:hAnsi="Times New Roman" w:cs="Times New Roman"/>
          <w:b/>
          <w:sz w:val="24"/>
          <w:szCs w:val="24"/>
        </w:rPr>
        <w:t xml:space="preserve"> </w:t>
      </w:r>
      <w:r w:rsidRPr="00072883">
        <w:rPr>
          <w:rFonts w:ascii="Times New Roman" w:hAnsi="Times New Roman" w:cs="Times New Roman"/>
          <w:b/>
          <w:sz w:val="24"/>
          <w:szCs w:val="24"/>
        </w:rPr>
        <w:t>съоръженията, в които се очаква да са налични опасни вещества от приложение № 3 към ЗООС.</w:t>
      </w:r>
    </w:p>
    <w:p w:rsidR="000E20FB" w:rsidRPr="00072883" w:rsidRDefault="000E20FB" w:rsidP="00072883">
      <w:pPr>
        <w:rPr>
          <w:rFonts w:ascii="Times New Roman" w:hAnsi="Times New Roman" w:cs="Times New Roman"/>
          <w:sz w:val="24"/>
          <w:szCs w:val="24"/>
        </w:rPr>
      </w:pPr>
      <w:r w:rsidRPr="00072883">
        <w:rPr>
          <w:rFonts w:ascii="Times New Roman" w:hAnsi="Times New Roman" w:cs="Times New Roman"/>
          <w:sz w:val="24"/>
          <w:szCs w:val="24"/>
        </w:rPr>
        <w:t xml:space="preserve">Основни дейности по третиране на строителни отпадъци: </w:t>
      </w:r>
    </w:p>
    <w:p w:rsidR="000E20FB" w:rsidRPr="00072883" w:rsidRDefault="000E20FB" w:rsidP="00072883">
      <w:pPr>
        <w:rPr>
          <w:rFonts w:ascii="Times New Roman" w:hAnsi="Times New Roman" w:cs="Times New Roman"/>
          <w:sz w:val="24"/>
          <w:szCs w:val="24"/>
        </w:rPr>
      </w:pPr>
      <w:r w:rsidRPr="00072883">
        <w:rPr>
          <w:rFonts w:ascii="Times New Roman" w:hAnsi="Times New Roman" w:cs="Times New Roman"/>
          <w:sz w:val="24"/>
          <w:szCs w:val="24"/>
        </w:rPr>
        <w:t>- Приемане на СО (строителни отпадъци) и временно съхраняване. Приемането на отпадъците, основно, ще става посредством транспортирането им до площадката с тежкотоварни камиони, предвижда се и граждани да могат да предават генерираните от тях строителни неопасни отпадъци до площадката, като същите ще се приемат единствено след направен обстоен оглед, за тяхното съдържимо.</w:t>
      </w:r>
    </w:p>
    <w:p w:rsidR="000E20FB" w:rsidRPr="00072883" w:rsidRDefault="000E20FB" w:rsidP="00072883">
      <w:pPr>
        <w:rPr>
          <w:rFonts w:ascii="Times New Roman" w:hAnsi="Times New Roman" w:cs="Times New Roman"/>
          <w:sz w:val="24"/>
          <w:szCs w:val="24"/>
        </w:rPr>
      </w:pPr>
      <w:r w:rsidRPr="00072883">
        <w:rPr>
          <w:rFonts w:ascii="Times New Roman" w:hAnsi="Times New Roman" w:cs="Times New Roman"/>
          <w:sz w:val="24"/>
          <w:szCs w:val="24"/>
        </w:rPr>
        <w:t xml:space="preserve"> - Предварително раздробяване. Предварителното раздробяване може да бъде извършено с хидравлична ножица или хидравличен чук и има за цел редуциране размера на СО (строителните отпадъци), постъпващи в трошачката. То се налага, когато размерът на СО е по-голям от отвора на трошачката или когато директното натрошаване не би било ефективно.</w:t>
      </w:r>
    </w:p>
    <w:p w:rsidR="000E20FB" w:rsidRPr="00072883" w:rsidRDefault="000E20FB" w:rsidP="00072883">
      <w:pPr>
        <w:rPr>
          <w:rFonts w:ascii="Times New Roman" w:hAnsi="Times New Roman" w:cs="Times New Roman"/>
          <w:sz w:val="24"/>
          <w:szCs w:val="24"/>
        </w:rPr>
      </w:pPr>
      <w:r w:rsidRPr="00072883">
        <w:rPr>
          <w:rFonts w:ascii="Times New Roman" w:hAnsi="Times New Roman" w:cs="Times New Roman"/>
          <w:sz w:val="24"/>
          <w:szCs w:val="24"/>
        </w:rPr>
        <w:t xml:space="preserve">- Натрошаване. Натрошаването може да се извършва на няколко стъпки, с оглед оптимизиране на технологичните процеси и натовареност на оборудването, постигане на определена зърнометрия на рециклирания материал и форма на зърната му. </w:t>
      </w:r>
    </w:p>
    <w:p w:rsidR="000E20FB" w:rsidRPr="00072883" w:rsidRDefault="000E20FB" w:rsidP="00072883">
      <w:pPr>
        <w:rPr>
          <w:rFonts w:ascii="Times New Roman" w:hAnsi="Times New Roman" w:cs="Times New Roman"/>
          <w:sz w:val="24"/>
          <w:szCs w:val="24"/>
        </w:rPr>
      </w:pPr>
      <w:r w:rsidRPr="00072883">
        <w:rPr>
          <w:rFonts w:ascii="Times New Roman" w:hAnsi="Times New Roman" w:cs="Times New Roman"/>
          <w:sz w:val="24"/>
          <w:szCs w:val="24"/>
        </w:rPr>
        <w:t>- Отстраняване на металите. То се прилага към стоманобетонните отпадъци и обикновено се извършва след предварителното раздробяване на СО. Целта е отстраняване на армировъчната стомана. Към магнитния сепаратор е възможно инсталиране на допълнителна лента за ръчно сортиране на попаднали неметали като дърво, пластмаса, стъкло и др.</w:t>
      </w:r>
    </w:p>
    <w:p w:rsidR="000E20FB" w:rsidRPr="00072883" w:rsidRDefault="000E20FB" w:rsidP="00072883">
      <w:pPr>
        <w:rPr>
          <w:rFonts w:ascii="Times New Roman" w:hAnsi="Times New Roman" w:cs="Times New Roman"/>
          <w:sz w:val="24"/>
          <w:szCs w:val="24"/>
        </w:rPr>
      </w:pPr>
      <w:r w:rsidRPr="00072883">
        <w:rPr>
          <w:rFonts w:ascii="Times New Roman" w:hAnsi="Times New Roman" w:cs="Times New Roman"/>
          <w:sz w:val="24"/>
          <w:szCs w:val="24"/>
        </w:rPr>
        <w:t>-  Пресяване/фракциониране, /рециклиране. Пресяването по време на натрошаването се извършва с оглед разделянето на СО на фракции, някои от които могат се подлагат на допълнително натрошаване. Пресяването след процеса на натрошаване се нарича фракциониране, тъй като след него рециклираният материал се разделя на групи според големината на зърната, т.нар. фракции. Има много различни видове сита, но най-често се използват виброситата, изработени от метални мрежи или от перфорирани плочи. Те могат да бъдат интегрирани към трошачките, или инсталирани отделно.</w:t>
      </w:r>
    </w:p>
    <w:p w:rsidR="000E20FB" w:rsidRPr="00072883" w:rsidRDefault="000E20FB" w:rsidP="00072883">
      <w:pPr>
        <w:rPr>
          <w:rFonts w:ascii="Times New Roman" w:hAnsi="Times New Roman" w:cs="Times New Roman"/>
          <w:sz w:val="24"/>
          <w:szCs w:val="24"/>
        </w:rPr>
      </w:pPr>
      <w:r w:rsidRPr="00072883">
        <w:rPr>
          <w:rFonts w:ascii="Times New Roman" w:hAnsi="Times New Roman" w:cs="Times New Roman"/>
          <w:sz w:val="24"/>
          <w:szCs w:val="24"/>
        </w:rPr>
        <w:t>- Селективно складиране на различните фракции (рециклиран СО). Предвижда се да се произвеждат фракции с размери: 0 - 4 5 мм; 0 - 6 3 мм; 0 - 1 7 0 мм; 45 - 63 мм; 63 - 100 мм; 100 - 170 мм, възможно и други като опция. Разглежданите фракции отпадък след преминалото третиране, могат да се разглеждат като краен продукт.</w:t>
      </w:r>
    </w:p>
    <w:p w:rsidR="000E20FB" w:rsidRPr="00072883" w:rsidRDefault="000E20FB" w:rsidP="00072883">
      <w:pPr>
        <w:rPr>
          <w:rFonts w:ascii="Times New Roman" w:hAnsi="Times New Roman" w:cs="Times New Roman"/>
          <w:sz w:val="24"/>
          <w:szCs w:val="24"/>
        </w:rPr>
      </w:pPr>
      <w:r w:rsidRPr="00072883">
        <w:rPr>
          <w:rFonts w:ascii="Times New Roman" w:hAnsi="Times New Roman" w:cs="Times New Roman"/>
          <w:sz w:val="24"/>
          <w:szCs w:val="24"/>
        </w:rPr>
        <w:t>- Вътрешноплощадково транспортиране. То се осъществява най-често с товарачи (обикновено челни колесни товарачи или багери, фадроми). Вътрешнозаводското транспортиране включва:</w:t>
      </w:r>
    </w:p>
    <w:p w:rsidR="000E20FB" w:rsidRPr="00072883" w:rsidRDefault="000E20FB" w:rsidP="00072883">
      <w:pPr>
        <w:ind w:left="-1084"/>
        <w:rPr>
          <w:rFonts w:ascii="Times New Roman" w:hAnsi="Times New Roman" w:cs="Times New Roman"/>
          <w:sz w:val="24"/>
          <w:szCs w:val="24"/>
        </w:rPr>
      </w:pPr>
      <w:r w:rsidRPr="00072883">
        <w:rPr>
          <w:rFonts w:ascii="Times New Roman" w:hAnsi="Times New Roman" w:cs="Times New Roman"/>
          <w:sz w:val="24"/>
          <w:szCs w:val="24"/>
        </w:rPr>
        <w:t xml:space="preserve">            </w:t>
      </w:r>
      <w:r w:rsidR="00072883">
        <w:rPr>
          <w:rFonts w:ascii="Times New Roman" w:hAnsi="Times New Roman" w:cs="Times New Roman"/>
          <w:sz w:val="24"/>
          <w:szCs w:val="24"/>
        </w:rPr>
        <w:t xml:space="preserve">      </w:t>
      </w:r>
      <w:r w:rsidRPr="00072883">
        <w:rPr>
          <w:rFonts w:ascii="Times New Roman" w:hAnsi="Times New Roman" w:cs="Times New Roman"/>
          <w:sz w:val="24"/>
          <w:szCs w:val="24"/>
        </w:rPr>
        <w:t xml:space="preserve">• Натоварване на СО от зоната за съхранение на отпадъците до трошачката; </w:t>
      </w:r>
    </w:p>
    <w:p w:rsidR="000E20FB" w:rsidRPr="00072883" w:rsidRDefault="000E20FB" w:rsidP="00072883">
      <w:pPr>
        <w:rPr>
          <w:rFonts w:ascii="Times New Roman" w:hAnsi="Times New Roman" w:cs="Times New Roman"/>
          <w:sz w:val="24"/>
          <w:szCs w:val="24"/>
        </w:rPr>
      </w:pPr>
      <w:r w:rsidRPr="00072883">
        <w:rPr>
          <w:rFonts w:ascii="Times New Roman" w:hAnsi="Times New Roman" w:cs="Times New Roman"/>
          <w:sz w:val="24"/>
          <w:szCs w:val="24"/>
        </w:rPr>
        <w:t xml:space="preserve">• Преместване на раздробения и сортиран материал до обособените участъци за съхраняване на готовата продукция; </w:t>
      </w:r>
    </w:p>
    <w:p w:rsidR="000E20FB" w:rsidRPr="00072883" w:rsidRDefault="000E20FB" w:rsidP="00072883">
      <w:pPr>
        <w:rPr>
          <w:rFonts w:ascii="Times New Roman" w:hAnsi="Times New Roman" w:cs="Times New Roman"/>
          <w:sz w:val="24"/>
          <w:szCs w:val="24"/>
        </w:rPr>
      </w:pPr>
      <w:r w:rsidRPr="00072883">
        <w:rPr>
          <w:rFonts w:ascii="Times New Roman" w:hAnsi="Times New Roman" w:cs="Times New Roman"/>
          <w:sz w:val="24"/>
          <w:szCs w:val="24"/>
        </w:rPr>
        <w:t>• Натоварване на рециклираните материали и остатъчните материали за транспортиране до съответни потребители.</w:t>
      </w:r>
    </w:p>
    <w:p w:rsidR="000E20FB" w:rsidRPr="00072883" w:rsidRDefault="000E20FB" w:rsidP="00072883">
      <w:pPr>
        <w:rPr>
          <w:rFonts w:ascii="Times New Roman" w:hAnsi="Times New Roman" w:cs="Times New Roman"/>
          <w:sz w:val="24"/>
          <w:szCs w:val="24"/>
        </w:rPr>
      </w:pPr>
      <w:r w:rsidRPr="00072883">
        <w:rPr>
          <w:rFonts w:ascii="Times New Roman" w:hAnsi="Times New Roman" w:cs="Times New Roman"/>
          <w:sz w:val="24"/>
          <w:szCs w:val="24"/>
        </w:rPr>
        <w:t xml:space="preserve"> • При земните маси - транспортиране на вход до зоната за съхранение и от там извън площадката.</w:t>
      </w:r>
    </w:p>
    <w:p w:rsidR="00694FA6" w:rsidRPr="00072883" w:rsidRDefault="00694FA6" w:rsidP="00072883">
      <w:pPr>
        <w:rPr>
          <w:rFonts w:ascii="Times New Roman" w:eastAsia="Times New Roman" w:hAnsi="Times New Roman" w:cs="Times New Roman"/>
          <w:sz w:val="24"/>
          <w:szCs w:val="24"/>
        </w:rPr>
      </w:pPr>
    </w:p>
    <w:p w:rsidR="00857F58" w:rsidRPr="00072883" w:rsidRDefault="00857F58" w:rsidP="00072883">
      <w:pPr>
        <w:numPr>
          <w:ilvl w:val="0"/>
          <w:numId w:val="14"/>
        </w:numPr>
        <w:tabs>
          <w:tab w:val="left" w:pos="1080"/>
        </w:tabs>
        <w:ind w:left="1080" w:hanging="364"/>
        <w:rPr>
          <w:rFonts w:ascii="Times New Roman" w:hAnsi="Times New Roman" w:cs="Times New Roman"/>
          <w:b/>
          <w:sz w:val="24"/>
          <w:szCs w:val="24"/>
        </w:rPr>
      </w:pPr>
      <w:r w:rsidRPr="00072883">
        <w:rPr>
          <w:rFonts w:ascii="Times New Roman" w:hAnsi="Times New Roman" w:cs="Times New Roman"/>
          <w:b/>
          <w:sz w:val="24"/>
          <w:szCs w:val="24"/>
        </w:rPr>
        <w:t>Схема на нова или промяна на съществуваща пътна инфраструктура.</w:t>
      </w:r>
    </w:p>
    <w:p w:rsidR="00857F58" w:rsidRPr="00072883" w:rsidRDefault="00857F58" w:rsidP="00072883">
      <w:pPr>
        <w:rPr>
          <w:rFonts w:ascii="Times New Roman" w:eastAsia="Times New Roman" w:hAnsi="Times New Roman" w:cs="Times New Roman"/>
          <w:sz w:val="24"/>
          <w:szCs w:val="24"/>
        </w:rPr>
      </w:pPr>
    </w:p>
    <w:p w:rsidR="00857F58" w:rsidRPr="00072883" w:rsidRDefault="00857F58" w:rsidP="00072883">
      <w:pPr>
        <w:ind w:right="220" w:firstLine="708"/>
        <w:rPr>
          <w:rFonts w:ascii="Times New Roman" w:hAnsi="Times New Roman" w:cs="Times New Roman"/>
          <w:sz w:val="24"/>
          <w:szCs w:val="24"/>
        </w:rPr>
      </w:pPr>
      <w:r w:rsidRPr="00072883">
        <w:rPr>
          <w:rFonts w:ascii="Times New Roman" w:hAnsi="Times New Roman" w:cs="Times New Roman"/>
          <w:sz w:val="24"/>
          <w:szCs w:val="24"/>
        </w:rPr>
        <w:t>Не се налага схема на нова или промяна на съществуваща пътна инфраструктура, тъй като до имота има общински селскостопански път.</w:t>
      </w:r>
    </w:p>
    <w:p w:rsidR="00857F58" w:rsidRPr="00072883" w:rsidRDefault="00857F58" w:rsidP="00072883">
      <w:pPr>
        <w:rPr>
          <w:rFonts w:ascii="Times New Roman" w:eastAsia="Times New Roman" w:hAnsi="Times New Roman" w:cs="Times New Roman"/>
          <w:sz w:val="24"/>
          <w:szCs w:val="24"/>
        </w:rPr>
      </w:pPr>
    </w:p>
    <w:p w:rsidR="00857F58" w:rsidRPr="00072883" w:rsidRDefault="00857F58" w:rsidP="00072883">
      <w:pPr>
        <w:numPr>
          <w:ilvl w:val="0"/>
          <w:numId w:val="15"/>
        </w:numPr>
        <w:tabs>
          <w:tab w:val="left" w:pos="1080"/>
        </w:tabs>
        <w:ind w:left="1080" w:hanging="364"/>
        <w:rPr>
          <w:rFonts w:ascii="Times New Roman" w:hAnsi="Times New Roman" w:cs="Times New Roman"/>
          <w:b/>
          <w:sz w:val="24"/>
          <w:szCs w:val="24"/>
        </w:rPr>
      </w:pPr>
      <w:r w:rsidRPr="00072883">
        <w:rPr>
          <w:rFonts w:ascii="Times New Roman" w:hAnsi="Times New Roman" w:cs="Times New Roman"/>
          <w:b/>
          <w:sz w:val="24"/>
          <w:szCs w:val="24"/>
        </w:rPr>
        <w:lastRenderedPageBreak/>
        <w:t>Програма за дейностите, включително за строителство, експлоатация и фазите на закриване, възстановяване и последващо използване.</w:t>
      </w:r>
    </w:p>
    <w:p w:rsidR="00161816" w:rsidRPr="00072883" w:rsidRDefault="00161816" w:rsidP="00072883">
      <w:pPr>
        <w:tabs>
          <w:tab w:val="left" w:pos="1080"/>
        </w:tabs>
        <w:ind w:left="1080"/>
        <w:rPr>
          <w:rFonts w:ascii="Times New Roman" w:hAnsi="Times New Roman" w:cs="Times New Roman"/>
          <w:b/>
          <w:sz w:val="24"/>
          <w:szCs w:val="24"/>
        </w:rPr>
      </w:pPr>
    </w:p>
    <w:p w:rsidR="00857F58" w:rsidRPr="00072883" w:rsidRDefault="00161816" w:rsidP="00072883">
      <w:pPr>
        <w:tabs>
          <w:tab w:val="left" w:pos="178"/>
        </w:tabs>
        <w:ind w:left="44" w:right="20" w:firstLine="9"/>
        <w:jc w:val="both"/>
        <w:rPr>
          <w:rFonts w:ascii="Times New Roman" w:eastAsia="Times New Roman" w:hAnsi="Times New Roman" w:cs="Times New Roman"/>
          <w:sz w:val="24"/>
          <w:szCs w:val="24"/>
        </w:rPr>
        <w:sectPr w:rsidR="00857F58" w:rsidRPr="00072883">
          <w:pgSz w:w="11900" w:h="16838"/>
          <w:pgMar w:top="702" w:right="986" w:bottom="1440" w:left="1416" w:header="0" w:footer="0" w:gutter="0"/>
          <w:cols w:space="0" w:equalWidth="0">
            <w:col w:w="9504"/>
          </w:cols>
          <w:docGrid w:linePitch="360"/>
        </w:sectPr>
      </w:pPr>
      <w:r w:rsidRPr="00072883">
        <w:rPr>
          <w:rFonts w:ascii="Times New Roman" w:hAnsi="Times New Roman" w:cs="Times New Roman"/>
          <w:sz w:val="24"/>
          <w:szCs w:val="24"/>
        </w:rPr>
        <w:t>Не се предвижда строителство на площадката, мобилните съоръжения ще се демонтират след приключване на дейността в района, при което околната среда бързо ще се възстанови без да има трайно отрицателно въздействие върху земната повърхност и околната среда.</w:t>
      </w:r>
    </w:p>
    <w:p w:rsidR="00694FA6" w:rsidRPr="00072883" w:rsidRDefault="00694FA6" w:rsidP="00072883">
      <w:pPr>
        <w:rPr>
          <w:rFonts w:ascii="Times New Roman" w:eastAsia="Times New Roman" w:hAnsi="Times New Roman" w:cs="Times New Roman"/>
          <w:sz w:val="24"/>
          <w:szCs w:val="24"/>
        </w:rPr>
      </w:pPr>
      <w:bookmarkStart w:id="3" w:name="page4"/>
      <w:bookmarkEnd w:id="3"/>
    </w:p>
    <w:p w:rsidR="00EC7572" w:rsidRPr="00072883" w:rsidRDefault="00EC7572" w:rsidP="00072883">
      <w:pPr>
        <w:rPr>
          <w:rFonts w:ascii="Times New Roman" w:eastAsia="Times New Roman" w:hAnsi="Times New Roman" w:cs="Times New Roman"/>
          <w:sz w:val="24"/>
          <w:szCs w:val="24"/>
        </w:rPr>
      </w:pPr>
    </w:p>
    <w:p w:rsidR="00EC7572" w:rsidRPr="00072883" w:rsidRDefault="00EC7572" w:rsidP="00072883">
      <w:pPr>
        <w:numPr>
          <w:ilvl w:val="0"/>
          <w:numId w:val="16"/>
        </w:numPr>
        <w:tabs>
          <w:tab w:val="left" w:pos="1080"/>
        </w:tabs>
        <w:ind w:left="1080" w:hanging="364"/>
        <w:rPr>
          <w:rFonts w:ascii="Times New Roman" w:hAnsi="Times New Roman" w:cs="Times New Roman"/>
          <w:b/>
          <w:sz w:val="24"/>
          <w:szCs w:val="24"/>
        </w:rPr>
      </w:pPr>
      <w:r w:rsidRPr="00072883">
        <w:rPr>
          <w:rFonts w:ascii="Times New Roman" w:hAnsi="Times New Roman" w:cs="Times New Roman"/>
          <w:b/>
          <w:sz w:val="24"/>
          <w:szCs w:val="24"/>
        </w:rPr>
        <w:t>Предлагани методи за строителство.</w:t>
      </w:r>
    </w:p>
    <w:p w:rsidR="00EC7572" w:rsidRPr="00072883" w:rsidRDefault="00EC7572" w:rsidP="00072883">
      <w:pPr>
        <w:tabs>
          <w:tab w:val="left" w:pos="1080"/>
        </w:tabs>
        <w:rPr>
          <w:rFonts w:ascii="Times New Roman" w:hAnsi="Times New Roman" w:cs="Times New Roman"/>
          <w:b/>
          <w:sz w:val="24"/>
          <w:szCs w:val="24"/>
        </w:rPr>
      </w:pPr>
    </w:p>
    <w:p w:rsidR="00EC7572" w:rsidRPr="00072883" w:rsidRDefault="00161816" w:rsidP="00072883">
      <w:pPr>
        <w:tabs>
          <w:tab w:val="left" w:pos="1080"/>
        </w:tabs>
        <w:rPr>
          <w:rFonts w:ascii="Times New Roman" w:hAnsi="Times New Roman" w:cs="Times New Roman"/>
          <w:b/>
          <w:sz w:val="24"/>
          <w:szCs w:val="24"/>
        </w:rPr>
      </w:pPr>
      <w:r w:rsidRPr="00072883">
        <w:rPr>
          <w:rFonts w:ascii="Times New Roman" w:hAnsi="Times New Roman" w:cs="Times New Roman"/>
          <w:sz w:val="24"/>
          <w:szCs w:val="24"/>
        </w:rPr>
        <w:t>Инсталацията е мобилна, ще има инсталирани офис-контейнери за персонала. Не се предвижда строителство на площадката</w:t>
      </w:r>
    </w:p>
    <w:p w:rsidR="00EC7572" w:rsidRPr="00072883" w:rsidRDefault="00EC7572" w:rsidP="00072883">
      <w:pPr>
        <w:rPr>
          <w:rFonts w:ascii="Times New Roman" w:eastAsia="Times New Roman" w:hAnsi="Times New Roman" w:cs="Times New Roman"/>
          <w:sz w:val="24"/>
          <w:szCs w:val="24"/>
        </w:rPr>
      </w:pPr>
    </w:p>
    <w:p w:rsidR="00161816" w:rsidRPr="00072883" w:rsidRDefault="00EC7572" w:rsidP="00072883">
      <w:pPr>
        <w:numPr>
          <w:ilvl w:val="0"/>
          <w:numId w:val="17"/>
        </w:numPr>
        <w:tabs>
          <w:tab w:val="left" w:pos="969"/>
        </w:tabs>
        <w:ind w:left="40" w:firstLine="664"/>
        <w:jc w:val="both"/>
        <w:rPr>
          <w:rFonts w:ascii="Times New Roman" w:hAnsi="Times New Roman" w:cs="Times New Roman"/>
          <w:b/>
          <w:sz w:val="24"/>
          <w:szCs w:val="24"/>
        </w:rPr>
      </w:pPr>
      <w:r w:rsidRPr="00072883">
        <w:rPr>
          <w:rFonts w:ascii="Times New Roman" w:hAnsi="Times New Roman" w:cs="Times New Roman"/>
          <w:b/>
          <w:sz w:val="24"/>
          <w:szCs w:val="24"/>
        </w:rPr>
        <w:t>Доказване на необходимостта от инвестиционното предложение.</w:t>
      </w:r>
    </w:p>
    <w:p w:rsidR="00161816" w:rsidRPr="00072883" w:rsidRDefault="00161816" w:rsidP="00E27CCD">
      <w:pPr>
        <w:tabs>
          <w:tab w:val="left" w:pos="969"/>
        </w:tabs>
        <w:jc w:val="both"/>
        <w:rPr>
          <w:rFonts w:ascii="Times New Roman" w:hAnsi="Times New Roman" w:cs="Times New Roman"/>
          <w:b/>
          <w:sz w:val="24"/>
          <w:szCs w:val="24"/>
        </w:rPr>
      </w:pPr>
    </w:p>
    <w:p w:rsidR="00161816" w:rsidRPr="00072883" w:rsidRDefault="00161816" w:rsidP="00E27CCD">
      <w:pPr>
        <w:tabs>
          <w:tab w:val="left" w:pos="969"/>
        </w:tabs>
        <w:ind w:left="40"/>
        <w:jc w:val="both"/>
        <w:rPr>
          <w:rFonts w:ascii="Times New Roman" w:hAnsi="Times New Roman" w:cs="Times New Roman"/>
          <w:b/>
          <w:sz w:val="24"/>
          <w:szCs w:val="24"/>
        </w:rPr>
      </w:pPr>
      <w:r w:rsidRPr="00072883">
        <w:rPr>
          <w:rFonts w:ascii="Times New Roman" w:hAnsi="Times New Roman" w:cs="Times New Roman"/>
          <w:sz w:val="24"/>
          <w:szCs w:val="24"/>
        </w:rPr>
        <w:t>Строителните отпадъци и тези от дейности по разрушаване представляват един от най</w:t>
      </w:r>
      <w:r w:rsidR="000F4CE2" w:rsidRPr="00072883">
        <w:rPr>
          <w:rFonts w:ascii="Times New Roman" w:hAnsi="Times New Roman" w:cs="Times New Roman"/>
          <w:sz w:val="24"/>
          <w:szCs w:val="24"/>
        </w:rPr>
        <w:t>-</w:t>
      </w:r>
      <w:r w:rsidRPr="00072883">
        <w:rPr>
          <w:rFonts w:ascii="Times New Roman" w:hAnsi="Times New Roman" w:cs="Times New Roman"/>
          <w:sz w:val="24"/>
          <w:szCs w:val="24"/>
        </w:rPr>
        <w:t xml:space="preserve">тежките и обемисти отпадъчни потоци, които се генерират в България. Групата обхваща многобройни материали, включително бетон, тухли, гипс, дърво, стъкло, метали, пластмаси, разтворители, азбест и изкопна земна маса, като много от тези компоненти могат да бъдат рециклирани. Строителните отпадъци се генерират от дейности като изграждане и пълно или частично разрушаване на сгради и градска инфраструктура, както и от планиране и поддръжка на пътища. Строителните отпадъци са сред приоритетните потоци за България. Потенциалът за рециклирането и повторната им употреба е голям, тъй като компонентите имат висока себестойност. В частност има пазар за повторна употреба на такива материали в изграждането на пътища, дренажни системи и други строителни обекти. В Община </w:t>
      </w:r>
      <w:r w:rsidR="000F4CE2" w:rsidRPr="00072883">
        <w:rPr>
          <w:rFonts w:ascii="Times New Roman" w:hAnsi="Times New Roman" w:cs="Times New Roman"/>
          <w:sz w:val="24"/>
          <w:szCs w:val="24"/>
        </w:rPr>
        <w:t>Раковски ня</w:t>
      </w:r>
      <w:r w:rsidRPr="00072883">
        <w:rPr>
          <w:rFonts w:ascii="Times New Roman" w:hAnsi="Times New Roman" w:cs="Times New Roman"/>
          <w:sz w:val="24"/>
          <w:szCs w:val="24"/>
        </w:rPr>
        <w:t>ма изградена площадка за СО, което е не</w:t>
      </w:r>
      <w:r w:rsidR="000F4CE2" w:rsidRPr="00072883">
        <w:rPr>
          <w:rFonts w:ascii="Times New Roman" w:hAnsi="Times New Roman" w:cs="Times New Roman"/>
          <w:sz w:val="24"/>
          <w:szCs w:val="24"/>
        </w:rPr>
        <w:t>обходимо</w:t>
      </w:r>
      <w:r w:rsidRPr="00072883">
        <w:rPr>
          <w:rFonts w:ascii="Times New Roman" w:hAnsi="Times New Roman" w:cs="Times New Roman"/>
          <w:sz w:val="24"/>
          <w:szCs w:val="24"/>
        </w:rPr>
        <w:t xml:space="preserve"> за обема генерирани отпадъци на година в общината. В тази връзка е необходимо изграждането на </w:t>
      </w:r>
      <w:r w:rsidR="000F4CE2" w:rsidRPr="00072883">
        <w:rPr>
          <w:rFonts w:ascii="Times New Roman" w:hAnsi="Times New Roman" w:cs="Times New Roman"/>
          <w:sz w:val="24"/>
          <w:szCs w:val="24"/>
        </w:rPr>
        <w:t>площадка</w:t>
      </w:r>
      <w:r w:rsidRPr="00072883">
        <w:rPr>
          <w:rFonts w:ascii="Times New Roman" w:hAnsi="Times New Roman" w:cs="Times New Roman"/>
          <w:sz w:val="24"/>
          <w:szCs w:val="24"/>
        </w:rPr>
        <w:t xml:space="preserve"> за рециклиране и третиране на СО с цел тяхното повторно използване в строителството. При повторната употреба и използването на рециклирани материали се намалява необходимостта от материали добити от кариери по Закона за подземните богатства и тяхното използване в строителството. На площадката за СО ще се управляват неопасни отпадъци от строителството.</w:t>
      </w:r>
    </w:p>
    <w:p w:rsidR="00EC7572" w:rsidRPr="00072883" w:rsidRDefault="00EC7572" w:rsidP="00072883">
      <w:pPr>
        <w:rPr>
          <w:rFonts w:ascii="Times New Roman" w:hAnsi="Times New Roman" w:cs="Times New Roman"/>
          <w:b/>
          <w:sz w:val="24"/>
          <w:szCs w:val="24"/>
        </w:rPr>
      </w:pPr>
    </w:p>
    <w:p w:rsidR="00EC7572" w:rsidRPr="00072883" w:rsidRDefault="00EC7572" w:rsidP="00072883">
      <w:pPr>
        <w:numPr>
          <w:ilvl w:val="0"/>
          <w:numId w:val="17"/>
        </w:numPr>
        <w:tabs>
          <w:tab w:val="left" w:pos="976"/>
        </w:tabs>
        <w:ind w:left="40" w:firstLine="664"/>
        <w:jc w:val="both"/>
        <w:rPr>
          <w:rFonts w:ascii="Times New Roman" w:hAnsi="Times New Roman" w:cs="Times New Roman"/>
          <w:b/>
          <w:sz w:val="24"/>
          <w:szCs w:val="24"/>
        </w:rPr>
      </w:pPr>
      <w:r w:rsidRPr="00072883">
        <w:rPr>
          <w:rFonts w:ascii="Times New Roman" w:hAnsi="Times New Roman" w:cs="Times New Roman"/>
          <w:b/>
          <w:sz w:val="24"/>
          <w:szCs w:val="24"/>
        </w:rPr>
        <w:t>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rsidR="00EC7572" w:rsidRPr="00072883" w:rsidRDefault="00EC7572" w:rsidP="00072883">
      <w:pPr>
        <w:rPr>
          <w:rFonts w:ascii="Times New Roman" w:eastAsia="Times New Roman" w:hAnsi="Times New Roman" w:cs="Times New Roman"/>
          <w:sz w:val="24"/>
          <w:szCs w:val="24"/>
        </w:rPr>
      </w:pPr>
    </w:p>
    <w:p w:rsidR="00EC7572" w:rsidRPr="00072883" w:rsidRDefault="00EC7572" w:rsidP="00072883">
      <w:pPr>
        <w:ind w:left="44" w:right="200" w:firstLine="655"/>
        <w:rPr>
          <w:rFonts w:ascii="Times New Roman" w:eastAsia="Times New Roman" w:hAnsi="Times New Roman" w:cs="Times New Roman"/>
          <w:sz w:val="24"/>
          <w:szCs w:val="24"/>
        </w:rPr>
      </w:pPr>
      <w:r w:rsidRPr="00072883">
        <w:rPr>
          <w:rFonts w:ascii="Times New Roman" w:hAnsi="Times New Roman" w:cs="Times New Roman"/>
          <w:sz w:val="24"/>
          <w:szCs w:val="24"/>
        </w:rPr>
        <w:t xml:space="preserve">Отстояния, Обект, Разстояние: До регулация на </w:t>
      </w:r>
      <w:r w:rsidR="000F4CE2" w:rsidRPr="00072883">
        <w:rPr>
          <w:rFonts w:ascii="Times New Roman" w:hAnsi="Times New Roman" w:cs="Times New Roman"/>
          <w:sz w:val="24"/>
          <w:szCs w:val="24"/>
        </w:rPr>
        <w:t>гр.Раковски 2</w:t>
      </w:r>
      <w:r w:rsidRPr="00072883">
        <w:rPr>
          <w:rFonts w:ascii="Times New Roman" w:hAnsi="Times New Roman" w:cs="Times New Roman"/>
          <w:sz w:val="24"/>
          <w:szCs w:val="24"/>
        </w:rPr>
        <w:t xml:space="preserve">00м. </w:t>
      </w:r>
      <w:r w:rsidR="00D95BF2" w:rsidRPr="00072883">
        <w:rPr>
          <w:rFonts w:ascii="Times New Roman" w:hAnsi="Times New Roman" w:cs="Times New Roman"/>
          <w:sz w:val="24"/>
          <w:szCs w:val="24"/>
        </w:rPr>
        <w:t xml:space="preserve">Най-близко разположената защитена зона е: </w:t>
      </w:r>
      <w:r w:rsidR="00D95BF2" w:rsidRPr="00072883">
        <w:rPr>
          <w:rFonts w:ascii="Times New Roman" w:hAnsi="Times New Roman" w:cs="Times New Roman"/>
          <w:sz w:val="24"/>
          <w:szCs w:val="24"/>
          <w:lang w:val="en-US"/>
        </w:rPr>
        <w:t xml:space="preserve">BG </w:t>
      </w:r>
      <w:r w:rsidR="000F4CE2" w:rsidRPr="00072883">
        <w:rPr>
          <w:rFonts w:ascii="Times New Roman" w:hAnsi="Times New Roman" w:cs="Times New Roman"/>
          <w:sz w:val="24"/>
          <w:szCs w:val="24"/>
        </w:rPr>
        <w:t>0000291</w:t>
      </w:r>
      <w:r w:rsidR="00D95BF2" w:rsidRPr="00072883">
        <w:rPr>
          <w:rFonts w:ascii="Times New Roman" w:hAnsi="Times New Roman" w:cs="Times New Roman"/>
          <w:sz w:val="24"/>
          <w:szCs w:val="24"/>
        </w:rPr>
        <w:t xml:space="preserve"> „</w:t>
      </w:r>
      <w:r w:rsidR="000F4CE2" w:rsidRPr="00072883">
        <w:rPr>
          <w:rFonts w:ascii="Times New Roman" w:hAnsi="Times New Roman" w:cs="Times New Roman"/>
          <w:sz w:val="24"/>
          <w:szCs w:val="24"/>
        </w:rPr>
        <w:t>Гора Шишманци</w:t>
      </w:r>
      <w:r w:rsidR="00D95BF2" w:rsidRPr="00072883">
        <w:rPr>
          <w:rFonts w:ascii="Times New Roman" w:hAnsi="Times New Roman" w:cs="Times New Roman"/>
          <w:sz w:val="24"/>
          <w:szCs w:val="24"/>
        </w:rPr>
        <w:t>“</w:t>
      </w:r>
      <w:r w:rsidR="002E4F79" w:rsidRPr="00072883">
        <w:rPr>
          <w:rFonts w:ascii="Times New Roman" w:hAnsi="Times New Roman" w:cs="Times New Roman"/>
          <w:sz w:val="24"/>
          <w:szCs w:val="24"/>
        </w:rPr>
        <w:t xml:space="preserve">. </w:t>
      </w:r>
      <w:r w:rsidRPr="00072883">
        <w:rPr>
          <w:rFonts w:ascii="Times New Roman" w:eastAsia="Times New Roman" w:hAnsi="Times New Roman" w:cs="Times New Roman"/>
          <w:sz w:val="24"/>
          <w:szCs w:val="24"/>
        </w:rPr>
        <w:t>В близост до обекта не са намерени и няма свидетелства за паметници на културата</w:t>
      </w:r>
      <w:r w:rsidR="006F4F8E" w:rsidRPr="00072883">
        <w:rPr>
          <w:rFonts w:ascii="Times New Roman" w:eastAsia="Times New Roman" w:hAnsi="Times New Roman" w:cs="Times New Roman"/>
          <w:sz w:val="24"/>
          <w:szCs w:val="24"/>
        </w:rPr>
        <w:t>.</w:t>
      </w:r>
    </w:p>
    <w:p w:rsidR="006F4F8E" w:rsidRPr="00072883" w:rsidRDefault="006F4F8E" w:rsidP="00072883">
      <w:pPr>
        <w:ind w:left="44" w:right="200" w:firstLine="655"/>
        <w:rPr>
          <w:rFonts w:ascii="Times New Roman" w:eastAsia="Times New Roman" w:hAnsi="Times New Roman" w:cs="Times New Roman"/>
          <w:sz w:val="24"/>
          <w:szCs w:val="24"/>
        </w:rPr>
      </w:pPr>
    </w:p>
    <w:p w:rsidR="006F4F8E" w:rsidRPr="00072883" w:rsidRDefault="006F4F8E" w:rsidP="00072883">
      <w:pPr>
        <w:numPr>
          <w:ilvl w:val="2"/>
          <w:numId w:val="18"/>
        </w:numPr>
        <w:tabs>
          <w:tab w:val="left" w:pos="951"/>
        </w:tabs>
        <w:ind w:left="44" w:right="20" w:firstLine="664"/>
        <w:rPr>
          <w:rFonts w:ascii="Times New Roman" w:hAnsi="Times New Roman" w:cs="Times New Roman"/>
          <w:b/>
          <w:sz w:val="24"/>
          <w:szCs w:val="24"/>
        </w:rPr>
      </w:pPr>
      <w:r w:rsidRPr="00072883">
        <w:rPr>
          <w:rFonts w:ascii="Times New Roman" w:hAnsi="Times New Roman" w:cs="Times New Roman"/>
          <w:b/>
          <w:sz w:val="24"/>
          <w:szCs w:val="24"/>
        </w:rPr>
        <w:t>Съществуващо земеползване по границите на площадката или трасето на инвестиционното предложение.</w:t>
      </w:r>
    </w:p>
    <w:p w:rsidR="006F4F8E" w:rsidRPr="00072883" w:rsidRDefault="006F4F8E" w:rsidP="00072883">
      <w:pPr>
        <w:rPr>
          <w:rFonts w:ascii="Times New Roman" w:hAnsi="Times New Roman" w:cs="Times New Roman"/>
          <w:b/>
          <w:sz w:val="24"/>
          <w:szCs w:val="24"/>
        </w:rPr>
      </w:pPr>
    </w:p>
    <w:p w:rsidR="006F4F8E" w:rsidRPr="00072883" w:rsidRDefault="00EE4A13" w:rsidP="00072883">
      <w:pPr>
        <w:ind w:left="44" w:firstLine="655"/>
        <w:jc w:val="both"/>
        <w:rPr>
          <w:rFonts w:ascii="Times New Roman" w:hAnsi="Times New Roman" w:cs="Times New Roman"/>
          <w:color w:val="000000"/>
          <w:sz w:val="24"/>
          <w:szCs w:val="24"/>
        </w:rPr>
      </w:pPr>
      <w:r w:rsidRPr="00072883">
        <w:rPr>
          <w:rFonts w:ascii="Times New Roman" w:hAnsi="Times New Roman" w:cs="Times New Roman"/>
          <w:color w:val="000000"/>
          <w:sz w:val="24"/>
          <w:szCs w:val="24"/>
        </w:rPr>
        <w:t>Земеделски имоти.</w:t>
      </w:r>
    </w:p>
    <w:p w:rsidR="006F4F8E" w:rsidRPr="00072883" w:rsidRDefault="006F4F8E" w:rsidP="00072883">
      <w:pPr>
        <w:rPr>
          <w:rFonts w:ascii="Times New Roman" w:hAnsi="Times New Roman" w:cs="Times New Roman"/>
          <w:b/>
          <w:sz w:val="24"/>
          <w:szCs w:val="24"/>
        </w:rPr>
      </w:pPr>
    </w:p>
    <w:p w:rsidR="006F4F8E" w:rsidRPr="00072883" w:rsidRDefault="006F4F8E" w:rsidP="00072883">
      <w:pPr>
        <w:numPr>
          <w:ilvl w:val="2"/>
          <w:numId w:val="18"/>
        </w:numPr>
        <w:tabs>
          <w:tab w:val="left" w:pos="1035"/>
        </w:tabs>
        <w:ind w:left="44" w:firstLine="664"/>
        <w:jc w:val="both"/>
        <w:rPr>
          <w:rFonts w:ascii="Times New Roman" w:hAnsi="Times New Roman" w:cs="Times New Roman"/>
          <w:b/>
          <w:sz w:val="24"/>
          <w:szCs w:val="24"/>
        </w:rPr>
      </w:pPr>
      <w:r w:rsidRPr="00072883">
        <w:rPr>
          <w:rFonts w:ascii="Times New Roman" w:hAnsi="Times New Roman" w:cs="Times New Roman"/>
          <w:b/>
          <w:sz w:val="24"/>
          <w:szCs w:val="24"/>
        </w:rPr>
        <w:t>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p w:rsidR="006F4F8E" w:rsidRPr="00072883" w:rsidRDefault="006F4F8E" w:rsidP="00072883">
      <w:pPr>
        <w:rPr>
          <w:rFonts w:ascii="Times New Roman" w:hAnsi="Times New Roman" w:cs="Times New Roman"/>
          <w:b/>
          <w:sz w:val="24"/>
          <w:szCs w:val="24"/>
        </w:rPr>
      </w:pPr>
    </w:p>
    <w:p w:rsidR="006F4F8E" w:rsidRPr="00072883" w:rsidRDefault="006F4F8E" w:rsidP="00072883">
      <w:pPr>
        <w:numPr>
          <w:ilvl w:val="1"/>
          <w:numId w:val="18"/>
        </w:numPr>
        <w:tabs>
          <w:tab w:val="left" w:pos="252"/>
        </w:tabs>
        <w:ind w:left="44" w:right="20" w:firstLine="9"/>
        <w:jc w:val="both"/>
        <w:rPr>
          <w:rFonts w:ascii="Times New Roman" w:hAnsi="Times New Roman" w:cs="Times New Roman"/>
          <w:b/>
          <w:sz w:val="24"/>
          <w:szCs w:val="24"/>
        </w:rPr>
      </w:pPr>
      <w:r w:rsidRPr="00072883">
        <w:rPr>
          <w:rFonts w:ascii="Times New Roman" w:hAnsi="Times New Roman" w:cs="Times New Roman"/>
          <w:b/>
          <w:sz w:val="24"/>
          <w:szCs w:val="24"/>
        </w:rPr>
        <w:t>др.; Национална екологична мрежа.</w:t>
      </w:r>
      <w:r w:rsidRPr="00072883">
        <w:rPr>
          <w:rFonts w:ascii="Times New Roman" w:hAnsi="Times New Roman" w:cs="Times New Roman"/>
          <w:sz w:val="24"/>
          <w:szCs w:val="24"/>
        </w:rPr>
        <w:t xml:space="preserve"> Имотът не попада в близост до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w:t>
      </w:r>
    </w:p>
    <w:p w:rsidR="006F4F8E" w:rsidRPr="00072883" w:rsidRDefault="006F4F8E" w:rsidP="00072883">
      <w:pPr>
        <w:rPr>
          <w:rFonts w:ascii="Times New Roman" w:eastAsia="Times New Roman" w:hAnsi="Times New Roman" w:cs="Times New Roman"/>
          <w:sz w:val="24"/>
          <w:szCs w:val="24"/>
        </w:rPr>
      </w:pPr>
    </w:p>
    <w:p w:rsidR="00EE4A13" w:rsidRPr="00072883" w:rsidRDefault="006F4F8E" w:rsidP="00072883">
      <w:pPr>
        <w:numPr>
          <w:ilvl w:val="2"/>
          <w:numId w:val="19"/>
        </w:numPr>
        <w:tabs>
          <w:tab w:val="left" w:pos="1047"/>
        </w:tabs>
        <w:ind w:left="4" w:firstLine="704"/>
        <w:jc w:val="both"/>
        <w:rPr>
          <w:rFonts w:ascii="Times New Roman" w:hAnsi="Times New Roman" w:cs="Times New Roman"/>
          <w:sz w:val="24"/>
          <w:szCs w:val="24"/>
        </w:rPr>
      </w:pPr>
      <w:r w:rsidRPr="00072883">
        <w:rPr>
          <w:rFonts w:ascii="Times New Roman" w:hAnsi="Times New Roman" w:cs="Times New Roman"/>
          <w:b/>
          <w:sz w:val="24"/>
          <w:szCs w:val="24"/>
        </w:rPr>
        <w:lastRenderedPageBreak/>
        <w:t>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6F4F8E" w:rsidRPr="00072883" w:rsidRDefault="006F4F8E" w:rsidP="00072883">
      <w:pPr>
        <w:rPr>
          <w:rFonts w:ascii="Times New Roman" w:hAnsi="Times New Roman" w:cs="Times New Roman"/>
          <w:sz w:val="24"/>
          <w:szCs w:val="24"/>
        </w:rPr>
      </w:pPr>
    </w:p>
    <w:p w:rsidR="006F4F8E" w:rsidRPr="00072883" w:rsidRDefault="006F4F8E" w:rsidP="00072883">
      <w:pPr>
        <w:ind w:left="4" w:right="20" w:firstLine="708"/>
        <w:rPr>
          <w:rFonts w:ascii="Times New Roman" w:hAnsi="Times New Roman" w:cs="Times New Roman"/>
          <w:sz w:val="24"/>
          <w:szCs w:val="24"/>
        </w:rPr>
      </w:pPr>
      <w:r w:rsidRPr="00072883">
        <w:rPr>
          <w:rFonts w:ascii="Times New Roman" w:hAnsi="Times New Roman" w:cs="Times New Roman"/>
          <w:sz w:val="24"/>
          <w:szCs w:val="24"/>
        </w:rPr>
        <w:t>Не се налага извършване на други дейности свързани с инвестиционното предложение, като добив на строителни материали, нов водопровод, жилищно строителство.</w:t>
      </w:r>
    </w:p>
    <w:p w:rsidR="006F4F8E" w:rsidRPr="00072883" w:rsidRDefault="006F4F8E" w:rsidP="00E27CCD">
      <w:pPr>
        <w:jc w:val="both"/>
        <w:rPr>
          <w:rFonts w:ascii="Times New Roman" w:hAnsi="Times New Roman" w:cs="Times New Roman"/>
          <w:sz w:val="24"/>
          <w:szCs w:val="24"/>
        </w:rPr>
      </w:pPr>
    </w:p>
    <w:p w:rsidR="006F4F8E" w:rsidRPr="00072883" w:rsidRDefault="006F4F8E" w:rsidP="00072883">
      <w:pPr>
        <w:numPr>
          <w:ilvl w:val="2"/>
          <w:numId w:val="20"/>
        </w:numPr>
        <w:tabs>
          <w:tab w:val="left" w:pos="1004"/>
        </w:tabs>
        <w:ind w:left="1004" w:hanging="296"/>
        <w:rPr>
          <w:rFonts w:ascii="Times New Roman" w:hAnsi="Times New Roman" w:cs="Times New Roman"/>
          <w:b/>
          <w:sz w:val="24"/>
          <w:szCs w:val="24"/>
        </w:rPr>
      </w:pPr>
      <w:r w:rsidRPr="00072883">
        <w:rPr>
          <w:rFonts w:ascii="Times New Roman" w:hAnsi="Times New Roman" w:cs="Times New Roman"/>
          <w:b/>
          <w:sz w:val="24"/>
          <w:szCs w:val="24"/>
        </w:rPr>
        <w:t>Необходимост от други разрешителни, свързани с инвестиционното предложение.</w:t>
      </w:r>
    </w:p>
    <w:p w:rsidR="006F4F8E" w:rsidRPr="00072883" w:rsidRDefault="006F4F8E" w:rsidP="00072883">
      <w:pPr>
        <w:rPr>
          <w:rFonts w:ascii="Times New Roman" w:eastAsia="Times New Roman" w:hAnsi="Times New Roman" w:cs="Times New Roman"/>
          <w:sz w:val="24"/>
          <w:szCs w:val="24"/>
        </w:rPr>
      </w:pPr>
    </w:p>
    <w:p w:rsidR="00EE4A13" w:rsidRDefault="00EE4A13" w:rsidP="00072883">
      <w:pPr>
        <w:tabs>
          <w:tab w:val="left" w:pos="1084"/>
        </w:tabs>
        <w:ind w:right="20"/>
        <w:jc w:val="both"/>
        <w:rPr>
          <w:rFonts w:ascii="Times New Roman" w:hAnsi="Times New Roman" w:cs="Times New Roman"/>
          <w:sz w:val="24"/>
          <w:szCs w:val="24"/>
        </w:rPr>
      </w:pPr>
      <w:r w:rsidRPr="00072883">
        <w:rPr>
          <w:rFonts w:ascii="Times New Roman" w:hAnsi="Times New Roman" w:cs="Times New Roman"/>
          <w:sz w:val="24"/>
          <w:szCs w:val="24"/>
        </w:rPr>
        <w:t>Разрешително за водовземане от подземни води чрез ново водовземно съоръжение от БД ИБР. Становище от „Електроразпределение Юг“ ЕАД за присъединяване.</w:t>
      </w:r>
    </w:p>
    <w:p w:rsidR="00E27CCD" w:rsidRPr="00072883" w:rsidRDefault="00E27CCD" w:rsidP="00072883">
      <w:pPr>
        <w:tabs>
          <w:tab w:val="left" w:pos="1084"/>
        </w:tabs>
        <w:ind w:right="20"/>
        <w:jc w:val="both"/>
        <w:rPr>
          <w:rFonts w:ascii="Times New Roman" w:hAnsi="Times New Roman" w:cs="Times New Roman"/>
          <w:b/>
          <w:sz w:val="24"/>
          <w:szCs w:val="24"/>
        </w:rPr>
      </w:pPr>
    </w:p>
    <w:p w:rsidR="006F4F8E" w:rsidRPr="00072883" w:rsidRDefault="006F4F8E" w:rsidP="00072883">
      <w:pPr>
        <w:numPr>
          <w:ilvl w:val="0"/>
          <w:numId w:val="21"/>
        </w:numPr>
        <w:tabs>
          <w:tab w:val="left" w:pos="1084"/>
        </w:tabs>
        <w:ind w:left="1084" w:right="20" w:hanging="724"/>
        <w:jc w:val="both"/>
        <w:rPr>
          <w:rFonts w:ascii="Times New Roman" w:hAnsi="Times New Roman" w:cs="Times New Roman"/>
          <w:b/>
          <w:sz w:val="24"/>
          <w:szCs w:val="24"/>
        </w:rPr>
      </w:pPr>
      <w:r w:rsidRPr="00072883">
        <w:rPr>
          <w:rFonts w:ascii="Times New Roman" w:hAnsi="Times New Roman" w:cs="Times New Roman"/>
          <w:b/>
          <w:sz w:val="24"/>
          <w:szCs w:val="24"/>
        </w:rPr>
        <w:t>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rsidR="006F4F8E" w:rsidRPr="00072883" w:rsidRDefault="006F4F8E" w:rsidP="00072883">
      <w:pPr>
        <w:rPr>
          <w:rFonts w:ascii="Times New Roman" w:hAnsi="Times New Roman" w:cs="Times New Roman"/>
          <w:b/>
          <w:sz w:val="24"/>
          <w:szCs w:val="24"/>
        </w:rPr>
      </w:pPr>
    </w:p>
    <w:p w:rsidR="006F4F8E" w:rsidRDefault="006F4F8E" w:rsidP="00072883">
      <w:pPr>
        <w:numPr>
          <w:ilvl w:val="1"/>
          <w:numId w:val="21"/>
        </w:numPr>
        <w:tabs>
          <w:tab w:val="left" w:pos="1364"/>
        </w:tabs>
        <w:ind w:left="1364" w:hanging="370"/>
        <w:rPr>
          <w:rFonts w:ascii="Times New Roman" w:hAnsi="Times New Roman" w:cs="Times New Roman"/>
          <w:b/>
          <w:sz w:val="24"/>
          <w:szCs w:val="24"/>
        </w:rPr>
      </w:pPr>
      <w:r w:rsidRPr="00072883">
        <w:rPr>
          <w:rFonts w:ascii="Times New Roman" w:hAnsi="Times New Roman" w:cs="Times New Roman"/>
          <w:b/>
          <w:sz w:val="24"/>
          <w:szCs w:val="24"/>
        </w:rPr>
        <w:t>съществуващо и одобрено земеползване;</w:t>
      </w:r>
    </w:p>
    <w:p w:rsidR="00E27CCD" w:rsidRPr="00072883" w:rsidRDefault="00E27CCD" w:rsidP="00E27CCD">
      <w:pPr>
        <w:tabs>
          <w:tab w:val="left" w:pos="1364"/>
        </w:tabs>
        <w:ind w:left="1364"/>
        <w:rPr>
          <w:rFonts w:ascii="Times New Roman" w:hAnsi="Times New Roman" w:cs="Times New Roman"/>
          <w:b/>
          <w:sz w:val="24"/>
          <w:szCs w:val="24"/>
        </w:rPr>
      </w:pPr>
    </w:p>
    <w:p w:rsidR="00EC7572" w:rsidRPr="00072883" w:rsidRDefault="002E4F79" w:rsidP="00E27CCD">
      <w:pPr>
        <w:ind w:right="200" w:firstLine="655"/>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Имотът</w:t>
      </w:r>
      <w:r w:rsidR="006F4F8E" w:rsidRPr="00072883">
        <w:rPr>
          <w:rFonts w:ascii="Times New Roman" w:eastAsia="Times New Roman" w:hAnsi="Times New Roman" w:cs="Times New Roman"/>
          <w:sz w:val="24"/>
          <w:szCs w:val="24"/>
        </w:rPr>
        <w:t xml:space="preserve"> се намира в местност „</w:t>
      </w:r>
      <w:r w:rsidR="00EE4A13" w:rsidRPr="00072883">
        <w:rPr>
          <w:rFonts w:ascii="Times New Roman" w:eastAsia="Times New Roman" w:hAnsi="Times New Roman" w:cs="Times New Roman"/>
          <w:sz w:val="24"/>
          <w:szCs w:val="24"/>
        </w:rPr>
        <w:t>Гръстята</w:t>
      </w:r>
      <w:r w:rsidR="006F4F8E" w:rsidRPr="00072883">
        <w:rPr>
          <w:rFonts w:ascii="Times New Roman" w:eastAsia="Times New Roman" w:hAnsi="Times New Roman" w:cs="Times New Roman"/>
          <w:sz w:val="24"/>
          <w:szCs w:val="24"/>
        </w:rPr>
        <w:t>“, землище на с</w:t>
      </w:r>
      <w:r w:rsidR="00EE4A13" w:rsidRPr="00072883">
        <w:rPr>
          <w:rFonts w:ascii="Times New Roman" w:eastAsia="Times New Roman" w:hAnsi="Times New Roman" w:cs="Times New Roman"/>
          <w:sz w:val="24"/>
          <w:szCs w:val="24"/>
        </w:rPr>
        <w:t>гр.Раковски</w:t>
      </w:r>
      <w:r w:rsidR="006F4F8E" w:rsidRPr="00072883">
        <w:rPr>
          <w:rFonts w:ascii="Times New Roman" w:eastAsia="Times New Roman" w:hAnsi="Times New Roman" w:cs="Times New Roman"/>
          <w:sz w:val="24"/>
          <w:szCs w:val="24"/>
        </w:rPr>
        <w:t>, общ.</w:t>
      </w:r>
      <w:r w:rsidR="00EE4A13" w:rsidRPr="00072883">
        <w:rPr>
          <w:rFonts w:ascii="Times New Roman" w:eastAsia="Times New Roman" w:hAnsi="Times New Roman" w:cs="Times New Roman"/>
          <w:sz w:val="24"/>
          <w:szCs w:val="24"/>
        </w:rPr>
        <w:t>Раковски</w:t>
      </w:r>
      <w:r w:rsidR="006F4F8E" w:rsidRPr="00072883">
        <w:rPr>
          <w:rFonts w:ascii="Times New Roman" w:eastAsia="Times New Roman" w:hAnsi="Times New Roman" w:cs="Times New Roman"/>
          <w:sz w:val="24"/>
          <w:szCs w:val="24"/>
        </w:rPr>
        <w:t xml:space="preserve">, обл.Пловдив, ПИ с идентификатор </w:t>
      </w:r>
      <w:r w:rsidR="00EE4A13" w:rsidRPr="00072883">
        <w:rPr>
          <w:rFonts w:ascii="Times New Roman" w:eastAsia="Times New Roman" w:hAnsi="Times New Roman" w:cs="Times New Roman"/>
          <w:sz w:val="24"/>
          <w:szCs w:val="24"/>
        </w:rPr>
        <w:t>62075.758.4</w:t>
      </w:r>
      <w:r w:rsidR="006F4F8E" w:rsidRPr="00072883">
        <w:rPr>
          <w:rFonts w:ascii="Times New Roman" w:eastAsia="Times New Roman" w:hAnsi="Times New Roman" w:cs="Times New Roman"/>
          <w:sz w:val="24"/>
          <w:szCs w:val="24"/>
        </w:rPr>
        <w:t xml:space="preserve"> с трайно предназначение на територията земеделска с начин на ползване </w:t>
      </w:r>
      <w:r w:rsidR="00EE4A13" w:rsidRPr="00072883">
        <w:rPr>
          <w:rFonts w:ascii="Times New Roman" w:eastAsia="Times New Roman" w:hAnsi="Times New Roman" w:cs="Times New Roman"/>
          <w:sz w:val="24"/>
          <w:szCs w:val="24"/>
        </w:rPr>
        <w:t>друг вид земеделска земя</w:t>
      </w:r>
      <w:r w:rsidR="006F4F8E" w:rsidRPr="00072883">
        <w:rPr>
          <w:rFonts w:ascii="Times New Roman" w:eastAsia="Times New Roman" w:hAnsi="Times New Roman" w:cs="Times New Roman"/>
          <w:sz w:val="24"/>
          <w:szCs w:val="24"/>
        </w:rPr>
        <w:t>.</w:t>
      </w:r>
    </w:p>
    <w:p w:rsidR="002E4F79" w:rsidRPr="00072883" w:rsidRDefault="006F4F8E" w:rsidP="00072883">
      <w:pPr>
        <w:numPr>
          <w:ilvl w:val="1"/>
          <w:numId w:val="22"/>
        </w:numPr>
        <w:tabs>
          <w:tab w:val="left" w:pos="1360"/>
        </w:tabs>
        <w:ind w:left="1360" w:hanging="370"/>
        <w:rPr>
          <w:rFonts w:ascii="Times New Roman" w:hAnsi="Times New Roman" w:cs="Times New Roman"/>
          <w:b/>
          <w:sz w:val="24"/>
          <w:szCs w:val="24"/>
        </w:rPr>
      </w:pPr>
      <w:r w:rsidRPr="00072883">
        <w:rPr>
          <w:rFonts w:ascii="Times New Roman" w:hAnsi="Times New Roman" w:cs="Times New Roman"/>
          <w:b/>
          <w:sz w:val="24"/>
          <w:szCs w:val="24"/>
        </w:rPr>
        <w:t>мочурища, крайречни области, речни устия;</w:t>
      </w:r>
    </w:p>
    <w:p w:rsidR="006F4F8E" w:rsidRPr="00072883" w:rsidRDefault="006F4F8E" w:rsidP="00072883">
      <w:pPr>
        <w:rPr>
          <w:rFonts w:ascii="Times New Roman" w:hAnsi="Times New Roman" w:cs="Times New Roman"/>
          <w:b/>
          <w:sz w:val="24"/>
          <w:szCs w:val="24"/>
        </w:rPr>
      </w:pPr>
    </w:p>
    <w:p w:rsidR="006F4F8E" w:rsidRPr="00072883" w:rsidRDefault="002E4F79" w:rsidP="00072883">
      <w:pPr>
        <w:tabs>
          <w:tab w:val="left" w:pos="871"/>
        </w:tabs>
        <w:ind w:right="160"/>
        <w:jc w:val="both"/>
        <w:rPr>
          <w:rFonts w:ascii="Times New Roman" w:hAnsi="Times New Roman" w:cs="Times New Roman"/>
          <w:sz w:val="24"/>
          <w:szCs w:val="24"/>
        </w:rPr>
      </w:pPr>
      <w:r w:rsidRPr="00072883">
        <w:rPr>
          <w:rFonts w:ascii="Times New Roman" w:hAnsi="Times New Roman" w:cs="Times New Roman"/>
          <w:sz w:val="24"/>
          <w:szCs w:val="24"/>
        </w:rPr>
        <w:t xml:space="preserve">С </w:t>
      </w:r>
      <w:r w:rsidR="006F4F8E" w:rsidRPr="00072883">
        <w:rPr>
          <w:rFonts w:ascii="Times New Roman" w:hAnsi="Times New Roman" w:cs="Times New Roman"/>
          <w:sz w:val="24"/>
          <w:szCs w:val="24"/>
        </w:rPr>
        <w:t>инвестиционното намерение няма да бъдат засегнати мочурища, крайречни области, речни устия, тъй като няма такива в близост до него.</w:t>
      </w:r>
    </w:p>
    <w:p w:rsidR="006F4F8E" w:rsidRPr="00072883" w:rsidRDefault="006F4F8E" w:rsidP="00072883">
      <w:pPr>
        <w:numPr>
          <w:ilvl w:val="1"/>
          <w:numId w:val="23"/>
        </w:numPr>
        <w:tabs>
          <w:tab w:val="left" w:pos="1360"/>
        </w:tabs>
        <w:ind w:left="1360" w:hanging="370"/>
        <w:rPr>
          <w:rFonts w:ascii="Times New Roman" w:hAnsi="Times New Roman" w:cs="Times New Roman"/>
          <w:b/>
          <w:sz w:val="24"/>
          <w:szCs w:val="24"/>
        </w:rPr>
      </w:pPr>
      <w:r w:rsidRPr="00072883">
        <w:rPr>
          <w:rFonts w:ascii="Times New Roman" w:hAnsi="Times New Roman" w:cs="Times New Roman"/>
          <w:b/>
          <w:sz w:val="24"/>
          <w:szCs w:val="24"/>
        </w:rPr>
        <w:t>крайбрежни зони и морска околна среда;</w:t>
      </w:r>
    </w:p>
    <w:p w:rsidR="006F4F8E" w:rsidRPr="00072883" w:rsidRDefault="006F4F8E" w:rsidP="00072883">
      <w:pPr>
        <w:rPr>
          <w:rFonts w:ascii="Times New Roman" w:eastAsia="Times New Roman" w:hAnsi="Times New Roman" w:cs="Times New Roman"/>
          <w:sz w:val="24"/>
          <w:szCs w:val="24"/>
        </w:rPr>
      </w:pPr>
    </w:p>
    <w:p w:rsidR="006F4F8E" w:rsidRPr="00072883" w:rsidRDefault="002E4F79" w:rsidP="00072883">
      <w:pPr>
        <w:tabs>
          <w:tab w:val="left" w:pos="860"/>
        </w:tabs>
        <w:rPr>
          <w:rFonts w:ascii="Times New Roman" w:hAnsi="Times New Roman" w:cs="Times New Roman"/>
          <w:sz w:val="24"/>
          <w:szCs w:val="24"/>
        </w:rPr>
      </w:pPr>
      <w:r w:rsidRPr="00072883">
        <w:rPr>
          <w:rFonts w:ascii="Times New Roman" w:hAnsi="Times New Roman" w:cs="Times New Roman"/>
          <w:sz w:val="24"/>
          <w:szCs w:val="24"/>
        </w:rPr>
        <w:t xml:space="preserve">В </w:t>
      </w:r>
      <w:r w:rsidR="006F4F8E" w:rsidRPr="00072883">
        <w:rPr>
          <w:rFonts w:ascii="Times New Roman" w:hAnsi="Times New Roman" w:cs="Times New Roman"/>
          <w:sz w:val="24"/>
          <w:szCs w:val="24"/>
        </w:rPr>
        <w:t>близост до инвестиционното предложение няма крайбрежни зони и морска околна среда.</w:t>
      </w:r>
    </w:p>
    <w:p w:rsidR="002E4F79" w:rsidRPr="00072883" w:rsidRDefault="006F4F8E" w:rsidP="00072883">
      <w:pPr>
        <w:numPr>
          <w:ilvl w:val="2"/>
          <w:numId w:val="24"/>
        </w:numPr>
        <w:tabs>
          <w:tab w:val="left" w:pos="1180"/>
        </w:tabs>
        <w:ind w:left="1180" w:hanging="190"/>
        <w:rPr>
          <w:rFonts w:ascii="Times New Roman" w:hAnsi="Times New Roman" w:cs="Times New Roman"/>
          <w:sz w:val="24"/>
          <w:szCs w:val="24"/>
        </w:rPr>
      </w:pPr>
      <w:r w:rsidRPr="00072883">
        <w:rPr>
          <w:rFonts w:ascii="Times New Roman" w:hAnsi="Times New Roman" w:cs="Times New Roman"/>
          <w:b/>
          <w:sz w:val="24"/>
          <w:szCs w:val="24"/>
        </w:rPr>
        <w:t>планински и горски райони;</w:t>
      </w:r>
      <w:r w:rsidRPr="00072883">
        <w:rPr>
          <w:rFonts w:ascii="Times New Roman" w:hAnsi="Times New Roman" w:cs="Times New Roman"/>
          <w:sz w:val="24"/>
          <w:szCs w:val="24"/>
        </w:rPr>
        <w:t xml:space="preserve"> </w:t>
      </w:r>
    </w:p>
    <w:p w:rsidR="006F4F8E" w:rsidRPr="00072883" w:rsidRDefault="006F4F8E" w:rsidP="00072883">
      <w:pPr>
        <w:tabs>
          <w:tab w:val="left" w:pos="1180"/>
        </w:tabs>
        <w:jc w:val="both"/>
        <w:rPr>
          <w:rFonts w:ascii="Times New Roman" w:hAnsi="Times New Roman" w:cs="Times New Roman"/>
          <w:sz w:val="24"/>
          <w:szCs w:val="24"/>
        </w:rPr>
      </w:pPr>
      <w:r w:rsidRPr="00072883">
        <w:rPr>
          <w:rFonts w:ascii="Times New Roman" w:hAnsi="Times New Roman" w:cs="Times New Roman"/>
          <w:sz w:val="24"/>
          <w:szCs w:val="24"/>
        </w:rPr>
        <w:t>Инвестиционното предложение не е част от такива райони.</w:t>
      </w:r>
    </w:p>
    <w:p w:rsidR="006F4F8E" w:rsidRPr="00072883" w:rsidRDefault="006F4F8E" w:rsidP="00072883">
      <w:pPr>
        <w:numPr>
          <w:ilvl w:val="2"/>
          <w:numId w:val="24"/>
        </w:numPr>
        <w:tabs>
          <w:tab w:val="left" w:pos="1180"/>
        </w:tabs>
        <w:ind w:left="1180" w:hanging="190"/>
        <w:rPr>
          <w:rFonts w:ascii="Times New Roman" w:hAnsi="Times New Roman" w:cs="Times New Roman"/>
          <w:sz w:val="24"/>
          <w:szCs w:val="24"/>
        </w:rPr>
      </w:pPr>
      <w:r w:rsidRPr="00072883">
        <w:rPr>
          <w:rFonts w:ascii="Times New Roman" w:hAnsi="Times New Roman" w:cs="Times New Roman"/>
          <w:b/>
          <w:sz w:val="24"/>
          <w:szCs w:val="24"/>
        </w:rPr>
        <w:t>защитени със закон територии;</w:t>
      </w:r>
    </w:p>
    <w:p w:rsidR="006F4F8E" w:rsidRPr="00072883" w:rsidRDefault="006F4F8E" w:rsidP="00072883">
      <w:pPr>
        <w:rPr>
          <w:rFonts w:ascii="Times New Roman" w:hAnsi="Times New Roman" w:cs="Times New Roman"/>
          <w:sz w:val="24"/>
          <w:szCs w:val="24"/>
        </w:rPr>
      </w:pPr>
    </w:p>
    <w:p w:rsidR="006F4F8E" w:rsidRPr="00072883" w:rsidRDefault="006F4F8E" w:rsidP="00072883">
      <w:pPr>
        <w:numPr>
          <w:ilvl w:val="0"/>
          <w:numId w:val="24"/>
        </w:numPr>
        <w:tabs>
          <w:tab w:val="left" w:pos="897"/>
        </w:tabs>
        <w:ind w:left="40" w:firstLine="664"/>
        <w:jc w:val="both"/>
        <w:rPr>
          <w:rFonts w:ascii="Times New Roman" w:hAnsi="Times New Roman" w:cs="Times New Roman"/>
          <w:sz w:val="24"/>
          <w:szCs w:val="24"/>
        </w:rPr>
      </w:pPr>
      <w:r w:rsidRPr="00072883">
        <w:rPr>
          <w:rFonts w:ascii="Times New Roman" w:hAnsi="Times New Roman" w:cs="Times New Roman"/>
          <w:sz w:val="24"/>
          <w:szCs w:val="24"/>
        </w:rPr>
        <w:t xml:space="preserve">инвестиционното предложение не се засягат защитени със закон територии. Инвестиционното предложение не попада в граници на защитени територии по смисъла на Закона за защитените територии и в граници на защитени зони по Закона за биологичното разнообразие. </w:t>
      </w:r>
    </w:p>
    <w:p w:rsidR="006F4F8E" w:rsidRPr="00072883" w:rsidRDefault="006F4F8E" w:rsidP="00072883">
      <w:pPr>
        <w:rPr>
          <w:rFonts w:ascii="Times New Roman" w:hAnsi="Times New Roman" w:cs="Times New Roman"/>
          <w:sz w:val="24"/>
          <w:szCs w:val="24"/>
        </w:rPr>
      </w:pPr>
    </w:p>
    <w:p w:rsidR="002E4F79" w:rsidRPr="00072883" w:rsidRDefault="006F4F8E" w:rsidP="00072883">
      <w:pPr>
        <w:numPr>
          <w:ilvl w:val="0"/>
          <w:numId w:val="15"/>
        </w:numPr>
        <w:ind w:left="720" w:right="180"/>
        <w:rPr>
          <w:rFonts w:ascii="Times New Roman" w:hAnsi="Times New Roman" w:cs="Times New Roman"/>
          <w:sz w:val="24"/>
          <w:szCs w:val="24"/>
        </w:rPr>
      </w:pPr>
      <w:r w:rsidRPr="00072883">
        <w:rPr>
          <w:rFonts w:ascii="Times New Roman" w:hAnsi="Times New Roman" w:cs="Times New Roman"/>
          <w:b/>
          <w:sz w:val="24"/>
          <w:szCs w:val="24"/>
        </w:rPr>
        <w:t>засегнати елементи от Националната екологична мрежа;</w:t>
      </w:r>
      <w:r w:rsidRPr="00072883">
        <w:rPr>
          <w:rFonts w:ascii="Times New Roman" w:hAnsi="Times New Roman" w:cs="Times New Roman"/>
          <w:sz w:val="24"/>
          <w:szCs w:val="24"/>
        </w:rPr>
        <w:t xml:space="preserve"> </w:t>
      </w:r>
    </w:p>
    <w:p w:rsidR="006F4F8E" w:rsidRPr="00072883" w:rsidRDefault="006F4F8E" w:rsidP="00072883">
      <w:pPr>
        <w:ind w:left="40" w:right="180"/>
        <w:rPr>
          <w:rFonts w:ascii="Times New Roman" w:hAnsi="Times New Roman" w:cs="Times New Roman"/>
          <w:sz w:val="24"/>
          <w:szCs w:val="24"/>
        </w:rPr>
      </w:pPr>
      <w:r w:rsidRPr="00072883">
        <w:rPr>
          <w:rFonts w:ascii="Times New Roman" w:hAnsi="Times New Roman" w:cs="Times New Roman"/>
          <w:sz w:val="24"/>
          <w:szCs w:val="24"/>
        </w:rPr>
        <w:t>С инвестиционното предложение няма да бъдат засегнати елементи от Националната екологична мрежа</w:t>
      </w:r>
    </w:p>
    <w:p w:rsidR="006F4F8E" w:rsidRPr="00072883" w:rsidRDefault="006F4F8E" w:rsidP="00072883">
      <w:pPr>
        <w:rPr>
          <w:rFonts w:ascii="Times New Roman" w:hAnsi="Times New Roman" w:cs="Times New Roman"/>
          <w:sz w:val="24"/>
          <w:szCs w:val="24"/>
        </w:rPr>
      </w:pPr>
    </w:p>
    <w:p w:rsidR="002E4F79" w:rsidRPr="00072883" w:rsidRDefault="006F4F8E" w:rsidP="00072883">
      <w:pPr>
        <w:numPr>
          <w:ilvl w:val="0"/>
          <w:numId w:val="15"/>
        </w:numPr>
        <w:ind w:left="40" w:firstLine="655"/>
        <w:jc w:val="both"/>
        <w:rPr>
          <w:rFonts w:ascii="Times New Roman" w:hAnsi="Times New Roman" w:cs="Times New Roman"/>
          <w:b/>
          <w:sz w:val="24"/>
          <w:szCs w:val="24"/>
        </w:rPr>
      </w:pPr>
      <w:r w:rsidRPr="00072883">
        <w:rPr>
          <w:rFonts w:ascii="Times New Roman" w:hAnsi="Times New Roman" w:cs="Times New Roman"/>
          <w:b/>
          <w:sz w:val="24"/>
          <w:szCs w:val="24"/>
        </w:rPr>
        <w:t>ландшафт и обекти с историческа, културна или археологическа стойност;</w:t>
      </w:r>
    </w:p>
    <w:p w:rsidR="006F4F8E" w:rsidRPr="00072883" w:rsidRDefault="006F4F8E" w:rsidP="00072883">
      <w:pPr>
        <w:ind w:left="40"/>
        <w:jc w:val="both"/>
        <w:rPr>
          <w:rFonts w:ascii="Times New Roman" w:hAnsi="Times New Roman" w:cs="Times New Roman"/>
          <w:sz w:val="24"/>
          <w:szCs w:val="24"/>
        </w:rPr>
      </w:pPr>
      <w:r w:rsidRPr="00072883">
        <w:rPr>
          <w:rFonts w:ascii="Times New Roman" w:hAnsi="Times New Roman" w:cs="Times New Roman"/>
          <w:sz w:val="24"/>
          <w:szCs w:val="24"/>
        </w:rPr>
        <w:t xml:space="preserve"> С инвестиционното предложение няма да бъде засегнат ландшафт и обекти с историческа, културна или археологическа стойност</w:t>
      </w:r>
    </w:p>
    <w:p w:rsidR="006F4F8E" w:rsidRPr="00072883" w:rsidRDefault="006F4F8E" w:rsidP="00072883">
      <w:pPr>
        <w:rPr>
          <w:rFonts w:ascii="Times New Roman" w:hAnsi="Times New Roman" w:cs="Times New Roman"/>
          <w:sz w:val="24"/>
          <w:szCs w:val="24"/>
        </w:rPr>
      </w:pPr>
    </w:p>
    <w:p w:rsidR="002E4F79" w:rsidRPr="00072883" w:rsidRDefault="006F4F8E" w:rsidP="00072883">
      <w:pPr>
        <w:numPr>
          <w:ilvl w:val="0"/>
          <w:numId w:val="15"/>
        </w:numPr>
        <w:ind w:left="40" w:right="20" w:firstLine="655"/>
        <w:jc w:val="both"/>
        <w:rPr>
          <w:rFonts w:ascii="Times New Roman" w:hAnsi="Times New Roman" w:cs="Times New Roman"/>
          <w:sz w:val="24"/>
          <w:szCs w:val="24"/>
        </w:rPr>
      </w:pPr>
      <w:r w:rsidRPr="00072883">
        <w:rPr>
          <w:rFonts w:ascii="Times New Roman" w:hAnsi="Times New Roman" w:cs="Times New Roman"/>
          <w:b/>
          <w:sz w:val="24"/>
          <w:szCs w:val="24"/>
        </w:rPr>
        <w:t>територии и/или зони и обекти със специфичен санитарен статут или подлежащи на здравна защита.</w:t>
      </w:r>
      <w:r w:rsidRPr="00072883">
        <w:rPr>
          <w:rFonts w:ascii="Times New Roman" w:hAnsi="Times New Roman" w:cs="Times New Roman"/>
          <w:sz w:val="24"/>
          <w:szCs w:val="24"/>
        </w:rPr>
        <w:t xml:space="preserve"> </w:t>
      </w:r>
    </w:p>
    <w:p w:rsidR="006F4F8E" w:rsidRPr="00072883" w:rsidRDefault="006F4F8E" w:rsidP="00072883">
      <w:pPr>
        <w:ind w:left="40" w:right="20"/>
        <w:jc w:val="both"/>
        <w:rPr>
          <w:rFonts w:ascii="Times New Roman" w:hAnsi="Times New Roman" w:cs="Times New Roman"/>
          <w:sz w:val="24"/>
          <w:szCs w:val="24"/>
        </w:rPr>
      </w:pPr>
      <w:r w:rsidRPr="00072883">
        <w:rPr>
          <w:rFonts w:ascii="Times New Roman" w:hAnsi="Times New Roman" w:cs="Times New Roman"/>
          <w:sz w:val="24"/>
          <w:szCs w:val="24"/>
        </w:rPr>
        <w:t>С инвестиционното предложение няма да бъдат засегнати територии и/или зони и обекти със специфичен санитарен статут или подлежащи на здравна защита.</w:t>
      </w:r>
    </w:p>
    <w:p w:rsidR="006F4F8E" w:rsidRPr="00072883" w:rsidRDefault="006F4F8E" w:rsidP="00072883">
      <w:pPr>
        <w:ind w:left="40" w:right="20" w:firstLine="655"/>
        <w:jc w:val="both"/>
        <w:rPr>
          <w:rFonts w:ascii="Times New Roman" w:hAnsi="Times New Roman" w:cs="Times New Roman"/>
          <w:sz w:val="24"/>
          <w:szCs w:val="24"/>
        </w:rPr>
      </w:pPr>
    </w:p>
    <w:p w:rsidR="006F4F8E" w:rsidRPr="00072883" w:rsidRDefault="006F4F8E" w:rsidP="00072883">
      <w:pPr>
        <w:rPr>
          <w:rFonts w:ascii="Times New Roman" w:eastAsia="Times New Roman" w:hAnsi="Times New Roman" w:cs="Times New Roman"/>
          <w:sz w:val="24"/>
          <w:szCs w:val="24"/>
        </w:rPr>
      </w:pPr>
    </w:p>
    <w:p w:rsidR="006F4F8E" w:rsidRPr="00072883" w:rsidRDefault="006F4F8E" w:rsidP="00072883">
      <w:pPr>
        <w:ind w:left="40" w:right="20" w:firstLine="655"/>
        <w:jc w:val="both"/>
        <w:rPr>
          <w:rFonts w:ascii="Times New Roman" w:hAnsi="Times New Roman" w:cs="Times New Roman"/>
          <w:b/>
          <w:sz w:val="24"/>
          <w:szCs w:val="24"/>
        </w:rPr>
      </w:pPr>
      <w:r w:rsidRPr="00072883">
        <w:rPr>
          <w:rFonts w:ascii="Times New Roman" w:hAnsi="Times New Roman" w:cs="Times New Roman"/>
          <w:b/>
          <w:sz w:val="24"/>
          <w:szCs w:val="24"/>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rsidR="006F4F8E" w:rsidRPr="00072883" w:rsidRDefault="006F4F8E" w:rsidP="00072883">
      <w:pPr>
        <w:rPr>
          <w:rFonts w:ascii="Times New Roman" w:eastAsia="Times New Roman" w:hAnsi="Times New Roman" w:cs="Times New Roman"/>
          <w:sz w:val="24"/>
          <w:szCs w:val="24"/>
        </w:rPr>
      </w:pPr>
    </w:p>
    <w:p w:rsidR="00A26A90" w:rsidRPr="00072883" w:rsidRDefault="00A26A90" w:rsidP="00072883">
      <w:pPr>
        <w:ind w:left="4"/>
        <w:jc w:val="both"/>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 xml:space="preserve">Фаза на същинско строителство ще отсъства. ИП е свързано със закупуване и монтаж на ново оборудване, поради което ще се извършват единствено монтажни дейности. </w:t>
      </w:r>
    </w:p>
    <w:p w:rsidR="006F4F8E" w:rsidRPr="00072883" w:rsidRDefault="00A26A90" w:rsidP="00072883">
      <w:pPr>
        <w:ind w:left="40"/>
        <w:jc w:val="both"/>
        <w:rPr>
          <w:rFonts w:ascii="Times New Roman" w:hAnsi="Times New Roman" w:cs="Times New Roman"/>
          <w:sz w:val="24"/>
          <w:szCs w:val="24"/>
        </w:rPr>
      </w:pPr>
      <w:r w:rsidRPr="00072883">
        <w:rPr>
          <w:rFonts w:ascii="Times New Roman" w:hAnsi="Times New Roman" w:cs="Times New Roman"/>
          <w:sz w:val="24"/>
          <w:szCs w:val="24"/>
        </w:rPr>
        <w:br/>
        <w:t>О</w:t>
      </w:r>
      <w:r w:rsidR="006F4F8E" w:rsidRPr="00072883">
        <w:rPr>
          <w:rFonts w:ascii="Times New Roman" w:hAnsi="Times New Roman" w:cs="Times New Roman"/>
          <w:sz w:val="24"/>
          <w:szCs w:val="24"/>
        </w:rPr>
        <w:t xml:space="preserve">чакват </w:t>
      </w:r>
      <w:r w:rsidRPr="00072883">
        <w:rPr>
          <w:rFonts w:ascii="Times New Roman" w:hAnsi="Times New Roman" w:cs="Times New Roman"/>
          <w:sz w:val="24"/>
          <w:szCs w:val="24"/>
        </w:rPr>
        <w:t xml:space="preserve">се </w:t>
      </w:r>
      <w:r w:rsidR="006F4F8E" w:rsidRPr="00072883">
        <w:rPr>
          <w:rFonts w:ascii="Times New Roman" w:hAnsi="Times New Roman" w:cs="Times New Roman"/>
          <w:sz w:val="24"/>
          <w:szCs w:val="24"/>
        </w:rPr>
        <w:t>минимални количества от емисии на вредни вещества, които ще се отделят главно от превозните средства доставящи строителни материали и при изкопните работи – емисии от прах. При експлоатацията на обекта не се очаква отделяне на вредни вещества, поради характера на дейността. По време на експлоатацията на обекта няма да се генерират производствени отпадъци. В предвид дейността на обекта,</w:t>
      </w:r>
      <w:r w:rsidRPr="00072883">
        <w:rPr>
          <w:rFonts w:ascii="Times New Roman" w:hAnsi="Times New Roman" w:cs="Times New Roman"/>
          <w:sz w:val="24"/>
          <w:szCs w:val="24"/>
        </w:rPr>
        <w:t xml:space="preserve"> </w:t>
      </w:r>
      <w:r w:rsidR="006F4F8E" w:rsidRPr="00072883">
        <w:rPr>
          <w:rFonts w:ascii="Times New Roman" w:hAnsi="Times New Roman" w:cs="Times New Roman"/>
          <w:sz w:val="24"/>
          <w:szCs w:val="24"/>
        </w:rPr>
        <w:t>който е предмет на инвестиционното предложение не се очакват последици за околната среда.</w:t>
      </w:r>
    </w:p>
    <w:p w:rsidR="006F4F8E" w:rsidRPr="00072883" w:rsidRDefault="006F4F8E" w:rsidP="00072883">
      <w:pPr>
        <w:rPr>
          <w:rFonts w:ascii="Times New Roman" w:eastAsia="Times New Roman" w:hAnsi="Times New Roman" w:cs="Times New Roman"/>
          <w:sz w:val="24"/>
          <w:szCs w:val="24"/>
        </w:rPr>
      </w:pPr>
    </w:p>
    <w:p w:rsidR="006F4F8E" w:rsidRPr="00072883" w:rsidRDefault="006F4F8E" w:rsidP="00072883">
      <w:pPr>
        <w:ind w:left="40" w:firstLine="655"/>
        <w:jc w:val="both"/>
        <w:rPr>
          <w:rFonts w:ascii="Times New Roman" w:hAnsi="Times New Roman" w:cs="Times New Roman"/>
          <w:sz w:val="24"/>
          <w:szCs w:val="24"/>
        </w:rPr>
      </w:pPr>
      <w:r w:rsidRPr="00072883">
        <w:rPr>
          <w:rFonts w:ascii="Times New Roman" w:hAnsi="Times New Roman" w:cs="Times New Roman"/>
          <w:b/>
          <w:sz w:val="24"/>
          <w:szCs w:val="24"/>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r w:rsidRPr="00072883">
        <w:rPr>
          <w:rFonts w:ascii="Times New Roman" w:hAnsi="Times New Roman" w:cs="Times New Roman"/>
          <w:sz w:val="24"/>
          <w:szCs w:val="24"/>
        </w:rPr>
        <w:t xml:space="preserve"> От реализиране на инвестиционното предложение не се очаква негативно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EC7572" w:rsidRPr="00072883" w:rsidRDefault="00EC7572" w:rsidP="00072883">
      <w:pPr>
        <w:tabs>
          <w:tab w:val="left" w:pos="1080"/>
        </w:tabs>
        <w:rPr>
          <w:rFonts w:ascii="Times New Roman" w:hAnsi="Times New Roman" w:cs="Times New Roman"/>
          <w:b/>
          <w:sz w:val="24"/>
          <w:szCs w:val="24"/>
        </w:rPr>
      </w:pPr>
    </w:p>
    <w:p w:rsidR="00857F58" w:rsidRPr="00072883" w:rsidRDefault="00857F58" w:rsidP="00072883">
      <w:pPr>
        <w:ind w:left="40" w:right="180" w:firstLine="655"/>
        <w:rPr>
          <w:rFonts w:ascii="Times New Roman" w:hAnsi="Times New Roman" w:cs="Times New Roman"/>
          <w:sz w:val="24"/>
          <w:szCs w:val="24"/>
        </w:rPr>
      </w:pPr>
      <w:r w:rsidRPr="00072883">
        <w:rPr>
          <w:rFonts w:ascii="Times New Roman" w:hAnsi="Times New Roman" w:cs="Times New Roman"/>
          <w:b/>
          <w:sz w:val="24"/>
          <w:szCs w:val="24"/>
        </w:rPr>
        <w:t>2. Въздействие върху елементи от Националната екологична мрежа, включително на разположените в близост до инвестиционното предложение.</w:t>
      </w:r>
      <w:r w:rsidRPr="00072883">
        <w:rPr>
          <w:rFonts w:ascii="Times New Roman" w:hAnsi="Times New Roman" w:cs="Times New Roman"/>
          <w:sz w:val="24"/>
          <w:szCs w:val="24"/>
        </w:rPr>
        <w:t xml:space="preserve"> С инвестиционното предложение няма да се въздейства върху елементи от Националната екологична мрежа, включително на разположените в близост до инвестиционното предложение</w:t>
      </w:r>
    </w:p>
    <w:p w:rsidR="00857F58" w:rsidRPr="00072883" w:rsidRDefault="00857F58" w:rsidP="00072883">
      <w:pPr>
        <w:rPr>
          <w:rFonts w:ascii="Times New Roman" w:eastAsia="Times New Roman" w:hAnsi="Times New Roman" w:cs="Times New Roman"/>
          <w:sz w:val="24"/>
          <w:szCs w:val="24"/>
        </w:rPr>
      </w:pPr>
    </w:p>
    <w:p w:rsidR="00857F58" w:rsidRPr="00072883" w:rsidRDefault="00857F58" w:rsidP="00072883">
      <w:pPr>
        <w:ind w:left="40" w:right="20" w:firstLine="655"/>
        <w:jc w:val="both"/>
        <w:rPr>
          <w:rFonts w:ascii="Times New Roman" w:hAnsi="Times New Roman" w:cs="Times New Roman"/>
          <w:sz w:val="24"/>
          <w:szCs w:val="24"/>
        </w:rPr>
      </w:pPr>
      <w:r w:rsidRPr="00072883">
        <w:rPr>
          <w:rFonts w:ascii="Times New Roman" w:hAnsi="Times New Roman" w:cs="Times New Roman"/>
          <w:b/>
          <w:sz w:val="24"/>
          <w:szCs w:val="24"/>
        </w:rPr>
        <w:t>3. Очакваните последици, произтичащи от уязвимостта на инвестиционното предложение от риск от големи аварии и/или бедствия.</w:t>
      </w:r>
      <w:r w:rsidRPr="00072883">
        <w:rPr>
          <w:rFonts w:ascii="Times New Roman" w:hAnsi="Times New Roman" w:cs="Times New Roman"/>
          <w:sz w:val="24"/>
          <w:szCs w:val="24"/>
        </w:rPr>
        <w:t xml:space="preserve"> Инвестиционното предложение не е свързано с употреба и съхранение на опасни вещества, което би довело до риск от големи аварии и/или бедствия.</w:t>
      </w:r>
    </w:p>
    <w:p w:rsidR="00857F58" w:rsidRPr="00072883" w:rsidRDefault="00857F58" w:rsidP="00072883">
      <w:pPr>
        <w:rPr>
          <w:rFonts w:ascii="Times New Roman" w:eastAsia="Times New Roman" w:hAnsi="Times New Roman" w:cs="Times New Roman"/>
          <w:sz w:val="24"/>
          <w:szCs w:val="24"/>
        </w:rPr>
      </w:pPr>
    </w:p>
    <w:p w:rsidR="00857F58" w:rsidRPr="00072883" w:rsidRDefault="00857F58" w:rsidP="00072883">
      <w:pPr>
        <w:ind w:left="700"/>
        <w:rPr>
          <w:rFonts w:ascii="Times New Roman" w:hAnsi="Times New Roman" w:cs="Times New Roman"/>
          <w:b/>
          <w:sz w:val="24"/>
          <w:szCs w:val="24"/>
        </w:rPr>
      </w:pPr>
      <w:r w:rsidRPr="00072883">
        <w:rPr>
          <w:rFonts w:ascii="Times New Roman" w:hAnsi="Times New Roman" w:cs="Times New Roman"/>
          <w:b/>
          <w:sz w:val="24"/>
          <w:szCs w:val="24"/>
        </w:rPr>
        <w:t>4. Вид и естество на въздействието (пряко, непряко, вторично, кумулативно, краткотрайно, средно-</w:t>
      </w:r>
    </w:p>
    <w:p w:rsidR="00857F58" w:rsidRPr="00072883" w:rsidRDefault="00857F58" w:rsidP="00072883">
      <w:pPr>
        <w:rPr>
          <w:rFonts w:ascii="Times New Roman" w:eastAsia="Times New Roman" w:hAnsi="Times New Roman" w:cs="Times New Roman"/>
          <w:sz w:val="24"/>
          <w:szCs w:val="24"/>
        </w:rPr>
      </w:pPr>
    </w:p>
    <w:p w:rsidR="00857F58" w:rsidRPr="00072883" w:rsidRDefault="00857F58" w:rsidP="00072883">
      <w:pPr>
        <w:numPr>
          <w:ilvl w:val="0"/>
          <w:numId w:val="25"/>
        </w:numPr>
        <w:tabs>
          <w:tab w:val="left" w:pos="189"/>
        </w:tabs>
        <w:ind w:left="40" w:right="20" w:firstLine="9"/>
        <w:rPr>
          <w:rFonts w:ascii="Times New Roman" w:hAnsi="Times New Roman" w:cs="Times New Roman"/>
          <w:b/>
          <w:sz w:val="24"/>
          <w:szCs w:val="24"/>
        </w:rPr>
      </w:pPr>
      <w:r w:rsidRPr="00072883">
        <w:rPr>
          <w:rFonts w:ascii="Times New Roman" w:hAnsi="Times New Roman" w:cs="Times New Roman"/>
          <w:b/>
          <w:sz w:val="24"/>
          <w:szCs w:val="24"/>
        </w:rPr>
        <w:t>дълготрайно, постоянно и временно, положително и отрицателно). Не се очаква отрицателно въздействие от реализацията на инвестиционното предложение:</w:t>
      </w:r>
    </w:p>
    <w:p w:rsidR="00857F58" w:rsidRPr="00072883" w:rsidRDefault="00857F58" w:rsidP="00072883">
      <w:pPr>
        <w:rPr>
          <w:rFonts w:ascii="Times New Roman" w:hAnsi="Times New Roman" w:cs="Times New Roman"/>
          <w:b/>
          <w:sz w:val="24"/>
          <w:szCs w:val="24"/>
        </w:rPr>
      </w:pPr>
    </w:p>
    <w:p w:rsidR="00857F58" w:rsidRPr="00072883" w:rsidRDefault="00857F58" w:rsidP="00072883">
      <w:pPr>
        <w:ind w:left="40" w:right="20" w:firstLine="655"/>
        <w:jc w:val="both"/>
        <w:rPr>
          <w:rFonts w:ascii="Times New Roman" w:hAnsi="Times New Roman" w:cs="Times New Roman"/>
          <w:sz w:val="24"/>
          <w:szCs w:val="24"/>
        </w:rPr>
      </w:pPr>
      <w:r w:rsidRPr="00072883">
        <w:rPr>
          <w:rFonts w:ascii="Times New Roman" w:hAnsi="Times New Roman" w:cs="Times New Roman"/>
          <w:sz w:val="24"/>
          <w:szCs w:val="24"/>
        </w:rPr>
        <w:t>Най-общо, въздействието върху компонентите на околната среда може да се оцени предварително като локално, с ограничен характер, без кумулативно действие. Не се засягат населени места или обекти, подлежащи на здравна защита. Реализацията на намерението няма да предизвика съществена и негативна промяна.</w:t>
      </w:r>
    </w:p>
    <w:p w:rsidR="00857F58" w:rsidRPr="00072883" w:rsidRDefault="00857F58" w:rsidP="00072883">
      <w:pPr>
        <w:tabs>
          <w:tab w:val="left" w:pos="1080"/>
        </w:tabs>
        <w:rPr>
          <w:rFonts w:ascii="Times New Roman" w:hAnsi="Times New Roman" w:cs="Times New Roman"/>
          <w:b/>
          <w:sz w:val="24"/>
          <w:szCs w:val="24"/>
        </w:rPr>
        <w:sectPr w:rsidR="00857F58" w:rsidRPr="00072883">
          <w:pgSz w:w="11900" w:h="16838"/>
          <w:pgMar w:top="702" w:right="1006" w:bottom="1440" w:left="1420" w:header="0" w:footer="0" w:gutter="0"/>
          <w:cols w:space="0" w:equalWidth="0">
            <w:col w:w="9480"/>
          </w:cols>
          <w:docGrid w:linePitch="360"/>
        </w:sectPr>
      </w:pPr>
    </w:p>
    <w:p w:rsidR="00694FA6" w:rsidRPr="00072883" w:rsidRDefault="00694FA6" w:rsidP="00072883">
      <w:pPr>
        <w:rPr>
          <w:rFonts w:ascii="Times New Roman" w:eastAsia="Times New Roman" w:hAnsi="Times New Roman" w:cs="Times New Roman"/>
          <w:sz w:val="24"/>
          <w:szCs w:val="24"/>
        </w:rPr>
      </w:pPr>
      <w:bookmarkStart w:id="4" w:name="page5"/>
      <w:bookmarkEnd w:id="4"/>
    </w:p>
    <w:p w:rsidR="00694FA6" w:rsidRPr="00072883" w:rsidRDefault="00694FA6" w:rsidP="00072883">
      <w:pPr>
        <w:rPr>
          <w:rFonts w:ascii="Times New Roman" w:eastAsia="Times New Roman" w:hAnsi="Times New Roman" w:cs="Times New Roman"/>
          <w:sz w:val="24"/>
          <w:szCs w:val="24"/>
        </w:rPr>
      </w:pPr>
    </w:p>
    <w:p w:rsidR="00857F58" w:rsidRPr="00072883" w:rsidRDefault="00857F58" w:rsidP="00072883">
      <w:pPr>
        <w:ind w:left="40" w:firstLine="655"/>
        <w:jc w:val="both"/>
        <w:rPr>
          <w:rFonts w:ascii="Times New Roman" w:hAnsi="Times New Roman" w:cs="Times New Roman"/>
          <w:b/>
          <w:sz w:val="24"/>
          <w:szCs w:val="24"/>
        </w:rPr>
      </w:pPr>
      <w:r w:rsidRPr="00072883">
        <w:rPr>
          <w:rFonts w:ascii="Times New Roman" w:hAnsi="Times New Roman" w:cs="Times New Roman"/>
          <w:b/>
          <w:sz w:val="24"/>
          <w:szCs w:val="24"/>
        </w:rPr>
        <w:t>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p>
    <w:p w:rsidR="00857F58" w:rsidRPr="00072883" w:rsidRDefault="00857F58" w:rsidP="00072883">
      <w:pPr>
        <w:rPr>
          <w:rFonts w:ascii="Times New Roman" w:eastAsia="Times New Roman" w:hAnsi="Times New Roman" w:cs="Times New Roman"/>
          <w:sz w:val="24"/>
          <w:szCs w:val="24"/>
        </w:rPr>
      </w:pPr>
    </w:p>
    <w:p w:rsidR="006F4F8E" w:rsidRPr="00072883" w:rsidRDefault="004252A7" w:rsidP="00072883">
      <w:pPr>
        <w:numPr>
          <w:ilvl w:val="1"/>
          <w:numId w:val="26"/>
        </w:numPr>
        <w:tabs>
          <w:tab w:val="left" w:pos="911"/>
        </w:tabs>
        <w:ind w:left="40" w:right="20" w:firstLine="710"/>
        <w:rPr>
          <w:rFonts w:ascii="Times New Roman" w:hAnsi="Times New Roman" w:cs="Times New Roman"/>
          <w:sz w:val="24"/>
          <w:szCs w:val="24"/>
        </w:rPr>
      </w:pPr>
      <w:r w:rsidRPr="00072883">
        <w:rPr>
          <w:rFonts w:ascii="Times New Roman" w:hAnsi="Times New Roman" w:cs="Times New Roman"/>
          <w:sz w:val="24"/>
          <w:szCs w:val="24"/>
        </w:rPr>
        <w:t xml:space="preserve"> </w:t>
      </w:r>
      <w:r w:rsidR="00857F58" w:rsidRPr="00072883">
        <w:rPr>
          <w:rFonts w:ascii="Times New Roman" w:hAnsi="Times New Roman" w:cs="Times New Roman"/>
          <w:sz w:val="24"/>
          <w:szCs w:val="24"/>
        </w:rPr>
        <w:t>инвестиционното предложение няма да бъдат засегнати населени места, няма да   бъде засегнато населението, обхвата на въздействие ще бъде в рамките на имота.</w:t>
      </w:r>
    </w:p>
    <w:p w:rsidR="006F4F8E" w:rsidRPr="00072883" w:rsidRDefault="006F4F8E" w:rsidP="00072883">
      <w:pPr>
        <w:rPr>
          <w:rFonts w:ascii="Times New Roman" w:hAnsi="Times New Roman" w:cs="Times New Roman"/>
          <w:sz w:val="24"/>
          <w:szCs w:val="24"/>
        </w:rPr>
      </w:pPr>
    </w:p>
    <w:p w:rsidR="006F4F8E" w:rsidRPr="00072883" w:rsidRDefault="006F4F8E" w:rsidP="00072883">
      <w:pPr>
        <w:ind w:left="700" w:right="40"/>
        <w:rPr>
          <w:rFonts w:ascii="Times New Roman" w:hAnsi="Times New Roman" w:cs="Times New Roman"/>
          <w:sz w:val="24"/>
          <w:szCs w:val="24"/>
        </w:rPr>
      </w:pPr>
      <w:r w:rsidRPr="00072883">
        <w:rPr>
          <w:rFonts w:ascii="Times New Roman" w:hAnsi="Times New Roman" w:cs="Times New Roman"/>
          <w:b/>
          <w:sz w:val="24"/>
          <w:szCs w:val="24"/>
        </w:rPr>
        <w:t>6. Вероятност, интензивност, комплекстност на въздействието:</w:t>
      </w:r>
      <w:r w:rsidRPr="00072883">
        <w:rPr>
          <w:rFonts w:ascii="Times New Roman" w:hAnsi="Times New Roman" w:cs="Times New Roman"/>
          <w:sz w:val="24"/>
          <w:szCs w:val="24"/>
        </w:rPr>
        <w:t xml:space="preserve"> Инвестиционното предложение няма вероятност да въздействие върху околната среда и населението.</w:t>
      </w:r>
    </w:p>
    <w:p w:rsidR="006F4F8E" w:rsidRPr="00072883" w:rsidRDefault="006F4F8E" w:rsidP="00072883">
      <w:pPr>
        <w:rPr>
          <w:rFonts w:ascii="Times New Roman" w:hAnsi="Times New Roman" w:cs="Times New Roman"/>
          <w:sz w:val="24"/>
          <w:szCs w:val="24"/>
        </w:rPr>
      </w:pPr>
    </w:p>
    <w:p w:rsidR="006F4F8E" w:rsidRPr="00072883" w:rsidRDefault="006F4F8E" w:rsidP="00072883">
      <w:pPr>
        <w:ind w:left="700"/>
        <w:rPr>
          <w:rFonts w:ascii="Times New Roman" w:hAnsi="Times New Roman" w:cs="Times New Roman"/>
          <w:b/>
          <w:sz w:val="24"/>
          <w:szCs w:val="24"/>
        </w:rPr>
      </w:pPr>
      <w:r w:rsidRPr="00072883">
        <w:rPr>
          <w:rFonts w:ascii="Times New Roman" w:hAnsi="Times New Roman" w:cs="Times New Roman"/>
          <w:b/>
          <w:sz w:val="24"/>
          <w:szCs w:val="24"/>
        </w:rPr>
        <w:t>7. Очакваното настъпване, продължителността, честотата и обратимостта на въздействието:</w:t>
      </w:r>
    </w:p>
    <w:p w:rsidR="006F4F8E" w:rsidRPr="00072883" w:rsidRDefault="006F4F8E" w:rsidP="00072883">
      <w:pPr>
        <w:rPr>
          <w:rFonts w:ascii="Times New Roman" w:hAnsi="Times New Roman" w:cs="Times New Roman"/>
          <w:sz w:val="24"/>
          <w:szCs w:val="24"/>
        </w:rPr>
      </w:pPr>
    </w:p>
    <w:p w:rsidR="006F4F8E" w:rsidRPr="00072883" w:rsidRDefault="00D95BF2" w:rsidP="00072883">
      <w:pPr>
        <w:numPr>
          <w:ilvl w:val="0"/>
          <w:numId w:val="26"/>
        </w:numPr>
        <w:tabs>
          <w:tab w:val="left" w:pos="877"/>
        </w:tabs>
        <w:ind w:left="40" w:right="20" w:firstLine="664"/>
        <w:rPr>
          <w:rFonts w:ascii="Times New Roman" w:hAnsi="Times New Roman" w:cs="Times New Roman"/>
          <w:sz w:val="24"/>
          <w:szCs w:val="24"/>
        </w:rPr>
      </w:pPr>
      <w:r w:rsidRPr="00072883">
        <w:rPr>
          <w:rFonts w:ascii="Times New Roman" w:hAnsi="Times New Roman" w:cs="Times New Roman"/>
          <w:sz w:val="24"/>
          <w:szCs w:val="24"/>
          <w:lang w:val="en-US"/>
        </w:rPr>
        <w:t xml:space="preserve"> </w:t>
      </w:r>
      <w:r w:rsidR="006F4F8E" w:rsidRPr="00072883">
        <w:rPr>
          <w:rFonts w:ascii="Times New Roman" w:hAnsi="Times New Roman" w:cs="Times New Roman"/>
          <w:sz w:val="24"/>
          <w:szCs w:val="24"/>
        </w:rPr>
        <w:t>инвестиционното предложение не се очаква настъпване на въздействие върху околната среда и населението, а от там и продължителност и обратимост на въздействието.</w:t>
      </w:r>
    </w:p>
    <w:p w:rsidR="006F4F8E" w:rsidRPr="00072883" w:rsidRDefault="006F4F8E" w:rsidP="00072883">
      <w:pPr>
        <w:rPr>
          <w:rFonts w:ascii="Times New Roman" w:hAnsi="Times New Roman" w:cs="Times New Roman"/>
          <w:sz w:val="24"/>
          <w:szCs w:val="24"/>
        </w:rPr>
      </w:pPr>
    </w:p>
    <w:p w:rsidR="006F4F8E" w:rsidRPr="00072883" w:rsidRDefault="006F4F8E" w:rsidP="00072883">
      <w:pPr>
        <w:ind w:left="40" w:right="180" w:firstLine="655"/>
        <w:rPr>
          <w:rFonts w:ascii="Times New Roman" w:hAnsi="Times New Roman" w:cs="Times New Roman"/>
          <w:sz w:val="24"/>
          <w:szCs w:val="24"/>
        </w:rPr>
      </w:pPr>
      <w:r w:rsidRPr="00072883">
        <w:rPr>
          <w:rFonts w:ascii="Times New Roman" w:hAnsi="Times New Roman" w:cs="Times New Roman"/>
          <w:b/>
          <w:sz w:val="24"/>
          <w:szCs w:val="24"/>
        </w:rPr>
        <w:t>8. Комбинирането с въздействия на други съществуващи и/или одобрени инвестиционни предложения</w:t>
      </w:r>
      <w:r w:rsidRPr="00072883">
        <w:rPr>
          <w:rFonts w:ascii="Times New Roman" w:hAnsi="Times New Roman" w:cs="Times New Roman"/>
          <w:sz w:val="24"/>
          <w:szCs w:val="24"/>
        </w:rPr>
        <w:t>: В близост до инвестиционното предложение няма съществуващи производствени обекти, от които да се получи комбинирано въздействие.</w:t>
      </w:r>
    </w:p>
    <w:p w:rsidR="006F4F8E" w:rsidRPr="00072883" w:rsidRDefault="006F4F8E" w:rsidP="00072883">
      <w:pPr>
        <w:rPr>
          <w:rFonts w:ascii="Times New Roman" w:hAnsi="Times New Roman" w:cs="Times New Roman"/>
          <w:sz w:val="24"/>
          <w:szCs w:val="24"/>
        </w:rPr>
      </w:pPr>
    </w:p>
    <w:p w:rsidR="006F4F8E" w:rsidRPr="00072883" w:rsidRDefault="006F4F8E" w:rsidP="00072883">
      <w:pPr>
        <w:ind w:left="40" w:firstLine="655"/>
        <w:jc w:val="both"/>
        <w:rPr>
          <w:rFonts w:ascii="Times New Roman" w:hAnsi="Times New Roman" w:cs="Times New Roman"/>
          <w:sz w:val="24"/>
          <w:szCs w:val="24"/>
        </w:rPr>
      </w:pPr>
      <w:r w:rsidRPr="00072883">
        <w:rPr>
          <w:rFonts w:ascii="Times New Roman" w:hAnsi="Times New Roman" w:cs="Times New Roman"/>
          <w:b/>
          <w:sz w:val="24"/>
          <w:szCs w:val="24"/>
        </w:rPr>
        <w:t>9. Възможността за ефективно намаляване на въздействията.</w:t>
      </w:r>
      <w:r w:rsidRPr="00072883">
        <w:rPr>
          <w:rFonts w:ascii="Times New Roman" w:hAnsi="Times New Roman" w:cs="Times New Roman"/>
          <w:sz w:val="24"/>
          <w:szCs w:val="24"/>
        </w:rPr>
        <w:t xml:space="preserve"> При спазване изискванията на ЗООС и подзаконовите нормативни актове към него ще се намали ефективно всяко въздействие върху околната среда.</w:t>
      </w:r>
    </w:p>
    <w:p w:rsidR="006F4F8E" w:rsidRPr="00072883" w:rsidRDefault="006F4F8E" w:rsidP="00072883">
      <w:pPr>
        <w:rPr>
          <w:rFonts w:ascii="Times New Roman" w:hAnsi="Times New Roman" w:cs="Times New Roman"/>
          <w:sz w:val="24"/>
          <w:szCs w:val="24"/>
        </w:rPr>
      </w:pPr>
    </w:p>
    <w:p w:rsidR="006F4F8E" w:rsidRPr="00072883" w:rsidRDefault="006F4F8E" w:rsidP="00072883">
      <w:pPr>
        <w:ind w:left="40" w:firstLine="655"/>
        <w:rPr>
          <w:rFonts w:ascii="Times New Roman" w:hAnsi="Times New Roman" w:cs="Times New Roman"/>
          <w:sz w:val="24"/>
          <w:szCs w:val="24"/>
        </w:rPr>
      </w:pPr>
      <w:r w:rsidRPr="00072883">
        <w:rPr>
          <w:rFonts w:ascii="Times New Roman" w:hAnsi="Times New Roman" w:cs="Times New Roman"/>
          <w:b/>
          <w:sz w:val="24"/>
          <w:szCs w:val="24"/>
        </w:rPr>
        <w:t>10. Трансграничен характер на въздействието.</w:t>
      </w:r>
      <w:r w:rsidRPr="00072883">
        <w:rPr>
          <w:rFonts w:ascii="Times New Roman" w:hAnsi="Times New Roman" w:cs="Times New Roman"/>
          <w:sz w:val="24"/>
          <w:szCs w:val="24"/>
        </w:rPr>
        <w:t xml:space="preserve"> Не се очаква трансгранично въздействие от реализиране на инвестиционното предложение.</w:t>
      </w:r>
    </w:p>
    <w:p w:rsidR="006F4F8E" w:rsidRPr="00072883" w:rsidRDefault="006F4F8E" w:rsidP="00072883">
      <w:pPr>
        <w:ind w:left="40" w:right="20" w:firstLine="655"/>
        <w:jc w:val="both"/>
        <w:rPr>
          <w:rFonts w:ascii="Times New Roman" w:hAnsi="Times New Roman" w:cs="Times New Roman"/>
          <w:sz w:val="24"/>
          <w:szCs w:val="24"/>
        </w:rPr>
      </w:pPr>
    </w:p>
    <w:p w:rsidR="00857F58" w:rsidRPr="00072883" w:rsidRDefault="00857F58" w:rsidP="00072883">
      <w:pPr>
        <w:ind w:left="40" w:right="20" w:firstLine="655"/>
        <w:jc w:val="both"/>
        <w:rPr>
          <w:rFonts w:ascii="Times New Roman" w:hAnsi="Times New Roman" w:cs="Times New Roman"/>
          <w:b/>
          <w:sz w:val="24"/>
          <w:szCs w:val="24"/>
        </w:rPr>
      </w:pPr>
      <w:r w:rsidRPr="00072883">
        <w:rPr>
          <w:rFonts w:ascii="Times New Roman" w:hAnsi="Times New Roman" w:cs="Times New Roman"/>
          <w:b/>
          <w:sz w:val="24"/>
          <w:szCs w:val="24"/>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rsidR="00857F58" w:rsidRPr="00072883" w:rsidRDefault="00857F58" w:rsidP="00072883">
      <w:pPr>
        <w:rPr>
          <w:rFonts w:ascii="Times New Roman" w:hAnsi="Times New Roman" w:cs="Times New Roman"/>
          <w:sz w:val="24"/>
          <w:szCs w:val="24"/>
        </w:rPr>
      </w:pPr>
    </w:p>
    <w:p w:rsidR="00857F58" w:rsidRPr="00072883" w:rsidRDefault="00A26A90" w:rsidP="00072883">
      <w:pPr>
        <w:ind w:left="40" w:right="20" w:firstLine="655"/>
        <w:jc w:val="both"/>
        <w:rPr>
          <w:rFonts w:ascii="Times New Roman" w:hAnsi="Times New Roman" w:cs="Times New Roman"/>
          <w:sz w:val="24"/>
          <w:szCs w:val="24"/>
        </w:rPr>
        <w:sectPr w:rsidR="00857F58" w:rsidRPr="00072883">
          <w:pgSz w:w="11900" w:h="16838"/>
          <w:pgMar w:top="702" w:right="986" w:bottom="1440" w:left="1420" w:header="0" w:footer="0" w:gutter="0"/>
          <w:cols w:space="0" w:equalWidth="0">
            <w:col w:w="9500"/>
          </w:cols>
          <w:docGrid w:linePitch="360"/>
        </w:sectPr>
      </w:pPr>
      <w:r w:rsidRPr="00072883">
        <w:rPr>
          <w:rFonts w:ascii="Times New Roman" w:hAnsi="Times New Roman" w:cs="Times New Roman"/>
          <w:sz w:val="24"/>
          <w:szCs w:val="24"/>
        </w:rPr>
        <w:t>Оросяване на строителните отпадъци по време на раздробяването им с цел намаляване емитирането на прах в района на площадката и в съседните територии.</w:t>
      </w:r>
    </w:p>
    <w:p w:rsidR="006F4F8E" w:rsidRPr="00072883" w:rsidRDefault="006F4F8E" w:rsidP="00072883">
      <w:pPr>
        <w:rPr>
          <w:rFonts w:ascii="Times New Roman" w:eastAsia="Times New Roman" w:hAnsi="Times New Roman" w:cs="Times New Roman"/>
          <w:sz w:val="24"/>
          <w:szCs w:val="24"/>
        </w:rPr>
      </w:pPr>
      <w:bookmarkStart w:id="5" w:name="page8"/>
      <w:bookmarkEnd w:id="5"/>
    </w:p>
    <w:p w:rsidR="006F4F8E" w:rsidRPr="00072883" w:rsidRDefault="006F4F8E" w:rsidP="00072883">
      <w:pPr>
        <w:rPr>
          <w:rFonts w:ascii="Times New Roman" w:eastAsia="Times New Roman" w:hAnsi="Times New Roman" w:cs="Times New Roman"/>
          <w:sz w:val="24"/>
          <w:szCs w:val="24"/>
        </w:rPr>
      </w:pPr>
    </w:p>
    <w:p w:rsidR="006F4F8E" w:rsidRPr="00072883" w:rsidRDefault="006F4F8E" w:rsidP="00072883">
      <w:pPr>
        <w:rPr>
          <w:rFonts w:ascii="Times New Roman" w:hAnsi="Times New Roman" w:cs="Times New Roman"/>
          <w:sz w:val="24"/>
          <w:szCs w:val="24"/>
        </w:rPr>
      </w:pPr>
    </w:p>
    <w:p w:rsidR="006F4F8E" w:rsidRPr="00072883" w:rsidRDefault="006F4F8E" w:rsidP="00072883">
      <w:pPr>
        <w:rPr>
          <w:rFonts w:ascii="Times New Roman" w:eastAsia="Times New Roman" w:hAnsi="Times New Roman" w:cs="Times New Roman"/>
          <w:sz w:val="24"/>
          <w:szCs w:val="24"/>
        </w:rPr>
      </w:pPr>
    </w:p>
    <w:p w:rsidR="006F4F8E" w:rsidRPr="00072883" w:rsidRDefault="006F4F8E" w:rsidP="00072883">
      <w:pPr>
        <w:numPr>
          <w:ilvl w:val="0"/>
          <w:numId w:val="27"/>
        </w:numPr>
        <w:tabs>
          <w:tab w:val="left" w:pos="1420"/>
        </w:tabs>
        <w:ind w:left="1420" w:hanging="291"/>
        <w:rPr>
          <w:rFonts w:ascii="Times New Roman" w:hAnsi="Times New Roman" w:cs="Times New Roman"/>
          <w:b/>
          <w:sz w:val="24"/>
          <w:szCs w:val="24"/>
        </w:rPr>
      </w:pPr>
      <w:r w:rsidRPr="00072883">
        <w:rPr>
          <w:rFonts w:ascii="Times New Roman" w:hAnsi="Times New Roman" w:cs="Times New Roman"/>
          <w:b/>
          <w:sz w:val="24"/>
          <w:szCs w:val="24"/>
        </w:rPr>
        <w:t>Обществен интерес към инвестиционното предложение.</w:t>
      </w:r>
    </w:p>
    <w:p w:rsidR="006F4F8E" w:rsidRPr="00072883" w:rsidRDefault="006F4F8E" w:rsidP="00072883">
      <w:pPr>
        <w:rPr>
          <w:rFonts w:ascii="Times New Roman" w:eastAsia="Times New Roman" w:hAnsi="Times New Roman" w:cs="Times New Roman"/>
          <w:sz w:val="24"/>
          <w:szCs w:val="24"/>
        </w:rPr>
      </w:pPr>
    </w:p>
    <w:p w:rsidR="006F4F8E" w:rsidRPr="00072883" w:rsidRDefault="00A26A90" w:rsidP="00072883">
      <w:pPr>
        <w:rPr>
          <w:rFonts w:ascii="Times New Roman" w:eastAsia="Times New Roman" w:hAnsi="Times New Roman" w:cs="Times New Roman"/>
          <w:sz w:val="24"/>
          <w:szCs w:val="24"/>
        </w:rPr>
      </w:pPr>
      <w:r w:rsidRPr="00072883">
        <w:rPr>
          <w:rFonts w:ascii="Times New Roman" w:hAnsi="Times New Roman" w:cs="Times New Roman"/>
          <w:sz w:val="24"/>
          <w:szCs w:val="24"/>
        </w:rPr>
        <w:t>Уведомление за ИП е публикувано на официалния интернет сайт на Община Раковски https:// http://www.</w:t>
      </w:r>
      <w:r w:rsidR="00072883" w:rsidRPr="00072883">
        <w:rPr>
          <w:rFonts w:ascii="Times New Roman" w:hAnsi="Times New Roman" w:cs="Times New Roman"/>
          <w:sz w:val="24"/>
          <w:szCs w:val="24"/>
        </w:rPr>
        <w:t xml:space="preserve"> http://rakovski.bg/page.php?26</w:t>
      </w:r>
      <w:r w:rsidRPr="00072883">
        <w:rPr>
          <w:rFonts w:ascii="Times New Roman" w:hAnsi="Times New Roman" w:cs="Times New Roman"/>
          <w:sz w:val="24"/>
          <w:szCs w:val="24"/>
        </w:rPr>
        <w:t>. Към момента няма входирани становища относно ИП.</w:t>
      </w:r>
    </w:p>
    <w:p w:rsidR="006F4F8E" w:rsidRPr="00072883" w:rsidRDefault="006F4F8E" w:rsidP="00072883">
      <w:pPr>
        <w:rPr>
          <w:rFonts w:ascii="Times New Roman" w:eastAsia="Times New Roman" w:hAnsi="Times New Roman" w:cs="Times New Roman"/>
          <w:sz w:val="24"/>
          <w:szCs w:val="24"/>
        </w:rPr>
      </w:pPr>
    </w:p>
    <w:p w:rsidR="006F4F8E" w:rsidRPr="00072883" w:rsidRDefault="006F4F8E" w:rsidP="00072883">
      <w:pPr>
        <w:rPr>
          <w:rFonts w:ascii="Times New Roman" w:eastAsia="Times New Roman" w:hAnsi="Times New Roman" w:cs="Times New Roman"/>
          <w:sz w:val="24"/>
          <w:szCs w:val="24"/>
        </w:rPr>
      </w:pPr>
    </w:p>
    <w:p w:rsidR="006F4F8E" w:rsidRPr="00072883" w:rsidRDefault="00A26A90" w:rsidP="00072883">
      <w:pPr>
        <w:rPr>
          <w:rFonts w:ascii="Times New Roman" w:eastAsia="Times New Roman" w:hAnsi="Times New Roman" w:cs="Times New Roman"/>
          <w:sz w:val="24"/>
          <w:szCs w:val="24"/>
        </w:rPr>
      </w:pPr>
      <w:r w:rsidRPr="00072883">
        <w:rPr>
          <w:rFonts w:ascii="Times New Roman" w:eastAsia="Times New Roman" w:hAnsi="Times New Roman" w:cs="Times New Roman"/>
          <w:sz w:val="24"/>
          <w:szCs w:val="24"/>
        </w:rPr>
        <w:t>05</w:t>
      </w:r>
      <w:r w:rsidR="00004232" w:rsidRPr="00072883">
        <w:rPr>
          <w:rFonts w:ascii="Times New Roman" w:eastAsia="Times New Roman" w:hAnsi="Times New Roman" w:cs="Times New Roman"/>
          <w:sz w:val="24"/>
          <w:szCs w:val="24"/>
        </w:rPr>
        <w:t>.02</w:t>
      </w:r>
      <w:r w:rsidRPr="00072883">
        <w:rPr>
          <w:rFonts w:ascii="Times New Roman" w:eastAsia="Times New Roman" w:hAnsi="Times New Roman" w:cs="Times New Roman"/>
          <w:sz w:val="24"/>
          <w:szCs w:val="24"/>
        </w:rPr>
        <w:t>.2024</w:t>
      </w:r>
    </w:p>
    <w:p w:rsidR="006F4F8E" w:rsidRPr="00072883" w:rsidRDefault="00590526" w:rsidP="00072883">
      <w:pPr>
        <w:rPr>
          <w:rFonts w:ascii="Times New Roman" w:hAnsi="Times New Roman" w:cs="Times New Roman"/>
          <w:sz w:val="24"/>
          <w:szCs w:val="24"/>
        </w:rPr>
      </w:pPr>
      <w:r w:rsidRPr="00072883">
        <w:rPr>
          <w:rFonts w:ascii="Times New Roman" w:hAnsi="Times New Roman" w:cs="Times New Roman"/>
          <w:sz w:val="24"/>
          <w:szCs w:val="24"/>
        </w:rPr>
        <w:t xml:space="preserve">                                                                                          </w:t>
      </w:r>
      <w:r w:rsidR="006F4F8E" w:rsidRPr="00072883">
        <w:rPr>
          <w:rFonts w:ascii="Times New Roman" w:hAnsi="Times New Roman" w:cs="Times New Roman"/>
          <w:sz w:val="24"/>
          <w:szCs w:val="24"/>
        </w:rPr>
        <w:t>Възложител:</w:t>
      </w:r>
    </w:p>
    <w:p w:rsidR="006F4F8E" w:rsidRPr="00072883" w:rsidRDefault="006F4F8E" w:rsidP="00072883">
      <w:pPr>
        <w:jc w:val="right"/>
        <w:rPr>
          <w:rFonts w:ascii="Times New Roman" w:eastAsia="Times New Roman" w:hAnsi="Times New Roman" w:cs="Times New Roman"/>
          <w:sz w:val="24"/>
          <w:szCs w:val="24"/>
        </w:rPr>
      </w:pPr>
    </w:p>
    <w:p w:rsidR="00694FA6" w:rsidRDefault="00694FA6">
      <w:pPr>
        <w:spacing w:line="20" w:lineRule="exact"/>
        <w:rPr>
          <w:rFonts w:ascii="Times New Roman" w:eastAsia="Times New Roman" w:hAnsi="Times New Roman"/>
        </w:rPr>
      </w:pPr>
    </w:p>
    <w:p w:rsidR="00245DBA" w:rsidRDefault="00245DBA" w:rsidP="00034DC8">
      <w:pPr>
        <w:spacing w:line="234" w:lineRule="auto"/>
        <w:rPr>
          <w:rFonts w:ascii="Times New Roman" w:eastAsia="Times New Roman" w:hAnsi="Times New Roman"/>
        </w:rPr>
      </w:pPr>
    </w:p>
    <w:p w:rsidR="00245DBA" w:rsidRDefault="00245DBA">
      <w:pPr>
        <w:spacing w:line="234" w:lineRule="auto"/>
        <w:ind w:left="44" w:firstLine="655"/>
        <w:rPr>
          <w:rFonts w:ascii="Times New Roman" w:eastAsia="Times New Roman" w:hAnsi="Times New Roman"/>
        </w:rPr>
      </w:pPr>
    </w:p>
    <w:p w:rsidR="00694FA6" w:rsidRDefault="00694FA6">
      <w:pPr>
        <w:spacing w:line="51" w:lineRule="exact"/>
        <w:rPr>
          <w:rFonts w:ascii="Times New Roman" w:eastAsia="Times New Roman" w:hAnsi="Times New Roman"/>
        </w:rPr>
      </w:pPr>
    </w:p>
    <w:p w:rsidR="00694FA6" w:rsidRDefault="00694FA6">
      <w:pPr>
        <w:spacing w:line="47" w:lineRule="exact"/>
        <w:rPr>
          <w:b/>
        </w:rPr>
      </w:pPr>
    </w:p>
    <w:p w:rsidR="00694FA6" w:rsidRDefault="00694FA6">
      <w:pPr>
        <w:tabs>
          <w:tab w:val="left" w:pos="1364"/>
        </w:tabs>
        <w:spacing w:line="0" w:lineRule="atLeast"/>
        <w:ind w:left="1364" w:hanging="370"/>
        <w:rPr>
          <w:b/>
        </w:rPr>
        <w:sectPr w:rsidR="00694FA6">
          <w:pgSz w:w="11900" w:h="16838"/>
          <w:pgMar w:top="702" w:right="986" w:bottom="1020" w:left="1416" w:header="0" w:footer="0" w:gutter="0"/>
          <w:cols w:space="0" w:equalWidth="0">
            <w:col w:w="9504"/>
          </w:cols>
          <w:docGrid w:linePitch="360"/>
        </w:sectPr>
      </w:pPr>
    </w:p>
    <w:p w:rsidR="00694FA6" w:rsidRDefault="00694FA6">
      <w:pPr>
        <w:spacing w:line="200" w:lineRule="exact"/>
        <w:rPr>
          <w:rFonts w:ascii="Times New Roman" w:eastAsia="Times New Roman" w:hAnsi="Times New Roman"/>
        </w:rPr>
      </w:pPr>
      <w:bookmarkStart w:id="6" w:name="page7"/>
      <w:bookmarkEnd w:id="6"/>
    </w:p>
    <w:p w:rsidR="00694FA6" w:rsidRDefault="00694FA6">
      <w:pPr>
        <w:spacing w:line="288" w:lineRule="exact"/>
        <w:rPr>
          <w:rFonts w:ascii="Times New Roman" w:eastAsia="Times New Roman" w:hAnsi="Times New Roman"/>
        </w:rPr>
      </w:pPr>
    </w:p>
    <w:sectPr w:rsidR="00694FA6">
      <w:pgSz w:w="11900" w:h="16838"/>
      <w:pgMar w:top="702" w:right="986" w:bottom="1440" w:left="1420" w:header="0" w:footer="0" w:gutter="0"/>
      <w:cols w:space="0" w:equalWidth="0">
        <w:col w:w="95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DED7262"/>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7FDCC2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1BEFD79E"/>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41A7C4C8"/>
    <w:lvl w:ilvl="0">
      <w:start w:val="1"/>
      <w:numFmt w:val="bullet"/>
      <w:lvlText w:val="с"/>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6B68079A"/>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4E6AFB6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25E45D32"/>
    <w:lvl w:ilvl="0">
      <w:start w:val="1"/>
      <w:numFmt w:val="bullet"/>
      <w:lvlText w:val="в"/>
      <w:lvlJc w:val="left"/>
    </w:lvl>
    <w:lvl w:ilvl="1">
      <w:start w:val="1"/>
      <w:numFmt w:val="bullet"/>
      <w:lvlText w:val="В"/>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519B500C"/>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431BD7B6"/>
    <w:lvl w:ilvl="0">
      <w:start w:val="1"/>
      <w:numFmt w:val="bullet"/>
      <w:lvlText w:val="С"/>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3F2DBA30"/>
    <w:lvl w:ilvl="0">
      <w:start w:val="1"/>
      <w:numFmt w:val="bullet"/>
      <w:lvlText w:val="е"/>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7C83E45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257130A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62BBD95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436C612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628C895C"/>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333AB104"/>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721DA316"/>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CCAC6650"/>
    <w:lvl w:ilvl="0" w:tplc="FFFFFFFF">
      <w:start w:val="1"/>
      <w:numFmt w:val="bullet"/>
      <w:lvlText w:val="в"/>
      <w:lvlJc w:val="left"/>
    </w:lvl>
    <w:lvl w:ilvl="1" w:tplc="FFFFFFFF">
      <w:start w:val="1"/>
      <w:numFmt w:val="bullet"/>
      <w:lvlText w:val="и"/>
      <w:lvlJc w:val="left"/>
    </w:lvl>
    <w:lvl w:ilvl="2" w:tplc="FFFFFFFF">
      <w:start w:val="9"/>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2D1D5AE8"/>
    <w:lvl w:ilvl="0">
      <w:start w:val="1"/>
      <w:numFmt w:val="bullet"/>
      <w:lvlText w:val="в"/>
      <w:lvlJc w:val="left"/>
    </w:lvl>
    <w:lvl w:ilvl="1">
      <w:start w:val="1"/>
      <w:numFmt w:val="bullet"/>
      <w:lvlText w:val="и"/>
      <w:lvlJc w:val="left"/>
    </w:lvl>
    <w:lvl w:ilvl="2">
      <w:start w:val="11"/>
      <w:numFmt w:val="decimal"/>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6763845E"/>
    <w:lvl w:ilvl="0">
      <w:start w:val="1"/>
      <w:numFmt w:val="bullet"/>
      <w:lvlText w:val="в"/>
      <w:lvlJc w:val="left"/>
    </w:lvl>
    <w:lvl w:ilvl="1">
      <w:start w:val="1"/>
      <w:numFmt w:val="bullet"/>
      <w:lvlText w:val="и"/>
      <w:lvlJc w:val="left"/>
    </w:lvl>
    <w:lvl w:ilvl="2">
      <w:start w:val="12"/>
      <w:numFmt w:val="decimal"/>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75A2A8D4"/>
    <w:lvl w:ilvl="0">
      <w:start w:val="61"/>
      <w:numFmt w:val="upperLetter"/>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08EDBDAA"/>
    <w:lvl w:ilvl="0">
      <w:start w:val="1"/>
      <w:numFmt w:val="bullet"/>
      <w:lvlText w:val="С"/>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79838CB2"/>
    <w:lvl w:ilvl="0">
      <w:start w:val="1"/>
      <w:numFmt w:val="bullet"/>
      <w:lvlText w:val="С"/>
      <w:lvlJc w:val="left"/>
    </w:lvl>
    <w:lvl w:ilvl="1">
      <w:start w:val="3"/>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hybridMultilevel"/>
    <w:tmpl w:val="4353D0CC"/>
    <w:lvl w:ilvl="0">
      <w:start w:val="1"/>
      <w:numFmt w:val="bullet"/>
      <w:lvlText w:val="С"/>
      <w:lvlJc w:val="left"/>
    </w:lvl>
    <w:lvl w:ilvl="1">
      <w:start w:val="1"/>
      <w:numFmt w:val="bullet"/>
      <w:lvlText w:val="В"/>
      <w:lvlJc w:val="left"/>
    </w:lvl>
    <w:lvl w:ilvl="2">
      <w:start w:val="4"/>
      <w:numFmt w:val="decimal"/>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hybridMultilevel"/>
    <w:tmpl w:val="0B03E0C6"/>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A"/>
    <w:multiLevelType w:val="hybridMultilevel"/>
    <w:tmpl w:val="189A769A"/>
    <w:lvl w:ilvl="0">
      <w:start w:val="1"/>
      <w:numFmt w:val="bullet"/>
      <w:lvlText w:val="С"/>
      <w:lvlJc w:val="left"/>
    </w:lvl>
    <w:lvl w:ilvl="1">
      <w:start w:val="1"/>
      <w:numFmt w:val="bullet"/>
      <w:lvlText w:val="С"/>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B"/>
    <w:multiLevelType w:val="hybridMultilevel"/>
    <w:tmpl w:val="54E49EB4"/>
    <w:lvl w:ilvl="0">
      <w:start w:val="22"/>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95F40A9"/>
    <w:multiLevelType w:val="hybridMultilevel"/>
    <w:tmpl w:val="B2B66A12"/>
    <w:lvl w:ilvl="0" w:tplc="FFFFFFFF">
      <w:start w:val="9"/>
      <w:numFmt w:val="decimal"/>
      <w:lvlText w:val="%1."/>
      <w:lvlJc w:val="left"/>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1C9547B3"/>
    <w:multiLevelType w:val="hybridMultilevel"/>
    <w:tmpl w:val="B5A40A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309755A2"/>
    <w:multiLevelType w:val="hybridMultilevel"/>
    <w:tmpl w:val="8FD208D6"/>
    <w:lvl w:ilvl="0" w:tplc="3822F1A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BA"/>
    <w:rsid w:val="00004232"/>
    <w:rsid w:val="00034DC8"/>
    <w:rsid w:val="00072883"/>
    <w:rsid w:val="000E20FB"/>
    <w:rsid w:val="000F4CE2"/>
    <w:rsid w:val="00161816"/>
    <w:rsid w:val="001B5B4F"/>
    <w:rsid w:val="00245DBA"/>
    <w:rsid w:val="002E4F79"/>
    <w:rsid w:val="00315858"/>
    <w:rsid w:val="0038116B"/>
    <w:rsid w:val="003A410D"/>
    <w:rsid w:val="00411E59"/>
    <w:rsid w:val="004252A7"/>
    <w:rsid w:val="00590526"/>
    <w:rsid w:val="00627222"/>
    <w:rsid w:val="00681D0A"/>
    <w:rsid w:val="00694FA6"/>
    <w:rsid w:val="006C642D"/>
    <w:rsid w:val="006F4F8E"/>
    <w:rsid w:val="0072554E"/>
    <w:rsid w:val="007E2061"/>
    <w:rsid w:val="007F5B2F"/>
    <w:rsid w:val="00823B5F"/>
    <w:rsid w:val="00857F58"/>
    <w:rsid w:val="008D5124"/>
    <w:rsid w:val="008E7182"/>
    <w:rsid w:val="00917AD9"/>
    <w:rsid w:val="009915DF"/>
    <w:rsid w:val="009E0BA2"/>
    <w:rsid w:val="00A26A90"/>
    <w:rsid w:val="00A30B1C"/>
    <w:rsid w:val="00A31E82"/>
    <w:rsid w:val="00A97C10"/>
    <w:rsid w:val="00AA52FE"/>
    <w:rsid w:val="00AD418F"/>
    <w:rsid w:val="00B61B2C"/>
    <w:rsid w:val="00D95BF2"/>
    <w:rsid w:val="00E27CCD"/>
    <w:rsid w:val="00E53A1B"/>
    <w:rsid w:val="00E82A05"/>
    <w:rsid w:val="00EB0418"/>
    <w:rsid w:val="00EC7572"/>
    <w:rsid w:val="00EE4A13"/>
    <w:rsid w:val="00F81730"/>
    <w:rsid w:val="00F93B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57ABA1"/>
  <w15:chartTrackingRefBased/>
  <w15:docId w15:val="{5EC37B63-D7D3-4C34-9AA6-EF1FE95E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572"/>
    <w:pPr>
      <w:ind w:left="708"/>
    </w:pPr>
  </w:style>
  <w:style w:type="paragraph" w:styleId="BalloonText">
    <w:name w:val="Balloon Text"/>
    <w:basedOn w:val="Normal"/>
    <w:link w:val="BalloonTextChar"/>
    <w:uiPriority w:val="99"/>
    <w:semiHidden/>
    <w:unhideWhenUsed/>
    <w:rsid w:val="00590526"/>
    <w:rPr>
      <w:rFonts w:ascii="Segoe UI" w:hAnsi="Segoe UI" w:cs="Segoe UI"/>
      <w:sz w:val="18"/>
      <w:szCs w:val="18"/>
    </w:rPr>
  </w:style>
  <w:style w:type="character" w:customStyle="1" w:styleId="BalloonTextChar">
    <w:name w:val="Balloon Text Char"/>
    <w:link w:val="BalloonText"/>
    <w:uiPriority w:val="99"/>
    <w:semiHidden/>
    <w:rsid w:val="00590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66856">
      <w:bodyDiv w:val="1"/>
      <w:marLeft w:val="0"/>
      <w:marRight w:val="0"/>
      <w:marTop w:val="0"/>
      <w:marBottom w:val="0"/>
      <w:divBdr>
        <w:top w:val="none" w:sz="0" w:space="0" w:color="auto"/>
        <w:left w:val="none" w:sz="0" w:space="0" w:color="auto"/>
        <w:bottom w:val="none" w:sz="0" w:space="0" w:color="auto"/>
        <w:right w:val="none" w:sz="0" w:space="0" w:color="auto"/>
      </w:divBdr>
    </w:div>
    <w:div w:id="1195577919">
      <w:bodyDiv w:val="1"/>
      <w:marLeft w:val="0"/>
      <w:marRight w:val="0"/>
      <w:marTop w:val="0"/>
      <w:marBottom w:val="0"/>
      <w:divBdr>
        <w:top w:val="none" w:sz="0" w:space="0" w:color="auto"/>
        <w:left w:val="none" w:sz="0" w:space="0" w:color="auto"/>
        <w:bottom w:val="none" w:sz="0" w:space="0" w:color="auto"/>
        <w:right w:val="none" w:sz="0" w:space="0" w:color="auto"/>
      </w:divBdr>
    </w:div>
    <w:div w:id="1866944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2767B-D855-4978-A586-AEAEA5DC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3345</Words>
  <Characters>20650</Characters>
  <Application>Microsoft Office Word</Application>
  <DocSecurity>0</DocSecurity>
  <Lines>172</Lines>
  <Paragraphs>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Staneva</dc:creator>
  <cp:keywords/>
  <cp:lastModifiedBy>Anastasia Staneva</cp:lastModifiedBy>
  <cp:revision>3</cp:revision>
  <cp:lastPrinted>2024-02-05T14:45:00Z</cp:lastPrinted>
  <dcterms:created xsi:type="dcterms:W3CDTF">2024-03-08T09:15:00Z</dcterms:created>
  <dcterms:modified xsi:type="dcterms:W3CDTF">2024-03-08T09:16:00Z</dcterms:modified>
</cp:coreProperties>
</file>