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2C4" w:rsidRPr="00F502C4" w:rsidRDefault="00F502C4" w:rsidP="00F502C4">
      <w:pPr>
        <w:shd w:val="clear" w:color="auto" w:fill="FEFEFE"/>
        <w:spacing w:after="0" w:line="240" w:lineRule="auto"/>
        <w:rPr>
          <w:rFonts w:ascii="Century Gothic" w:eastAsia="Times New Roman" w:hAnsi="Century Gothic"/>
          <w:b/>
          <w:color w:val="000000"/>
          <w:sz w:val="16"/>
          <w:szCs w:val="16"/>
          <w:lang w:val="en-US" w:eastAsia="bg-BG"/>
        </w:rPr>
      </w:pPr>
      <w:r w:rsidRPr="00F502C4">
        <w:rPr>
          <w:rFonts w:ascii="Century Gothic" w:eastAsia="Times New Roman" w:hAnsi="Century Gothic"/>
          <w:b/>
          <w:color w:val="000000"/>
          <w:sz w:val="16"/>
          <w:szCs w:val="16"/>
          <w:lang w:eastAsia="bg-BG"/>
        </w:rPr>
        <w:t>Приложение № 2 към чл. 6</w:t>
      </w:r>
    </w:p>
    <w:p w:rsidR="00F502C4" w:rsidRDefault="00F502C4" w:rsidP="00F502C4">
      <w:pPr>
        <w:shd w:val="clear" w:color="auto" w:fill="FEFEFE"/>
        <w:spacing w:after="0" w:line="240" w:lineRule="auto"/>
        <w:rPr>
          <w:rFonts w:ascii="Century Gothic" w:eastAsia="Times New Roman" w:hAnsi="Century Gothic"/>
          <w:b/>
          <w:color w:val="000000"/>
          <w:sz w:val="16"/>
          <w:szCs w:val="16"/>
          <w:lang w:val="en-US" w:eastAsia="bg-BG"/>
        </w:rPr>
      </w:pPr>
      <w:r w:rsidRPr="00F502C4">
        <w:rPr>
          <w:rFonts w:ascii="Century Gothic" w:eastAsia="Times New Roman" w:hAnsi="Century Gothic"/>
          <w:b/>
          <w:color w:val="000000"/>
          <w:sz w:val="16"/>
          <w:szCs w:val="16"/>
          <w:lang w:eastAsia="bg-BG"/>
        </w:rPr>
        <w:t>(Изм. - ДВ, бр. 3 от 2006 г., изм. и доп. - ДВ, бр. 3 от 2011 г., изм. и доп. - ДВ, бр. 12 от 2016 г., в сила от 12.02.2016 г., изм. - ДВ, бр. 3 от 2018 г., изм. - ДВ, бр. 31 от 2019 г., в сила от 12.04.2019 г.)</w:t>
      </w:r>
    </w:p>
    <w:p w:rsidR="00F502C4" w:rsidRPr="00F502C4" w:rsidRDefault="00F502C4" w:rsidP="00F502C4">
      <w:pPr>
        <w:shd w:val="clear" w:color="auto" w:fill="FEFEFE"/>
        <w:spacing w:after="0" w:line="240" w:lineRule="auto"/>
        <w:rPr>
          <w:rFonts w:ascii="Century Gothic" w:eastAsia="Times New Roman" w:hAnsi="Century Gothic"/>
          <w:b/>
          <w:color w:val="000000"/>
          <w:sz w:val="16"/>
          <w:szCs w:val="16"/>
          <w:lang w:val="en-US" w:eastAsia="bg-BG"/>
        </w:rPr>
      </w:pPr>
    </w:p>
    <w:p w:rsidR="00F502C4" w:rsidRPr="00F502C4" w:rsidRDefault="00F502C4" w:rsidP="00F502C4">
      <w:pPr>
        <w:spacing w:after="0" w:line="240" w:lineRule="auto"/>
        <w:rPr>
          <w:rFonts w:ascii="Century Gothic" w:eastAsia="Times New Roman" w:hAnsi="Century Gothic"/>
          <w:b/>
          <w:sz w:val="16"/>
          <w:szCs w:val="16"/>
          <w:lang w:eastAsia="bg-BG"/>
        </w:rPr>
      </w:pPr>
    </w:p>
    <w:p w:rsidR="00F502C4" w:rsidRPr="00F502C4" w:rsidRDefault="00F502C4" w:rsidP="00F502C4">
      <w:pPr>
        <w:shd w:val="clear" w:color="auto" w:fill="FEFEFE"/>
        <w:spacing w:after="0" w:line="240" w:lineRule="auto"/>
        <w:jc w:val="center"/>
        <w:rPr>
          <w:rFonts w:ascii="Century Gothic" w:eastAsia="Times New Roman" w:hAnsi="Century Gothic"/>
          <w:color w:val="000000"/>
          <w:sz w:val="24"/>
          <w:szCs w:val="24"/>
          <w:lang w:eastAsia="bg-BG"/>
        </w:rPr>
      </w:pPr>
      <w:r w:rsidRPr="00F502C4">
        <w:rPr>
          <w:rFonts w:ascii="Century Gothic" w:eastAsia="Times New Roman" w:hAnsi="Century Gothic"/>
          <w:color w:val="000000"/>
          <w:sz w:val="24"/>
          <w:szCs w:val="24"/>
          <w:lang w:eastAsia="bg-BG"/>
        </w:rPr>
        <w:t>Информация за преценяване на необходимостта от ОВОС</w:t>
      </w:r>
    </w:p>
    <w:p w:rsidR="00F502C4" w:rsidRPr="00F502C4" w:rsidRDefault="00F502C4" w:rsidP="00F502C4">
      <w:pPr>
        <w:spacing w:after="0" w:line="240" w:lineRule="auto"/>
        <w:rPr>
          <w:rFonts w:ascii="Century Gothic" w:eastAsia="Times New Roman" w:hAnsi="Century Gothic"/>
          <w:b/>
          <w:lang w:eastAsia="bg-BG"/>
        </w:rPr>
      </w:pPr>
    </w:p>
    <w:p w:rsidR="00D00E21" w:rsidRPr="00D00E21" w:rsidRDefault="00D00E21" w:rsidP="00D00E21">
      <w:pPr>
        <w:numPr>
          <w:ilvl w:val="0"/>
          <w:numId w:val="1"/>
        </w:numPr>
        <w:shd w:val="clear" w:color="auto" w:fill="FEFEFE"/>
        <w:spacing w:after="0" w:line="240" w:lineRule="auto"/>
        <w:rPr>
          <w:rFonts w:ascii="Century Gothic" w:eastAsia="Times New Roman" w:hAnsi="Century Gothic"/>
          <w:b/>
          <w:color w:val="000000"/>
          <w:lang w:eastAsia="bg-BG"/>
        </w:rPr>
      </w:pPr>
      <w:r w:rsidRPr="00D00E21">
        <w:rPr>
          <w:rFonts w:ascii="Century Gothic" w:eastAsia="Times New Roman" w:hAnsi="Century Gothic"/>
          <w:b/>
          <w:color w:val="000000"/>
          <w:lang w:eastAsia="bg-BG"/>
        </w:rPr>
        <w:t>Информация за контакт с възложителя:</w:t>
      </w:r>
    </w:p>
    <w:p w:rsidR="00D00E21" w:rsidRPr="00D00E21" w:rsidRDefault="00D00E21" w:rsidP="00D00E21">
      <w:pPr>
        <w:shd w:val="clear" w:color="auto" w:fill="FEFEFE"/>
        <w:spacing w:after="0" w:line="240" w:lineRule="auto"/>
        <w:ind w:left="1080"/>
        <w:rPr>
          <w:rFonts w:ascii="Century Gothic" w:eastAsia="Times New Roman" w:hAnsi="Century Gothic"/>
          <w:b/>
          <w:color w:val="000000"/>
          <w:lang w:eastAsia="bg-BG"/>
        </w:rPr>
      </w:pPr>
    </w:p>
    <w:p w:rsidR="00EC05E6" w:rsidRPr="002F1CE2" w:rsidRDefault="00D00E21" w:rsidP="009379B0">
      <w:pPr>
        <w:numPr>
          <w:ilvl w:val="0"/>
          <w:numId w:val="24"/>
        </w:numPr>
        <w:shd w:val="clear" w:color="auto" w:fill="FEFEFE"/>
        <w:spacing w:after="0" w:line="240" w:lineRule="auto"/>
        <w:ind w:left="284" w:hanging="284"/>
        <w:jc w:val="both"/>
        <w:rPr>
          <w:rFonts w:ascii="Century Gothic" w:eastAsia="Times New Roman" w:hAnsi="Century Gothic"/>
          <w:b/>
          <w:color w:val="000000"/>
          <w:lang w:eastAsia="bg-BG"/>
        </w:rPr>
      </w:pPr>
      <w:r w:rsidRPr="00D00E21">
        <w:rPr>
          <w:rFonts w:ascii="Century Gothic" w:eastAsia="Times New Roman" w:hAnsi="Century Gothic"/>
          <w:b/>
          <w:bCs/>
          <w:lang w:eastAsia="bg-BG"/>
        </w:rPr>
        <w:t>„АЙ КАР ТРЕЙД“ ЕООД</w:t>
      </w:r>
      <w:r w:rsidRPr="00D00E21">
        <w:rPr>
          <w:rFonts w:ascii="Century Gothic" w:eastAsia="Times New Roman" w:hAnsi="Century Gothic"/>
          <w:lang w:eastAsia="bg-BG"/>
        </w:rPr>
        <w:t xml:space="preserve">, </w:t>
      </w:r>
    </w:p>
    <w:p w:rsidR="00E06F67" w:rsidRPr="002F1CE2" w:rsidRDefault="00F502C4" w:rsidP="00B12E46">
      <w:pPr>
        <w:pStyle w:val="a5"/>
        <w:numPr>
          <w:ilvl w:val="0"/>
          <w:numId w:val="1"/>
        </w:numPr>
        <w:shd w:val="clear" w:color="auto" w:fill="FEFEFE"/>
        <w:rPr>
          <w:rFonts w:ascii="Century Gothic" w:hAnsi="Century Gothic"/>
          <w:b/>
          <w:color w:val="000000"/>
          <w:sz w:val="22"/>
          <w:szCs w:val="22"/>
        </w:rPr>
      </w:pPr>
      <w:r w:rsidRPr="002F1CE2">
        <w:rPr>
          <w:rFonts w:ascii="Century Gothic" w:hAnsi="Century Gothic"/>
          <w:b/>
          <w:color w:val="000000"/>
          <w:sz w:val="22"/>
          <w:szCs w:val="22"/>
        </w:rPr>
        <w:t xml:space="preserve">Резюме </w:t>
      </w:r>
      <w:r w:rsidR="00E06F67" w:rsidRPr="002F1CE2">
        <w:rPr>
          <w:rFonts w:ascii="Century Gothic" w:hAnsi="Century Gothic"/>
          <w:b/>
          <w:color w:val="000000"/>
          <w:sz w:val="22"/>
          <w:szCs w:val="22"/>
        </w:rPr>
        <w:t>на инвестиционното предложение:</w:t>
      </w:r>
    </w:p>
    <w:p w:rsidR="00E06F67" w:rsidRPr="002F1CE2" w:rsidRDefault="00E06F67" w:rsidP="00E06F67">
      <w:pPr>
        <w:pStyle w:val="a5"/>
        <w:shd w:val="clear" w:color="auto" w:fill="FEFEFE"/>
        <w:ind w:left="1080"/>
        <w:rPr>
          <w:rFonts w:ascii="Century Gothic" w:hAnsi="Century Gothic"/>
          <w:b/>
          <w:color w:val="000000"/>
          <w:sz w:val="22"/>
          <w:szCs w:val="22"/>
        </w:rPr>
      </w:pPr>
    </w:p>
    <w:p w:rsidR="00F502C4" w:rsidRPr="002F1CE2" w:rsidRDefault="00F502C4" w:rsidP="00696E36">
      <w:pPr>
        <w:pStyle w:val="a5"/>
        <w:numPr>
          <w:ilvl w:val="0"/>
          <w:numId w:val="3"/>
        </w:numPr>
        <w:shd w:val="clear" w:color="auto" w:fill="FEFEFE"/>
        <w:rPr>
          <w:rFonts w:ascii="Century Gothic" w:hAnsi="Century Gothic"/>
          <w:b/>
          <w:color w:val="000000"/>
          <w:sz w:val="22"/>
          <w:szCs w:val="22"/>
        </w:rPr>
      </w:pPr>
      <w:r w:rsidRPr="002F1CE2">
        <w:rPr>
          <w:rFonts w:ascii="Century Gothic" w:hAnsi="Century Gothic"/>
          <w:b/>
          <w:color w:val="000000"/>
          <w:sz w:val="22"/>
          <w:szCs w:val="22"/>
        </w:rPr>
        <w:t xml:space="preserve"> Характеристики на инвестиционното предложение:</w:t>
      </w:r>
    </w:p>
    <w:p w:rsidR="00104B6C" w:rsidRPr="002F1CE2" w:rsidRDefault="00E06F67" w:rsidP="00104B6C">
      <w:pPr>
        <w:shd w:val="clear" w:color="auto" w:fill="FEFEFE"/>
        <w:spacing w:after="0" w:line="240" w:lineRule="auto"/>
        <w:ind w:right="1"/>
        <w:jc w:val="both"/>
        <w:rPr>
          <w:rFonts w:ascii="Century Gothic" w:eastAsia="Times New Roman" w:hAnsi="Century Gothic"/>
          <w:b/>
          <w:color w:val="000000"/>
          <w:lang w:eastAsia="bg-BG"/>
        </w:rPr>
      </w:pPr>
      <w:r w:rsidRPr="002F1CE2">
        <w:rPr>
          <w:rFonts w:ascii="Century Gothic" w:eastAsia="Times New Roman" w:hAnsi="Century Gothic"/>
          <w:b/>
          <w:color w:val="000000"/>
          <w:lang w:eastAsia="bg-BG"/>
        </w:rPr>
        <w:t xml:space="preserve">                      </w:t>
      </w:r>
      <w:r w:rsidR="003C7B90" w:rsidRPr="002F1CE2">
        <w:rPr>
          <w:rFonts w:ascii="Century Gothic" w:eastAsia="Times New Roman" w:hAnsi="Century Gothic"/>
          <w:b/>
          <w:color w:val="000000"/>
          <w:lang w:eastAsia="bg-BG"/>
        </w:rPr>
        <w:t>а)</w:t>
      </w:r>
      <w:r w:rsidR="00E01A21" w:rsidRPr="002F1CE2">
        <w:rPr>
          <w:rFonts w:ascii="Century Gothic" w:eastAsia="Times New Roman" w:hAnsi="Century Gothic"/>
          <w:b/>
          <w:color w:val="000000"/>
          <w:lang w:eastAsia="bg-BG"/>
        </w:rPr>
        <w:t xml:space="preserve"> </w:t>
      </w:r>
      <w:r w:rsidR="00F502C4" w:rsidRPr="002F1CE2">
        <w:rPr>
          <w:rFonts w:ascii="Century Gothic" w:eastAsia="Times New Roman" w:hAnsi="Century Gothic"/>
          <w:b/>
          <w:color w:val="000000"/>
          <w:lang w:eastAsia="bg-BG"/>
        </w:rPr>
        <w:t>размер, засегната пл</w:t>
      </w:r>
      <w:r w:rsidR="003C7B90" w:rsidRPr="002F1CE2">
        <w:rPr>
          <w:rFonts w:ascii="Century Gothic" w:eastAsia="Times New Roman" w:hAnsi="Century Gothic"/>
          <w:b/>
          <w:color w:val="000000"/>
          <w:lang w:eastAsia="bg-BG"/>
        </w:rPr>
        <w:t xml:space="preserve">ощ, параметри, мащабност, обем, </w:t>
      </w:r>
      <w:r w:rsidR="00F502C4" w:rsidRPr="002F1CE2">
        <w:rPr>
          <w:rFonts w:ascii="Century Gothic" w:eastAsia="Times New Roman" w:hAnsi="Century Gothic"/>
          <w:b/>
          <w:color w:val="000000"/>
          <w:lang w:eastAsia="bg-BG"/>
        </w:rPr>
        <w:t>производителност, обхват, оформление на инвестиционното предложение в неговата цялост;</w:t>
      </w:r>
    </w:p>
    <w:p w:rsidR="00DF5A15" w:rsidRDefault="00D56AB8" w:rsidP="00084371">
      <w:pPr>
        <w:spacing w:after="0"/>
        <w:ind w:firstLine="708"/>
        <w:jc w:val="both"/>
        <w:rPr>
          <w:rFonts w:ascii="Century Gothic" w:eastAsia="Times New Roman" w:hAnsi="Century Gothic"/>
        </w:rPr>
      </w:pPr>
      <w:r w:rsidRPr="002F1CE2">
        <w:rPr>
          <w:rFonts w:ascii="Century Gothic" w:eastAsia="Times New Roman" w:hAnsi="Century Gothic"/>
          <w:color w:val="000000"/>
          <w:lang w:eastAsia="bg-BG"/>
        </w:rPr>
        <w:t>Инвестиционното предложение</w:t>
      </w:r>
      <w:r w:rsidRPr="002F1CE2">
        <w:rPr>
          <w:rFonts w:ascii="Century Gothic" w:hAnsi="Century Gothic" w:cs="Times New Roman CYR"/>
        </w:rPr>
        <w:t xml:space="preserve"> е свързано с</w:t>
      </w:r>
      <w:r w:rsidR="00B267EF" w:rsidRPr="00B267EF">
        <w:rPr>
          <w:rFonts w:ascii="Century Gothic" w:eastAsia="Times New Roman" w:hAnsi="Century Gothic"/>
        </w:rPr>
        <w:t xml:space="preserve"> </w:t>
      </w:r>
      <w:r w:rsidR="008C1D8D" w:rsidRPr="008C1D8D">
        <w:rPr>
          <w:rFonts w:ascii="Century Gothic" w:eastAsia="Times New Roman" w:hAnsi="Century Gothic"/>
        </w:rPr>
        <w:t>„Извършване на дейности по събиране и предварително третиране на отпадъци с кодове: 160211*, 160213*, 160214, 160215* и 160216 /отпадъци от ИУЕЕО/, на съществуваща площадка за събиране, съхранение и третиране на отпадъци от</w:t>
      </w:r>
      <w:r w:rsidR="00DF5A15">
        <w:rPr>
          <w:rFonts w:ascii="Century Gothic" w:eastAsia="Times New Roman" w:hAnsi="Century Gothic"/>
        </w:rPr>
        <w:t>:</w:t>
      </w:r>
    </w:p>
    <w:p w:rsidR="00DF5A15" w:rsidRDefault="00DF5A15" w:rsidP="00084371">
      <w:pPr>
        <w:spacing w:after="0"/>
        <w:ind w:firstLine="708"/>
        <w:jc w:val="both"/>
        <w:rPr>
          <w:rFonts w:ascii="Century Gothic" w:eastAsia="Times New Roman" w:hAnsi="Century Gothic"/>
        </w:rPr>
      </w:pPr>
      <w:r>
        <w:rPr>
          <w:rFonts w:ascii="Century Gothic" w:eastAsia="Times New Roman" w:hAnsi="Century Gothic"/>
        </w:rPr>
        <w:t>-</w:t>
      </w:r>
      <w:r w:rsidR="008C1D8D" w:rsidRPr="008C1D8D">
        <w:rPr>
          <w:rFonts w:ascii="Century Gothic" w:eastAsia="Times New Roman" w:hAnsi="Century Gothic"/>
        </w:rPr>
        <w:t xml:space="preserve"> черни и цветни метали (ОЧЦМ)</w:t>
      </w:r>
      <w:r>
        <w:rPr>
          <w:rFonts w:ascii="Century Gothic" w:eastAsia="Times New Roman" w:hAnsi="Century Gothic"/>
        </w:rPr>
        <w:t>;</w:t>
      </w:r>
    </w:p>
    <w:p w:rsidR="00DF5A15" w:rsidRDefault="00DF5A15" w:rsidP="00084371">
      <w:pPr>
        <w:spacing w:after="0"/>
        <w:ind w:firstLine="708"/>
        <w:jc w:val="both"/>
        <w:rPr>
          <w:rFonts w:ascii="Century Gothic" w:eastAsia="Times New Roman" w:hAnsi="Century Gothic"/>
        </w:rPr>
      </w:pPr>
      <w:r>
        <w:rPr>
          <w:rFonts w:ascii="Century Gothic" w:eastAsia="Times New Roman" w:hAnsi="Century Gothic"/>
        </w:rPr>
        <w:t xml:space="preserve">- </w:t>
      </w:r>
      <w:r w:rsidR="008C1D8D" w:rsidRPr="008C1D8D">
        <w:rPr>
          <w:rFonts w:ascii="Century Gothic" w:eastAsia="Times New Roman" w:hAnsi="Century Gothic"/>
        </w:rPr>
        <w:t>излезли от употреба моторни превозни средства (ИУМПС)</w:t>
      </w:r>
      <w:r>
        <w:rPr>
          <w:rFonts w:ascii="Century Gothic" w:eastAsia="Times New Roman" w:hAnsi="Century Gothic"/>
        </w:rPr>
        <w:t>;</w:t>
      </w:r>
    </w:p>
    <w:p w:rsidR="00DF5A15" w:rsidRDefault="00DF5A15" w:rsidP="00084371">
      <w:pPr>
        <w:spacing w:after="0"/>
        <w:ind w:firstLine="708"/>
        <w:jc w:val="both"/>
        <w:rPr>
          <w:rFonts w:ascii="Century Gothic" w:eastAsia="Times New Roman" w:hAnsi="Century Gothic"/>
        </w:rPr>
      </w:pPr>
      <w:r>
        <w:rPr>
          <w:rFonts w:ascii="Century Gothic" w:eastAsia="Times New Roman" w:hAnsi="Century Gothic"/>
        </w:rPr>
        <w:t xml:space="preserve">- </w:t>
      </w:r>
      <w:r w:rsidR="008C1D8D" w:rsidRPr="008C1D8D">
        <w:rPr>
          <w:rFonts w:ascii="Century Gothic" w:eastAsia="Times New Roman" w:hAnsi="Century Gothic"/>
        </w:rPr>
        <w:t>излязло от употреба електрическо и електронно оборудване (ИУЕЕО)</w:t>
      </w:r>
      <w:r>
        <w:rPr>
          <w:rFonts w:ascii="Century Gothic" w:eastAsia="Times New Roman" w:hAnsi="Century Gothic"/>
        </w:rPr>
        <w:t>;</w:t>
      </w:r>
    </w:p>
    <w:p w:rsidR="00084371" w:rsidRDefault="00DF5A15" w:rsidP="00084371">
      <w:pPr>
        <w:spacing w:after="0"/>
        <w:ind w:firstLine="708"/>
        <w:jc w:val="both"/>
        <w:rPr>
          <w:rFonts w:ascii="Century Gothic" w:hAnsi="Century Gothic"/>
        </w:rPr>
      </w:pPr>
      <w:r>
        <w:rPr>
          <w:rFonts w:ascii="Century Gothic" w:eastAsia="Times New Roman" w:hAnsi="Century Gothic"/>
        </w:rPr>
        <w:t>-</w:t>
      </w:r>
      <w:r w:rsidR="008C1D8D" w:rsidRPr="008C1D8D">
        <w:rPr>
          <w:rFonts w:ascii="Century Gothic" w:eastAsia="Times New Roman" w:hAnsi="Century Gothic"/>
        </w:rPr>
        <w:t xml:space="preserve"> негодни за употреба батерии и акумулатори (НУБА) и отпадъци от опаковки, в поземлен имот с идентификатор 56784.101.16, с обща площ 4280м2., разположен в гр. Пловдив, местност „Скобелица“</w:t>
      </w:r>
      <w:r w:rsidR="008C1D8D">
        <w:rPr>
          <w:rFonts w:ascii="Century Gothic" w:eastAsia="Times New Roman" w:hAnsi="Century Gothic"/>
          <w:lang w:val="en-US"/>
        </w:rPr>
        <w:t xml:space="preserve">. </w:t>
      </w:r>
      <w:r w:rsidR="00084371" w:rsidRPr="00084371">
        <w:rPr>
          <w:rFonts w:ascii="Century Gothic" w:hAnsi="Century Gothic"/>
        </w:rPr>
        <w:t>Площадката, предмет на настоящото ИП</w:t>
      </w:r>
      <w:r w:rsidR="00730251">
        <w:rPr>
          <w:rFonts w:ascii="Century Gothic" w:hAnsi="Century Gothic"/>
        </w:rPr>
        <w:t xml:space="preserve"> е съществуваща</w:t>
      </w:r>
      <w:r w:rsidR="0099677F">
        <w:rPr>
          <w:rFonts w:ascii="Century Gothic" w:hAnsi="Century Gothic"/>
        </w:rPr>
        <w:t xml:space="preserve">, </w:t>
      </w:r>
      <w:r w:rsidR="00084371" w:rsidRPr="00084371">
        <w:rPr>
          <w:rFonts w:ascii="Century Gothic" w:hAnsi="Century Gothic"/>
        </w:rPr>
        <w:t xml:space="preserve">експлоатира </w:t>
      </w:r>
      <w:r w:rsidR="0099677F">
        <w:rPr>
          <w:rFonts w:ascii="Century Gothic" w:hAnsi="Century Gothic"/>
        </w:rPr>
        <w:t xml:space="preserve">се </w:t>
      </w:r>
      <w:r w:rsidR="00084371" w:rsidRPr="0099677F">
        <w:rPr>
          <w:rFonts w:ascii="Century Gothic" w:hAnsi="Century Gothic"/>
        </w:rPr>
        <w:t>от фирма „АЙ КАР ТРЕЙД” ЕООД на база сключен договор за наем</w:t>
      </w:r>
      <w:r w:rsidR="0099677F" w:rsidRPr="0099677F">
        <w:rPr>
          <w:rFonts w:ascii="Century Gothic" w:eastAsia="Times New Roman" w:hAnsi="Century Gothic"/>
        </w:rPr>
        <w:t xml:space="preserve"> и за експлоатацията и на възложителя е издадено Решение за дейности с отпадъци с № 09-ДО-1183-00 от 06.12.2022г.</w:t>
      </w:r>
      <w:r w:rsidR="00084371" w:rsidRPr="0099677F">
        <w:rPr>
          <w:rFonts w:ascii="Century Gothic" w:hAnsi="Century Gothic"/>
        </w:rPr>
        <w:t>. Територията на площадката, обхваща поземлен имот с идентификатор 56784.101.16, с определен статут на терена</w:t>
      </w:r>
      <w:r w:rsidR="00084371" w:rsidRPr="00084371">
        <w:rPr>
          <w:rFonts w:ascii="Century Gothic" w:hAnsi="Century Gothic"/>
        </w:rPr>
        <w:t xml:space="preserve"> – „за друг вид производствен, складов обект“, с обща площ 4280м</w:t>
      </w:r>
      <w:r w:rsidR="00084371" w:rsidRPr="00084371">
        <w:rPr>
          <w:rFonts w:ascii="Century Gothic" w:hAnsi="Century Gothic"/>
          <w:vertAlign w:val="superscript"/>
        </w:rPr>
        <w:t>2</w:t>
      </w:r>
      <w:r w:rsidR="00084371" w:rsidRPr="00084371">
        <w:rPr>
          <w:rFonts w:ascii="Century Gothic" w:hAnsi="Century Gothic"/>
        </w:rPr>
        <w:t xml:space="preserve">. Съгласно извлечение от Общ устройствен план - Пловдив /изменение/, поземления имот попада в устройствена зона Соп – смесена обществено-обслужваща и производствено-складова зона. Към </w:t>
      </w:r>
      <w:r w:rsidR="00AD086A">
        <w:rPr>
          <w:rFonts w:ascii="Century Gothic" w:hAnsi="Century Gothic"/>
        </w:rPr>
        <w:t>ИП</w:t>
      </w:r>
      <w:r w:rsidR="00084371" w:rsidRPr="00084371">
        <w:rPr>
          <w:rFonts w:ascii="Century Gothic" w:hAnsi="Century Gothic"/>
        </w:rPr>
        <w:t xml:space="preserve"> е приложено копие на цитираното извлечение.</w:t>
      </w:r>
    </w:p>
    <w:p w:rsidR="0099677F" w:rsidRPr="0099677F" w:rsidRDefault="0099677F" w:rsidP="0099677F">
      <w:pPr>
        <w:widowControl w:val="0"/>
        <w:autoSpaceDE w:val="0"/>
        <w:autoSpaceDN w:val="0"/>
        <w:adjustRightInd w:val="0"/>
        <w:spacing w:after="0"/>
        <w:ind w:firstLine="480"/>
        <w:jc w:val="both"/>
        <w:rPr>
          <w:rFonts w:ascii="Century Gothic" w:eastAsia="Times New Roman" w:hAnsi="Century Gothic"/>
        </w:rPr>
      </w:pPr>
      <w:r w:rsidRPr="0099677F">
        <w:rPr>
          <w:rFonts w:ascii="Century Gothic" w:eastAsia="Times New Roman" w:hAnsi="Century Gothic"/>
        </w:rPr>
        <w:t>На територията на площадката ще се извършват дейности по събиране, съхранение и третиране на отпадъци с кодове, както следва:</w:t>
      </w:r>
    </w:p>
    <w:p w:rsidR="0099677F" w:rsidRPr="0099677F" w:rsidRDefault="0099677F" w:rsidP="0099677F">
      <w:pPr>
        <w:widowControl w:val="0"/>
        <w:autoSpaceDE w:val="0"/>
        <w:autoSpaceDN w:val="0"/>
        <w:adjustRightInd w:val="0"/>
        <w:spacing w:after="0"/>
        <w:ind w:firstLine="480"/>
        <w:jc w:val="both"/>
        <w:rPr>
          <w:rFonts w:ascii="Century Gothic" w:eastAsia="Times New Roman" w:hAnsi="Century Gothic"/>
        </w:rPr>
      </w:pPr>
      <w:r w:rsidRPr="0099677F">
        <w:rPr>
          <w:rFonts w:ascii="Century Gothic" w:eastAsia="Times New Roman" w:hAnsi="Century Gothic"/>
        </w:rPr>
        <w:t>- 160211* - излязло от употреба оборудване, съдържащо флуорохлоровъглероди, флуорохлоровъглеводороди (HCFС), флуоровъглеводороди (HFC)</w:t>
      </w:r>
    </w:p>
    <w:p w:rsidR="0099677F" w:rsidRPr="0099677F" w:rsidRDefault="0099677F" w:rsidP="0099677F">
      <w:pPr>
        <w:widowControl w:val="0"/>
        <w:autoSpaceDE w:val="0"/>
        <w:autoSpaceDN w:val="0"/>
        <w:adjustRightInd w:val="0"/>
        <w:spacing w:after="0"/>
        <w:ind w:firstLine="480"/>
        <w:jc w:val="both"/>
        <w:rPr>
          <w:rFonts w:ascii="Century Gothic" w:eastAsia="Times New Roman" w:hAnsi="Century Gothic"/>
        </w:rPr>
      </w:pPr>
      <w:r w:rsidRPr="0099677F">
        <w:rPr>
          <w:rFonts w:ascii="Century Gothic" w:eastAsia="Times New Roman" w:hAnsi="Century Gothic"/>
        </w:rPr>
        <w:t>- 160213* - излязло от употреба оборудване, съдържащо опасни компоненти (3), различно от упоменатото в кодове от 16 02 09 до 16 02 12</w:t>
      </w:r>
    </w:p>
    <w:p w:rsidR="0099677F" w:rsidRPr="0099677F" w:rsidRDefault="0099677F" w:rsidP="0099677F">
      <w:pPr>
        <w:widowControl w:val="0"/>
        <w:autoSpaceDE w:val="0"/>
        <w:autoSpaceDN w:val="0"/>
        <w:adjustRightInd w:val="0"/>
        <w:spacing w:after="0"/>
        <w:ind w:firstLine="480"/>
        <w:jc w:val="both"/>
        <w:rPr>
          <w:rFonts w:ascii="Century Gothic" w:eastAsia="Times New Roman" w:hAnsi="Century Gothic"/>
        </w:rPr>
      </w:pPr>
      <w:r w:rsidRPr="0099677F">
        <w:rPr>
          <w:rFonts w:ascii="Century Gothic" w:eastAsia="Times New Roman" w:hAnsi="Century Gothic"/>
        </w:rPr>
        <w:t xml:space="preserve">- 160214 - излязло от употреба оборудване, различно от упоменатото в кодове от </w:t>
      </w:r>
      <w:r w:rsidRPr="0099677F">
        <w:rPr>
          <w:rFonts w:ascii="Century Gothic" w:eastAsia="Times New Roman" w:hAnsi="Century Gothic"/>
        </w:rPr>
        <w:lastRenderedPageBreak/>
        <w:t>16 02 09 до 16 02 13</w:t>
      </w:r>
    </w:p>
    <w:p w:rsidR="0099677F" w:rsidRPr="0099677F" w:rsidRDefault="0099677F" w:rsidP="0099677F">
      <w:pPr>
        <w:widowControl w:val="0"/>
        <w:autoSpaceDE w:val="0"/>
        <w:autoSpaceDN w:val="0"/>
        <w:adjustRightInd w:val="0"/>
        <w:spacing w:after="0"/>
        <w:ind w:firstLine="480"/>
        <w:jc w:val="both"/>
        <w:rPr>
          <w:rFonts w:ascii="Century Gothic" w:eastAsia="Times New Roman" w:hAnsi="Century Gothic"/>
        </w:rPr>
      </w:pPr>
      <w:r w:rsidRPr="0099677F">
        <w:rPr>
          <w:rFonts w:ascii="Century Gothic" w:eastAsia="Times New Roman" w:hAnsi="Century Gothic"/>
        </w:rPr>
        <w:t>- 160215* - опасни компоненти, отстранени от излязло от употреба оборудване</w:t>
      </w:r>
    </w:p>
    <w:p w:rsidR="0099677F" w:rsidRPr="0099677F" w:rsidRDefault="0099677F" w:rsidP="0099677F">
      <w:pPr>
        <w:widowControl w:val="0"/>
        <w:autoSpaceDE w:val="0"/>
        <w:autoSpaceDN w:val="0"/>
        <w:adjustRightInd w:val="0"/>
        <w:spacing w:after="0"/>
        <w:ind w:firstLine="480"/>
        <w:jc w:val="both"/>
        <w:rPr>
          <w:rFonts w:ascii="Century Gothic" w:eastAsia="Times New Roman" w:hAnsi="Century Gothic"/>
        </w:rPr>
      </w:pPr>
      <w:r w:rsidRPr="0099677F">
        <w:rPr>
          <w:rFonts w:ascii="Century Gothic" w:eastAsia="Times New Roman" w:hAnsi="Century Gothic"/>
        </w:rPr>
        <w:t>- 160216 - компоненти, отстранени от излязло от употреба оборудване, различни от посочените в 16 02 15</w:t>
      </w:r>
    </w:p>
    <w:p w:rsidR="0099677F" w:rsidRPr="0099677F" w:rsidRDefault="0099677F" w:rsidP="0099677F">
      <w:pPr>
        <w:widowControl w:val="0"/>
        <w:autoSpaceDE w:val="0"/>
        <w:autoSpaceDN w:val="0"/>
        <w:adjustRightInd w:val="0"/>
        <w:spacing w:after="0"/>
        <w:ind w:firstLine="480"/>
        <w:jc w:val="both"/>
        <w:rPr>
          <w:rFonts w:ascii="Century Gothic" w:eastAsia="Times New Roman" w:hAnsi="Century Gothic"/>
        </w:rPr>
      </w:pPr>
      <w:r>
        <w:rPr>
          <w:rFonts w:ascii="Century Gothic" w:eastAsia="Times New Roman" w:hAnsi="Century Gothic"/>
        </w:rPr>
        <w:t xml:space="preserve">    </w:t>
      </w:r>
      <w:r w:rsidRPr="0099677F">
        <w:rPr>
          <w:rFonts w:ascii="Century Gothic" w:eastAsia="Times New Roman" w:hAnsi="Century Gothic"/>
        </w:rPr>
        <w:t>Новите кодове, които дружеството добавя към дейността си, попадат в групата на излязло от употреба електрическо и електронно оборудване (ИУЕЕО), формирани от дейността на юридически лица и от бита на физическите лица.</w:t>
      </w:r>
    </w:p>
    <w:p w:rsidR="00967095" w:rsidRPr="00084371" w:rsidRDefault="00967095" w:rsidP="00967095">
      <w:pPr>
        <w:tabs>
          <w:tab w:val="left" w:pos="1147"/>
        </w:tabs>
        <w:spacing w:after="0"/>
        <w:ind w:right="1" w:firstLine="708"/>
        <w:jc w:val="both"/>
        <w:rPr>
          <w:rFonts w:ascii="Century Gothic" w:eastAsia="Times New Roman" w:hAnsi="Century Gothic"/>
        </w:rPr>
      </w:pPr>
      <w:r w:rsidRPr="00084371">
        <w:rPr>
          <w:rFonts w:ascii="Century Gothic" w:eastAsia="Times New Roman" w:hAnsi="Century Gothic"/>
        </w:rPr>
        <w:t>Дейностите, които се предвижда да бъдат извършвани на площадката, съгласно приложение 2, §1, т.13 от Преходните и заключителни разпоредби на ЗУО са:</w:t>
      </w:r>
    </w:p>
    <w:p w:rsidR="00967095" w:rsidRPr="00084371" w:rsidRDefault="00967095" w:rsidP="00967095">
      <w:pPr>
        <w:numPr>
          <w:ilvl w:val="0"/>
          <w:numId w:val="26"/>
        </w:numPr>
        <w:tabs>
          <w:tab w:val="left" w:pos="1147"/>
        </w:tabs>
        <w:spacing w:after="0"/>
        <w:ind w:right="1"/>
        <w:jc w:val="both"/>
        <w:rPr>
          <w:rFonts w:ascii="Century Gothic" w:eastAsia="Times New Roman" w:hAnsi="Century Gothic"/>
        </w:rPr>
      </w:pPr>
      <w:r w:rsidRPr="00084371">
        <w:rPr>
          <w:rFonts w:ascii="Century Gothic" w:eastAsia="Times New Roman" w:hAnsi="Century Gothic"/>
          <w:lang w:val="en-US"/>
        </w:rPr>
        <w:t xml:space="preserve"> </w:t>
      </w:r>
      <w:r w:rsidRPr="00084371">
        <w:rPr>
          <w:rFonts w:ascii="Century Gothic" w:eastAsia="Times New Roman" w:hAnsi="Century Gothic"/>
        </w:rPr>
        <w:t xml:space="preserve">R 12 - Размяна на отпадъци за подлагане на някоя от дейностите с кодове R1- R11 (разглобяване, сортиране, нарязване, трошене, разделяне, уплътняване); </w:t>
      </w:r>
    </w:p>
    <w:p w:rsidR="00084371" w:rsidRPr="00382E6B" w:rsidRDefault="00967095" w:rsidP="00382E6B">
      <w:pPr>
        <w:numPr>
          <w:ilvl w:val="0"/>
          <w:numId w:val="26"/>
        </w:numPr>
        <w:tabs>
          <w:tab w:val="left" w:pos="1147"/>
        </w:tabs>
        <w:spacing w:after="0"/>
        <w:ind w:right="1"/>
        <w:jc w:val="both"/>
        <w:rPr>
          <w:rFonts w:ascii="Century Gothic" w:eastAsia="Times New Roman" w:hAnsi="Century Gothic"/>
        </w:rPr>
      </w:pPr>
      <w:r w:rsidRPr="00084371">
        <w:rPr>
          <w:rFonts w:ascii="Century Gothic" w:eastAsia="Times New Roman" w:hAnsi="Century Gothic"/>
        </w:rPr>
        <w:t xml:space="preserve"> R 13 Съхраняване на отпадъци до извършването на някоя от дейностите с кодове R 1 - R 12 (с изключение на временното съхраняване на отпадъците на площадката на образуване до събирането им).</w:t>
      </w:r>
    </w:p>
    <w:p w:rsidR="00084371" w:rsidRPr="00084371" w:rsidRDefault="006514A8" w:rsidP="008C1D8D">
      <w:pPr>
        <w:tabs>
          <w:tab w:val="left" w:pos="1147"/>
        </w:tabs>
        <w:spacing w:after="0"/>
        <w:ind w:right="1" w:firstLine="708"/>
        <w:jc w:val="both"/>
        <w:rPr>
          <w:rFonts w:ascii="Century Gothic" w:eastAsia="Times New Roman" w:hAnsi="Century Gothic"/>
        </w:rPr>
      </w:pPr>
      <w:r>
        <w:rPr>
          <w:rFonts w:ascii="Century Gothic" w:eastAsia="Times New Roman" w:hAnsi="Century Gothic"/>
        </w:rPr>
        <w:t>Н</w:t>
      </w:r>
      <w:r w:rsidR="00084371" w:rsidRPr="00084371">
        <w:rPr>
          <w:rFonts w:ascii="Century Gothic" w:eastAsia="Times New Roman" w:hAnsi="Century Gothic"/>
        </w:rPr>
        <w:t>а площадката</w:t>
      </w:r>
      <w:r w:rsidR="008C1D8D">
        <w:rPr>
          <w:rFonts w:ascii="Century Gothic" w:eastAsia="Times New Roman" w:hAnsi="Century Gothic"/>
          <w:lang w:val="en-US"/>
        </w:rPr>
        <w:t xml:space="preserve"> </w:t>
      </w:r>
      <w:r w:rsidR="008C1D8D">
        <w:rPr>
          <w:rFonts w:ascii="Century Gothic" w:eastAsia="Times New Roman" w:hAnsi="Century Gothic"/>
        </w:rPr>
        <w:t>са</w:t>
      </w:r>
      <w:r w:rsidR="00084371" w:rsidRPr="00084371">
        <w:rPr>
          <w:rFonts w:ascii="Century Gothic" w:eastAsia="Times New Roman" w:hAnsi="Century Gothic"/>
        </w:rPr>
        <w:t xml:space="preserve"> обособ</w:t>
      </w:r>
      <w:r w:rsidR="008C1D8D">
        <w:rPr>
          <w:rFonts w:ascii="Century Gothic" w:eastAsia="Times New Roman" w:hAnsi="Century Gothic"/>
        </w:rPr>
        <w:t>ени</w:t>
      </w:r>
      <w:r w:rsidR="00084371" w:rsidRPr="00084371">
        <w:rPr>
          <w:rFonts w:ascii="Century Gothic" w:eastAsia="Times New Roman" w:hAnsi="Century Gothic"/>
        </w:rPr>
        <w:t xml:space="preserve"> </w:t>
      </w:r>
      <w:r w:rsidR="008C1D8D">
        <w:rPr>
          <w:rFonts w:ascii="Century Gothic" w:eastAsia="Times New Roman" w:hAnsi="Century Gothic"/>
        </w:rPr>
        <w:t>необходимите зони и участъци</w:t>
      </w:r>
      <w:r w:rsidRPr="006514A8">
        <w:rPr>
          <w:rFonts w:ascii="Century Gothic" w:eastAsia="Times New Roman" w:hAnsi="Century Gothic"/>
        </w:rPr>
        <w:t xml:space="preserve"> </w:t>
      </w:r>
      <w:r>
        <w:rPr>
          <w:rFonts w:ascii="Century Gothic" w:eastAsia="Times New Roman" w:hAnsi="Century Gothic"/>
        </w:rPr>
        <w:t>з</w:t>
      </w:r>
      <w:r w:rsidRPr="00084371">
        <w:rPr>
          <w:rFonts w:ascii="Century Gothic" w:eastAsia="Times New Roman" w:hAnsi="Century Gothic"/>
        </w:rPr>
        <w:t xml:space="preserve">а обезпечаване на </w:t>
      </w:r>
      <w:r>
        <w:rPr>
          <w:rFonts w:ascii="Century Gothic" w:eastAsia="Times New Roman" w:hAnsi="Century Gothic"/>
        </w:rPr>
        <w:t>заявените</w:t>
      </w:r>
      <w:r w:rsidRPr="00084371">
        <w:rPr>
          <w:rFonts w:ascii="Century Gothic" w:eastAsia="Times New Roman" w:hAnsi="Century Gothic"/>
        </w:rPr>
        <w:t xml:space="preserve"> дейности</w:t>
      </w:r>
      <w:r w:rsidR="00EB5B9F">
        <w:rPr>
          <w:rFonts w:ascii="Century Gothic" w:eastAsia="Times New Roman" w:hAnsi="Century Gothic"/>
        </w:rPr>
        <w:t xml:space="preserve"> с ИУЕЕО</w:t>
      </w:r>
      <w:r w:rsidR="0099677F">
        <w:rPr>
          <w:rFonts w:ascii="Century Gothic" w:eastAsia="Times New Roman" w:hAnsi="Century Gothic"/>
        </w:rPr>
        <w:t>, а именно:</w:t>
      </w:r>
    </w:p>
    <w:p w:rsidR="00084371" w:rsidRPr="00382E6B" w:rsidRDefault="00382E6B" w:rsidP="00382E6B">
      <w:pPr>
        <w:pStyle w:val="a5"/>
        <w:numPr>
          <w:ilvl w:val="0"/>
          <w:numId w:val="29"/>
        </w:numPr>
        <w:tabs>
          <w:tab w:val="left" w:pos="1147"/>
        </w:tabs>
        <w:spacing w:line="276" w:lineRule="auto"/>
        <w:ind w:left="0" w:right="1" w:firstLine="1128"/>
        <w:jc w:val="both"/>
        <w:rPr>
          <w:rFonts w:ascii="Century Gothic" w:hAnsi="Century Gothic"/>
          <w:sz w:val="22"/>
          <w:szCs w:val="22"/>
        </w:rPr>
      </w:pPr>
      <w:r w:rsidRPr="00382E6B">
        <w:rPr>
          <w:rFonts w:ascii="Century Gothic" w:hAnsi="Century Gothic"/>
          <w:sz w:val="22"/>
          <w:szCs w:val="22"/>
        </w:rPr>
        <w:t>п</w:t>
      </w:r>
      <w:r w:rsidR="00084371" w:rsidRPr="00382E6B">
        <w:rPr>
          <w:rFonts w:ascii="Century Gothic" w:hAnsi="Century Gothic"/>
          <w:sz w:val="22"/>
          <w:szCs w:val="22"/>
        </w:rPr>
        <w:t>риетото на площадката излязлото от употреба електрическо и</w:t>
      </w:r>
      <w:r>
        <w:rPr>
          <w:rFonts w:ascii="Century Gothic" w:hAnsi="Century Gothic"/>
          <w:sz w:val="22"/>
          <w:szCs w:val="22"/>
        </w:rPr>
        <w:t xml:space="preserve"> </w:t>
      </w:r>
      <w:r w:rsidR="00084371" w:rsidRPr="00382E6B">
        <w:rPr>
          <w:rFonts w:ascii="Century Gothic" w:hAnsi="Century Gothic"/>
          <w:sz w:val="22"/>
          <w:szCs w:val="22"/>
        </w:rPr>
        <w:t xml:space="preserve">електронно оборудване /ИУЕЕО/, след измерване ще се съхранява до подлагане на предварително третиране (разглобяване, рязане, раздробяване). Раздробяването на ИУЕЕО ще се извършва ръчно, с помощта на механични и/или хидравлични инструменти, след предварително премахване на всички опасни компоненти, възли и детайли. </w:t>
      </w:r>
    </w:p>
    <w:p w:rsidR="00084371" w:rsidRPr="00084371" w:rsidRDefault="00084371" w:rsidP="00084371">
      <w:pPr>
        <w:tabs>
          <w:tab w:val="left" w:pos="1147"/>
        </w:tabs>
        <w:spacing w:after="0"/>
        <w:ind w:right="1" w:firstLine="708"/>
        <w:jc w:val="both"/>
        <w:rPr>
          <w:rFonts w:ascii="Century Gothic" w:eastAsia="Times New Roman" w:hAnsi="Century Gothic"/>
        </w:rPr>
      </w:pPr>
      <w:r w:rsidRPr="00084371">
        <w:rPr>
          <w:rFonts w:ascii="Century Gothic" w:eastAsia="Times New Roman" w:hAnsi="Century Gothic"/>
        </w:rPr>
        <w:t xml:space="preserve">      Дейностите по отстраняване на опасни компоненти от ИУЕЕО</w:t>
      </w:r>
      <w:r w:rsidR="00EB5B9F">
        <w:rPr>
          <w:rFonts w:ascii="Century Gothic" w:eastAsia="Times New Roman" w:hAnsi="Century Gothic"/>
        </w:rPr>
        <w:t xml:space="preserve"> </w:t>
      </w:r>
      <w:r w:rsidRPr="00084371">
        <w:rPr>
          <w:rFonts w:ascii="Century Gothic" w:eastAsia="Times New Roman" w:hAnsi="Century Gothic"/>
        </w:rPr>
        <w:t>ще се осъществяват на част от площадката, която е покрита и бетонирана.</w:t>
      </w:r>
    </w:p>
    <w:p w:rsidR="00084371" w:rsidRPr="00084371" w:rsidRDefault="00084371" w:rsidP="00084371">
      <w:pPr>
        <w:tabs>
          <w:tab w:val="left" w:pos="1147"/>
        </w:tabs>
        <w:spacing w:after="0"/>
        <w:ind w:right="1" w:firstLine="708"/>
        <w:jc w:val="both"/>
        <w:rPr>
          <w:rFonts w:ascii="Century Gothic" w:eastAsia="Times New Roman" w:hAnsi="Century Gothic"/>
        </w:rPr>
      </w:pPr>
      <w:r w:rsidRPr="00084371">
        <w:rPr>
          <w:rFonts w:ascii="Century Gothic" w:eastAsia="Times New Roman" w:hAnsi="Century Gothic"/>
        </w:rPr>
        <w:t xml:space="preserve">     Всички отпадъци, формирани от дейностите на площадката по третиране на ИУЕЕО</w:t>
      </w:r>
      <w:r w:rsidR="00EB5B9F">
        <w:rPr>
          <w:rFonts w:ascii="Century Gothic" w:eastAsia="Times New Roman" w:hAnsi="Century Gothic"/>
        </w:rPr>
        <w:t>,</w:t>
      </w:r>
      <w:r w:rsidRPr="00084371">
        <w:rPr>
          <w:rFonts w:ascii="Century Gothic" w:eastAsia="Times New Roman" w:hAnsi="Century Gothic"/>
        </w:rPr>
        <w:t xml:space="preserve">  периодично ще се предават на лицензирани фирми, притежаващи съответните мощности и разрешение по чл. 67 от  ЗУО за последващо третиране,  преработка  и/ или обезвреждане.</w:t>
      </w:r>
    </w:p>
    <w:p w:rsidR="00084371" w:rsidRPr="00084371" w:rsidRDefault="00084371" w:rsidP="00084371">
      <w:pPr>
        <w:tabs>
          <w:tab w:val="left" w:pos="1147"/>
        </w:tabs>
        <w:spacing w:after="0"/>
        <w:ind w:right="1" w:firstLine="708"/>
        <w:jc w:val="both"/>
        <w:rPr>
          <w:rFonts w:ascii="Century Gothic" w:eastAsia="Times New Roman" w:hAnsi="Century Gothic"/>
        </w:rPr>
      </w:pPr>
      <w:r w:rsidRPr="00084371">
        <w:rPr>
          <w:rFonts w:ascii="Century Gothic" w:eastAsia="Times New Roman" w:hAnsi="Century Gothic"/>
        </w:rPr>
        <w:t xml:space="preserve">      Временното съхранение на отпадъците, ще се извършва в съответствие с изискванията поставени в Наредбата за третиране и транспортиране на производствени и опасни отпадъци, приета с ПМС 53/99 год / ДВ бр.29 / 99 год. //, както и съгласно изискванията поставени в</w:t>
      </w:r>
      <w:r w:rsidR="00EB5B9F">
        <w:rPr>
          <w:rFonts w:ascii="Century Gothic" w:eastAsia="Times New Roman" w:hAnsi="Century Gothic"/>
        </w:rPr>
        <w:t xml:space="preserve"> Наредбата за излязлото от употреба електрическо и електронно оборудване /</w:t>
      </w:r>
      <w:r w:rsidR="00EB5B9F" w:rsidRPr="00EB5B9F">
        <w:rPr>
          <w:rFonts w:ascii="Century Gothic" w:hAnsi="Century Gothic"/>
          <w:color w:val="000000"/>
          <w:shd w:val="clear" w:color="auto" w:fill="FEFEFE"/>
        </w:rPr>
        <w:t>Обн. ДВ. бр.100 от 19 Ноември 2013г.</w:t>
      </w:r>
      <w:r w:rsidR="00EB5B9F">
        <w:rPr>
          <w:rFonts w:ascii="Century Gothic" w:eastAsia="Times New Roman" w:hAnsi="Century Gothic"/>
        </w:rPr>
        <w:t>, с посл. изм. и доп./</w:t>
      </w:r>
    </w:p>
    <w:p w:rsidR="008B1BF0" w:rsidRDefault="00EC44E6" w:rsidP="008B1BF0">
      <w:pPr>
        <w:spacing w:after="0"/>
        <w:jc w:val="both"/>
        <w:rPr>
          <w:rFonts w:ascii="Century Gothic" w:eastAsia="Times New Roman" w:hAnsi="Century Gothic"/>
        </w:rPr>
      </w:pPr>
      <w:r w:rsidRPr="00EC44E6">
        <w:rPr>
          <w:rFonts w:ascii="Century Gothic" w:eastAsia="Times New Roman" w:hAnsi="Century Gothic"/>
        </w:rPr>
        <w:t xml:space="preserve">           Максималното количество опасни отпадъци, които ще бъдат налични на площадката в даден момент, няма да превишават 50т..</w:t>
      </w:r>
    </w:p>
    <w:p w:rsidR="00084371" w:rsidRDefault="008B1BF0" w:rsidP="008B1BF0">
      <w:pPr>
        <w:spacing w:after="0"/>
        <w:jc w:val="both"/>
        <w:rPr>
          <w:rFonts w:ascii="Century Gothic" w:eastAsia="Times New Roman" w:hAnsi="Century Gothic"/>
        </w:rPr>
      </w:pPr>
      <w:r>
        <w:rPr>
          <w:rFonts w:ascii="Century Gothic" w:eastAsia="Times New Roman" w:hAnsi="Century Gothic"/>
        </w:rPr>
        <w:t xml:space="preserve">           </w:t>
      </w:r>
      <w:r w:rsidR="00084371" w:rsidRPr="00084371">
        <w:rPr>
          <w:rFonts w:ascii="Century Gothic" w:eastAsia="Times New Roman" w:hAnsi="Century Gothic"/>
        </w:rPr>
        <w:t xml:space="preserve">Площадката, в границите на която ще се реализира разглежданото ИП, отговаря на изискванията на ЗУО и подзаконовата нормативна уредба. </w:t>
      </w:r>
    </w:p>
    <w:p w:rsidR="00084371" w:rsidRPr="00084371" w:rsidRDefault="00107FE9" w:rsidP="008B1BF0">
      <w:pPr>
        <w:tabs>
          <w:tab w:val="left" w:pos="1147"/>
        </w:tabs>
        <w:spacing w:after="0"/>
        <w:ind w:right="1"/>
        <w:jc w:val="both"/>
        <w:rPr>
          <w:rFonts w:ascii="Century Gothic" w:eastAsia="Times New Roman" w:hAnsi="Century Gothic"/>
        </w:rPr>
      </w:pPr>
      <w:r>
        <w:rPr>
          <w:rFonts w:ascii="Century Gothic" w:eastAsia="Times New Roman" w:hAnsi="Century Gothic"/>
        </w:rPr>
        <w:t xml:space="preserve">           </w:t>
      </w:r>
      <w:r w:rsidR="00084371" w:rsidRPr="00107FE9">
        <w:rPr>
          <w:rFonts w:ascii="Century Gothic" w:eastAsia="Times New Roman" w:hAnsi="Century Gothic"/>
        </w:rPr>
        <w:t>Съществуващите в имота битова сграда, постройки (навес, сервизно помещение) обезпечават в пълна степен дейностите, предвидени с ИП. За целите на инвестиционното</w:t>
      </w:r>
      <w:r w:rsidR="00084371" w:rsidRPr="00084371">
        <w:rPr>
          <w:rFonts w:ascii="Century Gothic" w:eastAsia="Times New Roman" w:hAnsi="Century Gothic"/>
        </w:rPr>
        <w:t xml:space="preserve"> предложение ще се използва съществуващата техническа инфраструктура и не се налага изграждането на нова. Транспортният достъп до площадката е осигурен чрез съществуващи пътища.</w:t>
      </w:r>
      <w:r w:rsidR="00084371" w:rsidRPr="00084371">
        <w:rPr>
          <w:rFonts w:ascii="Century Gothic" w:eastAsia="Times New Roman" w:hAnsi="Century Gothic"/>
          <w:lang w:val="ru-RU"/>
        </w:rPr>
        <w:t xml:space="preserve"> Не се предвиждат изкопни работи.</w:t>
      </w:r>
    </w:p>
    <w:p w:rsidR="00084371" w:rsidRPr="00084371" w:rsidRDefault="00EE1D6A" w:rsidP="00EE1D6A">
      <w:pPr>
        <w:tabs>
          <w:tab w:val="left" w:pos="1147"/>
        </w:tabs>
        <w:spacing w:after="0"/>
        <w:ind w:right="1"/>
        <w:jc w:val="both"/>
        <w:rPr>
          <w:rFonts w:ascii="Century Gothic" w:eastAsia="Times New Roman" w:hAnsi="Century Gothic"/>
        </w:rPr>
      </w:pPr>
      <w:r>
        <w:rPr>
          <w:rFonts w:ascii="Century Gothic" w:eastAsia="Times New Roman" w:hAnsi="Century Gothic"/>
        </w:rPr>
        <w:lastRenderedPageBreak/>
        <w:t xml:space="preserve">           </w:t>
      </w:r>
      <w:r w:rsidR="00084371" w:rsidRPr="00084371">
        <w:rPr>
          <w:rFonts w:ascii="Century Gothic" w:eastAsia="Times New Roman" w:hAnsi="Century Gothic"/>
        </w:rPr>
        <w:t>Инвестиционното намерение няма да окаже отрицателно въздействие върху компонентите на околната среда. Реализацията му ще бъде в съответствие с изискванията на нормативната уредба по околна среда.</w:t>
      </w:r>
    </w:p>
    <w:p w:rsidR="00084371" w:rsidRPr="00084371" w:rsidRDefault="00084371" w:rsidP="00084371">
      <w:pPr>
        <w:tabs>
          <w:tab w:val="left" w:pos="1147"/>
        </w:tabs>
        <w:spacing w:after="0"/>
        <w:ind w:right="1" w:firstLine="708"/>
        <w:jc w:val="both"/>
        <w:rPr>
          <w:rFonts w:ascii="Century Gothic" w:eastAsia="Times New Roman" w:hAnsi="Century Gothic"/>
        </w:rPr>
      </w:pPr>
      <w:r w:rsidRPr="00084371">
        <w:rPr>
          <w:rFonts w:ascii="Century Gothic" w:eastAsia="Times New Roman" w:hAnsi="Century Gothic"/>
        </w:rPr>
        <w:t>Водоснабдяването на обекта за битово - хигиенни нужди ще се осъществява посредством доставяне на вода с водоноска.</w:t>
      </w:r>
      <w:r w:rsidR="00FE70B6">
        <w:rPr>
          <w:rFonts w:ascii="Century Gothic" w:eastAsia="Times New Roman" w:hAnsi="Century Gothic"/>
          <w:lang w:val="ru-RU"/>
        </w:rPr>
        <w:t xml:space="preserve"> </w:t>
      </w:r>
      <w:r w:rsidRPr="00084371">
        <w:rPr>
          <w:rFonts w:ascii="Century Gothic" w:eastAsia="Times New Roman" w:hAnsi="Century Gothic"/>
        </w:rPr>
        <w:t xml:space="preserve">За питейни нужди ще бъде осигурявана бутилирана вода. </w:t>
      </w:r>
      <w:r w:rsidRPr="00084371">
        <w:rPr>
          <w:rFonts w:ascii="Century Gothic" w:eastAsia="Times New Roman" w:hAnsi="Century Gothic"/>
          <w:lang w:val="ru-RU"/>
        </w:rPr>
        <w:t xml:space="preserve">Заустването на отпадъчните води от битово фекален характер е решено чрез използване на съществуваща водоплътна яма. </w:t>
      </w:r>
      <w:r w:rsidRPr="00084371">
        <w:rPr>
          <w:rFonts w:ascii="Century Gothic" w:eastAsia="Times New Roman" w:hAnsi="Century Gothic"/>
        </w:rPr>
        <w:t xml:space="preserve">Извършваните на площадката дейности не са свързани с формиране на производствени отпадъчни води. </w:t>
      </w:r>
    </w:p>
    <w:p w:rsidR="006877D3" w:rsidRPr="00AA1C25" w:rsidRDefault="00EE1D6A" w:rsidP="00EE1D6A">
      <w:pPr>
        <w:tabs>
          <w:tab w:val="left" w:pos="1147"/>
        </w:tabs>
        <w:spacing w:after="0"/>
        <w:ind w:right="1"/>
        <w:jc w:val="both"/>
        <w:rPr>
          <w:rFonts w:ascii="Century Gothic" w:eastAsia="Times New Roman" w:hAnsi="Century Gothic"/>
          <w:lang w:eastAsia="bg-BG"/>
        </w:rPr>
      </w:pPr>
      <w:r>
        <w:rPr>
          <w:rFonts w:ascii="Century Gothic" w:eastAsia="Times New Roman" w:hAnsi="Century Gothic"/>
        </w:rPr>
        <w:t xml:space="preserve">           </w:t>
      </w:r>
      <w:r w:rsidR="00084371" w:rsidRPr="00084371">
        <w:rPr>
          <w:rFonts w:ascii="Century Gothic" w:eastAsia="Times New Roman" w:hAnsi="Century Gothic"/>
        </w:rPr>
        <w:t xml:space="preserve">Електрозахранването на обекта е съществуващо, изпълнено, посредством отклонение от изградената електропреносна мрежа.       </w:t>
      </w:r>
    </w:p>
    <w:p w:rsidR="00107FE9" w:rsidRPr="00107FE9" w:rsidRDefault="001B0241" w:rsidP="00107FE9">
      <w:pPr>
        <w:tabs>
          <w:tab w:val="left" w:pos="1147"/>
        </w:tabs>
        <w:spacing w:after="0"/>
        <w:ind w:right="1"/>
        <w:jc w:val="both"/>
        <w:rPr>
          <w:rFonts w:ascii="Century Gothic" w:hAnsi="Century Gothic"/>
        </w:rPr>
      </w:pPr>
      <w:r w:rsidRPr="00AA1C25">
        <w:rPr>
          <w:rFonts w:ascii="Century Gothic" w:hAnsi="Century Gothic"/>
          <w:b/>
        </w:rPr>
        <w:t xml:space="preserve">          </w:t>
      </w:r>
      <w:r w:rsidR="002950CA">
        <w:rPr>
          <w:rFonts w:ascii="Century Gothic" w:hAnsi="Century Gothic"/>
          <w:b/>
        </w:rPr>
        <w:t xml:space="preserve"> </w:t>
      </w:r>
    </w:p>
    <w:p w:rsidR="00F502C4" w:rsidRPr="0057268D" w:rsidRDefault="00F502C4" w:rsidP="002B706A">
      <w:pPr>
        <w:shd w:val="clear" w:color="auto" w:fill="FEFEFE"/>
        <w:spacing w:after="0" w:line="240" w:lineRule="auto"/>
        <w:ind w:right="1"/>
        <w:jc w:val="both"/>
        <w:rPr>
          <w:rFonts w:ascii="Century Gothic" w:eastAsia="Times New Roman" w:hAnsi="Century Gothic"/>
          <w:b/>
          <w:color w:val="000000"/>
          <w:lang w:eastAsia="bg-BG"/>
        </w:rPr>
      </w:pPr>
      <w:r w:rsidRPr="003A2310">
        <w:rPr>
          <w:rFonts w:ascii="Century Gothic" w:eastAsia="Times New Roman" w:hAnsi="Century Gothic"/>
          <w:b/>
          <w:color w:val="000000"/>
          <w:lang w:eastAsia="bg-BG"/>
        </w:rPr>
        <w:t xml:space="preserve">б) </w:t>
      </w:r>
      <w:r w:rsidRPr="0057268D">
        <w:rPr>
          <w:rFonts w:ascii="Century Gothic" w:eastAsia="Times New Roman" w:hAnsi="Century Gothic"/>
          <w:b/>
          <w:color w:val="000000"/>
          <w:lang w:eastAsia="bg-BG"/>
        </w:rPr>
        <w:t xml:space="preserve">взаимовръзка и </w:t>
      </w:r>
      <w:r w:rsidR="00B857EB" w:rsidRPr="0057268D">
        <w:rPr>
          <w:rFonts w:ascii="Century Gothic" w:eastAsia="Times New Roman" w:hAnsi="Century Gothic"/>
          <w:b/>
          <w:color w:val="000000"/>
          <w:lang w:eastAsia="bg-BG"/>
        </w:rPr>
        <w:t>кумулиране</w:t>
      </w:r>
      <w:r w:rsidRPr="0057268D">
        <w:rPr>
          <w:rFonts w:ascii="Century Gothic" w:eastAsia="Times New Roman" w:hAnsi="Century Gothic"/>
          <w:b/>
          <w:color w:val="000000"/>
          <w:lang w:eastAsia="bg-BG"/>
        </w:rPr>
        <w:t xml:space="preserve"> с други съществуващи и/или одобрени инвестиционни предложения;</w:t>
      </w:r>
    </w:p>
    <w:p w:rsidR="00AD086A" w:rsidRPr="0057268D" w:rsidRDefault="00D56AB8" w:rsidP="00AD086A">
      <w:pPr>
        <w:spacing w:after="0"/>
        <w:ind w:right="1" w:firstLine="720"/>
        <w:jc w:val="both"/>
        <w:rPr>
          <w:rFonts w:ascii="Century Gothic" w:eastAsia="Times New Roman" w:hAnsi="Century Gothic" w:cstheme="minorHAnsi"/>
          <w:color w:val="000000"/>
        </w:rPr>
      </w:pPr>
      <w:r w:rsidRPr="0057268D">
        <w:rPr>
          <w:rFonts w:ascii="Century Gothic" w:eastAsia="Times New Roman" w:hAnsi="Century Gothic" w:cstheme="minorHAnsi"/>
          <w:color w:val="000000"/>
        </w:rPr>
        <w:t>Инвестиционното предложение засяга ед</w:t>
      </w:r>
      <w:r w:rsidR="00C67AAF" w:rsidRPr="0057268D">
        <w:rPr>
          <w:rFonts w:ascii="Century Gothic" w:eastAsia="Times New Roman" w:hAnsi="Century Gothic" w:cstheme="minorHAnsi"/>
          <w:color w:val="000000"/>
        </w:rPr>
        <w:t xml:space="preserve">инствено дейността на </w:t>
      </w:r>
      <w:r w:rsidR="00107FE9" w:rsidRPr="0057268D">
        <w:rPr>
          <w:rFonts w:ascii="Century Gothic" w:hAnsi="Century Gothic"/>
          <w:bCs/>
        </w:rPr>
        <w:t>„АЙ КАР ТРЕЙД“ ЕООД</w:t>
      </w:r>
      <w:r w:rsidR="008D1AD2" w:rsidRPr="0057268D">
        <w:rPr>
          <w:rFonts w:ascii="Century Gothic" w:hAnsi="Century Gothic"/>
        </w:rPr>
        <w:t xml:space="preserve"> </w:t>
      </w:r>
      <w:r w:rsidRPr="0057268D">
        <w:rPr>
          <w:rFonts w:ascii="Century Gothic" w:eastAsia="Times New Roman" w:hAnsi="Century Gothic" w:cstheme="minorHAnsi"/>
          <w:color w:val="000000"/>
        </w:rPr>
        <w:t>и няма пряка връзка с други съществуващи и/или одобрени инвестиционни предложения в района.</w:t>
      </w:r>
      <w:r w:rsidR="008D1AD2" w:rsidRPr="0057268D">
        <w:rPr>
          <w:rFonts w:ascii="Century Gothic" w:hAnsi="Century Gothic"/>
        </w:rPr>
        <w:t xml:space="preserve"> </w:t>
      </w:r>
      <w:r w:rsidR="00AD086A" w:rsidRPr="0057268D">
        <w:rPr>
          <w:rFonts w:ascii="Century Gothic" w:eastAsia="Times New Roman" w:hAnsi="Century Gothic" w:cstheme="minorHAnsi"/>
          <w:color w:val="000000"/>
        </w:rPr>
        <w:t>Площадката, предмет на настоящото ИП, ще се експлоатира от фирма „АЙ КАР ТРЕЙД” ЕООД  на база сключен договор за наем. Територията на площадката, обхваща поземлен имот с идентификатор 56784.101.16, с определен статут на терена – „за друг вид производствен, складов обект“, с обща площ 4280м</w:t>
      </w:r>
      <w:r w:rsidR="00AD086A" w:rsidRPr="0057268D">
        <w:rPr>
          <w:rFonts w:ascii="Century Gothic" w:eastAsia="Times New Roman" w:hAnsi="Century Gothic" w:cstheme="minorHAnsi"/>
          <w:color w:val="000000"/>
          <w:vertAlign w:val="superscript"/>
        </w:rPr>
        <w:t>2</w:t>
      </w:r>
      <w:r w:rsidR="00AD086A" w:rsidRPr="0057268D">
        <w:rPr>
          <w:rFonts w:ascii="Century Gothic" w:eastAsia="Times New Roman" w:hAnsi="Century Gothic" w:cstheme="minorHAnsi"/>
          <w:color w:val="000000"/>
        </w:rPr>
        <w:t xml:space="preserve">. Съгласно извлечение от Общ устройствен план - Пловдив /изменение/, поземления имот попада в устройствена зона Соп – смесена обществено-обслужваща и производствено-складова зона. </w:t>
      </w:r>
    </w:p>
    <w:p w:rsidR="00C46DC8" w:rsidRPr="003A2310" w:rsidRDefault="00DC36C6" w:rsidP="00B2409C">
      <w:pPr>
        <w:spacing w:after="0"/>
        <w:ind w:right="1" w:firstLine="720"/>
        <w:jc w:val="both"/>
        <w:rPr>
          <w:rFonts w:ascii="Century Gothic" w:hAnsi="Century Gothic"/>
        </w:rPr>
      </w:pPr>
      <w:r w:rsidRPr="0057268D">
        <w:rPr>
          <w:rFonts w:ascii="Century Gothic" w:hAnsi="Century Gothic"/>
        </w:rPr>
        <w:t>На този етап няма информация относно други планове за бъдещо използване на имотит</w:t>
      </w:r>
      <w:r w:rsidR="00FB01EC" w:rsidRPr="0057268D">
        <w:rPr>
          <w:rFonts w:ascii="Century Gothic" w:hAnsi="Century Gothic"/>
        </w:rPr>
        <w:t>е</w:t>
      </w:r>
      <w:r w:rsidR="00E27E73" w:rsidRPr="003A2310">
        <w:rPr>
          <w:rFonts w:ascii="Century Gothic" w:hAnsi="Century Gothic"/>
        </w:rPr>
        <w:t>, разположени извън границата на  п</w:t>
      </w:r>
      <w:r w:rsidR="00604F69" w:rsidRPr="003A2310">
        <w:rPr>
          <w:rFonts w:ascii="Century Gothic" w:hAnsi="Century Gothic"/>
        </w:rPr>
        <w:t>лощадка</w:t>
      </w:r>
      <w:r w:rsidR="0057268D">
        <w:rPr>
          <w:rFonts w:ascii="Century Gothic" w:hAnsi="Century Gothic"/>
        </w:rPr>
        <w:t xml:space="preserve">. </w:t>
      </w:r>
      <w:r w:rsidR="00B857EB" w:rsidRPr="003A2310">
        <w:rPr>
          <w:rFonts w:ascii="Century Gothic" w:hAnsi="Century Gothic"/>
        </w:rPr>
        <w:t>Към момента в района не са реализирани други инвестиционни предложения идентични с настоящото, поради което не се очаква куму</w:t>
      </w:r>
      <w:r w:rsidR="001D0F93" w:rsidRPr="003A2310">
        <w:rPr>
          <w:rFonts w:ascii="Century Gothic" w:hAnsi="Century Gothic"/>
        </w:rPr>
        <w:t>лативно въздействие</w:t>
      </w:r>
      <w:r w:rsidR="00285B3A" w:rsidRPr="003A2310">
        <w:rPr>
          <w:rFonts w:ascii="Century Gothic" w:hAnsi="Century Gothic"/>
        </w:rPr>
        <w:t xml:space="preserve"> </w:t>
      </w:r>
      <w:r w:rsidR="00AA6EF2" w:rsidRPr="003A2310">
        <w:rPr>
          <w:rFonts w:ascii="Century Gothic" w:hAnsi="Century Gothic"/>
        </w:rPr>
        <w:t>от заявените</w:t>
      </w:r>
      <w:r w:rsidR="00B2409C" w:rsidRPr="003A2310">
        <w:rPr>
          <w:rFonts w:ascii="Century Gothic" w:hAnsi="Century Gothic"/>
        </w:rPr>
        <w:t xml:space="preserve"> с ИП нови дейности</w:t>
      </w:r>
      <w:r w:rsidR="001D0F93" w:rsidRPr="003A2310">
        <w:rPr>
          <w:rFonts w:ascii="Century Gothic" w:hAnsi="Century Gothic"/>
        </w:rPr>
        <w:t xml:space="preserve">. </w:t>
      </w:r>
    </w:p>
    <w:p w:rsidR="00B857EB" w:rsidRPr="003A2310" w:rsidRDefault="00B857EB" w:rsidP="00B857EB">
      <w:pPr>
        <w:spacing w:after="0"/>
        <w:ind w:right="1" w:firstLine="708"/>
        <w:jc w:val="both"/>
        <w:rPr>
          <w:rFonts w:ascii="Century Gothic" w:hAnsi="Century Gothic"/>
        </w:rPr>
      </w:pPr>
    </w:p>
    <w:p w:rsidR="00F502C4" w:rsidRPr="003A2310" w:rsidRDefault="00F502C4" w:rsidP="002B706A">
      <w:pPr>
        <w:shd w:val="clear" w:color="auto" w:fill="FEFEFE"/>
        <w:spacing w:after="0" w:line="240" w:lineRule="auto"/>
        <w:ind w:right="1"/>
        <w:jc w:val="both"/>
        <w:rPr>
          <w:rFonts w:ascii="Century Gothic" w:eastAsia="Times New Roman" w:hAnsi="Century Gothic"/>
          <w:b/>
          <w:color w:val="000000"/>
          <w:lang w:eastAsia="bg-BG"/>
        </w:rPr>
      </w:pPr>
      <w:r w:rsidRPr="003A2310">
        <w:rPr>
          <w:rFonts w:ascii="Century Gothic" w:eastAsia="Times New Roman" w:hAnsi="Century Gothic"/>
          <w:b/>
          <w:color w:val="000000"/>
          <w:lang w:eastAsia="bg-BG"/>
        </w:rPr>
        <w:t>в) използване на природни ресурси по време на строителството и експлоатацията на земните недра, почвите, водите и на биологичното разнообразие;</w:t>
      </w:r>
    </w:p>
    <w:p w:rsidR="00910699" w:rsidRPr="00AA1C25" w:rsidRDefault="004D4C29" w:rsidP="004D4C29">
      <w:pPr>
        <w:spacing w:after="0"/>
        <w:ind w:right="1" w:firstLine="708"/>
        <w:contextualSpacing/>
        <w:jc w:val="both"/>
        <w:rPr>
          <w:rFonts w:ascii="Century Gothic" w:hAnsi="Century Gothic"/>
        </w:rPr>
      </w:pPr>
      <w:r w:rsidRPr="003A2310">
        <w:rPr>
          <w:rFonts w:ascii="Century Gothic" w:hAnsi="Century Gothic"/>
        </w:rPr>
        <w:t xml:space="preserve"> При реализацията на инвестиц</w:t>
      </w:r>
      <w:r w:rsidRPr="00AA1C25">
        <w:rPr>
          <w:rFonts w:ascii="Century Gothic" w:hAnsi="Century Gothic"/>
        </w:rPr>
        <w:t>ионното предложение не</w:t>
      </w:r>
      <w:r w:rsidR="000B5071" w:rsidRPr="00AA1C25">
        <w:rPr>
          <w:rFonts w:ascii="Century Gothic" w:hAnsi="Century Gothic"/>
        </w:rPr>
        <w:t xml:space="preserve"> се предвиждат </w:t>
      </w:r>
      <w:r w:rsidRPr="00AA1C25">
        <w:rPr>
          <w:rFonts w:ascii="Century Gothic" w:hAnsi="Century Gothic"/>
        </w:rPr>
        <w:t>кон</w:t>
      </w:r>
      <w:r w:rsidR="000B5071" w:rsidRPr="00AA1C25">
        <w:rPr>
          <w:rFonts w:ascii="Century Gothic" w:hAnsi="Century Gothic"/>
        </w:rPr>
        <w:t>структивни п</w:t>
      </w:r>
      <w:r w:rsidR="00746A76" w:rsidRPr="00AA1C25">
        <w:rPr>
          <w:rFonts w:ascii="Century Gothic" w:hAnsi="Century Gothic"/>
        </w:rPr>
        <w:t xml:space="preserve">ромени и строителни дейности </w:t>
      </w:r>
      <w:r w:rsidR="000B5071" w:rsidRPr="00AA1C25">
        <w:rPr>
          <w:rFonts w:ascii="Century Gothic" w:hAnsi="Century Gothic"/>
        </w:rPr>
        <w:t>на територията на  площадка</w:t>
      </w:r>
      <w:r w:rsidRPr="00AA1C25">
        <w:rPr>
          <w:rFonts w:ascii="Century Gothic" w:hAnsi="Century Gothic"/>
        </w:rPr>
        <w:t xml:space="preserve">, което да доведе до настъпване на съществени изменения и въздействие върху компонентите на околната среда. </w:t>
      </w:r>
      <w:r w:rsidR="00083165">
        <w:rPr>
          <w:rFonts w:ascii="Century Gothic" w:hAnsi="Century Gothic"/>
        </w:rPr>
        <w:t>Площадката е съществуваща и действуваща.</w:t>
      </w:r>
    </w:p>
    <w:p w:rsidR="0085083A" w:rsidRPr="00AA1C25" w:rsidRDefault="00910699" w:rsidP="00B857EB">
      <w:pPr>
        <w:spacing w:after="0"/>
        <w:ind w:right="1" w:firstLine="708"/>
        <w:contextualSpacing/>
        <w:jc w:val="both"/>
        <w:rPr>
          <w:rFonts w:ascii="Century Gothic" w:hAnsi="Century Gothic"/>
          <w:lang w:val="ru-RU"/>
        </w:rPr>
      </w:pPr>
      <w:r w:rsidRPr="00AA1C25">
        <w:rPr>
          <w:rFonts w:ascii="Century Gothic" w:hAnsi="Century Gothic"/>
        </w:rPr>
        <w:t xml:space="preserve"> Техническата инфраструктура и наличните пътни комуникации позволяват извършване на необходимите транспортни и товарни и обслужващи дейности.</w:t>
      </w:r>
      <w:r w:rsidR="00B857EB" w:rsidRPr="00AA1C25">
        <w:rPr>
          <w:rFonts w:ascii="Century Gothic" w:hAnsi="Century Gothic"/>
          <w:lang w:val="ru-RU"/>
        </w:rPr>
        <w:t xml:space="preserve"> </w:t>
      </w:r>
    </w:p>
    <w:p w:rsidR="00F949EA" w:rsidRDefault="00B857EB" w:rsidP="00F949EA">
      <w:pPr>
        <w:spacing w:after="0"/>
        <w:ind w:right="1" w:firstLine="708"/>
        <w:contextualSpacing/>
        <w:jc w:val="both"/>
        <w:rPr>
          <w:rFonts w:ascii="Century Gothic" w:hAnsi="Century Gothic"/>
        </w:rPr>
      </w:pPr>
      <w:r w:rsidRPr="00AA1C25">
        <w:rPr>
          <w:rFonts w:ascii="Century Gothic" w:hAnsi="Century Gothic"/>
          <w:lang w:val="ru-RU"/>
        </w:rPr>
        <w:t>Не се предвиждат изкопни работи.</w:t>
      </w:r>
      <w:r w:rsidR="00910699" w:rsidRPr="00AA1C25">
        <w:rPr>
          <w:rFonts w:ascii="Century Gothic" w:hAnsi="Century Gothic"/>
        </w:rPr>
        <w:t xml:space="preserve"> </w:t>
      </w:r>
      <w:bookmarkStart w:id="0" w:name="OLE_LINK72"/>
    </w:p>
    <w:p w:rsidR="00F949EA" w:rsidRDefault="00F949EA" w:rsidP="00F949EA">
      <w:pPr>
        <w:spacing w:after="0"/>
        <w:ind w:right="1" w:firstLine="708"/>
        <w:contextualSpacing/>
        <w:jc w:val="both"/>
        <w:rPr>
          <w:rFonts w:ascii="Century Gothic" w:hAnsi="Century Gothic"/>
          <w:lang w:val="ru-RU"/>
        </w:rPr>
      </w:pPr>
      <w:r w:rsidRPr="00F949EA">
        <w:rPr>
          <w:rFonts w:ascii="Century Gothic" w:hAnsi="Century Gothic"/>
        </w:rPr>
        <w:t>Водоснабдяването на обекта за битово - хигиенни нужди ще се осъществява посредством доставяне на вода с водоноска.</w:t>
      </w:r>
      <w:r w:rsidR="006A2D6E">
        <w:rPr>
          <w:rFonts w:ascii="Century Gothic" w:hAnsi="Century Gothic"/>
        </w:rPr>
        <w:t xml:space="preserve"> </w:t>
      </w:r>
      <w:r w:rsidRPr="00F949EA">
        <w:rPr>
          <w:rFonts w:ascii="Century Gothic" w:hAnsi="Century Gothic"/>
        </w:rPr>
        <w:t xml:space="preserve">За питейни нужди ще бъде осигурявана бутилирана вода. </w:t>
      </w:r>
      <w:r w:rsidRPr="00F949EA">
        <w:rPr>
          <w:rFonts w:ascii="Century Gothic" w:hAnsi="Century Gothic"/>
          <w:lang w:val="ru-RU"/>
        </w:rPr>
        <w:t xml:space="preserve">Заустването на отпадъчните води от битово фекален характер е решено чрез използване на съществуваща водоплътна яма. </w:t>
      </w:r>
    </w:p>
    <w:p w:rsidR="00F949EA" w:rsidRPr="00F949EA" w:rsidRDefault="00F949EA" w:rsidP="00F949EA">
      <w:pPr>
        <w:spacing w:after="0"/>
        <w:ind w:right="1" w:firstLine="708"/>
        <w:contextualSpacing/>
        <w:jc w:val="both"/>
        <w:rPr>
          <w:rFonts w:ascii="Century Gothic" w:hAnsi="Century Gothic"/>
        </w:rPr>
      </w:pPr>
      <w:r w:rsidRPr="00F949EA">
        <w:rPr>
          <w:rFonts w:ascii="Century Gothic" w:hAnsi="Century Gothic"/>
        </w:rPr>
        <w:t xml:space="preserve">Извършваните на площадката дейности не са свързани с формиране на производствени отпадъчни води. Електрозахранването на обекта е съществуващо, изпълнено, посредством отклонение от изградената електропреносна мрежа.       </w:t>
      </w:r>
    </w:p>
    <w:p w:rsidR="00D56AB8" w:rsidRPr="00AA1C25" w:rsidRDefault="00D56AB8" w:rsidP="0024183D">
      <w:pPr>
        <w:spacing w:after="0" w:line="240" w:lineRule="auto"/>
        <w:ind w:right="1"/>
        <w:jc w:val="both"/>
        <w:rPr>
          <w:rFonts w:ascii="Century Gothic" w:eastAsia="Times New Roman" w:hAnsi="Century Gothic"/>
          <w:b/>
        </w:rPr>
      </w:pPr>
    </w:p>
    <w:bookmarkEnd w:id="0"/>
    <w:p w:rsidR="00AA4F2A" w:rsidRPr="00AA1C25" w:rsidRDefault="00EC5702" w:rsidP="002B706A">
      <w:pPr>
        <w:shd w:val="clear" w:color="auto" w:fill="FEFEFE"/>
        <w:spacing w:after="0" w:line="240" w:lineRule="auto"/>
        <w:ind w:right="1"/>
        <w:jc w:val="both"/>
        <w:rPr>
          <w:rFonts w:ascii="Century Gothic" w:eastAsia="Times New Roman" w:hAnsi="Century Gothic"/>
          <w:b/>
          <w:color w:val="000000"/>
          <w:lang w:eastAsia="bg-BG"/>
        </w:rPr>
      </w:pPr>
      <w:r w:rsidRPr="00AA1C25">
        <w:rPr>
          <w:rFonts w:ascii="Century Gothic" w:eastAsia="Times New Roman" w:hAnsi="Century Gothic"/>
          <w:b/>
          <w:color w:val="000000"/>
          <w:lang w:eastAsia="bg-BG"/>
        </w:rPr>
        <w:t>г) Г</w:t>
      </w:r>
      <w:r w:rsidR="00F502C4" w:rsidRPr="00AA1C25">
        <w:rPr>
          <w:rFonts w:ascii="Century Gothic" w:eastAsia="Times New Roman" w:hAnsi="Century Gothic"/>
          <w:b/>
          <w:color w:val="000000"/>
          <w:lang w:eastAsia="bg-BG"/>
        </w:rPr>
        <w:t>енериране на отпадъци - видове, количества и начин на третиране, и отпадъчни води;</w:t>
      </w:r>
    </w:p>
    <w:p w:rsidR="00083165" w:rsidRPr="00083165" w:rsidRDefault="00083165" w:rsidP="00083165">
      <w:pPr>
        <w:spacing w:after="0"/>
        <w:jc w:val="both"/>
        <w:rPr>
          <w:rFonts w:ascii="Century Gothic" w:eastAsia="Times New Roman" w:hAnsi="Century Gothic"/>
        </w:rPr>
      </w:pPr>
      <w:r w:rsidRPr="00083165">
        <w:rPr>
          <w:rFonts w:ascii="Century Gothic" w:eastAsia="Times New Roman" w:hAnsi="Century Gothic"/>
        </w:rPr>
        <w:t xml:space="preserve">         Инвестиционното предложение ще се реализира на съществуваща площадка, за която на възложителя е издадено Решение за дейности с отпадъци с № 09-ДО-1183-00 от 06.12.2022г. и във този смисъл не е ново, а е свързано с разширяване номенклатурата на събираните на площадката отпадъци от ИУЕЕО, с които дружеството ще извършва дейност .</w:t>
      </w:r>
    </w:p>
    <w:p w:rsidR="006F2EA9" w:rsidRPr="00083165" w:rsidRDefault="006F2EA9" w:rsidP="00BE6D4B">
      <w:pPr>
        <w:spacing w:after="0"/>
        <w:ind w:right="1" w:firstLine="720"/>
        <w:jc w:val="both"/>
        <w:rPr>
          <w:rFonts w:ascii="Century Gothic" w:hAnsi="Century Gothic"/>
        </w:rPr>
      </w:pPr>
      <w:r w:rsidRPr="00A0028D">
        <w:rPr>
          <w:rFonts w:ascii="Century Gothic" w:hAnsi="Century Gothic"/>
        </w:rPr>
        <w:t>При извършване на дейностите с ИУЕЕО, се формират отпадъци</w:t>
      </w:r>
      <w:r w:rsidR="00BE6D4B">
        <w:rPr>
          <w:rFonts w:ascii="Century Gothic" w:hAnsi="Century Gothic"/>
        </w:rPr>
        <w:t>, за които дружеството е разработило и притежава утвърдени от директора на  РИОСВ работни листове за класификация на отпадъци.</w:t>
      </w:r>
      <w:r w:rsidRPr="00A0028D">
        <w:rPr>
          <w:rFonts w:ascii="Century Gothic" w:hAnsi="Century Gothic"/>
        </w:rPr>
        <w:t xml:space="preserve"> </w:t>
      </w:r>
    </w:p>
    <w:p w:rsidR="006F2EA9" w:rsidRPr="006F2EA9" w:rsidRDefault="006F2EA9" w:rsidP="006F2EA9">
      <w:pPr>
        <w:spacing w:after="0"/>
        <w:ind w:right="1" w:firstLine="720"/>
        <w:jc w:val="both"/>
        <w:rPr>
          <w:rFonts w:ascii="Century Gothic" w:hAnsi="Century Gothic"/>
        </w:rPr>
      </w:pPr>
      <w:r w:rsidRPr="00A0028D">
        <w:rPr>
          <w:rFonts w:ascii="Century Gothic" w:hAnsi="Century Gothic"/>
        </w:rPr>
        <w:t>Събраните и образувани от дейността на площадката отпадъци, ще бъдат съхранени временно на подходящи за целта места, съгласно изискванията на ЗУО /Закон за управление на отпадъците, ДВ. Бр.53/2012г./ и подзаконовата нормативна уредба в областта на екологичното  законодателство. Местата за съхранение на приетите отпадъци, ще бъдат обособени и обозначени с код и наименование, съгласно изискванията на Наредба  № 2  за класификация на отпадъците, места и съдове  обезпечаващи разделното събиране и  временното съхранение на генерираните отпадъци</w:t>
      </w:r>
      <w:r w:rsidRPr="006F2EA9">
        <w:rPr>
          <w:rFonts w:ascii="Century Gothic" w:hAnsi="Century Gothic"/>
        </w:rPr>
        <w:t>.</w:t>
      </w:r>
    </w:p>
    <w:p w:rsidR="006F2EA9" w:rsidRDefault="006F2EA9" w:rsidP="006F2EA9">
      <w:pPr>
        <w:spacing w:after="0"/>
        <w:ind w:right="1" w:firstLine="720"/>
        <w:jc w:val="both"/>
        <w:rPr>
          <w:rFonts w:ascii="Century Gothic" w:hAnsi="Century Gothic"/>
        </w:rPr>
      </w:pPr>
      <w:r w:rsidRPr="006F2EA9">
        <w:rPr>
          <w:rFonts w:ascii="Century Gothic" w:hAnsi="Century Gothic"/>
        </w:rPr>
        <w:t>Събраните на площадката отпадъци, както и отпадъците, получени в резултат на дейностите по предварително третиране, ще се предават на фирми, притежаващи необходимите разрешителни по чл.35 от ЗУО.</w:t>
      </w:r>
    </w:p>
    <w:p w:rsidR="00AE4B5C" w:rsidRPr="006F2EA9" w:rsidRDefault="001E0E48" w:rsidP="001E0E48">
      <w:pPr>
        <w:jc w:val="both"/>
        <w:rPr>
          <w:rFonts w:ascii="Century Gothic" w:hAnsi="Century Gothic"/>
        </w:rPr>
      </w:pPr>
      <w:r w:rsidRPr="001E0E48">
        <w:rPr>
          <w:rFonts w:ascii="Century Gothic" w:hAnsi="Century Gothic"/>
        </w:rPr>
        <w:t xml:space="preserve">           Максималното количество опасни отпадъци, които ще бъдат налични на площадката в даден момент, няма да превишават 50т..</w:t>
      </w:r>
    </w:p>
    <w:p w:rsidR="007E129D" w:rsidRPr="00AA1C25" w:rsidRDefault="00EC5702" w:rsidP="00F96BC8">
      <w:pPr>
        <w:shd w:val="clear" w:color="auto" w:fill="FEFEFE"/>
        <w:tabs>
          <w:tab w:val="left" w:pos="8505"/>
        </w:tabs>
        <w:spacing w:after="0" w:line="240" w:lineRule="auto"/>
        <w:ind w:right="1"/>
        <w:rPr>
          <w:rFonts w:ascii="Century Gothic" w:eastAsia="Times New Roman" w:hAnsi="Century Gothic"/>
          <w:b/>
          <w:color w:val="000000"/>
          <w:lang w:eastAsia="bg-BG"/>
        </w:rPr>
      </w:pPr>
      <w:r w:rsidRPr="00AA1C25">
        <w:rPr>
          <w:rFonts w:ascii="Century Gothic" w:eastAsia="Times New Roman" w:hAnsi="Century Gothic"/>
          <w:b/>
          <w:color w:val="000000"/>
          <w:lang w:eastAsia="bg-BG"/>
        </w:rPr>
        <w:t>д) З</w:t>
      </w:r>
      <w:r w:rsidR="00F502C4" w:rsidRPr="00AA1C25">
        <w:rPr>
          <w:rFonts w:ascii="Century Gothic" w:eastAsia="Times New Roman" w:hAnsi="Century Gothic"/>
          <w:b/>
          <w:color w:val="000000"/>
          <w:lang w:eastAsia="bg-BG"/>
        </w:rPr>
        <w:t>амърсяване и вредно въздействие; дискомфорт на околната среда;</w:t>
      </w:r>
    </w:p>
    <w:p w:rsidR="00C10551" w:rsidRPr="00AA1C25" w:rsidRDefault="00EA37FE" w:rsidP="00AE4B5C">
      <w:pPr>
        <w:spacing w:after="0"/>
        <w:ind w:firstLine="283"/>
        <w:jc w:val="both"/>
        <w:rPr>
          <w:rFonts w:ascii="Century Gothic" w:hAnsi="Century Gothic"/>
          <w:color w:val="000000"/>
        </w:rPr>
      </w:pPr>
      <w:r w:rsidRPr="00AA1C25">
        <w:rPr>
          <w:rFonts w:ascii="Century Gothic" w:eastAsia="Times New Roman" w:hAnsi="Century Gothic"/>
        </w:rPr>
        <w:t xml:space="preserve"> </w:t>
      </w:r>
      <w:r w:rsidR="00AA1C25">
        <w:rPr>
          <w:rFonts w:ascii="Century Gothic" w:eastAsia="Times New Roman" w:hAnsi="Century Gothic"/>
        </w:rPr>
        <w:t xml:space="preserve">    </w:t>
      </w:r>
      <w:r w:rsidR="00BB34FD" w:rsidRPr="00AA1C25">
        <w:rPr>
          <w:rFonts w:ascii="Century Gothic" w:hAnsi="Century Gothic"/>
          <w:color w:val="000000"/>
        </w:rPr>
        <w:t xml:space="preserve">В резултат от реализацията на настоящото инвестиционно намерение не се очаква промяна от сега съществуващото състояние на околната среда. </w:t>
      </w:r>
      <w:r w:rsidR="00C10551" w:rsidRPr="00AA1C25">
        <w:rPr>
          <w:rFonts w:ascii="Century Gothic" w:hAnsi="Century Gothic"/>
          <w:color w:val="000000"/>
        </w:rPr>
        <w:t xml:space="preserve">  </w:t>
      </w:r>
    </w:p>
    <w:p w:rsidR="00C10551" w:rsidRPr="00AA1C25" w:rsidRDefault="00AA1C25" w:rsidP="00AE4B5C">
      <w:pPr>
        <w:spacing w:after="0"/>
        <w:ind w:firstLine="283"/>
        <w:jc w:val="both"/>
        <w:rPr>
          <w:rFonts w:ascii="Century Gothic" w:hAnsi="Century Gothic"/>
          <w:color w:val="000000"/>
        </w:rPr>
      </w:pPr>
      <w:r>
        <w:rPr>
          <w:rFonts w:ascii="Century Gothic" w:hAnsi="Century Gothic"/>
          <w:color w:val="000000"/>
        </w:rPr>
        <w:t xml:space="preserve">     </w:t>
      </w:r>
      <w:r w:rsidR="0090451D" w:rsidRPr="0090451D">
        <w:rPr>
          <w:rFonts w:ascii="Century Gothic" w:hAnsi="Century Gothic"/>
          <w:color w:val="000000"/>
        </w:rPr>
        <w:t>Инвестиционното предложение ще се реализира в имот с идентификатор 56784.101.16, с НТП – „за друг вид производствен, складов обект“, с обща площ 4280м</w:t>
      </w:r>
      <w:r w:rsidR="0090451D" w:rsidRPr="0090451D">
        <w:rPr>
          <w:rFonts w:ascii="Century Gothic" w:hAnsi="Century Gothic"/>
          <w:color w:val="000000"/>
          <w:vertAlign w:val="superscript"/>
        </w:rPr>
        <w:t>2</w:t>
      </w:r>
      <w:r w:rsidR="003F00CF">
        <w:rPr>
          <w:rFonts w:ascii="Century Gothic" w:hAnsi="Century Gothic"/>
          <w:color w:val="000000"/>
        </w:rPr>
        <w:t>, който</w:t>
      </w:r>
      <w:r w:rsidR="0090451D" w:rsidRPr="0090451D">
        <w:rPr>
          <w:rFonts w:ascii="Century Gothic" w:hAnsi="Century Gothic"/>
          <w:color w:val="000000"/>
        </w:rPr>
        <w:t xml:space="preserve"> разположен на територията на гр. Пловдив, ЕКАТТЕ 56784, местност „Скобелица“, общ. Пловдив, обл. Пловдив</w:t>
      </w:r>
    </w:p>
    <w:p w:rsidR="00C10551" w:rsidRPr="00AA1C25" w:rsidRDefault="00AA1C25" w:rsidP="00AE4B5C">
      <w:pPr>
        <w:spacing w:after="0"/>
        <w:ind w:firstLine="283"/>
        <w:jc w:val="both"/>
        <w:rPr>
          <w:rFonts w:ascii="Century Gothic" w:hAnsi="Century Gothic"/>
          <w:lang w:eastAsia="bg-BG"/>
        </w:rPr>
      </w:pPr>
      <w:r>
        <w:rPr>
          <w:rFonts w:ascii="Century Gothic" w:eastAsia="Times New Roman" w:hAnsi="Century Gothic"/>
        </w:rPr>
        <w:t xml:space="preserve">     </w:t>
      </w:r>
      <w:r w:rsidR="00C10551" w:rsidRPr="00AA1C25">
        <w:rPr>
          <w:rFonts w:ascii="Century Gothic" w:eastAsia="Times New Roman" w:hAnsi="Century Gothic"/>
        </w:rPr>
        <w:t xml:space="preserve">Реализацията на ИП </w:t>
      </w:r>
      <w:r w:rsidR="00C10551" w:rsidRPr="00AA1C25">
        <w:rPr>
          <w:rFonts w:ascii="Century Gothic" w:hAnsi="Century Gothic"/>
        </w:rPr>
        <w:t xml:space="preserve"> </w:t>
      </w:r>
      <w:r w:rsidR="00C10551" w:rsidRPr="00AA1C25">
        <w:rPr>
          <w:rFonts w:ascii="Century Gothic" w:hAnsi="Century Gothic"/>
          <w:lang w:eastAsia="bg-BG"/>
        </w:rPr>
        <w:t xml:space="preserve">не е свързана с </w:t>
      </w:r>
      <w:r w:rsidR="00C10551" w:rsidRPr="00AA1C25">
        <w:rPr>
          <w:rFonts w:ascii="Century Gothic" w:eastAsia="Times New Roman" w:hAnsi="Century Gothic"/>
        </w:rPr>
        <w:t xml:space="preserve">изкопно-насипни, транспортни и строително-монтажни дейности. </w:t>
      </w:r>
    </w:p>
    <w:p w:rsidR="00C10551" w:rsidRPr="00AA1C25" w:rsidRDefault="00C10551" w:rsidP="008329BD">
      <w:pPr>
        <w:widowControl w:val="0"/>
        <w:tabs>
          <w:tab w:val="left" w:pos="8505"/>
        </w:tabs>
        <w:autoSpaceDE w:val="0"/>
        <w:autoSpaceDN w:val="0"/>
        <w:adjustRightInd w:val="0"/>
        <w:spacing w:after="0"/>
        <w:ind w:right="1"/>
        <w:jc w:val="both"/>
        <w:rPr>
          <w:rFonts w:ascii="Century Gothic" w:eastAsia="Times New Roman" w:hAnsi="Century Gothic"/>
          <w:lang w:eastAsia="bg-BG"/>
        </w:rPr>
      </w:pPr>
      <w:r w:rsidRPr="00AA1C25">
        <w:rPr>
          <w:rFonts w:ascii="Century Gothic" w:eastAsia="Times New Roman" w:hAnsi="Century Gothic"/>
        </w:rPr>
        <w:t xml:space="preserve">     </w:t>
      </w:r>
      <w:r w:rsidR="00AA1C25">
        <w:rPr>
          <w:rFonts w:ascii="Century Gothic" w:eastAsia="Times New Roman" w:hAnsi="Century Gothic"/>
        </w:rPr>
        <w:t xml:space="preserve">     </w:t>
      </w:r>
      <w:r w:rsidRPr="00AA1C25">
        <w:rPr>
          <w:rFonts w:ascii="Century Gothic" w:eastAsia="Times New Roman" w:hAnsi="Century Gothic"/>
        </w:rPr>
        <w:t xml:space="preserve">Отпадъците, които ще се получават по време на експлоатацията на обекта, ще бъдат третирани в съответствие с изискванията на  ЗУО </w:t>
      </w:r>
      <w:r w:rsidRPr="00AA1C25">
        <w:rPr>
          <w:rFonts w:ascii="Century Gothic" w:eastAsia="Times New Roman" w:hAnsi="Century Gothic"/>
          <w:lang w:eastAsia="bg-BG"/>
        </w:rPr>
        <w:t>(ЗУО, ДВ. Бр.53 от 2012г.) и подзаконовата нормативна база.</w:t>
      </w:r>
    </w:p>
    <w:p w:rsidR="00FD7978" w:rsidRPr="00AA1C25" w:rsidRDefault="00AA1C25" w:rsidP="008329BD">
      <w:pPr>
        <w:spacing w:after="0"/>
        <w:ind w:firstLine="283"/>
        <w:jc w:val="both"/>
        <w:rPr>
          <w:rFonts w:ascii="Century Gothic" w:eastAsia="Times New Roman" w:hAnsi="Century Gothic"/>
          <w:lang w:eastAsia="bg-BG"/>
        </w:rPr>
      </w:pPr>
      <w:r>
        <w:rPr>
          <w:rFonts w:ascii="Century Gothic" w:hAnsi="Century Gothic"/>
          <w:color w:val="000000"/>
        </w:rPr>
        <w:t xml:space="preserve">      </w:t>
      </w:r>
      <w:r w:rsidR="00BB34FD" w:rsidRPr="00AA1C25">
        <w:rPr>
          <w:rFonts w:ascii="Century Gothic" w:hAnsi="Century Gothic"/>
          <w:color w:val="000000"/>
        </w:rPr>
        <w:t>При спазване на всички мерки по време на експл</w:t>
      </w:r>
      <w:r w:rsidR="00C10551" w:rsidRPr="00AA1C25">
        <w:rPr>
          <w:rFonts w:ascii="Century Gothic" w:hAnsi="Century Gothic"/>
          <w:color w:val="000000"/>
        </w:rPr>
        <w:t xml:space="preserve">оатация на обекта не се очакват </w:t>
      </w:r>
      <w:r w:rsidR="00BB34FD" w:rsidRPr="00AA1C25">
        <w:rPr>
          <w:rFonts w:ascii="Century Gothic" w:hAnsi="Century Gothic"/>
          <w:color w:val="000000"/>
        </w:rPr>
        <w:t>н</w:t>
      </w:r>
      <w:r w:rsidR="00C10551" w:rsidRPr="00AA1C25">
        <w:rPr>
          <w:rFonts w:ascii="Century Gothic" w:hAnsi="Century Gothic"/>
          <w:color w:val="000000"/>
        </w:rPr>
        <w:t>егативни влияния върху</w:t>
      </w:r>
      <w:r w:rsidR="00BB34FD" w:rsidRPr="00AA1C25">
        <w:rPr>
          <w:rFonts w:ascii="Century Gothic" w:hAnsi="Century Gothic"/>
          <w:color w:val="000000"/>
        </w:rPr>
        <w:t xml:space="preserve"> компоненти</w:t>
      </w:r>
      <w:r w:rsidR="00C10551" w:rsidRPr="00AA1C25">
        <w:rPr>
          <w:rFonts w:ascii="Century Gothic" w:hAnsi="Century Gothic"/>
          <w:color w:val="000000"/>
        </w:rPr>
        <w:t>те</w:t>
      </w:r>
      <w:r w:rsidR="00BB34FD" w:rsidRPr="00AA1C25">
        <w:rPr>
          <w:rFonts w:ascii="Century Gothic" w:hAnsi="Century Gothic"/>
          <w:color w:val="000000"/>
        </w:rPr>
        <w:t xml:space="preserve"> на околната среда и факторите, които й</w:t>
      </w:r>
      <w:r w:rsidR="00C10551" w:rsidRPr="00AA1C25">
        <w:rPr>
          <w:rFonts w:ascii="Century Gothic" w:hAnsi="Century Gothic"/>
          <w:color w:val="000000"/>
        </w:rPr>
        <w:t xml:space="preserve"> </w:t>
      </w:r>
      <w:r w:rsidR="00BB34FD" w:rsidRPr="00AA1C25">
        <w:rPr>
          <w:rFonts w:ascii="Century Gothic" w:hAnsi="Century Gothic"/>
          <w:color w:val="000000"/>
        </w:rPr>
        <w:t>въздействат.</w:t>
      </w:r>
      <w:r w:rsidR="00BB34FD" w:rsidRPr="00AA1C25">
        <w:t xml:space="preserve"> </w:t>
      </w:r>
    </w:p>
    <w:p w:rsidR="000D3F32" w:rsidRPr="00AA1C25" w:rsidRDefault="000D3F32" w:rsidP="00C10551">
      <w:pPr>
        <w:widowControl w:val="0"/>
        <w:tabs>
          <w:tab w:val="left" w:pos="8505"/>
        </w:tabs>
        <w:autoSpaceDE w:val="0"/>
        <w:autoSpaceDN w:val="0"/>
        <w:adjustRightInd w:val="0"/>
        <w:spacing w:after="0"/>
        <w:ind w:right="1"/>
        <w:jc w:val="both"/>
        <w:rPr>
          <w:rFonts w:ascii="Century Gothic" w:eastAsia="Times New Roman" w:hAnsi="Century Gothic"/>
          <w:color w:val="000000"/>
          <w:lang w:eastAsia="bg-BG"/>
        </w:rPr>
      </w:pPr>
    </w:p>
    <w:p w:rsidR="005E61E0" w:rsidRPr="00AA1C25" w:rsidRDefault="00F502C4" w:rsidP="00AA1C25">
      <w:pPr>
        <w:shd w:val="clear" w:color="auto" w:fill="FEFEFE"/>
        <w:spacing w:after="0" w:line="240" w:lineRule="auto"/>
        <w:ind w:right="1"/>
        <w:jc w:val="both"/>
        <w:rPr>
          <w:rFonts w:ascii="Century Gothic" w:eastAsia="Times New Roman" w:hAnsi="Century Gothic"/>
          <w:b/>
          <w:color w:val="000000"/>
          <w:lang w:eastAsia="bg-BG"/>
        </w:rPr>
      </w:pPr>
      <w:r w:rsidRPr="00AA1C25">
        <w:rPr>
          <w:rFonts w:ascii="Century Gothic" w:eastAsia="Times New Roman" w:hAnsi="Century Gothic"/>
          <w:b/>
          <w:color w:val="000000"/>
          <w:lang w:eastAsia="bg-BG"/>
        </w:rPr>
        <w:t>е) риск от големи аварии и/или бедствия, които са свързани с инвестиционното предложение;</w:t>
      </w:r>
    </w:p>
    <w:p w:rsidR="003F00CF" w:rsidRDefault="005E61E0" w:rsidP="003F00CF">
      <w:pPr>
        <w:shd w:val="clear" w:color="auto" w:fill="FEFEFE"/>
        <w:spacing w:after="0"/>
        <w:ind w:firstLine="708"/>
        <w:jc w:val="both"/>
        <w:rPr>
          <w:rFonts w:ascii="Century Gothic" w:hAnsi="Century Gothic"/>
          <w:color w:val="000000"/>
        </w:rPr>
      </w:pPr>
      <w:r w:rsidRPr="00AA1C25">
        <w:rPr>
          <w:rFonts w:ascii="Century Gothic" w:hAnsi="Century Gothic"/>
          <w:color w:val="000000"/>
        </w:rPr>
        <w:t>Предлаганото инвестиционно намерение</w:t>
      </w:r>
      <w:r w:rsidR="004732F9">
        <w:rPr>
          <w:rFonts w:ascii="Century Gothic" w:hAnsi="Century Gothic"/>
          <w:color w:val="000000"/>
        </w:rPr>
        <w:t>,</w:t>
      </w:r>
      <w:r w:rsidRPr="00AA1C25">
        <w:rPr>
          <w:rFonts w:ascii="Century Gothic" w:hAnsi="Century Gothic"/>
          <w:color w:val="000000"/>
        </w:rPr>
        <w:t xml:space="preserve"> не предвижда строителни дейности, както и дейности, които могат да доведат до тежки аварии и инциденти, застрашаващи околната среда.</w:t>
      </w:r>
    </w:p>
    <w:p w:rsidR="00911059" w:rsidRPr="00AA1C25" w:rsidRDefault="00911059" w:rsidP="0006698E">
      <w:pPr>
        <w:shd w:val="clear" w:color="auto" w:fill="FEFEFE"/>
        <w:spacing w:after="0"/>
        <w:ind w:firstLine="708"/>
        <w:jc w:val="both"/>
        <w:rPr>
          <w:rFonts w:ascii="Century Gothic" w:hAnsi="Century Gothic"/>
        </w:rPr>
      </w:pPr>
      <w:r w:rsidRPr="00AA1C25">
        <w:rPr>
          <w:rFonts w:ascii="Century Gothic" w:hAnsi="Century Gothic"/>
        </w:rPr>
        <w:t xml:space="preserve">За осигуряването на безопасна експлоатация на обекта от гледна точка на предотвратяване на риск от бедствия и минимизиране на последствията от тях, дружеството е изготвило и прилага План за защита при бедствия. </w:t>
      </w:r>
    </w:p>
    <w:p w:rsidR="00793C2E" w:rsidRPr="00AA1C25" w:rsidRDefault="00793C2E" w:rsidP="00793C2E">
      <w:pPr>
        <w:shd w:val="clear" w:color="auto" w:fill="FEFEFE"/>
        <w:spacing w:after="0" w:line="240" w:lineRule="auto"/>
        <w:ind w:firstLine="708"/>
        <w:jc w:val="both"/>
        <w:rPr>
          <w:rFonts w:ascii="Century Gothic" w:hAnsi="Century Gothic"/>
        </w:rPr>
      </w:pPr>
      <w:r w:rsidRPr="00AA1C25">
        <w:rPr>
          <w:rFonts w:ascii="Century Gothic" w:hAnsi="Century Gothic"/>
        </w:rPr>
        <w:t xml:space="preserve"> </w:t>
      </w:r>
    </w:p>
    <w:p w:rsidR="00EB67B0" w:rsidRPr="00AA1C25" w:rsidRDefault="00F502C4" w:rsidP="00C46DC8">
      <w:pPr>
        <w:shd w:val="clear" w:color="auto" w:fill="FEFEFE"/>
        <w:spacing w:after="0" w:line="240" w:lineRule="auto"/>
        <w:jc w:val="both"/>
        <w:rPr>
          <w:rFonts w:ascii="Century Gothic" w:eastAsia="Times New Roman" w:hAnsi="Century Gothic"/>
          <w:b/>
          <w:color w:val="000000"/>
          <w:lang w:eastAsia="bg-BG"/>
        </w:rPr>
      </w:pPr>
      <w:r w:rsidRPr="00AA1C25">
        <w:rPr>
          <w:rFonts w:ascii="Century Gothic" w:eastAsia="Times New Roman" w:hAnsi="Century Gothic"/>
          <w:b/>
          <w:color w:val="000000"/>
          <w:lang w:eastAsia="bg-BG"/>
        </w:rPr>
        <w:t>ж) рисковете за човешкото здраве поради неблагоприятно въздействие върху факторите на жизнената среда по смисъла на § 1, т. 12 от допълнителните разпоредби на Закона за здравето.</w:t>
      </w:r>
    </w:p>
    <w:p w:rsidR="00D277FD" w:rsidRPr="00AA1C25" w:rsidRDefault="00D277FD" w:rsidP="00C46DC8">
      <w:pPr>
        <w:shd w:val="clear" w:color="auto" w:fill="FEFEFE"/>
        <w:spacing w:after="0"/>
        <w:ind w:firstLine="708"/>
        <w:jc w:val="both"/>
        <w:rPr>
          <w:rFonts w:ascii="Century Gothic" w:eastAsia="Times New Roman" w:hAnsi="Century Gothic"/>
          <w:color w:val="000000"/>
          <w:lang w:eastAsia="bg-BG"/>
        </w:rPr>
      </w:pPr>
      <w:r w:rsidRPr="00AA1C25">
        <w:rPr>
          <w:rFonts w:ascii="Century Gothic" w:eastAsia="Times New Roman" w:hAnsi="Century Gothic"/>
          <w:color w:val="000000"/>
          <w:lang w:eastAsia="bg-BG"/>
        </w:rPr>
        <w:t>По смисъла на § 1, т. 12 от допълнителните разпоредби на Закона за здравето, "Факторите на жизнената среда" са:</w:t>
      </w:r>
    </w:p>
    <w:p w:rsidR="00D277FD" w:rsidRPr="00AA1C25" w:rsidRDefault="00D277FD" w:rsidP="00696E36">
      <w:pPr>
        <w:pStyle w:val="a5"/>
        <w:numPr>
          <w:ilvl w:val="0"/>
          <w:numId w:val="5"/>
        </w:numPr>
        <w:spacing w:line="276" w:lineRule="auto"/>
        <w:ind w:right="1"/>
        <w:jc w:val="both"/>
        <w:rPr>
          <w:rFonts w:ascii="Century Gothic" w:eastAsia="Arial" w:hAnsi="Century Gothic" w:cs="Arial"/>
          <w:sz w:val="22"/>
          <w:szCs w:val="22"/>
        </w:rPr>
      </w:pPr>
      <w:r w:rsidRPr="00AA1C25">
        <w:rPr>
          <w:rFonts w:ascii="Century Gothic" w:eastAsia="Arial" w:hAnsi="Century Gothic" w:cs="Arial"/>
          <w:sz w:val="22"/>
          <w:szCs w:val="22"/>
        </w:rPr>
        <w:t>води, предназначени за питейно-битови нужди;</w:t>
      </w:r>
    </w:p>
    <w:p w:rsidR="00D277FD" w:rsidRPr="00AA1C25" w:rsidRDefault="00D277FD" w:rsidP="00696E36">
      <w:pPr>
        <w:pStyle w:val="a5"/>
        <w:numPr>
          <w:ilvl w:val="0"/>
          <w:numId w:val="5"/>
        </w:numPr>
        <w:spacing w:line="276" w:lineRule="auto"/>
        <w:ind w:right="1"/>
        <w:jc w:val="both"/>
        <w:rPr>
          <w:rFonts w:ascii="Century Gothic" w:eastAsia="Arial" w:hAnsi="Century Gothic" w:cs="Arial"/>
          <w:sz w:val="22"/>
          <w:szCs w:val="22"/>
        </w:rPr>
      </w:pPr>
      <w:r w:rsidRPr="00AA1C25">
        <w:rPr>
          <w:rFonts w:ascii="Century Gothic" w:eastAsia="Arial" w:hAnsi="Century Gothic" w:cs="Arial"/>
          <w:sz w:val="22"/>
          <w:szCs w:val="22"/>
        </w:rPr>
        <w:t>води, предназначени за къпане;</w:t>
      </w:r>
    </w:p>
    <w:p w:rsidR="00D277FD" w:rsidRPr="00AA1C25" w:rsidRDefault="00D277FD" w:rsidP="00696E36">
      <w:pPr>
        <w:pStyle w:val="a5"/>
        <w:numPr>
          <w:ilvl w:val="0"/>
          <w:numId w:val="5"/>
        </w:numPr>
        <w:spacing w:line="276" w:lineRule="auto"/>
        <w:ind w:right="1"/>
        <w:jc w:val="both"/>
        <w:rPr>
          <w:rFonts w:ascii="Century Gothic" w:eastAsia="Arial" w:hAnsi="Century Gothic" w:cs="Arial"/>
          <w:sz w:val="22"/>
          <w:szCs w:val="22"/>
        </w:rPr>
      </w:pPr>
      <w:r w:rsidRPr="00AA1C25">
        <w:rPr>
          <w:rFonts w:ascii="Century Gothic" w:eastAsia="Arial" w:hAnsi="Century Gothic" w:cs="Arial"/>
          <w:sz w:val="22"/>
          <w:szCs w:val="22"/>
        </w:rPr>
        <w:t>минерални води, предназначени за пиене или за използване за профилактични, лечебни или за хигиенни нужди;</w:t>
      </w:r>
    </w:p>
    <w:p w:rsidR="00D277FD" w:rsidRPr="00AA1C25" w:rsidRDefault="00D277FD" w:rsidP="00696E36">
      <w:pPr>
        <w:pStyle w:val="a5"/>
        <w:numPr>
          <w:ilvl w:val="0"/>
          <w:numId w:val="5"/>
        </w:numPr>
        <w:spacing w:line="276" w:lineRule="auto"/>
        <w:ind w:right="1"/>
        <w:jc w:val="both"/>
        <w:rPr>
          <w:rFonts w:ascii="Century Gothic" w:eastAsia="Arial" w:hAnsi="Century Gothic" w:cs="Arial"/>
          <w:sz w:val="22"/>
          <w:szCs w:val="22"/>
        </w:rPr>
      </w:pPr>
      <w:r w:rsidRPr="00AA1C25">
        <w:rPr>
          <w:rFonts w:ascii="Century Gothic" w:eastAsia="Arial" w:hAnsi="Century Gothic" w:cs="Arial"/>
          <w:sz w:val="22"/>
          <w:szCs w:val="22"/>
        </w:rPr>
        <w:t>шум и вибрации в жилищни, обществени сгради и урбанизирани територии;</w:t>
      </w:r>
    </w:p>
    <w:p w:rsidR="00D277FD" w:rsidRPr="00AA1C25" w:rsidRDefault="00D277FD" w:rsidP="00696E36">
      <w:pPr>
        <w:pStyle w:val="a5"/>
        <w:numPr>
          <w:ilvl w:val="0"/>
          <w:numId w:val="5"/>
        </w:numPr>
        <w:spacing w:line="276" w:lineRule="auto"/>
        <w:ind w:right="1"/>
        <w:jc w:val="both"/>
        <w:rPr>
          <w:rFonts w:ascii="Century Gothic" w:eastAsia="Arial" w:hAnsi="Century Gothic" w:cs="Arial"/>
          <w:sz w:val="22"/>
          <w:szCs w:val="22"/>
        </w:rPr>
      </w:pPr>
      <w:r w:rsidRPr="00AA1C25">
        <w:rPr>
          <w:rFonts w:ascii="Century Gothic" w:eastAsia="Arial" w:hAnsi="Century Gothic" w:cs="Arial"/>
          <w:sz w:val="22"/>
          <w:szCs w:val="22"/>
        </w:rPr>
        <w:t xml:space="preserve">йонизиращи лъчения в жилищните, производствените и обществените сгради; (изм. - ДВ, бр. 41 от 2009 г., в сила от 02.06.2009 </w:t>
      </w:r>
    </w:p>
    <w:p w:rsidR="00D277FD" w:rsidRPr="00AA1C25" w:rsidRDefault="00D277FD" w:rsidP="00696E36">
      <w:pPr>
        <w:pStyle w:val="a5"/>
        <w:numPr>
          <w:ilvl w:val="0"/>
          <w:numId w:val="5"/>
        </w:numPr>
        <w:spacing w:line="276" w:lineRule="auto"/>
        <w:ind w:right="1"/>
        <w:jc w:val="both"/>
        <w:rPr>
          <w:rFonts w:ascii="Century Gothic" w:eastAsia="Arial" w:hAnsi="Century Gothic" w:cs="Arial"/>
          <w:sz w:val="22"/>
          <w:szCs w:val="22"/>
        </w:rPr>
      </w:pPr>
      <w:r w:rsidRPr="00AA1C25">
        <w:rPr>
          <w:rFonts w:ascii="Century Gothic" w:eastAsia="Arial" w:hAnsi="Century Gothic" w:cs="Arial"/>
          <w:sz w:val="22"/>
          <w:szCs w:val="22"/>
        </w:rPr>
        <w:t>нейонизиращи лъчения в жилищните, производствените, обществените сгради и урбанизираните територии;</w:t>
      </w:r>
    </w:p>
    <w:p w:rsidR="00D277FD" w:rsidRPr="00AA1C25" w:rsidRDefault="00D277FD" w:rsidP="00696E36">
      <w:pPr>
        <w:pStyle w:val="a5"/>
        <w:numPr>
          <w:ilvl w:val="0"/>
          <w:numId w:val="5"/>
        </w:numPr>
        <w:spacing w:line="276" w:lineRule="auto"/>
        <w:ind w:right="1"/>
        <w:jc w:val="both"/>
        <w:rPr>
          <w:rFonts w:ascii="Century Gothic" w:eastAsia="Arial" w:hAnsi="Century Gothic" w:cs="Arial"/>
          <w:sz w:val="22"/>
          <w:szCs w:val="22"/>
        </w:rPr>
      </w:pPr>
      <w:r w:rsidRPr="00AA1C25">
        <w:rPr>
          <w:rFonts w:ascii="Century Gothic" w:eastAsia="Arial" w:hAnsi="Century Gothic" w:cs="Arial"/>
          <w:sz w:val="22"/>
          <w:szCs w:val="22"/>
        </w:rPr>
        <w:t>химични фактори и биологични агенти в обектите с обществено предназначение;</w:t>
      </w:r>
    </w:p>
    <w:p w:rsidR="00D277FD" w:rsidRPr="00AA1C25" w:rsidRDefault="00D277FD" w:rsidP="00696E36">
      <w:pPr>
        <w:pStyle w:val="a5"/>
        <w:numPr>
          <w:ilvl w:val="0"/>
          <w:numId w:val="5"/>
        </w:numPr>
        <w:spacing w:line="276" w:lineRule="auto"/>
        <w:ind w:right="1"/>
        <w:jc w:val="both"/>
        <w:rPr>
          <w:rFonts w:ascii="Century Gothic" w:eastAsia="Arial" w:hAnsi="Century Gothic" w:cs="Arial"/>
          <w:sz w:val="22"/>
          <w:szCs w:val="22"/>
        </w:rPr>
      </w:pPr>
      <w:r w:rsidRPr="00AA1C25">
        <w:rPr>
          <w:rFonts w:ascii="Century Gothic" w:eastAsia="Arial" w:hAnsi="Century Gothic" w:cs="Arial"/>
          <w:sz w:val="22"/>
          <w:szCs w:val="22"/>
        </w:rPr>
        <w:t>курортни ресурси;</w:t>
      </w:r>
    </w:p>
    <w:p w:rsidR="00D277FD" w:rsidRPr="00AA1C25" w:rsidRDefault="00D277FD" w:rsidP="00696E36">
      <w:pPr>
        <w:pStyle w:val="a5"/>
        <w:numPr>
          <w:ilvl w:val="0"/>
          <w:numId w:val="5"/>
        </w:numPr>
        <w:spacing w:line="276" w:lineRule="auto"/>
        <w:ind w:right="1"/>
        <w:jc w:val="both"/>
        <w:rPr>
          <w:rFonts w:ascii="Century Gothic" w:eastAsia="Arial" w:hAnsi="Century Gothic" w:cs="Arial"/>
          <w:sz w:val="22"/>
          <w:szCs w:val="22"/>
        </w:rPr>
      </w:pPr>
      <w:r w:rsidRPr="00AA1C25">
        <w:rPr>
          <w:rFonts w:ascii="Century Gothic" w:eastAsia="Arial" w:hAnsi="Century Gothic" w:cs="Arial"/>
          <w:sz w:val="22"/>
          <w:szCs w:val="22"/>
        </w:rPr>
        <w:t>въздух.</w:t>
      </w:r>
    </w:p>
    <w:p w:rsidR="004C60F9" w:rsidRPr="00AA1C25" w:rsidRDefault="003F00CF" w:rsidP="008E511F">
      <w:pPr>
        <w:spacing w:after="0"/>
        <w:ind w:firstLine="702"/>
        <w:jc w:val="both"/>
        <w:rPr>
          <w:rFonts w:ascii="Century Gothic" w:eastAsia="Times New Roman" w:hAnsi="Century Gothic" w:cstheme="minorHAnsi"/>
          <w:color w:val="000000"/>
        </w:rPr>
      </w:pPr>
      <w:r>
        <w:rPr>
          <w:rFonts w:ascii="Century Gothic" w:eastAsia="Times New Roman" w:hAnsi="Century Gothic" w:cstheme="minorHAnsi"/>
          <w:color w:val="000000"/>
        </w:rPr>
        <w:t xml:space="preserve">При реализацията на ИП </w:t>
      </w:r>
      <w:r w:rsidR="008E511F" w:rsidRPr="00AA1C25">
        <w:rPr>
          <w:rFonts w:ascii="Century Gothic" w:eastAsia="Times New Roman" w:hAnsi="Century Gothic" w:cstheme="minorHAnsi"/>
          <w:color w:val="000000"/>
        </w:rPr>
        <w:t xml:space="preserve"> не се очакват рискове за човешкото здраве, поради неблагоприятно въздействие върху факторите на жизнената среда. </w:t>
      </w:r>
      <w:r w:rsidR="00CD0DEC" w:rsidRPr="00AA1C25">
        <w:rPr>
          <w:rFonts w:ascii="Century Gothic" w:eastAsia="Times New Roman" w:hAnsi="Century Gothic" w:cstheme="minorHAnsi"/>
          <w:color w:val="000000"/>
        </w:rPr>
        <w:t>Предвидените</w:t>
      </w:r>
      <w:r w:rsidR="008E511F" w:rsidRPr="00AA1C25">
        <w:rPr>
          <w:rFonts w:ascii="Century Gothic" w:eastAsia="Times New Roman" w:hAnsi="Century Gothic" w:cstheme="minorHAnsi"/>
          <w:color w:val="000000"/>
        </w:rPr>
        <w:t xml:space="preserve"> чрез инвестиционното намерение дейност</w:t>
      </w:r>
      <w:r w:rsidR="00CD0DEC" w:rsidRPr="00AA1C25">
        <w:rPr>
          <w:rFonts w:ascii="Century Gothic" w:eastAsia="Times New Roman" w:hAnsi="Century Gothic" w:cstheme="minorHAnsi"/>
          <w:color w:val="000000"/>
        </w:rPr>
        <w:t>и, не могат да доведат</w:t>
      </w:r>
      <w:r w:rsidR="008E511F" w:rsidRPr="00AA1C25">
        <w:rPr>
          <w:rFonts w:ascii="Century Gothic" w:eastAsia="Times New Roman" w:hAnsi="Century Gothic" w:cstheme="minorHAnsi"/>
          <w:color w:val="000000"/>
        </w:rPr>
        <w:t xml:space="preserve"> до извънредна и/или свръх експлоатация на природни ресурси.</w:t>
      </w:r>
    </w:p>
    <w:p w:rsidR="00CD0DEC" w:rsidRPr="00AA1C25" w:rsidRDefault="00CD0DEC" w:rsidP="008E511F">
      <w:pPr>
        <w:spacing w:after="0"/>
        <w:ind w:firstLine="702"/>
        <w:jc w:val="both"/>
        <w:rPr>
          <w:rFonts w:ascii="Century Gothic" w:eastAsia="Times New Roman" w:hAnsi="Century Gothic"/>
          <w:color w:val="000000"/>
          <w:lang w:eastAsia="bg-BG"/>
        </w:rPr>
      </w:pPr>
    </w:p>
    <w:p w:rsidR="00E06F67" w:rsidRPr="00AA1C25" w:rsidRDefault="00F502C4" w:rsidP="00696E36">
      <w:pPr>
        <w:pStyle w:val="a5"/>
        <w:numPr>
          <w:ilvl w:val="0"/>
          <w:numId w:val="3"/>
        </w:numPr>
        <w:shd w:val="clear" w:color="auto" w:fill="FEFEFE"/>
        <w:ind w:left="284" w:hanging="283"/>
        <w:jc w:val="both"/>
        <w:rPr>
          <w:rFonts w:ascii="Century Gothic" w:hAnsi="Century Gothic"/>
          <w:color w:val="000000"/>
          <w:sz w:val="22"/>
          <w:szCs w:val="22"/>
        </w:rPr>
      </w:pPr>
      <w:r w:rsidRPr="00AA1C25">
        <w:rPr>
          <w:rFonts w:ascii="Century Gothic" w:hAnsi="Century Gothic"/>
          <w:b/>
          <w:color w:val="000000"/>
          <w:sz w:val="22"/>
          <w:szCs w:val="22"/>
        </w:rPr>
        <w:t>Местоположение на площадката, включително необходима площ за временни дейности по време на строителството</w:t>
      </w:r>
      <w:r w:rsidRPr="00AA1C25">
        <w:rPr>
          <w:rFonts w:ascii="Century Gothic" w:hAnsi="Century Gothic"/>
          <w:color w:val="000000"/>
          <w:sz w:val="22"/>
          <w:szCs w:val="22"/>
        </w:rPr>
        <w:t>.</w:t>
      </w:r>
    </w:p>
    <w:p w:rsidR="00443F0D" w:rsidRPr="003A53A8" w:rsidRDefault="00062E72" w:rsidP="003A53A8">
      <w:pPr>
        <w:spacing w:after="0"/>
        <w:jc w:val="both"/>
        <w:rPr>
          <w:rFonts w:ascii="Century Gothic" w:eastAsia="Times New Roman" w:hAnsi="Century Gothic"/>
          <w:sz w:val="24"/>
          <w:szCs w:val="24"/>
        </w:rPr>
      </w:pPr>
      <w:r>
        <w:rPr>
          <w:rFonts w:ascii="Century Gothic" w:eastAsia="Times New Roman" w:hAnsi="Century Gothic" w:cstheme="minorHAnsi"/>
          <w:color w:val="000000"/>
        </w:rPr>
        <w:t xml:space="preserve">           </w:t>
      </w:r>
      <w:r w:rsidR="00443F0D" w:rsidRPr="00443F0D">
        <w:rPr>
          <w:rFonts w:ascii="Century Gothic" w:eastAsia="Times New Roman" w:hAnsi="Century Gothic" w:cstheme="minorHAnsi"/>
          <w:color w:val="000000"/>
        </w:rPr>
        <w:t xml:space="preserve">Инвестиционното намерение за </w:t>
      </w:r>
      <w:r w:rsidR="0072572B" w:rsidRPr="003A53A8">
        <w:rPr>
          <w:rFonts w:ascii="Century Gothic" w:eastAsia="Times New Roman" w:hAnsi="Century Gothic"/>
        </w:rPr>
        <w:t>„Извършване на дейности по събиране и предварително третиране на отпадъци с кодове: 160211*, 160213*, 160214, 160215* и 160216 /отпадъци от ИУЕЕО/, на съществуваща площадка за събиране, съхранение и третиране на отпадъци от черни и цветни метали (ОЧЦМ), излезли от употреба моторни превозни средства (ИУМПС), излязло от употреба електрическо и електронно оборудване (ИУЕЕО), негодни за употреба батерии и акумулатори (НУБА) и отпадъци от опаковки“</w:t>
      </w:r>
      <w:r w:rsidR="003A53A8">
        <w:rPr>
          <w:rFonts w:ascii="Century Gothic" w:eastAsia="Times New Roman" w:hAnsi="Century Gothic"/>
        </w:rPr>
        <w:t xml:space="preserve">, </w:t>
      </w:r>
      <w:r w:rsidR="00443F0D" w:rsidRPr="00443F0D">
        <w:rPr>
          <w:rFonts w:ascii="Century Gothic" w:eastAsia="Times New Roman" w:hAnsi="Century Gothic" w:cstheme="minorHAnsi"/>
          <w:color w:val="000000"/>
        </w:rPr>
        <w:t xml:space="preserve">ще се реализира на площадка, която е в границите на поземлен имот (ПИ) с идентификатор: </w:t>
      </w:r>
      <w:r w:rsidR="002B4C49" w:rsidRPr="002B4C49">
        <w:rPr>
          <w:rFonts w:ascii="Century Gothic" w:eastAsia="Times New Roman" w:hAnsi="Century Gothic" w:cstheme="minorHAnsi"/>
          <w:color w:val="000000"/>
        </w:rPr>
        <w:t xml:space="preserve"> 56784.101.16</w:t>
      </w:r>
      <w:r w:rsidR="00443F0D" w:rsidRPr="00443F0D">
        <w:rPr>
          <w:rFonts w:ascii="Century Gothic" w:eastAsia="Times New Roman" w:hAnsi="Century Gothic" w:cstheme="minorHAnsi"/>
          <w:color w:val="000000"/>
        </w:rPr>
        <w:t xml:space="preserve">, разположен в </w:t>
      </w:r>
      <w:r w:rsidR="002B4C49" w:rsidRPr="002B4C49">
        <w:rPr>
          <w:rFonts w:ascii="Century Gothic" w:eastAsia="Times New Roman" w:hAnsi="Century Gothic" w:cstheme="minorHAnsi"/>
          <w:color w:val="000000"/>
        </w:rPr>
        <w:t>разположен в гр. Пловдив, местност „Скобелица“</w:t>
      </w:r>
      <w:r w:rsidR="00443F0D" w:rsidRPr="00443F0D">
        <w:rPr>
          <w:rFonts w:ascii="Century Gothic" w:eastAsia="Times New Roman" w:hAnsi="Century Gothic" w:cstheme="minorHAnsi"/>
          <w:color w:val="000000"/>
        </w:rPr>
        <w:t>, обл. Пловдив.</w:t>
      </w:r>
    </w:p>
    <w:p w:rsidR="00443F0D" w:rsidRPr="00443F0D" w:rsidRDefault="00443F0D" w:rsidP="00443F0D">
      <w:pPr>
        <w:spacing w:after="0"/>
        <w:ind w:firstLine="708"/>
        <w:jc w:val="both"/>
        <w:rPr>
          <w:rFonts w:ascii="Century Gothic" w:eastAsia="Times New Roman" w:hAnsi="Century Gothic" w:cstheme="minorHAnsi"/>
          <w:color w:val="000000"/>
        </w:rPr>
      </w:pPr>
      <w:r w:rsidRPr="00443F0D">
        <w:rPr>
          <w:rFonts w:ascii="Century Gothic" w:eastAsia="Times New Roman" w:hAnsi="Century Gothic" w:cstheme="minorHAnsi"/>
          <w:color w:val="000000"/>
        </w:rPr>
        <w:t xml:space="preserve">Общата площ на имота е </w:t>
      </w:r>
      <w:r w:rsidR="002B4C49" w:rsidRPr="002B4C49">
        <w:rPr>
          <w:rFonts w:ascii="Century Gothic" w:eastAsia="Times New Roman" w:hAnsi="Century Gothic" w:cstheme="minorHAnsi"/>
          <w:color w:val="000000"/>
        </w:rPr>
        <w:t>4280м</w:t>
      </w:r>
      <w:r w:rsidR="002B4C49">
        <w:rPr>
          <w:rFonts w:ascii="Century Gothic" w:eastAsia="Times New Roman" w:hAnsi="Century Gothic" w:cstheme="minorHAnsi"/>
          <w:color w:val="000000"/>
          <w:vertAlign w:val="superscript"/>
          <w:lang w:val="en-CA"/>
        </w:rPr>
        <w:t>2</w:t>
      </w:r>
      <w:r w:rsidRPr="00443F0D">
        <w:rPr>
          <w:rFonts w:ascii="Century Gothic" w:eastAsia="Times New Roman" w:hAnsi="Century Gothic" w:cstheme="minorHAnsi"/>
          <w:color w:val="000000"/>
        </w:rPr>
        <w:t xml:space="preserve">.    </w:t>
      </w:r>
    </w:p>
    <w:p w:rsidR="00443F0D" w:rsidRPr="00443F0D" w:rsidRDefault="00443F0D" w:rsidP="00443F0D">
      <w:pPr>
        <w:spacing w:after="0"/>
        <w:ind w:firstLine="708"/>
        <w:jc w:val="both"/>
        <w:rPr>
          <w:rFonts w:ascii="Century Gothic" w:eastAsia="Times New Roman" w:hAnsi="Century Gothic" w:cstheme="minorHAnsi"/>
          <w:color w:val="000000"/>
        </w:rPr>
      </w:pPr>
      <w:r w:rsidRPr="00443F0D">
        <w:rPr>
          <w:rFonts w:ascii="Century Gothic" w:eastAsia="Times New Roman" w:hAnsi="Century Gothic" w:cstheme="minorHAnsi"/>
          <w:color w:val="000000"/>
        </w:rPr>
        <w:t xml:space="preserve">За инвестиционния процес не се предвижда извършване на строителни работи и намесата на строителна механизация. </w:t>
      </w:r>
    </w:p>
    <w:p w:rsidR="00053A9D" w:rsidRPr="00053A9D" w:rsidRDefault="00053A9D" w:rsidP="005C2823">
      <w:pPr>
        <w:spacing w:after="0"/>
        <w:ind w:firstLine="720"/>
        <w:jc w:val="both"/>
        <w:rPr>
          <w:rFonts w:ascii="Century Gothic" w:hAnsi="Century Gothic"/>
          <w:sz w:val="18"/>
          <w:szCs w:val="18"/>
        </w:rPr>
      </w:pPr>
    </w:p>
    <w:p w:rsidR="00F502C4" w:rsidRPr="00A0028D" w:rsidRDefault="00F502C4" w:rsidP="00A0028D">
      <w:pPr>
        <w:pStyle w:val="a5"/>
        <w:numPr>
          <w:ilvl w:val="0"/>
          <w:numId w:val="3"/>
        </w:numPr>
        <w:shd w:val="clear" w:color="auto" w:fill="FEFEFE"/>
        <w:ind w:left="0" w:firstLine="0"/>
        <w:jc w:val="both"/>
        <w:rPr>
          <w:rFonts w:ascii="Century Gothic" w:hAnsi="Century Gothic"/>
          <w:b/>
          <w:color w:val="000000"/>
        </w:rPr>
      </w:pPr>
      <w:r w:rsidRPr="00A0028D">
        <w:rPr>
          <w:rFonts w:ascii="Century Gothic" w:hAnsi="Century Gothic"/>
          <w:b/>
          <w:color w:val="000000"/>
        </w:rPr>
        <w:t>Описание на основните процеси (по проспектни данни), капацитет, включително на съоръженията, в които се очаква да са налични опасни вещества от приложение № 3 към ЗООС.</w:t>
      </w:r>
    </w:p>
    <w:p w:rsidR="002B4C49" w:rsidRPr="002B4C49" w:rsidRDefault="0085083A" w:rsidP="002B4C49">
      <w:pPr>
        <w:widowControl w:val="0"/>
        <w:spacing w:after="0"/>
        <w:ind w:firstLine="708"/>
        <w:jc w:val="both"/>
        <w:rPr>
          <w:rFonts w:ascii="Century Gothic" w:hAnsi="Century Gothic"/>
        </w:rPr>
      </w:pPr>
      <w:r w:rsidRPr="00302C2C">
        <w:rPr>
          <w:rFonts w:ascii="Century Gothic" w:hAnsi="Century Gothic"/>
        </w:rPr>
        <w:t xml:space="preserve">  </w:t>
      </w:r>
      <w:r w:rsidR="002B4C49" w:rsidRPr="002B4C49">
        <w:rPr>
          <w:rFonts w:ascii="Century Gothic" w:hAnsi="Century Gothic"/>
        </w:rPr>
        <w:t xml:space="preserve">Инвестиционното предложение е за  </w:t>
      </w:r>
      <w:r w:rsidR="000A5908" w:rsidRPr="003A53A8">
        <w:rPr>
          <w:rFonts w:ascii="Century Gothic" w:eastAsia="Times New Roman" w:hAnsi="Century Gothic"/>
        </w:rPr>
        <w:t>„Извършване на дейности по събиране и предварително третиране на отпадъци с кодове: 160211*, 160213*, 160214, 160215* и 160216 /отпадъци от ИУЕЕО/, на съществуваща площадка</w:t>
      </w:r>
      <w:r w:rsidR="000A5908">
        <w:rPr>
          <w:rFonts w:ascii="Century Gothic" w:eastAsia="Times New Roman" w:hAnsi="Century Gothic"/>
        </w:rPr>
        <w:t>, за която</w:t>
      </w:r>
      <w:r w:rsidR="000A5908" w:rsidRPr="000A5908">
        <w:rPr>
          <w:rFonts w:ascii="Century Gothic" w:eastAsia="Times New Roman" w:hAnsi="Century Gothic"/>
          <w:sz w:val="24"/>
          <w:szCs w:val="24"/>
        </w:rPr>
        <w:t xml:space="preserve"> </w:t>
      </w:r>
      <w:r w:rsidR="000A5908" w:rsidRPr="000A5908">
        <w:rPr>
          <w:rFonts w:ascii="Century Gothic" w:eastAsia="Times New Roman" w:hAnsi="Century Gothic"/>
        </w:rPr>
        <w:t>на възложителя е издадено Решение за дейности с отпадъци с № 09-ДО-1183-00 от 06.12.2022г</w:t>
      </w:r>
      <w:r w:rsidR="000A5908">
        <w:rPr>
          <w:rFonts w:ascii="Century Gothic" w:hAnsi="Century Gothic"/>
        </w:rPr>
        <w:t xml:space="preserve">. </w:t>
      </w:r>
      <w:r w:rsidR="000A5908" w:rsidRPr="000A5908">
        <w:rPr>
          <w:rFonts w:ascii="Century Gothic" w:hAnsi="Century Gothic"/>
        </w:rPr>
        <w:t xml:space="preserve">и в този смисъл </w:t>
      </w:r>
      <w:r w:rsidR="000A5908">
        <w:rPr>
          <w:rFonts w:ascii="Century Gothic" w:hAnsi="Century Gothic"/>
        </w:rPr>
        <w:t xml:space="preserve">ИП </w:t>
      </w:r>
      <w:r w:rsidR="000A5908" w:rsidRPr="000A5908">
        <w:rPr>
          <w:rFonts w:ascii="Century Gothic" w:hAnsi="Century Gothic"/>
        </w:rPr>
        <w:t>не е ново, а е свързано с разширяване номенклатурата на събираните на площадката отпадъци от ИУЕЕО, с които дружеството ще извършва дейност</w:t>
      </w:r>
      <w:r w:rsidR="002B4C49" w:rsidRPr="002B4C49">
        <w:rPr>
          <w:rFonts w:ascii="Century Gothic" w:hAnsi="Century Gothic"/>
        </w:rPr>
        <w:t xml:space="preserve"> На територията на площадката ще се извършват дейности по събиране, съхранение и третиране на отпадъци излязло от употреба електрическо и електронно оборудване (ИУЕЕО</w:t>
      </w:r>
      <w:r w:rsidR="000A5908">
        <w:rPr>
          <w:rFonts w:ascii="Century Gothic" w:hAnsi="Century Gothic"/>
        </w:rPr>
        <w:t xml:space="preserve">, </w:t>
      </w:r>
      <w:r w:rsidR="002B4C49" w:rsidRPr="002B4C49">
        <w:rPr>
          <w:rFonts w:ascii="Century Gothic" w:hAnsi="Century Gothic"/>
        </w:rPr>
        <w:t>формирани от дейността на юридически лица.</w:t>
      </w:r>
    </w:p>
    <w:p w:rsidR="005E61E0" w:rsidRPr="002B4C49" w:rsidRDefault="002B4C49" w:rsidP="002B4C49">
      <w:pPr>
        <w:widowControl w:val="0"/>
        <w:spacing w:after="0"/>
        <w:ind w:firstLine="360"/>
        <w:jc w:val="both"/>
        <w:rPr>
          <w:rFonts w:ascii="Century Gothic" w:hAnsi="Century Gothic"/>
        </w:rPr>
      </w:pPr>
      <w:r>
        <w:rPr>
          <w:rFonts w:ascii="Century Gothic" w:eastAsia="Times New Roman" w:hAnsi="Century Gothic"/>
          <w:lang w:val="en-CA"/>
        </w:rPr>
        <w:t xml:space="preserve">       </w:t>
      </w:r>
      <w:r w:rsidR="005E61E0" w:rsidRPr="002B4C49">
        <w:rPr>
          <w:rFonts w:ascii="Century Gothic" w:eastAsia="Times New Roman" w:hAnsi="Century Gothic"/>
        </w:rPr>
        <w:t>Дейността</w:t>
      </w:r>
      <w:r w:rsidR="00BC04CD" w:rsidRPr="002B4C49">
        <w:rPr>
          <w:rFonts w:ascii="Century Gothic" w:eastAsia="Times New Roman" w:hAnsi="Century Gothic"/>
        </w:rPr>
        <w:t xml:space="preserve"> предвидена с настоящото ИП,</w:t>
      </w:r>
      <w:r w:rsidR="005E61E0" w:rsidRPr="002B4C49">
        <w:rPr>
          <w:rFonts w:ascii="Century Gothic" w:eastAsia="Times New Roman" w:hAnsi="Century Gothic"/>
        </w:rPr>
        <w:t xml:space="preserve"> не е свързана с използване и съхранение на ОХВ и смеси, в количества, съгласно част първа и част втора на Приложение №3 на ЗООС. Във връзка със Забележка 5 към </w:t>
      </w:r>
      <w:r w:rsidR="005E61E0" w:rsidRPr="002B4C49">
        <w:rPr>
          <w:rStyle w:val="a3"/>
          <w:rFonts w:ascii="Century Gothic" w:hAnsi="Century Gothic" w:cs="Arial"/>
          <w:b w:val="0"/>
          <w:shd w:val="clear" w:color="auto" w:fill="FFFFFF"/>
        </w:rPr>
        <w:t xml:space="preserve">Приложение № 3 към чл. 103, ал. 1 и съгласно чл.5, ал.1 от Наредба за предотвратяване на големи аварии с опасни вещества и ограничаване на последствията от тях, </w:t>
      </w:r>
      <w:r w:rsidR="00512411">
        <w:rPr>
          <w:rFonts w:ascii="Century Gothic" w:eastAsia="Times New Roman" w:hAnsi="Century Gothic"/>
        </w:rPr>
        <w:t>дружеството</w:t>
      </w:r>
      <w:r w:rsidR="005E61E0" w:rsidRPr="002B4C49">
        <w:rPr>
          <w:rFonts w:ascii="Century Gothic" w:eastAsia="Times New Roman" w:hAnsi="Century Gothic"/>
        </w:rPr>
        <w:t xml:space="preserve">  е изготвило доклад за класификация, от който е видно, че  не се класифицира като предприятие с нисък или висок рисков потенциал, съгласно Глава </w:t>
      </w:r>
      <w:r w:rsidR="005E61E0" w:rsidRPr="002B4C49">
        <w:rPr>
          <w:rFonts w:ascii="Century Gothic" w:eastAsia="Times New Roman" w:hAnsi="Century Gothic"/>
          <w:lang w:val="en-US"/>
        </w:rPr>
        <w:t>VII</w:t>
      </w:r>
      <w:r w:rsidR="005E61E0" w:rsidRPr="002B4C49">
        <w:rPr>
          <w:rFonts w:ascii="Century Gothic" w:eastAsia="Times New Roman" w:hAnsi="Century Gothic"/>
        </w:rPr>
        <w:t xml:space="preserve"> от ЗООС.</w:t>
      </w:r>
    </w:p>
    <w:p w:rsidR="00591CAE" w:rsidRPr="00302C2C" w:rsidRDefault="00591CAE" w:rsidP="00591CAE">
      <w:pPr>
        <w:shd w:val="clear" w:color="auto" w:fill="FEFEFE"/>
        <w:spacing w:after="0"/>
        <w:ind w:firstLine="708"/>
        <w:jc w:val="both"/>
        <w:rPr>
          <w:rFonts w:ascii="Century Gothic" w:eastAsia="Times New Roman" w:hAnsi="Century Gothic"/>
        </w:rPr>
      </w:pPr>
    </w:p>
    <w:p w:rsidR="006F52E8" w:rsidRPr="00302C2C" w:rsidRDefault="00F502C4" w:rsidP="00BD2144">
      <w:pPr>
        <w:shd w:val="clear" w:color="auto" w:fill="FEFEFE"/>
        <w:tabs>
          <w:tab w:val="left" w:pos="6379"/>
        </w:tabs>
        <w:spacing w:after="0" w:line="240" w:lineRule="auto"/>
        <w:rPr>
          <w:rFonts w:ascii="Century Gothic" w:eastAsia="Times New Roman" w:hAnsi="Century Gothic"/>
          <w:b/>
          <w:color w:val="000000"/>
          <w:lang w:eastAsia="bg-BG"/>
        </w:rPr>
      </w:pPr>
      <w:r w:rsidRPr="00302C2C">
        <w:rPr>
          <w:rFonts w:ascii="Century Gothic" w:eastAsia="Times New Roman" w:hAnsi="Century Gothic"/>
          <w:b/>
          <w:color w:val="000000"/>
          <w:lang w:eastAsia="bg-BG"/>
        </w:rPr>
        <w:t>4. Схема на нова или промяна на съществуваща пътна инфраструктура.</w:t>
      </w:r>
      <w:bookmarkStart w:id="1" w:name="OLE_LINK26"/>
      <w:bookmarkStart w:id="2" w:name="OLE_LINK27"/>
      <w:bookmarkStart w:id="3" w:name="OLE_LINK28"/>
    </w:p>
    <w:p w:rsidR="003B2421" w:rsidRPr="00302C2C" w:rsidRDefault="0085083A" w:rsidP="00C46DC8">
      <w:pPr>
        <w:tabs>
          <w:tab w:val="left" w:pos="6379"/>
        </w:tabs>
        <w:spacing w:after="0"/>
        <w:ind w:firstLine="720"/>
        <w:jc w:val="both"/>
        <w:rPr>
          <w:rFonts w:ascii="Century Gothic" w:hAnsi="Century Gothic"/>
        </w:rPr>
      </w:pPr>
      <w:r w:rsidRPr="00302C2C">
        <w:rPr>
          <w:rFonts w:ascii="Century Gothic" w:hAnsi="Century Gothic"/>
          <w:lang w:val="ru-RU"/>
        </w:rPr>
        <w:t xml:space="preserve">При </w:t>
      </w:r>
      <w:r w:rsidR="006554EA" w:rsidRPr="00302C2C">
        <w:rPr>
          <w:rFonts w:ascii="Century Gothic" w:hAnsi="Century Gothic"/>
          <w:lang w:val="ru-RU"/>
        </w:rPr>
        <w:t>реализацията и последващата експлоатация</w:t>
      </w:r>
      <w:r w:rsidRPr="00302C2C">
        <w:rPr>
          <w:rFonts w:ascii="Century Gothic" w:hAnsi="Century Gothic"/>
          <w:lang w:val="ru-RU"/>
        </w:rPr>
        <w:t xml:space="preserve">  на инвестиционното предложение </w:t>
      </w:r>
      <w:r w:rsidR="00591CAE" w:rsidRPr="00302C2C">
        <w:rPr>
          <w:rFonts w:ascii="Century Gothic" w:hAnsi="Century Gothic"/>
          <w:lang w:val="ru-RU"/>
        </w:rPr>
        <w:t>не е предвидена промян</w:t>
      </w:r>
      <w:r w:rsidR="00657AAC" w:rsidRPr="00302C2C">
        <w:rPr>
          <w:rFonts w:ascii="Century Gothic" w:hAnsi="Century Gothic"/>
          <w:lang w:val="ru-RU"/>
        </w:rPr>
        <w:t>а на изградената инфраструкту</w:t>
      </w:r>
      <w:r w:rsidR="00591CAE" w:rsidRPr="00302C2C">
        <w:rPr>
          <w:rFonts w:ascii="Century Gothic" w:hAnsi="Century Gothic"/>
          <w:lang w:val="ru-RU"/>
        </w:rPr>
        <w:t>ра.</w:t>
      </w:r>
      <w:r w:rsidRPr="00302C2C">
        <w:rPr>
          <w:rFonts w:ascii="Century Gothic" w:hAnsi="Century Gothic"/>
          <w:lang w:val="ru-RU"/>
        </w:rPr>
        <w:t xml:space="preserve"> </w:t>
      </w:r>
      <w:r w:rsidR="006554EA" w:rsidRPr="00302C2C">
        <w:rPr>
          <w:rFonts w:ascii="Century Gothic" w:hAnsi="Century Gothic"/>
          <w:lang w:val="ru-RU"/>
        </w:rPr>
        <w:t>Д</w:t>
      </w:r>
      <w:r w:rsidR="003E2616" w:rsidRPr="00302C2C">
        <w:rPr>
          <w:rFonts w:ascii="Century Gothic" w:eastAsia="Times New Roman" w:hAnsi="Century Gothic" w:cstheme="minorHAnsi"/>
          <w:color w:val="000000"/>
        </w:rPr>
        <w:t>остъпът</w:t>
      </w:r>
      <w:r w:rsidRPr="00302C2C">
        <w:rPr>
          <w:rFonts w:ascii="Century Gothic" w:eastAsia="Times New Roman" w:hAnsi="Century Gothic" w:cstheme="minorHAnsi"/>
          <w:color w:val="000000"/>
        </w:rPr>
        <w:t xml:space="preserve"> до площадката </w:t>
      </w:r>
      <w:bookmarkEnd w:id="1"/>
      <w:bookmarkEnd w:id="2"/>
      <w:bookmarkEnd w:id="3"/>
      <w:r w:rsidR="006554EA" w:rsidRPr="00302C2C">
        <w:rPr>
          <w:rFonts w:ascii="Century Gothic" w:eastAsia="Times New Roman" w:hAnsi="Century Gothic" w:cstheme="minorHAnsi"/>
          <w:color w:val="000000"/>
        </w:rPr>
        <w:t>е осигурен чрез</w:t>
      </w:r>
      <w:r w:rsidRPr="00302C2C">
        <w:rPr>
          <w:rFonts w:ascii="Century Gothic" w:eastAsia="Times New Roman" w:hAnsi="Century Gothic" w:cstheme="minorHAnsi"/>
          <w:color w:val="000000"/>
        </w:rPr>
        <w:t xml:space="preserve"> съществуваща</w:t>
      </w:r>
      <w:r w:rsidR="003B2421" w:rsidRPr="00302C2C">
        <w:rPr>
          <w:rFonts w:ascii="Century Gothic" w:eastAsia="Times New Roman" w:hAnsi="Century Gothic" w:cstheme="minorHAnsi"/>
          <w:color w:val="000000"/>
        </w:rPr>
        <w:t xml:space="preserve"> </w:t>
      </w:r>
      <w:r w:rsidR="005F5628" w:rsidRPr="00302C2C">
        <w:rPr>
          <w:rFonts w:ascii="Century Gothic" w:eastAsia="Times New Roman" w:hAnsi="Century Gothic" w:cstheme="minorHAnsi"/>
          <w:color w:val="000000"/>
        </w:rPr>
        <w:t>пътно - транспортна мрежа</w:t>
      </w:r>
      <w:r w:rsidR="003B2421" w:rsidRPr="00302C2C">
        <w:rPr>
          <w:rFonts w:ascii="Century Gothic" w:eastAsia="Times New Roman" w:hAnsi="Century Gothic" w:cstheme="minorHAnsi"/>
          <w:color w:val="000000"/>
        </w:rPr>
        <w:t xml:space="preserve">.  </w:t>
      </w:r>
    </w:p>
    <w:p w:rsidR="003B2421" w:rsidRPr="00302C2C" w:rsidRDefault="003B2421" w:rsidP="0054473F">
      <w:pPr>
        <w:shd w:val="clear" w:color="auto" w:fill="FEFEFE"/>
        <w:tabs>
          <w:tab w:val="left" w:pos="6379"/>
        </w:tabs>
        <w:spacing w:after="0"/>
        <w:rPr>
          <w:rFonts w:ascii="Century Gothic" w:eastAsia="Times New Roman" w:hAnsi="Century Gothic"/>
          <w:color w:val="000000"/>
          <w:highlight w:val="cyan"/>
          <w:lang w:eastAsia="bg-BG"/>
        </w:rPr>
      </w:pPr>
    </w:p>
    <w:p w:rsidR="006554EA" w:rsidRPr="00302C2C" w:rsidRDefault="00F502C4" w:rsidP="00567AA7">
      <w:pPr>
        <w:shd w:val="clear" w:color="auto" w:fill="FEFEFE"/>
        <w:tabs>
          <w:tab w:val="left" w:pos="6379"/>
        </w:tabs>
        <w:spacing w:after="0" w:line="240" w:lineRule="auto"/>
        <w:jc w:val="both"/>
        <w:rPr>
          <w:rFonts w:ascii="Century Gothic" w:eastAsia="Times New Roman" w:hAnsi="Century Gothic"/>
          <w:b/>
          <w:color w:val="000000"/>
          <w:lang w:eastAsia="bg-BG"/>
        </w:rPr>
      </w:pPr>
      <w:r w:rsidRPr="00302C2C">
        <w:rPr>
          <w:rFonts w:ascii="Century Gothic" w:eastAsia="Times New Roman" w:hAnsi="Century Gothic"/>
          <w:b/>
          <w:color w:val="000000"/>
          <w:lang w:eastAsia="bg-BG"/>
        </w:rPr>
        <w:t>5. Програма за дейностите, включително за строителство, експлоатация и фазите на закриване, възстановяване и последващо използване.</w:t>
      </w:r>
    </w:p>
    <w:p w:rsidR="00670C10" w:rsidRPr="00302C2C" w:rsidRDefault="0054473F" w:rsidP="0054473F">
      <w:pPr>
        <w:shd w:val="clear" w:color="auto" w:fill="FEFEFE"/>
        <w:tabs>
          <w:tab w:val="left" w:pos="6379"/>
        </w:tabs>
        <w:spacing w:after="0"/>
        <w:ind w:firstLine="708"/>
        <w:jc w:val="both"/>
        <w:rPr>
          <w:rFonts w:ascii="Century Gothic" w:eastAsia="Times New Roman" w:hAnsi="Century Gothic"/>
        </w:rPr>
      </w:pPr>
      <w:r w:rsidRPr="00302C2C">
        <w:rPr>
          <w:rFonts w:ascii="Century Gothic" w:eastAsia="Times New Roman" w:hAnsi="Century Gothic"/>
        </w:rPr>
        <w:t xml:space="preserve">Реализацията </w:t>
      </w:r>
      <w:r w:rsidR="006554EA" w:rsidRPr="00302C2C">
        <w:rPr>
          <w:rFonts w:ascii="Century Gothic" w:eastAsia="Times New Roman" w:hAnsi="Century Gothic"/>
        </w:rPr>
        <w:t xml:space="preserve">и последващата експлоатация на </w:t>
      </w:r>
      <w:r w:rsidRPr="00302C2C">
        <w:rPr>
          <w:rFonts w:ascii="Century Gothic" w:eastAsia="Times New Roman" w:hAnsi="Century Gothic"/>
        </w:rPr>
        <w:t>ИП</w:t>
      </w:r>
      <w:r w:rsidR="001E35BC" w:rsidRPr="00302C2C">
        <w:rPr>
          <w:rFonts w:ascii="Century Gothic" w:eastAsia="Times New Roman" w:hAnsi="Century Gothic"/>
        </w:rPr>
        <w:t xml:space="preserve"> </w:t>
      </w:r>
      <w:r w:rsidR="006554EA" w:rsidRPr="00302C2C">
        <w:rPr>
          <w:rFonts w:ascii="Century Gothic" w:eastAsia="Times New Roman" w:hAnsi="Century Gothic"/>
        </w:rPr>
        <w:t xml:space="preserve">е свързана с </w:t>
      </w:r>
      <w:r w:rsidR="002B4C49">
        <w:rPr>
          <w:rFonts w:ascii="Century Gothic" w:eastAsia="Times New Roman" w:hAnsi="Century Gothic"/>
        </w:rPr>
        <w:t>издване</w:t>
      </w:r>
      <w:r w:rsidR="005F5628" w:rsidRPr="00302C2C">
        <w:rPr>
          <w:rFonts w:ascii="Century Gothic" w:eastAsia="Times New Roman" w:hAnsi="Century Gothic"/>
        </w:rPr>
        <w:t xml:space="preserve"> </w:t>
      </w:r>
      <w:r w:rsidR="006554EA" w:rsidRPr="00302C2C">
        <w:rPr>
          <w:rFonts w:ascii="Century Gothic" w:eastAsia="Times New Roman" w:hAnsi="Century Gothic"/>
        </w:rPr>
        <w:t>на необходимите документи, регламентиращи дейността, в съответствие</w:t>
      </w:r>
      <w:r w:rsidR="00A5579A">
        <w:rPr>
          <w:rFonts w:ascii="Century Gothic" w:eastAsia="Times New Roman" w:hAnsi="Century Gothic"/>
        </w:rPr>
        <w:t xml:space="preserve"> </w:t>
      </w:r>
      <w:r w:rsidR="006554EA" w:rsidRPr="00302C2C">
        <w:rPr>
          <w:rFonts w:ascii="Century Gothic" w:eastAsia="Times New Roman" w:hAnsi="Century Gothic"/>
        </w:rPr>
        <w:t>със  законодателство по управление на отпадъците</w:t>
      </w:r>
      <w:r w:rsidR="00670C10" w:rsidRPr="00302C2C">
        <w:rPr>
          <w:rFonts w:ascii="Century Gothic" w:eastAsia="Times New Roman" w:hAnsi="Century Gothic"/>
        </w:rPr>
        <w:t xml:space="preserve">. </w:t>
      </w:r>
    </w:p>
    <w:p w:rsidR="00670C10" w:rsidRPr="00302C2C" w:rsidRDefault="006554EA" w:rsidP="006554EA">
      <w:pPr>
        <w:shd w:val="clear" w:color="auto" w:fill="FEFEFE"/>
        <w:tabs>
          <w:tab w:val="left" w:pos="6379"/>
        </w:tabs>
        <w:spacing w:after="0"/>
        <w:jc w:val="both"/>
        <w:rPr>
          <w:rFonts w:ascii="Century Gothic" w:eastAsia="Times New Roman" w:hAnsi="Century Gothic"/>
        </w:rPr>
      </w:pPr>
      <w:r w:rsidRPr="00302C2C">
        <w:rPr>
          <w:rFonts w:ascii="Century Gothic" w:eastAsia="Times New Roman" w:hAnsi="Century Gothic"/>
        </w:rPr>
        <w:t xml:space="preserve">          </w:t>
      </w:r>
      <w:r w:rsidR="00A21519">
        <w:rPr>
          <w:rFonts w:ascii="Century Gothic" w:eastAsia="Times New Roman" w:hAnsi="Century Gothic"/>
        </w:rPr>
        <w:t xml:space="preserve">  </w:t>
      </w:r>
      <w:r w:rsidR="00670C10" w:rsidRPr="00302C2C">
        <w:rPr>
          <w:rFonts w:ascii="Century Gothic" w:eastAsia="Times New Roman" w:hAnsi="Century Gothic"/>
        </w:rPr>
        <w:t>Характерът на инвестиц</w:t>
      </w:r>
      <w:r w:rsidR="0054473F" w:rsidRPr="00302C2C">
        <w:rPr>
          <w:rFonts w:ascii="Century Gothic" w:eastAsia="Times New Roman" w:hAnsi="Century Gothic"/>
        </w:rPr>
        <w:t>ионното предложение не предполага</w:t>
      </w:r>
      <w:r w:rsidR="00670C10" w:rsidRPr="00302C2C">
        <w:rPr>
          <w:rFonts w:ascii="Century Gothic" w:eastAsia="Times New Roman" w:hAnsi="Century Gothic"/>
        </w:rPr>
        <w:t xml:space="preserve"> закриване, възстановяване на терена с цел последващо използване. </w:t>
      </w:r>
    </w:p>
    <w:p w:rsidR="00670C10" w:rsidRPr="00302C2C" w:rsidRDefault="00670C10" w:rsidP="00830383">
      <w:pPr>
        <w:shd w:val="clear" w:color="auto" w:fill="FEFEFE"/>
        <w:spacing w:after="0"/>
        <w:rPr>
          <w:rFonts w:ascii="Century Gothic" w:eastAsia="Times New Roman" w:hAnsi="Century Gothic"/>
          <w:highlight w:val="cyan"/>
        </w:rPr>
      </w:pPr>
    </w:p>
    <w:p w:rsidR="006247F2" w:rsidRPr="00302C2C" w:rsidRDefault="00F502C4" w:rsidP="0054473F">
      <w:pPr>
        <w:shd w:val="clear" w:color="auto" w:fill="FEFEFE"/>
        <w:tabs>
          <w:tab w:val="left" w:pos="7907"/>
        </w:tabs>
        <w:spacing w:after="0" w:line="240" w:lineRule="auto"/>
        <w:rPr>
          <w:rFonts w:ascii="Century Gothic" w:eastAsia="Times New Roman" w:hAnsi="Century Gothic"/>
          <w:b/>
          <w:color w:val="000000"/>
          <w:lang w:eastAsia="bg-BG"/>
        </w:rPr>
      </w:pPr>
      <w:r w:rsidRPr="00302C2C">
        <w:rPr>
          <w:rFonts w:ascii="Century Gothic" w:eastAsia="Times New Roman" w:hAnsi="Century Gothic"/>
          <w:b/>
          <w:color w:val="000000"/>
          <w:lang w:eastAsia="bg-BG"/>
        </w:rPr>
        <w:t>6. Предлагани методи за строителство.</w:t>
      </w:r>
      <w:r w:rsidR="0054473F" w:rsidRPr="00302C2C">
        <w:rPr>
          <w:rFonts w:ascii="Century Gothic" w:eastAsia="Times New Roman" w:hAnsi="Century Gothic"/>
          <w:b/>
          <w:color w:val="000000"/>
          <w:lang w:eastAsia="bg-BG"/>
        </w:rPr>
        <w:tab/>
      </w:r>
    </w:p>
    <w:p w:rsidR="00424EB7" w:rsidRPr="00302C2C" w:rsidRDefault="006554EA" w:rsidP="00CC698F">
      <w:pPr>
        <w:spacing w:after="0"/>
        <w:ind w:firstLine="720"/>
        <w:jc w:val="both"/>
        <w:rPr>
          <w:rFonts w:ascii="Century Gothic" w:eastAsia="Times New Roman" w:hAnsi="Century Gothic"/>
        </w:rPr>
      </w:pPr>
      <w:r w:rsidRPr="00302C2C">
        <w:rPr>
          <w:rFonts w:ascii="Century Gothic" w:eastAsia="Times New Roman" w:hAnsi="Century Gothic"/>
        </w:rPr>
        <w:t xml:space="preserve">На територията на площадката </w:t>
      </w:r>
      <w:r w:rsidR="00E666ED" w:rsidRPr="00302C2C">
        <w:rPr>
          <w:rFonts w:ascii="Century Gothic" w:eastAsia="Times New Roman" w:hAnsi="Century Gothic"/>
        </w:rPr>
        <w:t xml:space="preserve">не е предвидено </w:t>
      </w:r>
      <w:r w:rsidRPr="00302C2C">
        <w:rPr>
          <w:rFonts w:ascii="Century Gothic" w:eastAsia="Times New Roman" w:hAnsi="Century Gothic"/>
        </w:rPr>
        <w:t xml:space="preserve"> извършва</w:t>
      </w:r>
      <w:r w:rsidR="00E666ED" w:rsidRPr="00302C2C">
        <w:rPr>
          <w:rFonts w:ascii="Century Gothic" w:eastAsia="Times New Roman" w:hAnsi="Century Gothic"/>
        </w:rPr>
        <w:t xml:space="preserve">не на </w:t>
      </w:r>
      <w:r w:rsidRPr="00302C2C">
        <w:rPr>
          <w:rFonts w:ascii="Century Gothic" w:eastAsia="Times New Roman" w:hAnsi="Century Gothic"/>
        </w:rPr>
        <w:t xml:space="preserve"> строителни дейности</w:t>
      </w:r>
      <w:r w:rsidR="00424EB7" w:rsidRPr="00302C2C">
        <w:rPr>
          <w:rFonts w:ascii="Century Gothic" w:eastAsia="Times New Roman" w:hAnsi="Century Gothic"/>
        </w:rPr>
        <w:t xml:space="preserve">. </w:t>
      </w:r>
    </w:p>
    <w:p w:rsidR="00F502C4" w:rsidRPr="00302C2C" w:rsidRDefault="00F502C4" w:rsidP="00F502C4">
      <w:pPr>
        <w:shd w:val="clear" w:color="auto" w:fill="FEFEFE"/>
        <w:spacing w:after="0" w:line="240" w:lineRule="auto"/>
        <w:rPr>
          <w:rFonts w:ascii="Century Gothic" w:eastAsia="Times New Roman" w:hAnsi="Century Gothic"/>
          <w:color w:val="000000"/>
          <w:lang w:eastAsia="bg-BG"/>
        </w:rPr>
      </w:pPr>
    </w:p>
    <w:p w:rsidR="006247F2" w:rsidRPr="00302C2C" w:rsidRDefault="00F502C4" w:rsidP="00F502C4">
      <w:pPr>
        <w:shd w:val="clear" w:color="auto" w:fill="FEFEFE"/>
        <w:spacing w:after="0" w:line="240" w:lineRule="auto"/>
        <w:rPr>
          <w:rFonts w:ascii="Century Gothic" w:eastAsia="Times New Roman" w:hAnsi="Century Gothic"/>
          <w:b/>
          <w:color w:val="000000"/>
          <w:lang w:eastAsia="bg-BG"/>
        </w:rPr>
      </w:pPr>
      <w:r w:rsidRPr="00302C2C">
        <w:rPr>
          <w:rFonts w:ascii="Century Gothic" w:eastAsia="Times New Roman" w:hAnsi="Century Gothic"/>
          <w:b/>
          <w:color w:val="000000"/>
          <w:lang w:eastAsia="bg-BG"/>
        </w:rPr>
        <w:t>7. Доказване на необходимостта от инвестиционното предложение.</w:t>
      </w:r>
    </w:p>
    <w:p w:rsidR="007C276E" w:rsidRPr="00302C2C" w:rsidRDefault="007548A6" w:rsidP="005A5592">
      <w:pPr>
        <w:pStyle w:val="ListParagraph1"/>
        <w:spacing w:after="0"/>
        <w:ind w:left="0" w:firstLine="720"/>
        <w:jc w:val="both"/>
        <w:rPr>
          <w:rFonts w:ascii="Century Gothic" w:hAnsi="Century Gothic"/>
          <w:color w:val="000000"/>
        </w:rPr>
      </w:pPr>
      <w:r w:rsidRPr="00302C2C">
        <w:rPr>
          <w:rFonts w:ascii="Century Gothic" w:hAnsi="Century Gothic"/>
          <w:color w:val="000000"/>
        </w:rPr>
        <w:t xml:space="preserve">Необходимостта от </w:t>
      </w:r>
      <w:r w:rsidR="007C276E" w:rsidRPr="00302C2C">
        <w:rPr>
          <w:rFonts w:ascii="Century Gothic" w:hAnsi="Century Gothic"/>
          <w:color w:val="000000"/>
        </w:rPr>
        <w:t>инвестиционното предложение</w:t>
      </w:r>
      <w:r w:rsidRPr="00302C2C">
        <w:rPr>
          <w:rFonts w:ascii="Century Gothic" w:hAnsi="Century Gothic"/>
          <w:color w:val="000000"/>
        </w:rPr>
        <w:t xml:space="preserve"> е </w:t>
      </w:r>
      <w:r w:rsidR="00660626">
        <w:rPr>
          <w:rFonts w:ascii="Century Gothic" w:hAnsi="Century Gothic"/>
          <w:color w:val="000000"/>
        </w:rPr>
        <w:t>обусловена  от следните дадености</w:t>
      </w:r>
      <w:r w:rsidR="00287065">
        <w:rPr>
          <w:rFonts w:ascii="Century Gothic" w:hAnsi="Century Gothic"/>
          <w:color w:val="000000"/>
        </w:rPr>
        <w:t xml:space="preserve"> и обстоятелства</w:t>
      </w:r>
      <w:r w:rsidRPr="00302C2C">
        <w:rPr>
          <w:rFonts w:ascii="Century Gothic" w:hAnsi="Century Gothic"/>
          <w:color w:val="000000"/>
        </w:rPr>
        <w:t>:</w:t>
      </w:r>
    </w:p>
    <w:p w:rsidR="00F4434D" w:rsidRPr="00F4434D" w:rsidRDefault="00F4434D" w:rsidP="00696E36">
      <w:pPr>
        <w:pStyle w:val="ListParagraph1"/>
        <w:numPr>
          <w:ilvl w:val="0"/>
          <w:numId w:val="11"/>
        </w:numPr>
        <w:spacing w:after="0"/>
        <w:jc w:val="both"/>
        <w:rPr>
          <w:rFonts w:ascii="Century Gothic" w:hAnsi="Century Gothic"/>
        </w:rPr>
      </w:pPr>
      <w:bookmarkStart w:id="4" w:name="OLE_LINK7"/>
      <w:bookmarkStart w:id="5" w:name="OLE_LINK8"/>
      <w:bookmarkStart w:id="6" w:name="OLE_LINK11"/>
      <w:bookmarkStart w:id="7" w:name="OLE_LINK24"/>
      <w:r>
        <w:rPr>
          <w:rFonts w:ascii="Century Gothic" w:hAnsi="Century Gothic"/>
        </w:rPr>
        <w:t>Площадката, на която ще се реализира настоящото ИП е дейст</w:t>
      </w:r>
      <w:r w:rsidR="00A5579A">
        <w:rPr>
          <w:rFonts w:ascii="Century Gothic" w:hAnsi="Century Gothic"/>
        </w:rPr>
        <w:t>ву</w:t>
      </w:r>
      <w:r>
        <w:rPr>
          <w:rFonts w:ascii="Century Gothic" w:hAnsi="Century Gothic"/>
        </w:rPr>
        <w:t xml:space="preserve">ваща и за експлоатацията и </w:t>
      </w:r>
      <w:r w:rsidRPr="00F4434D">
        <w:rPr>
          <w:rFonts w:ascii="Century Gothic" w:eastAsia="Times New Roman" w:hAnsi="Century Gothic"/>
        </w:rPr>
        <w:t>на възложителя е издадено Решение за дейности с отпадъци с № 09-ДО-1183-00 от 06.12.2022г.</w:t>
      </w:r>
    </w:p>
    <w:p w:rsidR="00420430" w:rsidRPr="00302C2C" w:rsidRDefault="00420430" w:rsidP="00696E36">
      <w:pPr>
        <w:pStyle w:val="ListParagraph1"/>
        <w:numPr>
          <w:ilvl w:val="0"/>
          <w:numId w:val="11"/>
        </w:numPr>
        <w:spacing w:after="0"/>
        <w:jc w:val="both"/>
        <w:rPr>
          <w:rFonts w:ascii="Century Gothic" w:hAnsi="Century Gothic"/>
        </w:rPr>
      </w:pPr>
      <w:r w:rsidRPr="00302C2C">
        <w:rPr>
          <w:rFonts w:ascii="Century Gothic" w:hAnsi="Century Gothic"/>
        </w:rPr>
        <w:t>Местоположение</w:t>
      </w:r>
      <w:r w:rsidR="00766B6B" w:rsidRPr="00302C2C">
        <w:rPr>
          <w:rFonts w:ascii="Century Gothic" w:hAnsi="Century Gothic"/>
        </w:rPr>
        <w:t>то</w:t>
      </w:r>
      <w:r w:rsidRPr="00302C2C">
        <w:rPr>
          <w:rFonts w:ascii="Century Gothic" w:hAnsi="Century Gothic"/>
        </w:rPr>
        <w:t xml:space="preserve"> на площадката, </w:t>
      </w:r>
      <w:r w:rsidR="00766B6B" w:rsidRPr="00302C2C">
        <w:rPr>
          <w:rFonts w:ascii="Century Gothic" w:hAnsi="Century Gothic"/>
        </w:rPr>
        <w:t xml:space="preserve">е </w:t>
      </w:r>
      <w:r w:rsidRPr="00302C2C">
        <w:rPr>
          <w:rFonts w:ascii="Century Gothic" w:hAnsi="Century Gothic"/>
        </w:rPr>
        <w:t xml:space="preserve">в зона с изградена техническа инфраструктура и налични пътни комуникации.  </w:t>
      </w:r>
    </w:p>
    <w:p w:rsidR="00766B6B" w:rsidRPr="00302C2C" w:rsidRDefault="00807CEC" w:rsidP="00696E36">
      <w:pPr>
        <w:pStyle w:val="ListParagraph1"/>
        <w:numPr>
          <w:ilvl w:val="0"/>
          <w:numId w:val="11"/>
        </w:numPr>
        <w:spacing w:after="0"/>
        <w:jc w:val="both"/>
        <w:rPr>
          <w:rFonts w:ascii="Century Gothic" w:hAnsi="Century Gothic"/>
        </w:rPr>
      </w:pPr>
      <w:r w:rsidRPr="00302C2C">
        <w:rPr>
          <w:rFonts w:ascii="Century Gothic" w:hAnsi="Century Gothic"/>
        </w:rPr>
        <w:t xml:space="preserve">Предвижданото </w:t>
      </w:r>
      <w:r w:rsidR="00420430" w:rsidRPr="00302C2C">
        <w:rPr>
          <w:rFonts w:ascii="Century Gothic" w:hAnsi="Century Gothic"/>
        </w:rPr>
        <w:t>разш</w:t>
      </w:r>
      <w:r w:rsidRPr="00302C2C">
        <w:rPr>
          <w:rFonts w:ascii="Century Gothic" w:hAnsi="Century Gothic"/>
        </w:rPr>
        <w:t xml:space="preserve">ирение </w:t>
      </w:r>
      <w:r w:rsidR="00F4434D">
        <w:rPr>
          <w:rFonts w:ascii="Century Gothic" w:hAnsi="Century Gothic"/>
        </w:rPr>
        <w:t xml:space="preserve">на номенклатурата на събираните от дружеството отпадъци от ИУЕЕО, </w:t>
      </w:r>
      <w:r w:rsidRPr="00302C2C">
        <w:rPr>
          <w:rFonts w:ascii="Century Gothic" w:hAnsi="Century Gothic"/>
        </w:rPr>
        <w:t>ще се реализира</w:t>
      </w:r>
      <w:r w:rsidR="00420430" w:rsidRPr="00302C2C">
        <w:rPr>
          <w:rFonts w:ascii="Century Gothic" w:hAnsi="Century Gothic"/>
        </w:rPr>
        <w:t xml:space="preserve"> </w:t>
      </w:r>
      <w:r w:rsidR="00766B6B" w:rsidRPr="00302C2C">
        <w:rPr>
          <w:rFonts w:ascii="Century Gothic" w:hAnsi="Century Gothic"/>
        </w:rPr>
        <w:t xml:space="preserve">с минимални инвестиции и </w:t>
      </w:r>
      <w:r w:rsidRPr="00302C2C">
        <w:rPr>
          <w:rFonts w:ascii="Century Gothic" w:hAnsi="Century Gothic"/>
        </w:rPr>
        <w:t>е</w:t>
      </w:r>
      <w:r w:rsidR="00EE7185" w:rsidRPr="00302C2C">
        <w:rPr>
          <w:rFonts w:ascii="Century Gothic" w:hAnsi="Century Gothic"/>
        </w:rPr>
        <w:t xml:space="preserve"> съобразено с екологичните станда</w:t>
      </w:r>
      <w:r w:rsidR="00766B6B" w:rsidRPr="00302C2C">
        <w:rPr>
          <w:rFonts w:ascii="Century Gothic" w:hAnsi="Century Gothic"/>
        </w:rPr>
        <w:t>рти за  управление на отпадъците;</w:t>
      </w:r>
    </w:p>
    <w:p w:rsidR="00420430" w:rsidRPr="00302C2C" w:rsidRDefault="00766B6B" w:rsidP="00696E36">
      <w:pPr>
        <w:pStyle w:val="ListParagraph1"/>
        <w:numPr>
          <w:ilvl w:val="0"/>
          <w:numId w:val="11"/>
        </w:numPr>
        <w:spacing w:after="0"/>
        <w:jc w:val="both"/>
        <w:rPr>
          <w:rFonts w:ascii="Century Gothic" w:hAnsi="Century Gothic"/>
        </w:rPr>
      </w:pPr>
      <w:r w:rsidRPr="00302C2C">
        <w:rPr>
          <w:rFonts w:ascii="Century Gothic" w:hAnsi="Century Gothic"/>
          <w:color w:val="000000"/>
        </w:rPr>
        <w:t>С</w:t>
      </w:r>
      <w:r w:rsidR="00420430" w:rsidRPr="00302C2C">
        <w:rPr>
          <w:rFonts w:ascii="Century Gothic" w:hAnsi="Century Gothic"/>
          <w:color w:val="000000"/>
        </w:rPr>
        <w:t>ъздаване на трудова заетост</w:t>
      </w:r>
      <w:r w:rsidR="00A444B4">
        <w:rPr>
          <w:rFonts w:ascii="Century Gothic" w:hAnsi="Century Gothic"/>
          <w:color w:val="000000"/>
        </w:rPr>
        <w:t>.</w:t>
      </w:r>
    </w:p>
    <w:bookmarkEnd w:id="4"/>
    <w:bookmarkEnd w:id="5"/>
    <w:bookmarkEnd w:id="6"/>
    <w:bookmarkEnd w:id="7"/>
    <w:p w:rsidR="005A5592" w:rsidRPr="00302C2C" w:rsidRDefault="005A5592" w:rsidP="009137C8">
      <w:pPr>
        <w:pStyle w:val="ListParagraph1"/>
        <w:spacing w:after="0"/>
        <w:ind w:left="0"/>
        <w:jc w:val="both"/>
        <w:rPr>
          <w:rFonts w:ascii="Century Gothic" w:hAnsi="Century Gothic"/>
        </w:rPr>
      </w:pPr>
    </w:p>
    <w:p w:rsidR="00F502C4" w:rsidRPr="00302C2C" w:rsidRDefault="00F502C4" w:rsidP="00701FEA">
      <w:pPr>
        <w:pStyle w:val="ListParagraph1"/>
        <w:shd w:val="clear" w:color="auto" w:fill="FEFEFE"/>
        <w:spacing w:after="0" w:line="240" w:lineRule="auto"/>
        <w:ind w:left="0"/>
        <w:jc w:val="both"/>
        <w:rPr>
          <w:rFonts w:ascii="Century Gothic" w:eastAsia="Times New Roman" w:hAnsi="Century Gothic"/>
          <w:b/>
          <w:color w:val="000000"/>
          <w:lang w:eastAsia="bg-BG"/>
        </w:rPr>
      </w:pPr>
      <w:r w:rsidRPr="00302C2C">
        <w:rPr>
          <w:rFonts w:ascii="Century Gothic" w:eastAsia="Times New Roman" w:hAnsi="Century Gothic"/>
          <w:b/>
          <w:color w:val="000000"/>
          <w:lang w:eastAsia="bg-BG"/>
        </w:rPr>
        <w:t>8. План, карти и снимки, показващи границите на инвестиционното предложение, даващи информация за физическите, природните и антропогенните характеристики, както и за разположените в близост елементи от Националната екологична мрежа и най-близко разположените обекти, подлежащи на здравна защита, и отстоянията до тях.</w:t>
      </w:r>
    </w:p>
    <w:p w:rsidR="009137C8" w:rsidRPr="002D2E00" w:rsidRDefault="00A5579A" w:rsidP="002D2E00">
      <w:pPr>
        <w:spacing w:after="0"/>
        <w:jc w:val="both"/>
        <w:rPr>
          <w:rFonts w:ascii="Century Gothic" w:eastAsia="Times New Roman" w:hAnsi="Century Gothic"/>
        </w:rPr>
      </w:pPr>
      <w:r>
        <w:rPr>
          <w:rFonts w:ascii="Century Gothic" w:eastAsia="Times New Roman" w:hAnsi="Century Gothic"/>
          <w:color w:val="000000"/>
          <w:lang w:eastAsia="bg-BG"/>
        </w:rPr>
        <w:t xml:space="preserve">         </w:t>
      </w:r>
      <w:r w:rsidR="009137C8" w:rsidRPr="009137C8">
        <w:rPr>
          <w:rFonts w:ascii="Century Gothic" w:eastAsia="Times New Roman" w:hAnsi="Century Gothic"/>
          <w:color w:val="000000"/>
          <w:lang w:eastAsia="bg-BG"/>
        </w:rPr>
        <w:t xml:space="preserve">Инвестиционното намерение </w:t>
      </w:r>
      <w:r w:rsidR="002D2E00" w:rsidRPr="002D2E00">
        <w:rPr>
          <w:rFonts w:ascii="Century Gothic" w:eastAsia="Times New Roman" w:hAnsi="Century Gothic"/>
        </w:rPr>
        <w:t>„Извършване на дейности по събиране и предварително третиране на отпадъци с кодове: 160211*, 160213*, 160214, 160215* и 160216 /отпадъци от ИУЕЕО/, на съществуваща площадка за събиране, съхранение и третиране на отпадъци от черни и цветни метали (ОЧЦМ), излезли от употреба моторни превозни средства (ИУМПС), излязло от употреба електрическо и електронно оборудване (ИУЕЕО), негодни за употреба батерии и акумулатори (НУБА) и отпадъци от опаковки“</w:t>
      </w:r>
      <w:r w:rsidR="00EB349E">
        <w:rPr>
          <w:rFonts w:ascii="Century Gothic" w:eastAsia="Times New Roman" w:hAnsi="Century Gothic"/>
        </w:rPr>
        <w:t>,</w:t>
      </w:r>
      <w:r w:rsidR="002D2E00">
        <w:rPr>
          <w:rFonts w:ascii="Century Gothic" w:eastAsia="Times New Roman" w:hAnsi="Century Gothic"/>
        </w:rPr>
        <w:t xml:space="preserve"> </w:t>
      </w:r>
      <w:r w:rsidR="009137C8" w:rsidRPr="009137C8">
        <w:rPr>
          <w:rFonts w:ascii="Century Gothic" w:eastAsia="Times New Roman" w:hAnsi="Century Gothic"/>
          <w:color w:val="000000"/>
          <w:lang w:eastAsia="bg-BG"/>
        </w:rPr>
        <w:t>ще се реализира на площадка, която е в границите на поземлен имот (ПИ) с идентификатор</w:t>
      </w:r>
      <w:r w:rsidR="00826780">
        <w:rPr>
          <w:rFonts w:ascii="Century Gothic" w:eastAsia="Times New Roman" w:hAnsi="Century Gothic"/>
          <w:color w:val="000000"/>
          <w:lang w:eastAsia="bg-BG"/>
        </w:rPr>
        <w:t xml:space="preserve"> - </w:t>
      </w:r>
      <w:r w:rsidR="00826780" w:rsidRPr="00826780">
        <w:rPr>
          <w:rFonts w:ascii="Century Gothic" w:eastAsia="Times New Roman" w:hAnsi="Century Gothic"/>
          <w:color w:val="000000"/>
          <w:lang w:eastAsia="bg-BG"/>
        </w:rPr>
        <w:t>56784.101.16, с НТП – „за друг вид производствен, складов обект“</w:t>
      </w:r>
      <w:r w:rsidR="009137C8" w:rsidRPr="009137C8">
        <w:rPr>
          <w:rFonts w:ascii="Century Gothic" w:eastAsia="Times New Roman" w:hAnsi="Century Gothic"/>
          <w:color w:val="000000"/>
          <w:lang w:eastAsia="bg-BG"/>
        </w:rPr>
        <w:t>, разположен</w:t>
      </w:r>
      <w:r w:rsidR="00826780" w:rsidRPr="00826780">
        <w:rPr>
          <w:rFonts w:ascii="Century Gothic" w:eastAsia="Times New Roman" w:hAnsi="Century Gothic"/>
          <w:color w:val="000000"/>
          <w:lang w:eastAsia="bg-BG"/>
        </w:rPr>
        <w:t xml:space="preserve"> на територията на гр. Пловдив, ЕКАТТЕ 56784, местност „Скобелица“, общ. Пловдив, обл. Пловдив</w:t>
      </w:r>
      <w:r w:rsidR="009137C8" w:rsidRPr="009137C8">
        <w:rPr>
          <w:rFonts w:ascii="Century Gothic" w:eastAsia="Times New Roman" w:hAnsi="Century Gothic"/>
          <w:color w:val="000000"/>
          <w:lang w:eastAsia="bg-BG"/>
        </w:rPr>
        <w:t>.</w:t>
      </w:r>
    </w:p>
    <w:p w:rsidR="009137C8" w:rsidRDefault="009137C8" w:rsidP="009137C8">
      <w:pPr>
        <w:widowControl w:val="0"/>
        <w:autoSpaceDE w:val="0"/>
        <w:autoSpaceDN w:val="0"/>
        <w:adjustRightInd w:val="0"/>
        <w:spacing w:after="0"/>
        <w:ind w:firstLine="720"/>
        <w:jc w:val="both"/>
        <w:rPr>
          <w:rFonts w:ascii="Century Gothic" w:eastAsia="Times New Roman" w:hAnsi="Century Gothic"/>
          <w:color w:val="000000"/>
          <w:lang w:eastAsia="bg-BG"/>
        </w:rPr>
      </w:pPr>
      <w:r w:rsidRPr="009137C8">
        <w:rPr>
          <w:rFonts w:ascii="Century Gothic" w:eastAsia="Times New Roman" w:hAnsi="Century Gothic"/>
          <w:color w:val="000000"/>
          <w:lang w:eastAsia="bg-BG"/>
        </w:rPr>
        <w:t xml:space="preserve">Общата площ на имота е </w:t>
      </w:r>
      <w:r w:rsidR="00826780" w:rsidRPr="00826780">
        <w:rPr>
          <w:rFonts w:ascii="Century Gothic" w:eastAsia="Times New Roman" w:hAnsi="Century Gothic"/>
          <w:color w:val="000000"/>
          <w:lang w:eastAsia="bg-BG"/>
        </w:rPr>
        <w:t>4280м</w:t>
      </w:r>
      <w:r w:rsidR="00826780" w:rsidRPr="00826780">
        <w:rPr>
          <w:rFonts w:ascii="Century Gothic" w:eastAsia="Times New Roman" w:hAnsi="Century Gothic"/>
          <w:color w:val="000000"/>
          <w:vertAlign w:val="superscript"/>
          <w:lang w:eastAsia="bg-BG"/>
        </w:rPr>
        <w:t>2</w:t>
      </w:r>
      <w:r w:rsidRPr="009137C8">
        <w:rPr>
          <w:rFonts w:ascii="Century Gothic" w:eastAsia="Times New Roman" w:hAnsi="Century Gothic"/>
          <w:color w:val="000000"/>
          <w:lang w:eastAsia="bg-BG"/>
        </w:rPr>
        <w:t xml:space="preserve">.        </w:t>
      </w:r>
    </w:p>
    <w:p w:rsidR="00B223B5" w:rsidRPr="009137C8" w:rsidRDefault="00B223B5" w:rsidP="009137C8">
      <w:pPr>
        <w:widowControl w:val="0"/>
        <w:autoSpaceDE w:val="0"/>
        <w:autoSpaceDN w:val="0"/>
        <w:adjustRightInd w:val="0"/>
        <w:spacing w:after="0"/>
        <w:ind w:firstLine="720"/>
        <w:jc w:val="both"/>
        <w:rPr>
          <w:rFonts w:ascii="Century Gothic" w:eastAsia="Times New Roman" w:hAnsi="Century Gothic"/>
          <w:color w:val="000000"/>
          <w:lang w:eastAsia="bg-BG"/>
        </w:rPr>
      </w:pPr>
    </w:p>
    <w:p w:rsidR="00826780" w:rsidRPr="00826780" w:rsidRDefault="00826780" w:rsidP="00826780">
      <w:pPr>
        <w:widowControl w:val="0"/>
        <w:autoSpaceDE w:val="0"/>
        <w:autoSpaceDN w:val="0"/>
        <w:adjustRightInd w:val="0"/>
        <w:spacing w:after="0"/>
        <w:ind w:firstLine="720"/>
        <w:jc w:val="both"/>
        <w:rPr>
          <w:rFonts w:ascii="Century Gothic" w:eastAsia="Times New Roman" w:hAnsi="Century Gothic"/>
          <w:color w:val="000000"/>
          <w:lang w:eastAsia="bg-BG"/>
        </w:rPr>
      </w:pPr>
      <w:r w:rsidRPr="00826780">
        <w:rPr>
          <w:rFonts w:ascii="Century Gothic" w:eastAsia="Times New Roman" w:hAnsi="Century Gothic"/>
          <w:b/>
          <w:color w:val="000000"/>
          <w:lang w:eastAsia="bg-BG"/>
        </w:rPr>
        <w:t>8.1. Обекти , подлежащи на здравна защита по § 1, т.3 от НУРИОВОС.</w:t>
      </w:r>
    </w:p>
    <w:p w:rsidR="00826780" w:rsidRPr="00826780" w:rsidRDefault="00826780" w:rsidP="00826780">
      <w:pPr>
        <w:widowControl w:val="0"/>
        <w:autoSpaceDE w:val="0"/>
        <w:autoSpaceDN w:val="0"/>
        <w:adjustRightInd w:val="0"/>
        <w:spacing w:after="0"/>
        <w:ind w:firstLine="720"/>
        <w:jc w:val="both"/>
        <w:rPr>
          <w:rFonts w:ascii="Century Gothic" w:eastAsia="Times New Roman" w:hAnsi="Century Gothic"/>
          <w:color w:val="000000"/>
          <w:lang w:eastAsia="bg-BG"/>
        </w:rPr>
      </w:pPr>
      <w:r w:rsidRPr="00826780">
        <w:rPr>
          <w:rFonts w:ascii="Century Gothic" w:eastAsia="Times New Roman" w:hAnsi="Century Gothic"/>
          <w:color w:val="000000"/>
          <w:lang w:eastAsia="bg-BG"/>
        </w:rPr>
        <w:t xml:space="preserve">   Съгласно § 1, т.3 от НУРИОВОС,  "Обекти с обществено предназначение" са:</w:t>
      </w:r>
    </w:p>
    <w:p w:rsidR="00826780" w:rsidRPr="00826780" w:rsidRDefault="00826780" w:rsidP="00826780">
      <w:pPr>
        <w:widowControl w:val="0"/>
        <w:numPr>
          <w:ilvl w:val="0"/>
          <w:numId w:val="16"/>
        </w:numPr>
        <w:autoSpaceDE w:val="0"/>
        <w:autoSpaceDN w:val="0"/>
        <w:adjustRightInd w:val="0"/>
        <w:spacing w:after="0"/>
        <w:jc w:val="both"/>
        <w:rPr>
          <w:rFonts w:ascii="Century Gothic" w:eastAsia="Times New Roman" w:hAnsi="Century Gothic"/>
          <w:color w:val="000000"/>
          <w:lang w:eastAsia="bg-BG"/>
        </w:rPr>
      </w:pPr>
      <w:r w:rsidRPr="00826780">
        <w:rPr>
          <w:rFonts w:ascii="Century Gothic" w:eastAsia="Times New Roman" w:hAnsi="Century Gothic"/>
          <w:color w:val="000000"/>
          <w:lang w:eastAsia="bg-BG"/>
        </w:rPr>
        <w:t>Жилищни сгради;</w:t>
      </w:r>
    </w:p>
    <w:p w:rsidR="00826780" w:rsidRPr="00826780" w:rsidRDefault="00826780" w:rsidP="00826780">
      <w:pPr>
        <w:widowControl w:val="0"/>
        <w:numPr>
          <w:ilvl w:val="0"/>
          <w:numId w:val="16"/>
        </w:numPr>
        <w:autoSpaceDE w:val="0"/>
        <w:autoSpaceDN w:val="0"/>
        <w:adjustRightInd w:val="0"/>
        <w:spacing w:after="0"/>
        <w:jc w:val="both"/>
        <w:rPr>
          <w:rFonts w:ascii="Century Gothic" w:eastAsia="Times New Roman" w:hAnsi="Century Gothic"/>
          <w:color w:val="000000"/>
          <w:lang w:eastAsia="bg-BG"/>
        </w:rPr>
      </w:pPr>
      <w:r w:rsidRPr="00826780">
        <w:rPr>
          <w:rFonts w:ascii="Century Gothic" w:eastAsia="Times New Roman" w:hAnsi="Century Gothic"/>
          <w:color w:val="000000"/>
          <w:lang w:eastAsia="bg-BG"/>
        </w:rPr>
        <w:t>Лечебни заведения, училища, детски градини и ясли, висши учебни заведения, спортни обекти;</w:t>
      </w:r>
    </w:p>
    <w:p w:rsidR="00826780" w:rsidRPr="00826780" w:rsidRDefault="00826780" w:rsidP="00826780">
      <w:pPr>
        <w:widowControl w:val="0"/>
        <w:numPr>
          <w:ilvl w:val="0"/>
          <w:numId w:val="16"/>
        </w:numPr>
        <w:autoSpaceDE w:val="0"/>
        <w:autoSpaceDN w:val="0"/>
        <w:adjustRightInd w:val="0"/>
        <w:spacing w:after="0"/>
        <w:jc w:val="both"/>
        <w:rPr>
          <w:rFonts w:ascii="Century Gothic" w:eastAsia="Times New Roman" w:hAnsi="Century Gothic"/>
          <w:color w:val="000000"/>
          <w:lang w:eastAsia="bg-BG"/>
        </w:rPr>
      </w:pPr>
      <w:r w:rsidRPr="00826780">
        <w:rPr>
          <w:rFonts w:ascii="Century Gothic" w:eastAsia="Times New Roman" w:hAnsi="Century Gothic"/>
          <w:color w:val="000000"/>
          <w:lang w:eastAsia="bg-BG"/>
        </w:rPr>
        <w:t>Обекти за временно настаняване (хотели, мотели, общежития, почивни домове, ваканционни селища, къмпинги, хижи и др.);</w:t>
      </w:r>
    </w:p>
    <w:p w:rsidR="00826780" w:rsidRPr="00826780" w:rsidRDefault="00826780" w:rsidP="00826780">
      <w:pPr>
        <w:widowControl w:val="0"/>
        <w:numPr>
          <w:ilvl w:val="0"/>
          <w:numId w:val="16"/>
        </w:numPr>
        <w:autoSpaceDE w:val="0"/>
        <w:autoSpaceDN w:val="0"/>
        <w:adjustRightInd w:val="0"/>
        <w:spacing w:after="0"/>
        <w:jc w:val="both"/>
        <w:rPr>
          <w:rFonts w:ascii="Century Gothic" w:eastAsia="Times New Roman" w:hAnsi="Century Gothic"/>
          <w:color w:val="000000"/>
          <w:lang w:eastAsia="bg-BG"/>
        </w:rPr>
      </w:pPr>
      <w:r w:rsidRPr="00826780">
        <w:rPr>
          <w:rFonts w:ascii="Century Gothic" w:eastAsia="Times New Roman" w:hAnsi="Century Gothic"/>
          <w:color w:val="000000"/>
          <w:lang w:eastAsia="bg-BG"/>
        </w:rPr>
        <w:t>Места за отдих и развлечения (плувни басейни, плажове и места за къпане, паркове и градини за отдих, вилни зони, атракционни паркове, аква паркове и др.);</w:t>
      </w:r>
    </w:p>
    <w:p w:rsidR="00826780" w:rsidRPr="00826780" w:rsidRDefault="00826780" w:rsidP="00826780">
      <w:pPr>
        <w:widowControl w:val="0"/>
        <w:numPr>
          <w:ilvl w:val="0"/>
          <w:numId w:val="16"/>
        </w:numPr>
        <w:autoSpaceDE w:val="0"/>
        <w:autoSpaceDN w:val="0"/>
        <w:adjustRightInd w:val="0"/>
        <w:spacing w:after="0"/>
        <w:jc w:val="both"/>
        <w:rPr>
          <w:rFonts w:ascii="Century Gothic" w:eastAsia="Times New Roman" w:hAnsi="Century Gothic"/>
          <w:color w:val="000000"/>
          <w:lang w:eastAsia="bg-BG"/>
        </w:rPr>
      </w:pPr>
      <w:r w:rsidRPr="00826780">
        <w:rPr>
          <w:rFonts w:ascii="Century Gothic" w:eastAsia="Times New Roman" w:hAnsi="Century Gothic"/>
          <w:color w:val="000000"/>
          <w:lang w:eastAsia="bg-BG"/>
        </w:rPr>
        <w:t xml:space="preserve">Обекти за производство на храни по § 1, т. 37 от допълнителните разпоредби на Закона за храните, стоковите борси и тържищата за храни </w:t>
      </w:r>
    </w:p>
    <w:p w:rsidR="009137C8" w:rsidRPr="009137C8" w:rsidRDefault="009137C8" w:rsidP="009137C8">
      <w:pPr>
        <w:widowControl w:val="0"/>
        <w:autoSpaceDE w:val="0"/>
        <w:autoSpaceDN w:val="0"/>
        <w:adjustRightInd w:val="0"/>
        <w:spacing w:after="0"/>
        <w:ind w:firstLine="720"/>
        <w:jc w:val="both"/>
        <w:rPr>
          <w:rFonts w:ascii="Century Gothic" w:eastAsia="Times New Roman" w:hAnsi="Century Gothic"/>
          <w:color w:val="000000"/>
          <w:lang w:eastAsia="bg-BG"/>
        </w:rPr>
      </w:pPr>
      <w:r w:rsidRPr="009137C8">
        <w:rPr>
          <w:rFonts w:ascii="Century Gothic" w:eastAsia="Times New Roman" w:hAnsi="Century Gothic"/>
          <w:color w:val="000000"/>
          <w:lang w:eastAsia="bg-BG"/>
        </w:rPr>
        <w:t>Реализацията на</w:t>
      </w:r>
      <w:r w:rsidR="00487D67">
        <w:rPr>
          <w:rFonts w:ascii="Century Gothic" w:eastAsia="Times New Roman" w:hAnsi="Century Gothic"/>
          <w:color w:val="000000"/>
          <w:lang w:eastAsia="bg-BG"/>
        </w:rPr>
        <w:t xml:space="preserve"> настоящото</w:t>
      </w:r>
      <w:r w:rsidRPr="009137C8">
        <w:rPr>
          <w:rFonts w:ascii="Century Gothic" w:eastAsia="Times New Roman" w:hAnsi="Century Gothic"/>
          <w:color w:val="000000"/>
          <w:lang w:eastAsia="bg-BG"/>
        </w:rPr>
        <w:t xml:space="preserve"> ИП, не предполага проявата на невъзстановими последици върху обкръжаващата среда. Предвид  характеристиките на инвестиционното предложение  /обем, площ мащаб, генерирани емисии,  продължителност на осъществяване и др./, както и разположението му в урбанизирана територия със статут  на терена за производствени и складови дейности, не се предполага пряко или не пряко въздействие върху заобикалящата го околна среда и най-близко разположената  защитена зона - </w:t>
      </w:r>
      <w:r w:rsidRPr="009137C8">
        <w:rPr>
          <w:rFonts w:ascii="Century Gothic" w:eastAsia="Times New Roman" w:hAnsi="Century Gothic"/>
          <w:color w:val="000000"/>
          <w:lang w:val="en-US" w:eastAsia="bg-BG"/>
        </w:rPr>
        <w:t>BG</w:t>
      </w:r>
      <w:r w:rsidR="00B223B5" w:rsidRPr="00B223B5">
        <w:rPr>
          <w:rFonts w:ascii="Century Gothic" w:eastAsia="Times New Roman" w:hAnsi="Century Gothic"/>
          <w:color w:val="000000"/>
          <w:lang w:eastAsia="bg-BG"/>
        </w:rPr>
        <w:t>0000578</w:t>
      </w:r>
      <w:r w:rsidRPr="009137C8">
        <w:rPr>
          <w:rFonts w:ascii="Century Gothic" w:eastAsia="Times New Roman" w:hAnsi="Century Gothic"/>
          <w:color w:val="000000"/>
          <w:lang w:eastAsia="bg-BG"/>
        </w:rPr>
        <w:t>, „</w:t>
      </w:r>
      <w:r w:rsidR="00B223B5">
        <w:rPr>
          <w:rFonts w:ascii="Century Gothic" w:eastAsia="Times New Roman" w:hAnsi="Century Gothic"/>
          <w:color w:val="000000"/>
          <w:lang w:eastAsia="bg-BG"/>
        </w:rPr>
        <w:t>Река Марица</w:t>
      </w:r>
      <w:r w:rsidRPr="009137C8">
        <w:rPr>
          <w:rFonts w:ascii="Century Gothic" w:eastAsia="Times New Roman" w:hAnsi="Century Gothic"/>
          <w:color w:val="000000"/>
          <w:lang w:eastAsia="bg-BG"/>
        </w:rPr>
        <w:t>”.</w:t>
      </w:r>
    </w:p>
    <w:p w:rsidR="009137C8" w:rsidRPr="009137C8" w:rsidRDefault="009137C8" w:rsidP="009137C8">
      <w:pPr>
        <w:widowControl w:val="0"/>
        <w:autoSpaceDE w:val="0"/>
        <w:autoSpaceDN w:val="0"/>
        <w:adjustRightInd w:val="0"/>
        <w:spacing w:after="0"/>
        <w:ind w:firstLine="720"/>
        <w:jc w:val="both"/>
        <w:rPr>
          <w:rFonts w:ascii="Century Gothic" w:eastAsia="Times New Roman" w:hAnsi="Century Gothic"/>
          <w:color w:val="000000"/>
          <w:lang w:eastAsia="bg-BG"/>
        </w:rPr>
      </w:pPr>
      <w:r w:rsidRPr="009137C8">
        <w:rPr>
          <w:rFonts w:ascii="Century Gothic" w:eastAsia="Times New Roman" w:hAnsi="Century Gothic"/>
          <w:color w:val="000000"/>
          <w:lang w:eastAsia="bg-BG"/>
        </w:rPr>
        <w:t xml:space="preserve">Характерът на ИП не е свързан с въздействие  върху обекти, подлежащи на здравна защита - детски градини, обекти за производство на храни, болници, санаториуми и др. </w:t>
      </w:r>
    </w:p>
    <w:p w:rsidR="00AA3411" w:rsidRPr="00302C2C" w:rsidRDefault="00AA3411" w:rsidP="0054779C">
      <w:pPr>
        <w:widowControl w:val="0"/>
        <w:autoSpaceDE w:val="0"/>
        <w:autoSpaceDN w:val="0"/>
        <w:adjustRightInd w:val="0"/>
        <w:spacing w:after="0"/>
        <w:ind w:firstLine="720"/>
        <w:jc w:val="both"/>
        <w:rPr>
          <w:rFonts w:ascii="Century Gothic" w:hAnsi="Century Gothic"/>
        </w:rPr>
      </w:pPr>
    </w:p>
    <w:p w:rsidR="00AA3411" w:rsidRPr="00C63B1A" w:rsidRDefault="00AA3411" w:rsidP="00696E36">
      <w:pPr>
        <w:pStyle w:val="a5"/>
        <w:numPr>
          <w:ilvl w:val="1"/>
          <w:numId w:val="18"/>
        </w:numPr>
        <w:spacing w:line="276" w:lineRule="auto"/>
        <w:jc w:val="both"/>
        <w:rPr>
          <w:rFonts w:ascii="Century Gothic" w:hAnsi="Century Gothic"/>
          <w:sz w:val="22"/>
          <w:szCs w:val="22"/>
        </w:rPr>
      </w:pPr>
      <w:r w:rsidRPr="00C63B1A">
        <w:rPr>
          <w:rFonts w:ascii="Century Gothic" w:hAnsi="Century Gothic"/>
          <w:b/>
          <w:sz w:val="22"/>
          <w:szCs w:val="22"/>
        </w:rPr>
        <w:t>Елементи от Националната екологична мрежа</w:t>
      </w:r>
      <w:r w:rsidRPr="00C63B1A">
        <w:rPr>
          <w:rFonts w:ascii="Century Gothic" w:eastAsia="Calibri" w:hAnsi="Century Gothic"/>
          <w:sz w:val="22"/>
          <w:szCs w:val="22"/>
        </w:rPr>
        <w:t xml:space="preserve"> </w:t>
      </w:r>
      <w:r w:rsidRPr="00C63B1A">
        <w:rPr>
          <w:rFonts w:ascii="Century Gothic" w:eastAsia="Calibri" w:hAnsi="Century Gothic"/>
          <w:b/>
          <w:sz w:val="22"/>
          <w:szCs w:val="22"/>
        </w:rPr>
        <w:t>Натура 2000</w:t>
      </w:r>
      <w:r w:rsidRPr="00C63B1A">
        <w:rPr>
          <w:rFonts w:ascii="Century Gothic" w:hAnsi="Century Gothic"/>
          <w:b/>
          <w:sz w:val="22"/>
          <w:szCs w:val="22"/>
        </w:rPr>
        <w:t xml:space="preserve"> .</w:t>
      </w:r>
    </w:p>
    <w:p w:rsidR="00AA3411" w:rsidRPr="00CB26DF" w:rsidRDefault="00AA3411" w:rsidP="00CB26DF">
      <w:pPr>
        <w:widowControl w:val="0"/>
        <w:autoSpaceDE w:val="0"/>
        <w:autoSpaceDN w:val="0"/>
        <w:adjustRightInd w:val="0"/>
        <w:spacing w:after="0"/>
        <w:ind w:firstLine="720"/>
        <w:jc w:val="both"/>
        <w:rPr>
          <w:rFonts w:ascii="Century Gothic" w:hAnsi="Century Gothic"/>
          <w:bCs/>
        </w:rPr>
      </w:pPr>
      <w:r w:rsidRPr="00C63B1A">
        <w:rPr>
          <w:rFonts w:ascii="Century Gothic" w:hAnsi="Century Gothic"/>
        </w:rPr>
        <w:t xml:space="preserve">Обектът на инвестиционното предложение, ще се реализира в зона, утвърдена за </w:t>
      </w:r>
      <w:r w:rsidR="001B209A" w:rsidRPr="001B209A">
        <w:rPr>
          <w:rFonts w:ascii="Century Gothic" w:hAnsi="Century Gothic"/>
        </w:rPr>
        <w:t xml:space="preserve">смесена обществено-обслужваща и производствено-складова </w:t>
      </w:r>
      <w:r w:rsidR="001B209A">
        <w:rPr>
          <w:rFonts w:ascii="Century Gothic" w:hAnsi="Century Gothic"/>
        </w:rPr>
        <w:t>дейност</w:t>
      </w:r>
      <w:r w:rsidR="001B209A" w:rsidRPr="001B209A">
        <w:rPr>
          <w:rFonts w:ascii="Century Gothic" w:hAnsi="Century Gothic"/>
        </w:rPr>
        <w:t xml:space="preserve"> </w:t>
      </w:r>
      <w:r w:rsidRPr="00C63B1A">
        <w:rPr>
          <w:rFonts w:ascii="Century Gothic" w:hAnsi="Century Gothic"/>
        </w:rPr>
        <w:t xml:space="preserve">/съгл. Общ устройствен план на гр. </w:t>
      </w:r>
      <w:r w:rsidR="00826780">
        <w:rPr>
          <w:rFonts w:ascii="Century Gothic" w:hAnsi="Century Gothic"/>
        </w:rPr>
        <w:t>Пловдив</w:t>
      </w:r>
      <w:r w:rsidRPr="00C63B1A">
        <w:rPr>
          <w:rFonts w:ascii="Century Gothic" w:hAnsi="Century Gothic"/>
        </w:rPr>
        <w:t>/ и не попада в границите</w:t>
      </w:r>
      <w:r w:rsidR="00CB26DF">
        <w:rPr>
          <w:rFonts w:ascii="Century Gothic" w:hAnsi="Century Gothic"/>
        </w:rPr>
        <w:t xml:space="preserve"> </w:t>
      </w:r>
      <w:r w:rsidR="00CB26DF" w:rsidRPr="00CB26DF">
        <w:rPr>
          <w:rFonts w:ascii="Century Gothic" w:hAnsi="Century Gothic"/>
        </w:rPr>
        <w:t>на защитени територии</w:t>
      </w:r>
      <w:r w:rsidR="00CB26DF" w:rsidRPr="00CB26DF">
        <w:rPr>
          <w:rFonts w:ascii="Century Gothic" w:hAnsi="Century Gothic"/>
          <w:lang w:val="en-US"/>
        </w:rPr>
        <w:t>и</w:t>
      </w:r>
      <w:r w:rsidR="00CB26DF" w:rsidRPr="00CB26DF">
        <w:rPr>
          <w:rFonts w:ascii="Century Gothic" w:hAnsi="Century Gothic"/>
        </w:rPr>
        <w:t xml:space="preserve"> по смисъла на Закона за защитените територии, както и в границите на защитените зони по смисъла на Закона за биологичното разнообразие.</w:t>
      </w:r>
      <w:r w:rsidR="00CB26DF" w:rsidRPr="00CB26DF">
        <w:rPr>
          <w:rFonts w:ascii="Century Gothic" w:hAnsi="Century Gothic"/>
          <w:bCs/>
        </w:rPr>
        <w:t xml:space="preserve"> </w:t>
      </w:r>
    </w:p>
    <w:p w:rsidR="00CB26DF" w:rsidRPr="00CB26DF" w:rsidRDefault="00826780" w:rsidP="00CB26DF">
      <w:pPr>
        <w:widowControl w:val="0"/>
        <w:autoSpaceDE w:val="0"/>
        <w:autoSpaceDN w:val="0"/>
        <w:adjustRightInd w:val="0"/>
        <w:spacing w:after="0"/>
        <w:ind w:firstLine="720"/>
        <w:jc w:val="both"/>
        <w:rPr>
          <w:rFonts w:ascii="Century Gothic" w:hAnsi="Century Gothic"/>
        </w:rPr>
      </w:pPr>
      <w:r w:rsidRPr="00826780">
        <w:rPr>
          <w:rFonts w:ascii="Century Gothic" w:hAnsi="Century Gothic"/>
        </w:rPr>
        <w:t xml:space="preserve">Площадката, предмет на инвестиционното предложение, не попада в границите на защитени територии по смисъла на Закона за защитените територии, както и в границите на защитените зони по смисъла на Закона за биологичното разнообразие. </w:t>
      </w:r>
      <w:r w:rsidR="00CB26DF" w:rsidRPr="00CB26DF">
        <w:rPr>
          <w:rFonts w:ascii="Century Gothic" w:hAnsi="Century Gothic"/>
          <w:iCs/>
        </w:rPr>
        <w:t xml:space="preserve">Най – близката защитена зона е </w:t>
      </w:r>
      <w:bookmarkStart w:id="8" w:name="_Hlk112159151"/>
      <w:r w:rsidR="00CB26DF" w:rsidRPr="00CB26DF">
        <w:rPr>
          <w:rFonts w:ascii="Century Gothic" w:hAnsi="Century Gothic"/>
          <w:iCs/>
        </w:rPr>
        <w:t>„Река  Марица”</w:t>
      </w:r>
      <w:bookmarkEnd w:id="8"/>
      <w:r w:rsidR="00CB26DF" w:rsidRPr="00CB26DF">
        <w:rPr>
          <w:rFonts w:ascii="Century Gothic" w:hAnsi="Century Gothic"/>
          <w:iCs/>
        </w:rPr>
        <w:t xml:space="preserve">– код </w:t>
      </w:r>
      <w:r w:rsidR="00CB26DF" w:rsidRPr="00CB26DF">
        <w:rPr>
          <w:rFonts w:ascii="Century Gothic" w:hAnsi="Century Gothic"/>
          <w:bCs/>
          <w:iCs/>
        </w:rPr>
        <w:t>BG0000578</w:t>
      </w:r>
      <w:r w:rsidR="00CB26DF" w:rsidRPr="00CB26DF">
        <w:rPr>
          <w:rFonts w:ascii="Century Gothic" w:hAnsi="Century Gothic"/>
          <w:i/>
          <w:iCs/>
        </w:rPr>
        <w:t>,</w:t>
      </w:r>
      <w:r w:rsidR="00CB26DF" w:rsidRPr="00CB26DF">
        <w:rPr>
          <w:rFonts w:ascii="Century Gothic" w:hAnsi="Century Gothic"/>
          <w:b/>
          <w:bCs/>
          <w:iCs/>
        </w:rPr>
        <w:t xml:space="preserve"> </w:t>
      </w:r>
      <w:r w:rsidR="00CB26DF" w:rsidRPr="00CB26DF">
        <w:rPr>
          <w:rFonts w:ascii="Century Gothic" w:hAnsi="Century Gothic"/>
          <w:iCs/>
        </w:rPr>
        <w:t xml:space="preserve">за опазване на природните местообитания и на дивата флора и фауна, приета от МС с решение № 122 /02.03.2007г. (ДВ,бр.21/2007г.). </w:t>
      </w:r>
    </w:p>
    <w:p w:rsidR="00AA3411" w:rsidRPr="00CB26DF" w:rsidRDefault="00CB26DF" w:rsidP="00CB26DF">
      <w:pPr>
        <w:widowControl w:val="0"/>
        <w:autoSpaceDE w:val="0"/>
        <w:autoSpaceDN w:val="0"/>
        <w:adjustRightInd w:val="0"/>
        <w:spacing w:after="0"/>
        <w:ind w:firstLine="720"/>
        <w:jc w:val="both"/>
        <w:rPr>
          <w:rFonts w:ascii="Century Gothic" w:hAnsi="Century Gothic"/>
        </w:rPr>
      </w:pPr>
      <w:r w:rsidRPr="00CB26DF">
        <w:rPr>
          <w:rFonts w:ascii="Century Gothic" w:hAnsi="Century Gothic"/>
        </w:rPr>
        <w:t xml:space="preserve"> </w:t>
      </w:r>
      <w:r w:rsidR="009A0283">
        <w:rPr>
          <w:rFonts w:ascii="Century Gothic" w:hAnsi="Century Gothic"/>
        </w:rPr>
        <w:t xml:space="preserve"> </w:t>
      </w:r>
      <w:r w:rsidR="00AA3411" w:rsidRPr="0095446D">
        <w:rPr>
          <w:rFonts w:ascii="Century Gothic" w:hAnsi="Century Gothic"/>
        </w:rPr>
        <w:t xml:space="preserve">Реализацията и бъдещата експлоатация на ИП, не предполага проявата на последици върху обкръжаващата среда. Предвид  характеристиките на инвестиционното предложение  /обем, площ, мащаб, генерирани емисии/, както и разположението му в границите на  площадка, отредена за производствени и складови дейности, не се предполага пряко или не пряко въздействие върху </w:t>
      </w:r>
      <w:r w:rsidRPr="00CB26DF">
        <w:rPr>
          <w:rFonts w:ascii="Century Gothic" w:hAnsi="Century Gothic"/>
        </w:rPr>
        <w:t xml:space="preserve"> най-близко разположената  защитена зона </w:t>
      </w:r>
      <w:r w:rsidR="00AA3411" w:rsidRPr="0095446D">
        <w:rPr>
          <w:rFonts w:ascii="Century Gothic" w:hAnsi="Century Gothic"/>
        </w:rPr>
        <w:t xml:space="preserve">- </w:t>
      </w:r>
      <w:r w:rsidRPr="00CB26DF">
        <w:rPr>
          <w:rFonts w:ascii="Century Gothic" w:hAnsi="Century Gothic"/>
          <w:bCs/>
          <w:iCs/>
        </w:rPr>
        <w:t>BG0000578</w:t>
      </w:r>
      <w:r w:rsidR="00AA3411" w:rsidRPr="0095446D">
        <w:rPr>
          <w:rFonts w:ascii="Century Gothic" w:hAnsi="Century Gothic"/>
        </w:rPr>
        <w:t xml:space="preserve">- </w:t>
      </w:r>
      <w:r w:rsidRPr="00CB26DF">
        <w:rPr>
          <w:rFonts w:ascii="Century Gothic" w:hAnsi="Century Gothic"/>
          <w:iCs/>
        </w:rPr>
        <w:t>„Река  Марица”</w:t>
      </w:r>
      <w:r w:rsidR="00AA3411" w:rsidRPr="0095446D">
        <w:rPr>
          <w:rFonts w:ascii="Century Gothic" w:hAnsi="Century Gothic"/>
        </w:rPr>
        <w:t xml:space="preserve">. </w:t>
      </w:r>
    </w:p>
    <w:p w:rsidR="00AA3411" w:rsidRPr="0095446D" w:rsidRDefault="00AA3411" w:rsidP="00C46DC8">
      <w:pPr>
        <w:shd w:val="clear" w:color="auto" w:fill="FEFEFE"/>
        <w:spacing w:after="0"/>
        <w:jc w:val="both"/>
        <w:rPr>
          <w:rFonts w:ascii="Century Gothic" w:eastAsia="Times New Roman" w:hAnsi="Century Gothic"/>
          <w:color w:val="000000"/>
          <w:lang w:eastAsia="bg-BG"/>
        </w:rPr>
      </w:pPr>
    </w:p>
    <w:p w:rsidR="00F502C4" w:rsidRPr="0095446D" w:rsidRDefault="00F502C4" w:rsidP="00830383">
      <w:pPr>
        <w:shd w:val="clear" w:color="auto" w:fill="FEFEFE"/>
        <w:spacing w:after="0"/>
        <w:jc w:val="both"/>
        <w:rPr>
          <w:rFonts w:ascii="Century Gothic" w:eastAsia="Times New Roman" w:hAnsi="Century Gothic"/>
          <w:b/>
          <w:color w:val="000000"/>
          <w:lang w:eastAsia="bg-BG"/>
        </w:rPr>
      </w:pPr>
      <w:r w:rsidRPr="0095446D">
        <w:rPr>
          <w:rFonts w:ascii="Century Gothic" w:eastAsia="Times New Roman" w:hAnsi="Century Gothic"/>
          <w:b/>
          <w:color w:val="000000"/>
          <w:lang w:eastAsia="bg-BG"/>
        </w:rPr>
        <w:t>9. Съществуващо земеползване по границите на площадката или трасето на инвестиционното предложение.</w:t>
      </w:r>
    </w:p>
    <w:p w:rsidR="00561B29" w:rsidRDefault="00D97885" w:rsidP="00561B29">
      <w:pPr>
        <w:spacing w:after="0"/>
        <w:ind w:firstLine="708"/>
        <w:jc w:val="both"/>
        <w:rPr>
          <w:rFonts w:ascii="Century Gothic" w:hAnsi="Century Gothic"/>
        </w:rPr>
      </w:pPr>
      <w:r w:rsidRPr="0095446D">
        <w:rPr>
          <w:rFonts w:ascii="Century Gothic" w:eastAsia="Times New Roman" w:hAnsi="Century Gothic"/>
        </w:rPr>
        <w:t xml:space="preserve">Инвестиционното предложение ще бъде реализирано в границите на </w:t>
      </w:r>
      <w:r w:rsidR="00DB75DA" w:rsidRPr="0095446D">
        <w:rPr>
          <w:rFonts w:ascii="Century Gothic" w:eastAsia="Times New Roman" w:hAnsi="Century Gothic"/>
        </w:rPr>
        <w:t xml:space="preserve"> поземлен имот (ПИ) с идентификатор</w:t>
      </w:r>
      <w:r w:rsidR="008D5C18" w:rsidRPr="0095446D">
        <w:rPr>
          <w:rFonts w:ascii="Century Gothic" w:eastAsia="Times New Roman" w:hAnsi="Century Gothic"/>
        </w:rPr>
        <w:t xml:space="preserve"> </w:t>
      </w:r>
      <w:r w:rsidR="00561B29" w:rsidRPr="00561B29">
        <w:rPr>
          <w:rFonts w:ascii="Century Gothic" w:hAnsi="Century Gothic"/>
        </w:rPr>
        <w:t>56784.101.16, с определен статут на терена – „за друг вид производствен, складов обект“, с обща площ 4280м</w:t>
      </w:r>
      <w:r w:rsidR="00561B29" w:rsidRPr="00561B29">
        <w:rPr>
          <w:rFonts w:ascii="Century Gothic" w:hAnsi="Century Gothic"/>
          <w:vertAlign w:val="superscript"/>
        </w:rPr>
        <w:t>2</w:t>
      </w:r>
      <w:r w:rsidR="00561B29" w:rsidRPr="00561B29">
        <w:rPr>
          <w:rFonts w:ascii="Century Gothic" w:hAnsi="Century Gothic"/>
        </w:rPr>
        <w:t>. Съгласно извлечение от Общ устройствен план - Пловдив /изменение/, поземления имот попада в устройствена зона Соп – смесена обществено-обслужваща и производствено-складова зона</w:t>
      </w:r>
      <w:r w:rsidR="008D5C18" w:rsidRPr="0095446D">
        <w:rPr>
          <w:rFonts w:ascii="Century Gothic" w:hAnsi="Century Gothic"/>
        </w:rPr>
        <w:t xml:space="preserve">. </w:t>
      </w:r>
    </w:p>
    <w:p w:rsidR="002504E0" w:rsidRPr="00561B29" w:rsidRDefault="00561B29" w:rsidP="00561B29">
      <w:pPr>
        <w:spacing w:after="0"/>
        <w:ind w:firstLine="708"/>
        <w:jc w:val="both"/>
        <w:rPr>
          <w:rFonts w:ascii="Century Gothic" w:hAnsi="Century Gothic"/>
        </w:rPr>
      </w:pPr>
      <w:r>
        <w:rPr>
          <w:rFonts w:ascii="Century Gothic" w:eastAsia="Times New Roman" w:hAnsi="Century Gothic"/>
        </w:rPr>
        <w:t>Имотите</w:t>
      </w:r>
      <w:r w:rsidR="008D5C18" w:rsidRPr="0095446D">
        <w:rPr>
          <w:rFonts w:ascii="Century Gothic" w:eastAsia="Times New Roman" w:hAnsi="Century Gothic"/>
        </w:rPr>
        <w:t>, разположени в съседство, са</w:t>
      </w:r>
      <w:r w:rsidR="00E666ED" w:rsidRPr="0095446D">
        <w:rPr>
          <w:rFonts w:ascii="Century Gothic" w:eastAsia="Times New Roman" w:hAnsi="Century Gothic"/>
        </w:rPr>
        <w:t xml:space="preserve"> </w:t>
      </w:r>
      <w:r>
        <w:rPr>
          <w:rFonts w:ascii="Century Gothic" w:eastAsia="Times New Roman" w:hAnsi="Century Gothic"/>
        </w:rPr>
        <w:t>със следното предназначение:</w:t>
      </w:r>
    </w:p>
    <w:p w:rsidR="007D012B" w:rsidRDefault="002504E0" w:rsidP="002504E0">
      <w:pPr>
        <w:pStyle w:val="a5"/>
        <w:numPr>
          <w:ilvl w:val="0"/>
          <w:numId w:val="28"/>
        </w:numPr>
        <w:ind w:right="43"/>
        <w:jc w:val="both"/>
        <w:rPr>
          <w:rFonts w:ascii="Century Gothic" w:hAnsi="Century Gothic"/>
          <w:sz w:val="22"/>
          <w:szCs w:val="22"/>
        </w:rPr>
      </w:pPr>
      <w:r w:rsidRPr="002504E0">
        <w:rPr>
          <w:rFonts w:ascii="Century Gothic" w:hAnsi="Century Gothic"/>
          <w:sz w:val="22"/>
          <w:szCs w:val="22"/>
        </w:rPr>
        <w:t>имот 56784.101.45, област Пловдив, община Пловдив, гр. Пловдив, м. СКОБЕЛИЦА, вид собств. Общинска публична, вид територия Земеделска, категория 3, НТП За селскостопански, горски, ведомствен път, площ 3893 кв. м, стар номер 1.45</w:t>
      </w:r>
      <w:r>
        <w:rPr>
          <w:rFonts w:ascii="Century Gothic" w:hAnsi="Century Gothic"/>
          <w:sz w:val="22"/>
          <w:szCs w:val="22"/>
        </w:rPr>
        <w:t>;</w:t>
      </w:r>
    </w:p>
    <w:p w:rsidR="002504E0" w:rsidRDefault="002504E0" w:rsidP="002504E0">
      <w:pPr>
        <w:pStyle w:val="a5"/>
        <w:numPr>
          <w:ilvl w:val="0"/>
          <w:numId w:val="28"/>
        </w:numPr>
        <w:ind w:right="43"/>
        <w:jc w:val="both"/>
        <w:rPr>
          <w:rFonts w:ascii="Century Gothic" w:hAnsi="Century Gothic"/>
          <w:sz w:val="22"/>
          <w:szCs w:val="22"/>
        </w:rPr>
      </w:pPr>
      <w:r w:rsidRPr="002504E0">
        <w:rPr>
          <w:rFonts w:ascii="Century Gothic" w:hAnsi="Century Gothic"/>
          <w:sz w:val="22"/>
          <w:szCs w:val="22"/>
        </w:rPr>
        <w:t>имот 87240.12.74, област Пловдив, община Родопи, с. Ягодово, м. СКОБЕЛИЦА/СЪРГИЧИТ/, вид собств. Общинска публична, вид територия Земеделска, НТП За селскостопански, горски, ведомствен път, площ 2726 кв. м, стар номер 000035</w:t>
      </w:r>
      <w:r>
        <w:rPr>
          <w:rFonts w:ascii="Century Gothic" w:hAnsi="Century Gothic"/>
          <w:sz w:val="22"/>
          <w:szCs w:val="22"/>
        </w:rPr>
        <w:t>;</w:t>
      </w:r>
    </w:p>
    <w:p w:rsidR="002504E0" w:rsidRDefault="002504E0" w:rsidP="002504E0">
      <w:pPr>
        <w:pStyle w:val="a5"/>
        <w:numPr>
          <w:ilvl w:val="0"/>
          <w:numId w:val="28"/>
        </w:numPr>
        <w:ind w:right="43"/>
        <w:jc w:val="both"/>
        <w:rPr>
          <w:rFonts w:ascii="Century Gothic" w:hAnsi="Century Gothic"/>
          <w:sz w:val="22"/>
          <w:szCs w:val="22"/>
        </w:rPr>
      </w:pPr>
      <w:r w:rsidRPr="002504E0">
        <w:rPr>
          <w:rFonts w:ascii="Century Gothic" w:hAnsi="Century Gothic"/>
          <w:sz w:val="22"/>
          <w:szCs w:val="22"/>
        </w:rPr>
        <w:t>имот 56784.101.47, област Пловдив, община Пловдив, гр. Пловдив, м. СКОБЕЛИЦА, вид собств. Общинска публична, вид територия Земеделска, категория 3, НТП За селскостопански, горски, ведомствен път, площ 699 кв. м, стар номер 1.47</w:t>
      </w:r>
      <w:r>
        <w:rPr>
          <w:rFonts w:ascii="Century Gothic" w:hAnsi="Century Gothic"/>
          <w:sz w:val="22"/>
          <w:szCs w:val="22"/>
        </w:rPr>
        <w:t>;</w:t>
      </w:r>
    </w:p>
    <w:p w:rsidR="002504E0" w:rsidRPr="002504E0" w:rsidRDefault="002504E0" w:rsidP="002504E0">
      <w:pPr>
        <w:pStyle w:val="a5"/>
        <w:numPr>
          <w:ilvl w:val="0"/>
          <w:numId w:val="28"/>
        </w:numPr>
        <w:ind w:right="43"/>
        <w:jc w:val="both"/>
        <w:rPr>
          <w:rFonts w:ascii="Century Gothic" w:hAnsi="Century Gothic"/>
          <w:sz w:val="22"/>
          <w:szCs w:val="22"/>
        </w:rPr>
      </w:pPr>
      <w:r w:rsidRPr="002504E0">
        <w:rPr>
          <w:rFonts w:ascii="Century Gothic" w:hAnsi="Century Gothic"/>
          <w:sz w:val="22"/>
          <w:szCs w:val="22"/>
        </w:rPr>
        <w:t>имот 56784.101.42, област Пловдив, община Пловдив, гр. Пловдив, м. СКОБЕЛИЦА, вид собств. Общинска публична, вид територия Земеделска, категория 3, НТП За селскостопански, горски, ведомствен път, площ 6235 кв. м, стар номер 1.42</w:t>
      </w:r>
      <w:r w:rsidR="000377C1">
        <w:rPr>
          <w:rFonts w:ascii="Century Gothic" w:hAnsi="Century Gothic"/>
          <w:sz w:val="22"/>
          <w:szCs w:val="22"/>
        </w:rPr>
        <w:t>.</w:t>
      </w:r>
    </w:p>
    <w:p w:rsidR="00F502C4" w:rsidRDefault="00561B29" w:rsidP="00561B29">
      <w:pPr>
        <w:shd w:val="clear" w:color="auto" w:fill="FEFEFE"/>
        <w:spacing w:after="0" w:line="240" w:lineRule="auto"/>
        <w:ind w:firstLine="708"/>
        <w:rPr>
          <w:rFonts w:ascii="Century Gothic" w:eastAsia="Times New Roman" w:hAnsi="Century Gothic"/>
        </w:rPr>
      </w:pPr>
      <w:r w:rsidRPr="0095446D">
        <w:rPr>
          <w:rFonts w:ascii="Century Gothic" w:eastAsia="Times New Roman" w:hAnsi="Century Gothic"/>
        </w:rPr>
        <w:t>Инвестиционното предложение няма да засегне ползватели или собственици на земи, разположени в съседство.</w:t>
      </w:r>
    </w:p>
    <w:p w:rsidR="00561B29" w:rsidRPr="0095446D" w:rsidRDefault="00561B29" w:rsidP="00F502C4">
      <w:pPr>
        <w:shd w:val="clear" w:color="auto" w:fill="FEFEFE"/>
        <w:spacing w:after="0" w:line="240" w:lineRule="auto"/>
        <w:rPr>
          <w:rFonts w:ascii="Century Gothic" w:eastAsia="Times New Roman" w:hAnsi="Century Gothic"/>
          <w:color w:val="000000"/>
          <w:lang w:eastAsia="bg-BG"/>
        </w:rPr>
      </w:pPr>
    </w:p>
    <w:p w:rsidR="00F502C4" w:rsidRPr="0095446D" w:rsidRDefault="00F502C4" w:rsidP="00C46DC8">
      <w:pPr>
        <w:shd w:val="clear" w:color="auto" w:fill="FEFEFE"/>
        <w:spacing w:after="0" w:line="240" w:lineRule="auto"/>
        <w:jc w:val="both"/>
        <w:rPr>
          <w:rFonts w:ascii="Century Gothic" w:eastAsia="Times New Roman" w:hAnsi="Century Gothic"/>
          <w:b/>
          <w:color w:val="000000"/>
          <w:lang w:eastAsia="bg-BG"/>
        </w:rPr>
      </w:pPr>
      <w:r w:rsidRPr="0095446D">
        <w:rPr>
          <w:rFonts w:ascii="Century Gothic" w:eastAsia="Times New Roman" w:hAnsi="Century Gothic"/>
          <w:b/>
          <w:color w:val="000000"/>
          <w:lang w:eastAsia="bg-BG"/>
        </w:rPr>
        <w:t>10. Чувствителни територии, в т.ч. чувствителни зони, уязвими зони, защитени зони, санитарно-охранителни зони около водоизточниците и съоръженията за питейно-битово водоснабдяване и около водоизточниците на минерални води, използвани за лечебни, профилактични, питейни и хигиенни нужди и др.; Национална екологична мрежа.</w:t>
      </w:r>
    </w:p>
    <w:p w:rsidR="000C5FDC" w:rsidRPr="0095446D" w:rsidRDefault="00690900" w:rsidP="00830383">
      <w:pPr>
        <w:shd w:val="clear" w:color="auto" w:fill="FEFEFE"/>
        <w:spacing w:after="0"/>
        <w:ind w:firstLine="720"/>
        <w:jc w:val="both"/>
        <w:rPr>
          <w:rFonts w:ascii="Century Gothic" w:eastAsia="Times New Roman" w:hAnsi="Century Gothic"/>
        </w:rPr>
      </w:pPr>
      <w:r w:rsidRPr="0095446D">
        <w:rPr>
          <w:rFonts w:ascii="Century Gothic" w:hAnsi="Century Gothic" w:cstheme="minorHAnsi"/>
        </w:rPr>
        <w:t xml:space="preserve">В </w:t>
      </w:r>
      <w:r w:rsidR="00D87716">
        <w:rPr>
          <w:rFonts w:ascii="Century Gothic" w:hAnsi="Century Gothic" w:cstheme="minorHAnsi"/>
        </w:rPr>
        <w:t>съседство с</w:t>
      </w:r>
      <w:r w:rsidRPr="0095446D">
        <w:rPr>
          <w:rFonts w:ascii="Century Gothic" w:hAnsi="Century Gothic" w:cstheme="minorHAnsi"/>
        </w:rPr>
        <w:t xml:space="preserve"> терена, обект на настоящото ИП,</w:t>
      </w:r>
      <w:r w:rsidR="009A049C" w:rsidRPr="0095446D">
        <w:rPr>
          <w:rFonts w:ascii="Century Gothic" w:hAnsi="Century Gothic" w:cstheme="minorHAnsi"/>
        </w:rPr>
        <w:t xml:space="preserve"> няма </w:t>
      </w:r>
      <w:r w:rsidR="00D20FD1" w:rsidRPr="0095446D">
        <w:rPr>
          <w:rFonts w:ascii="Century Gothic" w:hAnsi="Century Gothic" w:cstheme="minorHAnsi"/>
        </w:rPr>
        <w:t>чувствителни зон</w:t>
      </w:r>
      <w:r w:rsidR="000C5FDC" w:rsidRPr="0095446D">
        <w:rPr>
          <w:rFonts w:ascii="Century Gothic" w:hAnsi="Century Gothic" w:cstheme="minorHAnsi"/>
        </w:rPr>
        <w:t>и, уязвими зони</w:t>
      </w:r>
      <w:r w:rsidR="00D20FD1" w:rsidRPr="0095446D">
        <w:rPr>
          <w:rFonts w:ascii="Century Gothic" w:hAnsi="Century Gothic" w:cstheme="minorHAnsi"/>
        </w:rPr>
        <w:t>, санитарно-охранителни зони около водоизточниците и съоръженията за питейно-битово водоснабдяване и около водоизточниците на минерални води, използвани за лечебни, профилактични, питейни и хигиенни нужди.</w:t>
      </w:r>
      <w:r w:rsidR="000406B6" w:rsidRPr="0095446D">
        <w:rPr>
          <w:rFonts w:ascii="Century Gothic" w:eastAsia="Times New Roman" w:hAnsi="Century Gothic"/>
        </w:rPr>
        <w:tab/>
      </w:r>
    </w:p>
    <w:p w:rsidR="006C14C7" w:rsidRPr="0095446D" w:rsidRDefault="005F626C" w:rsidP="005F626C">
      <w:pPr>
        <w:widowControl w:val="0"/>
        <w:autoSpaceDE w:val="0"/>
        <w:autoSpaceDN w:val="0"/>
        <w:adjustRightInd w:val="0"/>
        <w:spacing w:after="0"/>
        <w:ind w:firstLine="708"/>
        <w:jc w:val="both"/>
        <w:rPr>
          <w:rFonts w:ascii="Century Gothic" w:hAnsi="Century Gothic"/>
        </w:rPr>
      </w:pPr>
      <w:r w:rsidRPr="0095446D">
        <w:rPr>
          <w:rFonts w:ascii="Century Gothic" w:hAnsi="Century Gothic"/>
        </w:rPr>
        <w:t xml:space="preserve">Най-близко разположената  защитена зона е </w:t>
      </w:r>
      <w:r w:rsidR="000377C1" w:rsidRPr="000377C1">
        <w:rPr>
          <w:rFonts w:ascii="Century Gothic" w:hAnsi="Century Gothic"/>
        </w:rPr>
        <w:t>„Река  Марица”- BG0000578</w:t>
      </w:r>
      <w:r w:rsidR="007E7D4E" w:rsidRPr="0095446D">
        <w:rPr>
          <w:rFonts w:ascii="Century Gothic" w:hAnsi="Century Gothic"/>
        </w:rPr>
        <w:t xml:space="preserve"> .</w:t>
      </w:r>
    </w:p>
    <w:p w:rsidR="000406B6" w:rsidRPr="0095446D" w:rsidRDefault="00C331D9" w:rsidP="00830383">
      <w:pPr>
        <w:tabs>
          <w:tab w:val="left" w:pos="709"/>
        </w:tabs>
        <w:autoSpaceDE w:val="0"/>
        <w:autoSpaceDN w:val="0"/>
        <w:adjustRightInd w:val="0"/>
        <w:spacing w:after="0"/>
        <w:jc w:val="both"/>
        <w:rPr>
          <w:rFonts w:ascii="Century Gothic" w:eastAsia="Times New Roman" w:hAnsi="Century Gothic"/>
        </w:rPr>
      </w:pPr>
      <w:r w:rsidRPr="0095446D">
        <w:rPr>
          <w:rFonts w:ascii="Century Gothic" w:eastAsia="Times New Roman" w:hAnsi="Century Gothic"/>
        </w:rPr>
        <w:tab/>
      </w:r>
      <w:r w:rsidR="004A2EAC" w:rsidRPr="0095446D">
        <w:rPr>
          <w:rFonts w:ascii="Century Gothic" w:eastAsia="Times New Roman" w:hAnsi="Century Gothic"/>
        </w:rPr>
        <w:t>От реализацията на ИП н</w:t>
      </w:r>
      <w:r w:rsidR="000406B6" w:rsidRPr="0095446D">
        <w:rPr>
          <w:rFonts w:ascii="Century Gothic" w:eastAsia="Times New Roman" w:hAnsi="Century Gothic"/>
        </w:rPr>
        <w:t xml:space="preserve">е се очаква отрицателно въздействие върху предмета и целите на </w:t>
      </w:r>
      <w:r w:rsidR="004A2EAC" w:rsidRPr="0095446D">
        <w:rPr>
          <w:rFonts w:ascii="Century Gothic" w:eastAsia="Times New Roman" w:hAnsi="Century Gothic"/>
        </w:rPr>
        <w:t>опазване на защитената</w:t>
      </w:r>
      <w:r w:rsidR="000406B6" w:rsidRPr="0095446D">
        <w:rPr>
          <w:rFonts w:ascii="Century Gothic" w:eastAsia="Times New Roman" w:hAnsi="Century Gothic"/>
        </w:rPr>
        <w:t xml:space="preserve"> </w:t>
      </w:r>
      <w:r w:rsidR="004A2EAC" w:rsidRPr="0095446D">
        <w:rPr>
          <w:rFonts w:ascii="Century Gothic" w:eastAsia="Times New Roman" w:hAnsi="Century Gothic"/>
        </w:rPr>
        <w:t>зона</w:t>
      </w:r>
      <w:r w:rsidR="000406B6" w:rsidRPr="0095446D">
        <w:rPr>
          <w:rFonts w:ascii="Century Gothic" w:eastAsia="Times New Roman" w:hAnsi="Century Gothic"/>
        </w:rPr>
        <w:t xml:space="preserve">. </w:t>
      </w:r>
    </w:p>
    <w:p w:rsidR="000406B6" w:rsidRPr="0095446D" w:rsidRDefault="00520B8B" w:rsidP="00830383">
      <w:pPr>
        <w:tabs>
          <w:tab w:val="left" w:pos="709"/>
        </w:tabs>
        <w:autoSpaceDE w:val="0"/>
        <w:autoSpaceDN w:val="0"/>
        <w:adjustRightInd w:val="0"/>
        <w:spacing w:after="0"/>
        <w:jc w:val="both"/>
        <w:rPr>
          <w:rFonts w:ascii="Century Gothic" w:eastAsia="Times New Roman" w:hAnsi="Century Gothic"/>
        </w:rPr>
      </w:pPr>
      <w:r w:rsidRPr="0095446D">
        <w:rPr>
          <w:rFonts w:ascii="Century Gothic" w:eastAsia="Times New Roman" w:hAnsi="Century Gothic"/>
        </w:rPr>
        <w:tab/>
      </w:r>
    </w:p>
    <w:p w:rsidR="00F502C4" w:rsidRDefault="00F502C4" w:rsidP="00C46DC8">
      <w:pPr>
        <w:shd w:val="clear" w:color="auto" w:fill="FEFEFE"/>
        <w:spacing w:after="0" w:line="240" w:lineRule="auto"/>
        <w:jc w:val="both"/>
        <w:rPr>
          <w:rFonts w:ascii="Century Gothic" w:eastAsia="Times New Roman" w:hAnsi="Century Gothic"/>
          <w:b/>
          <w:color w:val="000000"/>
          <w:lang w:eastAsia="bg-BG"/>
        </w:rPr>
      </w:pPr>
      <w:r w:rsidRPr="0095446D">
        <w:rPr>
          <w:rFonts w:ascii="Century Gothic" w:eastAsia="Times New Roman" w:hAnsi="Century Gothic"/>
          <w:b/>
          <w:color w:val="000000"/>
          <w:lang w:eastAsia="bg-BG"/>
        </w:rPr>
        <w:t>11. Други дейности, свързани с инвестиционното предложение (например добив на строителни материали, нов водопровод, добив или пренасяне на енергия, жилищно строителство).</w:t>
      </w:r>
    </w:p>
    <w:p w:rsidR="00487D67" w:rsidRPr="00487D67" w:rsidRDefault="00487D67" w:rsidP="00C46DC8">
      <w:pPr>
        <w:shd w:val="clear" w:color="auto" w:fill="FEFEFE"/>
        <w:spacing w:after="0" w:line="240" w:lineRule="auto"/>
        <w:jc w:val="both"/>
        <w:rPr>
          <w:rFonts w:ascii="Century Gothic" w:eastAsia="Times New Roman" w:hAnsi="Century Gothic"/>
          <w:color w:val="000000"/>
          <w:lang w:eastAsia="bg-BG"/>
        </w:rPr>
      </w:pPr>
      <w:r>
        <w:rPr>
          <w:rFonts w:ascii="Century Gothic" w:eastAsia="Times New Roman" w:hAnsi="Century Gothic"/>
          <w:b/>
          <w:color w:val="000000"/>
          <w:lang w:eastAsia="bg-BG"/>
        </w:rPr>
        <w:tab/>
      </w:r>
      <w:r w:rsidRPr="00487D67">
        <w:rPr>
          <w:rFonts w:ascii="Century Gothic" w:eastAsia="Times New Roman" w:hAnsi="Century Gothic"/>
          <w:color w:val="000000"/>
          <w:lang w:eastAsia="bg-BG"/>
        </w:rPr>
        <w:t>Площадката, обект на настоящото ИП е съществуваща.</w:t>
      </w:r>
    </w:p>
    <w:p w:rsidR="006E2409" w:rsidRPr="0095446D" w:rsidRDefault="006E2409" w:rsidP="00C46DC8">
      <w:pPr>
        <w:shd w:val="clear" w:color="auto" w:fill="FEFEFE"/>
        <w:spacing w:after="0"/>
        <w:ind w:firstLine="720"/>
        <w:jc w:val="both"/>
        <w:rPr>
          <w:rFonts w:ascii="Century Gothic" w:eastAsia="Times New Roman" w:hAnsi="Century Gothic" w:cstheme="minorHAnsi"/>
          <w:color w:val="000000"/>
        </w:rPr>
      </w:pPr>
      <w:r w:rsidRPr="0095446D">
        <w:rPr>
          <w:rFonts w:ascii="Century Gothic" w:eastAsia="Times New Roman" w:hAnsi="Century Gothic" w:cstheme="minorHAnsi"/>
          <w:color w:val="000000"/>
        </w:rPr>
        <w:t>Не се налага добив на строителни материали.</w:t>
      </w:r>
    </w:p>
    <w:p w:rsidR="00E52ED7" w:rsidRPr="00003E76" w:rsidRDefault="00551A56" w:rsidP="00E52ED7">
      <w:pPr>
        <w:spacing w:after="0"/>
        <w:ind w:right="1" w:firstLine="708"/>
        <w:jc w:val="both"/>
        <w:rPr>
          <w:rFonts w:ascii="Century Gothic" w:hAnsi="Century Gothic"/>
        </w:rPr>
      </w:pPr>
      <w:r w:rsidRPr="0095446D">
        <w:rPr>
          <w:rFonts w:ascii="Century Gothic" w:hAnsi="Century Gothic"/>
        </w:rPr>
        <w:t xml:space="preserve">В етапа на реализация на инвестиционното предложение </w:t>
      </w:r>
      <w:r w:rsidR="00E52ED7" w:rsidRPr="00003E76">
        <w:rPr>
          <w:rFonts w:ascii="Century Gothic" w:hAnsi="Century Gothic"/>
        </w:rPr>
        <w:t xml:space="preserve">не е предвидено извършване на </w:t>
      </w:r>
      <w:r w:rsidRPr="00003E76">
        <w:rPr>
          <w:rFonts w:ascii="Century Gothic" w:hAnsi="Century Gothic"/>
        </w:rPr>
        <w:t xml:space="preserve"> земни работи;</w:t>
      </w:r>
      <w:r w:rsidR="00E52ED7" w:rsidRPr="00003E76">
        <w:rPr>
          <w:rFonts w:ascii="Century Gothic" w:hAnsi="Century Gothic"/>
        </w:rPr>
        <w:t xml:space="preserve"> </w:t>
      </w:r>
    </w:p>
    <w:p w:rsidR="00E52ED7" w:rsidRPr="0095446D" w:rsidRDefault="007E7D4E" w:rsidP="007E7D4E">
      <w:pPr>
        <w:shd w:val="clear" w:color="auto" w:fill="FEFEFE"/>
        <w:spacing w:after="0"/>
        <w:ind w:firstLine="708"/>
        <w:jc w:val="both"/>
        <w:rPr>
          <w:rFonts w:ascii="Century Gothic" w:eastAsia="Times New Roman" w:hAnsi="Century Gothic"/>
          <w:lang w:val="ru-RU"/>
        </w:rPr>
      </w:pPr>
      <w:r w:rsidRPr="0095446D">
        <w:rPr>
          <w:rFonts w:ascii="Century Gothic" w:eastAsia="Times New Roman" w:hAnsi="Century Gothic"/>
        </w:rPr>
        <w:t>П</w:t>
      </w:r>
      <w:r w:rsidR="00E52ED7" w:rsidRPr="0095446D">
        <w:rPr>
          <w:rFonts w:ascii="Century Gothic" w:eastAsia="Times New Roman" w:hAnsi="Century Gothic"/>
        </w:rPr>
        <w:t xml:space="preserve">лощадка в границите на която </w:t>
      </w:r>
      <w:r w:rsidRPr="0095446D">
        <w:rPr>
          <w:rFonts w:ascii="Century Gothic" w:eastAsia="Times New Roman" w:hAnsi="Century Gothic"/>
        </w:rPr>
        <w:t>ще се реализира инвестиционното предложение</w:t>
      </w:r>
      <w:r w:rsidR="00E52ED7" w:rsidRPr="0095446D">
        <w:rPr>
          <w:rFonts w:ascii="Century Gothic" w:eastAsia="Times New Roman" w:hAnsi="Century Gothic"/>
        </w:rPr>
        <w:t xml:space="preserve"> е оградена, охраняема, с осигурен контролно - пропускателен пункт. </w:t>
      </w:r>
      <w:r w:rsidR="00E52ED7" w:rsidRPr="0095446D">
        <w:rPr>
          <w:rFonts w:ascii="Century Gothic" w:eastAsia="Times New Roman" w:hAnsi="Century Gothic"/>
          <w:lang w:val="ru-RU"/>
        </w:rPr>
        <w:t>При реализацият</w:t>
      </w:r>
      <w:r w:rsidRPr="0095446D">
        <w:rPr>
          <w:rFonts w:ascii="Century Gothic" w:eastAsia="Times New Roman" w:hAnsi="Century Gothic"/>
          <w:lang w:val="ru-RU"/>
        </w:rPr>
        <w:t>а на ИП</w:t>
      </w:r>
      <w:r w:rsidR="00E52ED7" w:rsidRPr="0095446D">
        <w:rPr>
          <w:rFonts w:ascii="Century Gothic" w:eastAsia="Times New Roman" w:hAnsi="Century Gothic"/>
          <w:lang w:val="ru-RU"/>
        </w:rPr>
        <w:t xml:space="preserve"> не се налага изграждане на нова пътна инфраструктура, ще се използва същес</w:t>
      </w:r>
      <w:r w:rsidRPr="0095446D">
        <w:rPr>
          <w:rFonts w:ascii="Century Gothic" w:eastAsia="Times New Roman" w:hAnsi="Century Gothic"/>
          <w:lang w:val="ru-RU"/>
        </w:rPr>
        <w:t xml:space="preserve">твуващата </w:t>
      </w:r>
      <w:r w:rsidR="00E52ED7" w:rsidRPr="0095446D">
        <w:rPr>
          <w:rFonts w:ascii="Century Gothic" w:eastAsia="Times New Roman" w:hAnsi="Century Gothic"/>
          <w:lang w:val="ru-RU"/>
        </w:rPr>
        <w:t xml:space="preserve"> пътна мрежа. </w:t>
      </w:r>
    </w:p>
    <w:p w:rsidR="009272EC" w:rsidRDefault="009272EC" w:rsidP="009272EC">
      <w:pPr>
        <w:shd w:val="clear" w:color="auto" w:fill="FEFEFE"/>
        <w:spacing w:after="0" w:line="240" w:lineRule="auto"/>
        <w:ind w:firstLine="720"/>
        <w:jc w:val="both"/>
        <w:rPr>
          <w:rFonts w:ascii="Century Gothic" w:eastAsia="Times New Roman" w:hAnsi="Century Gothic"/>
        </w:rPr>
      </w:pPr>
      <w:bookmarkStart w:id="9" w:name="_Hlk112167141"/>
      <w:r w:rsidRPr="009272EC">
        <w:rPr>
          <w:rFonts w:ascii="Century Gothic" w:eastAsia="Times New Roman" w:hAnsi="Century Gothic"/>
        </w:rPr>
        <w:t>Водоснабдяването на обекта за битово - хигиенни нужди ще се осъществява посредством доставяне на вода с водоноска.</w:t>
      </w:r>
      <w:r w:rsidR="004D028F">
        <w:rPr>
          <w:rFonts w:ascii="Century Gothic" w:eastAsia="Times New Roman" w:hAnsi="Century Gothic"/>
        </w:rPr>
        <w:t xml:space="preserve"> </w:t>
      </w:r>
      <w:r w:rsidRPr="009272EC">
        <w:rPr>
          <w:rFonts w:ascii="Century Gothic" w:eastAsia="Times New Roman" w:hAnsi="Century Gothic"/>
        </w:rPr>
        <w:t xml:space="preserve">За питейни нужди ще бъде осигурявана бутилирана вода. </w:t>
      </w:r>
    </w:p>
    <w:p w:rsidR="009272EC" w:rsidRPr="009272EC" w:rsidRDefault="009272EC" w:rsidP="009272EC">
      <w:pPr>
        <w:shd w:val="clear" w:color="auto" w:fill="FEFEFE"/>
        <w:spacing w:after="0" w:line="240" w:lineRule="auto"/>
        <w:ind w:firstLine="720"/>
        <w:jc w:val="both"/>
        <w:rPr>
          <w:rFonts w:ascii="Century Gothic" w:eastAsia="Times New Roman" w:hAnsi="Century Gothic"/>
        </w:rPr>
      </w:pPr>
      <w:r w:rsidRPr="009272EC">
        <w:rPr>
          <w:rFonts w:ascii="Century Gothic" w:eastAsia="Times New Roman" w:hAnsi="Century Gothic"/>
          <w:lang w:val="ru-RU"/>
        </w:rPr>
        <w:t xml:space="preserve">Заустването на отпадъчните води от битово фекален характер е решено чрез използване на съществуваща водоплътна яма. </w:t>
      </w:r>
      <w:bookmarkEnd w:id="9"/>
      <w:r w:rsidRPr="009272EC">
        <w:rPr>
          <w:rFonts w:ascii="Century Gothic" w:eastAsia="Times New Roman" w:hAnsi="Century Gothic"/>
        </w:rPr>
        <w:t xml:space="preserve">Извършваните на площадката дейности не са свързани с формиране на производствени отпадъчни води. </w:t>
      </w:r>
    </w:p>
    <w:p w:rsidR="009272EC" w:rsidRPr="009272EC" w:rsidRDefault="009272EC" w:rsidP="009272EC">
      <w:pPr>
        <w:shd w:val="clear" w:color="auto" w:fill="FEFEFE"/>
        <w:spacing w:after="0" w:line="240" w:lineRule="auto"/>
        <w:ind w:firstLine="720"/>
        <w:jc w:val="both"/>
        <w:rPr>
          <w:rFonts w:ascii="Century Gothic" w:eastAsia="Times New Roman" w:hAnsi="Century Gothic"/>
        </w:rPr>
      </w:pPr>
      <w:r w:rsidRPr="009272EC">
        <w:rPr>
          <w:rFonts w:ascii="Century Gothic" w:eastAsia="Times New Roman" w:hAnsi="Century Gothic"/>
        </w:rPr>
        <w:t xml:space="preserve">Електрозахранването на обекта е съществуващо, изпълнено, посредством отклонение от изградената електропреносна мрежа.       </w:t>
      </w:r>
    </w:p>
    <w:p w:rsidR="006E2409" w:rsidRPr="0095446D" w:rsidRDefault="006E2409" w:rsidP="00EA39E9">
      <w:pPr>
        <w:shd w:val="clear" w:color="auto" w:fill="FEFEFE"/>
        <w:spacing w:after="0" w:line="240" w:lineRule="auto"/>
        <w:ind w:firstLine="720"/>
        <w:jc w:val="both"/>
        <w:rPr>
          <w:rFonts w:ascii="Century Gothic" w:eastAsia="Times New Roman" w:hAnsi="Century Gothic"/>
          <w:color w:val="000000"/>
          <w:lang w:eastAsia="bg-BG"/>
        </w:rPr>
      </w:pPr>
    </w:p>
    <w:p w:rsidR="00F502C4" w:rsidRPr="0095446D" w:rsidRDefault="00F502C4" w:rsidP="00552868">
      <w:pPr>
        <w:shd w:val="clear" w:color="auto" w:fill="FEFEFE"/>
        <w:spacing w:after="0" w:line="240" w:lineRule="auto"/>
        <w:jc w:val="both"/>
        <w:rPr>
          <w:rFonts w:ascii="Century Gothic" w:eastAsia="Times New Roman" w:hAnsi="Century Gothic"/>
          <w:b/>
          <w:color w:val="000000"/>
          <w:lang w:eastAsia="bg-BG"/>
        </w:rPr>
      </w:pPr>
      <w:r w:rsidRPr="0095446D">
        <w:rPr>
          <w:rFonts w:ascii="Century Gothic" w:eastAsia="Times New Roman" w:hAnsi="Century Gothic"/>
          <w:b/>
          <w:color w:val="000000"/>
          <w:lang w:eastAsia="bg-BG"/>
        </w:rPr>
        <w:t>12. Необходимост от други разрешите</w:t>
      </w:r>
      <w:r w:rsidR="00552868" w:rsidRPr="0095446D">
        <w:rPr>
          <w:rFonts w:ascii="Century Gothic" w:eastAsia="Times New Roman" w:hAnsi="Century Gothic"/>
          <w:b/>
          <w:color w:val="000000"/>
          <w:lang w:eastAsia="bg-BG"/>
        </w:rPr>
        <w:t xml:space="preserve">лни, свързани с инвестиционното </w:t>
      </w:r>
      <w:r w:rsidRPr="0095446D">
        <w:rPr>
          <w:rFonts w:ascii="Century Gothic" w:eastAsia="Times New Roman" w:hAnsi="Century Gothic"/>
          <w:b/>
          <w:color w:val="000000"/>
          <w:lang w:eastAsia="bg-BG"/>
        </w:rPr>
        <w:t>предложение.</w:t>
      </w:r>
    </w:p>
    <w:p w:rsidR="00D92977" w:rsidRPr="0095446D" w:rsidRDefault="00D10EAB" w:rsidP="00CB77D9">
      <w:pPr>
        <w:spacing w:after="0"/>
        <w:ind w:right="1" w:firstLine="708"/>
        <w:jc w:val="both"/>
        <w:rPr>
          <w:rFonts w:ascii="Century Gothic" w:hAnsi="Century Gothic"/>
        </w:rPr>
      </w:pPr>
      <w:r w:rsidRPr="0095446D">
        <w:rPr>
          <w:rFonts w:ascii="Century Gothic" w:eastAsia="Times New Roman" w:hAnsi="Century Gothic"/>
          <w:color w:val="000000"/>
          <w:lang w:eastAsia="bg-BG"/>
        </w:rPr>
        <w:t>Инвестиционното предложение</w:t>
      </w:r>
      <w:r w:rsidRPr="0095446D">
        <w:rPr>
          <w:rFonts w:ascii="Century Gothic" w:hAnsi="Century Gothic" w:cs="Times New Roman CYR"/>
        </w:rPr>
        <w:t xml:space="preserve"> </w:t>
      </w:r>
      <w:r w:rsidR="00CB77D9" w:rsidRPr="0095446D">
        <w:rPr>
          <w:rFonts w:ascii="Century Gothic" w:hAnsi="Century Gothic"/>
        </w:rPr>
        <w:t>ще се реализира след</w:t>
      </w:r>
      <w:r w:rsidRPr="0095446D">
        <w:rPr>
          <w:rFonts w:ascii="Century Gothic" w:hAnsi="Century Gothic"/>
        </w:rPr>
        <w:t xml:space="preserve"> получаване на съответните</w:t>
      </w:r>
      <w:r w:rsidR="00F92A8D" w:rsidRPr="0095446D">
        <w:rPr>
          <w:rFonts w:ascii="Century Gothic" w:hAnsi="Century Gothic"/>
        </w:rPr>
        <w:t xml:space="preserve"> </w:t>
      </w:r>
      <w:r w:rsidRPr="0095446D">
        <w:rPr>
          <w:rFonts w:ascii="Century Gothic" w:hAnsi="Century Gothic"/>
        </w:rPr>
        <w:t>разрешителн</w:t>
      </w:r>
      <w:r w:rsidR="00CB77D9" w:rsidRPr="0095446D">
        <w:rPr>
          <w:rFonts w:ascii="Century Gothic" w:hAnsi="Century Gothic"/>
        </w:rPr>
        <w:t>и документи по ЗУО</w:t>
      </w:r>
      <w:r w:rsidR="004E2B21" w:rsidRPr="0095446D">
        <w:rPr>
          <w:rFonts w:ascii="Century Gothic" w:hAnsi="Century Gothic"/>
        </w:rPr>
        <w:t xml:space="preserve">, издадени </w:t>
      </w:r>
      <w:r w:rsidR="001A5FA3" w:rsidRPr="0095446D">
        <w:rPr>
          <w:rFonts w:ascii="Century Gothic" w:hAnsi="Century Gothic"/>
        </w:rPr>
        <w:t>в съответствие с</w:t>
      </w:r>
      <w:r w:rsidR="00CB77D9" w:rsidRPr="0095446D">
        <w:rPr>
          <w:rFonts w:ascii="Century Gothic" w:hAnsi="Century Gothic"/>
        </w:rPr>
        <w:t>ъс законодателството</w:t>
      </w:r>
      <w:r w:rsidRPr="0095446D">
        <w:rPr>
          <w:rFonts w:ascii="Century Gothic" w:hAnsi="Century Gothic"/>
        </w:rPr>
        <w:t xml:space="preserve">.  </w:t>
      </w:r>
    </w:p>
    <w:p w:rsidR="000735AF" w:rsidRPr="0095446D" w:rsidRDefault="00D10EAB" w:rsidP="00D92977">
      <w:pPr>
        <w:spacing w:after="0"/>
        <w:ind w:right="1" w:firstLine="708"/>
        <w:jc w:val="both"/>
        <w:rPr>
          <w:rFonts w:ascii="Century Gothic" w:hAnsi="Century Gothic"/>
          <w:bCs/>
        </w:rPr>
      </w:pPr>
      <w:r w:rsidRPr="0095446D">
        <w:rPr>
          <w:rFonts w:ascii="Century Gothic" w:hAnsi="Century Gothic"/>
        </w:rPr>
        <w:t xml:space="preserve">    </w:t>
      </w:r>
    </w:p>
    <w:p w:rsidR="00F502C4" w:rsidRPr="0095446D" w:rsidRDefault="00F502C4" w:rsidP="00C46DC8">
      <w:pPr>
        <w:shd w:val="clear" w:color="auto" w:fill="FEFEFE"/>
        <w:spacing w:after="0" w:line="240" w:lineRule="auto"/>
        <w:jc w:val="both"/>
        <w:rPr>
          <w:rFonts w:ascii="Century Gothic" w:eastAsia="Times New Roman" w:hAnsi="Century Gothic"/>
          <w:b/>
          <w:color w:val="000000"/>
          <w:lang w:eastAsia="bg-BG"/>
        </w:rPr>
      </w:pPr>
      <w:r w:rsidRPr="0095446D">
        <w:rPr>
          <w:rFonts w:ascii="Century Gothic" w:eastAsia="Times New Roman" w:hAnsi="Century Gothic"/>
          <w:b/>
          <w:color w:val="000000"/>
          <w:lang w:eastAsia="bg-BG"/>
        </w:rPr>
        <w:t>III. Местоположение на инвестиционното предложение, което може да окаже отрицателно въздействие върху нестабилните екологични характеристики на географските райони, поради което тези характеристики трябва да се вземат под внимание, и по-конкретно:</w:t>
      </w:r>
    </w:p>
    <w:p w:rsidR="00F502C4" w:rsidRPr="0095446D" w:rsidRDefault="00F502C4" w:rsidP="00C46DC8">
      <w:pPr>
        <w:shd w:val="clear" w:color="auto" w:fill="FEFEFE"/>
        <w:spacing w:after="0" w:line="240" w:lineRule="auto"/>
        <w:rPr>
          <w:rFonts w:ascii="Century Gothic" w:eastAsia="Times New Roman" w:hAnsi="Century Gothic"/>
          <w:color w:val="000000"/>
          <w:lang w:eastAsia="bg-BG"/>
        </w:rPr>
      </w:pPr>
    </w:p>
    <w:p w:rsidR="00F502C4" w:rsidRPr="0095446D" w:rsidRDefault="00E807CF" w:rsidP="00830383">
      <w:pPr>
        <w:shd w:val="clear" w:color="auto" w:fill="FEFEFE"/>
        <w:spacing w:after="0"/>
        <w:rPr>
          <w:rFonts w:ascii="Century Gothic" w:eastAsia="Times New Roman" w:hAnsi="Century Gothic"/>
          <w:b/>
          <w:color w:val="000000"/>
          <w:lang w:eastAsia="bg-BG"/>
        </w:rPr>
      </w:pPr>
      <w:r w:rsidRPr="0095446D">
        <w:rPr>
          <w:rFonts w:ascii="Century Gothic" w:eastAsia="Times New Roman" w:hAnsi="Century Gothic"/>
          <w:b/>
          <w:color w:val="000000"/>
          <w:lang w:eastAsia="bg-BG"/>
        </w:rPr>
        <w:t>1. С</w:t>
      </w:r>
      <w:r w:rsidR="00F502C4" w:rsidRPr="0095446D">
        <w:rPr>
          <w:rFonts w:ascii="Century Gothic" w:eastAsia="Times New Roman" w:hAnsi="Century Gothic"/>
          <w:b/>
          <w:color w:val="000000"/>
          <w:lang w:eastAsia="bg-BG"/>
        </w:rPr>
        <w:t>ъществуващо и одобрено земеползване;</w:t>
      </w:r>
    </w:p>
    <w:p w:rsidR="00E0023A" w:rsidRPr="0095446D" w:rsidRDefault="00487D67" w:rsidP="00E0023A">
      <w:pPr>
        <w:spacing w:after="0"/>
        <w:ind w:firstLine="708"/>
        <w:jc w:val="both"/>
        <w:rPr>
          <w:rFonts w:ascii="Century Gothic" w:hAnsi="Century Gothic"/>
        </w:rPr>
      </w:pPr>
      <w:r>
        <w:rPr>
          <w:rFonts w:ascii="Century Gothic" w:eastAsia="Times New Roman" w:hAnsi="Century Gothic"/>
          <w:color w:val="000000"/>
          <w:lang w:eastAsia="bg-BG"/>
        </w:rPr>
        <w:t>Настоящото ИП</w:t>
      </w:r>
      <w:r w:rsidR="00E0023A" w:rsidRPr="0095446D">
        <w:rPr>
          <w:rFonts w:ascii="Century Gothic" w:hAnsi="Century Gothic" w:cs="Times New Roman CYR"/>
        </w:rPr>
        <w:t xml:space="preserve"> е свързано с </w:t>
      </w:r>
      <w:r w:rsidRPr="00487D67">
        <w:rPr>
          <w:rFonts w:ascii="Century Gothic" w:eastAsia="Times New Roman" w:hAnsi="Century Gothic"/>
        </w:rPr>
        <w:t>„Извършване на дейности по събиране и предварително третиране на отпадъци с кодове: 160211*, 160213*, 160214, 160215* и 160216 /отпадъци от ИУЕЕО/, на съществуваща площадка за събиране, съхранение и третиране на отпадъци от черни и цветни метали (ОЧЦМ), излезли от употреба моторни превозни средства (ИУМПС), излязло от употреба електрическо и електронно оборудване (ИУЕЕО), негодни за употреба батерии и акумулатори (НУБА) и отпадъци от опаковки“</w:t>
      </w:r>
      <w:r w:rsidR="00E0023A" w:rsidRPr="0095446D">
        <w:rPr>
          <w:rFonts w:ascii="Century Gothic" w:eastAsia="Times New Roman" w:hAnsi="Century Gothic"/>
        </w:rPr>
        <w:t xml:space="preserve">, на площадка, разположена на територията на </w:t>
      </w:r>
      <w:r w:rsidR="00EE4F8A" w:rsidRPr="00EE4F8A">
        <w:rPr>
          <w:rFonts w:ascii="Century Gothic" w:eastAsia="Times New Roman" w:hAnsi="Century Gothic"/>
        </w:rPr>
        <w:t xml:space="preserve"> гр. Пловдив, местност „Скобелица“</w:t>
      </w:r>
      <w:r w:rsidR="00DD4D8F" w:rsidRPr="0095446D">
        <w:rPr>
          <w:rFonts w:ascii="Century Gothic" w:hAnsi="Century Gothic"/>
        </w:rPr>
        <w:t xml:space="preserve">, </w:t>
      </w:r>
      <w:r w:rsidR="00DD4D8F" w:rsidRPr="0095446D">
        <w:rPr>
          <w:rFonts w:ascii="Century Gothic" w:hAnsi="Century Gothic"/>
          <w:lang w:val="en-US"/>
        </w:rPr>
        <w:t>п</w:t>
      </w:r>
      <w:r w:rsidR="00E0023A" w:rsidRPr="0095446D">
        <w:rPr>
          <w:rFonts w:ascii="Century Gothic" w:hAnsi="Century Gothic"/>
        </w:rPr>
        <w:t>оземлен имот с идентификатор № 43952.502.254</w:t>
      </w:r>
      <w:r w:rsidR="003E2616" w:rsidRPr="0095446D">
        <w:rPr>
          <w:rFonts w:ascii="Century Gothic" w:hAnsi="Century Gothic"/>
        </w:rPr>
        <w:t>,</w:t>
      </w:r>
      <w:r w:rsidR="003E2616" w:rsidRPr="0095446D">
        <w:rPr>
          <w:rFonts w:ascii="Century Gothic" w:eastAsia="Times New Roman" w:hAnsi="Century Gothic"/>
        </w:rPr>
        <w:t xml:space="preserve"> </w:t>
      </w:r>
      <w:r w:rsidR="00EE4F8A" w:rsidRPr="00EE4F8A">
        <w:rPr>
          <w:rFonts w:ascii="Century Gothic" w:hAnsi="Century Gothic"/>
        </w:rPr>
        <w:t>с НТП – „за друг вид производствен, складов обект“</w:t>
      </w:r>
      <w:r w:rsidR="00EE4F8A">
        <w:rPr>
          <w:rFonts w:ascii="Century Gothic" w:hAnsi="Century Gothic"/>
        </w:rPr>
        <w:t xml:space="preserve"> и</w:t>
      </w:r>
      <w:r w:rsidR="00EE4F8A" w:rsidRPr="00EE4F8A">
        <w:rPr>
          <w:rFonts w:ascii="Century Gothic" w:hAnsi="Century Gothic"/>
        </w:rPr>
        <w:t xml:space="preserve"> обща площ 4280м</w:t>
      </w:r>
      <w:r w:rsidR="00EE4F8A">
        <w:rPr>
          <w:rFonts w:ascii="Century Gothic" w:hAnsi="Century Gothic"/>
          <w:vertAlign w:val="superscript"/>
        </w:rPr>
        <w:t>2</w:t>
      </w:r>
      <w:r w:rsidR="00EE4F8A" w:rsidRPr="00EE4F8A">
        <w:rPr>
          <w:rFonts w:ascii="Century Gothic" w:hAnsi="Century Gothic"/>
        </w:rPr>
        <w:t>.</w:t>
      </w:r>
    </w:p>
    <w:p w:rsidR="00E0023A" w:rsidRPr="0095446D" w:rsidRDefault="00E0023A" w:rsidP="003E2616">
      <w:pPr>
        <w:spacing w:after="0"/>
        <w:ind w:right="1" w:firstLine="708"/>
        <w:jc w:val="both"/>
        <w:rPr>
          <w:rFonts w:ascii="Century Gothic" w:hAnsi="Century Gothic"/>
        </w:rPr>
      </w:pPr>
      <w:r w:rsidRPr="0095446D">
        <w:rPr>
          <w:rFonts w:ascii="Century Gothic" w:hAnsi="Century Gothic"/>
        </w:rPr>
        <w:t>Площадката, предмет на инвестиционното намерение</w:t>
      </w:r>
      <w:r w:rsidR="00826A7F">
        <w:rPr>
          <w:rFonts w:ascii="Century Gothic" w:hAnsi="Century Gothic"/>
        </w:rPr>
        <w:t xml:space="preserve"> е съществуваща</w:t>
      </w:r>
      <w:r w:rsidRPr="0095446D">
        <w:rPr>
          <w:rFonts w:ascii="Century Gothic" w:hAnsi="Century Gothic"/>
        </w:rPr>
        <w:t>, попада в границите на цитирания имот</w:t>
      </w:r>
      <w:r w:rsidR="00826A7F">
        <w:rPr>
          <w:rFonts w:ascii="Century Gothic" w:hAnsi="Century Gothic"/>
        </w:rPr>
        <w:t xml:space="preserve">, </w:t>
      </w:r>
      <w:r w:rsidR="00726E16">
        <w:rPr>
          <w:rFonts w:ascii="Century Gothic" w:hAnsi="Century Gothic"/>
        </w:rPr>
        <w:t>ползва</w:t>
      </w:r>
      <w:r w:rsidR="00826A7F">
        <w:rPr>
          <w:rFonts w:ascii="Century Gothic" w:hAnsi="Century Gothic"/>
        </w:rPr>
        <w:t xml:space="preserve"> </w:t>
      </w:r>
      <w:r w:rsidR="00726E16">
        <w:rPr>
          <w:rFonts w:ascii="Century Gothic" w:hAnsi="Century Gothic"/>
        </w:rPr>
        <w:t>с</w:t>
      </w:r>
      <w:r w:rsidR="00826A7F">
        <w:rPr>
          <w:rFonts w:ascii="Century Gothic" w:hAnsi="Century Gothic"/>
        </w:rPr>
        <w:t>е</w:t>
      </w:r>
      <w:r w:rsidR="00EE4F8A" w:rsidRPr="00EE4F8A">
        <w:rPr>
          <w:rFonts w:ascii="Century Gothic" w:hAnsi="Century Gothic"/>
        </w:rPr>
        <w:t xml:space="preserve"> под наем, съгласно Договор от 20.06.2022г.</w:t>
      </w:r>
      <w:r w:rsidR="00826A7F">
        <w:rPr>
          <w:rFonts w:ascii="Century Gothic" w:hAnsi="Century Gothic"/>
        </w:rPr>
        <w:t xml:space="preserve"> и за експлоатацията и</w:t>
      </w:r>
      <w:r w:rsidRPr="0095446D">
        <w:rPr>
          <w:rFonts w:ascii="Century Gothic" w:hAnsi="Century Gothic"/>
        </w:rPr>
        <w:t xml:space="preserve"> </w:t>
      </w:r>
      <w:r w:rsidR="00826A7F" w:rsidRPr="00826A7F">
        <w:rPr>
          <w:rFonts w:ascii="Century Gothic" w:hAnsi="Century Gothic"/>
        </w:rPr>
        <w:t>на възложителя е издадено Решение за дейности с отпадъци с № 09-ДО-1183-00 от 06.12.2022г.</w:t>
      </w:r>
      <w:r w:rsidR="00726E16">
        <w:rPr>
          <w:rFonts w:ascii="Century Gothic" w:hAnsi="Century Gothic"/>
        </w:rPr>
        <w:t>.</w:t>
      </w:r>
    </w:p>
    <w:p w:rsidR="003E2616" w:rsidRPr="0095446D" w:rsidRDefault="003E2616" w:rsidP="003E2616">
      <w:pPr>
        <w:spacing w:after="0"/>
        <w:ind w:right="1" w:firstLine="708"/>
        <w:jc w:val="both"/>
        <w:rPr>
          <w:rFonts w:ascii="Century Gothic" w:eastAsia="Times New Roman" w:hAnsi="Century Gothic"/>
          <w:color w:val="000000"/>
          <w:lang w:eastAsia="bg-BG"/>
        </w:rPr>
      </w:pPr>
    </w:p>
    <w:p w:rsidR="00F502C4" w:rsidRPr="0095446D" w:rsidRDefault="00FB71BF" w:rsidP="00F502C4">
      <w:pPr>
        <w:shd w:val="clear" w:color="auto" w:fill="FEFEFE"/>
        <w:spacing w:after="0" w:line="240" w:lineRule="auto"/>
        <w:rPr>
          <w:rFonts w:ascii="Century Gothic" w:eastAsia="Times New Roman" w:hAnsi="Century Gothic"/>
          <w:b/>
          <w:color w:val="000000"/>
          <w:lang w:eastAsia="bg-BG"/>
        </w:rPr>
      </w:pPr>
      <w:r w:rsidRPr="0095446D">
        <w:rPr>
          <w:rFonts w:ascii="Century Gothic" w:eastAsia="Times New Roman" w:hAnsi="Century Gothic"/>
          <w:b/>
          <w:color w:val="000000"/>
          <w:lang w:eastAsia="bg-BG"/>
        </w:rPr>
        <w:t>2. М</w:t>
      </w:r>
      <w:r w:rsidR="00F502C4" w:rsidRPr="0095446D">
        <w:rPr>
          <w:rFonts w:ascii="Century Gothic" w:eastAsia="Times New Roman" w:hAnsi="Century Gothic"/>
          <w:b/>
          <w:color w:val="000000"/>
          <w:lang w:eastAsia="bg-BG"/>
        </w:rPr>
        <w:t>очурища, крайречни области, речни устия;</w:t>
      </w:r>
    </w:p>
    <w:p w:rsidR="00496F2A" w:rsidRPr="0095446D" w:rsidRDefault="00673FCC" w:rsidP="009A0283">
      <w:pPr>
        <w:shd w:val="clear" w:color="auto" w:fill="FFFFFF"/>
        <w:spacing w:after="0"/>
        <w:ind w:firstLine="708"/>
        <w:jc w:val="both"/>
        <w:rPr>
          <w:rFonts w:ascii="Century Gothic" w:eastAsia="Times New Roman" w:hAnsi="Century Gothic" w:cs="Arial"/>
          <w:color w:val="000000"/>
        </w:rPr>
      </w:pPr>
      <w:r w:rsidRPr="0095446D">
        <w:rPr>
          <w:rFonts w:ascii="Century Gothic" w:hAnsi="Century Gothic"/>
          <w:color w:val="000000"/>
        </w:rPr>
        <w:t>Имотът, предмет на инвестиционното предложение не засяга мочурища, крайречни области, речни устия.</w:t>
      </w:r>
      <w:r w:rsidRPr="0095446D">
        <w:rPr>
          <w:rFonts w:ascii="Century Gothic" w:hAnsi="Century Gothic"/>
        </w:rPr>
        <w:t xml:space="preserve"> </w:t>
      </w:r>
      <w:r w:rsidR="00496F2A" w:rsidRPr="0095446D">
        <w:rPr>
          <w:rFonts w:ascii="Century Gothic" w:eastAsia="Times New Roman" w:hAnsi="Century Gothic" w:cs="Arial"/>
          <w:color w:val="000000"/>
        </w:rPr>
        <w:t xml:space="preserve"> </w:t>
      </w:r>
      <w:r w:rsidR="00736F50" w:rsidRPr="0095446D">
        <w:rPr>
          <w:rFonts w:ascii="Century Gothic" w:eastAsia="Times New Roman" w:hAnsi="Century Gothic" w:cs="Arial"/>
          <w:color w:val="000000"/>
        </w:rPr>
        <w:t>К</w:t>
      </w:r>
      <w:r w:rsidR="00736F50" w:rsidRPr="0095446D">
        <w:rPr>
          <w:rFonts w:ascii="Century Gothic" w:eastAsia="Times New Roman" w:hAnsi="Century Gothic"/>
        </w:rPr>
        <w:t xml:space="preserve">оритото на река </w:t>
      </w:r>
      <w:r w:rsidR="00EE4F8A">
        <w:rPr>
          <w:rFonts w:ascii="Century Gothic" w:eastAsia="Times New Roman" w:hAnsi="Century Gothic"/>
        </w:rPr>
        <w:t>Марица</w:t>
      </w:r>
      <w:r w:rsidR="00736F50" w:rsidRPr="0095446D">
        <w:rPr>
          <w:rFonts w:ascii="Century Gothic" w:eastAsia="Times New Roman" w:hAnsi="Century Gothic"/>
        </w:rPr>
        <w:t xml:space="preserve"> отстои на </w:t>
      </w:r>
      <w:r w:rsidR="00736F50" w:rsidRPr="00F761C9">
        <w:rPr>
          <w:rFonts w:ascii="Century Gothic" w:eastAsia="Times New Roman" w:hAnsi="Century Gothic"/>
        </w:rPr>
        <w:t>около 0,</w:t>
      </w:r>
      <w:r w:rsidR="00F761C9" w:rsidRPr="00F761C9">
        <w:rPr>
          <w:rFonts w:ascii="Century Gothic" w:eastAsia="Times New Roman" w:hAnsi="Century Gothic"/>
        </w:rPr>
        <w:t>25</w:t>
      </w:r>
      <w:r w:rsidR="00736F50" w:rsidRPr="00F761C9">
        <w:rPr>
          <w:rFonts w:ascii="Century Gothic" w:eastAsia="Times New Roman" w:hAnsi="Century Gothic"/>
        </w:rPr>
        <w:t>0</w:t>
      </w:r>
      <w:r w:rsidRPr="00F761C9">
        <w:rPr>
          <w:rFonts w:ascii="Century Gothic" w:eastAsia="Times New Roman" w:hAnsi="Century Gothic"/>
        </w:rPr>
        <w:t xml:space="preserve"> </w:t>
      </w:r>
      <w:r w:rsidR="00736F50" w:rsidRPr="00F761C9">
        <w:rPr>
          <w:rFonts w:ascii="Century Gothic" w:eastAsia="Times New Roman" w:hAnsi="Century Gothic"/>
        </w:rPr>
        <w:t>км от границите на площадката.</w:t>
      </w:r>
    </w:p>
    <w:p w:rsidR="00F502C4" w:rsidRPr="0095446D" w:rsidRDefault="00F502C4" w:rsidP="00830383">
      <w:pPr>
        <w:shd w:val="clear" w:color="auto" w:fill="FEFEFE"/>
        <w:spacing w:after="0"/>
        <w:rPr>
          <w:rFonts w:ascii="Century Gothic" w:eastAsia="Times New Roman" w:hAnsi="Century Gothic"/>
          <w:color w:val="000000"/>
          <w:lang w:eastAsia="bg-BG"/>
        </w:rPr>
      </w:pPr>
    </w:p>
    <w:p w:rsidR="00F502C4" w:rsidRPr="0095446D" w:rsidRDefault="00FB71BF" w:rsidP="00830383">
      <w:pPr>
        <w:shd w:val="clear" w:color="auto" w:fill="FEFEFE"/>
        <w:spacing w:after="0"/>
        <w:rPr>
          <w:rFonts w:ascii="Century Gothic" w:eastAsia="Times New Roman" w:hAnsi="Century Gothic"/>
          <w:b/>
          <w:color w:val="000000"/>
          <w:lang w:eastAsia="bg-BG"/>
        </w:rPr>
      </w:pPr>
      <w:r w:rsidRPr="0095446D">
        <w:rPr>
          <w:rFonts w:ascii="Century Gothic" w:eastAsia="Times New Roman" w:hAnsi="Century Gothic"/>
          <w:b/>
          <w:color w:val="000000"/>
          <w:lang w:eastAsia="bg-BG"/>
        </w:rPr>
        <w:t>3. К</w:t>
      </w:r>
      <w:r w:rsidR="00F502C4" w:rsidRPr="0095446D">
        <w:rPr>
          <w:rFonts w:ascii="Century Gothic" w:eastAsia="Times New Roman" w:hAnsi="Century Gothic"/>
          <w:b/>
          <w:color w:val="000000"/>
          <w:lang w:eastAsia="bg-BG"/>
        </w:rPr>
        <w:t>райбрежни зони и морска околна среда;</w:t>
      </w:r>
    </w:p>
    <w:p w:rsidR="002F42C0" w:rsidRPr="0095446D" w:rsidRDefault="009A0283" w:rsidP="009A0283">
      <w:pPr>
        <w:shd w:val="clear" w:color="auto" w:fill="FFFFFF"/>
        <w:spacing w:after="0"/>
        <w:ind w:firstLine="360"/>
        <w:jc w:val="both"/>
        <w:rPr>
          <w:rFonts w:ascii="Century Gothic" w:eastAsia="Times New Roman" w:hAnsi="Century Gothic"/>
        </w:rPr>
      </w:pPr>
      <w:r>
        <w:rPr>
          <w:rFonts w:ascii="Century Gothic" w:eastAsia="Times New Roman" w:hAnsi="Century Gothic"/>
        </w:rPr>
        <w:t xml:space="preserve">     </w:t>
      </w:r>
      <w:r w:rsidR="002F42C0" w:rsidRPr="0095446D">
        <w:rPr>
          <w:rFonts w:ascii="Century Gothic" w:eastAsia="Times New Roman" w:hAnsi="Century Gothic"/>
        </w:rPr>
        <w:t>Теренът</w:t>
      </w:r>
      <w:r w:rsidR="00826A8E" w:rsidRPr="0095446D">
        <w:rPr>
          <w:rFonts w:ascii="Century Gothic" w:eastAsia="Times New Roman" w:hAnsi="Century Gothic"/>
        </w:rPr>
        <w:t xml:space="preserve"> върху, който ще се реализира инвестиционното предложение </w:t>
      </w:r>
      <w:r w:rsidR="00A97217">
        <w:rPr>
          <w:rFonts w:ascii="Century Gothic" w:eastAsia="Times New Roman" w:hAnsi="Century Gothic"/>
        </w:rPr>
        <w:t>е разположен</w:t>
      </w:r>
      <w:r w:rsidR="002F42C0" w:rsidRPr="0095446D">
        <w:rPr>
          <w:rFonts w:ascii="Century Gothic" w:eastAsia="Times New Roman" w:hAnsi="Century Gothic"/>
        </w:rPr>
        <w:t xml:space="preserve"> </w:t>
      </w:r>
      <w:r w:rsidR="00A97217">
        <w:rPr>
          <w:rFonts w:ascii="Century Gothic" w:eastAsia="Times New Roman" w:hAnsi="Century Gothic"/>
        </w:rPr>
        <w:t>в</w:t>
      </w:r>
      <w:r w:rsidR="00A65C0B" w:rsidRPr="0095446D">
        <w:rPr>
          <w:rFonts w:ascii="Century Gothic" w:eastAsia="Times New Roman" w:hAnsi="Century Gothic"/>
        </w:rPr>
        <w:t xml:space="preserve"> </w:t>
      </w:r>
      <w:r w:rsidR="00A97217" w:rsidRPr="00A97217">
        <w:rPr>
          <w:rFonts w:ascii="Century Gothic" w:eastAsia="Times New Roman" w:hAnsi="Century Gothic"/>
        </w:rPr>
        <w:t>западната част на Горнотракийската низина</w:t>
      </w:r>
      <w:r w:rsidR="002F42C0" w:rsidRPr="0095446D">
        <w:rPr>
          <w:rFonts w:ascii="Century Gothic" w:eastAsia="Times New Roman" w:hAnsi="Century Gothic"/>
        </w:rPr>
        <w:t>,</w:t>
      </w:r>
      <w:r w:rsidR="00826A8E" w:rsidRPr="0095446D">
        <w:rPr>
          <w:rFonts w:ascii="Century Gothic" w:eastAsia="Times New Roman" w:hAnsi="Century Gothic"/>
        </w:rPr>
        <w:t xml:space="preserve"> </w:t>
      </w:r>
      <w:r w:rsidR="00926925" w:rsidRPr="0095446D">
        <w:rPr>
          <w:rFonts w:ascii="Century Gothic" w:eastAsia="Times New Roman" w:hAnsi="Century Gothic"/>
        </w:rPr>
        <w:t xml:space="preserve">гр. </w:t>
      </w:r>
      <w:r w:rsidR="00A97217">
        <w:rPr>
          <w:rFonts w:ascii="Century Gothic" w:eastAsia="Times New Roman" w:hAnsi="Century Gothic"/>
        </w:rPr>
        <w:t>Пловдив</w:t>
      </w:r>
      <w:r w:rsidR="00926925" w:rsidRPr="0095446D">
        <w:rPr>
          <w:rFonts w:ascii="Century Gothic" w:eastAsia="Times New Roman" w:hAnsi="Century Gothic"/>
        </w:rPr>
        <w:t xml:space="preserve">, общ. </w:t>
      </w:r>
      <w:r w:rsidR="00A97217">
        <w:rPr>
          <w:rFonts w:ascii="Century Gothic" w:eastAsia="Times New Roman" w:hAnsi="Century Gothic"/>
        </w:rPr>
        <w:t>Пловдив</w:t>
      </w:r>
      <w:r w:rsidR="00926925" w:rsidRPr="0095446D">
        <w:rPr>
          <w:rFonts w:ascii="Century Gothic" w:eastAsia="Times New Roman" w:hAnsi="Century Gothic"/>
        </w:rPr>
        <w:t xml:space="preserve">, обл. </w:t>
      </w:r>
      <w:r w:rsidR="00A97217">
        <w:rPr>
          <w:rFonts w:ascii="Century Gothic" w:eastAsia="Times New Roman" w:hAnsi="Century Gothic"/>
        </w:rPr>
        <w:t>Пловдив</w:t>
      </w:r>
      <w:r w:rsidR="002F42C0" w:rsidRPr="0095446D">
        <w:rPr>
          <w:rFonts w:ascii="Century Gothic" w:eastAsia="Times New Roman" w:hAnsi="Century Gothic"/>
        </w:rPr>
        <w:t xml:space="preserve">. </w:t>
      </w:r>
    </w:p>
    <w:p w:rsidR="00F502C4" w:rsidRPr="0095446D" w:rsidRDefault="009A0283" w:rsidP="00673FCC">
      <w:pPr>
        <w:shd w:val="clear" w:color="auto" w:fill="FEFEFE"/>
        <w:spacing w:after="0"/>
        <w:ind w:firstLine="360"/>
        <w:rPr>
          <w:rFonts w:ascii="Century Gothic" w:hAnsi="Century Gothic"/>
          <w:color w:val="000000"/>
          <w:lang w:val="en-US"/>
        </w:rPr>
      </w:pPr>
      <w:r>
        <w:rPr>
          <w:rFonts w:ascii="Century Gothic" w:hAnsi="Century Gothic"/>
          <w:color w:val="000000"/>
        </w:rPr>
        <w:t xml:space="preserve">     </w:t>
      </w:r>
      <w:r w:rsidR="00673FCC" w:rsidRPr="0095446D">
        <w:rPr>
          <w:rFonts w:ascii="Century Gothic" w:hAnsi="Century Gothic"/>
          <w:color w:val="000000"/>
        </w:rPr>
        <w:t>Имотът не засяга крайбрежни зони и морска околна среда.</w:t>
      </w:r>
    </w:p>
    <w:p w:rsidR="00DD4D8F" w:rsidRPr="0095446D" w:rsidRDefault="00DD4D8F" w:rsidP="00673FCC">
      <w:pPr>
        <w:shd w:val="clear" w:color="auto" w:fill="FEFEFE"/>
        <w:spacing w:after="0"/>
        <w:ind w:firstLine="360"/>
        <w:rPr>
          <w:rFonts w:ascii="Century Gothic" w:eastAsia="Times New Roman" w:hAnsi="Century Gothic"/>
          <w:color w:val="000000"/>
          <w:lang w:val="en-US" w:eastAsia="bg-BG"/>
        </w:rPr>
      </w:pPr>
    </w:p>
    <w:p w:rsidR="00F502C4" w:rsidRPr="0095446D" w:rsidRDefault="0025793F" w:rsidP="00830383">
      <w:pPr>
        <w:shd w:val="clear" w:color="auto" w:fill="FEFEFE"/>
        <w:spacing w:after="0"/>
        <w:rPr>
          <w:rFonts w:ascii="Century Gothic" w:eastAsia="Times New Roman" w:hAnsi="Century Gothic"/>
          <w:b/>
          <w:color w:val="000000"/>
          <w:lang w:eastAsia="bg-BG"/>
        </w:rPr>
      </w:pPr>
      <w:r w:rsidRPr="0095446D">
        <w:rPr>
          <w:rFonts w:ascii="Century Gothic" w:eastAsia="Times New Roman" w:hAnsi="Century Gothic"/>
          <w:b/>
          <w:color w:val="000000"/>
          <w:lang w:eastAsia="bg-BG"/>
        </w:rPr>
        <w:t>4. П</w:t>
      </w:r>
      <w:r w:rsidR="00F502C4" w:rsidRPr="0095446D">
        <w:rPr>
          <w:rFonts w:ascii="Century Gothic" w:eastAsia="Times New Roman" w:hAnsi="Century Gothic"/>
          <w:b/>
          <w:color w:val="000000"/>
          <w:lang w:eastAsia="bg-BG"/>
        </w:rPr>
        <w:t>ланински и горски райони;</w:t>
      </w:r>
    </w:p>
    <w:p w:rsidR="001B5D04" w:rsidRPr="0095446D" w:rsidRDefault="00A42ECE" w:rsidP="00A42ECE">
      <w:pPr>
        <w:shd w:val="clear" w:color="auto" w:fill="FEFEFE"/>
        <w:spacing w:after="0"/>
        <w:rPr>
          <w:rFonts w:ascii="Century Gothic" w:hAnsi="Century Gothic"/>
          <w:color w:val="000000"/>
          <w:lang w:val="en-US"/>
        </w:rPr>
      </w:pPr>
      <w:r w:rsidRPr="0095446D">
        <w:rPr>
          <w:rFonts w:ascii="Century Gothic" w:hAnsi="Century Gothic"/>
          <w:color w:val="000000"/>
        </w:rPr>
        <w:t xml:space="preserve">     </w:t>
      </w:r>
      <w:r w:rsidR="009A0283">
        <w:rPr>
          <w:rFonts w:ascii="Century Gothic" w:hAnsi="Century Gothic"/>
          <w:color w:val="000000"/>
        </w:rPr>
        <w:t xml:space="preserve">     </w:t>
      </w:r>
      <w:r w:rsidR="00673FCC" w:rsidRPr="0095446D">
        <w:rPr>
          <w:rFonts w:ascii="Century Gothic" w:hAnsi="Century Gothic"/>
          <w:color w:val="000000"/>
        </w:rPr>
        <w:t>Имотът не засяга планински и горски райони.</w:t>
      </w:r>
    </w:p>
    <w:p w:rsidR="00DD4D8F" w:rsidRPr="0095446D" w:rsidRDefault="00DD4D8F" w:rsidP="00A42ECE">
      <w:pPr>
        <w:shd w:val="clear" w:color="auto" w:fill="FEFEFE"/>
        <w:spacing w:after="0"/>
        <w:rPr>
          <w:rFonts w:ascii="Century Gothic" w:eastAsia="Times New Roman" w:hAnsi="Century Gothic"/>
          <w:color w:val="000000"/>
          <w:lang w:val="en-US" w:eastAsia="bg-BG"/>
        </w:rPr>
      </w:pPr>
    </w:p>
    <w:p w:rsidR="000F5DCF" w:rsidRPr="0071514D" w:rsidRDefault="0025793F" w:rsidP="0071514D">
      <w:pPr>
        <w:shd w:val="clear" w:color="auto" w:fill="FEFEFE"/>
        <w:spacing w:after="0" w:line="240" w:lineRule="auto"/>
        <w:rPr>
          <w:rFonts w:ascii="Century Gothic" w:eastAsia="Times New Roman" w:hAnsi="Century Gothic"/>
          <w:b/>
          <w:color w:val="000000"/>
          <w:lang w:eastAsia="bg-BG"/>
        </w:rPr>
      </w:pPr>
      <w:r w:rsidRPr="0095446D">
        <w:rPr>
          <w:rFonts w:ascii="Century Gothic" w:eastAsia="Times New Roman" w:hAnsi="Century Gothic"/>
          <w:b/>
          <w:color w:val="000000"/>
          <w:lang w:eastAsia="bg-BG"/>
        </w:rPr>
        <w:t>5. З</w:t>
      </w:r>
      <w:r w:rsidR="00F502C4" w:rsidRPr="0095446D">
        <w:rPr>
          <w:rFonts w:ascii="Century Gothic" w:eastAsia="Times New Roman" w:hAnsi="Century Gothic"/>
          <w:b/>
          <w:color w:val="000000"/>
          <w:lang w:eastAsia="bg-BG"/>
        </w:rPr>
        <w:t>ащитени със закон територии;</w:t>
      </w:r>
    </w:p>
    <w:p w:rsidR="00984F7F" w:rsidRPr="0095446D" w:rsidRDefault="000F5DCF" w:rsidP="00830383">
      <w:pPr>
        <w:shd w:val="clear" w:color="auto" w:fill="FFFFFF"/>
        <w:spacing w:after="0"/>
        <w:ind w:firstLine="360"/>
        <w:jc w:val="both"/>
        <w:rPr>
          <w:rFonts w:ascii="Century Gothic" w:eastAsia="Times New Roman" w:hAnsi="Century Gothic" w:cs="Arial"/>
          <w:color w:val="000000"/>
        </w:rPr>
      </w:pPr>
      <w:r w:rsidRPr="0095446D">
        <w:rPr>
          <w:rFonts w:ascii="Century Gothic" w:hAnsi="Century Gothic"/>
        </w:rPr>
        <w:t xml:space="preserve"> </w:t>
      </w:r>
      <w:r w:rsidR="009A0283">
        <w:rPr>
          <w:rFonts w:ascii="Century Gothic" w:hAnsi="Century Gothic"/>
        </w:rPr>
        <w:t xml:space="preserve">    </w:t>
      </w:r>
      <w:r w:rsidR="00B526CC" w:rsidRPr="0095446D">
        <w:rPr>
          <w:rFonts w:ascii="Century Gothic" w:eastAsia="Times New Roman" w:hAnsi="Century Gothic" w:cs="Arial"/>
          <w:color w:val="000000"/>
        </w:rPr>
        <w:t>Площадката, предмет на инвестиционното предложение, не попада в границите на защитени територии по смисъла на Закона за защитените територии, както и в границите на защитените зони по смисъла на Закона за биологичното разнообразие.</w:t>
      </w:r>
    </w:p>
    <w:p w:rsidR="00BD5C3E" w:rsidRPr="0095446D" w:rsidRDefault="00A50285" w:rsidP="00830383">
      <w:pPr>
        <w:shd w:val="clear" w:color="auto" w:fill="FFFFFF"/>
        <w:spacing w:after="0"/>
        <w:ind w:firstLine="360"/>
        <w:jc w:val="both"/>
        <w:rPr>
          <w:rFonts w:ascii="Century Gothic" w:eastAsia="Times New Roman" w:hAnsi="Century Gothic" w:cs="Arial"/>
          <w:color w:val="000000"/>
        </w:rPr>
      </w:pPr>
      <w:r w:rsidRPr="0095446D">
        <w:rPr>
          <w:rFonts w:ascii="Century Gothic" w:eastAsia="Times New Roman" w:hAnsi="Century Gothic" w:cs="Arial"/>
          <w:color w:val="000000"/>
        </w:rPr>
        <w:t xml:space="preserve">  </w:t>
      </w:r>
      <w:r w:rsidR="009A0283">
        <w:rPr>
          <w:rFonts w:ascii="Century Gothic" w:eastAsia="Times New Roman" w:hAnsi="Century Gothic" w:cs="Arial"/>
          <w:color w:val="000000"/>
        </w:rPr>
        <w:t xml:space="preserve">   </w:t>
      </w:r>
      <w:r w:rsidR="005E58D5" w:rsidRPr="0095446D">
        <w:rPr>
          <w:rFonts w:ascii="Century Gothic" w:eastAsia="Times New Roman" w:hAnsi="Century Gothic" w:cs="Arial"/>
          <w:color w:val="000000"/>
        </w:rPr>
        <w:t>Устройствения статут на терена е определен за производствени и складови дейности</w:t>
      </w:r>
      <w:r w:rsidR="0000485A" w:rsidRPr="0095446D">
        <w:rPr>
          <w:rFonts w:ascii="Century Gothic" w:eastAsia="Times New Roman" w:hAnsi="Century Gothic" w:cs="Arial"/>
          <w:color w:val="000000"/>
        </w:rPr>
        <w:t xml:space="preserve"> и изключва наличието на дървесна растителност, която е обект на законодателна защита. Няма данни за наличието на условия за местообитания на животни и птици. </w:t>
      </w:r>
    </w:p>
    <w:p w:rsidR="00F502C4" w:rsidRPr="0095446D" w:rsidRDefault="00F502C4" w:rsidP="00830383">
      <w:pPr>
        <w:shd w:val="clear" w:color="auto" w:fill="FEFEFE"/>
        <w:spacing w:after="0"/>
        <w:rPr>
          <w:rFonts w:ascii="Century Gothic" w:eastAsia="Times New Roman" w:hAnsi="Century Gothic"/>
          <w:color w:val="000000"/>
          <w:lang w:eastAsia="bg-BG"/>
        </w:rPr>
      </w:pPr>
    </w:p>
    <w:p w:rsidR="005E58D5" w:rsidRPr="009A0283" w:rsidRDefault="0025793F" w:rsidP="009A0283">
      <w:pPr>
        <w:shd w:val="clear" w:color="auto" w:fill="FEFEFE"/>
        <w:spacing w:after="0"/>
        <w:rPr>
          <w:rFonts w:ascii="Century Gothic" w:eastAsia="Times New Roman" w:hAnsi="Century Gothic"/>
          <w:b/>
          <w:color w:val="000000"/>
          <w:lang w:eastAsia="bg-BG"/>
        </w:rPr>
      </w:pPr>
      <w:r w:rsidRPr="0095446D">
        <w:rPr>
          <w:rFonts w:ascii="Century Gothic" w:eastAsia="Times New Roman" w:hAnsi="Century Gothic"/>
          <w:b/>
          <w:color w:val="000000"/>
          <w:lang w:eastAsia="bg-BG"/>
        </w:rPr>
        <w:t>6. З</w:t>
      </w:r>
      <w:r w:rsidR="00F502C4" w:rsidRPr="0095446D">
        <w:rPr>
          <w:rFonts w:ascii="Century Gothic" w:eastAsia="Times New Roman" w:hAnsi="Century Gothic"/>
          <w:b/>
          <w:color w:val="000000"/>
          <w:lang w:eastAsia="bg-BG"/>
        </w:rPr>
        <w:t>асегнати елементи от Националната екологична мрежа;</w:t>
      </w:r>
    </w:p>
    <w:p w:rsidR="00A97217" w:rsidRPr="00A97217" w:rsidRDefault="00212D9E" w:rsidP="00A97217">
      <w:pPr>
        <w:shd w:val="clear" w:color="auto" w:fill="FFFFFF"/>
        <w:spacing w:after="0"/>
        <w:ind w:firstLine="360"/>
        <w:jc w:val="both"/>
        <w:rPr>
          <w:rFonts w:ascii="Century Gothic" w:hAnsi="Century Gothic"/>
          <w:bCs/>
        </w:rPr>
      </w:pPr>
      <w:r w:rsidRPr="0095446D">
        <w:rPr>
          <w:rFonts w:ascii="Century Gothic" w:eastAsia="Times New Roman" w:hAnsi="Century Gothic"/>
        </w:rPr>
        <w:t xml:space="preserve">      </w:t>
      </w:r>
      <w:r w:rsidR="00984F7F" w:rsidRPr="0095446D">
        <w:rPr>
          <w:rFonts w:ascii="Century Gothic" w:hAnsi="Century Gothic"/>
          <w:color w:val="000000"/>
        </w:rPr>
        <w:t xml:space="preserve">Инвестиционното предложение не попада в границите на защитени зони (Натура 2000) по смисъла на Закона за биологичното разнообразие. </w:t>
      </w:r>
      <w:r w:rsidR="00984F7F" w:rsidRPr="0095446D">
        <w:rPr>
          <w:rFonts w:ascii="Century Gothic" w:hAnsi="Century Gothic"/>
        </w:rPr>
        <w:t xml:space="preserve"> </w:t>
      </w:r>
      <w:r w:rsidR="00984F7F" w:rsidRPr="0095446D">
        <w:rPr>
          <w:rFonts w:ascii="Century Gothic" w:eastAsia="Times New Roman" w:hAnsi="Century Gothic" w:cs="Arial"/>
          <w:color w:val="000000"/>
        </w:rPr>
        <w:t xml:space="preserve">Най – близко разположената защитена зона е с </w:t>
      </w:r>
      <w:r w:rsidR="00984F7F" w:rsidRPr="0095446D">
        <w:rPr>
          <w:rFonts w:ascii="Century Gothic" w:hAnsi="Century Gothic"/>
        </w:rPr>
        <w:t xml:space="preserve">код </w:t>
      </w:r>
      <w:r w:rsidR="00A97217" w:rsidRPr="00A97217">
        <w:rPr>
          <w:rFonts w:ascii="Century Gothic" w:hAnsi="Century Gothic"/>
        </w:rPr>
        <w:t>BG0000578, „Река  Марица” за опазване на природните местообитания и на дивата флора и фауна, приета от МС с решение № 122 /02.03.2007г. (ДВ,бр.21/2007г.).</w:t>
      </w:r>
      <w:r w:rsidR="00A97217" w:rsidRPr="00A97217">
        <w:rPr>
          <w:rFonts w:ascii="Century Gothic" w:hAnsi="Century Gothic"/>
          <w:bCs/>
        </w:rPr>
        <w:t xml:space="preserve"> </w:t>
      </w:r>
    </w:p>
    <w:p w:rsidR="00F502C4" w:rsidRPr="0095446D" w:rsidRDefault="00F502C4" w:rsidP="00A97217">
      <w:pPr>
        <w:shd w:val="clear" w:color="auto" w:fill="FFFFFF"/>
        <w:spacing w:after="0"/>
        <w:ind w:firstLine="360"/>
        <w:jc w:val="both"/>
        <w:rPr>
          <w:rFonts w:ascii="Century Gothic" w:hAnsi="Century Gothic"/>
        </w:rPr>
      </w:pPr>
    </w:p>
    <w:p w:rsidR="00F502C4" w:rsidRPr="0095446D" w:rsidRDefault="00525E7E" w:rsidP="00830383">
      <w:pPr>
        <w:shd w:val="clear" w:color="auto" w:fill="FEFEFE"/>
        <w:spacing w:after="0"/>
        <w:jc w:val="both"/>
        <w:rPr>
          <w:rFonts w:ascii="Century Gothic" w:eastAsia="Times New Roman" w:hAnsi="Century Gothic"/>
          <w:b/>
          <w:color w:val="000000"/>
          <w:lang w:eastAsia="bg-BG"/>
        </w:rPr>
      </w:pPr>
      <w:r w:rsidRPr="0095446D">
        <w:rPr>
          <w:rFonts w:ascii="Century Gothic" w:eastAsia="Times New Roman" w:hAnsi="Century Gothic"/>
          <w:b/>
          <w:color w:val="000000"/>
          <w:lang w:eastAsia="bg-BG"/>
        </w:rPr>
        <w:t>7. Л</w:t>
      </w:r>
      <w:r w:rsidR="00F502C4" w:rsidRPr="0095446D">
        <w:rPr>
          <w:rFonts w:ascii="Century Gothic" w:eastAsia="Times New Roman" w:hAnsi="Century Gothic"/>
          <w:b/>
          <w:color w:val="000000"/>
          <w:lang w:eastAsia="bg-BG"/>
        </w:rPr>
        <w:t>андшафт и обекти с историческа, култур</w:t>
      </w:r>
      <w:r w:rsidR="00FE04FE" w:rsidRPr="0095446D">
        <w:rPr>
          <w:rFonts w:ascii="Century Gothic" w:eastAsia="Times New Roman" w:hAnsi="Century Gothic"/>
          <w:b/>
          <w:color w:val="000000"/>
          <w:lang w:eastAsia="bg-BG"/>
        </w:rPr>
        <w:t xml:space="preserve">на или археологическа </w:t>
      </w:r>
      <w:r w:rsidR="00F502C4" w:rsidRPr="0095446D">
        <w:rPr>
          <w:rFonts w:ascii="Century Gothic" w:eastAsia="Times New Roman" w:hAnsi="Century Gothic"/>
          <w:b/>
          <w:color w:val="000000"/>
          <w:lang w:eastAsia="bg-BG"/>
        </w:rPr>
        <w:t>стойност;</w:t>
      </w:r>
    </w:p>
    <w:p w:rsidR="00525E7E" w:rsidRPr="0095446D" w:rsidRDefault="00525E7E" w:rsidP="00830383">
      <w:pPr>
        <w:shd w:val="clear" w:color="auto" w:fill="FFFFFF"/>
        <w:spacing w:after="0"/>
        <w:ind w:firstLine="360"/>
        <w:jc w:val="both"/>
        <w:rPr>
          <w:rFonts w:ascii="Century Gothic" w:eastAsia="Times New Roman" w:hAnsi="Century Gothic" w:cs="Arial"/>
          <w:color w:val="000000"/>
        </w:rPr>
      </w:pPr>
      <w:r w:rsidRPr="0095446D">
        <w:rPr>
          <w:rFonts w:ascii="Century Gothic" w:eastAsia="Times New Roman" w:hAnsi="Century Gothic" w:cs="Arial"/>
          <w:color w:val="000000"/>
        </w:rPr>
        <w:t xml:space="preserve"> </w:t>
      </w:r>
      <w:r w:rsidR="009A0283">
        <w:rPr>
          <w:rFonts w:ascii="Century Gothic" w:eastAsia="Times New Roman" w:hAnsi="Century Gothic" w:cs="Arial"/>
          <w:color w:val="000000"/>
        </w:rPr>
        <w:t xml:space="preserve">     </w:t>
      </w:r>
      <w:r w:rsidR="00F0703B" w:rsidRPr="0095446D">
        <w:rPr>
          <w:rFonts w:ascii="Century Gothic" w:hAnsi="Century Gothic"/>
          <w:color w:val="000000"/>
        </w:rPr>
        <w:t>Територията, обект на инвестиционното предложение, попада в зона</w:t>
      </w:r>
      <w:r w:rsidR="00B11832">
        <w:rPr>
          <w:rFonts w:ascii="Century Gothic" w:hAnsi="Century Gothic"/>
          <w:color w:val="000000"/>
        </w:rPr>
        <w:t>,</w:t>
      </w:r>
      <w:r w:rsidR="00F0703B" w:rsidRPr="0095446D">
        <w:rPr>
          <w:rFonts w:ascii="Century Gothic" w:hAnsi="Century Gothic"/>
          <w:color w:val="000000"/>
        </w:rPr>
        <w:t xml:space="preserve"> която има типичните характеристики на промишлените ландшафти. Районът е със силно изявена антропогенна намеса по отнош</w:t>
      </w:r>
      <w:r w:rsidR="003F646F" w:rsidRPr="0095446D">
        <w:rPr>
          <w:rFonts w:ascii="Century Gothic" w:hAnsi="Century Gothic"/>
          <w:color w:val="000000"/>
        </w:rPr>
        <w:t xml:space="preserve">ение на съществуващо промишлено и складово застрояване, </w:t>
      </w:r>
      <w:r w:rsidR="00F0703B" w:rsidRPr="0095446D">
        <w:rPr>
          <w:rFonts w:ascii="Century Gothic" w:hAnsi="Century Gothic"/>
          <w:color w:val="000000"/>
        </w:rPr>
        <w:t>изградена</w:t>
      </w:r>
      <w:r w:rsidR="003F646F" w:rsidRPr="0095446D">
        <w:rPr>
          <w:rFonts w:ascii="Century Gothic" w:hAnsi="Century Gothic"/>
          <w:color w:val="000000"/>
        </w:rPr>
        <w:t xml:space="preserve"> комуникационна, транспортна и техническа </w:t>
      </w:r>
      <w:r w:rsidR="00F0703B" w:rsidRPr="0095446D">
        <w:rPr>
          <w:rFonts w:ascii="Century Gothic" w:hAnsi="Century Gothic"/>
          <w:color w:val="000000"/>
        </w:rPr>
        <w:t>инфраструктура.</w:t>
      </w:r>
      <w:r w:rsidR="003F646F" w:rsidRPr="0095446D">
        <w:rPr>
          <w:rFonts w:ascii="Century Gothic" w:hAnsi="Century Gothic"/>
          <w:color w:val="000000"/>
        </w:rPr>
        <w:t xml:space="preserve"> </w:t>
      </w:r>
      <w:r w:rsidR="00F0703B" w:rsidRPr="0095446D">
        <w:rPr>
          <w:rFonts w:ascii="Century Gothic" w:hAnsi="Century Gothic"/>
          <w:color w:val="000000"/>
        </w:rPr>
        <w:t>Имотът, предмет</w:t>
      </w:r>
      <w:r w:rsidR="003F646F" w:rsidRPr="0095446D">
        <w:rPr>
          <w:rFonts w:ascii="Century Gothic" w:hAnsi="Century Gothic"/>
          <w:color w:val="000000"/>
        </w:rPr>
        <w:t xml:space="preserve"> на инвестиционното предложение не засяга обекти с </w:t>
      </w:r>
      <w:r w:rsidR="00F0703B" w:rsidRPr="0095446D">
        <w:rPr>
          <w:rFonts w:ascii="Century Gothic" w:hAnsi="Century Gothic"/>
          <w:color w:val="000000"/>
        </w:rPr>
        <w:t>историческа,</w:t>
      </w:r>
      <w:r w:rsidR="003F646F" w:rsidRPr="0095446D">
        <w:rPr>
          <w:rFonts w:ascii="Century Gothic" w:hAnsi="Century Gothic"/>
          <w:color w:val="000000"/>
        </w:rPr>
        <w:t xml:space="preserve"> </w:t>
      </w:r>
      <w:r w:rsidR="00F0703B" w:rsidRPr="0095446D">
        <w:rPr>
          <w:rFonts w:ascii="Century Gothic" w:hAnsi="Century Gothic"/>
          <w:color w:val="000000"/>
        </w:rPr>
        <w:t>културна или археологическа стойност.</w:t>
      </w:r>
    </w:p>
    <w:p w:rsidR="00525E7E" w:rsidRPr="0095446D" w:rsidRDefault="00525E7E" w:rsidP="00830383">
      <w:pPr>
        <w:shd w:val="clear" w:color="auto" w:fill="FFFFFF"/>
        <w:spacing w:after="0"/>
        <w:ind w:firstLine="360"/>
        <w:jc w:val="both"/>
        <w:rPr>
          <w:rFonts w:ascii="Century Gothic" w:eastAsia="Times New Roman" w:hAnsi="Century Gothic" w:cs="Arial"/>
          <w:color w:val="000000"/>
        </w:rPr>
      </w:pPr>
    </w:p>
    <w:p w:rsidR="00F502C4" w:rsidRPr="0095446D" w:rsidRDefault="00D50FFC" w:rsidP="00830383">
      <w:pPr>
        <w:shd w:val="clear" w:color="auto" w:fill="FEFEFE"/>
        <w:spacing w:after="0"/>
        <w:jc w:val="both"/>
        <w:rPr>
          <w:rFonts w:ascii="Century Gothic" w:eastAsia="Times New Roman" w:hAnsi="Century Gothic"/>
          <w:b/>
          <w:color w:val="000000"/>
          <w:lang w:eastAsia="bg-BG"/>
        </w:rPr>
      </w:pPr>
      <w:r w:rsidRPr="0095446D">
        <w:rPr>
          <w:rFonts w:ascii="Century Gothic" w:eastAsia="Times New Roman" w:hAnsi="Century Gothic"/>
          <w:b/>
          <w:color w:val="000000"/>
          <w:lang w:eastAsia="bg-BG"/>
        </w:rPr>
        <w:t>8. Т</w:t>
      </w:r>
      <w:r w:rsidR="00F502C4" w:rsidRPr="0095446D">
        <w:rPr>
          <w:rFonts w:ascii="Century Gothic" w:eastAsia="Times New Roman" w:hAnsi="Century Gothic"/>
          <w:b/>
          <w:color w:val="000000"/>
          <w:lang w:eastAsia="bg-BG"/>
        </w:rPr>
        <w:t>еритории и/или зони и обекти със специфичен санитарен статут или подлежащи на здравна защита.</w:t>
      </w:r>
    </w:p>
    <w:p w:rsidR="00451552" w:rsidRPr="00451552" w:rsidRDefault="00451552" w:rsidP="00451552">
      <w:pPr>
        <w:shd w:val="clear" w:color="auto" w:fill="FEFEFE"/>
        <w:spacing w:after="0"/>
        <w:ind w:firstLine="708"/>
        <w:jc w:val="both"/>
        <w:rPr>
          <w:rFonts w:ascii="Century Gothic" w:hAnsi="Century Gothic"/>
          <w:color w:val="000000"/>
        </w:rPr>
      </w:pPr>
      <w:r w:rsidRPr="00451552">
        <w:rPr>
          <w:rFonts w:ascii="Century Gothic" w:hAnsi="Century Gothic"/>
          <w:color w:val="000000"/>
        </w:rPr>
        <w:t xml:space="preserve">Характерът на ИП не е свързан с въздействие  върху обекти, подлежащи на здравна защита - детски градини, обекти за производство на храни, болници, санаториуми и др. </w:t>
      </w:r>
    </w:p>
    <w:p w:rsidR="00F502C4" w:rsidRPr="00D81520" w:rsidRDefault="00F502C4" w:rsidP="00B40F0D">
      <w:pPr>
        <w:shd w:val="clear" w:color="auto" w:fill="FEFEFE"/>
        <w:spacing w:after="0"/>
        <w:ind w:firstLine="708"/>
        <w:jc w:val="both"/>
        <w:rPr>
          <w:rFonts w:ascii="Century Gothic" w:eastAsia="Times New Roman" w:hAnsi="Century Gothic"/>
          <w:b/>
          <w:color w:val="000000"/>
          <w:lang w:eastAsia="bg-BG"/>
        </w:rPr>
      </w:pPr>
      <w:r w:rsidRPr="00830383">
        <w:rPr>
          <w:rFonts w:ascii="Century Gothic" w:eastAsia="Times New Roman" w:hAnsi="Century Gothic"/>
          <w:b/>
          <w:color w:val="000000"/>
          <w:sz w:val="24"/>
          <w:szCs w:val="24"/>
          <w:lang w:eastAsia="bg-BG"/>
        </w:rPr>
        <w:t>IV</w:t>
      </w:r>
      <w:r w:rsidRPr="00D81520">
        <w:rPr>
          <w:rFonts w:ascii="Century Gothic" w:eastAsia="Times New Roman" w:hAnsi="Century Gothic"/>
          <w:b/>
          <w:color w:val="000000"/>
          <w:lang w:eastAsia="bg-BG"/>
        </w:rPr>
        <w:t>. Тип и характеристики на потенциалното въздействие върху околната среда, като се вземат предвид вероятните значителни последици за околната среда вследствие на реализацията на инвестиционното предложение:</w:t>
      </w:r>
    </w:p>
    <w:p w:rsidR="00F502C4" w:rsidRPr="00D81520" w:rsidRDefault="00F502C4" w:rsidP="00C46DC8">
      <w:pPr>
        <w:shd w:val="clear" w:color="auto" w:fill="FEFEFE"/>
        <w:spacing w:after="0" w:line="240" w:lineRule="auto"/>
        <w:jc w:val="both"/>
        <w:rPr>
          <w:rFonts w:ascii="Century Gothic" w:eastAsia="Times New Roman" w:hAnsi="Century Gothic"/>
          <w:b/>
          <w:color w:val="000000"/>
          <w:lang w:eastAsia="bg-BG"/>
        </w:rPr>
      </w:pPr>
    </w:p>
    <w:p w:rsidR="00F502C4" w:rsidRPr="00D81520" w:rsidRDefault="00F502C4" w:rsidP="00C46DC8">
      <w:pPr>
        <w:shd w:val="clear" w:color="auto" w:fill="FEFEFE"/>
        <w:spacing w:after="0" w:line="240" w:lineRule="auto"/>
        <w:jc w:val="both"/>
        <w:rPr>
          <w:rFonts w:ascii="Century Gothic" w:eastAsia="Times New Roman" w:hAnsi="Century Gothic"/>
          <w:b/>
          <w:color w:val="000000"/>
          <w:lang w:eastAsia="bg-BG"/>
        </w:rPr>
      </w:pPr>
      <w:r w:rsidRPr="00D81520">
        <w:rPr>
          <w:rFonts w:ascii="Century Gothic" w:eastAsia="Times New Roman" w:hAnsi="Century Gothic"/>
          <w:b/>
          <w:color w:val="000000"/>
          <w:lang w:eastAsia="bg-BG"/>
        </w:rPr>
        <w:t>1. Въздействие върху населението и човешкото здраве, материалните активи, културното наследство, въздуха, водата, почвата, земните недра, ландшафта, климата, биологичното разнообразие и неговите елементи и защитените територии.</w:t>
      </w:r>
    </w:p>
    <w:p w:rsidR="00A53C6B" w:rsidRPr="00D81520" w:rsidRDefault="00A53C6B" w:rsidP="00C46DC8">
      <w:pPr>
        <w:pStyle w:val="Geri"/>
        <w:spacing w:before="0" w:after="0"/>
        <w:ind w:firstLine="720"/>
        <w:rPr>
          <w:rFonts w:ascii="Century Gothic" w:hAnsi="Century Gothic" w:cstheme="minorHAnsi"/>
          <w:sz w:val="22"/>
          <w:szCs w:val="22"/>
          <w:lang w:eastAsia="bg-BG"/>
        </w:rPr>
      </w:pPr>
      <w:r w:rsidRPr="00D81520">
        <w:rPr>
          <w:rFonts w:ascii="Century Gothic" w:hAnsi="Century Gothic" w:cstheme="minorHAnsi"/>
          <w:sz w:val="22"/>
          <w:szCs w:val="22"/>
        </w:rPr>
        <w:t>а/ Въздействие върху хората и тяхното здраве</w:t>
      </w:r>
    </w:p>
    <w:p w:rsidR="00970294" w:rsidRPr="00D81520" w:rsidRDefault="00970294" w:rsidP="00CF25D0">
      <w:pPr>
        <w:pStyle w:val="ListParagraph1"/>
        <w:spacing w:after="0"/>
        <w:ind w:left="0" w:firstLine="708"/>
        <w:jc w:val="both"/>
        <w:rPr>
          <w:rFonts w:ascii="Century Gothic" w:hAnsi="Century Gothic" w:cstheme="minorHAnsi"/>
        </w:rPr>
      </w:pPr>
    </w:p>
    <w:p w:rsidR="00F761C9" w:rsidRDefault="00F761C9" w:rsidP="00D81E82">
      <w:pPr>
        <w:pStyle w:val="Geri"/>
        <w:spacing w:before="0" w:after="0" w:line="276" w:lineRule="auto"/>
        <w:ind w:firstLine="708"/>
        <w:rPr>
          <w:rFonts w:ascii="Century Gothic" w:eastAsia="Calibri" w:hAnsi="Century Gothic"/>
          <w:b w:val="0"/>
          <w:color w:val="000000"/>
          <w:sz w:val="22"/>
          <w:szCs w:val="22"/>
        </w:rPr>
      </w:pPr>
      <w:r w:rsidRPr="00F761C9">
        <w:rPr>
          <w:rFonts w:ascii="Century Gothic" w:eastAsia="Calibri" w:hAnsi="Century Gothic"/>
          <w:b w:val="0"/>
          <w:color w:val="000000"/>
          <w:sz w:val="22"/>
          <w:szCs w:val="22"/>
        </w:rPr>
        <w:t>Инвестиционното предложение ще се реализира в имот с идентификатор 56784.101.16, с НТП – „за друг вид производствен, складов обект“, с обща площ 4280м</w:t>
      </w:r>
      <w:r w:rsidR="00BC49D8">
        <w:rPr>
          <w:rFonts w:ascii="Century Gothic" w:eastAsia="Calibri" w:hAnsi="Century Gothic"/>
          <w:b w:val="0"/>
          <w:color w:val="000000"/>
          <w:sz w:val="22"/>
          <w:szCs w:val="22"/>
          <w:vertAlign w:val="superscript"/>
        </w:rPr>
        <w:t>2</w:t>
      </w:r>
      <w:r w:rsidR="00BC49D8">
        <w:rPr>
          <w:rFonts w:ascii="Century Gothic" w:eastAsia="Calibri" w:hAnsi="Century Gothic"/>
          <w:b w:val="0"/>
          <w:color w:val="000000"/>
          <w:sz w:val="22"/>
          <w:szCs w:val="22"/>
        </w:rPr>
        <w:t xml:space="preserve"> </w:t>
      </w:r>
      <w:r w:rsidRPr="00F761C9">
        <w:rPr>
          <w:rFonts w:ascii="Century Gothic" w:eastAsia="Calibri" w:hAnsi="Century Gothic"/>
          <w:b w:val="0"/>
          <w:color w:val="000000"/>
          <w:sz w:val="22"/>
          <w:szCs w:val="22"/>
        </w:rPr>
        <w:t>и е разположен на територията на гр. Пловдив, ЕКАТТЕ 56784, местност „Скобелица“, общ. Пловдив, обл. Пловдив.</w:t>
      </w:r>
      <w:r w:rsidR="00D81E82" w:rsidRPr="00D81520">
        <w:rPr>
          <w:rFonts w:ascii="Century Gothic" w:eastAsia="Calibri" w:hAnsi="Century Gothic"/>
          <w:b w:val="0"/>
          <w:color w:val="000000"/>
          <w:sz w:val="22"/>
          <w:szCs w:val="22"/>
        </w:rPr>
        <w:t xml:space="preserve"> </w:t>
      </w:r>
      <w:r>
        <w:rPr>
          <w:rFonts w:ascii="Century Gothic" w:eastAsia="Calibri" w:hAnsi="Century Gothic"/>
          <w:b w:val="0"/>
          <w:color w:val="000000"/>
          <w:sz w:val="22"/>
          <w:szCs w:val="22"/>
        </w:rPr>
        <w:t xml:space="preserve">     </w:t>
      </w:r>
    </w:p>
    <w:p w:rsidR="00D81E82" w:rsidRPr="00D81520" w:rsidRDefault="00B6076B" w:rsidP="00D81E82">
      <w:pPr>
        <w:pStyle w:val="Geri"/>
        <w:spacing w:before="0" w:after="0" w:line="276" w:lineRule="auto"/>
        <w:ind w:firstLine="708"/>
        <w:rPr>
          <w:rFonts w:ascii="Century Gothic" w:eastAsia="Calibri" w:hAnsi="Century Gothic"/>
          <w:b w:val="0"/>
          <w:color w:val="000000"/>
          <w:sz w:val="22"/>
          <w:szCs w:val="22"/>
        </w:rPr>
      </w:pPr>
      <w:r w:rsidRPr="00D81520">
        <w:rPr>
          <w:rFonts w:ascii="Century Gothic" w:eastAsia="Calibri" w:hAnsi="Century Gothic"/>
          <w:b w:val="0"/>
          <w:color w:val="000000"/>
          <w:sz w:val="22"/>
          <w:szCs w:val="22"/>
        </w:rPr>
        <w:t>Инвестицио</w:t>
      </w:r>
      <w:r w:rsidR="00D81E82" w:rsidRPr="00D81520">
        <w:rPr>
          <w:rFonts w:ascii="Century Gothic" w:eastAsia="Calibri" w:hAnsi="Century Gothic"/>
          <w:b w:val="0"/>
          <w:color w:val="000000"/>
          <w:sz w:val="22"/>
          <w:szCs w:val="22"/>
        </w:rPr>
        <w:t xml:space="preserve">нното предложение не е свързано с производствена дейност, </w:t>
      </w:r>
      <w:r w:rsidRPr="00D81520">
        <w:rPr>
          <w:rFonts w:ascii="Century Gothic" w:eastAsia="Calibri" w:hAnsi="Century Gothic"/>
          <w:b w:val="0"/>
          <w:color w:val="000000"/>
          <w:sz w:val="22"/>
          <w:szCs w:val="22"/>
        </w:rPr>
        <w:t>оказваща</w:t>
      </w:r>
      <w:r w:rsidR="00D81E82" w:rsidRPr="00D81520">
        <w:rPr>
          <w:rFonts w:ascii="Century Gothic" w:eastAsia="Calibri" w:hAnsi="Century Gothic"/>
          <w:b w:val="0"/>
          <w:color w:val="000000"/>
          <w:sz w:val="22"/>
          <w:szCs w:val="22"/>
        </w:rPr>
        <w:t xml:space="preserve"> </w:t>
      </w:r>
      <w:r w:rsidRPr="00D81520">
        <w:rPr>
          <w:rFonts w:ascii="Century Gothic" w:eastAsia="Calibri" w:hAnsi="Century Gothic"/>
          <w:b w:val="0"/>
          <w:color w:val="000000"/>
          <w:sz w:val="22"/>
          <w:szCs w:val="22"/>
        </w:rPr>
        <w:t xml:space="preserve">отрицателно въздействие върху хората и тяхното здраве. </w:t>
      </w:r>
    </w:p>
    <w:p w:rsidR="00D81E82" w:rsidRPr="00D81520" w:rsidRDefault="00D81E82" w:rsidP="00D81E82">
      <w:pPr>
        <w:pStyle w:val="Geri"/>
        <w:spacing w:before="0" w:after="0" w:line="276" w:lineRule="auto"/>
        <w:ind w:firstLine="708"/>
        <w:rPr>
          <w:rFonts w:ascii="Century Gothic" w:eastAsia="Calibri" w:hAnsi="Century Gothic"/>
          <w:b w:val="0"/>
          <w:color w:val="000000"/>
          <w:sz w:val="22"/>
          <w:szCs w:val="22"/>
        </w:rPr>
      </w:pPr>
      <w:r w:rsidRPr="00D81520">
        <w:rPr>
          <w:rFonts w:ascii="Century Gothic" w:eastAsia="Calibri" w:hAnsi="Century Gothic"/>
          <w:b w:val="0"/>
          <w:color w:val="000000"/>
          <w:sz w:val="22"/>
          <w:szCs w:val="22"/>
        </w:rPr>
        <w:t xml:space="preserve">Реализацията на </w:t>
      </w:r>
      <w:r w:rsidR="00B6076B" w:rsidRPr="00D81520">
        <w:rPr>
          <w:rFonts w:ascii="Century Gothic" w:eastAsia="Calibri" w:hAnsi="Century Gothic"/>
          <w:b w:val="0"/>
          <w:color w:val="000000"/>
          <w:sz w:val="22"/>
          <w:szCs w:val="22"/>
        </w:rPr>
        <w:t>инвестиционното</w:t>
      </w:r>
      <w:r w:rsidRPr="00D81520">
        <w:rPr>
          <w:rFonts w:ascii="Century Gothic" w:eastAsia="Calibri" w:hAnsi="Century Gothic"/>
          <w:b w:val="0"/>
          <w:color w:val="000000"/>
          <w:sz w:val="22"/>
          <w:szCs w:val="22"/>
        </w:rPr>
        <w:t xml:space="preserve"> </w:t>
      </w:r>
      <w:r w:rsidR="00B6076B" w:rsidRPr="00D81520">
        <w:rPr>
          <w:rFonts w:ascii="Century Gothic" w:eastAsia="Calibri" w:hAnsi="Century Gothic"/>
          <w:b w:val="0"/>
          <w:color w:val="000000"/>
          <w:sz w:val="22"/>
          <w:szCs w:val="22"/>
        </w:rPr>
        <w:t>предложение няма да създаде рискови фактори по отношение</w:t>
      </w:r>
      <w:r w:rsidRPr="00D81520">
        <w:rPr>
          <w:rFonts w:ascii="Century Gothic" w:eastAsia="Calibri" w:hAnsi="Century Gothic"/>
          <w:b w:val="0"/>
          <w:color w:val="000000"/>
          <w:sz w:val="22"/>
          <w:szCs w:val="22"/>
        </w:rPr>
        <w:t xml:space="preserve"> на</w:t>
      </w:r>
      <w:r w:rsidR="00B6076B" w:rsidRPr="00D81520">
        <w:rPr>
          <w:rFonts w:ascii="Century Gothic" w:eastAsia="Calibri" w:hAnsi="Century Gothic"/>
          <w:b w:val="0"/>
          <w:color w:val="000000"/>
          <w:sz w:val="22"/>
          <w:szCs w:val="22"/>
        </w:rPr>
        <w:t xml:space="preserve"> населението. </w:t>
      </w:r>
    </w:p>
    <w:p w:rsidR="00D81E82" w:rsidRPr="00D81520" w:rsidRDefault="00D81E82" w:rsidP="00D81E82">
      <w:pPr>
        <w:pStyle w:val="Geri"/>
        <w:spacing w:before="0" w:after="0" w:line="276" w:lineRule="auto"/>
        <w:ind w:firstLine="708"/>
        <w:rPr>
          <w:rFonts w:ascii="Century Gothic" w:eastAsia="Calibri" w:hAnsi="Century Gothic"/>
          <w:b w:val="0"/>
          <w:color w:val="000000"/>
          <w:sz w:val="22"/>
          <w:szCs w:val="22"/>
        </w:rPr>
      </w:pPr>
      <w:r w:rsidRPr="00D81520">
        <w:rPr>
          <w:rFonts w:ascii="Century Gothic" w:eastAsia="Calibri" w:hAnsi="Century Gothic"/>
          <w:b w:val="0"/>
          <w:color w:val="000000"/>
          <w:sz w:val="22"/>
          <w:szCs w:val="22"/>
        </w:rPr>
        <w:t xml:space="preserve">Не се </w:t>
      </w:r>
      <w:r w:rsidR="00B6076B" w:rsidRPr="00D81520">
        <w:rPr>
          <w:rFonts w:ascii="Century Gothic" w:eastAsia="Calibri" w:hAnsi="Century Gothic"/>
          <w:b w:val="0"/>
          <w:color w:val="000000"/>
          <w:sz w:val="22"/>
          <w:szCs w:val="22"/>
        </w:rPr>
        <w:t>засягат</w:t>
      </w:r>
      <w:r w:rsidRPr="00D81520">
        <w:rPr>
          <w:rFonts w:ascii="Century Gothic" w:eastAsia="Calibri" w:hAnsi="Century Gothic"/>
          <w:b w:val="0"/>
          <w:color w:val="000000"/>
          <w:sz w:val="22"/>
          <w:szCs w:val="22"/>
        </w:rPr>
        <w:t xml:space="preserve"> </w:t>
      </w:r>
      <w:r w:rsidR="00B6076B" w:rsidRPr="00D81520">
        <w:rPr>
          <w:rFonts w:ascii="Century Gothic" w:eastAsia="Calibri" w:hAnsi="Century Gothic"/>
          <w:b w:val="0"/>
          <w:color w:val="000000"/>
          <w:sz w:val="22"/>
          <w:szCs w:val="22"/>
        </w:rPr>
        <w:t xml:space="preserve">територии, зони и/или обекти със </w:t>
      </w:r>
      <w:r w:rsidRPr="00D81520">
        <w:rPr>
          <w:rFonts w:ascii="Century Gothic" w:eastAsia="Calibri" w:hAnsi="Century Gothic"/>
          <w:b w:val="0"/>
          <w:color w:val="000000"/>
          <w:sz w:val="22"/>
          <w:szCs w:val="22"/>
        </w:rPr>
        <w:t xml:space="preserve">специфичен хигиенно-охранителен статут или подлежащи </w:t>
      </w:r>
      <w:r w:rsidR="00B6076B" w:rsidRPr="00D81520">
        <w:rPr>
          <w:rFonts w:ascii="Century Gothic" w:eastAsia="Calibri" w:hAnsi="Century Gothic"/>
          <w:b w:val="0"/>
          <w:color w:val="000000"/>
          <w:sz w:val="22"/>
          <w:szCs w:val="22"/>
        </w:rPr>
        <w:t>на</w:t>
      </w:r>
      <w:r w:rsidRPr="00D81520">
        <w:rPr>
          <w:rFonts w:ascii="Century Gothic" w:eastAsia="Calibri" w:hAnsi="Century Gothic"/>
          <w:b w:val="0"/>
          <w:color w:val="000000"/>
          <w:sz w:val="22"/>
          <w:szCs w:val="22"/>
        </w:rPr>
        <w:t xml:space="preserve"> </w:t>
      </w:r>
      <w:r w:rsidR="00B6076B" w:rsidRPr="00D81520">
        <w:rPr>
          <w:rFonts w:ascii="Century Gothic" w:eastAsia="Calibri" w:hAnsi="Century Gothic"/>
          <w:b w:val="0"/>
          <w:color w:val="000000"/>
          <w:sz w:val="22"/>
          <w:szCs w:val="22"/>
        </w:rPr>
        <w:t>здравна з</w:t>
      </w:r>
      <w:r w:rsidRPr="00D81520">
        <w:rPr>
          <w:rFonts w:ascii="Century Gothic" w:eastAsia="Calibri" w:hAnsi="Century Gothic"/>
          <w:b w:val="0"/>
          <w:color w:val="000000"/>
          <w:sz w:val="22"/>
          <w:szCs w:val="22"/>
        </w:rPr>
        <w:t>ащита (болници, детски градини,</w:t>
      </w:r>
      <w:r w:rsidR="003E2616" w:rsidRPr="00D81520">
        <w:rPr>
          <w:rFonts w:ascii="Century Gothic" w:eastAsia="Calibri" w:hAnsi="Century Gothic"/>
          <w:b w:val="0"/>
          <w:color w:val="000000"/>
          <w:sz w:val="22"/>
          <w:szCs w:val="22"/>
        </w:rPr>
        <w:t xml:space="preserve"> </w:t>
      </w:r>
      <w:r w:rsidRPr="00D81520">
        <w:rPr>
          <w:rFonts w:ascii="Century Gothic" w:eastAsia="Calibri" w:hAnsi="Century Gothic"/>
          <w:b w:val="0"/>
          <w:color w:val="000000"/>
          <w:sz w:val="22"/>
          <w:szCs w:val="22"/>
        </w:rPr>
        <w:t xml:space="preserve">училища и </w:t>
      </w:r>
      <w:r w:rsidR="00B6076B" w:rsidRPr="00D81520">
        <w:rPr>
          <w:rFonts w:ascii="Century Gothic" w:eastAsia="Calibri" w:hAnsi="Century Gothic"/>
          <w:b w:val="0"/>
          <w:color w:val="000000"/>
          <w:sz w:val="22"/>
          <w:szCs w:val="22"/>
        </w:rPr>
        <w:t>др.).</w:t>
      </w:r>
      <w:r w:rsidRPr="00D81520">
        <w:rPr>
          <w:rFonts w:ascii="Century Gothic" w:eastAsia="Calibri" w:hAnsi="Century Gothic"/>
          <w:b w:val="0"/>
          <w:color w:val="000000"/>
          <w:sz w:val="22"/>
          <w:szCs w:val="22"/>
        </w:rPr>
        <w:t xml:space="preserve"> </w:t>
      </w:r>
    </w:p>
    <w:p w:rsidR="005F2FE8" w:rsidRPr="00D81520" w:rsidRDefault="00397976" w:rsidP="00D81E82">
      <w:pPr>
        <w:pStyle w:val="Geri"/>
        <w:spacing w:before="0" w:after="0" w:line="276" w:lineRule="auto"/>
        <w:ind w:firstLine="708"/>
        <w:rPr>
          <w:rFonts w:ascii="Century Gothic" w:eastAsia="Calibri" w:hAnsi="Century Gothic"/>
          <w:b w:val="0"/>
          <w:color w:val="000000"/>
          <w:sz w:val="22"/>
          <w:szCs w:val="22"/>
        </w:rPr>
      </w:pPr>
      <w:r>
        <w:rPr>
          <w:rFonts w:ascii="Century Gothic" w:eastAsia="Calibri" w:hAnsi="Century Gothic"/>
          <w:b w:val="0"/>
          <w:color w:val="000000"/>
          <w:sz w:val="22"/>
          <w:szCs w:val="22"/>
        </w:rPr>
        <w:t>Н</w:t>
      </w:r>
      <w:r w:rsidR="00D81E82" w:rsidRPr="00D81520">
        <w:rPr>
          <w:rFonts w:ascii="Century Gothic" w:eastAsia="Calibri" w:hAnsi="Century Gothic"/>
          <w:b w:val="0"/>
          <w:color w:val="000000"/>
          <w:sz w:val="22"/>
          <w:szCs w:val="22"/>
        </w:rPr>
        <w:t xml:space="preserve">е се </w:t>
      </w:r>
      <w:r w:rsidR="00B6076B" w:rsidRPr="00D81520">
        <w:rPr>
          <w:rFonts w:ascii="Century Gothic" w:eastAsia="Calibri" w:hAnsi="Century Gothic"/>
          <w:b w:val="0"/>
          <w:color w:val="000000"/>
          <w:sz w:val="22"/>
          <w:szCs w:val="22"/>
        </w:rPr>
        <w:t>очаква</w:t>
      </w:r>
      <w:r w:rsidR="00D81E82" w:rsidRPr="00D81520">
        <w:rPr>
          <w:rFonts w:ascii="Century Gothic" w:eastAsia="Calibri" w:hAnsi="Century Gothic"/>
          <w:b w:val="0"/>
          <w:color w:val="000000"/>
          <w:sz w:val="22"/>
          <w:szCs w:val="22"/>
        </w:rPr>
        <w:t xml:space="preserve"> </w:t>
      </w:r>
      <w:r w:rsidR="00B6076B" w:rsidRPr="00D81520">
        <w:rPr>
          <w:rFonts w:ascii="Century Gothic" w:eastAsia="Calibri" w:hAnsi="Century Gothic"/>
          <w:b w:val="0"/>
          <w:color w:val="000000"/>
          <w:sz w:val="22"/>
          <w:szCs w:val="22"/>
        </w:rPr>
        <w:t>здравен риск за населението и работещите на площадката.</w:t>
      </w:r>
    </w:p>
    <w:p w:rsidR="00B6076B" w:rsidRPr="00D81520" w:rsidRDefault="00B6076B" w:rsidP="00830383">
      <w:pPr>
        <w:pStyle w:val="Geri"/>
        <w:spacing w:before="0" w:after="0" w:line="276" w:lineRule="auto"/>
        <w:rPr>
          <w:rFonts w:ascii="Century Gothic" w:hAnsi="Century Gothic" w:cstheme="minorHAnsi"/>
          <w:b w:val="0"/>
          <w:sz w:val="22"/>
          <w:szCs w:val="22"/>
        </w:rPr>
      </w:pPr>
    </w:p>
    <w:p w:rsidR="00A53C6B" w:rsidRPr="00D81520" w:rsidRDefault="00A53C6B" w:rsidP="00830383">
      <w:pPr>
        <w:pStyle w:val="Geri"/>
        <w:spacing w:before="0" w:after="0" w:line="276" w:lineRule="auto"/>
        <w:ind w:firstLine="720"/>
        <w:rPr>
          <w:rFonts w:ascii="Century Gothic" w:hAnsi="Century Gothic" w:cstheme="minorHAnsi"/>
          <w:sz w:val="22"/>
          <w:szCs w:val="22"/>
        </w:rPr>
      </w:pPr>
      <w:r w:rsidRPr="00D81520">
        <w:rPr>
          <w:rFonts w:ascii="Century Gothic" w:hAnsi="Century Gothic" w:cstheme="minorHAnsi"/>
          <w:sz w:val="22"/>
          <w:szCs w:val="22"/>
        </w:rPr>
        <w:t xml:space="preserve">б/ Въздействие върху земеползването: </w:t>
      </w:r>
    </w:p>
    <w:p w:rsidR="00BA2D0A" w:rsidRPr="00D81520" w:rsidRDefault="00BA2D0A" w:rsidP="008B6C81">
      <w:pPr>
        <w:pStyle w:val="ListParagraph1"/>
        <w:spacing w:after="0"/>
        <w:ind w:left="0" w:firstLine="720"/>
        <w:jc w:val="both"/>
        <w:rPr>
          <w:rFonts w:ascii="Century Gothic" w:hAnsi="Century Gothic" w:cstheme="minorHAnsi"/>
        </w:rPr>
      </w:pPr>
      <w:r w:rsidRPr="00D81520">
        <w:rPr>
          <w:rFonts w:ascii="Century Gothic" w:hAnsi="Century Gothic" w:cstheme="minorHAnsi"/>
        </w:rPr>
        <w:t>Реализирането и експлоатацията на инвест</w:t>
      </w:r>
      <w:r w:rsidR="00161B07" w:rsidRPr="00D81520">
        <w:rPr>
          <w:rFonts w:ascii="Century Gothic" w:hAnsi="Century Gothic" w:cstheme="minorHAnsi"/>
        </w:rPr>
        <w:t>ици</w:t>
      </w:r>
      <w:r w:rsidR="008D4E3D" w:rsidRPr="00D81520">
        <w:rPr>
          <w:rFonts w:ascii="Century Gothic" w:hAnsi="Century Gothic" w:cstheme="minorHAnsi"/>
        </w:rPr>
        <w:t xml:space="preserve">онното предложение  </w:t>
      </w:r>
      <w:r w:rsidRPr="00D81520">
        <w:rPr>
          <w:rFonts w:ascii="Century Gothic" w:hAnsi="Century Gothic" w:cstheme="minorHAnsi"/>
        </w:rPr>
        <w:t xml:space="preserve">няма да доведе до промени или нарушаване на земеползването на околните имоти. </w:t>
      </w:r>
    </w:p>
    <w:p w:rsidR="00BD2144" w:rsidRPr="00D81520" w:rsidRDefault="00BD2144" w:rsidP="00970294">
      <w:pPr>
        <w:pStyle w:val="Geri"/>
        <w:spacing w:before="0" w:after="0" w:line="276" w:lineRule="auto"/>
        <w:rPr>
          <w:rFonts w:ascii="Century Gothic" w:hAnsi="Century Gothic" w:cstheme="minorHAnsi"/>
          <w:sz w:val="22"/>
          <w:szCs w:val="22"/>
        </w:rPr>
      </w:pPr>
    </w:p>
    <w:p w:rsidR="00A53C6B" w:rsidRPr="00D81520" w:rsidRDefault="00A53C6B" w:rsidP="00830383">
      <w:pPr>
        <w:pStyle w:val="Geri"/>
        <w:spacing w:before="0" w:after="0" w:line="276" w:lineRule="auto"/>
        <w:ind w:firstLine="720"/>
        <w:rPr>
          <w:rFonts w:ascii="Century Gothic" w:hAnsi="Century Gothic" w:cstheme="minorHAnsi"/>
          <w:sz w:val="22"/>
          <w:szCs w:val="22"/>
        </w:rPr>
      </w:pPr>
      <w:r w:rsidRPr="00D81520">
        <w:rPr>
          <w:rFonts w:ascii="Century Gothic" w:hAnsi="Century Gothic" w:cstheme="minorHAnsi"/>
          <w:sz w:val="22"/>
          <w:szCs w:val="22"/>
        </w:rPr>
        <w:t>в/ Въздействие върху материалните активи:</w:t>
      </w:r>
    </w:p>
    <w:p w:rsidR="00A37D92" w:rsidRPr="00D81520" w:rsidRDefault="00A37D92" w:rsidP="00A37D92">
      <w:pPr>
        <w:pStyle w:val="Geri"/>
        <w:spacing w:before="0" w:after="0" w:line="276" w:lineRule="auto"/>
        <w:ind w:firstLine="720"/>
        <w:rPr>
          <w:rFonts w:ascii="Century Gothic" w:hAnsi="Century Gothic" w:cstheme="minorHAnsi"/>
          <w:b w:val="0"/>
          <w:sz w:val="22"/>
          <w:szCs w:val="22"/>
        </w:rPr>
      </w:pPr>
      <w:r w:rsidRPr="00D81520">
        <w:rPr>
          <w:rFonts w:ascii="Century Gothic" w:eastAsia="Calibri" w:hAnsi="Century Gothic"/>
          <w:b w:val="0"/>
          <w:color w:val="000000"/>
          <w:sz w:val="22"/>
          <w:szCs w:val="22"/>
        </w:rPr>
        <w:t>Реализацията на инвестиционното предложение ще се отрази положително върху материалните активи. Съществуващите сгради и съоръжения ще се поддържат в добро състояние.</w:t>
      </w:r>
      <w:r w:rsidRPr="00D81520">
        <w:rPr>
          <w:rFonts w:ascii="Century Gothic" w:hAnsi="Century Gothic" w:cstheme="minorHAnsi"/>
          <w:b w:val="0"/>
          <w:sz w:val="22"/>
          <w:szCs w:val="22"/>
        </w:rPr>
        <w:t xml:space="preserve"> </w:t>
      </w:r>
    </w:p>
    <w:p w:rsidR="00A37D92" w:rsidRPr="00D81520" w:rsidRDefault="00A37D92" w:rsidP="00A37D92">
      <w:pPr>
        <w:pStyle w:val="Geri"/>
        <w:spacing w:before="0" w:after="0" w:line="276" w:lineRule="auto"/>
        <w:ind w:firstLine="720"/>
        <w:rPr>
          <w:rFonts w:ascii="Century Gothic" w:hAnsi="Century Gothic" w:cstheme="minorHAnsi"/>
          <w:b w:val="0"/>
          <w:sz w:val="22"/>
          <w:szCs w:val="22"/>
        </w:rPr>
      </w:pPr>
      <w:r w:rsidRPr="00D81520">
        <w:rPr>
          <w:rFonts w:ascii="Century Gothic" w:hAnsi="Century Gothic" w:cstheme="minorHAnsi"/>
          <w:b w:val="0"/>
          <w:sz w:val="22"/>
          <w:szCs w:val="22"/>
        </w:rPr>
        <w:t xml:space="preserve">При реализацията на инвестиционното предложение не се засягат материални активи на други собственици. </w:t>
      </w:r>
    </w:p>
    <w:p w:rsidR="00A53C6B" w:rsidRPr="00D81520" w:rsidRDefault="00A53C6B" w:rsidP="00830383">
      <w:pPr>
        <w:pStyle w:val="Geri"/>
        <w:spacing w:before="0" w:after="0" w:line="276" w:lineRule="auto"/>
        <w:ind w:firstLine="720"/>
        <w:rPr>
          <w:rFonts w:ascii="Century Gothic" w:hAnsi="Century Gothic" w:cstheme="minorHAnsi"/>
          <w:b w:val="0"/>
          <w:sz w:val="22"/>
          <w:szCs w:val="22"/>
        </w:rPr>
      </w:pPr>
    </w:p>
    <w:p w:rsidR="00A53C6B" w:rsidRPr="00D81520" w:rsidRDefault="00A53C6B" w:rsidP="00830383">
      <w:pPr>
        <w:pStyle w:val="Geri"/>
        <w:spacing w:before="0" w:after="0" w:line="276" w:lineRule="auto"/>
        <w:ind w:firstLine="720"/>
        <w:rPr>
          <w:rFonts w:ascii="Century Gothic" w:hAnsi="Century Gothic" w:cstheme="minorHAnsi"/>
          <w:sz w:val="22"/>
          <w:szCs w:val="22"/>
        </w:rPr>
      </w:pPr>
      <w:r w:rsidRPr="00D81520">
        <w:rPr>
          <w:rFonts w:ascii="Century Gothic" w:hAnsi="Century Gothic" w:cstheme="minorHAnsi"/>
          <w:sz w:val="22"/>
          <w:szCs w:val="22"/>
        </w:rPr>
        <w:t>г/ Атмосфера и атмосферен въздух</w:t>
      </w:r>
    </w:p>
    <w:p w:rsidR="00DF74C7" w:rsidRPr="00D81520" w:rsidRDefault="003355BA" w:rsidP="00830383">
      <w:pPr>
        <w:pStyle w:val="a6"/>
        <w:spacing w:line="276" w:lineRule="auto"/>
        <w:ind w:firstLine="708"/>
        <w:jc w:val="both"/>
        <w:rPr>
          <w:rFonts w:ascii="Century Gothic" w:eastAsia="Calibri" w:hAnsi="Century Gothic"/>
          <w:b w:val="0"/>
          <w:color w:val="000000"/>
          <w:sz w:val="22"/>
          <w:szCs w:val="22"/>
          <w:lang w:eastAsia="en-US"/>
        </w:rPr>
      </w:pPr>
      <w:r w:rsidRPr="00D81520">
        <w:rPr>
          <w:rFonts w:ascii="Century Gothic" w:eastAsia="Calibri" w:hAnsi="Century Gothic"/>
          <w:b w:val="0"/>
          <w:color w:val="000000"/>
          <w:sz w:val="22"/>
          <w:szCs w:val="22"/>
          <w:lang w:eastAsia="en-US"/>
        </w:rPr>
        <w:t>В хода на</w:t>
      </w:r>
      <w:r w:rsidR="00DF74C7" w:rsidRPr="00D81520">
        <w:rPr>
          <w:rFonts w:ascii="Century Gothic" w:eastAsia="Calibri" w:hAnsi="Century Gothic"/>
          <w:b w:val="0"/>
          <w:color w:val="000000"/>
          <w:sz w:val="22"/>
          <w:szCs w:val="22"/>
          <w:lang w:eastAsia="en-US"/>
        </w:rPr>
        <w:t xml:space="preserve"> реализацията на инвестиционното предложение и п</w:t>
      </w:r>
      <w:r w:rsidR="00764831">
        <w:rPr>
          <w:rFonts w:ascii="Century Gothic" w:eastAsia="Calibri" w:hAnsi="Century Gothic"/>
          <w:b w:val="0"/>
          <w:color w:val="000000"/>
          <w:sz w:val="22"/>
          <w:szCs w:val="22"/>
          <w:lang w:eastAsia="en-US"/>
        </w:rPr>
        <w:t>родължаващата</w:t>
      </w:r>
      <w:r w:rsidR="00DF74C7" w:rsidRPr="00D81520">
        <w:rPr>
          <w:rFonts w:ascii="Century Gothic" w:eastAsia="Calibri" w:hAnsi="Century Gothic"/>
          <w:b w:val="0"/>
          <w:color w:val="000000"/>
          <w:sz w:val="22"/>
          <w:szCs w:val="22"/>
          <w:lang w:eastAsia="en-US"/>
        </w:rPr>
        <w:t xml:space="preserve"> експлоатация на обекта</w:t>
      </w:r>
      <w:r w:rsidRPr="00D81520">
        <w:rPr>
          <w:rFonts w:ascii="Century Gothic" w:eastAsia="Calibri" w:hAnsi="Century Gothic"/>
          <w:b w:val="0"/>
          <w:color w:val="000000"/>
          <w:sz w:val="22"/>
          <w:szCs w:val="22"/>
          <w:lang w:eastAsia="en-US"/>
        </w:rPr>
        <w:t>,</w:t>
      </w:r>
      <w:r w:rsidR="00DF74C7" w:rsidRPr="00D81520">
        <w:rPr>
          <w:rFonts w:ascii="Century Gothic" w:eastAsia="Calibri" w:hAnsi="Century Gothic"/>
          <w:b w:val="0"/>
          <w:color w:val="000000"/>
          <w:sz w:val="22"/>
          <w:szCs w:val="22"/>
          <w:lang w:eastAsia="en-US"/>
        </w:rPr>
        <w:t xml:space="preserve"> не се очаква наличие на организирани и неорганизирани източници на емисии, изпускани в атмосферния въздух по смисъла на Закона за чистотата на атмосферния въздух /ДВ, бр.41 от 1999г./</w:t>
      </w:r>
    </w:p>
    <w:p w:rsidR="00D9055D" w:rsidRPr="00D81520" w:rsidRDefault="00D9055D" w:rsidP="00830383">
      <w:pPr>
        <w:spacing w:after="0"/>
        <w:ind w:firstLine="720"/>
        <w:jc w:val="both"/>
        <w:rPr>
          <w:rFonts w:ascii="Century Gothic" w:hAnsi="Century Gothic" w:cstheme="minorHAnsi"/>
          <w:b/>
        </w:rPr>
      </w:pPr>
    </w:p>
    <w:p w:rsidR="00DF74C7" w:rsidRPr="00D81520" w:rsidRDefault="00A53C6B" w:rsidP="00830383">
      <w:pPr>
        <w:spacing w:after="0"/>
        <w:ind w:firstLine="720"/>
        <w:jc w:val="both"/>
        <w:rPr>
          <w:rFonts w:ascii="Century Gothic" w:hAnsi="Century Gothic" w:cstheme="minorHAnsi"/>
          <w:b/>
        </w:rPr>
      </w:pPr>
      <w:r w:rsidRPr="00D81520">
        <w:rPr>
          <w:rFonts w:ascii="Century Gothic" w:hAnsi="Century Gothic" w:cstheme="minorHAnsi"/>
          <w:b/>
        </w:rPr>
        <w:t>д/ Води</w:t>
      </w:r>
    </w:p>
    <w:p w:rsidR="00397976" w:rsidRPr="00397976" w:rsidRDefault="00397976" w:rsidP="00397976">
      <w:pPr>
        <w:pStyle w:val="Geri"/>
        <w:spacing w:after="0"/>
        <w:ind w:firstLine="720"/>
        <w:rPr>
          <w:rFonts w:ascii="Century Gothic" w:eastAsia="Calibri" w:hAnsi="Century Gothic"/>
          <w:b w:val="0"/>
          <w:sz w:val="22"/>
          <w:szCs w:val="22"/>
        </w:rPr>
      </w:pPr>
      <w:r w:rsidRPr="00397976">
        <w:rPr>
          <w:rFonts w:ascii="Century Gothic" w:eastAsia="Calibri" w:hAnsi="Century Gothic"/>
          <w:b w:val="0"/>
          <w:sz w:val="22"/>
          <w:szCs w:val="22"/>
        </w:rPr>
        <w:t xml:space="preserve">Водоснабдяването на обекта за битово - хигиенни нужди ще се осъществява посредством доставяне на вода с водоноска. За питейни нужди ще бъде осигурявана бутилирана вода. </w:t>
      </w:r>
    </w:p>
    <w:p w:rsidR="00397976" w:rsidRDefault="00397976" w:rsidP="00397976">
      <w:pPr>
        <w:pStyle w:val="Geri"/>
        <w:spacing w:before="0" w:after="0" w:line="276" w:lineRule="auto"/>
        <w:ind w:firstLine="720"/>
        <w:rPr>
          <w:rFonts w:ascii="Century Gothic" w:eastAsia="Calibri" w:hAnsi="Century Gothic"/>
          <w:b w:val="0"/>
          <w:sz w:val="22"/>
          <w:szCs w:val="22"/>
        </w:rPr>
      </w:pPr>
      <w:r w:rsidRPr="00397976">
        <w:rPr>
          <w:rFonts w:ascii="Century Gothic" w:eastAsia="Calibri" w:hAnsi="Century Gothic"/>
          <w:b w:val="0"/>
          <w:sz w:val="22"/>
          <w:szCs w:val="22"/>
        </w:rPr>
        <w:t xml:space="preserve">Заустването на отпадъчните води от битово фекален характер е решено чрез използване на съществуваща водоплътна яма. </w:t>
      </w:r>
    </w:p>
    <w:p w:rsidR="00397976" w:rsidRDefault="00397976" w:rsidP="00397976">
      <w:pPr>
        <w:pStyle w:val="Geri"/>
        <w:spacing w:before="0" w:after="0" w:line="276" w:lineRule="auto"/>
        <w:ind w:firstLine="720"/>
        <w:rPr>
          <w:rFonts w:ascii="Century Gothic" w:hAnsi="Century Gothic" w:cstheme="minorHAnsi"/>
          <w:sz w:val="22"/>
          <w:szCs w:val="22"/>
        </w:rPr>
      </w:pPr>
    </w:p>
    <w:p w:rsidR="003A1774" w:rsidRPr="00D81520" w:rsidRDefault="00A53C6B" w:rsidP="00397976">
      <w:pPr>
        <w:pStyle w:val="Geri"/>
        <w:spacing w:before="0" w:after="0" w:line="276" w:lineRule="auto"/>
        <w:ind w:firstLine="720"/>
        <w:rPr>
          <w:rFonts w:ascii="Century Gothic" w:hAnsi="Century Gothic" w:cstheme="minorHAnsi"/>
          <w:sz w:val="22"/>
          <w:szCs w:val="22"/>
        </w:rPr>
      </w:pPr>
      <w:r w:rsidRPr="00D81520">
        <w:rPr>
          <w:rFonts w:ascii="Century Gothic" w:hAnsi="Century Gothic" w:cstheme="minorHAnsi"/>
          <w:sz w:val="22"/>
          <w:szCs w:val="22"/>
        </w:rPr>
        <w:t>е/ Земни недра, минерално разнообразие, почви и ландшафт</w:t>
      </w:r>
    </w:p>
    <w:p w:rsidR="00D81520" w:rsidRDefault="00251BBA" w:rsidP="00251BBA">
      <w:pPr>
        <w:pStyle w:val="Geri"/>
        <w:spacing w:before="0" w:after="0" w:line="276" w:lineRule="auto"/>
        <w:ind w:firstLine="720"/>
        <w:rPr>
          <w:rFonts w:ascii="Century Gothic" w:eastAsia="Calibri" w:hAnsi="Century Gothic"/>
          <w:b w:val="0"/>
          <w:color w:val="000000"/>
          <w:sz w:val="22"/>
          <w:szCs w:val="22"/>
        </w:rPr>
      </w:pPr>
      <w:r w:rsidRPr="00D81520">
        <w:rPr>
          <w:rFonts w:ascii="Century Gothic" w:eastAsia="Calibri" w:hAnsi="Century Gothic"/>
          <w:b w:val="0"/>
          <w:color w:val="000000"/>
          <w:sz w:val="22"/>
          <w:szCs w:val="22"/>
        </w:rPr>
        <w:t>Площадката на инвестиционното предложение се намира в урбанизиран район, където се развива промишлена дейност. Ландшафтът в района се определя като устойчив, тъй като запазва в условията на антропогенни въздействия, своята структура и свойства. Липсата на сериозни замърсители на отделните компоненти на околната среда е предпоставка за добър самоочистващ и възстановителен потенциал на ландшафта.</w:t>
      </w:r>
      <w:r w:rsidR="00D81520">
        <w:rPr>
          <w:rFonts w:ascii="Century Gothic" w:eastAsia="Calibri" w:hAnsi="Century Gothic"/>
          <w:b w:val="0"/>
          <w:color w:val="000000"/>
          <w:sz w:val="22"/>
          <w:szCs w:val="22"/>
        </w:rPr>
        <w:t xml:space="preserve"> </w:t>
      </w:r>
    </w:p>
    <w:p w:rsidR="00251BBA" w:rsidRPr="00D81520" w:rsidRDefault="00251BBA" w:rsidP="00251BBA">
      <w:pPr>
        <w:pStyle w:val="Geri"/>
        <w:spacing w:before="0" w:after="0" w:line="276" w:lineRule="auto"/>
        <w:ind w:firstLine="720"/>
        <w:rPr>
          <w:rFonts w:ascii="Century Gothic" w:eastAsia="Calibri" w:hAnsi="Century Gothic"/>
          <w:b w:val="0"/>
          <w:color w:val="000000"/>
          <w:sz w:val="22"/>
          <w:szCs w:val="22"/>
        </w:rPr>
      </w:pPr>
      <w:r w:rsidRPr="00D81520">
        <w:rPr>
          <w:rFonts w:ascii="Century Gothic" w:eastAsia="Calibri" w:hAnsi="Century Gothic"/>
          <w:b w:val="0"/>
          <w:color w:val="000000"/>
          <w:sz w:val="22"/>
          <w:szCs w:val="22"/>
        </w:rPr>
        <w:t>Не се очаква експлоатацията на инвестиционно предложение да се отрази върху цялостната структура и облика на така оформения техногенно-промишлен ландшафт, както и да предизвика нарушения на екологичното равновесие в района.</w:t>
      </w:r>
    </w:p>
    <w:p w:rsidR="00161B07" w:rsidRPr="00D81520" w:rsidRDefault="00A53C6B" w:rsidP="00830383">
      <w:pPr>
        <w:pStyle w:val="Geri"/>
        <w:spacing w:before="0" w:after="0" w:line="276" w:lineRule="auto"/>
        <w:ind w:firstLine="720"/>
        <w:rPr>
          <w:rFonts w:ascii="Century Gothic" w:hAnsi="Century Gothic" w:cstheme="minorHAnsi"/>
          <w:b w:val="0"/>
          <w:sz w:val="22"/>
          <w:szCs w:val="22"/>
        </w:rPr>
      </w:pPr>
      <w:r w:rsidRPr="00D81520">
        <w:rPr>
          <w:rFonts w:ascii="Century Gothic" w:hAnsi="Century Gothic" w:cstheme="minorHAnsi"/>
          <w:b w:val="0"/>
          <w:sz w:val="22"/>
          <w:szCs w:val="22"/>
        </w:rPr>
        <w:t xml:space="preserve">Характерът на инвестиционното предложение не е свързан с промяна на вида, състава и характеристиката на земните недра и не предвижда добив на подземни богатства. В района на площадката няма установени подземни богатства със стопанско предназначение. </w:t>
      </w:r>
    </w:p>
    <w:p w:rsidR="00251BBA" w:rsidRPr="00D81520" w:rsidRDefault="00251BBA" w:rsidP="00251BBA">
      <w:pPr>
        <w:pStyle w:val="Geri"/>
        <w:spacing w:before="0" w:after="0" w:line="276" w:lineRule="auto"/>
        <w:ind w:firstLine="720"/>
        <w:rPr>
          <w:rFonts w:ascii="Century Gothic" w:eastAsia="Calibri" w:hAnsi="Century Gothic"/>
          <w:b w:val="0"/>
          <w:color w:val="000000"/>
          <w:sz w:val="22"/>
          <w:szCs w:val="22"/>
        </w:rPr>
      </w:pPr>
      <w:r w:rsidRPr="00D81520">
        <w:rPr>
          <w:rFonts w:ascii="Century Gothic" w:eastAsia="Calibri" w:hAnsi="Century Gothic"/>
          <w:b w:val="0"/>
          <w:color w:val="000000"/>
          <w:sz w:val="22"/>
          <w:szCs w:val="22"/>
        </w:rPr>
        <w:t>Експлоатацията на обекта не предвижда негативно въздействие върху почвите в района.</w:t>
      </w:r>
    </w:p>
    <w:p w:rsidR="00251BBA" w:rsidRPr="00D81520" w:rsidRDefault="00251BBA" w:rsidP="00251BBA">
      <w:pPr>
        <w:pStyle w:val="Geri"/>
        <w:spacing w:before="0" w:after="0" w:line="276" w:lineRule="auto"/>
        <w:ind w:firstLine="720"/>
        <w:rPr>
          <w:rStyle w:val="10"/>
          <w:rFonts w:ascii="Century Gothic" w:eastAsia="Calibri" w:hAnsi="Century Gothic"/>
          <w:bCs w:val="0"/>
          <w:color w:val="000000"/>
          <w:kern w:val="0"/>
          <w:sz w:val="22"/>
          <w:szCs w:val="22"/>
        </w:rPr>
      </w:pPr>
      <w:r w:rsidRPr="00D81520">
        <w:rPr>
          <w:rFonts w:ascii="Century Gothic" w:eastAsia="Calibri" w:hAnsi="Century Gothic"/>
          <w:b w:val="0"/>
          <w:color w:val="000000"/>
          <w:sz w:val="22"/>
          <w:szCs w:val="22"/>
        </w:rPr>
        <w:t>Площадката е със съществуваща инфраструктура</w:t>
      </w:r>
      <w:r w:rsidRPr="00D81520">
        <w:rPr>
          <w:rStyle w:val="10"/>
          <w:rFonts w:ascii="Century Gothic" w:hAnsi="Century Gothic"/>
          <w:sz w:val="22"/>
          <w:szCs w:val="22"/>
        </w:rPr>
        <w:t xml:space="preserve"> </w:t>
      </w:r>
    </w:p>
    <w:p w:rsidR="00251BBA" w:rsidRPr="00D81520" w:rsidRDefault="00251BBA" w:rsidP="00830383">
      <w:pPr>
        <w:pStyle w:val="Geri"/>
        <w:spacing w:before="0" w:after="0" w:line="276" w:lineRule="auto"/>
        <w:ind w:firstLine="720"/>
        <w:rPr>
          <w:rFonts w:ascii="Century Gothic" w:hAnsi="Century Gothic" w:cstheme="minorHAnsi"/>
          <w:b w:val="0"/>
          <w:sz w:val="22"/>
          <w:szCs w:val="22"/>
        </w:rPr>
      </w:pPr>
    </w:p>
    <w:p w:rsidR="00A53C6B" w:rsidRPr="00D81520" w:rsidRDefault="00A53C6B" w:rsidP="00830383">
      <w:pPr>
        <w:pStyle w:val="Geri"/>
        <w:spacing w:before="0" w:after="0" w:line="276" w:lineRule="auto"/>
        <w:ind w:firstLine="720"/>
        <w:rPr>
          <w:rFonts w:ascii="Century Gothic" w:hAnsi="Century Gothic" w:cstheme="minorHAnsi"/>
          <w:sz w:val="22"/>
          <w:szCs w:val="22"/>
        </w:rPr>
      </w:pPr>
      <w:r w:rsidRPr="00D81520">
        <w:rPr>
          <w:rFonts w:ascii="Century Gothic" w:hAnsi="Century Gothic" w:cstheme="minorHAnsi"/>
          <w:sz w:val="22"/>
          <w:szCs w:val="22"/>
        </w:rPr>
        <w:t>ж/ Биоразнообразие и неговите елементи</w:t>
      </w:r>
    </w:p>
    <w:p w:rsidR="00A53C6B" w:rsidRPr="00D81520" w:rsidRDefault="00A53C6B" w:rsidP="00830383">
      <w:pPr>
        <w:spacing w:after="0"/>
        <w:ind w:firstLine="720"/>
        <w:jc w:val="both"/>
        <w:rPr>
          <w:rFonts w:ascii="Century Gothic" w:hAnsi="Century Gothic"/>
          <w:color w:val="000000"/>
          <w:shd w:val="clear" w:color="auto" w:fill="FEFEFE"/>
        </w:rPr>
      </w:pPr>
      <w:r w:rsidRPr="00D81520">
        <w:rPr>
          <w:rFonts w:ascii="Century Gothic" w:hAnsi="Century Gothic"/>
        </w:rPr>
        <w:t>Опазването на този компонент се извършва съгласно „Закон за биологичното разнообразие”/Обн. ДВ. бр.77 от 9 Август 2002г., посл. изм. и доп.</w:t>
      </w:r>
      <w:r w:rsidRPr="00D81520">
        <w:rPr>
          <w:rFonts w:ascii="Century Gothic" w:hAnsi="Century Gothic"/>
          <w:color w:val="000000"/>
          <w:shd w:val="clear" w:color="auto" w:fill="FEFEFE"/>
        </w:rPr>
        <w:t>/</w:t>
      </w:r>
    </w:p>
    <w:p w:rsidR="00A53C6B" w:rsidRPr="00D81520" w:rsidRDefault="00A53C6B" w:rsidP="00830383">
      <w:pPr>
        <w:spacing w:after="0"/>
        <w:ind w:firstLine="720"/>
        <w:jc w:val="both"/>
        <w:rPr>
          <w:rFonts w:ascii="Century Gothic" w:eastAsia="Times New Roman" w:hAnsi="Century Gothic"/>
        </w:rPr>
      </w:pPr>
      <w:r w:rsidRPr="00D81520">
        <w:rPr>
          <w:rFonts w:ascii="Century Gothic" w:eastAsia="Times New Roman" w:hAnsi="Century Gothic"/>
        </w:rPr>
        <w:t>Реализацията на инвестиционното предложение не е свързана с:</w:t>
      </w:r>
    </w:p>
    <w:p w:rsidR="00A53C6B" w:rsidRPr="00D81520" w:rsidRDefault="00A53C6B" w:rsidP="00696E36">
      <w:pPr>
        <w:numPr>
          <w:ilvl w:val="0"/>
          <w:numId w:val="2"/>
        </w:numPr>
        <w:tabs>
          <w:tab w:val="num" w:pos="720"/>
        </w:tabs>
        <w:spacing w:after="0"/>
        <w:jc w:val="both"/>
        <w:rPr>
          <w:rFonts w:ascii="Century Gothic" w:eastAsia="Times New Roman" w:hAnsi="Century Gothic"/>
        </w:rPr>
      </w:pPr>
      <w:r w:rsidRPr="00D81520">
        <w:rPr>
          <w:rFonts w:ascii="Century Gothic" w:eastAsia="Times New Roman" w:hAnsi="Century Gothic"/>
        </w:rPr>
        <w:t>Унищожаване на отделни площи, покрити с тревни или дървесни видове, няма да се унищожат природни местообитания и растителни видове, които да не с</w:t>
      </w:r>
      <w:r w:rsidR="00DD2CA4" w:rsidRPr="00D81520">
        <w:rPr>
          <w:rFonts w:ascii="Century Gothic" w:eastAsia="Times New Roman" w:hAnsi="Century Gothic"/>
        </w:rPr>
        <w:t xml:space="preserve">а широко разпространени в </w:t>
      </w:r>
      <w:r w:rsidRPr="00D81520">
        <w:rPr>
          <w:rFonts w:ascii="Century Gothic" w:eastAsia="Times New Roman" w:hAnsi="Century Gothic"/>
        </w:rPr>
        <w:t xml:space="preserve"> околност</w:t>
      </w:r>
      <w:r w:rsidR="00DD2CA4" w:rsidRPr="00D81520">
        <w:rPr>
          <w:rFonts w:ascii="Century Gothic" w:eastAsia="Times New Roman" w:hAnsi="Century Gothic"/>
        </w:rPr>
        <w:t>та</w:t>
      </w:r>
      <w:r w:rsidRPr="00D81520">
        <w:rPr>
          <w:rFonts w:ascii="Century Gothic" w:eastAsia="Times New Roman" w:hAnsi="Century Gothic"/>
        </w:rPr>
        <w:t xml:space="preserve">. </w:t>
      </w:r>
    </w:p>
    <w:p w:rsidR="00A53C6B" w:rsidRPr="00D81520" w:rsidRDefault="00A53C6B" w:rsidP="00696E36">
      <w:pPr>
        <w:numPr>
          <w:ilvl w:val="0"/>
          <w:numId w:val="2"/>
        </w:numPr>
        <w:tabs>
          <w:tab w:val="num" w:pos="720"/>
        </w:tabs>
        <w:spacing w:after="0"/>
        <w:jc w:val="both"/>
        <w:rPr>
          <w:rFonts w:ascii="Century Gothic" w:eastAsia="Times New Roman" w:hAnsi="Century Gothic"/>
        </w:rPr>
      </w:pPr>
      <w:r w:rsidRPr="00D81520">
        <w:rPr>
          <w:rFonts w:ascii="Century Gothic" w:eastAsia="Times New Roman" w:hAnsi="Century Gothic"/>
        </w:rPr>
        <w:t>Унищожаване на видове от флората и фауната, включително и на видове  с висока консервационна значимост.</w:t>
      </w:r>
    </w:p>
    <w:p w:rsidR="008D4E3D" w:rsidRPr="00D81520" w:rsidRDefault="008D4E3D" w:rsidP="008D4E3D">
      <w:pPr>
        <w:pStyle w:val="a6"/>
        <w:ind w:firstLine="708"/>
        <w:jc w:val="both"/>
        <w:rPr>
          <w:rFonts w:ascii="Century Gothic" w:hAnsi="Century Gothic"/>
          <w:b w:val="0"/>
          <w:sz w:val="22"/>
          <w:szCs w:val="22"/>
        </w:rPr>
      </w:pPr>
      <w:r w:rsidRPr="00D81520">
        <w:rPr>
          <w:rFonts w:ascii="Century Gothic" w:hAnsi="Century Gothic"/>
          <w:b w:val="0"/>
          <w:sz w:val="22"/>
          <w:szCs w:val="22"/>
        </w:rPr>
        <w:t xml:space="preserve">С реализацията си, инвестиционното намерение не би могло да окаже негативно въздействие върху биоразнообразието в района. </w:t>
      </w:r>
    </w:p>
    <w:p w:rsidR="00CA4CAB" w:rsidRDefault="00CA4CAB" w:rsidP="006C581C">
      <w:pPr>
        <w:pStyle w:val="Geri"/>
        <w:spacing w:before="0" w:after="0" w:line="276" w:lineRule="auto"/>
        <w:rPr>
          <w:rFonts w:ascii="Century Gothic" w:hAnsi="Century Gothic" w:cstheme="minorHAnsi"/>
          <w:sz w:val="22"/>
          <w:szCs w:val="22"/>
        </w:rPr>
      </w:pPr>
    </w:p>
    <w:p w:rsidR="00726E16" w:rsidRDefault="00726E16" w:rsidP="006C581C">
      <w:pPr>
        <w:pStyle w:val="Geri"/>
        <w:spacing w:before="0" w:after="0" w:line="276" w:lineRule="auto"/>
        <w:rPr>
          <w:rFonts w:ascii="Century Gothic" w:hAnsi="Century Gothic" w:cstheme="minorHAnsi"/>
          <w:sz w:val="22"/>
          <w:szCs w:val="22"/>
        </w:rPr>
      </w:pPr>
    </w:p>
    <w:p w:rsidR="00726E16" w:rsidRDefault="00726E16" w:rsidP="006C581C">
      <w:pPr>
        <w:pStyle w:val="Geri"/>
        <w:spacing w:before="0" w:after="0" w:line="276" w:lineRule="auto"/>
        <w:rPr>
          <w:rFonts w:ascii="Century Gothic" w:hAnsi="Century Gothic" w:cstheme="minorHAnsi"/>
          <w:sz w:val="22"/>
          <w:szCs w:val="22"/>
        </w:rPr>
      </w:pPr>
    </w:p>
    <w:p w:rsidR="00726E16" w:rsidRPr="00D81520" w:rsidRDefault="00726E16" w:rsidP="006C581C">
      <w:pPr>
        <w:pStyle w:val="Geri"/>
        <w:spacing w:before="0" w:after="0" w:line="276" w:lineRule="auto"/>
        <w:rPr>
          <w:rFonts w:ascii="Century Gothic" w:hAnsi="Century Gothic" w:cstheme="minorHAnsi"/>
          <w:sz w:val="22"/>
          <w:szCs w:val="22"/>
        </w:rPr>
      </w:pPr>
    </w:p>
    <w:p w:rsidR="00E02041" w:rsidRPr="00D81520" w:rsidRDefault="00A53C6B" w:rsidP="00E02041">
      <w:pPr>
        <w:pStyle w:val="Geri"/>
        <w:spacing w:before="0" w:after="0" w:line="276" w:lineRule="auto"/>
        <w:ind w:firstLine="720"/>
        <w:rPr>
          <w:rFonts w:ascii="Century Gothic" w:hAnsi="Century Gothic" w:cstheme="minorHAnsi"/>
          <w:sz w:val="22"/>
          <w:szCs w:val="22"/>
        </w:rPr>
      </w:pPr>
      <w:r w:rsidRPr="00D81520">
        <w:rPr>
          <w:rFonts w:ascii="Century Gothic" w:hAnsi="Century Gothic" w:cstheme="minorHAnsi"/>
          <w:sz w:val="22"/>
          <w:szCs w:val="22"/>
        </w:rPr>
        <w:t>з/ Защитени територии на единични и групови недвижими културни ценности</w:t>
      </w:r>
    </w:p>
    <w:p w:rsidR="00A53C6B" w:rsidRPr="00D81520" w:rsidRDefault="00A53C6B" w:rsidP="00E02041">
      <w:pPr>
        <w:pStyle w:val="Geri"/>
        <w:spacing w:before="0" w:after="0" w:line="276" w:lineRule="auto"/>
        <w:ind w:firstLine="720"/>
        <w:rPr>
          <w:rFonts w:ascii="Century Gothic" w:hAnsi="Century Gothic" w:cstheme="minorHAnsi"/>
          <w:sz w:val="22"/>
          <w:szCs w:val="22"/>
        </w:rPr>
      </w:pPr>
      <w:r w:rsidRPr="00D81520">
        <w:rPr>
          <w:rFonts w:ascii="Century Gothic" w:hAnsi="Century Gothic" w:cstheme="minorHAnsi"/>
          <w:b w:val="0"/>
          <w:sz w:val="22"/>
          <w:szCs w:val="22"/>
        </w:rPr>
        <w:t xml:space="preserve">При реализация на инвестиционното предложение няма да бъдат засегнати </w:t>
      </w:r>
      <w:r w:rsidR="003A1774" w:rsidRPr="00D81520">
        <w:rPr>
          <w:rFonts w:ascii="Century Gothic" w:hAnsi="Century Gothic" w:cstheme="minorHAnsi"/>
          <w:b w:val="0"/>
          <w:sz w:val="22"/>
          <w:szCs w:val="22"/>
        </w:rPr>
        <w:t>един</w:t>
      </w:r>
      <w:r w:rsidR="00A82AC4" w:rsidRPr="00D81520">
        <w:rPr>
          <w:rFonts w:ascii="Century Gothic" w:hAnsi="Century Gothic" w:cstheme="minorHAnsi"/>
          <w:b w:val="0"/>
          <w:sz w:val="22"/>
          <w:szCs w:val="22"/>
        </w:rPr>
        <w:t>ични или групови недвижими културни ценности.</w:t>
      </w:r>
      <w:r w:rsidR="00A82AC4" w:rsidRPr="00D81520">
        <w:rPr>
          <w:rFonts w:ascii="Century Gothic" w:hAnsi="Century Gothic" w:cstheme="minorHAnsi"/>
          <w:sz w:val="22"/>
          <w:szCs w:val="22"/>
        </w:rPr>
        <w:t xml:space="preserve"> </w:t>
      </w:r>
      <w:r w:rsidRPr="00D81520">
        <w:rPr>
          <w:rFonts w:ascii="Century Gothic" w:hAnsi="Century Gothic" w:cstheme="minorHAnsi"/>
          <w:b w:val="0"/>
          <w:sz w:val="22"/>
          <w:szCs w:val="22"/>
        </w:rPr>
        <w:t>В близост до площадката няма информация за наличие на такива.</w:t>
      </w:r>
    </w:p>
    <w:p w:rsidR="00A53C6B" w:rsidRPr="00D81520" w:rsidRDefault="00A53C6B" w:rsidP="00830383">
      <w:pPr>
        <w:pStyle w:val="Geri"/>
        <w:spacing w:before="0" w:after="0" w:line="276" w:lineRule="auto"/>
        <w:ind w:firstLine="720"/>
        <w:rPr>
          <w:rFonts w:ascii="Century Gothic" w:hAnsi="Century Gothic" w:cstheme="minorHAnsi"/>
          <w:b w:val="0"/>
          <w:sz w:val="22"/>
          <w:szCs w:val="22"/>
        </w:rPr>
      </w:pPr>
    </w:p>
    <w:p w:rsidR="00B0232C" w:rsidRPr="00D81520" w:rsidRDefault="00A53C6B" w:rsidP="00830383">
      <w:pPr>
        <w:pStyle w:val="Geri"/>
        <w:spacing w:before="0" w:after="0" w:line="276" w:lineRule="auto"/>
        <w:ind w:firstLine="720"/>
        <w:rPr>
          <w:rFonts w:ascii="Century Gothic" w:hAnsi="Century Gothic" w:cstheme="minorHAnsi"/>
          <w:sz w:val="22"/>
          <w:szCs w:val="22"/>
        </w:rPr>
      </w:pPr>
      <w:r w:rsidRPr="00D81520">
        <w:rPr>
          <w:rFonts w:ascii="Century Gothic" w:hAnsi="Century Gothic" w:cstheme="minorHAnsi"/>
          <w:sz w:val="22"/>
          <w:szCs w:val="22"/>
        </w:rPr>
        <w:t xml:space="preserve">и/ </w:t>
      </w:r>
      <w:r w:rsidRPr="0083309F">
        <w:rPr>
          <w:rFonts w:ascii="Century Gothic" w:hAnsi="Century Gothic" w:cstheme="minorHAnsi"/>
          <w:sz w:val="22"/>
          <w:szCs w:val="22"/>
        </w:rPr>
        <w:t>Рискови енергийни източници – шумове,  вибрации</w:t>
      </w:r>
      <w:r w:rsidRPr="00D81520">
        <w:rPr>
          <w:rFonts w:ascii="Century Gothic" w:hAnsi="Century Gothic" w:cstheme="minorHAnsi"/>
          <w:sz w:val="22"/>
          <w:szCs w:val="22"/>
        </w:rPr>
        <w:t>, радиации:</w:t>
      </w:r>
    </w:p>
    <w:p w:rsidR="00E81500" w:rsidRPr="00D81520" w:rsidRDefault="00B0232C" w:rsidP="006C581C">
      <w:pPr>
        <w:spacing w:after="0"/>
        <w:ind w:firstLine="708"/>
        <w:jc w:val="both"/>
        <w:rPr>
          <w:rFonts w:ascii="Century Gothic" w:hAnsi="Century Gothic"/>
        </w:rPr>
      </w:pPr>
      <w:r w:rsidRPr="00D81520">
        <w:rPr>
          <w:rFonts w:ascii="Century Gothic" w:hAnsi="Century Gothic"/>
        </w:rPr>
        <w:t xml:space="preserve">Реализирането на инвестиционното намерение не води до </w:t>
      </w:r>
      <w:r w:rsidR="006C3A1D" w:rsidRPr="00D81520">
        <w:rPr>
          <w:rFonts w:ascii="Century Gothic" w:hAnsi="Century Gothic"/>
        </w:rPr>
        <w:t>емитиране на рискови енергийни източници</w:t>
      </w:r>
      <w:r w:rsidR="00E81500" w:rsidRPr="00D81520">
        <w:rPr>
          <w:rFonts w:ascii="Century Gothic" w:hAnsi="Century Gothic"/>
        </w:rPr>
        <w:t xml:space="preserve"> </w:t>
      </w:r>
      <w:r w:rsidR="006C3A1D" w:rsidRPr="00D81520">
        <w:rPr>
          <w:rFonts w:ascii="Century Gothic" w:hAnsi="Century Gothic"/>
        </w:rPr>
        <w:t xml:space="preserve">- </w:t>
      </w:r>
      <w:r w:rsidR="006C3A1D" w:rsidRPr="00D81520">
        <w:rPr>
          <w:rFonts w:ascii="Century Gothic" w:hAnsi="Century Gothic" w:cstheme="minorHAnsi"/>
        </w:rPr>
        <w:t>шумове,  вибрации, радиации</w:t>
      </w:r>
      <w:r w:rsidRPr="00D81520">
        <w:rPr>
          <w:rFonts w:ascii="Century Gothic" w:hAnsi="Century Gothic"/>
        </w:rPr>
        <w:t xml:space="preserve">. </w:t>
      </w:r>
      <w:r w:rsidR="00E81500" w:rsidRPr="00D81520">
        <w:rPr>
          <w:rFonts w:ascii="Century Gothic" w:hAnsi="Century Gothic"/>
        </w:rPr>
        <w:t xml:space="preserve">                       </w:t>
      </w:r>
    </w:p>
    <w:p w:rsidR="00451FBE" w:rsidRPr="00D81520" w:rsidRDefault="00451FBE" w:rsidP="00830383">
      <w:pPr>
        <w:pStyle w:val="a6"/>
        <w:spacing w:line="276" w:lineRule="auto"/>
        <w:ind w:firstLine="720"/>
        <w:jc w:val="both"/>
        <w:rPr>
          <w:rFonts w:ascii="Century Gothic" w:hAnsi="Century Gothic"/>
          <w:b w:val="0"/>
          <w:sz w:val="22"/>
          <w:szCs w:val="22"/>
          <w:highlight w:val="lightGray"/>
        </w:rPr>
      </w:pPr>
    </w:p>
    <w:p w:rsidR="00F502C4" w:rsidRPr="00D81520" w:rsidRDefault="00F502C4" w:rsidP="00C46DC8">
      <w:pPr>
        <w:shd w:val="clear" w:color="auto" w:fill="FEFEFE"/>
        <w:spacing w:after="0" w:line="240" w:lineRule="auto"/>
        <w:jc w:val="both"/>
        <w:rPr>
          <w:rFonts w:ascii="Century Gothic" w:eastAsia="Times New Roman" w:hAnsi="Century Gothic"/>
          <w:b/>
          <w:color w:val="000000"/>
          <w:lang w:eastAsia="bg-BG"/>
        </w:rPr>
      </w:pPr>
      <w:r w:rsidRPr="00D81520">
        <w:rPr>
          <w:rFonts w:ascii="Century Gothic" w:eastAsia="Times New Roman" w:hAnsi="Century Gothic"/>
          <w:b/>
          <w:color w:val="000000"/>
          <w:lang w:eastAsia="bg-BG"/>
        </w:rPr>
        <w:t>2. Въздействие върху елементи от Националната екологична мрежа, включително на разположените в близост до инвестиционното предложение.</w:t>
      </w:r>
    </w:p>
    <w:p w:rsidR="0083309F" w:rsidRPr="0083309F" w:rsidRDefault="0083309F" w:rsidP="0083309F">
      <w:pPr>
        <w:widowControl w:val="0"/>
        <w:autoSpaceDE w:val="0"/>
        <w:autoSpaceDN w:val="0"/>
        <w:adjustRightInd w:val="0"/>
        <w:spacing w:after="0"/>
        <w:jc w:val="both"/>
        <w:rPr>
          <w:rFonts w:ascii="Century Gothic" w:hAnsi="Century Gothic"/>
          <w:color w:val="000000"/>
        </w:rPr>
      </w:pPr>
      <w:r>
        <w:rPr>
          <w:rFonts w:ascii="Century Gothic" w:hAnsi="Century Gothic"/>
          <w:color w:val="000000"/>
        </w:rPr>
        <w:t xml:space="preserve">           </w:t>
      </w:r>
      <w:r w:rsidRPr="0083309F">
        <w:rPr>
          <w:rFonts w:ascii="Century Gothic" w:hAnsi="Century Gothic"/>
          <w:color w:val="000000"/>
        </w:rPr>
        <w:t>Инвестиционното предложение ще се реализира в имот с идентификатор 56784.101.16, с НТП – „за друг вид производствен, складов обект“, с обща площ 4280м</w:t>
      </w:r>
      <w:r w:rsidRPr="0083309F">
        <w:rPr>
          <w:rFonts w:ascii="Century Gothic" w:hAnsi="Century Gothic"/>
          <w:color w:val="000000"/>
          <w:vertAlign w:val="superscript"/>
        </w:rPr>
        <w:t>2</w:t>
      </w:r>
      <w:r>
        <w:rPr>
          <w:rFonts w:ascii="Century Gothic" w:hAnsi="Century Gothic"/>
          <w:color w:val="000000"/>
        </w:rPr>
        <w:t xml:space="preserve"> </w:t>
      </w:r>
      <w:r w:rsidRPr="0083309F">
        <w:rPr>
          <w:rFonts w:ascii="Century Gothic" w:hAnsi="Century Gothic"/>
          <w:color w:val="000000"/>
        </w:rPr>
        <w:t>и е разположен на територията на гр. Пловдив, ЕКАТТЕ 56784, местност „Скобелица“, общ. Пловдив, обл. Пловдив.</w:t>
      </w:r>
    </w:p>
    <w:p w:rsidR="00E01534" w:rsidRPr="00BC49D8" w:rsidRDefault="00E01534" w:rsidP="00BC49D8">
      <w:pPr>
        <w:widowControl w:val="0"/>
        <w:autoSpaceDE w:val="0"/>
        <w:autoSpaceDN w:val="0"/>
        <w:adjustRightInd w:val="0"/>
        <w:spacing w:after="0"/>
        <w:ind w:firstLine="720"/>
        <w:jc w:val="both"/>
        <w:rPr>
          <w:rFonts w:ascii="Century Gothic" w:hAnsi="Century Gothic"/>
          <w:bCs/>
        </w:rPr>
      </w:pPr>
      <w:r w:rsidRPr="00D81520">
        <w:rPr>
          <w:rFonts w:ascii="Century Gothic" w:hAnsi="Century Gothic"/>
          <w:color w:val="000000"/>
        </w:rPr>
        <w:t xml:space="preserve">С реализацията на инвестиционното предложение не се очаква да бъдат засегнати видовете птици, предмет на защита в най-близко разположената защитената зона </w:t>
      </w:r>
      <w:r w:rsidR="00BC49D8">
        <w:rPr>
          <w:rFonts w:ascii="Century Gothic" w:hAnsi="Century Gothic"/>
          <w:color w:val="000000"/>
        </w:rPr>
        <w:t xml:space="preserve">е </w:t>
      </w:r>
      <w:r w:rsidR="00BC49D8" w:rsidRPr="00BC49D8">
        <w:rPr>
          <w:rFonts w:ascii="Century Gothic" w:hAnsi="Century Gothic"/>
        </w:rPr>
        <w:t>BG0000578, „Река  Марица” за опазване на природните местообитания и на дивата флора и фауна, приета от МС с решение № 122 /02.03.2007г. (ДВ,бр.21/2007г.).</w:t>
      </w:r>
      <w:r w:rsidR="00BC49D8" w:rsidRPr="00BC49D8">
        <w:rPr>
          <w:rFonts w:ascii="Century Gothic" w:hAnsi="Century Gothic"/>
          <w:bCs/>
        </w:rPr>
        <w:t xml:space="preserve"> </w:t>
      </w:r>
    </w:p>
    <w:p w:rsidR="00255CE6" w:rsidRPr="00D81520" w:rsidRDefault="00230271" w:rsidP="00830383">
      <w:pPr>
        <w:widowControl w:val="0"/>
        <w:autoSpaceDE w:val="0"/>
        <w:autoSpaceDN w:val="0"/>
        <w:adjustRightInd w:val="0"/>
        <w:spacing w:after="0"/>
        <w:ind w:firstLine="720"/>
        <w:jc w:val="both"/>
        <w:rPr>
          <w:rFonts w:ascii="Century Gothic" w:eastAsia="Times New Roman" w:hAnsi="Century Gothic"/>
          <w:color w:val="000000"/>
          <w:lang w:eastAsia="bg-BG"/>
        </w:rPr>
      </w:pPr>
      <w:r w:rsidRPr="00D81520">
        <w:rPr>
          <w:rFonts w:ascii="Century Gothic" w:eastAsia="Times New Roman" w:hAnsi="Century Gothic"/>
          <w:color w:val="000000"/>
          <w:lang w:eastAsia="bg-BG"/>
        </w:rPr>
        <w:t>С реализацията на инвестиционното предложение не се очаква въздействие върху елементи от Националната екологична мрежа</w:t>
      </w:r>
      <w:r w:rsidRPr="00D81520">
        <w:rPr>
          <w:rFonts w:ascii="Century Gothic" w:eastAsia="Times New Roman" w:hAnsi="Century Gothic"/>
          <w:b/>
          <w:color w:val="000000"/>
          <w:lang w:eastAsia="bg-BG"/>
        </w:rPr>
        <w:t>.</w:t>
      </w:r>
      <w:r w:rsidRPr="00D81520">
        <w:rPr>
          <w:rFonts w:ascii="Century Gothic" w:eastAsia="Times New Roman" w:hAnsi="Century Gothic"/>
          <w:color w:val="000000"/>
          <w:lang w:eastAsia="bg-BG"/>
        </w:rPr>
        <w:t xml:space="preserve"> </w:t>
      </w:r>
    </w:p>
    <w:p w:rsidR="00F502C4" w:rsidRPr="00D81520" w:rsidRDefault="00F502C4" w:rsidP="00830383">
      <w:pPr>
        <w:shd w:val="clear" w:color="auto" w:fill="FEFEFE"/>
        <w:spacing w:after="0"/>
        <w:rPr>
          <w:rFonts w:ascii="Century Gothic" w:eastAsia="Times New Roman" w:hAnsi="Century Gothic"/>
          <w:color w:val="000000"/>
          <w:lang w:eastAsia="bg-BG"/>
        </w:rPr>
      </w:pPr>
    </w:p>
    <w:p w:rsidR="00F502C4" w:rsidRPr="00D81520" w:rsidRDefault="00F502C4" w:rsidP="00C46DC8">
      <w:pPr>
        <w:shd w:val="clear" w:color="auto" w:fill="FEFEFE"/>
        <w:spacing w:after="0" w:line="240" w:lineRule="auto"/>
        <w:jc w:val="both"/>
        <w:rPr>
          <w:rFonts w:ascii="Century Gothic" w:eastAsia="Times New Roman" w:hAnsi="Century Gothic"/>
          <w:b/>
          <w:color w:val="000000"/>
          <w:lang w:eastAsia="bg-BG"/>
        </w:rPr>
      </w:pPr>
      <w:r w:rsidRPr="00D81520">
        <w:rPr>
          <w:rFonts w:ascii="Century Gothic" w:eastAsia="Times New Roman" w:hAnsi="Century Gothic"/>
          <w:b/>
          <w:color w:val="000000"/>
          <w:lang w:eastAsia="bg-BG"/>
        </w:rPr>
        <w:t>3. Очакваните последици, произтичащи от уязвимостта на инвестиционното предложение от риск от големи аварии и/или бедствия.</w:t>
      </w:r>
    </w:p>
    <w:p w:rsidR="00F803BE" w:rsidRPr="00D81520" w:rsidRDefault="00255CE6" w:rsidP="00550506">
      <w:pPr>
        <w:shd w:val="clear" w:color="auto" w:fill="FEFEFE"/>
        <w:spacing w:after="0"/>
        <w:ind w:firstLine="708"/>
        <w:jc w:val="both"/>
        <w:rPr>
          <w:rStyle w:val="10"/>
          <w:rFonts w:ascii="Century Gothic" w:eastAsia="Calibri" w:hAnsi="Century Gothic"/>
          <w:b w:val="0"/>
          <w:bCs w:val="0"/>
          <w:kern w:val="0"/>
          <w:sz w:val="22"/>
          <w:szCs w:val="22"/>
        </w:rPr>
      </w:pPr>
      <w:r w:rsidRPr="00D81520">
        <w:rPr>
          <w:rFonts w:ascii="Century Gothic" w:hAnsi="Century Gothic"/>
        </w:rPr>
        <w:t>При изграждането и експлоатацията на инвестиционното предложение</w:t>
      </w:r>
      <w:r w:rsidR="00FD2C55" w:rsidRPr="00D81520">
        <w:rPr>
          <w:rFonts w:ascii="Century Gothic" w:hAnsi="Century Gothic"/>
        </w:rPr>
        <w:t xml:space="preserve">, </w:t>
      </w:r>
      <w:r w:rsidRPr="00D81520">
        <w:rPr>
          <w:rFonts w:ascii="Century Gothic" w:hAnsi="Century Gothic"/>
        </w:rPr>
        <w:t>предвид естеството на предвижданите дейности, не се очаква и няма вероятност от възникване на риск о</w:t>
      </w:r>
      <w:r w:rsidR="00F803BE" w:rsidRPr="00D81520">
        <w:rPr>
          <w:rFonts w:ascii="Century Gothic" w:hAnsi="Century Gothic"/>
        </w:rPr>
        <w:t>т големи аварии</w:t>
      </w:r>
      <w:r w:rsidRPr="00D81520">
        <w:rPr>
          <w:rFonts w:ascii="Century Gothic" w:hAnsi="Century Gothic"/>
        </w:rPr>
        <w:t>.</w:t>
      </w:r>
      <w:r w:rsidR="00F803BE" w:rsidRPr="00D81520">
        <w:rPr>
          <w:rStyle w:val="10"/>
          <w:rFonts w:ascii="Century Gothic" w:eastAsia="Calibri" w:hAnsi="Century Gothic"/>
          <w:sz w:val="22"/>
          <w:szCs w:val="22"/>
        </w:rPr>
        <w:t xml:space="preserve"> </w:t>
      </w:r>
      <w:r w:rsidR="00550506" w:rsidRPr="00D81520">
        <w:rPr>
          <w:rFonts w:ascii="Century Gothic" w:eastAsia="Times New Roman" w:hAnsi="Century Gothic"/>
        </w:rPr>
        <w:t xml:space="preserve">Изготвен е  доклад за класификация, от който е видно, че  предприятието не се класифицира като предприятие с нисък или висок рисков потенциал, съгласно Глава </w:t>
      </w:r>
      <w:r w:rsidR="00550506" w:rsidRPr="00D81520">
        <w:rPr>
          <w:rFonts w:ascii="Century Gothic" w:eastAsia="Times New Roman" w:hAnsi="Century Gothic"/>
          <w:lang w:val="en-US"/>
        </w:rPr>
        <w:t>VII</w:t>
      </w:r>
      <w:r w:rsidR="00550506" w:rsidRPr="00D81520">
        <w:rPr>
          <w:rFonts w:ascii="Century Gothic" w:eastAsia="Times New Roman" w:hAnsi="Century Gothic"/>
        </w:rPr>
        <w:t xml:space="preserve"> от ЗООС.</w:t>
      </w:r>
    </w:p>
    <w:p w:rsidR="00255CE6" w:rsidRPr="00D81520" w:rsidRDefault="00F803BE" w:rsidP="00830383">
      <w:pPr>
        <w:shd w:val="clear" w:color="auto" w:fill="FEFEFE"/>
        <w:spacing w:after="0"/>
        <w:ind w:firstLine="708"/>
        <w:jc w:val="both"/>
        <w:rPr>
          <w:rFonts w:ascii="Century Gothic" w:hAnsi="Century Gothic"/>
        </w:rPr>
      </w:pPr>
      <w:r w:rsidRPr="00D81520">
        <w:rPr>
          <w:rFonts w:ascii="Century Gothic" w:hAnsi="Century Gothic"/>
          <w:color w:val="000000"/>
        </w:rPr>
        <w:t>Природните бедствия, които могат до доведат до аварийни ситуации са тежки земетресения,</w:t>
      </w:r>
      <w:r w:rsidR="003E2616" w:rsidRPr="00D81520">
        <w:rPr>
          <w:rFonts w:ascii="Century Gothic" w:hAnsi="Century Gothic"/>
          <w:color w:val="000000"/>
        </w:rPr>
        <w:t xml:space="preserve">  </w:t>
      </w:r>
      <w:r w:rsidRPr="00D81520">
        <w:rPr>
          <w:rFonts w:ascii="Century Gothic" w:hAnsi="Century Gothic"/>
          <w:color w:val="000000"/>
        </w:rPr>
        <w:t>наводнения (или обилни валежи), силни бури, пожари, ураганни ветрове и др., които не зависят и не се предизвикват от експлоатацията на обекта. Същите са под прякото ръководство на съответните общински структури и Гражданска защита.</w:t>
      </w:r>
      <w:r w:rsidR="00550506" w:rsidRPr="00D81520">
        <w:rPr>
          <w:rFonts w:ascii="Century Gothic" w:hAnsi="Century Gothic"/>
          <w:color w:val="000000"/>
        </w:rPr>
        <w:t xml:space="preserve"> Дружеството е изготвило План за защита при бедствия, като </w:t>
      </w:r>
      <w:r w:rsidR="00BC49D8">
        <w:rPr>
          <w:rFonts w:ascii="Century Gothic" w:hAnsi="Century Gothic"/>
          <w:color w:val="000000"/>
        </w:rPr>
        <w:t xml:space="preserve">ще </w:t>
      </w:r>
      <w:r w:rsidR="00550506" w:rsidRPr="00D81520">
        <w:rPr>
          <w:rFonts w:ascii="Century Gothic" w:hAnsi="Century Gothic"/>
          <w:color w:val="000000"/>
        </w:rPr>
        <w:t>се провеждат регулярно инструктажи и обучение на персонала.</w:t>
      </w:r>
    </w:p>
    <w:p w:rsidR="003136E9" w:rsidRPr="00D81520" w:rsidRDefault="003136E9" w:rsidP="00830383">
      <w:pPr>
        <w:shd w:val="clear" w:color="auto" w:fill="FEFEFE"/>
        <w:spacing w:after="0"/>
        <w:jc w:val="both"/>
        <w:rPr>
          <w:rFonts w:ascii="Century Gothic" w:eastAsia="Times New Roman" w:hAnsi="Century Gothic"/>
          <w:color w:val="000000"/>
          <w:lang w:eastAsia="bg-BG"/>
        </w:rPr>
      </w:pPr>
    </w:p>
    <w:p w:rsidR="00F502C4" w:rsidRPr="00D81520" w:rsidRDefault="00F502C4" w:rsidP="00C46DC8">
      <w:pPr>
        <w:shd w:val="clear" w:color="auto" w:fill="FEFEFE"/>
        <w:spacing w:after="0" w:line="240" w:lineRule="auto"/>
        <w:jc w:val="both"/>
        <w:rPr>
          <w:rFonts w:ascii="Century Gothic" w:eastAsia="Times New Roman" w:hAnsi="Century Gothic"/>
          <w:b/>
          <w:color w:val="000000"/>
          <w:lang w:eastAsia="bg-BG"/>
        </w:rPr>
      </w:pPr>
      <w:r w:rsidRPr="00D81520">
        <w:rPr>
          <w:rFonts w:ascii="Century Gothic" w:eastAsia="Times New Roman" w:hAnsi="Century Gothic"/>
          <w:b/>
          <w:color w:val="000000"/>
          <w:lang w:eastAsia="bg-BG"/>
        </w:rPr>
        <w:t>4. Вид и естество на въздействието (пряко, непряко, вторично, ку</w:t>
      </w:r>
      <w:r w:rsidR="00666626" w:rsidRPr="00D81520">
        <w:rPr>
          <w:rFonts w:ascii="Century Gothic" w:eastAsia="Times New Roman" w:hAnsi="Century Gothic"/>
          <w:b/>
          <w:color w:val="000000"/>
          <w:lang w:eastAsia="bg-BG"/>
        </w:rPr>
        <w:t>мулативно, краткотрайно, средно</w:t>
      </w:r>
      <w:r w:rsidRPr="00D81520">
        <w:rPr>
          <w:rFonts w:ascii="Century Gothic" w:eastAsia="Times New Roman" w:hAnsi="Century Gothic"/>
          <w:b/>
          <w:color w:val="000000"/>
          <w:lang w:eastAsia="bg-BG"/>
        </w:rPr>
        <w:t xml:space="preserve"> и дълготрайно, постоянно и временно, положително и отрицателно).</w:t>
      </w:r>
    </w:p>
    <w:p w:rsidR="00D224F0" w:rsidRDefault="00D224F0" w:rsidP="00550506">
      <w:pPr>
        <w:spacing w:after="0"/>
        <w:ind w:firstLine="567"/>
        <w:jc w:val="both"/>
        <w:rPr>
          <w:rFonts w:ascii="Century Gothic" w:hAnsi="Century Gothic"/>
          <w:color w:val="000000"/>
        </w:rPr>
      </w:pPr>
      <w:r w:rsidRPr="00D81520">
        <w:rPr>
          <w:rFonts w:ascii="Century Gothic" w:hAnsi="Century Gothic"/>
          <w:color w:val="000000"/>
        </w:rPr>
        <w:t>Въздействията са представени в табл.</w:t>
      </w:r>
      <w:r w:rsidR="00BC49D8">
        <w:rPr>
          <w:rFonts w:ascii="Century Gothic" w:hAnsi="Century Gothic"/>
          <w:color w:val="000000"/>
        </w:rPr>
        <w:t>1</w:t>
      </w:r>
    </w:p>
    <w:p w:rsidR="00550506" w:rsidRPr="00D81520" w:rsidRDefault="00550506" w:rsidP="008206A9">
      <w:pPr>
        <w:spacing w:after="0"/>
        <w:jc w:val="both"/>
        <w:rPr>
          <w:rFonts w:ascii="Century Gothic" w:hAnsi="Century Gothic"/>
          <w:color w:val="000000"/>
        </w:rPr>
      </w:pPr>
    </w:p>
    <w:p w:rsidR="00D224F0" w:rsidRPr="00D81520" w:rsidRDefault="00D224F0" w:rsidP="00D224F0">
      <w:pPr>
        <w:spacing w:after="0"/>
        <w:ind w:firstLine="567"/>
        <w:jc w:val="both"/>
        <w:rPr>
          <w:rFonts w:ascii="Century Gothic" w:hAnsi="Century Gothic"/>
          <w:b/>
          <w:color w:val="000000"/>
        </w:rPr>
      </w:pPr>
      <w:r w:rsidRPr="00D81520">
        <w:rPr>
          <w:rFonts w:ascii="Century Gothic" w:hAnsi="Century Gothic"/>
          <w:b/>
          <w:color w:val="000000"/>
        </w:rPr>
        <w:t>Легенда: Отрицателно въздействие – (-); Положително въздействие – (+); Неутрално въздействие – (х)</w:t>
      </w:r>
    </w:p>
    <w:p w:rsidR="00D224F0" w:rsidRDefault="00D224F0" w:rsidP="00D224F0">
      <w:pPr>
        <w:spacing w:after="0"/>
        <w:ind w:firstLine="567"/>
        <w:jc w:val="both"/>
        <w:rPr>
          <w:rFonts w:ascii="Century Gothic" w:hAnsi="Century Gothic"/>
          <w:color w:val="000000"/>
          <w:sz w:val="24"/>
          <w:szCs w:val="24"/>
        </w:rPr>
      </w:pPr>
    </w:p>
    <w:tbl>
      <w:tblPr>
        <w:tblW w:w="9706" w:type="dxa"/>
        <w:tblInd w:w="1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302"/>
        <w:gridCol w:w="461"/>
        <w:gridCol w:w="463"/>
        <w:gridCol w:w="463"/>
        <w:gridCol w:w="463"/>
        <w:gridCol w:w="463"/>
        <w:gridCol w:w="463"/>
        <w:gridCol w:w="463"/>
        <w:gridCol w:w="463"/>
        <w:gridCol w:w="463"/>
        <w:gridCol w:w="463"/>
        <w:gridCol w:w="463"/>
        <w:gridCol w:w="463"/>
        <w:gridCol w:w="461"/>
        <w:gridCol w:w="463"/>
        <w:gridCol w:w="463"/>
        <w:gridCol w:w="463"/>
      </w:tblGrid>
      <w:tr w:rsidR="006163BE" w:rsidRPr="006163BE" w:rsidTr="002476C4">
        <w:trPr>
          <w:trHeight w:val="315"/>
        </w:trPr>
        <w:tc>
          <w:tcPr>
            <w:tcW w:w="2302" w:type="dxa"/>
            <w:vMerge w:val="restart"/>
            <w:tcBorders>
              <w:bottom w:val="single" w:sz="4" w:space="0" w:color="000000"/>
              <w:right w:val="single" w:sz="4" w:space="0" w:color="000000"/>
            </w:tcBorders>
            <w:shd w:val="clear" w:color="auto" w:fill="F2F2F2"/>
          </w:tcPr>
          <w:p w:rsidR="006163BE" w:rsidRPr="006163BE" w:rsidRDefault="006163BE" w:rsidP="006163BE">
            <w:pPr>
              <w:widowControl w:val="0"/>
              <w:autoSpaceDE w:val="0"/>
              <w:autoSpaceDN w:val="0"/>
              <w:spacing w:after="0" w:line="240" w:lineRule="auto"/>
              <w:rPr>
                <w:rFonts w:ascii="Century Gothic" w:eastAsia="Times New Roman" w:hAnsi="Century Gothic"/>
                <w:b/>
                <w:i/>
              </w:rPr>
            </w:pPr>
          </w:p>
          <w:p w:rsidR="006163BE" w:rsidRPr="006163BE" w:rsidRDefault="006163BE" w:rsidP="006163BE">
            <w:pPr>
              <w:widowControl w:val="0"/>
              <w:autoSpaceDE w:val="0"/>
              <w:autoSpaceDN w:val="0"/>
              <w:spacing w:after="0" w:line="240" w:lineRule="auto"/>
              <w:rPr>
                <w:rFonts w:ascii="Century Gothic" w:eastAsia="Times New Roman" w:hAnsi="Century Gothic"/>
                <w:b/>
                <w:i/>
              </w:rPr>
            </w:pPr>
          </w:p>
          <w:p w:rsidR="006163BE" w:rsidRPr="006163BE" w:rsidRDefault="006163BE" w:rsidP="006163BE">
            <w:pPr>
              <w:widowControl w:val="0"/>
              <w:autoSpaceDE w:val="0"/>
              <w:autoSpaceDN w:val="0"/>
              <w:spacing w:after="0" w:line="240" w:lineRule="auto"/>
              <w:rPr>
                <w:rFonts w:ascii="Century Gothic" w:eastAsia="Times New Roman" w:hAnsi="Century Gothic"/>
                <w:b/>
                <w:i/>
              </w:rPr>
            </w:pPr>
          </w:p>
          <w:p w:rsidR="006163BE" w:rsidRPr="006163BE" w:rsidRDefault="006163BE" w:rsidP="006163BE">
            <w:pPr>
              <w:widowControl w:val="0"/>
              <w:autoSpaceDE w:val="0"/>
              <w:autoSpaceDN w:val="0"/>
              <w:spacing w:after="0" w:line="240" w:lineRule="auto"/>
              <w:rPr>
                <w:rFonts w:ascii="Century Gothic" w:eastAsia="Times New Roman" w:hAnsi="Century Gothic"/>
                <w:b/>
                <w:i/>
              </w:rPr>
            </w:pPr>
          </w:p>
          <w:p w:rsidR="006163BE" w:rsidRPr="006163BE" w:rsidRDefault="006163BE" w:rsidP="006163BE">
            <w:pPr>
              <w:widowControl w:val="0"/>
              <w:autoSpaceDE w:val="0"/>
              <w:autoSpaceDN w:val="0"/>
              <w:spacing w:before="2" w:after="0" w:line="240" w:lineRule="auto"/>
              <w:rPr>
                <w:rFonts w:ascii="Century Gothic" w:eastAsia="Times New Roman" w:hAnsi="Century Gothic"/>
                <w:b/>
                <w:i/>
                <w:sz w:val="28"/>
              </w:rPr>
            </w:pPr>
          </w:p>
          <w:p w:rsidR="006163BE" w:rsidRPr="006163BE" w:rsidRDefault="006163BE" w:rsidP="006163BE">
            <w:pPr>
              <w:widowControl w:val="0"/>
              <w:autoSpaceDE w:val="0"/>
              <w:autoSpaceDN w:val="0"/>
              <w:spacing w:before="1" w:after="0" w:line="240" w:lineRule="auto"/>
              <w:ind w:left="191" w:right="176" w:firstLine="3"/>
              <w:jc w:val="center"/>
              <w:rPr>
                <w:rFonts w:ascii="Century Gothic" w:eastAsia="Times New Roman" w:hAnsi="Century Gothic"/>
                <w:b/>
                <w:sz w:val="20"/>
              </w:rPr>
            </w:pPr>
            <w:r w:rsidRPr="006163BE">
              <w:rPr>
                <w:rFonts w:ascii="Century Gothic" w:eastAsia="Times New Roman" w:hAnsi="Century Gothic"/>
                <w:b/>
                <w:sz w:val="20"/>
              </w:rPr>
              <w:t>КОМПОНЕНТИ И</w:t>
            </w:r>
            <w:r w:rsidRPr="006163BE">
              <w:rPr>
                <w:rFonts w:ascii="Century Gothic" w:eastAsia="Times New Roman" w:hAnsi="Century Gothic"/>
                <w:b/>
                <w:spacing w:val="1"/>
                <w:sz w:val="20"/>
              </w:rPr>
              <w:t xml:space="preserve"> </w:t>
            </w:r>
            <w:r w:rsidRPr="006163BE">
              <w:rPr>
                <w:rFonts w:ascii="Century Gothic" w:eastAsia="Times New Roman" w:hAnsi="Century Gothic"/>
                <w:b/>
                <w:sz w:val="20"/>
              </w:rPr>
              <w:t>ФАКТОРИ НА</w:t>
            </w:r>
            <w:r w:rsidRPr="006163BE">
              <w:rPr>
                <w:rFonts w:ascii="Century Gothic" w:eastAsia="Times New Roman" w:hAnsi="Century Gothic"/>
                <w:b/>
                <w:spacing w:val="1"/>
                <w:sz w:val="20"/>
              </w:rPr>
              <w:t xml:space="preserve"> </w:t>
            </w:r>
            <w:r w:rsidRPr="006163BE">
              <w:rPr>
                <w:rFonts w:ascii="Century Gothic" w:eastAsia="Times New Roman" w:hAnsi="Century Gothic"/>
                <w:b/>
                <w:spacing w:val="-1"/>
                <w:sz w:val="20"/>
              </w:rPr>
              <w:t>ОКОЛНАТА</w:t>
            </w:r>
            <w:r w:rsidRPr="006163BE">
              <w:rPr>
                <w:rFonts w:ascii="Century Gothic" w:eastAsia="Times New Roman" w:hAnsi="Century Gothic"/>
                <w:b/>
                <w:spacing w:val="-9"/>
                <w:sz w:val="20"/>
              </w:rPr>
              <w:t xml:space="preserve"> </w:t>
            </w:r>
            <w:r w:rsidRPr="006163BE">
              <w:rPr>
                <w:rFonts w:ascii="Century Gothic" w:eastAsia="Times New Roman" w:hAnsi="Century Gothic"/>
                <w:b/>
                <w:sz w:val="20"/>
              </w:rPr>
              <w:t>СРЕДА</w:t>
            </w:r>
          </w:p>
        </w:tc>
        <w:tc>
          <w:tcPr>
            <w:tcW w:w="7404" w:type="dxa"/>
            <w:gridSpan w:val="16"/>
            <w:tcBorders>
              <w:left w:val="single" w:sz="4" w:space="0" w:color="000000"/>
              <w:bottom w:val="single" w:sz="4" w:space="0" w:color="000000"/>
            </w:tcBorders>
            <w:shd w:val="clear" w:color="auto" w:fill="F2F2F2"/>
          </w:tcPr>
          <w:p w:rsidR="006163BE" w:rsidRPr="006163BE" w:rsidRDefault="006163BE" w:rsidP="006163BE">
            <w:pPr>
              <w:widowControl w:val="0"/>
              <w:autoSpaceDE w:val="0"/>
              <w:autoSpaceDN w:val="0"/>
              <w:spacing w:before="40" w:after="0" w:line="240" w:lineRule="auto"/>
              <w:ind w:left="2375" w:right="2339"/>
              <w:jc w:val="center"/>
              <w:rPr>
                <w:rFonts w:ascii="Century Gothic" w:eastAsia="Times New Roman" w:hAnsi="Century Gothic"/>
                <w:b/>
                <w:sz w:val="20"/>
              </w:rPr>
            </w:pPr>
            <w:r w:rsidRPr="006163BE">
              <w:rPr>
                <w:rFonts w:ascii="Century Gothic" w:eastAsia="Times New Roman" w:hAnsi="Century Gothic"/>
                <w:b/>
                <w:sz w:val="20"/>
              </w:rPr>
              <w:t>ВИД</w:t>
            </w:r>
            <w:r w:rsidRPr="006163BE">
              <w:rPr>
                <w:rFonts w:ascii="Century Gothic" w:eastAsia="Times New Roman" w:hAnsi="Century Gothic"/>
                <w:b/>
                <w:spacing w:val="-3"/>
                <w:sz w:val="20"/>
              </w:rPr>
              <w:t xml:space="preserve"> </w:t>
            </w:r>
            <w:r w:rsidRPr="006163BE">
              <w:rPr>
                <w:rFonts w:ascii="Century Gothic" w:eastAsia="Times New Roman" w:hAnsi="Century Gothic"/>
                <w:b/>
                <w:sz w:val="20"/>
              </w:rPr>
              <w:t>НА</w:t>
            </w:r>
            <w:r w:rsidRPr="006163BE">
              <w:rPr>
                <w:rFonts w:ascii="Century Gothic" w:eastAsia="Times New Roman" w:hAnsi="Century Gothic"/>
                <w:b/>
                <w:spacing w:val="-3"/>
                <w:sz w:val="20"/>
              </w:rPr>
              <w:t xml:space="preserve"> </w:t>
            </w:r>
            <w:r w:rsidRPr="006163BE">
              <w:rPr>
                <w:rFonts w:ascii="Century Gothic" w:eastAsia="Times New Roman" w:hAnsi="Century Gothic"/>
                <w:b/>
                <w:sz w:val="20"/>
              </w:rPr>
              <w:t>ВЪЗДЕЙСТВИЕТО</w:t>
            </w:r>
          </w:p>
        </w:tc>
      </w:tr>
      <w:tr w:rsidR="006163BE" w:rsidRPr="006163BE" w:rsidTr="002476C4">
        <w:trPr>
          <w:trHeight w:val="1432"/>
        </w:trPr>
        <w:tc>
          <w:tcPr>
            <w:tcW w:w="2302" w:type="dxa"/>
            <w:vMerge/>
            <w:tcBorders>
              <w:top w:val="nil"/>
              <w:bottom w:val="single" w:sz="4" w:space="0" w:color="000000"/>
              <w:right w:val="single" w:sz="4" w:space="0" w:color="000000"/>
            </w:tcBorders>
            <w:shd w:val="clear" w:color="auto" w:fill="F2F2F2"/>
          </w:tcPr>
          <w:p w:rsidR="006163BE" w:rsidRPr="006163BE" w:rsidRDefault="006163BE" w:rsidP="006163BE">
            <w:pPr>
              <w:widowControl w:val="0"/>
              <w:autoSpaceDE w:val="0"/>
              <w:autoSpaceDN w:val="0"/>
              <w:spacing w:after="0" w:line="240" w:lineRule="auto"/>
              <w:rPr>
                <w:rFonts w:ascii="Century Gothic" w:eastAsia="Times New Roman" w:hAnsi="Century Gothic"/>
                <w:sz w:val="2"/>
                <w:szCs w:val="2"/>
              </w:rPr>
            </w:pP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F2F2F2"/>
            <w:textDirection w:val="btLr"/>
          </w:tcPr>
          <w:p w:rsidR="006163BE" w:rsidRPr="002476C4" w:rsidRDefault="006163BE" w:rsidP="006163BE">
            <w:pPr>
              <w:widowControl w:val="0"/>
              <w:autoSpaceDE w:val="0"/>
              <w:autoSpaceDN w:val="0"/>
              <w:spacing w:before="7" w:after="0" w:line="240" w:lineRule="auto"/>
              <w:rPr>
                <w:rFonts w:ascii="Century Gothic" w:eastAsia="Times New Roman" w:hAnsi="Century Gothic"/>
                <w:b/>
                <w:i/>
                <w:sz w:val="18"/>
                <w:szCs w:val="18"/>
              </w:rPr>
            </w:pPr>
          </w:p>
          <w:p w:rsidR="006163BE" w:rsidRPr="002476C4" w:rsidRDefault="006163BE" w:rsidP="006163BE">
            <w:pPr>
              <w:widowControl w:val="0"/>
              <w:autoSpaceDE w:val="0"/>
              <w:autoSpaceDN w:val="0"/>
              <w:spacing w:after="0" w:line="240" w:lineRule="auto"/>
              <w:ind w:left="441"/>
              <w:rPr>
                <w:rFonts w:ascii="Century Gothic" w:eastAsia="Times New Roman" w:hAnsi="Century Gothic"/>
                <w:b/>
                <w:sz w:val="18"/>
                <w:szCs w:val="18"/>
              </w:rPr>
            </w:pPr>
            <w:r w:rsidRPr="002476C4">
              <w:rPr>
                <w:rFonts w:ascii="Century Gothic" w:eastAsia="Times New Roman" w:hAnsi="Century Gothic"/>
                <w:b/>
                <w:sz w:val="18"/>
                <w:szCs w:val="18"/>
              </w:rPr>
              <w:t>пряко</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F2F2F2"/>
            <w:textDirection w:val="btLr"/>
          </w:tcPr>
          <w:p w:rsidR="006163BE" w:rsidRPr="002476C4" w:rsidRDefault="006163BE" w:rsidP="006163BE">
            <w:pPr>
              <w:widowControl w:val="0"/>
              <w:autoSpaceDE w:val="0"/>
              <w:autoSpaceDN w:val="0"/>
              <w:spacing w:before="10" w:after="0" w:line="240" w:lineRule="auto"/>
              <w:rPr>
                <w:rFonts w:ascii="Century Gothic" w:eastAsia="Times New Roman" w:hAnsi="Century Gothic"/>
                <w:b/>
                <w:i/>
                <w:sz w:val="18"/>
                <w:szCs w:val="18"/>
              </w:rPr>
            </w:pPr>
          </w:p>
          <w:p w:rsidR="006163BE" w:rsidRPr="002476C4" w:rsidRDefault="006163BE" w:rsidP="006163BE">
            <w:pPr>
              <w:widowControl w:val="0"/>
              <w:autoSpaceDE w:val="0"/>
              <w:autoSpaceDN w:val="0"/>
              <w:spacing w:after="0" w:line="240" w:lineRule="auto"/>
              <w:ind w:left="338"/>
              <w:rPr>
                <w:rFonts w:ascii="Century Gothic" w:eastAsia="Times New Roman" w:hAnsi="Century Gothic"/>
                <w:b/>
                <w:sz w:val="18"/>
                <w:szCs w:val="18"/>
              </w:rPr>
            </w:pPr>
            <w:r w:rsidRPr="002476C4">
              <w:rPr>
                <w:rFonts w:ascii="Century Gothic" w:eastAsia="Times New Roman" w:hAnsi="Century Gothic"/>
                <w:b/>
                <w:sz w:val="18"/>
                <w:szCs w:val="18"/>
              </w:rPr>
              <w:t>непряко</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F2F2F2"/>
            <w:textDirection w:val="btLr"/>
          </w:tcPr>
          <w:p w:rsidR="006163BE" w:rsidRPr="002476C4" w:rsidRDefault="006163BE" w:rsidP="006163BE">
            <w:pPr>
              <w:widowControl w:val="0"/>
              <w:autoSpaceDE w:val="0"/>
              <w:autoSpaceDN w:val="0"/>
              <w:spacing w:before="8" w:after="0" w:line="240" w:lineRule="auto"/>
              <w:rPr>
                <w:rFonts w:ascii="Century Gothic" w:eastAsia="Times New Roman" w:hAnsi="Century Gothic"/>
                <w:b/>
                <w:i/>
                <w:sz w:val="18"/>
                <w:szCs w:val="18"/>
              </w:rPr>
            </w:pPr>
          </w:p>
          <w:p w:rsidR="006163BE" w:rsidRPr="002476C4" w:rsidRDefault="006163BE" w:rsidP="006163BE">
            <w:pPr>
              <w:widowControl w:val="0"/>
              <w:autoSpaceDE w:val="0"/>
              <w:autoSpaceDN w:val="0"/>
              <w:spacing w:after="0" w:line="240" w:lineRule="auto"/>
              <w:ind w:left="285"/>
              <w:rPr>
                <w:rFonts w:ascii="Century Gothic" w:eastAsia="Times New Roman" w:hAnsi="Century Gothic"/>
                <w:b/>
                <w:sz w:val="18"/>
                <w:szCs w:val="18"/>
              </w:rPr>
            </w:pPr>
            <w:r w:rsidRPr="002476C4">
              <w:rPr>
                <w:rFonts w:ascii="Century Gothic" w:eastAsia="Times New Roman" w:hAnsi="Century Gothic"/>
                <w:b/>
                <w:sz w:val="18"/>
                <w:szCs w:val="18"/>
              </w:rPr>
              <w:t>вторично</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F2F2F2"/>
            <w:textDirection w:val="btLr"/>
          </w:tcPr>
          <w:p w:rsidR="006163BE" w:rsidRPr="002476C4" w:rsidRDefault="006163BE" w:rsidP="006163BE">
            <w:pPr>
              <w:widowControl w:val="0"/>
              <w:autoSpaceDE w:val="0"/>
              <w:autoSpaceDN w:val="0"/>
              <w:spacing w:before="8" w:after="0" w:line="240" w:lineRule="auto"/>
              <w:rPr>
                <w:rFonts w:ascii="Century Gothic" w:eastAsia="Times New Roman" w:hAnsi="Century Gothic"/>
                <w:b/>
                <w:i/>
                <w:sz w:val="18"/>
                <w:szCs w:val="18"/>
              </w:rPr>
            </w:pPr>
          </w:p>
          <w:p w:rsidR="006163BE" w:rsidRPr="002476C4" w:rsidRDefault="006163BE" w:rsidP="006163BE">
            <w:pPr>
              <w:widowControl w:val="0"/>
              <w:autoSpaceDE w:val="0"/>
              <w:autoSpaceDN w:val="0"/>
              <w:spacing w:after="0" w:line="240" w:lineRule="auto"/>
              <w:ind w:left="114"/>
              <w:rPr>
                <w:rFonts w:ascii="Century Gothic" w:eastAsia="Times New Roman" w:hAnsi="Century Gothic"/>
                <w:b/>
                <w:sz w:val="18"/>
                <w:szCs w:val="18"/>
              </w:rPr>
            </w:pPr>
            <w:r w:rsidRPr="002476C4">
              <w:rPr>
                <w:rFonts w:ascii="Century Gothic" w:eastAsia="Times New Roman" w:hAnsi="Century Gothic"/>
                <w:b/>
                <w:sz w:val="18"/>
                <w:szCs w:val="18"/>
              </w:rPr>
              <w:t>кумулативно</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F2F2F2"/>
            <w:textDirection w:val="btLr"/>
          </w:tcPr>
          <w:p w:rsidR="006163BE" w:rsidRPr="002476C4" w:rsidRDefault="006163BE" w:rsidP="006163BE">
            <w:pPr>
              <w:widowControl w:val="0"/>
              <w:autoSpaceDE w:val="0"/>
              <w:autoSpaceDN w:val="0"/>
              <w:spacing w:before="8" w:after="0" w:line="240" w:lineRule="auto"/>
              <w:rPr>
                <w:rFonts w:ascii="Century Gothic" w:eastAsia="Times New Roman" w:hAnsi="Century Gothic"/>
                <w:b/>
                <w:i/>
                <w:sz w:val="18"/>
                <w:szCs w:val="18"/>
              </w:rPr>
            </w:pPr>
          </w:p>
          <w:p w:rsidR="006163BE" w:rsidRPr="002476C4" w:rsidRDefault="006163BE" w:rsidP="006163BE">
            <w:pPr>
              <w:widowControl w:val="0"/>
              <w:autoSpaceDE w:val="0"/>
              <w:autoSpaceDN w:val="0"/>
              <w:spacing w:before="1" w:after="0" w:line="240" w:lineRule="auto"/>
              <w:ind w:left="76"/>
              <w:rPr>
                <w:rFonts w:ascii="Century Gothic" w:eastAsia="Times New Roman" w:hAnsi="Century Gothic"/>
                <w:b/>
                <w:sz w:val="18"/>
                <w:szCs w:val="18"/>
              </w:rPr>
            </w:pPr>
            <w:r w:rsidRPr="002476C4">
              <w:rPr>
                <w:rFonts w:ascii="Century Gothic" w:eastAsia="Times New Roman" w:hAnsi="Century Gothic"/>
                <w:b/>
                <w:sz w:val="18"/>
                <w:szCs w:val="18"/>
              </w:rPr>
              <w:t>краткотрайно</w:t>
            </w:r>
          </w:p>
        </w:tc>
        <w:tc>
          <w:tcPr>
            <w:tcW w:w="926" w:type="dxa"/>
            <w:gridSpan w:val="2"/>
            <w:tcBorders>
              <w:top w:val="single" w:sz="4" w:space="0" w:color="000000"/>
              <w:left w:val="single" w:sz="4" w:space="0" w:color="000000"/>
              <w:bottom w:val="single" w:sz="4" w:space="0" w:color="000000"/>
              <w:right w:val="single" w:sz="4" w:space="0" w:color="000000"/>
            </w:tcBorders>
            <w:shd w:val="clear" w:color="auto" w:fill="F2F2F2"/>
            <w:textDirection w:val="btLr"/>
          </w:tcPr>
          <w:p w:rsidR="006163BE" w:rsidRPr="002476C4" w:rsidRDefault="006163BE" w:rsidP="006163BE">
            <w:pPr>
              <w:widowControl w:val="0"/>
              <w:autoSpaceDE w:val="0"/>
              <w:autoSpaceDN w:val="0"/>
              <w:spacing w:before="9" w:after="0" w:line="240" w:lineRule="auto"/>
              <w:rPr>
                <w:rFonts w:ascii="Century Gothic" w:eastAsia="Times New Roman" w:hAnsi="Century Gothic"/>
                <w:b/>
                <w:i/>
                <w:sz w:val="18"/>
                <w:szCs w:val="18"/>
              </w:rPr>
            </w:pPr>
          </w:p>
          <w:p w:rsidR="006163BE" w:rsidRPr="002476C4" w:rsidRDefault="006163BE" w:rsidP="002476C4">
            <w:pPr>
              <w:widowControl w:val="0"/>
              <w:autoSpaceDE w:val="0"/>
              <w:autoSpaceDN w:val="0"/>
              <w:spacing w:after="0" w:line="240" w:lineRule="auto"/>
              <w:ind w:left="134"/>
              <w:rPr>
                <w:rFonts w:ascii="Century Gothic" w:eastAsia="Times New Roman" w:hAnsi="Century Gothic"/>
                <w:b/>
                <w:sz w:val="18"/>
                <w:szCs w:val="18"/>
              </w:rPr>
            </w:pPr>
            <w:r w:rsidRPr="002476C4">
              <w:rPr>
                <w:rFonts w:ascii="Century Gothic" w:eastAsia="Times New Roman" w:hAnsi="Century Gothic"/>
                <w:b/>
                <w:sz w:val="18"/>
                <w:szCs w:val="18"/>
              </w:rPr>
              <w:t>дълготрайно</w:t>
            </w:r>
          </w:p>
        </w:tc>
        <w:tc>
          <w:tcPr>
            <w:tcW w:w="924" w:type="dxa"/>
            <w:gridSpan w:val="2"/>
            <w:tcBorders>
              <w:top w:val="single" w:sz="4" w:space="0" w:color="000000"/>
              <w:left w:val="single" w:sz="4" w:space="0" w:color="000000"/>
              <w:bottom w:val="single" w:sz="4" w:space="0" w:color="000000"/>
              <w:right w:val="single" w:sz="4" w:space="0" w:color="000000"/>
            </w:tcBorders>
            <w:shd w:val="clear" w:color="auto" w:fill="F2F2F2"/>
            <w:textDirection w:val="btLr"/>
          </w:tcPr>
          <w:p w:rsidR="006163BE" w:rsidRPr="002476C4" w:rsidRDefault="006163BE" w:rsidP="006163BE">
            <w:pPr>
              <w:widowControl w:val="0"/>
              <w:autoSpaceDE w:val="0"/>
              <w:autoSpaceDN w:val="0"/>
              <w:spacing w:before="9" w:after="0" w:line="240" w:lineRule="auto"/>
              <w:rPr>
                <w:rFonts w:ascii="Century Gothic" w:eastAsia="Times New Roman" w:hAnsi="Century Gothic"/>
                <w:b/>
                <w:i/>
                <w:sz w:val="18"/>
                <w:szCs w:val="18"/>
              </w:rPr>
            </w:pPr>
          </w:p>
          <w:p w:rsidR="006163BE" w:rsidRPr="002476C4" w:rsidRDefault="006163BE" w:rsidP="006163BE">
            <w:pPr>
              <w:widowControl w:val="0"/>
              <w:autoSpaceDE w:val="0"/>
              <w:autoSpaceDN w:val="0"/>
              <w:spacing w:after="0" w:line="240" w:lineRule="auto"/>
              <w:ind w:left="244"/>
              <w:rPr>
                <w:rFonts w:ascii="Century Gothic" w:eastAsia="Times New Roman" w:hAnsi="Century Gothic"/>
                <w:b/>
                <w:sz w:val="18"/>
                <w:szCs w:val="18"/>
              </w:rPr>
            </w:pPr>
            <w:r w:rsidRPr="002476C4">
              <w:rPr>
                <w:rFonts w:ascii="Century Gothic" w:eastAsia="Times New Roman" w:hAnsi="Century Gothic"/>
                <w:b/>
                <w:sz w:val="18"/>
                <w:szCs w:val="18"/>
              </w:rPr>
              <w:t>постоянно</w:t>
            </w:r>
          </w:p>
        </w:tc>
        <w:tc>
          <w:tcPr>
            <w:tcW w:w="926" w:type="dxa"/>
            <w:gridSpan w:val="2"/>
            <w:tcBorders>
              <w:top w:val="single" w:sz="4" w:space="0" w:color="000000"/>
              <w:left w:val="single" w:sz="4" w:space="0" w:color="000000"/>
              <w:bottom w:val="single" w:sz="4" w:space="0" w:color="000000"/>
            </w:tcBorders>
            <w:shd w:val="clear" w:color="auto" w:fill="F2F2F2"/>
            <w:textDirection w:val="btLr"/>
          </w:tcPr>
          <w:p w:rsidR="006163BE" w:rsidRPr="002476C4" w:rsidRDefault="006163BE" w:rsidP="006163BE">
            <w:pPr>
              <w:widowControl w:val="0"/>
              <w:autoSpaceDE w:val="0"/>
              <w:autoSpaceDN w:val="0"/>
              <w:spacing w:before="7" w:after="0" w:line="240" w:lineRule="auto"/>
              <w:rPr>
                <w:rFonts w:ascii="Century Gothic" w:eastAsia="Times New Roman" w:hAnsi="Century Gothic"/>
                <w:b/>
                <w:i/>
                <w:sz w:val="18"/>
                <w:szCs w:val="18"/>
              </w:rPr>
            </w:pPr>
          </w:p>
          <w:p w:rsidR="006163BE" w:rsidRPr="002476C4" w:rsidRDefault="006163BE" w:rsidP="006163BE">
            <w:pPr>
              <w:widowControl w:val="0"/>
              <w:autoSpaceDE w:val="0"/>
              <w:autoSpaceDN w:val="0"/>
              <w:spacing w:after="0" w:line="240" w:lineRule="auto"/>
              <w:ind w:left="282"/>
              <w:rPr>
                <w:rFonts w:ascii="Century Gothic" w:eastAsia="Times New Roman" w:hAnsi="Century Gothic"/>
                <w:b/>
                <w:sz w:val="18"/>
                <w:szCs w:val="18"/>
              </w:rPr>
            </w:pPr>
            <w:r w:rsidRPr="002476C4">
              <w:rPr>
                <w:rFonts w:ascii="Century Gothic" w:eastAsia="Times New Roman" w:hAnsi="Century Gothic"/>
                <w:b/>
                <w:sz w:val="18"/>
                <w:szCs w:val="18"/>
              </w:rPr>
              <w:t>временно</w:t>
            </w:r>
          </w:p>
        </w:tc>
      </w:tr>
      <w:tr w:rsidR="006163BE" w:rsidRPr="006163BE" w:rsidTr="002476C4">
        <w:trPr>
          <w:trHeight w:val="1597"/>
        </w:trPr>
        <w:tc>
          <w:tcPr>
            <w:tcW w:w="2302" w:type="dxa"/>
            <w:vMerge/>
            <w:tcBorders>
              <w:top w:val="nil"/>
              <w:bottom w:val="single" w:sz="4" w:space="0" w:color="000000"/>
              <w:right w:val="single" w:sz="4" w:space="0" w:color="000000"/>
            </w:tcBorders>
            <w:shd w:val="clear" w:color="auto" w:fill="F2F2F2"/>
          </w:tcPr>
          <w:p w:rsidR="006163BE" w:rsidRPr="006163BE" w:rsidRDefault="006163BE" w:rsidP="006163BE">
            <w:pPr>
              <w:widowControl w:val="0"/>
              <w:autoSpaceDE w:val="0"/>
              <w:autoSpaceDN w:val="0"/>
              <w:spacing w:after="0" w:line="240" w:lineRule="auto"/>
              <w:rPr>
                <w:rFonts w:ascii="Century Gothic" w:eastAsia="Times New Roman" w:hAnsi="Century Gothic"/>
                <w:sz w:val="2"/>
                <w:szCs w:val="2"/>
              </w:rPr>
            </w:pPr>
          </w:p>
        </w:tc>
        <w:tc>
          <w:tcPr>
            <w:tcW w:w="461"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6163BE" w:rsidRPr="006163BE" w:rsidRDefault="006163BE" w:rsidP="006163BE">
            <w:pPr>
              <w:widowControl w:val="0"/>
              <w:autoSpaceDE w:val="0"/>
              <w:autoSpaceDN w:val="0"/>
              <w:spacing w:before="120" w:after="0" w:line="240" w:lineRule="auto"/>
              <w:ind w:left="194"/>
              <w:rPr>
                <w:rFonts w:ascii="Century Gothic" w:eastAsia="Times New Roman" w:hAnsi="Century Gothic"/>
                <w:b/>
                <w:sz w:val="20"/>
              </w:rPr>
            </w:pPr>
            <w:r w:rsidRPr="006163BE">
              <w:rPr>
                <w:rFonts w:ascii="Century Gothic" w:eastAsia="Times New Roman" w:hAnsi="Century Gothic"/>
                <w:b/>
                <w:sz w:val="20"/>
              </w:rPr>
              <w:t>строителство</w:t>
            </w:r>
          </w:p>
        </w:tc>
        <w:tc>
          <w:tcPr>
            <w:tcW w:w="463"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6163BE" w:rsidRPr="006163BE" w:rsidRDefault="006163BE" w:rsidP="006163BE">
            <w:pPr>
              <w:widowControl w:val="0"/>
              <w:autoSpaceDE w:val="0"/>
              <w:autoSpaceDN w:val="0"/>
              <w:spacing w:before="122" w:after="0" w:line="240" w:lineRule="auto"/>
              <w:ind w:left="167"/>
              <w:rPr>
                <w:rFonts w:ascii="Century Gothic" w:eastAsia="Times New Roman" w:hAnsi="Century Gothic"/>
                <w:b/>
                <w:sz w:val="20"/>
              </w:rPr>
            </w:pPr>
            <w:r w:rsidRPr="006163BE">
              <w:rPr>
                <w:rFonts w:ascii="Century Gothic" w:eastAsia="Times New Roman" w:hAnsi="Century Gothic"/>
                <w:b/>
                <w:sz w:val="20"/>
              </w:rPr>
              <w:t>експлоатация</w:t>
            </w:r>
          </w:p>
        </w:tc>
        <w:tc>
          <w:tcPr>
            <w:tcW w:w="463"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6163BE" w:rsidRPr="006163BE" w:rsidRDefault="006163BE" w:rsidP="006163BE">
            <w:pPr>
              <w:widowControl w:val="0"/>
              <w:autoSpaceDE w:val="0"/>
              <w:autoSpaceDN w:val="0"/>
              <w:spacing w:before="122" w:after="0" w:line="240" w:lineRule="auto"/>
              <w:ind w:left="194"/>
              <w:rPr>
                <w:rFonts w:ascii="Century Gothic" w:eastAsia="Times New Roman" w:hAnsi="Century Gothic"/>
                <w:b/>
                <w:sz w:val="20"/>
              </w:rPr>
            </w:pPr>
            <w:r w:rsidRPr="006163BE">
              <w:rPr>
                <w:rFonts w:ascii="Century Gothic" w:eastAsia="Times New Roman" w:hAnsi="Century Gothic"/>
                <w:b/>
                <w:sz w:val="20"/>
              </w:rPr>
              <w:t>строителство</w:t>
            </w:r>
          </w:p>
        </w:tc>
        <w:tc>
          <w:tcPr>
            <w:tcW w:w="463"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6163BE" w:rsidRPr="006163BE" w:rsidRDefault="006163BE" w:rsidP="006163BE">
            <w:pPr>
              <w:widowControl w:val="0"/>
              <w:autoSpaceDE w:val="0"/>
              <w:autoSpaceDN w:val="0"/>
              <w:spacing w:before="122" w:after="0" w:line="240" w:lineRule="auto"/>
              <w:ind w:left="167"/>
              <w:rPr>
                <w:rFonts w:ascii="Century Gothic" w:eastAsia="Times New Roman" w:hAnsi="Century Gothic"/>
                <w:b/>
                <w:sz w:val="20"/>
              </w:rPr>
            </w:pPr>
            <w:r w:rsidRPr="006163BE">
              <w:rPr>
                <w:rFonts w:ascii="Century Gothic" w:eastAsia="Times New Roman" w:hAnsi="Century Gothic"/>
                <w:b/>
                <w:sz w:val="20"/>
              </w:rPr>
              <w:t>експлоатация</w:t>
            </w:r>
          </w:p>
        </w:tc>
        <w:tc>
          <w:tcPr>
            <w:tcW w:w="463"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6163BE" w:rsidRPr="006163BE" w:rsidRDefault="006163BE" w:rsidP="006163BE">
            <w:pPr>
              <w:widowControl w:val="0"/>
              <w:autoSpaceDE w:val="0"/>
              <w:autoSpaceDN w:val="0"/>
              <w:spacing w:before="122" w:after="0" w:line="240" w:lineRule="auto"/>
              <w:ind w:left="194"/>
              <w:rPr>
                <w:rFonts w:ascii="Century Gothic" w:eastAsia="Times New Roman" w:hAnsi="Century Gothic"/>
                <w:b/>
                <w:sz w:val="20"/>
              </w:rPr>
            </w:pPr>
            <w:r w:rsidRPr="006163BE">
              <w:rPr>
                <w:rFonts w:ascii="Century Gothic" w:eastAsia="Times New Roman" w:hAnsi="Century Gothic"/>
                <w:b/>
                <w:sz w:val="20"/>
              </w:rPr>
              <w:t>строителство</w:t>
            </w:r>
          </w:p>
        </w:tc>
        <w:tc>
          <w:tcPr>
            <w:tcW w:w="463"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6163BE" w:rsidRPr="006163BE" w:rsidRDefault="006163BE" w:rsidP="006163BE">
            <w:pPr>
              <w:widowControl w:val="0"/>
              <w:autoSpaceDE w:val="0"/>
              <w:autoSpaceDN w:val="0"/>
              <w:spacing w:before="123" w:after="0" w:line="240" w:lineRule="auto"/>
              <w:ind w:left="167"/>
              <w:rPr>
                <w:rFonts w:ascii="Century Gothic" w:eastAsia="Times New Roman" w:hAnsi="Century Gothic"/>
                <w:b/>
                <w:sz w:val="20"/>
              </w:rPr>
            </w:pPr>
            <w:r w:rsidRPr="006163BE">
              <w:rPr>
                <w:rFonts w:ascii="Century Gothic" w:eastAsia="Times New Roman" w:hAnsi="Century Gothic"/>
                <w:b/>
                <w:sz w:val="20"/>
              </w:rPr>
              <w:t>експлоатация</w:t>
            </w:r>
          </w:p>
        </w:tc>
        <w:tc>
          <w:tcPr>
            <w:tcW w:w="463"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6163BE" w:rsidRPr="006163BE" w:rsidRDefault="006163BE" w:rsidP="006163BE">
            <w:pPr>
              <w:widowControl w:val="0"/>
              <w:autoSpaceDE w:val="0"/>
              <w:autoSpaceDN w:val="0"/>
              <w:spacing w:before="123" w:after="0" w:line="240" w:lineRule="auto"/>
              <w:ind w:left="194"/>
              <w:rPr>
                <w:rFonts w:ascii="Century Gothic" w:eastAsia="Times New Roman" w:hAnsi="Century Gothic"/>
                <w:b/>
                <w:sz w:val="20"/>
              </w:rPr>
            </w:pPr>
            <w:r w:rsidRPr="006163BE">
              <w:rPr>
                <w:rFonts w:ascii="Century Gothic" w:eastAsia="Times New Roman" w:hAnsi="Century Gothic"/>
                <w:b/>
                <w:sz w:val="20"/>
              </w:rPr>
              <w:t>строителство</w:t>
            </w:r>
          </w:p>
        </w:tc>
        <w:tc>
          <w:tcPr>
            <w:tcW w:w="463"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6163BE" w:rsidRPr="006163BE" w:rsidRDefault="006163BE" w:rsidP="006163BE">
            <w:pPr>
              <w:widowControl w:val="0"/>
              <w:autoSpaceDE w:val="0"/>
              <w:autoSpaceDN w:val="0"/>
              <w:spacing w:before="123" w:after="0" w:line="240" w:lineRule="auto"/>
              <w:ind w:left="167"/>
              <w:rPr>
                <w:rFonts w:ascii="Century Gothic" w:eastAsia="Times New Roman" w:hAnsi="Century Gothic"/>
                <w:b/>
                <w:sz w:val="20"/>
              </w:rPr>
            </w:pPr>
            <w:r w:rsidRPr="006163BE">
              <w:rPr>
                <w:rFonts w:ascii="Century Gothic" w:eastAsia="Times New Roman" w:hAnsi="Century Gothic"/>
                <w:b/>
                <w:sz w:val="20"/>
              </w:rPr>
              <w:t>експлоатация</w:t>
            </w:r>
          </w:p>
        </w:tc>
        <w:tc>
          <w:tcPr>
            <w:tcW w:w="463"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6163BE" w:rsidRPr="006163BE" w:rsidRDefault="006163BE" w:rsidP="006163BE">
            <w:pPr>
              <w:widowControl w:val="0"/>
              <w:autoSpaceDE w:val="0"/>
              <w:autoSpaceDN w:val="0"/>
              <w:spacing w:before="123" w:after="0" w:line="240" w:lineRule="auto"/>
              <w:ind w:left="194"/>
              <w:rPr>
                <w:rFonts w:ascii="Century Gothic" w:eastAsia="Times New Roman" w:hAnsi="Century Gothic"/>
                <w:b/>
                <w:sz w:val="20"/>
              </w:rPr>
            </w:pPr>
            <w:r w:rsidRPr="006163BE">
              <w:rPr>
                <w:rFonts w:ascii="Century Gothic" w:eastAsia="Times New Roman" w:hAnsi="Century Gothic"/>
                <w:b/>
                <w:sz w:val="20"/>
              </w:rPr>
              <w:t>строителство</w:t>
            </w:r>
          </w:p>
        </w:tc>
        <w:tc>
          <w:tcPr>
            <w:tcW w:w="463"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6163BE" w:rsidRPr="006163BE" w:rsidRDefault="006163BE" w:rsidP="006163BE">
            <w:pPr>
              <w:widowControl w:val="0"/>
              <w:autoSpaceDE w:val="0"/>
              <w:autoSpaceDN w:val="0"/>
              <w:spacing w:before="123" w:after="0" w:line="240" w:lineRule="auto"/>
              <w:ind w:left="167"/>
              <w:rPr>
                <w:rFonts w:ascii="Century Gothic" w:eastAsia="Times New Roman" w:hAnsi="Century Gothic"/>
                <w:b/>
                <w:sz w:val="20"/>
              </w:rPr>
            </w:pPr>
            <w:r w:rsidRPr="006163BE">
              <w:rPr>
                <w:rFonts w:ascii="Century Gothic" w:eastAsia="Times New Roman" w:hAnsi="Century Gothic"/>
                <w:b/>
                <w:sz w:val="20"/>
              </w:rPr>
              <w:t>експлоатация</w:t>
            </w:r>
          </w:p>
        </w:tc>
        <w:tc>
          <w:tcPr>
            <w:tcW w:w="463"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6163BE" w:rsidRPr="006163BE" w:rsidRDefault="006163BE" w:rsidP="006163BE">
            <w:pPr>
              <w:widowControl w:val="0"/>
              <w:autoSpaceDE w:val="0"/>
              <w:autoSpaceDN w:val="0"/>
              <w:spacing w:before="124" w:after="0" w:line="240" w:lineRule="auto"/>
              <w:ind w:left="194"/>
              <w:rPr>
                <w:rFonts w:ascii="Century Gothic" w:eastAsia="Times New Roman" w:hAnsi="Century Gothic"/>
                <w:b/>
                <w:sz w:val="20"/>
              </w:rPr>
            </w:pPr>
            <w:r w:rsidRPr="006163BE">
              <w:rPr>
                <w:rFonts w:ascii="Century Gothic" w:eastAsia="Times New Roman" w:hAnsi="Century Gothic"/>
                <w:b/>
                <w:sz w:val="20"/>
              </w:rPr>
              <w:t>строителство</w:t>
            </w:r>
          </w:p>
        </w:tc>
        <w:tc>
          <w:tcPr>
            <w:tcW w:w="463"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6163BE" w:rsidRPr="006163BE" w:rsidRDefault="006163BE" w:rsidP="006163BE">
            <w:pPr>
              <w:widowControl w:val="0"/>
              <w:autoSpaceDE w:val="0"/>
              <w:autoSpaceDN w:val="0"/>
              <w:spacing w:before="124" w:after="0" w:line="240" w:lineRule="auto"/>
              <w:ind w:left="167"/>
              <w:rPr>
                <w:rFonts w:ascii="Century Gothic" w:eastAsia="Times New Roman" w:hAnsi="Century Gothic"/>
                <w:b/>
                <w:sz w:val="20"/>
              </w:rPr>
            </w:pPr>
            <w:r w:rsidRPr="006163BE">
              <w:rPr>
                <w:rFonts w:ascii="Century Gothic" w:eastAsia="Times New Roman" w:hAnsi="Century Gothic"/>
                <w:b/>
                <w:sz w:val="20"/>
              </w:rPr>
              <w:t>експлоатация</w:t>
            </w:r>
          </w:p>
        </w:tc>
        <w:tc>
          <w:tcPr>
            <w:tcW w:w="461"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6163BE" w:rsidRPr="006163BE" w:rsidRDefault="006163BE" w:rsidP="006163BE">
            <w:pPr>
              <w:widowControl w:val="0"/>
              <w:autoSpaceDE w:val="0"/>
              <w:autoSpaceDN w:val="0"/>
              <w:spacing w:before="122" w:after="0" w:line="240" w:lineRule="auto"/>
              <w:ind w:left="194"/>
              <w:rPr>
                <w:rFonts w:ascii="Century Gothic" w:eastAsia="Times New Roman" w:hAnsi="Century Gothic"/>
                <w:b/>
                <w:sz w:val="20"/>
              </w:rPr>
            </w:pPr>
            <w:r w:rsidRPr="006163BE">
              <w:rPr>
                <w:rFonts w:ascii="Century Gothic" w:eastAsia="Times New Roman" w:hAnsi="Century Gothic"/>
                <w:b/>
                <w:sz w:val="20"/>
              </w:rPr>
              <w:t>строителство</w:t>
            </w:r>
          </w:p>
        </w:tc>
        <w:tc>
          <w:tcPr>
            <w:tcW w:w="463"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6163BE" w:rsidRPr="006163BE" w:rsidRDefault="006163BE" w:rsidP="006163BE">
            <w:pPr>
              <w:widowControl w:val="0"/>
              <w:autoSpaceDE w:val="0"/>
              <w:autoSpaceDN w:val="0"/>
              <w:spacing w:before="124" w:after="0" w:line="240" w:lineRule="auto"/>
              <w:ind w:left="167"/>
              <w:rPr>
                <w:rFonts w:ascii="Century Gothic" w:eastAsia="Times New Roman" w:hAnsi="Century Gothic"/>
                <w:b/>
                <w:sz w:val="20"/>
              </w:rPr>
            </w:pPr>
            <w:r w:rsidRPr="006163BE">
              <w:rPr>
                <w:rFonts w:ascii="Century Gothic" w:eastAsia="Times New Roman" w:hAnsi="Century Gothic"/>
                <w:b/>
                <w:sz w:val="20"/>
              </w:rPr>
              <w:t>експлоатация</w:t>
            </w:r>
          </w:p>
        </w:tc>
        <w:tc>
          <w:tcPr>
            <w:tcW w:w="463"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6163BE" w:rsidRPr="006163BE" w:rsidRDefault="006163BE" w:rsidP="006163BE">
            <w:pPr>
              <w:widowControl w:val="0"/>
              <w:autoSpaceDE w:val="0"/>
              <w:autoSpaceDN w:val="0"/>
              <w:spacing w:before="124" w:after="0" w:line="240" w:lineRule="auto"/>
              <w:ind w:left="194"/>
              <w:rPr>
                <w:rFonts w:ascii="Century Gothic" w:eastAsia="Times New Roman" w:hAnsi="Century Gothic"/>
                <w:b/>
                <w:sz w:val="20"/>
              </w:rPr>
            </w:pPr>
            <w:r w:rsidRPr="006163BE">
              <w:rPr>
                <w:rFonts w:ascii="Century Gothic" w:eastAsia="Times New Roman" w:hAnsi="Century Gothic"/>
                <w:b/>
                <w:sz w:val="20"/>
              </w:rPr>
              <w:t>строителство</w:t>
            </w:r>
          </w:p>
        </w:tc>
        <w:tc>
          <w:tcPr>
            <w:tcW w:w="463" w:type="dxa"/>
            <w:tcBorders>
              <w:top w:val="single" w:sz="4" w:space="0" w:color="000000"/>
              <w:left w:val="single" w:sz="4" w:space="0" w:color="000000"/>
              <w:bottom w:val="single" w:sz="4" w:space="0" w:color="000000"/>
            </w:tcBorders>
            <w:shd w:val="clear" w:color="auto" w:fill="F2F2F2"/>
            <w:textDirection w:val="btLr"/>
          </w:tcPr>
          <w:p w:rsidR="006163BE" w:rsidRPr="006163BE" w:rsidRDefault="006163BE" w:rsidP="006163BE">
            <w:pPr>
              <w:widowControl w:val="0"/>
              <w:autoSpaceDE w:val="0"/>
              <w:autoSpaceDN w:val="0"/>
              <w:spacing w:before="119" w:after="0" w:line="240" w:lineRule="auto"/>
              <w:ind w:left="167"/>
              <w:rPr>
                <w:rFonts w:ascii="Century Gothic" w:eastAsia="Times New Roman" w:hAnsi="Century Gothic"/>
                <w:b/>
                <w:sz w:val="20"/>
              </w:rPr>
            </w:pPr>
            <w:r w:rsidRPr="006163BE">
              <w:rPr>
                <w:rFonts w:ascii="Century Gothic" w:eastAsia="Times New Roman" w:hAnsi="Century Gothic"/>
                <w:b/>
                <w:sz w:val="20"/>
              </w:rPr>
              <w:t>експлоатация</w:t>
            </w:r>
          </w:p>
        </w:tc>
      </w:tr>
      <w:tr w:rsidR="006163BE" w:rsidRPr="006163BE" w:rsidTr="002476C4">
        <w:trPr>
          <w:trHeight w:val="234"/>
        </w:trPr>
        <w:tc>
          <w:tcPr>
            <w:tcW w:w="2302" w:type="dxa"/>
            <w:tcBorders>
              <w:top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107"/>
              <w:rPr>
                <w:rFonts w:ascii="Century Gothic" w:eastAsia="Times New Roman" w:hAnsi="Century Gothic"/>
                <w:b/>
                <w:sz w:val="20"/>
              </w:rPr>
            </w:pPr>
            <w:r w:rsidRPr="006163BE">
              <w:rPr>
                <w:rFonts w:ascii="Century Gothic" w:eastAsia="Times New Roman" w:hAnsi="Century Gothic"/>
                <w:b/>
                <w:sz w:val="20"/>
              </w:rPr>
              <w:t>Атмосферен</w:t>
            </w:r>
            <w:r w:rsidRPr="006163BE">
              <w:rPr>
                <w:rFonts w:ascii="Century Gothic" w:eastAsia="Times New Roman" w:hAnsi="Century Gothic"/>
                <w:b/>
                <w:spacing w:val="-3"/>
                <w:sz w:val="20"/>
              </w:rPr>
              <w:t xml:space="preserve"> </w:t>
            </w:r>
            <w:r w:rsidRPr="006163BE">
              <w:rPr>
                <w:rFonts w:ascii="Century Gothic" w:eastAsia="Times New Roman" w:hAnsi="Century Gothic"/>
                <w:b/>
                <w:sz w:val="20"/>
              </w:rPr>
              <w:t>въздух</w:t>
            </w:r>
          </w:p>
        </w:tc>
        <w:tc>
          <w:tcPr>
            <w:tcW w:w="461"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21"/>
              <w:jc w:val="center"/>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24"/>
              <w:jc w:val="center"/>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188"/>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24"/>
              <w:jc w:val="center"/>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right="162"/>
              <w:jc w:val="right"/>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25"/>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187"/>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187"/>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26"/>
              <w:jc w:val="center"/>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right="161"/>
              <w:jc w:val="right"/>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27"/>
              <w:jc w:val="center"/>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188"/>
              <w:rPr>
                <w:rFonts w:ascii="Century Gothic" w:eastAsia="Times New Roman" w:hAnsi="Century Gothic"/>
                <w:sz w:val="20"/>
              </w:rPr>
            </w:pPr>
            <w:r w:rsidRPr="006163BE">
              <w:rPr>
                <w:rFonts w:ascii="Century Gothic" w:eastAsia="Times New Roman" w:hAnsi="Century Gothic"/>
                <w:w w:val="99"/>
                <w:sz w:val="20"/>
              </w:rPr>
              <w:t>х</w:t>
            </w:r>
          </w:p>
        </w:tc>
        <w:tc>
          <w:tcPr>
            <w:tcW w:w="461"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25"/>
              <w:jc w:val="center"/>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right="160"/>
              <w:jc w:val="right"/>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right="160"/>
              <w:jc w:val="right"/>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tcBorders>
          </w:tcPr>
          <w:p w:rsidR="006163BE" w:rsidRPr="006163BE" w:rsidRDefault="006163BE" w:rsidP="006163BE">
            <w:pPr>
              <w:widowControl w:val="0"/>
              <w:autoSpaceDE w:val="0"/>
              <w:autoSpaceDN w:val="0"/>
              <w:spacing w:after="0" w:line="215" w:lineRule="exact"/>
              <w:ind w:left="38"/>
              <w:jc w:val="center"/>
              <w:rPr>
                <w:rFonts w:ascii="Century Gothic" w:eastAsia="Times New Roman" w:hAnsi="Century Gothic"/>
                <w:sz w:val="20"/>
              </w:rPr>
            </w:pPr>
            <w:r w:rsidRPr="006163BE">
              <w:rPr>
                <w:rFonts w:ascii="Century Gothic" w:eastAsia="Times New Roman" w:hAnsi="Century Gothic"/>
                <w:w w:val="99"/>
                <w:sz w:val="20"/>
              </w:rPr>
              <w:t>х</w:t>
            </w:r>
          </w:p>
        </w:tc>
      </w:tr>
      <w:tr w:rsidR="006163BE" w:rsidRPr="006163BE" w:rsidTr="002476C4">
        <w:trPr>
          <w:trHeight w:val="237"/>
        </w:trPr>
        <w:tc>
          <w:tcPr>
            <w:tcW w:w="2302" w:type="dxa"/>
            <w:tcBorders>
              <w:top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107"/>
              <w:rPr>
                <w:rFonts w:ascii="Century Gothic" w:eastAsia="Times New Roman" w:hAnsi="Century Gothic"/>
                <w:b/>
                <w:sz w:val="20"/>
              </w:rPr>
            </w:pPr>
            <w:r w:rsidRPr="006163BE">
              <w:rPr>
                <w:rFonts w:ascii="Century Gothic" w:eastAsia="Times New Roman" w:hAnsi="Century Gothic"/>
                <w:b/>
                <w:sz w:val="20"/>
              </w:rPr>
              <w:t>Води</w:t>
            </w:r>
            <w:r w:rsidRPr="006163BE">
              <w:rPr>
                <w:rFonts w:ascii="Century Gothic" w:eastAsia="Times New Roman" w:hAnsi="Century Gothic"/>
                <w:b/>
                <w:spacing w:val="-3"/>
                <w:sz w:val="20"/>
              </w:rPr>
              <w:t xml:space="preserve"> </w:t>
            </w:r>
            <w:r w:rsidRPr="006163BE">
              <w:rPr>
                <w:rFonts w:ascii="Century Gothic" w:eastAsia="Times New Roman" w:hAnsi="Century Gothic"/>
                <w:b/>
                <w:sz w:val="20"/>
              </w:rPr>
              <w:t>повърхностни</w:t>
            </w:r>
          </w:p>
        </w:tc>
        <w:tc>
          <w:tcPr>
            <w:tcW w:w="461"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21"/>
              <w:jc w:val="center"/>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24"/>
              <w:jc w:val="center"/>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188"/>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24"/>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right="162"/>
              <w:jc w:val="right"/>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25"/>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187"/>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187"/>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26"/>
              <w:jc w:val="center"/>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right="161"/>
              <w:jc w:val="right"/>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27"/>
              <w:jc w:val="center"/>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188"/>
              <w:rPr>
                <w:rFonts w:ascii="Century Gothic" w:eastAsia="Times New Roman" w:hAnsi="Century Gothic"/>
                <w:sz w:val="20"/>
              </w:rPr>
            </w:pPr>
            <w:r w:rsidRPr="006163BE">
              <w:rPr>
                <w:rFonts w:ascii="Century Gothic" w:eastAsia="Times New Roman" w:hAnsi="Century Gothic"/>
                <w:w w:val="99"/>
                <w:sz w:val="20"/>
              </w:rPr>
              <w:t>x</w:t>
            </w:r>
          </w:p>
        </w:tc>
        <w:tc>
          <w:tcPr>
            <w:tcW w:w="461"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25"/>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right="160"/>
              <w:jc w:val="right"/>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right="160"/>
              <w:jc w:val="right"/>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tcBorders>
          </w:tcPr>
          <w:p w:rsidR="006163BE" w:rsidRPr="006163BE" w:rsidRDefault="006163BE" w:rsidP="006163BE">
            <w:pPr>
              <w:widowControl w:val="0"/>
              <w:autoSpaceDE w:val="0"/>
              <w:autoSpaceDN w:val="0"/>
              <w:spacing w:after="0" w:line="217" w:lineRule="exact"/>
              <w:ind w:left="38"/>
              <w:jc w:val="center"/>
              <w:rPr>
                <w:rFonts w:ascii="Century Gothic" w:eastAsia="Times New Roman" w:hAnsi="Century Gothic"/>
                <w:sz w:val="20"/>
              </w:rPr>
            </w:pPr>
            <w:r w:rsidRPr="006163BE">
              <w:rPr>
                <w:rFonts w:ascii="Century Gothic" w:eastAsia="Times New Roman" w:hAnsi="Century Gothic"/>
                <w:w w:val="99"/>
                <w:sz w:val="20"/>
              </w:rPr>
              <w:t>x</w:t>
            </w:r>
          </w:p>
        </w:tc>
      </w:tr>
      <w:tr w:rsidR="006163BE" w:rsidRPr="006163BE" w:rsidTr="002476C4">
        <w:trPr>
          <w:trHeight w:val="234"/>
        </w:trPr>
        <w:tc>
          <w:tcPr>
            <w:tcW w:w="2302" w:type="dxa"/>
            <w:tcBorders>
              <w:top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107"/>
              <w:rPr>
                <w:rFonts w:ascii="Century Gothic" w:eastAsia="Times New Roman" w:hAnsi="Century Gothic"/>
                <w:b/>
                <w:sz w:val="20"/>
              </w:rPr>
            </w:pPr>
            <w:r w:rsidRPr="006163BE">
              <w:rPr>
                <w:rFonts w:ascii="Century Gothic" w:eastAsia="Times New Roman" w:hAnsi="Century Gothic"/>
                <w:b/>
                <w:sz w:val="20"/>
              </w:rPr>
              <w:t>Води</w:t>
            </w:r>
            <w:r w:rsidRPr="006163BE">
              <w:rPr>
                <w:rFonts w:ascii="Century Gothic" w:eastAsia="Times New Roman" w:hAnsi="Century Gothic"/>
                <w:b/>
                <w:spacing w:val="-2"/>
                <w:sz w:val="20"/>
              </w:rPr>
              <w:t xml:space="preserve"> </w:t>
            </w:r>
            <w:r w:rsidRPr="006163BE">
              <w:rPr>
                <w:rFonts w:ascii="Century Gothic" w:eastAsia="Times New Roman" w:hAnsi="Century Gothic"/>
                <w:b/>
                <w:sz w:val="20"/>
              </w:rPr>
              <w:t>подземни</w:t>
            </w:r>
          </w:p>
        </w:tc>
        <w:tc>
          <w:tcPr>
            <w:tcW w:w="461"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21"/>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24"/>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188"/>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24"/>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right="162"/>
              <w:jc w:val="right"/>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25"/>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187"/>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187"/>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26"/>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right="161"/>
              <w:jc w:val="right"/>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27"/>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188"/>
              <w:rPr>
                <w:rFonts w:ascii="Century Gothic" w:eastAsia="Times New Roman" w:hAnsi="Century Gothic"/>
                <w:sz w:val="20"/>
              </w:rPr>
            </w:pPr>
            <w:r w:rsidRPr="006163BE">
              <w:rPr>
                <w:rFonts w:ascii="Century Gothic" w:eastAsia="Times New Roman" w:hAnsi="Century Gothic"/>
                <w:w w:val="99"/>
                <w:sz w:val="20"/>
              </w:rPr>
              <w:t>x</w:t>
            </w:r>
          </w:p>
        </w:tc>
        <w:tc>
          <w:tcPr>
            <w:tcW w:w="461"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25"/>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right="160"/>
              <w:jc w:val="right"/>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right="160"/>
              <w:jc w:val="right"/>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tcBorders>
          </w:tcPr>
          <w:p w:rsidR="006163BE" w:rsidRPr="006163BE" w:rsidRDefault="006163BE" w:rsidP="006163BE">
            <w:pPr>
              <w:widowControl w:val="0"/>
              <w:autoSpaceDE w:val="0"/>
              <w:autoSpaceDN w:val="0"/>
              <w:spacing w:after="0" w:line="215" w:lineRule="exact"/>
              <w:ind w:left="38"/>
              <w:jc w:val="center"/>
              <w:rPr>
                <w:rFonts w:ascii="Century Gothic" w:eastAsia="Times New Roman" w:hAnsi="Century Gothic"/>
                <w:sz w:val="20"/>
              </w:rPr>
            </w:pPr>
            <w:r w:rsidRPr="006163BE">
              <w:rPr>
                <w:rFonts w:ascii="Century Gothic" w:eastAsia="Times New Roman" w:hAnsi="Century Gothic"/>
                <w:w w:val="99"/>
                <w:sz w:val="20"/>
              </w:rPr>
              <w:t>x</w:t>
            </w:r>
          </w:p>
        </w:tc>
      </w:tr>
      <w:tr w:rsidR="006163BE" w:rsidRPr="006163BE" w:rsidTr="002476C4">
        <w:trPr>
          <w:trHeight w:val="237"/>
        </w:trPr>
        <w:tc>
          <w:tcPr>
            <w:tcW w:w="2302" w:type="dxa"/>
            <w:tcBorders>
              <w:top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107"/>
              <w:rPr>
                <w:rFonts w:ascii="Century Gothic" w:eastAsia="Times New Roman" w:hAnsi="Century Gothic"/>
                <w:b/>
                <w:sz w:val="20"/>
              </w:rPr>
            </w:pPr>
            <w:r w:rsidRPr="006163BE">
              <w:rPr>
                <w:rFonts w:ascii="Century Gothic" w:eastAsia="Times New Roman" w:hAnsi="Century Gothic"/>
                <w:b/>
                <w:sz w:val="20"/>
              </w:rPr>
              <w:t>Геоложка</w:t>
            </w:r>
            <w:r w:rsidRPr="006163BE">
              <w:rPr>
                <w:rFonts w:ascii="Century Gothic" w:eastAsia="Times New Roman" w:hAnsi="Century Gothic"/>
                <w:b/>
                <w:spacing w:val="-2"/>
                <w:sz w:val="20"/>
              </w:rPr>
              <w:t xml:space="preserve"> </w:t>
            </w:r>
            <w:r w:rsidRPr="006163BE">
              <w:rPr>
                <w:rFonts w:ascii="Century Gothic" w:eastAsia="Times New Roman" w:hAnsi="Century Gothic"/>
                <w:b/>
                <w:sz w:val="20"/>
              </w:rPr>
              <w:t>основа</w:t>
            </w:r>
          </w:p>
        </w:tc>
        <w:tc>
          <w:tcPr>
            <w:tcW w:w="461"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21"/>
              <w:jc w:val="center"/>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24"/>
              <w:jc w:val="center"/>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188"/>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24"/>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right="162"/>
              <w:jc w:val="right"/>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25"/>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187"/>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187"/>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26"/>
              <w:jc w:val="center"/>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right="161"/>
              <w:jc w:val="right"/>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27"/>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188"/>
              <w:rPr>
                <w:rFonts w:ascii="Century Gothic" w:eastAsia="Times New Roman" w:hAnsi="Century Gothic"/>
                <w:sz w:val="20"/>
              </w:rPr>
            </w:pPr>
            <w:r w:rsidRPr="006163BE">
              <w:rPr>
                <w:rFonts w:ascii="Century Gothic" w:eastAsia="Times New Roman" w:hAnsi="Century Gothic"/>
                <w:w w:val="99"/>
                <w:sz w:val="20"/>
              </w:rPr>
              <w:t>х</w:t>
            </w:r>
          </w:p>
        </w:tc>
        <w:tc>
          <w:tcPr>
            <w:tcW w:w="461"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25"/>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right="160"/>
              <w:jc w:val="right"/>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right="160"/>
              <w:jc w:val="right"/>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tcBorders>
          </w:tcPr>
          <w:p w:rsidR="006163BE" w:rsidRPr="006163BE" w:rsidRDefault="006163BE" w:rsidP="006163BE">
            <w:pPr>
              <w:widowControl w:val="0"/>
              <w:autoSpaceDE w:val="0"/>
              <w:autoSpaceDN w:val="0"/>
              <w:spacing w:after="0" w:line="217" w:lineRule="exact"/>
              <w:ind w:left="38"/>
              <w:jc w:val="center"/>
              <w:rPr>
                <w:rFonts w:ascii="Century Gothic" w:eastAsia="Times New Roman" w:hAnsi="Century Gothic"/>
                <w:sz w:val="20"/>
              </w:rPr>
            </w:pPr>
            <w:r w:rsidRPr="006163BE">
              <w:rPr>
                <w:rFonts w:ascii="Century Gothic" w:eastAsia="Times New Roman" w:hAnsi="Century Gothic"/>
                <w:w w:val="99"/>
                <w:sz w:val="20"/>
              </w:rPr>
              <w:t>x</w:t>
            </w:r>
          </w:p>
        </w:tc>
      </w:tr>
      <w:tr w:rsidR="006163BE" w:rsidRPr="006163BE" w:rsidTr="002476C4">
        <w:trPr>
          <w:trHeight w:val="234"/>
        </w:trPr>
        <w:tc>
          <w:tcPr>
            <w:tcW w:w="2302" w:type="dxa"/>
            <w:tcBorders>
              <w:top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107"/>
              <w:rPr>
                <w:rFonts w:ascii="Century Gothic" w:eastAsia="Times New Roman" w:hAnsi="Century Gothic"/>
                <w:b/>
                <w:sz w:val="20"/>
              </w:rPr>
            </w:pPr>
            <w:r w:rsidRPr="006163BE">
              <w:rPr>
                <w:rFonts w:ascii="Century Gothic" w:eastAsia="Times New Roman" w:hAnsi="Century Gothic"/>
                <w:b/>
                <w:sz w:val="20"/>
              </w:rPr>
              <w:t>Почви</w:t>
            </w:r>
          </w:p>
        </w:tc>
        <w:tc>
          <w:tcPr>
            <w:tcW w:w="461" w:type="dxa"/>
            <w:tcBorders>
              <w:top w:val="single" w:sz="4" w:space="0" w:color="000000"/>
              <w:left w:val="single" w:sz="4" w:space="0" w:color="000000"/>
              <w:bottom w:val="single" w:sz="4" w:space="0" w:color="000000"/>
              <w:right w:val="single" w:sz="4" w:space="0" w:color="000000"/>
            </w:tcBorders>
          </w:tcPr>
          <w:p w:rsidR="006163BE" w:rsidRPr="006163BE" w:rsidRDefault="002476C4" w:rsidP="006163BE">
            <w:pPr>
              <w:widowControl w:val="0"/>
              <w:autoSpaceDE w:val="0"/>
              <w:autoSpaceDN w:val="0"/>
              <w:spacing w:after="0" w:line="215" w:lineRule="exact"/>
              <w:ind w:left="22"/>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24"/>
              <w:jc w:val="center"/>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188"/>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24"/>
              <w:jc w:val="center"/>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right="162"/>
              <w:jc w:val="right"/>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25"/>
              <w:jc w:val="center"/>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187"/>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187"/>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2476C4" w:rsidP="006163BE">
            <w:pPr>
              <w:widowControl w:val="0"/>
              <w:autoSpaceDE w:val="0"/>
              <w:autoSpaceDN w:val="0"/>
              <w:spacing w:after="0" w:line="215" w:lineRule="exact"/>
              <w:ind w:left="27"/>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right="161"/>
              <w:jc w:val="right"/>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27"/>
              <w:jc w:val="center"/>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188"/>
              <w:rPr>
                <w:rFonts w:ascii="Century Gothic" w:eastAsia="Times New Roman" w:hAnsi="Century Gothic"/>
                <w:sz w:val="20"/>
              </w:rPr>
            </w:pPr>
            <w:r w:rsidRPr="006163BE">
              <w:rPr>
                <w:rFonts w:ascii="Century Gothic" w:eastAsia="Times New Roman" w:hAnsi="Century Gothic"/>
                <w:w w:val="99"/>
                <w:sz w:val="20"/>
              </w:rPr>
              <w:t>х</w:t>
            </w:r>
          </w:p>
        </w:tc>
        <w:tc>
          <w:tcPr>
            <w:tcW w:w="461"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25"/>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right="160"/>
              <w:jc w:val="right"/>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2476C4" w:rsidP="006163BE">
            <w:pPr>
              <w:widowControl w:val="0"/>
              <w:autoSpaceDE w:val="0"/>
              <w:autoSpaceDN w:val="0"/>
              <w:spacing w:after="0" w:line="215" w:lineRule="exact"/>
              <w:ind w:right="176"/>
              <w:jc w:val="right"/>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tcBorders>
          </w:tcPr>
          <w:p w:rsidR="006163BE" w:rsidRPr="006163BE" w:rsidRDefault="006163BE" w:rsidP="006163BE">
            <w:pPr>
              <w:widowControl w:val="0"/>
              <w:autoSpaceDE w:val="0"/>
              <w:autoSpaceDN w:val="0"/>
              <w:spacing w:after="0" w:line="215" w:lineRule="exact"/>
              <w:ind w:left="38"/>
              <w:jc w:val="center"/>
              <w:rPr>
                <w:rFonts w:ascii="Century Gothic" w:eastAsia="Times New Roman" w:hAnsi="Century Gothic"/>
                <w:sz w:val="20"/>
              </w:rPr>
            </w:pPr>
            <w:r w:rsidRPr="006163BE">
              <w:rPr>
                <w:rFonts w:ascii="Century Gothic" w:eastAsia="Times New Roman" w:hAnsi="Century Gothic"/>
                <w:w w:val="99"/>
                <w:sz w:val="20"/>
              </w:rPr>
              <w:t>х</w:t>
            </w:r>
          </w:p>
        </w:tc>
      </w:tr>
      <w:tr w:rsidR="006163BE" w:rsidRPr="006163BE" w:rsidTr="002476C4">
        <w:trPr>
          <w:trHeight w:val="237"/>
        </w:trPr>
        <w:tc>
          <w:tcPr>
            <w:tcW w:w="2302" w:type="dxa"/>
            <w:tcBorders>
              <w:top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107"/>
              <w:rPr>
                <w:rFonts w:ascii="Century Gothic" w:eastAsia="Times New Roman" w:hAnsi="Century Gothic"/>
                <w:b/>
                <w:sz w:val="20"/>
              </w:rPr>
            </w:pPr>
            <w:r w:rsidRPr="006163BE">
              <w:rPr>
                <w:rFonts w:ascii="Century Gothic" w:eastAsia="Times New Roman" w:hAnsi="Century Gothic"/>
                <w:b/>
                <w:sz w:val="20"/>
              </w:rPr>
              <w:t>Ландшафт</w:t>
            </w:r>
          </w:p>
        </w:tc>
        <w:tc>
          <w:tcPr>
            <w:tcW w:w="461"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21"/>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24"/>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188"/>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24"/>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right="162"/>
              <w:jc w:val="right"/>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25"/>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187"/>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187"/>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26"/>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right="161"/>
              <w:jc w:val="right"/>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27"/>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188"/>
              <w:rPr>
                <w:rFonts w:ascii="Century Gothic" w:eastAsia="Times New Roman" w:hAnsi="Century Gothic"/>
                <w:sz w:val="20"/>
              </w:rPr>
            </w:pPr>
            <w:r w:rsidRPr="006163BE">
              <w:rPr>
                <w:rFonts w:ascii="Century Gothic" w:eastAsia="Times New Roman" w:hAnsi="Century Gothic"/>
                <w:w w:val="99"/>
                <w:sz w:val="20"/>
              </w:rPr>
              <w:t>x</w:t>
            </w:r>
          </w:p>
        </w:tc>
        <w:tc>
          <w:tcPr>
            <w:tcW w:w="461"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25"/>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right="160"/>
              <w:jc w:val="right"/>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right="160"/>
              <w:jc w:val="right"/>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tcBorders>
          </w:tcPr>
          <w:p w:rsidR="006163BE" w:rsidRPr="006163BE" w:rsidRDefault="006163BE" w:rsidP="006163BE">
            <w:pPr>
              <w:widowControl w:val="0"/>
              <w:autoSpaceDE w:val="0"/>
              <w:autoSpaceDN w:val="0"/>
              <w:spacing w:after="0" w:line="217" w:lineRule="exact"/>
              <w:ind w:left="38"/>
              <w:jc w:val="center"/>
              <w:rPr>
                <w:rFonts w:ascii="Century Gothic" w:eastAsia="Times New Roman" w:hAnsi="Century Gothic"/>
                <w:sz w:val="20"/>
              </w:rPr>
            </w:pPr>
            <w:r w:rsidRPr="006163BE">
              <w:rPr>
                <w:rFonts w:ascii="Century Gothic" w:eastAsia="Times New Roman" w:hAnsi="Century Gothic"/>
                <w:w w:val="99"/>
                <w:sz w:val="20"/>
              </w:rPr>
              <w:t>x</w:t>
            </w:r>
          </w:p>
        </w:tc>
      </w:tr>
      <w:tr w:rsidR="006163BE" w:rsidRPr="006163BE" w:rsidTr="002476C4">
        <w:trPr>
          <w:trHeight w:val="234"/>
        </w:trPr>
        <w:tc>
          <w:tcPr>
            <w:tcW w:w="2302" w:type="dxa"/>
            <w:tcBorders>
              <w:top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107"/>
              <w:rPr>
                <w:rFonts w:ascii="Century Gothic" w:eastAsia="Times New Roman" w:hAnsi="Century Gothic"/>
                <w:b/>
                <w:sz w:val="20"/>
              </w:rPr>
            </w:pPr>
            <w:r w:rsidRPr="006163BE">
              <w:rPr>
                <w:rFonts w:ascii="Century Gothic" w:eastAsia="Times New Roman" w:hAnsi="Century Gothic"/>
                <w:b/>
                <w:sz w:val="20"/>
              </w:rPr>
              <w:t>Растителност</w:t>
            </w:r>
          </w:p>
        </w:tc>
        <w:tc>
          <w:tcPr>
            <w:tcW w:w="461"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21"/>
              <w:jc w:val="center"/>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24"/>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188"/>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24"/>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right="162"/>
              <w:jc w:val="right"/>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25"/>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187"/>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187"/>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26"/>
              <w:jc w:val="center"/>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right="161"/>
              <w:jc w:val="right"/>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27"/>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188"/>
              <w:rPr>
                <w:rFonts w:ascii="Century Gothic" w:eastAsia="Times New Roman" w:hAnsi="Century Gothic"/>
                <w:sz w:val="20"/>
              </w:rPr>
            </w:pPr>
            <w:r w:rsidRPr="006163BE">
              <w:rPr>
                <w:rFonts w:ascii="Century Gothic" w:eastAsia="Times New Roman" w:hAnsi="Century Gothic"/>
                <w:w w:val="99"/>
                <w:sz w:val="20"/>
              </w:rPr>
              <w:t>x</w:t>
            </w:r>
          </w:p>
        </w:tc>
        <w:tc>
          <w:tcPr>
            <w:tcW w:w="461"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25"/>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right="160"/>
              <w:jc w:val="right"/>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right="160"/>
              <w:jc w:val="right"/>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tcBorders>
          </w:tcPr>
          <w:p w:rsidR="006163BE" w:rsidRPr="006163BE" w:rsidRDefault="006163BE" w:rsidP="006163BE">
            <w:pPr>
              <w:widowControl w:val="0"/>
              <w:autoSpaceDE w:val="0"/>
              <w:autoSpaceDN w:val="0"/>
              <w:spacing w:after="0" w:line="215" w:lineRule="exact"/>
              <w:ind w:left="38"/>
              <w:jc w:val="center"/>
              <w:rPr>
                <w:rFonts w:ascii="Century Gothic" w:eastAsia="Times New Roman" w:hAnsi="Century Gothic"/>
                <w:sz w:val="20"/>
              </w:rPr>
            </w:pPr>
            <w:r w:rsidRPr="006163BE">
              <w:rPr>
                <w:rFonts w:ascii="Century Gothic" w:eastAsia="Times New Roman" w:hAnsi="Century Gothic"/>
                <w:w w:val="99"/>
                <w:sz w:val="20"/>
              </w:rPr>
              <w:t>x</w:t>
            </w:r>
          </w:p>
        </w:tc>
      </w:tr>
      <w:tr w:rsidR="006163BE" w:rsidRPr="006163BE" w:rsidTr="002476C4">
        <w:trPr>
          <w:trHeight w:val="237"/>
        </w:trPr>
        <w:tc>
          <w:tcPr>
            <w:tcW w:w="2302" w:type="dxa"/>
            <w:tcBorders>
              <w:top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107"/>
              <w:rPr>
                <w:rFonts w:ascii="Century Gothic" w:eastAsia="Times New Roman" w:hAnsi="Century Gothic"/>
                <w:b/>
                <w:sz w:val="20"/>
              </w:rPr>
            </w:pPr>
            <w:r w:rsidRPr="006163BE">
              <w:rPr>
                <w:rFonts w:ascii="Century Gothic" w:eastAsia="Times New Roman" w:hAnsi="Century Gothic"/>
                <w:b/>
                <w:sz w:val="20"/>
              </w:rPr>
              <w:t>Животински</w:t>
            </w:r>
            <w:r w:rsidRPr="006163BE">
              <w:rPr>
                <w:rFonts w:ascii="Century Gothic" w:eastAsia="Times New Roman" w:hAnsi="Century Gothic"/>
                <w:b/>
                <w:spacing w:val="-3"/>
                <w:sz w:val="20"/>
              </w:rPr>
              <w:t xml:space="preserve"> </w:t>
            </w:r>
            <w:r w:rsidRPr="006163BE">
              <w:rPr>
                <w:rFonts w:ascii="Century Gothic" w:eastAsia="Times New Roman" w:hAnsi="Century Gothic"/>
                <w:b/>
                <w:sz w:val="20"/>
              </w:rPr>
              <w:t>свят</w:t>
            </w:r>
          </w:p>
        </w:tc>
        <w:tc>
          <w:tcPr>
            <w:tcW w:w="461"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21"/>
              <w:jc w:val="center"/>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24"/>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188"/>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24"/>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right="162"/>
              <w:jc w:val="right"/>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25"/>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187"/>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187"/>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26"/>
              <w:jc w:val="center"/>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right="161"/>
              <w:jc w:val="right"/>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27"/>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188"/>
              <w:rPr>
                <w:rFonts w:ascii="Century Gothic" w:eastAsia="Times New Roman" w:hAnsi="Century Gothic"/>
                <w:sz w:val="20"/>
              </w:rPr>
            </w:pPr>
            <w:r w:rsidRPr="006163BE">
              <w:rPr>
                <w:rFonts w:ascii="Century Gothic" w:eastAsia="Times New Roman" w:hAnsi="Century Gothic"/>
                <w:w w:val="99"/>
                <w:sz w:val="20"/>
              </w:rPr>
              <w:t>x</w:t>
            </w:r>
          </w:p>
        </w:tc>
        <w:tc>
          <w:tcPr>
            <w:tcW w:w="461"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25"/>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right="160"/>
              <w:jc w:val="right"/>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right="160"/>
              <w:jc w:val="right"/>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tcBorders>
          </w:tcPr>
          <w:p w:rsidR="006163BE" w:rsidRPr="006163BE" w:rsidRDefault="006163BE" w:rsidP="006163BE">
            <w:pPr>
              <w:widowControl w:val="0"/>
              <w:autoSpaceDE w:val="0"/>
              <w:autoSpaceDN w:val="0"/>
              <w:spacing w:after="0" w:line="217" w:lineRule="exact"/>
              <w:ind w:left="38"/>
              <w:jc w:val="center"/>
              <w:rPr>
                <w:rFonts w:ascii="Century Gothic" w:eastAsia="Times New Roman" w:hAnsi="Century Gothic"/>
                <w:sz w:val="20"/>
              </w:rPr>
            </w:pPr>
            <w:r w:rsidRPr="006163BE">
              <w:rPr>
                <w:rFonts w:ascii="Century Gothic" w:eastAsia="Times New Roman" w:hAnsi="Century Gothic"/>
                <w:w w:val="99"/>
                <w:sz w:val="20"/>
              </w:rPr>
              <w:t>x</w:t>
            </w:r>
          </w:p>
        </w:tc>
      </w:tr>
      <w:tr w:rsidR="006163BE" w:rsidRPr="006163BE" w:rsidTr="002476C4">
        <w:trPr>
          <w:trHeight w:val="234"/>
        </w:trPr>
        <w:tc>
          <w:tcPr>
            <w:tcW w:w="2302" w:type="dxa"/>
            <w:tcBorders>
              <w:top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107"/>
              <w:rPr>
                <w:rFonts w:ascii="Century Gothic" w:eastAsia="Times New Roman" w:hAnsi="Century Gothic"/>
                <w:b/>
                <w:sz w:val="20"/>
              </w:rPr>
            </w:pPr>
            <w:r w:rsidRPr="006163BE">
              <w:rPr>
                <w:rFonts w:ascii="Century Gothic" w:eastAsia="Times New Roman" w:hAnsi="Century Gothic"/>
                <w:b/>
                <w:sz w:val="20"/>
              </w:rPr>
              <w:t>Защитени</w:t>
            </w:r>
            <w:r w:rsidRPr="006163BE">
              <w:rPr>
                <w:rFonts w:ascii="Century Gothic" w:eastAsia="Times New Roman" w:hAnsi="Century Gothic"/>
                <w:b/>
                <w:spacing w:val="-1"/>
                <w:sz w:val="20"/>
              </w:rPr>
              <w:t xml:space="preserve"> </w:t>
            </w:r>
            <w:r w:rsidRPr="006163BE">
              <w:rPr>
                <w:rFonts w:ascii="Century Gothic" w:eastAsia="Times New Roman" w:hAnsi="Century Gothic"/>
                <w:b/>
                <w:sz w:val="20"/>
              </w:rPr>
              <w:t>зони</w:t>
            </w:r>
            <w:r w:rsidRPr="006163BE">
              <w:rPr>
                <w:rFonts w:ascii="Century Gothic" w:eastAsia="Times New Roman" w:hAnsi="Century Gothic"/>
                <w:b/>
                <w:spacing w:val="-1"/>
                <w:sz w:val="20"/>
              </w:rPr>
              <w:t xml:space="preserve"> </w:t>
            </w:r>
            <w:r w:rsidRPr="006163BE">
              <w:rPr>
                <w:rFonts w:ascii="Century Gothic" w:eastAsia="Times New Roman" w:hAnsi="Century Gothic"/>
                <w:b/>
                <w:sz w:val="20"/>
              </w:rPr>
              <w:t>по</w:t>
            </w:r>
            <w:r w:rsidRPr="006163BE">
              <w:rPr>
                <w:rFonts w:ascii="Century Gothic" w:eastAsia="Times New Roman" w:hAnsi="Century Gothic"/>
                <w:b/>
                <w:spacing w:val="-2"/>
                <w:sz w:val="20"/>
              </w:rPr>
              <w:t xml:space="preserve"> </w:t>
            </w:r>
            <w:r w:rsidRPr="006163BE">
              <w:rPr>
                <w:rFonts w:ascii="Century Gothic" w:eastAsia="Times New Roman" w:hAnsi="Century Gothic"/>
                <w:b/>
                <w:sz w:val="20"/>
              </w:rPr>
              <w:t>ЗБР</w:t>
            </w:r>
          </w:p>
        </w:tc>
        <w:tc>
          <w:tcPr>
            <w:tcW w:w="461"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21"/>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24"/>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188"/>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24"/>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right="162"/>
              <w:jc w:val="right"/>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25"/>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187"/>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187"/>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26"/>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right="161"/>
              <w:jc w:val="right"/>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27"/>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188"/>
              <w:rPr>
                <w:rFonts w:ascii="Century Gothic" w:eastAsia="Times New Roman" w:hAnsi="Century Gothic"/>
                <w:sz w:val="20"/>
              </w:rPr>
            </w:pPr>
            <w:r w:rsidRPr="006163BE">
              <w:rPr>
                <w:rFonts w:ascii="Century Gothic" w:eastAsia="Times New Roman" w:hAnsi="Century Gothic"/>
                <w:w w:val="99"/>
                <w:sz w:val="20"/>
              </w:rPr>
              <w:t>x</w:t>
            </w:r>
          </w:p>
        </w:tc>
        <w:tc>
          <w:tcPr>
            <w:tcW w:w="461"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25"/>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right="160"/>
              <w:jc w:val="right"/>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right="160"/>
              <w:jc w:val="right"/>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tcBorders>
          </w:tcPr>
          <w:p w:rsidR="006163BE" w:rsidRPr="006163BE" w:rsidRDefault="006163BE" w:rsidP="006163BE">
            <w:pPr>
              <w:widowControl w:val="0"/>
              <w:autoSpaceDE w:val="0"/>
              <w:autoSpaceDN w:val="0"/>
              <w:spacing w:after="0" w:line="215" w:lineRule="exact"/>
              <w:ind w:left="38"/>
              <w:jc w:val="center"/>
              <w:rPr>
                <w:rFonts w:ascii="Century Gothic" w:eastAsia="Times New Roman" w:hAnsi="Century Gothic"/>
                <w:sz w:val="20"/>
              </w:rPr>
            </w:pPr>
            <w:r w:rsidRPr="006163BE">
              <w:rPr>
                <w:rFonts w:ascii="Century Gothic" w:eastAsia="Times New Roman" w:hAnsi="Century Gothic"/>
                <w:w w:val="99"/>
                <w:sz w:val="20"/>
              </w:rPr>
              <w:t>x</w:t>
            </w:r>
          </w:p>
        </w:tc>
      </w:tr>
      <w:tr w:rsidR="006163BE" w:rsidRPr="006163BE" w:rsidTr="002476C4">
        <w:trPr>
          <w:trHeight w:val="237"/>
        </w:trPr>
        <w:tc>
          <w:tcPr>
            <w:tcW w:w="2302" w:type="dxa"/>
            <w:tcBorders>
              <w:top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107"/>
              <w:rPr>
                <w:rFonts w:ascii="Century Gothic" w:eastAsia="Times New Roman" w:hAnsi="Century Gothic"/>
                <w:b/>
                <w:sz w:val="20"/>
              </w:rPr>
            </w:pPr>
            <w:r w:rsidRPr="006163BE">
              <w:rPr>
                <w:rFonts w:ascii="Century Gothic" w:eastAsia="Times New Roman" w:hAnsi="Century Gothic"/>
                <w:b/>
                <w:sz w:val="20"/>
              </w:rPr>
              <w:t>Защитени</w:t>
            </w:r>
            <w:r w:rsidRPr="006163BE">
              <w:rPr>
                <w:rFonts w:ascii="Century Gothic" w:eastAsia="Times New Roman" w:hAnsi="Century Gothic"/>
                <w:b/>
                <w:spacing w:val="-4"/>
                <w:sz w:val="20"/>
              </w:rPr>
              <w:t xml:space="preserve"> </w:t>
            </w:r>
            <w:r w:rsidRPr="006163BE">
              <w:rPr>
                <w:rFonts w:ascii="Century Gothic" w:eastAsia="Times New Roman" w:hAnsi="Century Gothic"/>
                <w:b/>
                <w:sz w:val="20"/>
              </w:rPr>
              <w:t>територии</w:t>
            </w:r>
          </w:p>
        </w:tc>
        <w:tc>
          <w:tcPr>
            <w:tcW w:w="461"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21"/>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24"/>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188"/>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24"/>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right="162"/>
              <w:jc w:val="right"/>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25"/>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187"/>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187"/>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26"/>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right="161"/>
              <w:jc w:val="right"/>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27"/>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188"/>
              <w:rPr>
                <w:rFonts w:ascii="Century Gothic" w:eastAsia="Times New Roman" w:hAnsi="Century Gothic"/>
                <w:sz w:val="20"/>
              </w:rPr>
            </w:pPr>
            <w:r w:rsidRPr="006163BE">
              <w:rPr>
                <w:rFonts w:ascii="Century Gothic" w:eastAsia="Times New Roman" w:hAnsi="Century Gothic"/>
                <w:w w:val="99"/>
                <w:sz w:val="20"/>
              </w:rPr>
              <w:t>x</w:t>
            </w:r>
          </w:p>
        </w:tc>
        <w:tc>
          <w:tcPr>
            <w:tcW w:w="461"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25"/>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right="160"/>
              <w:jc w:val="right"/>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right="160"/>
              <w:jc w:val="right"/>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tcBorders>
          </w:tcPr>
          <w:p w:rsidR="006163BE" w:rsidRPr="006163BE" w:rsidRDefault="006163BE" w:rsidP="006163BE">
            <w:pPr>
              <w:widowControl w:val="0"/>
              <w:autoSpaceDE w:val="0"/>
              <w:autoSpaceDN w:val="0"/>
              <w:spacing w:after="0" w:line="217" w:lineRule="exact"/>
              <w:ind w:left="38"/>
              <w:jc w:val="center"/>
              <w:rPr>
                <w:rFonts w:ascii="Century Gothic" w:eastAsia="Times New Roman" w:hAnsi="Century Gothic"/>
                <w:sz w:val="20"/>
              </w:rPr>
            </w:pPr>
            <w:r w:rsidRPr="006163BE">
              <w:rPr>
                <w:rFonts w:ascii="Century Gothic" w:eastAsia="Times New Roman" w:hAnsi="Century Gothic"/>
                <w:w w:val="99"/>
                <w:sz w:val="20"/>
              </w:rPr>
              <w:t>x</w:t>
            </w:r>
          </w:p>
        </w:tc>
      </w:tr>
      <w:tr w:rsidR="006163BE" w:rsidRPr="006163BE" w:rsidTr="002476C4">
        <w:trPr>
          <w:trHeight w:val="234"/>
        </w:trPr>
        <w:tc>
          <w:tcPr>
            <w:tcW w:w="2302" w:type="dxa"/>
            <w:tcBorders>
              <w:top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107"/>
              <w:rPr>
                <w:rFonts w:ascii="Century Gothic" w:eastAsia="Times New Roman" w:hAnsi="Century Gothic"/>
                <w:b/>
                <w:sz w:val="20"/>
              </w:rPr>
            </w:pPr>
            <w:r w:rsidRPr="006163BE">
              <w:rPr>
                <w:rFonts w:ascii="Century Gothic" w:eastAsia="Times New Roman" w:hAnsi="Century Gothic"/>
                <w:b/>
                <w:sz w:val="20"/>
              </w:rPr>
              <w:t>Културно</w:t>
            </w:r>
            <w:r w:rsidRPr="006163BE">
              <w:rPr>
                <w:rFonts w:ascii="Century Gothic" w:eastAsia="Times New Roman" w:hAnsi="Century Gothic"/>
                <w:b/>
                <w:spacing w:val="-2"/>
                <w:sz w:val="20"/>
              </w:rPr>
              <w:t xml:space="preserve"> </w:t>
            </w:r>
            <w:r w:rsidRPr="006163BE">
              <w:rPr>
                <w:rFonts w:ascii="Century Gothic" w:eastAsia="Times New Roman" w:hAnsi="Century Gothic"/>
                <w:b/>
                <w:sz w:val="20"/>
              </w:rPr>
              <w:t>наследство</w:t>
            </w:r>
          </w:p>
        </w:tc>
        <w:tc>
          <w:tcPr>
            <w:tcW w:w="461"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21"/>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24"/>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188"/>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24"/>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right="162"/>
              <w:jc w:val="right"/>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25"/>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187"/>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187"/>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26"/>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right="161"/>
              <w:jc w:val="right"/>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27"/>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188"/>
              <w:rPr>
                <w:rFonts w:ascii="Century Gothic" w:eastAsia="Times New Roman" w:hAnsi="Century Gothic"/>
                <w:sz w:val="20"/>
              </w:rPr>
            </w:pPr>
            <w:r w:rsidRPr="006163BE">
              <w:rPr>
                <w:rFonts w:ascii="Century Gothic" w:eastAsia="Times New Roman" w:hAnsi="Century Gothic"/>
                <w:w w:val="99"/>
                <w:sz w:val="20"/>
              </w:rPr>
              <w:t>x</w:t>
            </w:r>
          </w:p>
        </w:tc>
        <w:tc>
          <w:tcPr>
            <w:tcW w:w="461"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25"/>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right="160"/>
              <w:jc w:val="right"/>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right="160"/>
              <w:jc w:val="right"/>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tcBorders>
          </w:tcPr>
          <w:p w:rsidR="006163BE" w:rsidRPr="006163BE" w:rsidRDefault="006163BE" w:rsidP="006163BE">
            <w:pPr>
              <w:widowControl w:val="0"/>
              <w:autoSpaceDE w:val="0"/>
              <w:autoSpaceDN w:val="0"/>
              <w:spacing w:after="0" w:line="215" w:lineRule="exact"/>
              <w:ind w:left="38"/>
              <w:jc w:val="center"/>
              <w:rPr>
                <w:rFonts w:ascii="Century Gothic" w:eastAsia="Times New Roman" w:hAnsi="Century Gothic"/>
                <w:sz w:val="20"/>
              </w:rPr>
            </w:pPr>
            <w:r w:rsidRPr="006163BE">
              <w:rPr>
                <w:rFonts w:ascii="Century Gothic" w:eastAsia="Times New Roman" w:hAnsi="Century Gothic"/>
                <w:w w:val="99"/>
                <w:sz w:val="20"/>
              </w:rPr>
              <w:t>x</w:t>
            </w:r>
          </w:p>
        </w:tc>
      </w:tr>
      <w:tr w:rsidR="006163BE" w:rsidRPr="006163BE" w:rsidTr="002476C4">
        <w:trPr>
          <w:trHeight w:val="460"/>
        </w:trPr>
        <w:tc>
          <w:tcPr>
            <w:tcW w:w="2302" w:type="dxa"/>
            <w:tcBorders>
              <w:top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30" w:lineRule="exact"/>
              <w:ind w:left="107" w:right="192"/>
              <w:rPr>
                <w:rFonts w:ascii="Century Gothic" w:eastAsia="Times New Roman" w:hAnsi="Century Gothic"/>
                <w:b/>
                <w:sz w:val="20"/>
              </w:rPr>
            </w:pPr>
            <w:r w:rsidRPr="006163BE">
              <w:rPr>
                <w:rFonts w:ascii="Century Gothic" w:eastAsia="Times New Roman" w:hAnsi="Century Gothic"/>
                <w:b/>
                <w:sz w:val="20"/>
              </w:rPr>
              <w:t>Население и човешко</w:t>
            </w:r>
            <w:r w:rsidRPr="006163BE">
              <w:rPr>
                <w:rFonts w:ascii="Century Gothic" w:eastAsia="Times New Roman" w:hAnsi="Century Gothic"/>
                <w:b/>
                <w:spacing w:val="-47"/>
                <w:sz w:val="20"/>
              </w:rPr>
              <w:t xml:space="preserve"> </w:t>
            </w:r>
            <w:r w:rsidRPr="006163BE">
              <w:rPr>
                <w:rFonts w:ascii="Century Gothic" w:eastAsia="Times New Roman" w:hAnsi="Century Gothic"/>
                <w:b/>
                <w:sz w:val="20"/>
              </w:rPr>
              <w:t>здраве</w:t>
            </w:r>
          </w:p>
        </w:tc>
        <w:tc>
          <w:tcPr>
            <w:tcW w:w="461"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before="108" w:after="0" w:line="240" w:lineRule="auto"/>
              <w:ind w:left="21"/>
              <w:jc w:val="center"/>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before="108" w:after="0" w:line="240" w:lineRule="auto"/>
              <w:ind w:left="24"/>
              <w:jc w:val="center"/>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before="108" w:after="0" w:line="240" w:lineRule="auto"/>
              <w:ind w:left="188"/>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before="108" w:after="0" w:line="240" w:lineRule="auto"/>
              <w:ind w:left="24"/>
              <w:jc w:val="center"/>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before="108" w:after="0" w:line="240" w:lineRule="auto"/>
              <w:ind w:right="162"/>
              <w:jc w:val="right"/>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before="108" w:after="0" w:line="240" w:lineRule="auto"/>
              <w:ind w:left="25"/>
              <w:jc w:val="center"/>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before="108" w:after="0" w:line="240" w:lineRule="auto"/>
              <w:ind w:left="187"/>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before="108" w:after="0" w:line="240" w:lineRule="auto"/>
              <w:ind w:left="187"/>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before="108" w:after="0" w:line="240" w:lineRule="auto"/>
              <w:ind w:left="26"/>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before="108" w:after="0" w:line="240" w:lineRule="auto"/>
              <w:ind w:right="161"/>
              <w:jc w:val="right"/>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before="108" w:after="0" w:line="240" w:lineRule="auto"/>
              <w:ind w:left="27"/>
              <w:jc w:val="center"/>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before="108" w:after="0" w:line="240" w:lineRule="auto"/>
              <w:ind w:left="188"/>
              <w:rPr>
                <w:rFonts w:ascii="Century Gothic" w:eastAsia="Times New Roman" w:hAnsi="Century Gothic"/>
                <w:sz w:val="20"/>
              </w:rPr>
            </w:pPr>
            <w:r w:rsidRPr="006163BE">
              <w:rPr>
                <w:rFonts w:ascii="Century Gothic" w:eastAsia="Times New Roman" w:hAnsi="Century Gothic"/>
                <w:w w:val="99"/>
                <w:sz w:val="20"/>
              </w:rPr>
              <w:t>х</w:t>
            </w:r>
          </w:p>
        </w:tc>
        <w:tc>
          <w:tcPr>
            <w:tcW w:w="461"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before="108" w:after="0" w:line="240" w:lineRule="auto"/>
              <w:ind w:left="25"/>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before="108" w:after="0" w:line="240" w:lineRule="auto"/>
              <w:ind w:right="160"/>
              <w:jc w:val="right"/>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before="108" w:after="0" w:line="240" w:lineRule="auto"/>
              <w:ind w:right="160"/>
              <w:jc w:val="right"/>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tcBorders>
          </w:tcPr>
          <w:p w:rsidR="006163BE" w:rsidRPr="006163BE" w:rsidRDefault="006163BE" w:rsidP="006163BE">
            <w:pPr>
              <w:widowControl w:val="0"/>
              <w:autoSpaceDE w:val="0"/>
              <w:autoSpaceDN w:val="0"/>
              <w:spacing w:before="108" w:after="0" w:line="240" w:lineRule="auto"/>
              <w:ind w:left="38"/>
              <w:jc w:val="center"/>
              <w:rPr>
                <w:rFonts w:ascii="Century Gothic" w:eastAsia="Times New Roman" w:hAnsi="Century Gothic"/>
                <w:sz w:val="20"/>
              </w:rPr>
            </w:pPr>
            <w:r w:rsidRPr="006163BE">
              <w:rPr>
                <w:rFonts w:ascii="Century Gothic" w:eastAsia="Times New Roman" w:hAnsi="Century Gothic"/>
                <w:w w:val="99"/>
                <w:sz w:val="20"/>
              </w:rPr>
              <w:t>х</w:t>
            </w:r>
          </w:p>
        </w:tc>
      </w:tr>
      <w:tr w:rsidR="006163BE" w:rsidRPr="006163BE" w:rsidTr="002476C4">
        <w:trPr>
          <w:trHeight w:val="234"/>
        </w:trPr>
        <w:tc>
          <w:tcPr>
            <w:tcW w:w="2302" w:type="dxa"/>
            <w:tcBorders>
              <w:top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107"/>
              <w:rPr>
                <w:rFonts w:ascii="Century Gothic" w:eastAsia="Times New Roman" w:hAnsi="Century Gothic"/>
                <w:b/>
                <w:sz w:val="20"/>
              </w:rPr>
            </w:pPr>
            <w:r w:rsidRPr="006163BE">
              <w:rPr>
                <w:rFonts w:ascii="Century Gothic" w:eastAsia="Times New Roman" w:hAnsi="Century Gothic"/>
                <w:b/>
                <w:sz w:val="20"/>
              </w:rPr>
              <w:t>Материални</w:t>
            </w:r>
            <w:r w:rsidRPr="006163BE">
              <w:rPr>
                <w:rFonts w:ascii="Century Gothic" w:eastAsia="Times New Roman" w:hAnsi="Century Gothic"/>
                <w:b/>
                <w:spacing w:val="-3"/>
                <w:sz w:val="20"/>
              </w:rPr>
              <w:t xml:space="preserve"> </w:t>
            </w:r>
            <w:r w:rsidRPr="006163BE">
              <w:rPr>
                <w:rFonts w:ascii="Century Gothic" w:eastAsia="Times New Roman" w:hAnsi="Century Gothic"/>
                <w:b/>
                <w:sz w:val="20"/>
              </w:rPr>
              <w:t>активи</w:t>
            </w:r>
          </w:p>
        </w:tc>
        <w:tc>
          <w:tcPr>
            <w:tcW w:w="461" w:type="dxa"/>
            <w:tcBorders>
              <w:top w:val="single" w:sz="4" w:space="0" w:color="000000"/>
              <w:left w:val="single" w:sz="4" w:space="0" w:color="000000"/>
              <w:bottom w:val="single" w:sz="4" w:space="0" w:color="000000"/>
              <w:right w:val="single" w:sz="4" w:space="0" w:color="000000"/>
            </w:tcBorders>
          </w:tcPr>
          <w:p w:rsidR="006163BE" w:rsidRPr="006163BE" w:rsidRDefault="002476C4" w:rsidP="006163BE">
            <w:pPr>
              <w:widowControl w:val="0"/>
              <w:autoSpaceDE w:val="0"/>
              <w:autoSpaceDN w:val="0"/>
              <w:spacing w:after="0" w:line="215" w:lineRule="exact"/>
              <w:ind w:left="24"/>
              <w:jc w:val="center"/>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24"/>
              <w:jc w:val="center"/>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188"/>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2476C4" w:rsidP="006163BE">
            <w:pPr>
              <w:widowControl w:val="0"/>
              <w:autoSpaceDE w:val="0"/>
              <w:autoSpaceDN w:val="0"/>
              <w:spacing w:after="0" w:line="215" w:lineRule="exact"/>
              <w:ind w:left="28"/>
              <w:jc w:val="center"/>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right="162"/>
              <w:jc w:val="right"/>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25"/>
              <w:jc w:val="center"/>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187"/>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187"/>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26"/>
              <w:jc w:val="center"/>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right="161"/>
              <w:jc w:val="right"/>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27"/>
              <w:jc w:val="center"/>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2476C4" w:rsidP="006163BE">
            <w:pPr>
              <w:widowControl w:val="0"/>
              <w:autoSpaceDE w:val="0"/>
              <w:autoSpaceDN w:val="0"/>
              <w:spacing w:after="0" w:line="215" w:lineRule="exact"/>
              <w:ind w:left="183"/>
              <w:rPr>
                <w:rFonts w:ascii="Century Gothic" w:eastAsia="Times New Roman" w:hAnsi="Century Gothic"/>
                <w:sz w:val="20"/>
              </w:rPr>
            </w:pPr>
            <w:r w:rsidRPr="006163BE">
              <w:rPr>
                <w:rFonts w:ascii="Century Gothic" w:eastAsia="Times New Roman" w:hAnsi="Century Gothic"/>
                <w:w w:val="99"/>
                <w:sz w:val="20"/>
              </w:rPr>
              <w:t>х</w:t>
            </w:r>
          </w:p>
        </w:tc>
        <w:tc>
          <w:tcPr>
            <w:tcW w:w="461"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left="25"/>
              <w:jc w:val="center"/>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2476C4" w:rsidP="006163BE">
            <w:pPr>
              <w:widowControl w:val="0"/>
              <w:autoSpaceDE w:val="0"/>
              <w:autoSpaceDN w:val="0"/>
              <w:spacing w:after="0" w:line="215" w:lineRule="exact"/>
              <w:ind w:right="152"/>
              <w:jc w:val="right"/>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5" w:lineRule="exact"/>
              <w:ind w:right="160"/>
              <w:jc w:val="right"/>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tcBorders>
          </w:tcPr>
          <w:p w:rsidR="006163BE" w:rsidRPr="006163BE" w:rsidRDefault="006163BE" w:rsidP="006163BE">
            <w:pPr>
              <w:widowControl w:val="0"/>
              <w:autoSpaceDE w:val="0"/>
              <w:autoSpaceDN w:val="0"/>
              <w:spacing w:after="0" w:line="215" w:lineRule="exact"/>
              <w:ind w:left="38"/>
              <w:jc w:val="center"/>
              <w:rPr>
                <w:rFonts w:ascii="Century Gothic" w:eastAsia="Times New Roman" w:hAnsi="Century Gothic"/>
                <w:sz w:val="20"/>
              </w:rPr>
            </w:pPr>
            <w:r w:rsidRPr="006163BE">
              <w:rPr>
                <w:rFonts w:ascii="Century Gothic" w:eastAsia="Times New Roman" w:hAnsi="Century Gothic"/>
                <w:w w:val="99"/>
                <w:sz w:val="20"/>
              </w:rPr>
              <w:t>х</w:t>
            </w:r>
          </w:p>
        </w:tc>
      </w:tr>
      <w:tr w:rsidR="006163BE" w:rsidRPr="006163BE" w:rsidTr="002476C4">
        <w:trPr>
          <w:trHeight w:val="237"/>
        </w:trPr>
        <w:tc>
          <w:tcPr>
            <w:tcW w:w="2302" w:type="dxa"/>
            <w:tcBorders>
              <w:top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before="2" w:after="0" w:line="215" w:lineRule="exact"/>
              <w:ind w:left="107"/>
              <w:rPr>
                <w:rFonts w:ascii="Century Gothic" w:eastAsia="Times New Roman" w:hAnsi="Century Gothic"/>
                <w:b/>
                <w:sz w:val="20"/>
              </w:rPr>
            </w:pPr>
            <w:r w:rsidRPr="006163BE">
              <w:rPr>
                <w:rFonts w:ascii="Century Gothic" w:eastAsia="Times New Roman" w:hAnsi="Century Gothic"/>
                <w:b/>
                <w:sz w:val="20"/>
              </w:rPr>
              <w:t>Отпадъци</w:t>
            </w:r>
          </w:p>
        </w:tc>
        <w:tc>
          <w:tcPr>
            <w:tcW w:w="461"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21"/>
              <w:jc w:val="center"/>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right w:val="single" w:sz="4" w:space="0" w:color="000000"/>
            </w:tcBorders>
          </w:tcPr>
          <w:p w:rsidR="006163BE" w:rsidRPr="002476C4" w:rsidRDefault="002476C4" w:rsidP="006163BE">
            <w:pPr>
              <w:widowControl w:val="0"/>
              <w:autoSpaceDE w:val="0"/>
              <w:autoSpaceDN w:val="0"/>
              <w:spacing w:after="0" w:line="217" w:lineRule="exact"/>
              <w:ind w:left="24"/>
              <w:jc w:val="center"/>
              <w:rPr>
                <w:rFonts w:ascii="Century Gothic" w:eastAsia="Times New Roman" w:hAnsi="Century Gothic"/>
                <w:b/>
                <w:sz w:val="20"/>
              </w:rPr>
            </w:pPr>
            <w:r w:rsidRPr="002476C4">
              <w:rPr>
                <w:rFonts w:ascii="Century Gothic" w:eastAsia="Times New Roman" w:hAnsi="Century Gothic"/>
                <w:b/>
                <w:w w:val="99"/>
                <w:sz w:val="20"/>
              </w:rPr>
              <w:t>+</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188"/>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24"/>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right="162"/>
              <w:jc w:val="right"/>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25"/>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187"/>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187"/>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26"/>
              <w:jc w:val="center"/>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right="161"/>
              <w:jc w:val="right"/>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27"/>
              <w:jc w:val="center"/>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right w:val="single" w:sz="4" w:space="0" w:color="000000"/>
            </w:tcBorders>
          </w:tcPr>
          <w:p w:rsidR="006163BE" w:rsidRPr="002476C4" w:rsidRDefault="002476C4" w:rsidP="006163BE">
            <w:pPr>
              <w:widowControl w:val="0"/>
              <w:autoSpaceDE w:val="0"/>
              <w:autoSpaceDN w:val="0"/>
              <w:spacing w:after="0" w:line="217" w:lineRule="exact"/>
              <w:ind w:left="188"/>
              <w:rPr>
                <w:rFonts w:ascii="Century Gothic" w:eastAsia="Times New Roman" w:hAnsi="Century Gothic"/>
                <w:b/>
                <w:sz w:val="20"/>
              </w:rPr>
            </w:pPr>
            <w:r w:rsidRPr="002476C4">
              <w:rPr>
                <w:rFonts w:ascii="Century Gothic" w:eastAsia="Times New Roman" w:hAnsi="Century Gothic"/>
                <w:b/>
                <w:w w:val="99"/>
                <w:sz w:val="20"/>
              </w:rPr>
              <w:t>+</w:t>
            </w:r>
          </w:p>
        </w:tc>
        <w:tc>
          <w:tcPr>
            <w:tcW w:w="461"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left="25"/>
              <w:jc w:val="center"/>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right="160"/>
              <w:jc w:val="right"/>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bottom w:val="single" w:sz="4" w:space="0" w:color="000000"/>
              <w:right w:val="single" w:sz="4" w:space="0" w:color="000000"/>
            </w:tcBorders>
          </w:tcPr>
          <w:p w:rsidR="006163BE" w:rsidRPr="006163BE" w:rsidRDefault="006163BE" w:rsidP="006163BE">
            <w:pPr>
              <w:widowControl w:val="0"/>
              <w:autoSpaceDE w:val="0"/>
              <w:autoSpaceDN w:val="0"/>
              <w:spacing w:after="0" w:line="217" w:lineRule="exact"/>
              <w:ind w:right="160"/>
              <w:jc w:val="right"/>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bottom w:val="single" w:sz="4" w:space="0" w:color="000000"/>
            </w:tcBorders>
          </w:tcPr>
          <w:p w:rsidR="006163BE" w:rsidRPr="006163BE" w:rsidRDefault="006163BE" w:rsidP="006163BE">
            <w:pPr>
              <w:widowControl w:val="0"/>
              <w:autoSpaceDE w:val="0"/>
              <w:autoSpaceDN w:val="0"/>
              <w:spacing w:after="0" w:line="217" w:lineRule="exact"/>
              <w:ind w:left="38"/>
              <w:jc w:val="center"/>
              <w:rPr>
                <w:rFonts w:ascii="Century Gothic" w:eastAsia="Times New Roman" w:hAnsi="Century Gothic"/>
                <w:sz w:val="20"/>
              </w:rPr>
            </w:pPr>
            <w:r w:rsidRPr="006163BE">
              <w:rPr>
                <w:rFonts w:ascii="Century Gothic" w:eastAsia="Times New Roman" w:hAnsi="Century Gothic"/>
                <w:w w:val="99"/>
                <w:sz w:val="20"/>
              </w:rPr>
              <w:t>х</w:t>
            </w:r>
          </w:p>
        </w:tc>
      </w:tr>
      <w:tr w:rsidR="006163BE" w:rsidRPr="006163BE" w:rsidTr="002476C4">
        <w:trPr>
          <w:trHeight w:val="457"/>
        </w:trPr>
        <w:tc>
          <w:tcPr>
            <w:tcW w:w="2302" w:type="dxa"/>
            <w:tcBorders>
              <w:top w:val="single" w:sz="4" w:space="0" w:color="000000"/>
              <w:right w:val="single" w:sz="4" w:space="0" w:color="000000"/>
            </w:tcBorders>
          </w:tcPr>
          <w:p w:rsidR="006163BE" w:rsidRPr="006163BE" w:rsidRDefault="006163BE" w:rsidP="006163BE">
            <w:pPr>
              <w:widowControl w:val="0"/>
              <w:autoSpaceDE w:val="0"/>
              <w:autoSpaceDN w:val="0"/>
              <w:spacing w:after="0" w:line="230" w:lineRule="exact"/>
              <w:ind w:left="107" w:right="384"/>
              <w:rPr>
                <w:rFonts w:ascii="Century Gothic" w:eastAsia="Times New Roman" w:hAnsi="Century Gothic"/>
                <w:b/>
                <w:sz w:val="20"/>
              </w:rPr>
            </w:pPr>
            <w:r w:rsidRPr="006163BE">
              <w:rPr>
                <w:rFonts w:ascii="Century Gothic" w:eastAsia="Times New Roman" w:hAnsi="Century Gothic"/>
                <w:b/>
                <w:sz w:val="20"/>
              </w:rPr>
              <w:t>Рискови енергийни</w:t>
            </w:r>
            <w:r w:rsidRPr="006163BE">
              <w:rPr>
                <w:rFonts w:ascii="Century Gothic" w:eastAsia="Times New Roman" w:hAnsi="Century Gothic"/>
                <w:b/>
                <w:spacing w:val="-48"/>
                <w:sz w:val="20"/>
              </w:rPr>
              <w:t xml:space="preserve"> </w:t>
            </w:r>
            <w:r w:rsidRPr="006163BE">
              <w:rPr>
                <w:rFonts w:ascii="Century Gothic" w:eastAsia="Times New Roman" w:hAnsi="Century Gothic"/>
                <w:b/>
                <w:sz w:val="20"/>
              </w:rPr>
              <w:t>източници</w:t>
            </w:r>
          </w:p>
        </w:tc>
        <w:tc>
          <w:tcPr>
            <w:tcW w:w="461" w:type="dxa"/>
            <w:tcBorders>
              <w:top w:val="single" w:sz="4" w:space="0" w:color="000000"/>
              <w:left w:val="single" w:sz="4" w:space="0" w:color="000000"/>
              <w:right w:val="single" w:sz="4" w:space="0" w:color="000000"/>
            </w:tcBorders>
          </w:tcPr>
          <w:p w:rsidR="006163BE" w:rsidRPr="006163BE" w:rsidRDefault="006163BE" w:rsidP="006163BE">
            <w:pPr>
              <w:widowControl w:val="0"/>
              <w:autoSpaceDE w:val="0"/>
              <w:autoSpaceDN w:val="0"/>
              <w:spacing w:before="108" w:after="0" w:line="240" w:lineRule="auto"/>
              <w:ind w:left="21"/>
              <w:jc w:val="center"/>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right w:val="single" w:sz="4" w:space="0" w:color="000000"/>
            </w:tcBorders>
          </w:tcPr>
          <w:p w:rsidR="006163BE" w:rsidRPr="006163BE" w:rsidRDefault="006163BE" w:rsidP="006163BE">
            <w:pPr>
              <w:widowControl w:val="0"/>
              <w:autoSpaceDE w:val="0"/>
              <w:autoSpaceDN w:val="0"/>
              <w:spacing w:before="108" w:after="0" w:line="240" w:lineRule="auto"/>
              <w:ind w:left="24"/>
              <w:jc w:val="center"/>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right w:val="single" w:sz="4" w:space="0" w:color="000000"/>
            </w:tcBorders>
          </w:tcPr>
          <w:p w:rsidR="006163BE" w:rsidRPr="006163BE" w:rsidRDefault="006163BE" w:rsidP="006163BE">
            <w:pPr>
              <w:widowControl w:val="0"/>
              <w:autoSpaceDE w:val="0"/>
              <w:autoSpaceDN w:val="0"/>
              <w:spacing w:before="108" w:after="0" w:line="240" w:lineRule="auto"/>
              <w:ind w:left="188"/>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right w:val="single" w:sz="4" w:space="0" w:color="000000"/>
            </w:tcBorders>
          </w:tcPr>
          <w:p w:rsidR="006163BE" w:rsidRPr="006163BE" w:rsidRDefault="006163BE" w:rsidP="006163BE">
            <w:pPr>
              <w:widowControl w:val="0"/>
              <w:autoSpaceDE w:val="0"/>
              <w:autoSpaceDN w:val="0"/>
              <w:spacing w:before="108" w:after="0" w:line="240" w:lineRule="auto"/>
              <w:ind w:left="24"/>
              <w:jc w:val="center"/>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right w:val="single" w:sz="4" w:space="0" w:color="000000"/>
            </w:tcBorders>
          </w:tcPr>
          <w:p w:rsidR="006163BE" w:rsidRPr="006163BE" w:rsidRDefault="006163BE" w:rsidP="006163BE">
            <w:pPr>
              <w:widowControl w:val="0"/>
              <w:autoSpaceDE w:val="0"/>
              <w:autoSpaceDN w:val="0"/>
              <w:spacing w:before="108" w:after="0" w:line="240" w:lineRule="auto"/>
              <w:ind w:right="162"/>
              <w:jc w:val="right"/>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right w:val="single" w:sz="4" w:space="0" w:color="000000"/>
            </w:tcBorders>
          </w:tcPr>
          <w:p w:rsidR="006163BE" w:rsidRPr="006163BE" w:rsidRDefault="006163BE" w:rsidP="006163BE">
            <w:pPr>
              <w:widowControl w:val="0"/>
              <w:autoSpaceDE w:val="0"/>
              <w:autoSpaceDN w:val="0"/>
              <w:spacing w:before="108" w:after="0" w:line="240" w:lineRule="auto"/>
              <w:ind w:left="25"/>
              <w:jc w:val="center"/>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right w:val="single" w:sz="4" w:space="0" w:color="000000"/>
            </w:tcBorders>
          </w:tcPr>
          <w:p w:rsidR="006163BE" w:rsidRPr="006163BE" w:rsidRDefault="006163BE" w:rsidP="006163BE">
            <w:pPr>
              <w:widowControl w:val="0"/>
              <w:autoSpaceDE w:val="0"/>
              <w:autoSpaceDN w:val="0"/>
              <w:spacing w:before="108" w:after="0" w:line="240" w:lineRule="auto"/>
              <w:ind w:left="187"/>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right w:val="single" w:sz="4" w:space="0" w:color="000000"/>
            </w:tcBorders>
          </w:tcPr>
          <w:p w:rsidR="006163BE" w:rsidRPr="006163BE" w:rsidRDefault="006163BE" w:rsidP="006163BE">
            <w:pPr>
              <w:widowControl w:val="0"/>
              <w:autoSpaceDE w:val="0"/>
              <w:autoSpaceDN w:val="0"/>
              <w:spacing w:before="108" w:after="0" w:line="240" w:lineRule="auto"/>
              <w:ind w:left="187"/>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right w:val="single" w:sz="4" w:space="0" w:color="000000"/>
            </w:tcBorders>
          </w:tcPr>
          <w:p w:rsidR="006163BE" w:rsidRPr="006163BE" w:rsidRDefault="006163BE" w:rsidP="006163BE">
            <w:pPr>
              <w:widowControl w:val="0"/>
              <w:autoSpaceDE w:val="0"/>
              <w:autoSpaceDN w:val="0"/>
              <w:spacing w:before="108" w:after="0" w:line="240" w:lineRule="auto"/>
              <w:ind w:left="26"/>
              <w:jc w:val="center"/>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right w:val="single" w:sz="4" w:space="0" w:color="000000"/>
            </w:tcBorders>
          </w:tcPr>
          <w:p w:rsidR="006163BE" w:rsidRPr="006163BE" w:rsidRDefault="006163BE" w:rsidP="006163BE">
            <w:pPr>
              <w:widowControl w:val="0"/>
              <w:autoSpaceDE w:val="0"/>
              <w:autoSpaceDN w:val="0"/>
              <w:spacing w:before="108" w:after="0" w:line="240" w:lineRule="auto"/>
              <w:ind w:right="161"/>
              <w:jc w:val="right"/>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right w:val="single" w:sz="4" w:space="0" w:color="000000"/>
            </w:tcBorders>
          </w:tcPr>
          <w:p w:rsidR="006163BE" w:rsidRPr="006163BE" w:rsidRDefault="006163BE" w:rsidP="006163BE">
            <w:pPr>
              <w:widowControl w:val="0"/>
              <w:autoSpaceDE w:val="0"/>
              <w:autoSpaceDN w:val="0"/>
              <w:spacing w:before="108" w:after="0" w:line="240" w:lineRule="auto"/>
              <w:ind w:left="27"/>
              <w:jc w:val="center"/>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right w:val="single" w:sz="4" w:space="0" w:color="000000"/>
            </w:tcBorders>
          </w:tcPr>
          <w:p w:rsidR="006163BE" w:rsidRPr="006163BE" w:rsidRDefault="006163BE" w:rsidP="006163BE">
            <w:pPr>
              <w:widowControl w:val="0"/>
              <w:autoSpaceDE w:val="0"/>
              <w:autoSpaceDN w:val="0"/>
              <w:spacing w:before="108" w:after="0" w:line="240" w:lineRule="auto"/>
              <w:ind w:left="188"/>
              <w:rPr>
                <w:rFonts w:ascii="Century Gothic" w:eastAsia="Times New Roman" w:hAnsi="Century Gothic"/>
                <w:sz w:val="20"/>
              </w:rPr>
            </w:pPr>
            <w:r w:rsidRPr="006163BE">
              <w:rPr>
                <w:rFonts w:ascii="Century Gothic" w:eastAsia="Times New Roman" w:hAnsi="Century Gothic"/>
                <w:w w:val="99"/>
                <w:sz w:val="20"/>
              </w:rPr>
              <w:t>х</w:t>
            </w:r>
          </w:p>
        </w:tc>
        <w:tc>
          <w:tcPr>
            <w:tcW w:w="461" w:type="dxa"/>
            <w:tcBorders>
              <w:top w:val="single" w:sz="4" w:space="0" w:color="000000"/>
              <w:left w:val="single" w:sz="4" w:space="0" w:color="000000"/>
              <w:right w:val="single" w:sz="4" w:space="0" w:color="000000"/>
            </w:tcBorders>
          </w:tcPr>
          <w:p w:rsidR="006163BE" w:rsidRPr="006163BE" w:rsidRDefault="006163BE" w:rsidP="006163BE">
            <w:pPr>
              <w:widowControl w:val="0"/>
              <w:autoSpaceDE w:val="0"/>
              <w:autoSpaceDN w:val="0"/>
              <w:spacing w:before="108" w:after="0" w:line="240" w:lineRule="auto"/>
              <w:ind w:left="25"/>
              <w:jc w:val="center"/>
              <w:rPr>
                <w:rFonts w:ascii="Century Gothic" w:eastAsia="Times New Roman" w:hAnsi="Century Gothic"/>
                <w:sz w:val="20"/>
              </w:rPr>
            </w:pPr>
            <w:r w:rsidRPr="006163BE">
              <w:rPr>
                <w:rFonts w:ascii="Century Gothic" w:eastAsia="Times New Roman" w:hAnsi="Century Gothic"/>
                <w:w w:val="99"/>
                <w:sz w:val="20"/>
              </w:rPr>
              <w:t>x</w:t>
            </w:r>
          </w:p>
        </w:tc>
        <w:tc>
          <w:tcPr>
            <w:tcW w:w="463" w:type="dxa"/>
            <w:tcBorders>
              <w:top w:val="single" w:sz="4" w:space="0" w:color="000000"/>
              <w:left w:val="single" w:sz="4" w:space="0" w:color="000000"/>
              <w:right w:val="single" w:sz="4" w:space="0" w:color="000000"/>
            </w:tcBorders>
          </w:tcPr>
          <w:p w:rsidR="006163BE" w:rsidRPr="006163BE" w:rsidRDefault="006163BE" w:rsidP="006163BE">
            <w:pPr>
              <w:widowControl w:val="0"/>
              <w:autoSpaceDE w:val="0"/>
              <w:autoSpaceDN w:val="0"/>
              <w:spacing w:before="108" w:after="0" w:line="240" w:lineRule="auto"/>
              <w:ind w:right="160"/>
              <w:jc w:val="right"/>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right w:val="single" w:sz="4" w:space="0" w:color="000000"/>
            </w:tcBorders>
          </w:tcPr>
          <w:p w:rsidR="006163BE" w:rsidRPr="006163BE" w:rsidRDefault="006163BE" w:rsidP="006163BE">
            <w:pPr>
              <w:widowControl w:val="0"/>
              <w:autoSpaceDE w:val="0"/>
              <w:autoSpaceDN w:val="0"/>
              <w:spacing w:before="108" w:after="0" w:line="240" w:lineRule="auto"/>
              <w:ind w:right="160"/>
              <w:jc w:val="right"/>
              <w:rPr>
                <w:rFonts w:ascii="Century Gothic" w:eastAsia="Times New Roman" w:hAnsi="Century Gothic"/>
                <w:sz w:val="20"/>
              </w:rPr>
            </w:pPr>
            <w:r w:rsidRPr="006163BE">
              <w:rPr>
                <w:rFonts w:ascii="Century Gothic" w:eastAsia="Times New Roman" w:hAnsi="Century Gothic"/>
                <w:w w:val="99"/>
                <w:sz w:val="20"/>
              </w:rPr>
              <w:t>х</w:t>
            </w:r>
          </w:p>
        </w:tc>
        <w:tc>
          <w:tcPr>
            <w:tcW w:w="463" w:type="dxa"/>
            <w:tcBorders>
              <w:top w:val="single" w:sz="4" w:space="0" w:color="000000"/>
              <w:left w:val="single" w:sz="4" w:space="0" w:color="000000"/>
            </w:tcBorders>
          </w:tcPr>
          <w:p w:rsidR="006163BE" w:rsidRPr="006163BE" w:rsidRDefault="006163BE" w:rsidP="006163BE">
            <w:pPr>
              <w:widowControl w:val="0"/>
              <w:autoSpaceDE w:val="0"/>
              <w:autoSpaceDN w:val="0"/>
              <w:spacing w:before="108" w:after="0" w:line="240" w:lineRule="auto"/>
              <w:ind w:left="38"/>
              <w:jc w:val="center"/>
              <w:rPr>
                <w:rFonts w:ascii="Century Gothic" w:eastAsia="Times New Roman" w:hAnsi="Century Gothic"/>
                <w:sz w:val="20"/>
              </w:rPr>
            </w:pPr>
            <w:r w:rsidRPr="006163BE">
              <w:rPr>
                <w:rFonts w:ascii="Century Gothic" w:eastAsia="Times New Roman" w:hAnsi="Century Gothic"/>
                <w:w w:val="99"/>
                <w:sz w:val="20"/>
              </w:rPr>
              <w:t>х</w:t>
            </w:r>
          </w:p>
        </w:tc>
      </w:tr>
    </w:tbl>
    <w:p w:rsidR="00D224F0" w:rsidRPr="00D81520" w:rsidRDefault="00D81520" w:rsidP="00D224F0">
      <w:pPr>
        <w:spacing w:after="0"/>
        <w:ind w:firstLine="567"/>
        <w:jc w:val="both"/>
        <w:rPr>
          <w:rFonts w:ascii="Century Gothic" w:hAnsi="Century Gothic"/>
          <w:i/>
          <w:color w:val="000000"/>
          <w:sz w:val="18"/>
          <w:szCs w:val="18"/>
        </w:rPr>
      </w:pPr>
      <w:r w:rsidRPr="006B2CAA">
        <w:rPr>
          <w:rFonts w:ascii="Century Gothic" w:hAnsi="Century Gothic"/>
          <w:i/>
          <w:color w:val="000000"/>
          <w:sz w:val="18"/>
          <w:szCs w:val="18"/>
        </w:rPr>
        <w:t>Табл.</w:t>
      </w:r>
      <w:r w:rsidR="00BC49D8">
        <w:rPr>
          <w:rFonts w:ascii="Century Gothic" w:hAnsi="Century Gothic"/>
          <w:i/>
          <w:color w:val="000000"/>
          <w:sz w:val="18"/>
          <w:szCs w:val="18"/>
        </w:rPr>
        <w:t>1</w:t>
      </w:r>
    </w:p>
    <w:p w:rsidR="00F502C4" w:rsidRPr="002B40A5" w:rsidRDefault="00F502C4" w:rsidP="00830383">
      <w:pPr>
        <w:shd w:val="clear" w:color="auto" w:fill="FEFEFE"/>
        <w:spacing w:after="0"/>
        <w:rPr>
          <w:rFonts w:ascii="Century Gothic" w:eastAsia="Times New Roman" w:hAnsi="Century Gothic"/>
          <w:color w:val="000000"/>
          <w:sz w:val="24"/>
          <w:szCs w:val="24"/>
          <w:lang w:eastAsia="bg-BG"/>
        </w:rPr>
      </w:pPr>
    </w:p>
    <w:p w:rsidR="00F502C4" w:rsidRPr="00D81520" w:rsidRDefault="00F502C4" w:rsidP="00C46DC8">
      <w:pPr>
        <w:shd w:val="clear" w:color="auto" w:fill="FEFEFE"/>
        <w:spacing w:after="0" w:line="240" w:lineRule="auto"/>
        <w:jc w:val="both"/>
        <w:rPr>
          <w:rFonts w:ascii="Century Gothic" w:eastAsia="Times New Roman" w:hAnsi="Century Gothic"/>
          <w:b/>
          <w:color w:val="000000"/>
          <w:lang w:eastAsia="bg-BG"/>
        </w:rPr>
      </w:pPr>
      <w:r w:rsidRPr="00D81520">
        <w:rPr>
          <w:rFonts w:ascii="Century Gothic" w:eastAsia="Times New Roman" w:hAnsi="Century Gothic"/>
          <w:b/>
          <w:color w:val="000000"/>
          <w:lang w:eastAsia="bg-BG"/>
        </w:rPr>
        <w:t>5. Степен и пространствен обхват на въздействието - географски район; засегнато население; населени места (наименование, вид - град, село, курортно селище, брой на населението, което е вероятно да бъде засегнато, и др.).</w:t>
      </w:r>
    </w:p>
    <w:p w:rsidR="004A179F" w:rsidRPr="00D81520" w:rsidRDefault="00234126" w:rsidP="00A7304E">
      <w:pPr>
        <w:pStyle w:val="Geri"/>
        <w:spacing w:before="0" w:after="0" w:line="276" w:lineRule="auto"/>
        <w:ind w:firstLine="720"/>
        <w:rPr>
          <w:rFonts w:ascii="Century Gothic" w:eastAsia="Calibri" w:hAnsi="Century Gothic"/>
          <w:b w:val="0"/>
          <w:color w:val="000000"/>
          <w:sz w:val="22"/>
          <w:szCs w:val="22"/>
        </w:rPr>
      </w:pPr>
      <w:r w:rsidRPr="00D81520">
        <w:rPr>
          <w:rFonts w:ascii="Century Gothic" w:eastAsia="Calibri" w:hAnsi="Century Gothic"/>
          <w:b w:val="0"/>
          <w:color w:val="000000"/>
          <w:sz w:val="22"/>
          <w:szCs w:val="22"/>
        </w:rPr>
        <w:t>Инвестиционното предложение ще се реализира в имот</w:t>
      </w:r>
      <w:r w:rsidR="004A179F" w:rsidRPr="00D81520">
        <w:rPr>
          <w:rFonts w:ascii="Century Gothic" w:eastAsia="Calibri" w:hAnsi="Century Gothic"/>
          <w:b w:val="0"/>
          <w:color w:val="000000"/>
          <w:sz w:val="22"/>
          <w:szCs w:val="22"/>
        </w:rPr>
        <w:t>,</w:t>
      </w:r>
      <w:r w:rsidRPr="00D81520">
        <w:rPr>
          <w:rFonts w:ascii="Century Gothic" w:eastAsia="Calibri" w:hAnsi="Century Gothic"/>
          <w:b w:val="0"/>
          <w:color w:val="000000"/>
          <w:sz w:val="22"/>
          <w:szCs w:val="22"/>
        </w:rPr>
        <w:t xml:space="preserve"> отдалечен от жилищните райони на града</w:t>
      </w:r>
      <w:r w:rsidR="004A179F" w:rsidRPr="00D81520">
        <w:rPr>
          <w:rFonts w:ascii="Century Gothic" w:eastAsia="Calibri" w:hAnsi="Century Gothic"/>
          <w:b w:val="0"/>
          <w:color w:val="000000"/>
          <w:sz w:val="22"/>
          <w:szCs w:val="22"/>
        </w:rPr>
        <w:t xml:space="preserve">. Не се очаква </w:t>
      </w:r>
      <w:r w:rsidRPr="00D81520">
        <w:rPr>
          <w:rFonts w:ascii="Century Gothic" w:eastAsia="Calibri" w:hAnsi="Century Gothic"/>
          <w:b w:val="0"/>
          <w:color w:val="000000"/>
          <w:sz w:val="22"/>
          <w:szCs w:val="22"/>
        </w:rPr>
        <w:t xml:space="preserve">реализацията на инвестиционното предложение </w:t>
      </w:r>
      <w:r w:rsidR="004A179F" w:rsidRPr="00D81520">
        <w:rPr>
          <w:rFonts w:ascii="Century Gothic" w:eastAsia="Calibri" w:hAnsi="Century Gothic"/>
          <w:b w:val="0"/>
          <w:color w:val="000000"/>
          <w:sz w:val="22"/>
          <w:szCs w:val="22"/>
        </w:rPr>
        <w:t>да засягне</w:t>
      </w:r>
      <w:r w:rsidRPr="00D81520">
        <w:rPr>
          <w:rFonts w:ascii="Century Gothic" w:eastAsia="Calibri" w:hAnsi="Century Gothic"/>
          <w:b w:val="0"/>
          <w:color w:val="000000"/>
          <w:sz w:val="22"/>
          <w:szCs w:val="22"/>
        </w:rPr>
        <w:t xml:space="preserve">  жителите на гр.</w:t>
      </w:r>
      <w:r w:rsidR="003E2616" w:rsidRPr="00D81520">
        <w:rPr>
          <w:rFonts w:ascii="Century Gothic" w:eastAsia="Calibri" w:hAnsi="Century Gothic"/>
          <w:b w:val="0"/>
          <w:color w:val="000000"/>
          <w:sz w:val="22"/>
          <w:szCs w:val="22"/>
        </w:rPr>
        <w:t xml:space="preserve"> </w:t>
      </w:r>
      <w:r w:rsidR="008206A9">
        <w:rPr>
          <w:rFonts w:ascii="Century Gothic" w:eastAsia="Calibri" w:hAnsi="Century Gothic"/>
          <w:b w:val="0"/>
          <w:color w:val="000000"/>
          <w:sz w:val="22"/>
          <w:szCs w:val="22"/>
        </w:rPr>
        <w:t>Пловдив</w:t>
      </w:r>
      <w:r w:rsidRPr="00D81520">
        <w:rPr>
          <w:rFonts w:ascii="Century Gothic" w:eastAsia="Calibri" w:hAnsi="Century Gothic"/>
          <w:b w:val="0"/>
          <w:color w:val="000000"/>
          <w:sz w:val="22"/>
          <w:szCs w:val="22"/>
        </w:rPr>
        <w:t xml:space="preserve"> и съседните населени места. </w:t>
      </w:r>
    </w:p>
    <w:p w:rsidR="004A179F" w:rsidRPr="00D81520" w:rsidRDefault="00234126" w:rsidP="00A7304E">
      <w:pPr>
        <w:pStyle w:val="Geri"/>
        <w:spacing w:before="0" w:after="0" w:line="276" w:lineRule="auto"/>
        <w:ind w:firstLine="720"/>
        <w:rPr>
          <w:rFonts w:ascii="Century Gothic" w:eastAsia="Calibri" w:hAnsi="Century Gothic"/>
          <w:b w:val="0"/>
          <w:color w:val="000000"/>
          <w:sz w:val="22"/>
          <w:szCs w:val="22"/>
        </w:rPr>
      </w:pPr>
      <w:r w:rsidRPr="00D81520">
        <w:rPr>
          <w:rFonts w:ascii="Century Gothic" w:eastAsia="Calibri" w:hAnsi="Century Gothic"/>
          <w:b w:val="0"/>
          <w:color w:val="000000"/>
          <w:sz w:val="22"/>
          <w:szCs w:val="22"/>
        </w:rPr>
        <w:t xml:space="preserve">Като се има в предвид и спецификата на разглежданата дейност, може да се каже, че здравния риск за работещите и пребиваващите в близост до обекта е нищожен. </w:t>
      </w:r>
    </w:p>
    <w:p w:rsidR="000055B8" w:rsidRPr="00D81520" w:rsidRDefault="00234126" w:rsidP="00A7304E">
      <w:pPr>
        <w:pStyle w:val="Geri"/>
        <w:spacing w:before="0" w:after="0" w:line="276" w:lineRule="auto"/>
        <w:ind w:firstLine="720"/>
        <w:rPr>
          <w:rFonts w:ascii="Century Gothic" w:hAnsi="Century Gothic" w:cstheme="minorHAnsi"/>
          <w:b w:val="0"/>
          <w:sz w:val="22"/>
          <w:szCs w:val="22"/>
        </w:rPr>
      </w:pPr>
      <w:r w:rsidRPr="00D81520">
        <w:rPr>
          <w:rFonts w:ascii="Century Gothic" w:eastAsia="Calibri" w:hAnsi="Century Gothic"/>
          <w:b w:val="0"/>
          <w:color w:val="000000"/>
          <w:sz w:val="22"/>
          <w:szCs w:val="22"/>
        </w:rPr>
        <w:t>При извършване на</w:t>
      </w:r>
      <w:r w:rsidR="00606E4D" w:rsidRPr="00D81520">
        <w:rPr>
          <w:rFonts w:ascii="Century Gothic" w:eastAsia="Calibri" w:hAnsi="Century Gothic"/>
          <w:b w:val="0"/>
          <w:color w:val="000000"/>
          <w:sz w:val="22"/>
          <w:szCs w:val="22"/>
        </w:rPr>
        <w:t xml:space="preserve"> </w:t>
      </w:r>
      <w:r w:rsidRPr="00D81520">
        <w:rPr>
          <w:rFonts w:ascii="Century Gothic" w:eastAsia="Calibri" w:hAnsi="Century Gothic"/>
          <w:b w:val="0"/>
          <w:color w:val="000000"/>
          <w:sz w:val="22"/>
          <w:szCs w:val="22"/>
        </w:rPr>
        <w:t>дейността няма да има въздействие върху инфраструктурни елементи в района на имота.</w:t>
      </w:r>
    </w:p>
    <w:p w:rsidR="00255CE6" w:rsidRPr="00D81520" w:rsidRDefault="00255CE6" w:rsidP="00A7304E">
      <w:pPr>
        <w:shd w:val="clear" w:color="auto" w:fill="FEFEFE"/>
        <w:spacing w:after="0"/>
        <w:rPr>
          <w:rFonts w:ascii="Century Gothic" w:eastAsia="Times New Roman" w:hAnsi="Century Gothic"/>
          <w:b/>
          <w:color w:val="000000"/>
          <w:lang w:eastAsia="bg-BG"/>
        </w:rPr>
      </w:pPr>
    </w:p>
    <w:p w:rsidR="00F502C4" w:rsidRPr="00D81520" w:rsidRDefault="00F502C4" w:rsidP="00A7304E">
      <w:pPr>
        <w:shd w:val="clear" w:color="auto" w:fill="FEFEFE"/>
        <w:spacing w:after="0"/>
        <w:rPr>
          <w:rFonts w:ascii="Century Gothic" w:eastAsia="Times New Roman" w:hAnsi="Century Gothic"/>
          <w:b/>
          <w:color w:val="000000"/>
          <w:lang w:eastAsia="bg-BG"/>
        </w:rPr>
      </w:pPr>
      <w:r w:rsidRPr="00D81520">
        <w:rPr>
          <w:rFonts w:ascii="Century Gothic" w:eastAsia="Times New Roman" w:hAnsi="Century Gothic"/>
          <w:b/>
          <w:color w:val="000000"/>
          <w:lang w:eastAsia="bg-BG"/>
        </w:rPr>
        <w:t>6. Вероятност, интензивност, комплексност на въздействието.</w:t>
      </w:r>
    </w:p>
    <w:p w:rsidR="00606E4D" w:rsidRPr="00D81520" w:rsidRDefault="006334AC" w:rsidP="00A7304E">
      <w:pPr>
        <w:shd w:val="clear" w:color="auto" w:fill="FEFEFE"/>
        <w:spacing w:after="0"/>
        <w:ind w:firstLine="708"/>
        <w:jc w:val="both"/>
        <w:rPr>
          <w:rFonts w:ascii="Century Gothic" w:hAnsi="Century Gothic"/>
        </w:rPr>
      </w:pPr>
      <w:r w:rsidRPr="00D81520">
        <w:rPr>
          <w:rFonts w:ascii="Century Gothic" w:hAnsi="Century Gothic"/>
          <w:color w:val="000000"/>
        </w:rPr>
        <w:t>Вероятността за</w:t>
      </w:r>
      <w:r w:rsidR="00606E4D" w:rsidRPr="00D81520">
        <w:rPr>
          <w:rFonts w:ascii="Century Gothic" w:hAnsi="Century Gothic"/>
          <w:color w:val="000000"/>
        </w:rPr>
        <w:t xml:space="preserve"> поява</w:t>
      </w:r>
      <w:r w:rsidRPr="00D81520">
        <w:rPr>
          <w:rFonts w:ascii="Century Gothic" w:hAnsi="Century Gothic"/>
          <w:color w:val="000000"/>
        </w:rPr>
        <w:t>та</w:t>
      </w:r>
      <w:r w:rsidR="00606E4D" w:rsidRPr="00D81520">
        <w:rPr>
          <w:rFonts w:ascii="Century Gothic" w:hAnsi="Century Gothic"/>
          <w:color w:val="000000"/>
        </w:rPr>
        <w:t xml:space="preserve"> на отрицателни въздействия върху околната среда от реализацията на инвестиционното предложение се оценява на ниска, с незначителна интензивност и без комплексност.</w:t>
      </w:r>
      <w:r w:rsidR="00606E4D" w:rsidRPr="00D81520">
        <w:rPr>
          <w:rFonts w:ascii="Century Gothic" w:hAnsi="Century Gothic"/>
        </w:rPr>
        <w:t xml:space="preserve"> </w:t>
      </w:r>
    </w:p>
    <w:p w:rsidR="00606E4D" w:rsidRPr="00D81520" w:rsidRDefault="00606E4D" w:rsidP="00A7304E">
      <w:pPr>
        <w:shd w:val="clear" w:color="auto" w:fill="FEFEFE"/>
        <w:spacing w:after="0"/>
        <w:jc w:val="both"/>
        <w:rPr>
          <w:rFonts w:ascii="Century Gothic" w:eastAsia="Times New Roman" w:hAnsi="Century Gothic"/>
          <w:b/>
          <w:color w:val="000000"/>
          <w:lang w:eastAsia="bg-BG"/>
        </w:rPr>
      </w:pPr>
    </w:p>
    <w:p w:rsidR="009C7523" w:rsidRPr="00D81520" w:rsidRDefault="00F502C4" w:rsidP="00A7304E">
      <w:pPr>
        <w:shd w:val="clear" w:color="auto" w:fill="FEFEFE"/>
        <w:spacing w:after="0"/>
        <w:jc w:val="both"/>
        <w:rPr>
          <w:rStyle w:val="fontstyle01"/>
          <w:rFonts w:ascii="Century Gothic" w:eastAsia="Times New Roman" w:hAnsi="Century Gothic"/>
          <w:b/>
          <w:sz w:val="22"/>
          <w:szCs w:val="22"/>
          <w:lang w:eastAsia="bg-BG"/>
        </w:rPr>
      </w:pPr>
      <w:r w:rsidRPr="00D81520">
        <w:rPr>
          <w:rFonts w:ascii="Century Gothic" w:eastAsia="Times New Roman" w:hAnsi="Century Gothic"/>
          <w:b/>
          <w:color w:val="000000"/>
          <w:lang w:eastAsia="bg-BG"/>
        </w:rPr>
        <w:t>7. Очакваното настъпване, продължителността, честотата и обратимостта на въздействието.</w:t>
      </w:r>
    </w:p>
    <w:p w:rsidR="00F502C4" w:rsidRPr="00D81520" w:rsidRDefault="005529F5" w:rsidP="00A7304E">
      <w:pPr>
        <w:shd w:val="clear" w:color="auto" w:fill="FEFEFE"/>
        <w:spacing w:after="0"/>
        <w:ind w:firstLine="708"/>
        <w:jc w:val="both"/>
        <w:rPr>
          <w:rFonts w:ascii="Century Gothic" w:hAnsi="Century Gothic"/>
          <w:color w:val="000000"/>
        </w:rPr>
      </w:pPr>
      <w:r w:rsidRPr="00D81520">
        <w:rPr>
          <w:rFonts w:ascii="Century Gothic" w:hAnsi="Century Gothic"/>
          <w:color w:val="000000"/>
        </w:rPr>
        <w:t>Въздействие върху околната среда може да се очаква при аварийни ситуации и природни</w:t>
      </w:r>
      <w:r w:rsidR="000920C8" w:rsidRPr="00D81520">
        <w:rPr>
          <w:rFonts w:ascii="Century Gothic" w:hAnsi="Century Gothic"/>
          <w:color w:val="000000"/>
        </w:rPr>
        <w:t xml:space="preserve">   </w:t>
      </w:r>
      <w:r w:rsidRPr="00D81520">
        <w:rPr>
          <w:rFonts w:ascii="Century Gothic" w:hAnsi="Century Gothic"/>
          <w:color w:val="000000"/>
        </w:rPr>
        <w:t>бедствия. Оценява се като временно и обратимо.</w:t>
      </w:r>
    </w:p>
    <w:p w:rsidR="000920C8" w:rsidRPr="00D81520" w:rsidRDefault="000920C8" w:rsidP="00A7304E">
      <w:pPr>
        <w:shd w:val="clear" w:color="auto" w:fill="FEFEFE"/>
        <w:spacing w:after="0"/>
        <w:rPr>
          <w:rFonts w:ascii="Century Gothic" w:eastAsia="Times New Roman" w:hAnsi="Century Gothic"/>
          <w:color w:val="000000"/>
          <w:lang w:eastAsia="bg-BG"/>
        </w:rPr>
      </w:pPr>
    </w:p>
    <w:p w:rsidR="00F502C4" w:rsidRPr="00D81520" w:rsidRDefault="00F502C4" w:rsidP="00A7304E">
      <w:pPr>
        <w:shd w:val="clear" w:color="auto" w:fill="FEFEFE"/>
        <w:spacing w:after="0"/>
        <w:jc w:val="both"/>
        <w:rPr>
          <w:rFonts w:ascii="Century Gothic" w:eastAsia="Times New Roman" w:hAnsi="Century Gothic"/>
          <w:b/>
          <w:color w:val="000000"/>
          <w:lang w:eastAsia="bg-BG"/>
        </w:rPr>
      </w:pPr>
      <w:r w:rsidRPr="00D81520">
        <w:rPr>
          <w:rFonts w:ascii="Century Gothic" w:eastAsia="Times New Roman" w:hAnsi="Century Gothic"/>
          <w:b/>
          <w:color w:val="000000"/>
          <w:lang w:eastAsia="bg-BG"/>
        </w:rPr>
        <w:t>8. Комбинирането с въздействия на други съществуващи и/или одобрени инвестиционни предложения.</w:t>
      </w:r>
    </w:p>
    <w:p w:rsidR="00F502C4" w:rsidRPr="00D81520" w:rsidRDefault="00585398" w:rsidP="00A7304E">
      <w:pPr>
        <w:spacing w:after="0"/>
        <w:ind w:right="1" w:firstLine="708"/>
        <w:jc w:val="both"/>
        <w:rPr>
          <w:rFonts w:ascii="Century Gothic" w:hAnsi="Century Gothic"/>
        </w:rPr>
      </w:pPr>
      <w:r w:rsidRPr="00D81520">
        <w:rPr>
          <w:rFonts w:ascii="Century Gothic" w:hAnsi="Century Gothic"/>
          <w:color w:val="000000"/>
        </w:rPr>
        <w:t>Комбинирането с въздействията на други съществуващи и/или одобрени инвестиционно предложения не се очаква.</w:t>
      </w:r>
      <w:r w:rsidRPr="00D81520">
        <w:rPr>
          <w:rFonts w:ascii="Century Gothic" w:hAnsi="Century Gothic"/>
        </w:rPr>
        <w:t xml:space="preserve"> </w:t>
      </w:r>
      <w:r w:rsidR="00A24A58" w:rsidRPr="00D81520">
        <w:rPr>
          <w:rFonts w:ascii="Century Gothic" w:hAnsi="Century Gothic"/>
        </w:rPr>
        <w:t xml:space="preserve"> </w:t>
      </w:r>
    </w:p>
    <w:p w:rsidR="00585398" w:rsidRPr="00D81520" w:rsidRDefault="00585398" w:rsidP="00BD2144">
      <w:pPr>
        <w:spacing w:after="0" w:line="240" w:lineRule="auto"/>
        <w:ind w:right="1" w:firstLine="708"/>
        <w:jc w:val="both"/>
        <w:rPr>
          <w:rFonts w:ascii="Century Gothic" w:eastAsia="Times New Roman" w:hAnsi="Century Gothic"/>
          <w:lang w:eastAsia="bg-BG"/>
        </w:rPr>
      </w:pPr>
    </w:p>
    <w:p w:rsidR="00F502C4" w:rsidRPr="00D81520" w:rsidRDefault="00F502C4" w:rsidP="00BD2144">
      <w:pPr>
        <w:shd w:val="clear" w:color="auto" w:fill="FEFEFE"/>
        <w:spacing w:after="0"/>
        <w:rPr>
          <w:rFonts w:ascii="Century Gothic" w:eastAsia="Times New Roman" w:hAnsi="Century Gothic"/>
          <w:b/>
          <w:color w:val="000000"/>
          <w:lang w:eastAsia="bg-BG"/>
        </w:rPr>
      </w:pPr>
      <w:r w:rsidRPr="00D81520">
        <w:rPr>
          <w:rFonts w:ascii="Century Gothic" w:eastAsia="Times New Roman" w:hAnsi="Century Gothic"/>
          <w:b/>
          <w:color w:val="000000"/>
          <w:lang w:eastAsia="bg-BG"/>
        </w:rPr>
        <w:t>9. Възможността за ефективно намаляване на въздействията.</w:t>
      </w:r>
    </w:p>
    <w:p w:rsidR="00585398" w:rsidRPr="00D81520" w:rsidRDefault="004820CD" w:rsidP="00A7304E">
      <w:pPr>
        <w:spacing w:after="0"/>
        <w:ind w:firstLine="708"/>
        <w:jc w:val="both"/>
        <w:rPr>
          <w:rFonts w:ascii="Century Gothic" w:hAnsi="Century Gothic"/>
        </w:rPr>
      </w:pPr>
      <w:r w:rsidRPr="00D81520">
        <w:rPr>
          <w:rFonts w:ascii="Century Gothic" w:hAnsi="Century Gothic"/>
        </w:rPr>
        <w:t xml:space="preserve">Възможностите </w:t>
      </w:r>
      <w:r w:rsidR="00A5455A" w:rsidRPr="00D81520">
        <w:rPr>
          <w:rFonts w:ascii="Century Gothic" w:hAnsi="Century Gothic"/>
        </w:rPr>
        <w:t>за ефективно намаляване на въздействията при бъдещата експлоатация на инвестиционното предложение са насочени</w:t>
      </w:r>
      <w:r w:rsidR="00585398" w:rsidRPr="00D81520">
        <w:rPr>
          <w:rFonts w:ascii="Century Gothic" w:hAnsi="Century Gothic"/>
        </w:rPr>
        <w:t xml:space="preserve"> към:</w:t>
      </w:r>
    </w:p>
    <w:p w:rsidR="000A7CDE" w:rsidRPr="00D81520" w:rsidRDefault="000A7CDE" w:rsidP="00696E36">
      <w:pPr>
        <w:pStyle w:val="a5"/>
        <w:numPr>
          <w:ilvl w:val="0"/>
          <w:numId w:val="11"/>
        </w:numPr>
        <w:spacing w:line="276" w:lineRule="auto"/>
        <w:jc w:val="both"/>
        <w:rPr>
          <w:rFonts w:ascii="Century Gothic" w:hAnsi="Century Gothic"/>
          <w:sz w:val="22"/>
          <w:szCs w:val="22"/>
        </w:rPr>
      </w:pPr>
      <w:r w:rsidRPr="00D81520">
        <w:rPr>
          <w:rFonts w:ascii="Century Gothic" w:hAnsi="Century Gothic"/>
          <w:sz w:val="22"/>
          <w:szCs w:val="22"/>
        </w:rPr>
        <w:t>Осъществяване на контрол за</w:t>
      </w:r>
      <w:r w:rsidR="00585398" w:rsidRPr="00D81520">
        <w:rPr>
          <w:rFonts w:ascii="Century Gothic" w:hAnsi="Century Gothic"/>
          <w:sz w:val="22"/>
          <w:szCs w:val="22"/>
        </w:rPr>
        <w:t xml:space="preserve"> съхранение на отпадъците в съответствие с изискванията на нормативната база</w:t>
      </w:r>
      <w:r w:rsidRPr="00D81520">
        <w:rPr>
          <w:rFonts w:ascii="Century Gothic" w:hAnsi="Century Gothic"/>
          <w:sz w:val="22"/>
          <w:szCs w:val="22"/>
        </w:rPr>
        <w:t>;</w:t>
      </w:r>
    </w:p>
    <w:p w:rsidR="000A7CDE" w:rsidRPr="00D81520" w:rsidRDefault="000A7CDE" w:rsidP="00696E36">
      <w:pPr>
        <w:pStyle w:val="a5"/>
        <w:numPr>
          <w:ilvl w:val="0"/>
          <w:numId w:val="11"/>
        </w:numPr>
        <w:spacing w:line="276" w:lineRule="auto"/>
        <w:jc w:val="both"/>
        <w:rPr>
          <w:rFonts w:ascii="Century Gothic" w:hAnsi="Century Gothic"/>
          <w:sz w:val="22"/>
          <w:szCs w:val="22"/>
        </w:rPr>
      </w:pPr>
      <w:r w:rsidRPr="00D81520">
        <w:rPr>
          <w:rFonts w:ascii="Century Gothic" w:hAnsi="Century Gothic"/>
          <w:color w:val="000000"/>
          <w:sz w:val="22"/>
          <w:szCs w:val="22"/>
        </w:rPr>
        <w:t>Екологосъобразно третиране на отпадъците и въвеждане на добри управленски практики</w:t>
      </w:r>
      <w:r w:rsidR="00585398" w:rsidRPr="00D81520">
        <w:rPr>
          <w:rFonts w:ascii="Century Gothic" w:hAnsi="Century Gothic"/>
          <w:color w:val="000000"/>
          <w:sz w:val="22"/>
          <w:szCs w:val="22"/>
        </w:rPr>
        <w:t>;</w:t>
      </w:r>
    </w:p>
    <w:p w:rsidR="000A7CDE" w:rsidRPr="00D81520" w:rsidRDefault="00585398" w:rsidP="00696E36">
      <w:pPr>
        <w:pStyle w:val="a5"/>
        <w:numPr>
          <w:ilvl w:val="0"/>
          <w:numId w:val="11"/>
        </w:numPr>
        <w:spacing w:line="276" w:lineRule="auto"/>
        <w:jc w:val="both"/>
        <w:rPr>
          <w:rFonts w:ascii="Century Gothic" w:hAnsi="Century Gothic"/>
          <w:sz w:val="22"/>
          <w:szCs w:val="22"/>
        </w:rPr>
      </w:pPr>
      <w:r w:rsidRPr="00D81520">
        <w:rPr>
          <w:rFonts w:ascii="Century Gothic" w:hAnsi="Century Gothic"/>
          <w:color w:val="000000"/>
          <w:sz w:val="22"/>
          <w:szCs w:val="22"/>
        </w:rPr>
        <w:t>Сключване на договори с лица, притежаващи разрешителни за дейности с отпадъци, за</w:t>
      </w:r>
      <w:r w:rsidR="000A7CDE" w:rsidRPr="00D81520">
        <w:rPr>
          <w:rFonts w:ascii="Century Gothic" w:hAnsi="Century Gothic"/>
          <w:color w:val="000000"/>
          <w:sz w:val="22"/>
          <w:szCs w:val="22"/>
        </w:rPr>
        <w:t xml:space="preserve"> </w:t>
      </w:r>
      <w:r w:rsidRPr="00D81520">
        <w:rPr>
          <w:rFonts w:ascii="Century Gothic" w:hAnsi="Century Gothic"/>
          <w:color w:val="000000"/>
          <w:sz w:val="22"/>
          <w:szCs w:val="22"/>
        </w:rPr>
        <w:t>предаване на генерираните отпадъци до последващо оползотворяване или обезвреждане;</w:t>
      </w:r>
    </w:p>
    <w:p w:rsidR="00F502C4" w:rsidRPr="00D81520" w:rsidRDefault="00585398" w:rsidP="00696E36">
      <w:pPr>
        <w:pStyle w:val="a5"/>
        <w:numPr>
          <w:ilvl w:val="0"/>
          <w:numId w:val="11"/>
        </w:numPr>
        <w:spacing w:line="276" w:lineRule="auto"/>
        <w:jc w:val="both"/>
        <w:rPr>
          <w:rFonts w:ascii="Century Gothic" w:hAnsi="Century Gothic"/>
          <w:sz w:val="22"/>
          <w:szCs w:val="22"/>
        </w:rPr>
      </w:pPr>
      <w:r w:rsidRPr="00D81520">
        <w:rPr>
          <w:rFonts w:ascii="Century Gothic" w:hAnsi="Century Gothic"/>
          <w:color w:val="000000"/>
          <w:sz w:val="22"/>
          <w:szCs w:val="22"/>
        </w:rPr>
        <w:t>Опазване на съседните терени от замърсяване</w:t>
      </w:r>
      <w:r w:rsidR="000A7CDE" w:rsidRPr="00D81520">
        <w:rPr>
          <w:rFonts w:ascii="Century Gothic" w:hAnsi="Century Gothic"/>
          <w:color w:val="000000"/>
          <w:sz w:val="22"/>
          <w:szCs w:val="22"/>
        </w:rPr>
        <w:t>.</w:t>
      </w:r>
    </w:p>
    <w:p w:rsidR="000A7CDE" w:rsidRPr="00D81520" w:rsidRDefault="000A7CDE" w:rsidP="000A7CDE">
      <w:pPr>
        <w:pStyle w:val="a5"/>
        <w:ind w:left="1440"/>
        <w:jc w:val="both"/>
        <w:rPr>
          <w:rFonts w:ascii="Century Gothic" w:hAnsi="Century Gothic"/>
          <w:sz w:val="22"/>
          <w:szCs w:val="22"/>
        </w:rPr>
      </w:pPr>
    </w:p>
    <w:p w:rsidR="00F502C4" w:rsidRPr="00D81520" w:rsidRDefault="00F502C4" w:rsidP="00830383">
      <w:pPr>
        <w:shd w:val="clear" w:color="auto" w:fill="FEFEFE"/>
        <w:spacing w:after="0"/>
        <w:rPr>
          <w:rFonts w:ascii="Century Gothic" w:eastAsia="Times New Roman" w:hAnsi="Century Gothic"/>
          <w:b/>
          <w:color w:val="000000"/>
          <w:lang w:eastAsia="bg-BG"/>
        </w:rPr>
      </w:pPr>
      <w:r w:rsidRPr="00D81520">
        <w:rPr>
          <w:rFonts w:ascii="Century Gothic" w:eastAsia="Times New Roman" w:hAnsi="Century Gothic"/>
          <w:b/>
          <w:color w:val="000000"/>
          <w:lang w:eastAsia="bg-BG"/>
        </w:rPr>
        <w:t>10. Трансграничен характер на въздействието.</w:t>
      </w:r>
    </w:p>
    <w:p w:rsidR="00DF27F7" w:rsidRPr="00D81520" w:rsidRDefault="00D4294F" w:rsidP="00830383">
      <w:pPr>
        <w:spacing w:after="0"/>
        <w:ind w:firstLine="360"/>
        <w:jc w:val="both"/>
        <w:rPr>
          <w:rFonts w:ascii="Century Gothic" w:eastAsia="Times New Roman" w:hAnsi="Century Gothic"/>
        </w:rPr>
      </w:pPr>
      <w:r w:rsidRPr="00D81520">
        <w:rPr>
          <w:rFonts w:ascii="Century Gothic" w:hAnsi="Century Gothic"/>
          <w:color w:val="000000"/>
        </w:rPr>
        <w:t>Анализът на очакваните въздействия върху околната среда и човешкото здраве показва ограничаването им в рамките на разглеждания имот. Не се очаква трансграничен характер на въздействие</w:t>
      </w:r>
      <w:r w:rsidR="00DF27F7" w:rsidRPr="00D81520">
        <w:rPr>
          <w:rFonts w:ascii="Century Gothic" w:eastAsia="Times New Roman" w:hAnsi="Century Gothic"/>
        </w:rPr>
        <w:t>.</w:t>
      </w:r>
    </w:p>
    <w:p w:rsidR="001A5FA3" w:rsidRPr="00D81520" w:rsidRDefault="001A5FA3" w:rsidP="00830383">
      <w:pPr>
        <w:shd w:val="clear" w:color="auto" w:fill="FEFEFE"/>
        <w:spacing w:after="0"/>
        <w:jc w:val="both"/>
        <w:rPr>
          <w:rFonts w:ascii="Century Gothic" w:eastAsia="Times New Roman" w:hAnsi="Century Gothic"/>
          <w:b/>
          <w:color w:val="000000"/>
          <w:lang w:eastAsia="bg-BG"/>
        </w:rPr>
      </w:pPr>
    </w:p>
    <w:p w:rsidR="00F502C4" w:rsidRPr="00D81520" w:rsidRDefault="00F502C4" w:rsidP="00C46DC8">
      <w:pPr>
        <w:shd w:val="clear" w:color="auto" w:fill="FEFEFE"/>
        <w:spacing w:after="0" w:line="240" w:lineRule="auto"/>
        <w:jc w:val="both"/>
        <w:rPr>
          <w:rFonts w:ascii="Century Gothic" w:eastAsia="Times New Roman" w:hAnsi="Century Gothic"/>
          <w:b/>
          <w:color w:val="000000"/>
          <w:lang w:eastAsia="bg-BG"/>
        </w:rPr>
      </w:pPr>
      <w:r w:rsidRPr="00D81520">
        <w:rPr>
          <w:rFonts w:ascii="Century Gothic" w:eastAsia="Times New Roman" w:hAnsi="Century Gothic"/>
          <w:b/>
          <w:color w:val="000000"/>
          <w:lang w:eastAsia="bg-BG"/>
        </w:rPr>
        <w:t>11. Мерки, които е необходимо да се включат в инвестиционното предложение, свързани с избягване, предотвратяване, намаляване или компенсиране на предполагаемите значителни отрицателни въздействия върху околната среда и човешкото здраве.</w:t>
      </w:r>
    </w:p>
    <w:p w:rsidR="00C524DD" w:rsidRPr="00D81520" w:rsidRDefault="004820CD" w:rsidP="001C3E90">
      <w:pPr>
        <w:spacing w:after="0"/>
        <w:ind w:firstLine="360"/>
        <w:jc w:val="both"/>
        <w:rPr>
          <w:rFonts w:ascii="Century Gothic" w:hAnsi="Century Gothic"/>
        </w:rPr>
      </w:pPr>
      <w:r w:rsidRPr="00D81520">
        <w:rPr>
          <w:rFonts w:ascii="Century Gothic" w:hAnsi="Century Gothic"/>
        </w:rPr>
        <w:t>За предотврат</w:t>
      </w:r>
      <w:r w:rsidR="00883035" w:rsidRPr="00D81520">
        <w:rPr>
          <w:rFonts w:ascii="Century Gothic" w:hAnsi="Century Gothic"/>
        </w:rPr>
        <w:t>яване и намаляване на</w:t>
      </w:r>
      <w:r w:rsidRPr="00D81520">
        <w:rPr>
          <w:rFonts w:ascii="Century Gothic" w:hAnsi="Century Gothic"/>
        </w:rPr>
        <w:t xml:space="preserve"> отрицателни въздействия  върху околната среда и чов</w:t>
      </w:r>
      <w:r w:rsidR="00883035" w:rsidRPr="00D81520">
        <w:rPr>
          <w:rFonts w:ascii="Century Gothic" w:hAnsi="Century Gothic"/>
        </w:rPr>
        <w:t>ешкото здра</w:t>
      </w:r>
      <w:r w:rsidR="00C524DD" w:rsidRPr="00D81520">
        <w:rPr>
          <w:rFonts w:ascii="Century Gothic" w:hAnsi="Century Gothic"/>
        </w:rPr>
        <w:t xml:space="preserve">ве по време на </w:t>
      </w:r>
      <w:r w:rsidR="00883035" w:rsidRPr="00D81520">
        <w:rPr>
          <w:rFonts w:ascii="Century Gothic" w:hAnsi="Century Gothic"/>
        </w:rPr>
        <w:t xml:space="preserve">експлоатацията на ИП ще бъдат предприети следните мерки: </w:t>
      </w:r>
    </w:p>
    <w:p w:rsidR="00D4294F" w:rsidRPr="00D81520" w:rsidRDefault="00225323" w:rsidP="00696E36">
      <w:pPr>
        <w:pStyle w:val="a5"/>
        <w:numPr>
          <w:ilvl w:val="0"/>
          <w:numId w:val="4"/>
        </w:numPr>
        <w:spacing w:line="276" w:lineRule="auto"/>
        <w:jc w:val="both"/>
        <w:rPr>
          <w:rFonts w:ascii="Century Gothic" w:hAnsi="Century Gothic"/>
          <w:sz w:val="22"/>
          <w:szCs w:val="22"/>
        </w:rPr>
      </w:pPr>
      <w:r w:rsidRPr="00D81520">
        <w:rPr>
          <w:rFonts w:ascii="Century Gothic" w:eastAsia="Calibri" w:hAnsi="Century Gothic"/>
          <w:color w:val="000000"/>
          <w:sz w:val="22"/>
          <w:szCs w:val="22"/>
          <w:lang w:eastAsia="en-US"/>
        </w:rPr>
        <w:t>П</w:t>
      </w:r>
      <w:r w:rsidR="00D4294F" w:rsidRPr="00D81520">
        <w:rPr>
          <w:rFonts w:ascii="Century Gothic" w:eastAsia="Calibri" w:hAnsi="Century Gothic"/>
          <w:color w:val="000000"/>
          <w:sz w:val="22"/>
          <w:szCs w:val="22"/>
          <w:lang w:eastAsia="en-US"/>
        </w:rPr>
        <w:t>оддържа</w:t>
      </w:r>
      <w:r w:rsidRPr="00D81520">
        <w:rPr>
          <w:rFonts w:ascii="Century Gothic" w:eastAsia="Calibri" w:hAnsi="Century Gothic"/>
          <w:color w:val="000000"/>
          <w:sz w:val="22"/>
          <w:szCs w:val="22"/>
          <w:lang w:eastAsia="en-US"/>
        </w:rPr>
        <w:t>не на площадката</w:t>
      </w:r>
      <w:r w:rsidR="00D4294F" w:rsidRPr="00D81520">
        <w:rPr>
          <w:rFonts w:ascii="Century Gothic" w:eastAsia="Calibri" w:hAnsi="Century Gothic"/>
          <w:color w:val="000000"/>
          <w:sz w:val="22"/>
          <w:szCs w:val="22"/>
          <w:lang w:eastAsia="en-US"/>
        </w:rPr>
        <w:t xml:space="preserve"> в съответствие с изискванията</w:t>
      </w:r>
      <w:r w:rsidR="00544950" w:rsidRPr="00D81520">
        <w:rPr>
          <w:rFonts w:ascii="Century Gothic" w:eastAsia="Calibri" w:hAnsi="Century Gothic"/>
          <w:color w:val="000000"/>
          <w:sz w:val="22"/>
          <w:szCs w:val="22"/>
          <w:lang w:eastAsia="en-US"/>
        </w:rPr>
        <w:t xml:space="preserve"> </w:t>
      </w:r>
      <w:r w:rsidR="00D4294F" w:rsidRPr="00D81520">
        <w:rPr>
          <w:rFonts w:ascii="Century Gothic" w:eastAsia="Calibri" w:hAnsi="Century Gothic"/>
          <w:color w:val="000000"/>
          <w:sz w:val="22"/>
          <w:szCs w:val="22"/>
          <w:lang w:eastAsia="en-US"/>
        </w:rPr>
        <w:t>на ЗУО</w:t>
      </w:r>
      <w:r w:rsidRPr="00D81520">
        <w:rPr>
          <w:rFonts w:ascii="Century Gothic" w:eastAsia="Calibri" w:hAnsi="Century Gothic"/>
          <w:color w:val="000000"/>
          <w:sz w:val="22"/>
          <w:szCs w:val="22"/>
          <w:lang w:eastAsia="en-US"/>
        </w:rPr>
        <w:t xml:space="preserve"> и подзаконовите</w:t>
      </w:r>
      <w:r w:rsidR="00D4294F" w:rsidRPr="00D81520">
        <w:rPr>
          <w:rFonts w:ascii="Century Gothic" w:eastAsia="Calibri" w:hAnsi="Century Gothic"/>
          <w:color w:val="000000"/>
          <w:sz w:val="22"/>
          <w:szCs w:val="22"/>
          <w:lang w:eastAsia="en-US"/>
        </w:rPr>
        <w:t xml:space="preserve"> нормативни актове, с цел ограничаване вредното въздействие на отпадъците върху човешкото здраве и околната среда</w:t>
      </w:r>
      <w:r w:rsidRPr="00D81520">
        <w:rPr>
          <w:rFonts w:ascii="Century Gothic" w:eastAsia="Calibri" w:hAnsi="Century Gothic"/>
          <w:color w:val="000000"/>
          <w:sz w:val="22"/>
          <w:szCs w:val="22"/>
          <w:lang w:eastAsia="en-US"/>
        </w:rPr>
        <w:t>;</w:t>
      </w:r>
    </w:p>
    <w:p w:rsidR="00F705BD" w:rsidRPr="00D81520" w:rsidRDefault="00F705BD" w:rsidP="00696E36">
      <w:pPr>
        <w:pStyle w:val="a5"/>
        <w:numPr>
          <w:ilvl w:val="0"/>
          <w:numId w:val="4"/>
        </w:numPr>
        <w:spacing w:line="276" w:lineRule="auto"/>
        <w:jc w:val="both"/>
        <w:rPr>
          <w:rFonts w:ascii="Century Gothic" w:hAnsi="Century Gothic"/>
          <w:sz w:val="22"/>
          <w:szCs w:val="22"/>
        </w:rPr>
      </w:pPr>
      <w:r w:rsidRPr="00D81520">
        <w:rPr>
          <w:rFonts w:ascii="Century Gothic" w:hAnsi="Century Gothic"/>
          <w:sz w:val="22"/>
          <w:szCs w:val="22"/>
        </w:rPr>
        <w:t xml:space="preserve">Осигуряване на квалифициран персонал при </w:t>
      </w:r>
      <w:r w:rsidR="00D4294F" w:rsidRPr="00D81520">
        <w:rPr>
          <w:rFonts w:ascii="Century Gothic" w:hAnsi="Century Gothic"/>
          <w:sz w:val="22"/>
          <w:szCs w:val="22"/>
        </w:rPr>
        <w:t xml:space="preserve">експлоатацията на </w:t>
      </w:r>
      <w:r w:rsidR="00C524DD" w:rsidRPr="00D81520">
        <w:rPr>
          <w:rFonts w:ascii="Century Gothic" w:hAnsi="Century Gothic"/>
          <w:sz w:val="22"/>
          <w:szCs w:val="22"/>
        </w:rPr>
        <w:t xml:space="preserve"> обект</w:t>
      </w:r>
      <w:r w:rsidR="00D4294F" w:rsidRPr="00D81520">
        <w:rPr>
          <w:rFonts w:ascii="Century Gothic" w:hAnsi="Century Gothic"/>
          <w:sz w:val="22"/>
          <w:szCs w:val="22"/>
        </w:rPr>
        <w:t>а</w:t>
      </w:r>
      <w:r w:rsidRPr="00D81520">
        <w:rPr>
          <w:rFonts w:ascii="Century Gothic" w:hAnsi="Century Gothic"/>
          <w:sz w:val="22"/>
          <w:szCs w:val="22"/>
        </w:rPr>
        <w:t>;</w:t>
      </w:r>
    </w:p>
    <w:p w:rsidR="00F705BD" w:rsidRPr="00D81520" w:rsidRDefault="00F705BD" w:rsidP="00696E36">
      <w:pPr>
        <w:pStyle w:val="a5"/>
        <w:numPr>
          <w:ilvl w:val="0"/>
          <w:numId w:val="4"/>
        </w:numPr>
        <w:spacing w:line="276" w:lineRule="auto"/>
        <w:jc w:val="both"/>
        <w:rPr>
          <w:rFonts w:ascii="Century Gothic" w:hAnsi="Century Gothic"/>
          <w:sz w:val="22"/>
          <w:szCs w:val="22"/>
        </w:rPr>
      </w:pPr>
      <w:r w:rsidRPr="00D81520">
        <w:rPr>
          <w:rFonts w:ascii="Century Gothic" w:hAnsi="Century Gothic"/>
          <w:sz w:val="22"/>
          <w:szCs w:val="22"/>
        </w:rPr>
        <w:t>Спазване на законовите и нормативни изисквания за осигуряване на здравословни и безопасни условия на труд;</w:t>
      </w:r>
    </w:p>
    <w:p w:rsidR="00D4294F" w:rsidRPr="00D81520" w:rsidRDefault="00F705BD" w:rsidP="00696E36">
      <w:pPr>
        <w:pStyle w:val="a5"/>
        <w:numPr>
          <w:ilvl w:val="0"/>
          <w:numId w:val="4"/>
        </w:numPr>
        <w:spacing w:line="276" w:lineRule="auto"/>
        <w:jc w:val="both"/>
        <w:rPr>
          <w:rFonts w:ascii="Century Gothic" w:hAnsi="Century Gothic"/>
          <w:sz w:val="22"/>
          <w:szCs w:val="22"/>
        </w:rPr>
      </w:pPr>
      <w:r w:rsidRPr="00D81520">
        <w:rPr>
          <w:rFonts w:ascii="Century Gothic" w:hAnsi="Century Gothic"/>
          <w:sz w:val="22"/>
          <w:szCs w:val="22"/>
        </w:rPr>
        <w:t>Спазване на законовите и нормативни из</w:t>
      </w:r>
      <w:r w:rsidR="009A0283">
        <w:rPr>
          <w:rFonts w:ascii="Century Gothic" w:hAnsi="Century Gothic"/>
          <w:sz w:val="22"/>
          <w:szCs w:val="22"/>
        </w:rPr>
        <w:t xml:space="preserve">исквания за пожарна и аварийна </w:t>
      </w:r>
      <w:r w:rsidRPr="00D81520">
        <w:rPr>
          <w:rFonts w:ascii="Century Gothic" w:hAnsi="Century Gothic"/>
          <w:sz w:val="22"/>
          <w:szCs w:val="22"/>
        </w:rPr>
        <w:t>безопасност;</w:t>
      </w:r>
    </w:p>
    <w:p w:rsidR="00D4294F" w:rsidRPr="00D81520" w:rsidRDefault="00D4294F" w:rsidP="00696E36">
      <w:pPr>
        <w:pStyle w:val="a5"/>
        <w:numPr>
          <w:ilvl w:val="0"/>
          <w:numId w:val="4"/>
        </w:numPr>
        <w:spacing w:line="276" w:lineRule="auto"/>
        <w:jc w:val="both"/>
        <w:rPr>
          <w:rFonts w:ascii="Century Gothic" w:hAnsi="Century Gothic"/>
          <w:sz w:val="22"/>
          <w:szCs w:val="22"/>
        </w:rPr>
      </w:pPr>
      <w:r w:rsidRPr="00D81520">
        <w:rPr>
          <w:rFonts w:ascii="Century Gothic" w:hAnsi="Century Gothic"/>
          <w:color w:val="000000"/>
          <w:sz w:val="22"/>
          <w:szCs w:val="22"/>
        </w:rPr>
        <w:t>Осигуряване на работниците с необходимите лични предпазни средства</w:t>
      </w:r>
      <w:r w:rsidR="00225323" w:rsidRPr="00D81520">
        <w:rPr>
          <w:rFonts w:ascii="Century Gothic" w:hAnsi="Century Gothic"/>
          <w:color w:val="000000"/>
          <w:sz w:val="22"/>
          <w:szCs w:val="22"/>
        </w:rPr>
        <w:t>;</w:t>
      </w:r>
    </w:p>
    <w:p w:rsidR="004A179F" w:rsidRDefault="00D4294F" w:rsidP="00696E36">
      <w:pPr>
        <w:pStyle w:val="a5"/>
        <w:numPr>
          <w:ilvl w:val="0"/>
          <w:numId w:val="4"/>
        </w:numPr>
        <w:spacing w:line="276" w:lineRule="auto"/>
        <w:jc w:val="both"/>
        <w:rPr>
          <w:rFonts w:ascii="Century Gothic" w:hAnsi="Century Gothic"/>
          <w:sz w:val="22"/>
          <w:szCs w:val="22"/>
        </w:rPr>
      </w:pPr>
      <w:r w:rsidRPr="00D81520">
        <w:rPr>
          <w:rFonts w:ascii="Century Gothic" w:hAnsi="Century Gothic"/>
          <w:color w:val="000000"/>
          <w:sz w:val="22"/>
          <w:szCs w:val="22"/>
        </w:rPr>
        <w:t>Поддържане в добро техниче</w:t>
      </w:r>
      <w:r w:rsidR="00225323" w:rsidRPr="00D81520">
        <w:rPr>
          <w:rFonts w:ascii="Century Gothic" w:hAnsi="Century Gothic"/>
          <w:color w:val="000000"/>
          <w:sz w:val="22"/>
          <w:szCs w:val="22"/>
        </w:rPr>
        <w:t>ско състояние на съоръженията  в</w:t>
      </w:r>
      <w:r w:rsidRPr="00D81520">
        <w:rPr>
          <w:rFonts w:ascii="Century Gothic" w:hAnsi="Century Gothic"/>
          <w:color w:val="000000"/>
          <w:sz w:val="22"/>
          <w:szCs w:val="22"/>
        </w:rPr>
        <w:t xml:space="preserve"> обекта.</w:t>
      </w:r>
      <w:r w:rsidRPr="00D81520">
        <w:rPr>
          <w:rFonts w:ascii="Century Gothic" w:hAnsi="Century Gothic"/>
          <w:sz w:val="22"/>
          <w:szCs w:val="22"/>
        </w:rPr>
        <w:t xml:space="preserve"> </w:t>
      </w:r>
    </w:p>
    <w:p w:rsidR="00D81520" w:rsidRPr="00D81520" w:rsidRDefault="00D81520" w:rsidP="00D81520">
      <w:pPr>
        <w:pStyle w:val="a5"/>
        <w:spacing w:line="276" w:lineRule="auto"/>
        <w:ind w:left="840"/>
        <w:jc w:val="both"/>
        <w:rPr>
          <w:rFonts w:ascii="Century Gothic" w:hAnsi="Century Gothic"/>
          <w:sz w:val="22"/>
          <w:szCs w:val="22"/>
        </w:rPr>
      </w:pPr>
    </w:p>
    <w:p w:rsidR="0014006B" w:rsidRPr="00D81520" w:rsidRDefault="008B63AC" w:rsidP="008B63AC">
      <w:pPr>
        <w:ind w:firstLine="480"/>
        <w:jc w:val="both"/>
        <w:rPr>
          <w:rFonts w:ascii="Century Gothic" w:hAnsi="Century Gothic"/>
          <w:b/>
        </w:rPr>
      </w:pPr>
      <w:r w:rsidRPr="00D81520">
        <w:rPr>
          <w:rFonts w:ascii="Century Gothic" w:hAnsi="Century Gothic"/>
          <w:b/>
        </w:rPr>
        <w:t>Реализирането на инвестиционното намерение по никакъв начин не би могло да окаже значителни отрицателни въздействия върху околната среда и човешкото здраве.</w:t>
      </w:r>
    </w:p>
    <w:p w:rsidR="00F502C4" w:rsidRPr="00D81520" w:rsidRDefault="00F502C4" w:rsidP="00830383">
      <w:pPr>
        <w:shd w:val="clear" w:color="auto" w:fill="FEFEFE"/>
        <w:spacing w:after="0"/>
        <w:rPr>
          <w:rFonts w:ascii="Century Gothic" w:eastAsia="Times New Roman" w:hAnsi="Century Gothic"/>
          <w:b/>
          <w:color w:val="000000"/>
          <w:lang w:eastAsia="bg-BG"/>
        </w:rPr>
      </w:pPr>
      <w:r w:rsidRPr="00D81520">
        <w:rPr>
          <w:rFonts w:ascii="Century Gothic" w:eastAsia="Times New Roman" w:hAnsi="Century Gothic"/>
          <w:b/>
          <w:color w:val="000000"/>
          <w:lang w:eastAsia="bg-BG"/>
        </w:rPr>
        <w:t>V. Обществен интерес към инвестиционното предложение.</w:t>
      </w:r>
    </w:p>
    <w:p w:rsidR="00182B06" w:rsidRPr="00D81520" w:rsidRDefault="00182B06" w:rsidP="00830383">
      <w:pPr>
        <w:spacing w:after="0"/>
        <w:ind w:firstLine="360"/>
        <w:jc w:val="both"/>
        <w:rPr>
          <w:rFonts w:ascii="Century Gothic" w:hAnsi="Century Gothic" w:cstheme="minorHAnsi"/>
        </w:rPr>
      </w:pPr>
      <w:r w:rsidRPr="00D81520">
        <w:rPr>
          <w:rFonts w:ascii="Century Gothic" w:hAnsi="Century Gothic" w:cstheme="minorHAnsi"/>
        </w:rPr>
        <w:t xml:space="preserve">В изпълнение на </w:t>
      </w:r>
      <w:r w:rsidR="00883035" w:rsidRPr="00D81520">
        <w:rPr>
          <w:rFonts w:ascii="Century Gothic" w:hAnsi="Century Gothic" w:cstheme="minorHAnsi"/>
        </w:rPr>
        <w:t>чл.4</w:t>
      </w:r>
      <w:r w:rsidR="00933CB1" w:rsidRPr="00D81520">
        <w:rPr>
          <w:rFonts w:ascii="Century Gothic" w:hAnsi="Century Gothic" w:cstheme="minorHAnsi"/>
        </w:rPr>
        <w:t xml:space="preserve"> от Наредбата за ОВОС, Възложителят е инфор</w:t>
      </w:r>
      <w:r w:rsidR="00FA060B" w:rsidRPr="00D81520">
        <w:rPr>
          <w:rFonts w:ascii="Century Gothic" w:hAnsi="Century Gothic" w:cstheme="minorHAnsi"/>
        </w:rPr>
        <w:t xml:space="preserve">мирал </w:t>
      </w:r>
      <w:r w:rsidR="00933CB1" w:rsidRPr="00D81520">
        <w:rPr>
          <w:rFonts w:ascii="Century Gothic" w:hAnsi="Century Gothic" w:cstheme="minorHAnsi"/>
        </w:rPr>
        <w:t xml:space="preserve">засегнатото население. </w:t>
      </w:r>
    </w:p>
    <w:p w:rsidR="00933CB1" w:rsidRPr="00D81520" w:rsidRDefault="00933CB1" w:rsidP="00830383">
      <w:pPr>
        <w:spacing w:after="0"/>
        <w:ind w:firstLine="360"/>
        <w:jc w:val="both"/>
        <w:rPr>
          <w:rFonts w:ascii="Century Gothic" w:hAnsi="Century Gothic" w:cstheme="minorHAnsi"/>
        </w:rPr>
      </w:pPr>
      <w:r w:rsidRPr="00D81520">
        <w:rPr>
          <w:rFonts w:ascii="Century Gothic" w:hAnsi="Century Gothic" w:cstheme="minorHAnsi"/>
        </w:rPr>
        <w:t xml:space="preserve">До настоящия момент няма проявен обществен интерес. </w:t>
      </w:r>
    </w:p>
    <w:p w:rsidR="00933CB1" w:rsidRPr="00D81520" w:rsidRDefault="00933CB1" w:rsidP="00830383">
      <w:pPr>
        <w:shd w:val="clear" w:color="auto" w:fill="FEFEFE"/>
        <w:spacing w:after="0"/>
        <w:jc w:val="both"/>
        <w:rPr>
          <w:rFonts w:ascii="Century Gothic" w:eastAsia="Times New Roman" w:hAnsi="Century Gothic" w:cstheme="minorHAnsi"/>
          <w:color w:val="000000"/>
        </w:rPr>
      </w:pPr>
    </w:p>
    <w:p w:rsidR="00BD2144" w:rsidRPr="00D81520" w:rsidRDefault="00933CB1" w:rsidP="00D81520">
      <w:pPr>
        <w:spacing w:after="0" w:line="240" w:lineRule="auto"/>
        <w:rPr>
          <w:rFonts w:ascii="Century Gothic" w:hAnsi="Century Gothic"/>
          <w:b/>
        </w:rPr>
      </w:pPr>
      <w:r w:rsidRPr="00D81520">
        <w:rPr>
          <w:rFonts w:ascii="Century Gothic" w:hAnsi="Century Gothic"/>
          <w:b/>
        </w:rPr>
        <w:t xml:space="preserve">                                                            </w:t>
      </w:r>
    </w:p>
    <w:p w:rsidR="00933CB1" w:rsidRPr="00D81520" w:rsidRDefault="00BD2144" w:rsidP="00933CB1">
      <w:pPr>
        <w:spacing w:after="0" w:line="240" w:lineRule="auto"/>
        <w:jc w:val="center"/>
        <w:rPr>
          <w:rFonts w:ascii="Century Gothic" w:hAnsi="Century Gothic"/>
          <w:b/>
        </w:rPr>
      </w:pPr>
      <w:r w:rsidRPr="00D81520">
        <w:rPr>
          <w:rFonts w:ascii="Century Gothic" w:hAnsi="Century Gothic"/>
          <w:b/>
        </w:rPr>
        <w:t xml:space="preserve">                                                               </w:t>
      </w:r>
      <w:r w:rsidR="00933CB1" w:rsidRPr="00D81520">
        <w:rPr>
          <w:rFonts w:ascii="Century Gothic" w:hAnsi="Century Gothic"/>
          <w:b/>
        </w:rPr>
        <w:t xml:space="preserve">  Инвеститор: .....................................................</w:t>
      </w:r>
    </w:p>
    <w:p w:rsidR="00933CB1" w:rsidRPr="00933CB1" w:rsidRDefault="00933CB1" w:rsidP="009A0283">
      <w:pPr>
        <w:spacing w:after="0" w:line="240" w:lineRule="auto"/>
        <w:rPr>
          <w:rFonts w:ascii="Century Gothic" w:hAnsi="Century Gothic"/>
          <w:b/>
        </w:rPr>
      </w:pPr>
      <w:r w:rsidRPr="00D81520">
        <w:rPr>
          <w:rFonts w:ascii="Century Gothic" w:hAnsi="Century Gothic"/>
          <w:b/>
        </w:rPr>
        <w:t xml:space="preserve">   </w:t>
      </w:r>
      <w:r w:rsidR="005F3A63" w:rsidRPr="00D81520">
        <w:rPr>
          <w:rFonts w:ascii="Century Gothic" w:hAnsi="Century Gothic"/>
          <w:b/>
        </w:rPr>
        <w:t xml:space="preserve">                               </w:t>
      </w:r>
      <w:r w:rsidR="00D87EEB" w:rsidRPr="00D81520">
        <w:rPr>
          <w:rFonts w:ascii="Century Gothic" w:hAnsi="Century Gothic"/>
          <w:b/>
        </w:rPr>
        <w:t xml:space="preserve">                </w:t>
      </w:r>
      <w:bookmarkStart w:id="10" w:name="_GoBack"/>
      <w:bookmarkEnd w:id="10"/>
      <w:r w:rsidR="008206A9" w:rsidRPr="008206A9">
        <w:rPr>
          <w:rFonts w:ascii="Century Gothic" w:hAnsi="Century Gothic"/>
          <w:b/>
          <w:bCs/>
        </w:rPr>
        <w:t>„АЙ КАР ТРЕЙД“ ЕООД</w:t>
      </w:r>
    </w:p>
    <w:sectPr w:rsidR="00933CB1" w:rsidRPr="00933CB1" w:rsidSect="00067A2A">
      <w:footerReference w:type="default" r:id="rId8"/>
      <w:pgSz w:w="11906" w:h="16838"/>
      <w:pgMar w:top="1417" w:right="849" w:bottom="1417" w:left="1417"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083" w:rsidRDefault="00D96083" w:rsidP="00D745E4">
      <w:pPr>
        <w:spacing w:after="0" w:line="240" w:lineRule="auto"/>
      </w:pPr>
      <w:r>
        <w:separator/>
      </w:r>
    </w:p>
  </w:endnote>
  <w:endnote w:type="continuationSeparator" w:id="0">
    <w:p w:rsidR="00D96083" w:rsidRDefault="00D96083" w:rsidP="00D74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T61t00">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Helvetica-Oblique">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94704"/>
      <w:docPartObj>
        <w:docPartGallery w:val="Page Numbers (Bottom of Page)"/>
        <w:docPartUnique/>
      </w:docPartObj>
    </w:sdtPr>
    <w:sdtEndPr/>
    <w:sdtContent>
      <w:p w:rsidR="006514A8" w:rsidRDefault="006514A8">
        <w:pPr>
          <w:pStyle w:val="af1"/>
          <w:jc w:val="right"/>
        </w:pPr>
        <w:r>
          <w:fldChar w:fldCharType="begin"/>
        </w:r>
        <w:r>
          <w:instrText xml:space="preserve"> PAGE   \* MERGEFORMAT </w:instrText>
        </w:r>
        <w:r>
          <w:fldChar w:fldCharType="separate"/>
        </w:r>
        <w:r w:rsidR="009379B0">
          <w:rPr>
            <w:noProof/>
          </w:rPr>
          <w:t>16</w:t>
        </w:r>
        <w:r>
          <w:rPr>
            <w:noProof/>
          </w:rPr>
          <w:fldChar w:fldCharType="end"/>
        </w:r>
      </w:p>
    </w:sdtContent>
  </w:sdt>
  <w:p w:rsidR="006514A8" w:rsidRDefault="006514A8">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083" w:rsidRDefault="00D96083" w:rsidP="00D745E4">
      <w:pPr>
        <w:spacing w:after="0" w:line="240" w:lineRule="auto"/>
      </w:pPr>
      <w:r>
        <w:separator/>
      </w:r>
    </w:p>
  </w:footnote>
  <w:footnote w:type="continuationSeparator" w:id="0">
    <w:p w:rsidR="00D96083" w:rsidRDefault="00D96083" w:rsidP="00D745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9F9"/>
      </v:shape>
    </w:pict>
  </w:numPicBullet>
  <w:numPicBullet w:numPicBulletId="1">
    <w:pict>
      <v:shape id="_x0000_i1027" type="#_x0000_t75" style="width:11.25pt;height:11.25pt" o:bullet="t">
        <v:imagedata r:id="rId2" o:title="msoBAD8"/>
      </v:shape>
    </w:pict>
  </w:numPicBullet>
  <w:abstractNum w:abstractNumId="0" w15:restartNumberingAfterBreak="0">
    <w:nsid w:val="01972855"/>
    <w:multiLevelType w:val="hybridMultilevel"/>
    <w:tmpl w:val="B8A64DA6"/>
    <w:lvl w:ilvl="0" w:tplc="FFE8026E">
      <w:numFmt w:val="bullet"/>
      <w:lvlText w:val="-"/>
      <w:lvlJc w:val="left"/>
      <w:pPr>
        <w:ind w:left="1068" w:hanging="360"/>
      </w:pPr>
      <w:rPr>
        <w:rFonts w:ascii="Century Gothic" w:eastAsiaTheme="minorHAnsi" w:hAnsi="Century Gothic" w:cstheme="minorBidi"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 w15:restartNumberingAfterBreak="0">
    <w:nsid w:val="07A45C98"/>
    <w:multiLevelType w:val="hybridMultilevel"/>
    <w:tmpl w:val="D71E3C3E"/>
    <w:lvl w:ilvl="0" w:tplc="04020007">
      <w:start w:val="1"/>
      <w:numFmt w:val="bullet"/>
      <w:lvlText w:val=""/>
      <w:lvlPicBulletId w:val="0"/>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 w15:restartNumberingAfterBreak="0">
    <w:nsid w:val="08BE0602"/>
    <w:multiLevelType w:val="hybridMultilevel"/>
    <w:tmpl w:val="155EF456"/>
    <w:lvl w:ilvl="0" w:tplc="0698770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4A0A3A"/>
    <w:multiLevelType w:val="multilevel"/>
    <w:tmpl w:val="7D3E22A8"/>
    <w:lvl w:ilvl="0">
      <w:start w:val="8"/>
      <w:numFmt w:val="decimal"/>
      <w:lvlText w:val="%1."/>
      <w:lvlJc w:val="left"/>
      <w:pPr>
        <w:ind w:left="541" w:hanging="360"/>
      </w:pPr>
      <w:rPr>
        <w:rFonts w:hint="default"/>
      </w:rPr>
    </w:lvl>
    <w:lvl w:ilvl="1">
      <w:start w:val="1"/>
      <w:numFmt w:val="decimal"/>
      <w:isLgl/>
      <w:lvlText w:val="%1.%2."/>
      <w:lvlJc w:val="left"/>
      <w:pPr>
        <w:ind w:left="1256" w:hanging="720"/>
      </w:pPr>
      <w:rPr>
        <w:rFonts w:ascii="Century Gothic" w:hAnsi="Century Gothic" w:hint="default"/>
        <w:b/>
        <w:sz w:val="22"/>
        <w:szCs w:val="22"/>
      </w:rPr>
    </w:lvl>
    <w:lvl w:ilvl="2">
      <w:start w:val="1"/>
      <w:numFmt w:val="decimal"/>
      <w:isLgl/>
      <w:lvlText w:val="%1.%2.%3."/>
      <w:lvlJc w:val="left"/>
      <w:pPr>
        <w:ind w:left="1611" w:hanging="720"/>
      </w:pPr>
      <w:rPr>
        <w:rFonts w:hint="default"/>
        <w:b/>
        <w:sz w:val="22"/>
        <w:szCs w:val="22"/>
      </w:rPr>
    </w:lvl>
    <w:lvl w:ilvl="3">
      <w:start w:val="1"/>
      <w:numFmt w:val="decimal"/>
      <w:isLgl/>
      <w:lvlText w:val="%1.%2.%3.%4."/>
      <w:lvlJc w:val="left"/>
      <w:pPr>
        <w:ind w:left="2326" w:hanging="1080"/>
      </w:pPr>
      <w:rPr>
        <w:rFonts w:hint="default"/>
      </w:rPr>
    </w:lvl>
    <w:lvl w:ilvl="4">
      <w:start w:val="1"/>
      <w:numFmt w:val="decimal"/>
      <w:isLgl/>
      <w:lvlText w:val="%1.%2.%3.%4.%5."/>
      <w:lvlJc w:val="left"/>
      <w:pPr>
        <w:ind w:left="2681" w:hanging="1080"/>
      </w:pPr>
      <w:rPr>
        <w:rFonts w:hint="default"/>
      </w:rPr>
    </w:lvl>
    <w:lvl w:ilvl="5">
      <w:start w:val="1"/>
      <w:numFmt w:val="decimal"/>
      <w:isLgl/>
      <w:lvlText w:val="%1.%2.%3.%4.%5.%6."/>
      <w:lvlJc w:val="left"/>
      <w:pPr>
        <w:ind w:left="3396" w:hanging="1440"/>
      </w:pPr>
      <w:rPr>
        <w:rFonts w:hint="default"/>
      </w:rPr>
    </w:lvl>
    <w:lvl w:ilvl="6">
      <w:start w:val="1"/>
      <w:numFmt w:val="decimal"/>
      <w:isLgl/>
      <w:lvlText w:val="%1.%2.%3.%4.%5.%6.%7."/>
      <w:lvlJc w:val="left"/>
      <w:pPr>
        <w:ind w:left="3751" w:hanging="1440"/>
      </w:pPr>
      <w:rPr>
        <w:rFonts w:hint="default"/>
      </w:rPr>
    </w:lvl>
    <w:lvl w:ilvl="7">
      <w:start w:val="1"/>
      <w:numFmt w:val="decimal"/>
      <w:isLgl/>
      <w:lvlText w:val="%1.%2.%3.%4.%5.%6.%7.%8."/>
      <w:lvlJc w:val="left"/>
      <w:pPr>
        <w:ind w:left="4466" w:hanging="1800"/>
      </w:pPr>
      <w:rPr>
        <w:rFonts w:hint="default"/>
      </w:rPr>
    </w:lvl>
    <w:lvl w:ilvl="8">
      <w:start w:val="1"/>
      <w:numFmt w:val="decimal"/>
      <w:isLgl/>
      <w:lvlText w:val="%1.%2.%3.%4.%5.%6.%7.%8.%9."/>
      <w:lvlJc w:val="left"/>
      <w:pPr>
        <w:ind w:left="4821" w:hanging="1800"/>
      </w:pPr>
      <w:rPr>
        <w:rFonts w:hint="default"/>
      </w:rPr>
    </w:lvl>
  </w:abstractNum>
  <w:abstractNum w:abstractNumId="4" w15:restartNumberingAfterBreak="0">
    <w:nsid w:val="11D416D2"/>
    <w:multiLevelType w:val="hybridMultilevel"/>
    <w:tmpl w:val="A61279C6"/>
    <w:lvl w:ilvl="0" w:tplc="8934160C">
      <w:start w:val="1"/>
      <w:numFmt w:val="bullet"/>
      <w:lvlText w:val="-"/>
      <w:lvlJc w:val="left"/>
      <w:pPr>
        <w:ind w:left="1080" w:hanging="360"/>
      </w:pPr>
      <w:rPr>
        <w:rFonts w:ascii="Century Gothic" w:eastAsia="Times New Roman" w:hAnsi="Century Gothic"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 w15:restartNumberingAfterBreak="0">
    <w:nsid w:val="14AA6AB5"/>
    <w:multiLevelType w:val="multilevel"/>
    <w:tmpl w:val="BB94957A"/>
    <w:lvl w:ilvl="0">
      <w:start w:val="8"/>
      <w:numFmt w:val="decimal"/>
      <w:lvlText w:val="%1"/>
      <w:lvlJc w:val="left"/>
      <w:pPr>
        <w:ind w:left="360" w:hanging="360"/>
      </w:pPr>
      <w:rPr>
        <w:rFonts w:hint="default"/>
      </w:rPr>
    </w:lvl>
    <w:lvl w:ilvl="1">
      <w:start w:val="1"/>
      <w:numFmt w:val="bullet"/>
      <w:lvlText w:val=""/>
      <w:lvlPicBulletId w:val="0"/>
      <w:lvlJc w:val="left"/>
      <w:pPr>
        <w:ind w:left="1440" w:hanging="72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7DE4AAF"/>
    <w:multiLevelType w:val="hybridMultilevel"/>
    <w:tmpl w:val="AACA8D5E"/>
    <w:lvl w:ilvl="0" w:tplc="0409000B">
      <w:start w:val="1"/>
      <w:numFmt w:val="bullet"/>
      <w:lvlText w:val=""/>
      <w:lvlJc w:val="left"/>
      <w:pPr>
        <w:tabs>
          <w:tab w:val="num" w:pos="1494"/>
        </w:tabs>
        <w:ind w:left="149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251DED"/>
    <w:multiLevelType w:val="hybridMultilevel"/>
    <w:tmpl w:val="794E1100"/>
    <w:lvl w:ilvl="0" w:tplc="D4F8D3A4">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B0FB1"/>
    <w:multiLevelType w:val="hybridMultilevel"/>
    <w:tmpl w:val="2C6EFE0C"/>
    <w:lvl w:ilvl="0" w:tplc="2478982A">
      <w:start w:val="1"/>
      <w:numFmt w:val="bullet"/>
      <w:lvlText w:val="-"/>
      <w:lvlJc w:val="left"/>
      <w:pPr>
        <w:ind w:left="1488" w:hanging="360"/>
      </w:pPr>
      <w:rPr>
        <w:rFonts w:ascii="Century Gothic" w:eastAsia="Times New Roman" w:hAnsi="Century Gothic" w:cs="Times New Roman" w:hint="default"/>
      </w:rPr>
    </w:lvl>
    <w:lvl w:ilvl="1" w:tplc="04020003" w:tentative="1">
      <w:start w:val="1"/>
      <w:numFmt w:val="bullet"/>
      <w:lvlText w:val="o"/>
      <w:lvlJc w:val="left"/>
      <w:pPr>
        <w:ind w:left="2208" w:hanging="360"/>
      </w:pPr>
      <w:rPr>
        <w:rFonts w:ascii="Courier New" w:hAnsi="Courier New" w:cs="Courier New" w:hint="default"/>
      </w:rPr>
    </w:lvl>
    <w:lvl w:ilvl="2" w:tplc="04020005" w:tentative="1">
      <w:start w:val="1"/>
      <w:numFmt w:val="bullet"/>
      <w:lvlText w:val=""/>
      <w:lvlJc w:val="left"/>
      <w:pPr>
        <w:ind w:left="2928" w:hanging="360"/>
      </w:pPr>
      <w:rPr>
        <w:rFonts w:ascii="Wingdings" w:hAnsi="Wingdings" w:hint="default"/>
      </w:rPr>
    </w:lvl>
    <w:lvl w:ilvl="3" w:tplc="04020001" w:tentative="1">
      <w:start w:val="1"/>
      <w:numFmt w:val="bullet"/>
      <w:lvlText w:val=""/>
      <w:lvlJc w:val="left"/>
      <w:pPr>
        <w:ind w:left="3648" w:hanging="360"/>
      </w:pPr>
      <w:rPr>
        <w:rFonts w:ascii="Symbol" w:hAnsi="Symbol" w:hint="default"/>
      </w:rPr>
    </w:lvl>
    <w:lvl w:ilvl="4" w:tplc="04020003" w:tentative="1">
      <w:start w:val="1"/>
      <w:numFmt w:val="bullet"/>
      <w:lvlText w:val="o"/>
      <w:lvlJc w:val="left"/>
      <w:pPr>
        <w:ind w:left="4368" w:hanging="360"/>
      </w:pPr>
      <w:rPr>
        <w:rFonts w:ascii="Courier New" w:hAnsi="Courier New" w:cs="Courier New" w:hint="default"/>
      </w:rPr>
    </w:lvl>
    <w:lvl w:ilvl="5" w:tplc="04020005" w:tentative="1">
      <w:start w:val="1"/>
      <w:numFmt w:val="bullet"/>
      <w:lvlText w:val=""/>
      <w:lvlJc w:val="left"/>
      <w:pPr>
        <w:ind w:left="5088" w:hanging="360"/>
      </w:pPr>
      <w:rPr>
        <w:rFonts w:ascii="Wingdings" w:hAnsi="Wingdings" w:hint="default"/>
      </w:rPr>
    </w:lvl>
    <w:lvl w:ilvl="6" w:tplc="04020001" w:tentative="1">
      <w:start w:val="1"/>
      <w:numFmt w:val="bullet"/>
      <w:lvlText w:val=""/>
      <w:lvlJc w:val="left"/>
      <w:pPr>
        <w:ind w:left="5808" w:hanging="360"/>
      </w:pPr>
      <w:rPr>
        <w:rFonts w:ascii="Symbol" w:hAnsi="Symbol" w:hint="default"/>
      </w:rPr>
    </w:lvl>
    <w:lvl w:ilvl="7" w:tplc="04020003" w:tentative="1">
      <w:start w:val="1"/>
      <w:numFmt w:val="bullet"/>
      <w:lvlText w:val="o"/>
      <w:lvlJc w:val="left"/>
      <w:pPr>
        <w:ind w:left="6528" w:hanging="360"/>
      </w:pPr>
      <w:rPr>
        <w:rFonts w:ascii="Courier New" w:hAnsi="Courier New" w:cs="Courier New" w:hint="default"/>
      </w:rPr>
    </w:lvl>
    <w:lvl w:ilvl="8" w:tplc="04020005" w:tentative="1">
      <w:start w:val="1"/>
      <w:numFmt w:val="bullet"/>
      <w:lvlText w:val=""/>
      <w:lvlJc w:val="left"/>
      <w:pPr>
        <w:ind w:left="7248" w:hanging="360"/>
      </w:pPr>
      <w:rPr>
        <w:rFonts w:ascii="Wingdings" w:hAnsi="Wingdings" w:hint="default"/>
      </w:rPr>
    </w:lvl>
  </w:abstractNum>
  <w:abstractNum w:abstractNumId="9" w15:restartNumberingAfterBreak="0">
    <w:nsid w:val="269610DD"/>
    <w:multiLevelType w:val="hybridMultilevel"/>
    <w:tmpl w:val="AC861840"/>
    <w:lvl w:ilvl="0" w:tplc="17F0BFC2">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FDF42C1"/>
    <w:multiLevelType w:val="hybridMultilevel"/>
    <w:tmpl w:val="A61ABB1A"/>
    <w:lvl w:ilvl="0" w:tplc="7CD6AA46">
      <w:start w:val="1"/>
      <w:numFmt w:val="decimal"/>
      <w:lvlText w:val="%1."/>
      <w:lvlJc w:val="left"/>
      <w:pPr>
        <w:ind w:left="720" w:hanging="360"/>
      </w:pPr>
      <w:rPr>
        <w:rFonts w:hint="default"/>
        <w:b/>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30CD6CFD"/>
    <w:multiLevelType w:val="hybridMultilevel"/>
    <w:tmpl w:val="921CACB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34CD69E7"/>
    <w:multiLevelType w:val="hybridMultilevel"/>
    <w:tmpl w:val="2A86C2F4"/>
    <w:lvl w:ilvl="0" w:tplc="04020007">
      <w:start w:val="1"/>
      <w:numFmt w:val="bullet"/>
      <w:lvlText w:val=""/>
      <w:lvlPicBulletId w:val="0"/>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3" w15:restartNumberingAfterBreak="0">
    <w:nsid w:val="36145089"/>
    <w:multiLevelType w:val="hybridMultilevel"/>
    <w:tmpl w:val="A7F6FDC0"/>
    <w:lvl w:ilvl="0" w:tplc="0402000B">
      <w:start w:val="1"/>
      <w:numFmt w:val="bullet"/>
      <w:lvlText w:val=""/>
      <w:lvlJc w:val="left"/>
      <w:pPr>
        <w:ind w:left="1500" w:hanging="360"/>
      </w:pPr>
      <w:rPr>
        <w:rFonts w:ascii="Wingdings" w:hAnsi="Wingdings"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abstractNum w:abstractNumId="14" w15:restartNumberingAfterBreak="0">
    <w:nsid w:val="39FE0443"/>
    <w:multiLevelType w:val="hybridMultilevel"/>
    <w:tmpl w:val="D352802E"/>
    <w:lvl w:ilvl="0" w:tplc="64162514">
      <w:start w:val="3"/>
      <w:numFmt w:val="bullet"/>
      <w:lvlText w:val="-"/>
      <w:lvlJc w:val="left"/>
      <w:pPr>
        <w:ind w:left="1068" w:hanging="360"/>
      </w:pPr>
      <w:rPr>
        <w:rFonts w:ascii="Century Gothic" w:eastAsia="Times New Roman" w:hAnsi="Century Gothic" w:cs="Times New Roman" w:hint="default"/>
      </w:rPr>
    </w:lvl>
    <w:lvl w:ilvl="1" w:tplc="10090003" w:tentative="1">
      <w:start w:val="1"/>
      <w:numFmt w:val="bullet"/>
      <w:lvlText w:val="o"/>
      <w:lvlJc w:val="left"/>
      <w:pPr>
        <w:ind w:left="1788" w:hanging="360"/>
      </w:pPr>
      <w:rPr>
        <w:rFonts w:ascii="Courier New" w:hAnsi="Courier New" w:cs="Courier New" w:hint="default"/>
      </w:rPr>
    </w:lvl>
    <w:lvl w:ilvl="2" w:tplc="10090005" w:tentative="1">
      <w:start w:val="1"/>
      <w:numFmt w:val="bullet"/>
      <w:lvlText w:val=""/>
      <w:lvlJc w:val="left"/>
      <w:pPr>
        <w:ind w:left="2508" w:hanging="360"/>
      </w:pPr>
      <w:rPr>
        <w:rFonts w:ascii="Wingdings" w:hAnsi="Wingdings" w:hint="default"/>
      </w:rPr>
    </w:lvl>
    <w:lvl w:ilvl="3" w:tplc="10090001" w:tentative="1">
      <w:start w:val="1"/>
      <w:numFmt w:val="bullet"/>
      <w:lvlText w:val=""/>
      <w:lvlJc w:val="left"/>
      <w:pPr>
        <w:ind w:left="3228" w:hanging="360"/>
      </w:pPr>
      <w:rPr>
        <w:rFonts w:ascii="Symbol" w:hAnsi="Symbol" w:hint="default"/>
      </w:rPr>
    </w:lvl>
    <w:lvl w:ilvl="4" w:tplc="10090003" w:tentative="1">
      <w:start w:val="1"/>
      <w:numFmt w:val="bullet"/>
      <w:lvlText w:val="o"/>
      <w:lvlJc w:val="left"/>
      <w:pPr>
        <w:ind w:left="3948" w:hanging="360"/>
      </w:pPr>
      <w:rPr>
        <w:rFonts w:ascii="Courier New" w:hAnsi="Courier New" w:cs="Courier New" w:hint="default"/>
      </w:rPr>
    </w:lvl>
    <w:lvl w:ilvl="5" w:tplc="10090005" w:tentative="1">
      <w:start w:val="1"/>
      <w:numFmt w:val="bullet"/>
      <w:lvlText w:val=""/>
      <w:lvlJc w:val="left"/>
      <w:pPr>
        <w:ind w:left="4668" w:hanging="360"/>
      </w:pPr>
      <w:rPr>
        <w:rFonts w:ascii="Wingdings" w:hAnsi="Wingdings" w:hint="default"/>
      </w:rPr>
    </w:lvl>
    <w:lvl w:ilvl="6" w:tplc="10090001" w:tentative="1">
      <w:start w:val="1"/>
      <w:numFmt w:val="bullet"/>
      <w:lvlText w:val=""/>
      <w:lvlJc w:val="left"/>
      <w:pPr>
        <w:ind w:left="5388" w:hanging="360"/>
      </w:pPr>
      <w:rPr>
        <w:rFonts w:ascii="Symbol" w:hAnsi="Symbol" w:hint="default"/>
      </w:rPr>
    </w:lvl>
    <w:lvl w:ilvl="7" w:tplc="10090003" w:tentative="1">
      <w:start w:val="1"/>
      <w:numFmt w:val="bullet"/>
      <w:lvlText w:val="o"/>
      <w:lvlJc w:val="left"/>
      <w:pPr>
        <w:ind w:left="6108" w:hanging="360"/>
      </w:pPr>
      <w:rPr>
        <w:rFonts w:ascii="Courier New" w:hAnsi="Courier New" w:cs="Courier New" w:hint="default"/>
      </w:rPr>
    </w:lvl>
    <w:lvl w:ilvl="8" w:tplc="10090005" w:tentative="1">
      <w:start w:val="1"/>
      <w:numFmt w:val="bullet"/>
      <w:lvlText w:val=""/>
      <w:lvlJc w:val="left"/>
      <w:pPr>
        <w:ind w:left="6828" w:hanging="360"/>
      </w:pPr>
      <w:rPr>
        <w:rFonts w:ascii="Wingdings" w:hAnsi="Wingdings" w:hint="default"/>
      </w:rPr>
    </w:lvl>
  </w:abstractNum>
  <w:abstractNum w:abstractNumId="15" w15:restartNumberingAfterBreak="0">
    <w:nsid w:val="3C0552BF"/>
    <w:multiLevelType w:val="hybridMultilevel"/>
    <w:tmpl w:val="A72A603C"/>
    <w:lvl w:ilvl="0" w:tplc="ED2EB7B8">
      <w:start w:val="3"/>
      <w:numFmt w:val="bullet"/>
      <w:lvlText w:val="-"/>
      <w:lvlJc w:val="left"/>
      <w:pPr>
        <w:ind w:left="840" w:hanging="360"/>
      </w:pPr>
      <w:rPr>
        <w:rFonts w:ascii="Century Gothic" w:eastAsia="Calibri" w:hAnsi="Century Gothic"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15:restartNumberingAfterBreak="0">
    <w:nsid w:val="42C00393"/>
    <w:multiLevelType w:val="hybridMultilevel"/>
    <w:tmpl w:val="9B9E8968"/>
    <w:lvl w:ilvl="0" w:tplc="B1A8EC5E">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7" w15:restartNumberingAfterBreak="0">
    <w:nsid w:val="43AD7577"/>
    <w:multiLevelType w:val="hybridMultilevel"/>
    <w:tmpl w:val="71B4A196"/>
    <w:lvl w:ilvl="0" w:tplc="28B4E76A">
      <w:start w:val="1"/>
      <w:numFmt w:val="bullet"/>
      <w:lvlText w:val="-"/>
      <w:lvlJc w:val="left"/>
      <w:pPr>
        <w:ind w:left="720" w:hanging="360"/>
      </w:pPr>
      <w:rPr>
        <w:rFonts w:ascii="Century Gothic" w:eastAsia="Calibri" w:hAnsi="Century Gothic"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450C208C"/>
    <w:multiLevelType w:val="hybridMultilevel"/>
    <w:tmpl w:val="D3867516"/>
    <w:lvl w:ilvl="0" w:tplc="04020007">
      <w:start w:val="1"/>
      <w:numFmt w:val="bullet"/>
      <w:lvlText w:val=""/>
      <w:lvlPicBulletId w:val="1"/>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55A141F2"/>
    <w:multiLevelType w:val="hybridMultilevel"/>
    <w:tmpl w:val="6576E40A"/>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0" w15:restartNumberingAfterBreak="0">
    <w:nsid w:val="5BCF5B49"/>
    <w:multiLevelType w:val="hybridMultilevel"/>
    <w:tmpl w:val="7E9CB80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1" w15:restartNumberingAfterBreak="0">
    <w:nsid w:val="63EC31AD"/>
    <w:multiLevelType w:val="hybridMultilevel"/>
    <w:tmpl w:val="B31A7162"/>
    <w:lvl w:ilvl="0" w:tplc="6A9AFF5A">
      <w:start w:val="1"/>
      <w:numFmt w:val="decimal"/>
      <w:lvlText w:val="%1."/>
      <w:lvlJc w:val="left"/>
      <w:pPr>
        <w:ind w:left="720" w:hanging="360"/>
      </w:pPr>
      <w:rPr>
        <w:rFonts w:eastAsia="Calibri" w:hint="default"/>
        <w:b/>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6A7E23CD"/>
    <w:multiLevelType w:val="hybridMultilevel"/>
    <w:tmpl w:val="54FE0FA0"/>
    <w:lvl w:ilvl="0" w:tplc="35FEACF8">
      <w:start w:val="3"/>
      <w:numFmt w:val="bullet"/>
      <w:lvlText w:val="-"/>
      <w:lvlJc w:val="left"/>
      <w:pPr>
        <w:ind w:left="1428" w:hanging="360"/>
      </w:pPr>
      <w:rPr>
        <w:rFonts w:ascii="Calibri" w:eastAsiaTheme="minorHAnsi" w:hAnsi="Calibri" w:cstheme="minorBidi"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3" w15:restartNumberingAfterBreak="0">
    <w:nsid w:val="6DE23802"/>
    <w:multiLevelType w:val="hybridMultilevel"/>
    <w:tmpl w:val="D24A142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2F606ED"/>
    <w:multiLevelType w:val="hybridMultilevel"/>
    <w:tmpl w:val="7C5C3320"/>
    <w:lvl w:ilvl="0" w:tplc="28B4E76A">
      <w:start w:val="1"/>
      <w:numFmt w:val="bullet"/>
      <w:lvlText w:val="-"/>
      <w:lvlJc w:val="left"/>
      <w:pPr>
        <w:ind w:left="1211" w:hanging="360"/>
      </w:pPr>
      <w:rPr>
        <w:rFonts w:ascii="Century Gothic" w:eastAsia="Calibri"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3219F4"/>
    <w:multiLevelType w:val="hybridMultilevel"/>
    <w:tmpl w:val="C49C1A7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6" w15:restartNumberingAfterBreak="0">
    <w:nsid w:val="75837824"/>
    <w:multiLevelType w:val="hybridMultilevel"/>
    <w:tmpl w:val="B490852C"/>
    <w:lvl w:ilvl="0" w:tplc="04020007">
      <w:start w:val="1"/>
      <w:numFmt w:val="bullet"/>
      <w:lvlText w:val=""/>
      <w:lvlPicBulletId w:val="0"/>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7" w15:restartNumberingAfterBreak="0">
    <w:nsid w:val="76335924"/>
    <w:multiLevelType w:val="hybridMultilevel"/>
    <w:tmpl w:val="B26EBA8A"/>
    <w:lvl w:ilvl="0" w:tplc="B28C1B60">
      <w:start w:val="2"/>
      <w:numFmt w:val="bullet"/>
      <w:lvlText w:val="-"/>
      <w:lvlJc w:val="left"/>
      <w:pPr>
        <w:ind w:left="1251" w:hanging="360"/>
      </w:pPr>
      <w:rPr>
        <w:rFonts w:ascii="Century Gothic" w:eastAsia="Times New Roman" w:hAnsi="Century Gothic" w:cs="Times New Roman" w:hint="default"/>
      </w:rPr>
    </w:lvl>
    <w:lvl w:ilvl="1" w:tplc="04020003" w:tentative="1">
      <w:start w:val="1"/>
      <w:numFmt w:val="bullet"/>
      <w:lvlText w:val="o"/>
      <w:lvlJc w:val="left"/>
      <w:pPr>
        <w:ind w:left="1971" w:hanging="360"/>
      </w:pPr>
      <w:rPr>
        <w:rFonts w:ascii="Courier New" w:hAnsi="Courier New" w:cs="Courier New" w:hint="default"/>
      </w:rPr>
    </w:lvl>
    <w:lvl w:ilvl="2" w:tplc="04020005" w:tentative="1">
      <w:start w:val="1"/>
      <w:numFmt w:val="bullet"/>
      <w:lvlText w:val=""/>
      <w:lvlJc w:val="left"/>
      <w:pPr>
        <w:ind w:left="2691" w:hanging="360"/>
      </w:pPr>
      <w:rPr>
        <w:rFonts w:ascii="Wingdings" w:hAnsi="Wingdings" w:hint="default"/>
      </w:rPr>
    </w:lvl>
    <w:lvl w:ilvl="3" w:tplc="04020001" w:tentative="1">
      <w:start w:val="1"/>
      <w:numFmt w:val="bullet"/>
      <w:lvlText w:val=""/>
      <w:lvlJc w:val="left"/>
      <w:pPr>
        <w:ind w:left="3411" w:hanging="360"/>
      </w:pPr>
      <w:rPr>
        <w:rFonts w:ascii="Symbol" w:hAnsi="Symbol" w:hint="default"/>
      </w:rPr>
    </w:lvl>
    <w:lvl w:ilvl="4" w:tplc="04020003" w:tentative="1">
      <w:start w:val="1"/>
      <w:numFmt w:val="bullet"/>
      <w:lvlText w:val="o"/>
      <w:lvlJc w:val="left"/>
      <w:pPr>
        <w:ind w:left="4131" w:hanging="360"/>
      </w:pPr>
      <w:rPr>
        <w:rFonts w:ascii="Courier New" w:hAnsi="Courier New" w:cs="Courier New" w:hint="default"/>
      </w:rPr>
    </w:lvl>
    <w:lvl w:ilvl="5" w:tplc="04020005" w:tentative="1">
      <w:start w:val="1"/>
      <w:numFmt w:val="bullet"/>
      <w:lvlText w:val=""/>
      <w:lvlJc w:val="left"/>
      <w:pPr>
        <w:ind w:left="4851" w:hanging="360"/>
      </w:pPr>
      <w:rPr>
        <w:rFonts w:ascii="Wingdings" w:hAnsi="Wingdings" w:hint="default"/>
      </w:rPr>
    </w:lvl>
    <w:lvl w:ilvl="6" w:tplc="04020001" w:tentative="1">
      <w:start w:val="1"/>
      <w:numFmt w:val="bullet"/>
      <w:lvlText w:val=""/>
      <w:lvlJc w:val="left"/>
      <w:pPr>
        <w:ind w:left="5571" w:hanging="360"/>
      </w:pPr>
      <w:rPr>
        <w:rFonts w:ascii="Symbol" w:hAnsi="Symbol" w:hint="default"/>
      </w:rPr>
    </w:lvl>
    <w:lvl w:ilvl="7" w:tplc="04020003" w:tentative="1">
      <w:start w:val="1"/>
      <w:numFmt w:val="bullet"/>
      <w:lvlText w:val="o"/>
      <w:lvlJc w:val="left"/>
      <w:pPr>
        <w:ind w:left="6291" w:hanging="360"/>
      </w:pPr>
      <w:rPr>
        <w:rFonts w:ascii="Courier New" w:hAnsi="Courier New" w:cs="Courier New" w:hint="default"/>
      </w:rPr>
    </w:lvl>
    <w:lvl w:ilvl="8" w:tplc="04020005" w:tentative="1">
      <w:start w:val="1"/>
      <w:numFmt w:val="bullet"/>
      <w:lvlText w:val=""/>
      <w:lvlJc w:val="left"/>
      <w:pPr>
        <w:ind w:left="7011" w:hanging="360"/>
      </w:pPr>
      <w:rPr>
        <w:rFonts w:ascii="Wingdings" w:hAnsi="Wingdings" w:hint="default"/>
      </w:rPr>
    </w:lvl>
  </w:abstractNum>
  <w:abstractNum w:abstractNumId="28" w15:restartNumberingAfterBreak="0">
    <w:nsid w:val="795B7256"/>
    <w:multiLevelType w:val="hybridMultilevel"/>
    <w:tmpl w:val="51F20344"/>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15"/>
  </w:num>
  <w:num w:numId="5">
    <w:abstractNumId w:val="19"/>
  </w:num>
  <w:num w:numId="6">
    <w:abstractNumId w:val="21"/>
  </w:num>
  <w:num w:numId="7">
    <w:abstractNumId w:val="4"/>
  </w:num>
  <w:num w:numId="8">
    <w:abstractNumId w:val="5"/>
  </w:num>
  <w:num w:numId="9">
    <w:abstractNumId w:val="1"/>
  </w:num>
  <w:num w:numId="10">
    <w:abstractNumId w:val="26"/>
  </w:num>
  <w:num w:numId="11">
    <w:abstractNumId w:val="12"/>
  </w:num>
  <w:num w:numId="12">
    <w:abstractNumId w:val="25"/>
  </w:num>
  <w:num w:numId="13">
    <w:abstractNumId w:val="20"/>
  </w:num>
  <w:num w:numId="14">
    <w:abstractNumId w:val="24"/>
  </w:num>
  <w:num w:numId="15">
    <w:abstractNumId w:val="7"/>
  </w:num>
  <w:num w:numId="16">
    <w:abstractNumId w:val="28"/>
  </w:num>
  <w:num w:numId="17">
    <w:abstractNumId w:val="27"/>
  </w:num>
  <w:num w:numId="18">
    <w:abstractNumId w:val="3"/>
  </w:num>
  <w:num w:numId="19">
    <w:abstractNumId w:val="17"/>
  </w:num>
  <w:num w:numId="20">
    <w:abstractNumId w:val="0"/>
  </w:num>
  <w:num w:numId="21">
    <w:abstractNumId w:val="13"/>
  </w:num>
  <w:num w:numId="22">
    <w:abstractNumId w:val="22"/>
  </w:num>
  <w:num w:numId="23">
    <w:abstractNumId w:val="16"/>
  </w:num>
  <w:num w:numId="24">
    <w:abstractNumId w:val="10"/>
  </w:num>
  <w:num w:numId="25">
    <w:abstractNumId w:val="11"/>
  </w:num>
  <w:num w:numId="26">
    <w:abstractNumId w:val="18"/>
  </w:num>
  <w:num w:numId="27">
    <w:abstractNumId w:val="23"/>
  </w:num>
  <w:num w:numId="28">
    <w:abstractNumId w:val="14"/>
  </w:num>
  <w:num w:numId="29">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2C4"/>
    <w:rsid w:val="000007C4"/>
    <w:rsid w:val="0000290E"/>
    <w:rsid w:val="00003E76"/>
    <w:rsid w:val="0000485A"/>
    <w:rsid w:val="000055B8"/>
    <w:rsid w:val="000063D6"/>
    <w:rsid w:val="00006BFB"/>
    <w:rsid w:val="00012E40"/>
    <w:rsid w:val="000152EF"/>
    <w:rsid w:val="00015FF8"/>
    <w:rsid w:val="00021E76"/>
    <w:rsid w:val="00023639"/>
    <w:rsid w:val="00027C6E"/>
    <w:rsid w:val="000342D8"/>
    <w:rsid w:val="00035B4E"/>
    <w:rsid w:val="0003680B"/>
    <w:rsid w:val="000377C1"/>
    <w:rsid w:val="000406B6"/>
    <w:rsid w:val="00040F27"/>
    <w:rsid w:val="0004128E"/>
    <w:rsid w:val="0004188F"/>
    <w:rsid w:val="0004235E"/>
    <w:rsid w:val="000434DE"/>
    <w:rsid w:val="000437BD"/>
    <w:rsid w:val="00045C52"/>
    <w:rsid w:val="00045DB4"/>
    <w:rsid w:val="000474BA"/>
    <w:rsid w:val="00053A9D"/>
    <w:rsid w:val="00053BD0"/>
    <w:rsid w:val="0005599D"/>
    <w:rsid w:val="00055C95"/>
    <w:rsid w:val="000609AB"/>
    <w:rsid w:val="0006106B"/>
    <w:rsid w:val="00062E72"/>
    <w:rsid w:val="0006698E"/>
    <w:rsid w:val="00067A2A"/>
    <w:rsid w:val="00070AB9"/>
    <w:rsid w:val="0007127F"/>
    <w:rsid w:val="000719C1"/>
    <w:rsid w:val="00072EC7"/>
    <w:rsid w:val="000735AF"/>
    <w:rsid w:val="00083165"/>
    <w:rsid w:val="00084371"/>
    <w:rsid w:val="00086F81"/>
    <w:rsid w:val="00087114"/>
    <w:rsid w:val="00091781"/>
    <w:rsid w:val="00091F83"/>
    <w:rsid w:val="000920C8"/>
    <w:rsid w:val="00092138"/>
    <w:rsid w:val="00097C49"/>
    <w:rsid w:val="000A4EC8"/>
    <w:rsid w:val="000A5908"/>
    <w:rsid w:val="000A6488"/>
    <w:rsid w:val="000A7CDE"/>
    <w:rsid w:val="000B0BB6"/>
    <w:rsid w:val="000B0C57"/>
    <w:rsid w:val="000B2A12"/>
    <w:rsid w:val="000B409D"/>
    <w:rsid w:val="000B4914"/>
    <w:rsid w:val="000B5071"/>
    <w:rsid w:val="000B5CD1"/>
    <w:rsid w:val="000C0172"/>
    <w:rsid w:val="000C084A"/>
    <w:rsid w:val="000C14D2"/>
    <w:rsid w:val="000C2081"/>
    <w:rsid w:val="000C5FDC"/>
    <w:rsid w:val="000D2B1F"/>
    <w:rsid w:val="000D2D57"/>
    <w:rsid w:val="000D360B"/>
    <w:rsid w:val="000D3F32"/>
    <w:rsid w:val="000D3FDB"/>
    <w:rsid w:val="000D4623"/>
    <w:rsid w:val="000D4841"/>
    <w:rsid w:val="000D5D73"/>
    <w:rsid w:val="000D5DA2"/>
    <w:rsid w:val="000D7214"/>
    <w:rsid w:val="000E207E"/>
    <w:rsid w:val="000E3598"/>
    <w:rsid w:val="000E49F7"/>
    <w:rsid w:val="000E4B66"/>
    <w:rsid w:val="000E55B0"/>
    <w:rsid w:val="000E7124"/>
    <w:rsid w:val="000F25A4"/>
    <w:rsid w:val="000F43E0"/>
    <w:rsid w:val="000F5DCF"/>
    <w:rsid w:val="00100EAD"/>
    <w:rsid w:val="0010105C"/>
    <w:rsid w:val="00102FA0"/>
    <w:rsid w:val="001042DB"/>
    <w:rsid w:val="0010473E"/>
    <w:rsid w:val="00104B6C"/>
    <w:rsid w:val="0010575D"/>
    <w:rsid w:val="00107FE9"/>
    <w:rsid w:val="00121340"/>
    <w:rsid w:val="001266F9"/>
    <w:rsid w:val="00127A17"/>
    <w:rsid w:val="00130378"/>
    <w:rsid w:val="0013087A"/>
    <w:rsid w:val="00132AC5"/>
    <w:rsid w:val="001367D2"/>
    <w:rsid w:val="0014006B"/>
    <w:rsid w:val="0014623D"/>
    <w:rsid w:val="001469B1"/>
    <w:rsid w:val="001477B3"/>
    <w:rsid w:val="0015308F"/>
    <w:rsid w:val="00155260"/>
    <w:rsid w:val="00161B07"/>
    <w:rsid w:val="00174F11"/>
    <w:rsid w:val="00175350"/>
    <w:rsid w:val="001802F6"/>
    <w:rsid w:val="00180AEC"/>
    <w:rsid w:val="00181D4E"/>
    <w:rsid w:val="0018220A"/>
    <w:rsid w:val="00182B06"/>
    <w:rsid w:val="00186C44"/>
    <w:rsid w:val="00191645"/>
    <w:rsid w:val="00195E5E"/>
    <w:rsid w:val="001961A0"/>
    <w:rsid w:val="001A0ACB"/>
    <w:rsid w:val="001A43C5"/>
    <w:rsid w:val="001A5FA3"/>
    <w:rsid w:val="001A6A07"/>
    <w:rsid w:val="001B0241"/>
    <w:rsid w:val="001B14E6"/>
    <w:rsid w:val="001B209A"/>
    <w:rsid w:val="001B5D04"/>
    <w:rsid w:val="001B632B"/>
    <w:rsid w:val="001C39FF"/>
    <w:rsid w:val="001C3E90"/>
    <w:rsid w:val="001C4FEC"/>
    <w:rsid w:val="001C7619"/>
    <w:rsid w:val="001D0395"/>
    <w:rsid w:val="001D0F93"/>
    <w:rsid w:val="001D1B76"/>
    <w:rsid w:val="001D4A77"/>
    <w:rsid w:val="001D5F51"/>
    <w:rsid w:val="001D74A8"/>
    <w:rsid w:val="001E0E48"/>
    <w:rsid w:val="001E266C"/>
    <w:rsid w:val="001E35BC"/>
    <w:rsid w:val="001E44A9"/>
    <w:rsid w:val="001E5069"/>
    <w:rsid w:val="001F1E6B"/>
    <w:rsid w:val="001F6039"/>
    <w:rsid w:val="001F729F"/>
    <w:rsid w:val="00201E45"/>
    <w:rsid w:val="0020307D"/>
    <w:rsid w:val="00203646"/>
    <w:rsid w:val="00203D87"/>
    <w:rsid w:val="002051EC"/>
    <w:rsid w:val="00205906"/>
    <w:rsid w:val="00210ACE"/>
    <w:rsid w:val="00212D9E"/>
    <w:rsid w:val="00213186"/>
    <w:rsid w:val="00214DDA"/>
    <w:rsid w:val="00222C33"/>
    <w:rsid w:val="00222ECD"/>
    <w:rsid w:val="00223B15"/>
    <w:rsid w:val="00224E80"/>
    <w:rsid w:val="00225323"/>
    <w:rsid w:val="0022683B"/>
    <w:rsid w:val="00230271"/>
    <w:rsid w:val="00234126"/>
    <w:rsid w:val="0023452B"/>
    <w:rsid w:val="00234C01"/>
    <w:rsid w:val="00234E8E"/>
    <w:rsid w:val="002355AF"/>
    <w:rsid w:val="0024183D"/>
    <w:rsid w:val="002440C1"/>
    <w:rsid w:val="00244522"/>
    <w:rsid w:val="002476C4"/>
    <w:rsid w:val="002504E0"/>
    <w:rsid w:val="00250C47"/>
    <w:rsid w:val="00251BBA"/>
    <w:rsid w:val="002538CC"/>
    <w:rsid w:val="00254133"/>
    <w:rsid w:val="00255CE6"/>
    <w:rsid w:val="0025793F"/>
    <w:rsid w:val="002610D7"/>
    <w:rsid w:val="00261440"/>
    <w:rsid w:val="00265140"/>
    <w:rsid w:val="002702E8"/>
    <w:rsid w:val="00271203"/>
    <w:rsid w:val="002735FE"/>
    <w:rsid w:val="00275550"/>
    <w:rsid w:val="002759C5"/>
    <w:rsid w:val="00276B9A"/>
    <w:rsid w:val="00281D3A"/>
    <w:rsid w:val="00284DAB"/>
    <w:rsid w:val="00285B3A"/>
    <w:rsid w:val="00287065"/>
    <w:rsid w:val="00287096"/>
    <w:rsid w:val="002910FF"/>
    <w:rsid w:val="0029354D"/>
    <w:rsid w:val="002950CA"/>
    <w:rsid w:val="0029544A"/>
    <w:rsid w:val="00295A2B"/>
    <w:rsid w:val="002962DE"/>
    <w:rsid w:val="002A0655"/>
    <w:rsid w:val="002A121E"/>
    <w:rsid w:val="002B40A5"/>
    <w:rsid w:val="002B4C49"/>
    <w:rsid w:val="002B706A"/>
    <w:rsid w:val="002C1FB9"/>
    <w:rsid w:val="002C5A0D"/>
    <w:rsid w:val="002C6F7B"/>
    <w:rsid w:val="002C79B5"/>
    <w:rsid w:val="002D2E00"/>
    <w:rsid w:val="002D469D"/>
    <w:rsid w:val="002D632B"/>
    <w:rsid w:val="002D660A"/>
    <w:rsid w:val="002E3B71"/>
    <w:rsid w:val="002E4F4B"/>
    <w:rsid w:val="002F10D1"/>
    <w:rsid w:val="002F1CE2"/>
    <w:rsid w:val="002F228B"/>
    <w:rsid w:val="002F42C0"/>
    <w:rsid w:val="002F4C46"/>
    <w:rsid w:val="002F55F2"/>
    <w:rsid w:val="002F7442"/>
    <w:rsid w:val="00300619"/>
    <w:rsid w:val="00300A21"/>
    <w:rsid w:val="0030201E"/>
    <w:rsid w:val="00302C2C"/>
    <w:rsid w:val="00303F98"/>
    <w:rsid w:val="00311C54"/>
    <w:rsid w:val="003131C0"/>
    <w:rsid w:val="003136E9"/>
    <w:rsid w:val="00315FB7"/>
    <w:rsid w:val="00321BFC"/>
    <w:rsid w:val="003226DD"/>
    <w:rsid w:val="0032451C"/>
    <w:rsid w:val="00325E85"/>
    <w:rsid w:val="0032619E"/>
    <w:rsid w:val="0033446C"/>
    <w:rsid w:val="003355BA"/>
    <w:rsid w:val="0033568D"/>
    <w:rsid w:val="00336253"/>
    <w:rsid w:val="00337DC6"/>
    <w:rsid w:val="00341A6F"/>
    <w:rsid w:val="0034231A"/>
    <w:rsid w:val="00342AA1"/>
    <w:rsid w:val="00344944"/>
    <w:rsid w:val="0034606D"/>
    <w:rsid w:val="00350FB6"/>
    <w:rsid w:val="00351912"/>
    <w:rsid w:val="003521A7"/>
    <w:rsid w:val="003524F5"/>
    <w:rsid w:val="00352B34"/>
    <w:rsid w:val="00362C57"/>
    <w:rsid w:val="003668D2"/>
    <w:rsid w:val="0037081F"/>
    <w:rsid w:val="00370A04"/>
    <w:rsid w:val="003716AD"/>
    <w:rsid w:val="00372969"/>
    <w:rsid w:val="00374254"/>
    <w:rsid w:val="00376FB4"/>
    <w:rsid w:val="0038088F"/>
    <w:rsid w:val="00382348"/>
    <w:rsid w:val="00382E6B"/>
    <w:rsid w:val="00382F9C"/>
    <w:rsid w:val="00383CC0"/>
    <w:rsid w:val="00384E76"/>
    <w:rsid w:val="0038745B"/>
    <w:rsid w:val="00387E34"/>
    <w:rsid w:val="00390E5E"/>
    <w:rsid w:val="00392323"/>
    <w:rsid w:val="003947DD"/>
    <w:rsid w:val="003954AE"/>
    <w:rsid w:val="00396813"/>
    <w:rsid w:val="00396A22"/>
    <w:rsid w:val="00397976"/>
    <w:rsid w:val="003A1774"/>
    <w:rsid w:val="003A2310"/>
    <w:rsid w:val="003A2ABC"/>
    <w:rsid w:val="003A3C09"/>
    <w:rsid w:val="003A44F1"/>
    <w:rsid w:val="003A53A8"/>
    <w:rsid w:val="003B2421"/>
    <w:rsid w:val="003B2D00"/>
    <w:rsid w:val="003B3933"/>
    <w:rsid w:val="003C7B90"/>
    <w:rsid w:val="003C7DE2"/>
    <w:rsid w:val="003D193F"/>
    <w:rsid w:val="003D3B41"/>
    <w:rsid w:val="003D683D"/>
    <w:rsid w:val="003E1403"/>
    <w:rsid w:val="003E1E20"/>
    <w:rsid w:val="003E2616"/>
    <w:rsid w:val="003E28DD"/>
    <w:rsid w:val="003E6AEC"/>
    <w:rsid w:val="003E7127"/>
    <w:rsid w:val="003F00CF"/>
    <w:rsid w:val="003F1968"/>
    <w:rsid w:val="003F3AAA"/>
    <w:rsid w:val="003F4231"/>
    <w:rsid w:val="003F476A"/>
    <w:rsid w:val="003F595B"/>
    <w:rsid w:val="003F646F"/>
    <w:rsid w:val="003F79E6"/>
    <w:rsid w:val="0040001A"/>
    <w:rsid w:val="0040037F"/>
    <w:rsid w:val="00404E2B"/>
    <w:rsid w:val="004056D0"/>
    <w:rsid w:val="004106FF"/>
    <w:rsid w:val="0041316C"/>
    <w:rsid w:val="004150D6"/>
    <w:rsid w:val="00415240"/>
    <w:rsid w:val="00415333"/>
    <w:rsid w:val="00420430"/>
    <w:rsid w:val="004233B1"/>
    <w:rsid w:val="00424EB7"/>
    <w:rsid w:val="00425EF3"/>
    <w:rsid w:val="004267BD"/>
    <w:rsid w:val="00430B01"/>
    <w:rsid w:val="00430F67"/>
    <w:rsid w:val="004318F8"/>
    <w:rsid w:val="004329D9"/>
    <w:rsid w:val="004350AB"/>
    <w:rsid w:val="00443A71"/>
    <w:rsid w:val="00443C07"/>
    <w:rsid w:val="00443F0D"/>
    <w:rsid w:val="0044489E"/>
    <w:rsid w:val="00444BE5"/>
    <w:rsid w:val="00445CC2"/>
    <w:rsid w:val="0044701D"/>
    <w:rsid w:val="00450B4B"/>
    <w:rsid w:val="00451552"/>
    <w:rsid w:val="00451FBE"/>
    <w:rsid w:val="00461CA5"/>
    <w:rsid w:val="00463158"/>
    <w:rsid w:val="00464C07"/>
    <w:rsid w:val="004677C6"/>
    <w:rsid w:val="00470391"/>
    <w:rsid w:val="00470CE1"/>
    <w:rsid w:val="004732F9"/>
    <w:rsid w:val="004761D8"/>
    <w:rsid w:val="00476F3E"/>
    <w:rsid w:val="00477020"/>
    <w:rsid w:val="004820CD"/>
    <w:rsid w:val="00483FBA"/>
    <w:rsid w:val="00487D67"/>
    <w:rsid w:val="004919A9"/>
    <w:rsid w:val="00492688"/>
    <w:rsid w:val="00493AED"/>
    <w:rsid w:val="00494D6B"/>
    <w:rsid w:val="00496F2A"/>
    <w:rsid w:val="004A11BE"/>
    <w:rsid w:val="004A179F"/>
    <w:rsid w:val="004A1D07"/>
    <w:rsid w:val="004A2EAC"/>
    <w:rsid w:val="004A565A"/>
    <w:rsid w:val="004A5A25"/>
    <w:rsid w:val="004B061F"/>
    <w:rsid w:val="004B1D8F"/>
    <w:rsid w:val="004B4887"/>
    <w:rsid w:val="004C60F9"/>
    <w:rsid w:val="004C6242"/>
    <w:rsid w:val="004D028F"/>
    <w:rsid w:val="004D4677"/>
    <w:rsid w:val="004D4C29"/>
    <w:rsid w:val="004D60B5"/>
    <w:rsid w:val="004D77CD"/>
    <w:rsid w:val="004E1F37"/>
    <w:rsid w:val="004E2B21"/>
    <w:rsid w:val="004E3637"/>
    <w:rsid w:val="004E4327"/>
    <w:rsid w:val="004E796B"/>
    <w:rsid w:val="004F3333"/>
    <w:rsid w:val="00502385"/>
    <w:rsid w:val="00502A00"/>
    <w:rsid w:val="00505272"/>
    <w:rsid w:val="00510076"/>
    <w:rsid w:val="005102B6"/>
    <w:rsid w:val="00512411"/>
    <w:rsid w:val="005128FD"/>
    <w:rsid w:val="005168F8"/>
    <w:rsid w:val="00520B8B"/>
    <w:rsid w:val="00523EBD"/>
    <w:rsid w:val="00524B75"/>
    <w:rsid w:val="00524DD0"/>
    <w:rsid w:val="005255AA"/>
    <w:rsid w:val="00525E7E"/>
    <w:rsid w:val="00530D29"/>
    <w:rsid w:val="005328A6"/>
    <w:rsid w:val="00535596"/>
    <w:rsid w:val="00536122"/>
    <w:rsid w:val="005430DD"/>
    <w:rsid w:val="0054473F"/>
    <w:rsid w:val="00544950"/>
    <w:rsid w:val="005468AC"/>
    <w:rsid w:val="0054779C"/>
    <w:rsid w:val="00550506"/>
    <w:rsid w:val="00551A56"/>
    <w:rsid w:val="00552868"/>
    <w:rsid w:val="005529F5"/>
    <w:rsid w:val="00557EBD"/>
    <w:rsid w:val="00561B29"/>
    <w:rsid w:val="0056226D"/>
    <w:rsid w:val="005630EF"/>
    <w:rsid w:val="005647FD"/>
    <w:rsid w:val="00565EDA"/>
    <w:rsid w:val="00567AA7"/>
    <w:rsid w:val="00571738"/>
    <w:rsid w:val="00571F41"/>
    <w:rsid w:val="0057268D"/>
    <w:rsid w:val="0057280C"/>
    <w:rsid w:val="005753CB"/>
    <w:rsid w:val="005759D7"/>
    <w:rsid w:val="0058346C"/>
    <w:rsid w:val="00584F6D"/>
    <w:rsid w:val="00585398"/>
    <w:rsid w:val="0059059E"/>
    <w:rsid w:val="00591CAE"/>
    <w:rsid w:val="00592830"/>
    <w:rsid w:val="00592D59"/>
    <w:rsid w:val="00594A33"/>
    <w:rsid w:val="00595D99"/>
    <w:rsid w:val="005A0EBE"/>
    <w:rsid w:val="005A197C"/>
    <w:rsid w:val="005A28E3"/>
    <w:rsid w:val="005A5137"/>
    <w:rsid w:val="005A5592"/>
    <w:rsid w:val="005A5813"/>
    <w:rsid w:val="005B3FCC"/>
    <w:rsid w:val="005B77DF"/>
    <w:rsid w:val="005B7D5A"/>
    <w:rsid w:val="005C1A28"/>
    <w:rsid w:val="005C2823"/>
    <w:rsid w:val="005C52AE"/>
    <w:rsid w:val="005C6ADA"/>
    <w:rsid w:val="005D04C5"/>
    <w:rsid w:val="005D56F5"/>
    <w:rsid w:val="005E21BB"/>
    <w:rsid w:val="005E4F0F"/>
    <w:rsid w:val="005E5270"/>
    <w:rsid w:val="005E58D5"/>
    <w:rsid w:val="005E61E0"/>
    <w:rsid w:val="005E6A49"/>
    <w:rsid w:val="005E7008"/>
    <w:rsid w:val="005F1B30"/>
    <w:rsid w:val="005F205B"/>
    <w:rsid w:val="005F290B"/>
    <w:rsid w:val="005F2FE8"/>
    <w:rsid w:val="005F3A63"/>
    <w:rsid w:val="005F46AE"/>
    <w:rsid w:val="005F5628"/>
    <w:rsid w:val="005F626C"/>
    <w:rsid w:val="005F7E25"/>
    <w:rsid w:val="00600530"/>
    <w:rsid w:val="00602BBA"/>
    <w:rsid w:val="00602F2F"/>
    <w:rsid w:val="00604F69"/>
    <w:rsid w:val="00606CBD"/>
    <w:rsid w:val="00606E4D"/>
    <w:rsid w:val="006070BA"/>
    <w:rsid w:val="006077C8"/>
    <w:rsid w:val="00607F90"/>
    <w:rsid w:val="006163BE"/>
    <w:rsid w:val="006170F7"/>
    <w:rsid w:val="00617FE9"/>
    <w:rsid w:val="006247F2"/>
    <w:rsid w:val="006250B8"/>
    <w:rsid w:val="0063064D"/>
    <w:rsid w:val="006334AC"/>
    <w:rsid w:val="00636152"/>
    <w:rsid w:val="00636FFD"/>
    <w:rsid w:val="00637AE0"/>
    <w:rsid w:val="00637DAC"/>
    <w:rsid w:val="00640D3D"/>
    <w:rsid w:val="00644347"/>
    <w:rsid w:val="00644414"/>
    <w:rsid w:val="00644E02"/>
    <w:rsid w:val="0064640A"/>
    <w:rsid w:val="006514A8"/>
    <w:rsid w:val="006515DF"/>
    <w:rsid w:val="00653803"/>
    <w:rsid w:val="00653FD4"/>
    <w:rsid w:val="006554EA"/>
    <w:rsid w:val="006560FA"/>
    <w:rsid w:val="00657AAC"/>
    <w:rsid w:val="00660443"/>
    <w:rsid w:val="00660626"/>
    <w:rsid w:val="00660915"/>
    <w:rsid w:val="00661F23"/>
    <w:rsid w:val="00662816"/>
    <w:rsid w:val="00666626"/>
    <w:rsid w:val="00670C10"/>
    <w:rsid w:val="006730A5"/>
    <w:rsid w:val="00673537"/>
    <w:rsid w:val="00673FCC"/>
    <w:rsid w:val="006750FD"/>
    <w:rsid w:val="00677011"/>
    <w:rsid w:val="00677713"/>
    <w:rsid w:val="00677930"/>
    <w:rsid w:val="006803A2"/>
    <w:rsid w:val="00681EF8"/>
    <w:rsid w:val="0068331C"/>
    <w:rsid w:val="00685B87"/>
    <w:rsid w:val="00686531"/>
    <w:rsid w:val="006877D3"/>
    <w:rsid w:val="00690900"/>
    <w:rsid w:val="0069097B"/>
    <w:rsid w:val="00690D2B"/>
    <w:rsid w:val="00696E36"/>
    <w:rsid w:val="00697D45"/>
    <w:rsid w:val="006A2162"/>
    <w:rsid w:val="006A22DF"/>
    <w:rsid w:val="006A2D6E"/>
    <w:rsid w:val="006A451D"/>
    <w:rsid w:val="006A485B"/>
    <w:rsid w:val="006A5F00"/>
    <w:rsid w:val="006A643D"/>
    <w:rsid w:val="006B2CAA"/>
    <w:rsid w:val="006C14C7"/>
    <w:rsid w:val="006C2031"/>
    <w:rsid w:val="006C2D91"/>
    <w:rsid w:val="006C3A1D"/>
    <w:rsid w:val="006C581C"/>
    <w:rsid w:val="006C6A17"/>
    <w:rsid w:val="006C7C28"/>
    <w:rsid w:val="006D3A25"/>
    <w:rsid w:val="006D6790"/>
    <w:rsid w:val="006E0427"/>
    <w:rsid w:val="006E2409"/>
    <w:rsid w:val="006E288B"/>
    <w:rsid w:val="006E7FE8"/>
    <w:rsid w:val="006F0923"/>
    <w:rsid w:val="006F2EA9"/>
    <w:rsid w:val="006F370E"/>
    <w:rsid w:val="006F52E8"/>
    <w:rsid w:val="006F548C"/>
    <w:rsid w:val="00701FEA"/>
    <w:rsid w:val="0070336E"/>
    <w:rsid w:val="007043D7"/>
    <w:rsid w:val="00704B16"/>
    <w:rsid w:val="007058CB"/>
    <w:rsid w:val="0071342B"/>
    <w:rsid w:val="0071514D"/>
    <w:rsid w:val="007159B2"/>
    <w:rsid w:val="007163F6"/>
    <w:rsid w:val="0072572B"/>
    <w:rsid w:val="00726E16"/>
    <w:rsid w:val="00726FE4"/>
    <w:rsid w:val="00730251"/>
    <w:rsid w:val="00730A13"/>
    <w:rsid w:val="007320F8"/>
    <w:rsid w:val="00732DDF"/>
    <w:rsid w:val="00736F50"/>
    <w:rsid w:val="007402FA"/>
    <w:rsid w:val="007428AC"/>
    <w:rsid w:val="00743C57"/>
    <w:rsid w:val="0074402C"/>
    <w:rsid w:val="00746469"/>
    <w:rsid w:val="00746A76"/>
    <w:rsid w:val="007531AE"/>
    <w:rsid w:val="00753444"/>
    <w:rsid w:val="00753972"/>
    <w:rsid w:val="007548A6"/>
    <w:rsid w:val="00755D3D"/>
    <w:rsid w:val="00764831"/>
    <w:rsid w:val="00766B6B"/>
    <w:rsid w:val="00767417"/>
    <w:rsid w:val="007701C3"/>
    <w:rsid w:val="00773FF6"/>
    <w:rsid w:val="00774A2A"/>
    <w:rsid w:val="007759C5"/>
    <w:rsid w:val="00776E8C"/>
    <w:rsid w:val="00777FC1"/>
    <w:rsid w:val="00780077"/>
    <w:rsid w:val="00781288"/>
    <w:rsid w:val="00781DB6"/>
    <w:rsid w:val="00782DD7"/>
    <w:rsid w:val="00783A29"/>
    <w:rsid w:val="00785208"/>
    <w:rsid w:val="00786FF0"/>
    <w:rsid w:val="00790295"/>
    <w:rsid w:val="00791D6E"/>
    <w:rsid w:val="00791F4A"/>
    <w:rsid w:val="00793C2E"/>
    <w:rsid w:val="007A051F"/>
    <w:rsid w:val="007B1BC6"/>
    <w:rsid w:val="007B271B"/>
    <w:rsid w:val="007B63B9"/>
    <w:rsid w:val="007B73EE"/>
    <w:rsid w:val="007B7CE3"/>
    <w:rsid w:val="007C01D4"/>
    <w:rsid w:val="007C18D4"/>
    <w:rsid w:val="007C276E"/>
    <w:rsid w:val="007C4946"/>
    <w:rsid w:val="007D00AB"/>
    <w:rsid w:val="007D012B"/>
    <w:rsid w:val="007D14E8"/>
    <w:rsid w:val="007D1E41"/>
    <w:rsid w:val="007E00E1"/>
    <w:rsid w:val="007E129D"/>
    <w:rsid w:val="007E20D2"/>
    <w:rsid w:val="007E334B"/>
    <w:rsid w:val="007E596B"/>
    <w:rsid w:val="007E7D4E"/>
    <w:rsid w:val="007F3836"/>
    <w:rsid w:val="007F3EAB"/>
    <w:rsid w:val="007F5E44"/>
    <w:rsid w:val="007F7FE5"/>
    <w:rsid w:val="00807969"/>
    <w:rsid w:val="00807CEC"/>
    <w:rsid w:val="00810375"/>
    <w:rsid w:val="008128C7"/>
    <w:rsid w:val="0081620F"/>
    <w:rsid w:val="008206A9"/>
    <w:rsid w:val="008224EE"/>
    <w:rsid w:val="008229AB"/>
    <w:rsid w:val="00823771"/>
    <w:rsid w:val="00824456"/>
    <w:rsid w:val="00824A32"/>
    <w:rsid w:val="00826780"/>
    <w:rsid w:val="00826A7F"/>
    <w:rsid w:val="00826A8E"/>
    <w:rsid w:val="00830383"/>
    <w:rsid w:val="00830CC1"/>
    <w:rsid w:val="008329BD"/>
    <w:rsid w:val="0083309F"/>
    <w:rsid w:val="00834204"/>
    <w:rsid w:val="00834432"/>
    <w:rsid w:val="008404FE"/>
    <w:rsid w:val="00842DEF"/>
    <w:rsid w:val="00843F51"/>
    <w:rsid w:val="008506A4"/>
    <w:rsid w:val="0085083A"/>
    <w:rsid w:val="00850B3F"/>
    <w:rsid w:val="00852801"/>
    <w:rsid w:val="00853208"/>
    <w:rsid w:val="00857883"/>
    <w:rsid w:val="00860EBD"/>
    <w:rsid w:val="00861333"/>
    <w:rsid w:val="00861D56"/>
    <w:rsid w:val="0086599B"/>
    <w:rsid w:val="008717B1"/>
    <w:rsid w:val="00872177"/>
    <w:rsid w:val="00872A88"/>
    <w:rsid w:val="0087315A"/>
    <w:rsid w:val="008738C0"/>
    <w:rsid w:val="00874CDF"/>
    <w:rsid w:val="008760FC"/>
    <w:rsid w:val="00876BFE"/>
    <w:rsid w:val="008825E4"/>
    <w:rsid w:val="00883035"/>
    <w:rsid w:val="00885DB9"/>
    <w:rsid w:val="0088642B"/>
    <w:rsid w:val="00886992"/>
    <w:rsid w:val="00887864"/>
    <w:rsid w:val="00896137"/>
    <w:rsid w:val="008A0862"/>
    <w:rsid w:val="008A1A08"/>
    <w:rsid w:val="008B1BF0"/>
    <w:rsid w:val="008B60A0"/>
    <w:rsid w:val="008B63AC"/>
    <w:rsid w:val="008B6C81"/>
    <w:rsid w:val="008B7ED7"/>
    <w:rsid w:val="008C1D8D"/>
    <w:rsid w:val="008C260A"/>
    <w:rsid w:val="008C605F"/>
    <w:rsid w:val="008C7F6F"/>
    <w:rsid w:val="008D1AD2"/>
    <w:rsid w:val="008D1BED"/>
    <w:rsid w:val="008D4E3D"/>
    <w:rsid w:val="008D5C18"/>
    <w:rsid w:val="008D62A3"/>
    <w:rsid w:val="008E511F"/>
    <w:rsid w:val="008E56C3"/>
    <w:rsid w:val="008F21CF"/>
    <w:rsid w:val="00902432"/>
    <w:rsid w:val="00903D15"/>
    <w:rsid w:val="0090451D"/>
    <w:rsid w:val="00910699"/>
    <w:rsid w:val="00911059"/>
    <w:rsid w:val="00912D18"/>
    <w:rsid w:val="009137C8"/>
    <w:rsid w:val="00914696"/>
    <w:rsid w:val="00916BC1"/>
    <w:rsid w:val="00924654"/>
    <w:rsid w:val="00926925"/>
    <w:rsid w:val="009272EC"/>
    <w:rsid w:val="009276EE"/>
    <w:rsid w:val="00933CB1"/>
    <w:rsid w:val="00935A2B"/>
    <w:rsid w:val="009379B0"/>
    <w:rsid w:val="009443C0"/>
    <w:rsid w:val="0094460E"/>
    <w:rsid w:val="00944E63"/>
    <w:rsid w:val="00945F77"/>
    <w:rsid w:val="00946547"/>
    <w:rsid w:val="00947DE2"/>
    <w:rsid w:val="009522EF"/>
    <w:rsid w:val="00953754"/>
    <w:rsid w:val="0095446D"/>
    <w:rsid w:val="00954909"/>
    <w:rsid w:val="009551D3"/>
    <w:rsid w:val="00955E48"/>
    <w:rsid w:val="00957BDF"/>
    <w:rsid w:val="00962E87"/>
    <w:rsid w:val="0096621B"/>
    <w:rsid w:val="0096633D"/>
    <w:rsid w:val="00967095"/>
    <w:rsid w:val="0096729E"/>
    <w:rsid w:val="00970205"/>
    <w:rsid w:val="00970294"/>
    <w:rsid w:val="009727FA"/>
    <w:rsid w:val="00973D14"/>
    <w:rsid w:val="00976BDC"/>
    <w:rsid w:val="00977118"/>
    <w:rsid w:val="00981A37"/>
    <w:rsid w:val="00984F7F"/>
    <w:rsid w:val="00993C3C"/>
    <w:rsid w:val="00993FB1"/>
    <w:rsid w:val="00994F35"/>
    <w:rsid w:val="0099677F"/>
    <w:rsid w:val="009A0283"/>
    <w:rsid w:val="009A049C"/>
    <w:rsid w:val="009A34F9"/>
    <w:rsid w:val="009A4B10"/>
    <w:rsid w:val="009B19CE"/>
    <w:rsid w:val="009B2950"/>
    <w:rsid w:val="009B4C01"/>
    <w:rsid w:val="009C1C39"/>
    <w:rsid w:val="009C2004"/>
    <w:rsid w:val="009C32C3"/>
    <w:rsid w:val="009C3419"/>
    <w:rsid w:val="009C4940"/>
    <w:rsid w:val="009C6EFA"/>
    <w:rsid w:val="009C7523"/>
    <w:rsid w:val="009C781A"/>
    <w:rsid w:val="009D2A6E"/>
    <w:rsid w:val="009D3DEB"/>
    <w:rsid w:val="009D4985"/>
    <w:rsid w:val="009E13F8"/>
    <w:rsid w:val="009E156F"/>
    <w:rsid w:val="009E19B0"/>
    <w:rsid w:val="009E5AB0"/>
    <w:rsid w:val="009E5B9E"/>
    <w:rsid w:val="009F02D5"/>
    <w:rsid w:val="009F32AF"/>
    <w:rsid w:val="009F407A"/>
    <w:rsid w:val="009F432E"/>
    <w:rsid w:val="009F5F39"/>
    <w:rsid w:val="009F7B7C"/>
    <w:rsid w:val="00A00175"/>
    <w:rsid w:val="00A0028D"/>
    <w:rsid w:val="00A074AE"/>
    <w:rsid w:val="00A07968"/>
    <w:rsid w:val="00A17264"/>
    <w:rsid w:val="00A17DC2"/>
    <w:rsid w:val="00A21519"/>
    <w:rsid w:val="00A21D56"/>
    <w:rsid w:val="00A2485C"/>
    <w:rsid w:val="00A24A58"/>
    <w:rsid w:val="00A3115E"/>
    <w:rsid w:val="00A37D92"/>
    <w:rsid w:val="00A41119"/>
    <w:rsid w:val="00A4241A"/>
    <w:rsid w:val="00A42443"/>
    <w:rsid w:val="00A42ECE"/>
    <w:rsid w:val="00A444B4"/>
    <w:rsid w:val="00A4626A"/>
    <w:rsid w:val="00A46DBD"/>
    <w:rsid w:val="00A46E78"/>
    <w:rsid w:val="00A50285"/>
    <w:rsid w:val="00A53BC5"/>
    <w:rsid w:val="00A53C6B"/>
    <w:rsid w:val="00A5455A"/>
    <w:rsid w:val="00A5579A"/>
    <w:rsid w:val="00A61388"/>
    <w:rsid w:val="00A61F4E"/>
    <w:rsid w:val="00A62425"/>
    <w:rsid w:val="00A64EE3"/>
    <w:rsid w:val="00A65C0B"/>
    <w:rsid w:val="00A66FCE"/>
    <w:rsid w:val="00A7304E"/>
    <w:rsid w:val="00A74D6F"/>
    <w:rsid w:val="00A75030"/>
    <w:rsid w:val="00A767A7"/>
    <w:rsid w:val="00A76B11"/>
    <w:rsid w:val="00A77505"/>
    <w:rsid w:val="00A82AC4"/>
    <w:rsid w:val="00A83789"/>
    <w:rsid w:val="00A84FF6"/>
    <w:rsid w:val="00A8577B"/>
    <w:rsid w:val="00A9017F"/>
    <w:rsid w:val="00A910A7"/>
    <w:rsid w:val="00A92E6A"/>
    <w:rsid w:val="00A945F7"/>
    <w:rsid w:val="00A94C5D"/>
    <w:rsid w:val="00A962BB"/>
    <w:rsid w:val="00A969CD"/>
    <w:rsid w:val="00A97217"/>
    <w:rsid w:val="00AA0631"/>
    <w:rsid w:val="00AA1C25"/>
    <w:rsid w:val="00AA3411"/>
    <w:rsid w:val="00AA3E84"/>
    <w:rsid w:val="00AA44E6"/>
    <w:rsid w:val="00AA4F2A"/>
    <w:rsid w:val="00AA6EF2"/>
    <w:rsid w:val="00AA7F56"/>
    <w:rsid w:val="00AB15B5"/>
    <w:rsid w:val="00AB1E37"/>
    <w:rsid w:val="00AB231D"/>
    <w:rsid w:val="00AB28DC"/>
    <w:rsid w:val="00AB70B3"/>
    <w:rsid w:val="00AB7188"/>
    <w:rsid w:val="00AB7941"/>
    <w:rsid w:val="00AC0703"/>
    <w:rsid w:val="00AC217F"/>
    <w:rsid w:val="00AC3838"/>
    <w:rsid w:val="00AD0658"/>
    <w:rsid w:val="00AD086A"/>
    <w:rsid w:val="00AE0C36"/>
    <w:rsid w:val="00AE19E4"/>
    <w:rsid w:val="00AE38F0"/>
    <w:rsid w:val="00AE4B5C"/>
    <w:rsid w:val="00AF0599"/>
    <w:rsid w:val="00AF3160"/>
    <w:rsid w:val="00AF3F05"/>
    <w:rsid w:val="00AF746E"/>
    <w:rsid w:val="00B0232C"/>
    <w:rsid w:val="00B07A2B"/>
    <w:rsid w:val="00B11832"/>
    <w:rsid w:val="00B1239D"/>
    <w:rsid w:val="00B126B1"/>
    <w:rsid w:val="00B12E46"/>
    <w:rsid w:val="00B14C93"/>
    <w:rsid w:val="00B15C88"/>
    <w:rsid w:val="00B204E5"/>
    <w:rsid w:val="00B20BBE"/>
    <w:rsid w:val="00B223B5"/>
    <w:rsid w:val="00B23630"/>
    <w:rsid w:val="00B2409C"/>
    <w:rsid w:val="00B25EB9"/>
    <w:rsid w:val="00B2635E"/>
    <w:rsid w:val="00B267EF"/>
    <w:rsid w:val="00B26B94"/>
    <w:rsid w:val="00B277FE"/>
    <w:rsid w:val="00B27A9C"/>
    <w:rsid w:val="00B30DB2"/>
    <w:rsid w:val="00B36B23"/>
    <w:rsid w:val="00B40F0D"/>
    <w:rsid w:val="00B41626"/>
    <w:rsid w:val="00B4427F"/>
    <w:rsid w:val="00B44D90"/>
    <w:rsid w:val="00B5254A"/>
    <w:rsid w:val="00B526CC"/>
    <w:rsid w:val="00B564A8"/>
    <w:rsid w:val="00B5669F"/>
    <w:rsid w:val="00B6076B"/>
    <w:rsid w:val="00B650C4"/>
    <w:rsid w:val="00B67B26"/>
    <w:rsid w:val="00B71F86"/>
    <w:rsid w:val="00B74D6F"/>
    <w:rsid w:val="00B753DE"/>
    <w:rsid w:val="00B757B7"/>
    <w:rsid w:val="00B75D40"/>
    <w:rsid w:val="00B80F6E"/>
    <w:rsid w:val="00B83C84"/>
    <w:rsid w:val="00B84240"/>
    <w:rsid w:val="00B84AEB"/>
    <w:rsid w:val="00B857EB"/>
    <w:rsid w:val="00B864A5"/>
    <w:rsid w:val="00B90CE6"/>
    <w:rsid w:val="00B93758"/>
    <w:rsid w:val="00B9716C"/>
    <w:rsid w:val="00BA2D0A"/>
    <w:rsid w:val="00BA388C"/>
    <w:rsid w:val="00BB20B6"/>
    <w:rsid w:val="00BB2CB9"/>
    <w:rsid w:val="00BB30D3"/>
    <w:rsid w:val="00BB34FD"/>
    <w:rsid w:val="00BB4966"/>
    <w:rsid w:val="00BB5355"/>
    <w:rsid w:val="00BB5D77"/>
    <w:rsid w:val="00BB65A7"/>
    <w:rsid w:val="00BB7D26"/>
    <w:rsid w:val="00BC04CD"/>
    <w:rsid w:val="00BC49D8"/>
    <w:rsid w:val="00BC5453"/>
    <w:rsid w:val="00BC5FD0"/>
    <w:rsid w:val="00BD0E75"/>
    <w:rsid w:val="00BD1F64"/>
    <w:rsid w:val="00BD2144"/>
    <w:rsid w:val="00BD5A21"/>
    <w:rsid w:val="00BD5BD4"/>
    <w:rsid w:val="00BD5C3E"/>
    <w:rsid w:val="00BD6367"/>
    <w:rsid w:val="00BD6F0B"/>
    <w:rsid w:val="00BE3F8C"/>
    <w:rsid w:val="00BE6D4B"/>
    <w:rsid w:val="00BF33A1"/>
    <w:rsid w:val="00C01BA6"/>
    <w:rsid w:val="00C021CD"/>
    <w:rsid w:val="00C02902"/>
    <w:rsid w:val="00C04AED"/>
    <w:rsid w:val="00C10551"/>
    <w:rsid w:val="00C1247F"/>
    <w:rsid w:val="00C15795"/>
    <w:rsid w:val="00C203DD"/>
    <w:rsid w:val="00C21C2F"/>
    <w:rsid w:val="00C326B6"/>
    <w:rsid w:val="00C331D9"/>
    <w:rsid w:val="00C41CD3"/>
    <w:rsid w:val="00C45A46"/>
    <w:rsid w:val="00C4635F"/>
    <w:rsid w:val="00C46DC8"/>
    <w:rsid w:val="00C524DD"/>
    <w:rsid w:val="00C5305A"/>
    <w:rsid w:val="00C57C59"/>
    <w:rsid w:val="00C60D8D"/>
    <w:rsid w:val="00C614DC"/>
    <w:rsid w:val="00C63B1A"/>
    <w:rsid w:val="00C67A6C"/>
    <w:rsid w:val="00C67AAF"/>
    <w:rsid w:val="00C7039B"/>
    <w:rsid w:val="00C71DB1"/>
    <w:rsid w:val="00C75DF4"/>
    <w:rsid w:val="00C82D74"/>
    <w:rsid w:val="00C8445A"/>
    <w:rsid w:val="00C84F00"/>
    <w:rsid w:val="00C906F3"/>
    <w:rsid w:val="00C9091A"/>
    <w:rsid w:val="00C92D97"/>
    <w:rsid w:val="00C9738D"/>
    <w:rsid w:val="00CA4513"/>
    <w:rsid w:val="00CA4CAB"/>
    <w:rsid w:val="00CA4E57"/>
    <w:rsid w:val="00CB26DF"/>
    <w:rsid w:val="00CB4CCE"/>
    <w:rsid w:val="00CB77D9"/>
    <w:rsid w:val="00CC1236"/>
    <w:rsid w:val="00CC36F6"/>
    <w:rsid w:val="00CC37F0"/>
    <w:rsid w:val="00CC43FD"/>
    <w:rsid w:val="00CC6023"/>
    <w:rsid w:val="00CC66E1"/>
    <w:rsid w:val="00CC698F"/>
    <w:rsid w:val="00CD0DEC"/>
    <w:rsid w:val="00CD1819"/>
    <w:rsid w:val="00CD34DC"/>
    <w:rsid w:val="00CD3A11"/>
    <w:rsid w:val="00CD6B94"/>
    <w:rsid w:val="00CE1EF3"/>
    <w:rsid w:val="00CE2900"/>
    <w:rsid w:val="00CE3038"/>
    <w:rsid w:val="00CE4305"/>
    <w:rsid w:val="00CE5EF8"/>
    <w:rsid w:val="00CE7B71"/>
    <w:rsid w:val="00CF0EDD"/>
    <w:rsid w:val="00CF25D0"/>
    <w:rsid w:val="00CF43CA"/>
    <w:rsid w:val="00CF7934"/>
    <w:rsid w:val="00D00E21"/>
    <w:rsid w:val="00D05675"/>
    <w:rsid w:val="00D10EAB"/>
    <w:rsid w:val="00D11650"/>
    <w:rsid w:val="00D20FD1"/>
    <w:rsid w:val="00D224F0"/>
    <w:rsid w:val="00D22DE8"/>
    <w:rsid w:val="00D2320C"/>
    <w:rsid w:val="00D277FD"/>
    <w:rsid w:val="00D27854"/>
    <w:rsid w:val="00D307D8"/>
    <w:rsid w:val="00D31741"/>
    <w:rsid w:val="00D31A19"/>
    <w:rsid w:val="00D347DD"/>
    <w:rsid w:val="00D41D6C"/>
    <w:rsid w:val="00D42093"/>
    <w:rsid w:val="00D423A1"/>
    <w:rsid w:val="00D4294F"/>
    <w:rsid w:val="00D430A6"/>
    <w:rsid w:val="00D43F3E"/>
    <w:rsid w:val="00D5018F"/>
    <w:rsid w:val="00D50CFF"/>
    <w:rsid w:val="00D50FFC"/>
    <w:rsid w:val="00D516F6"/>
    <w:rsid w:val="00D5331D"/>
    <w:rsid w:val="00D54AFB"/>
    <w:rsid w:val="00D56AB8"/>
    <w:rsid w:val="00D579DF"/>
    <w:rsid w:val="00D61EAA"/>
    <w:rsid w:val="00D6237A"/>
    <w:rsid w:val="00D627C9"/>
    <w:rsid w:val="00D70CCE"/>
    <w:rsid w:val="00D71248"/>
    <w:rsid w:val="00D745E4"/>
    <w:rsid w:val="00D7656F"/>
    <w:rsid w:val="00D76AA2"/>
    <w:rsid w:val="00D77EDB"/>
    <w:rsid w:val="00D80F39"/>
    <w:rsid w:val="00D811E8"/>
    <w:rsid w:val="00D81520"/>
    <w:rsid w:val="00D81E82"/>
    <w:rsid w:val="00D824D8"/>
    <w:rsid w:val="00D84878"/>
    <w:rsid w:val="00D84A2C"/>
    <w:rsid w:val="00D87716"/>
    <w:rsid w:val="00D87EEB"/>
    <w:rsid w:val="00D9055D"/>
    <w:rsid w:val="00D90FA2"/>
    <w:rsid w:val="00D9164F"/>
    <w:rsid w:val="00D926C5"/>
    <w:rsid w:val="00D92977"/>
    <w:rsid w:val="00D94D5F"/>
    <w:rsid w:val="00D96083"/>
    <w:rsid w:val="00D96A74"/>
    <w:rsid w:val="00D97885"/>
    <w:rsid w:val="00DA3039"/>
    <w:rsid w:val="00DA64FA"/>
    <w:rsid w:val="00DA7703"/>
    <w:rsid w:val="00DB1447"/>
    <w:rsid w:val="00DB353F"/>
    <w:rsid w:val="00DB68C6"/>
    <w:rsid w:val="00DB75DA"/>
    <w:rsid w:val="00DC1E93"/>
    <w:rsid w:val="00DC36C6"/>
    <w:rsid w:val="00DC49D4"/>
    <w:rsid w:val="00DC4F00"/>
    <w:rsid w:val="00DC6922"/>
    <w:rsid w:val="00DC6BC9"/>
    <w:rsid w:val="00DC70B0"/>
    <w:rsid w:val="00DD2CA4"/>
    <w:rsid w:val="00DD4D8F"/>
    <w:rsid w:val="00DE0546"/>
    <w:rsid w:val="00DE3154"/>
    <w:rsid w:val="00DE4059"/>
    <w:rsid w:val="00DF27F7"/>
    <w:rsid w:val="00DF36AC"/>
    <w:rsid w:val="00DF5A15"/>
    <w:rsid w:val="00DF63E2"/>
    <w:rsid w:val="00DF6418"/>
    <w:rsid w:val="00DF74C7"/>
    <w:rsid w:val="00DF7DD6"/>
    <w:rsid w:val="00E0023A"/>
    <w:rsid w:val="00E0061D"/>
    <w:rsid w:val="00E01534"/>
    <w:rsid w:val="00E01A21"/>
    <w:rsid w:val="00E02041"/>
    <w:rsid w:val="00E02E49"/>
    <w:rsid w:val="00E0484F"/>
    <w:rsid w:val="00E06F67"/>
    <w:rsid w:val="00E12DF3"/>
    <w:rsid w:val="00E16514"/>
    <w:rsid w:val="00E238F4"/>
    <w:rsid w:val="00E24924"/>
    <w:rsid w:val="00E27E73"/>
    <w:rsid w:val="00E32CA4"/>
    <w:rsid w:val="00E32EC6"/>
    <w:rsid w:val="00E34470"/>
    <w:rsid w:val="00E34F11"/>
    <w:rsid w:val="00E35CFC"/>
    <w:rsid w:val="00E4063F"/>
    <w:rsid w:val="00E44AD4"/>
    <w:rsid w:val="00E44F58"/>
    <w:rsid w:val="00E5117E"/>
    <w:rsid w:val="00E5207E"/>
    <w:rsid w:val="00E52ED7"/>
    <w:rsid w:val="00E577A5"/>
    <w:rsid w:val="00E60534"/>
    <w:rsid w:val="00E6297F"/>
    <w:rsid w:val="00E666ED"/>
    <w:rsid w:val="00E70D24"/>
    <w:rsid w:val="00E72102"/>
    <w:rsid w:val="00E736C6"/>
    <w:rsid w:val="00E74536"/>
    <w:rsid w:val="00E77113"/>
    <w:rsid w:val="00E807CF"/>
    <w:rsid w:val="00E81500"/>
    <w:rsid w:val="00E82046"/>
    <w:rsid w:val="00E847DF"/>
    <w:rsid w:val="00E84B7F"/>
    <w:rsid w:val="00E90E5B"/>
    <w:rsid w:val="00E9167E"/>
    <w:rsid w:val="00E9494A"/>
    <w:rsid w:val="00EA37FE"/>
    <w:rsid w:val="00EA39E9"/>
    <w:rsid w:val="00EA4590"/>
    <w:rsid w:val="00EB0D99"/>
    <w:rsid w:val="00EB2F34"/>
    <w:rsid w:val="00EB349E"/>
    <w:rsid w:val="00EB5B9F"/>
    <w:rsid w:val="00EB67B0"/>
    <w:rsid w:val="00EB7ADE"/>
    <w:rsid w:val="00EB7EF9"/>
    <w:rsid w:val="00EC00A9"/>
    <w:rsid w:val="00EC05E6"/>
    <w:rsid w:val="00EC1341"/>
    <w:rsid w:val="00EC44E6"/>
    <w:rsid w:val="00EC4A2C"/>
    <w:rsid w:val="00EC4EF2"/>
    <w:rsid w:val="00EC5702"/>
    <w:rsid w:val="00EC77BE"/>
    <w:rsid w:val="00ED28C3"/>
    <w:rsid w:val="00ED56CB"/>
    <w:rsid w:val="00ED5C1C"/>
    <w:rsid w:val="00EE1314"/>
    <w:rsid w:val="00EE1D6A"/>
    <w:rsid w:val="00EE4F8A"/>
    <w:rsid w:val="00EE51E0"/>
    <w:rsid w:val="00EE7185"/>
    <w:rsid w:val="00EF27DE"/>
    <w:rsid w:val="00EF43DC"/>
    <w:rsid w:val="00EF442A"/>
    <w:rsid w:val="00EF4B8A"/>
    <w:rsid w:val="00F0073B"/>
    <w:rsid w:val="00F01CBC"/>
    <w:rsid w:val="00F0449A"/>
    <w:rsid w:val="00F0703B"/>
    <w:rsid w:val="00F07457"/>
    <w:rsid w:val="00F110EE"/>
    <w:rsid w:val="00F115D2"/>
    <w:rsid w:val="00F1248E"/>
    <w:rsid w:val="00F127D1"/>
    <w:rsid w:val="00F2020D"/>
    <w:rsid w:val="00F220DE"/>
    <w:rsid w:val="00F259A8"/>
    <w:rsid w:val="00F268FF"/>
    <w:rsid w:val="00F31DD0"/>
    <w:rsid w:val="00F31FCD"/>
    <w:rsid w:val="00F35F6F"/>
    <w:rsid w:val="00F36D6E"/>
    <w:rsid w:val="00F375BA"/>
    <w:rsid w:val="00F40A2F"/>
    <w:rsid w:val="00F40CFA"/>
    <w:rsid w:val="00F41507"/>
    <w:rsid w:val="00F41EF5"/>
    <w:rsid w:val="00F4434D"/>
    <w:rsid w:val="00F45B90"/>
    <w:rsid w:val="00F502C4"/>
    <w:rsid w:val="00F52162"/>
    <w:rsid w:val="00F52362"/>
    <w:rsid w:val="00F529AA"/>
    <w:rsid w:val="00F53C18"/>
    <w:rsid w:val="00F550B7"/>
    <w:rsid w:val="00F608D0"/>
    <w:rsid w:val="00F60928"/>
    <w:rsid w:val="00F64F2A"/>
    <w:rsid w:val="00F65E2B"/>
    <w:rsid w:val="00F667F2"/>
    <w:rsid w:val="00F67928"/>
    <w:rsid w:val="00F705BD"/>
    <w:rsid w:val="00F71F50"/>
    <w:rsid w:val="00F73733"/>
    <w:rsid w:val="00F761C9"/>
    <w:rsid w:val="00F77550"/>
    <w:rsid w:val="00F803BE"/>
    <w:rsid w:val="00F82111"/>
    <w:rsid w:val="00F83BDE"/>
    <w:rsid w:val="00F83C17"/>
    <w:rsid w:val="00F8455D"/>
    <w:rsid w:val="00F8680F"/>
    <w:rsid w:val="00F9141B"/>
    <w:rsid w:val="00F92515"/>
    <w:rsid w:val="00F92A8D"/>
    <w:rsid w:val="00F949EA"/>
    <w:rsid w:val="00F9520B"/>
    <w:rsid w:val="00F953ED"/>
    <w:rsid w:val="00F95660"/>
    <w:rsid w:val="00F96BC8"/>
    <w:rsid w:val="00F9738A"/>
    <w:rsid w:val="00F97DEC"/>
    <w:rsid w:val="00FA0224"/>
    <w:rsid w:val="00FA03A3"/>
    <w:rsid w:val="00FA060B"/>
    <w:rsid w:val="00FA5FF0"/>
    <w:rsid w:val="00FA690A"/>
    <w:rsid w:val="00FB01EC"/>
    <w:rsid w:val="00FB083E"/>
    <w:rsid w:val="00FB71BF"/>
    <w:rsid w:val="00FC3957"/>
    <w:rsid w:val="00FC3E3C"/>
    <w:rsid w:val="00FC7519"/>
    <w:rsid w:val="00FC7686"/>
    <w:rsid w:val="00FC7C25"/>
    <w:rsid w:val="00FD2C55"/>
    <w:rsid w:val="00FD5A7F"/>
    <w:rsid w:val="00FD7978"/>
    <w:rsid w:val="00FE04FE"/>
    <w:rsid w:val="00FE15B5"/>
    <w:rsid w:val="00FE1FD1"/>
    <w:rsid w:val="00FE3FB6"/>
    <w:rsid w:val="00FE548D"/>
    <w:rsid w:val="00FE70B6"/>
    <w:rsid w:val="00FF4E6A"/>
    <w:rsid w:val="00FF5ACB"/>
    <w:rsid w:val="00FF6D9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C42730-4990-4515-AEA5-BDE77021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alibri" w:hAnsi="Century Gothic" w:cs="Times New Roman"/>
        <w:sz w:val="22"/>
        <w:szCs w:val="22"/>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CE6"/>
    <w:pPr>
      <w:spacing w:after="200" w:line="276" w:lineRule="auto"/>
    </w:pPr>
    <w:rPr>
      <w:rFonts w:ascii="Calibri" w:hAnsi="Calibri"/>
      <w:lang w:eastAsia="en-US"/>
    </w:rPr>
  </w:style>
  <w:style w:type="paragraph" w:styleId="1">
    <w:name w:val="heading 1"/>
    <w:basedOn w:val="a"/>
    <w:next w:val="a"/>
    <w:link w:val="10"/>
    <w:qFormat/>
    <w:rsid w:val="0020307D"/>
    <w:pPr>
      <w:keepNext/>
      <w:spacing w:before="240" w:after="60"/>
      <w:outlineLvl w:val="0"/>
    </w:pPr>
    <w:rPr>
      <w:rFonts w:ascii="Cambria" w:eastAsia="Times New Roman" w:hAnsi="Cambria"/>
      <w:bCs/>
      <w:kern w:val="32"/>
      <w:sz w:val="32"/>
      <w:szCs w:val="32"/>
    </w:rPr>
  </w:style>
  <w:style w:type="paragraph" w:styleId="2">
    <w:name w:val="heading 2"/>
    <w:basedOn w:val="a"/>
    <w:next w:val="a"/>
    <w:link w:val="20"/>
    <w:unhideWhenUsed/>
    <w:qFormat/>
    <w:rsid w:val="0020307D"/>
    <w:pPr>
      <w:keepNext/>
      <w:spacing w:before="240" w:after="60"/>
      <w:outlineLvl w:val="1"/>
    </w:pPr>
    <w:rPr>
      <w:rFonts w:ascii="Cambria" w:eastAsia="Times New Roman" w:hAnsi="Cambria"/>
      <w:bCs/>
      <w:i/>
      <w:iCs/>
      <w:sz w:val="28"/>
      <w:szCs w:val="28"/>
    </w:rPr>
  </w:style>
  <w:style w:type="paragraph" w:styleId="3">
    <w:name w:val="heading 3"/>
    <w:basedOn w:val="a"/>
    <w:next w:val="a"/>
    <w:link w:val="30"/>
    <w:unhideWhenUsed/>
    <w:qFormat/>
    <w:rsid w:val="0020307D"/>
    <w:pPr>
      <w:keepNext/>
      <w:spacing w:before="240" w:after="60"/>
      <w:outlineLvl w:val="2"/>
    </w:pPr>
    <w:rPr>
      <w:rFonts w:ascii="Cambria" w:eastAsia="Times New Roman" w:hAnsi="Cambria"/>
      <w:bCs/>
      <w:sz w:val="26"/>
      <w:szCs w:val="26"/>
    </w:rPr>
  </w:style>
  <w:style w:type="paragraph" w:styleId="4">
    <w:name w:val="heading 4"/>
    <w:basedOn w:val="a"/>
    <w:next w:val="a"/>
    <w:link w:val="40"/>
    <w:unhideWhenUsed/>
    <w:qFormat/>
    <w:rsid w:val="0020307D"/>
    <w:pPr>
      <w:keepNext/>
      <w:spacing w:before="240" w:after="60"/>
      <w:outlineLvl w:val="3"/>
    </w:pPr>
    <w:rPr>
      <w:rFonts w:eastAsia="Times New Roman"/>
      <w:bCs/>
      <w:sz w:val="28"/>
      <w:szCs w:val="28"/>
    </w:rPr>
  </w:style>
  <w:style w:type="paragraph" w:styleId="5">
    <w:name w:val="heading 5"/>
    <w:basedOn w:val="a"/>
    <w:next w:val="a"/>
    <w:link w:val="50"/>
    <w:unhideWhenUsed/>
    <w:qFormat/>
    <w:rsid w:val="0020307D"/>
    <w:pPr>
      <w:spacing w:before="240" w:after="60"/>
      <w:outlineLvl w:val="4"/>
    </w:pPr>
    <w:rPr>
      <w:rFonts w:eastAsia="Times New Roman"/>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rsid w:val="0020307D"/>
    <w:rPr>
      <w:rFonts w:ascii="Cambria" w:eastAsia="Times New Roman" w:hAnsi="Cambria" w:cs="Times New Roman"/>
      <w:b/>
      <w:bCs/>
      <w:kern w:val="32"/>
      <w:sz w:val="32"/>
      <w:szCs w:val="32"/>
      <w:lang w:eastAsia="en-US"/>
    </w:rPr>
  </w:style>
  <w:style w:type="character" w:customStyle="1" w:styleId="20">
    <w:name w:val="Заглавие 2 Знак"/>
    <w:link w:val="2"/>
    <w:rsid w:val="0020307D"/>
    <w:rPr>
      <w:rFonts w:ascii="Cambria" w:eastAsia="Times New Roman" w:hAnsi="Cambria" w:cs="Times New Roman"/>
      <w:b/>
      <w:bCs/>
      <w:i/>
      <w:iCs/>
      <w:sz w:val="28"/>
      <w:szCs w:val="28"/>
      <w:lang w:eastAsia="en-US"/>
    </w:rPr>
  </w:style>
  <w:style w:type="character" w:customStyle="1" w:styleId="30">
    <w:name w:val="Заглавие 3 Знак"/>
    <w:link w:val="3"/>
    <w:rsid w:val="0020307D"/>
    <w:rPr>
      <w:rFonts w:ascii="Cambria" w:eastAsia="Times New Roman" w:hAnsi="Cambria" w:cs="Times New Roman"/>
      <w:b/>
      <w:bCs/>
      <w:sz w:val="26"/>
      <w:szCs w:val="26"/>
      <w:lang w:eastAsia="en-US"/>
    </w:rPr>
  </w:style>
  <w:style w:type="character" w:customStyle="1" w:styleId="40">
    <w:name w:val="Заглавие 4 Знак"/>
    <w:link w:val="4"/>
    <w:rsid w:val="0020307D"/>
    <w:rPr>
      <w:rFonts w:ascii="Calibri" w:eastAsia="Times New Roman" w:hAnsi="Calibri" w:cs="Times New Roman"/>
      <w:b/>
      <w:bCs/>
      <w:sz w:val="28"/>
      <w:szCs w:val="28"/>
      <w:lang w:eastAsia="en-US"/>
    </w:rPr>
  </w:style>
  <w:style w:type="character" w:customStyle="1" w:styleId="50">
    <w:name w:val="Заглавие 5 Знак"/>
    <w:link w:val="5"/>
    <w:rsid w:val="0020307D"/>
    <w:rPr>
      <w:rFonts w:ascii="Calibri" w:eastAsia="Times New Roman" w:hAnsi="Calibri" w:cs="Times New Roman"/>
      <w:b/>
      <w:bCs/>
      <w:i/>
      <w:iCs/>
      <w:sz w:val="26"/>
      <w:szCs w:val="26"/>
      <w:lang w:eastAsia="en-US"/>
    </w:rPr>
  </w:style>
  <w:style w:type="character" w:styleId="a3">
    <w:name w:val="Strong"/>
    <w:basedOn w:val="a0"/>
    <w:uiPriority w:val="22"/>
    <w:qFormat/>
    <w:rsid w:val="0020307D"/>
    <w:rPr>
      <w:b/>
      <w:bCs/>
    </w:rPr>
  </w:style>
  <w:style w:type="paragraph" w:styleId="a4">
    <w:name w:val="No Spacing"/>
    <w:uiPriority w:val="1"/>
    <w:qFormat/>
    <w:rsid w:val="0020307D"/>
    <w:rPr>
      <w:sz w:val="24"/>
      <w:szCs w:val="24"/>
    </w:rPr>
  </w:style>
  <w:style w:type="paragraph" w:styleId="a5">
    <w:name w:val="List Paragraph"/>
    <w:basedOn w:val="a"/>
    <w:uiPriority w:val="34"/>
    <w:qFormat/>
    <w:rsid w:val="0020307D"/>
    <w:pPr>
      <w:spacing w:after="0" w:line="240" w:lineRule="auto"/>
      <w:ind w:left="720"/>
    </w:pPr>
    <w:rPr>
      <w:rFonts w:ascii="Times New Roman" w:eastAsia="Times New Roman" w:hAnsi="Times New Roman"/>
      <w:sz w:val="24"/>
      <w:szCs w:val="24"/>
      <w:lang w:eastAsia="bg-BG"/>
    </w:rPr>
  </w:style>
  <w:style w:type="paragraph" w:customStyle="1" w:styleId="ListParagraph1">
    <w:name w:val="List Paragraph1"/>
    <w:basedOn w:val="a"/>
    <w:uiPriority w:val="34"/>
    <w:qFormat/>
    <w:rsid w:val="0020307D"/>
    <w:pPr>
      <w:ind w:left="720"/>
      <w:contextualSpacing/>
    </w:pPr>
  </w:style>
  <w:style w:type="character" w:customStyle="1" w:styleId="samedocreference">
    <w:name w:val="samedocreference"/>
    <w:basedOn w:val="a0"/>
    <w:rsid w:val="00F502C4"/>
  </w:style>
  <w:style w:type="character" w:customStyle="1" w:styleId="newdocreference">
    <w:name w:val="newdocreference"/>
    <w:basedOn w:val="a0"/>
    <w:rsid w:val="00F502C4"/>
  </w:style>
  <w:style w:type="paragraph" w:customStyle="1" w:styleId="ListParagraph2">
    <w:name w:val="List Paragraph2"/>
    <w:basedOn w:val="a"/>
    <w:rsid w:val="00D56AB8"/>
    <w:pPr>
      <w:spacing w:after="0" w:line="240" w:lineRule="auto"/>
      <w:ind w:left="720"/>
    </w:pPr>
    <w:rPr>
      <w:rFonts w:ascii="Times New Roman" w:hAnsi="Times New Roman"/>
      <w:b/>
      <w:sz w:val="24"/>
      <w:szCs w:val="24"/>
      <w:lang w:eastAsia="bg-BG"/>
    </w:rPr>
  </w:style>
  <w:style w:type="paragraph" w:styleId="a6">
    <w:name w:val="Title"/>
    <w:basedOn w:val="a"/>
    <w:link w:val="a7"/>
    <w:qFormat/>
    <w:rsid w:val="00D56AB8"/>
    <w:pPr>
      <w:spacing w:after="0" w:line="240" w:lineRule="auto"/>
      <w:jc w:val="center"/>
    </w:pPr>
    <w:rPr>
      <w:rFonts w:ascii="Arial" w:eastAsia="Times New Roman" w:hAnsi="Arial"/>
      <w:b/>
      <w:sz w:val="24"/>
      <w:szCs w:val="20"/>
      <w:lang w:eastAsia="bg-BG"/>
    </w:rPr>
  </w:style>
  <w:style w:type="character" w:customStyle="1" w:styleId="a7">
    <w:name w:val="Заглавие Знак"/>
    <w:basedOn w:val="a0"/>
    <w:link w:val="a6"/>
    <w:rsid w:val="00D56AB8"/>
    <w:rPr>
      <w:rFonts w:ascii="Arial" w:eastAsia="Times New Roman" w:hAnsi="Arial"/>
      <w:b w:val="0"/>
      <w:sz w:val="24"/>
      <w:szCs w:val="20"/>
    </w:rPr>
  </w:style>
  <w:style w:type="character" w:customStyle="1" w:styleId="apple-converted-space">
    <w:name w:val="apple-converted-space"/>
    <w:basedOn w:val="a0"/>
    <w:rsid w:val="00E9494A"/>
  </w:style>
  <w:style w:type="paragraph" w:styleId="a8">
    <w:name w:val="Body Text Indent"/>
    <w:basedOn w:val="a"/>
    <w:link w:val="a9"/>
    <w:uiPriority w:val="99"/>
    <w:semiHidden/>
    <w:unhideWhenUsed/>
    <w:rsid w:val="003B2421"/>
    <w:pPr>
      <w:spacing w:after="120"/>
      <w:ind w:left="283"/>
    </w:pPr>
    <w:rPr>
      <w:rFonts w:asciiTheme="minorHAnsi" w:eastAsiaTheme="minorEastAsia" w:hAnsiTheme="minorHAnsi" w:cstheme="minorBidi"/>
      <w:b/>
      <w:lang w:val="en-US" w:eastAsia="zh-CN"/>
    </w:rPr>
  </w:style>
  <w:style w:type="character" w:customStyle="1" w:styleId="a9">
    <w:name w:val="Основен текст с отстъп Знак"/>
    <w:basedOn w:val="a0"/>
    <w:link w:val="a8"/>
    <w:uiPriority w:val="99"/>
    <w:semiHidden/>
    <w:rsid w:val="003B2421"/>
    <w:rPr>
      <w:rFonts w:asciiTheme="minorHAnsi" w:eastAsiaTheme="minorEastAsia" w:hAnsiTheme="minorHAnsi" w:cstheme="minorBidi"/>
      <w:b w:val="0"/>
      <w:lang w:val="en-US" w:eastAsia="zh-CN"/>
    </w:rPr>
  </w:style>
  <w:style w:type="paragraph" w:customStyle="1" w:styleId="Geri">
    <w:name w:val="Geri"/>
    <w:basedOn w:val="a"/>
    <w:link w:val="GeriChar"/>
    <w:rsid w:val="00A53C6B"/>
    <w:pPr>
      <w:spacing w:before="120" w:after="120" w:line="240" w:lineRule="auto"/>
      <w:jc w:val="both"/>
      <w:outlineLvl w:val="0"/>
    </w:pPr>
    <w:rPr>
      <w:rFonts w:ascii="Times New Roman" w:eastAsia="Times New Roman" w:hAnsi="Times New Roman"/>
      <w:b/>
      <w:sz w:val="24"/>
      <w:szCs w:val="24"/>
    </w:rPr>
  </w:style>
  <w:style w:type="character" w:customStyle="1" w:styleId="GeriChar">
    <w:name w:val="Geri Char"/>
    <w:basedOn w:val="a0"/>
    <w:link w:val="Geri"/>
    <w:rsid w:val="00A53C6B"/>
    <w:rPr>
      <w:rFonts w:ascii="Times New Roman" w:eastAsia="Times New Roman" w:hAnsi="Times New Roman"/>
      <w:b w:val="0"/>
      <w:sz w:val="24"/>
      <w:szCs w:val="24"/>
      <w:lang w:eastAsia="en-US"/>
    </w:rPr>
  </w:style>
  <w:style w:type="character" w:customStyle="1" w:styleId="legaldocreference">
    <w:name w:val="legaldocreference"/>
    <w:basedOn w:val="a0"/>
    <w:rsid w:val="00EC00A9"/>
  </w:style>
  <w:style w:type="character" w:customStyle="1" w:styleId="fontstyle01">
    <w:name w:val="fontstyle01"/>
    <w:basedOn w:val="a0"/>
    <w:rsid w:val="00994F35"/>
    <w:rPr>
      <w:rFonts w:ascii="TT61t00" w:hAnsi="TT61t00" w:hint="default"/>
      <w:b w:val="0"/>
      <w:bCs w:val="0"/>
      <w:i w:val="0"/>
      <w:iCs w:val="0"/>
      <w:color w:val="000000"/>
      <w:sz w:val="20"/>
      <w:szCs w:val="20"/>
    </w:rPr>
  </w:style>
  <w:style w:type="character" w:customStyle="1" w:styleId="fontstyle21">
    <w:name w:val="fontstyle21"/>
    <w:basedOn w:val="a0"/>
    <w:rsid w:val="00994F35"/>
    <w:rPr>
      <w:rFonts w:ascii="Helvetica" w:hAnsi="Helvetica" w:hint="default"/>
      <w:b w:val="0"/>
      <w:bCs w:val="0"/>
      <w:i w:val="0"/>
      <w:iCs w:val="0"/>
      <w:color w:val="000000"/>
      <w:sz w:val="20"/>
      <w:szCs w:val="20"/>
    </w:rPr>
  </w:style>
  <w:style w:type="character" w:customStyle="1" w:styleId="fontstyle31">
    <w:name w:val="fontstyle31"/>
    <w:basedOn w:val="a0"/>
    <w:rsid w:val="00994F35"/>
    <w:rPr>
      <w:rFonts w:ascii="Helvetica" w:hAnsi="Helvetica" w:hint="default"/>
      <w:b w:val="0"/>
      <w:bCs w:val="0"/>
      <w:i w:val="0"/>
      <w:iCs w:val="0"/>
      <w:color w:val="000000"/>
      <w:sz w:val="20"/>
      <w:szCs w:val="20"/>
    </w:rPr>
  </w:style>
  <w:style w:type="character" w:customStyle="1" w:styleId="fontstyle41">
    <w:name w:val="fontstyle41"/>
    <w:basedOn w:val="a0"/>
    <w:rsid w:val="00994F35"/>
    <w:rPr>
      <w:rFonts w:ascii="Helvetica-Oblique" w:hAnsi="Helvetica-Oblique" w:hint="default"/>
      <w:b w:val="0"/>
      <w:bCs w:val="0"/>
      <w:i/>
      <w:iCs/>
      <w:color w:val="000000"/>
      <w:sz w:val="20"/>
      <w:szCs w:val="20"/>
    </w:rPr>
  </w:style>
  <w:style w:type="character" w:styleId="aa">
    <w:name w:val="Hyperlink"/>
    <w:basedOn w:val="a0"/>
    <w:uiPriority w:val="99"/>
    <w:unhideWhenUsed/>
    <w:rsid w:val="004677C6"/>
    <w:rPr>
      <w:color w:val="0000FF" w:themeColor="hyperlink"/>
      <w:u w:val="single"/>
    </w:rPr>
  </w:style>
  <w:style w:type="paragraph" w:styleId="ab">
    <w:name w:val="Balloon Text"/>
    <w:basedOn w:val="a"/>
    <w:link w:val="ac"/>
    <w:uiPriority w:val="99"/>
    <w:semiHidden/>
    <w:unhideWhenUsed/>
    <w:rsid w:val="000B4914"/>
    <w:pPr>
      <w:spacing w:after="0" w:line="240" w:lineRule="auto"/>
    </w:pPr>
    <w:rPr>
      <w:rFonts w:ascii="Tahoma" w:hAnsi="Tahoma" w:cs="Tahoma"/>
      <w:sz w:val="16"/>
      <w:szCs w:val="16"/>
    </w:rPr>
  </w:style>
  <w:style w:type="character" w:customStyle="1" w:styleId="ac">
    <w:name w:val="Изнесен текст Знак"/>
    <w:basedOn w:val="a0"/>
    <w:link w:val="ab"/>
    <w:uiPriority w:val="99"/>
    <w:semiHidden/>
    <w:rsid w:val="000B4914"/>
    <w:rPr>
      <w:rFonts w:ascii="Tahoma" w:hAnsi="Tahoma" w:cs="Tahoma"/>
      <w:sz w:val="16"/>
      <w:szCs w:val="16"/>
      <w:lang w:eastAsia="en-US"/>
    </w:rPr>
  </w:style>
  <w:style w:type="paragraph" w:styleId="ad">
    <w:name w:val="Normal (Web)"/>
    <w:basedOn w:val="a"/>
    <w:uiPriority w:val="99"/>
    <w:unhideWhenUsed/>
    <w:rsid w:val="00A75030"/>
    <w:pPr>
      <w:spacing w:before="100" w:beforeAutospacing="1" w:after="100" w:afterAutospacing="1" w:line="240" w:lineRule="auto"/>
    </w:pPr>
    <w:rPr>
      <w:rFonts w:ascii="Times New Roman" w:eastAsia="Times New Roman" w:hAnsi="Times New Roman"/>
      <w:sz w:val="24"/>
      <w:szCs w:val="24"/>
      <w:lang w:eastAsia="bg-BG"/>
    </w:rPr>
  </w:style>
  <w:style w:type="paragraph" w:styleId="ae">
    <w:name w:val="header"/>
    <w:basedOn w:val="a"/>
    <w:link w:val="af"/>
    <w:uiPriority w:val="99"/>
    <w:unhideWhenUsed/>
    <w:rsid w:val="00EC05E6"/>
    <w:pPr>
      <w:tabs>
        <w:tab w:val="center" w:pos="4536"/>
        <w:tab w:val="right" w:pos="9072"/>
      </w:tabs>
    </w:pPr>
  </w:style>
  <w:style w:type="character" w:customStyle="1" w:styleId="af">
    <w:name w:val="Горен колонтитул Знак"/>
    <w:basedOn w:val="a0"/>
    <w:link w:val="ae"/>
    <w:uiPriority w:val="99"/>
    <w:rsid w:val="00EC05E6"/>
    <w:rPr>
      <w:rFonts w:ascii="Calibri" w:hAnsi="Calibri"/>
      <w:lang w:eastAsia="en-US"/>
    </w:rPr>
  </w:style>
  <w:style w:type="paragraph" w:styleId="af0">
    <w:name w:val="caption"/>
    <w:basedOn w:val="a"/>
    <w:next w:val="a"/>
    <w:uiPriority w:val="35"/>
    <w:unhideWhenUsed/>
    <w:qFormat/>
    <w:rsid w:val="00055C95"/>
    <w:pPr>
      <w:spacing w:line="240" w:lineRule="auto"/>
      <w:ind w:left="181" w:firstLine="710"/>
      <w:jc w:val="both"/>
    </w:pPr>
    <w:rPr>
      <w:rFonts w:ascii="Times New Roman" w:eastAsia="Times New Roman" w:hAnsi="Times New Roman"/>
      <w:i/>
      <w:iCs/>
      <w:color w:val="1F497D" w:themeColor="text2"/>
      <w:sz w:val="18"/>
      <w:szCs w:val="18"/>
      <w:lang w:val="en-US"/>
    </w:rPr>
  </w:style>
  <w:style w:type="paragraph" w:styleId="af1">
    <w:name w:val="footer"/>
    <w:basedOn w:val="a"/>
    <w:link w:val="af2"/>
    <w:uiPriority w:val="99"/>
    <w:unhideWhenUsed/>
    <w:rsid w:val="00D745E4"/>
    <w:pPr>
      <w:tabs>
        <w:tab w:val="center" w:pos="4536"/>
        <w:tab w:val="right" w:pos="9072"/>
      </w:tabs>
      <w:spacing w:after="0" w:line="240" w:lineRule="auto"/>
    </w:pPr>
  </w:style>
  <w:style w:type="character" w:customStyle="1" w:styleId="af2">
    <w:name w:val="Долен колонтитул Знак"/>
    <w:basedOn w:val="a0"/>
    <w:link w:val="af1"/>
    <w:uiPriority w:val="99"/>
    <w:rsid w:val="00D745E4"/>
    <w:rPr>
      <w:rFonts w:ascii="Calibri" w:hAnsi="Calibri"/>
      <w:lang w:eastAsia="en-US"/>
    </w:rPr>
  </w:style>
  <w:style w:type="table" w:styleId="af3">
    <w:name w:val="Table Grid"/>
    <w:basedOn w:val="a1"/>
    <w:uiPriority w:val="39"/>
    <w:rsid w:val="003C7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uiPriority w:val="99"/>
    <w:semiHidden/>
    <w:unhideWhenUsed/>
    <w:rsid w:val="00781DB6"/>
    <w:pPr>
      <w:spacing w:after="120"/>
    </w:pPr>
  </w:style>
  <w:style w:type="character" w:customStyle="1" w:styleId="af5">
    <w:name w:val="Основен текст Знак"/>
    <w:basedOn w:val="a0"/>
    <w:link w:val="af4"/>
    <w:uiPriority w:val="99"/>
    <w:semiHidden/>
    <w:rsid w:val="00781DB6"/>
    <w:rPr>
      <w:rFonts w:ascii="Calibri" w:hAnsi="Calibri"/>
      <w:lang w:eastAsia="en-US"/>
    </w:rPr>
  </w:style>
  <w:style w:type="table" w:styleId="25">
    <w:name w:val="List Table 2 Accent 5"/>
    <w:basedOn w:val="a1"/>
    <w:uiPriority w:val="47"/>
    <w:rsid w:val="00F40CF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6">
    <w:name w:val="List Table 2 Accent 6"/>
    <w:basedOn w:val="a1"/>
    <w:uiPriority w:val="47"/>
    <w:rsid w:val="00F40CF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23">
    <w:name w:val="List Table 2 Accent 3"/>
    <w:basedOn w:val="a1"/>
    <w:uiPriority w:val="47"/>
    <w:rsid w:val="00F40CF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22">
    <w:name w:val="List Table 2 Accent 2"/>
    <w:basedOn w:val="a1"/>
    <w:uiPriority w:val="47"/>
    <w:rsid w:val="00F40CF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64753">
      <w:bodyDiv w:val="1"/>
      <w:marLeft w:val="0"/>
      <w:marRight w:val="0"/>
      <w:marTop w:val="0"/>
      <w:marBottom w:val="0"/>
      <w:divBdr>
        <w:top w:val="none" w:sz="0" w:space="0" w:color="auto"/>
        <w:left w:val="none" w:sz="0" w:space="0" w:color="auto"/>
        <w:bottom w:val="none" w:sz="0" w:space="0" w:color="auto"/>
        <w:right w:val="none" w:sz="0" w:space="0" w:color="auto"/>
      </w:divBdr>
    </w:div>
    <w:div w:id="226720283">
      <w:bodyDiv w:val="1"/>
      <w:marLeft w:val="0"/>
      <w:marRight w:val="0"/>
      <w:marTop w:val="0"/>
      <w:marBottom w:val="0"/>
      <w:divBdr>
        <w:top w:val="none" w:sz="0" w:space="0" w:color="auto"/>
        <w:left w:val="none" w:sz="0" w:space="0" w:color="auto"/>
        <w:bottom w:val="none" w:sz="0" w:space="0" w:color="auto"/>
        <w:right w:val="none" w:sz="0" w:space="0" w:color="auto"/>
      </w:divBdr>
    </w:div>
    <w:div w:id="250479929">
      <w:bodyDiv w:val="1"/>
      <w:marLeft w:val="0"/>
      <w:marRight w:val="0"/>
      <w:marTop w:val="0"/>
      <w:marBottom w:val="0"/>
      <w:divBdr>
        <w:top w:val="none" w:sz="0" w:space="0" w:color="auto"/>
        <w:left w:val="none" w:sz="0" w:space="0" w:color="auto"/>
        <w:bottom w:val="none" w:sz="0" w:space="0" w:color="auto"/>
        <w:right w:val="none" w:sz="0" w:space="0" w:color="auto"/>
      </w:divBdr>
    </w:div>
    <w:div w:id="426004988">
      <w:bodyDiv w:val="1"/>
      <w:marLeft w:val="0"/>
      <w:marRight w:val="0"/>
      <w:marTop w:val="0"/>
      <w:marBottom w:val="0"/>
      <w:divBdr>
        <w:top w:val="none" w:sz="0" w:space="0" w:color="auto"/>
        <w:left w:val="none" w:sz="0" w:space="0" w:color="auto"/>
        <w:bottom w:val="none" w:sz="0" w:space="0" w:color="auto"/>
        <w:right w:val="none" w:sz="0" w:space="0" w:color="auto"/>
      </w:divBdr>
    </w:div>
    <w:div w:id="707920475">
      <w:bodyDiv w:val="1"/>
      <w:marLeft w:val="0"/>
      <w:marRight w:val="0"/>
      <w:marTop w:val="0"/>
      <w:marBottom w:val="0"/>
      <w:divBdr>
        <w:top w:val="none" w:sz="0" w:space="0" w:color="auto"/>
        <w:left w:val="none" w:sz="0" w:space="0" w:color="auto"/>
        <w:bottom w:val="none" w:sz="0" w:space="0" w:color="auto"/>
        <w:right w:val="none" w:sz="0" w:space="0" w:color="auto"/>
      </w:divBdr>
      <w:divsChild>
        <w:div w:id="3560353">
          <w:marLeft w:val="0"/>
          <w:marRight w:val="0"/>
          <w:marTop w:val="0"/>
          <w:marBottom w:val="0"/>
          <w:divBdr>
            <w:top w:val="none" w:sz="0" w:space="0" w:color="auto"/>
            <w:left w:val="none" w:sz="0" w:space="0" w:color="auto"/>
            <w:bottom w:val="none" w:sz="0" w:space="0" w:color="auto"/>
            <w:right w:val="none" w:sz="0" w:space="0" w:color="auto"/>
          </w:divBdr>
        </w:div>
        <w:div w:id="9111121">
          <w:marLeft w:val="0"/>
          <w:marRight w:val="0"/>
          <w:marTop w:val="0"/>
          <w:marBottom w:val="0"/>
          <w:divBdr>
            <w:top w:val="none" w:sz="0" w:space="0" w:color="auto"/>
            <w:left w:val="none" w:sz="0" w:space="0" w:color="auto"/>
            <w:bottom w:val="none" w:sz="0" w:space="0" w:color="auto"/>
            <w:right w:val="none" w:sz="0" w:space="0" w:color="auto"/>
          </w:divBdr>
        </w:div>
        <w:div w:id="17970022">
          <w:marLeft w:val="0"/>
          <w:marRight w:val="0"/>
          <w:marTop w:val="0"/>
          <w:marBottom w:val="0"/>
          <w:divBdr>
            <w:top w:val="none" w:sz="0" w:space="0" w:color="auto"/>
            <w:left w:val="none" w:sz="0" w:space="0" w:color="auto"/>
            <w:bottom w:val="none" w:sz="0" w:space="0" w:color="auto"/>
            <w:right w:val="none" w:sz="0" w:space="0" w:color="auto"/>
          </w:divBdr>
        </w:div>
        <w:div w:id="88621194">
          <w:marLeft w:val="0"/>
          <w:marRight w:val="0"/>
          <w:marTop w:val="0"/>
          <w:marBottom w:val="0"/>
          <w:divBdr>
            <w:top w:val="none" w:sz="0" w:space="0" w:color="auto"/>
            <w:left w:val="none" w:sz="0" w:space="0" w:color="auto"/>
            <w:bottom w:val="none" w:sz="0" w:space="0" w:color="auto"/>
            <w:right w:val="none" w:sz="0" w:space="0" w:color="auto"/>
          </w:divBdr>
        </w:div>
        <w:div w:id="287707991">
          <w:marLeft w:val="0"/>
          <w:marRight w:val="0"/>
          <w:marTop w:val="0"/>
          <w:marBottom w:val="0"/>
          <w:divBdr>
            <w:top w:val="none" w:sz="0" w:space="0" w:color="auto"/>
            <w:left w:val="none" w:sz="0" w:space="0" w:color="auto"/>
            <w:bottom w:val="none" w:sz="0" w:space="0" w:color="auto"/>
            <w:right w:val="none" w:sz="0" w:space="0" w:color="auto"/>
          </w:divBdr>
        </w:div>
        <w:div w:id="290526378">
          <w:marLeft w:val="0"/>
          <w:marRight w:val="0"/>
          <w:marTop w:val="0"/>
          <w:marBottom w:val="0"/>
          <w:divBdr>
            <w:top w:val="none" w:sz="0" w:space="0" w:color="auto"/>
            <w:left w:val="none" w:sz="0" w:space="0" w:color="auto"/>
            <w:bottom w:val="none" w:sz="0" w:space="0" w:color="auto"/>
            <w:right w:val="none" w:sz="0" w:space="0" w:color="auto"/>
          </w:divBdr>
        </w:div>
        <w:div w:id="305160386">
          <w:marLeft w:val="0"/>
          <w:marRight w:val="0"/>
          <w:marTop w:val="0"/>
          <w:marBottom w:val="0"/>
          <w:divBdr>
            <w:top w:val="none" w:sz="0" w:space="0" w:color="auto"/>
            <w:left w:val="none" w:sz="0" w:space="0" w:color="auto"/>
            <w:bottom w:val="none" w:sz="0" w:space="0" w:color="auto"/>
            <w:right w:val="none" w:sz="0" w:space="0" w:color="auto"/>
          </w:divBdr>
        </w:div>
        <w:div w:id="358285518">
          <w:marLeft w:val="0"/>
          <w:marRight w:val="0"/>
          <w:marTop w:val="0"/>
          <w:marBottom w:val="0"/>
          <w:divBdr>
            <w:top w:val="none" w:sz="0" w:space="0" w:color="auto"/>
            <w:left w:val="none" w:sz="0" w:space="0" w:color="auto"/>
            <w:bottom w:val="none" w:sz="0" w:space="0" w:color="auto"/>
            <w:right w:val="none" w:sz="0" w:space="0" w:color="auto"/>
          </w:divBdr>
        </w:div>
        <w:div w:id="401878930">
          <w:marLeft w:val="0"/>
          <w:marRight w:val="0"/>
          <w:marTop w:val="0"/>
          <w:marBottom w:val="0"/>
          <w:divBdr>
            <w:top w:val="none" w:sz="0" w:space="0" w:color="auto"/>
            <w:left w:val="none" w:sz="0" w:space="0" w:color="auto"/>
            <w:bottom w:val="none" w:sz="0" w:space="0" w:color="auto"/>
            <w:right w:val="none" w:sz="0" w:space="0" w:color="auto"/>
          </w:divBdr>
        </w:div>
        <w:div w:id="436797784">
          <w:marLeft w:val="0"/>
          <w:marRight w:val="0"/>
          <w:marTop w:val="0"/>
          <w:marBottom w:val="0"/>
          <w:divBdr>
            <w:top w:val="none" w:sz="0" w:space="0" w:color="auto"/>
            <w:left w:val="none" w:sz="0" w:space="0" w:color="auto"/>
            <w:bottom w:val="none" w:sz="0" w:space="0" w:color="auto"/>
            <w:right w:val="none" w:sz="0" w:space="0" w:color="auto"/>
          </w:divBdr>
        </w:div>
        <w:div w:id="507520081">
          <w:marLeft w:val="0"/>
          <w:marRight w:val="0"/>
          <w:marTop w:val="0"/>
          <w:marBottom w:val="0"/>
          <w:divBdr>
            <w:top w:val="none" w:sz="0" w:space="0" w:color="auto"/>
            <w:left w:val="none" w:sz="0" w:space="0" w:color="auto"/>
            <w:bottom w:val="none" w:sz="0" w:space="0" w:color="auto"/>
            <w:right w:val="none" w:sz="0" w:space="0" w:color="auto"/>
          </w:divBdr>
        </w:div>
        <w:div w:id="525338632">
          <w:marLeft w:val="0"/>
          <w:marRight w:val="0"/>
          <w:marTop w:val="0"/>
          <w:marBottom w:val="0"/>
          <w:divBdr>
            <w:top w:val="none" w:sz="0" w:space="0" w:color="auto"/>
            <w:left w:val="none" w:sz="0" w:space="0" w:color="auto"/>
            <w:bottom w:val="none" w:sz="0" w:space="0" w:color="auto"/>
            <w:right w:val="none" w:sz="0" w:space="0" w:color="auto"/>
          </w:divBdr>
        </w:div>
        <w:div w:id="547105825">
          <w:marLeft w:val="0"/>
          <w:marRight w:val="0"/>
          <w:marTop w:val="0"/>
          <w:marBottom w:val="0"/>
          <w:divBdr>
            <w:top w:val="none" w:sz="0" w:space="0" w:color="auto"/>
            <w:left w:val="none" w:sz="0" w:space="0" w:color="auto"/>
            <w:bottom w:val="none" w:sz="0" w:space="0" w:color="auto"/>
            <w:right w:val="none" w:sz="0" w:space="0" w:color="auto"/>
          </w:divBdr>
        </w:div>
        <w:div w:id="555773703">
          <w:marLeft w:val="0"/>
          <w:marRight w:val="0"/>
          <w:marTop w:val="0"/>
          <w:marBottom w:val="0"/>
          <w:divBdr>
            <w:top w:val="none" w:sz="0" w:space="0" w:color="auto"/>
            <w:left w:val="none" w:sz="0" w:space="0" w:color="auto"/>
            <w:bottom w:val="none" w:sz="0" w:space="0" w:color="auto"/>
            <w:right w:val="none" w:sz="0" w:space="0" w:color="auto"/>
          </w:divBdr>
        </w:div>
        <w:div w:id="614558155">
          <w:marLeft w:val="0"/>
          <w:marRight w:val="0"/>
          <w:marTop w:val="0"/>
          <w:marBottom w:val="0"/>
          <w:divBdr>
            <w:top w:val="none" w:sz="0" w:space="0" w:color="auto"/>
            <w:left w:val="none" w:sz="0" w:space="0" w:color="auto"/>
            <w:bottom w:val="none" w:sz="0" w:space="0" w:color="auto"/>
            <w:right w:val="none" w:sz="0" w:space="0" w:color="auto"/>
          </w:divBdr>
        </w:div>
        <w:div w:id="643657618">
          <w:marLeft w:val="0"/>
          <w:marRight w:val="0"/>
          <w:marTop w:val="0"/>
          <w:marBottom w:val="0"/>
          <w:divBdr>
            <w:top w:val="none" w:sz="0" w:space="0" w:color="auto"/>
            <w:left w:val="none" w:sz="0" w:space="0" w:color="auto"/>
            <w:bottom w:val="none" w:sz="0" w:space="0" w:color="auto"/>
            <w:right w:val="none" w:sz="0" w:space="0" w:color="auto"/>
          </w:divBdr>
        </w:div>
        <w:div w:id="648365466">
          <w:marLeft w:val="0"/>
          <w:marRight w:val="0"/>
          <w:marTop w:val="0"/>
          <w:marBottom w:val="0"/>
          <w:divBdr>
            <w:top w:val="none" w:sz="0" w:space="0" w:color="auto"/>
            <w:left w:val="none" w:sz="0" w:space="0" w:color="auto"/>
            <w:bottom w:val="none" w:sz="0" w:space="0" w:color="auto"/>
            <w:right w:val="none" w:sz="0" w:space="0" w:color="auto"/>
          </w:divBdr>
        </w:div>
        <w:div w:id="710301381">
          <w:marLeft w:val="0"/>
          <w:marRight w:val="0"/>
          <w:marTop w:val="0"/>
          <w:marBottom w:val="0"/>
          <w:divBdr>
            <w:top w:val="none" w:sz="0" w:space="0" w:color="auto"/>
            <w:left w:val="none" w:sz="0" w:space="0" w:color="auto"/>
            <w:bottom w:val="none" w:sz="0" w:space="0" w:color="auto"/>
            <w:right w:val="none" w:sz="0" w:space="0" w:color="auto"/>
          </w:divBdr>
        </w:div>
        <w:div w:id="751002940">
          <w:marLeft w:val="0"/>
          <w:marRight w:val="0"/>
          <w:marTop w:val="0"/>
          <w:marBottom w:val="0"/>
          <w:divBdr>
            <w:top w:val="none" w:sz="0" w:space="0" w:color="auto"/>
            <w:left w:val="none" w:sz="0" w:space="0" w:color="auto"/>
            <w:bottom w:val="none" w:sz="0" w:space="0" w:color="auto"/>
            <w:right w:val="none" w:sz="0" w:space="0" w:color="auto"/>
          </w:divBdr>
        </w:div>
        <w:div w:id="886989268">
          <w:marLeft w:val="0"/>
          <w:marRight w:val="0"/>
          <w:marTop w:val="0"/>
          <w:marBottom w:val="0"/>
          <w:divBdr>
            <w:top w:val="none" w:sz="0" w:space="0" w:color="auto"/>
            <w:left w:val="none" w:sz="0" w:space="0" w:color="auto"/>
            <w:bottom w:val="none" w:sz="0" w:space="0" w:color="auto"/>
            <w:right w:val="none" w:sz="0" w:space="0" w:color="auto"/>
          </w:divBdr>
        </w:div>
        <w:div w:id="900409260">
          <w:marLeft w:val="0"/>
          <w:marRight w:val="0"/>
          <w:marTop w:val="0"/>
          <w:marBottom w:val="0"/>
          <w:divBdr>
            <w:top w:val="none" w:sz="0" w:space="0" w:color="auto"/>
            <w:left w:val="none" w:sz="0" w:space="0" w:color="auto"/>
            <w:bottom w:val="none" w:sz="0" w:space="0" w:color="auto"/>
            <w:right w:val="none" w:sz="0" w:space="0" w:color="auto"/>
          </w:divBdr>
        </w:div>
        <w:div w:id="924806772">
          <w:marLeft w:val="0"/>
          <w:marRight w:val="0"/>
          <w:marTop w:val="0"/>
          <w:marBottom w:val="0"/>
          <w:divBdr>
            <w:top w:val="none" w:sz="0" w:space="0" w:color="auto"/>
            <w:left w:val="none" w:sz="0" w:space="0" w:color="auto"/>
            <w:bottom w:val="none" w:sz="0" w:space="0" w:color="auto"/>
            <w:right w:val="none" w:sz="0" w:space="0" w:color="auto"/>
          </w:divBdr>
        </w:div>
        <w:div w:id="988243078">
          <w:marLeft w:val="0"/>
          <w:marRight w:val="0"/>
          <w:marTop w:val="0"/>
          <w:marBottom w:val="0"/>
          <w:divBdr>
            <w:top w:val="none" w:sz="0" w:space="0" w:color="auto"/>
            <w:left w:val="none" w:sz="0" w:space="0" w:color="auto"/>
            <w:bottom w:val="none" w:sz="0" w:space="0" w:color="auto"/>
            <w:right w:val="none" w:sz="0" w:space="0" w:color="auto"/>
          </w:divBdr>
        </w:div>
        <w:div w:id="990452142">
          <w:marLeft w:val="0"/>
          <w:marRight w:val="0"/>
          <w:marTop w:val="0"/>
          <w:marBottom w:val="0"/>
          <w:divBdr>
            <w:top w:val="none" w:sz="0" w:space="0" w:color="auto"/>
            <w:left w:val="none" w:sz="0" w:space="0" w:color="auto"/>
            <w:bottom w:val="none" w:sz="0" w:space="0" w:color="auto"/>
            <w:right w:val="none" w:sz="0" w:space="0" w:color="auto"/>
          </w:divBdr>
        </w:div>
        <w:div w:id="1003819000">
          <w:marLeft w:val="0"/>
          <w:marRight w:val="0"/>
          <w:marTop w:val="0"/>
          <w:marBottom w:val="0"/>
          <w:divBdr>
            <w:top w:val="none" w:sz="0" w:space="0" w:color="auto"/>
            <w:left w:val="none" w:sz="0" w:space="0" w:color="auto"/>
            <w:bottom w:val="none" w:sz="0" w:space="0" w:color="auto"/>
            <w:right w:val="none" w:sz="0" w:space="0" w:color="auto"/>
          </w:divBdr>
        </w:div>
        <w:div w:id="1051881080">
          <w:marLeft w:val="0"/>
          <w:marRight w:val="0"/>
          <w:marTop w:val="0"/>
          <w:marBottom w:val="0"/>
          <w:divBdr>
            <w:top w:val="none" w:sz="0" w:space="0" w:color="auto"/>
            <w:left w:val="none" w:sz="0" w:space="0" w:color="auto"/>
            <w:bottom w:val="none" w:sz="0" w:space="0" w:color="auto"/>
            <w:right w:val="none" w:sz="0" w:space="0" w:color="auto"/>
          </w:divBdr>
        </w:div>
        <w:div w:id="1094129343">
          <w:marLeft w:val="0"/>
          <w:marRight w:val="0"/>
          <w:marTop w:val="0"/>
          <w:marBottom w:val="0"/>
          <w:divBdr>
            <w:top w:val="none" w:sz="0" w:space="0" w:color="auto"/>
            <w:left w:val="none" w:sz="0" w:space="0" w:color="auto"/>
            <w:bottom w:val="none" w:sz="0" w:space="0" w:color="auto"/>
            <w:right w:val="none" w:sz="0" w:space="0" w:color="auto"/>
          </w:divBdr>
        </w:div>
        <w:div w:id="1109473038">
          <w:marLeft w:val="0"/>
          <w:marRight w:val="0"/>
          <w:marTop w:val="0"/>
          <w:marBottom w:val="0"/>
          <w:divBdr>
            <w:top w:val="none" w:sz="0" w:space="0" w:color="auto"/>
            <w:left w:val="none" w:sz="0" w:space="0" w:color="auto"/>
            <w:bottom w:val="none" w:sz="0" w:space="0" w:color="auto"/>
            <w:right w:val="none" w:sz="0" w:space="0" w:color="auto"/>
          </w:divBdr>
        </w:div>
        <w:div w:id="1159348204">
          <w:marLeft w:val="0"/>
          <w:marRight w:val="0"/>
          <w:marTop w:val="0"/>
          <w:marBottom w:val="0"/>
          <w:divBdr>
            <w:top w:val="none" w:sz="0" w:space="0" w:color="auto"/>
            <w:left w:val="none" w:sz="0" w:space="0" w:color="auto"/>
            <w:bottom w:val="none" w:sz="0" w:space="0" w:color="auto"/>
            <w:right w:val="none" w:sz="0" w:space="0" w:color="auto"/>
          </w:divBdr>
        </w:div>
        <w:div w:id="1252160366">
          <w:marLeft w:val="0"/>
          <w:marRight w:val="0"/>
          <w:marTop w:val="0"/>
          <w:marBottom w:val="0"/>
          <w:divBdr>
            <w:top w:val="none" w:sz="0" w:space="0" w:color="auto"/>
            <w:left w:val="none" w:sz="0" w:space="0" w:color="auto"/>
            <w:bottom w:val="none" w:sz="0" w:space="0" w:color="auto"/>
            <w:right w:val="none" w:sz="0" w:space="0" w:color="auto"/>
          </w:divBdr>
        </w:div>
        <w:div w:id="1257399776">
          <w:marLeft w:val="0"/>
          <w:marRight w:val="0"/>
          <w:marTop w:val="0"/>
          <w:marBottom w:val="0"/>
          <w:divBdr>
            <w:top w:val="none" w:sz="0" w:space="0" w:color="auto"/>
            <w:left w:val="none" w:sz="0" w:space="0" w:color="auto"/>
            <w:bottom w:val="none" w:sz="0" w:space="0" w:color="auto"/>
            <w:right w:val="none" w:sz="0" w:space="0" w:color="auto"/>
          </w:divBdr>
        </w:div>
        <w:div w:id="1292402296">
          <w:marLeft w:val="0"/>
          <w:marRight w:val="0"/>
          <w:marTop w:val="0"/>
          <w:marBottom w:val="0"/>
          <w:divBdr>
            <w:top w:val="none" w:sz="0" w:space="0" w:color="auto"/>
            <w:left w:val="none" w:sz="0" w:space="0" w:color="auto"/>
            <w:bottom w:val="none" w:sz="0" w:space="0" w:color="auto"/>
            <w:right w:val="none" w:sz="0" w:space="0" w:color="auto"/>
          </w:divBdr>
        </w:div>
        <w:div w:id="1345009308">
          <w:marLeft w:val="0"/>
          <w:marRight w:val="0"/>
          <w:marTop w:val="0"/>
          <w:marBottom w:val="0"/>
          <w:divBdr>
            <w:top w:val="none" w:sz="0" w:space="0" w:color="auto"/>
            <w:left w:val="none" w:sz="0" w:space="0" w:color="auto"/>
            <w:bottom w:val="none" w:sz="0" w:space="0" w:color="auto"/>
            <w:right w:val="none" w:sz="0" w:space="0" w:color="auto"/>
          </w:divBdr>
        </w:div>
        <w:div w:id="1393624794">
          <w:marLeft w:val="0"/>
          <w:marRight w:val="0"/>
          <w:marTop w:val="0"/>
          <w:marBottom w:val="0"/>
          <w:divBdr>
            <w:top w:val="none" w:sz="0" w:space="0" w:color="auto"/>
            <w:left w:val="none" w:sz="0" w:space="0" w:color="auto"/>
            <w:bottom w:val="none" w:sz="0" w:space="0" w:color="auto"/>
            <w:right w:val="none" w:sz="0" w:space="0" w:color="auto"/>
          </w:divBdr>
        </w:div>
        <w:div w:id="1539706646">
          <w:marLeft w:val="0"/>
          <w:marRight w:val="0"/>
          <w:marTop w:val="0"/>
          <w:marBottom w:val="0"/>
          <w:divBdr>
            <w:top w:val="none" w:sz="0" w:space="0" w:color="auto"/>
            <w:left w:val="none" w:sz="0" w:space="0" w:color="auto"/>
            <w:bottom w:val="none" w:sz="0" w:space="0" w:color="auto"/>
            <w:right w:val="none" w:sz="0" w:space="0" w:color="auto"/>
          </w:divBdr>
        </w:div>
        <w:div w:id="1549610838">
          <w:marLeft w:val="0"/>
          <w:marRight w:val="0"/>
          <w:marTop w:val="0"/>
          <w:marBottom w:val="0"/>
          <w:divBdr>
            <w:top w:val="none" w:sz="0" w:space="0" w:color="auto"/>
            <w:left w:val="none" w:sz="0" w:space="0" w:color="auto"/>
            <w:bottom w:val="none" w:sz="0" w:space="0" w:color="auto"/>
            <w:right w:val="none" w:sz="0" w:space="0" w:color="auto"/>
          </w:divBdr>
        </w:div>
        <w:div w:id="1590848068">
          <w:marLeft w:val="0"/>
          <w:marRight w:val="0"/>
          <w:marTop w:val="0"/>
          <w:marBottom w:val="0"/>
          <w:divBdr>
            <w:top w:val="none" w:sz="0" w:space="0" w:color="auto"/>
            <w:left w:val="none" w:sz="0" w:space="0" w:color="auto"/>
            <w:bottom w:val="none" w:sz="0" w:space="0" w:color="auto"/>
            <w:right w:val="none" w:sz="0" w:space="0" w:color="auto"/>
          </w:divBdr>
        </w:div>
        <w:div w:id="1649478765">
          <w:marLeft w:val="0"/>
          <w:marRight w:val="0"/>
          <w:marTop w:val="0"/>
          <w:marBottom w:val="0"/>
          <w:divBdr>
            <w:top w:val="none" w:sz="0" w:space="0" w:color="auto"/>
            <w:left w:val="none" w:sz="0" w:space="0" w:color="auto"/>
            <w:bottom w:val="none" w:sz="0" w:space="0" w:color="auto"/>
            <w:right w:val="none" w:sz="0" w:space="0" w:color="auto"/>
          </w:divBdr>
        </w:div>
        <w:div w:id="1674986308">
          <w:marLeft w:val="0"/>
          <w:marRight w:val="0"/>
          <w:marTop w:val="0"/>
          <w:marBottom w:val="0"/>
          <w:divBdr>
            <w:top w:val="none" w:sz="0" w:space="0" w:color="auto"/>
            <w:left w:val="none" w:sz="0" w:space="0" w:color="auto"/>
            <w:bottom w:val="none" w:sz="0" w:space="0" w:color="auto"/>
            <w:right w:val="none" w:sz="0" w:space="0" w:color="auto"/>
          </w:divBdr>
        </w:div>
        <w:div w:id="1719236584">
          <w:marLeft w:val="0"/>
          <w:marRight w:val="0"/>
          <w:marTop w:val="0"/>
          <w:marBottom w:val="0"/>
          <w:divBdr>
            <w:top w:val="none" w:sz="0" w:space="0" w:color="auto"/>
            <w:left w:val="none" w:sz="0" w:space="0" w:color="auto"/>
            <w:bottom w:val="none" w:sz="0" w:space="0" w:color="auto"/>
            <w:right w:val="none" w:sz="0" w:space="0" w:color="auto"/>
          </w:divBdr>
        </w:div>
        <w:div w:id="1752585385">
          <w:marLeft w:val="0"/>
          <w:marRight w:val="0"/>
          <w:marTop w:val="0"/>
          <w:marBottom w:val="0"/>
          <w:divBdr>
            <w:top w:val="none" w:sz="0" w:space="0" w:color="auto"/>
            <w:left w:val="none" w:sz="0" w:space="0" w:color="auto"/>
            <w:bottom w:val="none" w:sz="0" w:space="0" w:color="auto"/>
            <w:right w:val="none" w:sz="0" w:space="0" w:color="auto"/>
          </w:divBdr>
        </w:div>
        <w:div w:id="1825199770">
          <w:marLeft w:val="0"/>
          <w:marRight w:val="0"/>
          <w:marTop w:val="0"/>
          <w:marBottom w:val="0"/>
          <w:divBdr>
            <w:top w:val="none" w:sz="0" w:space="0" w:color="auto"/>
            <w:left w:val="none" w:sz="0" w:space="0" w:color="auto"/>
            <w:bottom w:val="none" w:sz="0" w:space="0" w:color="auto"/>
            <w:right w:val="none" w:sz="0" w:space="0" w:color="auto"/>
          </w:divBdr>
        </w:div>
        <w:div w:id="1903834811">
          <w:marLeft w:val="0"/>
          <w:marRight w:val="0"/>
          <w:marTop w:val="0"/>
          <w:marBottom w:val="0"/>
          <w:divBdr>
            <w:top w:val="none" w:sz="0" w:space="0" w:color="auto"/>
            <w:left w:val="none" w:sz="0" w:space="0" w:color="auto"/>
            <w:bottom w:val="none" w:sz="0" w:space="0" w:color="auto"/>
            <w:right w:val="none" w:sz="0" w:space="0" w:color="auto"/>
          </w:divBdr>
        </w:div>
        <w:div w:id="1998535342">
          <w:marLeft w:val="0"/>
          <w:marRight w:val="0"/>
          <w:marTop w:val="0"/>
          <w:marBottom w:val="0"/>
          <w:divBdr>
            <w:top w:val="none" w:sz="0" w:space="0" w:color="auto"/>
            <w:left w:val="none" w:sz="0" w:space="0" w:color="auto"/>
            <w:bottom w:val="none" w:sz="0" w:space="0" w:color="auto"/>
            <w:right w:val="none" w:sz="0" w:space="0" w:color="auto"/>
          </w:divBdr>
        </w:div>
        <w:div w:id="2004625499">
          <w:marLeft w:val="0"/>
          <w:marRight w:val="0"/>
          <w:marTop w:val="0"/>
          <w:marBottom w:val="0"/>
          <w:divBdr>
            <w:top w:val="none" w:sz="0" w:space="0" w:color="auto"/>
            <w:left w:val="none" w:sz="0" w:space="0" w:color="auto"/>
            <w:bottom w:val="none" w:sz="0" w:space="0" w:color="auto"/>
            <w:right w:val="none" w:sz="0" w:space="0" w:color="auto"/>
          </w:divBdr>
        </w:div>
        <w:div w:id="2011252701">
          <w:marLeft w:val="0"/>
          <w:marRight w:val="0"/>
          <w:marTop w:val="0"/>
          <w:marBottom w:val="0"/>
          <w:divBdr>
            <w:top w:val="none" w:sz="0" w:space="0" w:color="auto"/>
            <w:left w:val="none" w:sz="0" w:space="0" w:color="auto"/>
            <w:bottom w:val="none" w:sz="0" w:space="0" w:color="auto"/>
            <w:right w:val="none" w:sz="0" w:space="0" w:color="auto"/>
          </w:divBdr>
        </w:div>
        <w:div w:id="2065325801">
          <w:marLeft w:val="0"/>
          <w:marRight w:val="0"/>
          <w:marTop w:val="0"/>
          <w:marBottom w:val="0"/>
          <w:divBdr>
            <w:top w:val="none" w:sz="0" w:space="0" w:color="auto"/>
            <w:left w:val="none" w:sz="0" w:space="0" w:color="auto"/>
            <w:bottom w:val="none" w:sz="0" w:space="0" w:color="auto"/>
            <w:right w:val="none" w:sz="0" w:space="0" w:color="auto"/>
          </w:divBdr>
        </w:div>
        <w:div w:id="2115317871">
          <w:marLeft w:val="0"/>
          <w:marRight w:val="0"/>
          <w:marTop w:val="0"/>
          <w:marBottom w:val="0"/>
          <w:divBdr>
            <w:top w:val="none" w:sz="0" w:space="0" w:color="auto"/>
            <w:left w:val="none" w:sz="0" w:space="0" w:color="auto"/>
            <w:bottom w:val="none" w:sz="0" w:space="0" w:color="auto"/>
            <w:right w:val="none" w:sz="0" w:space="0" w:color="auto"/>
          </w:divBdr>
        </w:div>
        <w:div w:id="2119984308">
          <w:marLeft w:val="0"/>
          <w:marRight w:val="0"/>
          <w:marTop w:val="0"/>
          <w:marBottom w:val="0"/>
          <w:divBdr>
            <w:top w:val="none" w:sz="0" w:space="0" w:color="auto"/>
            <w:left w:val="none" w:sz="0" w:space="0" w:color="auto"/>
            <w:bottom w:val="none" w:sz="0" w:space="0" w:color="auto"/>
            <w:right w:val="none" w:sz="0" w:space="0" w:color="auto"/>
          </w:divBdr>
        </w:div>
        <w:div w:id="2124685559">
          <w:marLeft w:val="0"/>
          <w:marRight w:val="0"/>
          <w:marTop w:val="0"/>
          <w:marBottom w:val="0"/>
          <w:divBdr>
            <w:top w:val="none" w:sz="0" w:space="0" w:color="auto"/>
            <w:left w:val="none" w:sz="0" w:space="0" w:color="auto"/>
            <w:bottom w:val="none" w:sz="0" w:space="0" w:color="auto"/>
            <w:right w:val="none" w:sz="0" w:space="0" w:color="auto"/>
          </w:divBdr>
        </w:div>
      </w:divsChild>
    </w:div>
    <w:div w:id="815419030">
      <w:bodyDiv w:val="1"/>
      <w:marLeft w:val="0"/>
      <w:marRight w:val="0"/>
      <w:marTop w:val="0"/>
      <w:marBottom w:val="0"/>
      <w:divBdr>
        <w:top w:val="none" w:sz="0" w:space="0" w:color="auto"/>
        <w:left w:val="none" w:sz="0" w:space="0" w:color="auto"/>
        <w:bottom w:val="none" w:sz="0" w:space="0" w:color="auto"/>
        <w:right w:val="none" w:sz="0" w:space="0" w:color="auto"/>
      </w:divBdr>
    </w:div>
    <w:div w:id="897475735">
      <w:bodyDiv w:val="1"/>
      <w:marLeft w:val="0"/>
      <w:marRight w:val="0"/>
      <w:marTop w:val="0"/>
      <w:marBottom w:val="0"/>
      <w:divBdr>
        <w:top w:val="none" w:sz="0" w:space="0" w:color="auto"/>
        <w:left w:val="none" w:sz="0" w:space="0" w:color="auto"/>
        <w:bottom w:val="none" w:sz="0" w:space="0" w:color="auto"/>
        <w:right w:val="none" w:sz="0" w:space="0" w:color="auto"/>
      </w:divBdr>
      <w:divsChild>
        <w:div w:id="418406476">
          <w:marLeft w:val="0"/>
          <w:marRight w:val="0"/>
          <w:marTop w:val="0"/>
          <w:marBottom w:val="0"/>
          <w:divBdr>
            <w:top w:val="none" w:sz="0" w:space="0" w:color="auto"/>
            <w:left w:val="none" w:sz="0" w:space="0" w:color="auto"/>
            <w:bottom w:val="none" w:sz="0" w:space="0" w:color="auto"/>
            <w:right w:val="none" w:sz="0" w:space="0" w:color="auto"/>
          </w:divBdr>
        </w:div>
        <w:div w:id="521476352">
          <w:marLeft w:val="0"/>
          <w:marRight w:val="0"/>
          <w:marTop w:val="0"/>
          <w:marBottom w:val="0"/>
          <w:divBdr>
            <w:top w:val="none" w:sz="0" w:space="0" w:color="auto"/>
            <w:left w:val="none" w:sz="0" w:space="0" w:color="auto"/>
            <w:bottom w:val="none" w:sz="0" w:space="0" w:color="auto"/>
            <w:right w:val="none" w:sz="0" w:space="0" w:color="auto"/>
          </w:divBdr>
        </w:div>
        <w:div w:id="665131155">
          <w:marLeft w:val="0"/>
          <w:marRight w:val="0"/>
          <w:marTop w:val="0"/>
          <w:marBottom w:val="0"/>
          <w:divBdr>
            <w:top w:val="none" w:sz="0" w:space="0" w:color="auto"/>
            <w:left w:val="none" w:sz="0" w:space="0" w:color="auto"/>
            <w:bottom w:val="none" w:sz="0" w:space="0" w:color="auto"/>
            <w:right w:val="none" w:sz="0" w:space="0" w:color="auto"/>
          </w:divBdr>
        </w:div>
        <w:div w:id="826821544">
          <w:marLeft w:val="0"/>
          <w:marRight w:val="0"/>
          <w:marTop w:val="0"/>
          <w:marBottom w:val="0"/>
          <w:divBdr>
            <w:top w:val="none" w:sz="0" w:space="0" w:color="auto"/>
            <w:left w:val="none" w:sz="0" w:space="0" w:color="auto"/>
            <w:bottom w:val="none" w:sz="0" w:space="0" w:color="auto"/>
            <w:right w:val="none" w:sz="0" w:space="0" w:color="auto"/>
          </w:divBdr>
        </w:div>
        <w:div w:id="969556910">
          <w:marLeft w:val="0"/>
          <w:marRight w:val="0"/>
          <w:marTop w:val="0"/>
          <w:marBottom w:val="0"/>
          <w:divBdr>
            <w:top w:val="none" w:sz="0" w:space="0" w:color="auto"/>
            <w:left w:val="none" w:sz="0" w:space="0" w:color="auto"/>
            <w:bottom w:val="none" w:sz="0" w:space="0" w:color="auto"/>
            <w:right w:val="none" w:sz="0" w:space="0" w:color="auto"/>
          </w:divBdr>
        </w:div>
        <w:div w:id="1129972964">
          <w:marLeft w:val="0"/>
          <w:marRight w:val="0"/>
          <w:marTop w:val="0"/>
          <w:marBottom w:val="0"/>
          <w:divBdr>
            <w:top w:val="none" w:sz="0" w:space="0" w:color="auto"/>
            <w:left w:val="none" w:sz="0" w:space="0" w:color="auto"/>
            <w:bottom w:val="none" w:sz="0" w:space="0" w:color="auto"/>
            <w:right w:val="none" w:sz="0" w:space="0" w:color="auto"/>
          </w:divBdr>
        </w:div>
        <w:div w:id="1165517038">
          <w:marLeft w:val="0"/>
          <w:marRight w:val="0"/>
          <w:marTop w:val="0"/>
          <w:marBottom w:val="0"/>
          <w:divBdr>
            <w:top w:val="none" w:sz="0" w:space="0" w:color="auto"/>
            <w:left w:val="none" w:sz="0" w:space="0" w:color="auto"/>
            <w:bottom w:val="none" w:sz="0" w:space="0" w:color="auto"/>
            <w:right w:val="none" w:sz="0" w:space="0" w:color="auto"/>
          </w:divBdr>
        </w:div>
        <w:div w:id="1488865243">
          <w:marLeft w:val="0"/>
          <w:marRight w:val="0"/>
          <w:marTop w:val="0"/>
          <w:marBottom w:val="0"/>
          <w:divBdr>
            <w:top w:val="none" w:sz="0" w:space="0" w:color="auto"/>
            <w:left w:val="none" w:sz="0" w:space="0" w:color="auto"/>
            <w:bottom w:val="none" w:sz="0" w:space="0" w:color="auto"/>
            <w:right w:val="none" w:sz="0" w:space="0" w:color="auto"/>
          </w:divBdr>
        </w:div>
        <w:div w:id="2005476031">
          <w:marLeft w:val="0"/>
          <w:marRight w:val="0"/>
          <w:marTop w:val="0"/>
          <w:marBottom w:val="0"/>
          <w:divBdr>
            <w:top w:val="none" w:sz="0" w:space="0" w:color="auto"/>
            <w:left w:val="none" w:sz="0" w:space="0" w:color="auto"/>
            <w:bottom w:val="none" w:sz="0" w:space="0" w:color="auto"/>
            <w:right w:val="none" w:sz="0" w:space="0" w:color="auto"/>
          </w:divBdr>
        </w:div>
        <w:div w:id="2110200872">
          <w:marLeft w:val="0"/>
          <w:marRight w:val="0"/>
          <w:marTop w:val="0"/>
          <w:marBottom w:val="0"/>
          <w:divBdr>
            <w:top w:val="none" w:sz="0" w:space="0" w:color="auto"/>
            <w:left w:val="none" w:sz="0" w:space="0" w:color="auto"/>
            <w:bottom w:val="none" w:sz="0" w:space="0" w:color="auto"/>
            <w:right w:val="none" w:sz="0" w:space="0" w:color="auto"/>
          </w:divBdr>
        </w:div>
      </w:divsChild>
    </w:div>
    <w:div w:id="924918979">
      <w:bodyDiv w:val="1"/>
      <w:marLeft w:val="0"/>
      <w:marRight w:val="0"/>
      <w:marTop w:val="0"/>
      <w:marBottom w:val="0"/>
      <w:divBdr>
        <w:top w:val="none" w:sz="0" w:space="0" w:color="auto"/>
        <w:left w:val="none" w:sz="0" w:space="0" w:color="auto"/>
        <w:bottom w:val="none" w:sz="0" w:space="0" w:color="auto"/>
        <w:right w:val="none" w:sz="0" w:space="0" w:color="auto"/>
      </w:divBdr>
    </w:div>
    <w:div w:id="1128472605">
      <w:bodyDiv w:val="1"/>
      <w:marLeft w:val="0"/>
      <w:marRight w:val="0"/>
      <w:marTop w:val="0"/>
      <w:marBottom w:val="0"/>
      <w:divBdr>
        <w:top w:val="none" w:sz="0" w:space="0" w:color="auto"/>
        <w:left w:val="none" w:sz="0" w:space="0" w:color="auto"/>
        <w:bottom w:val="none" w:sz="0" w:space="0" w:color="auto"/>
        <w:right w:val="none" w:sz="0" w:space="0" w:color="auto"/>
      </w:divBdr>
      <w:divsChild>
        <w:div w:id="652835209">
          <w:marLeft w:val="0"/>
          <w:marRight w:val="150"/>
          <w:marTop w:val="0"/>
          <w:marBottom w:val="0"/>
          <w:divBdr>
            <w:top w:val="none" w:sz="0" w:space="0" w:color="auto"/>
            <w:left w:val="none" w:sz="0" w:space="0" w:color="auto"/>
            <w:bottom w:val="none" w:sz="0" w:space="0" w:color="auto"/>
            <w:right w:val="none" w:sz="0" w:space="0" w:color="auto"/>
          </w:divBdr>
        </w:div>
        <w:div w:id="896361487">
          <w:marLeft w:val="0"/>
          <w:marRight w:val="0"/>
          <w:marTop w:val="0"/>
          <w:marBottom w:val="0"/>
          <w:divBdr>
            <w:top w:val="none" w:sz="0" w:space="0" w:color="auto"/>
            <w:left w:val="none" w:sz="0" w:space="0" w:color="auto"/>
            <w:bottom w:val="none" w:sz="0" w:space="0" w:color="auto"/>
            <w:right w:val="none" w:sz="0" w:space="0" w:color="auto"/>
          </w:divBdr>
        </w:div>
        <w:div w:id="1038362248">
          <w:marLeft w:val="150"/>
          <w:marRight w:val="0"/>
          <w:marTop w:val="0"/>
          <w:marBottom w:val="0"/>
          <w:divBdr>
            <w:top w:val="none" w:sz="0" w:space="0" w:color="auto"/>
            <w:left w:val="none" w:sz="0" w:space="0" w:color="auto"/>
            <w:bottom w:val="none" w:sz="0" w:space="0" w:color="auto"/>
            <w:right w:val="none" w:sz="0" w:space="0" w:color="auto"/>
          </w:divBdr>
        </w:div>
      </w:divsChild>
    </w:div>
    <w:div w:id="1141188217">
      <w:bodyDiv w:val="1"/>
      <w:marLeft w:val="0"/>
      <w:marRight w:val="0"/>
      <w:marTop w:val="0"/>
      <w:marBottom w:val="0"/>
      <w:divBdr>
        <w:top w:val="none" w:sz="0" w:space="0" w:color="auto"/>
        <w:left w:val="none" w:sz="0" w:space="0" w:color="auto"/>
        <w:bottom w:val="none" w:sz="0" w:space="0" w:color="auto"/>
        <w:right w:val="none" w:sz="0" w:space="0" w:color="auto"/>
      </w:divBdr>
    </w:div>
    <w:div w:id="1221207026">
      <w:bodyDiv w:val="1"/>
      <w:marLeft w:val="0"/>
      <w:marRight w:val="0"/>
      <w:marTop w:val="0"/>
      <w:marBottom w:val="0"/>
      <w:divBdr>
        <w:top w:val="none" w:sz="0" w:space="0" w:color="auto"/>
        <w:left w:val="none" w:sz="0" w:space="0" w:color="auto"/>
        <w:bottom w:val="none" w:sz="0" w:space="0" w:color="auto"/>
        <w:right w:val="none" w:sz="0" w:space="0" w:color="auto"/>
      </w:divBdr>
    </w:div>
    <w:div w:id="1502499590">
      <w:bodyDiv w:val="1"/>
      <w:marLeft w:val="0"/>
      <w:marRight w:val="0"/>
      <w:marTop w:val="0"/>
      <w:marBottom w:val="0"/>
      <w:divBdr>
        <w:top w:val="none" w:sz="0" w:space="0" w:color="auto"/>
        <w:left w:val="none" w:sz="0" w:space="0" w:color="auto"/>
        <w:bottom w:val="none" w:sz="0" w:space="0" w:color="auto"/>
        <w:right w:val="none" w:sz="0" w:space="0" w:color="auto"/>
      </w:divBdr>
    </w:div>
    <w:div w:id="1826780178">
      <w:bodyDiv w:val="1"/>
      <w:marLeft w:val="0"/>
      <w:marRight w:val="0"/>
      <w:marTop w:val="0"/>
      <w:marBottom w:val="0"/>
      <w:divBdr>
        <w:top w:val="none" w:sz="0" w:space="0" w:color="auto"/>
        <w:left w:val="none" w:sz="0" w:space="0" w:color="auto"/>
        <w:bottom w:val="none" w:sz="0" w:space="0" w:color="auto"/>
        <w:right w:val="none" w:sz="0" w:space="0" w:color="auto"/>
      </w:divBdr>
    </w:div>
    <w:div w:id="2009475004">
      <w:bodyDiv w:val="1"/>
      <w:marLeft w:val="0"/>
      <w:marRight w:val="0"/>
      <w:marTop w:val="0"/>
      <w:marBottom w:val="0"/>
      <w:divBdr>
        <w:top w:val="none" w:sz="0" w:space="0" w:color="auto"/>
        <w:left w:val="none" w:sz="0" w:space="0" w:color="auto"/>
        <w:bottom w:val="none" w:sz="0" w:space="0" w:color="auto"/>
        <w:right w:val="none" w:sz="0" w:space="0" w:color="auto"/>
      </w:divBdr>
      <w:divsChild>
        <w:div w:id="120537589">
          <w:marLeft w:val="0"/>
          <w:marRight w:val="0"/>
          <w:marTop w:val="0"/>
          <w:marBottom w:val="0"/>
          <w:divBdr>
            <w:top w:val="none" w:sz="0" w:space="0" w:color="auto"/>
            <w:left w:val="none" w:sz="0" w:space="0" w:color="auto"/>
            <w:bottom w:val="none" w:sz="0" w:space="0" w:color="auto"/>
            <w:right w:val="none" w:sz="0" w:space="0" w:color="auto"/>
          </w:divBdr>
        </w:div>
        <w:div w:id="1993025034">
          <w:marLeft w:val="0"/>
          <w:marRight w:val="0"/>
          <w:marTop w:val="0"/>
          <w:marBottom w:val="0"/>
          <w:divBdr>
            <w:top w:val="none" w:sz="0" w:space="0" w:color="auto"/>
            <w:left w:val="none" w:sz="0" w:space="0" w:color="auto"/>
            <w:bottom w:val="none" w:sz="0" w:space="0" w:color="auto"/>
            <w:right w:val="none" w:sz="0" w:space="0" w:color="auto"/>
          </w:divBdr>
        </w:div>
        <w:div w:id="1663502453">
          <w:marLeft w:val="0"/>
          <w:marRight w:val="0"/>
          <w:marTop w:val="0"/>
          <w:marBottom w:val="0"/>
          <w:divBdr>
            <w:top w:val="none" w:sz="0" w:space="0" w:color="auto"/>
            <w:left w:val="none" w:sz="0" w:space="0" w:color="auto"/>
            <w:bottom w:val="none" w:sz="0" w:space="0" w:color="auto"/>
            <w:right w:val="none" w:sz="0" w:space="0" w:color="auto"/>
          </w:divBdr>
        </w:div>
        <w:div w:id="1866213514">
          <w:marLeft w:val="0"/>
          <w:marRight w:val="0"/>
          <w:marTop w:val="0"/>
          <w:marBottom w:val="0"/>
          <w:divBdr>
            <w:top w:val="none" w:sz="0" w:space="0" w:color="auto"/>
            <w:left w:val="none" w:sz="0" w:space="0" w:color="auto"/>
            <w:bottom w:val="none" w:sz="0" w:space="0" w:color="auto"/>
            <w:right w:val="none" w:sz="0" w:space="0" w:color="auto"/>
          </w:divBdr>
        </w:div>
        <w:div w:id="1425299242">
          <w:marLeft w:val="0"/>
          <w:marRight w:val="0"/>
          <w:marTop w:val="0"/>
          <w:marBottom w:val="0"/>
          <w:divBdr>
            <w:top w:val="none" w:sz="0" w:space="0" w:color="auto"/>
            <w:left w:val="none" w:sz="0" w:space="0" w:color="auto"/>
            <w:bottom w:val="none" w:sz="0" w:space="0" w:color="auto"/>
            <w:right w:val="none" w:sz="0" w:space="0" w:color="auto"/>
          </w:divBdr>
        </w:div>
      </w:divsChild>
    </w:div>
    <w:div w:id="207500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F6824-D559-435A-B314-F84BDBD08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5741</Words>
  <Characters>32726</Characters>
  <Application>Microsoft Office Word</Application>
  <DocSecurity>0</DocSecurity>
  <Lines>272</Lines>
  <Paragraphs>76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Yanitsa Ivanova</cp:lastModifiedBy>
  <cp:revision>2</cp:revision>
  <cp:lastPrinted>2019-08-20T12:15:00Z</cp:lastPrinted>
  <dcterms:created xsi:type="dcterms:W3CDTF">2023-09-05T08:06:00Z</dcterms:created>
  <dcterms:modified xsi:type="dcterms:W3CDTF">2023-09-05T08:06:00Z</dcterms:modified>
</cp:coreProperties>
</file>