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5EA7" w:rsidRDefault="005E7659" w:rsidP="008A5769">
      <w:pPr>
        <w:tabs>
          <w:tab w:val="left" w:pos="3240"/>
        </w:tabs>
        <w:ind w:right="-285"/>
        <w:jc w:val="both"/>
        <w:rPr>
          <w:rFonts w:ascii="Verdana" w:hAnsi="Verdana"/>
          <w:b/>
          <w:bCs/>
          <w:lang w:val="bg-BG"/>
        </w:rPr>
      </w:pPr>
      <w:r w:rsidRPr="009D5516">
        <w:rPr>
          <w:rFonts w:ascii="Verdana" w:hAnsi="Verdana"/>
          <w:b/>
          <w:bCs/>
          <w:lang w:val="bg-BG"/>
        </w:rPr>
        <w:t xml:space="preserve">                                                                                </w:t>
      </w:r>
      <w:r w:rsidR="0091350A">
        <w:rPr>
          <w:rFonts w:ascii="Verdana" w:hAnsi="Verdana"/>
          <w:b/>
          <w:bCs/>
          <w:lang w:val="bg-BG"/>
        </w:rPr>
        <w:t xml:space="preserve">                        </w:t>
      </w:r>
      <w:r w:rsidRPr="009D5516">
        <w:rPr>
          <w:rFonts w:ascii="Verdana" w:hAnsi="Verdana"/>
          <w:b/>
          <w:bCs/>
          <w:lang w:val="bg-BG"/>
        </w:rPr>
        <w:t xml:space="preserve">   </w:t>
      </w:r>
      <w:r w:rsidR="00241AFB">
        <w:rPr>
          <w:rFonts w:ascii="Verdana" w:hAnsi="Verdana"/>
          <w:b/>
          <w:bCs/>
          <w:lang w:val="bg-BG"/>
        </w:rPr>
        <w:t xml:space="preserve">        </w:t>
      </w:r>
    </w:p>
    <w:p w:rsidR="006A415F" w:rsidRDefault="006A415F" w:rsidP="00241AFB">
      <w:pPr>
        <w:tabs>
          <w:tab w:val="left" w:pos="3240"/>
        </w:tabs>
        <w:ind w:right="-285"/>
        <w:jc w:val="center"/>
        <w:rPr>
          <w:rFonts w:ascii="Verdana" w:hAnsi="Verdana"/>
          <w:b/>
          <w:bCs/>
          <w:sz w:val="32"/>
          <w:szCs w:val="32"/>
          <w:lang w:val="bg-BG"/>
        </w:rPr>
      </w:pPr>
    </w:p>
    <w:p w:rsidR="005E7659" w:rsidRPr="00BA605B" w:rsidRDefault="00B90299" w:rsidP="00241AFB">
      <w:pPr>
        <w:tabs>
          <w:tab w:val="left" w:pos="3240"/>
        </w:tabs>
        <w:ind w:right="-285"/>
        <w:jc w:val="center"/>
        <w:rPr>
          <w:rFonts w:ascii="Verdana" w:hAnsi="Verdana"/>
          <w:b/>
          <w:bCs/>
          <w:sz w:val="32"/>
          <w:szCs w:val="32"/>
          <w:lang w:val="bg-BG"/>
        </w:rPr>
      </w:pPr>
      <w:proofErr w:type="spellStart"/>
      <w:r w:rsidRPr="00BA605B">
        <w:rPr>
          <w:rFonts w:ascii="Verdana" w:hAnsi="Verdana"/>
          <w:b/>
          <w:bCs/>
          <w:sz w:val="32"/>
          <w:szCs w:val="32"/>
        </w:rPr>
        <w:t>Становище</w:t>
      </w:r>
      <w:proofErr w:type="spellEnd"/>
      <w:r w:rsidRPr="00BA605B">
        <w:rPr>
          <w:rFonts w:ascii="Verdana" w:hAnsi="Verdana"/>
          <w:b/>
          <w:bCs/>
          <w:sz w:val="32"/>
          <w:szCs w:val="32"/>
        </w:rPr>
        <w:t xml:space="preserve"> </w:t>
      </w:r>
      <w:proofErr w:type="spellStart"/>
      <w:proofErr w:type="gramStart"/>
      <w:r w:rsidRPr="00BA605B">
        <w:rPr>
          <w:rFonts w:ascii="Verdana" w:hAnsi="Verdana"/>
          <w:b/>
          <w:bCs/>
          <w:sz w:val="32"/>
          <w:szCs w:val="32"/>
        </w:rPr>
        <w:t>по</w:t>
      </w:r>
      <w:proofErr w:type="spellEnd"/>
      <w:r w:rsidRPr="00BA605B">
        <w:rPr>
          <w:rFonts w:ascii="Verdana" w:hAnsi="Verdana"/>
          <w:b/>
          <w:bCs/>
          <w:sz w:val="32"/>
          <w:szCs w:val="32"/>
        </w:rPr>
        <w:t xml:space="preserve">  </w:t>
      </w:r>
      <w:proofErr w:type="spellStart"/>
      <w:r w:rsidRPr="00BA605B">
        <w:rPr>
          <w:rFonts w:ascii="Verdana" w:hAnsi="Verdana"/>
          <w:b/>
          <w:bCs/>
          <w:sz w:val="32"/>
          <w:szCs w:val="32"/>
        </w:rPr>
        <w:t>екологична</w:t>
      </w:r>
      <w:proofErr w:type="spellEnd"/>
      <w:proofErr w:type="gramEnd"/>
      <w:r w:rsidRPr="00BA605B">
        <w:rPr>
          <w:rFonts w:ascii="Verdana" w:hAnsi="Verdana"/>
          <w:b/>
          <w:bCs/>
          <w:sz w:val="32"/>
          <w:szCs w:val="32"/>
        </w:rPr>
        <w:t xml:space="preserve"> </w:t>
      </w:r>
      <w:proofErr w:type="spellStart"/>
      <w:r w:rsidRPr="00BA605B">
        <w:rPr>
          <w:rFonts w:ascii="Verdana" w:hAnsi="Verdana"/>
          <w:b/>
          <w:bCs/>
          <w:sz w:val="32"/>
          <w:szCs w:val="32"/>
        </w:rPr>
        <w:t>оценка</w:t>
      </w:r>
      <w:proofErr w:type="spellEnd"/>
    </w:p>
    <w:p w:rsidR="005E7659" w:rsidRPr="009D5516" w:rsidRDefault="005E7659" w:rsidP="00241AFB">
      <w:pPr>
        <w:tabs>
          <w:tab w:val="left" w:pos="3240"/>
        </w:tabs>
        <w:ind w:right="-285"/>
        <w:jc w:val="center"/>
        <w:rPr>
          <w:rFonts w:ascii="Verdana" w:hAnsi="Verdana"/>
          <w:b/>
          <w:bCs/>
          <w:sz w:val="28"/>
          <w:szCs w:val="28"/>
          <w:lang w:val="bg-BG"/>
        </w:rPr>
      </w:pPr>
    </w:p>
    <w:p w:rsidR="00B90299" w:rsidRPr="009D5516" w:rsidRDefault="00B90299" w:rsidP="00241AFB">
      <w:pPr>
        <w:tabs>
          <w:tab w:val="left" w:pos="3240"/>
        </w:tabs>
        <w:ind w:right="-285"/>
        <w:jc w:val="center"/>
        <w:rPr>
          <w:rFonts w:ascii="Verdana" w:hAnsi="Verdana"/>
          <w:b/>
          <w:bCs/>
          <w:sz w:val="28"/>
          <w:szCs w:val="28"/>
        </w:rPr>
      </w:pPr>
      <w:proofErr w:type="gramStart"/>
      <w:r w:rsidRPr="009D5516">
        <w:rPr>
          <w:rFonts w:ascii="Verdana" w:hAnsi="Verdana"/>
          <w:b/>
          <w:bCs/>
          <w:sz w:val="28"/>
          <w:szCs w:val="28"/>
        </w:rPr>
        <w:t xml:space="preserve">№ ПВ – </w:t>
      </w:r>
      <w:r w:rsidR="00263670">
        <w:rPr>
          <w:rFonts w:ascii="Verdana" w:hAnsi="Verdana"/>
          <w:b/>
          <w:bCs/>
          <w:sz w:val="28"/>
          <w:szCs w:val="28"/>
          <w:lang w:val="bg-BG"/>
        </w:rPr>
        <w:t>4</w:t>
      </w:r>
      <w:r w:rsidRPr="009D5516">
        <w:rPr>
          <w:rFonts w:ascii="Verdana" w:hAnsi="Verdana"/>
          <w:b/>
          <w:bCs/>
          <w:sz w:val="28"/>
          <w:szCs w:val="28"/>
        </w:rPr>
        <w:t xml:space="preserve"> –</w:t>
      </w:r>
      <w:r w:rsidR="00AB2BC6">
        <w:rPr>
          <w:rFonts w:ascii="Verdana" w:hAnsi="Verdana"/>
          <w:b/>
          <w:bCs/>
          <w:sz w:val="28"/>
          <w:szCs w:val="28"/>
        </w:rPr>
        <w:t>V</w:t>
      </w:r>
      <w:r w:rsidRPr="009D5516">
        <w:rPr>
          <w:rFonts w:ascii="Verdana" w:hAnsi="Verdana"/>
          <w:b/>
          <w:bCs/>
          <w:sz w:val="28"/>
          <w:szCs w:val="28"/>
        </w:rPr>
        <w:t>-ЕО/201</w:t>
      </w:r>
      <w:r w:rsidR="004C4F47">
        <w:rPr>
          <w:rFonts w:ascii="Verdana" w:hAnsi="Verdana"/>
          <w:b/>
          <w:bCs/>
          <w:sz w:val="28"/>
          <w:szCs w:val="28"/>
        </w:rPr>
        <w:t>9</w:t>
      </w:r>
      <w:r w:rsidRPr="009D5516">
        <w:rPr>
          <w:rFonts w:ascii="Verdana" w:hAnsi="Verdana"/>
          <w:b/>
          <w:bCs/>
          <w:sz w:val="28"/>
          <w:szCs w:val="28"/>
        </w:rPr>
        <w:t xml:space="preserve"> г.</w:t>
      </w:r>
      <w:proofErr w:type="gramEnd"/>
    </w:p>
    <w:p w:rsidR="00B90299" w:rsidRPr="009D5516" w:rsidRDefault="00B90299" w:rsidP="00241AFB">
      <w:pPr>
        <w:tabs>
          <w:tab w:val="left" w:pos="3240"/>
        </w:tabs>
        <w:ind w:left="1440" w:right="-285"/>
        <w:jc w:val="center"/>
        <w:rPr>
          <w:rFonts w:ascii="Verdana" w:hAnsi="Verdana"/>
          <w:b/>
          <w:bCs/>
          <w:u w:val="single"/>
        </w:rPr>
      </w:pPr>
    </w:p>
    <w:p w:rsidR="00B90299" w:rsidRPr="009D5516" w:rsidRDefault="00B90299" w:rsidP="00241AFB">
      <w:pPr>
        <w:tabs>
          <w:tab w:val="left" w:pos="3240"/>
        </w:tabs>
        <w:ind w:left="1440" w:right="-285"/>
        <w:jc w:val="both"/>
        <w:rPr>
          <w:rFonts w:ascii="Verdana" w:hAnsi="Verdana"/>
          <w:b/>
          <w:bCs/>
          <w:u w:val="single"/>
        </w:rPr>
      </w:pPr>
      <w:r w:rsidRPr="009D5516">
        <w:rPr>
          <w:rFonts w:ascii="Verdana" w:hAnsi="Verdana"/>
          <w:b/>
          <w:bCs/>
        </w:rPr>
        <w:t xml:space="preserve">                                                                              </w:t>
      </w:r>
    </w:p>
    <w:p w:rsidR="00B90299" w:rsidRPr="00263670" w:rsidRDefault="00B90299" w:rsidP="00BF5EA7">
      <w:pPr>
        <w:tabs>
          <w:tab w:val="left" w:pos="567"/>
          <w:tab w:val="left" w:pos="1260"/>
        </w:tabs>
        <w:ind w:right="-285" w:firstLine="567"/>
        <w:jc w:val="both"/>
        <w:rPr>
          <w:rFonts w:ascii="Verdana" w:hAnsi="Verdana"/>
          <w:b/>
          <w:sz w:val="24"/>
          <w:szCs w:val="24"/>
          <w:lang w:val="bg-BG"/>
        </w:rPr>
      </w:pPr>
      <w:proofErr w:type="spellStart"/>
      <w:r w:rsidRPr="00FE1DC7">
        <w:rPr>
          <w:rFonts w:ascii="Verdana" w:hAnsi="Verdana"/>
          <w:b/>
          <w:bCs/>
          <w:sz w:val="24"/>
          <w:szCs w:val="24"/>
        </w:rPr>
        <w:t>Относно</w:t>
      </w:r>
      <w:proofErr w:type="spellEnd"/>
      <w:r w:rsidRPr="00FE1DC7">
        <w:rPr>
          <w:rFonts w:ascii="Verdana" w:hAnsi="Verdana"/>
          <w:b/>
          <w:bCs/>
          <w:sz w:val="24"/>
          <w:szCs w:val="24"/>
        </w:rPr>
        <w:t xml:space="preserve">: </w:t>
      </w:r>
      <w:proofErr w:type="spellStart"/>
      <w:r w:rsidRPr="00FE1DC7">
        <w:rPr>
          <w:rFonts w:ascii="Verdana" w:hAnsi="Verdana"/>
          <w:b/>
          <w:sz w:val="24"/>
          <w:szCs w:val="24"/>
        </w:rPr>
        <w:t>Общ</w:t>
      </w:r>
      <w:proofErr w:type="spellEnd"/>
      <w:r w:rsidRPr="00FE1DC7">
        <w:rPr>
          <w:rFonts w:ascii="Verdana" w:hAnsi="Verdana"/>
          <w:b/>
          <w:sz w:val="24"/>
          <w:szCs w:val="24"/>
        </w:rPr>
        <w:t xml:space="preserve"> </w:t>
      </w:r>
      <w:proofErr w:type="spellStart"/>
      <w:r w:rsidRPr="00FE1DC7">
        <w:rPr>
          <w:rFonts w:ascii="Verdana" w:hAnsi="Verdana"/>
          <w:b/>
          <w:sz w:val="24"/>
          <w:szCs w:val="24"/>
        </w:rPr>
        <w:t>устройствен</w:t>
      </w:r>
      <w:proofErr w:type="spellEnd"/>
      <w:r w:rsidRPr="00FE1DC7">
        <w:rPr>
          <w:rFonts w:ascii="Verdana" w:hAnsi="Verdana"/>
          <w:b/>
          <w:sz w:val="24"/>
          <w:szCs w:val="24"/>
        </w:rPr>
        <w:t xml:space="preserve"> </w:t>
      </w:r>
      <w:proofErr w:type="spellStart"/>
      <w:r w:rsidRPr="00FE1DC7">
        <w:rPr>
          <w:rFonts w:ascii="Verdana" w:hAnsi="Verdana"/>
          <w:b/>
          <w:sz w:val="24"/>
          <w:szCs w:val="24"/>
        </w:rPr>
        <w:t>план</w:t>
      </w:r>
      <w:proofErr w:type="spellEnd"/>
      <w:r w:rsidRPr="00FE1DC7">
        <w:rPr>
          <w:rFonts w:ascii="Verdana" w:hAnsi="Verdana"/>
          <w:b/>
          <w:sz w:val="24"/>
          <w:szCs w:val="24"/>
        </w:rPr>
        <w:t xml:space="preserve"> </w:t>
      </w:r>
      <w:proofErr w:type="spellStart"/>
      <w:r w:rsidRPr="00FE1DC7">
        <w:rPr>
          <w:rFonts w:ascii="Verdana" w:hAnsi="Verdana"/>
          <w:b/>
          <w:sz w:val="24"/>
          <w:szCs w:val="24"/>
        </w:rPr>
        <w:t>на</w:t>
      </w:r>
      <w:proofErr w:type="spellEnd"/>
      <w:r w:rsidRPr="00FE1DC7">
        <w:rPr>
          <w:rFonts w:ascii="Verdana" w:hAnsi="Verdana"/>
          <w:b/>
          <w:sz w:val="24"/>
          <w:szCs w:val="24"/>
        </w:rPr>
        <w:t xml:space="preserve"> </w:t>
      </w:r>
      <w:proofErr w:type="spellStart"/>
      <w:proofErr w:type="gramStart"/>
      <w:r w:rsidRPr="00FE1DC7">
        <w:rPr>
          <w:rFonts w:ascii="Verdana" w:hAnsi="Verdana"/>
          <w:b/>
          <w:sz w:val="24"/>
          <w:szCs w:val="24"/>
        </w:rPr>
        <w:t>Община</w:t>
      </w:r>
      <w:proofErr w:type="spellEnd"/>
      <w:r w:rsidRPr="00FE1DC7">
        <w:rPr>
          <w:rFonts w:ascii="Verdana" w:hAnsi="Verdana"/>
          <w:b/>
          <w:sz w:val="24"/>
          <w:szCs w:val="24"/>
        </w:rPr>
        <w:t xml:space="preserve">  </w:t>
      </w:r>
      <w:r w:rsidR="00263670">
        <w:rPr>
          <w:rFonts w:ascii="Verdana" w:hAnsi="Verdana"/>
          <w:b/>
          <w:sz w:val="24"/>
          <w:szCs w:val="24"/>
          <w:lang w:val="bg-BG"/>
        </w:rPr>
        <w:t>Сопот</w:t>
      </w:r>
      <w:proofErr w:type="gramEnd"/>
    </w:p>
    <w:p w:rsidR="00B90299" w:rsidRPr="009D5516" w:rsidRDefault="00B90299" w:rsidP="00BF5EA7">
      <w:pPr>
        <w:tabs>
          <w:tab w:val="left" w:pos="567"/>
          <w:tab w:val="left" w:pos="1260"/>
        </w:tabs>
        <w:ind w:right="-285" w:firstLine="567"/>
        <w:jc w:val="both"/>
        <w:rPr>
          <w:rFonts w:ascii="Verdana" w:hAnsi="Verdana"/>
        </w:rPr>
      </w:pPr>
    </w:p>
    <w:p w:rsidR="00B90299" w:rsidRPr="009D5516" w:rsidRDefault="00B90299" w:rsidP="00BF5EA7">
      <w:pPr>
        <w:tabs>
          <w:tab w:val="left" w:pos="567"/>
          <w:tab w:val="left" w:pos="1260"/>
        </w:tabs>
        <w:ind w:right="-285" w:firstLine="567"/>
        <w:jc w:val="both"/>
        <w:rPr>
          <w:rFonts w:ascii="Verdana" w:hAnsi="Verdana"/>
        </w:rPr>
      </w:pPr>
      <w:proofErr w:type="spellStart"/>
      <w:proofErr w:type="gramStart"/>
      <w:r w:rsidRPr="009D5516">
        <w:rPr>
          <w:rFonts w:ascii="Verdana" w:hAnsi="Verdana"/>
        </w:rPr>
        <w:t>На</w:t>
      </w:r>
      <w:proofErr w:type="spellEnd"/>
      <w:r w:rsidRPr="009D5516">
        <w:rPr>
          <w:rFonts w:ascii="Verdana" w:hAnsi="Verdana"/>
        </w:rPr>
        <w:t xml:space="preserve"> </w:t>
      </w:r>
      <w:proofErr w:type="spellStart"/>
      <w:r w:rsidRPr="009D5516">
        <w:rPr>
          <w:rFonts w:ascii="Verdana" w:hAnsi="Verdana"/>
        </w:rPr>
        <w:t>основание</w:t>
      </w:r>
      <w:proofErr w:type="spellEnd"/>
      <w:r w:rsidRPr="009D5516">
        <w:rPr>
          <w:rFonts w:ascii="Verdana" w:hAnsi="Verdana"/>
        </w:rPr>
        <w:t xml:space="preserve"> </w:t>
      </w:r>
      <w:proofErr w:type="spellStart"/>
      <w:r w:rsidRPr="009D5516">
        <w:rPr>
          <w:rFonts w:ascii="Verdana" w:hAnsi="Verdana"/>
        </w:rPr>
        <w:t>чл</w:t>
      </w:r>
      <w:proofErr w:type="spellEnd"/>
      <w:r w:rsidRPr="009D5516">
        <w:rPr>
          <w:rFonts w:ascii="Verdana" w:hAnsi="Verdana"/>
        </w:rPr>
        <w:t>.</w:t>
      </w:r>
      <w:proofErr w:type="gramEnd"/>
      <w:r w:rsidRPr="009D5516">
        <w:rPr>
          <w:rFonts w:ascii="Verdana" w:hAnsi="Verdana"/>
        </w:rPr>
        <w:t xml:space="preserve"> </w:t>
      </w:r>
      <w:proofErr w:type="gramStart"/>
      <w:r w:rsidRPr="009D5516">
        <w:rPr>
          <w:rFonts w:ascii="Verdana" w:hAnsi="Verdana"/>
        </w:rPr>
        <w:t xml:space="preserve">26, </w:t>
      </w:r>
      <w:proofErr w:type="spellStart"/>
      <w:r w:rsidRPr="009D5516">
        <w:rPr>
          <w:rFonts w:ascii="Verdana" w:hAnsi="Verdana"/>
        </w:rPr>
        <w:t>ал</w:t>
      </w:r>
      <w:proofErr w:type="spellEnd"/>
      <w:r w:rsidRPr="009D5516">
        <w:rPr>
          <w:rFonts w:ascii="Verdana" w:hAnsi="Verdana"/>
        </w:rPr>
        <w:t>.</w:t>
      </w:r>
      <w:proofErr w:type="gramEnd"/>
      <w:r w:rsidRPr="009D5516">
        <w:rPr>
          <w:rFonts w:ascii="Verdana" w:hAnsi="Verdana"/>
        </w:rPr>
        <w:t xml:space="preserve"> </w:t>
      </w:r>
      <w:proofErr w:type="gramStart"/>
      <w:r w:rsidRPr="009D5516">
        <w:rPr>
          <w:rFonts w:ascii="Verdana" w:hAnsi="Verdana"/>
        </w:rPr>
        <w:t>1</w:t>
      </w:r>
      <w:r w:rsidR="002D6BBE" w:rsidRPr="009D5516">
        <w:rPr>
          <w:rFonts w:ascii="Verdana" w:hAnsi="Verdana"/>
          <w:lang w:val="bg-BG"/>
        </w:rPr>
        <w:t>,</w:t>
      </w:r>
      <w:r w:rsidRPr="009D5516">
        <w:rPr>
          <w:rFonts w:ascii="Verdana" w:hAnsi="Verdana"/>
        </w:rPr>
        <w:t xml:space="preserve"> т. 1 </w:t>
      </w:r>
      <w:proofErr w:type="spellStart"/>
      <w:r w:rsidRPr="009D5516">
        <w:rPr>
          <w:rFonts w:ascii="Verdana" w:hAnsi="Verdana"/>
        </w:rPr>
        <w:t>от</w:t>
      </w:r>
      <w:proofErr w:type="spellEnd"/>
      <w:r w:rsidRPr="009D5516">
        <w:rPr>
          <w:rFonts w:ascii="Verdana" w:hAnsi="Verdana"/>
        </w:rPr>
        <w:t xml:space="preserve"> </w:t>
      </w:r>
      <w:proofErr w:type="spellStart"/>
      <w:r w:rsidRPr="009D5516">
        <w:rPr>
          <w:rFonts w:ascii="Verdana" w:hAnsi="Verdana"/>
        </w:rPr>
        <w:t>Наредбата</w:t>
      </w:r>
      <w:proofErr w:type="spellEnd"/>
      <w:r w:rsidRPr="009D5516">
        <w:rPr>
          <w:rFonts w:ascii="Verdana" w:hAnsi="Verdana"/>
        </w:rPr>
        <w:t xml:space="preserve"> </w:t>
      </w:r>
      <w:proofErr w:type="spellStart"/>
      <w:r w:rsidRPr="009D5516">
        <w:rPr>
          <w:rFonts w:ascii="Verdana" w:hAnsi="Verdana"/>
        </w:rPr>
        <w:t>за</w:t>
      </w:r>
      <w:proofErr w:type="spellEnd"/>
      <w:r w:rsidRPr="009D5516">
        <w:rPr>
          <w:rFonts w:ascii="Verdana" w:hAnsi="Verdana"/>
        </w:rPr>
        <w:t xml:space="preserve"> </w:t>
      </w:r>
      <w:proofErr w:type="spellStart"/>
      <w:r w:rsidRPr="009D5516">
        <w:rPr>
          <w:rFonts w:ascii="Verdana" w:hAnsi="Verdana"/>
        </w:rPr>
        <w:t>условията</w:t>
      </w:r>
      <w:proofErr w:type="spellEnd"/>
      <w:r w:rsidRPr="009D5516">
        <w:rPr>
          <w:rFonts w:ascii="Verdana" w:hAnsi="Verdana"/>
        </w:rPr>
        <w:t xml:space="preserve"> и </w:t>
      </w:r>
      <w:proofErr w:type="spellStart"/>
      <w:r w:rsidRPr="009D5516">
        <w:rPr>
          <w:rFonts w:ascii="Verdana" w:hAnsi="Verdana"/>
        </w:rPr>
        <w:t>реда</w:t>
      </w:r>
      <w:proofErr w:type="spellEnd"/>
      <w:r w:rsidRPr="009D5516">
        <w:rPr>
          <w:rFonts w:ascii="Verdana" w:hAnsi="Verdana"/>
        </w:rPr>
        <w:t xml:space="preserve"> </w:t>
      </w:r>
      <w:proofErr w:type="spellStart"/>
      <w:r w:rsidRPr="009D5516">
        <w:rPr>
          <w:rFonts w:ascii="Verdana" w:hAnsi="Verdana"/>
        </w:rPr>
        <w:t>за</w:t>
      </w:r>
      <w:proofErr w:type="spellEnd"/>
      <w:r w:rsidRPr="009D5516">
        <w:rPr>
          <w:rFonts w:ascii="Verdana" w:hAnsi="Verdana"/>
        </w:rPr>
        <w:t xml:space="preserve"> </w:t>
      </w:r>
      <w:proofErr w:type="spellStart"/>
      <w:r w:rsidRPr="009D5516">
        <w:rPr>
          <w:rFonts w:ascii="Verdana" w:hAnsi="Verdana"/>
        </w:rPr>
        <w:t>извършване</w:t>
      </w:r>
      <w:proofErr w:type="spellEnd"/>
      <w:r w:rsidRPr="009D5516">
        <w:rPr>
          <w:rFonts w:ascii="Verdana" w:hAnsi="Verdana"/>
        </w:rPr>
        <w:t xml:space="preserve"> </w:t>
      </w:r>
      <w:proofErr w:type="spellStart"/>
      <w:r w:rsidRPr="009D5516">
        <w:rPr>
          <w:rFonts w:ascii="Verdana" w:hAnsi="Verdana"/>
        </w:rPr>
        <w:t>на</w:t>
      </w:r>
      <w:proofErr w:type="spellEnd"/>
      <w:r w:rsidRPr="009D5516">
        <w:rPr>
          <w:rFonts w:ascii="Verdana" w:hAnsi="Verdana"/>
        </w:rPr>
        <w:t xml:space="preserve"> </w:t>
      </w:r>
      <w:proofErr w:type="spellStart"/>
      <w:r w:rsidRPr="009D5516">
        <w:rPr>
          <w:rFonts w:ascii="Verdana" w:hAnsi="Verdana"/>
        </w:rPr>
        <w:t>екологична</w:t>
      </w:r>
      <w:proofErr w:type="spellEnd"/>
      <w:r w:rsidRPr="009D5516">
        <w:rPr>
          <w:rFonts w:ascii="Verdana" w:hAnsi="Verdana"/>
        </w:rPr>
        <w:t xml:space="preserve"> </w:t>
      </w:r>
      <w:proofErr w:type="spellStart"/>
      <w:r w:rsidRPr="009D5516">
        <w:rPr>
          <w:rFonts w:ascii="Verdana" w:hAnsi="Verdana"/>
        </w:rPr>
        <w:t>оценка</w:t>
      </w:r>
      <w:proofErr w:type="spellEnd"/>
      <w:r w:rsidRPr="009D5516">
        <w:rPr>
          <w:rFonts w:ascii="Verdana" w:hAnsi="Verdana"/>
        </w:rPr>
        <w:t xml:space="preserve"> </w:t>
      </w:r>
      <w:proofErr w:type="spellStart"/>
      <w:r w:rsidRPr="009D5516">
        <w:rPr>
          <w:rFonts w:ascii="Verdana" w:hAnsi="Verdana"/>
        </w:rPr>
        <w:t>на</w:t>
      </w:r>
      <w:proofErr w:type="spellEnd"/>
      <w:r w:rsidRPr="009D5516">
        <w:rPr>
          <w:rFonts w:ascii="Verdana" w:hAnsi="Verdana"/>
        </w:rPr>
        <w:t xml:space="preserve"> </w:t>
      </w:r>
      <w:proofErr w:type="spellStart"/>
      <w:r w:rsidRPr="009D5516">
        <w:rPr>
          <w:rFonts w:ascii="Verdana" w:hAnsi="Verdana"/>
        </w:rPr>
        <w:t>планове</w:t>
      </w:r>
      <w:proofErr w:type="spellEnd"/>
      <w:r w:rsidRPr="009D5516">
        <w:rPr>
          <w:rFonts w:ascii="Verdana" w:hAnsi="Verdana"/>
        </w:rPr>
        <w:t xml:space="preserve"> и </w:t>
      </w:r>
      <w:proofErr w:type="spellStart"/>
      <w:r w:rsidRPr="009D5516">
        <w:rPr>
          <w:rFonts w:ascii="Verdana" w:hAnsi="Verdana"/>
        </w:rPr>
        <w:t>програми</w:t>
      </w:r>
      <w:proofErr w:type="spellEnd"/>
      <w:r w:rsidRPr="009D5516">
        <w:rPr>
          <w:rFonts w:ascii="Verdana" w:hAnsi="Verdana"/>
        </w:rPr>
        <w:t xml:space="preserve"> (</w:t>
      </w:r>
      <w:proofErr w:type="spellStart"/>
      <w:r w:rsidRPr="009D5516">
        <w:rPr>
          <w:rFonts w:ascii="Verdana" w:hAnsi="Verdana"/>
        </w:rPr>
        <w:t>Наредба</w:t>
      </w:r>
      <w:proofErr w:type="spellEnd"/>
      <w:r w:rsidRPr="009D5516">
        <w:rPr>
          <w:rFonts w:ascii="Verdana" w:hAnsi="Verdana"/>
        </w:rPr>
        <w:t xml:space="preserve"> </w:t>
      </w:r>
      <w:proofErr w:type="spellStart"/>
      <w:r w:rsidRPr="009D5516">
        <w:rPr>
          <w:rFonts w:ascii="Verdana" w:hAnsi="Verdana"/>
        </w:rPr>
        <w:t>за</w:t>
      </w:r>
      <w:proofErr w:type="spellEnd"/>
      <w:r w:rsidRPr="009D5516">
        <w:rPr>
          <w:rFonts w:ascii="Verdana" w:hAnsi="Verdana"/>
        </w:rPr>
        <w:t xml:space="preserve"> ЕО, ДВ </w:t>
      </w:r>
      <w:proofErr w:type="spellStart"/>
      <w:r w:rsidRPr="009D5516">
        <w:rPr>
          <w:rFonts w:ascii="Verdana" w:hAnsi="Verdana"/>
        </w:rPr>
        <w:t>бр</w:t>
      </w:r>
      <w:proofErr w:type="spellEnd"/>
      <w:r w:rsidRPr="009D5516">
        <w:rPr>
          <w:rFonts w:ascii="Verdana" w:hAnsi="Verdana"/>
        </w:rPr>
        <w:t xml:space="preserve">. 57/2004г. </w:t>
      </w:r>
      <w:proofErr w:type="spellStart"/>
      <w:r w:rsidRPr="009D5516">
        <w:rPr>
          <w:rFonts w:ascii="Verdana" w:hAnsi="Verdana"/>
        </w:rPr>
        <w:t>посл.изм</w:t>
      </w:r>
      <w:proofErr w:type="spellEnd"/>
      <w:r w:rsidRPr="009D5516">
        <w:rPr>
          <w:rFonts w:ascii="Verdana" w:hAnsi="Verdana"/>
        </w:rPr>
        <w:t xml:space="preserve">. и </w:t>
      </w:r>
      <w:proofErr w:type="spellStart"/>
      <w:r w:rsidRPr="009D5516">
        <w:rPr>
          <w:rFonts w:ascii="Verdana" w:hAnsi="Verdana"/>
        </w:rPr>
        <w:t>доп</w:t>
      </w:r>
      <w:proofErr w:type="spellEnd"/>
      <w:r w:rsidRPr="009D5516">
        <w:rPr>
          <w:rFonts w:ascii="Verdana" w:hAnsi="Verdana"/>
        </w:rPr>
        <w:t xml:space="preserve">.), </w:t>
      </w:r>
      <w:proofErr w:type="spellStart"/>
      <w:r w:rsidRPr="009D5516">
        <w:rPr>
          <w:rFonts w:ascii="Verdana" w:hAnsi="Verdana"/>
        </w:rPr>
        <w:t>във</w:t>
      </w:r>
      <w:proofErr w:type="spellEnd"/>
      <w:r w:rsidRPr="009D5516">
        <w:rPr>
          <w:rFonts w:ascii="Verdana" w:hAnsi="Verdana"/>
        </w:rPr>
        <w:t xml:space="preserve"> </w:t>
      </w:r>
      <w:proofErr w:type="spellStart"/>
      <w:r w:rsidRPr="009D5516">
        <w:rPr>
          <w:rFonts w:ascii="Verdana" w:hAnsi="Verdana"/>
        </w:rPr>
        <w:t>връзка</w:t>
      </w:r>
      <w:proofErr w:type="spellEnd"/>
      <w:r w:rsidRPr="009D5516">
        <w:rPr>
          <w:rFonts w:ascii="Verdana" w:hAnsi="Verdana"/>
        </w:rPr>
        <w:t xml:space="preserve"> с </w:t>
      </w:r>
      <w:proofErr w:type="spellStart"/>
      <w:r w:rsidRPr="009D5516">
        <w:rPr>
          <w:rFonts w:ascii="Verdana" w:hAnsi="Verdana"/>
        </w:rPr>
        <w:t>чл</w:t>
      </w:r>
      <w:proofErr w:type="spellEnd"/>
      <w:r w:rsidRPr="009D5516">
        <w:rPr>
          <w:rFonts w:ascii="Verdana" w:hAnsi="Verdana"/>
        </w:rPr>
        <w:t>.</w:t>
      </w:r>
      <w:proofErr w:type="gramEnd"/>
      <w:r w:rsidRPr="009D5516">
        <w:rPr>
          <w:rFonts w:ascii="Verdana" w:hAnsi="Verdana"/>
        </w:rPr>
        <w:t xml:space="preserve"> </w:t>
      </w:r>
      <w:proofErr w:type="gramStart"/>
      <w:r w:rsidRPr="009D5516">
        <w:rPr>
          <w:rFonts w:ascii="Verdana" w:hAnsi="Verdana"/>
        </w:rPr>
        <w:t xml:space="preserve">31, </w:t>
      </w:r>
      <w:proofErr w:type="spellStart"/>
      <w:r w:rsidRPr="009D5516">
        <w:rPr>
          <w:rFonts w:ascii="Verdana" w:hAnsi="Verdana"/>
        </w:rPr>
        <w:t>ал</w:t>
      </w:r>
      <w:proofErr w:type="spellEnd"/>
      <w:r w:rsidRPr="009D5516">
        <w:rPr>
          <w:rFonts w:ascii="Verdana" w:hAnsi="Verdana"/>
        </w:rPr>
        <w:t>.</w:t>
      </w:r>
      <w:proofErr w:type="gramEnd"/>
      <w:r w:rsidRPr="009D5516">
        <w:rPr>
          <w:rFonts w:ascii="Verdana" w:hAnsi="Verdana"/>
        </w:rPr>
        <w:t xml:space="preserve"> </w:t>
      </w:r>
      <w:proofErr w:type="gramStart"/>
      <w:r w:rsidRPr="009D5516">
        <w:rPr>
          <w:rFonts w:ascii="Verdana" w:hAnsi="Verdana"/>
        </w:rPr>
        <w:t xml:space="preserve">4 </w:t>
      </w:r>
      <w:proofErr w:type="spellStart"/>
      <w:r w:rsidRPr="009D5516">
        <w:rPr>
          <w:rFonts w:ascii="Verdana" w:hAnsi="Verdana"/>
        </w:rPr>
        <w:t>от</w:t>
      </w:r>
      <w:proofErr w:type="spellEnd"/>
      <w:r w:rsidRPr="009D5516">
        <w:rPr>
          <w:rFonts w:ascii="Verdana" w:hAnsi="Verdana"/>
        </w:rPr>
        <w:t xml:space="preserve"> </w:t>
      </w:r>
      <w:proofErr w:type="spellStart"/>
      <w:r w:rsidRPr="009D5516">
        <w:rPr>
          <w:rFonts w:ascii="Verdana" w:hAnsi="Verdana"/>
        </w:rPr>
        <w:t>Закона</w:t>
      </w:r>
      <w:proofErr w:type="spellEnd"/>
      <w:r w:rsidRPr="009D5516">
        <w:rPr>
          <w:rFonts w:ascii="Verdana" w:hAnsi="Verdana"/>
        </w:rPr>
        <w:t xml:space="preserve"> </w:t>
      </w:r>
      <w:proofErr w:type="spellStart"/>
      <w:r w:rsidRPr="009D5516">
        <w:rPr>
          <w:rFonts w:ascii="Verdana" w:hAnsi="Verdana"/>
        </w:rPr>
        <w:t>за</w:t>
      </w:r>
      <w:proofErr w:type="spellEnd"/>
      <w:r w:rsidRPr="009D5516">
        <w:rPr>
          <w:rFonts w:ascii="Verdana" w:hAnsi="Verdana"/>
        </w:rPr>
        <w:t xml:space="preserve"> </w:t>
      </w:r>
      <w:proofErr w:type="spellStart"/>
      <w:r w:rsidRPr="009D5516">
        <w:rPr>
          <w:rFonts w:ascii="Verdana" w:hAnsi="Verdana"/>
        </w:rPr>
        <w:t>биологичното</w:t>
      </w:r>
      <w:proofErr w:type="spellEnd"/>
      <w:r w:rsidRPr="009D5516">
        <w:rPr>
          <w:rFonts w:ascii="Verdana" w:hAnsi="Verdana"/>
        </w:rPr>
        <w:t xml:space="preserve"> </w:t>
      </w:r>
      <w:proofErr w:type="spellStart"/>
      <w:r w:rsidRPr="009D5516">
        <w:rPr>
          <w:rFonts w:ascii="Verdana" w:hAnsi="Verdana"/>
        </w:rPr>
        <w:t>разнообразие</w:t>
      </w:r>
      <w:proofErr w:type="spellEnd"/>
      <w:r w:rsidRPr="009D5516">
        <w:rPr>
          <w:rFonts w:ascii="Verdana" w:hAnsi="Verdana"/>
        </w:rPr>
        <w:t xml:space="preserve"> и </w:t>
      </w:r>
      <w:proofErr w:type="spellStart"/>
      <w:r w:rsidRPr="009D5516">
        <w:rPr>
          <w:rFonts w:ascii="Verdana" w:hAnsi="Verdana"/>
        </w:rPr>
        <w:t>чл</w:t>
      </w:r>
      <w:proofErr w:type="spellEnd"/>
      <w:r w:rsidRPr="009D5516">
        <w:rPr>
          <w:rFonts w:ascii="Verdana" w:hAnsi="Verdana"/>
        </w:rPr>
        <w:t>.</w:t>
      </w:r>
      <w:proofErr w:type="gramEnd"/>
      <w:r w:rsidRPr="009D5516">
        <w:rPr>
          <w:rFonts w:ascii="Verdana" w:hAnsi="Verdana"/>
        </w:rPr>
        <w:t xml:space="preserve"> </w:t>
      </w:r>
      <w:proofErr w:type="gramStart"/>
      <w:r w:rsidRPr="009D5516">
        <w:rPr>
          <w:rFonts w:ascii="Verdana" w:hAnsi="Verdana"/>
        </w:rPr>
        <w:t xml:space="preserve">36, </w:t>
      </w:r>
      <w:proofErr w:type="spellStart"/>
      <w:r w:rsidRPr="009D5516">
        <w:rPr>
          <w:rFonts w:ascii="Verdana" w:hAnsi="Verdana"/>
        </w:rPr>
        <w:t>ал</w:t>
      </w:r>
      <w:proofErr w:type="spellEnd"/>
      <w:r w:rsidRPr="009D5516">
        <w:rPr>
          <w:rFonts w:ascii="Verdana" w:hAnsi="Verdana"/>
        </w:rPr>
        <w:t>.</w:t>
      </w:r>
      <w:proofErr w:type="gramEnd"/>
      <w:r w:rsidRPr="009D5516">
        <w:rPr>
          <w:rFonts w:ascii="Verdana" w:hAnsi="Verdana"/>
        </w:rPr>
        <w:t xml:space="preserve"> </w:t>
      </w:r>
      <w:proofErr w:type="gramStart"/>
      <w:r w:rsidRPr="009D5516">
        <w:rPr>
          <w:rFonts w:ascii="Verdana" w:hAnsi="Verdana"/>
        </w:rPr>
        <w:t xml:space="preserve">11 </w:t>
      </w:r>
      <w:proofErr w:type="spellStart"/>
      <w:r w:rsidRPr="009D5516">
        <w:rPr>
          <w:rFonts w:ascii="Verdana" w:hAnsi="Verdana"/>
        </w:rPr>
        <w:t>от</w:t>
      </w:r>
      <w:proofErr w:type="spellEnd"/>
      <w:r w:rsidRPr="009D5516">
        <w:rPr>
          <w:rFonts w:ascii="Verdana" w:hAnsi="Verdana"/>
        </w:rPr>
        <w:t xml:space="preserve"> </w:t>
      </w:r>
      <w:proofErr w:type="spellStart"/>
      <w:r w:rsidRPr="009D5516">
        <w:rPr>
          <w:rFonts w:ascii="Verdana" w:hAnsi="Verdana"/>
        </w:rPr>
        <w:t>Наредбата</w:t>
      </w:r>
      <w:proofErr w:type="spellEnd"/>
      <w:r w:rsidRPr="009D5516">
        <w:rPr>
          <w:rFonts w:ascii="Verdana" w:hAnsi="Verdana"/>
        </w:rPr>
        <w:t xml:space="preserve"> </w:t>
      </w:r>
      <w:proofErr w:type="spellStart"/>
      <w:r w:rsidRPr="009D5516">
        <w:rPr>
          <w:rFonts w:ascii="Verdana" w:hAnsi="Verdana"/>
        </w:rPr>
        <w:t>за</w:t>
      </w:r>
      <w:proofErr w:type="spellEnd"/>
      <w:r w:rsidRPr="009D5516">
        <w:rPr>
          <w:rFonts w:ascii="Verdana" w:hAnsi="Verdana"/>
        </w:rPr>
        <w:t xml:space="preserve"> </w:t>
      </w:r>
      <w:proofErr w:type="spellStart"/>
      <w:r w:rsidRPr="009D5516">
        <w:rPr>
          <w:rFonts w:ascii="Verdana" w:hAnsi="Verdana"/>
        </w:rPr>
        <w:t>условията</w:t>
      </w:r>
      <w:proofErr w:type="spellEnd"/>
      <w:r w:rsidRPr="009D5516">
        <w:rPr>
          <w:rFonts w:ascii="Verdana" w:hAnsi="Verdana"/>
        </w:rPr>
        <w:t xml:space="preserve"> и </w:t>
      </w:r>
      <w:proofErr w:type="spellStart"/>
      <w:r w:rsidRPr="009D5516">
        <w:rPr>
          <w:rFonts w:ascii="Verdana" w:hAnsi="Verdana"/>
        </w:rPr>
        <w:t>реда</w:t>
      </w:r>
      <w:proofErr w:type="spellEnd"/>
      <w:r w:rsidRPr="009D5516">
        <w:rPr>
          <w:rFonts w:ascii="Verdana" w:hAnsi="Verdana"/>
        </w:rPr>
        <w:t xml:space="preserve"> </w:t>
      </w:r>
      <w:proofErr w:type="spellStart"/>
      <w:r w:rsidRPr="009D5516">
        <w:rPr>
          <w:rFonts w:ascii="Verdana" w:hAnsi="Verdana"/>
        </w:rPr>
        <w:t>за</w:t>
      </w:r>
      <w:proofErr w:type="spellEnd"/>
      <w:r w:rsidRPr="009D5516">
        <w:rPr>
          <w:rFonts w:ascii="Verdana" w:hAnsi="Verdana"/>
        </w:rPr>
        <w:t xml:space="preserve"> </w:t>
      </w:r>
      <w:proofErr w:type="spellStart"/>
      <w:r w:rsidRPr="009D5516">
        <w:rPr>
          <w:rFonts w:ascii="Verdana" w:hAnsi="Verdana"/>
        </w:rPr>
        <w:t>извършване</w:t>
      </w:r>
      <w:proofErr w:type="spellEnd"/>
      <w:r w:rsidRPr="009D5516">
        <w:rPr>
          <w:rFonts w:ascii="Verdana" w:hAnsi="Verdana"/>
        </w:rPr>
        <w:t xml:space="preserve"> </w:t>
      </w:r>
      <w:proofErr w:type="spellStart"/>
      <w:r w:rsidRPr="009D5516">
        <w:rPr>
          <w:rFonts w:ascii="Verdana" w:hAnsi="Verdana"/>
        </w:rPr>
        <w:t>на</w:t>
      </w:r>
      <w:proofErr w:type="spellEnd"/>
      <w:r w:rsidRPr="009D5516">
        <w:rPr>
          <w:rFonts w:ascii="Verdana" w:hAnsi="Verdana"/>
        </w:rPr>
        <w:t xml:space="preserve"> </w:t>
      </w:r>
      <w:proofErr w:type="spellStart"/>
      <w:r w:rsidRPr="009D5516">
        <w:rPr>
          <w:rFonts w:ascii="Verdana" w:hAnsi="Verdana"/>
        </w:rPr>
        <w:t>оценка</w:t>
      </w:r>
      <w:proofErr w:type="spellEnd"/>
      <w:r w:rsidRPr="009D5516">
        <w:rPr>
          <w:rFonts w:ascii="Verdana" w:hAnsi="Verdana"/>
        </w:rPr>
        <w:t xml:space="preserve"> </w:t>
      </w:r>
      <w:proofErr w:type="spellStart"/>
      <w:r w:rsidRPr="009D5516">
        <w:rPr>
          <w:rFonts w:ascii="Verdana" w:hAnsi="Verdana"/>
        </w:rPr>
        <w:t>за</w:t>
      </w:r>
      <w:proofErr w:type="spellEnd"/>
      <w:r w:rsidRPr="009D5516">
        <w:rPr>
          <w:rFonts w:ascii="Verdana" w:hAnsi="Verdana"/>
        </w:rPr>
        <w:t xml:space="preserve"> </w:t>
      </w:r>
      <w:proofErr w:type="spellStart"/>
      <w:r w:rsidRPr="009D5516">
        <w:rPr>
          <w:rFonts w:ascii="Verdana" w:hAnsi="Verdana"/>
        </w:rPr>
        <w:t>съвместимостта</w:t>
      </w:r>
      <w:proofErr w:type="spellEnd"/>
      <w:r w:rsidRPr="009D5516">
        <w:rPr>
          <w:rFonts w:ascii="Verdana" w:hAnsi="Verdana"/>
        </w:rPr>
        <w:t xml:space="preserve"> </w:t>
      </w:r>
      <w:proofErr w:type="spellStart"/>
      <w:r w:rsidRPr="009D5516">
        <w:rPr>
          <w:rFonts w:ascii="Verdana" w:hAnsi="Verdana"/>
        </w:rPr>
        <w:t>на</w:t>
      </w:r>
      <w:proofErr w:type="spellEnd"/>
      <w:r w:rsidRPr="009D5516">
        <w:rPr>
          <w:rFonts w:ascii="Verdana" w:hAnsi="Verdana"/>
        </w:rPr>
        <w:t xml:space="preserve"> </w:t>
      </w:r>
      <w:proofErr w:type="spellStart"/>
      <w:r w:rsidRPr="009D5516">
        <w:rPr>
          <w:rFonts w:ascii="Verdana" w:hAnsi="Verdana"/>
        </w:rPr>
        <w:t>планове</w:t>
      </w:r>
      <w:proofErr w:type="spellEnd"/>
      <w:r w:rsidRPr="009D5516">
        <w:rPr>
          <w:rFonts w:ascii="Verdana" w:hAnsi="Verdana"/>
        </w:rPr>
        <w:t xml:space="preserve">, </w:t>
      </w:r>
      <w:proofErr w:type="spellStart"/>
      <w:r w:rsidRPr="009D5516">
        <w:rPr>
          <w:rFonts w:ascii="Verdana" w:hAnsi="Verdana"/>
        </w:rPr>
        <w:t>програми</w:t>
      </w:r>
      <w:proofErr w:type="spellEnd"/>
      <w:r w:rsidRPr="009D5516">
        <w:rPr>
          <w:rFonts w:ascii="Verdana" w:hAnsi="Verdana"/>
        </w:rPr>
        <w:t xml:space="preserve">, </w:t>
      </w:r>
      <w:proofErr w:type="spellStart"/>
      <w:r w:rsidRPr="009D5516">
        <w:rPr>
          <w:rFonts w:ascii="Verdana" w:hAnsi="Verdana"/>
        </w:rPr>
        <w:t>проекти</w:t>
      </w:r>
      <w:proofErr w:type="spellEnd"/>
      <w:r w:rsidRPr="009D5516">
        <w:rPr>
          <w:rFonts w:ascii="Verdana" w:hAnsi="Verdana"/>
        </w:rPr>
        <w:t xml:space="preserve"> и </w:t>
      </w:r>
      <w:proofErr w:type="spellStart"/>
      <w:r w:rsidRPr="009D5516">
        <w:rPr>
          <w:rFonts w:ascii="Verdana" w:hAnsi="Verdana"/>
        </w:rPr>
        <w:t>инвестиционни</w:t>
      </w:r>
      <w:proofErr w:type="spellEnd"/>
      <w:r w:rsidRPr="009D5516">
        <w:rPr>
          <w:rFonts w:ascii="Verdana" w:hAnsi="Verdana"/>
        </w:rPr>
        <w:t xml:space="preserve"> </w:t>
      </w:r>
      <w:proofErr w:type="spellStart"/>
      <w:r w:rsidRPr="009D5516">
        <w:rPr>
          <w:rFonts w:ascii="Verdana" w:hAnsi="Verdana"/>
        </w:rPr>
        <w:t>предложения</w:t>
      </w:r>
      <w:proofErr w:type="spellEnd"/>
      <w:r w:rsidRPr="009D5516">
        <w:rPr>
          <w:rFonts w:ascii="Verdana" w:hAnsi="Verdana"/>
        </w:rPr>
        <w:t xml:space="preserve"> с </w:t>
      </w:r>
      <w:proofErr w:type="spellStart"/>
      <w:r w:rsidRPr="009D5516">
        <w:rPr>
          <w:rFonts w:ascii="Verdana" w:hAnsi="Verdana"/>
        </w:rPr>
        <w:t>предмета</w:t>
      </w:r>
      <w:proofErr w:type="spellEnd"/>
      <w:r w:rsidRPr="009D5516">
        <w:rPr>
          <w:rFonts w:ascii="Verdana" w:hAnsi="Verdana"/>
        </w:rPr>
        <w:t xml:space="preserve"> и </w:t>
      </w:r>
      <w:proofErr w:type="spellStart"/>
      <w:r w:rsidRPr="009D5516">
        <w:rPr>
          <w:rFonts w:ascii="Verdana" w:hAnsi="Verdana"/>
        </w:rPr>
        <w:t>целите</w:t>
      </w:r>
      <w:proofErr w:type="spellEnd"/>
      <w:r w:rsidRPr="009D5516">
        <w:rPr>
          <w:rFonts w:ascii="Verdana" w:hAnsi="Verdana"/>
        </w:rPr>
        <w:t xml:space="preserve"> </w:t>
      </w:r>
      <w:proofErr w:type="spellStart"/>
      <w:r w:rsidRPr="009D5516">
        <w:rPr>
          <w:rFonts w:ascii="Verdana" w:hAnsi="Verdana"/>
        </w:rPr>
        <w:t>на</w:t>
      </w:r>
      <w:proofErr w:type="spellEnd"/>
      <w:r w:rsidRPr="009D5516">
        <w:rPr>
          <w:rFonts w:ascii="Verdana" w:hAnsi="Verdana"/>
        </w:rPr>
        <w:t xml:space="preserve"> </w:t>
      </w:r>
      <w:proofErr w:type="spellStart"/>
      <w:r w:rsidRPr="009D5516">
        <w:rPr>
          <w:rFonts w:ascii="Verdana" w:hAnsi="Verdana"/>
        </w:rPr>
        <w:t>опазване</w:t>
      </w:r>
      <w:proofErr w:type="spellEnd"/>
      <w:r w:rsidRPr="009D5516">
        <w:rPr>
          <w:rFonts w:ascii="Verdana" w:hAnsi="Verdana"/>
        </w:rPr>
        <w:t xml:space="preserve"> </w:t>
      </w:r>
      <w:proofErr w:type="spellStart"/>
      <w:r w:rsidRPr="009D5516">
        <w:rPr>
          <w:rFonts w:ascii="Verdana" w:hAnsi="Verdana"/>
        </w:rPr>
        <w:t>на</w:t>
      </w:r>
      <w:proofErr w:type="spellEnd"/>
      <w:r w:rsidRPr="009D5516">
        <w:rPr>
          <w:rFonts w:ascii="Verdana" w:hAnsi="Verdana"/>
        </w:rPr>
        <w:t xml:space="preserve"> </w:t>
      </w:r>
      <w:proofErr w:type="spellStart"/>
      <w:r w:rsidRPr="009D5516">
        <w:rPr>
          <w:rFonts w:ascii="Verdana" w:hAnsi="Verdana"/>
        </w:rPr>
        <w:t>защитените</w:t>
      </w:r>
      <w:proofErr w:type="spellEnd"/>
      <w:r w:rsidRPr="009D5516">
        <w:rPr>
          <w:rFonts w:ascii="Verdana" w:hAnsi="Verdana"/>
        </w:rPr>
        <w:t xml:space="preserve"> </w:t>
      </w:r>
      <w:proofErr w:type="spellStart"/>
      <w:r w:rsidRPr="009D5516">
        <w:rPr>
          <w:rFonts w:ascii="Verdana" w:hAnsi="Verdana"/>
        </w:rPr>
        <w:t>зони</w:t>
      </w:r>
      <w:proofErr w:type="spellEnd"/>
      <w:r w:rsidRPr="009D5516">
        <w:rPr>
          <w:rFonts w:ascii="Verdana" w:hAnsi="Verdana"/>
        </w:rPr>
        <w:t xml:space="preserve"> (</w:t>
      </w:r>
      <w:proofErr w:type="spellStart"/>
      <w:r w:rsidRPr="009D5516">
        <w:rPr>
          <w:rFonts w:ascii="Verdana" w:hAnsi="Verdana"/>
        </w:rPr>
        <w:t>Наредба</w:t>
      </w:r>
      <w:proofErr w:type="spellEnd"/>
      <w:r w:rsidRPr="009D5516">
        <w:rPr>
          <w:rFonts w:ascii="Verdana" w:hAnsi="Verdana"/>
        </w:rPr>
        <w:t xml:space="preserve"> </w:t>
      </w:r>
      <w:proofErr w:type="spellStart"/>
      <w:r w:rsidRPr="009D5516">
        <w:rPr>
          <w:rFonts w:ascii="Verdana" w:hAnsi="Verdana"/>
        </w:rPr>
        <w:t>за</w:t>
      </w:r>
      <w:proofErr w:type="spellEnd"/>
      <w:r w:rsidRPr="009D5516">
        <w:rPr>
          <w:rFonts w:ascii="Verdana" w:hAnsi="Verdana"/>
        </w:rPr>
        <w:t xml:space="preserve"> ОС, ДВ бр.73/2007г.посл.изм. и </w:t>
      </w:r>
      <w:proofErr w:type="spellStart"/>
      <w:r w:rsidRPr="009D5516">
        <w:rPr>
          <w:rFonts w:ascii="Verdana" w:hAnsi="Verdana"/>
        </w:rPr>
        <w:t>доп</w:t>
      </w:r>
      <w:proofErr w:type="spellEnd"/>
      <w:r w:rsidRPr="009D5516">
        <w:rPr>
          <w:rFonts w:ascii="Verdana" w:hAnsi="Verdana"/>
        </w:rPr>
        <w:t>.</w:t>
      </w:r>
      <w:proofErr w:type="gramEnd"/>
      <w:r w:rsidRPr="009D5516">
        <w:rPr>
          <w:rFonts w:ascii="Verdana" w:hAnsi="Verdana"/>
        </w:rPr>
        <w:t xml:space="preserve"> </w:t>
      </w:r>
      <w:proofErr w:type="gramStart"/>
      <w:r w:rsidRPr="009D5516">
        <w:rPr>
          <w:rFonts w:ascii="Verdana" w:hAnsi="Verdana"/>
        </w:rPr>
        <w:t>ДВ бр.94/2012г.)</w:t>
      </w:r>
      <w:proofErr w:type="gramEnd"/>
      <w:r w:rsidRPr="009D5516">
        <w:rPr>
          <w:rFonts w:ascii="Verdana" w:hAnsi="Verdana"/>
        </w:rPr>
        <w:t xml:space="preserve"> </w:t>
      </w:r>
    </w:p>
    <w:p w:rsidR="00B90299" w:rsidRPr="009D5516" w:rsidRDefault="00B90299" w:rsidP="00BF5EA7">
      <w:pPr>
        <w:tabs>
          <w:tab w:val="left" w:pos="567"/>
          <w:tab w:val="left" w:pos="7400"/>
        </w:tabs>
        <w:ind w:right="-285" w:firstLine="567"/>
        <w:jc w:val="both"/>
        <w:rPr>
          <w:rFonts w:ascii="Verdana" w:hAnsi="Verdana"/>
          <w:b/>
          <w:bCs/>
        </w:rPr>
      </w:pPr>
      <w:r w:rsidRPr="009D5516">
        <w:rPr>
          <w:rFonts w:ascii="Verdana" w:hAnsi="Verdana"/>
          <w:b/>
          <w:bCs/>
        </w:rPr>
        <w:t xml:space="preserve">           </w:t>
      </w:r>
    </w:p>
    <w:p w:rsidR="00B90299" w:rsidRPr="00BC6A24" w:rsidRDefault="00B90299" w:rsidP="00BF5EA7">
      <w:pPr>
        <w:tabs>
          <w:tab w:val="left" w:pos="567"/>
        </w:tabs>
        <w:ind w:right="-285" w:firstLine="567"/>
        <w:jc w:val="center"/>
        <w:rPr>
          <w:rFonts w:ascii="Verdana" w:hAnsi="Verdana"/>
          <w:b/>
          <w:bCs/>
          <w:sz w:val="32"/>
          <w:szCs w:val="32"/>
        </w:rPr>
      </w:pPr>
      <w:proofErr w:type="spellStart"/>
      <w:r w:rsidRPr="00BC6A24">
        <w:rPr>
          <w:rFonts w:ascii="Verdana" w:hAnsi="Verdana"/>
          <w:b/>
          <w:bCs/>
          <w:sz w:val="32"/>
          <w:szCs w:val="32"/>
        </w:rPr>
        <w:t>Съгласувам</w:t>
      </w:r>
      <w:proofErr w:type="spellEnd"/>
    </w:p>
    <w:p w:rsidR="005E7659" w:rsidRPr="009D5516" w:rsidRDefault="005E7659" w:rsidP="00BF5EA7">
      <w:pPr>
        <w:tabs>
          <w:tab w:val="left" w:pos="567"/>
        </w:tabs>
        <w:ind w:right="-285" w:firstLine="567"/>
        <w:jc w:val="center"/>
        <w:rPr>
          <w:rFonts w:ascii="Verdana" w:hAnsi="Verdana"/>
          <w:b/>
          <w:bCs/>
          <w:lang w:val="bg-BG"/>
        </w:rPr>
      </w:pPr>
    </w:p>
    <w:p w:rsidR="00B90299" w:rsidRPr="00BC6A24" w:rsidRDefault="00B90299" w:rsidP="00BF5EA7">
      <w:pPr>
        <w:pStyle w:val="ae"/>
        <w:tabs>
          <w:tab w:val="left" w:pos="567"/>
        </w:tabs>
        <w:ind w:right="-285" w:firstLine="567"/>
        <w:jc w:val="both"/>
        <w:rPr>
          <w:rFonts w:ascii="Verdana" w:hAnsi="Verdana"/>
          <w:bCs/>
          <w:sz w:val="24"/>
          <w:szCs w:val="24"/>
        </w:rPr>
      </w:pPr>
      <w:r w:rsidRPr="009D5516">
        <w:rPr>
          <w:rFonts w:ascii="Verdana" w:hAnsi="Verdana"/>
          <w:bCs/>
          <w:sz w:val="20"/>
        </w:rPr>
        <w:t xml:space="preserve">              </w:t>
      </w:r>
      <w:r w:rsidR="001A5DF2" w:rsidRPr="009D5516">
        <w:rPr>
          <w:rFonts w:ascii="Verdana" w:hAnsi="Verdana"/>
          <w:bCs/>
          <w:sz w:val="20"/>
        </w:rPr>
        <w:t xml:space="preserve"> </w:t>
      </w:r>
      <w:r w:rsidR="001A5DF2" w:rsidRPr="00BC6A24">
        <w:rPr>
          <w:rFonts w:ascii="Verdana" w:hAnsi="Verdana"/>
          <w:bCs/>
          <w:sz w:val="24"/>
          <w:szCs w:val="24"/>
        </w:rPr>
        <w:t xml:space="preserve">Общ </w:t>
      </w:r>
      <w:proofErr w:type="spellStart"/>
      <w:r w:rsidR="001A5DF2" w:rsidRPr="00BC6A24">
        <w:rPr>
          <w:rFonts w:ascii="Verdana" w:hAnsi="Verdana"/>
          <w:bCs/>
          <w:sz w:val="24"/>
          <w:szCs w:val="24"/>
        </w:rPr>
        <w:t>устройствен</w:t>
      </w:r>
      <w:proofErr w:type="spellEnd"/>
      <w:r w:rsidR="001A5DF2" w:rsidRPr="00BC6A24">
        <w:rPr>
          <w:rFonts w:ascii="Verdana" w:hAnsi="Verdana"/>
          <w:bCs/>
          <w:sz w:val="24"/>
          <w:szCs w:val="24"/>
        </w:rPr>
        <w:t xml:space="preserve"> план на Община „</w:t>
      </w:r>
      <w:r w:rsidR="00263670">
        <w:rPr>
          <w:rFonts w:ascii="Verdana" w:hAnsi="Verdana"/>
          <w:bCs/>
          <w:sz w:val="24"/>
          <w:szCs w:val="24"/>
        </w:rPr>
        <w:t>Сопот</w:t>
      </w:r>
      <w:r w:rsidR="001A5DF2" w:rsidRPr="00BC6A24">
        <w:rPr>
          <w:rFonts w:ascii="Verdana" w:hAnsi="Verdana"/>
          <w:bCs/>
          <w:sz w:val="24"/>
          <w:szCs w:val="24"/>
        </w:rPr>
        <w:t>“</w:t>
      </w:r>
    </w:p>
    <w:p w:rsidR="00241AFB" w:rsidRDefault="00241AFB" w:rsidP="00BF5EA7">
      <w:pPr>
        <w:tabs>
          <w:tab w:val="left" w:pos="567"/>
        </w:tabs>
        <w:ind w:right="-285" w:firstLine="567"/>
        <w:jc w:val="both"/>
        <w:rPr>
          <w:rFonts w:ascii="Verdana" w:hAnsi="Verdana"/>
          <w:b/>
          <w:bCs/>
          <w:lang w:val="bg-BG"/>
        </w:rPr>
      </w:pPr>
    </w:p>
    <w:p w:rsidR="001A5DF2" w:rsidRPr="00263670" w:rsidRDefault="00B90299" w:rsidP="00BF5EA7">
      <w:pPr>
        <w:tabs>
          <w:tab w:val="left" w:pos="567"/>
        </w:tabs>
        <w:ind w:right="-285" w:firstLine="567"/>
        <w:jc w:val="both"/>
        <w:rPr>
          <w:rFonts w:ascii="Verdana" w:hAnsi="Verdana"/>
          <w:bCs/>
          <w:lang w:val="bg-BG"/>
        </w:rPr>
      </w:pPr>
      <w:proofErr w:type="spellStart"/>
      <w:r w:rsidRPr="009D5516">
        <w:rPr>
          <w:rFonts w:ascii="Verdana" w:hAnsi="Verdana"/>
          <w:b/>
          <w:bCs/>
        </w:rPr>
        <w:t>Възложител</w:t>
      </w:r>
      <w:proofErr w:type="spellEnd"/>
      <w:r w:rsidRPr="009D5516">
        <w:rPr>
          <w:rFonts w:ascii="Verdana" w:hAnsi="Verdana"/>
          <w:b/>
          <w:bCs/>
        </w:rPr>
        <w:t xml:space="preserve">: </w:t>
      </w:r>
      <w:proofErr w:type="spellStart"/>
      <w:r w:rsidR="004C4F47" w:rsidRPr="004C4F47">
        <w:rPr>
          <w:rFonts w:ascii="Verdana" w:hAnsi="Verdana"/>
          <w:b/>
          <w:bCs/>
        </w:rPr>
        <w:t>Кмет</w:t>
      </w:r>
      <w:proofErr w:type="spellEnd"/>
      <w:r w:rsidR="004C4F47" w:rsidRPr="004C4F47">
        <w:rPr>
          <w:rFonts w:ascii="Verdana" w:hAnsi="Verdana"/>
          <w:b/>
          <w:bCs/>
        </w:rPr>
        <w:t xml:space="preserve"> </w:t>
      </w:r>
      <w:proofErr w:type="spellStart"/>
      <w:r w:rsidR="004C4F47" w:rsidRPr="004C4F47">
        <w:rPr>
          <w:rFonts w:ascii="Verdana" w:hAnsi="Verdana"/>
          <w:b/>
          <w:bCs/>
        </w:rPr>
        <w:t>на</w:t>
      </w:r>
      <w:proofErr w:type="spellEnd"/>
      <w:r w:rsidR="004C4F47" w:rsidRPr="004C4F47">
        <w:rPr>
          <w:rFonts w:ascii="Verdana" w:hAnsi="Verdana"/>
          <w:b/>
          <w:bCs/>
        </w:rPr>
        <w:t xml:space="preserve"> </w:t>
      </w:r>
      <w:proofErr w:type="spellStart"/>
      <w:r w:rsidR="004C4F47" w:rsidRPr="004C4F47">
        <w:rPr>
          <w:rFonts w:ascii="Verdana" w:hAnsi="Verdana"/>
          <w:b/>
          <w:bCs/>
        </w:rPr>
        <w:t>Община</w:t>
      </w:r>
      <w:proofErr w:type="spellEnd"/>
      <w:r w:rsidR="004C4F47" w:rsidRPr="004C4F47">
        <w:rPr>
          <w:rFonts w:ascii="Verdana" w:hAnsi="Verdana"/>
          <w:b/>
          <w:bCs/>
        </w:rPr>
        <w:t xml:space="preserve"> </w:t>
      </w:r>
      <w:r w:rsidR="00263670">
        <w:rPr>
          <w:rFonts w:ascii="Verdana" w:hAnsi="Verdana"/>
          <w:b/>
          <w:bCs/>
          <w:lang w:val="bg-BG"/>
        </w:rPr>
        <w:t>Сопот</w:t>
      </w:r>
      <w:r w:rsidR="004C4F47">
        <w:rPr>
          <w:rFonts w:ascii="Verdana" w:hAnsi="Verdana"/>
          <w:b/>
          <w:bCs/>
          <w:lang w:val="bg-BG"/>
        </w:rPr>
        <w:t xml:space="preserve">, </w:t>
      </w:r>
      <w:proofErr w:type="spellStart"/>
      <w:r w:rsidR="004C4F47" w:rsidRPr="004C4F47">
        <w:rPr>
          <w:rFonts w:ascii="Verdana" w:hAnsi="Verdana"/>
          <w:bCs/>
        </w:rPr>
        <w:t>гр</w:t>
      </w:r>
      <w:proofErr w:type="spellEnd"/>
      <w:r w:rsidR="004C4F47" w:rsidRPr="004C4F47">
        <w:rPr>
          <w:rFonts w:ascii="Verdana" w:hAnsi="Verdana"/>
          <w:bCs/>
        </w:rPr>
        <w:t xml:space="preserve">. </w:t>
      </w:r>
      <w:r w:rsidR="00263670">
        <w:rPr>
          <w:rFonts w:ascii="Verdana" w:hAnsi="Verdana"/>
          <w:bCs/>
          <w:lang w:val="bg-BG"/>
        </w:rPr>
        <w:t>Сопот</w:t>
      </w:r>
      <w:r w:rsidR="004C4F47" w:rsidRPr="004C4F47">
        <w:rPr>
          <w:rFonts w:ascii="Verdana" w:hAnsi="Verdana"/>
          <w:bCs/>
        </w:rPr>
        <w:t xml:space="preserve">, </w:t>
      </w:r>
      <w:r w:rsidR="00AB2BC6">
        <w:rPr>
          <w:rFonts w:ascii="Verdana" w:hAnsi="Verdana"/>
          <w:bCs/>
          <w:lang w:val="bg-BG"/>
        </w:rPr>
        <w:t>у</w:t>
      </w:r>
      <w:r w:rsidR="004C4F47" w:rsidRPr="004C4F47">
        <w:rPr>
          <w:rFonts w:ascii="Verdana" w:hAnsi="Verdana"/>
          <w:bCs/>
        </w:rPr>
        <w:t>л. „</w:t>
      </w:r>
      <w:r w:rsidR="00263670">
        <w:rPr>
          <w:rFonts w:ascii="Verdana" w:hAnsi="Verdana"/>
          <w:bCs/>
          <w:lang w:val="bg-BG"/>
        </w:rPr>
        <w:t>Иван Вазов</w:t>
      </w:r>
      <w:r w:rsidR="004C4F47" w:rsidRPr="004C4F47">
        <w:rPr>
          <w:rFonts w:ascii="Verdana" w:hAnsi="Verdana"/>
          <w:bCs/>
        </w:rPr>
        <w:t xml:space="preserve">” № </w:t>
      </w:r>
      <w:r w:rsidR="00263670">
        <w:rPr>
          <w:rFonts w:ascii="Verdana" w:hAnsi="Verdana"/>
          <w:bCs/>
          <w:lang w:val="bg-BG"/>
        </w:rPr>
        <w:t>34</w:t>
      </w:r>
    </w:p>
    <w:p w:rsidR="005E7659" w:rsidRPr="009D5516" w:rsidRDefault="005E7659" w:rsidP="00BF5EA7">
      <w:pPr>
        <w:tabs>
          <w:tab w:val="left" w:pos="567"/>
        </w:tabs>
        <w:ind w:right="-285" w:firstLine="567"/>
        <w:jc w:val="both"/>
        <w:rPr>
          <w:rFonts w:ascii="Verdana" w:hAnsi="Verdana"/>
          <w:b/>
          <w:bCs/>
          <w:lang w:val="bg-BG"/>
        </w:rPr>
      </w:pPr>
    </w:p>
    <w:p w:rsidR="005E7659" w:rsidRDefault="005E7659" w:rsidP="00BF5EA7">
      <w:pPr>
        <w:tabs>
          <w:tab w:val="left" w:pos="567"/>
        </w:tabs>
        <w:ind w:right="-285" w:firstLine="567"/>
        <w:jc w:val="both"/>
        <w:rPr>
          <w:rFonts w:ascii="Verdana" w:hAnsi="Verdana"/>
          <w:b/>
          <w:bCs/>
          <w:lang w:val="bg-BG"/>
        </w:rPr>
      </w:pPr>
      <w:r w:rsidRPr="009D5516">
        <w:rPr>
          <w:rFonts w:ascii="Verdana" w:hAnsi="Verdana"/>
          <w:b/>
          <w:bCs/>
          <w:lang w:val="bg-BG"/>
        </w:rPr>
        <w:t>Кратка характеристика на проекта</w:t>
      </w:r>
      <w:r w:rsidR="00583FFE" w:rsidRPr="009D5516">
        <w:rPr>
          <w:rFonts w:ascii="Verdana" w:hAnsi="Verdana"/>
          <w:b/>
          <w:bCs/>
          <w:lang w:val="bg-BG"/>
        </w:rPr>
        <w:t xml:space="preserve"> за </w:t>
      </w:r>
      <w:r w:rsidR="00FE1DC7" w:rsidRPr="00FE1DC7">
        <w:rPr>
          <w:rFonts w:ascii="Verdana" w:hAnsi="Verdana"/>
          <w:b/>
          <w:bCs/>
          <w:lang w:val="bg-BG"/>
        </w:rPr>
        <w:t xml:space="preserve">Общ </w:t>
      </w:r>
      <w:proofErr w:type="spellStart"/>
      <w:r w:rsidR="00FE1DC7" w:rsidRPr="00FE1DC7">
        <w:rPr>
          <w:rFonts w:ascii="Verdana" w:hAnsi="Verdana"/>
          <w:b/>
          <w:bCs/>
          <w:lang w:val="bg-BG"/>
        </w:rPr>
        <w:t>устройствен</w:t>
      </w:r>
      <w:proofErr w:type="spellEnd"/>
      <w:r w:rsidR="00FE1DC7" w:rsidRPr="00FE1DC7">
        <w:rPr>
          <w:rFonts w:ascii="Verdana" w:hAnsi="Verdana"/>
          <w:b/>
          <w:bCs/>
          <w:lang w:val="bg-BG"/>
        </w:rPr>
        <w:t xml:space="preserve"> план </w:t>
      </w:r>
      <w:r w:rsidR="00FE1DC7">
        <w:rPr>
          <w:rFonts w:ascii="Verdana" w:hAnsi="Verdana"/>
          <w:b/>
          <w:bCs/>
        </w:rPr>
        <w:t>(</w:t>
      </w:r>
      <w:r w:rsidR="00583FFE" w:rsidRPr="009D5516">
        <w:rPr>
          <w:rFonts w:ascii="Verdana" w:hAnsi="Verdana"/>
          <w:b/>
          <w:bCs/>
          <w:lang w:val="bg-BG"/>
        </w:rPr>
        <w:t>ОУП</w:t>
      </w:r>
      <w:r w:rsidR="00FE1DC7">
        <w:rPr>
          <w:rFonts w:ascii="Verdana" w:hAnsi="Verdana"/>
          <w:b/>
          <w:bCs/>
        </w:rPr>
        <w:t>)</w:t>
      </w:r>
      <w:r w:rsidRPr="009D5516">
        <w:rPr>
          <w:rFonts w:ascii="Verdana" w:hAnsi="Verdana"/>
          <w:b/>
          <w:bCs/>
          <w:lang w:val="bg-BG"/>
        </w:rPr>
        <w:t>:</w:t>
      </w:r>
    </w:p>
    <w:p w:rsidR="00AB2BC6" w:rsidRPr="00AB2BC6" w:rsidRDefault="00C3514D" w:rsidP="00E6215B">
      <w:pPr>
        <w:tabs>
          <w:tab w:val="left" w:pos="567"/>
        </w:tabs>
        <w:ind w:right="-285" w:firstLine="567"/>
        <w:jc w:val="both"/>
        <w:rPr>
          <w:rFonts w:ascii="Verdana" w:hAnsi="Verdana"/>
          <w:lang w:val="ru-RU"/>
        </w:rPr>
      </w:pPr>
      <w:r w:rsidRPr="00C3514D">
        <w:rPr>
          <w:rFonts w:ascii="Verdana" w:hAnsi="Verdana"/>
          <w:bCs/>
          <w:lang w:val="bg-BG" w:bidi="bg-BG"/>
        </w:rPr>
        <w:t xml:space="preserve">Общият </w:t>
      </w:r>
      <w:proofErr w:type="spellStart"/>
      <w:r w:rsidRPr="00C3514D">
        <w:rPr>
          <w:rFonts w:ascii="Verdana" w:hAnsi="Verdana"/>
          <w:bCs/>
          <w:lang w:val="bg-BG" w:bidi="bg-BG"/>
        </w:rPr>
        <w:t>устройствен</w:t>
      </w:r>
      <w:proofErr w:type="spellEnd"/>
      <w:r w:rsidRPr="00C3514D">
        <w:rPr>
          <w:rFonts w:ascii="Verdana" w:hAnsi="Verdana"/>
          <w:bCs/>
          <w:lang w:val="bg-BG" w:bidi="bg-BG"/>
        </w:rPr>
        <w:t xml:space="preserve"> план на община </w:t>
      </w:r>
      <w:r w:rsidR="00263670">
        <w:rPr>
          <w:rFonts w:ascii="Verdana" w:hAnsi="Verdana"/>
          <w:bCs/>
          <w:lang w:val="bg-BG" w:bidi="bg-BG"/>
        </w:rPr>
        <w:t>Сопот</w:t>
      </w:r>
      <w:r w:rsidRPr="00C3514D">
        <w:rPr>
          <w:rFonts w:ascii="Verdana" w:hAnsi="Verdana"/>
          <w:bCs/>
          <w:lang w:val="bg-BG" w:bidi="bg-BG"/>
        </w:rPr>
        <w:t xml:space="preserve"> се разработва в съответствие с разпоредбите на чл.125 и чл.126 от Закона за устройство на територията, както и чл.16, ал.1, чл.17, чл.18 и чл.19 от Наредба № 8 за обема и съдържанието на </w:t>
      </w:r>
      <w:proofErr w:type="spellStart"/>
      <w:r w:rsidRPr="00C3514D">
        <w:rPr>
          <w:rFonts w:ascii="Verdana" w:hAnsi="Verdana"/>
          <w:bCs/>
          <w:lang w:val="bg-BG" w:bidi="bg-BG"/>
        </w:rPr>
        <w:t>устройствените</w:t>
      </w:r>
      <w:proofErr w:type="spellEnd"/>
      <w:r w:rsidRPr="00C3514D">
        <w:rPr>
          <w:rFonts w:ascii="Verdana" w:hAnsi="Verdana"/>
          <w:bCs/>
          <w:lang w:val="bg-BG" w:bidi="bg-BG"/>
        </w:rPr>
        <w:t xml:space="preserve"> схеми и планове.</w:t>
      </w:r>
      <w:r w:rsidR="00E6215B">
        <w:rPr>
          <w:rFonts w:ascii="Verdana" w:hAnsi="Verdana"/>
          <w:bCs/>
          <w:lang w:val="bg-BG" w:bidi="bg-BG"/>
        </w:rPr>
        <w:t xml:space="preserve"> </w:t>
      </w:r>
      <w:r w:rsidR="00AB2BC6" w:rsidRPr="00AB2BC6">
        <w:rPr>
          <w:rFonts w:ascii="Verdana" w:hAnsi="Verdana"/>
          <w:lang w:val="ru-RU"/>
        </w:rPr>
        <w:t>О</w:t>
      </w:r>
      <w:r w:rsidR="004679CD">
        <w:rPr>
          <w:rFonts w:ascii="Verdana" w:hAnsi="Verdana"/>
          <w:lang w:val="ru-RU"/>
        </w:rPr>
        <w:t>УП</w:t>
      </w:r>
      <w:r w:rsidR="00AB2BC6" w:rsidRPr="00AB2BC6">
        <w:rPr>
          <w:rFonts w:ascii="Verdana" w:hAnsi="Verdana"/>
          <w:lang w:val="ru-RU"/>
        </w:rPr>
        <w:t xml:space="preserve"> </w:t>
      </w:r>
      <w:proofErr w:type="spellStart"/>
      <w:r w:rsidR="006A415F" w:rsidRPr="006A415F">
        <w:rPr>
          <w:rFonts w:ascii="Verdana" w:hAnsi="Verdana"/>
          <w:lang w:val="ru-RU"/>
        </w:rPr>
        <w:t>има</w:t>
      </w:r>
      <w:proofErr w:type="spellEnd"/>
      <w:r w:rsidR="006A415F" w:rsidRPr="006A415F">
        <w:rPr>
          <w:rFonts w:ascii="Verdana" w:hAnsi="Verdana"/>
          <w:lang w:val="ru-RU"/>
        </w:rPr>
        <w:t xml:space="preserve"> за </w:t>
      </w:r>
      <w:proofErr w:type="gramStart"/>
      <w:r w:rsidR="006A415F" w:rsidRPr="006A415F">
        <w:rPr>
          <w:rFonts w:ascii="Verdana" w:hAnsi="Verdana"/>
          <w:lang w:val="ru-RU"/>
        </w:rPr>
        <w:t>цел</w:t>
      </w:r>
      <w:proofErr w:type="gramEnd"/>
      <w:r w:rsidR="006A415F" w:rsidRPr="006A415F">
        <w:rPr>
          <w:rFonts w:ascii="Verdana" w:hAnsi="Verdana"/>
          <w:lang w:val="ru-RU"/>
        </w:rPr>
        <w:t xml:space="preserve"> </w:t>
      </w:r>
      <w:r w:rsidR="00AB2BC6" w:rsidRPr="00AB2BC6">
        <w:rPr>
          <w:rFonts w:ascii="Verdana" w:hAnsi="Verdana"/>
          <w:lang w:val="ru-RU"/>
        </w:rPr>
        <w:t xml:space="preserve">чрез </w:t>
      </w:r>
      <w:proofErr w:type="spellStart"/>
      <w:r w:rsidR="00AB2BC6" w:rsidRPr="00AB2BC6">
        <w:rPr>
          <w:rFonts w:ascii="Verdana" w:hAnsi="Verdana"/>
          <w:lang w:val="ru-RU"/>
        </w:rPr>
        <w:t>изработване</w:t>
      </w:r>
      <w:proofErr w:type="spellEnd"/>
      <w:r w:rsidR="00AB2BC6" w:rsidRPr="00AB2BC6">
        <w:rPr>
          <w:rFonts w:ascii="Verdana" w:hAnsi="Verdana"/>
          <w:lang w:val="ru-RU"/>
        </w:rPr>
        <w:t xml:space="preserve"> на  правила и </w:t>
      </w:r>
      <w:proofErr w:type="spellStart"/>
      <w:r w:rsidR="00AB2BC6" w:rsidRPr="00AB2BC6">
        <w:rPr>
          <w:rFonts w:ascii="Verdana" w:hAnsi="Verdana"/>
          <w:lang w:val="ru-RU"/>
        </w:rPr>
        <w:t>нормативи</w:t>
      </w:r>
      <w:proofErr w:type="spellEnd"/>
      <w:r w:rsidR="00AB2BC6" w:rsidRPr="00AB2BC6">
        <w:rPr>
          <w:rFonts w:ascii="Verdana" w:hAnsi="Verdana"/>
          <w:lang w:val="ru-RU"/>
        </w:rPr>
        <w:t xml:space="preserve"> за </w:t>
      </w:r>
      <w:proofErr w:type="spellStart"/>
      <w:r w:rsidR="00AB2BC6" w:rsidRPr="00AB2BC6">
        <w:rPr>
          <w:rFonts w:ascii="Verdana" w:hAnsi="Verdana"/>
          <w:lang w:val="ru-RU"/>
        </w:rPr>
        <w:t>неговото</w:t>
      </w:r>
      <w:proofErr w:type="spellEnd"/>
      <w:r w:rsidR="00AB2BC6" w:rsidRPr="00AB2BC6">
        <w:rPr>
          <w:rFonts w:ascii="Verdana" w:hAnsi="Verdana"/>
          <w:lang w:val="ru-RU"/>
        </w:rPr>
        <w:t xml:space="preserve"> </w:t>
      </w:r>
      <w:proofErr w:type="spellStart"/>
      <w:proofErr w:type="gramStart"/>
      <w:r w:rsidR="00AB2BC6" w:rsidRPr="00AB2BC6">
        <w:rPr>
          <w:rFonts w:ascii="Verdana" w:hAnsi="Verdana"/>
          <w:lang w:val="ru-RU"/>
        </w:rPr>
        <w:t>прилагане</w:t>
      </w:r>
      <w:proofErr w:type="spellEnd"/>
      <w:r w:rsidR="00AB2BC6" w:rsidRPr="00AB2BC6">
        <w:rPr>
          <w:rFonts w:ascii="Verdana" w:hAnsi="Verdana"/>
          <w:lang w:val="ru-RU"/>
        </w:rPr>
        <w:t xml:space="preserve"> при </w:t>
      </w:r>
      <w:proofErr w:type="spellStart"/>
      <w:r w:rsidR="00AB2BC6" w:rsidRPr="00AB2BC6">
        <w:rPr>
          <w:rFonts w:ascii="Verdana" w:hAnsi="Verdana"/>
          <w:lang w:val="ru-RU"/>
        </w:rPr>
        <w:t>устройството</w:t>
      </w:r>
      <w:proofErr w:type="spellEnd"/>
      <w:r w:rsidR="00AB2BC6" w:rsidRPr="00AB2BC6">
        <w:rPr>
          <w:rFonts w:ascii="Verdana" w:hAnsi="Verdana"/>
          <w:lang w:val="ru-RU"/>
        </w:rPr>
        <w:t xml:space="preserve"> на </w:t>
      </w:r>
      <w:proofErr w:type="spellStart"/>
      <w:r w:rsidR="00AB2BC6" w:rsidRPr="00AB2BC6">
        <w:rPr>
          <w:rFonts w:ascii="Verdana" w:hAnsi="Verdana"/>
          <w:lang w:val="ru-RU"/>
        </w:rPr>
        <w:t>отделните</w:t>
      </w:r>
      <w:proofErr w:type="spellEnd"/>
      <w:r w:rsidR="00AB2BC6" w:rsidRPr="00AB2BC6">
        <w:rPr>
          <w:rFonts w:ascii="Verdana" w:hAnsi="Verdana"/>
          <w:lang w:val="ru-RU"/>
        </w:rPr>
        <w:t xml:space="preserve"> </w:t>
      </w:r>
      <w:proofErr w:type="spellStart"/>
      <w:r w:rsidR="00AB2BC6" w:rsidRPr="00AB2BC6">
        <w:rPr>
          <w:rFonts w:ascii="Verdana" w:hAnsi="Verdana"/>
          <w:lang w:val="ru-RU"/>
        </w:rPr>
        <w:t>видове</w:t>
      </w:r>
      <w:proofErr w:type="spellEnd"/>
      <w:r w:rsidR="00AB2BC6" w:rsidRPr="00AB2BC6">
        <w:rPr>
          <w:rFonts w:ascii="Verdana" w:hAnsi="Verdana"/>
          <w:lang w:val="ru-RU"/>
        </w:rPr>
        <w:t xml:space="preserve"> </w:t>
      </w:r>
      <w:proofErr w:type="spellStart"/>
      <w:r w:rsidR="00AB2BC6" w:rsidRPr="00AB2BC6">
        <w:rPr>
          <w:rFonts w:ascii="Verdana" w:hAnsi="Verdana"/>
          <w:lang w:val="ru-RU"/>
        </w:rPr>
        <w:t>територии</w:t>
      </w:r>
      <w:proofErr w:type="spellEnd"/>
      <w:r w:rsidR="00AB2BC6" w:rsidRPr="00AB2BC6">
        <w:rPr>
          <w:rFonts w:ascii="Verdana" w:hAnsi="Verdana"/>
          <w:lang w:val="ru-RU"/>
        </w:rPr>
        <w:t xml:space="preserve"> и </w:t>
      </w:r>
      <w:proofErr w:type="spellStart"/>
      <w:r w:rsidR="00AB2BC6" w:rsidRPr="00AB2BC6">
        <w:rPr>
          <w:rFonts w:ascii="Verdana" w:hAnsi="Verdana"/>
          <w:lang w:val="ru-RU"/>
        </w:rPr>
        <w:t>устройствени</w:t>
      </w:r>
      <w:proofErr w:type="spellEnd"/>
      <w:r w:rsidR="00AB2BC6" w:rsidRPr="00AB2BC6">
        <w:rPr>
          <w:rFonts w:ascii="Verdana" w:hAnsi="Verdana"/>
          <w:lang w:val="ru-RU"/>
        </w:rPr>
        <w:t xml:space="preserve"> </w:t>
      </w:r>
      <w:proofErr w:type="spellStart"/>
      <w:r w:rsidR="00AB2BC6" w:rsidRPr="00AB2BC6">
        <w:rPr>
          <w:rFonts w:ascii="Verdana" w:hAnsi="Verdana"/>
          <w:lang w:val="ru-RU"/>
        </w:rPr>
        <w:t>зони</w:t>
      </w:r>
      <w:proofErr w:type="spellEnd"/>
      <w:r w:rsidR="00AB2BC6" w:rsidRPr="00AB2BC6">
        <w:rPr>
          <w:rFonts w:ascii="Verdana" w:hAnsi="Verdana"/>
          <w:lang w:val="ru-RU"/>
        </w:rPr>
        <w:t xml:space="preserve"> да</w:t>
      </w:r>
      <w:r w:rsidR="006A415F">
        <w:rPr>
          <w:rFonts w:ascii="Verdana" w:hAnsi="Verdana"/>
          <w:lang w:val="ru-RU"/>
        </w:rPr>
        <w:t xml:space="preserve"> се</w:t>
      </w:r>
      <w:r w:rsidR="00AB2BC6" w:rsidRPr="00AB2BC6">
        <w:rPr>
          <w:rFonts w:ascii="Verdana" w:hAnsi="Verdana"/>
          <w:lang w:val="ru-RU"/>
        </w:rPr>
        <w:t xml:space="preserve"> определи </w:t>
      </w:r>
      <w:proofErr w:type="spellStart"/>
      <w:r w:rsidR="00AB2BC6" w:rsidRPr="00AB2BC6">
        <w:rPr>
          <w:rFonts w:ascii="Verdana" w:hAnsi="Verdana"/>
          <w:lang w:val="ru-RU"/>
        </w:rPr>
        <w:t>общата</w:t>
      </w:r>
      <w:proofErr w:type="spellEnd"/>
      <w:r w:rsidR="00AB2BC6" w:rsidRPr="00AB2BC6">
        <w:rPr>
          <w:rFonts w:ascii="Verdana" w:hAnsi="Verdana"/>
          <w:lang w:val="ru-RU"/>
        </w:rPr>
        <w:t xml:space="preserve"> структура и </w:t>
      </w:r>
      <w:proofErr w:type="spellStart"/>
      <w:r w:rsidR="00AB2BC6" w:rsidRPr="00AB2BC6">
        <w:rPr>
          <w:rFonts w:ascii="Verdana" w:hAnsi="Verdana"/>
          <w:lang w:val="ru-RU"/>
        </w:rPr>
        <w:t>преобладаващото</w:t>
      </w:r>
      <w:proofErr w:type="spellEnd"/>
      <w:r w:rsidR="00AB2BC6" w:rsidRPr="00AB2BC6">
        <w:rPr>
          <w:rFonts w:ascii="Verdana" w:hAnsi="Verdana"/>
          <w:lang w:val="ru-RU"/>
        </w:rPr>
        <w:t xml:space="preserve"> предназначение на </w:t>
      </w:r>
      <w:proofErr w:type="spellStart"/>
      <w:r w:rsidR="00AB2BC6" w:rsidRPr="00AB2BC6">
        <w:rPr>
          <w:rFonts w:ascii="Verdana" w:hAnsi="Verdana"/>
          <w:lang w:val="ru-RU"/>
        </w:rPr>
        <w:t>териториите</w:t>
      </w:r>
      <w:proofErr w:type="spellEnd"/>
      <w:r w:rsidR="00AB2BC6" w:rsidRPr="00AB2BC6">
        <w:rPr>
          <w:rFonts w:ascii="Verdana" w:hAnsi="Verdana"/>
          <w:lang w:val="ru-RU"/>
        </w:rPr>
        <w:t xml:space="preserve"> на </w:t>
      </w:r>
      <w:proofErr w:type="spellStart"/>
      <w:r w:rsidR="00AB2BC6" w:rsidRPr="00AB2BC6">
        <w:rPr>
          <w:rFonts w:ascii="Verdana" w:hAnsi="Verdana"/>
          <w:lang w:val="ru-RU"/>
        </w:rPr>
        <w:t>общината</w:t>
      </w:r>
      <w:proofErr w:type="spellEnd"/>
      <w:r w:rsidR="00AB2BC6" w:rsidRPr="00AB2BC6">
        <w:rPr>
          <w:rFonts w:ascii="Verdana" w:hAnsi="Verdana"/>
          <w:lang w:val="ru-RU"/>
        </w:rPr>
        <w:t xml:space="preserve">, </w:t>
      </w:r>
      <w:proofErr w:type="spellStart"/>
      <w:r w:rsidR="00AB2BC6" w:rsidRPr="00AB2BC6">
        <w:rPr>
          <w:rFonts w:ascii="Verdana" w:hAnsi="Verdana"/>
          <w:lang w:val="ru-RU"/>
        </w:rPr>
        <w:t>видът</w:t>
      </w:r>
      <w:proofErr w:type="spellEnd"/>
      <w:r w:rsidR="00AB2BC6" w:rsidRPr="00AB2BC6">
        <w:rPr>
          <w:rFonts w:ascii="Verdana" w:hAnsi="Verdana"/>
          <w:lang w:val="ru-RU"/>
        </w:rPr>
        <w:t xml:space="preserve"> и </w:t>
      </w:r>
      <w:proofErr w:type="spellStart"/>
      <w:r w:rsidR="00AB2BC6" w:rsidRPr="00AB2BC6">
        <w:rPr>
          <w:rFonts w:ascii="Verdana" w:hAnsi="Verdana"/>
          <w:lang w:val="ru-RU"/>
        </w:rPr>
        <w:t>предназначението</w:t>
      </w:r>
      <w:proofErr w:type="spellEnd"/>
      <w:r w:rsidR="00AB2BC6" w:rsidRPr="00AB2BC6">
        <w:rPr>
          <w:rFonts w:ascii="Verdana" w:hAnsi="Verdana"/>
          <w:lang w:val="ru-RU"/>
        </w:rPr>
        <w:t xml:space="preserve"> на </w:t>
      </w:r>
      <w:proofErr w:type="spellStart"/>
      <w:r w:rsidR="00AB2BC6" w:rsidRPr="00AB2BC6">
        <w:rPr>
          <w:rFonts w:ascii="Verdana" w:hAnsi="Verdana"/>
          <w:lang w:val="ru-RU"/>
        </w:rPr>
        <w:t>техническата</w:t>
      </w:r>
      <w:proofErr w:type="spellEnd"/>
      <w:r w:rsidR="00AB2BC6" w:rsidRPr="00AB2BC6">
        <w:rPr>
          <w:rFonts w:ascii="Verdana" w:hAnsi="Verdana"/>
          <w:lang w:val="ru-RU"/>
        </w:rPr>
        <w:t xml:space="preserve"> инфраструктура, </w:t>
      </w:r>
      <w:proofErr w:type="spellStart"/>
      <w:r w:rsidR="00AB2BC6" w:rsidRPr="00AB2BC6">
        <w:rPr>
          <w:rFonts w:ascii="Verdana" w:hAnsi="Verdana"/>
          <w:lang w:val="ru-RU"/>
        </w:rPr>
        <w:t>опазването</w:t>
      </w:r>
      <w:proofErr w:type="spellEnd"/>
      <w:r w:rsidR="00AB2BC6" w:rsidRPr="00AB2BC6">
        <w:rPr>
          <w:rFonts w:ascii="Verdana" w:hAnsi="Verdana"/>
          <w:lang w:val="ru-RU"/>
        </w:rPr>
        <w:t xml:space="preserve"> на </w:t>
      </w:r>
      <w:proofErr w:type="spellStart"/>
      <w:r w:rsidR="00AB2BC6" w:rsidRPr="00AB2BC6">
        <w:rPr>
          <w:rFonts w:ascii="Verdana" w:hAnsi="Verdana"/>
          <w:lang w:val="ru-RU"/>
        </w:rPr>
        <w:t>околната</w:t>
      </w:r>
      <w:proofErr w:type="spellEnd"/>
      <w:r w:rsidR="00AB2BC6" w:rsidRPr="00AB2BC6">
        <w:rPr>
          <w:rFonts w:ascii="Verdana" w:hAnsi="Verdana"/>
          <w:lang w:val="ru-RU"/>
        </w:rPr>
        <w:t xml:space="preserve"> среда и </w:t>
      </w:r>
      <w:proofErr w:type="spellStart"/>
      <w:r w:rsidR="00AB2BC6" w:rsidRPr="00AB2BC6">
        <w:rPr>
          <w:rFonts w:ascii="Verdana" w:hAnsi="Verdana"/>
          <w:lang w:val="ru-RU"/>
        </w:rPr>
        <w:t>обектите</w:t>
      </w:r>
      <w:proofErr w:type="spellEnd"/>
      <w:r w:rsidR="00AB2BC6" w:rsidRPr="00AB2BC6">
        <w:rPr>
          <w:rFonts w:ascii="Verdana" w:hAnsi="Verdana"/>
          <w:lang w:val="ru-RU"/>
        </w:rPr>
        <w:t xml:space="preserve"> на </w:t>
      </w:r>
      <w:proofErr w:type="spellStart"/>
      <w:r w:rsidR="00AB2BC6" w:rsidRPr="00AB2BC6">
        <w:rPr>
          <w:rFonts w:ascii="Verdana" w:hAnsi="Verdana"/>
          <w:lang w:val="ru-RU"/>
        </w:rPr>
        <w:t>недвижимото</w:t>
      </w:r>
      <w:proofErr w:type="spellEnd"/>
      <w:r w:rsidR="00AB2BC6" w:rsidRPr="00AB2BC6">
        <w:rPr>
          <w:rFonts w:ascii="Verdana" w:hAnsi="Verdana"/>
          <w:lang w:val="ru-RU"/>
        </w:rPr>
        <w:t xml:space="preserve"> </w:t>
      </w:r>
      <w:proofErr w:type="spellStart"/>
      <w:r w:rsidR="00AB2BC6" w:rsidRPr="00AB2BC6">
        <w:rPr>
          <w:rFonts w:ascii="Verdana" w:hAnsi="Verdana"/>
          <w:lang w:val="ru-RU"/>
        </w:rPr>
        <w:t>културно</w:t>
      </w:r>
      <w:proofErr w:type="spellEnd"/>
      <w:r w:rsidR="00AB2BC6" w:rsidRPr="00AB2BC6">
        <w:rPr>
          <w:rFonts w:ascii="Verdana" w:hAnsi="Verdana"/>
          <w:lang w:val="ru-RU"/>
        </w:rPr>
        <w:t xml:space="preserve"> наследство.  </w:t>
      </w:r>
      <w:proofErr w:type="gramEnd"/>
    </w:p>
    <w:p w:rsidR="00AB2BC6" w:rsidRPr="00AB2BC6" w:rsidRDefault="00AB2BC6" w:rsidP="00AB2BC6">
      <w:pPr>
        <w:tabs>
          <w:tab w:val="left" w:pos="567"/>
        </w:tabs>
        <w:overflowPunct/>
        <w:spacing w:after="120"/>
        <w:ind w:right="-285" w:firstLine="567"/>
        <w:jc w:val="both"/>
        <w:textAlignment w:val="auto"/>
        <w:rPr>
          <w:rFonts w:ascii="Verdana" w:hAnsi="Verdana"/>
          <w:lang w:val="ru-RU"/>
        </w:rPr>
      </w:pPr>
      <w:proofErr w:type="spellStart"/>
      <w:r w:rsidRPr="00AB2BC6">
        <w:rPr>
          <w:rFonts w:ascii="Verdana" w:hAnsi="Verdana"/>
          <w:lang w:val="ru-RU"/>
        </w:rPr>
        <w:t>Устройството</w:t>
      </w:r>
      <w:proofErr w:type="spellEnd"/>
      <w:r w:rsidRPr="00AB2BC6">
        <w:rPr>
          <w:rFonts w:ascii="Verdana" w:hAnsi="Verdana"/>
          <w:lang w:val="ru-RU"/>
        </w:rPr>
        <w:t xml:space="preserve"> на </w:t>
      </w:r>
      <w:proofErr w:type="spellStart"/>
      <w:r w:rsidRPr="00AB2BC6">
        <w:rPr>
          <w:rFonts w:ascii="Verdana" w:hAnsi="Verdana"/>
          <w:lang w:val="ru-RU"/>
        </w:rPr>
        <w:t>отделните</w:t>
      </w:r>
      <w:proofErr w:type="spellEnd"/>
      <w:r w:rsidRPr="00AB2BC6">
        <w:rPr>
          <w:rFonts w:ascii="Verdana" w:hAnsi="Verdana"/>
          <w:lang w:val="ru-RU"/>
        </w:rPr>
        <w:t xml:space="preserve"> </w:t>
      </w:r>
      <w:proofErr w:type="spellStart"/>
      <w:r w:rsidRPr="00AB2BC6">
        <w:rPr>
          <w:rFonts w:ascii="Verdana" w:hAnsi="Verdana"/>
          <w:lang w:val="ru-RU"/>
        </w:rPr>
        <w:t>видове</w:t>
      </w:r>
      <w:proofErr w:type="spellEnd"/>
      <w:r w:rsidRPr="00AB2BC6">
        <w:rPr>
          <w:rFonts w:ascii="Verdana" w:hAnsi="Verdana"/>
          <w:lang w:val="ru-RU"/>
        </w:rPr>
        <w:t xml:space="preserve"> </w:t>
      </w:r>
      <w:proofErr w:type="spellStart"/>
      <w:r w:rsidRPr="00AB2BC6">
        <w:rPr>
          <w:rFonts w:ascii="Verdana" w:hAnsi="Verdana"/>
          <w:lang w:val="ru-RU"/>
        </w:rPr>
        <w:t>територии</w:t>
      </w:r>
      <w:proofErr w:type="spellEnd"/>
      <w:r w:rsidRPr="00AB2BC6">
        <w:rPr>
          <w:rFonts w:ascii="Verdana" w:hAnsi="Verdana"/>
          <w:lang w:val="ru-RU"/>
        </w:rPr>
        <w:t xml:space="preserve"> и </w:t>
      </w:r>
      <w:proofErr w:type="spellStart"/>
      <w:r w:rsidRPr="00AB2BC6">
        <w:rPr>
          <w:rFonts w:ascii="Verdana" w:hAnsi="Verdana"/>
          <w:lang w:val="ru-RU"/>
        </w:rPr>
        <w:t>устройствени</w:t>
      </w:r>
      <w:proofErr w:type="spellEnd"/>
      <w:r w:rsidRPr="00AB2BC6">
        <w:rPr>
          <w:rFonts w:ascii="Verdana" w:hAnsi="Verdana"/>
          <w:lang w:val="ru-RU"/>
        </w:rPr>
        <w:t xml:space="preserve"> </w:t>
      </w:r>
      <w:proofErr w:type="spellStart"/>
      <w:r w:rsidRPr="00AB2BC6">
        <w:rPr>
          <w:rFonts w:ascii="Verdana" w:hAnsi="Verdana"/>
          <w:lang w:val="ru-RU"/>
        </w:rPr>
        <w:t>зони</w:t>
      </w:r>
      <w:proofErr w:type="spellEnd"/>
      <w:r w:rsidRPr="00AB2BC6">
        <w:rPr>
          <w:rFonts w:ascii="Verdana" w:hAnsi="Verdana"/>
          <w:lang w:val="ru-RU"/>
        </w:rPr>
        <w:t xml:space="preserve"> е </w:t>
      </w:r>
      <w:proofErr w:type="spellStart"/>
      <w:r w:rsidRPr="00AB2BC6">
        <w:rPr>
          <w:rFonts w:ascii="Verdana" w:hAnsi="Verdana"/>
          <w:lang w:val="ru-RU"/>
        </w:rPr>
        <w:t>извършено</w:t>
      </w:r>
      <w:proofErr w:type="spellEnd"/>
      <w:r w:rsidRPr="00AB2BC6">
        <w:rPr>
          <w:rFonts w:ascii="Verdana" w:hAnsi="Verdana"/>
          <w:lang w:val="ru-RU"/>
        </w:rPr>
        <w:t xml:space="preserve"> при </w:t>
      </w:r>
      <w:proofErr w:type="spellStart"/>
      <w:r w:rsidRPr="00AB2BC6">
        <w:rPr>
          <w:rFonts w:ascii="Verdana" w:hAnsi="Verdana"/>
          <w:lang w:val="ru-RU"/>
        </w:rPr>
        <w:t>съблюдаване</w:t>
      </w:r>
      <w:proofErr w:type="spellEnd"/>
      <w:r w:rsidRPr="00AB2BC6">
        <w:rPr>
          <w:rFonts w:ascii="Verdana" w:hAnsi="Verdana"/>
          <w:lang w:val="ru-RU"/>
        </w:rPr>
        <w:t xml:space="preserve"> </w:t>
      </w:r>
      <w:proofErr w:type="spellStart"/>
      <w:r w:rsidRPr="00AB2BC6">
        <w:rPr>
          <w:rFonts w:ascii="Verdana" w:hAnsi="Verdana"/>
          <w:lang w:val="ru-RU"/>
        </w:rPr>
        <w:t>изискванията</w:t>
      </w:r>
      <w:proofErr w:type="spellEnd"/>
      <w:r w:rsidRPr="00AB2BC6">
        <w:rPr>
          <w:rFonts w:ascii="Verdana" w:hAnsi="Verdana"/>
          <w:lang w:val="ru-RU"/>
        </w:rPr>
        <w:t xml:space="preserve"> на </w:t>
      </w:r>
      <w:proofErr w:type="spellStart"/>
      <w:r w:rsidRPr="00AB2BC6">
        <w:rPr>
          <w:rFonts w:ascii="Verdana" w:hAnsi="Verdana"/>
          <w:lang w:val="ru-RU"/>
        </w:rPr>
        <w:t>Наредба</w:t>
      </w:r>
      <w:proofErr w:type="spellEnd"/>
      <w:r w:rsidRPr="00AB2BC6">
        <w:rPr>
          <w:rFonts w:ascii="Verdana" w:hAnsi="Verdana"/>
          <w:lang w:val="ru-RU"/>
        </w:rPr>
        <w:t xml:space="preserve"> №7, а </w:t>
      </w:r>
      <w:proofErr w:type="spellStart"/>
      <w:r w:rsidRPr="00AB2BC6">
        <w:rPr>
          <w:rFonts w:ascii="Verdana" w:hAnsi="Verdana"/>
          <w:lang w:val="ru-RU"/>
        </w:rPr>
        <w:t>одобряването</w:t>
      </w:r>
      <w:proofErr w:type="spellEnd"/>
      <w:r w:rsidRPr="00AB2BC6">
        <w:rPr>
          <w:rFonts w:ascii="Verdana" w:hAnsi="Verdana"/>
          <w:lang w:val="ru-RU"/>
        </w:rPr>
        <w:t xml:space="preserve"> им </w:t>
      </w:r>
      <w:proofErr w:type="spellStart"/>
      <w:r w:rsidRPr="00AB2BC6">
        <w:rPr>
          <w:rFonts w:ascii="Verdana" w:hAnsi="Verdana"/>
          <w:lang w:val="ru-RU"/>
        </w:rPr>
        <w:t>ще</w:t>
      </w:r>
      <w:proofErr w:type="spellEnd"/>
      <w:r w:rsidRPr="00AB2BC6">
        <w:rPr>
          <w:rFonts w:ascii="Verdana" w:hAnsi="Verdana"/>
          <w:lang w:val="ru-RU"/>
        </w:rPr>
        <w:t xml:space="preserve"> се </w:t>
      </w:r>
      <w:proofErr w:type="spellStart"/>
      <w:r w:rsidRPr="00AB2BC6">
        <w:rPr>
          <w:rFonts w:ascii="Verdana" w:hAnsi="Verdana"/>
          <w:lang w:val="ru-RU"/>
        </w:rPr>
        <w:t>извърши</w:t>
      </w:r>
      <w:proofErr w:type="spellEnd"/>
      <w:r w:rsidRPr="00AB2BC6">
        <w:rPr>
          <w:rFonts w:ascii="Verdana" w:hAnsi="Verdana"/>
          <w:lang w:val="ru-RU"/>
        </w:rPr>
        <w:t xml:space="preserve"> </w:t>
      </w:r>
      <w:proofErr w:type="spellStart"/>
      <w:r w:rsidRPr="00AB2BC6">
        <w:rPr>
          <w:rFonts w:ascii="Verdana" w:hAnsi="Verdana"/>
          <w:lang w:val="ru-RU"/>
        </w:rPr>
        <w:t>едновременно</w:t>
      </w:r>
      <w:proofErr w:type="spellEnd"/>
      <w:r w:rsidRPr="00AB2BC6">
        <w:rPr>
          <w:rFonts w:ascii="Verdana" w:hAnsi="Verdana"/>
          <w:lang w:val="ru-RU"/>
        </w:rPr>
        <w:t xml:space="preserve"> с </w:t>
      </w:r>
      <w:proofErr w:type="spellStart"/>
      <w:r w:rsidRPr="00AB2BC6">
        <w:rPr>
          <w:rFonts w:ascii="Verdana" w:hAnsi="Verdana"/>
          <w:lang w:val="ru-RU"/>
        </w:rPr>
        <w:t>одобряването</w:t>
      </w:r>
      <w:proofErr w:type="spellEnd"/>
      <w:r w:rsidRPr="00AB2BC6">
        <w:rPr>
          <w:rFonts w:ascii="Verdana" w:hAnsi="Verdana"/>
          <w:lang w:val="ru-RU"/>
        </w:rPr>
        <w:t xml:space="preserve"> на </w:t>
      </w:r>
      <w:proofErr w:type="spellStart"/>
      <w:r w:rsidRPr="00AB2BC6">
        <w:rPr>
          <w:rFonts w:ascii="Verdana" w:hAnsi="Verdana"/>
          <w:lang w:val="ru-RU"/>
        </w:rPr>
        <w:t>общия</w:t>
      </w:r>
      <w:proofErr w:type="spellEnd"/>
      <w:r w:rsidRPr="00AB2BC6">
        <w:rPr>
          <w:rFonts w:ascii="Verdana" w:hAnsi="Verdana"/>
          <w:lang w:val="ru-RU"/>
        </w:rPr>
        <w:t xml:space="preserve"> </w:t>
      </w:r>
      <w:proofErr w:type="spellStart"/>
      <w:r w:rsidRPr="00AB2BC6">
        <w:rPr>
          <w:rFonts w:ascii="Verdana" w:hAnsi="Verdana"/>
          <w:lang w:val="ru-RU"/>
        </w:rPr>
        <w:t>устройствен</w:t>
      </w:r>
      <w:proofErr w:type="spellEnd"/>
      <w:r w:rsidRPr="00AB2BC6">
        <w:rPr>
          <w:rFonts w:ascii="Verdana" w:hAnsi="Verdana"/>
          <w:lang w:val="ru-RU"/>
        </w:rPr>
        <w:t xml:space="preserve"> план.  </w:t>
      </w:r>
    </w:p>
    <w:p w:rsidR="00AB2BC6" w:rsidRDefault="00AB2BC6" w:rsidP="00AB2BC6">
      <w:pPr>
        <w:tabs>
          <w:tab w:val="left" w:pos="567"/>
        </w:tabs>
        <w:overflowPunct/>
        <w:spacing w:after="120"/>
        <w:ind w:right="-285" w:firstLine="567"/>
        <w:jc w:val="both"/>
        <w:textAlignment w:val="auto"/>
        <w:rPr>
          <w:rFonts w:ascii="Verdana" w:hAnsi="Verdana"/>
          <w:lang w:val="ru-RU"/>
        </w:rPr>
      </w:pPr>
      <w:proofErr w:type="gramStart"/>
      <w:r w:rsidRPr="00AB2BC6">
        <w:rPr>
          <w:rFonts w:ascii="Verdana" w:hAnsi="Verdana"/>
          <w:lang w:val="ru-RU"/>
        </w:rPr>
        <w:t xml:space="preserve">Целите и </w:t>
      </w:r>
      <w:proofErr w:type="spellStart"/>
      <w:r w:rsidRPr="00AB2BC6">
        <w:rPr>
          <w:rFonts w:ascii="Verdana" w:hAnsi="Verdana"/>
          <w:lang w:val="ru-RU"/>
        </w:rPr>
        <w:t>задачите</w:t>
      </w:r>
      <w:proofErr w:type="spellEnd"/>
      <w:r w:rsidRPr="00AB2BC6">
        <w:rPr>
          <w:rFonts w:ascii="Verdana" w:hAnsi="Verdana"/>
          <w:lang w:val="ru-RU"/>
        </w:rPr>
        <w:t xml:space="preserve"> на ОУП за община </w:t>
      </w:r>
      <w:proofErr w:type="spellStart"/>
      <w:r w:rsidR="00263670">
        <w:rPr>
          <w:rFonts w:ascii="Verdana" w:hAnsi="Verdana"/>
          <w:lang w:val="ru-RU"/>
        </w:rPr>
        <w:t>Сопот</w:t>
      </w:r>
      <w:proofErr w:type="spellEnd"/>
      <w:r w:rsidRPr="00AB2BC6">
        <w:rPr>
          <w:rFonts w:ascii="Verdana" w:hAnsi="Verdana"/>
          <w:lang w:val="ru-RU"/>
        </w:rPr>
        <w:t xml:space="preserve"> </w:t>
      </w:r>
      <w:proofErr w:type="spellStart"/>
      <w:r w:rsidRPr="00AB2BC6">
        <w:rPr>
          <w:rFonts w:ascii="Verdana" w:hAnsi="Verdana"/>
          <w:lang w:val="ru-RU"/>
        </w:rPr>
        <w:t>произтичат</w:t>
      </w:r>
      <w:proofErr w:type="spellEnd"/>
      <w:r w:rsidRPr="00AB2BC6">
        <w:rPr>
          <w:rFonts w:ascii="Verdana" w:hAnsi="Verdana"/>
          <w:lang w:val="ru-RU"/>
        </w:rPr>
        <w:t xml:space="preserve"> от </w:t>
      </w:r>
      <w:proofErr w:type="spellStart"/>
      <w:r w:rsidRPr="00AB2BC6">
        <w:rPr>
          <w:rFonts w:ascii="Verdana" w:hAnsi="Verdana"/>
          <w:lang w:val="ru-RU"/>
        </w:rPr>
        <w:t>стремежа</w:t>
      </w:r>
      <w:proofErr w:type="spellEnd"/>
      <w:r w:rsidRPr="00AB2BC6">
        <w:rPr>
          <w:rFonts w:ascii="Verdana" w:hAnsi="Verdana"/>
          <w:lang w:val="ru-RU"/>
        </w:rPr>
        <w:t xml:space="preserve"> той да</w:t>
      </w:r>
      <w:r>
        <w:rPr>
          <w:rFonts w:ascii="Verdana" w:hAnsi="Verdana"/>
          <w:lang w:val="ru-RU"/>
        </w:rPr>
        <w:t xml:space="preserve"> </w:t>
      </w:r>
      <w:r w:rsidRPr="00AB2BC6">
        <w:rPr>
          <w:rFonts w:ascii="Verdana" w:hAnsi="Verdana"/>
          <w:lang w:val="ru-RU"/>
        </w:rPr>
        <w:t xml:space="preserve">се </w:t>
      </w:r>
      <w:proofErr w:type="spellStart"/>
      <w:r w:rsidRPr="00AB2BC6">
        <w:rPr>
          <w:rFonts w:ascii="Verdana" w:hAnsi="Verdana"/>
          <w:lang w:val="ru-RU"/>
        </w:rPr>
        <w:t>използва</w:t>
      </w:r>
      <w:proofErr w:type="spellEnd"/>
      <w:r w:rsidRPr="00AB2BC6">
        <w:rPr>
          <w:rFonts w:ascii="Verdana" w:hAnsi="Verdana"/>
          <w:lang w:val="ru-RU"/>
        </w:rPr>
        <w:t xml:space="preserve">, </w:t>
      </w:r>
      <w:proofErr w:type="spellStart"/>
      <w:r w:rsidRPr="00AB2BC6">
        <w:rPr>
          <w:rFonts w:ascii="Verdana" w:hAnsi="Verdana"/>
          <w:lang w:val="ru-RU"/>
        </w:rPr>
        <w:t>както</w:t>
      </w:r>
      <w:proofErr w:type="spellEnd"/>
      <w:r w:rsidRPr="00AB2BC6">
        <w:rPr>
          <w:rFonts w:ascii="Verdana" w:hAnsi="Verdana"/>
          <w:lang w:val="ru-RU"/>
        </w:rPr>
        <w:t xml:space="preserve"> </w:t>
      </w:r>
      <w:proofErr w:type="spellStart"/>
      <w:r w:rsidRPr="00AB2BC6">
        <w:rPr>
          <w:rFonts w:ascii="Verdana" w:hAnsi="Verdana"/>
          <w:lang w:val="ru-RU"/>
        </w:rPr>
        <w:t>като</w:t>
      </w:r>
      <w:proofErr w:type="spellEnd"/>
      <w:r w:rsidRPr="00AB2BC6">
        <w:rPr>
          <w:rFonts w:ascii="Verdana" w:hAnsi="Verdana"/>
          <w:lang w:val="ru-RU"/>
        </w:rPr>
        <w:t xml:space="preserve"> </w:t>
      </w:r>
      <w:proofErr w:type="spellStart"/>
      <w:r w:rsidRPr="00AB2BC6">
        <w:rPr>
          <w:rFonts w:ascii="Verdana" w:hAnsi="Verdana"/>
          <w:lang w:val="ru-RU"/>
        </w:rPr>
        <w:t>основен</w:t>
      </w:r>
      <w:proofErr w:type="spellEnd"/>
      <w:r w:rsidRPr="00AB2BC6">
        <w:rPr>
          <w:rFonts w:ascii="Verdana" w:hAnsi="Verdana"/>
          <w:lang w:val="ru-RU"/>
        </w:rPr>
        <w:t xml:space="preserve"> документ за </w:t>
      </w:r>
      <w:proofErr w:type="spellStart"/>
      <w:r w:rsidRPr="00AB2BC6">
        <w:rPr>
          <w:rFonts w:ascii="Verdana" w:hAnsi="Verdana"/>
          <w:lang w:val="ru-RU"/>
        </w:rPr>
        <w:t>регулиране</w:t>
      </w:r>
      <w:proofErr w:type="spellEnd"/>
      <w:r w:rsidRPr="00AB2BC6">
        <w:rPr>
          <w:rFonts w:ascii="Verdana" w:hAnsi="Verdana"/>
          <w:lang w:val="ru-RU"/>
        </w:rPr>
        <w:t xml:space="preserve"> на</w:t>
      </w:r>
      <w:r w:rsidR="006A415F">
        <w:rPr>
          <w:rFonts w:ascii="Verdana" w:hAnsi="Verdana"/>
          <w:lang w:val="ru-RU"/>
        </w:rPr>
        <w:t xml:space="preserve"> </w:t>
      </w:r>
      <w:proofErr w:type="spellStart"/>
      <w:r w:rsidRPr="00AB2BC6">
        <w:rPr>
          <w:rFonts w:ascii="Verdana" w:hAnsi="Verdana"/>
          <w:lang w:val="ru-RU"/>
        </w:rPr>
        <w:t>обществените</w:t>
      </w:r>
      <w:proofErr w:type="spellEnd"/>
      <w:r w:rsidRPr="00AB2BC6">
        <w:rPr>
          <w:rFonts w:ascii="Verdana" w:hAnsi="Verdana"/>
          <w:lang w:val="ru-RU"/>
        </w:rPr>
        <w:t xml:space="preserve"> отношения при </w:t>
      </w:r>
      <w:proofErr w:type="spellStart"/>
      <w:r w:rsidRPr="00AB2BC6">
        <w:rPr>
          <w:rFonts w:ascii="Verdana" w:hAnsi="Verdana"/>
          <w:lang w:val="ru-RU"/>
        </w:rPr>
        <w:t>прилагане</w:t>
      </w:r>
      <w:proofErr w:type="spellEnd"/>
      <w:r w:rsidRPr="00AB2BC6">
        <w:rPr>
          <w:rFonts w:ascii="Verdana" w:hAnsi="Verdana"/>
          <w:lang w:val="ru-RU"/>
        </w:rPr>
        <w:t xml:space="preserve"> на </w:t>
      </w:r>
      <w:proofErr w:type="spellStart"/>
      <w:r w:rsidRPr="00AB2BC6">
        <w:rPr>
          <w:rFonts w:ascii="Verdana" w:hAnsi="Verdana"/>
          <w:lang w:val="ru-RU"/>
        </w:rPr>
        <w:t>политиките</w:t>
      </w:r>
      <w:proofErr w:type="spellEnd"/>
      <w:r w:rsidRPr="00AB2BC6">
        <w:rPr>
          <w:rFonts w:ascii="Verdana" w:hAnsi="Verdana"/>
          <w:lang w:val="ru-RU"/>
        </w:rPr>
        <w:t xml:space="preserve"> за </w:t>
      </w:r>
      <w:proofErr w:type="spellStart"/>
      <w:r w:rsidRPr="00AB2BC6">
        <w:rPr>
          <w:rFonts w:ascii="Verdana" w:hAnsi="Verdana"/>
          <w:lang w:val="ru-RU"/>
        </w:rPr>
        <w:t>пространствено</w:t>
      </w:r>
      <w:proofErr w:type="spellEnd"/>
      <w:r w:rsidR="006A415F">
        <w:rPr>
          <w:rFonts w:ascii="Verdana" w:hAnsi="Verdana"/>
          <w:lang w:val="ru-RU"/>
        </w:rPr>
        <w:t xml:space="preserve"> </w:t>
      </w:r>
      <w:r w:rsidRPr="00AB2BC6">
        <w:rPr>
          <w:rFonts w:ascii="Verdana" w:hAnsi="Verdana"/>
          <w:lang w:val="ru-RU"/>
        </w:rPr>
        <w:t xml:space="preserve">развитие на </w:t>
      </w:r>
      <w:proofErr w:type="spellStart"/>
      <w:r w:rsidRPr="00AB2BC6">
        <w:rPr>
          <w:rFonts w:ascii="Verdana" w:hAnsi="Verdana"/>
          <w:lang w:val="ru-RU"/>
        </w:rPr>
        <w:t>територията</w:t>
      </w:r>
      <w:proofErr w:type="spellEnd"/>
      <w:r w:rsidRPr="00AB2BC6">
        <w:rPr>
          <w:rFonts w:ascii="Verdana" w:hAnsi="Verdana"/>
          <w:lang w:val="ru-RU"/>
        </w:rPr>
        <w:t xml:space="preserve"> на </w:t>
      </w:r>
      <w:proofErr w:type="spellStart"/>
      <w:r w:rsidRPr="00AB2BC6">
        <w:rPr>
          <w:rFonts w:ascii="Verdana" w:hAnsi="Verdana"/>
          <w:lang w:val="ru-RU"/>
        </w:rPr>
        <w:t>общината</w:t>
      </w:r>
      <w:proofErr w:type="spellEnd"/>
      <w:r w:rsidRPr="00AB2BC6">
        <w:rPr>
          <w:rFonts w:ascii="Verdana" w:hAnsi="Verdana"/>
          <w:lang w:val="ru-RU"/>
        </w:rPr>
        <w:t xml:space="preserve">, </w:t>
      </w:r>
      <w:proofErr w:type="spellStart"/>
      <w:r w:rsidRPr="00AB2BC6">
        <w:rPr>
          <w:rFonts w:ascii="Verdana" w:hAnsi="Verdana"/>
          <w:lang w:val="ru-RU"/>
        </w:rPr>
        <w:t>така</w:t>
      </w:r>
      <w:proofErr w:type="spellEnd"/>
      <w:r w:rsidRPr="00AB2BC6">
        <w:rPr>
          <w:rFonts w:ascii="Verdana" w:hAnsi="Verdana"/>
          <w:lang w:val="ru-RU"/>
        </w:rPr>
        <w:t xml:space="preserve"> и </w:t>
      </w:r>
      <w:proofErr w:type="spellStart"/>
      <w:r w:rsidRPr="00AB2BC6">
        <w:rPr>
          <w:rFonts w:ascii="Verdana" w:hAnsi="Verdana"/>
          <w:lang w:val="ru-RU"/>
        </w:rPr>
        <w:t>като</w:t>
      </w:r>
      <w:proofErr w:type="spellEnd"/>
      <w:r w:rsidRPr="00AB2BC6">
        <w:rPr>
          <w:rFonts w:ascii="Verdana" w:hAnsi="Verdana"/>
          <w:lang w:val="ru-RU"/>
        </w:rPr>
        <w:t xml:space="preserve"> инструмент за </w:t>
      </w:r>
      <w:proofErr w:type="spellStart"/>
      <w:r w:rsidRPr="00AB2BC6">
        <w:rPr>
          <w:rFonts w:ascii="Verdana" w:hAnsi="Verdana"/>
          <w:lang w:val="ru-RU"/>
        </w:rPr>
        <w:t>създаване</w:t>
      </w:r>
      <w:proofErr w:type="spellEnd"/>
      <w:r w:rsidRPr="00AB2BC6">
        <w:rPr>
          <w:rFonts w:ascii="Verdana" w:hAnsi="Verdana"/>
          <w:lang w:val="ru-RU"/>
        </w:rPr>
        <w:t xml:space="preserve"> на</w:t>
      </w:r>
      <w:r w:rsidR="006A415F">
        <w:rPr>
          <w:rFonts w:ascii="Verdana" w:hAnsi="Verdana"/>
          <w:lang w:val="ru-RU"/>
        </w:rPr>
        <w:t xml:space="preserve"> </w:t>
      </w:r>
      <w:proofErr w:type="spellStart"/>
      <w:r w:rsidRPr="00AB2BC6">
        <w:rPr>
          <w:rFonts w:ascii="Verdana" w:hAnsi="Verdana"/>
          <w:lang w:val="ru-RU"/>
        </w:rPr>
        <w:t>устройствени</w:t>
      </w:r>
      <w:proofErr w:type="spellEnd"/>
      <w:r w:rsidRPr="00AB2BC6">
        <w:rPr>
          <w:rFonts w:ascii="Verdana" w:hAnsi="Verdana"/>
          <w:lang w:val="ru-RU"/>
        </w:rPr>
        <w:t xml:space="preserve"> условия и </w:t>
      </w:r>
      <w:proofErr w:type="spellStart"/>
      <w:r w:rsidRPr="00AB2BC6">
        <w:rPr>
          <w:rFonts w:ascii="Verdana" w:hAnsi="Verdana"/>
          <w:lang w:val="ru-RU"/>
        </w:rPr>
        <w:t>териториална</w:t>
      </w:r>
      <w:proofErr w:type="spellEnd"/>
      <w:r w:rsidRPr="00AB2BC6">
        <w:rPr>
          <w:rFonts w:ascii="Verdana" w:hAnsi="Verdana"/>
          <w:lang w:val="ru-RU"/>
        </w:rPr>
        <w:t xml:space="preserve"> основа за </w:t>
      </w:r>
      <w:proofErr w:type="spellStart"/>
      <w:r w:rsidRPr="00AB2BC6">
        <w:rPr>
          <w:rFonts w:ascii="Verdana" w:hAnsi="Verdana"/>
          <w:lang w:val="ru-RU"/>
        </w:rPr>
        <w:t>улесняване</w:t>
      </w:r>
      <w:proofErr w:type="spellEnd"/>
      <w:r w:rsidRPr="00AB2BC6">
        <w:rPr>
          <w:rFonts w:ascii="Verdana" w:hAnsi="Verdana"/>
          <w:lang w:val="ru-RU"/>
        </w:rPr>
        <w:t xml:space="preserve"> </w:t>
      </w:r>
      <w:proofErr w:type="spellStart"/>
      <w:r w:rsidRPr="00AB2BC6">
        <w:rPr>
          <w:rFonts w:ascii="Verdana" w:hAnsi="Verdana"/>
          <w:lang w:val="ru-RU"/>
        </w:rPr>
        <w:t>реализациятана</w:t>
      </w:r>
      <w:proofErr w:type="spellEnd"/>
      <w:r w:rsidRPr="00AB2BC6">
        <w:rPr>
          <w:rFonts w:ascii="Verdana" w:hAnsi="Verdana"/>
          <w:lang w:val="ru-RU"/>
        </w:rPr>
        <w:t xml:space="preserve"> </w:t>
      </w:r>
      <w:proofErr w:type="spellStart"/>
      <w:r w:rsidRPr="00AB2BC6">
        <w:rPr>
          <w:rFonts w:ascii="Verdana" w:hAnsi="Verdana"/>
          <w:lang w:val="ru-RU"/>
        </w:rPr>
        <w:t>инвестиционните</w:t>
      </w:r>
      <w:proofErr w:type="spellEnd"/>
      <w:r w:rsidRPr="00AB2BC6">
        <w:rPr>
          <w:rFonts w:ascii="Verdana" w:hAnsi="Verdana"/>
          <w:lang w:val="ru-RU"/>
        </w:rPr>
        <w:t xml:space="preserve"> </w:t>
      </w:r>
      <w:proofErr w:type="spellStart"/>
      <w:r w:rsidRPr="00AB2BC6">
        <w:rPr>
          <w:rFonts w:ascii="Verdana" w:hAnsi="Verdana"/>
          <w:lang w:val="ru-RU"/>
        </w:rPr>
        <w:t>интереси</w:t>
      </w:r>
      <w:proofErr w:type="spellEnd"/>
      <w:r w:rsidRPr="00AB2BC6">
        <w:rPr>
          <w:rFonts w:ascii="Verdana" w:hAnsi="Verdana"/>
          <w:lang w:val="ru-RU"/>
        </w:rPr>
        <w:t xml:space="preserve"> в </w:t>
      </w:r>
      <w:proofErr w:type="spellStart"/>
      <w:r w:rsidRPr="00AB2BC6">
        <w:rPr>
          <w:rFonts w:ascii="Verdana" w:hAnsi="Verdana"/>
          <w:lang w:val="ru-RU"/>
        </w:rPr>
        <w:t>общината</w:t>
      </w:r>
      <w:proofErr w:type="spellEnd"/>
      <w:r w:rsidRPr="00AB2BC6">
        <w:rPr>
          <w:rFonts w:ascii="Verdana" w:hAnsi="Verdana"/>
          <w:lang w:val="ru-RU"/>
        </w:rPr>
        <w:t>.</w:t>
      </w:r>
      <w:proofErr w:type="gramEnd"/>
    </w:p>
    <w:p w:rsidR="00FF7672" w:rsidRPr="009D5516" w:rsidRDefault="005861D0" w:rsidP="00BF5EA7">
      <w:pPr>
        <w:tabs>
          <w:tab w:val="left" w:pos="567"/>
        </w:tabs>
        <w:overflowPunct/>
        <w:spacing w:after="120"/>
        <w:ind w:right="-285" w:firstLine="567"/>
        <w:jc w:val="both"/>
        <w:textAlignment w:val="auto"/>
        <w:rPr>
          <w:rFonts w:ascii="Verdana" w:hAnsi="Verdana"/>
          <w:lang w:val="ru-RU"/>
        </w:rPr>
      </w:pPr>
      <w:proofErr w:type="spellStart"/>
      <w:r w:rsidRPr="009D5516">
        <w:rPr>
          <w:rFonts w:ascii="Verdana" w:hAnsi="Verdana"/>
          <w:lang w:val="ru-RU"/>
        </w:rPr>
        <w:t>Наличието</w:t>
      </w:r>
      <w:proofErr w:type="spellEnd"/>
      <w:r w:rsidRPr="009D5516">
        <w:rPr>
          <w:rFonts w:ascii="Verdana" w:hAnsi="Verdana"/>
          <w:lang w:val="ru-RU"/>
        </w:rPr>
        <w:t xml:space="preserve"> на </w:t>
      </w:r>
      <w:proofErr w:type="spellStart"/>
      <w:r w:rsidRPr="009D5516">
        <w:rPr>
          <w:rFonts w:ascii="Verdana" w:hAnsi="Verdana"/>
          <w:lang w:val="ru-RU"/>
        </w:rPr>
        <w:t>действащ</w:t>
      </w:r>
      <w:proofErr w:type="spellEnd"/>
      <w:r w:rsidRPr="009D5516">
        <w:rPr>
          <w:rFonts w:ascii="Verdana" w:hAnsi="Verdana"/>
          <w:lang w:val="ru-RU"/>
        </w:rPr>
        <w:t xml:space="preserve"> ОУП на </w:t>
      </w:r>
      <w:proofErr w:type="spellStart"/>
      <w:r w:rsidRPr="009D5516">
        <w:rPr>
          <w:rFonts w:ascii="Verdana" w:hAnsi="Verdana"/>
          <w:lang w:val="ru-RU"/>
        </w:rPr>
        <w:t>Община</w:t>
      </w:r>
      <w:r w:rsidR="00FF7672" w:rsidRPr="009D5516">
        <w:rPr>
          <w:rFonts w:ascii="Verdana" w:hAnsi="Verdana"/>
          <w:lang w:val="ru-RU"/>
        </w:rPr>
        <w:t>та</w:t>
      </w:r>
      <w:proofErr w:type="spellEnd"/>
      <w:r w:rsidRPr="009D5516">
        <w:rPr>
          <w:rFonts w:ascii="Verdana" w:hAnsi="Verdana"/>
          <w:lang w:val="ru-RU"/>
        </w:rPr>
        <w:t xml:space="preserve"> е условие и </w:t>
      </w:r>
      <w:proofErr w:type="spellStart"/>
      <w:r w:rsidRPr="009D5516">
        <w:rPr>
          <w:rFonts w:ascii="Verdana" w:hAnsi="Verdana"/>
          <w:lang w:val="ru-RU"/>
        </w:rPr>
        <w:t>предпоставка</w:t>
      </w:r>
      <w:proofErr w:type="spellEnd"/>
      <w:r w:rsidRPr="009D5516">
        <w:rPr>
          <w:rFonts w:ascii="Verdana" w:hAnsi="Verdana"/>
          <w:lang w:val="ru-RU"/>
        </w:rPr>
        <w:t xml:space="preserve"> за </w:t>
      </w:r>
      <w:proofErr w:type="spellStart"/>
      <w:r w:rsidRPr="009D5516">
        <w:rPr>
          <w:rFonts w:ascii="Verdana" w:hAnsi="Verdana"/>
          <w:lang w:val="ru-RU"/>
        </w:rPr>
        <w:t>кандидатстване</w:t>
      </w:r>
      <w:proofErr w:type="spellEnd"/>
      <w:r w:rsidRPr="009D5516">
        <w:rPr>
          <w:rFonts w:ascii="Verdana" w:hAnsi="Verdana"/>
          <w:lang w:val="ru-RU"/>
        </w:rPr>
        <w:t xml:space="preserve"> и </w:t>
      </w:r>
      <w:proofErr w:type="spellStart"/>
      <w:r w:rsidRPr="009D5516">
        <w:rPr>
          <w:rFonts w:ascii="Verdana" w:hAnsi="Verdana"/>
          <w:lang w:val="ru-RU"/>
        </w:rPr>
        <w:t>получаване</w:t>
      </w:r>
      <w:proofErr w:type="spellEnd"/>
      <w:r w:rsidRPr="009D5516">
        <w:rPr>
          <w:rFonts w:ascii="Verdana" w:hAnsi="Verdana"/>
          <w:lang w:val="ru-RU"/>
        </w:rPr>
        <w:t xml:space="preserve"> на </w:t>
      </w:r>
      <w:proofErr w:type="spellStart"/>
      <w:r w:rsidRPr="009D5516">
        <w:rPr>
          <w:rFonts w:ascii="Verdana" w:hAnsi="Verdana"/>
          <w:lang w:val="ru-RU"/>
        </w:rPr>
        <w:t>финансиране</w:t>
      </w:r>
      <w:proofErr w:type="spellEnd"/>
      <w:r w:rsidRPr="009D5516">
        <w:rPr>
          <w:rFonts w:ascii="Verdana" w:hAnsi="Verdana"/>
          <w:lang w:val="ru-RU"/>
        </w:rPr>
        <w:t xml:space="preserve"> </w:t>
      </w:r>
      <w:proofErr w:type="gramStart"/>
      <w:r w:rsidRPr="009D5516">
        <w:rPr>
          <w:rFonts w:ascii="Verdana" w:hAnsi="Verdana"/>
          <w:lang w:val="ru-RU"/>
        </w:rPr>
        <w:t>по</w:t>
      </w:r>
      <w:proofErr w:type="gramEnd"/>
      <w:r w:rsidRPr="009D5516">
        <w:rPr>
          <w:rFonts w:ascii="Verdana" w:hAnsi="Verdana"/>
          <w:lang w:val="ru-RU"/>
        </w:rPr>
        <w:t xml:space="preserve"> линия на </w:t>
      </w:r>
      <w:proofErr w:type="spellStart"/>
      <w:r w:rsidRPr="009D5516">
        <w:rPr>
          <w:rFonts w:ascii="Verdana" w:hAnsi="Verdana"/>
          <w:lang w:val="ru-RU"/>
        </w:rPr>
        <w:t>оперативните</w:t>
      </w:r>
      <w:proofErr w:type="spellEnd"/>
      <w:r w:rsidRPr="009D5516">
        <w:rPr>
          <w:rFonts w:ascii="Verdana" w:hAnsi="Verdana"/>
          <w:lang w:val="ru-RU"/>
        </w:rPr>
        <w:t xml:space="preserve"> </w:t>
      </w:r>
      <w:proofErr w:type="spellStart"/>
      <w:r w:rsidRPr="009D5516">
        <w:rPr>
          <w:rFonts w:ascii="Verdana" w:hAnsi="Verdana"/>
          <w:lang w:val="ru-RU"/>
        </w:rPr>
        <w:t>програми</w:t>
      </w:r>
      <w:proofErr w:type="spellEnd"/>
      <w:r w:rsidRPr="009D5516">
        <w:rPr>
          <w:rFonts w:ascii="Verdana" w:hAnsi="Verdana"/>
          <w:lang w:val="ru-RU"/>
        </w:rPr>
        <w:t xml:space="preserve"> на </w:t>
      </w:r>
      <w:proofErr w:type="spellStart"/>
      <w:r w:rsidRPr="009D5516">
        <w:rPr>
          <w:rFonts w:ascii="Verdana" w:hAnsi="Verdana"/>
          <w:lang w:val="ru-RU"/>
        </w:rPr>
        <w:t>европейските</w:t>
      </w:r>
      <w:proofErr w:type="spellEnd"/>
      <w:r w:rsidRPr="009D5516">
        <w:rPr>
          <w:rFonts w:ascii="Verdana" w:hAnsi="Verdana"/>
          <w:lang w:val="ru-RU"/>
        </w:rPr>
        <w:t xml:space="preserve"> </w:t>
      </w:r>
      <w:proofErr w:type="spellStart"/>
      <w:r w:rsidRPr="009D5516">
        <w:rPr>
          <w:rFonts w:ascii="Verdana" w:hAnsi="Verdana"/>
          <w:lang w:val="ru-RU"/>
        </w:rPr>
        <w:t>структурни</w:t>
      </w:r>
      <w:proofErr w:type="spellEnd"/>
      <w:r w:rsidRPr="009D5516">
        <w:rPr>
          <w:rFonts w:ascii="Verdana" w:hAnsi="Verdana"/>
          <w:lang w:val="ru-RU"/>
        </w:rPr>
        <w:t xml:space="preserve"> </w:t>
      </w:r>
      <w:proofErr w:type="spellStart"/>
      <w:r w:rsidRPr="009D5516">
        <w:rPr>
          <w:rFonts w:ascii="Verdana" w:hAnsi="Verdana"/>
          <w:lang w:val="ru-RU"/>
        </w:rPr>
        <w:t>фондове</w:t>
      </w:r>
      <w:proofErr w:type="spellEnd"/>
      <w:r w:rsidR="00F96F88" w:rsidRPr="009D5516">
        <w:rPr>
          <w:rFonts w:ascii="Verdana" w:hAnsi="Verdana"/>
          <w:lang w:val="ru-RU"/>
        </w:rPr>
        <w:t>.</w:t>
      </w:r>
      <w:r w:rsidR="00FF7672" w:rsidRPr="009D5516">
        <w:rPr>
          <w:rFonts w:ascii="Verdana" w:hAnsi="Verdana"/>
          <w:lang w:val="ru-RU"/>
        </w:rPr>
        <w:t xml:space="preserve"> </w:t>
      </w:r>
    </w:p>
    <w:p w:rsidR="00741858" w:rsidRPr="009D5516" w:rsidRDefault="006A415F" w:rsidP="00B23F38">
      <w:pPr>
        <w:spacing w:after="110" w:line="259" w:lineRule="auto"/>
        <w:ind w:right="-285"/>
        <w:jc w:val="both"/>
        <w:rPr>
          <w:rFonts w:ascii="Verdana" w:hAnsi="Verdana"/>
          <w:bCs/>
          <w:lang w:val="bg-BG"/>
        </w:rPr>
      </w:pPr>
      <w:r>
        <w:rPr>
          <w:rFonts w:ascii="Verdana" w:hAnsi="Verdana"/>
          <w:lang w:val="bg-BG"/>
        </w:rPr>
        <w:t xml:space="preserve">        </w:t>
      </w:r>
      <w:r w:rsidR="00030550" w:rsidRPr="00030550">
        <w:rPr>
          <w:rFonts w:ascii="Verdana" w:hAnsi="Verdana"/>
          <w:lang w:val="bg-BG"/>
        </w:rPr>
        <w:t xml:space="preserve">ОУП на община Сопот (ОУПО Сопот) e разработен в обхвата на цялата територия на общината с обща площ от 56 000 дка, в т.ч. 2 населени места с техните землища. </w:t>
      </w:r>
      <w:r>
        <w:rPr>
          <w:rFonts w:ascii="Verdana" w:hAnsi="Verdana"/>
          <w:lang w:val="bg-BG"/>
        </w:rPr>
        <w:t xml:space="preserve"> </w:t>
      </w:r>
    </w:p>
    <w:p w:rsidR="00741858" w:rsidRPr="009D5516" w:rsidRDefault="00741858" w:rsidP="00BF5EA7">
      <w:pPr>
        <w:tabs>
          <w:tab w:val="left" w:pos="284"/>
          <w:tab w:val="left" w:pos="567"/>
          <w:tab w:val="left" w:pos="851"/>
        </w:tabs>
        <w:ind w:right="-285" w:firstLine="567"/>
        <w:jc w:val="both"/>
        <w:rPr>
          <w:rFonts w:ascii="Verdana" w:hAnsi="Verdana"/>
          <w:b/>
          <w:bCs/>
        </w:rPr>
      </w:pPr>
      <w:proofErr w:type="spellStart"/>
      <w:proofErr w:type="gramStart"/>
      <w:r w:rsidRPr="009D5516">
        <w:rPr>
          <w:rFonts w:ascii="Verdana" w:hAnsi="Verdana"/>
          <w:b/>
          <w:bCs/>
        </w:rPr>
        <w:t>поради</w:t>
      </w:r>
      <w:proofErr w:type="spellEnd"/>
      <w:proofErr w:type="gramEnd"/>
      <w:r w:rsidRPr="009D5516">
        <w:rPr>
          <w:rFonts w:ascii="Verdana" w:hAnsi="Verdana"/>
          <w:b/>
          <w:bCs/>
        </w:rPr>
        <w:t xml:space="preserve"> </w:t>
      </w:r>
      <w:proofErr w:type="spellStart"/>
      <w:r w:rsidRPr="009D5516">
        <w:rPr>
          <w:rFonts w:ascii="Verdana" w:hAnsi="Verdana"/>
          <w:b/>
          <w:bCs/>
        </w:rPr>
        <w:t>следните</w:t>
      </w:r>
      <w:proofErr w:type="spellEnd"/>
      <w:r w:rsidRPr="009D5516">
        <w:rPr>
          <w:rFonts w:ascii="Verdana" w:hAnsi="Verdana"/>
          <w:b/>
          <w:bCs/>
        </w:rPr>
        <w:t xml:space="preserve"> </w:t>
      </w:r>
      <w:proofErr w:type="spellStart"/>
      <w:r w:rsidRPr="009D5516">
        <w:rPr>
          <w:rFonts w:ascii="Verdana" w:hAnsi="Verdana"/>
          <w:b/>
          <w:bCs/>
        </w:rPr>
        <w:t>мотиви</w:t>
      </w:r>
      <w:proofErr w:type="spellEnd"/>
      <w:r w:rsidRPr="009D5516">
        <w:rPr>
          <w:rFonts w:ascii="Verdana" w:hAnsi="Verdana"/>
          <w:b/>
          <w:bCs/>
        </w:rPr>
        <w:t xml:space="preserve">: </w:t>
      </w:r>
    </w:p>
    <w:p w:rsidR="005861D0" w:rsidRPr="009D5516" w:rsidRDefault="005861D0" w:rsidP="00BF5EA7">
      <w:pPr>
        <w:tabs>
          <w:tab w:val="left" w:pos="284"/>
          <w:tab w:val="left" w:pos="567"/>
          <w:tab w:val="left" w:pos="851"/>
        </w:tabs>
        <w:ind w:right="-285" w:firstLine="567"/>
        <w:jc w:val="both"/>
        <w:rPr>
          <w:rFonts w:ascii="Verdana" w:hAnsi="Verdana"/>
          <w:bCs/>
          <w:lang w:val="bg-BG"/>
        </w:rPr>
      </w:pPr>
    </w:p>
    <w:p w:rsidR="00F471D9" w:rsidRPr="009D5516" w:rsidRDefault="00F471D9" w:rsidP="00BF5EA7">
      <w:pPr>
        <w:pStyle w:val="af0"/>
        <w:numPr>
          <w:ilvl w:val="0"/>
          <w:numId w:val="12"/>
        </w:numPr>
        <w:tabs>
          <w:tab w:val="left" w:pos="284"/>
          <w:tab w:val="left" w:pos="426"/>
          <w:tab w:val="left" w:pos="567"/>
          <w:tab w:val="left" w:pos="851"/>
        </w:tabs>
        <w:ind w:left="0" w:right="-285" w:firstLine="567"/>
        <w:jc w:val="both"/>
        <w:rPr>
          <w:rFonts w:ascii="Verdana" w:hAnsi="Verdana"/>
          <w:bCs/>
          <w:lang w:val="bg-BG"/>
        </w:rPr>
      </w:pPr>
      <w:r w:rsidRPr="009D5516">
        <w:rPr>
          <w:rFonts w:ascii="Verdana" w:hAnsi="Verdana"/>
          <w:bCs/>
          <w:lang w:val="bg-BG"/>
        </w:rPr>
        <w:lastRenderedPageBreak/>
        <w:t xml:space="preserve">Предвижданията на </w:t>
      </w:r>
      <w:r w:rsidR="00BF77FA" w:rsidRPr="009D5516">
        <w:rPr>
          <w:rFonts w:ascii="Verdana" w:hAnsi="Verdana"/>
          <w:bCs/>
          <w:lang w:val="bg-BG"/>
        </w:rPr>
        <w:t xml:space="preserve">проекта за </w:t>
      </w:r>
      <w:r w:rsidRPr="009D5516">
        <w:rPr>
          <w:rFonts w:ascii="Verdana" w:hAnsi="Verdana"/>
          <w:bCs/>
          <w:lang w:val="bg-BG"/>
        </w:rPr>
        <w:t>ОУП</w:t>
      </w:r>
      <w:r w:rsidR="00BF77FA" w:rsidRPr="009D5516">
        <w:rPr>
          <w:rFonts w:ascii="Verdana" w:hAnsi="Verdana"/>
          <w:bCs/>
          <w:lang w:val="bg-BG"/>
        </w:rPr>
        <w:t xml:space="preserve"> на община </w:t>
      </w:r>
      <w:r w:rsidR="00030550">
        <w:rPr>
          <w:rFonts w:ascii="Verdana" w:hAnsi="Verdana"/>
          <w:bCs/>
          <w:lang w:val="bg-BG"/>
        </w:rPr>
        <w:t>Сопот</w:t>
      </w:r>
      <w:r w:rsidRPr="009D5516">
        <w:rPr>
          <w:rFonts w:ascii="Verdana" w:hAnsi="Verdana"/>
          <w:bCs/>
          <w:lang w:val="bg-BG"/>
        </w:rPr>
        <w:t xml:space="preserve"> са съобразени и не влизат в противоречие с други </w:t>
      </w:r>
      <w:proofErr w:type="spellStart"/>
      <w:r w:rsidRPr="009D5516">
        <w:rPr>
          <w:rFonts w:ascii="Verdana" w:hAnsi="Verdana"/>
          <w:bCs/>
          <w:lang w:val="bg-BG"/>
        </w:rPr>
        <w:t>съотносими</w:t>
      </w:r>
      <w:proofErr w:type="spellEnd"/>
      <w:r w:rsidRPr="009D5516">
        <w:rPr>
          <w:rFonts w:ascii="Verdana" w:hAnsi="Verdana"/>
          <w:bCs/>
          <w:lang w:val="bg-BG"/>
        </w:rPr>
        <w:t xml:space="preserve"> планове и програми на национално, регионално и местно ниво.</w:t>
      </w:r>
      <w:r w:rsidR="002D6BBE" w:rsidRPr="009D5516">
        <w:rPr>
          <w:rFonts w:ascii="Verdana" w:hAnsi="Verdana"/>
          <w:bCs/>
          <w:lang w:val="bg-BG"/>
        </w:rPr>
        <w:t xml:space="preserve"> </w:t>
      </w:r>
    </w:p>
    <w:p w:rsidR="00F471D9" w:rsidRPr="009D5516" w:rsidRDefault="00F471D9" w:rsidP="00BF5EA7">
      <w:pPr>
        <w:pStyle w:val="af0"/>
        <w:numPr>
          <w:ilvl w:val="0"/>
          <w:numId w:val="12"/>
        </w:numPr>
        <w:tabs>
          <w:tab w:val="left" w:pos="284"/>
          <w:tab w:val="left" w:pos="426"/>
          <w:tab w:val="left" w:pos="567"/>
          <w:tab w:val="left" w:pos="851"/>
        </w:tabs>
        <w:ind w:left="0" w:right="-285" w:firstLine="567"/>
        <w:jc w:val="both"/>
        <w:rPr>
          <w:rFonts w:ascii="Verdana" w:hAnsi="Verdana"/>
          <w:bCs/>
          <w:lang w:val="bg-BG"/>
        </w:rPr>
      </w:pPr>
      <w:r w:rsidRPr="009D5516">
        <w:rPr>
          <w:rFonts w:ascii="Verdana" w:hAnsi="Verdana"/>
          <w:bCs/>
          <w:lang w:val="bg-BG"/>
        </w:rPr>
        <w:t>При разработването на ОУП са взети предвид и съществуващите връзки с други планове, програми и проекти, определящи развитието на Европейския съюз и страната (Национална стратегия за регионално развитие, 2012-2022г и Национална концепция за пространствено развитие, 2013-2025г), района за планиране (Южен централен район за планиране до 2020г).</w:t>
      </w:r>
      <w:r w:rsidRPr="009D5516">
        <w:rPr>
          <w:rFonts w:ascii="Verdana" w:hAnsi="Verdana"/>
        </w:rPr>
        <w:t xml:space="preserve"> </w:t>
      </w:r>
      <w:r w:rsidRPr="009D5516">
        <w:rPr>
          <w:rFonts w:ascii="Verdana" w:hAnsi="Verdana"/>
          <w:bCs/>
          <w:lang w:val="bg-BG"/>
        </w:rPr>
        <w:t>Цели се прилагането на интегриран подход на планиране, което ще позволи да се обвържат прилаганите от държавата мерки с целите и приоритетите на териториалните общности.</w:t>
      </w:r>
    </w:p>
    <w:p w:rsidR="00F471D9" w:rsidRPr="009D5516" w:rsidRDefault="009D5516" w:rsidP="00BF5EA7">
      <w:pPr>
        <w:pStyle w:val="af0"/>
        <w:numPr>
          <w:ilvl w:val="0"/>
          <w:numId w:val="12"/>
        </w:numPr>
        <w:tabs>
          <w:tab w:val="left" w:pos="284"/>
          <w:tab w:val="left" w:pos="567"/>
          <w:tab w:val="left" w:pos="851"/>
        </w:tabs>
        <w:ind w:left="0" w:right="-285" w:firstLine="567"/>
        <w:jc w:val="both"/>
        <w:rPr>
          <w:rFonts w:ascii="Verdana" w:hAnsi="Verdana"/>
          <w:bCs/>
          <w:lang w:val="bg-BG"/>
        </w:rPr>
      </w:pPr>
      <w:r>
        <w:rPr>
          <w:rFonts w:ascii="Verdana" w:hAnsi="Verdana"/>
          <w:bCs/>
          <w:lang w:val="bg-BG"/>
        </w:rPr>
        <w:t xml:space="preserve"> </w:t>
      </w:r>
      <w:r w:rsidR="00BF77FA" w:rsidRPr="009D5516">
        <w:rPr>
          <w:rFonts w:ascii="Verdana" w:hAnsi="Verdana"/>
          <w:bCs/>
          <w:lang w:val="bg-BG"/>
        </w:rPr>
        <w:t>Част о</w:t>
      </w:r>
      <w:r w:rsidR="00F471D9" w:rsidRPr="009D5516">
        <w:rPr>
          <w:rFonts w:ascii="Verdana" w:hAnsi="Verdana"/>
          <w:bCs/>
          <w:lang w:val="bg-BG"/>
        </w:rPr>
        <w:t xml:space="preserve">т </w:t>
      </w:r>
      <w:r w:rsidR="00BF77FA" w:rsidRPr="009D5516">
        <w:rPr>
          <w:rFonts w:ascii="Verdana" w:hAnsi="Verdana"/>
          <w:bCs/>
          <w:lang w:val="bg-BG"/>
        </w:rPr>
        <w:t xml:space="preserve">целите на проекта са с пряка екологична насоченост, в това число: </w:t>
      </w:r>
    </w:p>
    <w:p w:rsidR="00B56DBD" w:rsidRPr="009D5516" w:rsidRDefault="00B56DBD" w:rsidP="00BF5EA7">
      <w:pPr>
        <w:tabs>
          <w:tab w:val="left" w:pos="284"/>
          <w:tab w:val="left" w:pos="567"/>
          <w:tab w:val="left" w:pos="851"/>
        </w:tabs>
        <w:ind w:right="-285" w:firstLine="567"/>
        <w:jc w:val="both"/>
        <w:rPr>
          <w:rFonts w:ascii="Verdana" w:hAnsi="Verdana"/>
          <w:bCs/>
          <w:lang w:val="bg-BG"/>
        </w:rPr>
      </w:pPr>
      <w:r w:rsidRPr="009D5516">
        <w:rPr>
          <w:rFonts w:ascii="Verdana" w:hAnsi="Verdana"/>
          <w:bCs/>
          <w:lang w:val="bg-BG"/>
        </w:rPr>
        <w:t>3.1.</w:t>
      </w:r>
      <w:r w:rsidR="00F96F88" w:rsidRPr="009D5516">
        <w:rPr>
          <w:rFonts w:ascii="Verdana" w:hAnsi="Verdana"/>
          <w:bCs/>
          <w:lang w:val="bg-BG"/>
        </w:rPr>
        <w:t xml:space="preserve"> </w:t>
      </w:r>
      <w:r w:rsidRPr="009D5516">
        <w:rPr>
          <w:rFonts w:ascii="Verdana" w:hAnsi="Verdana"/>
          <w:bCs/>
          <w:lang w:val="bg-BG"/>
        </w:rPr>
        <w:t>Развитие и усъвършенстване на средата за обитаване;</w:t>
      </w:r>
    </w:p>
    <w:p w:rsidR="00B56DBD" w:rsidRPr="009D5516" w:rsidRDefault="00B56DBD" w:rsidP="00BF5EA7">
      <w:pPr>
        <w:tabs>
          <w:tab w:val="left" w:pos="284"/>
          <w:tab w:val="left" w:pos="567"/>
          <w:tab w:val="left" w:pos="851"/>
        </w:tabs>
        <w:ind w:right="-285" w:firstLine="567"/>
        <w:jc w:val="both"/>
        <w:rPr>
          <w:rFonts w:ascii="Verdana" w:hAnsi="Verdana"/>
          <w:bCs/>
          <w:lang w:val="bg-BG"/>
        </w:rPr>
      </w:pPr>
      <w:r w:rsidRPr="009D5516">
        <w:rPr>
          <w:rFonts w:ascii="Verdana" w:hAnsi="Verdana"/>
          <w:bCs/>
          <w:lang w:val="bg-BG"/>
        </w:rPr>
        <w:t>3.2. Усъвършенстване на мрежата на социалната инфраструктура;</w:t>
      </w:r>
    </w:p>
    <w:p w:rsidR="00B56DBD" w:rsidRPr="009D5516" w:rsidRDefault="00B56DBD" w:rsidP="00BF5EA7">
      <w:pPr>
        <w:tabs>
          <w:tab w:val="left" w:pos="284"/>
          <w:tab w:val="left" w:pos="567"/>
          <w:tab w:val="left" w:pos="851"/>
        </w:tabs>
        <w:ind w:right="-285" w:firstLine="567"/>
        <w:jc w:val="both"/>
        <w:rPr>
          <w:rFonts w:ascii="Verdana" w:hAnsi="Verdana"/>
          <w:bCs/>
          <w:lang w:val="bg-BG"/>
        </w:rPr>
      </w:pPr>
      <w:r w:rsidRPr="009D5516">
        <w:rPr>
          <w:rFonts w:ascii="Verdana" w:hAnsi="Verdana"/>
          <w:bCs/>
          <w:lang w:val="bg-BG"/>
        </w:rPr>
        <w:t>3.</w:t>
      </w:r>
      <w:proofErr w:type="spellStart"/>
      <w:r w:rsidRPr="009D5516">
        <w:rPr>
          <w:rFonts w:ascii="Verdana" w:hAnsi="Verdana"/>
          <w:bCs/>
          <w:lang w:val="bg-BG"/>
        </w:rPr>
        <w:t>3</w:t>
      </w:r>
      <w:proofErr w:type="spellEnd"/>
      <w:r w:rsidRPr="009D5516">
        <w:rPr>
          <w:rFonts w:ascii="Verdana" w:hAnsi="Verdana"/>
          <w:bCs/>
          <w:lang w:val="bg-BG"/>
        </w:rPr>
        <w:t>.</w:t>
      </w:r>
      <w:r w:rsidR="00F96F88" w:rsidRPr="009D5516">
        <w:rPr>
          <w:rFonts w:ascii="Verdana" w:hAnsi="Verdana"/>
          <w:bCs/>
          <w:lang w:val="bg-BG"/>
        </w:rPr>
        <w:t xml:space="preserve"> </w:t>
      </w:r>
      <w:r w:rsidRPr="009D5516">
        <w:rPr>
          <w:rFonts w:ascii="Verdana" w:hAnsi="Verdana"/>
          <w:bCs/>
          <w:lang w:val="bg-BG"/>
        </w:rPr>
        <w:t>Развитие и усъвършенстване на производствената инфраструктура, в нейните два основни отрасъла – земеделие и промишленост, чрез осигуряване на необходимите за целта функционално-пространствени условия за екологично чисти производства;</w:t>
      </w:r>
    </w:p>
    <w:p w:rsidR="00B56DBD" w:rsidRPr="009D5516" w:rsidRDefault="00B56DBD" w:rsidP="00BF5EA7">
      <w:pPr>
        <w:tabs>
          <w:tab w:val="left" w:pos="284"/>
          <w:tab w:val="left" w:pos="567"/>
          <w:tab w:val="left" w:pos="851"/>
        </w:tabs>
        <w:ind w:right="-285" w:firstLine="567"/>
        <w:jc w:val="both"/>
        <w:rPr>
          <w:rFonts w:ascii="Verdana" w:hAnsi="Verdana"/>
          <w:bCs/>
          <w:lang w:val="bg-BG"/>
        </w:rPr>
      </w:pPr>
      <w:r w:rsidRPr="009D5516">
        <w:rPr>
          <w:rFonts w:ascii="Verdana" w:hAnsi="Verdana"/>
          <w:bCs/>
          <w:lang w:val="bg-BG"/>
        </w:rPr>
        <w:t>3.4.  Осигуряване на условия за опазване и социализация на обектите на културно- историческото наследство и природните забележителности;</w:t>
      </w:r>
    </w:p>
    <w:p w:rsidR="00B56DBD" w:rsidRPr="009D5516" w:rsidRDefault="00B56DBD" w:rsidP="00BF5EA7">
      <w:pPr>
        <w:tabs>
          <w:tab w:val="left" w:pos="284"/>
          <w:tab w:val="left" w:pos="567"/>
          <w:tab w:val="left" w:pos="851"/>
        </w:tabs>
        <w:ind w:right="-285" w:firstLine="567"/>
        <w:jc w:val="both"/>
        <w:rPr>
          <w:rFonts w:ascii="Verdana" w:hAnsi="Verdana"/>
          <w:bCs/>
          <w:lang w:val="bg-BG"/>
        </w:rPr>
      </w:pPr>
      <w:r w:rsidRPr="009D5516">
        <w:rPr>
          <w:rFonts w:ascii="Verdana" w:hAnsi="Verdana"/>
          <w:bCs/>
          <w:lang w:val="bg-BG"/>
        </w:rPr>
        <w:t>3.</w:t>
      </w:r>
      <w:r w:rsidR="0088774D">
        <w:rPr>
          <w:rFonts w:ascii="Verdana" w:hAnsi="Verdana"/>
          <w:bCs/>
          <w:lang w:val="bg-BG"/>
        </w:rPr>
        <w:t>5</w:t>
      </w:r>
      <w:r w:rsidRPr="009D5516">
        <w:rPr>
          <w:rFonts w:ascii="Verdana" w:hAnsi="Verdana"/>
          <w:bCs/>
          <w:lang w:val="bg-BG"/>
        </w:rPr>
        <w:t>. Създаване на условия за доразвиване и изграждане на благоустройствената инфраструктура;</w:t>
      </w:r>
    </w:p>
    <w:p w:rsidR="00B56DBD" w:rsidRPr="009D5516" w:rsidRDefault="00B56DBD" w:rsidP="00BF5EA7">
      <w:pPr>
        <w:tabs>
          <w:tab w:val="left" w:pos="284"/>
          <w:tab w:val="left" w:pos="567"/>
          <w:tab w:val="left" w:pos="851"/>
        </w:tabs>
        <w:ind w:right="-285" w:firstLine="567"/>
        <w:jc w:val="both"/>
        <w:rPr>
          <w:rFonts w:ascii="Verdana" w:hAnsi="Verdana"/>
          <w:bCs/>
          <w:lang w:val="bg-BG"/>
        </w:rPr>
      </w:pPr>
      <w:r w:rsidRPr="009D5516">
        <w:rPr>
          <w:rFonts w:ascii="Verdana" w:hAnsi="Verdana"/>
          <w:bCs/>
          <w:lang w:val="bg-BG"/>
        </w:rPr>
        <w:t>3.</w:t>
      </w:r>
      <w:r w:rsidR="0088774D">
        <w:rPr>
          <w:rFonts w:ascii="Verdana" w:hAnsi="Verdana"/>
          <w:bCs/>
          <w:lang w:val="bg-BG"/>
        </w:rPr>
        <w:t>6</w:t>
      </w:r>
      <w:r w:rsidRPr="009D5516">
        <w:rPr>
          <w:rFonts w:ascii="Verdana" w:hAnsi="Verdana"/>
          <w:bCs/>
          <w:lang w:val="bg-BG"/>
        </w:rPr>
        <w:t>. Осигуряване на оптимални екологични условия с оглед съхраняване на биоразнообразието с растителен и животински характер;</w:t>
      </w:r>
    </w:p>
    <w:p w:rsidR="008778DB" w:rsidRPr="009D5516" w:rsidRDefault="00B56DBD" w:rsidP="00BF5EA7">
      <w:pPr>
        <w:tabs>
          <w:tab w:val="left" w:pos="284"/>
          <w:tab w:val="left" w:pos="567"/>
          <w:tab w:val="left" w:pos="851"/>
        </w:tabs>
        <w:ind w:right="-285" w:firstLine="567"/>
        <w:jc w:val="both"/>
        <w:rPr>
          <w:rFonts w:ascii="Verdana" w:hAnsi="Verdana"/>
          <w:bCs/>
          <w:lang w:val="bg-BG"/>
        </w:rPr>
      </w:pPr>
      <w:r w:rsidRPr="009D5516">
        <w:rPr>
          <w:rFonts w:ascii="Verdana" w:hAnsi="Verdana"/>
          <w:b/>
          <w:bCs/>
          <w:lang w:val="bg-BG"/>
        </w:rPr>
        <w:t xml:space="preserve">4. </w:t>
      </w:r>
      <w:r w:rsidRPr="009D5516">
        <w:rPr>
          <w:rFonts w:ascii="Verdana" w:hAnsi="Verdana"/>
          <w:bCs/>
          <w:lang w:val="bg-BG"/>
        </w:rPr>
        <w:t xml:space="preserve">В </w:t>
      </w:r>
      <w:r w:rsidR="009D5516">
        <w:rPr>
          <w:rFonts w:ascii="Verdana" w:hAnsi="Verdana"/>
          <w:bCs/>
          <w:lang w:val="bg-BG"/>
        </w:rPr>
        <w:t xml:space="preserve">ОУП и в </w:t>
      </w:r>
      <w:r w:rsidR="00837633" w:rsidRPr="009D5516">
        <w:rPr>
          <w:rFonts w:ascii="Verdana" w:hAnsi="Verdana"/>
          <w:bCs/>
          <w:lang w:val="bg-BG"/>
        </w:rPr>
        <w:t xml:space="preserve">Доклада за ЕО </w:t>
      </w:r>
      <w:r w:rsidRPr="009D5516">
        <w:rPr>
          <w:rFonts w:ascii="Verdana" w:hAnsi="Verdana"/>
          <w:bCs/>
          <w:lang w:val="bg-BG"/>
        </w:rPr>
        <w:t xml:space="preserve"> са </w:t>
      </w:r>
      <w:r w:rsidR="009D5516">
        <w:rPr>
          <w:rFonts w:ascii="Verdana" w:hAnsi="Verdana"/>
          <w:bCs/>
          <w:lang w:val="bg-BG"/>
        </w:rPr>
        <w:t>представени</w:t>
      </w:r>
      <w:r w:rsidRPr="009D5516">
        <w:rPr>
          <w:rFonts w:ascii="Verdana" w:hAnsi="Verdana"/>
          <w:bCs/>
          <w:lang w:val="bg-BG"/>
        </w:rPr>
        <w:t xml:space="preserve"> </w:t>
      </w:r>
      <w:r w:rsidR="004B54C3">
        <w:rPr>
          <w:rFonts w:ascii="Verdana" w:hAnsi="Verdana"/>
          <w:bCs/>
          <w:lang w:val="bg-BG"/>
        </w:rPr>
        <w:t xml:space="preserve">конкретни </w:t>
      </w:r>
      <w:proofErr w:type="spellStart"/>
      <w:r w:rsidRPr="009D5516">
        <w:rPr>
          <w:rFonts w:ascii="Verdana" w:hAnsi="Verdana"/>
          <w:bCs/>
          <w:lang w:val="bg-BG"/>
        </w:rPr>
        <w:t>устройствени</w:t>
      </w:r>
      <w:proofErr w:type="spellEnd"/>
      <w:r w:rsidRPr="009D5516">
        <w:rPr>
          <w:rFonts w:ascii="Verdana" w:hAnsi="Verdana"/>
          <w:bCs/>
          <w:lang w:val="bg-BG"/>
        </w:rPr>
        <w:t xml:space="preserve"> предвиждания, насочени към опазване на околната среда и човешкото здраве в това число</w:t>
      </w:r>
      <w:r w:rsidR="0020505B">
        <w:rPr>
          <w:rFonts w:ascii="Verdana" w:hAnsi="Verdana"/>
          <w:bCs/>
          <w:lang w:val="bg-BG"/>
        </w:rPr>
        <w:t xml:space="preserve"> за</w:t>
      </w:r>
      <w:r w:rsidRPr="009D5516">
        <w:rPr>
          <w:rFonts w:ascii="Verdana" w:hAnsi="Verdana"/>
          <w:bCs/>
          <w:lang w:val="bg-BG"/>
        </w:rPr>
        <w:t>:</w:t>
      </w:r>
    </w:p>
    <w:p w:rsidR="0020505B" w:rsidRDefault="008778DB" w:rsidP="00BF5EA7">
      <w:pPr>
        <w:tabs>
          <w:tab w:val="left" w:pos="284"/>
          <w:tab w:val="left" w:pos="567"/>
          <w:tab w:val="left" w:pos="851"/>
        </w:tabs>
        <w:ind w:right="-285" w:firstLine="567"/>
        <w:jc w:val="both"/>
        <w:rPr>
          <w:rFonts w:ascii="Verdana" w:hAnsi="Verdana"/>
          <w:bCs/>
          <w:lang w:val="bg-BG"/>
        </w:rPr>
      </w:pPr>
      <w:r w:rsidRPr="009D5516">
        <w:rPr>
          <w:rFonts w:ascii="Verdana" w:hAnsi="Verdana"/>
          <w:bCs/>
          <w:lang w:val="bg-BG"/>
        </w:rPr>
        <w:t>4.1</w:t>
      </w:r>
      <w:r w:rsidR="004B54C3" w:rsidRPr="004B54C3">
        <w:rPr>
          <w:rFonts w:ascii="Verdana" w:hAnsi="Verdana"/>
          <w:bCs/>
          <w:lang w:val="bg-BG"/>
        </w:rPr>
        <w:t>.</w:t>
      </w:r>
      <w:r w:rsidR="0020505B" w:rsidRPr="0020505B">
        <w:t xml:space="preserve"> </w:t>
      </w:r>
      <w:r w:rsidR="0020505B">
        <w:rPr>
          <w:lang w:val="bg-BG"/>
        </w:rPr>
        <w:t>П</w:t>
      </w:r>
      <w:r w:rsidR="0020505B" w:rsidRPr="0020505B">
        <w:rPr>
          <w:rFonts w:ascii="Verdana" w:hAnsi="Verdana"/>
          <w:bCs/>
          <w:lang w:val="bg-BG"/>
        </w:rPr>
        <w:t>одземни и повърхностни води</w:t>
      </w:r>
    </w:p>
    <w:p w:rsidR="0088774D" w:rsidRPr="0088774D" w:rsidRDefault="0088774D" w:rsidP="0088774D">
      <w:pPr>
        <w:tabs>
          <w:tab w:val="left" w:pos="284"/>
          <w:tab w:val="left" w:pos="567"/>
          <w:tab w:val="left" w:pos="851"/>
        </w:tabs>
        <w:ind w:right="-285" w:firstLine="567"/>
        <w:jc w:val="both"/>
        <w:rPr>
          <w:rFonts w:ascii="Verdana" w:hAnsi="Verdana"/>
          <w:bCs/>
          <w:lang w:val="bg-BG"/>
        </w:rPr>
      </w:pPr>
      <w:r w:rsidRPr="0088774D">
        <w:rPr>
          <w:rFonts w:ascii="Verdana" w:hAnsi="Verdana"/>
          <w:bCs/>
          <w:lang w:val="bg-BG"/>
        </w:rPr>
        <w:t xml:space="preserve">Прогнозното развитие на техническата инфраструктура във водоснабдяването ще включва: </w:t>
      </w:r>
    </w:p>
    <w:p w:rsidR="0088774D" w:rsidRPr="0088774D" w:rsidRDefault="0088774D" w:rsidP="0088774D">
      <w:pPr>
        <w:tabs>
          <w:tab w:val="left" w:pos="284"/>
          <w:tab w:val="left" w:pos="567"/>
          <w:tab w:val="left" w:pos="851"/>
        </w:tabs>
        <w:ind w:right="-285" w:firstLine="567"/>
        <w:jc w:val="both"/>
        <w:rPr>
          <w:rFonts w:ascii="Verdana" w:hAnsi="Verdana"/>
          <w:bCs/>
          <w:lang w:val="bg-BG"/>
        </w:rPr>
      </w:pPr>
      <w:r w:rsidRPr="0088774D">
        <w:rPr>
          <w:rFonts w:ascii="Verdana" w:hAnsi="Verdana"/>
          <w:bCs/>
          <w:lang w:val="bg-BG"/>
        </w:rPr>
        <w:t>•</w:t>
      </w:r>
      <w:r w:rsidRPr="0088774D">
        <w:rPr>
          <w:rFonts w:ascii="Verdana" w:hAnsi="Verdana"/>
          <w:bCs/>
          <w:lang w:val="bg-BG"/>
        </w:rPr>
        <w:tab/>
        <w:t xml:space="preserve">Ремонт, рехабилитация и реконструкция на външни довеждащи водопроводи: </w:t>
      </w:r>
    </w:p>
    <w:p w:rsidR="0088774D" w:rsidRPr="0088774D" w:rsidRDefault="0088774D" w:rsidP="0088774D">
      <w:pPr>
        <w:tabs>
          <w:tab w:val="left" w:pos="284"/>
          <w:tab w:val="left" w:pos="567"/>
          <w:tab w:val="left" w:pos="851"/>
        </w:tabs>
        <w:ind w:right="-285" w:firstLine="567"/>
        <w:jc w:val="both"/>
        <w:rPr>
          <w:rFonts w:ascii="Verdana" w:hAnsi="Verdana"/>
          <w:bCs/>
          <w:lang w:val="bg-BG"/>
        </w:rPr>
      </w:pPr>
      <w:r w:rsidRPr="0088774D">
        <w:rPr>
          <w:rFonts w:ascii="Verdana" w:hAnsi="Verdana"/>
          <w:bCs/>
          <w:lang w:val="bg-BG"/>
        </w:rPr>
        <w:t>•</w:t>
      </w:r>
      <w:r w:rsidRPr="0088774D">
        <w:rPr>
          <w:rFonts w:ascii="Verdana" w:hAnsi="Verdana"/>
          <w:bCs/>
          <w:lang w:val="bg-BG"/>
        </w:rPr>
        <w:tab/>
        <w:t xml:space="preserve">ПСПВ за водите от </w:t>
      </w:r>
      <w:proofErr w:type="spellStart"/>
      <w:r w:rsidRPr="0088774D">
        <w:rPr>
          <w:rFonts w:ascii="Verdana" w:hAnsi="Verdana"/>
          <w:bCs/>
          <w:lang w:val="bg-BG"/>
        </w:rPr>
        <w:t>водохващания</w:t>
      </w:r>
      <w:proofErr w:type="spellEnd"/>
      <w:r w:rsidRPr="0088774D">
        <w:rPr>
          <w:rFonts w:ascii="Verdana" w:hAnsi="Verdana"/>
          <w:bCs/>
          <w:lang w:val="bg-BG"/>
        </w:rPr>
        <w:t xml:space="preserve"> „Манастирска“ и „</w:t>
      </w:r>
      <w:proofErr w:type="spellStart"/>
      <w:r w:rsidRPr="0088774D">
        <w:rPr>
          <w:rFonts w:ascii="Verdana" w:hAnsi="Verdana"/>
          <w:bCs/>
          <w:lang w:val="bg-BG"/>
        </w:rPr>
        <w:t>Леевица</w:t>
      </w:r>
      <w:proofErr w:type="spellEnd"/>
      <w:r w:rsidRPr="0088774D">
        <w:rPr>
          <w:rFonts w:ascii="Verdana" w:hAnsi="Verdana"/>
          <w:bCs/>
          <w:lang w:val="bg-BG"/>
        </w:rPr>
        <w:t xml:space="preserve">“. </w:t>
      </w:r>
    </w:p>
    <w:p w:rsidR="00EF137B" w:rsidRDefault="00EF137B" w:rsidP="0088774D">
      <w:pPr>
        <w:tabs>
          <w:tab w:val="left" w:pos="284"/>
          <w:tab w:val="left" w:pos="567"/>
          <w:tab w:val="left" w:pos="851"/>
        </w:tabs>
        <w:ind w:right="-285" w:firstLine="567"/>
        <w:jc w:val="both"/>
        <w:rPr>
          <w:rFonts w:ascii="Verdana" w:hAnsi="Verdana"/>
          <w:bCs/>
          <w:lang w:val="bg-BG"/>
        </w:rPr>
      </w:pPr>
    </w:p>
    <w:p w:rsidR="0088774D" w:rsidRPr="0088774D" w:rsidRDefault="0088774D" w:rsidP="0088774D">
      <w:pPr>
        <w:tabs>
          <w:tab w:val="left" w:pos="284"/>
          <w:tab w:val="left" w:pos="567"/>
          <w:tab w:val="left" w:pos="851"/>
        </w:tabs>
        <w:ind w:right="-285" w:firstLine="567"/>
        <w:jc w:val="both"/>
        <w:rPr>
          <w:rFonts w:ascii="Verdana" w:hAnsi="Verdana"/>
          <w:bCs/>
          <w:lang w:val="bg-BG"/>
        </w:rPr>
      </w:pPr>
      <w:r>
        <w:rPr>
          <w:rFonts w:ascii="Verdana" w:hAnsi="Verdana"/>
          <w:bCs/>
          <w:lang w:val="bg-BG"/>
        </w:rPr>
        <w:t>4.</w:t>
      </w:r>
      <w:r w:rsidRPr="0088774D">
        <w:rPr>
          <w:rFonts w:ascii="Verdana" w:hAnsi="Verdana"/>
          <w:bCs/>
          <w:lang w:val="bg-BG"/>
        </w:rPr>
        <w:t xml:space="preserve">2. Канализационна мрежа  </w:t>
      </w:r>
    </w:p>
    <w:p w:rsidR="0088774D" w:rsidRPr="0088774D" w:rsidRDefault="00502695" w:rsidP="0088774D">
      <w:pPr>
        <w:tabs>
          <w:tab w:val="left" w:pos="284"/>
          <w:tab w:val="left" w:pos="567"/>
          <w:tab w:val="left" w:pos="851"/>
        </w:tabs>
        <w:ind w:right="-285" w:firstLine="567"/>
        <w:jc w:val="both"/>
        <w:rPr>
          <w:rFonts w:ascii="Verdana" w:hAnsi="Verdana"/>
          <w:bCs/>
          <w:lang w:val="bg-BG"/>
        </w:rPr>
      </w:pPr>
      <w:r w:rsidRPr="00502695">
        <w:rPr>
          <w:rFonts w:ascii="Verdana" w:hAnsi="Verdana"/>
          <w:bCs/>
          <w:lang w:val="bg-BG"/>
        </w:rPr>
        <w:t xml:space="preserve">Значително количество от отпадъчните води на общината все още не постъпват за пречистване в ГПСОВ (25-30%) и </w:t>
      </w:r>
      <w:proofErr w:type="spellStart"/>
      <w:r w:rsidRPr="00502695">
        <w:rPr>
          <w:rFonts w:ascii="Verdana" w:hAnsi="Verdana"/>
          <w:bCs/>
          <w:lang w:val="bg-BG"/>
        </w:rPr>
        <w:t>заустват</w:t>
      </w:r>
      <w:proofErr w:type="spellEnd"/>
      <w:r w:rsidRPr="00502695">
        <w:rPr>
          <w:rFonts w:ascii="Verdana" w:hAnsi="Verdana"/>
          <w:bCs/>
          <w:lang w:val="bg-BG"/>
        </w:rPr>
        <w:t xml:space="preserve"> посредством </w:t>
      </w:r>
      <w:proofErr w:type="spellStart"/>
      <w:r w:rsidR="007E1FE6">
        <w:rPr>
          <w:rFonts w:ascii="Verdana" w:hAnsi="Verdana"/>
          <w:bCs/>
          <w:lang w:val="bg-BG"/>
        </w:rPr>
        <w:t>д</w:t>
      </w:r>
      <w:r w:rsidRPr="00502695">
        <w:rPr>
          <w:rFonts w:ascii="Verdana" w:hAnsi="Verdana"/>
          <w:bCs/>
          <w:lang w:val="bg-BG"/>
        </w:rPr>
        <w:t>ъждопреливник</w:t>
      </w:r>
      <w:proofErr w:type="spellEnd"/>
      <w:r w:rsidRPr="00502695">
        <w:rPr>
          <w:rFonts w:ascii="Verdana" w:hAnsi="Verdana"/>
          <w:bCs/>
          <w:lang w:val="bg-BG"/>
        </w:rPr>
        <w:t xml:space="preserve"> 1 в р. </w:t>
      </w:r>
      <w:proofErr w:type="spellStart"/>
      <w:r w:rsidRPr="00502695">
        <w:rPr>
          <w:rFonts w:ascii="Verdana" w:hAnsi="Verdana"/>
          <w:bCs/>
          <w:lang w:val="bg-BG"/>
        </w:rPr>
        <w:t>Леевица</w:t>
      </w:r>
      <w:proofErr w:type="spellEnd"/>
      <w:r w:rsidRPr="00502695">
        <w:rPr>
          <w:rFonts w:ascii="Verdana" w:hAnsi="Verdana"/>
          <w:bCs/>
          <w:lang w:val="bg-BG"/>
        </w:rPr>
        <w:t xml:space="preserve">, което води до замърсяване на водите й. </w:t>
      </w:r>
      <w:r w:rsidR="0088774D" w:rsidRPr="0088774D">
        <w:rPr>
          <w:rFonts w:ascii="Verdana" w:hAnsi="Verdana"/>
          <w:bCs/>
          <w:lang w:val="bg-BG"/>
        </w:rPr>
        <w:t xml:space="preserve">Ресурси за развитие на канализационната мрежа </w:t>
      </w:r>
      <w:r w:rsidR="0088774D">
        <w:rPr>
          <w:rFonts w:ascii="Verdana" w:hAnsi="Verdana"/>
          <w:bCs/>
          <w:lang w:val="bg-BG"/>
        </w:rPr>
        <w:t>-</w:t>
      </w:r>
      <w:r w:rsidR="000B0B1E">
        <w:rPr>
          <w:rFonts w:ascii="Verdana" w:hAnsi="Verdana"/>
          <w:bCs/>
          <w:lang w:val="bg-BG"/>
        </w:rPr>
        <w:t xml:space="preserve"> </w:t>
      </w:r>
      <w:r w:rsidR="0088774D">
        <w:rPr>
          <w:rFonts w:ascii="Verdana" w:hAnsi="Verdana"/>
          <w:bCs/>
          <w:lang w:val="bg-BG"/>
        </w:rPr>
        <w:t>д</w:t>
      </w:r>
      <w:r w:rsidR="0088774D" w:rsidRPr="0088774D">
        <w:rPr>
          <w:rFonts w:ascii="Verdana" w:hAnsi="Verdana"/>
          <w:bCs/>
          <w:lang w:val="bg-BG"/>
        </w:rPr>
        <w:t xml:space="preserve">оизграждане канализационната мрежа на гр. Сопот. </w:t>
      </w:r>
      <w:r w:rsidR="00EF137B" w:rsidRPr="00EF137B">
        <w:rPr>
          <w:rFonts w:ascii="Verdana" w:hAnsi="Verdana"/>
          <w:bCs/>
          <w:lang w:val="bg-BG"/>
        </w:rPr>
        <w:t xml:space="preserve">В ПСОВ – гр. Сопот има възможност за приемане в бъдеще на отпадъчни води от канализационната система при нейното 100 %-но изграждане (в момента степента на </w:t>
      </w:r>
      <w:proofErr w:type="spellStart"/>
      <w:r w:rsidR="00EF137B" w:rsidRPr="00EF137B">
        <w:rPr>
          <w:rFonts w:ascii="Verdana" w:hAnsi="Verdana"/>
          <w:bCs/>
          <w:lang w:val="bg-BG"/>
        </w:rPr>
        <w:t>изграденост</w:t>
      </w:r>
      <w:proofErr w:type="spellEnd"/>
      <w:r w:rsidR="00EF137B" w:rsidRPr="00EF137B">
        <w:rPr>
          <w:rFonts w:ascii="Verdana" w:hAnsi="Verdana"/>
          <w:bCs/>
          <w:lang w:val="bg-BG"/>
        </w:rPr>
        <w:t xml:space="preserve"> на канализационната мрежа на гр. Сопот е 90 %). </w:t>
      </w:r>
      <w:r w:rsidR="0088774D" w:rsidRPr="0088774D">
        <w:rPr>
          <w:rFonts w:ascii="Verdana" w:hAnsi="Verdana"/>
          <w:bCs/>
          <w:lang w:val="bg-BG"/>
        </w:rPr>
        <w:t xml:space="preserve">Пречиствателната станция не се нуждае от разширение или реконструкция. </w:t>
      </w:r>
    </w:p>
    <w:p w:rsidR="0088774D" w:rsidRPr="0088774D" w:rsidRDefault="0088774D" w:rsidP="0088774D">
      <w:pPr>
        <w:tabs>
          <w:tab w:val="left" w:pos="284"/>
          <w:tab w:val="left" w:pos="567"/>
          <w:tab w:val="left" w:pos="851"/>
        </w:tabs>
        <w:ind w:right="-285" w:firstLine="567"/>
        <w:jc w:val="both"/>
        <w:rPr>
          <w:rFonts w:ascii="Verdana" w:hAnsi="Verdana"/>
          <w:bCs/>
          <w:lang w:val="bg-BG"/>
        </w:rPr>
      </w:pPr>
      <w:r w:rsidRPr="0088774D">
        <w:rPr>
          <w:rFonts w:ascii="Verdana" w:hAnsi="Verdana"/>
          <w:bCs/>
          <w:lang w:val="bg-BG"/>
        </w:rPr>
        <w:t xml:space="preserve">При бъдещо разрастване на промишлеността в града, ПСОВ би могла да поеме за </w:t>
      </w:r>
      <w:proofErr w:type="spellStart"/>
      <w:r w:rsidRPr="0088774D">
        <w:rPr>
          <w:rFonts w:ascii="Verdana" w:hAnsi="Verdana"/>
          <w:bCs/>
          <w:lang w:val="bg-BG"/>
        </w:rPr>
        <w:t>допречистване</w:t>
      </w:r>
      <w:proofErr w:type="spellEnd"/>
      <w:r w:rsidRPr="0088774D">
        <w:rPr>
          <w:rFonts w:ascii="Verdana" w:hAnsi="Verdana"/>
          <w:bCs/>
          <w:lang w:val="bg-BG"/>
        </w:rPr>
        <w:t xml:space="preserve"> промишлено замърсени отпадъчни води в количества и замърсености, договорирани между съответните предприятия и експлоатационното дружество и при спазване изискванията на Наредба</w:t>
      </w:r>
      <w:r>
        <w:rPr>
          <w:rFonts w:ascii="Verdana" w:hAnsi="Verdana"/>
          <w:bCs/>
          <w:lang w:val="bg-BG"/>
        </w:rPr>
        <w:t>.</w:t>
      </w:r>
      <w:r w:rsidRPr="0088774D">
        <w:rPr>
          <w:rFonts w:ascii="Verdana" w:hAnsi="Verdana"/>
          <w:bCs/>
          <w:lang w:val="bg-BG"/>
        </w:rPr>
        <w:t xml:space="preserve"> </w:t>
      </w:r>
    </w:p>
    <w:p w:rsidR="0088774D" w:rsidRPr="0088774D" w:rsidRDefault="0088774D" w:rsidP="0088774D">
      <w:pPr>
        <w:tabs>
          <w:tab w:val="left" w:pos="284"/>
          <w:tab w:val="left" w:pos="567"/>
          <w:tab w:val="left" w:pos="851"/>
        </w:tabs>
        <w:ind w:right="-285" w:firstLine="567"/>
        <w:jc w:val="both"/>
        <w:rPr>
          <w:rFonts w:ascii="Verdana" w:hAnsi="Verdana"/>
          <w:bCs/>
          <w:lang w:val="bg-BG"/>
        </w:rPr>
      </w:pPr>
      <w:proofErr w:type="spellStart"/>
      <w:r w:rsidRPr="0088774D">
        <w:rPr>
          <w:rFonts w:ascii="Verdana" w:hAnsi="Verdana"/>
          <w:bCs/>
          <w:lang w:val="bg-BG"/>
        </w:rPr>
        <w:t>Утайковата</w:t>
      </w:r>
      <w:proofErr w:type="spellEnd"/>
      <w:r w:rsidRPr="0088774D">
        <w:rPr>
          <w:rFonts w:ascii="Verdana" w:hAnsi="Verdana"/>
          <w:bCs/>
          <w:lang w:val="bg-BG"/>
        </w:rPr>
        <w:t xml:space="preserve"> линия на ПСОВ – гр. Сопот има резерв за приемане на външни утайки от </w:t>
      </w:r>
      <w:proofErr w:type="spellStart"/>
      <w:r w:rsidRPr="0088774D">
        <w:rPr>
          <w:rFonts w:ascii="Verdana" w:hAnsi="Verdana"/>
          <w:bCs/>
          <w:lang w:val="bg-BG"/>
        </w:rPr>
        <w:t>изгребни</w:t>
      </w:r>
      <w:proofErr w:type="spellEnd"/>
      <w:r w:rsidRPr="0088774D">
        <w:rPr>
          <w:rFonts w:ascii="Verdana" w:hAnsi="Verdana"/>
          <w:bCs/>
          <w:lang w:val="bg-BG"/>
        </w:rPr>
        <w:t xml:space="preserve"> ями.  В момента утайките от ПСОВ се съхраняват на площадката за временно съхранение, като предстои сключване на Договор за депониране на утайките с Регионалното депо за битови отпадъци в гр. Карлово. Препоръчва се на експлоатационното дружество да потърси алтернативни на депонирането решения за </w:t>
      </w:r>
      <w:proofErr w:type="spellStart"/>
      <w:r w:rsidRPr="0088774D">
        <w:rPr>
          <w:rFonts w:ascii="Verdana" w:hAnsi="Verdana"/>
          <w:bCs/>
          <w:lang w:val="bg-BG"/>
        </w:rPr>
        <w:t>последващо</w:t>
      </w:r>
      <w:proofErr w:type="spellEnd"/>
      <w:r w:rsidRPr="0088774D">
        <w:rPr>
          <w:rFonts w:ascii="Verdana" w:hAnsi="Verdana"/>
          <w:bCs/>
          <w:lang w:val="bg-BG"/>
        </w:rPr>
        <w:t xml:space="preserve"> третиране на утайките – например оползотворяване в земеделието, за </w:t>
      </w:r>
      <w:proofErr w:type="spellStart"/>
      <w:r w:rsidRPr="0088774D">
        <w:rPr>
          <w:rFonts w:ascii="Verdana" w:hAnsi="Verdana"/>
          <w:bCs/>
          <w:lang w:val="bg-BG"/>
        </w:rPr>
        <w:t>рекултивация</w:t>
      </w:r>
      <w:proofErr w:type="spellEnd"/>
      <w:r w:rsidRPr="0088774D">
        <w:rPr>
          <w:rFonts w:ascii="Verdana" w:hAnsi="Verdana"/>
          <w:bCs/>
          <w:lang w:val="bg-BG"/>
        </w:rPr>
        <w:t xml:space="preserve"> на нарушени терени, за производство на </w:t>
      </w:r>
      <w:proofErr w:type="spellStart"/>
      <w:r w:rsidRPr="0088774D">
        <w:rPr>
          <w:rFonts w:ascii="Verdana" w:hAnsi="Verdana"/>
          <w:bCs/>
          <w:lang w:val="bg-BG"/>
        </w:rPr>
        <w:t>биохумус</w:t>
      </w:r>
      <w:proofErr w:type="spellEnd"/>
      <w:r w:rsidRPr="0088774D">
        <w:rPr>
          <w:rFonts w:ascii="Verdana" w:hAnsi="Verdana"/>
          <w:bCs/>
          <w:lang w:val="bg-BG"/>
        </w:rPr>
        <w:t xml:space="preserve"> от червен калифорнийски червей и др. </w:t>
      </w:r>
    </w:p>
    <w:p w:rsidR="0088774D" w:rsidRDefault="0088774D" w:rsidP="00BF5EA7">
      <w:pPr>
        <w:tabs>
          <w:tab w:val="left" w:pos="284"/>
          <w:tab w:val="left" w:pos="567"/>
          <w:tab w:val="left" w:pos="851"/>
        </w:tabs>
        <w:ind w:right="-285" w:firstLine="567"/>
        <w:jc w:val="both"/>
        <w:rPr>
          <w:rFonts w:ascii="Verdana" w:hAnsi="Verdana"/>
          <w:bCs/>
          <w:lang w:val="bg-BG"/>
        </w:rPr>
      </w:pPr>
    </w:p>
    <w:p w:rsidR="00F8664E" w:rsidRPr="009D5516" w:rsidRDefault="00C37A6B" w:rsidP="00BF5EA7">
      <w:pPr>
        <w:tabs>
          <w:tab w:val="left" w:pos="284"/>
          <w:tab w:val="left" w:pos="567"/>
          <w:tab w:val="left" w:pos="851"/>
        </w:tabs>
        <w:ind w:right="-285" w:firstLine="567"/>
        <w:jc w:val="both"/>
        <w:rPr>
          <w:rFonts w:ascii="Verdana" w:hAnsi="Verdana"/>
          <w:bCs/>
          <w:lang w:val="bg-BG"/>
        </w:rPr>
      </w:pPr>
      <w:r w:rsidRPr="009D5516">
        <w:rPr>
          <w:rFonts w:ascii="Verdana" w:hAnsi="Verdana"/>
          <w:bCs/>
          <w:lang w:val="bg-BG"/>
        </w:rPr>
        <w:t>4.</w:t>
      </w:r>
      <w:r w:rsidR="00E123D0">
        <w:rPr>
          <w:rFonts w:ascii="Verdana" w:hAnsi="Verdana"/>
          <w:bCs/>
          <w:lang w:val="bg-BG"/>
        </w:rPr>
        <w:t>3</w:t>
      </w:r>
      <w:r w:rsidRPr="009D5516">
        <w:rPr>
          <w:rFonts w:ascii="Verdana" w:hAnsi="Verdana"/>
          <w:bCs/>
          <w:lang w:val="bg-BG"/>
        </w:rPr>
        <w:t xml:space="preserve">. </w:t>
      </w:r>
      <w:r w:rsidR="00874D0A" w:rsidRPr="009D5516">
        <w:rPr>
          <w:rFonts w:ascii="Verdana" w:hAnsi="Verdana"/>
          <w:bCs/>
          <w:lang w:val="bg-BG"/>
        </w:rPr>
        <w:t>А</w:t>
      </w:r>
      <w:r w:rsidR="00837633" w:rsidRPr="009D5516">
        <w:rPr>
          <w:rFonts w:ascii="Verdana" w:hAnsi="Verdana"/>
          <w:bCs/>
          <w:lang w:val="bg-BG"/>
        </w:rPr>
        <w:t>тмосфер</w:t>
      </w:r>
      <w:r w:rsidR="00874D0A" w:rsidRPr="009D5516">
        <w:rPr>
          <w:rFonts w:ascii="Verdana" w:hAnsi="Verdana"/>
          <w:bCs/>
          <w:lang w:val="bg-BG"/>
        </w:rPr>
        <w:t>е</w:t>
      </w:r>
      <w:r w:rsidR="00837633" w:rsidRPr="009D5516">
        <w:rPr>
          <w:rFonts w:ascii="Verdana" w:hAnsi="Verdana"/>
          <w:bCs/>
          <w:lang w:val="bg-BG"/>
        </w:rPr>
        <w:t>н въздух</w:t>
      </w:r>
      <w:r w:rsidR="00874D0A" w:rsidRPr="009D5516">
        <w:rPr>
          <w:rFonts w:ascii="Verdana" w:hAnsi="Verdana"/>
          <w:bCs/>
          <w:lang w:val="bg-BG"/>
        </w:rPr>
        <w:t>-</w:t>
      </w:r>
      <w:r w:rsidR="00837633" w:rsidRPr="009D5516">
        <w:rPr>
          <w:rFonts w:ascii="Verdana" w:hAnsi="Verdana"/>
          <w:bCs/>
          <w:lang w:val="bg-BG"/>
        </w:rPr>
        <w:t xml:space="preserve"> </w:t>
      </w:r>
    </w:p>
    <w:p w:rsidR="00FD595B" w:rsidRDefault="00FD595B" w:rsidP="00BF5EA7">
      <w:pPr>
        <w:tabs>
          <w:tab w:val="left" w:pos="284"/>
          <w:tab w:val="left" w:pos="567"/>
          <w:tab w:val="left" w:pos="851"/>
        </w:tabs>
        <w:ind w:right="-285" w:firstLine="567"/>
        <w:jc w:val="both"/>
        <w:rPr>
          <w:rFonts w:ascii="Verdana" w:hAnsi="Verdana"/>
          <w:bCs/>
          <w:lang w:val="bg-BG"/>
        </w:rPr>
      </w:pPr>
      <w:r w:rsidRPr="00FD595B">
        <w:rPr>
          <w:rFonts w:ascii="Verdana" w:hAnsi="Verdana"/>
          <w:bCs/>
          <w:lang w:val="bg-BG"/>
        </w:rPr>
        <w:t xml:space="preserve">На територията на Община Сопот, единственият обект с издадено от РИОСВ Пловдив разрешение за емисии от парникови газове е “ВМЗ” ЕАД. Съгласно доклада на Регионалната инспекция по околната среда и водите, промишлената активност в общината е сведена до минимум. Основните производствени обекти са „ВМЗ” ЕАД и „СКФ </w:t>
      </w:r>
      <w:proofErr w:type="spellStart"/>
      <w:r w:rsidRPr="00FD595B">
        <w:rPr>
          <w:rFonts w:ascii="Verdana" w:hAnsi="Verdana"/>
          <w:bCs/>
          <w:lang w:val="bg-BG"/>
        </w:rPr>
        <w:t>Берингс</w:t>
      </w:r>
      <w:proofErr w:type="spellEnd"/>
      <w:r w:rsidRPr="00FD595B">
        <w:rPr>
          <w:rFonts w:ascii="Verdana" w:hAnsi="Verdana"/>
          <w:bCs/>
          <w:lang w:val="bg-BG"/>
        </w:rPr>
        <w:t xml:space="preserve"> България” ЕАД. След преминаване към гориво природен газ и дизелово гориво </w:t>
      </w:r>
      <w:r w:rsidRPr="00FD595B">
        <w:rPr>
          <w:rFonts w:ascii="Verdana" w:hAnsi="Verdana"/>
          <w:bCs/>
          <w:lang w:val="bg-BG"/>
        </w:rPr>
        <w:lastRenderedPageBreak/>
        <w:t>двата обекта не изпускат отпадъчни газове с концентрации на вредни вещества над определените норми. В резултат на това нивото на замърсяване на атмосферния въздух в общината не е високо</w:t>
      </w:r>
      <w:r>
        <w:rPr>
          <w:rFonts w:ascii="Verdana" w:hAnsi="Verdana"/>
          <w:bCs/>
          <w:lang w:val="bg-BG"/>
        </w:rPr>
        <w:t xml:space="preserve">. </w:t>
      </w:r>
    </w:p>
    <w:p w:rsidR="008A4EF8" w:rsidRDefault="00F8664E" w:rsidP="00BF5EA7">
      <w:pPr>
        <w:tabs>
          <w:tab w:val="left" w:pos="284"/>
          <w:tab w:val="left" w:pos="567"/>
          <w:tab w:val="left" w:pos="851"/>
        </w:tabs>
        <w:ind w:right="-285" w:firstLine="567"/>
        <w:jc w:val="both"/>
        <w:rPr>
          <w:rFonts w:ascii="Verdana" w:hAnsi="Verdana"/>
          <w:bCs/>
          <w:lang w:val="bg-BG"/>
        </w:rPr>
      </w:pPr>
      <w:r w:rsidRPr="009D5516">
        <w:rPr>
          <w:rFonts w:ascii="Verdana" w:hAnsi="Verdana"/>
          <w:bCs/>
          <w:lang w:val="bg-BG"/>
        </w:rPr>
        <w:t>Както в повечето общини, основните източници на вредни емисии са битовото отопление с твърди горива, автотранспорта и местната промишленост.</w:t>
      </w:r>
      <w:r w:rsidR="00522938" w:rsidRPr="00522938">
        <w:rPr>
          <w:rFonts w:ascii="Verdana" w:hAnsi="Verdana"/>
          <w:bCs/>
          <w:lang w:val="bg-BG"/>
        </w:rPr>
        <w:t xml:space="preserve"> Въздействието от използване на горива за отопление се определя като краткосрочно /сезонно/ с регионален мащаб. </w:t>
      </w:r>
      <w:proofErr w:type="spellStart"/>
      <w:r w:rsidR="008A4EF8" w:rsidRPr="008A4EF8">
        <w:rPr>
          <w:rFonts w:ascii="Verdana" w:hAnsi="Verdana"/>
          <w:bCs/>
          <w:lang w:val="bg-BG"/>
        </w:rPr>
        <w:t>Устройствените</w:t>
      </w:r>
      <w:proofErr w:type="spellEnd"/>
      <w:r w:rsidR="008A4EF8" w:rsidRPr="008A4EF8">
        <w:rPr>
          <w:rFonts w:ascii="Verdana" w:hAnsi="Verdana"/>
          <w:bCs/>
          <w:lang w:val="bg-BG"/>
        </w:rPr>
        <w:t xml:space="preserve"> зони по ОУП, в съчетание Програмата за опазване на околната среда в община </w:t>
      </w:r>
      <w:r w:rsidR="00FD595B">
        <w:rPr>
          <w:rFonts w:ascii="Verdana" w:hAnsi="Verdana"/>
          <w:bCs/>
          <w:lang w:val="bg-BG"/>
        </w:rPr>
        <w:t>Сопот</w:t>
      </w:r>
      <w:r w:rsidR="008A4EF8" w:rsidRPr="008A4EF8">
        <w:rPr>
          <w:rFonts w:ascii="Verdana" w:hAnsi="Verdana"/>
          <w:bCs/>
          <w:lang w:val="bg-BG"/>
        </w:rPr>
        <w:t xml:space="preserve"> ще имат значителен принос за намаляване замърсяването и </w:t>
      </w:r>
      <w:proofErr w:type="spellStart"/>
      <w:r w:rsidR="008A4EF8" w:rsidRPr="008A4EF8">
        <w:rPr>
          <w:rFonts w:ascii="Verdana" w:hAnsi="Verdana"/>
          <w:bCs/>
          <w:lang w:val="bg-BG"/>
        </w:rPr>
        <w:t>запрашаването</w:t>
      </w:r>
      <w:proofErr w:type="spellEnd"/>
      <w:r w:rsidR="008A4EF8" w:rsidRPr="008A4EF8">
        <w:rPr>
          <w:rFonts w:ascii="Verdana" w:hAnsi="Verdana"/>
          <w:bCs/>
          <w:lang w:val="bg-BG"/>
        </w:rPr>
        <w:t xml:space="preserve"> на въздуха в града и устройваната територия.  </w:t>
      </w:r>
    </w:p>
    <w:p w:rsidR="00B53009" w:rsidRDefault="00B53009" w:rsidP="00BF5EA7">
      <w:pPr>
        <w:tabs>
          <w:tab w:val="left" w:pos="284"/>
          <w:tab w:val="left" w:pos="567"/>
          <w:tab w:val="left" w:pos="851"/>
        </w:tabs>
        <w:ind w:right="-285" w:firstLine="567"/>
        <w:jc w:val="both"/>
        <w:rPr>
          <w:rFonts w:ascii="Verdana" w:hAnsi="Verdana"/>
          <w:bCs/>
          <w:lang w:val="bg-BG"/>
        </w:rPr>
      </w:pPr>
    </w:p>
    <w:p w:rsidR="00C91649" w:rsidRDefault="00C37A6B" w:rsidP="00BF5EA7">
      <w:pPr>
        <w:tabs>
          <w:tab w:val="left" w:pos="284"/>
          <w:tab w:val="left" w:pos="567"/>
          <w:tab w:val="left" w:pos="851"/>
        </w:tabs>
        <w:ind w:right="-285" w:firstLine="567"/>
        <w:jc w:val="both"/>
        <w:rPr>
          <w:rFonts w:ascii="Verdana" w:hAnsi="Verdana"/>
          <w:bCs/>
          <w:lang w:val="bg-BG"/>
        </w:rPr>
      </w:pPr>
      <w:r w:rsidRPr="009D5516">
        <w:rPr>
          <w:rFonts w:ascii="Verdana" w:hAnsi="Verdana"/>
          <w:bCs/>
          <w:lang w:val="bg-BG"/>
        </w:rPr>
        <w:t>4.</w:t>
      </w:r>
      <w:proofErr w:type="spellStart"/>
      <w:r w:rsidR="00FD595B">
        <w:rPr>
          <w:rFonts w:ascii="Verdana" w:hAnsi="Verdana"/>
          <w:bCs/>
          <w:lang w:val="bg-BG"/>
        </w:rPr>
        <w:t>4</w:t>
      </w:r>
      <w:proofErr w:type="spellEnd"/>
      <w:r w:rsidRPr="0020505B">
        <w:rPr>
          <w:rFonts w:ascii="Verdana" w:hAnsi="Verdana"/>
          <w:b/>
          <w:bCs/>
          <w:lang w:val="bg-BG"/>
        </w:rPr>
        <w:t>.</w:t>
      </w:r>
      <w:r w:rsidR="00FD595B" w:rsidRPr="00FD595B">
        <w:rPr>
          <w:rFonts w:ascii="Verdana" w:hAnsi="Verdana"/>
          <w:b/>
          <w:bCs/>
          <w:lang w:val="bg-BG"/>
        </w:rPr>
        <w:t xml:space="preserve"> </w:t>
      </w:r>
      <w:r w:rsidR="0020505B" w:rsidRPr="0020505B">
        <w:rPr>
          <w:rFonts w:ascii="Verdana" w:hAnsi="Verdana"/>
          <w:bCs/>
          <w:lang w:val="bg-BG"/>
        </w:rPr>
        <w:t>З</w:t>
      </w:r>
      <w:r w:rsidRPr="0020505B">
        <w:rPr>
          <w:rFonts w:ascii="Verdana" w:hAnsi="Verdana"/>
          <w:bCs/>
          <w:lang w:val="bg-BG"/>
        </w:rPr>
        <w:t xml:space="preserve">еми </w:t>
      </w:r>
      <w:r w:rsidRPr="009D5516">
        <w:rPr>
          <w:rFonts w:ascii="Verdana" w:hAnsi="Verdana"/>
          <w:bCs/>
          <w:lang w:val="bg-BG"/>
        </w:rPr>
        <w:t>и почви</w:t>
      </w:r>
      <w:r w:rsidR="00C91649" w:rsidRPr="009D5516">
        <w:rPr>
          <w:rFonts w:ascii="Verdana" w:hAnsi="Verdana"/>
          <w:bCs/>
          <w:lang w:val="bg-BG"/>
        </w:rPr>
        <w:t>:</w:t>
      </w:r>
    </w:p>
    <w:p w:rsidR="00FD595B" w:rsidRDefault="00FD595B" w:rsidP="008A4EF8">
      <w:pPr>
        <w:tabs>
          <w:tab w:val="left" w:pos="284"/>
          <w:tab w:val="left" w:pos="567"/>
          <w:tab w:val="left" w:pos="851"/>
        </w:tabs>
        <w:ind w:right="-285" w:firstLine="567"/>
        <w:jc w:val="both"/>
        <w:rPr>
          <w:rFonts w:ascii="Verdana" w:hAnsi="Verdana"/>
          <w:bCs/>
          <w:lang w:val="bg-BG"/>
        </w:rPr>
      </w:pPr>
      <w:r w:rsidRPr="00FD595B">
        <w:rPr>
          <w:rFonts w:ascii="Verdana" w:hAnsi="Verdana"/>
          <w:bCs/>
          <w:lang w:val="bg-BG"/>
        </w:rPr>
        <w:t xml:space="preserve">Почвите на територията на Община Сопот като цяло не са замърсени. Причини за доброто екологично състояние на почвите </w:t>
      </w:r>
      <w:r>
        <w:rPr>
          <w:rFonts w:ascii="Verdana" w:hAnsi="Verdana"/>
          <w:bCs/>
          <w:lang w:val="bg-BG"/>
        </w:rPr>
        <w:t>са</w:t>
      </w:r>
      <w:r w:rsidRPr="00FD595B">
        <w:rPr>
          <w:rFonts w:ascii="Verdana" w:hAnsi="Verdana"/>
          <w:bCs/>
          <w:lang w:val="bg-BG"/>
        </w:rPr>
        <w:t xml:space="preserve"> отсъствието на мащабна промишлена дейност, както и липсата на интензивна селскостопанска дейност. На територията на общината липсват кариерни дейности за добиване на инертни материали</w:t>
      </w:r>
      <w:r>
        <w:rPr>
          <w:rFonts w:ascii="Verdana" w:hAnsi="Verdana"/>
          <w:bCs/>
          <w:lang w:val="bg-BG"/>
        </w:rPr>
        <w:t>.</w:t>
      </w:r>
    </w:p>
    <w:p w:rsidR="008A4EF8" w:rsidRDefault="008A4EF8" w:rsidP="008A4EF8">
      <w:pPr>
        <w:tabs>
          <w:tab w:val="left" w:pos="284"/>
          <w:tab w:val="left" w:pos="567"/>
          <w:tab w:val="left" w:pos="851"/>
        </w:tabs>
        <w:ind w:right="-285" w:firstLine="567"/>
        <w:jc w:val="both"/>
        <w:rPr>
          <w:rFonts w:ascii="Verdana" w:hAnsi="Verdana"/>
          <w:bCs/>
          <w:lang w:val="bg-BG"/>
        </w:rPr>
      </w:pPr>
      <w:r w:rsidRPr="008A4EF8">
        <w:rPr>
          <w:rFonts w:ascii="Verdana" w:hAnsi="Verdana"/>
          <w:bCs/>
          <w:lang w:val="bg-BG"/>
        </w:rPr>
        <w:t>Очаква се комплексът от действия, чието предприемане се осигурява с ОУП, да доведат до подобряване състоянието на земите общината.</w:t>
      </w:r>
    </w:p>
    <w:p w:rsidR="00B53009" w:rsidRDefault="00B53009" w:rsidP="00BF5EA7">
      <w:pPr>
        <w:tabs>
          <w:tab w:val="left" w:pos="284"/>
          <w:tab w:val="left" w:pos="567"/>
          <w:tab w:val="left" w:pos="851"/>
        </w:tabs>
        <w:ind w:right="-285" w:firstLine="567"/>
        <w:jc w:val="both"/>
        <w:rPr>
          <w:rFonts w:ascii="Verdana" w:hAnsi="Verdana"/>
          <w:bCs/>
          <w:lang w:val="bg-BG"/>
        </w:rPr>
      </w:pPr>
    </w:p>
    <w:p w:rsidR="00583FFE" w:rsidRPr="009D5516" w:rsidRDefault="00C76B85" w:rsidP="00BF5EA7">
      <w:pPr>
        <w:tabs>
          <w:tab w:val="left" w:pos="284"/>
          <w:tab w:val="left" w:pos="567"/>
          <w:tab w:val="left" w:pos="851"/>
        </w:tabs>
        <w:ind w:right="-285" w:firstLine="567"/>
        <w:jc w:val="both"/>
        <w:rPr>
          <w:rFonts w:ascii="Verdana" w:hAnsi="Verdana"/>
          <w:bCs/>
          <w:lang w:val="bg-BG"/>
        </w:rPr>
      </w:pPr>
      <w:r w:rsidRPr="009D5516">
        <w:rPr>
          <w:rFonts w:ascii="Verdana" w:hAnsi="Verdana"/>
          <w:bCs/>
          <w:lang w:val="bg-BG"/>
        </w:rPr>
        <w:t>4.</w:t>
      </w:r>
      <w:r w:rsidR="00FD595B">
        <w:rPr>
          <w:rFonts w:ascii="Verdana" w:hAnsi="Verdana"/>
          <w:bCs/>
          <w:lang w:val="bg-BG"/>
        </w:rPr>
        <w:t>5</w:t>
      </w:r>
      <w:r w:rsidRPr="009D5516">
        <w:rPr>
          <w:rFonts w:ascii="Verdana" w:hAnsi="Verdana"/>
          <w:bCs/>
          <w:lang w:val="bg-BG"/>
        </w:rPr>
        <w:t>.</w:t>
      </w:r>
      <w:r w:rsidR="003023F4" w:rsidRPr="009D5516">
        <w:rPr>
          <w:rFonts w:ascii="Verdana" w:hAnsi="Verdana"/>
          <w:bCs/>
          <w:lang w:val="bg-BG"/>
        </w:rPr>
        <w:t xml:space="preserve"> </w:t>
      </w:r>
      <w:r w:rsidR="007E3800" w:rsidRPr="009D5516">
        <w:rPr>
          <w:rFonts w:ascii="Verdana" w:hAnsi="Verdana"/>
          <w:bCs/>
          <w:lang w:val="bg-BG"/>
        </w:rPr>
        <w:t>О</w:t>
      </w:r>
      <w:r w:rsidR="0094382C" w:rsidRPr="009D5516">
        <w:rPr>
          <w:rFonts w:ascii="Verdana" w:hAnsi="Verdana"/>
          <w:bCs/>
          <w:lang w:val="bg-BG"/>
        </w:rPr>
        <w:t>пазване на биоразнообразието, защитените зони по реда на ЗБР и защитените територии по реда на Закона за защитените територии</w:t>
      </w:r>
      <w:r w:rsidR="0020505B">
        <w:rPr>
          <w:rFonts w:ascii="Verdana" w:hAnsi="Verdana"/>
          <w:bCs/>
          <w:lang w:val="bg-BG"/>
        </w:rPr>
        <w:t>.</w:t>
      </w:r>
      <w:r w:rsidR="0094382C" w:rsidRPr="009D5516">
        <w:rPr>
          <w:rFonts w:ascii="Verdana" w:hAnsi="Verdana"/>
          <w:bCs/>
          <w:lang w:val="bg-BG"/>
        </w:rPr>
        <w:t xml:space="preserve"> </w:t>
      </w:r>
      <w:r w:rsidR="007E3800" w:rsidRPr="009D5516">
        <w:rPr>
          <w:rFonts w:ascii="Verdana" w:hAnsi="Verdana"/>
          <w:bCs/>
          <w:lang w:val="bg-BG"/>
        </w:rPr>
        <w:t xml:space="preserve"> </w:t>
      </w:r>
      <w:r w:rsidR="0094382C" w:rsidRPr="009D5516">
        <w:rPr>
          <w:rFonts w:ascii="Verdana" w:hAnsi="Verdana"/>
          <w:bCs/>
          <w:lang w:val="bg-BG"/>
        </w:rPr>
        <w:t xml:space="preserve">  </w:t>
      </w:r>
    </w:p>
    <w:p w:rsidR="00FD595B" w:rsidRPr="00715EFD" w:rsidRDefault="00B53009" w:rsidP="00FD595B">
      <w:pPr>
        <w:tabs>
          <w:tab w:val="left" w:pos="284"/>
          <w:tab w:val="left" w:pos="567"/>
          <w:tab w:val="left" w:pos="851"/>
        </w:tabs>
        <w:ind w:right="-285" w:firstLine="567"/>
        <w:jc w:val="both"/>
        <w:rPr>
          <w:rFonts w:ascii="Verdana" w:hAnsi="Verdana"/>
          <w:lang w:val="en-GB"/>
        </w:rPr>
      </w:pPr>
      <w:r w:rsidRPr="00B53009">
        <w:rPr>
          <w:rFonts w:ascii="Verdana" w:hAnsi="Verdana"/>
          <w:bCs/>
          <w:lang w:val="bg-BG"/>
        </w:rPr>
        <w:t xml:space="preserve">ОУП не предлага </w:t>
      </w:r>
      <w:proofErr w:type="spellStart"/>
      <w:r w:rsidRPr="00B53009">
        <w:rPr>
          <w:rFonts w:ascii="Verdana" w:hAnsi="Verdana"/>
          <w:bCs/>
          <w:lang w:val="bg-BG"/>
        </w:rPr>
        <w:t>устройствени</w:t>
      </w:r>
      <w:proofErr w:type="spellEnd"/>
      <w:r w:rsidRPr="00B53009">
        <w:rPr>
          <w:rFonts w:ascii="Verdana" w:hAnsi="Verdana"/>
          <w:bCs/>
          <w:lang w:val="bg-BG"/>
        </w:rPr>
        <w:t xml:space="preserve"> решения, създаващи </w:t>
      </w:r>
      <w:r w:rsidR="00FD595B">
        <w:rPr>
          <w:rFonts w:ascii="Verdana" w:hAnsi="Verdana"/>
          <w:bCs/>
          <w:lang w:val="bg-BG"/>
        </w:rPr>
        <w:t xml:space="preserve"> </w:t>
      </w:r>
      <w:r w:rsidRPr="00B53009">
        <w:rPr>
          <w:rFonts w:ascii="Verdana" w:hAnsi="Verdana"/>
          <w:bCs/>
          <w:lang w:val="bg-BG"/>
        </w:rPr>
        <w:t xml:space="preserve">база за дейности, въздействащи неблагоприятно върху биологичното разнообразие в района. Запазват се характеристиките на територията съхраняващи нейната </w:t>
      </w:r>
      <w:proofErr w:type="spellStart"/>
      <w:r w:rsidRPr="00B53009">
        <w:rPr>
          <w:rFonts w:ascii="Verdana" w:hAnsi="Verdana"/>
          <w:bCs/>
          <w:lang w:val="bg-BG"/>
        </w:rPr>
        <w:t>средообразуваща</w:t>
      </w:r>
      <w:proofErr w:type="spellEnd"/>
      <w:r w:rsidRPr="00B53009">
        <w:rPr>
          <w:rFonts w:ascii="Verdana" w:hAnsi="Verdana"/>
          <w:bCs/>
          <w:lang w:val="bg-BG"/>
        </w:rPr>
        <w:t xml:space="preserve"> функция. Не се внасят урбанистични елементи, во</w:t>
      </w:r>
      <w:r>
        <w:rPr>
          <w:rFonts w:ascii="Verdana" w:hAnsi="Verdana"/>
          <w:bCs/>
          <w:lang w:val="bg-BG"/>
        </w:rPr>
        <w:t>д</w:t>
      </w:r>
      <w:r w:rsidRPr="00B53009">
        <w:rPr>
          <w:rFonts w:ascii="Verdana" w:hAnsi="Verdana"/>
          <w:bCs/>
          <w:lang w:val="bg-BG"/>
        </w:rPr>
        <w:t>ещи до загуба на местообитания и екологични ниши.</w:t>
      </w:r>
      <w:r w:rsidRPr="00B53009">
        <w:t xml:space="preserve"> </w:t>
      </w:r>
      <w:r w:rsidRPr="00B53009">
        <w:rPr>
          <w:rFonts w:ascii="Verdana" w:hAnsi="Verdana"/>
          <w:bCs/>
          <w:lang w:val="bg-BG"/>
        </w:rPr>
        <w:t>ОУП съ</w:t>
      </w:r>
      <w:r>
        <w:rPr>
          <w:rFonts w:ascii="Verdana" w:hAnsi="Verdana"/>
          <w:bCs/>
          <w:lang w:val="bg-BG"/>
        </w:rPr>
        <w:t>з</w:t>
      </w:r>
      <w:r w:rsidRPr="00B53009">
        <w:rPr>
          <w:rFonts w:ascii="Verdana" w:hAnsi="Verdana"/>
          <w:bCs/>
          <w:lang w:val="bg-BG"/>
        </w:rPr>
        <w:t xml:space="preserve">дава регулационната основа за запазване и възстановяване на горите около реките на територията на общината, около каналната мрежа, по съществуващите дерета. Това увеличава възможностите за възстановяване и подобряване на тяхната </w:t>
      </w:r>
      <w:proofErr w:type="spellStart"/>
      <w:r w:rsidRPr="00B53009">
        <w:rPr>
          <w:rFonts w:ascii="Verdana" w:hAnsi="Verdana"/>
          <w:bCs/>
          <w:lang w:val="bg-BG"/>
        </w:rPr>
        <w:t>биокоридорна</w:t>
      </w:r>
      <w:proofErr w:type="spellEnd"/>
      <w:r w:rsidRPr="00B53009">
        <w:rPr>
          <w:rFonts w:ascii="Verdana" w:hAnsi="Verdana"/>
          <w:bCs/>
          <w:lang w:val="bg-BG"/>
        </w:rPr>
        <w:t xml:space="preserve"> функция</w:t>
      </w:r>
      <w:r>
        <w:rPr>
          <w:rFonts w:ascii="Verdana" w:hAnsi="Verdana"/>
          <w:bCs/>
          <w:lang w:val="bg-BG"/>
        </w:rPr>
        <w:t>.</w:t>
      </w:r>
      <w:r w:rsidRPr="00B53009">
        <w:t xml:space="preserve"> </w:t>
      </w:r>
      <w:r w:rsidR="00715EFD" w:rsidRPr="00715EFD">
        <w:rPr>
          <w:rFonts w:ascii="Verdana" w:hAnsi="Verdana"/>
          <w:lang w:val="bg-BG"/>
        </w:rPr>
        <w:t xml:space="preserve">В </w:t>
      </w:r>
      <w:r w:rsidR="00FD595B" w:rsidRPr="00715EFD">
        <w:rPr>
          <w:rFonts w:ascii="Verdana" w:hAnsi="Verdana"/>
          <w:lang w:val="en-GB"/>
        </w:rPr>
        <w:t xml:space="preserve">ОУП </w:t>
      </w:r>
      <w:r w:rsidR="00715EFD" w:rsidRPr="00715EFD">
        <w:rPr>
          <w:rFonts w:ascii="Verdana" w:hAnsi="Verdana"/>
          <w:lang w:val="bg-BG"/>
        </w:rPr>
        <w:t xml:space="preserve">се </w:t>
      </w:r>
      <w:proofErr w:type="spellStart"/>
      <w:r w:rsidR="00FD595B" w:rsidRPr="00715EFD">
        <w:rPr>
          <w:rFonts w:ascii="Verdana" w:hAnsi="Verdana"/>
          <w:lang w:val="en-GB"/>
        </w:rPr>
        <w:t>предполага</w:t>
      </w:r>
      <w:proofErr w:type="spellEnd"/>
      <w:r w:rsidR="00FD595B" w:rsidRPr="00715EFD">
        <w:rPr>
          <w:rFonts w:ascii="Verdana" w:hAnsi="Verdana"/>
          <w:lang w:val="en-GB"/>
        </w:rPr>
        <w:t xml:space="preserve"> </w:t>
      </w:r>
      <w:proofErr w:type="spellStart"/>
      <w:r w:rsidR="00FD595B" w:rsidRPr="00715EFD">
        <w:rPr>
          <w:rFonts w:ascii="Verdana" w:hAnsi="Verdana"/>
          <w:lang w:val="en-GB"/>
        </w:rPr>
        <w:t>засягане</w:t>
      </w:r>
      <w:proofErr w:type="spellEnd"/>
      <w:r w:rsidR="00FD595B" w:rsidRPr="00715EFD">
        <w:rPr>
          <w:rFonts w:ascii="Verdana" w:hAnsi="Verdana"/>
          <w:lang w:val="en-GB"/>
        </w:rPr>
        <w:t xml:space="preserve"> </w:t>
      </w:r>
      <w:proofErr w:type="spellStart"/>
      <w:r w:rsidR="00FD595B" w:rsidRPr="00715EFD">
        <w:rPr>
          <w:rFonts w:ascii="Verdana" w:hAnsi="Verdana"/>
          <w:lang w:val="en-GB"/>
        </w:rPr>
        <w:t>на</w:t>
      </w:r>
      <w:proofErr w:type="spellEnd"/>
      <w:r w:rsidR="00FD595B" w:rsidRPr="00715EFD">
        <w:rPr>
          <w:rFonts w:ascii="Verdana" w:hAnsi="Verdana"/>
          <w:lang w:val="en-GB"/>
        </w:rPr>
        <w:t xml:space="preserve"> </w:t>
      </w:r>
      <w:r w:rsidR="00715EFD">
        <w:rPr>
          <w:rFonts w:ascii="Verdana" w:hAnsi="Verdana"/>
          <w:lang w:val="bg-BG"/>
        </w:rPr>
        <w:t xml:space="preserve">някой </w:t>
      </w:r>
      <w:proofErr w:type="spellStart"/>
      <w:r w:rsidR="00FD595B" w:rsidRPr="00715EFD">
        <w:rPr>
          <w:rFonts w:ascii="Verdana" w:hAnsi="Verdana"/>
          <w:lang w:val="en-GB"/>
        </w:rPr>
        <w:t>територии</w:t>
      </w:r>
      <w:proofErr w:type="spellEnd"/>
      <w:r w:rsidR="00715EFD">
        <w:rPr>
          <w:rFonts w:ascii="Verdana" w:hAnsi="Verdana"/>
          <w:lang w:val="bg-BG"/>
        </w:rPr>
        <w:t>, включени в</w:t>
      </w:r>
      <w:r w:rsidR="00FD595B" w:rsidRPr="00715EFD">
        <w:rPr>
          <w:rFonts w:ascii="Verdana" w:hAnsi="Verdana"/>
          <w:lang w:val="en-GB"/>
        </w:rPr>
        <w:t xml:space="preserve"> </w:t>
      </w:r>
      <w:proofErr w:type="spellStart"/>
      <w:r w:rsidR="00FD595B" w:rsidRPr="00715EFD">
        <w:rPr>
          <w:rFonts w:ascii="Verdana" w:hAnsi="Verdana"/>
          <w:lang w:val="en-GB"/>
        </w:rPr>
        <w:t>защитените</w:t>
      </w:r>
      <w:proofErr w:type="spellEnd"/>
      <w:r w:rsidR="00FD595B" w:rsidRPr="00715EFD">
        <w:rPr>
          <w:rFonts w:ascii="Verdana" w:hAnsi="Verdana"/>
          <w:lang w:val="en-GB"/>
        </w:rPr>
        <w:t xml:space="preserve"> </w:t>
      </w:r>
      <w:proofErr w:type="spellStart"/>
      <w:r w:rsidR="00FD595B" w:rsidRPr="00715EFD">
        <w:rPr>
          <w:rFonts w:ascii="Verdana" w:hAnsi="Verdana"/>
          <w:lang w:val="en-GB"/>
        </w:rPr>
        <w:t>зони</w:t>
      </w:r>
      <w:proofErr w:type="spellEnd"/>
      <w:r w:rsidR="00FD595B" w:rsidRPr="00715EFD">
        <w:rPr>
          <w:rFonts w:ascii="Verdana" w:hAnsi="Verdana"/>
          <w:lang w:val="en-GB"/>
        </w:rPr>
        <w:t xml:space="preserve"> </w:t>
      </w:r>
      <w:proofErr w:type="spellStart"/>
      <w:r w:rsidR="00FD595B" w:rsidRPr="00715EFD">
        <w:rPr>
          <w:rFonts w:ascii="Verdana" w:hAnsi="Verdana"/>
          <w:lang w:val="en-GB"/>
        </w:rPr>
        <w:t>попадащи</w:t>
      </w:r>
      <w:proofErr w:type="spellEnd"/>
      <w:r w:rsidR="00FD595B" w:rsidRPr="00715EFD">
        <w:rPr>
          <w:rFonts w:ascii="Verdana" w:hAnsi="Verdana"/>
          <w:lang w:val="en-GB"/>
        </w:rPr>
        <w:t xml:space="preserve"> в </w:t>
      </w:r>
      <w:proofErr w:type="spellStart"/>
      <w:r w:rsidR="00FD595B" w:rsidRPr="00715EFD">
        <w:rPr>
          <w:rFonts w:ascii="Verdana" w:hAnsi="Verdana"/>
          <w:lang w:val="en-GB"/>
        </w:rPr>
        <w:t>обхвата</w:t>
      </w:r>
      <w:proofErr w:type="spellEnd"/>
      <w:r w:rsidR="00FD595B" w:rsidRPr="00715EFD">
        <w:rPr>
          <w:rFonts w:ascii="Verdana" w:hAnsi="Verdana"/>
          <w:lang w:val="en-GB"/>
        </w:rPr>
        <w:t xml:space="preserve"> </w:t>
      </w:r>
      <w:proofErr w:type="spellStart"/>
      <w:r w:rsidR="00FD595B" w:rsidRPr="00715EFD">
        <w:rPr>
          <w:rFonts w:ascii="Verdana" w:hAnsi="Verdana"/>
          <w:lang w:val="en-GB"/>
        </w:rPr>
        <w:t>на</w:t>
      </w:r>
      <w:proofErr w:type="spellEnd"/>
      <w:r w:rsidR="00FD595B" w:rsidRPr="00715EFD">
        <w:rPr>
          <w:rFonts w:ascii="Verdana" w:hAnsi="Verdana"/>
          <w:lang w:val="en-GB"/>
        </w:rPr>
        <w:t xml:space="preserve"> </w:t>
      </w:r>
      <w:proofErr w:type="spellStart"/>
      <w:r w:rsidR="00FD595B" w:rsidRPr="00715EFD">
        <w:rPr>
          <w:rFonts w:ascii="Verdana" w:hAnsi="Verdana"/>
          <w:lang w:val="en-GB"/>
        </w:rPr>
        <w:t>община</w:t>
      </w:r>
      <w:proofErr w:type="spellEnd"/>
      <w:r w:rsidR="00FD595B" w:rsidRPr="00715EFD">
        <w:rPr>
          <w:rFonts w:ascii="Verdana" w:hAnsi="Verdana"/>
          <w:lang w:val="en-GB"/>
        </w:rPr>
        <w:t xml:space="preserve"> </w:t>
      </w:r>
      <w:proofErr w:type="spellStart"/>
      <w:r w:rsidR="00FD595B" w:rsidRPr="00715EFD">
        <w:rPr>
          <w:rFonts w:ascii="Verdana" w:hAnsi="Verdana"/>
          <w:lang w:val="en-GB"/>
        </w:rPr>
        <w:t>Сопот</w:t>
      </w:r>
      <w:proofErr w:type="spellEnd"/>
      <w:r w:rsidR="00FD595B" w:rsidRPr="00715EFD">
        <w:rPr>
          <w:rFonts w:ascii="Verdana" w:hAnsi="Verdana"/>
          <w:lang w:val="en-GB"/>
        </w:rPr>
        <w:t xml:space="preserve">. </w:t>
      </w:r>
      <w:proofErr w:type="spellStart"/>
      <w:r w:rsidR="00FD595B" w:rsidRPr="00715EFD">
        <w:rPr>
          <w:rFonts w:ascii="Verdana" w:hAnsi="Verdana"/>
          <w:lang w:val="en-GB"/>
        </w:rPr>
        <w:t>Основно</w:t>
      </w:r>
      <w:proofErr w:type="spellEnd"/>
      <w:r w:rsidR="00FD595B" w:rsidRPr="00715EFD">
        <w:rPr>
          <w:rFonts w:ascii="Verdana" w:hAnsi="Verdana"/>
          <w:lang w:val="en-GB"/>
        </w:rPr>
        <w:t xml:space="preserve"> </w:t>
      </w:r>
      <w:proofErr w:type="spellStart"/>
      <w:r w:rsidR="00FD595B" w:rsidRPr="00715EFD">
        <w:rPr>
          <w:rFonts w:ascii="Verdana" w:hAnsi="Verdana"/>
          <w:lang w:val="en-GB"/>
        </w:rPr>
        <w:t>това</w:t>
      </w:r>
      <w:proofErr w:type="spellEnd"/>
      <w:r w:rsidR="00FD595B" w:rsidRPr="00715EFD">
        <w:rPr>
          <w:rFonts w:ascii="Verdana" w:hAnsi="Verdana"/>
          <w:lang w:val="en-GB"/>
        </w:rPr>
        <w:t xml:space="preserve"> </w:t>
      </w:r>
      <w:proofErr w:type="spellStart"/>
      <w:r w:rsidR="00FD595B" w:rsidRPr="00715EFD">
        <w:rPr>
          <w:rFonts w:ascii="Verdana" w:hAnsi="Verdana"/>
          <w:lang w:val="en-GB"/>
        </w:rPr>
        <w:t>са</w:t>
      </w:r>
      <w:proofErr w:type="spellEnd"/>
      <w:r w:rsidR="00FD595B" w:rsidRPr="00715EFD">
        <w:rPr>
          <w:rFonts w:ascii="Verdana" w:hAnsi="Verdana"/>
          <w:lang w:val="en-GB"/>
        </w:rPr>
        <w:t xml:space="preserve"> </w:t>
      </w:r>
      <w:proofErr w:type="spellStart"/>
      <w:r w:rsidR="00FD595B" w:rsidRPr="00715EFD">
        <w:rPr>
          <w:rFonts w:ascii="Verdana" w:hAnsi="Verdana"/>
          <w:lang w:val="en-GB"/>
        </w:rPr>
        <w:t>терени</w:t>
      </w:r>
      <w:proofErr w:type="spellEnd"/>
      <w:r w:rsidR="00FD595B" w:rsidRPr="00715EFD">
        <w:rPr>
          <w:rFonts w:ascii="Verdana" w:hAnsi="Verdana"/>
          <w:lang w:val="en-GB"/>
        </w:rPr>
        <w:t xml:space="preserve"> </w:t>
      </w:r>
      <w:proofErr w:type="spellStart"/>
      <w:r w:rsidR="00FD595B" w:rsidRPr="00715EFD">
        <w:rPr>
          <w:rFonts w:ascii="Verdana" w:hAnsi="Verdana"/>
          <w:lang w:val="en-GB"/>
        </w:rPr>
        <w:t>във</w:t>
      </w:r>
      <w:proofErr w:type="spellEnd"/>
      <w:r w:rsidR="00FD595B" w:rsidRPr="00715EFD">
        <w:rPr>
          <w:rFonts w:ascii="Verdana" w:hAnsi="Verdana"/>
          <w:lang w:val="en-GB"/>
        </w:rPr>
        <w:t xml:space="preserve"> </w:t>
      </w:r>
      <w:proofErr w:type="spellStart"/>
      <w:r w:rsidR="00FD595B" w:rsidRPr="00715EFD">
        <w:rPr>
          <w:rFonts w:ascii="Verdana" w:hAnsi="Verdana"/>
          <w:lang w:val="en-GB"/>
        </w:rPr>
        <w:t>вилните</w:t>
      </w:r>
      <w:proofErr w:type="spellEnd"/>
      <w:r w:rsidR="00FD595B" w:rsidRPr="00715EFD">
        <w:rPr>
          <w:rFonts w:ascii="Verdana" w:hAnsi="Verdana"/>
          <w:lang w:val="en-GB"/>
        </w:rPr>
        <w:t xml:space="preserve"> </w:t>
      </w:r>
      <w:proofErr w:type="spellStart"/>
      <w:r w:rsidR="00FD595B" w:rsidRPr="00715EFD">
        <w:rPr>
          <w:rFonts w:ascii="Verdana" w:hAnsi="Verdana"/>
          <w:lang w:val="en-GB"/>
        </w:rPr>
        <w:t>зони</w:t>
      </w:r>
      <w:proofErr w:type="spellEnd"/>
      <w:r w:rsidR="00FD595B" w:rsidRPr="00715EFD">
        <w:rPr>
          <w:rFonts w:ascii="Verdana" w:hAnsi="Verdana"/>
          <w:lang w:val="en-GB"/>
        </w:rPr>
        <w:t xml:space="preserve">, </w:t>
      </w:r>
      <w:proofErr w:type="spellStart"/>
      <w:r w:rsidR="00FD595B" w:rsidRPr="00715EFD">
        <w:rPr>
          <w:rFonts w:ascii="Verdana" w:hAnsi="Verdana"/>
          <w:lang w:val="en-GB"/>
        </w:rPr>
        <w:t>отредени</w:t>
      </w:r>
      <w:proofErr w:type="spellEnd"/>
      <w:r w:rsidR="00FD595B" w:rsidRPr="00715EFD">
        <w:rPr>
          <w:rFonts w:ascii="Verdana" w:hAnsi="Verdana"/>
          <w:lang w:val="en-GB"/>
        </w:rPr>
        <w:t xml:space="preserve"> </w:t>
      </w:r>
      <w:proofErr w:type="spellStart"/>
      <w:r w:rsidR="00FD595B" w:rsidRPr="00715EFD">
        <w:rPr>
          <w:rFonts w:ascii="Verdana" w:hAnsi="Verdana"/>
          <w:lang w:val="en-GB"/>
        </w:rPr>
        <w:t>за</w:t>
      </w:r>
      <w:proofErr w:type="spellEnd"/>
      <w:r w:rsidR="00FD595B" w:rsidRPr="00715EFD">
        <w:rPr>
          <w:rFonts w:ascii="Verdana" w:hAnsi="Verdana"/>
          <w:lang w:val="en-GB"/>
        </w:rPr>
        <w:t xml:space="preserve"> </w:t>
      </w:r>
      <w:proofErr w:type="spellStart"/>
      <w:r w:rsidR="00FD595B" w:rsidRPr="00715EFD">
        <w:rPr>
          <w:rFonts w:ascii="Verdana" w:hAnsi="Verdana"/>
          <w:lang w:val="en-GB"/>
        </w:rPr>
        <w:t>жилищно</w:t>
      </w:r>
      <w:proofErr w:type="spellEnd"/>
      <w:r w:rsidR="00FD595B" w:rsidRPr="00715EFD">
        <w:rPr>
          <w:rFonts w:ascii="Verdana" w:hAnsi="Verdana"/>
          <w:lang w:val="en-GB"/>
        </w:rPr>
        <w:t xml:space="preserve"> </w:t>
      </w:r>
      <w:proofErr w:type="spellStart"/>
      <w:r w:rsidR="00FD595B" w:rsidRPr="00715EFD">
        <w:rPr>
          <w:rFonts w:ascii="Verdana" w:hAnsi="Verdana"/>
          <w:lang w:val="en-GB"/>
        </w:rPr>
        <w:t>строителство</w:t>
      </w:r>
      <w:proofErr w:type="spellEnd"/>
      <w:r w:rsidR="00FD595B" w:rsidRPr="00715EFD">
        <w:rPr>
          <w:rFonts w:ascii="Verdana" w:hAnsi="Verdana"/>
          <w:lang w:val="en-GB"/>
        </w:rPr>
        <w:t xml:space="preserve">. </w:t>
      </w:r>
      <w:proofErr w:type="spellStart"/>
      <w:proofErr w:type="gramStart"/>
      <w:r w:rsidR="00FD595B" w:rsidRPr="00715EFD">
        <w:rPr>
          <w:rFonts w:ascii="Verdana" w:hAnsi="Verdana"/>
          <w:lang w:val="en-GB"/>
        </w:rPr>
        <w:t>Осъществяването</w:t>
      </w:r>
      <w:proofErr w:type="spellEnd"/>
      <w:r w:rsidR="00FD595B" w:rsidRPr="00715EFD">
        <w:rPr>
          <w:rFonts w:ascii="Verdana" w:hAnsi="Verdana"/>
          <w:lang w:val="en-GB"/>
        </w:rPr>
        <w:t xml:space="preserve"> </w:t>
      </w:r>
      <w:proofErr w:type="spellStart"/>
      <w:r w:rsidR="00FD595B" w:rsidRPr="00715EFD">
        <w:rPr>
          <w:rFonts w:ascii="Verdana" w:hAnsi="Verdana"/>
          <w:lang w:val="en-GB"/>
        </w:rPr>
        <w:t>на</w:t>
      </w:r>
      <w:proofErr w:type="spellEnd"/>
      <w:r w:rsidR="00FD595B" w:rsidRPr="00715EFD">
        <w:rPr>
          <w:rFonts w:ascii="Verdana" w:hAnsi="Verdana"/>
          <w:lang w:val="en-GB"/>
        </w:rPr>
        <w:t xml:space="preserve"> </w:t>
      </w:r>
      <w:proofErr w:type="spellStart"/>
      <w:r w:rsidR="00FD595B" w:rsidRPr="00715EFD">
        <w:rPr>
          <w:rFonts w:ascii="Verdana" w:hAnsi="Verdana"/>
          <w:lang w:val="en-GB"/>
        </w:rPr>
        <w:t>бъдещите</w:t>
      </w:r>
      <w:proofErr w:type="spellEnd"/>
      <w:r w:rsidR="00FD595B" w:rsidRPr="00715EFD">
        <w:rPr>
          <w:rFonts w:ascii="Verdana" w:hAnsi="Verdana"/>
          <w:lang w:val="en-GB"/>
        </w:rPr>
        <w:t xml:space="preserve"> </w:t>
      </w:r>
      <w:proofErr w:type="spellStart"/>
      <w:r w:rsidR="00FD595B" w:rsidRPr="00715EFD">
        <w:rPr>
          <w:rFonts w:ascii="Verdana" w:hAnsi="Verdana"/>
          <w:lang w:val="en-GB"/>
        </w:rPr>
        <w:t>дейности</w:t>
      </w:r>
      <w:proofErr w:type="spellEnd"/>
      <w:r w:rsidR="00FD595B" w:rsidRPr="00715EFD">
        <w:rPr>
          <w:rFonts w:ascii="Verdana" w:hAnsi="Verdana"/>
          <w:lang w:val="en-GB"/>
        </w:rPr>
        <w:t xml:space="preserve"> </w:t>
      </w:r>
      <w:proofErr w:type="spellStart"/>
      <w:r w:rsidR="00FD595B" w:rsidRPr="00715EFD">
        <w:rPr>
          <w:rFonts w:ascii="Verdana" w:hAnsi="Verdana"/>
          <w:lang w:val="en-GB"/>
        </w:rPr>
        <w:t>върху</w:t>
      </w:r>
      <w:proofErr w:type="spellEnd"/>
      <w:r w:rsidR="00FD595B" w:rsidRPr="00715EFD">
        <w:rPr>
          <w:rFonts w:ascii="Verdana" w:hAnsi="Verdana"/>
          <w:lang w:val="en-GB"/>
        </w:rPr>
        <w:t xml:space="preserve"> </w:t>
      </w:r>
      <w:proofErr w:type="spellStart"/>
      <w:r w:rsidR="00FD595B" w:rsidRPr="00715EFD">
        <w:rPr>
          <w:rFonts w:ascii="Verdana" w:hAnsi="Verdana"/>
          <w:lang w:val="en-GB"/>
        </w:rPr>
        <w:t>тези</w:t>
      </w:r>
      <w:proofErr w:type="spellEnd"/>
      <w:r w:rsidR="00FD595B" w:rsidRPr="00715EFD">
        <w:rPr>
          <w:rFonts w:ascii="Verdana" w:hAnsi="Verdana"/>
          <w:lang w:val="en-GB"/>
        </w:rPr>
        <w:t xml:space="preserve"> </w:t>
      </w:r>
      <w:proofErr w:type="spellStart"/>
      <w:r w:rsidR="00FD595B" w:rsidRPr="00715EFD">
        <w:rPr>
          <w:rFonts w:ascii="Verdana" w:hAnsi="Verdana"/>
          <w:lang w:val="en-GB"/>
        </w:rPr>
        <w:t>места</w:t>
      </w:r>
      <w:proofErr w:type="spellEnd"/>
      <w:r w:rsidR="00FD595B" w:rsidRPr="00715EFD">
        <w:rPr>
          <w:rFonts w:ascii="Verdana" w:hAnsi="Verdana"/>
          <w:lang w:val="en-GB"/>
        </w:rPr>
        <w:t xml:space="preserve"> </w:t>
      </w:r>
      <w:proofErr w:type="spellStart"/>
      <w:r w:rsidR="00FD595B" w:rsidRPr="00715EFD">
        <w:rPr>
          <w:rFonts w:ascii="Verdana" w:hAnsi="Verdana"/>
          <w:lang w:val="en-GB"/>
        </w:rPr>
        <w:t>ще</w:t>
      </w:r>
      <w:proofErr w:type="spellEnd"/>
      <w:r w:rsidR="00FD595B" w:rsidRPr="00715EFD">
        <w:rPr>
          <w:rFonts w:ascii="Verdana" w:hAnsi="Verdana"/>
          <w:lang w:val="en-GB"/>
        </w:rPr>
        <w:t xml:space="preserve"> </w:t>
      </w:r>
      <w:proofErr w:type="spellStart"/>
      <w:r w:rsidR="00FD595B" w:rsidRPr="00715EFD">
        <w:rPr>
          <w:rFonts w:ascii="Verdana" w:hAnsi="Verdana"/>
          <w:lang w:val="en-GB"/>
        </w:rPr>
        <w:t>подлежи</w:t>
      </w:r>
      <w:proofErr w:type="spellEnd"/>
      <w:r w:rsidR="00FD595B" w:rsidRPr="00715EFD">
        <w:rPr>
          <w:rFonts w:ascii="Verdana" w:hAnsi="Verdana"/>
          <w:lang w:val="en-GB"/>
        </w:rPr>
        <w:t xml:space="preserve"> </w:t>
      </w:r>
      <w:proofErr w:type="spellStart"/>
      <w:r w:rsidR="00FD595B" w:rsidRPr="00715EFD">
        <w:rPr>
          <w:rFonts w:ascii="Verdana" w:hAnsi="Verdana"/>
          <w:lang w:val="en-GB"/>
        </w:rPr>
        <w:t>на</w:t>
      </w:r>
      <w:proofErr w:type="spellEnd"/>
      <w:r w:rsidR="00FD595B" w:rsidRPr="00715EFD">
        <w:rPr>
          <w:rFonts w:ascii="Verdana" w:hAnsi="Verdana"/>
          <w:lang w:val="en-GB"/>
        </w:rPr>
        <w:t xml:space="preserve"> </w:t>
      </w:r>
      <w:proofErr w:type="spellStart"/>
      <w:r w:rsidR="00FD595B" w:rsidRPr="00715EFD">
        <w:rPr>
          <w:rFonts w:ascii="Verdana" w:hAnsi="Verdana"/>
          <w:lang w:val="en-GB"/>
        </w:rPr>
        <w:t>индивидуални</w:t>
      </w:r>
      <w:proofErr w:type="spellEnd"/>
      <w:r w:rsidR="00FD595B" w:rsidRPr="00715EFD">
        <w:rPr>
          <w:rFonts w:ascii="Verdana" w:hAnsi="Verdana"/>
          <w:lang w:val="en-GB"/>
        </w:rPr>
        <w:t xml:space="preserve"> </w:t>
      </w:r>
      <w:proofErr w:type="spellStart"/>
      <w:r w:rsidR="00FD595B" w:rsidRPr="00715EFD">
        <w:rPr>
          <w:rFonts w:ascii="Verdana" w:hAnsi="Verdana"/>
          <w:lang w:val="en-GB"/>
        </w:rPr>
        <w:t>процедури</w:t>
      </w:r>
      <w:proofErr w:type="spellEnd"/>
      <w:r w:rsidR="00FD595B" w:rsidRPr="00715EFD">
        <w:rPr>
          <w:rFonts w:ascii="Verdana" w:hAnsi="Verdana"/>
          <w:lang w:val="en-GB"/>
        </w:rPr>
        <w:t xml:space="preserve"> </w:t>
      </w:r>
      <w:proofErr w:type="spellStart"/>
      <w:r w:rsidR="00FD595B" w:rsidRPr="00715EFD">
        <w:rPr>
          <w:rFonts w:ascii="Verdana" w:hAnsi="Verdana"/>
          <w:lang w:val="en-GB"/>
        </w:rPr>
        <w:t>по</w:t>
      </w:r>
      <w:proofErr w:type="spellEnd"/>
      <w:r w:rsidR="00FD595B" w:rsidRPr="00715EFD">
        <w:rPr>
          <w:rFonts w:ascii="Verdana" w:hAnsi="Verdana"/>
          <w:lang w:val="en-GB"/>
        </w:rPr>
        <w:t xml:space="preserve"> </w:t>
      </w:r>
      <w:proofErr w:type="spellStart"/>
      <w:r w:rsidR="00FD595B" w:rsidRPr="00715EFD">
        <w:rPr>
          <w:rFonts w:ascii="Verdana" w:hAnsi="Verdana"/>
          <w:lang w:val="en-GB"/>
        </w:rPr>
        <w:t>екологичното</w:t>
      </w:r>
      <w:proofErr w:type="spellEnd"/>
      <w:r w:rsidR="00FD595B" w:rsidRPr="00715EFD">
        <w:rPr>
          <w:rFonts w:ascii="Verdana" w:hAnsi="Verdana"/>
          <w:lang w:val="en-GB"/>
        </w:rPr>
        <w:t xml:space="preserve"> </w:t>
      </w:r>
      <w:proofErr w:type="spellStart"/>
      <w:r w:rsidR="00FD595B" w:rsidRPr="00715EFD">
        <w:rPr>
          <w:rFonts w:ascii="Verdana" w:hAnsi="Verdana"/>
          <w:lang w:val="en-GB"/>
        </w:rPr>
        <w:t>законодателство</w:t>
      </w:r>
      <w:proofErr w:type="spellEnd"/>
      <w:r w:rsidR="00FD595B" w:rsidRPr="00715EFD">
        <w:rPr>
          <w:rFonts w:ascii="Verdana" w:hAnsi="Verdana"/>
          <w:lang w:val="en-GB"/>
        </w:rPr>
        <w:t>.</w:t>
      </w:r>
      <w:proofErr w:type="gramEnd"/>
      <w:r w:rsidR="00FD595B" w:rsidRPr="00715EFD">
        <w:rPr>
          <w:rFonts w:ascii="Verdana" w:hAnsi="Verdana"/>
          <w:lang w:val="en-GB"/>
        </w:rPr>
        <w:t xml:space="preserve"> </w:t>
      </w:r>
      <w:proofErr w:type="spellStart"/>
      <w:proofErr w:type="gramStart"/>
      <w:r w:rsidR="00FD595B" w:rsidRPr="00715EFD">
        <w:rPr>
          <w:rFonts w:ascii="Verdana" w:hAnsi="Verdana"/>
          <w:lang w:val="en-GB"/>
        </w:rPr>
        <w:t>Характерът</w:t>
      </w:r>
      <w:proofErr w:type="spellEnd"/>
      <w:r w:rsidR="00FD595B" w:rsidRPr="00715EFD">
        <w:rPr>
          <w:rFonts w:ascii="Verdana" w:hAnsi="Verdana"/>
          <w:lang w:val="en-GB"/>
        </w:rPr>
        <w:t xml:space="preserve"> и </w:t>
      </w:r>
      <w:proofErr w:type="spellStart"/>
      <w:r w:rsidR="00FD595B" w:rsidRPr="00715EFD">
        <w:rPr>
          <w:rFonts w:ascii="Verdana" w:hAnsi="Verdana"/>
          <w:lang w:val="en-GB"/>
        </w:rPr>
        <w:t>последствията</w:t>
      </w:r>
      <w:proofErr w:type="spellEnd"/>
      <w:r w:rsidR="00FD595B" w:rsidRPr="00715EFD">
        <w:rPr>
          <w:rFonts w:ascii="Verdana" w:hAnsi="Verdana"/>
          <w:lang w:val="en-GB"/>
        </w:rPr>
        <w:t xml:space="preserve"> </w:t>
      </w:r>
      <w:proofErr w:type="spellStart"/>
      <w:r w:rsidR="00FD595B" w:rsidRPr="00715EFD">
        <w:rPr>
          <w:rFonts w:ascii="Verdana" w:hAnsi="Verdana"/>
          <w:lang w:val="en-GB"/>
        </w:rPr>
        <w:t>от</w:t>
      </w:r>
      <w:proofErr w:type="spellEnd"/>
      <w:r w:rsidR="00FD595B" w:rsidRPr="00715EFD">
        <w:rPr>
          <w:rFonts w:ascii="Verdana" w:hAnsi="Verdana"/>
          <w:lang w:val="en-GB"/>
        </w:rPr>
        <w:t xml:space="preserve"> </w:t>
      </w:r>
      <w:proofErr w:type="spellStart"/>
      <w:r w:rsidR="00FD595B" w:rsidRPr="00715EFD">
        <w:rPr>
          <w:rFonts w:ascii="Verdana" w:hAnsi="Verdana"/>
          <w:lang w:val="en-GB"/>
        </w:rPr>
        <w:t>тези</w:t>
      </w:r>
      <w:proofErr w:type="spellEnd"/>
      <w:r w:rsidR="00FD595B" w:rsidRPr="00715EFD">
        <w:rPr>
          <w:rFonts w:ascii="Verdana" w:hAnsi="Verdana"/>
          <w:lang w:val="en-GB"/>
        </w:rPr>
        <w:t xml:space="preserve"> </w:t>
      </w:r>
      <w:proofErr w:type="spellStart"/>
      <w:r w:rsidR="00FD595B" w:rsidRPr="00715EFD">
        <w:rPr>
          <w:rFonts w:ascii="Verdana" w:hAnsi="Verdana"/>
          <w:lang w:val="en-GB"/>
        </w:rPr>
        <w:t>евентуални</w:t>
      </w:r>
      <w:proofErr w:type="spellEnd"/>
      <w:r w:rsidR="00FD595B" w:rsidRPr="00715EFD">
        <w:rPr>
          <w:rFonts w:ascii="Verdana" w:hAnsi="Verdana"/>
          <w:lang w:val="en-GB"/>
        </w:rPr>
        <w:t xml:space="preserve"> </w:t>
      </w:r>
      <w:proofErr w:type="spellStart"/>
      <w:r w:rsidR="00FD595B" w:rsidRPr="00715EFD">
        <w:rPr>
          <w:rFonts w:ascii="Verdana" w:hAnsi="Verdana"/>
          <w:lang w:val="en-GB"/>
        </w:rPr>
        <w:t>въздействия</w:t>
      </w:r>
      <w:proofErr w:type="spellEnd"/>
      <w:r w:rsidR="00FD595B" w:rsidRPr="00715EFD">
        <w:rPr>
          <w:rFonts w:ascii="Verdana" w:hAnsi="Verdana"/>
          <w:lang w:val="en-GB"/>
        </w:rPr>
        <w:t xml:space="preserve"> </w:t>
      </w:r>
      <w:proofErr w:type="spellStart"/>
      <w:r w:rsidR="00FD595B" w:rsidRPr="00715EFD">
        <w:rPr>
          <w:rFonts w:ascii="Verdana" w:hAnsi="Verdana"/>
          <w:lang w:val="en-GB"/>
        </w:rPr>
        <w:t>са</w:t>
      </w:r>
      <w:proofErr w:type="spellEnd"/>
      <w:r w:rsidR="00FD595B" w:rsidRPr="00715EFD">
        <w:rPr>
          <w:rFonts w:ascii="Verdana" w:hAnsi="Verdana"/>
          <w:lang w:val="en-GB"/>
        </w:rPr>
        <w:t xml:space="preserve"> </w:t>
      </w:r>
      <w:proofErr w:type="spellStart"/>
      <w:r w:rsidR="00FD595B" w:rsidRPr="00715EFD">
        <w:rPr>
          <w:rFonts w:ascii="Verdana" w:hAnsi="Verdana"/>
          <w:lang w:val="en-GB"/>
        </w:rPr>
        <w:t>разгледани</w:t>
      </w:r>
      <w:proofErr w:type="spellEnd"/>
      <w:r w:rsidR="00FD595B" w:rsidRPr="00715EFD">
        <w:rPr>
          <w:rFonts w:ascii="Verdana" w:hAnsi="Verdana"/>
          <w:lang w:val="en-GB"/>
        </w:rPr>
        <w:t xml:space="preserve"> </w:t>
      </w:r>
      <w:proofErr w:type="spellStart"/>
      <w:r w:rsidR="00FD595B" w:rsidRPr="00715EFD">
        <w:rPr>
          <w:rFonts w:ascii="Verdana" w:hAnsi="Verdana"/>
          <w:lang w:val="en-GB"/>
        </w:rPr>
        <w:t>подробно</w:t>
      </w:r>
      <w:proofErr w:type="spellEnd"/>
      <w:r w:rsidR="00FD595B" w:rsidRPr="00715EFD">
        <w:rPr>
          <w:rFonts w:ascii="Verdana" w:hAnsi="Verdana"/>
          <w:lang w:val="en-GB"/>
        </w:rPr>
        <w:t xml:space="preserve"> в ДОСВ</w:t>
      </w:r>
      <w:r w:rsidR="00715EFD">
        <w:rPr>
          <w:rFonts w:ascii="Verdana" w:hAnsi="Verdana"/>
          <w:lang w:val="bg-BG"/>
        </w:rPr>
        <w:t>.</w:t>
      </w:r>
      <w:proofErr w:type="gramEnd"/>
      <w:r w:rsidR="00FD595B" w:rsidRPr="00715EFD">
        <w:rPr>
          <w:rFonts w:ascii="Verdana" w:hAnsi="Verdana"/>
          <w:lang w:val="en-GB"/>
        </w:rPr>
        <w:t xml:space="preserve"> </w:t>
      </w:r>
    </w:p>
    <w:p w:rsidR="0020505B" w:rsidRDefault="0020505B" w:rsidP="00BF5EA7">
      <w:pPr>
        <w:tabs>
          <w:tab w:val="left" w:pos="284"/>
          <w:tab w:val="left" w:pos="567"/>
          <w:tab w:val="left" w:pos="851"/>
        </w:tabs>
        <w:ind w:right="-285" w:firstLine="567"/>
        <w:jc w:val="both"/>
        <w:rPr>
          <w:rFonts w:ascii="Verdana" w:hAnsi="Verdana"/>
          <w:bCs/>
          <w:lang w:val="bg-BG"/>
        </w:rPr>
      </w:pPr>
      <w:r w:rsidRPr="0020505B">
        <w:rPr>
          <w:rFonts w:ascii="Verdana" w:hAnsi="Verdana"/>
          <w:bCs/>
          <w:lang w:val="bg-BG"/>
        </w:rPr>
        <w:t xml:space="preserve"> На база анализа са предложени мерки предвидени да предотвратят или намалят всички възможни отрицателни въздействия върху природни местообитания, защитени животински видове и техните местообитания.</w:t>
      </w:r>
    </w:p>
    <w:p w:rsidR="00EF137B" w:rsidRDefault="00EF137B" w:rsidP="00BF5EA7">
      <w:pPr>
        <w:tabs>
          <w:tab w:val="left" w:pos="284"/>
          <w:tab w:val="left" w:pos="567"/>
          <w:tab w:val="left" w:pos="851"/>
        </w:tabs>
        <w:ind w:right="-285" w:firstLine="567"/>
        <w:jc w:val="both"/>
        <w:rPr>
          <w:rFonts w:ascii="Verdana" w:hAnsi="Verdana"/>
          <w:bCs/>
          <w:lang w:val="bg-BG"/>
        </w:rPr>
      </w:pPr>
    </w:p>
    <w:p w:rsidR="00F8664E" w:rsidRPr="009D5516" w:rsidRDefault="007E3800" w:rsidP="00BF5EA7">
      <w:pPr>
        <w:tabs>
          <w:tab w:val="left" w:pos="284"/>
          <w:tab w:val="left" w:pos="567"/>
          <w:tab w:val="left" w:pos="851"/>
        </w:tabs>
        <w:ind w:right="-285" w:firstLine="567"/>
        <w:jc w:val="both"/>
        <w:rPr>
          <w:rFonts w:ascii="Verdana" w:hAnsi="Verdana"/>
          <w:bCs/>
          <w:lang w:val="bg-BG"/>
        </w:rPr>
      </w:pPr>
      <w:r w:rsidRPr="009D5516">
        <w:rPr>
          <w:rFonts w:ascii="Verdana" w:hAnsi="Verdana"/>
          <w:bCs/>
          <w:lang w:val="bg-BG"/>
        </w:rPr>
        <w:t>4.</w:t>
      </w:r>
      <w:r w:rsidR="00FD595B">
        <w:rPr>
          <w:rFonts w:ascii="Verdana" w:hAnsi="Verdana"/>
          <w:bCs/>
          <w:lang w:val="bg-BG"/>
        </w:rPr>
        <w:t>6</w:t>
      </w:r>
      <w:r w:rsidRPr="009D5516">
        <w:rPr>
          <w:rFonts w:ascii="Verdana" w:hAnsi="Verdana"/>
          <w:bCs/>
          <w:lang w:val="bg-BG"/>
        </w:rPr>
        <w:t>.</w:t>
      </w:r>
      <w:r w:rsidR="002927AE" w:rsidRPr="009D5516">
        <w:rPr>
          <w:rFonts w:ascii="Verdana" w:hAnsi="Verdana"/>
          <w:bCs/>
          <w:lang w:val="bg-BG"/>
        </w:rPr>
        <w:t xml:space="preserve"> Опазване на ландшафта - </w:t>
      </w:r>
      <w:r w:rsidRPr="009D5516">
        <w:rPr>
          <w:rFonts w:ascii="Verdana" w:hAnsi="Verdana"/>
          <w:bCs/>
          <w:lang w:val="bg-BG"/>
        </w:rPr>
        <w:t xml:space="preserve"> </w:t>
      </w:r>
    </w:p>
    <w:p w:rsidR="00B53009" w:rsidRPr="00B53009" w:rsidRDefault="00B53009" w:rsidP="00B53009">
      <w:pPr>
        <w:tabs>
          <w:tab w:val="left" w:pos="284"/>
          <w:tab w:val="left" w:pos="567"/>
          <w:tab w:val="left" w:pos="851"/>
        </w:tabs>
        <w:ind w:right="-285" w:firstLine="567"/>
        <w:jc w:val="both"/>
        <w:rPr>
          <w:rFonts w:ascii="Verdana" w:hAnsi="Verdana"/>
          <w:bCs/>
          <w:lang w:val="en-GB"/>
        </w:rPr>
      </w:pPr>
      <w:proofErr w:type="spellStart"/>
      <w:proofErr w:type="gramStart"/>
      <w:r w:rsidRPr="00B53009">
        <w:rPr>
          <w:rFonts w:ascii="Verdana" w:hAnsi="Verdana"/>
          <w:bCs/>
          <w:lang w:val="en-GB"/>
        </w:rPr>
        <w:t>Новото</w:t>
      </w:r>
      <w:proofErr w:type="spellEnd"/>
      <w:r w:rsidRPr="00B53009">
        <w:rPr>
          <w:rFonts w:ascii="Verdana" w:hAnsi="Verdana"/>
          <w:bCs/>
          <w:lang w:val="en-GB"/>
        </w:rPr>
        <w:t xml:space="preserve"> </w:t>
      </w:r>
      <w:proofErr w:type="spellStart"/>
      <w:r w:rsidRPr="00B53009">
        <w:rPr>
          <w:rFonts w:ascii="Verdana" w:hAnsi="Verdana"/>
          <w:bCs/>
          <w:lang w:val="en-GB"/>
        </w:rPr>
        <w:t>устройствено</w:t>
      </w:r>
      <w:proofErr w:type="spellEnd"/>
      <w:r w:rsidRPr="00B53009">
        <w:rPr>
          <w:rFonts w:ascii="Verdana" w:hAnsi="Verdana"/>
          <w:bCs/>
          <w:lang w:val="en-GB"/>
        </w:rPr>
        <w:t xml:space="preserve"> </w:t>
      </w:r>
      <w:proofErr w:type="spellStart"/>
      <w:r w:rsidRPr="00B53009">
        <w:rPr>
          <w:rFonts w:ascii="Verdana" w:hAnsi="Verdana"/>
          <w:bCs/>
          <w:lang w:val="en-GB"/>
        </w:rPr>
        <w:t>планиране</w:t>
      </w:r>
      <w:proofErr w:type="spellEnd"/>
      <w:r w:rsidRPr="00B53009">
        <w:rPr>
          <w:rFonts w:ascii="Verdana" w:hAnsi="Verdana"/>
          <w:bCs/>
          <w:lang w:val="en-GB"/>
        </w:rPr>
        <w:t xml:space="preserve"> в </w:t>
      </w:r>
      <w:proofErr w:type="spellStart"/>
      <w:r w:rsidRPr="00B53009">
        <w:rPr>
          <w:rFonts w:ascii="Verdana" w:hAnsi="Verdana"/>
          <w:bCs/>
          <w:lang w:val="en-GB"/>
        </w:rPr>
        <w:t>проект</w:t>
      </w:r>
      <w:proofErr w:type="spellEnd"/>
      <w:r w:rsidR="00715EFD">
        <w:rPr>
          <w:rFonts w:ascii="Verdana" w:hAnsi="Verdana"/>
          <w:bCs/>
          <w:lang w:val="bg-BG"/>
        </w:rPr>
        <w:t>а</w:t>
      </w:r>
      <w:r w:rsidRPr="00B53009">
        <w:rPr>
          <w:rFonts w:ascii="Verdana" w:hAnsi="Verdana"/>
          <w:bCs/>
          <w:lang w:val="en-GB"/>
        </w:rPr>
        <w:t xml:space="preserve"> </w:t>
      </w:r>
      <w:proofErr w:type="spellStart"/>
      <w:r w:rsidRPr="00B53009">
        <w:rPr>
          <w:rFonts w:ascii="Verdana" w:hAnsi="Verdana"/>
          <w:bCs/>
          <w:lang w:val="en-GB"/>
        </w:rPr>
        <w:t>за</w:t>
      </w:r>
      <w:proofErr w:type="spellEnd"/>
      <w:r w:rsidRPr="00B53009">
        <w:rPr>
          <w:rFonts w:ascii="Verdana" w:hAnsi="Verdana"/>
          <w:bCs/>
          <w:lang w:val="en-GB"/>
        </w:rPr>
        <w:t xml:space="preserve"> ОУП </w:t>
      </w:r>
      <w:proofErr w:type="spellStart"/>
      <w:r w:rsidRPr="00B53009">
        <w:rPr>
          <w:rFonts w:ascii="Verdana" w:hAnsi="Verdana"/>
          <w:bCs/>
          <w:lang w:val="en-GB"/>
        </w:rPr>
        <w:t>не</w:t>
      </w:r>
      <w:proofErr w:type="spellEnd"/>
      <w:r w:rsidRPr="00B53009">
        <w:rPr>
          <w:rFonts w:ascii="Verdana" w:hAnsi="Verdana"/>
          <w:bCs/>
          <w:lang w:val="en-GB"/>
        </w:rPr>
        <w:t xml:space="preserve"> </w:t>
      </w:r>
      <w:proofErr w:type="spellStart"/>
      <w:r w:rsidRPr="00B53009">
        <w:rPr>
          <w:rFonts w:ascii="Verdana" w:hAnsi="Verdana"/>
          <w:bCs/>
          <w:lang w:val="en-GB"/>
        </w:rPr>
        <w:t>предвижда</w:t>
      </w:r>
      <w:proofErr w:type="spellEnd"/>
      <w:r w:rsidRPr="00B53009">
        <w:rPr>
          <w:rFonts w:ascii="Verdana" w:hAnsi="Verdana"/>
          <w:bCs/>
          <w:lang w:val="en-GB"/>
        </w:rPr>
        <w:t xml:space="preserve"> </w:t>
      </w:r>
      <w:proofErr w:type="spellStart"/>
      <w:r w:rsidRPr="00B53009">
        <w:rPr>
          <w:rFonts w:ascii="Verdana" w:hAnsi="Verdana"/>
          <w:bCs/>
          <w:lang w:val="en-GB"/>
        </w:rPr>
        <w:t>драстични</w:t>
      </w:r>
      <w:proofErr w:type="spellEnd"/>
      <w:r w:rsidRPr="00B53009">
        <w:rPr>
          <w:rFonts w:ascii="Verdana" w:hAnsi="Verdana"/>
          <w:bCs/>
          <w:lang w:val="en-GB"/>
        </w:rPr>
        <w:t xml:space="preserve"> </w:t>
      </w:r>
      <w:proofErr w:type="spellStart"/>
      <w:r w:rsidRPr="00B53009">
        <w:rPr>
          <w:rFonts w:ascii="Verdana" w:hAnsi="Verdana"/>
          <w:bCs/>
          <w:lang w:val="en-GB"/>
        </w:rPr>
        <w:t>промени</w:t>
      </w:r>
      <w:proofErr w:type="spellEnd"/>
      <w:r w:rsidRPr="00B53009">
        <w:rPr>
          <w:rFonts w:ascii="Verdana" w:hAnsi="Verdana"/>
          <w:bCs/>
          <w:lang w:val="en-GB"/>
        </w:rPr>
        <w:t xml:space="preserve"> в </w:t>
      </w:r>
      <w:proofErr w:type="spellStart"/>
      <w:r w:rsidRPr="00B53009">
        <w:rPr>
          <w:rFonts w:ascii="Verdana" w:hAnsi="Verdana"/>
          <w:bCs/>
          <w:lang w:val="en-GB"/>
        </w:rPr>
        <w:t>съществуващия</w:t>
      </w:r>
      <w:proofErr w:type="spellEnd"/>
      <w:r w:rsidRPr="00B53009">
        <w:rPr>
          <w:rFonts w:ascii="Verdana" w:hAnsi="Verdana"/>
          <w:bCs/>
          <w:lang w:val="en-GB"/>
        </w:rPr>
        <w:t xml:space="preserve"> </w:t>
      </w:r>
      <w:proofErr w:type="spellStart"/>
      <w:r w:rsidRPr="00B53009">
        <w:rPr>
          <w:rFonts w:ascii="Verdana" w:hAnsi="Verdana"/>
          <w:bCs/>
          <w:lang w:val="en-GB"/>
        </w:rPr>
        <w:t>ландшафт</w:t>
      </w:r>
      <w:proofErr w:type="spellEnd"/>
      <w:r w:rsidRPr="00B53009">
        <w:rPr>
          <w:rFonts w:ascii="Verdana" w:hAnsi="Verdana"/>
          <w:bCs/>
          <w:lang w:val="en-GB"/>
        </w:rPr>
        <w:t xml:space="preserve"> </w:t>
      </w:r>
      <w:proofErr w:type="spellStart"/>
      <w:r w:rsidRPr="00B53009">
        <w:rPr>
          <w:rFonts w:ascii="Verdana" w:hAnsi="Verdana"/>
          <w:bCs/>
          <w:lang w:val="en-GB"/>
        </w:rPr>
        <w:t>на</w:t>
      </w:r>
      <w:proofErr w:type="spellEnd"/>
      <w:r w:rsidRPr="00B53009">
        <w:rPr>
          <w:rFonts w:ascii="Verdana" w:hAnsi="Verdana"/>
          <w:bCs/>
          <w:lang w:val="en-GB"/>
        </w:rPr>
        <w:t xml:space="preserve"> </w:t>
      </w:r>
      <w:proofErr w:type="spellStart"/>
      <w:r w:rsidRPr="00B53009">
        <w:rPr>
          <w:rFonts w:ascii="Verdana" w:hAnsi="Verdana"/>
          <w:bCs/>
          <w:lang w:val="en-GB"/>
        </w:rPr>
        <w:t>общината</w:t>
      </w:r>
      <w:proofErr w:type="spellEnd"/>
      <w:r w:rsidRPr="00B53009">
        <w:rPr>
          <w:rFonts w:ascii="Verdana" w:hAnsi="Verdana"/>
          <w:bCs/>
          <w:lang w:val="en-GB"/>
        </w:rPr>
        <w:t>.</w:t>
      </w:r>
      <w:proofErr w:type="gramEnd"/>
      <w:r w:rsidRPr="00B53009">
        <w:rPr>
          <w:rFonts w:ascii="Verdana" w:hAnsi="Verdana"/>
          <w:bCs/>
          <w:lang w:val="en-GB"/>
        </w:rPr>
        <w:t xml:space="preserve"> </w:t>
      </w:r>
      <w:proofErr w:type="spellStart"/>
      <w:proofErr w:type="gramStart"/>
      <w:r w:rsidRPr="00B53009">
        <w:rPr>
          <w:rFonts w:ascii="Verdana" w:hAnsi="Verdana"/>
          <w:bCs/>
          <w:lang w:val="en-GB"/>
        </w:rPr>
        <w:t>Ще</w:t>
      </w:r>
      <w:proofErr w:type="spellEnd"/>
      <w:r w:rsidRPr="00B53009">
        <w:rPr>
          <w:rFonts w:ascii="Verdana" w:hAnsi="Verdana"/>
          <w:bCs/>
          <w:lang w:val="en-GB"/>
        </w:rPr>
        <w:t xml:space="preserve"> </w:t>
      </w:r>
      <w:proofErr w:type="spellStart"/>
      <w:r w:rsidRPr="00B53009">
        <w:rPr>
          <w:rFonts w:ascii="Verdana" w:hAnsi="Verdana"/>
          <w:bCs/>
          <w:lang w:val="en-GB"/>
        </w:rPr>
        <w:t>се</w:t>
      </w:r>
      <w:proofErr w:type="spellEnd"/>
      <w:r w:rsidRPr="00B53009">
        <w:rPr>
          <w:rFonts w:ascii="Verdana" w:hAnsi="Verdana"/>
          <w:bCs/>
          <w:lang w:val="en-GB"/>
        </w:rPr>
        <w:t xml:space="preserve"> </w:t>
      </w:r>
      <w:proofErr w:type="spellStart"/>
      <w:r w:rsidRPr="00B53009">
        <w:rPr>
          <w:rFonts w:ascii="Verdana" w:hAnsi="Verdana"/>
          <w:bCs/>
          <w:lang w:val="en-GB"/>
        </w:rPr>
        <w:t>запази</w:t>
      </w:r>
      <w:proofErr w:type="spellEnd"/>
      <w:r w:rsidRPr="00B53009">
        <w:rPr>
          <w:rFonts w:ascii="Verdana" w:hAnsi="Verdana"/>
          <w:bCs/>
          <w:lang w:val="en-GB"/>
        </w:rPr>
        <w:t xml:space="preserve"> </w:t>
      </w:r>
      <w:proofErr w:type="spellStart"/>
      <w:r w:rsidRPr="00B53009">
        <w:rPr>
          <w:rFonts w:ascii="Verdana" w:hAnsi="Verdana"/>
          <w:bCs/>
          <w:lang w:val="en-GB"/>
        </w:rPr>
        <w:t>предимно</w:t>
      </w:r>
      <w:proofErr w:type="spellEnd"/>
      <w:r w:rsidRPr="00B53009">
        <w:rPr>
          <w:rFonts w:ascii="Verdana" w:hAnsi="Verdana"/>
          <w:bCs/>
          <w:lang w:val="en-GB"/>
        </w:rPr>
        <w:t xml:space="preserve"> </w:t>
      </w:r>
      <w:proofErr w:type="spellStart"/>
      <w:r w:rsidRPr="00B53009">
        <w:rPr>
          <w:rFonts w:ascii="Verdana" w:hAnsi="Verdana"/>
          <w:bCs/>
          <w:lang w:val="en-GB"/>
        </w:rPr>
        <w:t>като</w:t>
      </w:r>
      <w:proofErr w:type="spellEnd"/>
      <w:r w:rsidRPr="00B53009">
        <w:rPr>
          <w:rFonts w:ascii="Verdana" w:hAnsi="Verdana"/>
          <w:bCs/>
          <w:lang w:val="en-GB"/>
        </w:rPr>
        <w:t xml:space="preserve"> </w:t>
      </w:r>
      <w:proofErr w:type="spellStart"/>
      <w:r w:rsidRPr="00B53009">
        <w:rPr>
          <w:rFonts w:ascii="Verdana" w:hAnsi="Verdana"/>
          <w:bCs/>
          <w:lang w:val="en-GB"/>
        </w:rPr>
        <w:t>горски</w:t>
      </w:r>
      <w:proofErr w:type="spellEnd"/>
      <w:r w:rsidRPr="00B53009">
        <w:rPr>
          <w:rFonts w:ascii="Verdana" w:hAnsi="Verdana"/>
          <w:bCs/>
          <w:lang w:val="en-GB"/>
        </w:rPr>
        <w:t xml:space="preserve"> в </w:t>
      </w:r>
      <w:proofErr w:type="spellStart"/>
      <w:r w:rsidRPr="00B53009">
        <w:rPr>
          <w:rFonts w:ascii="Verdana" w:hAnsi="Verdana"/>
          <w:bCs/>
          <w:lang w:val="en-GB"/>
        </w:rPr>
        <w:t>планинската</w:t>
      </w:r>
      <w:proofErr w:type="spellEnd"/>
      <w:r w:rsidRPr="00B53009">
        <w:rPr>
          <w:rFonts w:ascii="Verdana" w:hAnsi="Verdana"/>
          <w:bCs/>
          <w:lang w:val="en-GB"/>
        </w:rPr>
        <w:t xml:space="preserve"> </w:t>
      </w:r>
      <w:proofErr w:type="spellStart"/>
      <w:r w:rsidRPr="00B53009">
        <w:rPr>
          <w:rFonts w:ascii="Verdana" w:hAnsi="Verdana"/>
          <w:bCs/>
          <w:lang w:val="en-GB"/>
        </w:rPr>
        <w:t>част</w:t>
      </w:r>
      <w:proofErr w:type="spellEnd"/>
      <w:r w:rsidRPr="00B53009">
        <w:rPr>
          <w:rFonts w:ascii="Verdana" w:hAnsi="Verdana"/>
          <w:bCs/>
          <w:lang w:val="en-GB"/>
        </w:rPr>
        <w:t xml:space="preserve"> и </w:t>
      </w:r>
      <w:proofErr w:type="spellStart"/>
      <w:r w:rsidRPr="00B53009">
        <w:rPr>
          <w:rFonts w:ascii="Verdana" w:hAnsi="Verdana"/>
          <w:bCs/>
          <w:lang w:val="en-GB"/>
        </w:rPr>
        <w:t>агрогенен</w:t>
      </w:r>
      <w:proofErr w:type="spellEnd"/>
      <w:r w:rsidRPr="00B53009">
        <w:rPr>
          <w:rFonts w:ascii="Verdana" w:hAnsi="Verdana"/>
          <w:bCs/>
          <w:lang w:val="en-GB"/>
        </w:rPr>
        <w:t xml:space="preserve"> в </w:t>
      </w:r>
      <w:proofErr w:type="spellStart"/>
      <w:r w:rsidRPr="00B53009">
        <w:rPr>
          <w:rFonts w:ascii="Verdana" w:hAnsi="Verdana"/>
          <w:bCs/>
          <w:lang w:val="en-GB"/>
        </w:rPr>
        <w:t>равнинната</w:t>
      </w:r>
      <w:proofErr w:type="spellEnd"/>
      <w:r w:rsidRPr="00B53009">
        <w:rPr>
          <w:rFonts w:ascii="Verdana" w:hAnsi="Verdana"/>
          <w:bCs/>
          <w:lang w:val="en-GB"/>
        </w:rPr>
        <w:t xml:space="preserve"> </w:t>
      </w:r>
      <w:proofErr w:type="spellStart"/>
      <w:r w:rsidRPr="00B53009">
        <w:rPr>
          <w:rFonts w:ascii="Verdana" w:hAnsi="Verdana"/>
          <w:bCs/>
          <w:lang w:val="en-GB"/>
        </w:rPr>
        <w:t>част</w:t>
      </w:r>
      <w:proofErr w:type="spellEnd"/>
      <w:r w:rsidRPr="00B53009">
        <w:rPr>
          <w:rFonts w:ascii="Verdana" w:hAnsi="Verdana"/>
          <w:bCs/>
          <w:lang w:val="en-GB"/>
        </w:rPr>
        <w:t>.</w:t>
      </w:r>
      <w:proofErr w:type="gramEnd"/>
      <w:r w:rsidRPr="00B53009">
        <w:rPr>
          <w:rFonts w:ascii="Verdana" w:hAnsi="Verdana"/>
          <w:bCs/>
          <w:lang w:val="en-GB"/>
        </w:rPr>
        <w:t xml:space="preserve">  </w:t>
      </w:r>
      <w:proofErr w:type="spellStart"/>
      <w:r w:rsidR="00715EFD" w:rsidRPr="00715EFD">
        <w:rPr>
          <w:rFonts w:ascii="Verdana" w:hAnsi="Verdana"/>
          <w:bCs/>
          <w:lang w:val="en-GB"/>
        </w:rPr>
        <w:t>На</w:t>
      </w:r>
      <w:proofErr w:type="spellEnd"/>
      <w:r w:rsidR="00715EFD" w:rsidRPr="00715EFD">
        <w:rPr>
          <w:rFonts w:ascii="Verdana" w:hAnsi="Verdana"/>
          <w:bCs/>
          <w:lang w:val="en-GB"/>
        </w:rPr>
        <w:t xml:space="preserve"> </w:t>
      </w:r>
      <w:proofErr w:type="spellStart"/>
      <w:r w:rsidR="00715EFD" w:rsidRPr="00715EFD">
        <w:rPr>
          <w:rFonts w:ascii="Verdana" w:hAnsi="Verdana"/>
          <w:bCs/>
          <w:lang w:val="en-GB"/>
        </w:rPr>
        <w:t>територията</w:t>
      </w:r>
      <w:proofErr w:type="spellEnd"/>
      <w:r w:rsidR="00715EFD" w:rsidRPr="00715EFD">
        <w:rPr>
          <w:rFonts w:ascii="Verdana" w:hAnsi="Verdana"/>
          <w:bCs/>
          <w:lang w:val="en-GB"/>
        </w:rPr>
        <w:t xml:space="preserve"> </w:t>
      </w:r>
      <w:proofErr w:type="spellStart"/>
      <w:r w:rsidR="00715EFD" w:rsidRPr="00715EFD">
        <w:rPr>
          <w:rFonts w:ascii="Verdana" w:hAnsi="Verdana"/>
          <w:bCs/>
          <w:lang w:val="en-GB"/>
        </w:rPr>
        <w:t>на</w:t>
      </w:r>
      <w:proofErr w:type="spellEnd"/>
      <w:r w:rsidR="00715EFD" w:rsidRPr="00715EFD">
        <w:rPr>
          <w:rFonts w:ascii="Verdana" w:hAnsi="Verdana"/>
          <w:bCs/>
          <w:lang w:val="en-GB"/>
        </w:rPr>
        <w:t xml:space="preserve"> </w:t>
      </w:r>
      <w:proofErr w:type="spellStart"/>
      <w:r w:rsidR="00715EFD" w:rsidRPr="00715EFD">
        <w:rPr>
          <w:rFonts w:ascii="Verdana" w:hAnsi="Verdana"/>
          <w:bCs/>
          <w:lang w:val="en-GB"/>
        </w:rPr>
        <w:t>Община</w:t>
      </w:r>
      <w:proofErr w:type="spellEnd"/>
      <w:r w:rsidR="00715EFD" w:rsidRPr="00715EFD">
        <w:rPr>
          <w:rFonts w:ascii="Verdana" w:hAnsi="Verdana"/>
          <w:bCs/>
          <w:lang w:val="en-GB"/>
        </w:rPr>
        <w:t xml:space="preserve"> </w:t>
      </w:r>
      <w:proofErr w:type="spellStart"/>
      <w:r w:rsidR="00715EFD" w:rsidRPr="00715EFD">
        <w:rPr>
          <w:rFonts w:ascii="Verdana" w:hAnsi="Verdana"/>
          <w:bCs/>
          <w:lang w:val="en-GB"/>
        </w:rPr>
        <w:t>Сопот</w:t>
      </w:r>
      <w:proofErr w:type="spellEnd"/>
      <w:r w:rsidR="00715EFD" w:rsidRPr="00715EFD">
        <w:rPr>
          <w:rFonts w:ascii="Verdana" w:hAnsi="Verdana"/>
          <w:bCs/>
          <w:lang w:val="en-GB"/>
        </w:rPr>
        <w:t xml:space="preserve"> </w:t>
      </w:r>
      <w:proofErr w:type="spellStart"/>
      <w:r w:rsidR="00715EFD" w:rsidRPr="00715EFD">
        <w:rPr>
          <w:rFonts w:ascii="Verdana" w:hAnsi="Verdana"/>
          <w:bCs/>
          <w:lang w:val="en-GB"/>
        </w:rPr>
        <w:t>са</w:t>
      </w:r>
      <w:proofErr w:type="spellEnd"/>
      <w:r w:rsidR="00715EFD" w:rsidRPr="00715EFD">
        <w:rPr>
          <w:rFonts w:ascii="Verdana" w:hAnsi="Verdana"/>
          <w:bCs/>
          <w:lang w:val="en-GB"/>
        </w:rPr>
        <w:t xml:space="preserve"> </w:t>
      </w:r>
      <w:proofErr w:type="spellStart"/>
      <w:r w:rsidR="00715EFD" w:rsidRPr="00715EFD">
        <w:rPr>
          <w:rFonts w:ascii="Verdana" w:hAnsi="Verdana"/>
          <w:bCs/>
          <w:lang w:val="en-GB"/>
        </w:rPr>
        <w:t>налични</w:t>
      </w:r>
      <w:proofErr w:type="spellEnd"/>
      <w:r w:rsidR="00715EFD" w:rsidRPr="00715EFD">
        <w:rPr>
          <w:rFonts w:ascii="Verdana" w:hAnsi="Verdana"/>
          <w:bCs/>
          <w:lang w:val="en-GB"/>
        </w:rPr>
        <w:t xml:space="preserve"> </w:t>
      </w:r>
      <w:proofErr w:type="spellStart"/>
      <w:r w:rsidR="00715EFD" w:rsidRPr="00715EFD">
        <w:rPr>
          <w:rFonts w:ascii="Verdana" w:hAnsi="Verdana"/>
          <w:bCs/>
          <w:lang w:val="en-GB"/>
        </w:rPr>
        <w:t>нарушени</w:t>
      </w:r>
      <w:proofErr w:type="spellEnd"/>
      <w:r w:rsidR="00715EFD" w:rsidRPr="00715EFD">
        <w:rPr>
          <w:rFonts w:ascii="Verdana" w:hAnsi="Verdana"/>
          <w:bCs/>
          <w:lang w:val="en-GB"/>
        </w:rPr>
        <w:t xml:space="preserve"> </w:t>
      </w:r>
      <w:proofErr w:type="spellStart"/>
      <w:r w:rsidR="00715EFD" w:rsidRPr="00715EFD">
        <w:rPr>
          <w:rFonts w:ascii="Verdana" w:hAnsi="Verdana"/>
          <w:bCs/>
          <w:lang w:val="en-GB"/>
        </w:rPr>
        <w:t>територии</w:t>
      </w:r>
      <w:proofErr w:type="spellEnd"/>
      <w:r w:rsidR="00715EFD" w:rsidRPr="00715EFD">
        <w:rPr>
          <w:rFonts w:ascii="Verdana" w:hAnsi="Verdana"/>
          <w:bCs/>
          <w:lang w:val="en-GB"/>
        </w:rPr>
        <w:t xml:space="preserve"> – </w:t>
      </w:r>
      <w:proofErr w:type="spellStart"/>
      <w:r w:rsidR="00715EFD" w:rsidRPr="00715EFD">
        <w:rPr>
          <w:rFonts w:ascii="Verdana" w:hAnsi="Verdana"/>
          <w:bCs/>
          <w:lang w:val="en-GB"/>
        </w:rPr>
        <w:t>това</w:t>
      </w:r>
      <w:proofErr w:type="spellEnd"/>
      <w:r w:rsidR="00715EFD" w:rsidRPr="00715EFD">
        <w:rPr>
          <w:rFonts w:ascii="Verdana" w:hAnsi="Verdana"/>
          <w:bCs/>
          <w:lang w:val="en-GB"/>
        </w:rPr>
        <w:t xml:space="preserve"> </w:t>
      </w:r>
      <w:proofErr w:type="spellStart"/>
      <w:r w:rsidR="00715EFD" w:rsidRPr="00715EFD">
        <w:rPr>
          <w:rFonts w:ascii="Verdana" w:hAnsi="Verdana"/>
          <w:bCs/>
          <w:lang w:val="en-GB"/>
        </w:rPr>
        <w:t>са</w:t>
      </w:r>
      <w:proofErr w:type="spellEnd"/>
      <w:r w:rsidR="00715EFD" w:rsidRPr="00715EFD">
        <w:rPr>
          <w:rFonts w:ascii="Verdana" w:hAnsi="Verdana"/>
          <w:bCs/>
          <w:lang w:val="en-GB"/>
        </w:rPr>
        <w:t xml:space="preserve"> </w:t>
      </w:r>
      <w:proofErr w:type="spellStart"/>
      <w:r w:rsidR="00715EFD" w:rsidRPr="00715EFD">
        <w:rPr>
          <w:rFonts w:ascii="Verdana" w:hAnsi="Verdana"/>
          <w:bCs/>
          <w:lang w:val="en-GB"/>
        </w:rPr>
        <w:t>терени</w:t>
      </w:r>
      <w:proofErr w:type="spellEnd"/>
      <w:r w:rsidR="00715EFD" w:rsidRPr="00715EFD">
        <w:rPr>
          <w:rFonts w:ascii="Verdana" w:hAnsi="Verdana"/>
          <w:bCs/>
          <w:lang w:val="en-GB"/>
        </w:rPr>
        <w:t xml:space="preserve"> </w:t>
      </w:r>
      <w:proofErr w:type="spellStart"/>
      <w:r w:rsidR="00715EFD" w:rsidRPr="00715EFD">
        <w:rPr>
          <w:rFonts w:ascii="Verdana" w:hAnsi="Verdana"/>
          <w:bCs/>
          <w:lang w:val="en-GB"/>
        </w:rPr>
        <w:t>за</w:t>
      </w:r>
      <w:proofErr w:type="spellEnd"/>
      <w:r w:rsidR="00715EFD" w:rsidRPr="00715EFD">
        <w:rPr>
          <w:rFonts w:ascii="Verdana" w:hAnsi="Verdana"/>
          <w:bCs/>
          <w:lang w:val="en-GB"/>
        </w:rPr>
        <w:t xml:space="preserve"> </w:t>
      </w:r>
      <w:proofErr w:type="spellStart"/>
      <w:r w:rsidR="00715EFD" w:rsidRPr="00715EFD">
        <w:rPr>
          <w:rFonts w:ascii="Verdana" w:hAnsi="Verdana"/>
          <w:bCs/>
          <w:lang w:val="en-GB"/>
        </w:rPr>
        <w:t>възстановяване</w:t>
      </w:r>
      <w:proofErr w:type="spellEnd"/>
      <w:r w:rsidR="00715EFD" w:rsidRPr="00715EFD">
        <w:rPr>
          <w:rFonts w:ascii="Verdana" w:hAnsi="Verdana"/>
          <w:bCs/>
          <w:lang w:val="en-GB"/>
        </w:rPr>
        <w:t xml:space="preserve"> и </w:t>
      </w:r>
      <w:proofErr w:type="spellStart"/>
      <w:r w:rsidR="00715EFD" w:rsidRPr="00715EFD">
        <w:rPr>
          <w:rFonts w:ascii="Verdana" w:hAnsi="Verdana"/>
          <w:bCs/>
          <w:lang w:val="en-GB"/>
        </w:rPr>
        <w:t>рекултивация</w:t>
      </w:r>
      <w:proofErr w:type="spellEnd"/>
      <w:r w:rsidR="00715EFD" w:rsidRPr="00715EFD">
        <w:rPr>
          <w:rFonts w:ascii="Verdana" w:hAnsi="Verdana"/>
          <w:bCs/>
          <w:lang w:val="en-GB"/>
        </w:rPr>
        <w:t xml:space="preserve">, </w:t>
      </w:r>
      <w:proofErr w:type="spellStart"/>
      <w:r w:rsidR="00715EFD" w:rsidRPr="00715EFD">
        <w:rPr>
          <w:rFonts w:ascii="Verdana" w:hAnsi="Verdana"/>
          <w:bCs/>
          <w:lang w:val="en-GB"/>
        </w:rPr>
        <w:t>територии</w:t>
      </w:r>
      <w:proofErr w:type="spellEnd"/>
      <w:r w:rsidR="00715EFD" w:rsidRPr="00715EFD">
        <w:rPr>
          <w:rFonts w:ascii="Verdana" w:hAnsi="Verdana"/>
          <w:bCs/>
          <w:lang w:val="en-GB"/>
        </w:rPr>
        <w:t xml:space="preserve"> с </w:t>
      </w:r>
      <w:proofErr w:type="spellStart"/>
      <w:r w:rsidR="00715EFD" w:rsidRPr="00715EFD">
        <w:rPr>
          <w:rFonts w:ascii="Verdana" w:hAnsi="Verdana"/>
          <w:bCs/>
          <w:lang w:val="en-GB"/>
        </w:rPr>
        <w:t>активни</w:t>
      </w:r>
      <w:proofErr w:type="spellEnd"/>
      <w:r w:rsidR="00715EFD" w:rsidRPr="00715EFD">
        <w:rPr>
          <w:rFonts w:ascii="Verdana" w:hAnsi="Verdana"/>
          <w:bCs/>
          <w:lang w:val="en-GB"/>
        </w:rPr>
        <w:t xml:space="preserve"> и </w:t>
      </w:r>
      <w:proofErr w:type="spellStart"/>
      <w:r w:rsidR="00715EFD" w:rsidRPr="00715EFD">
        <w:rPr>
          <w:rFonts w:ascii="Verdana" w:hAnsi="Verdana"/>
          <w:bCs/>
          <w:lang w:val="en-GB"/>
        </w:rPr>
        <w:t>потенциални</w:t>
      </w:r>
      <w:proofErr w:type="spellEnd"/>
      <w:r w:rsidR="00715EFD" w:rsidRPr="00715EFD">
        <w:rPr>
          <w:rFonts w:ascii="Verdana" w:hAnsi="Verdana"/>
          <w:bCs/>
          <w:lang w:val="en-GB"/>
        </w:rPr>
        <w:t xml:space="preserve"> </w:t>
      </w:r>
      <w:proofErr w:type="spellStart"/>
      <w:r w:rsidR="00715EFD" w:rsidRPr="00715EFD">
        <w:rPr>
          <w:rFonts w:ascii="Verdana" w:hAnsi="Verdana"/>
          <w:bCs/>
          <w:lang w:val="en-GB"/>
        </w:rPr>
        <w:t>свлачища</w:t>
      </w:r>
      <w:proofErr w:type="spellEnd"/>
      <w:r w:rsidR="00715EFD" w:rsidRPr="00715EFD">
        <w:rPr>
          <w:rFonts w:ascii="Verdana" w:hAnsi="Verdana"/>
          <w:bCs/>
          <w:lang w:val="en-GB"/>
        </w:rPr>
        <w:t xml:space="preserve"> и </w:t>
      </w:r>
      <w:proofErr w:type="spellStart"/>
      <w:r w:rsidR="00715EFD" w:rsidRPr="00715EFD">
        <w:rPr>
          <w:rFonts w:ascii="Verdana" w:hAnsi="Verdana"/>
          <w:bCs/>
          <w:lang w:val="en-GB"/>
        </w:rPr>
        <w:t>срутища</w:t>
      </w:r>
      <w:proofErr w:type="spellEnd"/>
      <w:r w:rsidR="00715EFD" w:rsidRPr="00715EFD">
        <w:rPr>
          <w:rFonts w:ascii="Verdana" w:hAnsi="Verdana"/>
          <w:bCs/>
          <w:lang w:val="en-GB"/>
        </w:rPr>
        <w:t xml:space="preserve"> и </w:t>
      </w:r>
      <w:proofErr w:type="spellStart"/>
      <w:r w:rsidR="00715EFD" w:rsidRPr="00715EFD">
        <w:rPr>
          <w:rFonts w:ascii="Verdana" w:hAnsi="Verdana"/>
          <w:bCs/>
          <w:lang w:val="en-GB"/>
        </w:rPr>
        <w:t>други</w:t>
      </w:r>
      <w:proofErr w:type="spellEnd"/>
      <w:r w:rsidR="00715EFD" w:rsidRPr="00715EFD">
        <w:rPr>
          <w:rFonts w:ascii="Verdana" w:hAnsi="Verdana"/>
          <w:bCs/>
          <w:lang w:val="en-GB"/>
        </w:rPr>
        <w:t xml:space="preserve"> </w:t>
      </w:r>
      <w:proofErr w:type="spellStart"/>
      <w:r w:rsidR="00715EFD" w:rsidRPr="00715EFD">
        <w:rPr>
          <w:rFonts w:ascii="Verdana" w:hAnsi="Verdana"/>
          <w:bCs/>
          <w:lang w:val="en-GB"/>
        </w:rPr>
        <w:t>нарушени</w:t>
      </w:r>
      <w:proofErr w:type="spellEnd"/>
      <w:r w:rsidR="00715EFD" w:rsidRPr="00715EFD">
        <w:rPr>
          <w:rFonts w:ascii="Verdana" w:hAnsi="Verdana"/>
          <w:bCs/>
          <w:lang w:val="en-GB"/>
        </w:rPr>
        <w:t xml:space="preserve"> </w:t>
      </w:r>
      <w:proofErr w:type="spellStart"/>
      <w:r w:rsidR="00715EFD" w:rsidRPr="00715EFD">
        <w:rPr>
          <w:rFonts w:ascii="Verdana" w:hAnsi="Verdana"/>
          <w:bCs/>
          <w:lang w:val="en-GB"/>
        </w:rPr>
        <w:t>територии</w:t>
      </w:r>
      <w:proofErr w:type="spellEnd"/>
      <w:r w:rsidR="00715EFD" w:rsidRPr="00715EFD">
        <w:rPr>
          <w:rFonts w:ascii="Verdana" w:hAnsi="Verdana"/>
          <w:bCs/>
          <w:lang w:val="en-GB"/>
        </w:rPr>
        <w:t xml:space="preserve">, </w:t>
      </w:r>
      <w:proofErr w:type="spellStart"/>
      <w:r w:rsidR="00715EFD" w:rsidRPr="00715EFD">
        <w:rPr>
          <w:rFonts w:ascii="Verdana" w:hAnsi="Verdana"/>
          <w:bCs/>
          <w:lang w:val="en-GB"/>
        </w:rPr>
        <w:t>които</w:t>
      </w:r>
      <w:proofErr w:type="spellEnd"/>
      <w:r w:rsidR="00715EFD" w:rsidRPr="00715EFD">
        <w:rPr>
          <w:rFonts w:ascii="Verdana" w:hAnsi="Verdana"/>
          <w:bCs/>
          <w:lang w:val="en-GB"/>
        </w:rPr>
        <w:t xml:space="preserve"> </w:t>
      </w:r>
      <w:proofErr w:type="spellStart"/>
      <w:r w:rsidR="00715EFD" w:rsidRPr="00715EFD">
        <w:rPr>
          <w:rFonts w:ascii="Verdana" w:hAnsi="Verdana"/>
          <w:bCs/>
          <w:lang w:val="en-GB"/>
        </w:rPr>
        <w:t>съставляват</w:t>
      </w:r>
      <w:proofErr w:type="spellEnd"/>
      <w:r w:rsidR="00715EFD" w:rsidRPr="00715EFD">
        <w:rPr>
          <w:rFonts w:ascii="Verdana" w:hAnsi="Verdana"/>
          <w:bCs/>
          <w:lang w:val="en-GB"/>
        </w:rPr>
        <w:t xml:space="preserve"> 2</w:t>
      </w:r>
      <w:proofErr w:type="gramStart"/>
      <w:r w:rsidR="00715EFD" w:rsidRPr="00715EFD">
        <w:rPr>
          <w:rFonts w:ascii="Verdana" w:hAnsi="Verdana"/>
          <w:bCs/>
          <w:lang w:val="en-GB"/>
        </w:rPr>
        <w:t>,26</w:t>
      </w:r>
      <w:proofErr w:type="gramEnd"/>
      <w:r w:rsidR="00715EFD" w:rsidRPr="00715EFD">
        <w:rPr>
          <w:rFonts w:ascii="Verdana" w:hAnsi="Verdana"/>
          <w:bCs/>
          <w:lang w:val="en-GB"/>
        </w:rPr>
        <w:t xml:space="preserve"> % (127,15 </w:t>
      </w:r>
      <w:proofErr w:type="spellStart"/>
      <w:r w:rsidR="00715EFD" w:rsidRPr="00715EFD">
        <w:rPr>
          <w:rFonts w:ascii="Verdana" w:hAnsi="Verdana"/>
          <w:bCs/>
          <w:lang w:val="en-GB"/>
        </w:rPr>
        <w:t>ха</w:t>
      </w:r>
      <w:proofErr w:type="spellEnd"/>
      <w:r w:rsidR="00715EFD" w:rsidRPr="00715EFD">
        <w:rPr>
          <w:rFonts w:ascii="Verdana" w:hAnsi="Verdana"/>
          <w:bCs/>
          <w:lang w:val="en-GB"/>
        </w:rPr>
        <w:t xml:space="preserve">). В </w:t>
      </w:r>
      <w:proofErr w:type="spellStart"/>
      <w:r w:rsidR="00715EFD" w:rsidRPr="00715EFD">
        <w:rPr>
          <w:rFonts w:ascii="Verdana" w:hAnsi="Verdana"/>
          <w:bCs/>
          <w:lang w:val="en-GB"/>
        </w:rPr>
        <w:t>рамките</w:t>
      </w:r>
      <w:proofErr w:type="spellEnd"/>
      <w:r w:rsidR="00715EFD" w:rsidRPr="00715EFD">
        <w:rPr>
          <w:rFonts w:ascii="Verdana" w:hAnsi="Verdana"/>
          <w:bCs/>
          <w:lang w:val="en-GB"/>
        </w:rPr>
        <w:t xml:space="preserve"> </w:t>
      </w:r>
      <w:proofErr w:type="spellStart"/>
      <w:r w:rsidR="00715EFD" w:rsidRPr="00715EFD">
        <w:rPr>
          <w:rFonts w:ascii="Verdana" w:hAnsi="Verdana"/>
          <w:bCs/>
          <w:lang w:val="en-GB"/>
        </w:rPr>
        <w:t>на</w:t>
      </w:r>
      <w:proofErr w:type="spellEnd"/>
      <w:r w:rsidR="00715EFD" w:rsidRPr="00715EFD">
        <w:rPr>
          <w:rFonts w:ascii="Verdana" w:hAnsi="Verdana"/>
          <w:bCs/>
          <w:lang w:val="en-GB"/>
        </w:rPr>
        <w:t xml:space="preserve"> </w:t>
      </w:r>
      <w:proofErr w:type="spellStart"/>
      <w:r w:rsidR="00715EFD" w:rsidRPr="00715EFD">
        <w:rPr>
          <w:rFonts w:ascii="Verdana" w:hAnsi="Verdana"/>
          <w:bCs/>
          <w:lang w:val="en-GB"/>
        </w:rPr>
        <w:t>тази</w:t>
      </w:r>
      <w:proofErr w:type="spellEnd"/>
      <w:r w:rsidR="00715EFD" w:rsidRPr="00715EFD">
        <w:rPr>
          <w:rFonts w:ascii="Verdana" w:hAnsi="Verdana"/>
          <w:bCs/>
          <w:lang w:val="en-GB"/>
        </w:rPr>
        <w:t xml:space="preserve"> </w:t>
      </w:r>
      <w:proofErr w:type="spellStart"/>
      <w:r w:rsidR="00715EFD" w:rsidRPr="00715EFD">
        <w:rPr>
          <w:rFonts w:ascii="Verdana" w:hAnsi="Verdana"/>
          <w:bCs/>
          <w:lang w:val="en-GB"/>
        </w:rPr>
        <w:t>категория</w:t>
      </w:r>
      <w:proofErr w:type="spellEnd"/>
      <w:r w:rsidR="00715EFD" w:rsidRPr="00715EFD">
        <w:rPr>
          <w:rFonts w:ascii="Verdana" w:hAnsi="Verdana"/>
          <w:bCs/>
          <w:lang w:val="en-GB"/>
        </w:rPr>
        <w:t xml:space="preserve"> </w:t>
      </w:r>
      <w:proofErr w:type="spellStart"/>
      <w:r w:rsidR="00715EFD" w:rsidRPr="00715EFD">
        <w:rPr>
          <w:rFonts w:ascii="Verdana" w:hAnsi="Verdana"/>
          <w:bCs/>
          <w:lang w:val="en-GB"/>
        </w:rPr>
        <w:t>поземлени</w:t>
      </w:r>
      <w:proofErr w:type="spellEnd"/>
      <w:r w:rsidR="00715EFD" w:rsidRPr="00715EFD">
        <w:rPr>
          <w:rFonts w:ascii="Verdana" w:hAnsi="Verdana"/>
          <w:bCs/>
          <w:lang w:val="en-GB"/>
        </w:rPr>
        <w:t xml:space="preserve"> </w:t>
      </w:r>
      <w:proofErr w:type="spellStart"/>
      <w:r w:rsidR="00715EFD" w:rsidRPr="00715EFD">
        <w:rPr>
          <w:rFonts w:ascii="Verdana" w:hAnsi="Verdana"/>
          <w:bCs/>
          <w:lang w:val="en-GB"/>
        </w:rPr>
        <w:t>територии</w:t>
      </w:r>
      <w:proofErr w:type="spellEnd"/>
      <w:r w:rsidR="00715EFD" w:rsidRPr="00715EFD">
        <w:rPr>
          <w:rFonts w:ascii="Verdana" w:hAnsi="Verdana"/>
          <w:bCs/>
          <w:lang w:val="en-GB"/>
        </w:rPr>
        <w:t xml:space="preserve"> </w:t>
      </w:r>
      <w:proofErr w:type="spellStart"/>
      <w:r w:rsidR="00715EFD" w:rsidRPr="00715EFD">
        <w:rPr>
          <w:rFonts w:ascii="Verdana" w:hAnsi="Verdana"/>
          <w:bCs/>
          <w:lang w:val="en-GB"/>
        </w:rPr>
        <w:t>попадат</w:t>
      </w:r>
      <w:proofErr w:type="spellEnd"/>
      <w:r w:rsidR="00715EFD" w:rsidRPr="00715EFD">
        <w:rPr>
          <w:rFonts w:ascii="Verdana" w:hAnsi="Verdana"/>
          <w:bCs/>
          <w:lang w:val="en-GB"/>
        </w:rPr>
        <w:t xml:space="preserve"> </w:t>
      </w:r>
      <w:proofErr w:type="spellStart"/>
      <w:r w:rsidR="00715EFD" w:rsidRPr="00715EFD">
        <w:rPr>
          <w:rFonts w:ascii="Verdana" w:hAnsi="Verdana"/>
          <w:bCs/>
          <w:lang w:val="en-GB"/>
        </w:rPr>
        <w:t>замърсени</w:t>
      </w:r>
      <w:proofErr w:type="spellEnd"/>
      <w:r w:rsidR="00715EFD" w:rsidRPr="00715EFD">
        <w:rPr>
          <w:rFonts w:ascii="Verdana" w:hAnsi="Verdana"/>
          <w:bCs/>
          <w:lang w:val="en-GB"/>
        </w:rPr>
        <w:t xml:space="preserve"> </w:t>
      </w:r>
      <w:proofErr w:type="spellStart"/>
      <w:r w:rsidR="00715EFD" w:rsidRPr="00715EFD">
        <w:rPr>
          <w:rFonts w:ascii="Verdana" w:hAnsi="Verdana"/>
          <w:bCs/>
          <w:lang w:val="en-GB"/>
        </w:rPr>
        <w:t>територии</w:t>
      </w:r>
      <w:proofErr w:type="spellEnd"/>
      <w:r w:rsidR="00715EFD" w:rsidRPr="00715EFD">
        <w:rPr>
          <w:rFonts w:ascii="Verdana" w:hAnsi="Verdana"/>
          <w:bCs/>
          <w:lang w:val="en-GB"/>
        </w:rPr>
        <w:t xml:space="preserve"> </w:t>
      </w:r>
      <w:proofErr w:type="spellStart"/>
      <w:r w:rsidR="00715EFD" w:rsidRPr="00715EFD">
        <w:rPr>
          <w:rFonts w:ascii="Verdana" w:hAnsi="Verdana"/>
          <w:bCs/>
          <w:lang w:val="en-GB"/>
        </w:rPr>
        <w:t>на</w:t>
      </w:r>
      <w:proofErr w:type="spellEnd"/>
      <w:r w:rsidR="00715EFD" w:rsidRPr="00715EFD">
        <w:rPr>
          <w:rFonts w:ascii="Verdana" w:hAnsi="Verdana"/>
          <w:bCs/>
          <w:lang w:val="en-GB"/>
        </w:rPr>
        <w:t xml:space="preserve"> </w:t>
      </w:r>
      <w:proofErr w:type="spellStart"/>
      <w:r w:rsidR="00715EFD" w:rsidRPr="00715EFD">
        <w:rPr>
          <w:rFonts w:ascii="Verdana" w:hAnsi="Verdana"/>
          <w:bCs/>
          <w:lang w:val="en-GB"/>
        </w:rPr>
        <w:t>нерегламентирани</w:t>
      </w:r>
      <w:proofErr w:type="spellEnd"/>
      <w:r w:rsidR="00715EFD" w:rsidRPr="00715EFD">
        <w:rPr>
          <w:rFonts w:ascii="Verdana" w:hAnsi="Verdana"/>
          <w:bCs/>
          <w:lang w:val="en-GB"/>
        </w:rPr>
        <w:t xml:space="preserve"> </w:t>
      </w:r>
      <w:proofErr w:type="spellStart"/>
      <w:r w:rsidR="00715EFD" w:rsidRPr="00715EFD">
        <w:rPr>
          <w:rFonts w:ascii="Verdana" w:hAnsi="Verdana"/>
          <w:bCs/>
          <w:lang w:val="en-GB"/>
        </w:rPr>
        <w:t>сметища</w:t>
      </w:r>
      <w:proofErr w:type="spellEnd"/>
      <w:r w:rsidR="00715EFD" w:rsidRPr="00715EFD">
        <w:rPr>
          <w:rFonts w:ascii="Verdana" w:hAnsi="Verdana"/>
          <w:bCs/>
          <w:lang w:val="en-GB"/>
        </w:rPr>
        <w:t xml:space="preserve"> </w:t>
      </w:r>
      <w:proofErr w:type="spellStart"/>
      <w:r w:rsidR="00715EFD" w:rsidRPr="00715EFD">
        <w:rPr>
          <w:rFonts w:ascii="Verdana" w:hAnsi="Verdana"/>
          <w:bCs/>
          <w:lang w:val="en-GB"/>
        </w:rPr>
        <w:t>за</w:t>
      </w:r>
      <w:proofErr w:type="spellEnd"/>
      <w:r w:rsidR="00715EFD" w:rsidRPr="00715EFD">
        <w:rPr>
          <w:rFonts w:ascii="Verdana" w:hAnsi="Verdana"/>
          <w:bCs/>
          <w:lang w:val="en-GB"/>
        </w:rPr>
        <w:t xml:space="preserve"> </w:t>
      </w:r>
      <w:proofErr w:type="spellStart"/>
      <w:r w:rsidR="00715EFD" w:rsidRPr="00715EFD">
        <w:rPr>
          <w:rFonts w:ascii="Verdana" w:hAnsi="Verdana"/>
          <w:bCs/>
          <w:lang w:val="en-GB"/>
        </w:rPr>
        <w:t>битови</w:t>
      </w:r>
      <w:proofErr w:type="spellEnd"/>
      <w:r w:rsidR="00715EFD" w:rsidRPr="00715EFD">
        <w:rPr>
          <w:rFonts w:ascii="Verdana" w:hAnsi="Verdana"/>
          <w:bCs/>
          <w:lang w:val="en-GB"/>
        </w:rPr>
        <w:t xml:space="preserve"> </w:t>
      </w:r>
      <w:proofErr w:type="spellStart"/>
      <w:r w:rsidR="00715EFD" w:rsidRPr="00715EFD">
        <w:rPr>
          <w:rFonts w:ascii="Verdana" w:hAnsi="Verdana"/>
          <w:bCs/>
          <w:lang w:val="en-GB"/>
        </w:rPr>
        <w:t>отпадъци</w:t>
      </w:r>
      <w:proofErr w:type="spellEnd"/>
      <w:r w:rsidR="00715EFD" w:rsidRPr="00715EFD">
        <w:rPr>
          <w:rFonts w:ascii="Verdana" w:hAnsi="Verdana"/>
          <w:bCs/>
          <w:lang w:val="en-GB"/>
        </w:rPr>
        <w:t xml:space="preserve"> и </w:t>
      </w:r>
      <w:proofErr w:type="spellStart"/>
      <w:r w:rsidR="00715EFD" w:rsidRPr="00715EFD">
        <w:rPr>
          <w:rFonts w:ascii="Verdana" w:hAnsi="Verdana"/>
          <w:bCs/>
          <w:lang w:val="en-GB"/>
        </w:rPr>
        <w:t>депа</w:t>
      </w:r>
      <w:proofErr w:type="spellEnd"/>
      <w:r w:rsidR="00715EFD" w:rsidRPr="00715EFD">
        <w:rPr>
          <w:rFonts w:ascii="Verdana" w:hAnsi="Verdana"/>
          <w:bCs/>
          <w:lang w:val="en-GB"/>
        </w:rPr>
        <w:t xml:space="preserve"> </w:t>
      </w:r>
      <w:proofErr w:type="spellStart"/>
      <w:r w:rsidR="00715EFD" w:rsidRPr="00715EFD">
        <w:rPr>
          <w:rFonts w:ascii="Verdana" w:hAnsi="Verdana"/>
          <w:bCs/>
          <w:lang w:val="en-GB"/>
        </w:rPr>
        <w:t>за</w:t>
      </w:r>
      <w:proofErr w:type="spellEnd"/>
      <w:r w:rsidR="00715EFD" w:rsidRPr="00715EFD">
        <w:rPr>
          <w:rFonts w:ascii="Verdana" w:hAnsi="Verdana"/>
          <w:bCs/>
          <w:lang w:val="en-GB"/>
        </w:rPr>
        <w:t xml:space="preserve"> ТБО, </w:t>
      </w:r>
      <w:proofErr w:type="spellStart"/>
      <w:r w:rsidR="00715EFD" w:rsidRPr="00715EFD">
        <w:rPr>
          <w:rFonts w:ascii="Verdana" w:hAnsi="Verdana"/>
          <w:bCs/>
          <w:lang w:val="en-GB"/>
        </w:rPr>
        <w:t>които</w:t>
      </w:r>
      <w:proofErr w:type="spellEnd"/>
      <w:r w:rsidR="00715EFD" w:rsidRPr="00715EFD">
        <w:rPr>
          <w:rFonts w:ascii="Verdana" w:hAnsi="Verdana"/>
          <w:bCs/>
          <w:lang w:val="en-GB"/>
        </w:rPr>
        <w:t xml:space="preserve"> </w:t>
      </w:r>
      <w:proofErr w:type="spellStart"/>
      <w:r w:rsidR="00715EFD" w:rsidRPr="00715EFD">
        <w:rPr>
          <w:rFonts w:ascii="Verdana" w:hAnsi="Verdana"/>
          <w:bCs/>
          <w:lang w:val="en-GB"/>
        </w:rPr>
        <w:t>подлежат</w:t>
      </w:r>
      <w:proofErr w:type="spellEnd"/>
      <w:r w:rsidR="00715EFD" w:rsidRPr="00715EFD">
        <w:rPr>
          <w:rFonts w:ascii="Verdana" w:hAnsi="Verdana"/>
          <w:bCs/>
          <w:lang w:val="en-GB"/>
        </w:rPr>
        <w:t xml:space="preserve"> </w:t>
      </w:r>
      <w:proofErr w:type="spellStart"/>
      <w:r w:rsidR="00715EFD" w:rsidRPr="00715EFD">
        <w:rPr>
          <w:rFonts w:ascii="Verdana" w:hAnsi="Verdana"/>
          <w:bCs/>
          <w:lang w:val="en-GB"/>
        </w:rPr>
        <w:t>на</w:t>
      </w:r>
      <w:proofErr w:type="spellEnd"/>
      <w:r w:rsidR="00715EFD" w:rsidRPr="00715EFD">
        <w:rPr>
          <w:rFonts w:ascii="Verdana" w:hAnsi="Verdana"/>
          <w:bCs/>
          <w:lang w:val="en-GB"/>
        </w:rPr>
        <w:t xml:space="preserve"> </w:t>
      </w:r>
      <w:proofErr w:type="spellStart"/>
      <w:r w:rsidR="00715EFD" w:rsidRPr="00715EFD">
        <w:rPr>
          <w:rFonts w:ascii="Verdana" w:hAnsi="Verdana"/>
          <w:bCs/>
          <w:lang w:val="en-GB"/>
        </w:rPr>
        <w:t>саниране</w:t>
      </w:r>
      <w:proofErr w:type="spellEnd"/>
      <w:r w:rsidR="00715EFD" w:rsidRPr="00715EFD">
        <w:rPr>
          <w:rFonts w:ascii="Verdana" w:hAnsi="Verdana"/>
          <w:bCs/>
          <w:lang w:val="en-GB"/>
        </w:rPr>
        <w:t xml:space="preserve"> и </w:t>
      </w:r>
      <w:proofErr w:type="spellStart"/>
      <w:r w:rsidR="00715EFD" w:rsidRPr="00715EFD">
        <w:rPr>
          <w:rFonts w:ascii="Verdana" w:hAnsi="Verdana"/>
          <w:bCs/>
          <w:lang w:val="en-GB"/>
        </w:rPr>
        <w:t>рекултивация</w:t>
      </w:r>
      <w:proofErr w:type="spellEnd"/>
      <w:r w:rsidR="00715EFD" w:rsidRPr="00715EFD">
        <w:rPr>
          <w:rFonts w:ascii="Verdana" w:hAnsi="Verdana"/>
          <w:bCs/>
          <w:lang w:val="en-GB"/>
        </w:rPr>
        <w:t xml:space="preserve"> и </w:t>
      </w:r>
      <w:proofErr w:type="spellStart"/>
      <w:r w:rsidR="00715EFD" w:rsidRPr="00715EFD">
        <w:rPr>
          <w:rFonts w:ascii="Verdana" w:hAnsi="Verdana"/>
          <w:bCs/>
          <w:lang w:val="en-GB"/>
        </w:rPr>
        <w:t>терени</w:t>
      </w:r>
      <w:proofErr w:type="spellEnd"/>
      <w:r w:rsidR="00715EFD" w:rsidRPr="00715EFD">
        <w:rPr>
          <w:rFonts w:ascii="Verdana" w:hAnsi="Verdana"/>
          <w:bCs/>
          <w:lang w:val="en-GB"/>
        </w:rPr>
        <w:t xml:space="preserve">, </w:t>
      </w:r>
      <w:proofErr w:type="spellStart"/>
      <w:r w:rsidR="00715EFD" w:rsidRPr="00715EFD">
        <w:rPr>
          <w:rFonts w:ascii="Verdana" w:hAnsi="Verdana"/>
          <w:bCs/>
          <w:lang w:val="en-GB"/>
        </w:rPr>
        <w:t>предназначени</w:t>
      </w:r>
      <w:proofErr w:type="spellEnd"/>
      <w:r w:rsidR="00715EFD" w:rsidRPr="00715EFD">
        <w:rPr>
          <w:rFonts w:ascii="Verdana" w:hAnsi="Verdana"/>
          <w:bCs/>
          <w:lang w:val="en-GB"/>
        </w:rPr>
        <w:t xml:space="preserve"> </w:t>
      </w:r>
      <w:proofErr w:type="spellStart"/>
      <w:r w:rsidR="00715EFD" w:rsidRPr="00715EFD">
        <w:rPr>
          <w:rFonts w:ascii="Verdana" w:hAnsi="Verdana"/>
          <w:bCs/>
          <w:lang w:val="en-GB"/>
        </w:rPr>
        <w:t>за</w:t>
      </w:r>
      <w:proofErr w:type="spellEnd"/>
      <w:r w:rsidR="00715EFD" w:rsidRPr="00715EFD">
        <w:rPr>
          <w:rFonts w:ascii="Verdana" w:hAnsi="Verdana"/>
          <w:bCs/>
          <w:lang w:val="en-GB"/>
        </w:rPr>
        <w:t xml:space="preserve"> </w:t>
      </w:r>
      <w:proofErr w:type="spellStart"/>
      <w:r w:rsidR="00715EFD" w:rsidRPr="00715EFD">
        <w:rPr>
          <w:rFonts w:ascii="Verdana" w:hAnsi="Verdana"/>
          <w:bCs/>
          <w:lang w:val="en-GB"/>
        </w:rPr>
        <w:t>военни</w:t>
      </w:r>
      <w:proofErr w:type="spellEnd"/>
      <w:r w:rsidR="00715EFD" w:rsidRPr="00715EFD">
        <w:rPr>
          <w:rFonts w:ascii="Verdana" w:hAnsi="Verdana"/>
          <w:bCs/>
          <w:lang w:val="en-GB"/>
        </w:rPr>
        <w:t xml:space="preserve"> </w:t>
      </w:r>
      <w:proofErr w:type="spellStart"/>
      <w:r w:rsidR="00715EFD" w:rsidRPr="00715EFD">
        <w:rPr>
          <w:rFonts w:ascii="Verdana" w:hAnsi="Verdana"/>
          <w:bCs/>
          <w:lang w:val="en-GB"/>
        </w:rPr>
        <w:t>полигони</w:t>
      </w:r>
      <w:proofErr w:type="spellEnd"/>
      <w:r w:rsidR="00715EFD" w:rsidRPr="00715EFD">
        <w:rPr>
          <w:rFonts w:ascii="Verdana" w:hAnsi="Verdana"/>
          <w:bCs/>
          <w:lang w:val="en-GB"/>
        </w:rPr>
        <w:t xml:space="preserve"> </w:t>
      </w:r>
      <w:proofErr w:type="spellStart"/>
      <w:r w:rsidR="00715EFD" w:rsidRPr="00715EFD">
        <w:rPr>
          <w:rFonts w:ascii="Verdana" w:hAnsi="Verdana"/>
          <w:bCs/>
          <w:lang w:val="en-GB"/>
        </w:rPr>
        <w:t>на</w:t>
      </w:r>
      <w:proofErr w:type="spellEnd"/>
      <w:r w:rsidR="00715EFD" w:rsidRPr="00715EFD">
        <w:rPr>
          <w:rFonts w:ascii="Verdana" w:hAnsi="Verdana"/>
          <w:bCs/>
          <w:lang w:val="en-GB"/>
        </w:rPr>
        <w:t xml:space="preserve"> </w:t>
      </w:r>
      <w:proofErr w:type="spellStart"/>
      <w:r w:rsidR="00715EFD" w:rsidRPr="00715EFD">
        <w:rPr>
          <w:rFonts w:ascii="Verdana" w:hAnsi="Verdana"/>
          <w:bCs/>
          <w:lang w:val="en-GB"/>
        </w:rPr>
        <w:t>Министерството</w:t>
      </w:r>
      <w:proofErr w:type="spellEnd"/>
      <w:r w:rsidR="00715EFD" w:rsidRPr="00715EFD">
        <w:rPr>
          <w:rFonts w:ascii="Verdana" w:hAnsi="Verdana"/>
          <w:bCs/>
          <w:lang w:val="en-GB"/>
        </w:rPr>
        <w:t xml:space="preserve"> </w:t>
      </w:r>
      <w:proofErr w:type="spellStart"/>
      <w:r w:rsidR="00715EFD" w:rsidRPr="00715EFD">
        <w:rPr>
          <w:rFonts w:ascii="Verdana" w:hAnsi="Verdana"/>
          <w:bCs/>
          <w:lang w:val="en-GB"/>
        </w:rPr>
        <w:t>на</w:t>
      </w:r>
      <w:proofErr w:type="spellEnd"/>
      <w:r w:rsidR="00715EFD" w:rsidRPr="00715EFD">
        <w:rPr>
          <w:rFonts w:ascii="Verdana" w:hAnsi="Verdana"/>
          <w:bCs/>
          <w:lang w:val="en-GB"/>
        </w:rPr>
        <w:t xml:space="preserve"> </w:t>
      </w:r>
      <w:proofErr w:type="spellStart"/>
      <w:r w:rsidR="00715EFD" w:rsidRPr="00715EFD">
        <w:rPr>
          <w:rFonts w:ascii="Verdana" w:hAnsi="Verdana"/>
          <w:bCs/>
          <w:lang w:val="en-GB"/>
        </w:rPr>
        <w:t>отбраната</w:t>
      </w:r>
      <w:proofErr w:type="spellEnd"/>
      <w:r w:rsidR="00715EFD" w:rsidRPr="00715EFD">
        <w:rPr>
          <w:rFonts w:ascii="Verdana" w:hAnsi="Verdana"/>
          <w:bCs/>
          <w:lang w:val="en-GB"/>
        </w:rPr>
        <w:t xml:space="preserve"> и ВМЗ-</w:t>
      </w:r>
      <w:proofErr w:type="spellStart"/>
      <w:r w:rsidR="00715EFD" w:rsidRPr="00715EFD">
        <w:rPr>
          <w:rFonts w:ascii="Verdana" w:hAnsi="Verdana"/>
          <w:bCs/>
          <w:lang w:val="en-GB"/>
        </w:rPr>
        <w:t>Сопот</w:t>
      </w:r>
      <w:proofErr w:type="spellEnd"/>
      <w:r w:rsidR="00715EFD" w:rsidRPr="00715EFD">
        <w:rPr>
          <w:rFonts w:ascii="Verdana" w:hAnsi="Verdana"/>
          <w:bCs/>
          <w:lang w:val="en-GB"/>
        </w:rPr>
        <w:t>.</w:t>
      </w:r>
      <w:r w:rsidR="00715EFD">
        <w:rPr>
          <w:rFonts w:ascii="Verdana" w:hAnsi="Verdana"/>
          <w:bCs/>
          <w:lang w:val="bg-BG"/>
        </w:rPr>
        <w:t xml:space="preserve"> Н</w:t>
      </w:r>
      <w:proofErr w:type="spellStart"/>
      <w:r w:rsidRPr="00B53009">
        <w:rPr>
          <w:rFonts w:ascii="Verdana" w:hAnsi="Verdana"/>
          <w:bCs/>
          <w:lang w:val="en-GB"/>
        </w:rPr>
        <w:t>яма</w:t>
      </w:r>
      <w:proofErr w:type="spellEnd"/>
      <w:r w:rsidRPr="00B53009">
        <w:rPr>
          <w:rFonts w:ascii="Verdana" w:hAnsi="Verdana"/>
          <w:bCs/>
          <w:lang w:val="en-GB"/>
        </w:rPr>
        <w:t xml:space="preserve"> </w:t>
      </w:r>
      <w:proofErr w:type="spellStart"/>
      <w:r w:rsidRPr="00B53009">
        <w:rPr>
          <w:rFonts w:ascii="Verdana" w:hAnsi="Verdana"/>
          <w:bCs/>
          <w:lang w:val="en-GB"/>
        </w:rPr>
        <w:t>да</w:t>
      </w:r>
      <w:proofErr w:type="spellEnd"/>
      <w:r w:rsidRPr="00B53009">
        <w:rPr>
          <w:rFonts w:ascii="Verdana" w:hAnsi="Verdana"/>
          <w:bCs/>
          <w:lang w:val="en-GB"/>
        </w:rPr>
        <w:t xml:space="preserve"> </w:t>
      </w:r>
      <w:r w:rsidR="00715EFD">
        <w:rPr>
          <w:rFonts w:ascii="Verdana" w:hAnsi="Verdana"/>
          <w:bCs/>
          <w:lang w:val="bg-BG"/>
        </w:rPr>
        <w:t xml:space="preserve">се </w:t>
      </w:r>
      <w:proofErr w:type="spellStart"/>
      <w:r w:rsidRPr="00B53009">
        <w:rPr>
          <w:rFonts w:ascii="Verdana" w:hAnsi="Verdana"/>
          <w:bCs/>
          <w:lang w:val="en-GB"/>
        </w:rPr>
        <w:t>създаде</w:t>
      </w:r>
      <w:proofErr w:type="spellEnd"/>
      <w:r w:rsidRPr="00B53009">
        <w:rPr>
          <w:rFonts w:ascii="Verdana" w:hAnsi="Verdana"/>
          <w:bCs/>
          <w:lang w:val="en-GB"/>
        </w:rPr>
        <w:t xml:space="preserve"> </w:t>
      </w:r>
      <w:proofErr w:type="spellStart"/>
      <w:r w:rsidRPr="00B53009">
        <w:rPr>
          <w:rFonts w:ascii="Verdana" w:hAnsi="Verdana"/>
          <w:bCs/>
          <w:lang w:val="en-GB"/>
        </w:rPr>
        <w:t>разлика</w:t>
      </w:r>
      <w:proofErr w:type="spellEnd"/>
      <w:r w:rsidRPr="00B53009">
        <w:rPr>
          <w:rFonts w:ascii="Verdana" w:hAnsi="Verdana"/>
          <w:bCs/>
          <w:lang w:val="en-GB"/>
        </w:rPr>
        <w:t xml:space="preserve"> в </w:t>
      </w:r>
      <w:proofErr w:type="spellStart"/>
      <w:r w:rsidRPr="00B53009">
        <w:rPr>
          <w:rFonts w:ascii="Verdana" w:hAnsi="Verdana"/>
          <w:bCs/>
          <w:lang w:val="en-GB"/>
        </w:rPr>
        <w:t>характера</w:t>
      </w:r>
      <w:proofErr w:type="spellEnd"/>
      <w:r w:rsidRPr="00B53009">
        <w:rPr>
          <w:rFonts w:ascii="Verdana" w:hAnsi="Verdana"/>
          <w:bCs/>
          <w:lang w:val="en-GB"/>
        </w:rPr>
        <w:t xml:space="preserve"> </w:t>
      </w:r>
      <w:proofErr w:type="spellStart"/>
      <w:r w:rsidRPr="00B53009">
        <w:rPr>
          <w:rFonts w:ascii="Verdana" w:hAnsi="Verdana"/>
          <w:bCs/>
          <w:lang w:val="en-GB"/>
        </w:rPr>
        <w:t>на</w:t>
      </w:r>
      <w:proofErr w:type="spellEnd"/>
      <w:r w:rsidRPr="00B53009">
        <w:rPr>
          <w:rFonts w:ascii="Verdana" w:hAnsi="Verdana"/>
          <w:bCs/>
          <w:lang w:val="en-GB"/>
        </w:rPr>
        <w:t xml:space="preserve"> </w:t>
      </w:r>
      <w:proofErr w:type="spellStart"/>
      <w:r w:rsidRPr="00B53009">
        <w:rPr>
          <w:rFonts w:ascii="Verdana" w:hAnsi="Verdana"/>
          <w:bCs/>
          <w:lang w:val="en-GB"/>
        </w:rPr>
        <w:t>урбогенния</w:t>
      </w:r>
      <w:proofErr w:type="spellEnd"/>
      <w:r w:rsidRPr="00B53009">
        <w:rPr>
          <w:rFonts w:ascii="Verdana" w:hAnsi="Verdana"/>
          <w:bCs/>
          <w:lang w:val="en-GB"/>
        </w:rPr>
        <w:t xml:space="preserve"> </w:t>
      </w:r>
      <w:proofErr w:type="spellStart"/>
      <w:r w:rsidRPr="00B53009">
        <w:rPr>
          <w:rFonts w:ascii="Verdana" w:hAnsi="Verdana"/>
          <w:bCs/>
          <w:lang w:val="en-GB"/>
        </w:rPr>
        <w:t>ландшафт</w:t>
      </w:r>
      <w:proofErr w:type="spellEnd"/>
      <w:r w:rsidRPr="00B53009">
        <w:rPr>
          <w:rFonts w:ascii="Verdana" w:hAnsi="Verdana"/>
          <w:bCs/>
          <w:lang w:val="en-GB"/>
        </w:rPr>
        <w:t xml:space="preserve"> </w:t>
      </w:r>
      <w:proofErr w:type="spellStart"/>
      <w:r w:rsidRPr="00B53009">
        <w:rPr>
          <w:rFonts w:ascii="Verdana" w:hAnsi="Verdana"/>
          <w:bCs/>
          <w:lang w:val="en-GB"/>
        </w:rPr>
        <w:t>там</w:t>
      </w:r>
      <w:proofErr w:type="spellEnd"/>
      <w:r w:rsidRPr="00B53009">
        <w:rPr>
          <w:rFonts w:ascii="Verdana" w:hAnsi="Verdana"/>
          <w:bCs/>
          <w:lang w:val="en-GB"/>
        </w:rPr>
        <w:t xml:space="preserve">, </w:t>
      </w:r>
      <w:proofErr w:type="spellStart"/>
      <w:r w:rsidRPr="00B53009">
        <w:rPr>
          <w:rFonts w:ascii="Verdana" w:hAnsi="Verdana"/>
          <w:bCs/>
          <w:lang w:val="en-GB"/>
        </w:rPr>
        <w:t>но</w:t>
      </w:r>
      <w:proofErr w:type="spellEnd"/>
      <w:r w:rsidRPr="00B53009">
        <w:rPr>
          <w:rFonts w:ascii="Verdana" w:hAnsi="Verdana"/>
          <w:bCs/>
          <w:lang w:val="en-GB"/>
        </w:rPr>
        <w:t xml:space="preserve"> с </w:t>
      </w:r>
      <w:proofErr w:type="spellStart"/>
      <w:r w:rsidRPr="00B53009">
        <w:rPr>
          <w:rFonts w:ascii="Verdana" w:hAnsi="Verdana"/>
          <w:bCs/>
          <w:lang w:val="en-GB"/>
        </w:rPr>
        <w:t>очакваните</w:t>
      </w:r>
      <w:proofErr w:type="spellEnd"/>
      <w:r w:rsidRPr="00B53009">
        <w:rPr>
          <w:rFonts w:ascii="Verdana" w:hAnsi="Verdana"/>
          <w:bCs/>
          <w:lang w:val="en-GB"/>
        </w:rPr>
        <w:t xml:space="preserve"> </w:t>
      </w:r>
      <w:proofErr w:type="spellStart"/>
      <w:r w:rsidRPr="00B53009">
        <w:rPr>
          <w:rFonts w:ascii="Verdana" w:hAnsi="Verdana"/>
          <w:bCs/>
          <w:lang w:val="en-GB"/>
        </w:rPr>
        <w:t>икономически</w:t>
      </w:r>
      <w:proofErr w:type="spellEnd"/>
      <w:r w:rsidRPr="00B53009">
        <w:rPr>
          <w:rFonts w:ascii="Verdana" w:hAnsi="Verdana"/>
          <w:bCs/>
          <w:lang w:val="en-GB"/>
        </w:rPr>
        <w:t xml:space="preserve"> </w:t>
      </w:r>
      <w:proofErr w:type="spellStart"/>
      <w:r w:rsidRPr="00B53009">
        <w:rPr>
          <w:rFonts w:ascii="Verdana" w:hAnsi="Verdana"/>
          <w:bCs/>
          <w:lang w:val="en-GB"/>
        </w:rPr>
        <w:t>инициативи</w:t>
      </w:r>
      <w:proofErr w:type="spellEnd"/>
      <w:r w:rsidRPr="00B53009">
        <w:rPr>
          <w:rFonts w:ascii="Verdana" w:hAnsi="Verdana"/>
          <w:bCs/>
          <w:lang w:val="en-GB"/>
        </w:rPr>
        <w:t xml:space="preserve"> </w:t>
      </w:r>
      <w:proofErr w:type="spellStart"/>
      <w:r w:rsidRPr="00B53009">
        <w:rPr>
          <w:rFonts w:ascii="Verdana" w:hAnsi="Verdana"/>
          <w:bCs/>
          <w:lang w:val="en-GB"/>
        </w:rPr>
        <w:t>при</w:t>
      </w:r>
      <w:proofErr w:type="spellEnd"/>
      <w:r w:rsidRPr="00B53009">
        <w:rPr>
          <w:rFonts w:ascii="Verdana" w:hAnsi="Verdana"/>
          <w:bCs/>
          <w:lang w:val="en-GB"/>
        </w:rPr>
        <w:t xml:space="preserve"> </w:t>
      </w:r>
      <w:proofErr w:type="spellStart"/>
      <w:r w:rsidRPr="00B53009">
        <w:rPr>
          <w:rFonts w:ascii="Verdana" w:hAnsi="Verdana"/>
          <w:bCs/>
          <w:lang w:val="en-GB"/>
        </w:rPr>
        <w:t>всяко</w:t>
      </w:r>
      <w:proofErr w:type="spellEnd"/>
      <w:r w:rsidRPr="00B53009">
        <w:rPr>
          <w:rFonts w:ascii="Verdana" w:hAnsi="Verdana"/>
          <w:bCs/>
          <w:lang w:val="en-GB"/>
        </w:rPr>
        <w:t xml:space="preserve"> </w:t>
      </w:r>
      <w:proofErr w:type="spellStart"/>
      <w:r w:rsidRPr="00B53009">
        <w:rPr>
          <w:rFonts w:ascii="Verdana" w:hAnsi="Verdana"/>
          <w:bCs/>
          <w:lang w:val="en-GB"/>
        </w:rPr>
        <w:t>положение</w:t>
      </w:r>
      <w:proofErr w:type="spellEnd"/>
      <w:r w:rsidRPr="00B53009">
        <w:rPr>
          <w:rFonts w:ascii="Verdana" w:hAnsi="Verdana"/>
          <w:bCs/>
          <w:lang w:val="en-GB"/>
        </w:rPr>
        <w:t xml:space="preserve"> </w:t>
      </w:r>
      <w:proofErr w:type="spellStart"/>
      <w:r w:rsidRPr="00B53009">
        <w:rPr>
          <w:rFonts w:ascii="Verdana" w:hAnsi="Verdana"/>
          <w:bCs/>
          <w:lang w:val="en-GB"/>
        </w:rPr>
        <w:t>ще</w:t>
      </w:r>
      <w:proofErr w:type="spellEnd"/>
      <w:r w:rsidRPr="00B53009">
        <w:rPr>
          <w:rFonts w:ascii="Verdana" w:hAnsi="Verdana"/>
          <w:bCs/>
          <w:lang w:val="en-GB"/>
        </w:rPr>
        <w:t xml:space="preserve"> </w:t>
      </w:r>
      <w:proofErr w:type="spellStart"/>
      <w:r w:rsidRPr="00B53009">
        <w:rPr>
          <w:rFonts w:ascii="Verdana" w:hAnsi="Verdana"/>
          <w:bCs/>
          <w:lang w:val="en-GB"/>
        </w:rPr>
        <w:t>подобри</w:t>
      </w:r>
      <w:proofErr w:type="spellEnd"/>
      <w:r w:rsidRPr="00B53009">
        <w:rPr>
          <w:rFonts w:ascii="Verdana" w:hAnsi="Verdana"/>
          <w:bCs/>
          <w:lang w:val="en-GB"/>
        </w:rPr>
        <w:t xml:space="preserve"> </w:t>
      </w:r>
      <w:proofErr w:type="spellStart"/>
      <w:r w:rsidRPr="00B53009">
        <w:rPr>
          <w:rFonts w:ascii="Verdana" w:hAnsi="Verdana"/>
          <w:bCs/>
          <w:lang w:val="en-GB"/>
        </w:rPr>
        <w:t>неговият</w:t>
      </w:r>
      <w:proofErr w:type="spellEnd"/>
      <w:r w:rsidRPr="00B53009">
        <w:rPr>
          <w:rFonts w:ascii="Verdana" w:hAnsi="Verdana"/>
          <w:bCs/>
          <w:lang w:val="en-GB"/>
        </w:rPr>
        <w:t xml:space="preserve"> </w:t>
      </w:r>
      <w:proofErr w:type="spellStart"/>
      <w:proofErr w:type="gramStart"/>
      <w:r w:rsidRPr="00B53009">
        <w:rPr>
          <w:rFonts w:ascii="Verdana" w:hAnsi="Verdana"/>
          <w:bCs/>
          <w:lang w:val="en-GB"/>
        </w:rPr>
        <w:t>естетичен</w:t>
      </w:r>
      <w:proofErr w:type="spellEnd"/>
      <w:r w:rsidRPr="00B53009">
        <w:rPr>
          <w:rFonts w:ascii="Verdana" w:hAnsi="Verdana"/>
          <w:bCs/>
          <w:lang w:val="en-GB"/>
        </w:rPr>
        <w:t xml:space="preserve">  </w:t>
      </w:r>
      <w:proofErr w:type="spellStart"/>
      <w:r w:rsidRPr="00B53009">
        <w:rPr>
          <w:rFonts w:ascii="Verdana" w:hAnsi="Verdana"/>
          <w:bCs/>
          <w:lang w:val="en-GB"/>
        </w:rPr>
        <w:t>облик</w:t>
      </w:r>
      <w:proofErr w:type="spellEnd"/>
      <w:proofErr w:type="gramEnd"/>
      <w:r w:rsidRPr="00B53009">
        <w:rPr>
          <w:rFonts w:ascii="Verdana" w:hAnsi="Verdana"/>
          <w:bCs/>
          <w:lang w:val="en-GB"/>
        </w:rPr>
        <w:t xml:space="preserve">.  </w:t>
      </w:r>
    </w:p>
    <w:p w:rsidR="0020505B" w:rsidRPr="00B53009" w:rsidRDefault="00B53009" w:rsidP="00B53009">
      <w:pPr>
        <w:tabs>
          <w:tab w:val="left" w:pos="284"/>
          <w:tab w:val="left" w:pos="567"/>
          <w:tab w:val="left" w:pos="851"/>
        </w:tabs>
        <w:ind w:right="-285" w:firstLine="567"/>
        <w:jc w:val="both"/>
        <w:rPr>
          <w:rFonts w:ascii="Verdana" w:hAnsi="Verdana"/>
          <w:bCs/>
          <w:lang w:val="bg-BG"/>
        </w:rPr>
      </w:pPr>
      <w:proofErr w:type="spellStart"/>
      <w:proofErr w:type="gramStart"/>
      <w:r w:rsidRPr="00B53009">
        <w:rPr>
          <w:rFonts w:ascii="Verdana" w:hAnsi="Verdana"/>
          <w:bCs/>
          <w:lang w:val="en-GB"/>
        </w:rPr>
        <w:t>Положително</w:t>
      </w:r>
      <w:proofErr w:type="spellEnd"/>
      <w:r w:rsidRPr="00B53009">
        <w:rPr>
          <w:rFonts w:ascii="Verdana" w:hAnsi="Verdana"/>
          <w:bCs/>
          <w:lang w:val="en-GB"/>
        </w:rPr>
        <w:t xml:space="preserve"> </w:t>
      </w:r>
      <w:proofErr w:type="spellStart"/>
      <w:r w:rsidRPr="00B53009">
        <w:rPr>
          <w:rFonts w:ascii="Verdana" w:hAnsi="Verdana"/>
          <w:bCs/>
          <w:lang w:val="en-GB"/>
        </w:rPr>
        <w:t>върху</w:t>
      </w:r>
      <w:proofErr w:type="spellEnd"/>
      <w:r w:rsidRPr="00B53009">
        <w:rPr>
          <w:rFonts w:ascii="Verdana" w:hAnsi="Verdana"/>
          <w:bCs/>
          <w:lang w:val="en-GB"/>
        </w:rPr>
        <w:t xml:space="preserve"> </w:t>
      </w:r>
      <w:proofErr w:type="spellStart"/>
      <w:r w:rsidRPr="00B53009">
        <w:rPr>
          <w:rFonts w:ascii="Verdana" w:hAnsi="Verdana"/>
          <w:bCs/>
          <w:lang w:val="en-GB"/>
        </w:rPr>
        <w:t>облика</w:t>
      </w:r>
      <w:proofErr w:type="spellEnd"/>
      <w:r w:rsidRPr="00B53009">
        <w:rPr>
          <w:rFonts w:ascii="Verdana" w:hAnsi="Verdana"/>
          <w:bCs/>
          <w:lang w:val="en-GB"/>
        </w:rPr>
        <w:t xml:space="preserve"> </w:t>
      </w:r>
      <w:proofErr w:type="spellStart"/>
      <w:r w:rsidRPr="00B53009">
        <w:rPr>
          <w:rFonts w:ascii="Verdana" w:hAnsi="Verdana"/>
          <w:bCs/>
          <w:lang w:val="en-GB"/>
        </w:rPr>
        <w:t>на</w:t>
      </w:r>
      <w:proofErr w:type="spellEnd"/>
      <w:r w:rsidRPr="00B53009">
        <w:rPr>
          <w:rFonts w:ascii="Verdana" w:hAnsi="Verdana"/>
          <w:bCs/>
          <w:lang w:val="en-GB"/>
        </w:rPr>
        <w:t xml:space="preserve"> </w:t>
      </w:r>
      <w:proofErr w:type="spellStart"/>
      <w:r w:rsidRPr="00B53009">
        <w:rPr>
          <w:rFonts w:ascii="Verdana" w:hAnsi="Verdana"/>
          <w:bCs/>
          <w:lang w:val="en-GB"/>
        </w:rPr>
        <w:t>агрогенният</w:t>
      </w:r>
      <w:proofErr w:type="spellEnd"/>
      <w:r w:rsidRPr="00B53009">
        <w:rPr>
          <w:rFonts w:ascii="Verdana" w:hAnsi="Verdana"/>
          <w:bCs/>
          <w:lang w:val="en-GB"/>
        </w:rPr>
        <w:t xml:space="preserve"> </w:t>
      </w:r>
      <w:proofErr w:type="spellStart"/>
      <w:r w:rsidRPr="00B53009">
        <w:rPr>
          <w:rFonts w:ascii="Verdana" w:hAnsi="Verdana"/>
          <w:bCs/>
          <w:lang w:val="en-GB"/>
        </w:rPr>
        <w:t>ландшафт</w:t>
      </w:r>
      <w:proofErr w:type="spellEnd"/>
      <w:r w:rsidRPr="00B53009">
        <w:rPr>
          <w:rFonts w:ascii="Verdana" w:hAnsi="Verdana"/>
          <w:bCs/>
          <w:lang w:val="en-GB"/>
        </w:rPr>
        <w:t xml:space="preserve"> </w:t>
      </w:r>
      <w:proofErr w:type="spellStart"/>
      <w:r w:rsidRPr="00B53009">
        <w:rPr>
          <w:rFonts w:ascii="Verdana" w:hAnsi="Verdana"/>
          <w:bCs/>
          <w:lang w:val="en-GB"/>
        </w:rPr>
        <w:t>ще</w:t>
      </w:r>
      <w:proofErr w:type="spellEnd"/>
      <w:r w:rsidRPr="00B53009">
        <w:rPr>
          <w:rFonts w:ascii="Verdana" w:hAnsi="Verdana"/>
          <w:bCs/>
          <w:lang w:val="en-GB"/>
        </w:rPr>
        <w:t xml:space="preserve"> </w:t>
      </w:r>
      <w:proofErr w:type="spellStart"/>
      <w:r w:rsidRPr="00B53009">
        <w:rPr>
          <w:rFonts w:ascii="Verdana" w:hAnsi="Verdana"/>
          <w:bCs/>
          <w:lang w:val="en-GB"/>
        </w:rPr>
        <w:t>повлияе</w:t>
      </w:r>
      <w:proofErr w:type="spellEnd"/>
      <w:r w:rsidRPr="00B53009">
        <w:rPr>
          <w:rFonts w:ascii="Verdana" w:hAnsi="Verdana"/>
          <w:bCs/>
          <w:lang w:val="en-GB"/>
        </w:rPr>
        <w:t xml:space="preserve"> </w:t>
      </w:r>
      <w:proofErr w:type="spellStart"/>
      <w:r w:rsidRPr="00B53009">
        <w:rPr>
          <w:rFonts w:ascii="Verdana" w:hAnsi="Verdana"/>
          <w:bCs/>
          <w:lang w:val="en-GB"/>
        </w:rPr>
        <w:t>развитието</w:t>
      </w:r>
      <w:proofErr w:type="spellEnd"/>
      <w:r w:rsidRPr="00B53009">
        <w:rPr>
          <w:rFonts w:ascii="Verdana" w:hAnsi="Verdana"/>
          <w:bCs/>
          <w:lang w:val="en-GB"/>
        </w:rPr>
        <w:t xml:space="preserve"> </w:t>
      </w:r>
      <w:proofErr w:type="spellStart"/>
      <w:r w:rsidRPr="00B53009">
        <w:rPr>
          <w:rFonts w:ascii="Verdana" w:hAnsi="Verdana"/>
          <w:bCs/>
          <w:lang w:val="en-GB"/>
        </w:rPr>
        <w:t>на</w:t>
      </w:r>
      <w:proofErr w:type="spellEnd"/>
      <w:r w:rsidRPr="00B53009">
        <w:rPr>
          <w:rFonts w:ascii="Verdana" w:hAnsi="Verdana"/>
          <w:bCs/>
          <w:lang w:val="en-GB"/>
        </w:rPr>
        <w:t xml:space="preserve"> </w:t>
      </w:r>
      <w:proofErr w:type="spellStart"/>
      <w:r w:rsidRPr="00B53009">
        <w:rPr>
          <w:rFonts w:ascii="Verdana" w:hAnsi="Verdana"/>
          <w:bCs/>
          <w:lang w:val="en-GB"/>
        </w:rPr>
        <w:t>зелената</w:t>
      </w:r>
      <w:proofErr w:type="spellEnd"/>
      <w:r w:rsidRPr="00B53009">
        <w:rPr>
          <w:rFonts w:ascii="Verdana" w:hAnsi="Verdana"/>
          <w:bCs/>
          <w:lang w:val="en-GB"/>
        </w:rPr>
        <w:t xml:space="preserve"> </w:t>
      </w:r>
      <w:proofErr w:type="spellStart"/>
      <w:r w:rsidRPr="00B53009">
        <w:rPr>
          <w:rFonts w:ascii="Verdana" w:hAnsi="Verdana"/>
          <w:bCs/>
          <w:lang w:val="en-GB"/>
        </w:rPr>
        <w:t>система</w:t>
      </w:r>
      <w:proofErr w:type="spellEnd"/>
      <w:r w:rsidRPr="00B53009">
        <w:rPr>
          <w:rFonts w:ascii="Verdana" w:hAnsi="Verdana"/>
          <w:bCs/>
          <w:lang w:val="en-GB"/>
        </w:rPr>
        <w:t xml:space="preserve"> в </w:t>
      </w:r>
      <w:proofErr w:type="spellStart"/>
      <w:r w:rsidRPr="00B53009">
        <w:rPr>
          <w:rFonts w:ascii="Verdana" w:hAnsi="Verdana"/>
          <w:bCs/>
          <w:lang w:val="en-GB"/>
        </w:rPr>
        <w:t>селищната</w:t>
      </w:r>
      <w:proofErr w:type="spellEnd"/>
      <w:r w:rsidRPr="00B53009">
        <w:rPr>
          <w:rFonts w:ascii="Verdana" w:hAnsi="Verdana"/>
          <w:bCs/>
          <w:lang w:val="en-GB"/>
        </w:rPr>
        <w:t xml:space="preserve"> и </w:t>
      </w:r>
      <w:proofErr w:type="spellStart"/>
      <w:r w:rsidRPr="00B53009">
        <w:rPr>
          <w:rFonts w:ascii="Verdana" w:hAnsi="Verdana"/>
          <w:bCs/>
          <w:lang w:val="en-GB"/>
        </w:rPr>
        <w:t>извънселищната</w:t>
      </w:r>
      <w:proofErr w:type="spellEnd"/>
      <w:r w:rsidRPr="00B53009">
        <w:rPr>
          <w:rFonts w:ascii="Verdana" w:hAnsi="Verdana"/>
          <w:bCs/>
          <w:lang w:val="en-GB"/>
        </w:rPr>
        <w:t xml:space="preserve"> </w:t>
      </w:r>
      <w:proofErr w:type="spellStart"/>
      <w:r w:rsidRPr="00B53009">
        <w:rPr>
          <w:rFonts w:ascii="Verdana" w:hAnsi="Verdana"/>
          <w:bCs/>
          <w:lang w:val="en-GB"/>
        </w:rPr>
        <w:t>среда</w:t>
      </w:r>
      <w:proofErr w:type="spellEnd"/>
      <w:r w:rsidRPr="00B53009">
        <w:rPr>
          <w:rFonts w:ascii="Verdana" w:hAnsi="Verdana"/>
          <w:bCs/>
          <w:lang w:val="en-GB"/>
        </w:rPr>
        <w:t xml:space="preserve"> </w:t>
      </w:r>
      <w:proofErr w:type="spellStart"/>
      <w:r w:rsidRPr="00B53009">
        <w:rPr>
          <w:rFonts w:ascii="Verdana" w:hAnsi="Verdana"/>
          <w:bCs/>
          <w:lang w:val="en-GB"/>
        </w:rPr>
        <w:t>на</w:t>
      </w:r>
      <w:proofErr w:type="spellEnd"/>
      <w:r w:rsidRPr="00B53009">
        <w:rPr>
          <w:rFonts w:ascii="Verdana" w:hAnsi="Verdana"/>
          <w:bCs/>
          <w:lang w:val="en-GB"/>
        </w:rPr>
        <w:t xml:space="preserve"> </w:t>
      </w:r>
      <w:proofErr w:type="spellStart"/>
      <w:r w:rsidRPr="00B53009">
        <w:rPr>
          <w:rFonts w:ascii="Verdana" w:hAnsi="Verdana"/>
          <w:bCs/>
          <w:lang w:val="en-GB"/>
        </w:rPr>
        <w:t>общинската</w:t>
      </w:r>
      <w:proofErr w:type="spellEnd"/>
      <w:r w:rsidRPr="00B53009">
        <w:rPr>
          <w:rFonts w:ascii="Verdana" w:hAnsi="Verdana"/>
          <w:bCs/>
          <w:lang w:val="en-GB"/>
        </w:rPr>
        <w:t xml:space="preserve"> </w:t>
      </w:r>
      <w:proofErr w:type="spellStart"/>
      <w:r w:rsidRPr="00B53009">
        <w:rPr>
          <w:rFonts w:ascii="Verdana" w:hAnsi="Verdana"/>
          <w:bCs/>
          <w:lang w:val="en-GB"/>
        </w:rPr>
        <w:t>територия</w:t>
      </w:r>
      <w:proofErr w:type="spellEnd"/>
      <w:r>
        <w:rPr>
          <w:rFonts w:ascii="Verdana" w:hAnsi="Verdana"/>
          <w:bCs/>
          <w:lang w:val="bg-BG"/>
        </w:rPr>
        <w:t>.</w:t>
      </w:r>
      <w:proofErr w:type="gramEnd"/>
    </w:p>
    <w:p w:rsidR="00B53009" w:rsidRDefault="00B53009" w:rsidP="00BF5EA7">
      <w:pPr>
        <w:tabs>
          <w:tab w:val="left" w:pos="284"/>
          <w:tab w:val="left" w:pos="567"/>
          <w:tab w:val="left" w:pos="851"/>
        </w:tabs>
        <w:ind w:right="-285" w:firstLine="567"/>
        <w:jc w:val="both"/>
        <w:rPr>
          <w:rFonts w:ascii="Verdana" w:hAnsi="Verdana"/>
          <w:bCs/>
          <w:lang w:val="bg-BG"/>
        </w:rPr>
      </w:pPr>
    </w:p>
    <w:p w:rsidR="00C91649" w:rsidRDefault="002927AE" w:rsidP="00BF5EA7">
      <w:pPr>
        <w:tabs>
          <w:tab w:val="left" w:pos="284"/>
          <w:tab w:val="left" w:pos="567"/>
          <w:tab w:val="left" w:pos="851"/>
        </w:tabs>
        <w:ind w:right="-285" w:firstLine="567"/>
        <w:jc w:val="both"/>
        <w:rPr>
          <w:rFonts w:ascii="Verdana" w:hAnsi="Verdana"/>
          <w:bCs/>
          <w:lang w:val="bg-BG"/>
        </w:rPr>
      </w:pPr>
      <w:r w:rsidRPr="009D5516">
        <w:rPr>
          <w:rFonts w:ascii="Verdana" w:hAnsi="Verdana"/>
          <w:bCs/>
          <w:lang w:val="bg-BG"/>
        </w:rPr>
        <w:t>4.</w:t>
      </w:r>
      <w:r w:rsidR="00FD595B">
        <w:rPr>
          <w:rFonts w:ascii="Verdana" w:hAnsi="Verdana"/>
          <w:bCs/>
          <w:lang w:val="bg-BG"/>
        </w:rPr>
        <w:t>7</w:t>
      </w:r>
      <w:r w:rsidRPr="009D5516">
        <w:rPr>
          <w:rFonts w:ascii="Verdana" w:hAnsi="Verdana"/>
          <w:bCs/>
          <w:lang w:val="bg-BG"/>
        </w:rPr>
        <w:t xml:space="preserve">.  </w:t>
      </w:r>
      <w:r w:rsidR="00222E31" w:rsidRPr="009D5516">
        <w:rPr>
          <w:rFonts w:ascii="Verdana" w:hAnsi="Verdana"/>
          <w:bCs/>
          <w:lang w:val="bg-BG"/>
        </w:rPr>
        <w:t>У</w:t>
      </w:r>
      <w:r w:rsidRPr="009D5516">
        <w:rPr>
          <w:rFonts w:ascii="Verdana" w:hAnsi="Verdana"/>
          <w:bCs/>
          <w:lang w:val="bg-BG"/>
        </w:rPr>
        <w:t xml:space="preserve">правление на отпадъците  </w:t>
      </w:r>
    </w:p>
    <w:p w:rsidR="00F01A41" w:rsidRPr="009D5516" w:rsidRDefault="00F01A41" w:rsidP="00F01A41">
      <w:pPr>
        <w:tabs>
          <w:tab w:val="left" w:pos="284"/>
          <w:tab w:val="left" w:pos="567"/>
          <w:tab w:val="left" w:pos="851"/>
        </w:tabs>
        <w:ind w:right="-285" w:firstLine="567"/>
        <w:jc w:val="both"/>
        <w:rPr>
          <w:rFonts w:ascii="Verdana" w:hAnsi="Verdana"/>
          <w:bCs/>
          <w:lang w:val="bg-BG"/>
        </w:rPr>
      </w:pPr>
      <w:r w:rsidRPr="00F01A41">
        <w:rPr>
          <w:rFonts w:ascii="Verdana" w:hAnsi="Verdana"/>
          <w:bCs/>
          <w:lang w:val="bg-BG"/>
        </w:rPr>
        <w:t xml:space="preserve">Основният поток отпадъци са смесените битови отпадъци с код 20.03.01. Обхванато в системата по сметосъбиране и </w:t>
      </w:r>
      <w:proofErr w:type="spellStart"/>
      <w:r w:rsidRPr="00F01A41">
        <w:rPr>
          <w:rFonts w:ascii="Verdana" w:hAnsi="Verdana"/>
          <w:bCs/>
          <w:lang w:val="bg-BG"/>
        </w:rPr>
        <w:t>сметоизвозване</w:t>
      </w:r>
      <w:proofErr w:type="spellEnd"/>
      <w:r w:rsidRPr="00F01A41">
        <w:rPr>
          <w:rFonts w:ascii="Verdana" w:hAnsi="Verdana"/>
          <w:bCs/>
          <w:lang w:val="bg-BG"/>
        </w:rPr>
        <w:t xml:space="preserve"> е 100% от населението на община Сопот. Общината е член на „Регионално сдружение за управление на отпадъците между общините Карлово, Калояново, Хисаря, Сопот”. Смесените битови отпадъци от територията на община Сопот се извозват на „Регионално депо за неопасни отпадъци на общините Карлово, Калояново, Хисаря и Сопот”</w:t>
      </w:r>
      <w:r w:rsidR="000B0B1E">
        <w:rPr>
          <w:rFonts w:ascii="Verdana" w:hAnsi="Verdana"/>
          <w:bCs/>
          <w:lang w:val="bg-BG"/>
        </w:rPr>
        <w:t xml:space="preserve"> </w:t>
      </w:r>
      <w:r w:rsidRPr="00F01A41">
        <w:rPr>
          <w:rFonts w:ascii="Verdana" w:hAnsi="Verdana"/>
          <w:bCs/>
          <w:lang w:val="bg-BG"/>
        </w:rPr>
        <w:t xml:space="preserve">с КР № 347-Н0И0-А0/2008 г. Общината </w:t>
      </w:r>
      <w:r w:rsidRPr="00F01A41">
        <w:rPr>
          <w:rFonts w:ascii="Verdana" w:hAnsi="Verdana"/>
          <w:bCs/>
          <w:lang w:val="bg-BG"/>
        </w:rPr>
        <w:lastRenderedPageBreak/>
        <w:t xml:space="preserve">не разполага със собствено депо за твърди битови отпадъци /ТБО/.  с въвеждане на система за разделно събиране на </w:t>
      </w:r>
      <w:proofErr w:type="spellStart"/>
      <w:r w:rsidRPr="00F01A41">
        <w:rPr>
          <w:rFonts w:ascii="Verdana" w:hAnsi="Verdana"/>
          <w:bCs/>
          <w:lang w:val="bg-BG"/>
        </w:rPr>
        <w:t>биоотпадъците</w:t>
      </w:r>
      <w:proofErr w:type="spellEnd"/>
      <w:r w:rsidRPr="00F01A41">
        <w:rPr>
          <w:rFonts w:ascii="Verdana" w:hAnsi="Verdana"/>
          <w:bCs/>
          <w:lang w:val="bg-BG"/>
        </w:rPr>
        <w:t xml:space="preserve"> или на домашно </w:t>
      </w:r>
      <w:proofErr w:type="spellStart"/>
      <w:r w:rsidRPr="00F01A41">
        <w:rPr>
          <w:rFonts w:ascii="Verdana" w:hAnsi="Verdana"/>
          <w:bCs/>
          <w:lang w:val="bg-BG"/>
        </w:rPr>
        <w:t>компостиране</w:t>
      </w:r>
      <w:proofErr w:type="spellEnd"/>
      <w:r w:rsidRPr="00F01A41">
        <w:rPr>
          <w:rFonts w:ascii="Verdana" w:hAnsi="Verdana"/>
          <w:bCs/>
          <w:lang w:val="bg-BG"/>
        </w:rPr>
        <w:t xml:space="preserve"> ще се намали значително и количеството на генерираните отпадъци. Поради големия дял на </w:t>
      </w:r>
      <w:proofErr w:type="spellStart"/>
      <w:r w:rsidRPr="00F01A41">
        <w:rPr>
          <w:rFonts w:ascii="Verdana" w:hAnsi="Verdana"/>
          <w:bCs/>
          <w:lang w:val="bg-BG"/>
        </w:rPr>
        <w:t>биоразградимите</w:t>
      </w:r>
      <w:proofErr w:type="spellEnd"/>
      <w:r w:rsidRPr="00F01A41">
        <w:rPr>
          <w:rFonts w:ascii="Verdana" w:hAnsi="Verdana"/>
          <w:bCs/>
          <w:lang w:val="bg-BG"/>
        </w:rPr>
        <w:t xml:space="preserve"> отпадъци, подходящи за </w:t>
      </w:r>
      <w:proofErr w:type="spellStart"/>
      <w:r w:rsidRPr="00F01A41">
        <w:rPr>
          <w:rFonts w:ascii="Verdana" w:hAnsi="Verdana"/>
          <w:bCs/>
          <w:lang w:val="bg-BG"/>
        </w:rPr>
        <w:t>компостиране</w:t>
      </w:r>
      <w:proofErr w:type="spellEnd"/>
      <w:r w:rsidRPr="00F01A41">
        <w:rPr>
          <w:rFonts w:ascii="Verdana" w:hAnsi="Verdana"/>
          <w:bCs/>
          <w:lang w:val="bg-BG"/>
        </w:rPr>
        <w:t xml:space="preserve"> от общото количество на битовите отпадъци</w:t>
      </w:r>
      <w:r w:rsidR="00EF137B">
        <w:rPr>
          <w:rFonts w:ascii="Verdana" w:hAnsi="Verdana"/>
          <w:bCs/>
          <w:lang w:val="bg-BG"/>
        </w:rPr>
        <w:t>,</w:t>
      </w:r>
      <w:r w:rsidRPr="00F01A41">
        <w:rPr>
          <w:rFonts w:ascii="Verdana" w:hAnsi="Verdana"/>
          <w:bCs/>
          <w:lang w:val="bg-BG"/>
        </w:rPr>
        <w:t xml:space="preserve"> прилагането на ефективна система за разделното им събиране ще доведе до съществено намаляване на разходите за транспортиране и обезвреждането на смесените битови отпадъци на регионалното депо</w:t>
      </w:r>
      <w:r>
        <w:rPr>
          <w:rFonts w:ascii="Verdana" w:hAnsi="Verdana"/>
          <w:bCs/>
          <w:lang w:val="bg-BG"/>
        </w:rPr>
        <w:t>.</w:t>
      </w:r>
      <w:r w:rsidRPr="00F01A41">
        <w:rPr>
          <w:rFonts w:ascii="Verdana" w:hAnsi="Verdana"/>
          <w:bCs/>
          <w:lang w:val="bg-BG"/>
        </w:rPr>
        <w:t xml:space="preserve"> Общината е в процес на подготовка за кандидатстване с проект за изграждане на площадка за </w:t>
      </w:r>
      <w:proofErr w:type="spellStart"/>
      <w:r w:rsidRPr="00F01A41">
        <w:rPr>
          <w:rFonts w:ascii="Verdana" w:hAnsi="Verdana"/>
          <w:bCs/>
          <w:lang w:val="bg-BG"/>
        </w:rPr>
        <w:t>компостиране</w:t>
      </w:r>
      <w:proofErr w:type="spellEnd"/>
      <w:r w:rsidRPr="00F01A41">
        <w:rPr>
          <w:rFonts w:ascii="Verdana" w:hAnsi="Verdana"/>
          <w:bCs/>
          <w:lang w:val="bg-BG"/>
        </w:rPr>
        <w:t xml:space="preserve"> на растителни и </w:t>
      </w:r>
      <w:proofErr w:type="spellStart"/>
      <w:r w:rsidRPr="00F01A41">
        <w:rPr>
          <w:rFonts w:ascii="Verdana" w:hAnsi="Verdana"/>
          <w:bCs/>
          <w:lang w:val="bg-BG"/>
        </w:rPr>
        <w:t>биоразградими</w:t>
      </w:r>
      <w:proofErr w:type="spellEnd"/>
      <w:r w:rsidRPr="00F01A41">
        <w:rPr>
          <w:rFonts w:ascii="Verdana" w:hAnsi="Verdana"/>
          <w:bCs/>
          <w:lang w:val="bg-BG"/>
        </w:rPr>
        <w:t xml:space="preserve"> отпадъци по ос 2 „Отпадъци“ на Оперативна програма Околна среда 2014-2020</w:t>
      </w:r>
      <w:r>
        <w:rPr>
          <w:rFonts w:ascii="Verdana" w:hAnsi="Verdana"/>
          <w:bCs/>
          <w:lang w:val="bg-BG"/>
        </w:rPr>
        <w:t>г.</w:t>
      </w:r>
    </w:p>
    <w:p w:rsidR="00B53009" w:rsidRDefault="00B53009" w:rsidP="00BF5EA7">
      <w:pPr>
        <w:tabs>
          <w:tab w:val="left" w:pos="284"/>
          <w:tab w:val="left" w:pos="567"/>
          <w:tab w:val="left" w:pos="851"/>
        </w:tabs>
        <w:ind w:right="-285" w:firstLine="567"/>
        <w:jc w:val="both"/>
        <w:rPr>
          <w:rFonts w:ascii="Verdana" w:hAnsi="Verdana"/>
          <w:bCs/>
          <w:lang w:val="bg-BG"/>
        </w:rPr>
      </w:pPr>
      <w:r w:rsidRPr="00B53009">
        <w:rPr>
          <w:rFonts w:ascii="Verdana" w:hAnsi="Verdana"/>
          <w:bCs/>
          <w:lang w:val="bg-BG"/>
        </w:rPr>
        <w:t>Въздействието от прилагането на ОУП по отношение на отпадъците на ниво Специфични цели ще бъде положително, дългосрочно, кумулативно, вторично, пряко и непряко</w:t>
      </w:r>
      <w:r w:rsidR="00F01A41">
        <w:rPr>
          <w:rFonts w:ascii="Verdana" w:hAnsi="Verdana"/>
          <w:bCs/>
          <w:lang w:val="bg-BG"/>
        </w:rPr>
        <w:t>.</w:t>
      </w:r>
    </w:p>
    <w:p w:rsidR="00E528FB" w:rsidRDefault="00E528FB" w:rsidP="00BF5EA7">
      <w:pPr>
        <w:tabs>
          <w:tab w:val="left" w:pos="284"/>
          <w:tab w:val="left" w:pos="567"/>
          <w:tab w:val="left" w:pos="851"/>
        </w:tabs>
        <w:ind w:right="-285" w:firstLine="567"/>
        <w:jc w:val="both"/>
        <w:rPr>
          <w:rFonts w:ascii="Verdana" w:hAnsi="Verdana"/>
          <w:bCs/>
          <w:lang w:val="bg-BG"/>
        </w:rPr>
      </w:pPr>
    </w:p>
    <w:p w:rsidR="00932C68" w:rsidRPr="009D5516" w:rsidRDefault="00AC09D7" w:rsidP="00BF5EA7">
      <w:pPr>
        <w:tabs>
          <w:tab w:val="left" w:pos="284"/>
          <w:tab w:val="left" w:pos="567"/>
          <w:tab w:val="left" w:pos="851"/>
        </w:tabs>
        <w:ind w:right="-285" w:firstLine="567"/>
        <w:jc w:val="both"/>
        <w:rPr>
          <w:rFonts w:ascii="Verdana" w:hAnsi="Verdana"/>
          <w:bCs/>
          <w:lang w:val="bg-BG"/>
        </w:rPr>
      </w:pPr>
      <w:r w:rsidRPr="009D5516">
        <w:rPr>
          <w:rFonts w:ascii="Verdana" w:hAnsi="Verdana"/>
          <w:bCs/>
          <w:lang w:val="bg-BG"/>
        </w:rPr>
        <w:t>4.</w:t>
      </w:r>
      <w:r w:rsidR="00E6215B">
        <w:rPr>
          <w:rFonts w:ascii="Verdana" w:hAnsi="Verdana"/>
          <w:bCs/>
          <w:lang w:val="bg-BG"/>
        </w:rPr>
        <w:t>8</w:t>
      </w:r>
      <w:r w:rsidRPr="009D5516">
        <w:rPr>
          <w:rFonts w:ascii="Verdana" w:hAnsi="Verdana"/>
          <w:bCs/>
          <w:lang w:val="bg-BG"/>
        </w:rPr>
        <w:t xml:space="preserve">. Вредни физични фактори </w:t>
      </w:r>
    </w:p>
    <w:p w:rsidR="00F01A41" w:rsidRPr="00F01A41" w:rsidRDefault="00F01A41" w:rsidP="00F01A41">
      <w:pPr>
        <w:tabs>
          <w:tab w:val="left" w:pos="284"/>
          <w:tab w:val="left" w:pos="567"/>
          <w:tab w:val="left" w:pos="851"/>
        </w:tabs>
        <w:ind w:right="-285" w:firstLine="567"/>
        <w:jc w:val="both"/>
        <w:rPr>
          <w:rFonts w:ascii="Verdana" w:hAnsi="Verdana"/>
          <w:bCs/>
          <w:lang w:val="bg-BG"/>
        </w:rPr>
      </w:pPr>
      <w:r w:rsidRPr="00F01A41">
        <w:rPr>
          <w:rFonts w:ascii="Verdana" w:hAnsi="Verdana"/>
          <w:bCs/>
          <w:lang w:val="bg-BG"/>
        </w:rPr>
        <w:t>Географското положение на община Сопот я определя като кръстопът на шосейния и железопътния транспорт.  През пространствената структура на община</w:t>
      </w:r>
      <w:r>
        <w:rPr>
          <w:rFonts w:ascii="Verdana" w:hAnsi="Verdana"/>
          <w:bCs/>
          <w:lang w:val="bg-BG"/>
        </w:rPr>
        <w:t>та</w:t>
      </w:r>
      <w:r w:rsidRPr="00F01A41">
        <w:rPr>
          <w:rFonts w:ascii="Verdana" w:hAnsi="Verdana"/>
          <w:bCs/>
          <w:lang w:val="bg-BG"/>
        </w:rPr>
        <w:t xml:space="preserve"> преминава участък от първокласен шосеен път I-6 София–Карлово–Бургас, който е част от международния път E871</w:t>
      </w:r>
      <w:r>
        <w:rPr>
          <w:rFonts w:ascii="Verdana" w:hAnsi="Verdana"/>
          <w:bCs/>
          <w:lang w:val="bg-BG"/>
        </w:rPr>
        <w:t>.</w:t>
      </w:r>
      <w:r w:rsidRPr="00F01A41">
        <w:t xml:space="preserve"> </w:t>
      </w:r>
      <w:r w:rsidRPr="00F01A41">
        <w:rPr>
          <w:rFonts w:ascii="Verdana" w:hAnsi="Verdana"/>
          <w:bCs/>
          <w:lang w:val="bg-BG"/>
        </w:rPr>
        <w:t xml:space="preserve">Промишлеността на Община Сопот е с </w:t>
      </w:r>
      <w:proofErr w:type="spellStart"/>
      <w:r w:rsidRPr="00F01A41">
        <w:rPr>
          <w:rFonts w:ascii="Verdana" w:hAnsi="Verdana"/>
          <w:bCs/>
          <w:lang w:val="bg-BG"/>
        </w:rPr>
        <w:t>моноотраслов</w:t>
      </w:r>
      <w:proofErr w:type="spellEnd"/>
      <w:r w:rsidRPr="00F01A41">
        <w:rPr>
          <w:rFonts w:ascii="Verdana" w:hAnsi="Verdana"/>
          <w:bCs/>
          <w:lang w:val="bg-BG"/>
        </w:rPr>
        <w:t xml:space="preserve"> характер: </w:t>
      </w:r>
    </w:p>
    <w:p w:rsidR="00AC09D7" w:rsidRDefault="00F01A41" w:rsidP="00135E3F">
      <w:pPr>
        <w:tabs>
          <w:tab w:val="left" w:pos="284"/>
          <w:tab w:val="left" w:pos="567"/>
          <w:tab w:val="left" w:pos="851"/>
        </w:tabs>
        <w:ind w:right="-285"/>
        <w:jc w:val="both"/>
        <w:rPr>
          <w:rFonts w:ascii="Verdana" w:hAnsi="Verdana"/>
          <w:bCs/>
          <w:lang w:val="bg-BG"/>
        </w:rPr>
      </w:pPr>
      <w:r w:rsidRPr="00F01A41">
        <w:rPr>
          <w:rFonts w:ascii="Verdana" w:hAnsi="Verdana"/>
          <w:bCs/>
          <w:lang w:val="bg-BG"/>
        </w:rPr>
        <w:t xml:space="preserve">водещо е производството на машини и оборудване.  </w:t>
      </w:r>
      <w:r w:rsidR="00935A87">
        <w:rPr>
          <w:rFonts w:ascii="Verdana" w:hAnsi="Verdana"/>
          <w:bCs/>
          <w:lang w:val="bg-BG"/>
        </w:rPr>
        <w:t>П</w:t>
      </w:r>
      <w:r w:rsidR="00935A87" w:rsidRPr="00935A87">
        <w:rPr>
          <w:rFonts w:ascii="Verdana" w:hAnsi="Verdana"/>
          <w:bCs/>
          <w:lang w:val="bg-BG"/>
        </w:rPr>
        <w:t xml:space="preserve">редвидено </w:t>
      </w:r>
      <w:r w:rsidR="00935A87">
        <w:rPr>
          <w:rFonts w:ascii="Verdana" w:hAnsi="Verdana"/>
          <w:bCs/>
          <w:lang w:val="bg-BG"/>
        </w:rPr>
        <w:t xml:space="preserve">е </w:t>
      </w:r>
      <w:r w:rsidR="00935A87" w:rsidRPr="00935A87">
        <w:rPr>
          <w:rFonts w:ascii="Verdana" w:hAnsi="Verdana"/>
          <w:bCs/>
          <w:lang w:val="bg-BG"/>
        </w:rPr>
        <w:t>в Плана за</w:t>
      </w:r>
      <w:r w:rsidR="00935A87">
        <w:rPr>
          <w:rFonts w:ascii="Verdana" w:hAnsi="Verdana"/>
          <w:bCs/>
          <w:lang w:val="bg-BG"/>
        </w:rPr>
        <w:t xml:space="preserve"> ОУП</w:t>
      </w:r>
      <w:r w:rsidR="00935A87" w:rsidRPr="00935A87">
        <w:rPr>
          <w:rFonts w:ascii="Verdana" w:hAnsi="Verdana"/>
          <w:bCs/>
          <w:lang w:val="bg-BG"/>
        </w:rPr>
        <w:t xml:space="preserve"> изнасяне на главен път І-6 от същинската част на Сопот и Анево в южна посока, с което ще бъдат намалени въздействията от транспортният поток като генериране на шум, вибрации и прах.</w:t>
      </w:r>
      <w:r w:rsidR="00135E3F">
        <w:rPr>
          <w:rFonts w:ascii="Verdana" w:hAnsi="Verdana"/>
          <w:bCs/>
          <w:lang w:val="bg-BG"/>
        </w:rPr>
        <w:t xml:space="preserve"> </w:t>
      </w:r>
      <w:r w:rsidR="00AC09D7" w:rsidRPr="009D5516">
        <w:rPr>
          <w:rFonts w:ascii="Verdana" w:hAnsi="Verdana"/>
          <w:bCs/>
          <w:lang w:val="bg-BG"/>
        </w:rPr>
        <w:t>В заключение може да се каже, че прилагането на ОУПО по отношение на физичните фактори ще има положителен ефект и няма да доведе до създаване на значими натоварвания от шум, вибрации и лъчения.</w:t>
      </w:r>
    </w:p>
    <w:p w:rsidR="00301939" w:rsidRDefault="00301939" w:rsidP="00301939">
      <w:pPr>
        <w:tabs>
          <w:tab w:val="left" w:pos="284"/>
          <w:tab w:val="left" w:pos="567"/>
          <w:tab w:val="left" w:pos="851"/>
        </w:tabs>
        <w:ind w:right="-285" w:firstLine="567"/>
        <w:jc w:val="both"/>
        <w:rPr>
          <w:rFonts w:ascii="Verdana" w:hAnsi="Verdana"/>
          <w:bCs/>
          <w:lang w:val="bg-BG"/>
        </w:rPr>
      </w:pPr>
    </w:p>
    <w:p w:rsidR="00301939" w:rsidRDefault="00301939" w:rsidP="00301939">
      <w:pPr>
        <w:tabs>
          <w:tab w:val="left" w:pos="284"/>
          <w:tab w:val="left" w:pos="567"/>
          <w:tab w:val="left" w:pos="851"/>
        </w:tabs>
        <w:ind w:right="-285" w:firstLine="567"/>
        <w:jc w:val="both"/>
        <w:rPr>
          <w:rFonts w:ascii="Verdana" w:hAnsi="Verdana"/>
          <w:bCs/>
          <w:lang w:val="bg-BG"/>
        </w:rPr>
      </w:pPr>
      <w:r>
        <w:rPr>
          <w:rFonts w:ascii="Verdana" w:hAnsi="Verdana"/>
          <w:bCs/>
          <w:lang w:val="bg-BG"/>
        </w:rPr>
        <w:t>4.</w:t>
      </w:r>
      <w:r w:rsidR="00E6215B">
        <w:rPr>
          <w:rFonts w:ascii="Verdana" w:hAnsi="Verdana"/>
          <w:bCs/>
          <w:lang w:val="bg-BG"/>
        </w:rPr>
        <w:t>9</w:t>
      </w:r>
      <w:r>
        <w:rPr>
          <w:rFonts w:ascii="Verdana" w:hAnsi="Verdana"/>
          <w:bCs/>
          <w:lang w:val="bg-BG"/>
        </w:rPr>
        <w:t>.</w:t>
      </w:r>
      <w:r w:rsidRPr="00301939">
        <w:t xml:space="preserve"> </w:t>
      </w:r>
      <w:r w:rsidRPr="00301939">
        <w:rPr>
          <w:rFonts w:ascii="Verdana" w:hAnsi="Verdana"/>
          <w:bCs/>
          <w:lang w:val="bg-BG"/>
        </w:rPr>
        <w:t xml:space="preserve">Химикали. Въздействия от зони, регламентиращи дейности с висок рисков потенциал.  </w:t>
      </w:r>
    </w:p>
    <w:p w:rsidR="000B0B1E" w:rsidRPr="000B0B1E" w:rsidRDefault="00935A87" w:rsidP="000B0B1E">
      <w:pPr>
        <w:tabs>
          <w:tab w:val="left" w:pos="0"/>
          <w:tab w:val="left" w:pos="567"/>
          <w:tab w:val="left" w:pos="851"/>
        </w:tabs>
        <w:ind w:right="-285" w:firstLine="567"/>
        <w:jc w:val="both"/>
        <w:rPr>
          <w:rFonts w:ascii="Verdana" w:hAnsi="Verdana"/>
          <w:lang w:val="bg-BG"/>
        </w:rPr>
      </w:pPr>
      <w:r w:rsidRPr="00935A87">
        <w:rPr>
          <w:rFonts w:ascii="Verdana" w:hAnsi="Verdana"/>
          <w:bCs/>
          <w:lang w:val="bg-BG"/>
        </w:rPr>
        <w:t>Най-голямото и структуроопределящо предприятие в Общината е “ВМЗ” ЕАД, специализирано в производството на военна и гражданска продукция</w:t>
      </w:r>
      <w:r>
        <w:rPr>
          <w:rFonts w:ascii="Verdana" w:hAnsi="Verdana"/>
          <w:bCs/>
          <w:lang w:val="bg-BG"/>
        </w:rPr>
        <w:t>.</w:t>
      </w:r>
      <w:r w:rsidRPr="00935A87">
        <w:t xml:space="preserve"> </w:t>
      </w:r>
      <w:r w:rsidR="000B0B1E">
        <w:rPr>
          <w:lang w:val="bg-BG"/>
        </w:rPr>
        <w:t>Н</w:t>
      </w:r>
      <w:r w:rsidR="000B0B1E" w:rsidRPr="000B0B1E">
        <w:rPr>
          <w:rFonts w:ascii="Verdana" w:hAnsi="Verdana"/>
          <w:lang w:val="bg-BG"/>
        </w:rPr>
        <w:t>а територията на община Сопот няма предприятия</w:t>
      </w:r>
      <w:r w:rsidR="000B0B1E" w:rsidRPr="000B0B1E">
        <w:rPr>
          <w:rFonts w:ascii="Verdana" w:hAnsi="Verdana"/>
        </w:rPr>
        <w:t>(</w:t>
      </w:r>
      <w:r w:rsidR="000B0B1E" w:rsidRPr="000B0B1E">
        <w:rPr>
          <w:rFonts w:ascii="Verdana" w:hAnsi="Verdana"/>
          <w:lang w:val="bg-BG"/>
        </w:rPr>
        <w:t>съоръжения</w:t>
      </w:r>
      <w:r w:rsidR="000B0B1E" w:rsidRPr="000B0B1E">
        <w:rPr>
          <w:rFonts w:ascii="Verdana" w:hAnsi="Verdana"/>
        </w:rPr>
        <w:t>)</w:t>
      </w:r>
      <w:r w:rsidR="000B0B1E" w:rsidRPr="000B0B1E">
        <w:rPr>
          <w:rFonts w:ascii="Verdana" w:hAnsi="Verdana"/>
          <w:lang w:val="bg-BG"/>
        </w:rPr>
        <w:t>, класифицирани с нисък или висок рисков потенциал по смисъла на гл. седма , раздел първи от ЗООС.</w:t>
      </w:r>
    </w:p>
    <w:p w:rsidR="00935A87" w:rsidRPr="00935A87" w:rsidRDefault="00935A87" w:rsidP="00935A87">
      <w:pPr>
        <w:tabs>
          <w:tab w:val="left" w:pos="0"/>
          <w:tab w:val="left" w:pos="567"/>
          <w:tab w:val="left" w:pos="851"/>
        </w:tabs>
        <w:ind w:right="-285" w:firstLine="567"/>
        <w:jc w:val="both"/>
        <w:rPr>
          <w:rFonts w:ascii="Verdana" w:hAnsi="Verdana"/>
          <w:bCs/>
          <w:lang w:val="bg-BG"/>
        </w:rPr>
      </w:pPr>
    </w:p>
    <w:p w:rsidR="00E6215B" w:rsidRPr="00E6215B" w:rsidRDefault="00E6215B" w:rsidP="00E6215B">
      <w:pPr>
        <w:tabs>
          <w:tab w:val="left" w:pos="0"/>
          <w:tab w:val="left" w:pos="851"/>
        </w:tabs>
        <w:ind w:right="-285" w:firstLine="567"/>
        <w:jc w:val="both"/>
        <w:rPr>
          <w:rFonts w:ascii="Verdana" w:hAnsi="Verdana"/>
          <w:b/>
          <w:bCs/>
          <w:lang w:val="bg-BG"/>
        </w:rPr>
      </w:pPr>
      <w:r w:rsidRPr="00E6215B">
        <w:rPr>
          <w:rFonts w:ascii="Verdana" w:hAnsi="Verdana"/>
          <w:b/>
          <w:bCs/>
          <w:lang w:val="bg-BG"/>
        </w:rPr>
        <w:t>5.Защитени зони и защитени територии</w:t>
      </w:r>
    </w:p>
    <w:p w:rsidR="00935A87" w:rsidRPr="00E6215B" w:rsidRDefault="00935A87" w:rsidP="00E6215B">
      <w:pPr>
        <w:pStyle w:val="af0"/>
        <w:tabs>
          <w:tab w:val="left" w:pos="0"/>
          <w:tab w:val="left" w:pos="851"/>
        </w:tabs>
        <w:ind w:left="0" w:right="-285" w:firstLine="567"/>
        <w:jc w:val="both"/>
        <w:rPr>
          <w:rFonts w:ascii="Verdana" w:hAnsi="Verdana"/>
          <w:bCs/>
          <w:lang w:val="bg-BG"/>
        </w:rPr>
      </w:pPr>
      <w:r w:rsidRPr="00E6215B">
        <w:rPr>
          <w:rFonts w:ascii="Verdana" w:hAnsi="Verdana"/>
          <w:bCs/>
          <w:lang w:val="bg-BG"/>
        </w:rPr>
        <w:t>На територията на Община Сопот се намират части от един национален парк, един резерват и три Защитени зони. Приблизително 36,11% (2 033,9 ха) от територията на Община Сопот попада в Национален парк „Централен Балкан“, който е с обща площ от 72 021,07 ха.</w:t>
      </w:r>
      <w:r w:rsidRPr="00935A87">
        <w:t xml:space="preserve"> </w:t>
      </w:r>
      <w:r w:rsidRPr="00E6215B">
        <w:rPr>
          <w:lang w:val="bg-BG"/>
        </w:rPr>
        <w:t>Т</w:t>
      </w:r>
      <w:r w:rsidRPr="00E6215B">
        <w:rPr>
          <w:rFonts w:ascii="Verdana" w:hAnsi="Verdana"/>
          <w:bCs/>
          <w:lang w:val="bg-BG"/>
        </w:rPr>
        <w:t xml:space="preserve">рите защитени зони част от екологичната мрежа Натура 2000 са: </w:t>
      </w:r>
    </w:p>
    <w:p w:rsidR="00935A87" w:rsidRPr="00935A87" w:rsidRDefault="00935A87" w:rsidP="00935A87">
      <w:pPr>
        <w:tabs>
          <w:tab w:val="left" w:pos="0"/>
          <w:tab w:val="left" w:pos="851"/>
        </w:tabs>
        <w:ind w:right="-285"/>
        <w:jc w:val="both"/>
        <w:rPr>
          <w:rFonts w:ascii="Verdana" w:hAnsi="Verdana"/>
          <w:bCs/>
          <w:lang w:val="bg-BG"/>
        </w:rPr>
      </w:pPr>
      <w:r w:rsidRPr="00935A87">
        <w:rPr>
          <w:rFonts w:ascii="Verdana" w:hAnsi="Verdana"/>
          <w:bCs/>
          <w:lang w:val="bg-BG"/>
        </w:rPr>
        <w:t>-</w:t>
      </w:r>
      <w:r w:rsidRPr="00935A87">
        <w:rPr>
          <w:rFonts w:ascii="Verdana" w:hAnsi="Verdana"/>
          <w:bCs/>
          <w:lang w:val="bg-BG"/>
        </w:rPr>
        <w:tab/>
        <w:t xml:space="preserve">BG0000494 „Централен Балкан“ - по две директиви и обхващаща територията на Национален парк „Централен Балкан“, като заема 36,11 % от площта на Общината; </w:t>
      </w:r>
    </w:p>
    <w:p w:rsidR="00935A87" w:rsidRPr="00935A87" w:rsidRDefault="00935A87" w:rsidP="00935A87">
      <w:pPr>
        <w:tabs>
          <w:tab w:val="left" w:pos="0"/>
          <w:tab w:val="left" w:pos="851"/>
        </w:tabs>
        <w:ind w:right="-285"/>
        <w:jc w:val="both"/>
        <w:rPr>
          <w:rFonts w:ascii="Verdana" w:hAnsi="Verdana"/>
          <w:bCs/>
          <w:lang w:val="bg-BG"/>
        </w:rPr>
      </w:pPr>
      <w:r w:rsidRPr="00935A87">
        <w:rPr>
          <w:rFonts w:ascii="Verdana" w:hAnsi="Verdana"/>
          <w:bCs/>
          <w:lang w:val="bg-BG"/>
        </w:rPr>
        <w:t>-</w:t>
      </w:r>
      <w:r w:rsidRPr="00935A87">
        <w:rPr>
          <w:rFonts w:ascii="Verdana" w:hAnsi="Verdana"/>
          <w:bCs/>
          <w:lang w:val="bg-BG"/>
        </w:rPr>
        <w:tab/>
        <w:t xml:space="preserve">BG0002128 „Централен Балкан – буфер” - по директивата за птиците, като заема 19,22 % от площта на Общината; </w:t>
      </w:r>
    </w:p>
    <w:p w:rsidR="00935A87" w:rsidRPr="00935A87" w:rsidRDefault="00935A87" w:rsidP="00935A87">
      <w:pPr>
        <w:tabs>
          <w:tab w:val="left" w:pos="0"/>
          <w:tab w:val="left" w:pos="851"/>
        </w:tabs>
        <w:ind w:right="-285"/>
        <w:jc w:val="both"/>
        <w:rPr>
          <w:rFonts w:ascii="Verdana" w:hAnsi="Verdana"/>
          <w:bCs/>
          <w:lang w:val="bg-BG"/>
        </w:rPr>
      </w:pPr>
      <w:r w:rsidRPr="00935A87">
        <w:rPr>
          <w:rFonts w:ascii="Verdana" w:hAnsi="Verdana"/>
          <w:bCs/>
          <w:lang w:val="bg-BG"/>
        </w:rPr>
        <w:t>-</w:t>
      </w:r>
      <w:r w:rsidRPr="00935A87">
        <w:rPr>
          <w:rFonts w:ascii="Verdana" w:hAnsi="Verdana"/>
          <w:bCs/>
          <w:lang w:val="bg-BG"/>
        </w:rPr>
        <w:tab/>
        <w:t xml:space="preserve">BG0001493 „Централен Балкан – буфер” - по директивата за местообитанията са буферни към ЗЗ „Централен балкан“, като заема 31,11% от площта на Общината. </w:t>
      </w:r>
    </w:p>
    <w:p w:rsidR="006D4FBE" w:rsidRDefault="00935A87" w:rsidP="00935A87">
      <w:pPr>
        <w:tabs>
          <w:tab w:val="left" w:pos="0"/>
          <w:tab w:val="left" w:pos="851"/>
        </w:tabs>
        <w:ind w:right="-285"/>
        <w:jc w:val="both"/>
        <w:rPr>
          <w:rFonts w:ascii="Verdana" w:hAnsi="Verdana"/>
          <w:bCs/>
          <w:lang w:val="bg-BG"/>
        </w:rPr>
      </w:pPr>
      <w:r w:rsidRPr="00935A87">
        <w:rPr>
          <w:rFonts w:ascii="Verdana" w:hAnsi="Verdana"/>
          <w:bCs/>
          <w:lang w:val="bg-BG"/>
        </w:rPr>
        <w:t>Проектът на ОУП предвижда жилищните територии да нам</w:t>
      </w:r>
      <w:r w:rsidR="00135E3F">
        <w:rPr>
          <w:rFonts w:ascii="Verdana" w:hAnsi="Verdana"/>
          <w:bCs/>
          <w:lang w:val="bg-BG"/>
        </w:rPr>
        <w:t>а</w:t>
      </w:r>
      <w:r w:rsidRPr="00935A87">
        <w:rPr>
          <w:rFonts w:ascii="Verdana" w:hAnsi="Verdana"/>
          <w:bCs/>
          <w:lang w:val="bg-BG"/>
        </w:rPr>
        <w:t>леят с 0,89 ха, спрямо опорния план, следствие попадането на някои жилищни имоти в смесените многофункционални зони</w:t>
      </w:r>
      <w:r w:rsidR="00135E3F">
        <w:rPr>
          <w:rFonts w:ascii="Verdana" w:hAnsi="Verdana"/>
          <w:bCs/>
          <w:lang w:val="bg-BG"/>
        </w:rPr>
        <w:t>.</w:t>
      </w:r>
    </w:p>
    <w:p w:rsidR="00BF5EA7" w:rsidRPr="009D5516" w:rsidRDefault="00CA2063" w:rsidP="00BF5EA7">
      <w:pPr>
        <w:tabs>
          <w:tab w:val="left" w:pos="284"/>
          <w:tab w:val="left" w:pos="851"/>
        </w:tabs>
        <w:ind w:right="-285" w:firstLine="567"/>
        <w:jc w:val="both"/>
        <w:rPr>
          <w:rFonts w:ascii="Verdana" w:hAnsi="Verdana"/>
          <w:bCs/>
          <w:i/>
          <w:lang w:val="bg-BG"/>
        </w:rPr>
      </w:pPr>
      <w:r w:rsidRPr="00CA2063">
        <w:rPr>
          <w:rFonts w:ascii="Verdana" w:hAnsi="Verdana"/>
          <w:bCs/>
          <w:lang w:val="bg-BG"/>
        </w:rPr>
        <w:t xml:space="preserve">Въздействието на </w:t>
      </w:r>
      <w:r>
        <w:rPr>
          <w:rFonts w:ascii="Verdana" w:hAnsi="Verdana"/>
          <w:bCs/>
          <w:lang w:val="bg-BG"/>
        </w:rPr>
        <w:t xml:space="preserve">проекта за </w:t>
      </w:r>
      <w:r w:rsidRPr="00CA2063">
        <w:rPr>
          <w:rFonts w:ascii="Verdana" w:hAnsi="Verdana"/>
          <w:bCs/>
          <w:lang w:val="bg-BG"/>
        </w:rPr>
        <w:t xml:space="preserve">Общ </w:t>
      </w:r>
      <w:proofErr w:type="spellStart"/>
      <w:r w:rsidRPr="00CA2063">
        <w:rPr>
          <w:rFonts w:ascii="Verdana" w:hAnsi="Verdana"/>
          <w:bCs/>
          <w:lang w:val="bg-BG"/>
        </w:rPr>
        <w:t>устройствен</w:t>
      </w:r>
      <w:proofErr w:type="spellEnd"/>
      <w:r w:rsidRPr="00CA2063">
        <w:rPr>
          <w:rFonts w:ascii="Verdana" w:hAnsi="Verdana"/>
          <w:bCs/>
          <w:lang w:val="bg-BG"/>
        </w:rPr>
        <w:t xml:space="preserve"> план на община </w:t>
      </w:r>
      <w:r w:rsidR="00935A87">
        <w:rPr>
          <w:rFonts w:ascii="Verdana" w:hAnsi="Verdana"/>
          <w:bCs/>
          <w:lang w:val="bg-BG"/>
        </w:rPr>
        <w:t>Сопот</w:t>
      </w:r>
      <w:r w:rsidRPr="00CA2063">
        <w:rPr>
          <w:rFonts w:ascii="Verdana" w:hAnsi="Verdana"/>
          <w:bCs/>
          <w:lang w:val="bg-BG"/>
        </w:rPr>
        <w:t xml:space="preserve"> върху защитените зони е анализирано в Доклада за оценка с</w:t>
      </w:r>
      <w:r>
        <w:rPr>
          <w:rFonts w:ascii="Verdana" w:hAnsi="Verdana"/>
          <w:bCs/>
          <w:lang w:val="bg-BG"/>
        </w:rPr>
        <w:t>те</w:t>
      </w:r>
      <w:r w:rsidRPr="00CA2063">
        <w:rPr>
          <w:rFonts w:ascii="Verdana" w:hAnsi="Verdana"/>
          <w:bCs/>
          <w:lang w:val="bg-BG"/>
        </w:rPr>
        <w:t xml:space="preserve">пента на въздействие, приложен към ДЕО. </w:t>
      </w:r>
      <w:proofErr w:type="spellStart"/>
      <w:r w:rsidR="00BF5EA7" w:rsidRPr="009D5516">
        <w:rPr>
          <w:rFonts w:ascii="Verdana" w:hAnsi="Verdana"/>
          <w:bCs/>
        </w:rPr>
        <w:t>Доклад</w:t>
      </w:r>
      <w:r>
        <w:rPr>
          <w:rFonts w:ascii="Verdana" w:hAnsi="Verdana"/>
          <w:bCs/>
          <w:lang w:val="bg-BG"/>
        </w:rPr>
        <w:t>ът</w:t>
      </w:r>
      <w:proofErr w:type="spellEnd"/>
      <w:r w:rsidR="00BF5EA7" w:rsidRPr="009D5516">
        <w:rPr>
          <w:rFonts w:ascii="Verdana" w:hAnsi="Verdana"/>
          <w:bCs/>
        </w:rPr>
        <w:t xml:space="preserve"> </w:t>
      </w:r>
      <w:proofErr w:type="spellStart"/>
      <w:r w:rsidR="00BF5EA7" w:rsidRPr="009D5516">
        <w:rPr>
          <w:rFonts w:ascii="Verdana" w:hAnsi="Verdana"/>
          <w:bCs/>
        </w:rPr>
        <w:t>за</w:t>
      </w:r>
      <w:proofErr w:type="spellEnd"/>
      <w:r w:rsidR="00BF5EA7" w:rsidRPr="009D5516">
        <w:rPr>
          <w:rFonts w:ascii="Verdana" w:hAnsi="Verdana"/>
          <w:bCs/>
        </w:rPr>
        <w:t xml:space="preserve"> </w:t>
      </w:r>
      <w:proofErr w:type="spellStart"/>
      <w:r w:rsidR="00BF5EA7" w:rsidRPr="009D5516">
        <w:rPr>
          <w:rFonts w:ascii="Verdana" w:hAnsi="Verdana"/>
          <w:bCs/>
        </w:rPr>
        <w:t>оценка</w:t>
      </w:r>
      <w:proofErr w:type="spellEnd"/>
      <w:r w:rsidR="00BF5EA7" w:rsidRPr="009D5516">
        <w:rPr>
          <w:rFonts w:ascii="Verdana" w:hAnsi="Verdana"/>
          <w:bCs/>
        </w:rPr>
        <w:t xml:space="preserve"> </w:t>
      </w:r>
      <w:proofErr w:type="spellStart"/>
      <w:r w:rsidR="00BF5EA7" w:rsidRPr="009D5516">
        <w:rPr>
          <w:rFonts w:ascii="Verdana" w:hAnsi="Verdana"/>
          <w:bCs/>
        </w:rPr>
        <w:t>степента</w:t>
      </w:r>
      <w:proofErr w:type="spellEnd"/>
      <w:r w:rsidR="00BF5EA7" w:rsidRPr="009D5516">
        <w:rPr>
          <w:rFonts w:ascii="Verdana" w:hAnsi="Verdana"/>
          <w:bCs/>
        </w:rPr>
        <w:t xml:space="preserve"> </w:t>
      </w:r>
      <w:proofErr w:type="spellStart"/>
      <w:r w:rsidR="00BF5EA7" w:rsidRPr="009D5516">
        <w:rPr>
          <w:rFonts w:ascii="Verdana" w:hAnsi="Verdana"/>
          <w:bCs/>
        </w:rPr>
        <w:t>на</w:t>
      </w:r>
      <w:proofErr w:type="spellEnd"/>
      <w:r w:rsidR="00BF5EA7" w:rsidRPr="009D5516">
        <w:rPr>
          <w:rFonts w:ascii="Verdana" w:hAnsi="Verdana"/>
          <w:bCs/>
        </w:rPr>
        <w:t xml:space="preserve"> </w:t>
      </w:r>
      <w:proofErr w:type="spellStart"/>
      <w:proofErr w:type="gramStart"/>
      <w:r w:rsidR="00BF5EA7" w:rsidRPr="009D5516">
        <w:rPr>
          <w:rFonts w:ascii="Verdana" w:hAnsi="Verdana"/>
          <w:bCs/>
        </w:rPr>
        <w:t>въздействие</w:t>
      </w:r>
      <w:proofErr w:type="spellEnd"/>
      <w:r w:rsidR="00BF5EA7" w:rsidRPr="009D5516">
        <w:rPr>
          <w:rFonts w:ascii="Verdana" w:hAnsi="Verdana"/>
          <w:bCs/>
        </w:rPr>
        <w:t xml:space="preserve">  е</w:t>
      </w:r>
      <w:proofErr w:type="gramEnd"/>
      <w:r w:rsidR="00BF5EA7" w:rsidRPr="009D5516">
        <w:rPr>
          <w:rFonts w:ascii="Verdana" w:hAnsi="Verdana"/>
          <w:bCs/>
        </w:rPr>
        <w:t xml:space="preserve"> </w:t>
      </w:r>
      <w:proofErr w:type="spellStart"/>
      <w:r w:rsidR="00BF5EA7" w:rsidRPr="009D5516">
        <w:rPr>
          <w:rFonts w:ascii="Verdana" w:hAnsi="Verdana"/>
          <w:bCs/>
        </w:rPr>
        <w:t>оценен</w:t>
      </w:r>
      <w:proofErr w:type="spellEnd"/>
      <w:r w:rsidR="00BF5EA7" w:rsidRPr="009D5516">
        <w:rPr>
          <w:rFonts w:ascii="Verdana" w:hAnsi="Verdana"/>
          <w:bCs/>
        </w:rPr>
        <w:t xml:space="preserve"> </w:t>
      </w:r>
      <w:proofErr w:type="spellStart"/>
      <w:r w:rsidR="00BF5EA7" w:rsidRPr="009D5516">
        <w:rPr>
          <w:rFonts w:ascii="Verdana" w:hAnsi="Verdana"/>
          <w:bCs/>
        </w:rPr>
        <w:t>положително</w:t>
      </w:r>
      <w:proofErr w:type="spellEnd"/>
      <w:r w:rsidR="00BF5EA7" w:rsidRPr="009D5516">
        <w:rPr>
          <w:rFonts w:ascii="Verdana" w:hAnsi="Verdana"/>
          <w:bCs/>
        </w:rPr>
        <w:t>.</w:t>
      </w:r>
      <w:r w:rsidR="00BF5EA7" w:rsidRPr="009D5516">
        <w:rPr>
          <w:rFonts w:ascii="Verdana" w:hAnsi="Verdana"/>
          <w:bCs/>
          <w:lang w:val="bg-BG"/>
        </w:rPr>
        <w:t xml:space="preserve"> </w:t>
      </w:r>
      <w:r>
        <w:rPr>
          <w:rFonts w:ascii="Verdana" w:hAnsi="Verdana"/>
          <w:bCs/>
          <w:lang w:val="bg-BG"/>
        </w:rPr>
        <w:t>П</w:t>
      </w:r>
      <w:r w:rsidR="00BF5EA7" w:rsidRPr="009D5516">
        <w:rPr>
          <w:rFonts w:ascii="Verdana" w:hAnsi="Verdana"/>
          <w:bCs/>
          <w:lang w:val="bg-BG"/>
        </w:rPr>
        <w:t>редставен</w:t>
      </w:r>
      <w:r>
        <w:rPr>
          <w:rFonts w:ascii="Verdana" w:hAnsi="Verdana"/>
          <w:bCs/>
          <w:lang w:val="bg-BG"/>
        </w:rPr>
        <w:t xml:space="preserve"> е</w:t>
      </w:r>
      <w:r w:rsidR="00BF5EA7" w:rsidRPr="009D5516">
        <w:rPr>
          <w:rFonts w:ascii="Verdana" w:hAnsi="Verdana"/>
          <w:bCs/>
          <w:lang w:val="bg-BG"/>
        </w:rPr>
        <w:t xml:space="preserve"> </w:t>
      </w:r>
      <w:r>
        <w:rPr>
          <w:rFonts w:ascii="Verdana" w:hAnsi="Verdana"/>
          <w:bCs/>
          <w:lang w:val="bg-BG"/>
        </w:rPr>
        <w:t>з</w:t>
      </w:r>
      <w:r w:rsidR="00BF5EA7" w:rsidRPr="009D5516">
        <w:rPr>
          <w:rFonts w:ascii="Verdana" w:hAnsi="Verdana"/>
          <w:bCs/>
          <w:lang w:val="bg-BG"/>
        </w:rPr>
        <w:t xml:space="preserve">а обществен достъп по смисъла на чл. 25 от Наредбата за </w:t>
      </w:r>
      <w:r w:rsidR="00BF5EA7" w:rsidRPr="009D5516">
        <w:rPr>
          <w:rFonts w:ascii="Verdana" w:hAnsi="Verdana"/>
          <w:lang w:val="bg-BG"/>
        </w:rPr>
        <w:t>условията и реда за извършване на оценка за съвместимост на планове, програма, проекти и инвестиционни предложения с предмета и целите на опазване на защитените зони</w:t>
      </w:r>
      <w:r w:rsidR="00BA605B">
        <w:rPr>
          <w:rFonts w:ascii="Verdana" w:hAnsi="Verdana"/>
          <w:lang w:val="bg-BG"/>
        </w:rPr>
        <w:t>. В</w:t>
      </w:r>
      <w:r w:rsidR="00BF5EA7" w:rsidRPr="009D5516">
        <w:rPr>
          <w:rFonts w:ascii="Verdana" w:hAnsi="Verdana"/>
          <w:lang w:val="bg-BG"/>
        </w:rPr>
        <w:t xml:space="preserve"> едномесечния срок </w:t>
      </w:r>
      <w:r w:rsidR="00BA605B">
        <w:rPr>
          <w:rFonts w:ascii="Verdana" w:hAnsi="Verdana"/>
          <w:lang w:val="bg-BG"/>
        </w:rPr>
        <w:t xml:space="preserve">за достъп </w:t>
      </w:r>
      <w:r w:rsidR="00BF5EA7" w:rsidRPr="009D5516">
        <w:rPr>
          <w:rFonts w:ascii="Verdana" w:hAnsi="Verdana"/>
          <w:lang w:val="bg-BG"/>
        </w:rPr>
        <w:t xml:space="preserve">в РИОСВ Пловдив не са постъпили писмени мотивирани становища от заинтересовани лица, или становища, в които да е предоставена нова информация, различна от тази в Доклада за ОС.  </w:t>
      </w:r>
    </w:p>
    <w:p w:rsidR="00BF5EA7" w:rsidRPr="009D5516" w:rsidRDefault="00BF5EA7" w:rsidP="00BF5EA7">
      <w:pPr>
        <w:tabs>
          <w:tab w:val="left" w:pos="284"/>
          <w:tab w:val="left" w:pos="851"/>
        </w:tabs>
        <w:ind w:right="-285" w:firstLine="567"/>
        <w:jc w:val="both"/>
        <w:rPr>
          <w:rFonts w:ascii="Verdana" w:hAnsi="Verdana"/>
          <w:bCs/>
          <w:lang w:val="bg-BG"/>
        </w:rPr>
      </w:pPr>
      <w:r w:rsidRPr="009D5516">
        <w:rPr>
          <w:rFonts w:ascii="Verdana" w:hAnsi="Verdana"/>
          <w:bCs/>
          <w:lang w:val="bg-BG"/>
        </w:rPr>
        <w:t xml:space="preserve">    </w:t>
      </w:r>
    </w:p>
    <w:p w:rsidR="00BF5EA7" w:rsidRPr="009D5516" w:rsidRDefault="00BF5EA7" w:rsidP="00BF5EA7">
      <w:pPr>
        <w:tabs>
          <w:tab w:val="left" w:pos="284"/>
          <w:tab w:val="left" w:pos="851"/>
        </w:tabs>
        <w:ind w:right="-285" w:firstLine="567"/>
        <w:jc w:val="both"/>
        <w:rPr>
          <w:rFonts w:ascii="Verdana" w:hAnsi="Verdana"/>
          <w:color w:val="000000"/>
          <w:lang w:val="bg-BG"/>
        </w:rPr>
      </w:pPr>
      <w:r w:rsidRPr="009D5516">
        <w:rPr>
          <w:rFonts w:ascii="Verdana" w:hAnsi="Verdana"/>
          <w:b/>
          <w:color w:val="000000"/>
          <w:lang w:val="bg-BG"/>
        </w:rPr>
        <w:lastRenderedPageBreak/>
        <w:t>6.</w:t>
      </w:r>
      <w:r w:rsidRPr="009D5516">
        <w:rPr>
          <w:rFonts w:ascii="Verdana" w:hAnsi="Verdana"/>
          <w:color w:val="000000"/>
        </w:rPr>
        <w:t xml:space="preserve"> </w:t>
      </w:r>
      <w:r w:rsidRPr="009D5516">
        <w:rPr>
          <w:rFonts w:ascii="Verdana" w:hAnsi="Verdana"/>
          <w:color w:val="000000"/>
          <w:lang w:val="bg-BG"/>
        </w:rPr>
        <w:t xml:space="preserve">Резултатите от анализа и оценката на въздействието върху околната среда и човешкото здраве показват, че като цяло планът е ориентиран към осигуряване на </w:t>
      </w:r>
      <w:proofErr w:type="spellStart"/>
      <w:r w:rsidRPr="009D5516">
        <w:rPr>
          <w:rFonts w:ascii="Verdana" w:hAnsi="Verdana"/>
          <w:color w:val="000000"/>
          <w:lang w:val="bg-BG"/>
        </w:rPr>
        <w:t>устройствени</w:t>
      </w:r>
      <w:proofErr w:type="spellEnd"/>
      <w:r w:rsidRPr="009D5516">
        <w:rPr>
          <w:rFonts w:ascii="Verdana" w:hAnsi="Verdana"/>
          <w:color w:val="000000"/>
          <w:lang w:val="bg-BG"/>
        </w:rPr>
        <w:t xml:space="preserve"> условия за </w:t>
      </w:r>
      <w:proofErr w:type="spellStart"/>
      <w:r w:rsidRPr="009D5516">
        <w:rPr>
          <w:rFonts w:ascii="Verdana" w:hAnsi="Verdana"/>
          <w:color w:val="000000"/>
          <w:lang w:val="bg-BG"/>
        </w:rPr>
        <w:t>екологосъобразно</w:t>
      </w:r>
      <w:proofErr w:type="spellEnd"/>
      <w:r w:rsidRPr="009D5516">
        <w:rPr>
          <w:rFonts w:ascii="Verdana" w:hAnsi="Verdana"/>
          <w:color w:val="000000"/>
          <w:lang w:val="bg-BG"/>
        </w:rPr>
        <w:t xml:space="preserve"> развитие на общинската територия. </w:t>
      </w:r>
    </w:p>
    <w:p w:rsidR="00BF5EA7" w:rsidRPr="009D5516" w:rsidRDefault="00BF5EA7" w:rsidP="00BF5EA7">
      <w:pPr>
        <w:tabs>
          <w:tab w:val="left" w:pos="284"/>
          <w:tab w:val="left" w:pos="851"/>
        </w:tabs>
        <w:ind w:right="-285" w:firstLine="567"/>
        <w:jc w:val="both"/>
        <w:rPr>
          <w:rFonts w:ascii="Verdana" w:hAnsi="Verdana"/>
          <w:lang w:val="bg-BG"/>
        </w:rPr>
      </w:pPr>
      <w:r w:rsidRPr="009D5516">
        <w:rPr>
          <w:rFonts w:ascii="Verdana" w:hAnsi="Verdana"/>
          <w:color w:val="000000"/>
          <w:lang w:val="bg-BG"/>
        </w:rPr>
        <w:t xml:space="preserve">6.1.При оценката на потенциалните въздействия на предвидените с ОУП дейности са разгледани възможните последици (преки, непреки, </w:t>
      </w:r>
      <w:proofErr w:type="spellStart"/>
      <w:r w:rsidRPr="009D5516">
        <w:rPr>
          <w:rFonts w:ascii="Verdana" w:hAnsi="Verdana"/>
          <w:color w:val="000000"/>
          <w:lang w:val="bg-BG"/>
        </w:rPr>
        <w:t>комулативни</w:t>
      </w:r>
      <w:proofErr w:type="spellEnd"/>
      <w:r w:rsidRPr="009D5516">
        <w:rPr>
          <w:rFonts w:ascii="Verdana" w:hAnsi="Verdana"/>
          <w:color w:val="000000"/>
          <w:lang w:val="bg-BG"/>
        </w:rPr>
        <w:t>, краткосрочни, средносрочни, дългосрочни, постоянни, временни, положителни, отрицателни) и е оценена степента на въздействие от реализирането на Плана. Въздействието по отношение на атмосферния въздух, водите, земите и почвите, геоложката основа, ландшафта е оценено,  като незначително до положително.</w:t>
      </w:r>
    </w:p>
    <w:p w:rsidR="00BF5EA7" w:rsidRPr="009D5516" w:rsidRDefault="00BF5EA7" w:rsidP="00BF5EA7">
      <w:pPr>
        <w:tabs>
          <w:tab w:val="left" w:pos="284"/>
          <w:tab w:val="left" w:pos="851"/>
        </w:tabs>
        <w:ind w:right="-285" w:firstLine="567"/>
        <w:jc w:val="both"/>
        <w:rPr>
          <w:rFonts w:ascii="Verdana" w:hAnsi="Verdana"/>
        </w:rPr>
      </w:pPr>
      <w:r w:rsidRPr="009D5516">
        <w:rPr>
          <w:rFonts w:ascii="Verdana" w:hAnsi="Verdana"/>
          <w:lang w:val="bg-BG"/>
        </w:rPr>
        <w:t xml:space="preserve">6.2. Планът не води до негативни ефекти за здравето на населението, като в </w:t>
      </w:r>
      <w:r w:rsidRPr="009D5516">
        <w:rPr>
          <w:rFonts w:ascii="Verdana" w:hAnsi="Verdana"/>
        </w:rPr>
        <w:t xml:space="preserve"> </w:t>
      </w:r>
      <w:proofErr w:type="spellStart"/>
      <w:r w:rsidRPr="009D5516">
        <w:rPr>
          <w:rFonts w:ascii="Verdana" w:hAnsi="Verdana"/>
        </w:rPr>
        <w:t>предвижданията</w:t>
      </w:r>
      <w:proofErr w:type="spellEnd"/>
      <w:r w:rsidRPr="009D5516">
        <w:rPr>
          <w:rFonts w:ascii="Verdana" w:hAnsi="Verdana"/>
        </w:rPr>
        <w:t xml:space="preserve"> </w:t>
      </w:r>
      <w:r w:rsidRPr="009D5516">
        <w:rPr>
          <w:rFonts w:ascii="Verdana" w:hAnsi="Verdana"/>
          <w:lang w:val="bg-BG"/>
        </w:rPr>
        <w:t>з</w:t>
      </w:r>
      <w:r w:rsidRPr="009D5516">
        <w:rPr>
          <w:rFonts w:ascii="Verdana" w:hAnsi="Verdana"/>
        </w:rPr>
        <w:t xml:space="preserve">а </w:t>
      </w:r>
      <w:proofErr w:type="spellStart"/>
      <w:r w:rsidRPr="009D5516">
        <w:rPr>
          <w:rFonts w:ascii="Verdana" w:hAnsi="Verdana"/>
        </w:rPr>
        <w:t>урбанистичното</w:t>
      </w:r>
      <w:proofErr w:type="spellEnd"/>
      <w:r w:rsidRPr="009D5516">
        <w:rPr>
          <w:rFonts w:ascii="Verdana" w:hAnsi="Verdana"/>
        </w:rPr>
        <w:t xml:space="preserve"> </w:t>
      </w:r>
      <w:proofErr w:type="spellStart"/>
      <w:r w:rsidRPr="009D5516">
        <w:rPr>
          <w:rFonts w:ascii="Verdana" w:hAnsi="Verdana"/>
        </w:rPr>
        <w:t>развитие</w:t>
      </w:r>
      <w:proofErr w:type="spellEnd"/>
      <w:r w:rsidRPr="009D5516">
        <w:rPr>
          <w:rFonts w:ascii="Verdana" w:hAnsi="Verdana"/>
        </w:rPr>
        <w:t xml:space="preserve"> </w:t>
      </w:r>
      <w:proofErr w:type="spellStart"/>
      <w:r w:rsidRPr="009D5516">
        <w:rPr>
          <w:rFonts w:ascii="Verdana" w:hAnsi="Verdana"/>
        </w:rPr>
        <w:t>липсват</w:t>
      </w:r>
      <w:proofErr w:type="spellEnd"/>
      <w:r w:rsidRPr="009D5516">
        <w:rPr>
          <w:rFonts w:ascii="Verdana" w:hAnsi="Verdana"/>
          <w:lang w:val="bg-BG"/>
        </w:rPr>
        <w:t xml:space="preserve"> </w:t>
      </w:r>
      <w:proofErr w:type="spellStart"/>
      <w:r w:rsidRPr="009D5516">
        <w:rPr>
          <w:rFonts w:ascii="Verdana" w:hAnsi="Verdana"/>
        </w:rPr>
        <w:t>производства</w:t>
      </w:r>
      <w:proofErr w:type="spellEnd"/>
      <w:r w:rsidRPr="009D5516">
        <w:rPr>
          <w:rFonts w:ascii="Verdana" w:hAnsi="Verdana"/>
        </w:rPr>
        <w:t xml:space="preserve"> и </w:t>
      </w:r>
      <w:proofErr w:type="spellStart"/>
      <w:r w:rsidRPr="009D5516">
        <w:rPr>
          <w:rFonts w:ascii="Verdana" w:hAnsi="Verdana"/>
        </w:rPr>
        <w:t>други</w:t>
      </w:r>
      <w:proofErr w:type="spellEnd"/>
      <w:r w:rsidRPr="009D5516">
        <w:rPr>
          <w:rFonts w:ascii="Verdana" w:hAnsi="Verdana"/>
        </w:rPr>
        <w:t xml:space="preserve"> </w:t>
      </w:r>
      <w:proofErr w:type="spellStart"/>
      <w:r w:rsidRPr="009D5516">
        <w:rPr>
          <w:rFonts w:ascii="Verdana" w:hAnsi="Verdana"/>
        </w:rPr>
        <w:t>дейности</w:t>
      </w:r>
      <w:proofErr w:type="spellEnd"/>
      <w:r w:rsidRPr="009D5516">
        <w:rPr>
          <w:rFonts w:ascii="Verdana" w:hAnsi="Verdana"/>
        </w:rPr>
        <w:t xml:space="preserve">, </w:t>
      </w:r>
      <w:proofErr w:type="spellStart"/>
      <w:r w:rsidRPr="009D5516">
        <w:rPr>
          <w:rFonts w:ascii="Verdana" w:hAnsi="Verdana"/>
        </w:rPr>
        <w:t>които</w:t>
      </w:r>
      <w:proofErr w:type="spellEnd"/>
      <w:r w:rsidRPr="009D5516">
        <w:rPr>
          <w:rFonts w:ascii="Verdana" w:hAnsi="Verdana"/>
        </w:rPr>
        <w:t xml:space="preserve"> </w:t>
      </w:r>
      <w:proofErr w:type="spellStart"/>
      <w:r w:rsidRPr="009D5516">
        <w:rPr>
          <w:rFonts w:ascii="Verdana" w:hAnsi="Verdana"/>
        </w:rPr>
        <w:t>биха</w:t>
      </w:r>
      <w:proofErr w:type="spellEnd"/>
      <w:r w:rsidRPr="009D5516">
        <w:rPr>
          <w:rFonts w:ascii="Verdana" w:hAnsi="Verdana"/>
        </w:rPr>
        <w:t xml:space="preserve"> </w:t>
      </w:r>
      <w:proofErr w:type="spellStart"/>
      <w:r w:rsidRPr="009D5516">
        <w:rPr>
          <w:rFonts w:ascii="Verdana" w:hAnsi="Verdana"/>
        </w:rPr>
        <w:t>представлявали</w:t>
      </w:r>
      <w:proofErr w:type="spellEnd"/>
      <w:r w:rsidRPr="009D5516">
        <w:rPr>
          <w:rFonts w:ascii="Verdana" w:hAnsi="Verdana"/>
        </w:rPr>
        <w:t xml:space="preserve"> </w:t>
      </w:r>
      <w:proofErr w:type="spellStart"/>
      <w:r w:rsidRPr="009D5516">
        <w:rPr>
          <w:rFonts w:ascii="Verdana" w:hAnsi="Verdana"/>
        </w:rPr>
        <w:t>заплаха</w:t>
      </w:r>
      <w:proofErr w:type="spellEnd"/>
      <w:r w:rsidRPr="009D5516">
        <w:rPr>
          <w:rFonts w:ascii="Verdana" w:hAnsi="Verdana"/>
        </w:rPr>
        <w:t xml:space="preserve"> </w:t>
      </w:r>
      <w:proofErr w:type="spellStart"/>
      <w:r w:rsidRPr="009D5516">
        <w:rPr>
          <w:rFonts w:ascii="Verdana" w:hAnsi="Verdana"/>
        </w:rPr>
        <w:t>за</w:t>
      </w:r>
      <w:proofErr w:type="spellEnd"/>
      <w:r w:rsidRPr="009D5516">
        <w:rPr>
          <w:rFonts w:ascii="Verdana" w:hAnsi="Verdana"/>
        </w:rPr>
        <w:t xml:space="preserve"> </w:t>
      </w:r>
      <w:proofErr w:type="spellStart"/>
      <w:r w:rsidRPr="009D5516">
        <w:rPr>
          <w:rFonts w:ascii="Verdana" w:hAnsi="Verdana"/>
        </w:rPr>
        <w:t>здравето</w:t>
      </w:r>
      <w:proofErr w:type="spellEnd"/>
      <w:r w:rsidRPr="009D5516">
        <w:rPr>
          <w:rFonts w:ascii="Verdana" w:hAnsi="Verdana"/>
        </w:rPr>
        <w:t xml:space="preserve"> </w:t>
      </w:r>
      <w:proofErr w:type="spellStart"/>
      <w:r w:rsidRPr="009D5516">
        <w:rPr>
          <w:rFonts w:ascii="Verdana" w:hAnsi="Verdana"/>
        </w:rPr>
        <w:t>на</w:t>
      </w:r>
      <w:proofErr w:type="spellEnd"/>
      <w:r w:rsidRPr="009D5516">
        <w:rPr>
          <w:rFonts w:ascii="Verdana" w:hAnsi="Verdana"/>
          <w:lang w:val="bg-BG"/>
        </w:rPr>
        <w:t xml:space="preserve"> </w:t>
      </w:r>
      <w:proofErr w:type="spellStart"/>
      <w:r w:rsidRPr="009D5516">
        <w:rPr>
          <w:rFonts w:ascii="Verdana" w:hAnsi="Verdana"/>
        </w:rPr>
        <w:t>населението</w:t>
      </w:r>
      <w:proofErr w:type="spellEnd"/>
      <w:r w:rsidRPr="009D5516">
        <w:rPr>
          <w:rFonts w:ascii="Verdana" w:hAnsi="Verdana"/>
        </w:rPr>
        <w:t xml:space="preserve">. </w:t>
      </w:r>
      <w:proofErr w:type="spellStart"/>
      <w:proofErr w:type="gramStart"/>
      <w:r w:rsidRPr="009D5516">
        <w:rPr>
          <w:rFonts w:ascii="Verdana" w:hAnsi="Verdana"/>
        </w:rPr>
        <w:t>Предвижданите</w:t>
      </w:r>
      <w:proofErr w:type="spellEnd"/>
      <w:r w:rsidRPr="009D5516">
        <w:rPr>
          <w:rFonts w:ascii="Verdana" w:hAnsi="Verdana"/>
        </w:rPr>
        <w:t xml:space="preserve"> </w:t>
      </w:r>
      <w:proofErr w:type="spellStart"/>
      <w:r w:rsidRPr="009D5516">
        <w:rPr>
          <w:rFonts w:ascii="Verdana" w:hAnsi="Verdana"/>
        </w:rPr>
        <w:t>качествени</w:t>
      </w:r>
      <w:proofErr w:type="spellEnd"/>
      <w:r w:rsidRPr="009D5516">
        <w:rPr>
          <w:rFonts w:ascii="Verdana" w:hAnsi="Verdana"/>
        </w:rPr>
        <w:t xml:space="preserve"> </w:t>
      </w:r>
      <w:proofErr w:type="spellStart"/>
      <w:r w:rsidRPr="009D5516">
        <w:rPr>
          <w:rFonts w:ascii="Verdana" w:hAnsi="Verdana"/>
        </w:rPr>
        <w:t>изменения</w:t>
      </w:r>
      <w:proofErr w:type="spellEnd"/>
      <w:r w:rsidRPr="009D5516">
        <w:rPr>
          <w:rFonts w:ascii="Verdana" w:hAnsi="Verdana"/>
        </w:rPr>
        <w:t xml:space="preserve"> в </w:t>
      </w:r>
      <w:proofErr w:type="spellStart"/>
      <w:r w:rsidRPr="009D5516">
        <w:rPr>
          <w:rFonts w:ascii="Verdana" w:hAnsi="Verdana"/>
        </w:rPr>
        <w:t>характеристиката</w:t>
      </w:r>
      <w:proofErr w:type="spellEnd"/>
      <w:r w:rsidRPr="009D5516">
        <w:rPr>
          <w:rFonts w:ascii="Verdana" w:hAnsi="Verdana"/>
        </w:rPr>
        <w:t xml:space="preserve"> </w:t>
      </w:r>
      <w:proofErr w:type="spellStart"/>
      <w:r w:rsidRPr="009D5516">
        <w:rPr>
          <w:rFonts w:ascii="Verdana" w:hAnsi="Verdana"/>
        </w:rPr>
        <w:t>на</w:t>
      </w:r>
      <w:proofErr w:type="spellEnd"/>
      <w:r w:rsidRPr="009D5516">
        <w:rPr>
          <w:rFonts w:ascii="Verdana" w:hAnsi="Verdana"/>
        </w:rPr>
        <w:t xml:space="preserve"> </w:t>
      </w:r>
      <w:proofErr w:type="spellStart"/>
      <w:r w:rsidRPr="009D5516">
        <w:rPr>
          <w:rFonts w:ascii="Verdana" w:hAnsi="Verdana"/>
        </w:rPr>
        <w:t>жилищния</w:t>
      </w:r>
      <w:proofErr w:type="spellEnd"/>
      <w:r w:rsidRPr="009D5516">
        <w:rPr>
          <w:rFonts w:ascii="Verdana" w:hAnsi="Verdana"/>
        </w:rPr>
        <w:t xml:space="preserve"> </w:t>
      </w:r>
      <w:proofErr w:type="spellStart"/>
      <w:r w:rsidRPr="009D5516">
        <w:rPr>
          <w:rFonts w:ascii="Verdana" w:hAnsi="Verdana"/>
        </w:rPr>
        <w:t>фонд</w:t>
      </w:r>
      <w:proofErr w:type="spellEnd"/>
      <w:r w:rsidRPr="009D5516">
        <w:rPr>
          <w:rFonts w:ascii="Verdana" w:hAnsi="Verdana"/>
        </w:rPr>
        <w:t xml:space="preserve"> и</w:t>
      </w:r>
      <w:r w:rsidRPr="009D5516">
        <w:rPr>
          <w:rFonts w:ascii="Verdana" w:hAnsi="Verdana"/>
          <w:lang w:val="bg-BG"/>
        </w:rPr>
        <w:t xml:space="preserve"> </w:t>
      </w:r>
      <w:proofErr w:type="spellStart"/>
      <w:r w:rsidRPr="009D5516">
        <w:rPr>
          <w:rFonts w:ascii="Verdana" w:hAnsi="Verdana"/>
        </w:rPr>
        <w:t>техническата</w:t>
      </w:r>
      <w:proofErr w:type="spellEnd"/>
      <w:r w:rsidRPr="009D5516">
        <w:rPr>
          <w:rFonts w:ascii="Verdana" w:hAnsi="Verdana"/>
        </w:rPr>
        <w:t xml:space="preserve"> </w:t>
      </w:r>
      <w:proofErr w:type="spellStart"/>
      <w:r w:rsidRPr="009D5516">
        <w:rPr>
          <w:rFonts w:ascii="Verdana" w:hAnsi="Verdana"/>
        </w:rPr>
        <w:t>благоустроеност</w:t>
      </w:r>
      <w:proofErr w:type="spellEnd"/>
      <w:r w:rsidRPr="009D5516">
        <w:rPr>
          <w:rFonts w:ascii="Verdana" w:hAnsi="Verdana"/>
        </w:rPr>
        <w:t xml:space="preserve"> (</w:t>
      </w:r>
      <w:proofErr w:type="spellStart"/>
      <w:r w:rsidRPr="009D5516">
        <w:rPr>
          <w:rFonts w:ascii="Verdana" w:hAnsi="Verdana"/>
        </w:rPr>
        <w:t>изграждане</w:t>
      </w:r>
      <w:proofErr w:type="spellEnd"/>
      <w:r w:rsidRPr="009D5516">
        <w:rPr>
          <w:rFonts w:ascii="Verdana" w:hAnsi="Verdana"/>
        </w:rPr>
        <w:t xml:space="preserve"> и </w:t>
      </w:r>
      <w:proofErr w:type="spellStart"/>
      <w:r w:rsidRPr="009D5516">
        <w:rPr>
          <w:rFonts w:ascii="Verdana" w:hAnsi="Verdana"/>
        </w:rPr>
        <w:t>доизграждане</w:t>
      </w:r>
      <w:proofErr w:type="spellEnd"/>
      <w:r w:rsidRPr="009D5516">
        <w:rPr>
          <w:rFonts w:ascii="Verdana" w:hAnsi="Verdana"/>
        </w:rPr>
        <w:t xml:space="preserve"> </w:t>
      </w:r>
      <w:proofErr w:type="spellStart"/>
      <w:r w:rsidRPr="009D5516">
        <w:rPr>
          <w:rFonts w:ascii="Verdana" w:hAnsi="Verdana"/>
        </w:rPr>
        <w:t>на</w:t>
      </w:r>
      <w:proofErr w:type="spellEnd"/>
      <w:r w:rsidRPr="009D5516">
        <w:rPr>
          <w:rFonts w:ascii="Verdana" w:hAnsi="Verdana"/>
        </w:rPr>
        <w:t xml:space="preserve"> </w:t>
      </w:r>
      <w:proofErr w:type="spellStart"/>
      <w:r w:rsidRPr="009D5516">
        <w:rPr>
          <w:rFonts w:ascii="Verdana" w:hAnsi="Verdana"/>
        </w:rPr>
        <w:t>съществуващата</w:t>
      </w:r>
      <w:proofErr w:type="spellEnd"/>
      <w:r w:rsidRPr="009D5516">
        <w:rPr>
          <w:rFonts w:ascii="Verdana" w:hAnsi="Verdana"/>
          <w:lang w:val="bg-BG"/>
        </w:rPr>
        <w:t xml:space="preserve"> </w:t>
      </w:r>
      <w:proofErr w:type="spellStart"/>
      <w:r w:rsidRPr="009D5516">
        <w:rPr>
          <w:rFonts w:ascii="Verdana" w:hAnsi="Verdana"/>
        </w:rPr>
        <w:t>канализационна</w:t>
      </w:r>
      <w:proofErr w:type="spellEnd"/>
      <w:r w:rsidRPr="009D5516">
        <w:rPr>
          <w:rFonts w:ascii="Verdana" w:hAnsi="Verdana"/>
        </w:rPr>
        <w:t xml:space="preserve"> </w:t>
      </w:r>
      <w:proofErr w:type="spellStart"/>
      <w:r w:rsidRPr="009D5516">
        <w:rPr>
          <w:rFonts w:ascii="Verdana" w:hAnsi="Verdana"/>
        </w:rPr>
        <w:t>система</w:t>
      </w:r>
      <w:proofErr w:type="spellEnd"/>
      <w:r w:rsidRPr="009D5516">
        <w:rPr>
          <w:rFonts w:ascii="Verdana" w:hAnsi="Verdana"/>
        </w:rPr>
        <w:t xml:space="preserve">, </w:t>
      </w:r>
      <w:proofErr w:type="spellStart"/>
      <w:r w:rsidRPr="009D5516">
        <w:rPr>
          <w:rFonts w:ascii="Verdana" w:hAnsi="Verdana"/>
        </w:rPr>
        <w:t>подмяна</w:t>
      </w:r>
      <w:proofErr w:type="spellEnd"/>
      <w:r w:rsidRPr="009D5516">
        <w:rPr>
          <w:rFonts w:ascii="Verdana" w:hAnsi="Verdana"/>
        </w:rPr>
        <w:t xml:space="preserve"> и </w:t>
      </w:r>
      <w:proofErr w:type="spellStart"/>
      <w:r w:rsidRPr="009D5516">
        <w:rPr>
          <w:rFonts w:ascii="Verdana" w:hAnsi="Verdana"/>
        </w:rPr>
        <w:t>реконструкция</w:t>
      </w:r>
      <w:proofErr w:type="spellEnd"/>
      <w:r w:rsidRPr="009D5516">
        <w:rPr>
          <w:rFonts w:ascii="Verdana" w:hAnsi="Verdana"/>
        </w:rPr>
        <w:t xml:space="preserve"> </w:t>
      </w:r>
      <w:proofErr w:type="spellStart"/>
      <w:r w:rsidRPr="009D5516">
        <w:rPr>
          <w:rFonts w:ascii="Verdana" w:hAnsi="Verdana"/>
        </w:rPr>
        <w:t>на</w:t>
      </w:r>
      <w:proofErr w:type="spellEnd"/>
      <w:r w:rsidRPr="009D5516">
        <w:rPr>
          <w:rFonts w:ascii="Verdana" w:hAnsi="Verdana"/>
          <w:lang w:val="bg-BG"/>
        </w:rPr>
        <w:t xml:space="preserve"> </w:t>
      </w:r>
      <w:proofErr w:type="spellStart"/>
      <w:r w:rsidRPr="009D5516">
        <w:rPr>
          <w:rFonts w:ascii="Verdana" w:hAnsi="Verdana"/>
        </w:rPr>
        <w:t>водопроводната</w:t>
      </w:r>
      <w:proofErr w:type="spellEnd"/>
      <w:r w:rsidRPr="009D5516">
        <w:rPr>
          <w:rFonts w:ascii="Verdana" w:hAnsi="Verdana"/>
        </w:rPr>
        <w:t xml:space="preserve"> </w:t>
      </w:r>
      <w:proofErr w:type="spellStart"/>
      <w:r w:rsidRPr="009D5516">
        <w:rPr>
          <w:rFonts w:ascii="Verdana" w:hAnsi="Verdana"/>
        </w:rPr>
        <w:t>мрежа</w:t>
      </w:r>
      <w:proofErr w:type="spellEnd"/>
      <w:r w:rsidRPr="009D5516">
        <w:rPr>
          <w:rFonts w:ascii="Verdana" w:hAnsi="Verdana"/>
        </w:rPr>
        <w:t xml:space="preserve">), </w:t>
      </w:r>
      <w:proofErr w:type="spellStart"/>
      <w:r w:rsidRPr="009D5516">
        <w:rPr>
          <w:rFonts w:ascii="Verdana" w:hAnsi="Verdana"/>
        </w:rPr>
        <w:t>екологосъобразно</w:t>
      </w:r>
      <w:proofErr w:type="spellEnd"/>
      <w:r w:rsidRPr="009D5516">
        <w:rPr>
          <w:rFonts w:ascii="Verdana" w:hAnsi="Verdana"/>
        </w:rPr>
        <w:t xml:space="preserve"> </w:t>
      </w:r>
      <w:proofErr w:type="spellStart"/>
      <w:r w:rsidRPr="009D5516">
        <w:rPr>
          <w:rFonts w:ascii="Verdana" w:hAnsi="Verdana"/>
        </w:rPr>
        <w:t>управление</w:t>
      </w:r>
      <w:proofErr w:type="spellEnd"/>
      <w:r w:rsidRPr="009D5516">
        <w:rPr>
          <w:rFonts w:ascii="Verdana" w:hAnsi="Verdana"/>
        </w:rPr>
        <w:t xml:space="preserve"> </w:t>
      </w:r>
      <w:proofErr w:type="spellStart"/>
      <w:r w:rsidRPr="009D5516">
        <w:rPr>
          <w:rFonts w:ascii="Verdana" w:hAnsi="Verdana"/>
        </w:rPr>
        <w:t>на</w:t>
      </w:r>
      <w:proofErr w:type="spellEnd"/>
      <w:r w:rsidRPr="009D5516">
        <w:rPr>
          <w:rFonts w:ascii="Verdana" w:hAnsi="Verdana"/>
        </w:rPr>
        <w:t xml:space="preserve"> </w:t>
      </w:r>
      <w:proofErr w:type="spellStart"/>
      <w:r w:rsidRPr="009D5516">
        <w:rPr>
          <w:rFonts w:ascii="Verdana" w:hAnsi="Verdana"/>
        </w:rPr>
        <w:t>формираните</w:t>
      </w:r>
      <w:proofErr w:type="spellEnd"/>
      <w:r w:rsidRPr="009D5516">
        <w:rPr>
          <w:rFonts w:ascii="Verdana" w:hAnsi="Verdana"/>
        </w:rPr>
        <w:t xml:space="preserve"> </w:t>
      </w:r>
      <w:proofErr w:type="spellStart"/>
      <w:r w:rsidRPr="009D5516">
        <w:rPr>
          <w:rFonts w:ascii="Verdana" w:hAnsi="Verdana"/>
        </w:rPr>
        <w:t>битови</w:t>
      </w:r>
      <w:proofErr w:type="spellEnd"/>
      <w:r w:rsidRPr="009D5516">
        <w:rPr>
          <w:rFonts w:ascii="Verdana" w:hAnsi="Verdana"/>
        </w:rPr>
        <w:t xml:space="preserve"> и</w:t>
      </w:r>
      <w:r w:rsidRPr="009D5516">
        <w:rPr>
          <w:rFonts w:ascii="Verdana" w:hAnsi="Verdana"/>
          <w:lang w:val="bg-BG"/>
        </w:rPr>
        <w:t xml:space="preserve"> </w:t>
      </w:r>
      <w:proofErr w:type="spellStart"/>
      <w:r w:rsidRPr="009D5516">
        <w:rPr>
          <w:rFonts w:ascii="Verdana" w:hAnsi="Verdana"/>
        </w:rPr>
        <w:t>други</w:t>
      </w:r>
      <w:proofErr w:type="spellEnd"/>
      <w:r w:rsidRPr="009D5516">
        <w:rPr>
          <w:rFonts w:ascii="Verdana" w:hAnsi="Verdana"/>
        </w:rPr>
        <w:t xml:space="preserve"> </w:t>
      </w:r>
      <w:proofErr w:type="spellStart"/>
      <w:r w:rsidRPr="009D5516">
        <w:rPr>
          <w:rFonts w:ascii="Verdana" w:hAnsi="Verdana"/>
        </w:rPr>
        <w:t>отпадъци</w:t>
      </w:r>
      <w:proofErr w:type="spellEnd"/>
      <w:r w:rsidRPr="009D5516">
        <w:rPr>
          <w:rFonts w:ascii="Verdana" w:hAnsi="Verdana"/>
        </w:rPr>
        <w:t xml:space="preserve"> </w:t>
      </w:r>
      <w:proofErr w:type="spellStart"/>
      <w:r w:rsidRPr="009D5516">
        <w:rPr>
          <w:rFonts w:ascii="Verdana" w:hAnsi="Verdana"/>
        </w:rPr>
        <w:t>са</w:t>
      </w:r>
      <w:proofErr w:type="spellEnd"/>
      <w:r w:rsidRPr="009D5516">
        <w:rPr>
          <w:rFonts w:ascii="Verdana" w:hAnsi="Verdana"/>
        </w:rPr>
        <w:t xml:space="preserve"> </w:t>
      </w:r>
      <w:proofErr w:type="spellStart"/>
      <w:r w:rsidRPr="009D5516">
        <w:rPr>
          <w:rFonts w:ascii="Verdana" w:hAnsi="Verdana"/>
        </w:rPr>
        <w:t>гаранция</w:t>
      </w:r>
      <w:proofErr w:type="spellEnd"/>
      <w:r w:rsidRPr="009D5516">
        <w:rPr>
          <w:rFonts w:ascii="Verdana" w:hAnsi="Verdana"/>
        </w:rPr>
        <w:t xml:space="preserve"> </w:t>
      </w:r>
      <w:proofErr w:type="spellStart"/>
      <w:r w:rsidRPr="009D5516">
        <w:rPr>
          <w:rFonts w:ascii="Verdana" w:hAnsi="Verdana"/>
        </w:rPr>
        <w:t>за</w:t>
      </w:r>
      <w:proofErr w:type="spellEnd"/>
      <w:r w:rsidRPr="009D5516">
        <w:rPr>
          <w:rFonts w:ascii="Verdana" w:hAnsi="Verdana"/>
        </w:rPr>
        <w:t xml:space="preserve"> </w:t>
      </w:r>
      <w:proofErr w:type="spellStart"/>
      <w:r w:rsidRPr="009D5516">
        <w:rPr>
          <w:rFonts w:ascii="Verdana" w:hAnsi="Verdana"/>
        </w:rPr>
        <w:t>повишаване</w:t>
      </w:r>
      <w:proofErr w:type="spellEnd"/>
      <w:r w:rsidRPr="009D5516">
        <w:rPr>
          <w:rFonts w:ascii="Verdana" w:hAnsi="Verdana"/>
        </w:rPr>
        <w:t xml:space="preserve"> </w:t>
      </w:r>
      <w:proofErr w:type="spellStart"/>
      <w:r w:rsidRPr="009D5516">
        <w:rPr>
          <w:rFonts w:ascii="Verdana" w:hAnsi="Verdana"/>
        </w:rPr>
        <w:t>стандарта</w:t>
      </w:r>
      <w:proofErr w:type="spellEnd"/>
      <w:r w:rsidRPr="009D5516">
        <w:rPr>
          <w:rFonts w:ascii="Verdana" w:hAnsi="Verdana"/>
        </w:rPr>
        <w:t xml:space="preserve"> </w:t>
      </w:r>
      <w:proofErr w:type="spellStart"/>
      <w:r w:rsidRPr="009D5516">
        <w:rPr>
          <w:rFonts w:ascii="Verdana" w:hAnsi="Verdana"/>
        </w:rPr>
        <w:t>на</w:t>
      </w:r>
      <w:proofErr w:type="spellEnd"/>
      <w:r w:rsidRPr="009D5516">
        <w:rPr>
          <w:rFonts w:ascii="Verdana" w:hAnsi="Verdana"/>
        </w:rPr>
        <w:t xml:space="preserve"> </w:t>
      </w:r>
      <w:proofErr w:type="spellStart"/>
      <w:r w:rsidRPr="009D5516">
        <w:rPr>
          <w:rFonts w:ascii="Verdana" w:hAnsi="Verdana"/>
        </w:rPr>
        <w:t>обитаване</w:t>
      </w:r>
      <w:proofErr w:type="spellEnd"/>
      <w:r w:rsidRPr="009D5516">
        <w:rPr>
          <w:rFonts w:ascii="Verdana" w:hAnsi="Verdana"/>
        </w:rPr>
        <w:t>.</w:t>
      </w:r>
      <w:proofErr w:type="gramEnd"/>
    </w:p>
    <w:p w:rsidR="00135E3F" w:rsidRDefault="00135E3F" w:rsidP="006A1AA9">
      <w:pPr>
        <w:tabs>
          <w:tab w:val="left" w:pos="284"/>
          <w:tab w:val="left" w:pos="851"/>
        </w:tabs>
        <w:ind w:right="-285" w:firstLine="567"/>
        <w:jc w:val="both"/>
        <w:rPr>
          <w:rFonts w:ascii="Verdana" w:hAnsi="Verdana"/>
          <w:b/>
          <w:lang w:val="bg-BG"/>
        </w:rPr>
      </w:pPr>
    </w:p>
    <w:p w:rsidR="006A1AA9" w:rsidRPr="006A1AA9" w:rsidRDefault="00BF5EA7" w:rsidP="006A1AA9">
      <w:pPr>
        <w:tabs>
          <w:tab w:val="left" w:pos="284"/>
          <w:tab w:val="left" w:pos="851"/>
        </w:tabs>
        <w:ind w:right="-285" w:firstLine="567"/>
        <w:jc w:val="both"/>
        <w:rPr>
          <w:rFonts w:ascii="Verdana" w:hAnsi="Verdana"/>
          <w:lang w:val="bg-BG"/>
        </w:rPr>
      </w:pPr>
      <w:r w:rsidRPr="009D5516">
        <w:rPr>
          <w:rFonts w:ascii="Verdana" w:hAnsi="Verdana"/>
          <w:b/>
          <w:lang w:val="bg-BG"/>
        </w:rPr>
        <w:t>7</w:t>
      </w:r>
      <w:r w:rsidRPr="009D5516">
        <w:rPr>
          <w:rFonts w:ascii="Verdana" w:hAnsi="Verdana"/>
          <w:lang w:val="bg-BG"/>
        </w:rPr>
        <w:t>. При анализите в екологичната оценка, като вариант е разгледана и „нулева алтернатива”, при която следва продължение на настоящите процеси и тенденции за развитие на околната среда в общината без реализиране на ОУП. Заключенията при „нулевата алтернатива” са, че при нея не се постига подобряване състоянието на околната среда и човешкото здраве.</w:t>
      </w:r>
      <w:r w:rsidRPr="008D2C32">
        <w:t xml:space="preserve"> </w:t>
      </w:r>
      <w:r w:rsidR="006A1AA9">
        <w:t xml:space="preserve"> </w:t>
      </w:r>
      <w:r w:rsidR="006A1AA9" w:rsidRPr="006A1AA9">
        <w:rPr>
          <w:rFonts w:ascii="Verdana" w:hAnsi="Verdana"/>
          <w:lang w:val="bg-BG"/>
        </w:rPr>
        <w:t xml:space="preserve">Предложеният от </w:t>
      </w:r>
      <w:proofErr w:type="spellStart"/>
      <w:r w:rsidR="006A1AA9" w:rsidRPr="006A1AA9">
        <w:rPr>
          <w:rFonts w:ascii="Verdana" w:hAnsi="Verdana"/>
          <w:lang w:val="bg-BG"/>
        </w:rPr>
        <w:t>изготвителите</w:t>
      </w:r>
      <w:proofErr w:type="spellEnd"/>
      <w:r w:rsidR="006A1AA9" w:rsidRPr="006A1AA9">
        <w:rPr>
          <w:rFonts w:ascii="Verdana" w:hAnsi="Verdana"/>
          <w:lang w:val="bg-BG"/>
        </w:rPr>
        <w:t xml:space="preserve"> на доклада вариант е </w:t>
      </w:r>
      <w:r w:rsidR="00A00DAB" w:rsidRPr="00A00DAB">
        <w:rPr>
          <w:rFonts w:ascii="Verdana" w:hAnsi="Verdana"/>
          <w:lang w:val="bg-BG"/>
        </w:rPr>
        <w:t>алтернатива 1</w:t>
      </w:r>
      <w:r w:rsidR="00A00DAB">
        <w:rPr>
          <w:rFonts w:ascii="Verdana" w:hAnsi="Verdana"/>
          <w:lang w:val="bg-BG"/>
        </w:rPr>
        <w:t xml:space="preserve"> -</w:t>
      </w:r>
      <w:r w:rsidR="00A00DAB" w:rsidRPr="00A00DAB">
        <w:rPr>
          <w:rFonts w:ascii="Verdana" w:hAnsi="Verdana"/>
          <w:lang w:val="bg-BG"/>
        </w:rPr>
        <w:t xml:space="preserve"> реализацията на плана, с прилагане на предложените смекчаващи мерки за предотвратяване, намаляване и възможно отстраняване на неблагоприятните въздействия от осъществяване на проекта за ОУП на община Сопот</w:t>
      </w:r>
      <w:r w:rsidR="00A00DAB">
        <w:rPr>
          <w:rFonts w:ascii="Verdana" w:hAnsi="Verdana"/>
          <w:lang w:val="bg-BG"/>
        </w:rPr>
        <w:t>.</w:t>
      </w:r>
      <w:r w:rsidR="00A00DAB" w:rsidRPr="00A00DAB">
        <w:rPr>
          <w:rFonts w:ascii="Verdana" w:hAnsi="Verdana"/>
          <w:lang w:val="bg-BG"/>
        </w:rPr>
        <w:t>равносилна на реализирането на ОУП.</w:t>
      </w:r>
      <w:r w:rsidR="006A1AA9" w:rsidRPr="006A1AA9">
        <w:rPr>
          <w:rFonts w:ascii="Verdana" w:hAnsi="Verdana"/>
        </w:rPr>
        <w:t xml:space="preserve"> </w:t>
      </w:r>
    </w:p>
    <w:p w:rsidR="00135E3F" w:rsidRDefault="00135E3F" w:rsidP="00BF5EA7">
      <w:pPr>
        <w:tabs>
          <w:tab w:val="left" w:pos="284"/>
          <w:tab w:val="left" w:pos="851"/>
        </w:tabs>
        <w:ind w:right="-285" w:firstLine="567"/>
        <w:jc w:val="both"/>
        <w:rPr>
          <w:rFonts w:ascii="Verdana" w:hAnsi="Verdana"/>
          <w:b/>
          <w:lang w:val="bg-BG"/>
        </w:rPr>
      </w:pPr>
    </w:p>
    <w:p w:rsidR="00BF5EA7" w:rsidRPr="009D5516" w:rsidRDefault="00BF5EA7" w:rsidP="00BF5EA7">
      <w:pPr>
        <w:tabs>
          <w:tab w:val="left" w:pos="284"/>
          <w:tab w:val="left" w:pos="851"/>
        </w:tabs>
        <w:ind w:right="-285" w:firstLine="567"/>
        <w:jc w:val="both"/>
        <w:rPr>
          <w:rFonts w:ascii="Verdana" w:hAnsi="Verdana"/>
          <w:lang w:val="bg-BG"/>
        </w:rPr>
      </w:pPr>
      <w:r w:rsidRPr="009D5516">
        <w:rPr>
          <w:rFonts w:ascii="Verdana" w:hAnsi="Verdana"/>
          <w:b/>
          <w:lang w:val="bg-BG"/>
        </w:rPr>
        <w:t>8.</w:t>
      </w:r>
      <w:r w:rsidRPr="009D5516">
        <w:rPr>
          <w:rFonts w:ascii="Verdana" w:hAnsi="Verdana"/>
          <w:lang w:val="bg-BG"/>
        </w:rPr>
        <w:t xml:space="preserve"> В резултат на провеждането на консултациите и общественото обсъждане на доклада  за   екологичната оценка не са постъпили възражения или отрицателни становища от заинтересовани лица. Информацията и препоръките, получени от БД ИБР Пловдив, РИОСВ Пловдив и РЗИ Пловдив в хода на консултациите са  взети под внимание в Доклада за ЕО и предвидените мерки. Представени са  положителни становища от РЗИ Пловдив, „</w:t>
      </w:r>
      <w:proofErr w:type="spellStart"/>
      <w:r w:rsidRPr="009D5516">
        <w:rPr>
          <w:rFonts w:ascii="Verdana" w:hAnsi="Verdana"/>
          <w:lang w:val="bg-BG"/>
        </w:rPr>
        <w:t>ВиК</w:t>
      </w:r>
      <w:proofErr w:type="spellEnd"/>
      <w:r w:rsidRPr="009D5516">
        <w:rPr>
          <w:rFonts w:ascii="Verdana" w:hAnsi="Verdana"/>
          <w:lang w:val="bg-BG"/>
        </w:rPr>
        <w:t>“ ЕООД Пловдив, БД ИБР Пловдив</w:t>
      </w:r>
      <w:r w:rsidR="00BA605B">
        <w:rPr>
          <w:rFonts w:ascii="Verdana" w:hAnsi="Verdana"/>
          <w:lang w:val="bg-BG"/>
        </w:rPr>
        <w:t>.</w:t>
      </w:r>
    </w:p>
    <w:p w:rsidR="00135E3F" w:rsidRDefault="00135E3F" w:rsidP="00BF5EA7">
      <w:pPr>
        <w:tabs>
          <w:tab w:val="left" w:pos="284"/>
          <w:tab w:val="left" w:pos="851"/>
        </w:tabs>
        <w:ind w:right="-285" w:firstLine="567"/>
        <w:jc w:val="both"/>
        <w:rPr>
          <w:rFonts w:ascii="Verdana" w:hAnsi="Verdana"/>
          <w:b/>
          <w:lang w:val="bg-BG"/>
        </w:rPr>
      </w:pPr>
    </w:p>
    <w:p w:rsidR="00BF5EA7" w:rsidRPr="008D2C32" w:rsidRDefault="00BF5EA7" w:rsidP="00BF5EA7">
      <w:pPr>
        <w:tabs>
          <w:tab w:val="left" w:pos="284"/>
          <w:tab w:val="left" w:pos="851"/>
        </w:tabs>
        <w:ind w:right="-285" w:firstLine="567"/>
        <w:jc w:val="both"/>
        <w:rPr>
          <w:rFonts w:ascii="Verdana" w:hAnsi="Verdana"/>
          <w:lang w:val="bg-BG"/>
        </w:rPr>
      </w:pPr>
      <w:r w:rsidRPr="009D5516">
        <w:rPr>
          <w:rFonts w:ascii="Verdana" w:hAnsi="Verdana"/>
          <w:b/>
          <w:lang w:val="bg-BG"/>
        </w:rPr>
        <w:t>9.</w:t>
      </w:r>
      <w:r>
        <w:rPr>
          <w:rFonts w:ascii="Verdana" w:hAnsi="Verdana"/>
          <w:b/>
          <w:lang w:val="bg-BG"/>
        </w:rPr>
        <w:t xml:space="preserve"> </w:t>
      </w:r>
      <w:r w:rsidRPr="008D2C32">
        <w:rPr>
          <w:rFonts w:ascii="Verdana" w:hAnsi="Verdana"/>
          <w:lang w:val="bg-BG"/>
        </w:rPr>
        <w:t xml:space="preserve">В резултат на извършената екологичната оценка на предложения Предварителен проект за Общ </w:t>
      </w:r>
      <w:proofErr w:type="spellStart"/>
      <w:r w:rsidRPr="008D2C32">
        <w:rPr>
          <w:rFonts w:ascii="Verdana" w:hAnsi="Verdana"/>
          <w:lang w:val="bg-BG"/>
        </w:rPr>
        <w:t>устройствен</w:t>
      </w:r>
      <w:proofErr w:type="spellEnd"/>
      <w:r w:rsidRPr="008D2C32">
        <w:rPr>
          <w:rFonts w:ascii="Verdana" w:hAnsi="Verdana"/>
          <w:lang w:val="bg-BG"/>
        </w:rPr>
        <w:t xml:space="preserve"> план на община </w:t>
      </w:r>
      <w:r w:rsidR="00A00DAB">
        <w:rPr>
          <w:rFonts w:ascii="Verdana" w:hAnsi="Verdana"/>
          <w:lang w:val="bg-BG"/>
        </w:rPr>
        <w:t>Сопот</w:t>
      </w:r>
      <w:r w:rsidRPr="008D2C32">
        <w:rPr>
          <w:rFonts w:ascii="Verdana" w:hAnsi="Verdana"/>
          <w:lang w:val="bg-BG"/>
        </w:rPr>
        <w:t xml:space="preserve">, </w:t>
      </w:r>
      <w:r w:rsidR="00AD0985">
        <w:rPr>
          <w:rFonts w:ascii="Verdana" w:hAnsi="Verdana"/>
          <w:lang w:val="bg-BG"/>
        </w:rPr>
        <w:t xml:space="preserve">заключението </w:t>
      </w:r>
      <w:r w:rsidRPr="008D2C32">
        <w:rPr>
          <w:rFonts w:ascii="Verdana" w:hAnsi="Verdana"/>
          <w:lang w:val="bg-BG"/>
        </w:rPr>
        <w:t>на независимите експерти е:</w:t>
      </w:r>
    </w:p>
    <w:p w:rsidR="00135E3F" w:rsidRDefault="00AD0985" w:rsidP="00BF5EA7">
      <w:pPr>
        <w:tabs>
          <w:tab w:val="left" w:pos="284"/>
          <w:tab w:val="left" w:pos="851"/>
        </w:tabs>
        <w:ind w:right="-285" w:firstLine="567"/>
        <w:jc w:val="both"/>
        <w:rPr>
          <w:rFonts w:ascii="Verdana" w:hAnsi="Verdana"/>
          <w:b/>
          <w:bCs/>
          <w:lang w:val="bg-BG"/>
        </w:rPr>
      </w:pPr>
      <w:r w:rsidRPr="00AD0985">
        <w:rPr>
          <w:rFonts w:ascii="Verdana" w:hAnsi="Verdana"/>
          <w:lang w:val="bg-BG"/>
        </w:rPr>
        <w:t xml:space="preserve">В своята цялостност </w:t>
      </w:r>
      <w:r>
        <w:rPr>
          <w:rFonts w:ascii="Verdana" w:hAnsi="Verdana"/>
          <w:lang w:val="bg-BG"/>
        </w:rPr>
        <w:t xml:space="preserve">се </w:t>
      </w:r>
      <w:r w:rsidRPr="00AD0985">
        <w:rPr>
          <w:rFonts w:ascii="Verdana" w:hAnsi="Verdana"/>
          <w:lang w:val="bg-BG"/>
        </w:rPr>
        <w:t xml:space="preserve">очаква реализацията на Общия </w:t>
      </w:r>
      <w:proofErr w:type="spellStart"/>
      <w:r w:rsidRPr="00AD0985">
        <w:rPr>
          <w:rFonts w:ascii="Verdana" w:hAnsi="Verdana"/>
          <w:lang w:val="bg-BG"/>
        </w:rPr>
        <w:t>устройствен</w:t>
      </w:r>
      <w:proofErr w:type="spellEnd"/>
      <w:r w:rsidRPr="00AD0985">
        <w:rPr>
          <w:rFonts w:ascii="Verdana" w:hAnsi="Verdana"/>
          <w:lang w:val="bg-BG"/>
        </w:rPr>
        <w:t xml:space="preserve"> план на община</w:t>
      </w:r>
      <w:r w:rsidR="00A00DAB">
        <w:rPr>
          <w:rFonts w:ascii="Verdana" w:hAnsi="Verdana"/>
          <w:lang w:val="bg-BG"/>
        </w:rPr>
        <w:t xml:space="preserve"> Сопот</w:t>
      </w:r>
      <w:r w:rsidRPr="00AD0985">
        <w:rPr>
          <w:rFonts w:ascii="Verdana" w:hAnsi="Verdana"/>
          <w:lang w:val="bg-BG"/>
        </w:rPr>
        <w:t xml:space="preserve"> да окаже трайно във времето, основно положително въздействие върху компонентите на околната среда и здравето на населението</w:t>
      </w:r>
      <w:r w:rsidR="00135E3F">
        <w:rPr>
          <w:rFonts w:ascii="Verdana" w:hAnsi="Verdana"/>
          <w:lang w:val="bg-BG"/>
        </w:rPr>
        <w:t xml:space="preserve">. </w:t>
      </w:r>
      <w:r w:rsidR="00135E3F" w:rsidRPr="00135E3F">
        <w:rPr>
          <w:rFonts w:ascii="Verdana" w:hAnsi="Verdana"/>
          <w:lang w:val="bg-BG"/>
        </w:rPr>
        <w:t xml:space="preserve">Оценката на евентуалните  въздействия върху компонентите на околната </w:t>
      </w:r>
      <w:r w:rsidR="00135E3F">
        <w:rPr>
          <w:rFonts w:ascii="Verdana" w:hAnsi="Verdana"/>
          <w:lang w:val="bg-BG"/>
        </w:rPr>
        <w:t xml:space="preserve">среда </w:t>
      </w:r>
      <w:r w:rsidR="00135E3F" w:rsidRPr="00135E3F">
        <w:rPr>
          <w:rFonts w:ascii="Verdana" w:hAnsi="Verdana"/>
          <w:lang w:val="bg-BG"/>
        </w:rPr>
        <w:t xml:space="preserve">при изпълнението предвижданията на ОУП показва, че реализацията му ще е в положителна насока по отношение управление на компонентите на околната среда и човешкото здраве. </w:t>
      </w:r>
      <w:r w:rsidR="00135E3F">
        <w:rPr>
          <w:rFonts w:ascii="Verdana" w:hAnsi="Verdana"/>
          <w:lang w:val="bg-BG"/>
        </w:rPr>
        <w:t>П</w:t>
      </w:r>
      <w:r w:rsidR="00135E3F" w:rsidRPr="00135E3F">
        <w:rPr>
          <w:rFonts w:ascii="Verdana" w:hAnsi="Verdana"/>
          <w:lang w:val="bg-BG"/>
        </w:rPr>
        <w:t xml:space="preserve">риемането на ОУП ще даде възможност за прилагане на устойчиво развитие на територията.  </w:t>
      </w:r>
    </w:p>
    <w:p w:rsidR="00135E3F" w:rsidRDefault="00135E3F" w:rsidP="00BF5EA7">
      <w:pPr>
        <w:tabs>
          <w:tab w:val="left" w:pos="284"/>
          <w:tab w:val="left" w:pos="851"/>
        </w:tabs>
        <w:ind w:right="-285" w:firstLine="567"/>
        <w:jc w:val="both"/>
        <w:rPr>
          <w:rFonts w:ascii="Verdana" w:hAnsi="Verdana"/>
          <w:b/>
          <w:bCs/>
          <w:lang w:val="bg-BG"/>
        </w:rPr>
      </w:pPr>
    </w:p>
    <w:p w:rsidR="00BF5EA7" w:rsidRPr="009D5516" w:rsidRDefault="00BF5EA7" w:rsidP="00BF5EA7">
      <w:pPr>
        <w:tabs>
          <w:tab w:val="left" w:pos="284"/>
          <w:tab w:val="left" w:pos="851"/>
        </w:tabs>
        <w:ind w:right="-285" w:firstLine="567"/>
        <w:jc w:val="both"/>
        <w:rPr>
          <w:rFonts w:ascii="Verdana" w:hAnsi="Verdana"/>
          <w:b/>
          <w:bCs/>
        </w:rPr>
      </w:pPr>
      <w:proofErr w:type="gramStart"/>
      <w:r w:rsidRPr="009D5516">
        <w:rPr>
          <w:rFonts w:ascii="Verdana" w:hAnsi="Verdana"/>
          <w:b/>
          <w:bCs/>
        </w:rPr>
        <w:t>и</w:t>
      </w:r>
      <w:proofErr w:type="gramEnd"/>
      <w:r w:rsidRPr="009D5516">
        <w:rPr>
          <w:rFonts w:ascii="Verdana" w:hAnsi="Verdana"/>
          <w:b/>
          <w:bCs/>
        </w:rPr>
        <w:t xml:space="preserve"> </w:t>
      </w:r>
      <w:proofErr w:type="spellStart"/>
      <w:r w:rsidRPr="009D5516">
        <w:rPr>
          <w:rFonts w:ascii="Verdana" w:hAnsi="Verdana"/>
          <w:b/>
          <w:bCs/>
        </w:rPr>
        <w:t>при</w:t>
      </w:r>
      <w:proofErr w:type="spellEnd"/>
      <w:r w:rsidRPr="009D5516">
        <w:rPr>
          <w:rFonts w:ascii="Verdana" w:hAnsi="Verdana"/>
          <w:b/>
          <w:bCs/>
        </w:rPr>
        <w:t xml:space="preserve"> </w:t>
      </w:r>
      <w:proofErr w:type="spellStart"/>
      <w:r w:rsidRPr="009D5516">
        <w:rPr>
          <w:rFonts w:ascii="Verdana" w:hAnsi="Verdana"/>
          <w:b/>
          <w:bCs/>
        </w:rPr>
        <w:t>следните</w:t>
      </w:r>
      <w:proofErr w:type="spellEnd"/>
      <w:r w:rsidRPr="009D5516">
        <w:rPr>
          <w:rFonts w:ascii="Verdana" w:hAnsi="Verdana"/>
          <w:b/>
          <w:bCs/>
        </w:rPr>
        <w:t xml:space="preserve"> </w:t>
      </w:r>
      <w:proofErr w:type="spellStart"/>
      <w:r w:rsidRPr="009D5516">
        <w:rPr>
          <w:rFonts w:ascii="Verdana" w:hAnsi="Verdana"/>
          <w:b/>
          <w:bCs/>
        </w:rPr>
        <w:t>мерки</w:t>
      </w:r>
      <w:proofErr w:type="spellEnd"/>
      <w:r w:rsidRPr="009D5516">
        <w:rPr>
          <w:rFonts w:ascii="Verdana" w:hAnsi="Verdana"/>
          <w:b/>
          <w:bCs/>
        </w:rPr>
        <w:t>:</w:t>
      </w:r>
    </w:p>
    <w:p w:rsidR="00BF5EA7" w:rsidRPr="009D5516" w:rsidRDefault="00BF5EA7" w:rsidP="00BF5EA7">
      <w:pPr>
        <w:tabs>
          <w:tab w:val="left" w:pos="284"/>
          <w:tab w:val="left" w:pos="851"/>
        </w:tabs>
        <w:ind w:left="705" w:right="-285" w:firstLine="567"/>
        <w:jc w:val="both"/>
        <w:rPr>
          <w:rFonts w:ascii="Verdana" w:hAnsi="Verdana"/>
        </w:rPr>
      </w:pPr>
    </w:p>
    <w:p w:rsidR="00BF5EA7" w:rsidRPr="009D5516" w:rsidRDefault="00BF5EA7" w:rsidP="00BF5EA7">
      <w:pPr>
        <w:tabs>
          <w:tab w:val="left" w:pos="284"/>
          <w:tab w:val="left" w:pos="851"/>
        </w:tabs>
        <w:ind w:right="-285" w:firstLine="567"/>
        <w:jc w:val="both"/>
        <w:rPr>
          <w:rFonts w:ascii="Verdana" w:hAnsi="Verdana"/>
          <w:b/>
        </w:rPr>
      </w:pPr>
      <w:r w:rsidRPr="009D5516">
        <w:rPr>
          <w:rFonts w:ascii="Verdana" w:hAnsi="Verdana"/>
          <w:b/>
        </w:rPr>
        <w:t>I</w:t>
      </w:r>
      <w:r w:rsidRPr="009D5516">
        <w:rPr>
          <w:rFonts w:ascii="Verdana" w:hAnsi="Verdana"/>
          <w:b/>
          <w:lang w:val="bg-BG"/>
        </w:rPr>
        <w:t>.</w:t>
      </w:r>
      <w:r w:rsidRPr="009D5516">
        <w:rPr>
          <w:rFonts w:ascii="Verdana" w:hAnsi="Verdana"/>
        </w:rPr>
        <w:t xml:space="preserve"> </w:t>
      </w:r>
      <w:proofErr w:type="spellStart"/>
      <w:proofErr w:type="gramStart"/>
      <w:r w:rsidRPr="009D5516">
        <w:rPr>
          <w:rFonts w:ascii="Verdana" w:hAnsi="Verdana"/>
          <w:b/>
        </w:rPr>
        <w:t>Мерки</w:t>
      </w:r>
      <w:proofErr w:type="spellEnd"/>
      <w:r w:rsidRPr="009D5516">
        <w:rPr>
          <w:rFonts w:ascii="Verdana" w:hAnsi="Verdana"/>
          <w:b/>
        </w:rPr>
        <w:t xml:space="preserve">  </w:t>
      </w:r>
      <w:proofErr w:type="spellStart"/>
      <w:r w:rsidRPr="009D5516">
        <w:rPr>
          <w:rFonts w:ascii="Verdana" w:hAnsi="Verdana"/>
          <w:b/>
        </w:rPr>
        <w:t>за</w:t>
      </w:r>
      <w:proofErr w:type="spellEnd"/>
      <w:proofErr w:type="gramEnd"/>
      <w:r w:rsidRPr="009D5516">
        <w:rPr>
          <w:rFonts w:ascii="Verdana" w:hAnsi="Verdana"/>
          <w:b/>
        </w:rPr>
        <w:t xml:space="preserve">  </w:t>
      </w:r>
      <w:proofErr w:type="spellStart"/>
      <w:r w:rsidRPr="009D5516">
        <w:rPr>
          <w:rFonts w:ascii="Verdana" w:hAnsi="Verdana"/>
          <w:b/>
        </w:rPr>
        <w:t>предотвратяване</w:t>
      </w:r>
      <w:proofErr w:type="spellEnd"/>
      <w:r w:rsidRPr="009D5516">
        <w:rPr>
          <w:rFonts w:ascii="Verdana" w:hAnsi="Verdana"/>
          <w:b/>
        </w:rPr>
        <w:t xml:space="preserve">, </w:t>
      </w:r>
      <w:proofErr w:type="spellStart"/>
      <w:r w:rsidRPr="009D5516">
        <w:rPr>
          <w:rFonts w:ascii="Verdana" w:hAnsi="Verdana"/>
          <w:b/>
        </w:rPr>
        <w:t>намаляване</w:t>
      </w:r>
      <w:proofErr w:type="spellEnd"/>
      <w:r w:rsidRPr="009D5516">
        <w:rPr>
          <w:rFonts w:ascii="Verdana" w:hAnsi="Verdana"/>
          <w:b/>
        </w:rPr>
        <w:t xml:space="preserve"> </w:t>
      </w:r>
      <w:proofErr w:type="spellStart"/>
      <w:r w:rsidRPr="009D5516">
        <w:rPr>
          <w:rFonts w:ascii="Verdana" w:hAnsi="Verdana"/>
          <w:b/>
        </w:rPr>
        <w:t>или</w:t>
      </w:r>
      <w:proofErr w:type="spellEnd"/>
      <w:r w:rsidRPr="009D5516">
        <w:rPr>
          <w:rFonts w:ascii="Verdana" w:hAnsi="Verdana"/>
          <w:b/>
        </w:rPr>
        <w:t xml:space="preserve"> </w:t>
      </w:r>
      <w:proofErr w:type="spellStart"/>
      <w:r w:rsidRPr="009D5516">
        <w:rPr>
          <w:rFonts w:ascii="Verdana" w:hAnsi="Verdana"/>
          <w:b/>
        </w:rPr>
        <w:t>възможно</w:t>
      </w:r>
      <w:proofErr w:type="spellEnd"/>
      <w:r w:rsidRPr="009D5516">
        <w:rPr>
          <w:rFonts w:ascii="Verdana" w:hAnsi="Verdana"/>
          <w:b/>
        </w:rPr>
        <w:t xml:space="preserve"> </w:t>
      </w:r>
      <w:proofErr w:type="spellStart"/>
      <w:r w:rsidRPr="009D5516">
        <w:rPr>
          <w:rFonts w:ascii="Verdana" w:hAnsi="Verdana"/>
          <w:b/>
        </w:rPr>
        <w:t>най-пълно</w:t>
      </w:r>
      <w:proofErr w:type="spellEnd"/>
      <w:r w:rsidRPr="009D5516">
        <w:rPr>
          <w:rFonts w:ascii="Verdana" w:hAnsi="Verdana"/>
          <w:b/>
        </w:rPr>
        <w:t xml:space="preserve"> </w:t>
      </w:r>
      <w:proofErr w:type="spellStart"/>
      <w:r w:rsidRPr="009D5516">
        <w:rPr>
          <w:rFonts w:ascii="Verdana" w:hAnsi="Verdana"/>
          <w:b/>
        </w:rPr>
        <w:t>отстраняване</w:t>
      </w:r>
      <w:proofErr w:type="spellEnd"/>
      <w:r w:rsidRPr="009D5516">
        <w:rPr>
          <w:rFonts w:ascii="Verdana" w:hAnsi="Verdana"/>
          <w:b/>
        </w:rPr>
        <w:t xml:space="preserve"> </w:t>
      </w:r>
      <w:proofErr w:type="spellStart"/>
      <w:r w:rsidRPr="009D5516">
        <w:rPr>
          <w:rFonts w:ascii="Verdana" w:hAnsi="Verdana"/>
          <w:b/>
        </w:rPr>
        <w:t>на</w:t>
      </w:r>
      <w:proofErr w:type="spellEnd"/>
      <w:r w:rsidRPr="009D5516">
        <w:rPr>
          <w:rFonts w:ascii="Verdana" w:hAnsi="Verdana"/>
          <w:b/>
        </w:rPr>
        <w:t xml:space="preserve"> </w:t>
      </w:r>
      <w:proofErr w:type="spellStart"/>
      <w:r w:rsidRPr="009D5516">
        <w:rPr>
          <w:rFonts w:ascii="Verdana" w:hAnsi="Verdana"/>
          <w:b/>
        </w:rPr>
        <w:t>предполагаемите</w:t>
      </w:r>
      <w:proofErr w:type="spellEnd"/>
      <w:r w:rsidRPr="009D5516">
        <w:rPr>
          <w:rFonts w:ascii="Verdana" w:hAnsi="Verdana"/>
          <w:b/>
        </w:rPr>
        <w:t xml:space="preserve">  </w:t>
      </w:r>
      <w:proofErr w:type="spellStart"/>
      <w:r w:rsidRPr="009D5516">
        <w:rPr>
          <w:rFonts w:ascii="Verdana" w:hAnsi="Verdana"/>
          <w:b/>
        </w:rPr>
        <w:t>необлагоприятни</w:t>
      </w:r>
      <w:proofErr w:type="spellEnd"/>
      <w:r w:rsidRPr="009D5516">
        <w:rPr>
          <w:rFonts w:ascii="Verdana" w:hAnsi="Verdana"/>
          <w:b/>
        </w:rPr>
        <w:t xml:space="preserve"> </w:t>
      </w:r>
      <w:proofErr w:type="spellStart"/>
      <w:r w:rsidRPr="009D5516">
        <w:rPr>
          <w:rFonts w:ascii="Verdana" w:hAnsi="Verdana"/>
          <w:b/>
        </w:rPr>
        <w:t>последствия</w:t>
      </w:r>
      <w:proofErr w:type="spellEnd"/>
      <w:r w:rsidRPr="009D5516">
        <w:rPr>
          <w:rFonts w:ascii="Verdana" w:hAnsi="Verdana"/>
          <w:b/>
        </w:rPr>
        <w:t xml:space="preserve"> </w:t>
      </w:r>
      <w:proofErr w:type="spellStart"/>
      <w:r w:rsidRPr="009D5516">
        <w:rPr>
          <w:rFonts w:ascii="Verdana" w:hAnsi="Verdana"/>
          <w:b/>
        </w:rPr>
        <w:t>от</w:t>
      </w:r>
      <w:proofErr w:type="spellEnd"/>
      <w:r w:rsidRPr="009D5516">
        <w:rPr>
          <w:rFonts w:ascii="Verdana" w:hAnsi="Verdana"/>
          <w:b/>
        </w:rPr>
        <w:t xml:space="preserve"> </w:t>
      </w:r>
      <w:proofErr w:type="spellStart"/>
      <w:r w:rsidRPr="009D5516">
        <w:rPr>
          <w:rFonts w:ascii="Verdana" w:hAnsi="Verdana"/>
          <w:b/>
        </w:rPr>
        <w:t>осъществяването</w:t>
      </w:r>
      <w:proofErr w:type="spellEnd"/>
      <w:r w:rsidRPr="009D5516">
        <w:rPr>
          <w:rFonts w:ascii="Verdana" w:hAnsi="Verdana"/>
          <w:b/>
        </w:rPr>
        <w:t xml:space="preserve"> </w:t>
      </w:r>
      <w:proofErr w:type="spellStart"/>
      <w:r w:rsidRPr="009D5516">
        <w:rPr>
          <w:rFonts w:ascii="Verdana" w:hAnsi="Verdana"/>
          <w:b/>
        </w:rPr>
        <w:t>на</w:t>
      </w:r>
      <w:proofErr w:type="spellEnd"/>
      <w:r w:rsidRPr="009D5516">
        <w:rPr>
          <w:rFonts w:ascii="Verdana" w:hAnsi="Verdana"/>
          <w:b/>
        </w:rPr>
        <w:t xml:space="preserve"> </w:t>
      </w:r>
      <w:proofErr w:type="spellStart"/>
      <w:r w:rsidRPr="009D5516">
        <w:rPr>
          <w:rFonts w:ascii="Verdana" w:hAnsi="Verdana"/>
          <w:b/>
        </w:rPr>
        <w:t>Общия</w:t>
      </w:r>
      <w:proofErr w:type="spellEnd"/>
      <w:r w:rsidRPr="009D5516">
        <w:rPr>
          <w:rFonts w:ascii="Verdana" w:hAnsi="Verdana"/>
          <w:b/>
        </w:rPr>
        <w:t xml:space="preserve"> </w:t>
      </w:r>
      <w:proofErr w:type="spellStart"/>
      <w:r w:rsidRPr="009D5516">
        <w:rPr>
          <w:rFonts w:ascii="Verdana" w:hAnsi="Verdana"/>
          <w:b/>
        </w:rPr>
        <w:t>устройствен</w:t>
      </w:r>
      <w:proofErr w:type="spellEnd"/>
      <w:r w:rsidRPr="009D5516">
        <w:rPr>
          <w:rFonts w:ascii="Verdana" w:hAnsi="Verdana"/>
          <w:b/>
        </w:rPr>
        <w:t xml:space="preserve"> </w:t>
      </w:r>
      <w:proofErr w:type="spellStart"/>
      <w:r w:rsidRPr="009D5516">
        <w:rPr>
          <w:rFonts w:ascii="Verdana" w:hAnsi="Verdana"/>
          <w:b/>
        </w:rPr>
        <w:t>план</w:t>
      </w:r>
      <w:proofErr w:type="spellEnd"/>
      <w:r w:rsidRPr="009D5516">
        <w:rPr>
          <w:rFonts w:ascii="Verdana" w:hAnsi="Verdana"/>
          <w:b/>
        </w:rPr>
        <w:t xml:space="preserve"> </w:t>
      </w:r>
      <w:proofErr w:type="spellStart"/>
      <w:r w:rsidRPr="009D5516">
        <w:rPr>
          <w:rFonts w:ascii="Verdana" w:hAnsi="Verdana"/>
          <w:b/>
        </w:rPr>
        <w:t>на</w:t>
      </w:r>
      <w:proofErr w:type="spellEnd"/>
      <w:r w:rsidRPr="009D5516">
        <w:rPr>
          <w:rFonts w:ascii="Verdana" w:hAnsi="Verdana"/>
          <w:b/>
        </w:rPr>
        <w:t xml:space="preserve"> </w:t>
      </w:r>
      <w:proofErr w:type="spellStart"/>
      <w:r w:rsidRPr="009D5516">
        <w:rPr>
          <w:rFonts w:ascii="Verdana" w:hAnsi="Verdana"/>
          <w:b/>
        </w:rPr>
        <w:t>Община</w:t>
      </w:r>
      <w:proofErr w:type="spellEnd"/>
      <w:r w:rsidRPr="009D5516">
        <w:rPr>
          <w:rFonts w:ascii="Verdana" w:hAnsi="Verdana"/>
          <w:b/>
        </w:rPr>
        <w:t xml:space="preserve"> </w:t>
      </w:r>
      <w:r w:rsidR="00502695">
        <w:rPr>
          <w:rFonts w:ascii="Verdana" w:hAnsi="Verdana"/>
          <w:b/>
          <w:lang w:val="bg-BG"/>
        </w:rPr>
        <w:t>Сопот</w:t>
      </w:r>
      <w:r w:rsidRPr="009D5516">
        <w:rPr>
          <w:rFonts w:ascii="Verdana" w:hAnsi="Verdana"/>
          <w:b/>
        </w:rPr>
        <w:t>:</w:t>
      </w:r>
    </w:p>
    <w:p w:rsidR="00BF5EA7" w:rsidRPr="009D5516" w:rsidRDefault="00BF5EA7" w:rsidP="00BF5EA7">
      <w:pPr>
        <w:tabs>
          <w:tab w:val="left" w:pos="284"/>
          <w:tab w:val="left" w:pos="851"/>
        </w:tabs>
        <w:ind w:right="-285" w:firstLine="567"/>
        <w:jc w:val="both"/>
        <w:rPr>
          <w:rFonts w:ascii="Verdana" w:hAnsi="Verdana"/>
          <w:b/>
          <w:lang w:val="bg-BG"/>
        </w:rPr>
      </w:pPr>
    </w:p>
    <w:p w:rsidR="00BF5EA7" w:rsidRPr="009D5516" w:rsidRDefault="00BF5EA7" w:rsidP="00BF5EA7">
      <w:pPr>
        <w:tabs>
          <w:tab w:val="left" w:pos="284"/>
          <w:tab w:val="left" w:pos="851"/>
        </w:tabs>
        <w:ind w:right="-285" w:firstLine="567"/>
        <w:jc w:val="both"/>
        <w:rPr>
          <w:rFonts w:ascii="Verdana" w:hAnsi="Verdana"/>
          <w:b/>
          <w:lang w:val="bg-BG"/>
        </w:rPr>
      </w:pPr>
      <w:r w:rsidRPr="009D5516">
        <w:rPr>
          <w:rFonts w:ascii="Verdana" w:hAnsi="Verdana"/>
          <w:b/>
          <w:lang w:val="bg-BG"/>
        </w:rPr>
        <w:t xml:space="preserve">А. Общи </w:t>
      </w:r>
    </w:p>
    <w:p w:rsidR="00BF5EA7" w:rsidRPr="009D5516" w:rsidRDefault="00BF5EA7" w:rsidP="00BF5EA7">
      <w:pPr>
        <w:pStyle w:val="af0"/>
        <w:numPr>
          <w:ilvl w:val="0"/>
          <w:numId w:val="14"/>
        </w:numPr>
        <w:tabs>
          <w:tab w:val="left" w:pos="284"/>
          <w:tab w:val="left" w:pos="851"/>
        </w:tabs>
        <w:ind w:left="0" w:right="-285" w:firstLine="567"/>
        <w:jc w:val="both"/>
        <w:rPr>
          <w:rFonts w:ascii="Verdana" w:hAnsi="Verdana"/>
          <w:lang w:val="bg-BG"/>
        </w:rPr>
      </w:pPr>
      <w:r w:rsidRPr="009D5516">
        <w:rPr>
          <w:rFonts w:ascii="Verdana" w:hAnsi="Verdana"/>
          <w:lang w:val="bg-BG"/>
        </w:rPr>
        <w:t xml:space="preserve">Бъдещи инвестиционни предложения/планове, програми или проекти в обхвата на плана, за които се изисква провеждането на процедура по ОВОС/ЕО </w:t>
      </w:r>
      <w:r w:rsidRPr="009D5516">
        <w:rPr>
          <w:rFonts w:ascii="Verdana" w:hAnsi="Verdana"/>
        </w:rPr>
        <w:t>(</w:t>
      </w:r>
      <w:r w:rsidRPr="009D5516">
        <w:rPr>
          <w:rFonts w:ascii="Verdana" w:hAnsi="Verdana"/>
          <w:lang w:val="bg-BG"/>
        </w:rPr>
        <w:t>по реда на глава  шеста от ЗООС</w:t>
      </w:r>
      <w:r w:rsidRPr="009D5516">
        <w:rPr>
          <w:rFonts w:ascii="Verdana" w:hAnsi="Verdana"/>
        </w:rPr>
        <w:t>)</w:t>
      </w:r>
      <w:r w:rsidRPr="009D5516">
        <w:rPr>
          <w:rFonts w:ascii="Verdana" w:hAnsi="Verdana"/>
          <w:lang w:val="bg-BG"/>
        </w:rPr>
        <w:t xml:space="preserve"> и оценка на степента на въздействие с предмета и целите на опазване на защитените зони</w:t>
      </w:r>
      <w:r w:rsidRPr="009D5516">
        <w:rPr>
          <w:rFonts w:ascii="Verdana" w:hAnsi="Verdana"/>
        </w:rPr>
        <w:t xml:space="preserve"> (</w:t>
      </w:r>
      <w:r w:rsidRPr="009D5516">
        <w:rPr>
          <w:rFonts w:ascii="Verdana" w:hAnsi="Verdana"/>
          <w:lang w:val="bg-BG"/>
        </w:rPr>
        <w:t>по реда на ЗБР</w:t>
      </w:r>
      <w:r w:rsidRPr="009D5516">
        <w:rPr>
          <w:rFonts w:ascii="Verdana" w:hAnsi="Verdana"/>
        </w:rPr>
        <w:t>)</w:t>
      </w:r>
      <w:r w:rsidRPr="009D5516">
        <w:rPr>
          <w:rFonts w:ascii="Verdana" w:hAnsi="Verdana"/>
          <w:lang w:val="bg-BG"/>
        </w:rPr>
        <w:t xml:space="preserve">, да се одобряват по реда на съответния специален закон само след постановяване на съответния акт за съгласуване от РИОСВ Пловдив и при съобразяване с препоръките от извършените оценки. </w:t>
      </w:r>
    </w:p>
    <w:p w:rsidR="00BF5EA7" w:rsidRPr="009D5516" w:rsidRDefault="00BF5EA7" w:rsidP="00BF5EA7">
      <w:pPr>
        <w:pStyle w:val="af0"/>
        <w:numPr>
          <w:ilvl w:val="0"/>
          <w:numId w:val="14"/>
        </w:numPr>
        <w:tabs>
          <w:tab w:val="left" w:pos="284"/>
          <w:tab w:val="left" w:pos="851"/>
        </w:tabs>
        <w:ind w:left="0" w:right="-285" w:firstLine="567"/>
        <w:jc w:val="both"/>
        <w:rPr>
          <w:rFonts w:ascii="Verdana" w:hAnsi="Verdana"/>
          <w:lang w:val="bg-BG"/>
        </w:rPr>
      </w:pPr>
      <w:r w:rsidRPr="009D5516">
        <w:rPr>
          <w:rFonts w:ascii="Verdana" w:hAnsi="Verdana"/>
          <w:lang w:val="bg-BG"/>
        </w:rPr>
        <w:lastRenderedPageBreak/>
        <w:t xml:space="preserve">Групите планове, програми и инвестиционни предложения, произтичащи от Общият </w:t>
      </w:r>
      <w:proofErr w:type="spellStart"/>
      <w:r w:rsidRPr="009D5516">
        <w:rPr>
          <w:rFonts w:ascii="Verdana" w:hAnsi="Verdana"/>
          <w:lang w:val="bg-BG"/>
        </w:rPr>
        <w:t>устройствен</w:t>
      </w:r>
      <w:proofErr w:type="spellEnd"/>
      <w:r w:rsidRPr="009D5516">
        <w:rPr>
          <w:rFonts w:ascii="Verdana" w:hAnsi="Verdana"/>
          <w:lang w:val="bg-BG"/>
        </w:rPr>
        <w:t xml:space="preserve"> план, да бъдат съобразени спрямо:</w:t>
      </w:r>
    </w:p>
    <w:p w:rsidR="00BF5EA7" w:rsidRPr="009D5516" w:rsidRDefault="00BF5EA7" w:rsidP="00BF5EA7">
      <w:pPr>
        <w:tabs>
          <w:tab w:val="left" w:pos="284"/>
          <w:tab w:val="left" w:pos="851"/>
        </w:tabs>
        <w:ind w:right="-285" w:firstLine="567"/>
        <w:jc w:val="both"/>
        <w:rPr>
          <w:rFonts w:ascii="Verdana" w:hAnsi="Verdana"/>
          <w:lang w:val="bg-BG"/>
        </w:rPr>
      </w:pPr>
      <w:r w:rsidRPr="009D5516">
        <w:rPr>
          <w:rFonts w:ascii="Verdana" w:hAnsi="Verdana"/>
          <w:lang w:val="bg-BG"/>
        </w:rPr>
        <w:t xml:space="preserve">- забраните и ограниченията при експлоатацията на санитарно-охранителните зони около водоизточниците и съоръженията за питейно-битово водоснабдяване - режимите на зоните за защита на водите, определени по чл. 119а от Закона за водите; </w:t>
      </w:r>
    </w:p>
    <w:p w:rsidR="00BF5EA7" w:rsidRPr="009D5516" w:rsidRDefault="00BF5EA7" w:rsidP="00BF5EA7">
      <w:pPr>
        <w:tabs>
          <w:tab w:val="left" w:pos="284"/>
          <w:tab w:val="left" w:pos="851"/>
        </w:tabs>
        <w:ind w:right="-285" w:firstLine="567"/>
        <w:jc w:val="both"/>
        <w:rPr>
          <w:rFonts w:ascii="Verdana" w:hAnsi="Verdana"/>
          <w:lang w:val="bg-BG"/>
        </w:rPr>
      </w:pPr>
      <w:r w:rsidRPr="009D5516">
        <w:rPr>
          <w:rFonts w:ascii="Verdana" w:hAnsi="Verdana"/>
          <w:lang w:val="bg-BG"/>
        </w:rPr>
        <w:t>- изискванията за здравна защита на селищната среда.</w:t>
      </w:r>
    </w:p>
    <w:p w:rsidR="00BF5EA7" w:rsidRPr="009D5516" w:rsidRDefault="00BF5EA7" w:rsidP="00BF5EA7">
      <w:pPr>
        <w:tabs>
          <w:tab w:val="left" w:pos="284"/>
          <w:tab w:val="left" w:pos="851"/>
        </w:tabs>
        <w:ind w:right="-285" w:firstLine="567"/>
        <w:jc w:val="both"/>
        <w:rPr>
          <w:rFonts w:ascii="Verdana" w:hAnsi="Verdana"/>
          <w:lang w:val="bg-BG"/>
        </w:rPr>
      </w:pPr>
      <w:r w:rsidRPr="009D5516">
        <w:rPr>
          <w:rFonts w:ascii="Verdana" w:hAnsi="Verdana"/>
          <w:lang w:val="bg-BG"/>
        </w:rPr>
        <w:t>- Спазване режимите и дейностите, определени със заповедите за обявяване и плановете за управление на защитените територии и защитените зони в границите на общината.</w:t>
      </w:r>
    </w:p>
    <w:p w:rsidR="00BF5EA7" w:rsidRPr="009D5516" w:rsidRDefault="00BF5EA7" w:rsidP="00BF5EA7">
      <w:pPr>
        <w:tabs>
          <w:tab w:val="left" w:pos="284"/>
          <w:tab w:val="left" w:pos="851"/>
        </w:tabs>
        <w:ind w:right="-285" w:firstLine="567"/>
        <w:jc w:val="both"/>
        <w:rPr>
          <w:rFonts w:ascii="Verdana" w:hAnsi="Verdana"/>
          <w:lang w:val="bg-BG"/>
        </w:rPr>
      </w:pPr>
      <w:r w:rsidRPr="009D5516">
        <w:rPr>
          <w:rFonts w:ascii="Verdana" w:hAnsi="Verdana"/>
          <w:lang w:val="bg-BG"/>
        </w:rPr>
        <w:t xml:space="preserve">  </w:t>
      </w:r>
    </w:p>
    <w:p w:rsidR="00BF5EA7" w:rsidRPr="009D5516" w:rsidRDefault="00BF5EA7" w:rsidP="00BF5EA7">
      <w:pPr>
        <w:tabs>
          <w:tab w:val="left" w:pos="284"/>
          <w:tab w:val="left" w:pos="851"/>
        </w:tabs>
        <w:ind w:right="-285" w:firstLine="567"/>
        <w:jc w:val="both"/>
        <w:rPr>
          <w:rFonts w:ascii="Verdana" w:hAnsi="Verdana"/>
          <w:b/>
          <w:lang w:val="bg-BG"/>
        </w:rPr>
      </w:pPr>
      <w:r w:rsidRPr="009D5516">
        <w:rPr>
          <w:rFonts w:ascii="Verdana" w:hAnsi="Verdana"/>
          <w:b/>
          <w:lang w:val="bg-BG"/>
        </w:rPr>
        <w:t xml:space="preserve">Б. При прилагането на ОУП на община </w:t>
      </w:r>
      <w:r w:rsidR="000B0B1E">
        <w:rPr>
          <w:rFonts w:ascii="Verdana" w:hAnsi="Verdana"/>
          <w:b/>
          <w:lang w:val="bg-BG"/>
        </w:rPr>
        <w:t>Сопот</w:t>
      </w:r>
      <w:r w:rsidRPr="009D5516">
        <w:rPr>
          <w:rFonts w:ascii="Verdana" w:hAnsi="Verdana"/>
          <w:b/>
          <w:lang w:val="bg-BG"/>
        </w:rPr>
        <w:t xml:space="preserve"> да се изпълняват следните мерки и условия</w:t>
      </w:r>
      <w:r w:rsidR="006D4FBE">
        <w:rPr>
          <w:rFonts w:ascii="Verdana" w:hAnsi="Verdana"/>
          <w:b/>
          <w:lang w:val="bg-BG"/>
        </w:rPr>
        <w:t>, които да бъдат включени в Правилата за прилагане на плана</w:t>
      </w:r>
      <w:r w:rsidRPr="009D5516">
        <w:rPr>
          <w:rFonts w:ascii="Verdana" w:hAnsi="Verdana"/>
          <w:b/>
          <w:lang w:val="bg-BG"/>
        </w:rPr>
        <w:t>:</w:t>
      </w:r>
    </w:p>
    <w:p w:rsidR="00BF5EA7" w:rsidRPr="009D5516" w:rsidRDefault="00300A8C" w:rsidP="00BF5EA7">
      <w:pPr>
        <w:numPr>
          <w:ilvl w:val="0"/>
          <w:numId w:val="10"/>
        </w:numPr>
        <w:tabs>
          <w:tab w:val="clear" w:pos="360"/>
          <w:tab w:val="left" w:pos="284"/>
          <w:tab w:val="left" w:pos="851"/>
        </w:tabs>
        <w:spacing w:before="120"/>
        <w:ind w:left="0" w:right="-285" w:firstLine="567"/>
        <w:jc w:val="both"/>
        <w:rPr>
          <w:rFonts w:ascii="Verdana" w:hAnsi="Verdana" w:cs="Arial"/>
        </w:rPr>
      </w:pPr>
      <w:r>
        <w:rPr>
          <w:rFonts w:ascii="Verdana" w:hAnsi="Verdana" w:cs="Arial"/>
          <w:lang w:val="bg-BG"/>
        </w:rPr>
        <w:t xml:space="preserve">Да не се допуска изработване на ПУП в </w:t>
      </w:r>
      <w:proofErr w:type="spellStart"/>
      <w:r>
        <w:rPr>
          <w:rFonts w:ascii="Verdana" w:hAnsi="Verdana" w:cs="Arial"/>
          <w:lang w:val="bg-BG"/>
        </w:rPr>
        <w:t>устройствени</w:t>
      </w:r>
      <w:proofErr w:type="spellEnd"/>
      <w:r>
        <w:rPr>
          <w:rFonts w:ascii="Verdana" w:hAnsi="Verdana" w:cs="Arial"/>
          <w:lang w:val="bg-BG"/>
        </w:rPr>
        <w:t xml:space="preserve"> зони Зз1 за инвестиционни предложения за строителство на </w:t>
      </w:r>
      <w:proofErr w:type="spellStart"/>
      <w:r>
        <w:rPr>
          <w:rFonts w:ascii="Verdana" w:hAnsi="Verdana" w:cs="Arial"/>
          <w:lang w:val="bg-BG"/>
        </w:rPr>
        <w:t>ветрогенератори</w:t>
      </w:r>
      <w:proofErr w:type="spellEnd"/>
      <w:r>
        <w:rPr>
          <w:rFonts w:ascii="Verdana" w:hAnsi="Verdana" w:cs="Arial"/>
          <w:lang w:val="bg-BG"/>
        </w:rPr>
        <w:t xml:space="preserve"> до изтичане срока на действие на Националния план за действие с енергията от ВЕИ 2011-2020г., предвид Становище по екологична оценка № 1-2/2012г. на МОСВ, с което той е съгласуван.  </w:t>
      </w:r>
    </w:p>
    <w:p w:rsidR="00BF5EA7" w:rsidRPr="009D5516" w:rsidRDefault="00BF5EA7" w:rsidP="00BF5EA7">
      <w:pPr>
        <w:pStyle w:val="10"/>
        <w:numPr>
          <w:ilvl w:val="0"/>
          <w:numId w:val="10"/>
        </w:numPr>
        <w:tabs>
          <w:tab w:val="clear" w:pos="360"/>
          <w:tab w:val="left" w:pos="0"/>
          <w:tab w:val="num" w:pos="142"/>
          <w:tab w:val="left" w:pos="851"/>
        </w:tabs>
        <w:spacing w:before="120" w:after="0" w:line="240" w:lineRule="auto"/>
        <w:ind w:left="0" w:right="-285" w:firstLine="567"/>
        <w:contextualSpacing/>
        <w:jc w:val="both"/>
        <w:rPr>
          <w:rFonts w:ascii="Verdana" w:hAnsi="Verdana" w:cs="Arial"/>
          <w:sz w:val="20"/>
          <w:szCs w:val="20"/>
          <w:lang w:val="bg-BG"/>
        </w:rPr>
      </w:pPr>
      <w:r w:rsidRPr="009D5516">
        <w:rPr>
          <w:rFonts w:ascii="Verdana" w:hAnsi="Verdana" w:cs="Arial"/>
          <w:sz w:val="20"/>
          <w:szCs w:val="20"/>
          <w:lang w:val="bg-BG"/>
        </w:rPr>
        <w:t xml:space="preserve">Да се осигури спазването на изискването за минимално озеленяване за отделните </w:t>
      </w:r>
      <w:proofErr w:type="spellStart"/>
      <w:r w:rsidRPr="009D5516">
        <w:rPr>
          <w:rFonts w:ascii="Verdana" w:hAnsi="Verdana" w:cs="Arial"/>
          <w:sz w:val="20"/>
          <w:szCs w:val="20"/>
          <w:lang w:val="bg-BG"/>
        </w:rPr>
        <w:t>устройствени</w:t>
      </w:r>
      <w:proofErr w:type="spellEnd"/>
      <w:r w:rsidRPr="009D5516">
        <w:rPr>
          <w:rFonts w:ascii="Verdana" w:hAnsi="Verdana" w:cs="Arial"/>
          <w:sz w:val="20"/>
          <w:szCs w:val="20"/>
          <w:lang w:val="bg-BG"/>
        </w:rPr>
        <w:t xml:space="preserve"> зони.</w:t>
      </w:r>
    </w:p>
    <w:p w:rsidR="00BF5EA7" w:rsidRPr="009D5516" w:rsidRDefault="00BF5EA7" w:rsidP="00BF5EA7">
      <w:pPr>
        <w:pStyle w:val="10"/>
        <w:numPr>
          <w:ilvl w:val="0"/>
          <w:numId w:val="10"/>
        </w:numPr>
        <w:tabs>
          <w:tab w:val="clear" w:pos="360"/>
          <w:tab w:val="left" w:pos="0"/>
          <w:tab w:val="num" w:pos="142"/>
          <w:tab w:val="left" w:pos="851"/>
        </w:tabs>
        <w:spacing w:before="120" w:after="0" w:line="240" w:lineRule="auto"/>
        <w:ind w:left="0" w:right="-285" w:firstLine="567"/>
        <w:contextualSpacing/>
        <w:jc w:val="both"/>
        <w:rPr>
          <w:rFonts w:ascii="Verdana" w:hAnsi="Verdana" w:cs="Arial"/>
          <w:sz w:val="20"/>
          <w:szCs w:val="20"/>
          <w:lang w:val="bg-BG"/>
        </w:rPr>
      </w:pPr>
      <w:r w:rsidRPr="009D5516">
        <w:rPr>
          <w:rFonts w:ascii="Verdana" w:hAnsi="Verdana" w:cs="Arial"/>
          <w:sz w:val="20"/>
          <w:szCs w:val="20"/>
          <w:lang w:val="bg-BG"/>
        </w:rPr>
        <w:t>При изграждането и експлоатацията на нови производствени обекти, класифицирани като предприятие/съоръжение с висок или нисък рисков потенциал, да се отчита близостта им до обекти с обществено предназначение.</w:t>
      </w:r>
    </w:p>
    <w:p w:rsidR="00BF5EA7" w:rsidRPr="009D5516" w:rsidRDefault="00BF5EA7" w:rsidP="00BF5EA7">
      <w:pPr>
        <w:pStyle w:val="10"/>
        <w:numPr>
          <w:ilvl w:val="0"/>
          <w:numId w:val="10"/>
        </w:numPr>
        <w:tabs>
          <w:tab w:val="clear" w:pos="360"/>
          <w:tab w:val="left" w:pos="0"/>
          <w:tab w:val="num" w:pos="142"/>
          <w:tab w:val="left" w:pos="851"/>
        </w:tabs>
        <w:spacing w:before="120" w:after="0" w:line="240" w:lineRule="auto"/>
        <w:ind w:left="0" w:right="-285" w:firstLine="567"/>
        <w:contextualSpacing/>
        <w:jc w:val="both"/>
        <w:rPr>
          <w:rFonts w:ascii="Verdana" w:hAnsi="Verdana" w:cs="Arial"/>
          <w:sz w:val="20"/>
          <w:szCs w:val="20"/>
          <w:lang w:val="bg-BG"/>
        </w:rPr>
      </w:pPr>
      <w:r w:rsidRPr="009D5516">
        <w:rPr>
          <w:rFonts w:ascii="Verdana" w:hAnsi="Verdana" w:cs="Arial"/>
          <w:sz w:val="20"/>
          <w:szCs w:val="20"/>
          <w:lang w:val="bg-BG"/>
        </w:rPr>
        <w:t xml:space="preserve">Одобряването на бъдещи инвестиционни проекти в обхвата на защитените зони да става на основание  проект за озеленяване, с предвидени в него само местни за района растителни видове.  </w:t>
      </w:r>
    </w:p>
    <w:p w:rsidR="00BF5EA7" w:rsidRPr="009D5516" w:rsidRDefault="00BF5EA7" w:rsidP="00BF5EA7">
      <w:pPr>
        <w:pStyle w:val="10"/>
        <w:numPr>
          <w:ilvl w:val="0"/>
          <w:numId w:val="10"/>
        </w:numPr>
        <w:tabs>
          <w:tab w:val="clear" w:pos="360"/>
          <w:tab w:val="left" w:pos="284"/>
          <w:tab w:val="left" w:pos="851"/>
        </w:tabs>
        <w:spacing w:before="120" w:after="0" w:line="240" w:lineRule="auto"/>
        <w:ind w:left="0" w:right="-285" w:firstLine="567"/>
        <w:contextualSpacing/>
        <w:jc w:val="both"/>
        <w:rPr>
          <w:rFonts w:ascii="Verdana" w:hAnsi="Verdana" w:cs="Arial"/>
          <w:sz w:val="20"/>
          <w:szCs w:val="20"/>
        </w:rPr>
      </w:pPr>
      <w:r w:rsidRPr="009D5516">
        <w:rPr>
          <w:rFonts w:ascii="Verdana" w:hAnsi="Verdana" w:cs="Arial"/>
          <w:sz w:val="20"/>
          <w:szCs w:val="20"/>
          <w:lang w:val="bg-BG"/>
        </w:rPr>
        <w:t xml:space="preserve">За всички бъдещи дейности, засягащи води и водни обекти да се провеждат необходимите процедури за </w:t>
      </w:r>
      <w:proofErr w:type="spellStart"/>
      <w:r w:rsidRPr="009D5516">
        <w:rPr>
          <w:rFonts w:ascii="Verdana" w:hAnsi="Verdana" w:cs="Arial"/>
          <w:sz w:val="20"/>
          <w:szCs w:val="20"/>
          <w:lang w:val="bg-BG"/>
        </w:rPr>
        <w:t>водовземане</w:t>
      </w:r>
      <w:proofErr w:type="spellEnd"/>
      <w:r w:rsidRPr="009D5516">
        <w:rPr>
          <w:rFonts w:ascii="Verdana" w:hAnsi="Verdana" w:cs="Arial"/>
          <w:sz w:val="20"/>
          <w:szCs w:val="20"/>
          <w:lang w:val="bg-BG"/>
        </w:rPr>
        <w:t xml:space="preserve"> и/или ползване на воден обект по реда на Закона за водите.   </w:t>
      </w:r>
    </w:p>
    <w:p w:rsidR="00BF5EA7" w:rsidRPr="009D5516" w:rsidRDefault="00BF5EA7" w:rsidP="00BF5EA7">
      <w:pPr>
        <w:pStyle w:val="af0"/>
        <w:numPr>
          <w:ilvl w:val="0"/>
          <w:numId w:val="4"/>
        </w:numPr>
        <w:tabs>
          <w:tab w:val="clear" w:pos="790"/>
          <w:tab w:val="num" w:pos="0"/>
          <w:tab w:val="left" w:pos="284"/>
          <w:tab w:val="left" w:pos="851"/>
        </w:tabs>
        <w:ind w:left="0" w:right="-285" w:firstLine="567"/>
        <w:jc w:val="both"/>
        <w:rPr>
          <w:rFonts w:ascii="Verdana" w:hAnsi="Verdana" w:cs="Arial"/>
        </w:rPr>
      </w:pPr>
      <w:r w:rsidRPr="009D5516">
        <w:rPr>
          <w:rFonts w:ascii="Verdana" w:hAnsi="Verdana" w:cs="Arial"/>
          <w:lang w:val="bg-BG"/>
        </w:rPr>
        <w:t xml:space="preserve"> Р</w:t>
      </w:r>
      <w:proofErr w:type="spellStart"/>
      <w:r w:rsidRPr="009D5516">
        <w:rPr>
          <w:rFonts w:ascii="Verdana" w:hAnsi="Verdana" w:cs="Arial"/>
        </w:rPr>
        <w:t>емонт</w:t>
      </w:r>
      <w:proofErr w:type="spellEnd"/>
      <w:r w:rsidRPr="009D5516">
        <w:rPr>
          <w:rFonts w:ascii="Verdana" w:hAnsi="Verdana" w:cs="Arial"/>
        </w:rPr>
        <w:t xml:space="preserve"> </w:t>
      </w:r>
      <w:proofErr w:type="spellStart"/>
      <w:r w:rsidRPr="009D5516">
        <w:rPr>
          <w:rFonts w:ascii="Verdana" w:hAnsi="Verdana" w:cs="Arial"/>
        </w:rPr>
        <w:t>на</w:t>
      </w:r>
      <w:proofErr w:type="spellEnd"/>
      <w:r w:rsidRPr="009D5516">
        <w:rPr>
          <w:rFonts w:ascii="Verdana" w:hAnsi="Verdana" w:cs="Arial"/>
        </w:rPr>
        <w:t xml:space="preserve"> </w:t>
      </w:r>
      <w:proofErr w:type="spellStart"/>
      <w:r w:rsidRPr="009D5516">
        <w:rPr>
          <w:rFonts w:ascii="Verdana" w:hAnsi="Verdana" w:cs="Arial"/>
        </w:rPr>
        <w:t>амортизираните</w:t>
      </w:r>
      <w:proofErr w:type="spellEnd"/>
      <w:r w:rsidRPr="009D5516">
        <w:rPr>
          <w:rFonts w:ascii="Verdana" w:hAnsi="Verdana" w:cs="Arial"/>
        </w:rPr>
        <w:t xml:space="preserve"> </w:t>
      </w:r>
      <w:proofErr w:type="spellStart"/>
      <w:r w:rsidRPr="009D5516">
        <w:rPr>
          <w:rFonts w:ascii="Verdana" w:hAnsi="Verdana" w:cs="Arial"/>
        </w:rPr>
        <w:t>водопроводи</w:t>
      </w:r>
      <w:proofErr w:type="spellEnd"/>
      <w:r w:rsidRPr="009D5516">
        <w:rPr>
          <w:rFonts w:ascii="Verdana" w:hAnsi="Verdana" w:cs="Arial"/>
        </w:rPr>
        <w:t xml:space="preserve"> с </w:t>
      </w:r>
      <w:proofErr w:type="spellStart"/>
      <w:r w:rsidRPr="009D5516">
        <w:rPr>
          <w:rFonts w:ascii="Verdana" w:hAnsi="Verdana" w:cs="Arial"/>
        </w:rPr>
        <w:t>оглед</w:t>
      </w:r>
      <w:proofErr w:type="spellEnd"/>
      <w:r w:rsidRPr="009D5516">
        <w:rPr>
          <w:rFonts w:ascii="Verdana" w:hAnsi="Verdana" w:cs="Arial"/>
        </w:rPr>
        <w:t xml:space="preserve"> </w:t>
      </w:r>
      <w:proofErr w:type="spellStart"/>
      <w:r w:rsidRPr="009D5516">
        <w:rPr>
          <w:rFonts w:ascii="Verdana" w:hAnsi="Verdana" w:cs="Arial"/>
        </w:rPr>
        <w:t>намаляване</w:t>
      </w:r>
      <w:proofErr w:type="spellEnd"/>
      <w:r w:rsidRPr="009D5516">
        <w:rPr>
          <w:rFonts w:ascii="Verdana" w:hAnsi="Verdana" w:cs="Arial"/>
        </w:rPr>
        <w:t xml:space="preserve"> </w:t>
      </w:r>
      <w:proofErr w:type="spellStart"/>
      <w:r w:rsidRPr="009D5516">
        <w:rPr>
          <w:rFonts w:ascii="Verdana" w:hAnsi="Verdana" w:cs="Arial"/>
        </w:rPr>
        <w:t>на</w:t>
      </w:r>
      <w:proofErr w:type="spellEnd"/>
      <w:r w:rsidRPr="009D5516">
        <w:rPr>
          <w:rFonts w:ascii="Verdana" w:hAnsi="Verdana" w:cs="Arial"/>
        </w:rPr>
        <w:t xml:space="preserve"> </w:t>
      </w:r>
      <w:proofErr w:type="spellStart"/>
      <w:r w:rsidRPr="009D5516">
        <w:rPr>
          <w:rFonts w:ascii="Verdana" w:hAnsi="Verdana" w:cs="Arial"/>
        </w:rPr>
        <w:t>загубите</w:t>
      </w:r>
      <w:proofErr w:type="spellEnd"/>
      <w:r w:rsidRPr="009D5516">
        <w:rPr>
          <w:rFonts w:ascii="Verdana" w:hAnsi="Verdana" w:cs="Arial"/>
        </w:rPr>
        <w:t xml:space="preserve"> </w:t>
      </w:r>
      <w:proofErr w:type="spellStart"/>
      <w:r w:rsidRPr="009D5516">
        <w:rPr>
          <w:rFonts w:ascii="Verdana" w:hAnsi="Verdana" w:cs="Arial"/>
        </w:rPr>
        <w:t>във</w:t>
      </w:r>
      <w:proofErr w:type="spellEnd"/>
      <w:r w:rsidRPr="009D5516">
        <w:rPr>
          <w:rFonts w:ascii="Verdana" w:hAnsi="Verdana" w:cs="Arial"/>
        </w:rPr>
        <w:t xml:space="preserve"> </w:t>
      </w:r>
      <w:proofErr w:type="spellStart"/>
      <w:r w:rsidRPr="009D5516">
        <w:rPr>
          <w:rFonts w:ascii="Verdana" w:hAnsi="Verdana" w:cs="Arial"/>
        </w:rPr>
        <w:t>водопроводната</w:t>
      </w:r>
      <w:proofErr w:type="spellEnd"/>
      <w:r w:rsidRPr="009D5516">
        <w:rPr>
          <w:rFonts w:ascii="Verdana" w:hAnsi="Verdana" w:cs="Arial"/>
        </w:rPr>
        <w:t xml:space="preserve"> </w:t>
      </w:r>
      <w:proofErr w:type="spellStart"/>
      <w:r w:rsidRPr="009D5516">
        <w:rPr>
          <w:rFonts w:ascii="Verdana" w:hAnsi="Verdana" w:cs="Arial"/>
        </w:rPr>
        <w:t>мрежа</w:t>
      </w:r>
      <w:proofErr w:type="spellEnd"/>
      <w:r w:rsidRPr="009D5516">
        <w:rPr>
          <w:rFonts w:ascii="Verdana" w:hAnsi="Verdana" w:cs="Arial"/>
        </w:rPr>
        <w:t>.</w:t>
      </w:r>
    </w:p>
    <w:p w:rsidR="00BF5EA7" w:rsidRPr="009D5516" w:rsidRDefault="00E6215B" w:rsidP="00BF5EA7">
      <w:pPr>
        <w:pStyle w:val="af0"/>
        <w:numPr>
          <w:ilvl w:val="0"/>
          <w:numId w:val="8"/>
        </w:numPr>
        <w:tabs>
          <w:tab w:val="clear" w:pos="860"/>
          <w:tab w:val="num" w:pos="0"/>
          <w:tab w:val="left" w:pos="284"/>
          <w:tab w:val="left" w:pos="851"/>
        </w:tabs>
        <w:ind w:left="0" w:right="-285" w:firstLine="567"/>
        <w:jc w:val="both"/>
        <w:rPr>
          <w:rFonts w:ascii="Verdana" w:hAnsi="Verdana" w:cs="Arial"/>
        </w:rPr>
      </w:pPr>
      <w:r>
        <w:rPr>
          <w:rFonts w:ascii="Verdana" w:hAnsi="Verdana" w:cs="Arial"/>
          <w:lang w:val="bg-BG"/>
        </w:rPr>
        <w:t>З</w:t>
      </w:r>
      <w:proofErr w:type="spellStart"/>
      <w:r w:rsidR="00BF5EA7" w:rsidRPr="009D5516">
        <w:rPr>
          <w:rFonts w:ascii="Verdana" w:hAnsi="Verdana" w:cs="Arial"/>
        </w:rPr>
        <w:t>авършване</w:t>
      </w:r>
      <w:proofErr w:type="spellEnd"/>
      <w:r w:rsidR="00BF5EA7" w:rsidRPr="009D5516">
        <w:rPr>
          <w:rFonts w:ascii="Verdana" w:hAnsi="Verdana" w:cs="Arial"/>
        </w:rPr>
        <w:t xml:space="preserve"> </w:t>
      </w:r>
      <w:proofErr w:type="spellStart"/>
      <w:r w:rsidR="00BF5EA7" w:rsidRPr="009D5516">
        <w:rPr>
          <w:rFonts w:ascii="Verdana" w:hAnsi="Verdana" w:cs="Arial"/>
        </w:rPr>
        <w:t>на</w:t>
      </w:r>
      <w:proofErr w:type="spellEnd"/>
      <w:r w:rsidR="00BF5EA7" w:rsidRPr="009D5516">
        <w:rPr>
          <w:rFonts w:ascii="Verdana" w:hAnsi="Verdana" w:cs="Arial"/>
        </w:rPr>
        <w:t xml:space="preserve"> </w:t>
      </w:r>
      <w:proofErr w:type="spellStart"/>
      <w:r w:rsidR="00BF5EA7" w:rsidRPr="009D5516">
        <w:rPr>
          <w:rFonts w:ascii="Verdana" w:hAnsi="Verdana" w:cs="Arial"/>
        </w:rPr>
        <w:t>частично</w:t>
      </w:r>
      <w:proofErr w:type="spellEnd"/>
      <w:r w:rsidR="00BF5EA7" w:rsidRPr="009D5516">
        <w:rPr>
          <w:rFonts w:ascii="Verdana" w:hAnsi="Verdana" w:cs="Arial"/>
        </w:rPr>
        <w:t xml:space="preserve"> </w:t>
      </w:r>
      <w:proofErr w:type="spellStart"/>
      <w:r w:rsidR="00BF5EA7" w:rsidRPr="009D5516">
        <w:rPr>
          <w:rFonts w:ascii="Verdana" w:hAnsi="Verdana" w:cs="Arial"/>
        </w:rPr>
        <w:t>изграден</w:t>
      </w:r>
      <w:r w:rsidR="00BF5EA7" w:rsidRPr="009D5516">
        <w:rPr>
          <w:rFonts w:ascii="Verdana" w:hAnsi="Verdana" w:cs="Arial"/>
          <w:lang w:val="bg-BG"/>
        </w:rPr>
        <w:t>ите</w:t>
      </w:r>
      <w:proofErr w:type="spellEnd"/>
      <w:r w:rsidR="00BF5EA7" w:rsidRPr="009D5516">
        <w:rPr>
          <w:rFonts w:ascii="Verdana" w:hAnsi="Verdana" w:cs="Arial"/>
        </w:rPr>
        <w:t xml:space="preserve"> </w:t>
      </w:r>
      <w:proofErr w:type="spellStart"/>
      <w:r w:rsidR="00BF5EA7" w:rsidRPr="009D5516">
        <w:rPr>
          <w:rFonts w:ascii="Verdana" w:hAnsi="Verdana" w:cs="Arial"/>
        </w:rPr>
        <w:t>канализационн</w:t>
      </w:r>
      <w:proofErr w:type="spellEnd"/>
      <w:r w:rsidR="00BF5EA7" w:rsidRPr="009D5516">
        <w:rPr>
          <w:rFonts w:ascii="Verdana" w:hAnsi="Verdana" w:cs="Arial"/>
          <w:lang w:val="bg-BG"/>
        </w:rPr>
        <w:t>и</w:t>
      </w:r>
      <w:r w:rsidR="00BF5EA7" w:rsidRPr="009D5516">
        <w:rPr>
          <w:rFonts w:ascii="Verdana" w:hAnsi="Verdana" w:cs="Arial"/>
        </w:rPr>
        <w:t xml:space="preserve"> </w:t>
      </w:r>
      <w:proofErr w:type="spellStart"/>
      <w:r w:rsidR="00BF5EA7" w:rsidRPr="009D5516">
        <w:rPr>
          <w:rFonts w:ascii="Verdana" w:hAnsi="Verdana" w:cs="Arial"/>
        </w:rPr>
        <w:t>мреж</w:t>
      </w:r>
      <w:proofErr w:type="spellEnd"/>
      <w:r w:rsidR="00BF5EA7" w:rsidRPr="009D5516">
        <w:rPr>
          <w:rFonts w:ascii="Verdana" w:hAnsi="Verdana" w:cs="Arial"/>
          <w:lang w:val="bg-BG"/>
        </w:rPr>
        <w:t>и</w:t>
      </w:r>
      <w:r w:rsidR="00BF5EA7" w:rsidRPr="009D5516">
        <w:rPr>
          <w:rFonts w:ascii="Verdana" w:hAnsi="Verdana" w:cs="Arial"/>
        </w:rPr>
        <w:t>,</w:t>
      </w:r>
      <w:r w:rsidR="00BF5EA7" w:rsidRPr="009D5516">
        <w:rPr>
          <w:rFonts w:ascii="Verdana" w:hAnsi="Verdana" w:cs="Arial"/>
          <w:lang w:val="bg-BG"/>
        </w:rPr>
        <w:t xml:space="preserve"> </w:t>
      </w:r>
      <w:proofErr w:type="spellStart"/>
      <w:r w:rsidR="00BF5EA7" w:rsidRPr="009D5516">
        <w:rPr>
          <w:rFonts w:ascii="Verdana" w:hAnsi="Verdana" w:cs="Arial"/>
        </w:rPr>
        <w:t>проектиране</w:t>
      </w:r>
      <w:proofErr w:type="spellEnd"/>
      <w:r w:rsidR="00BF5EA7" w:rsidRPr="009D5516">
        <w:rPr>
          <w:rFonts w:ascii="Verdana" w:hAnsi="Verdana" w:cs="Arial"/>
        </w:rPr>
        <w:t xml:space="preserve"> и </w:t>
      </w:r>
      <w:proofErr w:type="spellStart"/>
      <w:r w:rsidR="00BF5EA7" w:rsidRPr="009D5516">
        <w:rPr>
          <w:rFonts w:ascii="Verdana" w:hAnsi="Verdana" w:cs="Arial"/>
        </w:rPr>
        <w:t>изграждане</w:t>
      </w:r>
      <w:proofErr w:type="spellEnd"/>
      <w:r w:rsidR="00BF5EA7" w:rsidRPr="009D5516">
        <w:rPr>
          <w:rFonts w:ascii="Verdana" w:hAnsi="Verdana" w:cs="Arial"/>
        </w:rPr>
        <w:t xml:space="preserve"> </w:t>
      </w:r>
      <w:proofErr w:type="spellStart"/>
      <w:r w:rsidR="00BF5EA7" w:rsidRPr="009D5516">
        <w:rPr>
          <w:rFonts w:ascii="Verdana" w:hAnsi="Verdana" w:cs="Arial"/>
        </w:rPr>
        <w:t>на</w:t>
      </w:r>
      <w:proofErr w:type="spellEnd"/>
      <w:r w:rsidR="00BF5EA7" w:rsidRPr="009D5516">
        <w:rPr>
          <w:rFonts w:ascii="Verdana" w:hAnsi="Verdana" w:cs="Arial"/>
        </w:rPr>
        <w:t xml:space="preserve"> </w:t>
      </w:r>
      <w:proofErr w:type="spellStart"/>
      <w:r w:rsidR="00BF5EA7" w:rsidRPr="009D5516">
        <w:rPr>
          <w:rFonts w:ascii="Verdana" w:hAnsi="Verdana" w:cs="Arial"/>
        </w:rPr>
        <w:t>нова</w:t>
      </w:r>
      <w:proofErr w:type="spellEnd"/>
      <w:r w:rsidR="00BF5EA7" w:rsidRPr="009D5516">
        <w:rPr>
          <w:rFonts w:ascii="Verdana" w:hAnsi="Verdana" w:cs="Arial"/>
        </w:rPr>
        <w:t xml:space="preserve"> </w:t>
      </w:r>
      <w:proofErr w:type="spellStart"/>
      <w:r w:rsidR="00BF5EA7" w:rsidRPr="009D5516">
        <w:rPr>
          <w:rFonts w:ascii="Verdana" w:hAnsi="Verdana" w:cs="Arial"/>
        </w:rPr>
        <w:t>такава</w:t>
      </w:r>
      <w:proofErr w:type="spellEnd"/>
      <w:r w:rsidR="00BF5EA7" w:rsidRPr="009D5516">
        <w:rPr>
          <w:rFonts w:ascii="Verdana" w:hAnsi="Verdana" w:cs="Arial"/>
          <w:lang w:val="bg-BG"/>
        </w:rPr>
        <w:t>. П</w:t>
      </w:r>
      <w:proofErr w:type="spellStart"/>
      <w:r w:rsidR="00BF5EA7" w:rsidRPr="009D5516">
        <w:rPr>
          <w:rFonts w:ascii="Verdana" w:hAnsi="Verdana" w:cs="Arial"/>
        </w:rPr>
        <w:t>ремах</w:t>
      </w:r>
      <w:r w:rsidR="00BF5EA7" w:rsidRPr="009D5516">
        <w:rPr>
          <w:rFonts w:ascii="Verdana" w:hAnsi="Verdana" w:cs="Arial"/>
          <w:lang w:val="bg-BG"/>
        </w:rPr>
        <w:t>ва</w:t>
      </w:r>
      <w:r w:rsidR="00BF5EA7" w:rsidRPr="009D5516">
        <w:rPr>
          <w:rFonts w:ascii="Verdana" w:hAnsi="Verdana" w:cs="Arial"/>
        </w:rPr>
        <w:t>не</w:t>
      </w:r>
      <w:proofErr w:type="spellEnd"/>
      <w:r w:rsidR="00BF5EA7" w:rsidRPr="009D5516">
        <w:rPr>
          <w:rFonts w:ascii="Verdana" w:hAnsi="Verdana" w:cs="Arial"/>
          <w:lang w:val="bg-BG"/>
        </w:rPr>
        <w:t xml:space="preserve"> на </w:t>
      </w:r>
      <w:proofErr w:type="spellStart"/>
      <w:r w:rsidR="00BF5EA7" w:rsidRPr="009D5516">
        <w:rPr>
          <w:rFonts w:ascii="Verdana" w:hAnsi="Verdana" w:cs="Arial"/>
        </w:rPr>
        <w:t>нерегламентирани</w:t>
      </w:r>
      <w:proofErr w:type="spellEnd"/>
      <w:r w:rsidR="00BF5EA7" w:rsidRPr="009D5516">
        <w:rPr>
          <w:rFonts w:ascii="Verdana" w:hAnsi="Verdana" w:cs="Arial"/>
        </w:rPr>
        <w:t xml:space="preserve"> </w:t>
      </w:r>
      <w:proofErr w:type="spellStart"/>
      <w:r w:rsidR="00BF5EA7" w:rsidRPr="009D5516">
        <w:rPr>
          <w:rFonts w:ascii="Verdana" w:hAnsi="Verdana" w:cs="Arial"/>
        </w:rPr>
        <w:t>зауствания</w:t>
      </w:r>
      <w:proofErr w:type="spellEnd"/>
      <w:r w:rsidR="00BF5EA7" w:rsidRPr="009D5516">
        <w:rPr>
          <w:rFonts w:ascii="Verdana" w:hAnsi="Verdana" w:cs="Arial"/>
        </w:rPr>
        <w:t xml:space="preserve"> </w:t>
      </w:r>
      <w:proofErr w:type="spellStart"/>
      <w:r w:rsidR="00BF5EA7" w:rsidRPr="009D5516">
        <w:rPr>
          <w:rFonts w:ascii="Verdana" w:hAnsi="Verdana" w:cs="Arial"/>
        </w:rPr>
        <w:t>на</w:t>
      </w:r>
      <w:proofErr w:type="spellEnd"/>
      <w:r w:rsidR="00BF5EA7" w:rsidRPr="009D5516">
        <w:rPr>
          <w:rFonts w:ascii="Verdana" w:hAnsi="Verdana" w:cs="Arial"/>
        </w:rPr>
        <w:t xml:space="preserve"> </w:t>
      </w:r>
      <w:proofErr w:type="spellStart"/>
      <w:r w:rsidR="00BF5EA7" w:rsidRPr="009D5516">
        <w:rPr>
          <w:rFonts w:ascii="Verdana" w:hAnsi="Verdana" w:cs="Arial"/>
        </w:rPr>
        <w:t>отпадъчни</w:t>
      </w:r>
      <w:proofErr w:type="spellEnd"/>
      <w:r w:rsidR="00BF5EA7" w:rsidRPr="009D5516">
        <w:rPr>
          <w:rFonts w:ascii="Verdana" w:hAnsi="Verdana" w:cs="Arial"/>
        </w:rPr>
        <w:t xml:space="preserve"> </w:t>
      </w:r>
      <w:proofErr w:type="spellStart"/>
      <w:r w:rsidR="00BF5EA7" w:rsidRPr="009D5516">
        <w:rPr>
          <w:rFonts w:ascii="Verdana" w:hAnsi="Verdana" w:cs="Arial"/>
        </w:rPr>
        <w:t>води</w:t>
      </w:r>
      <w:proofErr w:type="spellEnd"/>
      <w:r w:rsidR="00BF5EA7" w:rsidRPr="009D5516">
        <w:rPr>
          <w:rFonts w:ascii="Verdana" w:hAnsi="Verdana" w:cs="Arial"/>
        </w:rPr>
        <w:t xml:space="preserve"> в </w:t>
      </w:r>
      <w:r w:rsidR="00BF5EA7" w:rsidRPr="009D5516">
        <w:rPr>
          <w:rFonts w:ascii="Verdana" w:hAnsi="Verdana" w:cs="Arial"/>
          <w:lang w:val="bg-BG"/>
        </w:rPr>
        <w:t xml:space="preserve">повърхностни водни обекти. </w:t>
      </w:r>
    </w:p>
    <w:p w:rsidR="00BF5EA7" w:rsidRPr="009D5516" w:rsidRDefault="00BF5EA7" w:rsidP="00BF5EA7">
      <w:pPr>
        <w:pStyle w:val="af0"/>
        <w:numPr>
          <w:ilvl w:val="0"/>
          <w:numId w:val="8"/>
        </w:numPr>
        <w:tabs>
          <w:tab w:val="clear" w:pos="860"/>
          <w:tab w:val="num" w:pos="0"/>
          <w:tab w:val="left" w:pos="284"/>
          <w:tab w:val="left" w:pos="851"/>
        </w:tabs>
        <w:ind w:left="0" w:right="-285" w:firstLine="567"/>
        <w:jc w:val="both"/>
        <w:rPr>
          <w:rFonts w:ascii="Verdana" w:hAnsi="Verdana" w:cs="Arial"/>
        </w:rPr>
      </w:pPr>
      <w:proofErr w:type="spellStart"/>
      <w:r w:rsidRPr="009D5516">
        <w:rPr>
          <w:rFonts w:ascii="Verdana" w:hAnsi="Verdana" w:cs="Arial"/>
        </w:rPr>
        <w:t>Да</w:t>
      </w:r>
      <w:proofErr w:type="spellEnd"/>
      <w:r w:rsidRPr="009D5516">
        <w:rPr>
          <w:rFonts w:ascii="Verdana" w:hAnsi="Verdana" w:cs="Arial"/>
        </w:rPr>
        <w:t xml:space="preserve"> </w:t>
      </w:r>
      <w:proofErr w:type="spellStart"/>
      <w:r w:rsidRPr="009D5516">
        <w:rPr>
          <w:rFonts w:ascii="Verdana" w:hAnsi="Verdana" w:cs="Arial"/>
        </w:rPr>
        <w:t>не</w:t>
      </w:r>
      <w:proofErr w:type="spellEnd"/>
      <w:r w:rsidRPr="009D5516">
        <w:rPr>
          <w:rFonts w:ascii="Verdana" w:hAnsi="Verdana" w:cs="Arial"/>
        </w:rPr>
        <w:t xml:space="preserve"> </w:t>
      </w:r>
      <w:proofErr w:type="spellStart"/>
      <w:r w:rsidRPr="009D5516">
        <w:rPr>
          <w:rFonts w:ascii="Verdana" w:hAnsi="Verdana" w:cs="Arial"/>
        </w:rPr>
        <w:t>се</w:t>
      </w:r>
      <w:proofErr w:type="spellEnd"/>
      <w:r w:rsidRPr="009D5516">
        <w:rPr>
          <w:rFonts w:ascii="Verdana" w:hAnsi="Verdana" w:cs="Arial"/>
        </w:rPr>
        <w:t xml:space="preserve"> </w:t>
      </w:r>
      <w:proofErr w:type="spellStart"/>
      <w:r w:rsidRPr="009D5516">
        <w:rPr>
          <w:rFonts w:ascii="Verdana" w:hAnsi="Verdana" w:cs="Arial"/>
        </w:rPr>
        <w:t>допуска</w:t>
      </w:r>
      <w:proofErr w:type="spellEnd"/>
      <w:r w:rsidRPr="009D5516">
        <w:rPr>
          <w:rFonts w:ascii="Verdana" w:hAnsi="Verdana" w:cs="Arial"/>
        </w:rPr>
        <w:t xml:space="preserve"> </w:t>
      </w:r>
      <w:proofErr w:type="spellStart"/>
      <w:r w:rsidRPr="009D5516">
        <w:rPr>
          <w:rFonts w:ascii="Verdana" w:hAnsi="Verdana" w:cs="Arial"/>
        </w:rPr>
        <w:t>заустване</w:t>
      </w:r>
      <w:proofErr w:type="spellEnd"/>
      <w:r w:rsidRPr="009D5516">
        <w:rPr>
          <w:rFonts w:ascii="Verdana" w:hAnsi="Verdana" w:cs="Arial"/>
        </w:rPr>
        <w:t xml:space="preserve"> </w:t>
      </w:r>
      <w:proofErr w:type="spellStart"/>
      <w:r w:rsidRPr="009D5516">
        <w:rPr>
          <w:rFonts w:ascii="Verdana" w:hAnsi="Verdana" w:cs="Arial"/>
        </w:rPr>
        <w:t>на</w:t>
      </w:r>
      <w:proofErr w:type="spellEnd"/>
      <w:r w:rsidRPr="009D5516">
        <w:rPr>
          <w:rFonts w:ascii="Verdana" w:hAnsi="Verdana" w:cs="Arial"/>
        </w:rPr>
        <w:t xml:space="preserve"> </w:t>
      </w:r>
      <w:proofErr w:type="spellStart"/>
      <w:r w:rsidRPr="009D5516">
        <w:rPr>
          <w:rFonts w:ascii="Verdana" w:hAnsi="Verdana" w:cs="Arial"/>
        </w:rPr>
        <w:t>непречистени</w:t>
      </w:r>
      <w:proofErr w:type="spellEnd"/>
      <w:r w:rsidRPr="009D5516">
        <w:rPr>
          <w:rFonts w:ascii="Verdana" w:hAnsi="Verdana" w:cs="Arial"/>
        </w:rPr>
        <w:t xml:space="preserve"> </w:t>
      </w:r>
      <w:proofErr w:type="spellStart"/>
      <w:r w:rsidRPr="009D5516">
        <w:rPr>
          <w:rFonts w:ascii="Verdana" w:hAnsi="Verdana" w:cs="Arial"/>
        </w:rPr>
        <w:t>отпадъчни</w:t>
      </w:r>
      <w:proofErr w:type="spellEnd"/>
      <w:r w:rsidRPr="009D5516">
        <w:rPr>
          <w:rFonts w:ascii="Verdana" w:hAnsi="Verdana" w:cs="Arial"/>
        </w:rPr>
        <w:t xml:space="preserve"> </w:t>
      </w:r>
      <w:proofErr w:type="spellStart"/>
      <w:r w:rsidRPr="009D5516">
        <w:rPr>
          <w:rFonts w:ascii="Verdana" w:hAnsi="Verdana" w:cs="Arial"/>
        </w:rPr>
        <w:t>води</w:t>
      </w:r>
      <w:proofErr w:type="spellEnd"/>
      <w:r w:rsidRPr="009D5516">
        <w:rPr>
          <w:rFonts w:ascii="Verdana" w:hAnsi="Verdana" w:cs="Arial"/>
        </w:rPr>
        <w:t xml:space="preserve"> в </w:t>
      </w:r>
      <w:proofErr w:type="spellStart"/>
      <w:r w:rsidRPr="009D5516">
        <w:rPr>
          <w:rFonts w:ascii="Verdana" w:hAnsi="Verdana" w:cs="Arial"/>
        </w:rPr>
        <w:t>подземните</w:t>
      </w:r>
      <w:proofErr w:type="spellEnd"/>
      <w:r w:rsidRPr="009D5516">
        <w:rPr>
          <w:rFonts w:ascii="Verdana" w:hAnsi="Verdana" w:cs="Arial"/>
        </w:rPr>
        <w:t xml:space="preserve"> </w:t>
      </w:r>
      <w:proofErr w:type="spellStart"/>
      <w:r w:rsidRPr="009D5516">
        <w:rPr>
          <w:rFonts w:ascii="Verdana" w:hAnsi="Verdana" w:cs="Arial"/>
        </w:rPr>
        <w:t>водни</w:t>
      </w:r>
      <w:proofErr w:type="spellEnd"/>
      <w:r w:rsidRPr="009D5516">
        <w:rPr>
          <w:rFonts w:ascii="Verdana" w:hAnsi="Verdana" w:cs="Arial"/>
        </w:rPr>
        <w:t xml:space="preserve"> </w:t>
      </w:r>
      <w:proofErr w:type="spellStart"/>
      <w:r w:rsidRPr="009D5516">
        <w:rPr>
          <w:rFonts w:ascii="Verdana" w:hAnsi="Verdana" w:cs="Arial"/>
        </w:rPr>
        <w:t>тела</w:t>
      </w:r>
      <w:proofErr w:type="spellEnd"/>
      <w:r w:rsidRPr="009D5516">
        <w:rPr>
          <w:rFonts w:ascii="Verdana" w:hAnsi="Verdana" w:cs="Arial"/>
        </w:rPr>
        <w:t>.</w:t>
      </w:r>
      <w:r w:rsidRPr="009D5516">
        <w:rPr>
          <w:rFonts w:ascii="Verdana" w:hAnsi="Verdana"/>
        </w:rPr>
        <w:t xml:space="preserve"> </w:t>
      </w:r>
      <w:proofErr w:type="spellStart"/>
      <w:r w:rsidRPr="009D5516">
        <w:rPr>
          <w:rFonts w:ascii="Verdana" w:hAnsi="Verdana" w:cs="Arial"/>
        </w:rPr>
        <w:t>При</w:t>
      </w:r>
      <w:proofErr w:type="spellEnd"/>
      <w:r w:rsidRPr="009D5516">
        <w:rPr>
          <w:rFonts w:ascii="Verdana" w:hAnsi="Verdana" w:cs="Arial"/>
        </w:rPr>
        <w:t xml:space="preserve"> </w:t>
      </w:r>
      <w:proofErr w:type="spellStart"/>
      <w:r w:rsidRPr="009D5516">
        <w:rPr>
          <w:rFonts w:ascii="Verdana" w:hAnsi="Verdana" w:cs="Arial"/>
        </w:rPr>
        <w:t>изграждане</w:t>
      </w:r>
      <w:proofErr w:type="spellEnd"/>
      <w:r w:rsidRPr="009D5516">
        <w:rPr>
          <w:rFonts w:ascii="Verdana" w:hAnsi="Verdana" w:cs="Arial"/>
        </w:rPr>
        <w:t xml:space="preserve"> </w:t>
      </w:r>
      <w:proofErr w:type="spellStart"/>
      <w:r w:rsidRPr="009D5516">
        <w:rPr>
          <w:rFonts w:ascii="Verdana" w:hAnsi="Verdana" w:cs="Arial"/>
        </w:rPr>
        <w:t>на</w:t>
      </w:r>
      <w:proofErr w:type="spellEnd"/>
      <w:r w:rsidRPr="009D5516">
        <w:rPr>
          <w:rFonts w:ascii="Verdana" w:hAnsi="Verdana" w:cs="Arial"/>
        </w:rPr>
        <w:t xml:space="preserve"> </w:t>
      </w:r>
      <w:proofErr w:type="spellStart"/>
      <w:r w:rsidRPr="009D5516">
        <w:rPr>
          <w:rFonts w:ascii="Verdana" w:hAnsi="Verdana" w:cs="Arial"/>
        </w:rPr>
        <w:t>нови</w:t>
      </w:r>
      <w:proofErr w:type="spellEnd"/>
      <w:r w:rsidRPr="009D5516">
        <w:rPr>
          <w:rFonts w:ascii="Verdana" w:hAnsi="Verdana" w:cs="Arial"/>
        </w:rPr>
        <w:t xml:space="preserve"> </w:t>
      </w:r>
      <w:proofErr w:type="spellStart"/>
      <w:r w:rsidRPr="009D5516">
        <w:rPr>
          <w:rFonts w:ascii="Verdana" w:hAnsi="Verdana" w:cs="Arial"/>
        </w:rPr>
        <w:t>промишлени</w:t>
      </w:r>
      <w:proofErr w:type="spellEnd"/>
      <w:r w:rsidRPr="009D5516">
        <w:rPr>
          <w:rFonts w:ascii="Verdana" w:hAnsi="Verdana" w:cs="Arial"/>
        </w:rPr>
        <w:t xml:space="preserve"> </w:t>
      </w:r>
      <w:proofErr w:type="spellStart"/>
      <w:r w:rsidRPr="009D5516">
        <w:rPr>
          <w:rFonts w:ascii="Verdana" w:hAnsi="Verdana" w:cs="Arial"/>
        </w:rPr>
        <w:t>предприятия</w:t>
      </w:r>
      <w:proofErr w:type="spellEnd"/>
      <w:r w:rsidRPr="009D5516">
        <w:rPr>
          <w:rFonts w:ascii="Verdana" w:hAnsi="Verdana" w:cs="Arial"/>
        </w:rPr>
        <w:t xml:space="preserve"> </w:t>
      </w:r>
      <w:proofErr w:type="spellStart"/>
      <w:r w:rsidRPr="009D5516">
        <w:rPr>
          <w:rFonts w:ascii="Verdana" w:hAnsi="Verdana" w:cs="Arial"/>
        </w:rPr>
        <w:t>да</w:t>
      </w:r>
      <w:proofErr w:type="spellEnd"/>
      <w:r w:rsidRPr="009D5516">
        <w:rPr>
          <w:rFonts w:ascii="Verdana" w:hAnsi="Verdana" w:cs="Arial"/>
        </w:rPr>
        <w:t xml:space="preserve"> </w:t>
      </w:r>
      <w:proofErr w:type="spellStart"/>
      <w:r w:rsidRPr="009D5516">
        <w:rPr>
          <w:rFonts w:ascii="Verdana" w:hAnsi="Verdana" w:cs="Arial"/>
        </w:rPr>
        <w:t>се</w:t>
      </w:r>
      <w:proofErr w:type="spellEnd"/>
      <w:r w:rsidRPr="009D5516">
        <w:rPr>
          <w:rFonts w:ascii="Verdana" w:hAnsi="Verdana" w:cs="Arial"/>
        </w:rPr>
        <w:t xml:space="preserve"> </w:t>
      </w:r>
      <w:proofErr w:type="spellStart"/>
      <w:r w:rsidRPr="009D5516">
        <w:rPr>
          <w:rFonts w:ascii="Verdana" w:hAnsi="Verdana" w:cs="Arial"/>
        </w:rPr>
        <w:t>изграждат</w:t>
      </w:r>
      <w:proofErr w:type="spellEnd"/>
      <w:r w:rsidRPr="009D5516">
        <w:rPr>
          <w:rFonts w:ascii="Verdana" w:hAnsi="Verdana" w:cs="Arial"/>
        </w:rPr>
        <w:t xml:space="preserve"> и </w:t>
      </w:r>
      <w:proofErr w:type="spellStart"/>
      <w:r w:rsidRPr="009D5516">
        <w:rPr>
          <w:rFonts w:ascii="Verdana" w:hAnsi="Verdana" w:cs="Arial"/>
        </w:rPr>
        <w:t>необходимите</w:t>
      </w:r>
      <w:proofErr w:type="spellEnd"/>
      <w:r w:rsidRPr="009D5516">
        <w:rPr>
          <w:rFonts w:ascii="Verdana" w:hAnsi="Verdana" w:cs="Arial"/>
        </w:rPr>
        <w:t xml:space="preserve"> </w:t>
      </w:r>
      <w:r w:rsidRPr="009D5516">
        <w:rPr>
          <w:rFonts w:ascii="Verdana" w:hAnsi="Verdana" w:cs="Arial"/>
          <w:lang w:val="bg-BG"/>
        </w:rPr>
        <w:t xml:space="preserve">локални </w:t>
      </w:r>
      <w:r w:rsidRPr="009D5516">
        <w:rPr>
          <w:rFonts w:ascii="Verdana" w:hAnsi="Verdana" w:cs="Arial"/>
        </w:rPr>
        <w:t>ПСОВ</w:t>
      </w:r>
      <w:r w:rsidRPr="009D5516">
        <w:rPr>
          <w:rFonts w:ascii="Verdana" w:hAnsi="Verdana" w:cs="Arial"/>
          <w:lang w:val="bg-BG"/>
        </w:rPr>
        <w:t>.</w:t>
      </w:r>
    </w:p>
    <w:p w:rsidR="003849BC" w:rsidRPr="003849BC" w:rsidRDefault="003849BC" w:rsidP="003849BC">
      <w:pPr>
        <w:pStyle w:val="af0"/>
        <w:numPr>
          <w:ilvl w:val="0"/>
          <w:numId w:val="8"/>
        </w:numPr>
        <w:tabs>
          <w:tab w:val="clear" w:pos="860"/>
          <w:tab w:val="num" w:pos="0"/>
          <w:tab w:val="left" w:pos="851"/>
        </w:tabs>
        <w:ind w:left="0" w:firstLine="567"/>
        <w:jc w:val="both"/>
        <w:rPr>
          <w:rFonts w:ascii="Verdana" w:hAnsi="Verdana" w:cs="Arial"/>
        </w:rPr>
      </w:pPr>
      <w:r w:rsidRPr="003849BC">
        <w:rPr>
          <w:rFonts w:ascii="Verdana" w:hAnsi="Verdana" w:cs="Arial"/>
        </w:rPr>
        <w:t xml:space="preserve">В </w:t>
      </w:r>
      <w:proofErr w:type="spellStart"/>
      <w:r w:rsidRPr="003849BC">
        <w:rPr>
          <w:rFonts w:ascii="Verdana" w:hAnsi="Verdana" w:cs="Arial"/>
        </w:rPr>
        <w:t>свлачищни</w:t>
      </w:r>
      <w:proofErr w:type="spellEnd"/>
      <w:r w:rsidRPr="003849BC">
        <w:rPr>
          <w:rFonts w:ascii="Verdana" w:hAnsi="Verdana" w:cs="Arial"/>
        </w:rPr>
        <w:t xml:space="preserve"> </w:t>
      </w:r>
      <w:proofErr w:type="spellStart"/>
      <w:r w:rsidRPr="003849BC">
        <w:rPr>
          <w:rFonts w:ascii="Verdana" w:hAnsi="Verdana" w:cs="Arial"/>
        </w:rPr>
        <w:t>зони</w:t>
      </w:r>
      <w:proofErr w:type="spellEnd"/>
      <w:r w:rsidRPr="003849BC">
        <w:rPr>
          <w:rFonts w:ascii="Verdana" w:hAnsi="Verdana" w:cs="Arial"/>
        </w:rPr>
        <w:t xml:space="preserve"> </w:t>
      </w:r>
      <w:proofErr w:type="spellStart"/>
      <w:r w:rsidRPr="003849BC">
        <w:rPr>
          <w:rFonts w:ascii="Verdana" w:hAnsi="Verdana" w:cs="Arial"/>
        </w:rPr>
        <w:t>външните</w:t>
      </w:r>
      <w:proofErr w:type="spellEnd"/>
      <w:r w:rsidRPr="003849BC">
        <w:rPr>
          <w:rFonts w:ascii="Verdana" w:hAnsi="Verdana" w:cs="Arial"/>
        </w:rPr>
        <w:t xml:space="preserve"> </w:t>
      </w:r>
      <w:proofErr w:type="spellStart"/>
      <w:r w:rsidRPr="003849BC">
        <w:rPr>
          <w:rFonts w:ascii="Verdana" w:hAnsi="Verdana" w:cs="Arial"/>
        </w:rPr>
        <w:t>водоснабдителни</w:t>
      </w:r>
      <w:proofErr w:type="spellEnd"/>
      <w:r w:rsidRPr="003849BC">
        <w:rPr>
          <w:rFonts w:ascii="Verdana" w:hAnsi="Verdana" w:cs="Arial"/>
        </w:rPr>
        <w:t xml:space="preserve"> и </w:t>
      </w:r>
      <w:proofErr w:type="spellStart"/>
      <w:r w:rsidRPr="003849BC">
        <w:rPr>
          <w:rFonts w:ascii="Verdana" w:hAnsi="Verdana" w:cs="Arial"/>
        </w:rPr>
        <w:t>канализационни</w:t>
      </w:r>
      <w:proofErr w:type="spellEnd"/>
      <w:r w:rsidRPr="003849BC">
        <w:rPr>
          <w:rFonts w:ascii="Verdana" w:hAnsi="Verdana" w:cs="Arial"/>
        </w:rPr>
        <w:t xml:space="preserve"> </w:t>
      </w:r>
      <w:proofErr w:type="spellStart"/>
      <w:r w:rsidRPr="003849BC">
        <w:rPr>
          <w:rFonts w:ascii="Verdana" w:hAnsi="Verdana" w:cs="Arial"/>
        </w:rPr>
        <w:t>отклонения</w:t>
      </w:r>
      <w:proofErr w:type="spellEnd"/>
      <w:r w:rsidRPr="003849BC">
        <w:rPr>
          <w:rFonts w:ascii="Verdana" w:hAnsi="Verdana" w:cs="Arial"/>
        </w:rPr>
        <w:t xml:space="preserve"> </w:t>
      </w:r>
      <w:proofErr w:type="spellStart"/>
      <w:r w:rsidRPr="003849BC">
        <w:rPr>
          <w:rFonts w:ascii="Verdana" w:hAnsi="Verdana" w:cs="Arial"/>
        </w:rPr>
        <w:t>да</w:t>
      </w:r>
      <w:proofErr w:type="spellEnd"/>
      <w:r w:rsidRPr="003849BC">
        <w:rPr>
          <w:rFonts w:ascii="Verdana" w:hAnsi="Verdana" w:cs="Arial"/>
        </w:rPr>
        <w:t xml:space="preserve"> </w:t>
      </w:r>
      <w:proofErr w:type="spellStart"/>
      <w:r w:rsidRPr="003849BC">
        <w:rPr>
          <w:rFonts w:ascii="Verdana" w:hAnsi="Verdana" w:cs="Arial"/>
        </w:rPr>
        <w:t>се</w:t>
      </w:r>
      <w:proofErr w:type="spellEnd"/>
      <w:r w:rsidRPr="003849BC">
        <w:rPr>
          <w:rFonts w:ascii="Verdana" w:hAnsi="Verdana" w:cs="Arial"/>
        </w:rPr>
        <w:t xml:space="preserve"> </w:t>
      </w:r>
      <w:proofErr w:type="spellStart"/>
      <w:r w:rsidRPr="003849BC">
        <w:rPr>
          <w:rFonts w:ascii="Verdana" w:hAnsi="Verdana" w:cs="Arial"/>
        </w:rPr>
        <w:t>изграждат</w:t>
      </w:r>
      <w:proofErr w:type="spellEnd"/>
      <w:r w:rsidRPr="003849BC">
        <w:rPr>
          <w:rFonts w:ascii="Verdana" w:hAnsi="Verdana" w:cs="Arial"/>
        </w:rPr>
        <w:t xml:space="preserve"> </w:t>
      </w:r>
      <w:proofErr w:type="spellStart"/>
      <w:r w:rsidRPr="003849BC">
        <w:rPr>
          <w:rFonts w:ascii="Verdana" w:hAnsi="Verdana" w:cs="Arial"/>
        </w:rPr>
        <w:t>при</w:t>
      </w:r>
      <w:proofErr w:type="spellEnd"/>
      <w:r w:rsidRPr="003849BC">
        <w:rPr>
          <w:rFonts w:ascii="Verdana" w:hAnsi="Verdana" w:cs="Arial"/>
        </w:rPr>
        <w:t xml:space="preserve"> </w:t>
      </w:r>
      <w:proofErr w:type="spellStart"/>
      <w:r w:rsidRPr="003849BC">
        <w:rPr>
          <w:rFonts w:ascii="Verdana" w:hAnsi="Verdana" w:cs="Arial"/>
        </w:rPr>
        <w:t>спазване</w:t>
      </w:r>
      <w:proofErr w:type="spellEnd"/>
      <w:r w:rsidRPr="003849BC">
        <w:rPr>
          <w:rFonts w:ascii="Verdana" w:hAnsi="Verdana" w:cs="Arial"/>
        </w:rPr>
        <w:t xml:space="preserve"> </w:t>
      </w:r>
      <w:proofErr w:type="spellStart"/>
      <w:r w:rsidRPr="003849BC">
        <w:rPr>
          <w:rFonts w:ascii="Verdana" w:hAnsi="Verdana" w:cs="Arial"/>
        </w:rPr>
        <w:t>изискванията</w:t>
      </w:r>
      <w:proofErr w:type="spellEnd"/>
      <w:r w:rsidRPr="003849BC">
        <w:rPr>
          <w:rFonts w:ascii="Verdana" w:hAnsi="Verdana" w:cs="Arial"/>
        </w:rPr>
        <w:t xml:space="preserve"> </w:t>
      </w:r>
      <w:proofErr w:type="spellStart"/>
      <w:r w:rsidRPr="003849BC">
        <w:rPr>
          <w:rFonts w:ascii="Verdana" w:hAnsi="Verdana" w:cs="Arial"/>
        </w:rPr>
        <w:t>за</w:t>
      </w:r>
      <w:proofErr w:type="spellEnd"/>
      <w:r w:rsidRPr="003849BC">
        <w:rPr>
          <w:rFonts w:ascii="Verdana" w:hAnsi="Verdana" w:cs="Arial"/>
        </w:rPr>
        <w:t xml:space="preserve"> </w:t>
      </w:r>
      <w:proofErr w:type="spellStart"/>
      <w:r w:rsidRPr="003849BC">
        <w:rPr>
          <w:rFonts w:ascii="Verdana" w:hAnsi="Verdana" w:cs="Arial"/>
        </w:rPr>
        <w:t>строителство</w:t>
      </w:r>
      <w:proofErr w:type="spellEnd"/>
      <w:r w:rsidRPr="003849BC">
        <w:rPr>
          <w:rFonts w:ascii="Verdana" w:hAnsi="Verdana" w:cs="Arial"/>
        </w:rPr>
        <w:t xml:space="preserve"> в </w:t>
      </w:r>
      <w:proofErr w:type="spellStart"/>
      <w:r w:rsidRPr="003849BC">
        <w:rPr>
          <w:rFonts w:ascii="Verdana" w:hAnsi="Verdana" w:cs="Arial"/>
        </w:rPr>
        <w:t>свлачищни</w:t>
      </w:r>
      <w:proofErr w:type="spellEnd"/>
      <w:r w:rsidRPr="003849BC">
        <w:rPr>
          <w:rFonts w:ascii="Verdana" w:hAnsi="Verdana" w:cs="Arial"/>
        </w:rPr>
        <w:t xml:space="preserve"> </w:t>
      </w:r>
      <w:proofErr w:type="spellStart"/>
      <w:r w:rsidRPr="003849BC">
        <w:rPr>
          <w:rFonts w:ascii="Verdana" w:hAnsi="Verdana" w:cs="Arial"/>
        </w:rPr>
        <w:t>терени</w:t>
      </w:r>
      <w:proofErr w:type="spellEnd"/>
      <w:r w:rsidRPr="003849BC">
        <w:rPr>
          <w:rFonts w:ascii="Verdana" w:hAnsi="Verdana" w:cs="Arial"/>
        </w:rPr>
        <w:t xml:space="preserve">. </w:t>
      </w:r>
    </w:p>
    <w:p w:rsidR="00BF5EA7" w:rsidRPr="009D5516" w:rsidRDefault="00BF5EA7" w:rsidP="00BF5EA7">
      <w:pPr>
        <w:numPr>
          <w:ilvl w:val="0"/>
          <w:numId w:val="8"/>
        </w:numPr>
        <w:tabs>
          <w:tab w:val="clear" w:pos="860"/>
          <w:tab w:val="num" w:pos="0"/>
          <w:tab w:val="left" w:pos="284"/>
          <w:tab w:val="left" w:pos="851"/>
        </w:tabs>
        <w:spacing w:before="120"/>
        <w:ind w:left="0" w:right="-285" w:firstLine="567"/>
        <w:jc w:val="both"/>
        <w:rPr>
          <w:rFonts w:ascii="Verdana" w:hAnsi="Verdana" w:cs="Arial"/>
        </w:rPr>
      </w:pPr>
      <w:r w:rsidRPr="009D5516">
        <w:rPr>
          <w:rFonts w:ascii="Verdana" w:hAnsi="Verdana" w:cs="Arial"/>
          <w:lang w:val="bg-BG"/>
        </w:rPr>
        <w:t xml:space="preserve">Нарастването на бъдещото </w:t>
      </w:r>
      <w:proofErr w:type="spellStart"/>
      <w:r w:rsidRPr="009D5516">
        <w:rPr>
          <w:rFonts w:ascii="Verdana" w:hAnsi="Verdana" w:cs="Arial"/>
          <w:lang w:val="bg-BG"/>
        </w:rPr>
        <w:t>водоползуване</w:t>
      </w:r>
      <w:proofErr w:type="spellEnd"/>
      <w:r w:rsidRPr="009D5516">
        <w:rPr>
          <w:rFonts w:ascii="Verdana" w:hAnsi="Verdana" w:cs="Arial"/>
          <w:lang w:val="bg-BG"/>
        </w:rPr>
        <w:t xml:space="preserve"> да бъде съобразено с предвижданията на Плана за управление на речните басейни. </w:t>
      </w:r>
    </w:p>
    <w:p w:rsidR="00BF5EA7" w:rsidRPr="009D5516" w:rsidRDefault="00BF5EA7" w:rsidP="00BF5EA7">
      <w:pPr>
        <w:numPr>
          <w:ilvl w:val="0"/>
          <w:numId w:val="8"/>
        </w:numPr>
        <w:tabs>
          <w:tab w:val="clear" w:pos="860"/>
          <w:tab w:val="num" w:pos="0"/>
          <w:tab w:val="left" w:pos="284"/>
          <w:tab w:val="left" w:pos="851"/>
        </w:tabs>
        <w:spacing w:before="120"/>
        <w:ind w:left="0" w:right="-285" w:firstLine="567"/>
        <w:jc w:val="both"/>
        <w:rPr>
          <w:rFonts w:ascii="Verdana" w:hAnsi="Verdana" w:cs="Arial"/>
        </w:rPr>
      </w:pPr>
      <w:r w:rsidRPr="009D5516">
        <w:rPr>
          <w:rFonts w:ascii="Verdana" w:hAnsi="Verdana" w:cs="Arial"/>
          <w:lang w:val="bg-BG"/>
        </w:rPr>
        <w:t xml:space="preserve">При реализирането на отделни ПУП да не се допускат дейности, нарушаващи естественото състояние и </w:t>
      </w:r>
      <w:proofErr w:type="spellStart"/>
      <w:r w:rsidRPr="009D5516">
        <w:rPr>
          <w:rFonts w:ascii="Verdana" w:hAnsi="Verdana" w:cs="Arial"/>
          <w:lang w:val="bg-BG"/>
        </w:rPr>
        <w:t>проводимостта</w:t>
      </w:r>
      <w:proofErr w:type="spellEnd"/>
      <w:r w:rsidRPr="009D5516">
        <w:rPr>
          <w:rFonts w:ascii="Verdana" w:hAnsi="Verdana" w:cs="Arial"/>
          <w:lang w:val="bg-BG"/>
        </w:rPr>
        <w:t xml:space="preserve"> на реките в обхвата на плана</w:t>
      </w:r>
      <w:r w:rsidRPr="009D5516">
        <w:rPr>
          <w:rFonts w:ascii="Verdana" w:hAnsi="Verdana" w:cs="Arial"/>
        </w:rPr>
        <w:t>.</w:t>
      </w:r>
      <w:r w:rsidRPr="009D5516">
        <w:rPr>
          <w:rFonts w:ascii="Verdana" w:hAnsi="Verdana" w:cs="Arial"/>
          <w:lang w:val="bg-BG"/>
        </w:rPr>
        <w:t xml:space="preserve"> Да не се разрешава разполагането на жилищни или стопански постройки в </w:t>
      </w:r>
      <w:proofErr w:type="spellStart"/>
      <w:r w:rsidRPr="009D5516">
        <w:rPr>
          <w:rFonts w:ascii="Verdana" w:hAnsi="Verdana" w:cs="Arial"/>
          <w:lang w:val="bg-BG"/>
        </w:rPr>
        <w:t>заливаемите</w:t>
      </w:r>
      <w:proofErr w:type="spellEnd"/>
      <w:r w:rsidRPr="009D5516">
        <w:rPr>
          <w:rFonts w:ascii="Verdana" w:hAnsi="Verdana" w:cs="Arial"/>
          <w:lang w:val="bg-BG"/>
        </w:rPr>
        <w:t xml:space="preserve"> ивици или </w:t>
      </w:r>
      <w:proofErr w:type="spellStart"/>
      <w:r w:rsidRPr="009D5516">
        <w:rPr>
          <w:rFonts w:ascii="Verdana" w:hAnsi="Verdana" w:cs="Arial"/>
          <w:lang w:val="bg-BG"/>
        </w:rPr>
        <w:t>използуването</w:t>
      </w:r>
      <w:proofErr w:type="spellEnd"/>
      <w:r w:rsidRPr="009D5516">
        <w:rPr>
          <w:rFonts w:ascii="Verdana" w:hAnsi="Verdana" w:cs="Arial"/>
          <w:lang w:val="bg-BG"/>
        </w:rPr>
        <w:t xml:space="preserve"> им за депа за земни и скални маси. </w:t>
      </w:r>
    </w:p>
    <w:p w:rsidR="00BF5EA7" w:rsidRPr="009D5516" w:rsidRDefault="00BF5EA7" w:rsidP="00BF5EA7">
      <w:pPr>
        <w:numPr>
          <w:ilvl w:val="0"/>
          <w:numId w:val="8"/>
        </w:numPr>
        <w:tabs>
          <w:tab w:val="clear" w:pos="860"/>
          <w:tab w:val="num" w:pos="0"/>
          <w:tab w:val="left" w:pos="284"/>
          <w:tab w:val="left" w:pos="851"/>
        </w:tabs>
        <w:spacing w:before="120"/>
        <w:ind w:left="0" w:right="-285" w:firstLine="567"/>
        <w:jc w:val="both"/>
        <w:rPr>
          <w:rFonts w:ascii="Verdana" w:hAnsi="Verdana" w:cs="Arial"/>
        </w:rPr>
      </w:pPr>
      <w:proofErr w:type="spellStart"/>
      <w:r w:rsidRPr="009D5516">
        <w:rPr>
          <w:rFonts w:ascii="Verdana" w:hAnsi="Verdana" w:cs="Arial"/>
        </w:rPr>
        <w:t>Ограничаване</w:t>
      </w:r>
      <w:proofErr w:type="spellEnd"/>
      <w:r w:rsidRPr="009D5516">
        <w:rPr>
          <w:rFonts w:ascii="Verdana" w:hAnsi="Verdana" w:cs="Arial"/>
        </w:rPr>
        <w:t xml:space="preserve"> </w:t>
      </w:r>
      <w:proofErr w:type="spellStart"/>
      <w:r w:rsidRPr="009D5516">
        <w:rPr>
          <w:rFonts w:ascii="Verdana" w:hAnsi="Verdana" w:cs="Arial"/>
        </w:rPr>
        <w:t>риска</w:t>
      </w:r>
      <w:proofErr w:type="spellEnd"/>
      <w:r w:rsidRPr="009D5516">
        <w:rPr>
          <w:rFonts w:ascii="Verdana" w:hAnsi="Verdana" w:cs="Arial"/>
        </w:rPr>
        <w:t xml:space="preserve"> </w:t>
      </w:r>
      <w:proofErr w:type="spellStart"/>
      <w:r w:rsidRPr="009D5516">
        <w:rPr>
          <w:rFonts w:ascii="Verdana" w:hAnsi="Verdana" w:cs="Arial"/>
        </w:rPr>
        <w:t>от</w:t>
      </w:r>
      <w:proofErr w:type="spellEnd"/>
      <w:r w:rsidRPr="009D5516">
        <w:rPr>
          <w:rFonts w:ascii="Verdana" w:hAnsi="Verdana" w:cs="Arial"/>
        </w:rPr>
        <w:t xml:space="preserve"> </w:t>
      </w:r>
      <w:proofErr w:type="spellStart"/>
      <w:r w:rsidRPr="009D5516">
        <w:rPr>
          <w:rFonts w:ascii="Verdana" w:hAnsi="Verdana" w:cs="Arial"/>
        </w:rPr>
        <w:t>наводнения</w:t>
      </w:r>
      <w:proofErr w:type="spellEnd"/>
      <w:r w:rsidRPr="009D5516">
        <w:rPr>
          <w:rFonts w:ascii="Verdana" w:hAnsi="Verdana" w:cs="Arial"/>
        </w:rPr>
        <w:t xml:space="preserve">, </w:t>
      </w:r>
      <w:r w:rsidRPr="009D5516">
        <w:rPr>
          <w:rFonts w:ascii="Verdana" w:hAnsi="Verdana" w:cs="Arial"/>
          <w:lang w:val="bg-BG"/>
        </w:rPr>
        <w:t xml:space="preserve">при нужда </w:t>
      </w:r>
      <w:proofErr w:type="spellStart"/>
      <w:r w:rsidRPr="009D5516">
        <w:rPr>
          <w:rFonts w:ascii="Verdana" w:hAnsi="Verdana" w:cs="Arial"/>
        </w:rPr>
        <w:t>чрез</w:t>
      </w:r>
      <w:proofErr w:type="spellEnd"/>
      <w:r w:rsidRPr="009D5516">
        <w:rPr>
          <w:rFonts w:ascii="Verdana" w:hAnsi="Verdana" w:cs="Arial"/>
        </w:rPr>
        <w:t xml:space="preserve"> </w:t>
      </w:r>
      <w:proofErr w:type="spellStart"/>
      <w:r w:rsidRPr="009D5516">
        <w:rPr>
          <w:rFonts w:ascii="Verdana" w:hAnsi="Verdana" w:cs="Arial"/>
        </w:rPr>
        <w:t>корекция</w:t>
      </w:r>
      <w:proofErr w:type="spellEnd"/>
      <w:r w:rsidRPr="009D5516">
        <w:rPr>
          <w:rFonts w:ascii="Verdana" w:hAnsi="Verdana" w:cs="Arial"/>
        </w:rPr>
        <w:t xml:space="preserve"> </w:t>
      </w:r>
      <w:proofErr w:type="spellStart"/>
      <w:r w:rsidRPr="009D5516">
        <w:rPr>
          <w:rFonts w:ascii="Verdana" w:hAnsi="Verdana" w:cs="Arial"/>
        </w:rPr>
        <w:t>на</w:t>
      </w:r>
      <w:proofErr w:type="spellEnd"/>
      <w:r w:rsidRPr="009D5516">
        <w:rPr>
          <w:rFonts w:ascii="Verdana" w:hAnsi="Verdana" w:cs="Arial"/>
        </w:rPr>
        <w:t xml:space="preserve"> р</w:t>
      </w:r>
      <w:proofErr w:type="spellStart"/>
      <w:r w:rsidRPr="009D5516">
        <w:rPr>
          <w:rFonts w:ascii="Verdana" w:hAnsi="Verdana" w:cs="Arial"/>
          <w:lang w:val="bg-BG"/>
        </w:rPr>
        <w:t>ечни</w:t>
      </w:r>
      <w:proofErr w:type="spellEnd"/>
      <w:r w:rsidRPr="009D5516">
        <w:rPr>
          <w:rFonts w:ascii="Verdana" w:hAnsi="Verdana" w:cs="Arial"/>
          <w:lang w:val="bg-BG"/>
        </w:rPr>
        <w:t xml:space="preserve"> корита, </w:t>
      </w:r>
      <w:proofErr w:type="spellStart"/>
      <w:r w:rsidRPr="009D5516">
        <w:rPr>
          <w:rFonts w:ascii="Verdana" w:hAnsi="Verdana" w:cs="Arial"/>
        </w:rPr>
        <w:t>изграждане</w:t>
      </w:r>
      <w:proofErr w:type="spellEnd"/>
      <w:r w:rsidRPr="009D5516">
        <w:rPr>
          <w:rFonts w:ascii="Verdana" w:hAnsi="Verdana" w:cs="Arial"/>
        </w:rPr>
        <w:t xml:space="preserve"> </w:t>
      </w:r>
      <w:proofErr w:type="spellStart"/>
      <w:r w:rsidRPr="009D5516">
        <w:rPr>
          <w:rFonts w:ascii="Verdana" w:hAnsi="Verdana" w:cs="Arial"/>
        </w:rPr>
        <w:t>на</w:t>
      </w:r>
      <w:proofErr w:type="spellEnd"/>
      <w:r w:rsidRPr="009D5516">
        <w:rPr>
          <w:rFonts w:ascii="Verdana" w:hAnsi="Verdana" w:cs="Arial"/>
        </w:rPr>
        <w:t xml:space="preserve"> </w:t>
      </w:r>
      <w:proofErr w:type="spellStart"/>
      <w:r w:rsidRPr="009D5516">
        <w:rPr>
          <w:rFonts w:ascii="Verdana" w:hAnsi="Verdana" w:cs="Arial"/>
        </w:rPr>
        <w:t>система</w:t>
      </w:r>
      <w:proofErr w:type="spellEnd"/>
      <w:r w:rsidRPr="009D5516">
        <w:rPr>
          <w:rFonts w:ascii="Verdana" w:hAnsi="Verdana" w:cs="Arial"/>
        </w:rPr>
        <w:t xml:space="preserve"> </w:t>
      </w:r>
      <w:proofErr w:type="spellStart"/>
      <w:r w:rsidRPr="009D5516">
        <w:rPr>
          <w:rFonts w:ascii="Verdana" w:hAnsi="Verdana" w:cs="Arial"/>
        </w:rPr>
        <w:t>от</w:t>
      </w:r>
      <w:proofErr w:type="spellEnd"/>
      <w:r w:rsidRPr="009D5516">
        <w:rPr>
          <w:rFonts w:ascii="Verdana" w:hAnsi="Verdana" w:cs="Arial"/>
        </w:rPr>
        <w:t xml:space="preserve"> </w:t>
      </w:r>
      <w:proofErr w:type="spellStart"/>
      <w:r w:rsidRPr="009D5516">
        <w:rPr>
          <w:rFonts w:ascii="Verdana" w:hAnsi="Verdana" w:cs="Arial"/>
        </w:rPr>
        <w:t>охранителни</w:t>
      </w:r>
      <w:proofErr w:type="spellEnd"/>
      <w:r w:rsidRPr="009D5516">
        <w:rPr>
          <w:rFonts w:ascii="Verdana" w:hAnsi="Verdana" w:cs="Arial"/>
        </w:rPr>
        <w:t xml:space="preserve"> </w:t>
      </w:r>
      <w:proofErr w:type="spellStart"/>
      <w:r w:rsidRPr="009D5516">
        <w:rPr>
          <w:rFonts w:ascii="Verdana" w:hAnsi="Verdana" w:cs="Arial"/>
        </w:rPr>
        <w:t>канали</w:t>
      </w:r>
      <w:proofErr w:type="spellEnd"/>
      <w:r w:rsidRPr="009D5516">
        <w:rPr>
          <w:rFonts w:ascii="Verdana" w:hAnsi="Verdana" w:cs="Arial"/>
        </w:rPr>
        <w:t xml:space="preserve"> и </w:t>
      </w:r>
      <w:proofErr w:type="spellStart"/>
      <w:r w:rsidRPr="009D5516">
        <w:rPr>
          <w:rFonts w:ascii="Verdana" w:hAnsi="Verdana" w:cs="Arial"/>
        </w:rPr>
        <w:t>канавки</w:t>
      </w:r>
      <w:proofErr w:type="spellEnd"/>
      <w:r w:rsidRPr="009D5516">
        <w:rPr>
          <w:rFonts w:ascii="Verdana" w:hAnsi="Verdana" w:cs="Arial"/>
        </w:rPr>
        <w:t xml:space="preserve"> </w:t>
      </w:r>
      <w:proofErr w:type="spellStart"/>
      <w:r w:rsidRPr="009D5516">
        <w:rPr>
          <w:rFonts w:ascii="Verdana" w:hAnsi="Verdana" w:cs="Arial"/>
        </w:rPr>
        <w:t>за</w:t>
      </w:r>
      <w:proofErr w:type="spellEnd"/>
      <w:r w:rsidRPr="009D5516">
        <w:rPr>
          <w:rFonts w:ascii="Verdana" w:hAnsi="Verdana" w:cs="Arial"/>
        </w:rPr>
        <w:t xml:space="preserve"> </w:t>
      </w:r>
      <w:proofErr w:type="spellStart"/>
      <w:r w:rsidRPr="009D5516">
        <w:rPr>
          <w:rFonts w:ascii="Verdana" w:hAnsi="Verdana" w:cs="Arial"/>
        </w:rPr>
        <w:t>скатовите</w:t>
      </w:r>
      <w:proofErr w:type="spellEnd"/>
      <w:r w:rsidRPr="009D5516">
        <w:rPr>
          <w:rFonts w:ascii="Verdana" w:hAnsi="Verdana" w:cs="Arial"/>
        </w:rPr>
        <w:t xml:space="preserve"> </w:t>
      </w:r>
      <w:proofErr w:type="spellStart"/>
      <w:r w:rsidRPr="009D5516">
        <w:rPr>
          <w:rFonts w:ascii="Verdana" w:hAnsi="Verdana" w:cs="Arial"/>
        </w:rPr>
        <w:t>води</w:t>
      </w:r>
      <w:proofErr w:type="spellEnd"/>
      <w:r w:rsidRPr="009D5516">
        <w:rPr>
          <w:rFonts w:ascii="Verdana" w:hAnsi="Verdana" w:cs="Arial"/>
        </w:rPr>
        <w:t>.</w:t>
      </w:r>
    </w:p>
    <w:p w:rsidR="00BF5EA7" w:rsidRPr="009D5516" w:rsidRDefault="00BF5EA7" w:rsidP="00BF5EA7">
      <w:pPr>
        <w:pStyle w:val="af0"/>
        <w:numPr>
          <w:ilvl w:val="0"/>
          <w:numId w:val="9"/>
        </w:numPr>
        <w:tabs>
          <w:tab w:val="num" w:pos="0"/>
          <w:tab w:val="left" w:pos="284"/>
          <w:tab w:val="left" w:pos="851"/>
        </w:tabs>
        <w:spacing w:before="120"/>
        <w:ind w:left="0" w:right="-285" w:firstLine="567"/>
        <w:jc w:val="both"/>
        <w:rPr>
          <w:rFonts w:ascii="Verdana" w:hAnsi="Verdana" w:cs="Arial"/>
          <w:b/>
          <w:u w:val="single"/>
          <w:lang w:val="bg-BG"/>
        </w:rPr>
      </w:pPr>
      <w:r w:rsidRPr="009D5516">
        <w:rPr>
          <w:rFonts w:ascii="Verdana" w:hAnsi="Verdana" w:cs="Arial"/>
          <w:lang w:val="bg-BG"/>
        </w:rPr>
        <w:t xml:space="preserve">При изграждане на </w:t>
      </w:r>
      <w:proofErr w:type="spellStart"/>
      <w:r w:rsidRPr="009D5516">
        <w:rPr>
          <w:rFonts w:ascii="Verdana" w:hAnsi="Verdana" w:cs="Arial"/>
          <w:lang w:val="bg-BG"/>
        </w:rPr>
        <w:t>брегоукрепителни</w:t>
      </w:r>
      <w:proofErr w:type="spellEnd"/>
      <w:r w:rsidRPr="009D5516">
        <w:rPr>
          <w:rFonts w:ascii="Verdana" w:hAnsi="Verdana" w:cs="Arial"/>
          <w:lang w:val="bg-BG"/>
        </w:rPr>
        <w:t xml:space="preserve"> съоръжения, да се прилагат </w:t>
      </w:r>
      <w:proofErr w:type="spellStart"/>
      <w:r w:rsidRPr="009D5516">
        <w:rPr>
          <w:rFonts w:ascii="Verdana" w:hAnsi="Verdana" w:cs="Arial"/>
          <w:lang w:val="bg-BG"/>
        </w:rPr>
        <w:t>екологосъобразни</w:t>
      </w:r>
      <w:proofErr w:type="spellEnd"/>
      <w:r w:rsidRPr="009D5516">
        <w:rPr>
          <w:rFonts w:ascii="Verdana" w:hAnsi="Verdana" w:cs="Arial"/>
          <w:lang w:val="bg-BG"/>
        </w:rPr>
        <w:t xml:space="preserve"> методи и решения, които биха нарушили в по-малка степен естествения ландшафт на бреговите ивици. </w:t>
      </w:r>
    </w:p>
    <w:p w:rsidR="00BF5EA7" w:rsidRPr="009D5516" w:rsidRDefault="00BF5EA7" w:rsidP="00BF5EA7">
      <w:pPr>
        <w:numPr>
          <w:ilvl w:val="0"/>
          <w:numId w:val="4"/>
        </w:numPr>
        <w:tabs>
          <w:tab w:val="num" w:pos="0"/>
          <w:tab w:val="left" w:pos="284"/>
          <w:tab w:val="left" w:pos="851"/>
        </w:tabs>
        <w:overflowPunct/>
        <w:autoSpaceDE/>
        <w:autoSpaceDN/>
        <w:adjustRightInd/>
        <w:spacing w:before="120"/>
        <w:ind w:left="0" w:right="-285" w:firstLine="567"/>
        <w:jc w:val="both"/>
        <w:textAlignment w:val="auto"/>
        <w:rPr>
          <w:rFonts w:ascii="Verdana" w:hAnsi="Verdana" w:cs="Arial"/>
          <w:b/>
          <w:u w:val="single"/>
        </w:rPr>
      </w:pPr>
      <w:proofErr w:type="spellStart"/>
      <w:r w:rsidRPr="009D5516">
        <w:rPr>
          <w:rFonts w:ascii="Verdana" w:hAnsi="Verdana" w:cs="Arial"/>
        </w:rPr>
        <w:t>Отнемането</w:t>
      </w:r>
      <w:proofErr w:type="spellEnd"/>
      <w:r w:rsidRPr="009D5516">
        <w:rPr>
          <w:rFonts w:ascii="Verdana" w:hAnsi="Verdana" w:cs="Arial"/>
        </w:rPr>
        <w:t xml:space="preserve">, </w:t>
      </w:r>
      <w:proofErr w:type="spellStart"/>
      <w:r w:rsidRPr="009D5516">
        <w:rPr>
          <w:rFonts w:ascii="Verdana" w:hAnsi="Verdana" w:cs="Arial"/>
        </w:rPr>
        <w:t>съхраняването</w:t>
      </w:r>
      <w:proofErr w:type="spellEnd"/>
      <w:r w:rsidRPr="009D5516">
        <w:rPr>
          <w:rFonts w:ascii="Verdana" w:hAnsi="Verdana" w:cs="Arial"/>
        </w:rPr>
        <w:t xml:space="preserve"> и </w:t>
      </w:r>
      <w:proofErr w:type="spellStart"/>
      <w:r w:rsidRPr="009D5516">
        <w:rPr>
          <w:rFonts w:ascii="Verdana" w:hAnsi="Verdana" w:cs="Arial"/>
        </w:rPr>
        <w:t>оползотворяването</w:t>
      </w:r>
      <w:proofErr w:type="spellEnd"/>
      <w:r w:rsidRPr="009D5516">
        <w:rPr>
          <w:rFonts w:ascii="Verdana" w:hAnsi="Verdana" w:cs="Arial"/>
        </w:rPr>
        <w:t xml:space="preserve"> </w:t>
      </w:r>
      <w:proofErr w:type="spellStart"/>
      <w:r w:rsidRPr="009D5516">
        <w:rPr>
          <w:rFonts w:ascii="Verdana" w:hAnsi="Verdana" w:cs="Arial"/>
        </w:rPr>
        <w:t>на</w:t>
      </w:r>
      <w:proofErr w:type="spellEnd"/>
      <w:r w:rsidRPr="009D5516">
        <w:rPr>
          <w:rFonts w:ascii="Verdana" w:hAnsi="Verdana" w:cs="Arial"/>
        </w:rPr>
        <w:t xml:space="preserve"> </w:t>
      </w:r>
      <w:proofErr w:type="spellStart"/>
      <w:r w:rsidRPr="009D5516">
        <w:rPr>
          <w:rFonts w:ascii="Verdana" w:hAnsi="Verdana" w:cs="Arial"/>
        </w:rPr>
        <w:t>хумусния</w:t>
      </w:r>
      <w:proofErr w:type="spellEnd"/>
      <w:r w:rsidRPr="009D5516">
        <w:rPr>
          <w:rFonts w:ascii="Verdana" w:hAnsi="Verdana" w:cs="Arial"/>
        </w:rPr>
        <w:t xml:space="preserve"> </w:t>
      </w:r>
      <w:proofErr w:type="spellStart"/>
      <w:r w:rsidRPr="009D5516">
        <w:rPr>
          <w:rFonts w:ascii="Verdana" w:hAnsi="Verdana" w:cs="Arial"/>
        </w:rPr>
        <w:t>слой</w:t>
      </w:r>
      <w:proofErr w:type="spellEnd"/>
      <w:r w:rsidRPr="009D5516">
        <w:rPr>
          <w:rFonts w:ascii="Verdana" w:hAnsi="Verdana" w:cs="Arial"/>
        </w:rPr>
        <w:t xml:space="preserve"> </w:t>
      </w:r>
      <w:proofErr w:type="spellStart"/>
      <w:r w:rsidRPr="009D5516">
        <w:rPr>
          <w:rFonts w:ascii="Verdana" w:hAnsi="Verdana" w:cs="Arial"/>
        </w:rPr>
        <w:t>от</w:t>
      </w:r>
      <w:proofErr w:type="spellEnd"/>
      <w:r w:rsidRPr="009D5516">
        <w:rPr>
          <w:rFonts w:ascii="Verdana" w:hAnsi="Verdana" w:cs="Arial"/>
        </w:rPr>
        <w:t xml:space="preserve"> </w:t>
      </w:r>
      <w:proofErr w:type="spellStart"/>
      <w:r w:rsidRPr="009D5516">
        <w:rPr>
          <w:rFonts w:ascii="Verdana" w:hAnsi="Verdana" w:cs="Arial"/>
        </w:rPr>
        <w:t>почвата</w:t>
      </w:r>
      <w:proofErr w:type="spellEnd"/>
      <w:r w:rsidRPr="009D5516">
        <w:rPr>
          <w:rFonts w:ascii="Verdana" w:hAnsi="Verdana" w:cs="Arial"/>
          <w:b/>
          <w:i/>
        </w:rPr>
        <w:t xml:space="preserve"> </w:t>
      </w:r>
      <w:r w:rsidRPr="009D5516">
        <w:rPr>
          <w:rFonts w:ascii="Verdana" w:hAnsi="Verdana" w:cs="Arial"/>
        </w:rPr>
        <w:t xml:space="preserve">в </w:t>
      </w:r>
      <w:proofErr w:type="spellStart"/>
      <w:r w:rsidRPr="009D5516">
        <w:rPr>
          <w:rFonts w:ascii="Verdana" w:hAnsi="Verdana" w:cs="Arial"/>
        </w:rPr>
        <w:t>застрояваните</w:t>
      </w:r>
      <w:proofErr w:type="spellEnd"/>
      <w:r w:rsidRPr="009D5516">
        <w:rPr>
          <w:rFonts w:ascii="Verdana" w:hAnsi="Verdana" w:cs="Arial"/>
        </w:rPr>
        <w:t xml:space="preserve"> </w:t>
      </w:r>
      <w:proofErr w:type="spellStart"/>
      <w:r w:rsidRPr="009D5516">
        <w:rPr>
          <w:rFonts w:ascii="Verdana" w:hAnsi="Verdana" w:cs="Arial"/>
        </w:rPr>
        <w:t>терени</w:t>
      </w:r>
      <w:proofErr w:type="spellEnd"/>
      <w:r w:rsidRPr="009D5516">
        <w:rPr>
          <w:rFonts w:ascii="Verdana" w:hAnsi="Verdana" w:cs="Arial"/>
        </w:rPr>
        <w:t xml:space="preserve"> е </w:t>
      </w:r>
      <w:proofErr w:type="spellStart"/>
      <w:r w:rsidRPr="009D5516">
        <w:rPr>
          <w:rFonts w:ascii="Verdana" w:hAnsi="Verdana" w:cs="Arial"/>
        </w:rPr>
        <w:t>задължителна</w:t>
      </w:r>
      <w:proofErr w:type="spellEnd"/>
      <w:r w:rsidRPr="009D5516">
        <w:rPr>
          <w:rFonts w:ascii="Verdana" w:hAnsi="Verdana" w:cs="Arial"/>
        </w:rPr>
        <w:t xml:space="preserve"> </w:t>
      </w:r>
      <w:proofErr w:type="spellStart"/>
      <w:r w:rsidRPr="009D5516">
        <w:rPr>
          <w:rFonts w:ascii="Verdana" w:hAnsi="Verdana" w:cs="Arial"/>
        </w:rPr>
        <w:t>мярка</w:t>
      </w:r>
      <w:proofErr w:type="spellEnd"/>
      <w:r w:rsidRPr="009D5516">
        <w:rPr>
          <w:rFonts w:ascii="Verdana" w:hAnsi="Verdana" w:cs="Arial"/>
        </w:rPr>
        <w:t xml:space="preserve"> </w:t>
      </w:r>
      <w:proofErr w:type="spellStart"/>
      <w:r w:rsidRPr="009D5516">
        <w:rPr>
          <w:rFonts w:ascii="Verdana" w:hAnsi="Verdana" w:cs="Arial"/>
        </w:rPr>
        <w:t>за</w:t>
      </w:r>
      <w:proofErr w:type="spellEnd"/>
      <w:r w:rsidRPr="009D5516">
        <w:rPr>
          <w:rFonts w:ascii="Verdana" w:hAnsi="Verdana" w:cs="Arial"/>
        </w:rPr>
        <w:t xml:space="preserve"> </w:t>
      </w:r>
      <w:proofErr w:type="spellStart"/>
      <w:r w:rsidRPr="009D5516">
        <w:rPr>
          <w:rFonts w:ascii="Verdana" w:hAnsi="Verdana" w:cs="Arial"/>
        </w:rPr>
        <w:t>компенсиране</w:t>
      </w:r>
      <w:proofErr w:type="spellEnd"/>
      <w:r w:rsidRPr="009D5516">
        <w:rPr>
          <w:rFonts w:ascii="Verdana" w:hAnsi="Verdana" w:cs="Arial"/>
        </w:rPr>
        <w:t xml:space="preserve"> в </w:t>
      </w:r>
      <w:proofErr w:type="spellStart"/>
      <w:r w:rsidRPr="009D5516">
        <w:rPr>
          <w:rFonts w:ascii="Verdana" w:hAnsi="Verdana" w:cs="Arial"/>
        </w:rPr>
        <w:t>известна</w:t>
      </w:r>
      <w:proofErr w:type="spellEnd"/>
      <w:r w:rsidRPr="009D5516">
        <w:rPr>
          <w:rFonts w:ascii="Verdana" w:hAnsi="Verdana" w:cs="Arial"/>
        </w:rPr>
        <w:t xml:space="preserve"> </w:t>
      </w:r>
      <w:proofErr w:type="spellStart"/>
      <w:r w:rsidRPr="009D5516">
        <w:rPr>
          <w:rFonts w:ascii="Verdana" w:hAnsi="Verdana" w:cs="Arial"/>
        </w:rPr>
        <w:t>степен</w:t>
      </w:r>
      <w:proofErr w:type="spellEnd"/>
      <w:r w:rsidRPr="009D5516">
        <w:rPr>
          <w:rFonts w:ascii="Verdana" w:hAnsi="Verdana" w:cs="Arial"/>
        </w:rPr>
        <w:t xml:space="preserve"> </w:t>
      </w:r>
      <w:proofErr w:type="spellStart"/>
      <w:r w:rsidRPr="009D5516">
        <w:rPr>
          <w:rFonts w:ascii="Verdana" w:hAnsi="Verdana" w:cs="Arial"/>
        </w:rPr>
        <w:t>на</w:t>
      </w:r>
      <w:proofErr w:type="spellEnd"/>
      <w:r w:rsidRPr="009D5516">
        <w:rPr>
          <w:rFonts w:ascii="Verdana" w:hAnsi="Verdana" w:cs="Arial"/>
        </w:rPr>
        <w:t xml:space="preserve"> </w:t>
      </w:r>
      <w:proofErr w:type="spellStart"/>
      <w:r w:rsidRPr="009D5516">
        <w:rPr>
          <w:rFonts w:ascii="Verdana" w:hAnsi="Verdana" w:cs="Arial"/>
        </w:rPr>
        <w:t>загубата</w:t>
      </w:r>
      <w:proofErr w:type="spellEnd"/>
      <w:r w:rsidRPr="009D5516">
        <w:rPr>
          <w:rFonts w:ascii="Verdana" w:hAnsi="Verdana" w:cs="Arial"/>
        </w:rPr>
        <w:t xml:space="preserve"> </w:t>
      </w:r>
      <w:proofErr w:type="spellStart"/>
      <w:r w:rsidRPr="009D5516">
        <w:rPr>
          <w:rFonts w:ascii="Verdana" w:hAnsi="Verdana" w:cs="Arial"/>
        </w:rPr>
        <w:t>на</w:t>
      </w:r>
      <w:proofErr w:type="spellEnd"/>
      <w:r w:rsidRPr="009D5516">
        <w:rPr>
          <w:rFonts w:ascii="Verdana" w:hAnsi="Verdana" w:cs="Arial"/>
        </w:rPr>
        <w:t xml:space="preserve"> </w:t>
      </w:r>
      <w:proofErr w:type="spellStart"/>
      <w:r w:rsidRPr="009D5516">
        <w:rPr>
          <w:rFonts w:ascii="Verdana" w:hAnsi="Verdana" w:cs="Arial"/>
        </w:rPr>
        <w:t>земеделски</w:t>
      </w:r>
      <w:proofErr w:type="spellEnd"/>
      <w:r w:rsidRPr="009D5516">
        <w:rPr>
          <w:rFonts w:ascii="Verdana" w:hAnsi="Verdana" w:cs="Arial"/>
        </w:rPr>
        <w:t xml:space="preserve"> </w:t>
      </w:r>
      <w:proofErr w:type="spellStart"/>
      <w:r w:rsidRPr="009D5516">
        <w:rPr>
          <w:rFonts w:ascii="Verdana" w:hAnsi="Verdana" w:cs="Arial"/>
        </w:rPr>
        <w:t>земи</w:t>
      </w:r>
      <w:proofErr w:type="spellEnd"/>
      <w:r w:rsidRPr="009D5516">
        <w:rPr>
          <w:rFonts w:ascii="Verdana" w:hAnsi="Verdana" w:cs="Arial"/>
        </w:rPr>
        <w:t xml:space="preserve">. </w:t>
      </w:r>
      <w:proofErr w:type="spellStart"/>
      <w:r w:rsidRPr="009D5516">
        <w:rPr>
          <w:rFonts w:ascii="Verdana" w:hAnsi="Verdana" w:cs="Arial"/>
        </w:rPr>
        <w:t>Да</w:t>
      </w:r>
      <w:proofErr w:type="spellEnd"/>
      <w:r w:rsidRPr="009D5516">
        <w:rPr>
          <w:rFonts w:ascii="Verdana" w:hAnsi="Verdana" w:cs="Arial"/>
        </w:rPr>
        <w:t xml:space="preserve"> </w:t>
      </w:r>
      <w:proofErr w:type="spellStart"/>
      <w:r w:rsidRPr="009D5516">
        <w:rPr>
          <w:rFonts w:ascii="Verdana" w:hAnsi="Verdana" w:cs="Arial"/>
        </w:rPr>
        <w:t>се</w:t>
      </w:r>
      <w:proofErr w:type="spellEnd"/>
      <w:r w:rsidRPr="009D5516">
        <w:rPr>
          <w:rFonts w:ascii="Verdana" w:hAnsi="Verdana" w:cs="Arial"/>
        </w:rPr>
        <w:t xml:space="preserve"> </w:t>
      </w:r>
      <w:proofErr w:type="spellStart"/>
      <w:r w:rsidRPr="009D5516">
        <w:rPr>
          <w:rFonts w:ascii="Verdana" w:hAnsi="Verdana" w:cs="Arial"/>
        </w:rPr>
        <w:t>определят</w:t>
      </w:r>
      <w:proofErr w:type="spellEnd"/>
      <w:r w:rsidRPr="009D5516">
        <w:rPr>
          <w:rFonts w:ascii="Verdana" w:hAnsi="Verdana" w:cs="Arial"/>
        </w:rPr>
        <w:t xml:space="preserve"> </w:t>
      </w:r>
      <w:proofErr w:type="spellStart"/>
      <w:r w:rsidRPr="009D5516">
        <w:rPr>
          <w:rFonts w:ascii="Verdana" w:hAnsi="Verdana" w:cs="Arial"/>
        </w:rPr>
        <w:t>площадки</w:t>
      </w:r>
      <w:proofErr w:type="spellEnd"/>
      <w:r w:rsidRPr="009D5516">
        <w:rPr>
          <w:rFonts w:ascii="Verdana" w:hAnsi="Verdana" w:cs="Arial"/>
        </w:rPr>
        <w:t xml:space="preserve"> </w:t>
      </w:r>
      <w:proofErr w:type="spellStart"/>
      <w:r w:rsidRPr="009D5516">
        <w:rPr>
          <w:rFonts w:ascii="Verdana" w:hAnsi="Verdana" w:cs="Arial"/>
        </w:rPr>
        <w:t>за</w:t>
      </w:r>
      <w:proofErr w:type="spellEnd"/>
      <w:r w:rsidRPr="009D5516">
        <w:rPr>
          <w:rFonts w:ascii="Verdana" w:hAnsi="Verdana" w:cs="Arial"/>
        </w:rPr>
        <w:t xml:space="preserve"> </w:t>
      </w:r>
      <w:proofErr w:type="spellStart"/>
      <w:r w:rsidRPr="009D5516">
        <w:rPr>
          <w:rFonts w:ascii="Verdana" w:hAnsi="Verdana" w:cs="Arial"/>
        </w:rPr>
        <w:t>хумусни</w:t>
      </w:r>
      <w:proofErr w:type="spellEnd"/>
      <w:r w:rsidRPr="009D5516">
        <w:rPr>
          <w:rFonts w:ascii="Verdana" w:hAnsi="Verdana" w:cs="Arial"/>
        </w:rPr>
        <w:t xml:space="preserve"> </w:t>
      </w:r>
      <w:proofErr w:type="spellStart"/>
      <w:r w:rsidRPr="009D5516">
        <w:rPr>
          <w:rFonts w:ascii="Verdana" w:hAnsi="Verdana" w:cs="Arial"/>
        </w:rPr>
        <w:t>депа</w:t>
      </w:r>
      <w:proofErr w:type="spellEnd"/>
      <w:r w:rsidRPr="009D5516">
        <w:rPr>
          <w:rFonts w:ascii="Verdana" w:hAnsi="Verdana" w:cs="Arial"/>
        </w:rPr>
        <w:t xml:space="preserve"> в </w:t>
      </w:r>
      <w:r w:rsidRPr="009D5516">
        <w:rPr>
          <w:rFonts w:ascii="Verdana" w:hAnsi="Verdana" w:cs="Arial"/>
          <w:lang w:val="bg-BG"/>
        </w:rPr>
        <w:t>рамките на ОУП</w:t>
      </w:r>
      <w:r w:rsidRPr="009D5516">
        <w:rPr>
          <w:rFonts w:ascii="Verdana" w:hAnsi="Verdana" w:cs="Arial"/>
        </w:rPr>
        <w:t xml:space="preserve">. </w:t>
      </w:r>
    </w:p>
    <w:p w:rsidR="00BF5EA7" w:rsidRPr="00EC3119" w:rsidRDefault="00BF5EA7" w:rsidP="00BF5EA7">
      <w:pPr>
        <w:numPr>
          <w:ilvl w:val="0"/>
          <w:numId w:val="4"/>
        </w:numPr>
        <w:tabs>
          <w:tab w:val="num" w:pos="0"/>
          <w:tab w:val="left" w:pos="284"/>
          <w:tab w:val="left" w:pos="851"/>
        </w:tabs>
        <w:overflowPunct/>
        <w:autoSpaceDE/>
        <w:autoSpaceDN/>
        <w:adjustRightInd/>
        <w:spacing w:before="120"/>
        <w:ind w:left="0" w:right="-285" w:firstLine="567"/>
        <w:jc w:val="both"/>
        <w:textAlignment w:val="auto"/>
        <w:rPr>
          <w:rFonts w:ascii="Verdana" w:hAnsi="Verdana" w:cs="Arial"/>
          <w:b/>
          <w:u w:val="single"/>
        </w:rPr>
      </w:pPr>
      <w:r w:rsidRPr="00EC3119">
        <w:rPr>
          <w:rFonts w:ascii="Verdana" w:hAnsi="Verdana" w:cs="Arial"/>
          <w:lang w:val="bg-BG"/>
        </w:rPr>
        <w:t xml:space="preserve">Управлението на битовите и строителните отпадъци, формирани на територията на общината да се извършва съгласно изискванията на Закона за управление на отпадъците и Наредбата за управление на строителните отпадъци. Да се отредят </w:t>
      </w:r>
      <w:r w:rsidRPr="00EC3119">
        <w:rPr>
          <w:rFonts w:ascii="Verdana" w:hAnsi="Verdana" w:cs="Arial"/>
          <w:lang w:val="bg-BG"/>
        </w:rPr>
        <w:lastRenderedPageBreak/>
        <w:t>подходящи терени за контролирано съхранение на оборски тор и депониране на сгурията от отоплителните съоръжения на твърдо гориво.</w:t>
      </w:r>
    </w:p>
    <w:p w:rsidR="00BF5EA7" w:rsidRPr="009D5516" w:rsidRDefault="00BF5EA7" w:rsidP="00BF5EA7">
      <w:pPr>
        <w:numPr>
          <w:ilvl w:val="0"/>
          <w:numId w:val="5"/>
        </w:numPr>
        <w:tabs>
          <w:tab w:val="clear" w:pos="720"/>
          <w:tab w:val="num" w:pos="0"/>
          <w:tab w:val="left" w:pos="284"/>
          <w:tab w:val="left" w:pos="851"/>
        </w:tabs>
        <w:spacing w:before="120"/>
        <w:ind w:left="0" w:right="-285" w:firstLine="567"/>
        <w:jc w:val="both"/>
        <w:rPr>
          <w:rFonts w:ascii="Verdana" w:hAnsi="Verdana" w:cs="Arial"/>
        </w:rPr>
      </w:pPr>
      <w:proofErr w:type="spellStart"/>
      <w:r w:rsidRPr="009D5516">
        <w:rPr>
          <w:rFonts w:ascii="Verdana" w:hAnsi="Verdana" w:cs="Arial"/>
        </w:rPr>
        <w:t>Обектите</w:t>
      </w:r>
      <w:proofErr w:type="spellEnd"/>
      <w:r w:rsidRPr="009D5516">
        <w:rPr>
          <w:rFonts w:ascii="Verdana" w:hAnsi="Verdana" w:cs="Arial"/>
        </w:rPr>
        <w:t xml:space="preserve"> </w:t>
      </w:r>
      <w:proofErr w:type="spellStart"/>
      <w:r w:rsidRPr="009D5516">
        <w:rPr>
          <w:rFonts w:ascii="Verdana" w:hAnsi="Verdana" w:cs="Arial"/>
        </w:rPr>
        <w:t>за</w:t>
      </w:r>
      <w:proofErr w:type="spellEnd"/>
      <w:r w:rsidRPr="009D5516">
        <w:rPr>
          <w:rFonts w:ascii="Verdana" w:hAnsi="Verdana" w:cs="Arial"/>
        </w:rPr>
        <w:t xml:space="preserve"> ВЕИ и в </w:t>
      </w:r>
      <w:proofErr w:type="spellStart"/>
      <w:r w:rsidRPr="009D5516">
        <w:rPr>
          <w:rFonts w:ascii="Verdana" w:hAnsi="Verdana" w:cs="Arial"/>
        </w:rPr>
        <w:t>частност</w:t>
      </w:r>
      <w:proofErr w:type="spellEnd"/>
      <w:r w:rsidRPr="009D5516">
        <w:rPr>
          <w:rFonts w:ascii="Verdana" w:hAnsi="Verdana" w:cs="Arial"/>
        </w:rPr>
        <w:t xml:space="preserve"> </w:t>
      </w:r>
      <w:proofErr w:type="spellStart"/>
      <w:r w:rsidRPr="009D5516">
        <w:rPr>
          <w:rFonts w:ascii="Verdana" w:hAnsi="Verdana" w:cs="Arial"/>
        </w:rPr>
        <w:t>ползването</w:t>
      </w:r>
      <w:proofErr w:type="spellEnd"/>
      <w:r w:rsidRPr="009D5516">
        <w:rPr>
          <w:rFonts w:ascii="Verdana" w:hAnsi="Verdana" w:cs="Arial"/>
        </w:rPr>
        <w:t xml:space="preserve"> </w:t>
      </w:r>
      <w:proofErr w:type="spellStart"/>
      <w:r w:rsidRPr="009D5516">
        <w:rPr>
          <w:rFonts w:ascii="Verdana" w:hAnsi="Verdana" w:cs="Arial"/>
        </w:rPr>
        <w:t>на</w:t>
      </w:r>
      <w:proofErr w:type="spellEnd"/>
      <w:r w:rsidRPr="009D5516">
        <w:rPr>
          <w:rFonts w:ascii="Verdana" w:hAnsi="Verdana" w:cs="Arial"/>
        </w:rPr>
        <w:t xml:space="preserve"> </w:t>
      </w:r>
      <w:proofErr w:type="spellStart"/>
      <w:r w:rsidRPr="009D5516">
        <w:rPr>
          <w:rFonts w:ascii="Verdana" w:hAnsi="Verdana" w:cs="Arial"/>
        </w:rPr>
        <w:t>слънчевата</w:t>
      </w:r>
      <w:proofErr w:type="spellEnd"/>
      <w:r w:rsidRPr="009D5516">
        <w:rPr>
          <w:rFonts w:ascii="Verdana" w:hAnsi="Verdana" w:cs="Arial"/>
        </w:rPr>
        <w:t xml:space="preserve"> </w:t>
      </w:r>
      <w:proofErr w:type="spellStart"/>
      <w:r w:rsidRPr="009D5516">
        <w:rPr>
          <w:rFonts w:ascii="Verdana" w:hAnsi="Verdana" w:cs="Arial"/>
        </w:rPr>
        <w:t>енергия</w:t>
      </w:r>
      <w:proofErr w:type="spellEnd"/>
      <w:r w:rsidRPr="009D5516">
        <w:rPr>
          <w:rFonts w:ascii="Verdana" w:hAnsi="Verdana" w:cs="Arial"/>
        </w:rPr>
        <w:t xml:space="preserve"> </w:t>
      </w:r>
      <w:proofErr w:type="spellStart"/>
      <w:r w:rsidRPr="009D5516">
        <w:rPr>
          <w:rFonts w:ascii="Verdana" w:hAnsi="Verdana" w:cs="Arial"/>
        </w:rPr>
        <w:t>за</w:t>
      </w:r>
      <w:proofErr w:type="spellEnd"/>
      <w:r w:rsidRPr="009D5516">
        <w:rPr>
          <w:rFonts w:ascii="Verdana" w:hAnsi="Verdana" w:cs="Arial"/>
        </w:rPr>
        <w:t xml:space="preserve"> </w:t>
      </w:r>
      <w:proofErr w:type="spellStart"/>
      <w:r w:rsidRPr="009D5516">
        <w:rPr>
          <w:rFonts w:ascii="Verdana" w:hAnsi="Verdana" w:cs="Arial"/>
        </w:rPr>
        <w:t>задоволяване</w:t>
      </w:r>
      <w:proofErr w:type="spellEnd"/>
      <w:r w:rsidRPr="009D5516">
        <w:rPr>
          <w:rFonts w:ascii="Verdana" w:hAnsi="Verdana" w:cs="Arial"/>
        </w:rPr>
        <w:t xml:space="preserve"> </w:t>
      </w:r>
      <w:proofErr w:type="spellStart"/>
      <w:proofErr w:type="gramStart"/>
      <w:r w:rsidRPr="009D5516">
        <w:rPr>
          <w:rFonts w:ascii="Verdana" w:hAnsi="Verdana" w:cs="Arial"/>
        </w:rPr>
        <w:t>на</w:t>
      </w:r>
      <w:proofErr w:type="spellEnd"/>
      <w:r w:rsidRPr="009D5516">
        <w:rPr>
          <w:rFonts w:ascii="Verdana" w:hAnsi="Verdana" w:cs="Arial"/>
        </w:rPr>
        <w:t xml:space="preserve">  </w:t>
      </w:r>
      <w:proofErr w:type="spellStart"/>
      <w:r w:rsidRPr="009D5516">
        <w:rPr>
          <w:rFonts w:ascii="Verdana" w:hAnsi="Verdana" w:cs="Arial"/>
        </w:rPr>
        <w:t>част</w:t>
      </w:r>
      <w:proofErr w:type="spellEnd"/>
      <w:proofErr w:type="gramEnd"/>
      <w:r w:rsidRPr="009D5516">
        <w:rPr>
          <w:rFonts w:ascii="Verdana" w:hAnsi="Verdana" w:cs="Arial"/>
        </w:rPr>
        <w:t xml:space="preserve"> </w:t>
      </w:r>
      <w:proofErr w:type="spellStart"/>
      <w:r w:rsidRPr="009D5516">
        <w:rPr>
          <w:rFonts w:ascii="Verdana" w:hAnsi="Verdana" w:cs="Arial"/>
        </w:rPr>
        <w:t>от</w:t>
      </w:r>
      <w:proofErr w:type="spellEnd"/>
      <w:r w:rsidRPr="009D5516">
        <w:rPr>
          <w:rFonts w:ascii="Verdana" w:hAnsi="Verdana" w:cs="Arial"/>
        </w:rPr>
        <w:t xml:space="preserve"> </w:t>
      </w:r>
      <w:proofErr w:type="spellStart"/>
      <w:r w:rsidRPr="009D5516">
        <w:rPr>
          <w:rFonts w:ascii="Verdana" w:hAnsi="Verdana" w:cs="Arial"/>
        </w:rPr>
        <w:t>енергийните</w:t>
      </w:r>
      <w:proofErr w:type="spellEnd"/>
      <w:r w:rsidRPr="009D5516">
        <w:rPr>
          <w:rFonts w:ascii="Verdana" w:hAnsi="Verdana" w:cs="Arial"/>
        </w:rPr>
        <w:t xml:space="preserve"> </w:t>
      </w:r>
      <w:proofErr w:type="spellStart"/>
      <w:r w:rsidRPr="009D5516">
        <w:rPr>
          <w:rFonts w:ascii="Verdana" w:hAnsi="Verdana" w:cs="Arial"/>
        </w:rPr>
        <w:t>битови</w:t>
      </w:r>
      <w:proofErr w:type="spellEnd"/>
      <w:r w:rsidRPr="009D5516">
        <w:rPr>
          <w:rFonts w:ascii="Verdana" w:hAnsi="Verdana" w:cs="Arial"/>
        </w:rPr>
        <w:t xml:space="preserve"> и </w:t>
      </w:r>
      <w:proofErr w:type="spellStart"/>
      <w:r w:rsidRPr="009D5516">
        <w:rPr>
          <w:rFonts w:ascii="Verdana" w:hAnsi="Verdana" w:cs="Arial"/>
        </w:rPr>
        <w:t>производствени</w:t>
      </w:r>
      <w:proofErr w:type="spellEnd"/>
      <w:r w:rsidRPr="009D5516">
        <w:rPr>
          <w:rFonts w:ascii="Verdana" w:hAnsi="Verdana" w:cs="Arial"/>
        </w:rPr>
        <w:t xml:space="preserve"> </w:t>
      </w:r>
      <w:proofErr w:type="spellStart"/>
      <w:r w:rsidRPr="009D5516">
        <w:rPr>
          <w:rFonts w:ascii="Verdana" w:hAnsi="Verdana" w:cs="Arial"/>
        </w:rPr>
        <w:t>нужди</w:t>
      </w:r>
      <w:proofErr w:type="spellEnd"/>
      <w:r w:rsidRPr="009D5516">
        <w:rPr>
          <w:rFonts w:ascii="Verdana" w:hAnsi="Verdana" w:cs="Arial"/>
          <w:lang w:val="bg-BG"/>
        </w:rPr>
        <w:t xml:space="preserve"> да става без</w:t>
      </w:r>
      <w:r w:rsidRPr="009D5516">
        <w:rPr>
          <w:rFonts w:ascii="Verdana" w:hAnsi="Verdana" w:cs="Arial"/>
        </w:rPr>
        <w:t xml:space="preserve"> </w:t>
      </w:r>
      <w:proofErr w:type="spellStart"/>
      <w:r w:rsidRPr="009D5516">
        <w:rPr>
          <w:rFonts w:ascii="Verdana" w:hAnsi="Verdana" w:cs="Arial"/>
        </w:rPr>
        <w:t>засяга</w:t>
      </w:r>
      <w:proofErr w:type="spellEnd"/>
      <w:r w:rsidRPr="009D5516">
        <w:rPr>
          <w:rFonts w:ascii="Verdana" w:hAnsi="Verdana" w:cs="Arial"/>
          <w:lang w:val="bg-BG"/>
        </w:rPr>
        <w:t>не</w:t>
      </w:r>
      <w:r w:rsidRPr="009D5516">
        <w:rPr>
          <w:rFonts w:ascii="Verdana" w:hAnsi="Verdana" w:cs="Arial"/>
        </w:rPr>
        <w:t xml:space="preserve"> </w:t>
      </w:r>
      <w:proofErr w:type="spellStart"/>
      <w:r w:rsidRPr="009D5516">
        <w:rPr>
          <w:rFonts w:ascii="Verdana" w:hAnsi="Verdana" w:cs="Arial"/>
        </w:rPr>
        <w:t>естествени</w:t>
      </w:r>
      <w:proofErr w:type="spellEnd"/>
      <w:r w:rsidRPr="009D5516">
        <w:rPr>
          <w:rFonts w:ascii="Verdana" w:hAnsi="Verdana" w:cs="Arial"/>
        </w:rPr>
        <w:t xml:space="preserve"> </w:t>
      </w:r>
      <w:proofErr w:type="spellStart"/>
      <w:r w:rsidRPr="009D5516">
        <w:rPr>
          <w:rFonts w:ascii="Verdana" w:hAnsi="Verdana" w:cs="Arial"/>
        </w:rPr>
        <w:t>местообитания</w:t>
      </w:r>
      <w:proofErr w:type="spellEnd"/>
      <w:r w:rsidRPr="009D5516">
        <w:rPr>
          <w:rFonts w:ascii="Verdana" w:hAnsi="Verdana" w:cs="Arial"/>
        </w:rPr>
        <w:t xml:space="preserve"> и  </w:t>
      </w:r>
      <w:proofErr w:type="spellStart"/>
      <w:r w:rsidRPr="009D5516">
        <w:rPr>
          <w:rFonts w:ascii="Verdana" w:hAnsi="Verdana" w:cs="Arial"/>
        </w:rPr>
        <w:t>плодородни</w:t>
      </w:r>
      <w:proofErr w:type="spellEnd"/>
      <w:r w:rsidRPr="009D5516">
        <w:rPr>
          <w:rFonts w:ascii="Verdana" w:hAnsi="Verdana" w:cs="Arial"/>
        </w:rPr>
        <w:t xml:space="preserve"> </w:t>
      </w:r>
      <w:proofErr w:type="spellStart"/>
      <w:r w:rsidRPr="009D5516">
        <w:rPr>
          <w:rFonts w:ascii="Verdana" w:hAnsi="Verdana" w:cs="Arial"/>
        </w:rPr>
        <w:t>земеделски</w:t>
      </w:r>
      <w:proofErr w:type="spellEnd"/>
      <w:r w:rsidRPr="009D5516">
        <w:rPr>
          <w:rFonts w:ascii="Verdana" w:hAnsi="Verdana" w:cs="Arial"/>
        </w:rPr>
        <w:t xml:space="preserve"> </w:t>
      </w:r>
      <w:proofErr w:type="spellStart"/>
      <w:r w:rsidRPr="009D5516">
        <w:rPr>
          <w:rFonts w:ascii="Verdana" w:hAnsi="Verdana" w:cs="Arial"/>
        </w:rPr>
        <w:t>земи</w:t>
      </w:r>
      <w:proofErr w:type="spellEnd"/>
      <w:r w:rsidRPr="009D5516">
        <w:rPr>
          <w:rFonts w:ascii="Verdana" w:hAnsi="Verdana" w:cs="Arial"/>
        </w:rPr>
        <w:t xml:space="preserve">. </w:t>
      </w:r>
      <w:r w:rsidRPr="009D5516">
        <w:rPr>
          <w:rFonts w:ascii="Verdana" w:hAnsi="Verdana" w:cs="Arial"/>
          <w:lang w:val="bg-BG"/>
        </w:rPr>
        <w:t xml:space="preserve">Приоритетно да </w:t>
      </w:r>
      <w:proofErr w:type="spellStart"/>
      <w:r w:rsidRPr="009D5516">
        <w:rPr>
          <w:rFonts w:ascii="Verdana" w:hAnsi="Verdana" w:cs="Arial"/>
        </w:rPr>
        <w:t>бъдат</w:t>
      </w:r>
      <w:proofErr w:type="spellEnd"/>
      <w:r w:rsidRPr="009D5516">
        <w:rPr>
          <w:rFonts w:ascii="Verdana" w:hAnsi="Verdana" w:cs="Arial"/>
        </w:rPr>
        <w:t xml:space="preserve"> </w:t>
      </w:r>
      <w:proofErr w:type="spellStart"/>
      <w:r w:rsidRPr="009D5516">
        <w:rPr>
          <w:rFonts w:ascii="Verdana" w:hAnsi="Verdana" w:cs="Arial"/>
        </w:rPr>
        <w:t>усвоявани</w:t>
      </w:r>
      <w:proofErr w:type="spellEnd"/>
      <w:r w:rsidRPr="009D5516">
        <w:rPr>
          <w:rFonts w:ascii="Verdana" w:hAnsi="Verdana" w:cs="Arial"/>
        </w:rPr>
        <w:t xml:space="preserve"> </w:t>
      </w:r>
      <w:proofErr w:type="spellStart"/>
      <w:r w:rsidRPr="009D5516">
        <w:rPr>
          <w:rFonts w:ascii="Verdana" w:hAnsi="Verdana" w:cs="Arial"/>
        </w:rPr>
        <w:t>покривните</w:t>
      </w:r>
      <w:proofErr w:type="spellEnd"/>
      <w:r w:rsidRPr="009D5516">
        <w:rPr>
          <w:rFonts w:ascii="Verdana" w:hAnsi="Verdana" w:cs="Arial"/>
        </w:rPr>
        <w:t xml:space="preserve"> </w:t>
      </w:r>
      <w:proofErr w:type="spellStart"/>
      <w:r w:rsidRPr="009D5516">
        <w:rPr>
          <w:rFonts w:ascii="Verdana" w:hAnsi="Verdana" w:cs="Arial"/>
        </w:rPr>
        <w:t>пространства</w:t>
      </w:r>
      <w:proofErr w:type="spellEnd"/>
      <w:r w:rsidRPr="009D5516">
        <w:rPr>
          <w:rFonts w:ascii="Verdana" w:hAnsi="Verdana" w:cs="Arial"/>
        </w:rPr>
        <w:t xml:space="preserve"> в </w:t>
      </w:r>
      <w:proofErr w:type="spellStart"/>
      <w:r w:rsidRPr="009D5516">
        <w:rPr>
          <w:rFonts w:ascii="Verdana" w:hAnsi="Verdana" w:cs="Arial"/>
        </w:rPr>
        <w:t>промишлените</w:t>
      </w:r>
      <w:proofErr w:type="spellEnd"/>
      <w:r w:rsidRPr="009D5516">
        <w:rPr>
          <w:rFonts w:ascii="Verdana" w:hAnsi="Verdana" w:cs="Arial"/>
        </w:rPr>
        <w:t xml:space="preserve"> </w:t>
      </w:r>
      <w:proofErr w:type="spellStart"/>
      <w:r w:rsidRPr="009D5516">
        <w:rPr>
          <w:rFonts w:ascii="Verdana" w:hAnsi="Verdana" w:cs="Arial"/>
        </w:rPr>
        <w:t>зони</w:t>
      </w:r>
      <w:proofErr w:type="spellEnd"/>
      <w:r w:rsidRPr="009D5516">
        <w:rPr>
          <w:rFonts w:ascii="Verdana" w:hAnsi="Verdana" w:cs="Arial"/>
        </w:rPr>
        <w:t xml:space="preserve"> и </w:t>
      </w:r>
      <w:proofErr w:type="spellStart"/>
      <w:r w:rsidRPr="009D5516">
        <w:rPr>
          <w:rFonts w:ascii="Verdana" w:hAnsi="Verdana" w:cs="Arial"/>
        </w:rPr>
        <w:t>складовите</w:t>
      </w:r>
      <w:proofErr w:type="spellEnd"/>
      <w:r w:rsidRPr="009D5516">
        <w:rPr>
          <w:rFonts w:ascii="Verdana" w:hAnsi="Verdana" w:cs="Arial"/>
        </w:rPr>
        <w:t xml:space="preserve"> </w:t>
      </w:r>
      <w:proofErr w:type="spellStart"/>
      <w:r w:rsidRPr="009D5516">
        <w:rPr>
          <w:rFonts w:ascii="Verdana" w:hAnsi="Verdana" w:cs="Arial"/>
        </w:rPr>
        <w:t>бази</w:t>
      </w:r>
      <w:proofErr w:type="spellEnd"/>
      <w:r w:rsidRPr="009D5516">
        <w:rPr>
          <w:rFonts w:ascii="Verdana" w:hAnsi="Verdana" w:cs="Arial"/>
        </w:rPr>
        <w:t>.</w:t>
      </w:r>
    </w:p>
    <w:p w:rsidR="00BF5EA7" w:rsidRPr="009D5516" w:rsidRDefault="00BF5EA7" w:rsidP="00BF5EA7">
      <w:pPr>
        <w:numPr>
          <w:ilvl w:val="0"/>
          <w:numId w:val="5"/>
        </w:numPr>
        <w:tabs>
          <w:tab w:val="clear" w:pos="720"/>
          <w:tab w:val="num" w:pos="0"/>
          <w:tab w:val="left" w:pos="284"/>
          <w:tab w:val="left" w:pos="851"/>
          <w:tab w:val="num" w:pos="2160"/>
        </w:tabs>
        <w:spacing w:before="120"/>
        <w:ind w:left="0" w:right="-285" w:firstLine="567"/>
        <w:jc w:val="both"/>
        <w:rPr>
          <w:rFonts w:ascii="Verdana" w:hAnsi="Verdana" w:cs="Arial"/>
        </w:rPr>
      </w:pPr>
      <w:r w:rsidRPr="009D5516">
        <w:rPr>
          <w:rFonts w:ascii="Verdana" w:hAnsi="Verdana" w:cs="Arial"/>
          <w:lang w:val="bg-BG"/>
        </w:rPr>
        <w:t>Елементите на техническата инфраструктура  да се проектират и изграждат преди реализирането на жилищни и обществени сгради в предвидените с ОУП жилищни, курортни и вилни зони.</w:t>
      </w:r>
      <w:r w:rsidR="003849BC">
        <w:rPr>
          <w:rFonts w:ascii="Verdana" w:hAnsi="Verdana" w:cs="Arial"/>
          <w:lang w:val="bg-BG"/>
        </w:rPr>
        <w:t xml:space="preserve"> Да се предви</w:t>
      </w:r>
      <w:r w:rsidR="00135E3F">
        <w:rPr>
          <w:rFonts w:ascii="Verdana" w:hAnsi="Verdana" w:cs="Arial"/>
          <w:lang w:val="bg-BG"/>
        </w:rPr>
        <w:t>ж</w:t>
      </w:r>
      <w:r w:rsidR="003849BC">
        <w:rPr>
          <w:rFonts w:ascii="Verdana" w:hAnsi="Verdana" w:cs="Arial"/>
          <w:lang w:val="bg-BG"/>
        </w:rPr>
        <w:t>да приоритетно газифициране на производствените  и  жилищните зони.</w:t>
      </w:r>
    </w:p>
    <w:p w:rsidR="00BF5EA7" w:rsidRPr="009D5516" w:rsidRDefault="00BF5EA7" w:rsidP="00BF5EA7">
      <w:pPr>
        <w:numPr>
          <w:ilvl w:val="0"/>
          <w:numId w:val="6"/>
        </w:numPr>
        <w:tabs>
          <w:tab w:val="clear" w:pos="710"/>
          <w:tab w:val="num" w:pos="0"/>
          <w:tab w:val="left" w:pos="284"/>
          <w:tab w:val="left" w:pos="851"/>
        </w:tabs>
        <w:spacing w:before="120"/>
        <w:ind w:left="0" w:right="-285" w:firstLine="567"/>
        <w:jc w:val="both"/>
        <w:rPr>
          <w:rFonts w:ascii="Verdana" w:hAnsi="Verdana" w:cs="Arial"/>
        </w:rPr>
      </w:pPr>
      <w:r w:rsidRPr="009D5516">
        <w:rPr>
          <w:rFonts w:ascii="Verdana" w:hAnsi="Verdana" w:cs="Arial"/>
          <w:lang w:val="bg-BG"/>
        </w:rPr>
        <w:t>Да се осигури спазването на националната нормативна уредба във връзка с културно-историческото наследство (включително ратифицираните от България международни конвенции в тази сфера)</w:t>
      </w:r>
      <w:r w:rsidRPr="009D5516">
        <w:rPr>
          <w:rFonts w:ascii="Verdana" w:hAnsi="Verdana" w:cs="Arial"/>
        </w:rPr>
        <w:t>.</w:t>
      </w:r>
    </w:p>
    <w:p w:rsidR="00BF5EA7" w:rsidRPr="009D5516" w:rsidRDefault="00BF5EA7" w:rsidP="00BF5EA7">
      <w:pPr>
        <w:tabs>
          <w:tab w:val="left" w:pos="284"/>
          <w:tab w:val="left" w:pos="851"/>
        </w:tabs>
        <w:spacing w:before="120"/>
        <w:ind w:left="720" w:right="-285" w:firstLine="567"/>
        <w:jc w:val="both"/>
        <w:rPr>
          <w:rFonts w:ascii="Verdana" w:hAnsi="Verdana" w:cs="Arial"/>
        </w:rPr>
      </w:pPr>
    </w:p>
    <w:p w:rsidR="00BF5EA7" w:rsidRPr="009D5516" w:rsidRDefault="00BF5EA7" w:rsidP="00BF5EA7">
      <w:pPr>
        <w:widowControl w:val="0"/>
        <w:tabs>
          <w:tab w:val="left" w:pos="284"/>
          <w:tab w:val="left" w:pos="851"/>
        </w:tabs>
        <w:spacing w:before="120" w:after="120"/>
        <w:ind w:right="-285" w:firstLine="567"/>
        <w:jc w:val="both"/>
        <w:rPr>
          <w:rFonts w:ascii="Verdana" w:hAnsi="Verdana"/>
          <w:b/>
        </w:rPr>
      </w:pPr>
      <w:r w:rsidRPr="009D5516">
        <w:rPr>
          <w:rFonts w:ascii="Verdana" w:hAnsi="Verdana"/>
          <w:b/>
        </w:rPr>
        <w:t xml:space="preserve">II. </w:t>
      </w:r>
      <w:proofErr w:type="spellStart"/>
      <w:r w:rsidRPr="009D5516">
        <w:rPr>
          <w:rFonts w:ascii="Verdana" w:hAnsi="Verdana"/>
          <w:b/>
        </w:rPr>
        <w:t>Мерки</w:t>
      </w:r>
      <w:proofErr w:type="spellEnd"/>
      <w:r w:rsidRPr="009D5516">
        <w:rPr>
          <w:rFonts w:ascii="Verdana" w:hAnsi="Verdana"/>
          <w:b/>
        </w:rPr>
        <w:t xml:space="preserve"> </w:t>
      </w:r>
      <w:proofErr w:type="spellStart"/>
      <w:r w:rsidRPr="009D5516">
        <w:rPr>
          <w:rFonts w:ascii="Verdana" w:hAnsi="Verdana"/>
          <w:b/>
        </w:rPr>
        <w:t>за</w:t>
      </w:r>
      <w:proofErr w:type="spellEnd"/>
      <w:r w:rsidRPr="009D5516">
        <w:rPr>
          <w:rFonts w:ascii="Verdana" w:hAnsi="Verdana"/>
          <w:b/>
        </w:rPr>
        <w:t xml:space="preserve"> </w:t>
      </w:r>
      <w:proofErr w:type="spellStart"/>
      <w:r w:rsidRPr="009D5516">
        <w:rPr>
          <w:rFonts w:ascii="Verdana" w:hAnsi="Verdana"/>
          <w:b/>
        </w:rPr>
        <w:t>наблюдение</w:t>
      </w:r>
      <w:proofErr w:type="spellEnd"/>
      <w:r w:rsidRPr="009D5516">
        <w:rPr>
          <w:rFonts w:ascii="Verdana" w:hAnsi="Verdana"/>
          <w:b/>
        </w:rPr>
        <w:t xml:space="preserve"> и </w:t>
      </w:r>
      <w:proofErr w:type="spellStart"/>
      <w:r w:rsidRPr="009D5516">
        <w:rPr>
          <w:rFonts w:ascii="Verdana" w:hAnsi="Verdana"/>
          <w:b/>
        </w:rPr>
        <w:t>контрол</w:t>
      </w:r>
      <w:proofErr w:type="spellEnd"/>
      <w:r w:rsidRPr="009D5516">
        <w:rPr>
          <w:rFonts w:ascii="Verdana" w:hAnsi="Verdana"/>
          <w:b/>
        </w:rPr>
        <w:t xml:space="preserve"> </w:t>
      </w:r>
      <w:proofErr w:type="spellStart"/>
      <w:r w:rsidRPr="009D5516">
        <w:rPr>
          <w:rFonts w:ascii="Verdana" w:hAnsi="Verdana"/>
          <w:b/>
        </w:rPr>
        <w:t>при</w:t>
      </w:r>
      <w:proofErr w:type="spellEnd"/>
      <w:r w:rsidRPr="009D5516">
        <w:rPr>
          <w:rFonts w:ascii="Verdana" w:hAnsi="Verdana"/>
          <w:b/>
        </w:rPr>
        <w:t xml:space="preserve"> </w:t>
      </w:r>
      <w:proofErr w:type="spellStart"/>
      <w:r w:rsidRPr="009D5516">
        <w:rPr>
          <w:rFonts w:ascii="Verdana" w:hAnsi="Verdana"/>
          <w:b/>
        </w:rPr>
        <w:t>прилагането</w:t>
      </w:r>
      <w:proofErr w:type="spellEnd"/>
      <w:r w:rsidRPr="009D5516">
        <w:rPr>
          <w:rFonts w:ascii="Verdana" w:hAnsi="Verdana"/>
          <w:b/>
        </w:rPr>
        <w:t xml:space="preserve"> </w:t>
      </w:r>
      <w:proofErr w:type="spellStart"/>
      <w:proofErr w:type="gramStart"/>
      <w:r w:rsidRPr="009D5516">
        <w:rPr>
          <w:rFonts w:ascii="Verdana" w:hAnsi="Verdana"/>
          <w:b/>
        </w:rPr>
        <w:t>на</w:t>
      </w:r>
      <w:proofErr w:type="spellEnd"/>
      <w:r w:rsidRPr="009D5516">
        <w:rPr>
          <w:rFonts w:ascii="Verdana" w:hAnsi="Verdana"/>
          <w:b/>
        </w:rPr>
        <w:t xml:space="preserve">  </w:t>
      </w:r>
      <w:proofErr w:type="spellStart"/>
      <w:r w:rsidRPr="009D5516">
        <w:rPr>
          <w:rFonts w:ascii="Verdana" w:hAnsi="Verdana"/>
          <w:b/>
        </w:rPr>
        <w:t>Общия</w:t>
      </w:r>
      <w:proofErr w:type="spellEnd"/>
      <w:proofErr w:type="gramEnd"/>
      <w:r w:rsidRPr="009D5516">
        <w:rPr>
          <w:rFonts w:ascii="Verdana" w:hAnsi="Verdana"/>
          <w:b/>
        </w:rPr>
        <w:t xml:space="preserve"> </w:t>
      </w:r>
      <w:proofErr w:type="spellStart"/>
      <w:r w:rsidRPr="009D5516">
        <w:rPr>
          <w:rFonts w:ascii="Verdana" w:hAnsi="Verdana"/>
          <w:b/>
        </w:rPr>
        <w:t>устройствен</w:t>
      </w:r>
      <w:proofErr w:type="spellEnd"/>
      <w:r w:rsidRPr="009D5516">
        <w:rPr>
          <w:rFonts w:ascii="Verdana" w:hAnsi="Verdana"/>
          <w:b/>
        </w:rPr>
        <w:t xml:space="preserve"> </w:t>
      </w:r>
      <w:proofErr w:type="spellStart"/>
      <w:r w:rsidRPr="009D5516">
        <w:rPr>
          <w:rFonts w:ascii="Verdana" w:hAnsi="Verdana"/>
          <w:b/>
        </w:rPr>
        <w:t>план</w:t>
      </w:r>
      <w:proofErr w:type="spellEnd"/>
      <w:r w:rsidRPr="009D5516">
        <w:rPr>
          <w:rFonts w:ascii="Verdana" w:hAnsi="Verdana"/>
          <w:b/>
        </w:rPr>
        <w:t xml:space="preserve"> </w:t>
      </w:r>
      <w:proofErr w:type="spellStart"/>
      <w:r w:rsidRPr="009D5516">
        <w:rPr>
          <w:rFonts w:ascii="Verdana" w:hAnsi="Verdana"/>
          <w:b/>
        </w:rPr>
        <w:t>на</w:t>
      </w:r>
      <w:proofErr w:type="spellEnd"/>
      <w:r w:rsidRPr="009D5516">
        <w:rPr>
          <w:rFonts w:ascii="Verdana" w:hAnsi="Verdana"/>
          <w:b/>
        </w:rPr>
        <w:t xml:space="preserve"> </w:t>
      </w:r>
      <w:proofErr w:type="spellStart"/>
      <w:r w:rsidRPr="009D5516">
        <w:rPr>
          <w:rFonts w:ascii="Verdana" w:hAnsi="Verdana"/>
          <w:b/>
        </w:rPr>
        <w:t>Община</w:t>
      </w:r>
      <w:proofErr w:type="spellEnd"/>
      <w:r>
        <w:rPr>
          <w:rFonts w:ascii="Verdana" w:hAnsi="Verdana"/>
          <w:b/>
          <w:lang w:val="bg-BG"/>
        </w:rPr>
        <w:t xml:space="preserve"> </w:t>
      </w:r>
      <w:r w:rsidR="008C0CBE">
        <w:rPr>
          <w:rFonts w:ascii="Verdana" w:hAnsi="Verdana"/>
          <w:b/>
          <w:lang w:val="bg-BG"/>
        </w:rPr>
        <w:t>Сопот</w:t>
      </w:r>
      <w:r w:rsidRPr="009D5516">
        <w:rPr>
          <w:rFonts w:ascii="Verdana" w:hAnsi="Verdana"/>
          <w:b/>
        </w:rPr>
        <w:t xml:space="preserve"> </w:t>
      </w:r>
    </w:p>
    <w:p w:rsidR="00BF5EA7" w:rsidRPr="009D5516" w:rsidRDefault="00BF5EA7" w:rsidP="00BF5EA7">
      <w:pPr>
        <w:tabs>
          <w:tab w:val="left" w:pos="284"/>
          <w:tab w:val="left" w:pos="851"/>
        </w:tabs>
        <w:ind w:right="-285" w:firstLine="567"/>
        <w:jc w:val="both"/>
        <w:rPr>
          <w:rFonts w:ascii="Verdana" w:hAnsi="Verdana"/>
          <w:lang w:val="ru-RU"/>
        </w:rPr>
      </w:pPr>
      <w:r w:rsidRPr="009D5516">
        <w:rPr>
          <w:rFonts w:ascii="Verdana" w:hAnsi="Verdana"/>
        </w:rPr>
        <w:t>1.</w:t>
      </w:r>
      <w:r w:rsidRPr="009D5516">
        <w:rPr>
          <w:rFonts w:ascii="Verdana" w:hAnsi="Verdana"/>
          <w:lang w:val="bg-BG"/>
        </w:rPr>
        <w:t xml:space="preserve"> </w:t>
      </w:r>
      <w:proofErr w:type="spellStart"/>
      <w:r w:rsidRPr="009D5516">
        <w:rPr>
          <w:rFonts w:ascii="Verdana" w:hAnsi="Verdana"/>
        </w:rPr>
        <w:t>За</w:t>
      </w:r>
      <w:proofErr w:type="spellEnd"/>
      <w:r w:rsidRPr="009D5516">
        <w:rPr>
          <w:rFonts w:ascii="Verdana" w:hAnsi="Verdana"/>
        </w:rPr>
        <w:t xml:space="preserve"> </w:t>
      </w:r>
      <w:proofErr w:type="spellStart"/>
      <w:r w:rsidRPr="009D5516">
        <w:rPr>
          <w:rFonts w:ascii="Verdana" w:hAnsi="Verdana"/>
        </w:rPr>
        <w:t>всяка</w:t>
      </w:r>
      <w:proofErr w:type="spellEnd"/>
      <w:r w:rsidRPr="009D5516">
        <w:rPr>
          <w:rFonts w:ascii="Verdana" w:hAnsi="Verdana"/>
        </w:rPr>
        <w:t xml:space="preserve"> </w:t>
      </w:r>
      <w:proofErr w:type="spellStart"/>
      <w:r w:rsidRPr="009D5516">
        <w:rPr>
          <w:rFonts w:ascii="Verdana" w:hAnsi="Verdana"/>
        </w:rPr>
        <w:t>календарна</w:t>
      </w:r>
      <w:proofErr w:type="spellEnd"/>
      <w:r w:rsidRPr="009D5516">
        <w:rPr>
          <w:rFonts w:ascii="Verdana" w:hAnsi="Verdana"/>
        </w:rPr>
        <w:t xml:space="preserve"> </w:t>
      </w:r>
      <w:proofErr w:type="spellStart"/>
      <w:r w:rsidRPr="009D5516">
        <w:rPr>
          <w:rFonts w:ascii="Verdana" w:hAnsi="Verdana"/>
        </w:rPr>
        <w:t>година</w:t>
      </w:r>
      <w:proofErr w:type="spellEnd"/>
      <w:r w:rsidRPr="009D5516">
        <w:rPr>
          <w:rFonts w:ascii="Verdana" w:hAnsi="Verdana"/>
        </w:rPr>
        <w:t xml:space="preserve"> </w:t>
      </w:r>
      <w:proofErr w:type="spellStart"/>
      <w:r w:rsidRPr="009D5516">
        <w:rPr>
          <w:rFonts w:ascii="Verdana" w:hAnsi="Verdana"/>
        </w:rPr>
        <w:t>Община</w:t>
      </w:r>
      <w:proofErr w:type="spellEnd"/>
      <w:r>
        <w:rPr>
          <w:rFonts w:ascii="Verdana" w:hAnsi="Verdana"/>
          <w:lang w:val="bg-BG"/>
        </w:rPr>
        <w:t>та</w:t>
      </w:r>
      <w:r w:rsidRPr="009D5516">
        <w:rPr>
          <w:rFonts w:ascii="Verdana" w:hAnsi="Verdana"/>
        </w:rPr>
        <w:t xml:space="preserve"> </w:t>
      </w:r>
      <w:proofErr w:type="spellStart"/>
      <w:r w:rsidRPr="009D5516">
        <w:rPr>
          <w:rFonts w:ascii="Verdana" w:hAnsi="Verdana"/>
        </w:rPr>
        <w:t>да</w:t>
      </w:r>
      <w:proofErr w:type="spellEnd"/>
      <w:r w:rsidRPr="009D5516">
        <w:rPr>
          <w:rFonts w:ascii="Verdana" w:hAnsi="Verdana"/>
        </w:rPr>
        <w:t xml:space="preserve"> </w:t>
      </w:r>
      <w:proofErr w:type="spellStart"/>
      <w:r w:rsidRPr="009D5516">
        <w:rPr>
          <w:rFonts w:ascii="Verdana" w:hAnsi="Verdana"/>
        </w:rPr>
        <w:t>изготвя</w:t>
      </w:r>
      <w:proofErr w:type="spellEnd"/>
      <w:r w:rsidRPr="009D5516">
        <w:rPr>
          <w:rFonts w:ascii="Verdana" w:hAnsi="Verdana"/>
        </w:rPr>
        <w:t xml:space="preserve"> </w:t>
      </w:r>
      <w:proofErr w:type="spellStart"/>
      <w:r w:rsidRPr="009D5516">
        <w:rPr>
          <w:rFonts w:ascii="Verdana" w:hAnsi="Verdana"/>
        </w:rPr>
        <w:t>доклад</w:t>
      </w:r>
      <w:proofErr w:type="spellEnd"/>
      <w:r w:rsidRPr="009D5516">
        <w:rPr>
          <w:rFonts w:ascii="Verdana" w:hAnsi="Verdana"/>
        </w:rPr>
        <w:t xml:space="preserve"> </w:t>
      </w:r>
      <w:proofErr w:type="spellStart"/>
      <w:r w:rsidRPr="009D5516">
        <w:rPr>
          <w:rFonts w:ascii="Verdana" w:hAnsi="Verdana"/>
        </w:rPr>
        <w:t>по</w:t>
      </w:r>
      <w:proofErr w:type="spellEnd"/>
      <w:r w:rsidRPr="009D5516">
        <w:rPr>
          <w:rFonts w:ascii="Verdana" w:hAnsi="Verdana"/>
        </w:rPr>
        <w:t xml:space="preserve"> </w:t>
      </w:r>
      <w:proofErr w:type="spellStart"/>
      <w:r w:rsidRPr="009D5516">
        <w:rPr>
          <w:rFonts w:ascii="Verdana" w:hAnsi="Verdana"/>
        </w:rPr>
        <w:t>прилагането</w:t>
      </w:r>
      <w:proofErr w:type="spellEnd"/>
      <w:r w:rsidRPr="009D5516">
        <w:rPr>
          <w:rFonts w:ascii="Verdana" w:hAnsi="Verdana"/>
        </w:rPr>
        <w:t xml:space="preserve"> </w:t>
      </w:r>
      <w:proofErr w:type="spellStart"/>
      <w:r w:rsidRPr="009D5516">
        <w:rPr>
          <w:rFonts w:ascii="Verdana" w:hAnsi="Verdana"/>
        </w:rPr>
        <w:t>на</w:t>
      </w:r>
      <w:proofErr w:type="spellEnd"/>
      <w:r w:rsidRPr="009D5516">
        <w:rPr>
          <w:rFonts w:ascii="Verdana" w:hAnsi="Verdana"/>
        </w:rPr>
        <w:t xml:space="preserve"> </w:t>
      </w:r>
      <w:proofErr w:type="spellStart"/>
      <w:r w:rsidRPr="009D5516">
        <w:rPr>
          <w:rFonts w:ascii="Verdana" w:hAnsi="Verdana"/>
        </w:rPr>
        <w:t>плана</w:t>
      </w:r>
      <w:proofErr w:type="spellEnd"/>
      <w:r w:rsidRPr="009D5516">
        <w:rPr>
          <w:rFonts w:ascii="Verdana" w:hAnsi="Verdana"/>
        </w:rPr>
        <w:t xml:space="preserve">, </w:t>
      </w:r>
      <w:proofErr w:type="spellStart"/>
      <w:r w:rsidRPr="009D5516">
        <w:rPr>
          <w:rFonts w:ascii="Verdana" w:hAnsi="Verdana"/>
        </w:rPr>
        <w:t>включително</w:t>
      </w:r>
      <w:proofErr w:type="spellEnd"/>
      <w:r w:rsidRPr="009D5516">
        <w:rPr>
          <w:rFonts w:ascii="Verdana" w:hAnsi="Verdana"/>
        </w:rPr>
        <w:t xml:space="preserve"> </w:t>
      </w:r>
      <w:proofErr w:type="spellStart"/>
      <w:r w:rsidRPr="009D5516">
        <w:rPr>
          <w:rFonts w:ascii="Verdana" w:hAnsi="Verdana"/>
        </w:rPr>
        <w:t>на</w:t>
      </w:r>
      <w:proofErr w:type="spellEnd"/>
      <w:r w:rsidRPr="009D5516">
        <w:rPr>
          <w:rFonts w:ascii="Verdana" w:hAnsi="Verdana"/>
        </w:rPr>
        <w:t xml:space="preserve"> </w:t>
      </w:r>
      <w:proofErr w:type="spellStart"/>
      <w:r w:rsidRPr="009D5516">
        <w:rPr>
          <w:rFonts w:ascii="Verdana" w:hAnsi="Verdana"/>
        </w:rPr>
        <w:t>мерките</w:t>
      </w:r>
      <w:proofErr w:type="spellEnd"/>
      <w:r w:rsidRPr="009D5516">
        <w:rPr>
          <w:rFonts w:ascii="Verdana" w:hAnsi="Verdana"/>
        </w:rPr>
        <w:t xml:space="preserve"> </w:t>
      </w:r>
      <w:proofErr w:type="spellStart"/>
      <w:r w:rsidRPr="009D5516">
        <w:rPr>
          <w:rFonts w:ascii="Verdana" w:hAnsi="Verdana"/>
        </w:rPr>
        <w:t>за</w:t>
      </w:r>
      <w:proofErr w:type="spellEnd"/>
      <w:r w:rsidRPr="009D5516">
        <w:rPr>
          <w:rFonts w:ascii="Verdana" w:hAnsi="Verdana"/>
        </w:rPr>
        <w:t xml:space="preserve"> </w:t>
      </w:r>
      <w:proofErr w:type="spellStart"/>
      <w:r w:rsidRPr="009D5516">
        <w:rPr>
          <w:rFonts w:ascii="Verdana" w:hAnsi="Verdana"/>
        </w:rPr>
        <w:t>предотвратяване</w:t>
      </w:r>
      <w:proofErr w:type="spellEnd"/>
      <w:r w:rsidRPr="009D5516">
        <w:rPr>
          <w:rFonts w:ascii="Verdana" w:hAnsi="Verdana"/>
        </w:rPr>
        <w:t xml:space="preserve">, </w:t>
      </w:r>
      <w:proofErr w:type="spellStart"/>
      <w:r w:rsidRPr="009D5516">
        <w:rPr>
          <w:rFonts w:ascii="Verdana" w:hAnsi="Verdana"/>
        </w:rPr>
        <w:t>намаляване</w:t>
      </w:r>
      <w:proofErr w:type="spellEnd"/>
      <w:r w:rsidRPr="009D5516">
        <w:rPr>
          <w:rFonts w:ascii="Verdana" w:hAnsi="Verdana"/>
        </w:rPr>
        <w:t xml:space="preserve"> </w:t>
      </w:r>
      <w:proofErr w:type="spellStart"/>
      <w:r w:rsidRPr="009D5516">
        <w:rPr>
          <w:rFonts w:ascii="Verdana" w:hAnsi="Verdana"/>
        </w:rPr>
        <w:t>или</w:t>
      </w:r>
      <w:proofErr w:type="spellEnd"/>
      <w:r w:rsidRPr="009D5516">
        <w:rPr>
          <w:rFonts w:ascii="Verdana" w:hAnsi="Verdana"/>
        </w:rPr>
        <w:t xml:space="preserve"> </w:t>
      </w:r>
      <w:proofErr w:type="spellStart"/>
      <w:r w:rsidRPr="009D5516">
        <w:rPr>
          <w:rFonts w:ascii="Verdana" w:hAnsi="Verdana"/>
        </w:rPr>
        <w:t>отстраняване</w:t>
      </w:r>
      <w:proofErr w:type="spellEnd"/>
      <w:r w:rsidRPr="009D5516">
        <w:rPr>
          <w:rFonts w:ascii="Verdana" w:hAnsi="Verdana"/>
        </w:rPr>
        <w:t xml:space="preserve"> </w:t>
      </w:r>
      <w:proofErr w:type="spellStart"/>
      <w:r w:rsidRPr="009D5516">
        <w:rPr>
          <w:rFonts w:ascii="Verdana" w:hAnsi="Verdana"/>
        </w:rPr>
        <w:t>на</w:t>
      </w:r>
      <w:proofErr w:type="spellEnd"/>
      <w:r w:rsidRPr="009D5516">
        <w:rPr>
          <w:rFonts w:ascii="Verdana" w:hAnsi="Verdana"/>
        </w:rPr>
        <w:t xml:space="preserve"> </w:t>
      </w:r>
      <w:proofErr w:type="spellStart"/>
      <w:r w:rsidRPr="009D5516">
        <w:rPr>
          <w:rFonts w:ascii="Verdana" w:hAnsi="Verdana"/>
        </w:rPr>
        <w:t>екологичните</w:t>
      </w:r>
      <w:proofErr w:type="spellEnd"/>
      <w:r w:rsidRPr="009D5516">
        <w:rPr>
          <w:rFonts w:ascii="Verdana" w:hAnsi="Verdana"/>
        </w:rPr>
        <w:t xml:space="preserve"> </w:t>
      </w:r>
      <w:proofErr w:type="spellStart"/>
      <w:r w:rsidRPr="009D5516">
        <w:rPr>
          <w:rFonts w:ascii="Verdana" w:hAnsi="Verdana"/>
        </w:rPr>
        <w:t>щети</w:t>
      </w:r>
      <w:proofErr w:type="spellEnd"/>
      <w:r w:rsidRPr="009D5516">
        <w:rPr>
          <w:rFonts w:ascii="Verdana" w:hAnsi="Verdana"/>
        </w:rPr>
        <w:t xml:space="preserve"> в </w:t>
      </w:r>
      <w:proofErr w:type="spellStart"/>
      <w:r w:rsidRPr="009D5516">
        <w:rPr>
          <w:rFonts w:ascii="Verdana" w:hAnsi="Verdana"/>
        </w:rPr>
        <w:t>резултат</w:t>
      </w:r>
      <w:proofErr w:type="spellEnd"/>
      <w:r w:rsidRPr="009D5516">
        <w:rPr>
          <w:rFonts w:ascii="Verdana" w:hAnsi="Verdana"/>
        </w:rPr>
        <w:t xml:space="preserve"> </w:t>
      </w:r>
      <w:proofErr w:type="spellStart"/>
      <w:r w:rsidRPr="009D5516">
        <w:rPr>
          <w:rFonts w:ascii="Verdana" w:hAnsi="Verdana"/>
        </w:rPr>
        <w:t>на</w:t>
      </w:r>
      <w:proofErr w:type="spellEnd"/>
      <w:r w:rsidRPr="009D5516">
        <w:rPr>
          <w:rFonts w:ascii="Verdana" w:hAnsi="Verdana"/>
        </w:rPr>
        <w:t xml:space="preserve"> </w:t>
      </w:r>
      <w:proofErr w:type="spellStart"/>
      <w:r w:rsidRPr="009D5516">
        <w:rPr>
          <w:rFonts w:ascii="Verdana" w:hAnsi="Verdana"/>
        </w:rPr>
        <w:t>прилагането</w:t>
      </w:r>
      <w:proofErr w:type="spellEnd"/>
      <w:r w:rsidRPr="009D5516">
        <w:rPr>
          <w:rFonts w:ascii="Verdana" w:hAnsi="Verdana"/>
        </w:rPr>
        <w:t xml:space="preserve"> </w:t>
      </w:r>
      <w:proofErr w:type="spellStart"/>
      <w:r w:rsidRPr="009D5516">
        <w:rPr>
          <w:rFonts w:ascii="Verdana" w:hAnsi="Verdana"/>
        </w:rPr>
        <w:t>на</w:t>
      </w:r>
      <w:proofErr w:type="spellEnd"/>
      <w:r w:rsidRPr="009D5516">
        <w:rPr>
          <w:rFonts w:ascii="Verdana" w:hAnsi="Verdana"/>
        </w:rPr>
        <w:t xml:space="preserve"> </w:t>
      </w:r>
      <w:proofErr w:type="spellStart"/>
      <w:r w:rsidRPr="009D5516">
        <w:rPr>
          <w:rFonts w:ascii="Verdana" w:hAnsi="Verdana"/>
        </w:rPr>
        <w:t>плана</w:t>
      </w:r>
      <w:proofErr w:type="spellEnd"/>
      <w:r w:rsidRPr="009D5516">
        <w:rPr>
          <w:rFonts w:ascii="Verdana" w:hAnsi="Verdana"/>
        </w:rPr>
        <w:t xml:space="preserve">, </w:t>
      </w:r>
      <w:proofErr w:type="spellStart"/>
      <w:r w:rsidRPr="009D5516">
        <w:rPr>
          <w:rFonts w:ascii="Verdana" w:hAnsi="Verdana"/>
        </w:rPr>
        <w:t>който</w:t>
      </w:r>
      <w:proofErr w:type="spellEnd"/>
      <w:r w:rsidRPr="009D5516">
        <w:rPr>
          <w:rFonts w:ascii="Verdana" w:hAnsi="Verdana"/>
        </w:rPr>
        <w:t xml:space="preserve"> </w:t>
      </w:r>
      <w:proofErr w:type="spellStart"/>
      <w:r w:rsidRPr="009D5516">
        <w:rPr>
          <w:rFonts w:ascii="Verdana" w:hAnsi="Verdana"/>
        </w:rPr>
        <w:t>да</w:t>
      </w:r>
      <w:proofErr w:type="spellEnd"/>
      <w:r w:rsidRPr="009D5516">
        <w:rPr>
          <w:rFonts w:ascii="Verdana" w:hAnsi="Verdana"/>
        </w:rPr>
        <w:t xml:space="preserve"> </w:t>
      </w:r>
      <w:proofErr w:type="spellStart"/>
      <w:r w:rsidRPr="009D5516">
        <w:rPr>
          <w:rFonts w:ascii="Verdana" w:hAnsi="Verdana"/>
        </w:rPr>
        <w:t>представя</w:t>
      </w:r>
      <w:proofErr w:type="spellEnd"/>
      <w:r w:rsidRPr="009D5516">
        <w:rPr>
          <w:rFonts w:ascii="Verdana" w:hAnsi="Verdana"/>
        </w:rPr>
        <w:t xml:space="preserve"> в РИОСВ </w:t>
      </w:r>
      <w:proofErr w:type="spellStart"/>
      <w:r w:rsidRPr="009D5516">
        <w:rPr>
          <w:rFonts w:ascii="Verdana" w:hAnsi="Verdana"/>
        </w:rPr>
        <w:t>не</w:t>
      </w:r>
      <w:proofErr w:type="spellEnd"/>
      <w:r w:rsidRPr="009D5516">
        <w:rPr>
          <w:rFonts w:ascii="Verdana" w:hAnsi="Verdana"/>
        </w:rPr>
        <w:t xml:space="preserve"> </w:t>
      </w:r>
      <w:proofErr w:type="spellStart"/>
      <w:r w:rsidRPr="009D5516">
        <w:rPr>
          <w:rFonts w:ascii="Verdana" w:hAnsi="Verdana"/>
        </w:rPr>
        <w:t>по-късно</w:t>
      </w:r>
      <w:proofErr w:type="spellEnd"/>
      <w:r w:rsidRPr="009D5516">
        <w:rPr>
          <w:rFonts w:ascii="Verdana" w:hAnsi="Verdana"/>
        </w:rPr>
        <w:t xml:space="preserve"> </w:t>
      </w:r>
      <w:proofErr w:type="spellStart"/>
      <w:r w:rsidRPr="009D5516">
        <w:rPr>
          <w:rFonts w:ascii="Verdana" w:hAnsi="Verdana"/>
        </w:rPr>
        <w:t>от</w:t>
      </w:r>
      <w:proofErr w:type="spellEnd"/>
      <w:r w:rsidRPr="009D5516">
        <w:rPr>
          <w:rFonts w:ascii="Verdana" w:hAnsi="Verdana"/>
        </w:rPr>
        <w:t xml:space="preserve"> 30 </w:t>
      </w:r>
      <w:proofErr w:type="spellStart"/>
      <w:r w:rsidRPr="009D5516">
        <w:rPr>
          <w:rFonts w:ascii="Verdana" w:hAnsi="Verdana"/>
        </w:rPr>
        <w:t>март</w:t>
      </w:r>
      <w:proofErr w:type="spellEnd"/>
      <w:r w:rsidRPr="009D5516">
        <w:rPr>
          <w:rFonts w:ascii="Verdana" w:hAnsi="Verdana"/>
        </w:rPr>
        <w:t xml:space="preserve"> </w:t>
      </w:r>
      <w:proofErr w:type="spellStart"/>
      <w:r w:rsidRPr="009D5516">
        <w:rPr>
          <w:rFonts w:ascii="Verdana" w:hAnsi="Verdana"/>
        </w:rPr>
        <w:t>на</w:t>
      </w:r>
      <w:proofErr w:type="spellEnd"/>
      <w:r w:rsidRPr="009D5516">
        <w:rPr>
          <w:rFonts w:ascii="Verdana" w:hAnsi="Verdana"/>
        </w:rPr>
        <w:t xml:space="preserve"> </w:t>
      </w:r>
      <w:proofErr w:type="spellStart"/>
      <w:r w:rsidRPr="009D5516">
        <w:rPr>
          <w:rFonts w:ascii="Verdana" w:hAnsi="Verdana"/>
        </w:rPr>
        <w:t>всяка</w:t>
      </w:r>
      <w:proofErr w:type="spellEnd"/>
      <w:r w:rsidRPr="009D5516">
        <w:rPr>
          <w:rFonts w:ascii="Verdana" w:hAnsi="Verdana"/>
        </w:rPr>
        <w:t xml:space="preserve"> </w:t>
      </w:r>
      <w:proofErr w:type="spellStart"/>
      <w:r w:rsidRPr="009D5516">
        <w:rPr>
          <w:rFonts w:ascii="Verdana" w:hAnsi="Verdana"/>
        </w:rPr>
        <w:t>следваща</w:t>
      </w:r>
      <w:proofErr w:type="spellEnd"/>
      <w:r w:rsidRPr="009D5516">
        <w:rPr>
          <w:rFonts w:ascii="Verdana" w:hAnsi="Verdana"/>
        </w:rPr>
        <w:t xml:space="preserve"> </w:t>
      </w:r>
      <w:proofErr w:type="spellStart"/>
      <w:r w:rsidRPr="009D5516">
        <w:rPr>
          <w:rFonts w:ascii="Verdana" w:hAnsi="Verdana"/>
        </w:rPr>
        <w:t>година</w:t>
      </w:r>
      <w:proofErr w:type="spellEnd"/>
      <w:r w:rsidRPr="009D5516">
        <w:rPr>
          <w:rFonts w:ascii="Verdana" w:hAnsi="Verdana"/>
        </w:rPr>
        <w:t>.</w:t>
      </w:r>
      <w:r w:rsidRPr="009D5516">
        <w:rPr>
          <w:rFonts w:ascii="Verdana" w:hAnsi="Verdana"/>
          <w:lang w:val="ru-RU"/>
        </w:rPr>
        <w:t xml:space="preserve"> </w:t>
      </w:r>
    </w:p>
    <w:p w:rsidR="00BF5EA7" w:rsidRPr="009D5516" w:rsidRDefault="00BF5EA7" w:rsidP="00BF5EA7">
      <w:pPr>
        <w:tabs>
          <w:tab w:val="left" w:pos="284"/>
          <w:tab w:val="left" w:pos="851"/>
        </w:tabs>
        <w:ind w:right="-285" w:firstLine="567"/>
        <w:jc w:val="both"/>
        <w:rPr>
          <w:rFonts w:ascii="Verdana" w:hAnsi="Verdana"/>
          <w:lang w:val="ru-RU"/>
        </w:rPr>
      </w:pPr>
      <w:r w:rsidRPr="009D5516">
        <w:rPr>
          <w:rFonts w:ascii="Verdana" w:hAnsi="Verdana"/>
          <w:lang w:val="ru-RU"/>
        </w:rPr>
        <w:t xml:space="preserve">2. </w:t>
      </w:r>
      <w:proofErr w:type="spellStart"/>
      <w:r w:rsidRPr="009D5516">
        <w:rPr>
          <w:rFonts w:ascii="Verdana" w:hAnsi="Verdana"/>
          <w:lang w:val="ru-RU"/>
        </w:rPr>
        <w:t>Докладът</w:t>
      </w:r>
      <w:proofErr w:type="spellEnd"/>
      <w:r w:rsidRPr="009D5516">
        <w:rPr>
          <w:rFonts w:ascii="Verdana" w:hAnsi="Verdana"/>
          <w:lang w:val="ru-RU"/>
        </w:rPr>
        <w:t xml:space="preserve"> по наблюдение и </w:t>
      </w:r>
      <w:proofErr w:type="spellStart"/>
      <w:r w:rsidRPr="009D5516">
        <w:rPr>
          <w:rFonts w:ascii="Verdana" w:hAnsi="Verdana"/>
          <w:lang w:val="ru-RU"/>
        </w:rPr>
        <w:t>контрол</w:t>
      </w:r>
      <w:proofErr w:type="spellEnd"/>
      <w:r w:rsidRPr="009D5516">
        <w:rPr>
          <w:rFonts w:ascii="Verdana" w:hAnsi="Verdana"/>
          <w:lang w:val="ru-RU"/>
        </w:rPr>
        <w:t xml:space="preserve"> на </w:t>
      </w:r>
      <w:proofErr w:type="spellStart"/>
      <w:r w:rsidRPr="009D5516">
        <w:rPr>
          <w:rFonts w:ascii="Verdana" w:hAnsi="Verdana"/>
          <w:lang w:val="ru-RU"/>
        </w:rPr>
        <w:t>въздействието</w:t>
      </w:r>
      <w:proofErr w:type="spellEnd"/>
      <w:r w:rsidRPr="009D5516">
        <w:rPr>
          <w:rFonts w:ascii="Verdana" w:hAnsi="Verdana"/>
          <w:lang w:val="ru-RU"/>
        </w:rPr>
        <w:t xml:space="preserve"> </w:t>
      </w:r>
      <w:proofErr w:type="spellStart"/>
      <w:r w:rsidRPr="009D5516">
        <w:rPr>
          <w:rFonts w:ascii="Verdana" w:hAnsi="Verdana"/>
          <w:lang w:val="ru-RU"/>
        </w:rPr>
        <w:t>върху</w:t>
      </w:r>
      <w:proofErr w:type="spellEnd"/>
      <w:r w:rsidRPr="009D5516">
        <w:rPr>
          <w:rFonts w:ascii="Verdana" w:hAnsi="Verdana"/>
          <w:lang w:val="ru-RU"/>
        </w:rPr>
        <w:t xml:space="preserve"> </w:t>
      </w:r>
      <w:proofErr w:type="spellStart"/>
      <w:r w:rsidRPr="009D5516">
        <w:rPr>
          <w:rFonts w:ascii="Verdana" w:hAnsi="Verdana"/>
          <w:lang w:val="ru-RU"/>
        </w:rPr>
        <w:t>околната</w:t>
      </w:r>
      <w:proofErr w:type="spellEnd"/>
      <w:r w:rsidRPr="009D5516">
        <w:rPr>
          <w:rFonts w:ascii="Verdana" w:hAnsi="Verdana"/>
          <w:lang w:val="ru-RU"/>
        </w:rPr>
        <w:t xml:space="preserve"> среда да се </w:t>
      </w:r>
      <w:proofErr w:type="spellStart"/>
      <w:r w:rsidRPr="009D5516">
        <w:rPr>
          <w:rFonts w:ascii="Verdana" w:hAnsi="Verdana"/>
          <w:lang w:val="ru-RU"/>
        </w:rPr>
        <w:t>включва</w:t>
      </w:r>
      <w:proofErr w:type="spellEnd"/>
      <w:r w:rsidRPr="009D5516">
        <w:rPr>
          <w:rFonts w:ascii="Verdana" w:hAnsi="Verdana"/>
          <w:lang w:val="ru-RU"/>
        </w:rPr>
        <w:t xml:space="preserve"> в </w:t>
      </w:r>
      <w:proofErr w:type="spellStart"/>
      <w:r w:rsidRPr="009D5516">
        <w:rPr>
          <w:rFonts w:ascii="Verdana" w:hAnsi="Verdana"/>
          <w:lang w:val="ru-RU"/>
        </w:rPr>
        <w:t>ежегодните</w:t>
      </w:r>
      <w:proofErr w:type="spellEnd"/>
      <w:r w:rsidRPr="009D5516">
        <w:rPr>
          <w:rFonts w:ascii="Verdana" w:hAnsi="Verdana"/>
          <w:lang w:val="ru-RU"/>
        </w:rPr>
        <w:t xml:space="preserve"> </w:t>
      </w:r>
      <w:proofErr w:type="spellStart"/>
      <w:r w:rsidRPr="009D5516">
        <w:rPr>
          <w:rFonts w:ascii="Verdana" w:hAnsi="Verdana"/>
          <w:lang w:val="ru-RU"/>
        </w:rPr>
        <w:t>доклади</w:t>
      </w:r>
      <w:proofErr w:type="spellEnd"/>
      <w:r w:rsidRPr="009D5516">
        <w:rPr>
          <w:rFonts w:ascii="Verdana" w:hAnsi="Verdana"/>
          <w:lang w:val="ru-RU"/>
        </w:rPr>
        <w:t xml:space="preserve"> за </w:t>
      </w:r>
      <w:proofErr w:type="spellStart"/>
      <w:r w:rsidRPr="009D5516">
        <w:rPr>
          <w:rFonts w:ascii="Verdana" w:hAnsi="Verdana"/>
          <w:lang w:val="ru-RU"/>
        </w:rPr>
        <w:t>изпълнение</w:t>
      </w:r>
      <w:proofErr w:type="spellEnd"/>
      <w:r w:rsidRPr="009D5516">
        <w:rPr>
          <w:rFonts w:ascii="Verdana" w:hAnsi="Verdana"/>
          <w:lang w:val="ru-RU"/>
        </w:rPr>
        <w:t xml:space="preserve"> на ОУП по </w:t>
      </w:r>
      <w:proofErr w:type="spellStart"/>
      <w:proofErr w:type="gramStart"/>
      <w:r w:rsidRPr="009D5516">
        <w:rPr>
          <w:rFonts w:ascii="Verdana" w:hAnsi="Verdana"/>
          <w:lang w:val="ru-RU"/>
        </w:rPr>
        <w:t>реда</w:t>
      </w:r>
      <w:proofErr w:type="spellEnd"/>
      <w:r w:rsidRPr="009D5516">
        <w:rPr>
          <w:rFonts w:ascii="Verdana" w:hAnsi="Verdana"/>
          <w:lang w:val="ru-RU"/>
        </w:rPr>
        <w:t xml:space="preserve"> на</w:t>
      </w:r>
      <w:proofErr w:type="gramEnd"/>
      <w:r w:rsidRPr="009D5516">
        <w:rPr>
          <w:rFonts w:ascii="Verdana" w:hAnsi="Verdana"/>
          <w:lang w:val="ru-RU"/>
        </w:rPr>
        <w:t xml:space="preserve"> чл. 127, ал. 9 от ЗУТ.</w:t>
      </w:r>
    </w:p>
    <w:p w:rsidR="00BF5EA7" w:rsidRPr="009D5516" w:rsidRDefault="00BF5EA7" w:rsidP="00BF5EA7">
      <w:pPr>
        <w:tabs>
          <w:tab w:val="left" w:pos="284"/>
          <w:tab w:val="left" w:pos="720"/>
          <w:tab w:val="left" w:pos="851"/>
        </w:tabs>
        <w:ind w:right="-285" w:firstLine="567"/>
        <w:jc w:val="both"/>
        <w:rPr>
          <w:rFonts w:ascii="Verdana" w:hAnsi="Verdana"/>
          <w:lang w:val="ru-RU"/>
        </w:rPr>
      </w:pPr>
      <w:r w:rsidRPr="009D5516">
        <w:rPr>
          <w:rFonts w:ascii="Verdana" w:hAnsi="Verdana"/>
          <w:lang w:val="ru-RU"/>
        </w:rPr>
        <w:t xml:space="preserve">3. </w:t>
      </w:r>
      <w:proofErr w:type="spellStart"/>
      <w:r w:rsidRPr="009D5516">
        <w:rPr>
          <w:rFonts w:ascii="Verdana" w:hAnsi="Verdana"/>
          <w:lang w:val="ru-RU"/>
        </w:rPr>
        <w:t>Наблюдението</w:t>
      </w:r>
      <w:proofErr w:type="spellEnd"/>
      <w:r w:rsidRPr="009D5516">
        <w:rPr>
          <w:rFonts w:ascii="Verdana" w:hAnsi="Verdana"/>
          <w:lang w:val="ru-RU"/>
        </w:rPr>
        <w:t xml:space="preserve"> и </w:t>
      </w:r>
      <w:proofErr w:type="spellStart"/>
      <w:r w:rsidRPr="009D5516">
        <w:rPr>
          <w:rFonts w:ascii="Verdana" w:hAnsi="Verdana"/>
          <w:lang w:val="ru-RU"/>
        </w:rPr>
        <w:t>контролът</w:t>
      </w:r>
      <w:proofErr w:type="spellEnd"/>
      <w:r w:rsidRPr="009D5516">
        <w:rPr>
          <w:rFonts w:ascii="Verdana" w:hAnsi="Verdana"/>
          <w:lang w:val="ru-RU"/>
        </w:rPr>
        <w:t xml:space="preserve"> да се </w:t>
      </w:r>
      <w:proofErr w:type="spellStart"/>
      <w:r w:rsidRPr="009D5516">
        <w:rPr>
          <w:rFonts w:ascii="Verdana" w:hAnsi="Verdana"/>
          <w:lang w:val="ru-RU"/>
        </w:rPr>
        <w:t>извършват</w:t>
      </w:r>
      <w:proofErr w:type="spellEnd"/>
      <w:r w:rsidRPr="009D5516">
        <w:rPr>
          <w:rFonts w:ascii="Verdana" w:hAnsi="Verdana"/>
          <w:lang w:val="ru-RU"/>
        </w:rPr>
        <w:t xml:space="preserve"> </w:t>
      </w:r>
      <w:proofErr w:type="spellStart"/>
      <w:r w:rsidRPr="009D5516">
        <w:rPr>
          <w:rFonts w:ascii="Verdana" w:hAnsi="Verdana"/>
          <w:lang w:val="ru-RU"/>
        </w:rPr>
        <w:t>въз</w:t>
      </w:r>
      <w:proofErr w:type="spellEnd"/>
      <w:r w:rsidRPr="009D5516">
        <w:rPr>
          <w:rFonts w:ascii="Verdana" w:hAnsi="Verdana"/>
          <w:lang w:val="ru-RU"/>
        </w:rPr>
        <w:t xml:space="preserve"> основа на </w:t>
      </w:r>
      <w:proofErr w:type="spellStart"/>
      <w:r w:rsidRPr="009D5516">
        <w:rPr>
          <w:rFonts w:ascii="Verdana" w:hAnsi="Verdana"/>
          <w:lang w:val="ru-RU"/>
        </w:rPr>
        <w:t>следните</w:t>
      </w:r>
      <w:proofErr w:type="spellEnd"/>
      <w:r w:rsidRPr="009D5516">
        <w:rPr>
          <w:rFonts w:ascii="Verdana" w:hAnsi="Verdana"/>
          <w:lang w:val="ru-RU"/>
        </w:rPr>
        <w:t xml:space="preserve"> мерки  и </w:t>
      </w:r>
      <w:proofErr w:type="spellStart"/>
      <w:r w:rsidRPr="009D5516">
        <w:rPr>
          <w:rFonts w:ascii="Verdana" w:hAnsi="Verdana"/>
          <w:lang w:val="ru-RU"/>
        </w:rPr>
        <w:t>индикатори</w:t>
      </w:r>
      <w:proofErr w:type="spellEnd"/>
      <w:r w:rsidRPr="009D5516">
        <w:rPr>
          <w:rFonts w:ascii="Verdana" w:hAnsi="Verdana"/>
          <w:lang w:val="ru-RU"/>
        </w:rPr>
        <w:t>:</w:t>
      </w:r>
    </w:p>
    <w:p w:rsidR="00BF5EA7" w:rsidRPr="009D5516" w:rsidRDefault="00BF5EA7" w:rsidP="00BF5EA7">
      <w:pPr>
        <w:tabs>
          <w:tab w:val="left" w:pos="720"/>
        </w:tabs>
        <w:ind w:right="-285" w:firstLine="540"/>
        <w:jc w:val="both"/>
        <w:rPr>
          <w:rFonts w:ascii="Verdana" w:hAnsi="Verdana"/>
          <w:lang w:val="ru-RU"/>
        </w:rPr>
      </w:pPr>
    </w:p>
    <w:tbl>
      <w:tblPr>
        <w:tblW w:w="9599" w:type="dxa"/>
        <w:jc w:val="center"/>
        <w:tblInd w:w="13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60"/>
        <w:gridCol w:w="3966"/>
        <w:gridCol w:w="1800"/>
        <w:gridCol w:w="2073"/>
      </w:tblGrid>
      <w:tr w:rsidR="0031309E" w:rsidRPr="003D5650" w:rsidTr="00624DAD">
        <w:trPr>
          <w:trHeight w:val="385"/>
          <w:jc w:val="center"/>
        </w:trPr>
        <w:tc>
          <w:tcPr>
            <w:tcW w:w="1760" w:type="dxa"/>
            <w:tcBorders>
              <w:top w:val="single" w:sz="4" w:space="0" w:color="auto"/>
              <w:left w:val="single" w:sz="4" w:space="0" w:color="auto"/>
              <w:bottom w:val="single" w:sz="4" w:space="0" w:color="auto"/>
              <w:right w:val="single" w:sz="4" w:space="0" w:color="auto"/>
            </w:tcBorders>
          </w:tcPr>
          <w:p w:rsidR="0031309E" w:rsidRPr="003D5650" w:rsidRDefault="0031309E" w:rsidP="00AB303D">
            <w:pPr>
              <w:pStyle w:val="a6"/>
              <w:jc w:val="center"/>
              <w:rPr>
                <w:rFonts w:ascii="Verdana" w:hAnsi="Verdana"/>
                <w:b/>
              </w:rPr>
            </w:pPr>
            <w:proofErr w:type="spellStart"/>
            <w:r w:rsidRPr="003D5650">
              <w:rPr>
                <w:rFonts w:ascii="Verdana" w:hAnsi="Verdana"/>
                <w:b/>
                <w:lang w:val="ru-RU"/>
              </w:rPr>
              <w:t>Компоненти</w:t>
            </w:r>
            <w:proofErr w:type="spellEnd"/>
            <w:r w:rsidRPr="003D5650">
              <w:rPr>
                <w:rFonts w:ascii="Verdana" w:hAnsi="Verdana"/>
                <w:b/>
              </w:rPr>
              <w:t xml:space="preserve"> и фактори на</w:t>
            </w:r>
          </w:p>
          <w:p w:rsidR="0031309E" w:rsidRPr="003D5650" w:rsidRDefault="0031309E" w:rsidP="00AB303D">
            <w:pPr>
              <w:pStyle w:val="a6"/>
              <w:jc w:val="center"/>
              <w:rPr>
                <w:rFonts w:ascii="Verdana" w:hAnsi="Verdana"/>
                <w:b/>
              </w:rPr>
            </w:pPr>
            <w:r w:rsidRPr="003D5650">
              <w:rPr>
                <w:rFonts w:ascii="Verdana" w:hAnsi="Verdana"/>
                <w:b/>
              </w:rPr>
              <w:t>околната среда</w:t>
            </w:r>
          </w:p>
        </w:tc>
        <w:tc>
          <w:tcPr>
            <w:tcW w:w="3966" w:type="dxa"/>
            <w:tcBorders>
              <w:top w:val="single" w:sz="4" w:space="0" w:color="auto"/>
              <w:left w:val="single" w:sz="4" w:space="0" w:color="auto"/>
              <w:bottom w:val="single" w:sz="4" w:space="0" w:color="auto"/>
              <w:right w:val="single" w:sz="4" w:space="0" w:color="auto"/>
            </w:tcBorders>
          </w:tcPr>
          <w:p w:rsidR="0031309E" w:rsidRPr="003D5650" w:rsidRDefault="0031309E" w:rsidP="00AB303D">
            <w:pPr>
              <w:pStyle w:val="a6"/>
              <w:jc w:val="center"/>
              <w:rPr>
                <w:rFonts w:ascii="Verdana" w:hAnsi="Verdana"/>
                <w:b/>
              </w:rPr>
            </w:pPr>
          </w:p>
          <w:p w:rsidR="0031309E" w:rsidRPr="003D5650" w:rsidRDefault="0031309E" w:rsidP="00AB303D">
            <w:pPr>
              <w:pStyle w:val="a6"/>
              <w:jc w:val="center"/>
              <w:rPr>
                <w:rFonts w:ascii="Verdana" w:hAnsi="Verdana"/>
                <w:b/>
                <w:lang w:val="ru-RU"/>
              </w:rPr>
            </w:pPr>
            <w:r w:rsidRPr="003D5650">
              <w:rPr>
                <w:rFonts w:ascii="Verdana" w:hAnsi="Verdana"/>
                <w:b/>
                <w:lang w:val="ru-RU"/>
              </w:rPr>
              <w:t>мерки</w:t>
            </w:r>
          </w:p>
        </w:tc>
        <w:tc>
          <w:tcPr>
            <w:tcW w:w="1800" w:type="dxa"/>
            <w:tcBorders>
              <w:top w:val="single" w:sz="4" w:space="0" w:color="auto"/>
              <w:left w:val="single" w:sz="4" w:space="0" w:color="auto"/>
              <w:bottom w:val="single" w:sz="4" w:space="0" w:color="auto"/>
              <w:right w:val="single" w:sz="4" w:space="0" w:color="auto"/>
            </w:tcBorders>
          </w:tcPr>
          <w:p w:rsidR="0031309E" w:rsidRPr="003D5650" w:rsidRDefault="0031309E" w:rsidP="00AB303D">
            <w:pPr>
              <w:pStyle w:val="a6"/>
              <w:jc w:val="center"/>
              <w:rPr>
                <w:rFonts w:ascii="Verdana" w:hAnsi="Verdana"/>
                <w:b/>
              </w:rPr>
            </w:pPr>
          </w:p>
          <w:p w:rsidR="0031309E" w:rsidRPr="003D5650" w:rsidRDefault="0031309E" w:rsidP="00AB303D">
            <w:pPr>
              <w:pStyle w:val="a6"/>
              <w:jc w:val="center"/>
              <w:rPr>
                <w:rFonts w:ascii="Verdana" w:hAnsi="Verdana"/>
                <w:b/>
              </w:rPr>
            </w:pPr>
            <w:r w:rsidRPr="003D5650">
              <w:rPr>
                <w:rFonts w:ascii="Verdana" w:hAnsi="Verdana"/>
                <w:b/>
              </w:rPr>
              <w:t>Срокове</w:t>
            </w:r>
          </w:p>
          <w:p w:rsidR="0031309E" w:rsidRPr="003D5650" w:rsidRDefault="0031309E" w:rsidP="00AB303D">
            <w:pPr>
              <w:pStyle w:val="a6"/>
              <w:jc w:val="center"/>
              <w:rPr>
                <w:rFonts w:ascii="Verdana" w:hAnsi="Verdana"/>
                <w:b/>
              </w:rPr>
            </w:pPr>
            <w:r w:rsidRPr="003D5650">
              <w:rPr>
                <w:rFonts w:ascii="Verdana" w:hAnsi="Verdana"/>
                <w:b/>
              </w:rPr>
              <w:t>/период/</w:t>
            </w:r>
          </w:p>
        </w:tc>
        <w:tc>
          <w:tcPr>
            <w:tcW w:w="2073" w:type="dxa"/>
            <w:tcBorders>
              <w:top w:val="single" w:sz="4" w:space="0" w:color="auto"/>
              <w:left w:val="single" w:sz="4" w:space="0" w:color="auto"/>
              <w:bottom w:val="single" w:sz="4" w:space="0" w:color="auto"/>
              <w:right w:val="single" w:sz="4" w:space="0" w:color="auto"/>
            </w:tcBorders>
          </w:tcPr>
          <w:p w:rsidR="0031309E" w:rsidRPr="003D5650" w:rsidRDefault="0031309E" w:rsidP="00AB303D">
            <w:pPr>
              <w:pStyle w:val="a6"/>
              <w:jc w:val="center"/>
              <w:rPr>
                <w:rFonts w:ascii="Verdana" w:hAnsi="Verdana"/>
                <w:b/>
              </w:rPr>
            </w:pPr>
          </w:p>
          <w:p w:rsidR="0031309E" w:rsidRPr="003D5650" w:rsidRDefault="0031309E" w:rsidP="00AB303D">
            <w:pPr>
              <w:pStyle w:val="a6"/>
              <w:jc w:val="center"/>
              <w:rPr>
                <w:rFonts w:ascii="Verdana" w:hAnsi="Verdana"/>
                <w:b/>
              </w:rPr>
            </w:pPr>
            <w:r w:rsidRPr="003D5650">
              <w:rPr>
                <w:rFonts w:ascii="Verdana" w:hAnsi="Verdana"/>
                <w:b/>
              </w:rPr>
              <w:t>Отговорен орган</w:t>
            </w:r>
          </w:p>
          <w:p w:rsidR="0031309E" w:rsidRPr="003D5650" w:rsidRDefault="0031309E" w:rsidP="00AB303D">
            <w:pPr>
              <w:pStyle w:val="a6"/>
              <w:jc w:val="center"/>
              <w:rPr>
                <w:rFonts w:ascii="Verdana" w:hAnsi="Verdana"/>
                <w:b/>
              </w:rPr>
            </w:pPr>
          </w:p>
        </w:tc>
      </w:tr>
      <w:tr w:rsidR="0031309E" w:rsidRPr="003D5650" w:rsidTr="00624DAD">
        <w:trPr>
          <w:trHeight w:val="385"/>
          <w:jc w:val="center"/>
        </w:trPr>
        <w:tc>
          <w:tcPr>
            <w:tcW w:w="1760" w:type="dxa"/>
            <w:vMerge w:val="restart"/>
            <w:tcBorders>
              <w:top w:val="single" w:sz="4" w:space="0" w:color="auto"/>
              <w:left w:val="single" w:sz="4" w:space="0" w:color="auto"/>
              <w:right w:val="single" w:sz="4" w:space="0" w:color="auto"/>
            </w:tcBorders>
          </w:tcPr>
          <w:p w:rsidR="0031309E" w:rsidRPr="003D5650" w:rsidRDefault="0031309E" w:rsidP="00AB303D">
            <w:pPr>
              <w:pStyle w:val="a6"/>
              <w:jc w:val="center"/>
              <w:rPr>
                <w:rFonts w:ascii="Verdana" w:hAnsi="Verdana"/>
                <w:b/>
              </w:rPr>
            </w:pPr>
            <w:r w:rsidRPr="003D5650">
              <w:rPr>
                <w:rFonts w:ascii="Verdana" w:hAnsi="Verdana"/>
                <w:b/>
              </w:rPr>
              <w:t xml:space="preserve">Атмосферен въздух </w:t>
            </w:r>
          </w:p>
          <w:p w:rsidR="0031309E" w:rsidRPr="003D5650" w:rsidRDefault="0031309E" w:rsidP="00AB303D">
            <w:pPr>
              <w:pStyle w:val="a6"/>
              <w:jc w:val="center"/>
              <w:rPr>
                <w:rFonts w:ascii="Verdana" w:hAnsi="Verdana"/>
              </w:rPr>
            </w:pPr>
          </w:p>
        </w:tc>
        <w:tc>
          <w:tcPr>
            <w:tcW w:w="3966" w:type="dxa"/>
            <w:tcBorders>
              <w:top w:val="single" w:sz="4" w:space="0" w:color="auto"/>
              <w:left w:val="single" w:sz="4" w:space="0" w:color="auto"/>
              <w:bottom w:val="single" w:sz="4" w:space="0" w:color="auto"/>
              <w:right w:val="single" w:sz="4" w:space="0" w:color="auto"/>
            </w:tcBorders>
          </w:tcPr>
          <w:p w:rsidR="0031309E" w:rsidRPr="003D5650" w:rsidRDefault="0031309E" w:rsidP="00AB303D">
            <w:pPr>
              <w:pStyle w:val="a6"/>
              <w:rPr>
                <w:rFonts w:ascii="Verdana" w:hAnsi="Verdana"/>
              </w:rPr>
            </w:pPr>
            <w:r w:rsidRPr="003D5650">
              <w:rPr>
                <w:rFonts w:ascii="Verdana" w:hAnsi="Verdana"/>
              </w:rPr>
              <w:t>Контрол на емисиите  на вредни вещества в атмосферния  въздух  от обекти и дейности с неподвижни източници</w:t>
            </w:r>
            <w:r>
              <w:rPr>
                <w:rFonts w:ascii="Verdana" w:hAnsi="Verdana"/>
              </w:rPr>
              <w:t>.</w:t>
            </w:r>
          </w:p>
        </w:tc>
        <w:tc>
          <w:tcPr>
            <w:tcW w:w="1800" w:type="dxa"/>
            <w:tcBorders>
              <w:top w:val="single" w:sz="4" w:space="0" w:color="auto"/>
              <w:left w:val="single" w:sz="4" w:space="0" w:color="auto"/>
              <w:bottom w:val="single" w:sz="4" w:space="0" w:color="auto"/>
              <w:right w:val="single" w:sz="4" w:space="0" w:color="auto"/>
            </w:tcBorders>
          </w:tcPr>
          <w:p w:rsidR="0031309E" w:rsidRPr="003D5650" w:rsidRDefault="0031309E" w:rsidP="00AB303D">
            <w:pPr>
              <w:pStyle w:val="a6"/>
              <w:rPr>
                <w:rFonts w:ascii="Verdana" w:hAnsi="Verdana"/>
              </w:rPr>
            </w:pPr>
            <w:r w:rsidRPr="003D5650">
              <w:rPr>
                <w:rFonts w:ascii="Verdana" w:hAnsi="Verdana"/>
              </w:rPr>
              <w:t xml:space="preserve"> Съгласно утвърдени планове за мониторинг</w:t>
            </w:r>
          </w:p>
        </w:tc>
        <w:tc>
          <w:tcPr>
            <w:tcW w:w="2073" w:type="dxa"/>
            <w:tcBorders>
              <w:top w:val="single" w:sz="4" w:space="0" w:color="auto"/>
              <w:left w:val="single" w:sz="4" w:space="0" w:color="auto"/>
              <w:bottom w:val="single" w:sz="4" w:space="0" w:color="auto"/>
              <w:right w:val="single" w:sz="4" w:space="0" w:color="auto"/>
            </w:tcBorders>
          </w:tcPr>
          <w:p w:rsidR="0031309E" w:rsidRPr="003D5650" w:rsidRDefault="0031309E" w:rsidP="00AB303D">
            <w:pPr>
              <w:pStyle w:val="a6"/>
              <w:rPr>
                <w:rFonts w:ascii="Verdana" w:hAnsi="Verdana"/>
                <w:lang w:val="ru-RU"/>
              </w:rPr>
            </w:pPr>
            <w:r w:rsidRPr="003D5650">
              <w:rPr>
                <w:rFonts w:ascii="Verdana" w:hAnsi="Verdana"/>
                <w:lang w:val="ru-RU"/>
              </w:rPr>
              <w:t>РИОСВ,</w:t>
            </w:r>
          </w:p>
          <w:p w:rsidR="0031309E" w:rsidRPr="003D5650" w:rsidRDefault="0031309E" w:rsidP="00AB303D">
            <w:pPr>
              <w:pStyle w:val="a6"/>
              <w:rPr>
                <w:rFonts w:ascii="Verdana" w:hAnsi="Verdana"/>
              </w:rPr>
            </w:pPr>
            <w:proofErr w:type="spellStart"/>
            <w:r w:rsidRPr="003D5650">
              <w:rPr>
                <w:rFonts w:ascii="Verdana" w:hAnsi="Verdana"/>
                <w:lang w:val="ru-RU"/>
              </w:rPr>
              <w:t>Производствени</w:t>
            </w:r>
            <w:proofErr w:type="spellEnd"/>
            <w:r w:rsidRPr="003D5650">
              <w:rPr>
                <w:rFonts w:ascii="Verdana" w:hAnsi="Verdana"/>
                <w:lang w:val="ru-RU"/>
              </w:rPr>
              <w:t xml:space="preserve"> предприятия</w:t>
            </w:r>
          </w:p>
        </w:tc>
      </w:tr>
      <w:tr w:rsidR="0031309E" w:rsidRPr="003D5650" w:rsidTr="00624DAD">
        <w:trPr>
          <w:trHeight w:val="385"/>
          <w:jc w:val="center"/>
        </w:trPr>
        <w:tc>
          <w:tcPr>
            <w:tcW w:w="1760" w:type="dxa"/>
            <w:vMerge/>
            <w:tcBorders>
              <w:left w:val="single" w:sz="4" w:space="0" w:color="auto"/>
              <w:right w:val="single" w:sz="4" w:space="0" w:color="auto"/>
            </w:tcBorders>
            <w:vAlign w:val="center"/>
          </w:tcPr>
          <w:p w:rsidR="0031309E" w:rsidRPr="003D5650" w:rsidRDefault="0031309E" w:rsidP="00AB303D">
            <w:pPr>
              <w:rPr>
                <w:rFonts w:ascii="Verdana" w:hAnsi="Verdana"/>
              </w:rPr>
            </w:pPr>
          </w:p>
        </w:tc>
        <w:tc>
          <w:tcPr>
            <w:tcW w:w="3966" w:type="dxa"/>
            <w:tcBorders>
              <w:top w:val="single" w:sz="4" w:space="0" w:color="auto"/>
              <w:left w:val="single" w:sz="4" w:space="0" w:color="auto"/>
              <w:bottom w:val="single" w:sz="4" w:space="0" w:color="auto"/>
              <w:right w:val="single" w:sz="4" w:space="0" w:color="auto"/>
            </w:tcBorders>
          </w:tcPr>
          <w:p w:rsidR="0031309E" w:rsidRPr="003D5650" w:rsidRDefault="0031309E" w:rsidP="00AB303D">
            <w:pPr>
              <w:pStyle w:val="a6"/>
              <w:rPr>
                <w:rFonts w:ascii="Verdana" w:hAnsi="Verdana"/>
              </w:rPr>
            </w:pPr>
            <w:r w:rsidRPr="003D5650">
              <w:rPr>
                <w:rFonts w:ascii="Verdana" w:hAnsi="Verdana"/>
              </w:rPr>
              <w:t>Контрол по отношение на локализацията на нови производствени зони</w:t>
            </w:r>
            <w:r>
              <w:rPr>
                <w:rFonts w:ascii="Verdana" w:hAnsi="Verdana"/>
              </w:rPr>
              <w:t>.</w:t>
            </w:r>
          </w:p>
        </w:tc>
        <w:tc>
          <w:tcPr>
            <w:tcW w:w="1800" w:type="dxa"/>
            <w:tcBorders>
              <w:top w:val="single" w:sz="4" w:space="0" w:color="auto"/>
              <w:left w:val="single" w:sz="4" w:space="0" w:color="auto"/>
              <w:bottom w:val="single" w:sz="4" w:space="0" w:color="auto"/>
              <w:right w:val="single" w:sz="4" w:space="0" w:color="auto"/>
            </w:tcBorders>
          </w:tcPr>
          <w:p w:rsidR="0031309E" w:rsidRPr="003D5650" w:rsidRDefault="0031309E" w:rsidP="00AB303D">
            <w:pPr>
              <w:pStyle w:val="a6"/>
              <w:rPr>
                <w:rFonts w:ascii="Verdana" w:hAnsi="Verdana"/>
              </w:rPr>
            </w:pPr>
            <w:r w:rsidRPr="003D5650">
              <w:rPr>
                <w:rFonts w:ascii="Verdana" w:hAnsi="Verdana"/>
              </w:rPr>
              <w:t>Постоянно</w:t>
            </w:r>
          </w:p>
        </w:tc>
        <w:tc>
          <w:tcPr>
            <w:tcW w:w="2073" w:type="dxa"/>
            <w:tcBorders>
              <w:top w:val="single" w:sz="4" w:space="0" w:color="auto"/>
              <w:left w:val="single" w:sz="4" w:space="0" w:color="auto"/>
              <w:bottom w:val="single" w:sz="4" w:space="0" w:color="auto"/>
              <w:right w:val="single" w:sz="4" w:space="0" w:color="auto"/>
            </w:tcBorders>
          </w:tcPr>
          <w:p w:rsidR="0031309E" w:rsidRPr="003D5650" w:rsidRDefault="0031309E" w:rsidP="00AB303D">
            <w:pPr>
              <w:pStyle w:val="a6"/>
              <w:rPr>
                <w:rFonts w:ascii="Verdana" w:hAnsi="Verdana"/>
                <w:lang w:val="ru-RU"/>
              </w:rPr>
            </w:pPr>
            <w:r w:rsidRPr="003D5650">
              <w:rPr>
                <w:rFonts w:ascii="Verdana" w:hAnsi="Verdana"/>
                <w:lang w:val="ru-RU"/>
              </w:rPr>
              <w:t xml:space="preserve">Община </w:t>
            </w:r>
          </w:p>
        </w:tc>
      </w:tr>
      <w:tr w:rsidR="0031309E" w:rsidRPr="003D5650" w:rsidTr="00624DAD">
        <w:trPr>
          <w:cantSplit/>
          <w:trHeight w:val="385"/>
          <w:jc w:val="center"/>
        </w:trPr>
        <w:tc>
          <w:tcPr>
            <w:tcW w:w="1760" w:type="dxa"/>
            <w:vMerge/>
            <w:tcBorders>
              <w:left w:val="single" w:sz="4" w:space="0" w:color="auto"/>
              <w:right w:val="single" w:sz="4" w:space="0" w:color="auto"/>
            </w:tcBorders>
            <w:vAlign w:val="center"/>
          </w:tcPr>
          <w:p w:rsidR="0031309E" w:rsidRPr="003D5650" w:rsidRDefault="0031309E" w:rsidP="00AB303D">
            <w:pPr>
              <w:rPr>
                <w:rFonts w:ascii="Verdana" w:hAnsi="Verdana"/>
              </w:rPr>
            </w:pPr>
          </w:p>
        </w:tc>
        <w:tc>
          <w:tcPr>
            <w:tcW w:w="3966" w:type="dxa"/>
            <w:tcBorders>
              <w:top w:val="single" w:sz="4" w:space="0" w:color="auto"/>
              <w:left w:val="single" w:sz="4" w:space="0" w:color="auto"/>
              <w:bottom w:val="single" w:sz="4" w:space="0" w:color="auto"/>
              <w:right w:val="single" w:sz="4" w:space="0" w:color="auto"/>
            </w:tcBorders>
          </w:tcPr>
          <w:p w:rsidR="0031309E" w:rsidRPr="003D5650" w:rsidRDefault="0031309E" w:rsidP="00AB303D">
            <w:pPr>
              <w:pStyle w:val="a6"/>
              <w:rPr>
                <w:rFonts w:ascii="Verdana" w:hAnsi="Verdana"/>
                <w:lang w:val="ru-RU"/>
              </w:rPr>
            </w:pPr>
            <w:proofErr w:type="spellStart"/>
            <w:r w:rsidRPr="003D5650">
              <w:rPr>
                <w:rFonts w:ascii="Verdana" w:hAnsi="Verdana"/>
                <w:lang w:val="ru-RU"/>
              </w:rPr>
              <w:t>Контрол</w:t>
            </w:r>
            <w:proofErr w:type="spellEnd"/>
            <w:r w:rsidRPr="003D5650">
              <w:rPr>
                <w:rFonts w:ascii="Verdana" w:hAnsi="Verdana"/>
                <w:lang w:val="ru-RU"/>
              </w:rPr>
              <w:t xml:space="preserve"> </w:t>
            </w:r>
            <w:proofErr w:type="spellStart"/>
            <w:r w:rsidRPr="003D5650">
              <w:rPr>
                <w:rFonts w:ascii="Verdana" w:hAnsi="Verdana"/>
                <w:lang w:val="ru-RU"/>
              </w:rPr>
              <w:t>върху</w:t>
            </w:r>
            <w:proofErr w:type="spellEnd"/>
            <w:r w:rsidRPr="003D5650">
              <w:rPr>
                <w:rFonts w:ascii="Verdana" w:hAnsi="Verdana"/>
                <w:lang w:val="ru-RU"/>
              </w:rPr>
              <w:t xml:space="preserve"> </w:t>
            </w:r>
            <w:proofErr w:type="spellStart"/>
            <w:r w:rsidRPr="003D5650">
              <w:rPr>
                <w:rFonts w:ascii="Verdana" w:hAnsi="Verdana"/>
                <w:lang w:val="ru-RU"/>
              </w:rPr>
              <w:t>експлоатацията</w:t>
            </w:r>
            <w:proofErr w:type="spellEnd"/>
            <w:r w:rsidRPr="003D5650">
              <w:rPr>
                <w:rFonts w:ascii="Verdana" w:hAnsi="Verdana"/>
                <w:lang w:val="ru-RU"/>
              </w:rPr>
              <w:t xml:space="preserve"> на </w:t>
            </w:r>
            <w:proofErr w:type="spellStart"/>
            <w:r w:rsidRPr="003D5650">
              <w:rPr>
                <w:rFonts w:ascii="Verdana" w:hAnsi="Verdana"/>
                <w:lang w:val="ru-RU"/>
              </w:rPr>
              <w:t>пречиствателните</w:t>
            </w:r>
            <w:proofErr w:type="spellEnd"/>
            <w:r w:rsidRPr="003D5650">
              <w:rPr>
                <w:rFonts w:ascii="Verdana" w:hAnsi="Verdana"/>
                <w:lang w:val="ru-RU"/>
              </w:rPr>
              <w:t xml:space="preserve"> </w:t>
            </w:r>
            <w:proofErr w:type="spellStart"/>
            <w:r w:rsidRPr="003D5650">
              <w:rPr>
                <w:rFonts w:ascii="Verdana" w:hAnsi="Verdana"/>
                <w:lang w:val="ru-RU"/>
              </w:rPr>
              <w:t>съоръжения</w:t>
            </w:r>
            <w:proofErr w:type="spellEnd"/>
            <w:r w:rsidRPr="003D5650">
              <w:rPr>
                <w:rFonts w:ascii="Verdana" w:hAnsi="Verdana"/>
                <w:lang w:val="ru-RU"/>
              </w:rPr>
              <w:t xml:space="preserve"> за </w:t>
            </w:r>
            <w:proofErr w:type="spellStart"/>
            <w:r w:rsidRPr="003D5650">
              <w:rPr>
                <w:rFonts w:ascii="Verdana" w:hAnsi="Verdana"/>
                <w:lang w:val="ru-RU"/>
              </w:rPr>
              <w:t>улавяне</w:t>
            </w:r>
            <w:proofErr w:type="spellEnd"/>
            <w:r w:rsidRPr="003D5650">
              <w:rPr>
                <w:rFonts w:ascii="Verdana" w:hAnsi="Verdana"/>
                <w:lang w:val="ru-RU"/>
              </w:rPr>
              <w:t xml:space="preserve"> или </w:t>
            </w:r>
            <w:proofErr w:type="spellStart"/>
            <w:r w:rsidRPr="003D5650">
              <w:rPr>
                <w:rFonts w:ascii="Verdana" w:hAnsi="Verdana"/>
                <w:lang w:val="ru-RU"/>
              </w:rPr>
              <w:t>обезвреждане</w:t>
            </w:r>
            <w:proofErr w:type="spellEnd"/>
            <w:r w:rsidRPr="003D5650">
              <w:rPr>
                <w:rFonts w:ascii="Verdana" w:hAnsi="Verdana"/>
                <w:lang w:val="ru-RU"/>
              </w:rPr>
              <w:t xml:space="preserve"> на </w:t>
            </w:r>
            <w:proofErr w:type="spellStart"/>
            <w:r w:rsidRPr="003D5650">
              <w:rPr>
                <w:rFonts w:ascii="Verdana" w:hAnsi="Verdana"/>
                <w:lang w:val="ru-RU"/>
              </w:rPr>
              <w:t>вредни</w:t>
            </w:r>
            <w:proofErr w:type="spellEnd"/>
            <w:r w:rsidRPr="003D5650">
              <w:rPr>
                <w:rFonts w:ascii="Verdana" w:hAnsi="Verdana"/>
                <w:lang w:val="ru-RU"/>
              </w:rPr>
              <w:t xml:space="preserve"> </w:t>
            </w:r>
            <w:proofErr w:type="spellStart"/>
            <w:r w:rsidRPr="003D5650">
              <w:rPr>
                <w:rFonts w:ascii="Verdana" w:hAnsi="Verdana"/>
                <w:lang w:val="ru-RU"/>
              </w:rPr>
              <w:t>компоненти</w:t>
            </w:r>
            <w:proofErr w:type="spellEnd"/>
            <w:r w:rsidRPr="003D5650">
              <w:rPr>
                <w:rFonts w:ascii="Verdana" w:hAnsi="Verdana"/>
                <w:lang w:val="ru-RU"/>
              </w:rPr>
              <w:t xml:space="preserve"> в </w:t>
            </w:r>
            <w:proofErr w:type="spellStart"/>
            <w:r w:rsidRPr="003D5650">
              <w:rPr>
                <w:rFonts w:ascii="Verdana" w:hAnsi="Verdana"/>
                <w:lang w:val="ru-RU"/>
              </w:rPr>
              <w:t>газовите</w:t>
            </w:r>
            <w:proofErr w:type="spellEnd"/>
            <w:r w:rsidRPr="003D5650">
              <w:rPr>
                <w:rFonts w:ascii="Verdana" w:hAnsi="Verdana"/>
                <w:lang w:val="ru-RU"/>
              </w:rPr>
              <w:t xml:space="preserve"> и </w:t>
            </w:r>
            <w:proofErr w:type="spellStart"/>
            <w:r w:rsidRPr="003D5650">
              <w:rPr>
                <w:rFonts w:ascii="Verdana" w:hAnsi="Verdana"/>
                <w:lang w:val="ru-RU"/>
              </w:rPr>
              <w:t>вентилационни</w:t>
            </w:r>
            <w:proofErr w:type="spellEnd"/>
            <w:r w:rsidRPr="003D5650">
              <w:rPr>
                <w:rFonts w:ascii="Verdana" w:hAnsi="Verdana"/>
                <w:lang w:val="ru-RU"/>
              </w:rPr>
              <w:t xml:space="preserve"> </w:t>
            </w:r>
            <w:proofErr w:type="spellStart"/>
            <w:r w:rsidRPr="003D5650">
              <w:rPr>
                <w:rFonts w:ascii="Verdana" w:hAnsi="Verdana"/>
                <w:lang w:val="ru-RU"/>
              </w:rPr>
              <w:t>потоци</w:t>
            </w:r>
            <w:proofErr w:type="spellEnd"/>
            <w:r w:rsidRPr="003D5650">
              <w:rPr>
                <w:rFonts w:ascii="Verdana" w:hAnsi="Verdana"/>
                <w:lang w:val="ru-RU"/>
              </w:rPr>
              <w:t xml:space="preserve">, </w:t>
            </w:r>
            <w:proofErr w:type="spellStart"/>
            <w:r w:rsidRPr="003D5650">
              <w:rPr>
                <w:rFonts w:ascii="Verdana" w:hAnsi="Verdana"/>
                <w:lang w:val="ru-RU"/>
              </w:rPr>
              <w:t>изхвърляни</w:t>
            </w:r>
            <w:proofErr w:type="spellEnd"/>
            <w:r w:rsidRPr="003D5650">
              <w:rPr>
                <w:rFonts w:ascii="Verdana" w:hAnsi="Verdana"/>
                <w:lang w:val="ru-RU"/>
              </w:rPr>
              <w:t xml:space="preserve"> в </w:t>
            </w:r>
            <w:proofErr w:type="spellStart"/>
            <w:r w:rsidRPr="003D5650">
              <w:rPr>
                <w:rFonts w:ascii="Verdana" w:hAnsi="Verdana"/>
                <w:lang w:val="ru-RU"/>
              </w:rPr>
              <w:t>атмосферния</w:t>
            </w:r>
            <w:proofErr w:type="spellEnd"/>
            <w:r w:rsidRPr="003D5650">
              <w:rPr>
                <w:rFonts w:ascii="Verdana" w:hAnsi="Verdana"/>
                <w:lang w:val="ru-RU"/>
              </w:rPr>
              <w:t xml:space="preserve"> </w:t>
            </w:r>
            <w:proofErr w:type="spellStart"/>
            <w:r w:rsidRPr="003D5650">
              <w:rPr>
                <w:rFonts w:ascii="Verdana" w:hAnsi="Verdana"/>
                <w:lang w:val="ru-RU"/>
              </w:rPr>
              <w:t>въздух</w:t>
            </w:r>
            <w:proofErr w:type="spellEnd"/>
            <w:r>
              <w:rPr>
                <w:rFonts w:ascii="Verdana" w:hAnsi="Verdana"/>
                <w:lang w:val="ru-RU"/>
              </w:rPr>
              <w:t>.</w:t>
            </w:r>
          </w:p>
        </w:tc>
        <w:tc>
          <w:tcPr>
            <w:tcW w:w="1800" w:type="dxa"/>
            <w:tcBorders>
              <w:top w:val="single" w:sz="4" w:space="0" w:color="auto"/>
              <w:left w:val="single" w:sz="4" w:space="0" w:color="auto"/>
              <w:bottom w:val="single" w:sz="4" w:space="0" w:color="auto"/>
              <w:right w:val="single" w:sz="4" w:space="0" w:color="auto"/>
            </w:tcBorders>
          </w:tcPr>
          <w:p w:rsidR="0031309E" w:rsidRPr="003D5650" w:rsidRDefault="0031309E" w:rsidP="00AB303D">
            <w:pPr>
              <w:pStyle w:val="a6"/>
              <w:rPr>
                <w:rFonts w:ascii="Verdana" w:hAnsi="Verdana"/>
              </w:rPr>
            </w:pPr>
            <w:r w:rsidRPr="003D5650">
              <w:rPr>
                <w:rFonts w:ascii="Verdana" w:hAnsi="Verdana"/>
              </w:rPr>
              <w:t>Постоянно</w:t>
            </w:r>
          </w:p>
        </w:tc>
        <w:tc>
          <w:tcPr>
            <w:tcW w:w="2073" w:type="dxa"/>
            <w:tcBorders>
              <w:top w:val="single" w:sz="4" w:space="0" w:color="auto"/>
              <w:left w:val="single" w:sz="4" w:space="0" w:color="auto"/>
              <w:bottom w:val="single" w:sz="4" w:space="0" w:color="auto"/>
              <w:right w:val="single" w:sz="4" w:space="0" w:color="auto"/>
            </w:tcBorders>
          </w:tcPr>
          <w:p w:rsidR="0031309E" w:rsidRPr="003D5650" w:rsidRDefault="0031309E" w:rsidP="00AB303D">
            <w:pPr>
              <w:pStyle w:val="a6"/>
              <w:rPr>
                <w:rFonts w:ascii="Verdana" w:hAnsi="Verdana"/>
              </w:rPr>
            </w:pPr>
            <w:r w:rsidRPr="003D5650">
              <w:rPr>
                <w:rFonts w:ascii="Verdana" w:hAnsi="Verdana"/>
              </w:rPr>
              <w:t>РИОСВ, Производствени предприятия</w:t>
            </w:r>
          </w:p>
        </w:tc>
      </w:tr>
      <w:tr w:rsidR="0031309E" w:rsidRPr="003D5650" w:rsidTr="00624DAD">
        <w:trPr>
          <w:cantSplit/>
          <w:trHeight w:val="385"/>
          <w:jc w:val="center"/>
        </w:trPr>
        <w:tc>
          <w:tcPr>
            <w:tcW w:w="1760" w:type="dxa"/>
            <w:vMerge/>
            <w:tcBorders>
              <w:left w:val="single" w:sz="4" w:space="0" w:color="auto"/>
              <w:bottom w:val="single" w:sz="4" w:space="0" w:color="auto"/>
              <w:right w:val="single" w:sz="4" w:space="0" w:color="auto"/>
            </w:tcBorders>
          </w:tcPr>
          <w:p w:rsidR="0031309E" w:rsidRPr="003D5650" w:rsidRDefault="0031309E" w:rsidP="00AB303D">
            <w:pPr>
              <w:pStyle w:val="a6"/>
              <w:rPr>
                <w:rFonts w:ascii="Verdana" w:hAnsi="Verdana"/>
              </w:rPr>
            </w:pPr>
          </w:p>
        </w:tc>
        <w:tc>
          <w:tcPr>
            <w:tcW w:w="3966" w:type="dxa"/>
            <w:tcBorders>
              <w:top w:val="single" w:sz="4" w:space="0" w:color="auto"/>
              <w:left w:val="single" w:sz="4" w:space="0" w:color="auto"/>
              <w:bottom w:val="single" w:sz="4" w:space="0" w:color="auto"/>
              <w:right w:val="single" w:sz="4" w:space="0" w:color="auto"/>
            </w:tcBorders>
          </w:tcPr>
          <w:p w:rsidR="0031309E" w:rsidRPr="003D5650" w:rsidRDefault="0031309E" w:rsidP="00AB303D">
            <w:pPr>
              <w:pStyle w:val="a6"/>
              <w:rPr>
                <w:rFonts w:ascii="Verdana" w:hAnsi="Verdana"/>
                <w:lang w:val="ru-RU"/>
              </w:rPr>
            </w:pPr>
            <w:proofErr w:type="spellStart"/>
            <w:proofErr w:type="gramStart"/>
            <w:r w:rsidRPr="003D5650">
              <w:rPr>
                <w:rFonts w:ascii="Verdana" w:hAnsi="Verdana"/>
                <w:lang w:val="ru-RU"/>
              </w:rPr>
              <w:t>Контрол</w:t>
            </w:r>
            <w:proofErr w:type="spellEnd"/>
            <w:r w:rsidRPr="003D5650">
              <w:rPr>
                <w:rFonts w:ascii="Verdana" w:hAnsi="Verdana"/>
                <w:lang w:val="ru-RU"/>
              </w:rPr>
              <w:t xml:space="preserve"> и</w:t>
            </w:r>
            <w:proofErr w:type="gramEnd"/>
            <w:r w:rsidRPr="003D5650">
              <w:rPr>
                <w:rFonts w:ascii="Verdana" w:hAnsi="Verdana"/>
                <w:lang w:val="ru-RU"/>
              </w:rPr>
              <w:t xml:space="preserve"> управление на </w:t>
            </w:r>
            <w:proofErr w:type="spellStart"/>
            <w:r w:rsidRPr="003D5650">
              <w:rPr>
                <w:rFonts w:ascii="Verdana" w:hAnsi="Verdana"/>
                <w:lang w:val="ru-RU"/>
              </w:rPr>
              <w:t>качеството</w:t>
            </w:r>
            <w:proofErr w:type="spellEnd"/>
            <w:r w:rsidRPr="003D5650">
              <w:rPr>
                <w:rFonts w:ascii="Verdana" w:hAnsi="Verdana"/>
                <w:lang w:val="ru-RU"/>
              </w:rPr>
              <w:t xml:space="preserve"> на </w:t>
            </w:r>
            <w:proofErr w:type="spellStart"/>
            <w:r w:rsidRPr="003D5650">
              <w:rPr>
                <w:rFonts w:ascii="Verdana" w:hAnsi="Verdana"/>
                <w:lang w:val="ru-RU"/>
              </w:rPr>
              <w:t>атмосферния</w:t>
            </w:r>
            <w:proofErr w:type="spellEnd"/>
            <w:r w:rsidRPr="003D5650">
              <w:rPr>
                <w:rFonts w:ascii="Verdana" w:hAnsi="Verdana"/>
                <w:lang w:val="ru-RU"/>
              </w:rPr>
              <w:t xml:space="preserve"> </w:t>
            </w:r>
            <w:proofErr w:type="spellStart"/>
            <w:r w:rsidRPr="003D5650">
              <w:rPr>
                <w:rFonts w:ascii="Verdana" w:hAnsi="Verdana"/>
                <w:lang w:val="ru-RU"/>
              </w:rPr>
              <w:t>въздух</w:t>
            </w:r>
            <w:proofErr w:type="spellEnd"/>
            <w:r w:rsidRPr="003D5650">
              <w:rPr>
                <w:rFonts w:ascii="Verdana" w:hAnsi="Verdana"/>
                <w:lang w:val="ru-RU"/>
              </w:rPr>
              <w:t xml:space="preserve"> /КАВ / с </w:t>
            </w:r>
            <w:proofErr w:type="spellStart"/>
            <w:r w:rsidRPr="003D5650">
              <w:rPr>
                <w:rFonts w:ascii="Verdana" w:hAnsi="Verdana"/>
                <w:lang w:val="ru-RU"/>
              </w:rPr>
              <w:t>оглед</w:t>
            </w:r>
            <w:proofErr w:type="spellEnd"/>
            <w:r w:rsidRPr="003D5650">
              <w:rPr>
                <w:rFonts w:ascii="Verdana" w:hAnsi="Verdana"/>
                <w:lang w:val="ru-RU"/>
              </w:rPr>
              <w:t xml:space="preserve"> </w:t>
            </w:r>
            <w:proofErr w:type="spellStart"/>
            <w:r w:rsidRPr="003D5650">
              <w:rPr>
                <w:rFonts w:ascii="Verdana" w:hAnsi="Verdana"/>
                <w:lang w:val="ru-RU"/>
              </w:rPr>
              <w:t>поддържане</w:t>
            </w:r>
            <w:proofErr w:type="spellEnd"/>
            <w:r w:rsidRPr="003D5650">
              <w:rPr>
                <w:rFonts w:ascii="Verdana" w:hAnsi="Verdana"/>
                <w:lang w:val="ru-RU"/>
              </w:rPr>
              <w:t xml:space="preserve"> на </w:t>
            </w:r>
            <w:proofErr w:type="spellStart"/>
            <w:r w:rsidRPr="003D5650">
              <w:rPr>
                <w:rFonts w:ascii="Verdana" w:hAnsi="Verdana"/>
                <w:lang w:val="ru-RU"/>
              </w:rPr>
              <w:t>нивата</w:t>
            </w:r>
            <w:proofErr w:type="spellEnd"/>
            <w:r w:rsidRPr="003D5650">
              <w:rPr>
                <w:rFonts w:ascii="Verdana" w:hAnsi="Verdana"/>
                <w:lang w:val="ru-RU"/>
              </w:rPr>
              <w:t xml:space="preserve"> на </w:t>
            </w:r>
            <w:proofErr w:type="spellStart"/>
            <w:r w:rsidRPr="003D5650">
              <w:rPr>
                <w:rFonts w:ascii="Verdana" w:hAnsi="Verdana"/>
                <w:lang w:val="ru-RU"/>
              </w:rPr>
              <w:t>замърсителите</w:t>
            </w:r>
            <w:proofErr w:type="spellEnd"/>
            <w:r w:rsidRPr="003D5650">
              <w:rPr>
                <w:rFonts w:ascii="Verdana" w:hAnsi="Verdana"/>
                <w:lang w:val="ru-RU"/>
              </w:rPr>
              <w:t xml:space="preserve"> под </w:t>
            </w:r>
            <w:proofErr w:type="spellStart"/>
            <w:r w:rsidRPr="003D5650">
              <w:rPr>
                <w:rFonts w:ascii="Verdana" w:hAnsi="Verdana"/>
                <w:lang w:val="ru-RU"/>
              </w:rPr>
              <w:t>установените</w:t>
            </w:r>
            <w:proofErr w:type="spellEnd"/>
            <w:r w:rsidRPr="003D5650">
              <w:rPr>
                <w:rFonts w:ascii="Verdana" w:hAnsi="Verdana"/>
                <w:lang w:val="ru-RU"/>
              </w:rPr>
              <w:t xml:space="preserve"> </w:t>
            </w:r>
            <w:proofErr w:type="spellStart"/>
            <w:r w:rsidRPr="003D5650">
              <w:rPr>
                <w:rFonts w:ascii="Verdana" w:hAnsi="Verdana"/>
                <w:lang w:val="ru-RU"/>
              </w:rPr>
              <w:t>норми</w:t>
            </w:r>
            <w:proofErr w:type="spellEnd"/>
            <w:r>
              <w:rPr>
                <w:rFonts w:ascii="Verdana" w:hAnsi="Verdana"/>
                <w:lang w:val="ru-RU"/>
              </w:rPr>
              <w:t>.</w:t>
            </w:r>
          </w:p>
        </w:tc>
        <w:tc>
          <w:tcPr>
            <w:tcW w:w="1800" w:type="dxa"/>
            <w:tcBorders>
              <w:top w:val="single" w:sz="4" w:space="0" w:color="auto"/>
              <w:left w:val="single" w:sz="4" w:space="0" w:color="auto"/>
              <w:bottom w:val="single" w:sz="4" w:space="0" w:color="auto"/>
              <w:right w:val="single" w:sz="4" w:space="0" w:color="auto"/>
            </w:tcBorders>
          </w:tcPr>
          <w:p w:rsidR="0031309E" w:rsidRPr="003D5650" w:rsidRDefault="0031309E" w:rsidP="00AB303D">
            <w:pPr>
              <w:pStyle w:val="a6"/>
              <w:rPr>
                <w:rFonts w:ascii="Verdana" w:hAnsi="Verdana"/>
              </w:rPr>
            </w:pPr>
            <w:r w:rsidRPr="003D5650">
              <w:rPr>
                <w:rFonts w:ascii="Verdana" w:hAnsi="Verdana"/>
              </w:rPr>
              <w:t>Постоянно</w:t>
            </w:r>
          </w:p>
        </w:tc>
        <w:tc>
          <w:tcPr>
            <w:tcW w:w="2073" w:type="dxa"/>
            <w:tcBorders>
              <w:top w:val="single" w:sz="4" w:space="0" w:color="auto"/>
              <w:left w:val="single" w:sz="4" w:space="0" w:color="auto"/>
              <w:bottom w:val="single" w:sz="4" w:space="0" w:color="auto"/>
              <w:right w:val="single" w:sz="4" w:space="0" w:color="auto"/>
            </w:tcBorders>
          </w:tcPr>
          <w:p w:rsidR="0031309E" w:rsidRPr="003D5650" w:rsidRDefault="0031309E" w:rsidP="00AB303D">
            <w:pPr>
              <w:pStyle w:val="a6"/>
              <w:rPr>
                <w:rFonts w:ascii="Verdana" w:hAnsi="Verdana"/>
              </w:rPr>
            </w:pPr>
            <w:r w:rsidRPr="003D5650">
              <w:rPr>
                <w:rFonts w:ascii="Verdana" w:hAnsi="Verdana"/>
              </w:rPr>
              <w:t>РИОСВ</w:t>
            </w:r>
          </w:p>
          <w:p w:rsidR="0031309E" w:rsidRPr="003D5650" w:rsidRDefault="0031309E" w:rsidP="00AB303D">
            <w:pPr>
              <w:pStyle w:val="a6"/>
              <w:rPr>
                <w:rFonts w:ascii="Verdana" w:hAnsi="Verdana"/>
              </w:rPr>
            </w:pPr>
            <w:r w:rsidRPr="003D5650">
              <w:rPr>
                <w:rFonts w:ascii="Verdana" w:hAnsi="Verdana"/>
              </w:rPr>
              <w:t xml:space="preserve">Община </w:t>
            </w:r>
          </w:p>
        </w:tc>
      </w:tr>
      <w:tr w:rsidR="0031309E" w:rsidRPr="003D5650" w:rsidTr="00624DAD">
        <w:trPr>
          <w:cantSplit/>
          <w:trHeight w:val="385"/>
          <w:jc w:val="center"/>
        </w:trPr>
        <w:tc>
          <w:tcPr>
            <w:tcW w:w="1760" w:type="dxa"/>
            <w:vMerge w:val="restart"/>
            <w:tcBorders>
              <w:top w:val="single" w:sz="4" w:space="0" w:color="auto"/>
              <w:left w:val="single" w:sz="4" w:space="0" w:color="auto"/>
              <w:right w:val="single" w:sz="4" w:space="0" w:color="auto"/>
            </w:tcBorders>
          </w:tcPr>
          <w:p w:rsidR="0031309E" w:rsidRPr="003D5650" w:rsidRDefault="0031309E" w:rsidP="00AB303D">
            <w:pPr>
              <w:pStyle w:val="a6"/>
              <w:rPr>
                <w:rFonts w:ascii="Verdana" w:hAnsi="Verdana"/>
                <w:b/>
                <w:bCs/>
              </w:rPr>
            </w:pPr>
            <w:r w:rsidRPr="003D5650">
              <w:rPr>
                <w:rFonts w:ascii="Verdana" w:hAnsi="Verdana"/>
                <w:b/>
                <w:bCs/>
              </w:rPr>
              <w:t>Повърхностни и подземни води</w:t>
            </w:r>
          </w:p>
        </w:tc>
        <w:tc>
          <w:tcPr>
            <w:tcW w:w="3966" w:type="dxa"/>
            <w:tcBorders>
              <w:top w:val="single" w:sz="4" w:space="0" w:color="auto"/>
              <w:left w:val="single" w:sz="4" w:space="0" w:color="auto"/>
              <w:bottom w:val="single" w:sz="4" w:space="0" w:color="auto"/>
              <w:right w:val="single" w:sz="4" w:space="0" w:color="auto"/>
            </w:tcBorders>
          </w:tcPr>
          <w:p w:rsidR="0031309E" w:rsidRPr="003D5650" w:rsidRDefault="0031309E" w:rsidP="00AB303D">
            <w:pPr>
              <w:pStyle w:val="a6"/>
              <w:rPr>
                <w:rFonts w:ascii="Verdana" w:hAnsi="Verdana"/>
                <w:lang w:val="ru-RU"/>
              </w:rPr>
            </w:pPr>
            <w:proofErr w:type="spellStart"/>
            <w:r w:rsidRPr="003D5650">
              <w:rPr>
                <w:rFonts w:ascii="Verdana" w:hAnsi="Verdana"/>
                <w:lang w:val="ru-RU"/>
              </w:rPr>
              <w:t>Контрол</w:t>
            </w:r>
            <w:proofErr w:type="spellEnd"/>
            <w:r w:rsidRPr="003D5650">
              <w:rPr>
                <w:rFonts w:ascii="Verdana" w:hAnsi="Verdana"/>
                <w:lang w:val="ru-RU"/>
              </w:rPr>
              <w:t xml:space="preserve"> на </w:t>
            </w:r>
            <w:proofErr w:type="spellStart"/>
            <w:r w:rsidRPr="003D5650">
              <w:rPr>
                <w:rFonts w:ascii="Verdana" w:hAnsi="Verdana"/>
                <w:lang w:val="ru-RU"/>
              </w:rPr>
              <w:t>качествата</w:t>
            </w:r>
            <w:proofErr w:type="spellEnd"/>
            <w:r w:rsidRPr="003D5650">
              <w:rPr>
                <w:rFonts w:ascii="Verdana" w:hAnsi="Verdana"/>
                <w:lang w:val="ru-RU"/>
              </w:rPr>
              <w:t xml:space="preserve"> на </w:t>
            </w:r>
            <w:proofErr w:type="spellStart"/>
            <w:r w:rsidRPr="003D5650">
              <w:rPr>
                <w:rFonts w:ascii="Verdana" w:hAnsi="Verdana"/>
                <w:lang w:val="ru-RU"/>
              </w:rPr>
              <w:t>отпадъчните</w:t>
            </w:r>
            <w:proofErr w:type="spellEnd"/>
            <w:r w:rsidRPr="003D5650">
              <w:rPr>
                <w:rFonts w:ascii="Verdana" w:hAnsi="Verdana"/>
                <w:lang w:val="ru-RU"/>
              </w:rPr>
              <w:t xml:space="preserve"> води </w:t>
            </w:r>
            <w:proofErr w:type="spellStart"/>
            <w:r w:rsidRPr="003D5650">
              <w:rPr>
                <w:rFonts w:ascii="Verdana" w:hAnsi="Verdana"/>
                <w:lang w:val="ru-RU"/>
              </w:rPr>
              <w:t>преди</w:t>
            </w:r>
            <w:proofErr w:type="spellEnd"/>
            <w:r w:rsidRPr="003D5650">
              <w:rPr>
                <w:rFonts w:ascii="Verdana" w:hAnsi="Verdana"/>
                <w:lang w:val="ru-RU"/>
              </w:rPr>
              <w:t xml:space="preserve"> </w:t>
            </w:r>
            <w:proofErr w:type="spellStart"/>
            <w:r w:rsidRPr="003D5650">
              <w:rPr>
                <w:rFonts w:ascii="Verdana" w:hAnsi="Verdana"/>
                <w:lang w:val="ru-RU"/>
              </w:rPr>
              <w:t>заустването</w:t>
            </w:r>
            <w:proofErr w:type="spellEnd"/>
            <w:r w:rsidRPr="003D5650">
              <w:rPr>
                <w:rFonts w:ascii="Verdana" w:hAnsi="Verdana"/>
                <w:lang w:val="ru-RU"/>
              </w:rPr>
              <w:t xml:space="preserve"> им </w:t>
            </w:r>
            <w:proofErr w:type="spellStart"/>
            <w:r w:rsidRPr="003D5650">
              <w:rPr>
                <w:rFonts w:ascii="Verdana" w:hAnsi="Verdana"/>
                <w:lang w:val="ru-RU"/>
              </w:rPr>
              <w:t>във</w:t>
            </w:r>
            <w:proofErr w:type="spellEnd"/>
            <w:r w:rsidRPr="003D5650">
              <w:rPr>
                <w:rFonts w:ascii="Verdana" w:hAnsi="Verdana"/>
                <w:lang w:val="ru-RU"/>
              </w:rPr>
              <w:t xml:space="preserve"> водоприемника</w:t>
            </w:r>
            <w:r>
              <w:rPr>
                <w:rFonts w:ascii="Verdana" w:hAnsi="Verdana"/>
                <w:lang w:val="ru-RU"/>
              </w:rPr>
              <w:t>.</w:t>
            </w:r>
          </w:p>
        </w:tc>
        <w:tc>
          <w:tcPr>
            <w:tcW w:w="1800" w:type="dxa"/>
            <w:tcBorders>
              <w:top w:val="single" w:sz="4" w:space="0" w:color="auto"/>
              <w:left w:val="single" w:sz="4" w:space="0" w:color="auto"/>
              <w:bottom w:val="single" w:sz="4" w:space="0" w:color="auto"/>
              <w:right w:val="single" w:sz="4" w:space="0" w:color="auto"/>
            </w:tcBorders>
          </w:tcPr>
          <w:p w:rsidR="0031309E" w:rsidRPr="003D5650" w:rsidRDefault="0031309E" w:rsidP="00AB303D">
            <w:pPr>
              <w:pStyle w:val="a6"/>
              <w:rPr>
                <w:rFonts w:ascii="Verdana" w:hAnsi="Verdana"/>
              </w:rPr>
            </w:pPr>
            <w:r w:rsidRPr="003D5650">
              <w:rPr>
                <w:rFonts w:ascii="Verdana" w:hAnsi="Verdana"/>
              </w:rPr>
              <w:t>Постоянно</w:t>
            </w:r>
          </w:p>
        </w:tc>
        <w:tc>
          <w:tcPr>
            <w:tcW w:w="2073" w:type="dxa"/>
            <w:tcBorders>
              <w:top w:val="single" w:sz="4" w:space="0" w:color="auto"/>
              <w:left w:val="single" w:sz="4" w:space="0" w:color="auto"/>
              <w:bottom w:val="single" w:sz="4" w:space="0" w:color="auto"/>
              <w:right w:val="single" w:sz="4" w:space="0" w:color="auto"/>
            </w:tcBorders>
          </w:tcPr>
          <w:p w:rsidR="0031309E" w:rsidRPr="003D5650" w:rsidRDefault="0031309E" w:rsidP="00AB303D">
            <w:pPr>
              <w:pStyle w:val="a6"/>
              <w:rPr>
                <w:rFonts w:ascii="Verdana" w:hAnsi="Verdana"/>
              </w:rPr>
            </w:pPr>
            <w:r w:rsidRPr="003D5650">
              <w:rPr>
                <w:rFonts w:ascii="Verdana" w:hAnsi="Verdana"/>
              </w:rPr>
              <w:t>РИОСВ,</w:t>
            </w:r>
            <w:r>
              <w:rPr>
                <w:rFonts w:ascii="Verdana" w:hAnsi="Verdana"/>
              </w:rPr>
              <w:t xml:space="preserve"> </w:t>
            </w:r>
            <w:r w:rsidRPr="003D5650">
              <w:rPr>
                <w:rFonts w:ascii="Verdana" w:hAnsi="Verdana"/>
              </w:rPr>
              <w:t>БД ИБР</w:t>
            </w:r>
          </w:p>
        </w:tc>
      </w:tr>
      <w:tr w:rsidR="0031309E" w:rsidRPr="003D5650" w:rsidTr="00624DAD">
        <w:trPr>
          <w:cantSplit/>
          <w:trHeight w:val="385"/>
          <w:jc w:val="center"/>
        </w:trPr>
        <w:tc>
          <w:tcPr>
            <w:tcW w:w="1760" w:type="dxa"/>
            <w:vMerge/>
            <w:tcBorders>
              <w:left w:val="single" w:sz="4" w:space="0" w:color="auto"/>
              <w:right w:val="single" w:sz="4" w:space="0" w:color="auto"/>
            </w:tcBorders>
            <w:vAlign w:val="center"/>
          </w:tcPr>
          <w:p w:rsidR="0031309E" w:rsidRPr="003D5650" w:rsidRDefault="0031309E" w:rsidP="00AB303D">
            <w:pPr>
              <w:rPr>
                <w:rFonts w:ascii="Verdana" w:hAnsi="Verdana"/>
                <w:b/>
                <w:bCs/>
              </w:rPr>
            </w:pPr>
          </w:p>
        </w:tc>
        <w:tc>
          <w:tcPr>
            <w:tcW w:w="3966" w:type="dxa"/>
            <w:tcBorders>
              <w:top w:val="single" w:sz="4" w:space="0" w:color="auto"/>
              <w:left w:val="single" w:sz="4" w:space="0" w:color="auto"/>
              <w:bottom w:val="single" w:sz="4" w:space="0" w:color="auto"/>
              <w:right w:val="single" w:sz="4" w:space="0" w:color="auto"/>
            </w:tcBorders>
          </w:tcPr>
          <w:p w:rsidR="0031309E" w:rsidRPr="003D5650" w:rsidRDefault="0031309E" w:rsidP="00AB303D">
            <w:pPr>
              <w:pStyle w:val="a6"/>
              <w:rPr>
                <w:rFonts w:ascii="Verdana" w:hAnsi="Verdana"/>
                <w:lang w:val="ru-RU"/>
              </w:rPr>
            </w:pPr>
            <w:proofErr w:type="spellStart"/>
            <w:r w:rsidRPr="003D5650">
              <w:rPr>
                <w:rFonts w:ascii="Verdana" w:hAnsi="Verdana"/>
                <w:lang w:val="ru-RU"/>
              </w:rPr>
              <w:t>Контрол</w:t>
            </w:r>
            <w:proofErr w:type="spellEnd"/>
            <w:r w:rsidRPr="003D5650">
              <w:rPr>
                <w:rFonts w:ascii="Verdana" w:hAnsi="Verdana"/>
                <w:lang w:val="ru-RU"/>
              </w:rPr>
              <w:t xml:space="preserve"> по отношение  </w:t>
            </w:r>
            <w:proofErr w:type="spellStart"/>
            <w:r w:rsidRPr="003D5650">
              <w:rPr>
                <w:rFonts w:ascii="Verdana" w:hAnsi="Verdana"/>
                <w:lang w:val="ru-RU"/>
              </w:rPr>
              <w:t>ограниченията</w:t>
            </w:r>
            <w:proofErr w:type="spellEnd"/>
            <w:r w:rsidRPr="003D5650">
              <w:rPr>
                <w:rFonts w:ascii="Verdana" w:hAnsi="Verdana"/>
                <w:lang w:val="ru-RU"/>
              </w:rPr>
              <w:t xml:space="preserve"> в </w:t>
            </w:r>
            <w:proofErr w:type="spellStart"/>
            <w:r w:rsidRPr="003D5650">
              <w:rPr>
                <w:rFonts w:ascii="Verdana" w:hAnsi="Verdana"/>
                <w:lang w:val="ru-RU"/>
              </w:rPr>
              <w:t>границите</w:t>
            </w:r>
            <w:proofErr w:type="spellEnd"/>
            <w:r w:rsidRPr="003D5650">
              <w:rPr>
                <w:rFonts w:ascii="Verdana" w:hAnsi="Verdana"/>
                <w:lang w:val="ru-RU"/>
              </w:rPr>
              <w:t xml:space="preserve"> на СОЗ на </w:t>
            </w:r>
            <w:proofErr w:type="spellStart"/>
            <w:r w:rsidRPr="003D5650">
              <w:rPr>
                <w:rFonts w:ascii="Verdana" w:hAnsi="Verdana"/>
                <w:lang w:val="ru-RU"/>
              </w:rPr>
              <w:t>водоизточници</w:t>
            </w:r>
            <w:proofErr w:type="spellEnd"/>
            <w:r>
              <w:rPr>
                <w:rFonts w:ascii="Verdana" w:hAnsi="Verdana"/>
                <w:lang w:val="ru-RU"/>
              </w:rPr>
              <w:t>.</w:t>
            </w:r>
          </w:p>
        </w:tc>
        <w:tc>
          <w:tcPr>
            <w:tcW w:w="1800" w:type="dxa"/>
            <w:tcBorders>
              <w:top w:val="single" w:sz="4" w:space="0" w:color="auto"/>
              <w:left w:val="single" w:sz="4" w:space="0" w:color="auto"/>
              <w:bottom w:val="single" w:sz="4" w:space="0" w:color="auto"/>
              <w:right w:val="single" w:sz="4" w:space="0" w:color="auto"/>
            </w:tcBorders>
          </w:tcPr>
          <w:p w:rsidR="0031309E" w:rsidRPr="003D5650" w:rsidRDefault="0031309E" w:rsidP="00AB303D">
            <w:pPr>
              <w:pStyle w:val="a6"/>
              <w:rPr>
                <w:rFonts w:ascii="Verdana" w:hAnsi="Verdana"/>
              </w:rPr>
            </w:pPr>
            <w:r w:rsidRPr="003D5650">
              <w:rPr>
                <w:rFonts w:ascii="Verdana" w:hAnsi="Verdana"/>
              </w:rPr>
              <w:t>Постоянно</w:t>
            </w:r>
          </w:p>
        </w:tc>
        <w:tc>
          <w:tcPr>
            <w:tcW w:w="2073" w:type="dxa"/>
            <w:tcBorders>
              <w:top w:val="single" w:sz="4" w:space="0" w:color="auto"/>
              <w:left w:val="single" w:sz="4" w:space="0" w:color="auto"/>
              <w:bottom w:val="single" w:sz="4" w:space="0" w:color="auto"/>
              <w:right w:val="single" w:sz="4" w:space="0" w:color="auto"/>
            </w:tcBorders>
          </w:tcPr>
          <w:p w:rsidR="0031309E" w:rsidRPr="003D5650" w:rsidRDefault="0031309E" w:rsidP="00AB303D">
            <w:pPr>
              <w:pStyle w:val="a6"/>
              <w:rPr>
                <w:rFonts w:ascii="Verdana" w:hAnsi="Verdana"/>
              </w:rPr>
            </w:pPr>
            <w:proofErr w:type="spellStart"/>
            <w:r w:rsidRPr="003D5650">
              <w:rPr>
                <w:rFonts w:ascii="Verdana" w:hAnsi="Verdana"/>
              </w:rPr>
              <w:t>Басейнова</w:t>
            </w:r>
            <w:proofErr w:type="spellEnd"/>
            <w:r w:rsidRPr="003D5650">
              <w:rPr>
                <w:rFonts w:ascii="Verdana" w:hAnsi="Verdana"/>
              </w:rPr>
              <w:t xml:space="preserve"> дирекция,</w:t>
            </w:r>
          </w:p>
          <w:p w:rsidR="0031309E" w:rsidRPr="003D5650" w:rsidRDefault="0031309E" w:rsidP="00AB303D">
            <w:pPr>
              <w:pStyle w:val="a6"/>
              <w:rPr>
                <w:rFonts w:ascii="Verdana" w:hAnsi="Verdana"/>
              </w:rPr>
            </w:pPr>
            <w:r w:rsidRPr="003D5650">
              <w:rPr>
                <w:rFonts w:ascii="Verdana" w:hAnsi="Verdana"/>
              </w:rPr>
              <w:t>РЗ</w:t>
            </w:r>
            <w:r>
              <w:rPr>
                <w:rFonts w:ascii="Verdana" w:hAnsi="Verdana"/>
              </w:rPr>
              <w:t>И</w:t>
            </w:r>
            <w:r w:rsidRPr="003D5650">
              <w:rPr>
                <w:rFonts w:ascii="Verdana" w:hAnsi="Verdana"/>
              </w:rPr>
              <w:t xml:space="preserve"> </w:t>
            </w:r>
          </w:p>
        </w:tc>
      </w:tr>
      <w:tr w:rsidR="0031309E" w:rsidRPr="003D5650" w:rsidTr="00624DAD">
        <w:trPr>
          <w:cantSplit/>
          <w:trHeight w:val="1091"/>
          <w:jc w:val="center"/>
        </w:trPr>
        <w:tc>
          <w:tcPr>
            <w:tcW w:w="1760" w:type="dxa"/>
            <w:vMerge/>
            <w:tcBorders>
              <w:left w:val="single" w:sz="4" w:space="0" w:color="auto"/>
              <w:right w:val="single" w:sz="4" w:space="0" w:color="auto"/>
            </w:tcBorders>
            <w:vAlign w:val="center"/>
          </w:tcPr>
          <w:p w:rsidR="0031309E" w:rsidRPr="003D5650" w:rsidRDefault="0031309E" w:rsidP="00AB303D">
            <w:pPr>
              <w:rPr>
                <w:rFonts w:ascii="Verdana" w:hAnsi="Verdana"/>
                <w:b/>
                <w:bCs/>
              </w:rPr>
            </w:pPr>
          </w:p>
        </w:tc>
        <w:tc>
          <w:tcPr>
            <w:tcW w:w="3966" w:type="dxa"/>
            <w:tcBorders>
              <w:top w:val="single" w:sz="4" w:space="0" w:color="auto"/>
              <w:left w:val="single" w:sz="4" w:space="0" w:color="auto"/>
              <w:bottom w:val="single" w:sz="4" w:space="0" w:color="auto"/>
              <w:right w:val="single" w:sz="4" w:space="0" w:color="auto"/>
            </w:tcBorders>
          </w:tcPr>
          <w:p w:rsidR="0031309E" w:rsidRDefault="0031309E" w:rsidP="00AB303D">
            <w:pPr>
              <w:pStyle w:val="a6"/>
              <w:rPr>
                <w:rFonts w:ascii="Verdana" w:hAnsi="Verdana"/>
                <w:lang w:val="ru-RU"/>
              </w:rPr>
            </w:pPr>
            <w:proofErr w:type="spellStart"/>
            <w:r w:rsidRPr="003D5650">
              <w:rPr>
                <w:rFonts w:ascii="Verdana" w:hAnsi="Verdana"/>
                <w:lang w:val="ru-RU"/>
              </w:rPr>
              <w:t>Контрол</w:t>
            </w:r>
            <w:proofErr w:type="spellEnd"/>
            <w:r w:rsidRPr="003D5650">
              <w:rPr>
                <w:rFonts w:ascii="Verdana" w:hAnsi="Verdana"/>
                <w:lang w:val="ru-RU"/>
              </w:rPr>
              <w:t xml:space="preserve"> </w:t>
            </w:r>
            <w:proofErr w:type="spellStart"/>
            <w:r w:rsidRPr="003D5650">
              <w:rPr>
                <w:rFonts w:ascii="Verdana" w:hAnsi="Verdana"/>
                <w:lang w:val="ru-RU"/>
              </w:rPr>
              <w:t>върху</w:t>
            </w:r>
            <w:proofErr w:type="spellEnd"/>
            <w:r w:rsidRPr="003D5650">
              <w:rPr>
                <w:rFonts w:ascii="Verdana" w:hAnsi="Verdana"/>
                <w:lang w:val="ru-RU"/>
              </w:rPr>
              <w:t xml:space="preserve"> </w:t>
            </w:r>
            <w:proofErr w:type="spellStart"/>
            <w:r w:rsidRPr="003D5650">
              <w:rPr>
                <w:rFonts w:ascii="Verdana" w:hAnsi="Verdana"/>
                <w:lang w:val="ru-RU"/>
              </w:rPr>
              <w:t>работата</w:t>
            </w:r>
            <w:proofErr w:type="spellEnd"/>
            <w:r w:rsidRPr="003D5650">
              <w:rPr>
                <w:rFonts w:ascii="Verdana" w:hAnsi="Verdana"/>
                <w:lang w:val="ru-RU"/>
              </w:rPr>
              <w:t xml:space="preserve"> на </w:t>
            </w:r>
            <w:proofErr w:type="spellStart"/>
            <w:r w:rsidRPr="003D5650">
              <w:rPr>
                <w:rFonts w:ascii="Verdana" w:hAnsi="Verdana"/>
                <w:lang w:val="ru-RU"/>
              </w:rPr>
              <w:t>локалните</w:t>
            </w:r>
            <w:proofErr w:type="spellEnd"/>
            <w:r w:rsidRPr="003D5650">
              <w:rPr>
                <w:rFonts w:ascii="Verdana" w:hAnsi="Verdana"/>
                <w:lang w:val="ru-RU"/>
              </w:rPr>
              <w:t xml:space="preserve"> </w:t>
            </w:r>
            <w:proofErr w:type="spellStart"/>
            <w:r w:rsidRPr="003D5650">
              <w:rPr>
                <w:rFonts w:ascii="Verdana" w:hAnsi="Verdana"/>
                <w:lang w:val="ru-RU"/>
              </w:rPr>
              <w:t>пречиствателни</w:t>
            </w:r>
            <w:proofErr w:type="spellEnd"/>
            <w:r w:rsidRPr="003D5650">
              <w:rPr>
                <w:rFonts w:ascii="Verdana" w:hAnsi="Verdana"/>
                <w:lang w:val="ru-RU"/>
              </w:rPr>
              <w:t xml:space="preserve"> </w:t>
            </w:r>
            <w:proofErr w:type="spellStart"/>
            <w:r w:rsidRPr="003D5650">
              <w:rPr>
                <w:rFonts w:ascii="Verdana" w:hAnsi="Verdana"/>
                <w:lang w:val="ru-RU"/>
              </w:rPr>
              <w:t>съоръжения</w:t>
            </w:r>
            <w:proofErr w:type="spellEnd"/>
            <w:r w:rsidRPr="003D5650">
              <w:rPr>
                <w:rFonts w:ascii="Verdana" w:hAnsi="Verdana"/>
                <w:lang w:val="ru-RU"/>
              </w:rPr>
              <w:t xml:space="preserve"> на </w:t>
            </w:r>
            <w:proofErr w:type="spellStart"/>
            <w:r w:rsidRPr="003D5650">
              <w:rPr>
                <w:rFonts w:ascii="Verdana" w:hAnsi="Verdana"/>
                <w:lang w:val="ru-RU"/>
              </w:rPr>
              <w:t>промишлените</w:t>
            </w:r>
            <w:proofErr w:type="spellEnd"/>
            <w:r w:rsidRPr="003D5650">
              <w:rPr>
                <w:rFonts w:ascii="Verdana" w:hAnsi="Verdana"/>
                <w:lang w:val="ru-RU"/>
              </w:rPr>
              <w:t xml:space="preserve"> предприятия и </w:t>
            </w:r>
            <w:proofErr w:type="spellStart"/>
            <w:r w:rsidRPr="003D5650">
              <w:rPr>
                <w:rFonts w:ascii="Verdana" w:hAnsi="Verdana"/>
                <w:lang w:val="ru-RU"/>
              </w:rPr>
              <w:t>населените</w:t>
            </w:r>
            <w:proofErr w:type="spellEnd"/>
            <w:r w:rsidRPr="003D5650">
              <w:rPr>
                <w:rFonts w:ascii="Verdana" w:hAnsi="Verdana"/>
                <w:lang w:val="ru-RU"/>
              </w:rPr>
              <w:t xml:space="preserve"> места</w:t>
            </w:r>
            <w:r>
              <w:rPr>
                <w:rFonts w:ascii="Verdana" w:hAnsi="Verdana"/>
                <w:lang w:val="ru-RU"/>
              </w:rPr>
              <w:t>.</w:t>
            </w:r>
          </w:p>
          <w:p w:rsidR="0031309E" w:rsidRPr="003D5650" w:rsidRDefault="0031309E" w:rsidP="00AB303D">
            <w:pPr>
              <w:rPr>
                <w:rFonts w:ascii="Verdana" w:hAnsi="Verdana"/>
                <w:lang w:val="ru-RU"/>
              </w:rPr>
            </w:pPr>
            <w:r w:rsidRPr="003D5650">
              <w:rPr>
                <w:lang w:val="ru-RU"/>
              </w:rPr>
              <w:t xml:space="preserve"> </w:t>
            </w:r>
          </w:p>
        </w:tc>
        <w:tc>
          <w:tcPr>
            <w:tcW w:w="1800" w:type="dxa"/>
            <w:tcBorders>
              <w:top w:val="single" w:sz="4" w:space="0" w:color="auto"/>
              <w:left w:val="single" w:sz="4" w:space="0" w:color="auto"/>
              <w:bottom w:val="single" w:sz="4" w:space="0" w:color="auto"/>
              <w:right w:val="single" w:sz="4" w:space="0" w:color="auto"/>
            </w:tcBorders>
          </w:tcPr>
          <w:p w:rsidR="0031309E" w:rsidRPr="003D5650" w:rsidRDefault="0031309E" w:rsidP="00AB303D">
            <w:pPr>
              <w:pStyle w:val="a6"/>
              <w:rPr>
                <w:rFonts w:ascii="Verdana" w:hAnsi="Verdana"/>
                <w:lang w:val="ru-RU"/>
              </w:rPr>
            </w:pPr>
            <w:proofErr w:type="spellStart"/>
            <w:r w:rsidRPr="003D5650">
              <w:rPr>
                <w:rFonts w:ascii="Verdana" w:hAnsi="Verdana"/>
                <w:lang w:val="ru-RU"/>
              </w:rPr>
              <w:t>Непрекъснато</w:t>
            </w:r>
            <w:proofErr w:type="spellEnd"/>
          </w:p>
        </w:tc>
        <w:tc>
          <w:tcPr>
            <w:tcW w:w="2073" w:type="dxa"/>
            <w:tcBorders>
              <w:top w:val="single" w:sz="4" w:space="0" w:color="auto"/>
              <w:left w:val="single" w:sz="4" w:space="0" w:color="auto"/>
              <w:bottom w:val="single" w:sz="4" w:space="0" w:color="auto"/>
              <w:right w:val="single" w:sz="4" w:space="0" w:color="auto"/>
            </w:tcBorders>
          </w:tcPr>
          <w:p w:rsidR="0031309E" w:rsidRDefault="0031309E" w:rsidP="00AB303D">
            <w:pPr>
              <w:pStyle w:val="a6"/>
              <w:rPr>
                <w:rFonts w:ascii="Verdana" w:hAnsi="Verdana"/>
              </w:rPr>
            </w:pPr>
            <w:r w:rsidRPr="003D5650">
              <w:rPr>
                <w:rFonts w:ascii="Verdana" w:hAnsi="Verdana"/>
              </w:rPr>
              <w:t>Оператор, РИОСВ, БД ИБР- Пловдив</w:t>
            </w:r>
          </w:p>
          <w:p w:rsidR="0031309E" w:rsidRPr="003D5650" w:rsidRDefault="0031309E" w:rsidP="00AB303D">
            <w:pPr>
              <w:pStyle w:val="a6"/>
              <w:rPr>
                <w:rFonts w:ascii="Verdana" w:hAnsi="Verdana"/>
              </w:rPr>
            </w:pPr>
          </w:p>
        </w:tc>
      </w:tr>
      <w:tr w:rsidR="0031309E" w:rsidRPr="003D5650" w:rsidTr="00624DAD">
        <w:trPr>
          <w:cantSplit/>
          <w:trHeight w:val="853"/>
          <w:jc w:val="center"/>
        </w:trPr>
        <w:tc>
          <w:tcPr>
            <w:tcW w:w="1760" w:type="dxa"/>
            <w:vMerge/>
            <w:tcBorders>
              <w:left w:val="single" w:sz="4" w:space="0" w:color="auto"/>
              <w:bottom w:val="single" w:sz="4" w:space="0" w:color="auto"/>
              <w:right w:val="single" w:sz="4" w:space="0" w:color="auto"/>
            </w:tcBorders>
            <w:vAlign w:val="center"/>
          </w:tcPr>
          <w:p w:rsidR="0031309E" w:rsidRPr="003D5650" w:rsidRDefault="0031309E" w:rsidP="00AB303D">
            <w:pPr>
              <w:rPr>
                <w:rFonts w:ascii="Verdana" w:hAnsi="Verdana"/>
                <w:b/>
                <w:bCs/>
              </w:rPr>
            </w:pPr>
          </w:p>
        </w:tc>
        <w:tc>
          <w:tcPr>
            <w:tcW w:w="3966" w:type="dxa"/>
            <w:tcBorders>
              <w:top w:val="single" w:sz="4" w:space="0" w:color="auto"/>
              <w:left w:val="single" w:sz="4" w:space="0" w:color="auto"/>
              <w:bottom w:val="single" w:sz="4" w:space="0" w:color="auto"/>
              <w:right w:val="single" w:sz="4" w:space="0" w:color="auto"/>
            </w:tcBorders>
          </w:tcPr>
          <w:p w:rsidR="0031309E" w:rsidRPr="00DB657B" w:rsidRDefault="0031309E" w:rsidP="00AB303D">
            <w:pPr>
              <w:pStyle w:val="a6"/>
              <w:rPr>
                <w:rFonts w:ascii="Verdana" w:hAnsi="Verdana"/>
                <w:lang w:val="ru-RU"/>
              </w:rPr>
            </w:pPr>
            <w:r w:rsidRPr="00DB657B">
              <w:rPr>
                <w:rFonts w:ascii="Verdana" w:hAnsi="Verdana"/>
                <w:lang w:val="ru-RU"/>
              </w:rPr>
              <w:t xml:space="preserve">Наблюдение на </w:t>
            </w:r>
            <w:proofErr w:type="spellStart"/>
            <w:r w:rsidRPr="00DB657B">
              <w:rPr>
                <w:rFonts w:ascii="Verdana" w:hAnsi="Verdana"/>
                <w:lang w:val="ru-RU"/>
              </w:rPr>
              <w:t>локализираните</w:t>
            </w:r>
            <w:proofErr w:type="spellEnd"/>
            <w:r w:rsidRPr="00DB657B">
              <w:rPr>
                <w:rFonts w:ascii="Verdana" w:hAnsi="Verdana"/>
                <w:lang w:val="ru-RU"/>
              </w:rPr>
              <w:t xml:space="preserve"> места</w:t>
            </w:r>
            <w:r>
              <w:rPr>
                <w:rFonts w:ascii="Verdana" w:hAnsi="Verdana"/>
                <w:lang w:val="ru-RU"/>
              </w:rPr>
              <w:t xml:space="preserve"> </w:t>
            </w:r>
            <w:r w:rsidRPr="00DB657B">
              <w:rPr>
                <w:rFonts w:ascii="Verdana" w:hAnsi="Verdana"/>
                <w:lang w:val="ru-RU"/>
              </w:rPr>
              <w:t xml:space="preserve">от </w:t>
            </w:r>
            <w:proofErr w:type="spellStart"/>
            <w:r w:rsidRPr="00DB657B">
              <w:rPr>
                <w:rFonts w:ascii="Verdana" w:hAnsi="Verdana"/>
                <w:lang w:val="ru-RU"/>
              </w:rPr>
              <w:t>повърхностните</w:t>
            </w:r>
            <w:proofErr w:type="spellEnd"/>
            <w:r w:rsidRPr="00DB657B">
              <w:rPr>
                <w:rFonts w:ascii="Verdana" w:hAnsi="Verdana"/>
                <w:lang w:val="ru-RU"/>
              </w:rPr>
              <w:t xml:space="preserve"> </w:t>
            </w:r>
            <w:proofErr w:type="spellStart"/>
            <w:r w:rsidRPr="00DB657B">
              <w:rPr>
                <w:rFonts w:ascii="Verdana" w:hAnsi="Verdana"/>
                <w:lang w:val="ru-RU"/>
              </w:rPr>
              <w:t>водни</w:t>
            </w:r>
            <w:proofErr w:type="spellEnd"/>
            <w:r w:rsidRPr="00DB657B">
              <w:rPr>
                <w:rFonts w:ascii="Verdana" w:hAnsi="Verdana"/>
                <w:lang w:val="ru-RU"/>
              </w:rPr>
              <w:t xml:space="preserve"> </w:t>
            </w:r>
            <w:proofErr w:type="spellStart"/>
            <w:r w:rsidRPr="00DB657B">
              <w:rPr>
                <w:rFonts w:ascii="Verdana" w:hAnsi="Verdana"/>
                <w:lang w:val="ru-RU"/>
              </w:rPr>
              <w:t>обекти</w:t>
            </w:r>
            <w:proofErr w:type="spellEnd"/>
            <w:r w:rsidRPr="00DB657B">
              <w:rPr>
                <w:rFonts w:ascii="Verdana" w:hAnsi="Verdana"/>
                <w:lang w:val="ru-RU"/>
              </w:rPr>
              <w:t xml:space="preserve"> с</w:t>
            </w:r>
            <w:r>
              <w:rPr>
                <w:rFonts w:ascii="Verdana" w:hAnsi="Verdana"/>
                <w:lang w:val="ru-RU"/>
              </w:rPr>
              <w:t xml:space="preserve"> </w:t>
            </w:r>
            <w:r w:rsidRPr="00DB657B">
              <w:rPr>
                <w:rFonts w:ascii="Verdana" w:hAnsi="Verdana"/>
                <w:lang w:val="ru-RU"/>
              </w:rPr>
              <w:t xml:space="preserve">риск </w:t>
            </w:r>
            <w:proofErr w:type="gramStart"/>
            <w:r w:rsidRPr="00DB657B">
              <w:rPr>
                <w:rFonts w:ascii="Verdana" w:hAnsi="Verdana"/>
                <w:lang w:val="ru-RU"/>
              </w:rPr>
              <w:t>от</w:t>
            </w:r>
            <w:proofErr w:type="gramEnd"/>
            <w:r w:rsidRPr="00DB657B">
              <w:rPr>
                <w:rFonts w:ascii="Verdana" w:hAnsi="Verdana"/>
                <w:lang w:val="ru-RU"/>
              </w:rPr>
              <w:t xml:space="preserve"> наводнение</w:t>
            </w:r>
            <w:r>
              <w:rPr>
                <w:rFonts w:ascii="Verdana" w:hAnsi="Verdana"/>
                <w:lang w:val="ru-RU"/>
              </w:rPr>
              <w:t>.</w:t>
            </w:r>
          </w:p>
          <w:p w:rsidR="0031309E" w:rsidRPr="003D5650" w:rsidRDefault="0031309E" w:rsidP="00AB303D">
            <w:pPr>
              <w:pStyle w:val="a6"/>
              <w:rPr>
                <w:rFonts w:ascii="Verdana" w:hAnsi="Verdana"/>
                <w:lang w:val="ru-RU"/>
              </w:rPr>
            </w:pPr>
          </w:p>
        </w:tc>
        <w:tc>
          <w:tcPr>
            <w:tcW w:w="1800" w:type="dxa"/>
            <w:tcBorders>
              <w:top w:val="single" w:sz="4" w:space="0" w:color="auto"/>
              <w:left w:val="single" w:sz="4" w:space="0" w:color="auto"/>
              <w:bottom w:val="single" w:sz="4" w:space="0" w:color="auto"/>
              <w:right w:val="single" w:sz="4" w:space="0" w:color="auto"/>
            </w:tcBorders>
          </w:tcPr>
          <w:p w:rsidR="0031309E" w:rsidRPr="003D5650" w:rsidRDefault="0031309E" w:rsidP="00AB303D">
            <w:pPr>
              <w:pStyle w:val="a6"/>
              <w:rPr>
                <w:rFonts w:ascii="Verdana" w:hAnsi="Verdana"/>
                <w:lang w:val="ru-RU"/>
              </w:rPr>
            </w:pPr>
            <w:r>
              <w:rPr>
                <w:rFonts w:ascii="Verdana" w:hAnsi="Verdana"/>
                <w:lang w:val="ru-RU"/>
              </w:rPr>
              <w:t>постоянно</w:t>
            </w:r>
          </w:p>
        </w:tc>
        <w:tc>
          <w:tcPr>
            <w:tcW w:w="2073" w:type="dxa"/>
            <w:tcBorders>
              <w:top w:val="single" w:sz="4" w:space="0" w:color="auto"/>
              <w:left w:val="single" w:sz="4" w:space="0" w:color="auto"/>
              <w:bottom w:val="single" w:sz="4" w:space="0" w:color="auto"/>
              <w:right w:val="single" w:sz="4" w:space="0" w:color="auto"/>
            </w:tcBorders>
          </w:tcPr>
          <w:p w:rsidR="0031309E" w:rsidRDefault="0031309E" w:rsidP="00AB303D">
            <w:pPr>
              <w:pStyle w:val="a6"/>
              <w:rPr>
                <w:rFonts w:ascii="Verdana" w:hAnsi="Verdana"/>
              </w:rPr>
            </w:pPr>
            <w:r w:rsidRPr="00DB657B">
              <w:rPr>
                <w:rFonts w:ascii="Verdana" w:hAnsi="Verdana"/>
              </w:rPr>
              <w:t>Община,</w:t>
            </w:r>
          </w:p>
          <w:p w:rsidR="0031309E" w:rsidRDefault="0031309E" w:rsidP="00AB303D">
            <w:pPr>
              <w:pStyle w:val="a6"/>
              <w:rPr>
                <w:rFonts w:ascii="Verdana" w:hAnsi="Verdana"/>
              </w:rPr>
            </w:pPr>
            <w:r w:rsidRPr="00DB657B">
              <w:rPr>
                <w:rFonts w:ascii="Verdana" w:hAnsi="Verdana"/>
              </w:rPr>
              <w:t>БД</w:t>
            </w:r>
            <w:r>
              <w:rPr>
                <w:rFonts w:ascii="Verdana" w:hAnsi="Verdana"/>
              </w:rPr>
              <w:t xml:space="preserve"> </w:t>
            </w:r>
            <w:r w:rsidRPr="00DB657B">
              <w:rPr>
                <w:rFonts w:ascii="Verdana" w:hAnsi="Verdana"/>
              </w:rPr>
              <w:t>ИБР - Пловдив</w:t>
            </w:r>
          </w:p>
          <w:p w:rsidR="0031309E" w:rsidRPr="003D5650" w:rsidRDefault="0031309E" w:rsidP="00AB303D">
            <w:pPr>
              <w:pStyle w:val="a6"/>
              <w:rPr>
                <w:rFonts w:ascii="Verdana" w:hAnsi="Verdana"/>
              </w:rPr>
            </w:pPr>
          </w:p>
        </w:tc>
      </w:tr>
      <w:tr w:rsidR="0031309E" w:rsidRPr="003D5650" w:rsidTr="00624DAD">
        <w:trPr>
          <w:cantSplit/>
          <w:trHeight w:val="1711"/>
          <w:jc w:val="center"/>
        </w:trPr>
        <w:tc>
          <w:tcPr>
            <w:tcW w:w="1760" w:type="dxa"/>
            <w:tcBorders>
              <w:top w:val="single" w:sz="4" w:space="0" w:color="auto"/>
              <w:left w:val="single" w:sz="4" w:space="0" w:color="auto"/>
              <w:bottom w:val="single" w:sz="4" w:space="0" w:color="auto"/>
              <w:right w:val="single" w:sz="4" w:space="0" w:color="auto"/>
            </w:tcBorders>
          </w:tcPr>
          <w:p w:rsidR="0031309E" w:rsidRPr="003D5650" w:rsidRDefault="0031309E" w:rsidP="00AB303D">
            <w:pPr>
              <w:pStyle w:val="a6"/>
              <w:rPr>
                <w:rFonts w:ascii="Verdana" w:hAnsi="Verdana"/>
                <w:b/>
                <w:bCs/>
                <w:lang w:val="en-US"/>
              </w:rPr>
            </w:pPr>
            <w:r w:rsidRPr="003D5650">
              <w:rPr>
                <w:rFonts w:ascii="Verdana" w:hAnsi="Verdana"/>
                <w:b/>
                <w:bCs/>
              </w:rPr>
              <w:t>Биологично разнообразие</w:t>
            </w:r>
          </w:p>
        </w:tc>
        <w:tc>
          <w:tcPr>
            <w:tcW w:w="3966" w:type="dxa"/>
            <w:tcBorders>
              <w:top w:val="single" w:sz="4" w:space="0" w:color="auto"/>
              <w:left w:val="single" w:sz="4" w:space="0" w:color="auto"/>
              <w:bottom w:val="single" w:sz="4" w:space="0" w:color="auto"/>
              <w:right w:val="single" w:sz="4" w:space="0" w:color="auto"/>
            </w:tcBorders>
          </w:tcPr>
          <w:p w:rsidR="0031309E" w:rsidRPr="003D5650" w:rsidRDefault="0031309E" w:rsidP="00AB303D">
            <w:pPr>
              <w:pStyle w:val="a6"/>
              <w:rPr>
                <w:rFonts w:ascii="Verdana" w:hAnsi="Verdana"/>
                <w:lang w:val="ru-RU"/>
              </w:rPr>
            </w:pPr>
            <w:r w:rsidRPr="003D5650">
              <w:rPr>
                <w:rFonts w:ascii="Verdana" w:hAnsi="Verdana"/>
                <w:lang w:val="ru-RU"/>
              </w:rPr>
              <w:t xml:space="preserve">Наблюдение и </w:t>
            </w:r>
            <w:proofErr w:type="spellStart"/>
            <w:r w:rsidRPr="003D5650">
              <w:rPr>
                <w:rFonts w:ascii="Verdana" w:hAnsi="Verdana"/>
                <w:lang w:val="ru-RU"/>
              </w:rPr>
              <w:t>контрол</w:t>
            </w:r>
            <w:proofErr w:type="spellEnd"/>
            <w:r w:rsidRPr="003D5650">
              <w:rPr>
                <w:rFonts w:ascii="Verdana" w:hAnsi="Verdana"/>
                <w:lang w:val="ru-RU"/>
              </w:rPr>
              <w:t xml:space="preserve"> по </w:t>
            </w:r>
            <w:proofErr w:type="spellStart"/>
            <w:r w:rsidRPr="003D5650">
              <w:rPr>
                <w:rFonts w:ascii="Verdana" w:hAnsi="Verdana"/>
                <w:lang w:val="ru-RU"/>
              </w:rPr>
              <w:t>спазване</w:t>
            </w:r>
            <w:proofErr w:type="spellEnd"/>
            <w:r w:rsidRPr="003D5650">
              <w:rPr>
                <w:rFonts w:ascii="Verdana" w:hAnsi="Verdana"/>
                <w:lang w:val="ru-RU"/>
              </w:rPr>
              <w:t xml:space="preserve"> на </w:t>
            </w:r>
            <w:proofErr w:type="spellStart"/>
            <w:r w:rsidRPr="003D5650">
              <w:rPr>
                <w:rFonts w:ascii="Verdana" w:hAnsi="Verdana"/>
                <w:lang w:val="ru-RU"/>
              </w:rPr>
              <w:t>мерките</w:t>
            </w:r>
            <w:proofErr w:type="spellEnd"/>
            <w:r w:rsidRPr="003D5650">
              <w:rPr>
                <w:rFonts w:ascii="Verdana" w:hAnsi="Verdana"/>
                <w:lang w:val="ru-RU"/>
              </w:rPr>
              <w:t xml:space="preserve"> за </w:t>
            </w:r>
            <w:proofErr w:type="spellStart"/>
            <w:r w:rsidRPr="003D5650">
              <w:rPr>
                <w:rFonts w:ascii="Verdana" w:hAnsi="Verdana"/>
                <w:lang w:val="ru-RU"/>
              </w:rPr>
              <w:t>намаляване</w:t>
            </w:r>
            <w:proofErr w:type="spellEnd"/>
            <w:r w:rsidRPr="003D5650">
              <w:rPr>
                <w:rFonts w:ascii="Verdana" w:hAnsi="Verdana"/>
                <w:lang w:val="ru-RU"/>
              </w:rPr>
              <w:t xml:space="preserve"> и </w:t>
            </w:r>
            <w:proofErr w:type="spellStart"/>
            <w:r w:rsidRPr="003D5650">
              <w:rPr>
                <w:rFonts w:ascii="Verdana" w:hAnsi="Verdana"/>
                <w:lang w:val="ru-RU"/>
              </w:rPr>
              <w:t>отстраняване</w:t>
            </w:r>
            <w:proofErr w:type="spellEnd"/>
            <w:r w:rsidRPr="003D5650">
              <w:rPr>
                <w:rFonts w:ascii="Verdana" w:hAnsi="Verdana"/>
                <w:lang w:val="ru-RU"/>
              </w:rPr>
              <w:t xml:space="preserve"> на </w:t>
            </w:r>
            <w:proofErr w:type="spellStart"/>
            <w:r w:rsidRPr="003D5650">
              <w:rPr>
                <w:rFonts w:ascii="Verdana" w:hAnsi="Verdana"/>
                <w:lang w:val="ru-RU"/>
              </w:rPr>
              <w:t>отрицателните</w:t>
            </w:r>
            <w:proofErr w:type="spellEnd"/>
            <w:r w:rsidRPr="003D5650">
              <w:rPr>
                <w:rFonts w:ascii="Verdana" w:hAnsi="Verdana"/>
                <w:lang w:val="ru-RU"/>
              </w:rPr>
              <w:t xml:space="preserve"> </w:t>
            </w:r>
            <w:proofErr w:type="spellStart"/>
            <w:r w:rsidRPr="003D5650">
              <w:rPr>
                <w:rFonts w:ascii="Verdana" w:hAnsi="Verdana"/>
                <w:lang w:val="ru-RU"/>
              </w:rPr>
              <w:t>въздействия</w:t>
            </w:r>
            <w:proofErr w:type="spellEnd"/>
            <w:r w:rsidRPr="003D5650">
              <w:rPr>
                <w:rFonts w:ascii="Verdana" w:hAnsi="Verdana"/>
                <w:lang w:val="ru-RU"/>
              </w:rPr>
              <w:t xml:space="preserve"> </w:t>
            </w:r>
            <w:proofErr w:type="spellStart"/>
            <w:r w:rsidRPr="003D5650">
              <w:rPr>
                <w:rFonts w:ascii="Verdana" w:hAnsi="Verdana"/>
                <w:lang w:val="ru-RU"/>
              </w:rPr>
              <w:t>върху</w:t>
            </w:r>
            <w:proofErr w:type="spellEnd"/>
            <w:r w:rsidRPr="003D5650">
              <w:rPr>
                <w:rFonts w:ascii="Verdana" w:hAnsi="Verdana"/>
                <w:lang w:val="ru-RU"/>
              </w:rPr>
              <w:t xml:space="preserve"> </w:t>
            </w:r>
            <w:proofErr w:type="spellStart"/>
            <w:r w:rsidRPr="003D5650">
              <w:rPr>
                <w:rFonts w:ascii="Verdana" w:hAnsi="Verdana"/>
                <w:lang w:val="ru-RU"/>
              </w:rPr>
              <w:t>биологичното</w:t>
            </w:r>
            <w:proofErr w:type="spellEnd"/>
            <w:r w:rsidRPr="003D5650">
              <w:rPr>
                <w:rFonts w:ascii="Verdana" w:hAnsi="Verdana"/>
                <w:lang w:val="ru-RU"/>
              </w:rPr>
              <w:t xml:space="preserve"> разнообразие и ЗТ, </w:t>
            </w:r>
            <w:proofErr w:type="spellStart"/>
            <w:r w:rsidRPr="003D5650">
              <w:rPr>
                <w:rFonts w:ascii="Verdana" w:hAnsi="Verdana"/>
                <w:lang w:val="ru-RU"/>
              </w:rPr>
              <w:t>посочени</w:t>
            </w:r>
            <w:proofErr w:type="spellEnd"/>
            <w:r w:rsidRPr="003D5650">
              <w:rPr>
                <w:rFonts w:ascii="Verdana" w:hAnsi="Verdana"/>
                <w:lang w:val="ru-RU"/>
              </w:rPr>
              <w:t xml:space="preserve"> </w:t>
            </w:r>
            <w:proofErr w:type="gramStart"/>
            <w:r w:rsidRPr="003D5650">
              <w:rPr>
                <w:rFonts w:ascii="Verdana" w:hAnsi="Verdana"/>
                <w:lang w:val="ru-RU"/>
              </w:rPr>
              <w:t>в</w:t>
            </w:r>
            <w:proofErr w:type="gramEnd"/>
            <w:r w:rsidRPr="003D5650">
              <w:rPr>
                <w:rFonts w:ascii="Verdana" w:hAnsi="Verdana"/>
                <w:lang w:val="ru-RU"/>
              </w:rPr>
              <w:t xml:space="preserve"> доклада за </w:t>
            </w:r>
            <w:proofErr w:type="spellStart"/>
            <w:r w:rsidRPr="003D5650">
              <w:rPr>
                <w:rFonts w:ascii="Verdana" w:hAnsi="Verdana"/>
                <w:lang w:val="ru-RU"/>
              </w:rPr>
              <w:t>екологична</w:t>
            </w:r>
            <w:proofErr w:type="spellEnd"/>
            <w:r w:rsidRPr="003D5650">
              <w:rPr>
                <w:rFonts w:ascii="Verdana" w:hAnsi="Verdana"/>
                <w:lang w:val="ru-RU"/>
              </w:rPr>
              <w:t xml:space="preserve"> оценка.</w:t>
            </w:r>
          </w:p>
          <w:p w:rsidR="0031309E" w:rsidRPr="003D5650" w:rsidRDefault="0031309E" w:rsidP="00AB303D">
            <w:pPr>
              <w:pStyle w:val="a6"/>
              <w:rPr>
                <w:rFonts w:ascii="Verdana" w:hAnsi="Verdana"/>
                <w:lang w:val="ru-RU"/>
              </w:rPr>
            </w:pPr>
          </w:p>
        </w:tc>
        <w:tc>
          <w:tcPr>
            <w:tcW w:w="1800" w:type="dxa"/>
            <w:tcBorders>
              <w:top w:val="single" w:sz="4" w:space="0" w:color="auto"/>
              <w:left w:val="single" w:sz="4" w:space="0" w:color="auto"/>
              <w:bottom w:val="single" w:sz="4" w:space="0" w:color="auto"/>
              <w:right w:val="single" w:sz="4" w:space="0" w:color="auto"/>
            </w:tcBorders>
          </w:tcPr>
          <w:p w:rsidR="0031309E" w:rsidRPr="003D5650" w:rsidRDefault="0031309E" w:rsidP="00AB303D">
            <w:pPr>
              <w:pStyle w:val="a6"/>
              <w:rPr>
                <w:rFonts w:ascii="Verdana" w:hAnsi="Verdana"/>
                <w:lang w:val="ru-RU"/>
              </w:rPr>
            </w:pPr>
            <w:r w:rsidRPr="003D5650">
              <w:rPr>
                <w:rFonts w:ascii="Verdana" w:hAnsi="Verdana"/>
                <w:lang w:val="ru-RU"/>
              </w:rPr>
              <w:t>Постоянно</w:t>
            </w:r>
          </w:p>
        </w:tc>
        <w:tc>
          <w:tcPr>
            <w:tcW w:w="2073" w:type="dxa"/>
            <w:tcBorders>
              <w:top w:val="single" w:sz="4" w:space="0" w:color="auto"/>
              <w:left w:val="single" w:sz="4" w:space="0" w:color="auto"/>
              <w:bottom w:val="single" w:sz="4" w:space="0" w:color="auto"/>
              <w:right w:val="single" w:sz="4" w:space="0" w:color="auto"/>
            </w:tcBorders>
          </w:tcPr>
          <w:p w:rsidR="0031309E" w:rsidRPr="003D5650" w:rsidRDefault="0031309E" w:rsidP="00AB303D">
            <w:pPr>
              <w:pStyle w:val="a6"/>
              <w:rPr>
                <w:rFonts w:ascii="Verdana" w:hAnsi="Verdana"/>
              </w:rPr>
            </w:pPr>
            <w:r w:rsidRPr="003D5650">
              <w:rPr>
                <w:rFonts w:ascii="Verdana" w:hAnsi="Verdana"/>
              </w:rPr>
              <w:t xml:space="preserve">Община </w:t>
            </w:r>
          </w:p>
        </w:tc>
      </w:tr>
      <w:tr w:rsidR="0031309E" w:rsidRPr="003D5650" w:rsidTr="00624DAD">
        <w:trPr>
          <w:cantSplit/>
          <w:trHeight w:val="1012"/>
          <w:jc w:val="center"/>
        </w:trPr>
        <w:tc>
          <w:tcPr>
            <w:tcW w:w="1760" w:type="dxa"/>
            <w:vMerge w:val="restart"/>
            <w:tcBorders>
              <w:top w:val="single" w:sz="4" w:space="0" w:color="auto"/>
              <w:left w:val="single" w:sz="4" w:space="0" w:color="auto"/>
              <w:bottom w:val="single" w:sz="4" w:space="0" w:color="auto"/>
              <w:right w:val="single" w:sz="4" w:space="0" w:color="auto"/>
            </w:tcBorders>
          </w:tcPr>
          <w:p w:rsidR="0031309E" w:rsidRPr="003D5650" w:rsidRDefault="0031309E" w:rsidP="00AB303D">
            <w:pPr>
              <w:pStyle w:val="a6"/>
              <w:rPr>
                <w:rFonts w:ascii="Verdana" w:hAnsi="Verdana"/>
                <w:b/>
                <w:bCs/>
              </w:rPr>
            </w:pPr>
          </w:p>
          <w:p w:rsidR="0031309E" w:rsidRPr="003D5650" w:rsidRDefault="0031309E" w:rsidP="00AB303D">
            <w:pPr>
              <w:pStyle w:val="a6"/>
              <w:rPr>
                <w:rFonts w:ascii="Verdana" w:hAnsi="Verdana"/>
                <w:b/>
                <w:bCs/>
              </w:rPr>
            </w:pPr>
          </w:p>
          <w:p w:rsidR="0031309E" w:rsidRPr="003D5650" w:rsidRDefault="0031309E" w:rsidP="00AB303D">
            <w:pPr>
              <w:pStyle w:val="a6"/>
              <w:rPr>
                <w:rFonts w:ascii="Verdana" w:hAnsi="Verdana"/>
                <w:b/>
                <w:bCs/>
              </w:rPr>
            </w:pPr>
            <w:proofErr w:type="spellStart"/>
            <w:r w:rsidRPr="003D5650">
              <w:rPr>
                <w:rFonts w:ascii="Verdana" w:hAnsi="Verdana"/>
                <w:b/>
                <w:bCs/>
              </w:rPr>
              <w:t>Ланшафт</w:t>
            </w:r>
            <w:proofErr w:type="spellEnd"/>
            <w:r w:rsidRPr="003D5650">
              <w:rPr>
                <w:rFonts w:ascii="Verdana" w:hAnsi="Verdana"/>
                <w:b/>
                <w:bCs/>
              </w:rPr>
              <w:t xml:space="preserve">, земи и почви </w:t>
            </w:r>
          </w:p>
        </w:tc>
        <w:tc>
          <w:tcPr>
            <w:tcW w:w="3966" w:type="dxa"/>
            <w:tcBorders>
              <w:top w:val="single" w:sz="4" w:space="0" w:color="auto"/>
              <w:left w:val="single" w:sz="4" w:space="0" w:color="auto"/>
              <w:bottom w:val="single" w:sz="4" w:space="0" w:color="auto"/>
              <w:right w:val="single" w:sz="4" w:space="0" w:color="auto"/>
            </w:tcBorders>
          </w:tcPr>
          <w:p w:rsidR="0031309E" w:rsidRPr="003D5650" w:rsidRDefault="0031309E" w:rsidP="00AB303D">
            <w:pPr>
              <w:pStyle w:val="a6"/>
              <w:rPr>
                <w:rFonts w:ascii="Verdana" w:hAnsi="Verdana"/>
              </w:rPr>
            </w:pPr>
            <w:r w:rsidRPr="003D5650">
              <w:rPr>
                <w:rFonts w:ascii="Verdana" w:hAnsi="Verdana"/>
              </w:rPr>
              <w:t>Наблюдение на промените в ландшафта и облика на урбанизираните територии</w:t>
            </w:r>
            <w:r>
              <w:rPr>
                <w:rFonts w:ascii="Verdana" w:hAnsi="Verdana"/>
              </w:rPr>
              <w:t>.</w:t>
            </w:r>
          </w:p>
          <w:p w:rsidR="0031309E" w:rsidRPr="003D5650" w:rsidRDefault="0031309E" w:rsidP="00AB303D">
            <w:pPr>
              <w:pStyle w:val="a6"/>
              <w:rPr>
                <w:rFonts w:ascii="Verdana" w:hAnsi="Verdana"/>
              </w:rPr>
            </w:pPr>
          </w:p>
        </w:tc>
        <w:tc>
          <w:tcPr>
            <w:tcW w:w="1800" w:type="dxa"/>
            <w:tcBorders>
              <w:top w:val="single" w:sz="4" w:space="0" w:color="auto"/>
              <w:left w:val="single" w:sz="4" w:space="0" w:color="auto"/>
              <w:bottom w:val="single" w:sz="4" w:space="0" w:color="auto"/>
              <w:right w:val="single" w:sz="4" w:space="0" w:color="auto"/>
            </w:tcBorders>
          </w:tcPr>
          <w:p w:rsidR="0031309E" w:rsidRPr="003D5650" w:rsidRDefault="0031309E" w:rsidP="00AB303D">
            <w:pPr>
              <w:pStyle w:val="a6"/>
              <w:rPr>
                <w:rFonts w:ascii="Verdana" w:hAnsi="Verdana"/>
              </w:rPr>
            </w:pPr>
          </w:p>
          <w:p w:rsidR="0031309E" w:rsidRPr="003D5650" w:rsidRDefault="0031309E" w:rsidP="00AB303D">
            <w:pPr>
              <w:pStyle w:val="a6"/>
              <w:rPr>
                <w:rFonts w:ascii="Verdana" w:hAnsi="Verdana"/>
              </w:rPr>
            </w:pPr>
            <w:r w:rsidRPr="003D5650">
              <w:rPr>
                <w:rFonts w:ascii="Verdana" w:hAnsi="Verdana"/>
              </w:rPr>
              <w:t>Постоянно</w:t>
            </w:r>
          </w:p>
        </w:tc>
        <w:tc>
          <w:tcPr>
            <w:tcW w:w="2073" w:type="dxa"/>
            <w:tcBorders>
              <w:top w:val="single" w:sz="4" w:space="0" w:color="auto"/>
              <w:left w:val="single" w:sz="4" w:space="0" w:color="auto"/>
              <w:bottom w:val="single" w:sz="4" w:space="0" w:color="auto"/>
              <w:right w:val="single" w:sz="4" w:space="0" w:color="auto"/>
            </w:tcBorders>
          </w:tcPr>
          <w:p w:rsidR="0031309E" w:rsidRPr="003D5650" w:rsidRDefault="0031309E" w:rsidP="00AB303D">
            <w:pPr>
              <w:pStyle w:val="a6"/>
              <w:rPr>
                <w:rFonts w:ascii="Verdana" w:hAnsi="Verdana"/>
              </w:rPr>
            </w:pPr>
            <w:r w:rsidRPr="003D5650">
              <w:rPr>
                <w:rFonts w:ascii="Verdana" w:hAnsi="Verdana"/>
              </w:rPr>
              <w:t xml:space="preserve">Община </w:t>
            </w:r>
          </w:p>
          <w:p w:rsidR="0031309E" w:rsidRPr="003D5650" w:rsidRDefault="0031309E" w:rsidP="00AB303D">
            <w:pPr>
              <w:pStyle w:val="a6"/>
              <w:rPr>
                <w:rFonts w:ascii="Verdana" w:hAnsi="Verdana"/>
                <w:lang w:val="ru-RU"/>
              </w:rPr>
            </w:pPr>
          </w:p>
        </w:tc>
      </w:tr>
      <w:tr w:rsidR="0031309E" w:rsidRPr="003D5650" w:rsidTr="00624DAD">
        <w:trPr>
          <w:cantSplit/>
          <w:trHeight w:val="718"/>
          <w:jc w:val="center"/>
        </w:trPr>
        <w:tc>
          <w:tcPr>
            <w:tcW w:w="1760" w:type="dxa"/>
            <w:vMerge/>
            <w:tcBorders>
              <w:top w:val="single" w:sz="4" w:space="0" w:color="auto"/>
              <w:left w:val="single" w:sz="4" w:space="0" w:color="auto"/>
              <w:bottom w:val="single" w:sz="4" w:space="0" w:color="auto"/>
              <w:right w:val="single" w:sz="4" w:space="0" w:color="auto"/>
            </w:tcBorders>
            <w:vAlign w:val="center"/>
          </w:tcPr>
          <w:p w:rsidR="0031309E" w:rsidRPr="003D5650" w:rsidRDefault="0031309E" w:rsidP="00AB303D">
            <w:pPr>
              <w:rPr>
                <w:rFonts w:ascii="Verdana" w:hAnsi="Verdana"/>
                <w:b/>
                <w:bCs/>
              </w:rPr>
            </w:pPr>
          </w:p>
        </w:tc>
        <w:tc>
          <w:tcPr>
            <w:tcW w:w="3966" w:type="dxa"/>
            <w:tcBorders>
              <w:top w:val="single" w:sz="4" w:space="0" w:color="auto"/>
              <w:left w:val="single" w:sz="4" w:space="0" w:color="auto"/>
              <w:bottom w:val="single" w:sz="4" w:space="0" w:color="auto"/>
              <w:right w:val="single" w:sz="4" w:space="0" w:color="auto"/>
            </w:tcBorders>
          </w:tcPr>
          <w:p w:rsidR="0031309E" w:rsidRPr="003D5650" w:rsidRDefault="0031309E" w:rsidP="00AB303D">
            <w:pPr>
              <w:pStyle w:val="a6"/>
              <w:rPr>
                <w:rFonts w:ascii="Verdana" w:hAnsi="Verdana"/>
              </w:rPr>
            </w:pPr>
            <w:r w:rsidRPr="003D5650">
              <w:rPr>
                <w:rFonts w:ascii="Verdana" w:hAnsi="Verdana"/>
              </w:rPr>
              <w:t>Мониторинг на  плодородния почвен слой</w:t>
            </w:r>
            <w:r>
              <w:rPr>
                <w:rFonts w:ascii="Verdana" w:hAnsi="Verdana"/>
              </w:rPr>
              <w:t>.</w:t>
            </w:r>
            <w:r w:rsidRPr="003D5650">
              <w:rPr>
                <w:rFonts w:ascii="Verdana" w:hAnsi="Verdana"/>
              </w:rPr>
              <w:t xml:space="preserve"> </w:t>
            </w:r>
          </w:p>
        </w:tc>
        <w:tc>
          <w:tcPr>
            <w:tcW w:w="1800" w:type="dxa"/>
            <w:tcBorders>
              <w:top w:val="single" w:sz="4" w:space="0" w:color="auto"/>
              <w:left w:val="single" w:sz="4" w:space="0" w:color="auto"/>
              <w:bottom w:val="single" w:sz="4" w:space="0" w:color="auto"/>
              <w:right w:val="single" w:sz="4" w:space="0" w:color="auto"/>
            </w:tcBorders>
          </w:tcPr>
          <w:p w:rsidR="0031309E" w:rsidRPr="003D5650" w:rsidRDefault="0031309E" w:rsidP="00AB303D">
            <w:pPr>
              <w:pStyle w:val="a6"/>
              <w:rPr>
                <w:rFonts w:ascii="Verdana" w:hAnsi="Verdana"/>
              </w:rPr>
            </w:pPr>
            <w:r w:rsidRPr="003D5650">
              <w:rPr>
                <w:rFonts w:ascii="Verdana" w:hAnsi="Verdana"/>
              </w:rPr>
              <w:t>Постоянно</w:t>
            </w:r>
          </w:p>
        </w:tc>
        <w:tc>
          <w:tcPr>
            <w:tcW w:w="2073" w:type="dxa"/>
            <w:tcBorders>
              <w:top w:val="single" w:sz="4" w:space="0" w:color="auto"/>
              <w:left w:val="single" w:sz="4" w:space="0" w:color="auto"/>
              <w:bottom w:val="single" w:sz="4" w:space="0" w:color="auto"/>
              <w:right w:val="single" w:sz="4" w:space="0" w:color="auto"/>
            </w:tcBorders>
          </w:tcPr>
          <w:p w:rsidR="0031309E" w:rsidRPr="003D5650" w:rsidRDefault="0031309E" w:rsidP="00AB303D">
            <w:pPr>
              <w:pStyle w:val="a6"/>
              <w:rPr>
                <w:rFonts w:ascii="Verdana" w:hAnsi="Verdana"/>
              </w:rPr>
            </w:pPr>
            <w:r w:rsidRPr="003D5650">
              <w:rPr>
                <w:rFonts w:ascii="Verdana" w:hAnsi="Verdana"/>
              </w:rPr>
              <w:t xml:space="preserve">Община </w:t>
            </w:r>
          </w:p>
          <w:p w:rsidR="0031309E" w:rsidRPr="003D5650" w:rsidRDefault="0031309E" w:rsidP="00AB303D">
            <w:pPr>
              <w:pStyle w:val="a6"/>
              <w:rPr>
                <w:rFonts w:ascii="Verdana" w:hAnsi="Verdana"/>
                <w:lang w:val="ru-RU"/>
              </w:rPr>
            </w:pPr>
          </w:p>
        </w:tc>
      </w:tr>
      <w:tr w:rsidR="0031309E" w:rsidRPr="003D5650" w:rsidTr="00624DAD">
        <w:trPr>
          <w:cantSplit/>
          <w:trHeight w:val="840"/>
          <w:jc w:val="center"/>
        </w:trPr>
        <w:tc>
          <w:tcPr>
            <w:tcW w:w="1760" w:type="dxa"/>
            <w:vMerge/>
            <w:tcBorders>
              <w:top w:val="single" w:sz="4" w:space="0" w:color="auto"/>
              <w:left w:val="single" w:sz="4" w:space="0" w:color="auto"/>
              <w:bottom w:val="single" w:sz="4" w:space="0" w:color="auto"/>
              <w:right w:val="single" w:sz="4" w:space="0" w:color="auto"/>
            </w:tcBorders>
            <w:vAlign w:val="center"/>
          </w:tcPr>
          <w:p w:rsidR="0031309E" w:rsidRPr="003D5650" w:rsidRDefault="0031309E" w:rsidP="00AB303D">
            <w:pPr>
              <w:rPr>
                <w:rFonts w:ascii="Verdana" w:hAnsi="Verdana"/>
                <w:b/>
                <w:bCs/>
              </w:rPr>
            </w:pPr>
          </w:p>
        </w:tc>
        <w:tc>
          <w:tcPr>
            <w:tcW w:w="3966" w:type="dxa"/>
            <w:tcBorders>
              <w:top w:val="single" w:sz="4" w:space="0" w:color="auto"/>
              <w:left w:val="single" w:sz="4" w:space="0" w:color="auto"/>
              <w:bottom w:val="single" w:sz="4" w:space="0" w:color="auto"/>
              <w:right w:val="single" w:sz="4" w:space="0" w:color="auto"/>
            </w:tcBorders>
          </w:tcPr>
          <w:p w:rsidR="0031309E" w:rsidRPr="00A11005" w:rsidRDefault="0031309E" w:rsidP="00AB303D">
            <w:pPr>
              <w:pStyle w:val="a6"/>
              <w:rPr>
                <w:rFonts w:ascii="Verdana" w:hAnsi="Verdana"/>
              </w:rPr>
            </w:pPr>
            <w:r w:rsidRPr="00A11005">
              <w:rPr>
                <w:rFonts w:ascii="Verdana" w:hAnsi="Verdana"/>
              </w:rPr>
              <w:t>Наблюдение на местата с най-голям</w:t>
            </w:r>
          </w:p>
          <w:p w:rsidR="0031309E" w:rsidRPr="00A11005" w:rsidRDefault="0031309E" w:rsidP="00AB303D">
            <w:pPr>
              <w:pStyle w:val="a6"/>
              <w:rPr>
                <w:rFonts w:ascii="Verdana" w:hAnsi="Verdana"/>
              </w:rPr>
            </w:pPr>
            <w:r w:rsidRPr="00A11005">
              <w:rPr>
                <w:rFonts w:ascii="Verdana" w:hAnsi="Verdana"/>
              </w:rPr>
              <w:t>риск от ерозия и набелязване на</w:t>
            </w:r>
          </w:p>
          <w:p w:rsidR="0031309E" w:rsidRPr="003D5650" w:rsidRDefault="0031309E" w:rsidP="00AB303D">
            <w:pPr>
              <w:pStyle w:val="a6"/>
              <w:rPr>
                <w:rFonts w:ascii="Verdana" w:hAnsi="Verdana"/>
              </w:rPr>
            </w:pPr>
            <w:r w:rsidRPr="00A11005">
              <w:rPr>
                <w:rFonts w:ascii="Verdana" w:hAnsi="Verdana"/>
              </w:rPr>
              <w:t>конкретни залесителни мероприятия</w:t>
            </w:r>
          </w:p>
        </w:tc>
        <w:tc>
          <w:tcPr>
            <w:tcW w:w="1800" w:type="dxa"/>
            <w:tcBorders>
              <w:top w:val="single" w:sz="4" w:space="0" w:color="auto"/>
              <w:left w:val="single" w:sz="4" w:space="0" w:color="auto"/>
              <w:bottom w:val="single" w:sz="4" w:space="0" w:color="auto"/>
              <w:right w:val="single" w:sz="4" w:space="0" w:color="auto"/>
            </w:tcBorders>
          </w:tcPr>
          <w:p w:rsidR="0031309E" w:rsidRPr="003D5650" w:rsidRDefault="0031309E" w:rsidP="00AB303D">
            <w:pPr>
              <w:pStyle w:val="a6"/>
              <w:rPr>
                <w:rFonts w:ascii="Verdana" w:hAnsi="Verdana"/>
              </w:rPr>
            </w:pPr>
            <w:r w:rsidRPr="00A11005">
              <w:rPr>
                <w:rFonts w:ascii="Verdana" w:hAnsi="Verdana"/>
              </w:rPr>
              <w:t xml:space="preserve">Постоянно </w:t>
            </w:r>
          </w:p>
          <w:p w:rsidR="0031309E" w:rsidRPr="003D5650" w:rsidRDefault="0031309E" w:rsidP="00AB303D">
            <w:pPr>
              <w:pStyle w:val="a6"/>
              <w:rPr>
                <w:rFonts w:ascii="Verdana" w:hAnsi="Verdana"/>
              </w:rPr>
            </w:pPr>
          </w:p>
        </w:tc>
        <w:tc>
          <w:tcPr>
            <w:tcW w:w="2073" w:type="dxa"/>
            <w:tcBorders>
              <w:top w:val="single" w:sz="4" w:space="0" w:color="auto"/>
              <w:left w:val="single" w:sz="4" w:space="0" w:color="auto"/>
              <w:bottom w:val="single" w:sz="4" w:space="0" w:color="auto"/>
              <w:right w:val="single" w:sz="4" w:space="0" w:color="auto"/>
            </w:tcBorders>
          </w:tcPr>
          <w:p w:rsidR="0031309E" w:rsidRPr="00A11005" w:rsidRDefault="0031309E" w:rsidP="00AB303D">
            <w:pPr>
              <w:pStyle w:val="a6"/>
              <w:rPr>
                <w:rFonts w:ascii="Verdana" w:hAnsi="Verdana"/>
                <w:lang w:val="ru-RU"/>
              </w:rPr>
            </w:pPr>
            <w:r w:rsidRPr="00A11005">
              <w:rPr>
                <w:rFonts w:ascii="Verdana" w:hAnsi="Verdana"/>
                <w:lang w:val="ru-RU"/>
              </w:rPr>
              <w:t xml:space="preserve">Община </w:t>
            </w:r>
          </w:p>
          <w:p w:rsidR="0031309E" w:rsidRDefault="0031309E" w:rsidP="00AB303D">
            <w:pPr>
              <w:pStyle w:val="a6"/>
              <w:rPr>
                <w:rFonts w:ascii="Verdana" w:hAnsi="Verdana"/>
                <w:lang w:val="ru-RU"/>
              </w:rPr>
            </w:pPr>
            <w:r w:rsidRPr="00A11005">
              <w:rPr>
                <w:rFonts w:ascii="Verdana" w:hAnsi="Verdana"/>
                <w:lang w:val="ru-RU"/>
              </w:rPr>
              <w:t>ОД „</w:t>
            </w:r>
            <w:proofErr w:type="spellStart"/>
            <w:r w:rsidRPr="00A11005">
              <w:rPr>
                <w:rFonts w:ascii="Verdana" w:hAnsi="Verdana"/>
                <w:lang w:val="ru-RU"/>
              </w:rPr>
              <w:t>Земеделие</w:t>
            </w:r>
            <w:proofErr w:type="spellEnd"/>
            <w:r w:rsidRPr="00A11005">
              <w:rPr>
                <w:rFonts w:ascii="Verdana" w:hAnsi="Verdana"/>
                <w:lang w:val="ru-RU"/>
              </w:rPr>
              <w:t xml:space="preserve">“ </w:t>
            </w:r>
          </w:p>
          <w:p w:rsidR="0031309E" w:rsidRPr="003D5650" w:rsidRDefault="0031309E" w:rsidP="00AB303D">
            <w:pPr>
              <w:pStyle w:val="a6"/>
              <w:rPr>
                <w:rFonts w:ascii="Verdana" w:hAnsi="Verdana"/>
                <w:lang w:val="ru-RU"/>
              </w:rPr>
            </w:pPr>
            <w:r>
              <w:rPr>
                <w:rFonts w:ascii="Verdana" w:hAnsi="Verdana"/>
                <w:lang w:val="ru-RU"/>
              </w:rPr>
              <w:t>Пловдив</w:t>
            </w:r>
          </w:p>
        </w:tc>
      </w:tr>
      <w:tr w:rsidR="0031309E" w:rsidRPr="003D5650" w:rsidTr="00624DAD">
        <w:trPr>
          <w:cantSplit/>
          <w:trHeight w:val="791"/>
          <w:jc w:val="center"/>
        </w:trPr>
        <w:tc>
          <w:tcPr>
            <w:tcW w:w="1760" w:type="dxa"/>
            <w:vMerge/>
            <w:tcBorders>
              <w:top w:val="single" w:sz="4" w:space="0" w:color="auto"/>
              <w:left w:val="single" w:sz="4" w:space="0" w:color="auto"/>
              <w:bottom w:val="single" w:sz="4" w:space="0" w:color="auto"/>
              <w:right w:val="single" w:sz="4" w:space="0" w:color="auto"/>
            </w:tcBorders>
            <w:vAlign w:val="center"/>
          </w:tcPr>
          <w:p w:rsidR="0031309E" w:rsidRPr="003D5650" w:rsidRDefault="0031309E" w:rsidP="00AB303D">
            <w:pPr>
              <w:rPr>
                <w:rFonts w:ascii="Verdana" w:hAnsi="Verdana"/>
                <w:b/>
                <w:bCs/>
              </w:rPr>
            </w:pPr>
          </w:p>
        </w:tc>
        <w:tc>
          <w:tcPr>
            <w:tcW w:w="3966" w:type="dxa"/>
            <w:tcBorders>
              <w:top w:val="single" w:sz="4" w:space="0" w:color="auto"/>
              <w:left w:val="single" w:sz="4" w:space="0" w:color="auto"/>
              <w:bottom w:val="single" w:sz="4" w:space="0" w:color="auto"/>
              <w:right w:val="single" w:sz="4" w:space="0" w:color="auto"/>
            </w:tcBorders>
          </w:tcPr>
          <w:p w:rsidR="0031309E" w:rsidRPr="003D5650" w:rsidRDefault="0031309E" w:rsidP="00AB303D">
            <w:pPr>
              <w:pStyle w:val="a6"/>
              <w:rPr>
                <w:rFonts w:ascii="Verdana" w:hAnsi="Verdana"/>
              </w:rPr>
            </w:pPr>
            <w:r w:rsidRPr="003D5650">
              <w:rPr>
                <w:rFonts w:ascii="Verdana" w:hAnsi="Verdana"/>
              </w:rPr>
              <w:t>Контрол върху  местата за депониране на земна и скална маса</w:t>
            </w:r>
            <w:r>
              <w:rPr>
                <w:rFonts w:ascii="Verdana" w:hAnsi="Verdana"/>
              </w:rPr>
              <w:t>.</w:t>
            </w:r>
            <w:r w:rsidRPr="003D5650">
              <w:rPr>
                <w:rFonts w:ascii="Verdana" w:hAnsi="Verdana"/>
              </w:rPr>
              <w:t xml:space="preserve">  </w:t>
            </w:r>
          </w:p>
        </w:tc>
        <w:tc>
          <w:tcPr>
            <w:tcW w:w="1800" w:type="dxa"/>
            <w:tcBorders>
              <w:top w:val="single" w:sz="4" w:space="0" w:color="auto"/>
              <w:left w:val="single" w:sz="4" w:space="0" w:color="auto"/>
              <w:bottom w:val="single" w:sz="4" w:space="0" w:color="auto"/>
              <w:right w:val="single" w:sz="4" w:space="0" w:color="auto"/>
            </w:tcBorders>
          </w:tcPr>
          <w:p w:rsidR="0031309E" w:rsidRPr="003D5650" w:rsidRDefault="0031309E" w:rsidP="00AB303D">
            <w:pPr>
              <w:pStyle w:val="a6"/>
              <w:rPr>
                <w:rFonts w:ascii="Verdana" w:hAnsi="Verdana"/>
              </w:rPr>
            </w:pPr>
            <w:r w:rsidRPr="003D5650">
              <w:rPr>
                <w:rFonts w:ascii="Verdana" w:hAnsi="Verdana"/>
              </w:rPr>
              <w:t>Постоянно</w:t>
            </w:r>
          </w:p>
        </w:tc>
        <w:tc>
          <w:tcPr>
            <w:tcW w:w="2073" w:type="dxa"/>
            <w:tcBorders>
              <w:top w:val="single" w:sz="4" w:space="0" w:color="auto"/>
              <w:left w:val="single" w:sz="4" w:space="0" w:color="auto"/>
              <w:bottom w:val="single" w:sz="4" w:space="0" w:color="auto"/>
              <w:right w:val="single" w:sz="4" w:space="0" w:color="auto"/>
            </w:tcBorders>
          </w:tcPr>
          <w:p w:rsidR="0031309E" w:rsidRDefault="0031309E" w:rsidP="00AB303D">
            <w:pPr>
              <w:pStyle w:val="a6"/>
              <w:rPr>
                <w:rFonts w:ascii="Verdana" w:hAnsi="Verdana"/>
              </w:rPr>
            </w:pPr>
            <w:r w:rsidRPr="003D5650">
              <w:rPr>
                <w:rFonts w:ascii="Verdana" w:hAnsi="Verdana"/>
              </w:rPr>
              <w:t xml:space="preserve">Община </w:t>
            </w:r>
          </w:p>
          <w:p w:rsidR="0031309E" w:rsidRPr="003D5650" w:rsidRDefault="0031309E" w:rsidP="00AB303D">
            <w:pPr>
              <w:pStyle w:val="a6"/>
              <w:rPr>
                <w:rFonts w:ascii="Verdana" w:hAnsi="Verdana"/>
              </w:rPr>
            </w:pPr>
          </w:p>
        </w:tc>
      </w:tr>
      <w:tr w:rsidR="0031309E" w:rsidRPr="003D5650" w:rsidTr="00624DAD">
        <w:trPr>
          <w:cantSplit/>
          <w:trHeight w:val="1010"/>
          <w:jc w:val="center"/>
        </w:trPr>
        <w:tc>
          <w:tcPr>
            <w:tcW w:w="1760" w:type="dxa"/>
            <w:vMerge/>
            <w:tcBorders>
              <w:top w:val="single" w:sz="4" w:space="0" w:color="auto"/>
              <w:left w:val="single" w:sz="4" w:space="0" w:color="auto"/>
              <w:bottom w:val="single" w:sz="4" w:space="0" w:color="auto"/>
              <w:right w:val="single" w:sz="4" w:space="0" w:color="auto"/>
            </w:tcBorders>
            <w:vAlign w:val="center"/>
          </w:tcPr>
          <w:p w:rsidR="0031309E" w:rsidRPr="003D5650" w:rsidRDefault="0031309E" w:rsidP="00AB303D">
            <w:pPr>
              <w:rPr>
                <w:rFonts w:ascii="Verdana" w:hAnsi="Verdana"/>
                <w:b/>
                <w:bCs/>
              </w:rPr>
            </w:pPr>
          </w:p>
        </w:tc>
        <w:tc>
          <w:tcPr>
            <w:tcW w:w="3966" w:type="dxa"/>
            <w:tcBorders>
              <w:top w:val="single" w:sz="4" w:space="0" w:color="auto"/>
              <w:left w:val="single" w:sz="4" w:space="0" w:color="auto"/>
              <w:bottom w:val="single" w:sz="4" w:space="0" w:color="auto"/>
              <w:right w:val="single" w:sz="4" w:space="0" w:color="auto"/>
            </w:tcBorders>
          </w:tcPr>
          <w:p w:rsidR="0031309E" w:rsidRPr="003D5650" w:rsidRDefault="0031309E" w:rsidP="00AB303D">
            <w:pPr>
              <w:pStyle w:val="a6"/>
              <w:rPr>
                <w:rFonts w:ascii="Verdana" w:hAnsi="Verdana"/>
                <w:lang w:val="ru-RU"/>
              </w:rPr>
            </w:pPr>
            <w:r w:rsidRPr="003D5650">
              <w:rPr>
                <w:rFonts w:ascii="Verdana" w:hAnsi="Verdana"/>
              </w:rPr>
              <w:t xml:space="preserve">Мониторинг и </w:t>
            </w:r>
            <w:r w:rsidRPr="003D5650">
              <w:rPr>
                <w:rFonts w:ascii="Verdana" w:hAnsi="Verdana"/>
                <w:lang w:val="ru-RU"/>
              </w:rPr>
              <w:t xml:space="preserve"> </w:t>
            </w:r>
            <w:proofErr w:type="spellStart"/>
            <w:r w:rsidRPr="003D5650">
              <w:rPr>
                <w:rFonts w:ascii="Verdana" w:hAnsi="Verdana"/>
                <w:lang w:val="ru-RU"/>
              </w:rPr>
              <w:t>контрол</w:t>
            </w:r>
            <w:proofErr w:type="spellEnd"/>
            <w:r w:rsidRPr="003D5650">
              <w:rPr>
                <w:rFonts w:ascii="Verdana" w:hAnsi="Verdana"/>
                <w:lang w:val="ru-RU"/>
              </w:rPr>
              <w:t xml:space="preserve">  на </w:t>
            </w:r>
            <w:proofErr w:type="spellStart"/>
            <w:r w:rsidRPr="003D5650">
              <w:rPr>
                <w:rFonts w:ascii="Verdana" w:hAnsi="Verdana"/>
                <w:lang w:val="ru-RU"/>
              </w:rPr>
              <w:t>съхраняването</w:t>
            </w:r>
            <w:proofErr w:type="spellEnd"/>
            <w:r w:rsidRPr="003D5650">
              <w:rPr>
                <w:rFonts w:ascii="Verdana" w:hAnsi="Verdana"/>
                <w:lang w:val="ru-RU"/>
              </w:rPr>
              <w:t xml:space="preserve"> на </w:t>
            </w:r>
            <w:proofErr w:type="spellStart"/>
            <w:r w:rsidRPr="003D5650">
              <w:rPr>
                <w:rFonts w:ascii="Verdana" w:hAnsi="Verdana"/>
                <w:lang w:val="ru-RU"/>
              </w:rPr>
              <w:t>опасни</w:t>
            </w:r>
            <w:proofErr w:type="spellEnd"/>
            <w:r w:rsidRPr="003D5650">
              <w:rPr>
                <w:rFonts w:ascii="Verdana" w:hAnsi="Verdana"/>
                <w:lang w:val="ru-RU"/>
              </w:rPr>
              <w:t xml:space="preserve"> </w:t>
            </w:r>
            <w:proofErr w:type="spellStart"/>
            <w:r w:rsidRPr="003D5650">
              <w:rPr>
                <w:rFonts w:ascii="Verdana" w:hAnsi="Verdana"/>
                <w:lang w:val="ru-RU"/>
              </w:rPr>
              <w:t>агрохимични</w:t>
            </w:r>
            <w:proofErr w:type="spellEnd"/>
            <w:r w:rsidRPr="003D5650">
              <w:rPr>
                <w:rFonts w:ascii="Verdana" w:hAnsi="Verdana"/>
                <w:lang w:val="ru-RU"/>
              </w:rPr>
              <w:t xml:space="preserve"> вещества (</w:t>
            </w:r>
            <w:proofErr w:type="spellStart"/>
            <w:r w:rsidRPr="003D5650">
              <w:rPr>
                <w:rFonts w:ascii="Verdana" w:hAnsi="Verdana"/>
                <w:lang w:val="ru-RU"/>
              </w:rPr>
              <w:t>пестициди</w:t>
            </w:r>
            <w:proofErr w:type="spellEnd"/>
            <w:r w:rsidRPr="003D5650">
              <w:rPr>
                <w:rFonts w:ascii="Verdana" w:hAnsi="Verdana"/>
                <w:lang w:val="ru-RU"/>
              </w:rPr>
              <w:t xml:space="preserve"> и др.)</w:t>
            </w:r>
            <w:r>
              <w:rPr>
                <w:rFonts w:ascii="Verdana" w:hAnsi="Verdana"/>
                <w:lang w:val="ru-RU"/>
              </w:rPr>
              <w:t>.</w:t>
            </w:r>
          </w:p>
          <w:p w:rsidR="0031309E" w:rsidRPr="003D5650" w:rsidRDefault="0031309E" w:rsidP="00AB303D">
            <w:pPr>
              <w:pStyle w:val="a6"/>
              <w:rPr>
                <w:rFonts w:ascii="Verdana" w:hAnsi="Verdana"/>
                <w:lang w:val="ru-RU"/>
              </w:rPr>
            </w:pPr>
          </w:p>
        </w:tc>
        <w:tc>
          <w:tcPr>
            <w:tcW w:w="1800" w:type="dxa"/>
            <w:tcBorders>
              <w:top w:val="single" w:sz="4" w:space="0" w:color="auto"/>
              <w:left w:val="single" w:sz="4" w:space="0" w:color="auto"/>
              <w:bottom w:val="single" w:sz="4" w:space="0" w:color="auto"/>
              <w:right w:val="single" w:sz="4" w:space="0" w:color="auto"/>
            </w:tcBorders>
          </w:tcPr>
          <w:p w:rsidR="0031309E" w:rsidRPr="003D5650" w:rsidRDefault="0031309E" w:rsidP="00AB303D">
            <w:pPr>
              <w:pStyle w:val="a6"/>
              <w:rPr>
                <w:rFonts w:ascii="Verdana" w:hAnsi="Verdana"/>
                <w:lang w:val="en-US"/>
              </w:rPr>
            </w:pPr>
            <w:r w:rsidRPr="003D5650">
              <w:rPr>
                <w:rFonts w:ascii="Verdana" w:hAnsi="Verdana"/>
              </w:rPr>
              <w:t>Постоянно</w:t>
            </w:r>
          </w:p>
          <w:p w:rsidR="0031309E" w:rsidRPr="003D5650" w:rsidRDefault="0031309E" w:rsidP="00AB303D">
            <w:pPr>
              <w:pStyle w:val="a6"/>
              <w:rPr>
                <w:rFonts w:ascii="Verdana" w:hAnsi="Verdana"/>
              </w:rPr>
            </w:pPr>
          </w:p>
          <w:p w:rsidR="0031309E" w:rsidRPr="003D5650" w:rsidRDefault="0031309E" w:rsidP="00AB303D">
            <w:pPr>
              <w:pStyle w:val="a6"/>
              <w:rPr>
                <w:rFonts w:ascii="Verdana" w:hAnsi="Verdana"/>
              </w:rPr>
            </w:pPr>
            <w:r w:rsidRPr="003D5650">
              <w:rPr>
                <w:rFonts w:ascii="Verdana" w:hAnsi="Verdana"/>
              </w:rPr>
              <w:t>Проектиране</w:t>
            </w:r>
            <w:r>
              <w:rPr>
                <w:rFonts w:ascii="Verdana" w:hAnsi="Verdana"/>
              </w:rPr>
              <w:t>, експлоатация</w:t>
            </w:r>
          </w:p>
          <w:p w:rsidR="0031309E" w:rsidRPr="003D5650" w:rsidRDefault="0031309E" w:rsidP="00AB303D">
            <w:pPr>
              <w:pStyle w:val="a6"/>
              <w:rPr>
                <w:rFonts w:ascii="Verdana" w:hAnsi="Verdana"/>
              </w:rPr>
            </w:pPr>
          </w:p>
          <w:p w:rsidR="0031309E" w:rsidRPr="003D5650" w:rsidRDefault="0031309E" w:rsidP="00AB303D">
            <w:pPr>
              <w:pStyle w:val="a6"/>
              <w:rPr>
                <w:rFonts w:ascii="Verdana" w:hAnsi="Verdana"/>
              </w:rPr>
            </w:pPr>
          </w:p>
          <w:p w:rsidR="0031309E" w:rsidRPr="003D5650" w:rsidRDefault="0031309E" w:rsidP="00AB303D">
            <w:pPr>
              <w:pStyle w:val="a6"/>
              <w:rPr>
                <w:rFonts w:ascii="Verdana" w:hAnsi="Verdana"/>
              </w:rPr>
            </w:pPr>
          </w:p>
        </w:tc>
        <w:tc>
          <w:tcPr>
            <w:tcW w:w="2073" w:type="dxa"/>
            <w:tcBorders>
              <w:top w:val="single" w:sz="4" w:space="0" w:color="auto"/>
              <w:left w:val="single" w:sz="4" w:space="0" w:color="auto"/>
              <w:bottom w:val="single" w:sz="4" w:space="0" w:color="auto"/>
              <w:right w:val="single" w:sz="4" w:space="0" w:color="auto"/>
            </w:tcBorders>
          </w:tcPr>
          <w:p w:rsidR="0031309E" w:rsidRPr="003D5650" w:rsidRDefault="0031309E" w:rsidP="00AB303D">
            <w:pPr>
              <w:pStyle w:val="a6"/>
              <w:rPr>
                <w:rFonts w:ascii="Verdana" w:hAnsi="Verdana"/>
              </w:rPr>
            </w:pPr>
            <w:r w:rsidRPr="003D5650">
              <w:rPr>
                <w:rFonts w:ascii="Verdana" w:hAnsi="Verdana"/>
              </w:rPr>
              <w:t xml:space="preserve">Община </w:t>
            </w:r>
          </w:p>
          <w:p w:rsidR="0031309E" w:rsidRPr="003D5650" w:rsidRDefault="0031309E" w:rsidP="00AB303D">
            <w:pPr>
              <w:pStyle w:val="a6"/>
              <w:rPr>
                <w:rFonts w:ascii="Verdana" w:hAnsi="Verdana"/>
              </w:rPr>
            </w:pPr>
            <w:r w:rsidRPr="003D5650">
              <w:rPr>
                <w:rFonts w:ascii="Verdana" w:hAnsi="Verdana"/>
              </w:rPr>
              <w:t>РИОСВ</w:t>
            </w:r>
          </w:p>
          <w:p w:rsidR="0031309E" w:rsidRPr="003D5650" w:rsidRDefault="0031309E" w:rsidP="00AB303D">
            <w:pPr>
              <w:pStyle w:val="a6"/>
              <w:rPr>
                <w:rFonts w:ascii="Verdana" w:hAnsi="Verdana"/>
              </w:rPr>
            </w:pPr>
          </w:p>
          <w:p w:rsidR="0031309E" w:rsidRPr="003D5650" w:rsidRDefault="0031309E" w:rsidP="00AB303D">
            <w:pPr>
              <w:pStyle w:val="a6"/>
              <w:rPr>
                <w:rFonts w:ascii="Verdana" w:hAnsi="Verdana"/>
              </w:rPr>
            </w:pPr>
            <w:r w:rsidRPr="003D5650">
              <w:rPr>
                <w:rFonts w:ascii="Verdana" w:hAnsi="Verdana"/>
              </w:rPr>
              <w:t xml:space="preserve">Община </w:t>
            </w:r>
          </w:p>
        </w:tc>
      </w:tr>
      <w:tr w:rsidR="0031309E" w:rsidRPr="003D5650" w:rsidTr="00624DAD">
        <w:trPr>
          <w:cantSplit/>
          <w:trHeight w:val="3185"/>
          <w:jc w:val="center"/>
        </w:trPr>
        <w:tc>
          <w:tcPr>
            <w:tcW w:w="1760" w:type="dxa"/>
            <w:tcBorders>
              <w:top w:val="single" w:sz="4" w:space="0" w:color="auto"/>
              <w:left w:val="single" w:sz="4" w:space="0" w:color="auto"/>
              <w:right w:val="single" w:sz="4" w:space="0" w:color="auto"/>
            </w:tcBorders>
          </w:tcPr>
          <w:p w:rsidR="0031309E" w:rsidRPr="003D5650" w:rsidRDefault="0031309E" w:rsidP="00AB303D">
            <w:pPr>
              <w:pStyle w:val="a6"/>
              <w:rPr>
                <w:rFonts w:ascii="Verdana" w:hAnsi="Verdana"/>
                <w:b/>
                <w:bCs/>
                <w:lang w:val="en-US"/>
              </w:rPr>
            </w:pPr>
            <w:r w:rsidRPr="003D5650">
              <w:rPr>
                <w:rFonts w:ascii="Verdana" w:hAnsi="Verdana"/>
                <w:b/>
                <w:bCs/>
              </w:rPr>
              <w:t>Физични фактори, Шум</w:t>
            </w:r>
          </w:p>
        </w:tc>
        <w:tc>
          <w:tcPr>
            <w:tcW w:w="3966" w:type="dxa"/>
            <w:tcBorders>
              <w:top w:val="single" w:sz="4" w:space="0" w:color="auto"/>
              <w:left w:val="single" w:sz="4" w:space="0" w:color="auto"/>
              <w:right w:val="single" w:sz="4" w:space="0" w:color="auto"/>
            </w:tcBorders>
          </w:tcPr>
          <w:p w:rsidR="0031309E" w:rsidRDefault="0031309E" w:rsidP="00AB303D">
            <w:pPr>
              <w:jc w:val="both"/>
              <w:rPr>
                <w:rFonts w:ascii="Verdana" w:hAnsi="Verdana"/>
                <w:lang w:val="bg-BG"/>
              </w:rPr>
            </w:pPr>
            <w:r w:rsidRPr="003D5650">
              <w:rPr>
                <w:rFonts w:ascii="Verdana" w:hAnsi="Verdana"/>
              </w:rPr>
              <w:t>1.</w:t>
            </w:r>
            <w:r>
              <w:rPr>
                <w:rFonts w:ascii="Verdana" w:hAnsi="Verdana"/>
                <w:lang w:val="bg-BG"/>
              </w:rPr>
              <w:t xml:space="preserve"> Контрол п</w:t>
            </w:r>
            <w:proofErr w:type="spellStart"/>
            <w:r w:rsidRPr="003D5650">
              <w:rPr>
                <w:rFonts w:ascii="Verdana" w:hAnsi="Verdana"/>
              </w:rPr>
              <w:t>ри</w:t>
            </w:r>
            <w:proofErr w:type="spellEnd"/>
            <w:r>
              <w:rPr>
                <w:rFonts w:ascii="Verdana" w:hAnsi="Verdana"/>
                <w:lang w:val="bg-BG"/>
              </w:rPr>
              <w:t>:</w:t>
            </w:r>
          </w:p>
          <w:p w:rsidR="0031309E" w:rsidRPr="003D5650" w:rsidRDefault="0031309E" w:rsidP="00AB303D">
            <w:pPr>
              <w:jc w:val="both"/>
              <w:rPr>
                <w:rFonts w:ascii="Verdana" w:hAnsi="Verdana"/>
              </w:rPr>
            </w:pPr>
            <w:r>
              <w:rPr>
                <w:rFonts w:ascii="Verdana" w:hAnsi="Verdana"/>
                <w:lang w:val="bg-BG"/>
              </w:rPr>
              <w:t>1.</w:t>
            </w:r>
            <w:proofErr w:type="spellStart"/>
            <w:r>
              <w:rPr>
                <w:rFonts w:ascii="Verdana" w:hAnsi="Verdana"/>
                <w:lang w:val="bg-BG"/>
              </w:rPr>
              <w:t>1</w:t>
            </w:r>
            <w:proofErr w:type="spellEnd"/>
            <w:r>
              <w:rPr>
                <w:rFonts w:ascii="Verdana" w:hAnsi="Verdana"/>
                <w:lang w:val="bg-BG"/>
              </w:rPr>
              <w:t>.И</w:t>
            </w:r>
            <w:proofErr w:type="spellStart"/>
            <w:r w:rsidRPr="003D5650">
              <w:rPr>
                <w:rFonts w:ascii="Verdana" w:hAnsi="Verdana"/>
              </w:rPr>
              <w:t>зготвяне</w:t>
            </w:r>
            <w:proofErr w:type="spellEnd"/>
            <w:r w:rsidRPr="003D5650">
              <w:rPr>
                <w:rFonts w:ascii="Verdana" w:hAnsi="Verdana"/>
              </w:rPr>
              <w:t xml:space="preserve"> </w:t>
            </w:r>
            <w:proofErr w:type="spellStart"/>
            <w:r w:rsidRPr="003D5650">
              <w:rPr>
                <w:rFonts w:ascii="Verdana" w:hAnsi="Verdana"/>
              </w:rPr>
              <w:t>на</w:t>
            </w:r>
            <w:proofErr w:type="spellEnd"/>
            <w:r w:rsidRPr="003D5650">
              <w:rPr>
                <w:rFonts w:ascii="Verdana" w:hAnsi="Verdana"/>
              </w:rPr>
              <w:t xml:space="preserve">  </w:t>
            </w:r>
            <w:proofErr w:type="spellStart"/>
            <w:r w:rsidRPr="003D5650">
              <w:rPr>
                <w:rFonts w:ascii="Verdana" w:hAnsi="Verdana"/>
              </w:rPr>
              <w:t>проекти</w:t>
            </w:r>
            <w:proofErr w:type="spellEnd"/>
            <w:r w:rsidRPr="003D5650">
              <w:rPr>
                <w:rFonts w:ascii="Verdana" w:hAnsi="Verdana"/>
              </w:rPr>
              <w:t xml:space="preserve"> </w:t>
            </w:r>
            <w:proofErr w:type="spellStart"/>
            <w:r w:rsidRPr="003D5650">
              <w:rPr>
                <w:rFonts w:ascii="Verdana" w:hAnsi="Verdana"/>
              </w:rPr>
              <w:t>за</w:t>
            </w:r>
            <w:proofErr w:type="spellEnd"/>
            <w:r w:rsidRPr="003D5650">
              <w:rPr>
                <w:rFonts w:ascii="Verdana" w:hAnsi="Verdana"/>
              </w:rPr>
              <w:t xml:space="preserve"> </w:t>
            </w:r>
            <w:proofErr w:type="spellStart"/>
            <w:r w:rsidRPr="003D5650">
              <w:rPr>
                <w:rFonts w:ascii="Verdana" w:hAnsi="Verdana"/>
              </w:rPr>
              <w:t>нови</w:t>
            </w:r>
            <w:proofErr w:type="spellEnd"/>
            <w:r w:rsidRPr="003D5650">
              <w:rPr>
                <w:rFonts w:ascii="Verdana" w:hAnsi="Verdana"/>
              </w:rPr>
              <w:t xml:space="preserve"> </w:t>
            </w:r>
            <w:proofErr w:type="spellStart"/>
            <w:r w:rsidRPr="003D5650">
              <w:rPr>
                <w:rFonts w:ascii="Verdana" w:hAnsi="Verdana"/>
              </w:rPr>
              <w:t>транспортни</w:t>
            </w:r>
            <w:proofErr w:type="spellEnd"/>
            <w:r>
              <w:rPr>
                <w:rFonts w:ascii="Verdana" w:hAnsi="Verdana"/>
                <w:lang w:val="bg-BG"/>
              </w:rPr>
              <w:t xml:space="preserve"> отсечки с цел</w:t>
            </w:r>
            <w:r w:rsidRPr="003D5650">
              <w:rPr>
                <w:rFonts w:ascii="Verdana" w:hAnsi="Verdana"/>
              </w:rPr>
              <w:t xml:space="preserve"> </w:t>
            </w:r>
            <w:proofErr w:type="spellStart"/>
            <w:r w:rsidRPr="003D5650">
              <w:rPr>
                <w:rFonts w:ascii="Verdana" w:hAnsi="Verdana"/>
              </w:rPr>
              <w:t>отчита</w:t>
            </w:r>
            <w:proofErr w:type="spellEnd"/>
            <w:r>
              <w:rPr>
                <w:rFonts w:ascii="Verdana" w:hAnsi="Verdana"/>
                <w:lang w:val="bg-BG"/>
              </w:rPr>
              <w:t>не</w:t>
            </w:r>
            <w:r w:rsidRPr="003D5650">
              <w:rPr>
                <w:rFonts w:ascii="Verdana" w:hAnsi="Verdana"/>
              </w:rPr>
              <w:t xml:space="preserve"> </w:t>
            </w:r>
            <w:r>
              <w:rPr>
                <w:rFonts w:ascii="Verdana" w:hAnsi="Verdana"/>
                <w:lang w:val="bg-BG"/>
              </w:rPr>
              <w:t xml:space="preserve">на </w:t>
            </w:r>
            <w:proofErr w:type="spellStart"/>
            <w:r w:rsidRPr="003D5650">
              <w:rPr>
                <w:rFonts w:ascii="Verdana" w:hAnsi="Verdana"/>
              </w:rPr>
              <w:t>фактор</w:t>
            </w:r>
            <w:proofErr w:type="spellEnd"/>
            <w:r>
              <w:rPr>
                <w:rFonts w:ascii="Verdana" w:hAnsi="Verdana"/>
                <w:lang w:val="bg-BG"/>
              </w:rPr>
              <w:t>а</w:t>
            </w:r>
            <w:r w:rsidRPr="003D5650">
              <w:rPr>
                <w:rFonts w:ascii="Verdana" w:hAnsi="Verdana"/>
              </w:rPr>
              <w:t xml:space="preserve"> „</w:t>
            </w:r>
            <w:proofErr w:type="spellStart"/>
            <w:r w:rsidRPr="003D5650">
              <w:rPr>
                <w:rFonts w:ascii="Verdana" w:hAnsi="Verdana"/>
              </w:rPr>
              <w:t>шум</w:t>
            </w:r>
            <w:proofErr w:type="spellEnd"/>
            <w:r w:rsidRPr="003D5650">
              <w:rPr>
                <w:rFonts w:ascii="Verdana" w:hAnsi="Verdana"/>
              </w:rPr>
              <w:t xml:space="preserve">” </w:t>
            </w:r>
            <w:r>
              <w:rPr>
                <w:rFonts w:ascii="Verdana" w:hAnsi="Verdana"/>
                <w:lang w:val="bg-BG"/>
              </w:rPr>
              <w:t>и</w:t>
            </w:r>
            <w:r w:rsidRPr="003D5650">
              <w:rPr>
                <w:rFonts w:ascii="Verdana" w:hAnsi="Verdana"/>
              </w:rPr>
              <w:t xml:space="preserve"> </w:t>
            </w:r>
            <w:proofErr w:type="spellStart"/>
            <w:r w:rsidRPr="003D5650">
              <w:rPr>
                <w:rFonts w:ascii="Verdana" w:hAnsi="Verdana"/>
              </w:rPr>
              <w:t>постигане</w:t>
            </w:r>
            <w:proofErr w:type="spellEnd"/>
            <w:r w:rsidRPr="003D5650">
              <w:rPr>
                <w:rFonts w:ascii="Verdana" w:hAnsi="Verdana"/>
              </w:rPr>
              <w:t xml:space="preserve"> </w:t>
            </w:r>
            <w:proofErr w:type="spellStart"/>
            <w:r w:rsidRPr="003D5650">
              <w:rPr>
                <w:rFonts w:ascii="Verdana" w:hAnsi="Verdana"/>
              </w:rPr>
              <w:t>на</w:t>
            </w:r>
            <w:proofErr w:type="spellEnd"/>
            <w:r w:rsidRPr="003D5650">
              <w:rPr>
                <w:rFonts w:ascii="Verdana" w:hAnsi="Verdana"/>
              </w:rPr>
              <w:t xml:space="preserve"> </w:t>
            </w:r>
            <w:proofErr w:type="spellStart"/>
            <w:r w:rsidRPr="003D5650">
              <w:rPr>
                <w:rFonts w:ascii="Verdana" w:hAnsi="Verdana"/>
              </w:rPr>
              <w:t>хигиенно</w:t>
            </w:r>
            <w:proofErr w:type="spellEnd"/>
            <w:r w:rsidRPr="003D5650">
              <w:rPr>
                <w:rFonts w:ascii="Verdana" w:hAnsi="Verdana"/>
              </w:rPr>
              <w:t xml:space="preserve"> </w:t>
            </w:r>
            <w:proofErr w:type="spellStart"/>
            <w:r w:rsidRPr="003D5650">
              <w:rPr>
                <w:rFonts w:ascii="Verdana" w:hAnsi="Verdana"/>
              </w:rPr>
              <w:t>санитарната</w:t>
            </w:r>
            <w:proofErr w:type="spellEnd"/>
            <w:r w:rsidRPr="003D5650">
              <w:rPr>
                <w:rFonts w:ascii="Verdana" w:hAnsi="Verdana"/>
              </w:rPr>
              <w:t xml:space="preserve"> </w:t>
            </w:r>
            <w:proofErr w:type="spellStart"/>
            <w:r w:rsidRPr="003D5650">
              <w:rPr>
                <w:rFonts w:ascii="Verdana" w:hAnsi="Verdana"/>
              </w:rPr>
              <w:t>норма</w:t>
            </w:r>
            <w:proofErr w:type="spellEnd"/>
            <w:r>
              <w:rPr>
                <w:rFonts w:ascii="Verdana" w:hAnsi="Verdana"/>
                <w:lang w:val="bg-BG"/>
              </w:rPr>
              <w:t>.</w:t>
            </w:r>
            <w:r w:rsidRPr="003D5650">
              <w:rPr>
                <w:rFonts w:ascii="Verdana" w:hAnsi="Verdana"/>
              </w:rPr>
              <w:t xml:space="preserve"> </w:t>
            </w:r>
          </w:p>
          <w:p w:rsidR="0031309E" w:rsidRPr="003D5650" w:rsidRDefault="0031309E" w:rsidP="00AB303D">
            <w:pPr>
              <w:tabs>
                <w:tab w:val="left" w:pos="549"/>
              </w:tabs>
              <w:jc w:val="both"/>
              <w:rPr>
                <w:rFonts w:ascii="Verdana" w:hAnsi="Verdana"/>
              </w:rPr>
            </w:pPr>
            <w:r>
              <w:rPr>
                <w:rFonts w:ascii="Verdana" w:hAnsi="Verdana"/>
                <w:lang w:val="bg-BG"/>
              </w:rPr>
              <w:t>1.2.И</w:t>
            </w:r>
            <w:proofErr w:type="spellStart"/>
            <w:r w:rsidRPr="003D5650">
              <w:rPr>
                <w:rFonts w:ascii="Verdana" w:hAnsi="Verdana"/>
              </w:rPr>
              <w:t>зготвяне</w:t>
            </w:r>
            <w:proofErr w:type="spellEnd"/>
            <w:r w:rsidRPr="003D5650">
              <w:rPr>
                <w:rFonts w:ascii="Verdana" w:hAnsi="Verdana"/>
              </w:rPr>
              <w:t xml:space="preserve"> </w:t>
            </w:r>
            <w:proofErr w:type="spellStart"/>
            <w:r w:rsidRPr="003D5650">
              <w:rPr>
                <w:rFonts w:ascii="Verdana" w:hAnsi="Verdana"/>
              </w:rPr>
              <w:t>на</w:t>
            </w:r>
            <w:proofErr w:type="spellEnd"/>
            <w:r w:rsidRPr="003D5650">
              <w:rPr>
                <w:rFonts w:ascii="Verdana" w:hAnsi="Verdana"/>
              </w:rPr>
              <w:t xml:space="preserve"> </w:t>
            </w:r>
            <w:proofErr w:type="spellStart"/>
            <w:r w:rsidRPr="003D5650">
              <w:rPr>
                <w:rFonts w:ascii="Verdana" w:hAnsi="Verdana"/>
              </w:rPr>
              <w:t>проекти</w:t>
            </w:r>
            <w:proofErr w:type="spellEnd"/>
            <w:r w:rsidRPr="003D5650">
              <w:rPr>
                <w:rFonts w:ascii="Verdana" w:hAnsi="Verdana"/>
              </w:rPr>
              <w:t xml:space="preserve"> </w:t>
            </w:r>
            <w:proofErr w:type="spellStart"/>
            <w:r w:rsidRPr="003D5650">
              <w:rPr>
                <w:rFonts w:ascii="Verdana" w:hAnsi="Verdana"/>
              </w:rPr>
              <w:t>на</w:t>
            </w:r>
            <w:proofErr w:type="spellEnd"/>
            <w:r w:rsidRPr="003D5650">
              <w:rPr>
                <w:rFonts w:ascii="Verdana" w:hAnsi="Verdana"/>
              </w:rPr>
              <w:t xml:space="preserve"> </w:t>
            </w:r>
            <w:proofErr w:type="spellStart"/>
            <w:r w:rsidRPr="003D5650">
              <w:rPr>
                <w:rFonts w:ascii="Verdana" w:hAnsi="Verdana"/>
              </w:rPr>
              <w:t>шумозащитни</w:t>
            </w:r>
            <w:proofErr w:type="spellEnd"/>
            <w:r w:rsidRPr="003D5650">
              <w:rPr>
                <w:rFonts w:ascii="Verdana" w:hAnsi="Verdana"/>
              </w:rPr>
              <w:t xml:space="preserve">  </w:t>
            </w:r>
            <w:proofErr w:type="spellStart"/>
            <w:r w:rsidRPr="003D5650">
              <w:rPr>
                <w:rFonts w:ascii="Verdana" w:hAnsi="Verdana"/>
              </w:rPr>
              <w:t>съоръжения</w:t>
            </w:r>
            <w:proofErr w:type="spellEnd"/>
            <w:r w:rsidRPr="003D5650">
              <w:rPr>
                <w:rFonts w:ascii="Verdana" w:hAnsi="Verdana"/>
              </w:rPr>
              <w:t xml:space="preserve"> </w:t>
            </w:r>
            <w:proofErr w:type="spellStart"/>
            <w:r w:rsidRPr="003D5650">
              <w:rPr>
                <w:rFonts w:ascii="Verdana" w:hAnsi="Verdana"/>
              </w:rPr>
              <w:t>около</w:t>
            </w:r>
            <w:proofErr w:type="spellEnd"/>
            <w:r w:rsidRPr="003D5650">
              <w:rPr>
                <w:rFonts w:ascii="Verdana" w:hAnsi="Verdana"/>
              </w:rPr>
              <w:t xml:space="preserve"> </w:t>
            </w:r>
            <w:proofErr w:type="spellStart"/>
            <w:r w:rsidRPr="003D5650">
              <w:rPr>
                <w:rFonts w:ascii="Verdana" w:hAnsi="Verdana"/>
              </w:rPr>
              <w:t>автомобилни</w:t>
            </w:r>
            <w:proofErr w:type="spellEnd"/>
            <w:r w:rsidRPr="003D5650">
              <w:rPr>
                <w:rFonts w:ascii="Verdana" w:hAnsi="Verdana"/>
              </w:rPr>
              <w:t xml:space="preserve"> </w:t>
            </w:r>
            <w:proofErr w:type="spellStart"/>
            <w:r w:rsidRPr="003D5650">
              <w:rPr>
                <w:rFonts w:ascii="Verdana" w:hAnsi="Verdana"/>
              </w:rPr>
              <w:t>трасета</w:t>
            </w:r>
            <w:proofErr w:type="spellEnd"/>
            <w:r w:rsidRPr="003D5650">
              <w:rPr>
                <w:rFonts w:ascii="Verdana" w:hAnsi="Verdana"/>
              </w:rPr>
              <w:t xml:space="preserve"> с </w:t>
            </w:r>
            <w:proofErr w:type="spellStart"/>
            <w:r w:rsidRPr="003D5650">
              <w:rPr>
                <w:rFonts w:ascii="Verdana" w:hAnsi="Verdana"/>
              </w:rPr>
              <w:t>най-интензивни</w:t>
            </w:r>
            <w:proofErr w:type="spellEnd"/>
            <w:r w:rsidRPr="003D5650">
              <w:rPr>
                <w:rFonts w:ascii="Verdana" w:hAnsi="Verdana"/>
              </w:rPr>
              <w:t xml:space="preserve"> </w:t>
            </w:r>
            <w:proofErr w:type="spellStart"/>
            <w:r w:rsidRPr="003D5650">
              <w:rPr>
                <w:rFonts w:ascii="Verdana" w:hAnsi="Verdana"/>
              </w:rPr>
              <w:t>транспортни</w:t>
            </w:r>
            <w:proofErr w:type="spellEnd"/>
            <w:r w:rsidRPr="003D5650">
              <w:rPr>
                <w:rFonts w:ascii="Verdana" w:hAnsi="Verdana"/>
              </w:rPr>
              <w:t xml:space="preserve"> </w:t>
            </w:r>
            <w:proofErr w:type="spellStart"/>
            <w:r w:rsidRPr="003D5650">
              <w:rPr>
                <w:rFonts w:ascii="Verdana" w:hAnsi="Verdana"/>
              </w:rPr>
              <w:t>потоци</w:t>
            </w:r>
            <w:proofErr w:type="spellEnd"/>
            <w:r w:rsidRPr="003D5650">
              <w:rPr>
                <w:rFonts w:ascii="Verdana" w:hAnsi="Verdana"/>
              </w:rPr>
              <w:t xml:space="preserve">, </w:t>
            </w:r>
            <w:proofErr w:type="spellStart"/>
            <w:r w:rsidRPr="003D5650">
              <w:rPr>
                <w:rFonts w:ascii="Verdana" w:hAnsi="Verdana"/>
              </w:rPr>
              <w:t>около</w:t>
            </w:r>
            <w:proofErr w:type="spellEnd"/>
            <w:r w:rsidRPr="003D5650">
              <w:rPr>
                <w:rFonts w:ascii="Verdana" w:hAnsi="Verdana"/>
              </w:rPr>
              <w:t xml:space="preserve"> </w:t>
            </w:r>
            <w:proofErr w:type="spellStart"/>
            <w:r w:rsidRPr="003D5650">
              <w:rPr>
                <w:rFonts w:ascii="Verdana" w:hAnsi="Verdana"/>
              </w:rPr>
              <w:t>жп</w:t>
            </w:r>
            <w:proofErr w:type="spellEnd"/>
            <w:r w:rsidRPr="003D5650">
              <w:rPr>
                <w:rFonts w:ascii="Verdana" w:hAnsi="Verdana"/>
              </w:rPr>
              <w:t xml:space="preserve"> </w:t>
            </w:r>
            <w:proofErr w:type="spellStart"/>
            <w:r w:rsidRPr="003D5650">
              <w:rPr>
                <w:rFonts w:ascii="Verdana" w:hAnsi="Verdana"/>
              </w:rPr>
              <w:t>линиите</w:t>
            </w:r>
            <w:proofErr w:type="spellEnd"/>
            <w:r w:rsidRPr="003D5650">
              <w:rPr>
                <w:rFonts w:ascii="Verdana" w:hAnsi="Verdana"/>
              </w:rPr>
              <w:t xml:space="preserve">, </w:t>
            </w:r>
            <w:proofErr w:type="spellStart"/>
            <w:r w:rsidRPr="003D5650">
              <w:rPr>
                <w:rFonts w:ascii="Verdana" w:hAnsi="Verdana"/>
              </w:rPr>
              <w:t>минаващи</w:t>
            </w:r>
            <w:proofErr w:type="spellEnd"/>
            <w:r w:rsidRPr="003D5650">
              <w:rPr>
                <w:rFonts w:ascii="Verdana" w:hAnsi="Verdana"/>
              </w:rPr>
              <w:t xml:space="preserve"> </w:t>
            </w:r>
            <w:proofErr w:type="spellStart"/>
            <w:r w:rsidRPr="003D5650">
              <w:rPr>
                <w:rFonts w:ascii="Verdana" w:hAnsi="Verdana"/>
              </w:rPr>
              <w:t>през</w:t>
            </w:r>
            <w:proofErr w:type="spellEnd"/>
            <w:r w:rsidRPr="003D5650">
              <w:rPr>
                <w:rFonts w:ascii="Verdana" w:hAnsi="Verdana"/>
              </w:rPr>
              <w:t xml:space="preserve"> и </w:t>
            </w:r>
            <w:proofErr w:type="spellStart"/>
            <w:r w:rsidRPr="003D5650">
              <w:rPr>
                <w:rFonts w:ascii="Verdana" w:hAnsi="Verdana"/>
              </w:rPr>
              <w:t>покрай</w:t>
            </w:r>
            <w:proofErr w:type="spellEnd"/>
            <w:r w:rsidRPr="003D5650">
              <w:rPr>
                <w:rFonts w:ascii="Verdana" w:hAnsi="Verdana"/>
              </w:rPr>
              <w:t xml:space="preserve"> </w:t>
            </w:r>
            <w:proofErr w:type="spellStart"/>
            <w:r w:rsidRPr="003D5650">
              <w:rPr>
                <w:rFonts w:ascii="Verdana" w:hAnsi="Verdana"/>
              </w:rPr>
              <w:t>жилищни</w:t>
            </w:r>
            <w:proofErr w:type="spellEnd"/>
            <w:r w:rsidRPr="003D5650">
              <w:rPr>
                <w:rFonts w:ascii="Verdana" w:hAnsi="Verdana"/>
              </w:rPr>
              <w:t xml:space="preserve"> </w:t>
            </w:r>
            <w:proofErr w:type="spellStart"/>
            <w:r w:rsidRPr="003D5650">
              <w:rPr>
                <w:rFonts w:ascii="Verdana" w:hAnsi="Verdana"/>
              </w:rPr>
              <w:t>зони</w:t>
            </w:r>
            <w:proofErr w:type="spellEnd"/>
            <w:r w:rsidRPr="003D5650">
              <w:rPr>
                <w:rFonts w:ascii="Verdana" w:hAnsi="Verdana"/>
              </w:rPr>
              <w:t>.</w:t>
            </w:r>
          </w:p>
          <w:p w:rsidR="0031309E" w:rsidRPr="003D5650" w:rsidRDefault="0031309E" w:rsidP="00AB303D">
            <w:pPr>
              <w:jc w:val="both"/>
              <w:rPr>
                <w:rFonts w:ascii="Verdana" w:hAnsi="Verdana"/>
              </w:rPr>
            </w:pPr>
          </w:p>
        </w:tc>
        <w:tc>
          <w:tcPr>
            <w:tcW w:w="1800" w:type="dxa"/>
            <w:tcBorders>
              <w:top w:val="single" w:sz="4" w:space="0" w:color="auto"/>
              <w:left w:val="single" w:sz="4" w:space="0" w:color="auto"/>
              <w:right w:val="single" w:sz="4" w:space="0" w:color="auto"/>
            </w:tcBorders>
          </w:tcPr>
          <w:p w:rsidR="0031309E" w:rsidRPr="003D5650" w:rsidRDefault="0031309E" w:rsidP="00AB303D">
            <w:pPr>
              <w:pStyle w:val="a6"/>
              <w:rPr>
                <w:rFonts w:ascii="Verdana" w:hAnsi="Verdana"/>
                <w:lang w:val="en-US"/>
              </w:rPr>
            </w:pPr>
            <w:r w:rsidRPr="003D5650">
              <w:rPr>
                <w:rFonts w:ascii="Verdana" w:hAnsi="Verdana"/>
              </w:rPr>
              <w:t>Проектиране</w:t>
            </w:r>
          </w:p>
          <w:p w:rsidR="0031309E" w:rsidRPr="003D5650" w:rsidRDefault="0031309E" w:rsidP="00AB303D">
            <w:pPr>
              <w:pStyle w:val="a6"/>
              <w:rPr>
                <w:rFonts w:ascii="Verdana" w:hAnsi="Verdana"/>
              </w:rPr>
            </w:pPr>
            <w:r w:rsidRPr="00265337">
              <w:rPr>
                <w:rFonts w:ascii="Verdana" w:hAnsi="Verdana"/>
              </w:rPr>
              <w:t xml:space="preserve">Съгласно </w:t>
            </w:r>
            <w:proofErr w:type="spellStart"/>
            <w:r w:rsidRPr="00265337">
              <w:rPr>
                <w:rFonts w:ascii="Verdana" w:hAnsi="Verdana"/>
              </w:rPr>
              <w:t>действуваща</w:t>
            </w:r>
            <w:proofErr w:type="spellEnd"/>
            <w:r w:rsidRPr="00265337">
              <w:rPr>
                <w:rFonts w:ascii="Verdana" w:hAnsi="Verdana"/>
              </w:rPr>
              <w:t xml:space="preserve"> методика</w:t>
            </w:r>
          </w:p>
          <w:p w:rsidR="0031309E" w:rsidRPr="003D5650" w:rsidRDefault="0031309E" w:rsidP="00AB303D">
            <w:pPr>
              <w:pStyle w:val="a6"/>
              <w:rPr>
                <w:rFonts w:ascii="Verdana" w:hAnsi="Verdana"/>
              </w:rPr>
            </w:pPr>
          </w:p>
          <w:p w:rsidR="0031309E" w:rsidRPr="003D5650" w:rsidRDefault="0031309E" w:rsidP="00AB303D">
            <w:pPr>
              <w:pStyle w:val="a6"/>
              <w:rPr>
                <w:rFonts w:ascii="Verdana" w:hAnsi="Verdana"/>
              </w:rPr>
            </w:pPr>
          </w:p>
          <w:p w:rsidR="0031309E" w:rsidRPr="003D5650" w:rsidRDefault="0031309E" w:rsidP="00AB303D">
            <w:pPr>
              <w:pStyle w:val="a6"/>
              <w:rPr>
                <w:rFonts w:ascii="Verdana" w:hAnsi="Verdana"/>
              </w:rPr>
            </w:pPr>
          </w:p>
          <w:p w:rsidR="0031309E" w:rsidRPr="003D5650" w:rsidRDefault="0031309E" w:rsidP="00AB303D">
            <w:pPr>
              <w:pStyle w:val="a6"/>
              <w:rPr>
                <w:rFonts w:ascii="Verdana" w:hAnsi="Verdana"/>
              </w:rPr>
            </w:pPr>
          </w:p>
          <w:p w:rsidR="0031309E" w:rsidRPr="003D5650" w:rsidRDefault="0031309E" w:rsidP="00AB303D">
            <w:pPr>
              <w:pStyle w:val="a6"/>
              <w:rPr>
                <w:rFonts w:ascii="Verdana" w:hAnsi="Verdana"/>
              </w:rPr>
            </w:pPr>
          </w:p>
          <w:p w:rsidR="0031309E" w:rsidRPr="003D5650" w:rsidRDefault="0031309E" w:rsidP="00AB303D">
            <w:pPr>
              <w:pStyle w:val="a6"/>
              <w:rPr>
                <w:rFonts w:ascii="Verdana" w:hAnsi="Verdana"/>
              </w:rPr>
            </w:pPr>
          </w:p>
          <w:p w:rsidR="0031309E" w:rsidRPr="003D5650" w:rsidRDefault="0031309E" w:rsidP="00AB303D">
            <w:pPr>
              <w:pStyle w:val="a6"/>
              <w:rPr>
                <w:rFonts w:ascii="Verdana" w:hAnsi="Verdana"/>
              </w:rPr>
            </w:pPr>
          </w:p>
        </w:tc>
        <w:tc>
          <w:tcPr>
            <w:tcW w:w="2073" w:type="dxa"/>
            <w:tcBorders>
              <w:top w:val="single" w:sz="4" w:space="0" w:color="auto"/>
              <w:left w:val="single" w:sz="4" w:space="0" w:color="auto"/>
              <w:right w:val="single" w:sz="4" w:space="0" w:color="auto"/>
            </w:tcBorders>
          </w:tcPr>
          <w:p w:rsidR="0031309E" w:rsidRDefault="0031309E" w:rsidP="00AB303D">
            <w:pPr>
              <w:pStyle w:val="a6"/>
              <w:rPr>
                <w:rFonts w:ascii="Verdana" w:hAnsi="Verdana"/>
              </w:rPr>
            </w:pPr>
            <w:r w:rsidRPr="003D5650">
              <w:rPr>
                <w:rFonts w:ascii="Verdana" w:hAnsi="Verdana"/>
              </w:rPr>
              <w:t>Община,</w:t>
            </w:r>
          </w:p>
          <w:p w:rsidR="0031309E" w:rsidRPr="003D5650" w:rsidRDefault="0031309E" w:rsidP="00AB303D">
            <w:pPr>
              <w:pStyle w:val="a6"/>
              <w:rPr>
                <w:rFonts w:ascii="Verdana" w:hAnsi="Verdana"/>
              </w:rPr>
            </w:pPr>
            <w:r w:rsidRPr="003D5650">
              <w:rPr>
                <w:rFonts w:ascii="Verdana" w:hAnsi="Verdana"/>
              </w:rPr>
              <w:t>РИОСВ</w:t>
            </w:r>
          </w:p>
          <w:p w:rsidR="0031309E" w:rsidRPr="003D5650" w:rsidRDefault="0031309E" w:rsidP="00AB303D">
            <w:pPr>
              <w:pStyle w:val="a6"/>
              <w:rPr>
                <w:rFonts w:ascii="Verdana" w:hAnsi="Verdana"/>
              </w:rPr>
            </w:pPr>
          </w:p>
          <w:p w:rsidR="0031309E" w:rsidRPr="003D5650" w:rsidRDefault="0031309E" w:rsidP="00AB303D">
            <w:pPr>
              <w:pStyle w:val="a6"/>
              <w:rPr>
                <w:rFonts w:ascii="Verdana" w:hAnsi="Verdana"/>
              </w:rPr>
            </w:pPr>
          </w:p>
          <w:p w:rsidR="0031309E" w:rsidRPr="003D5650" w:rsidRDefault="0031309E" w:rsidP="00AB303D">
            <w:pPr>
              <w:pStyle w:val="a6"/>
              <w:rPr>
                <w:rFonts w:ascii="Verdana" w:hAnsi="Verdana"/>
              </w:rPr>
            </w:pPr>
          </w:p>
          <w:p w:rsidR="0031309E" w:rsidRPr="003D5650" w:rsidRDefault="0031309E" w:rsidP="00AB303D">
            <w:pPr>
              <w:pStyle w:val="a6"/>
              <w:rPr>
                <w:rFonts w:ascii="Verdana" w:hAnsi="Verdana"/>
              </w:rPr>
            </w:pPr>
          </w:p>
          <w:p w:rsidR="0031309E" w:rsidRPr="003D5650" w:rsidRDefault="0031309E" w:rsidP="00AB303D">
            <w:pPr>
              <w:pStyle w:val="a6"/>
              <w:rPr>
                <w:rFonts w:ascii="Verdana" w:hAnsi="Verdana"/>
              </w:rPr>
            </w:pPr>
          </w:p>
          <w:p w:rsidR="0031309E" w:rsidRPr="003D5650" w:rsidRDefault="0031309E" w:rsidP="00AB303D">
            <w:pPr>
              <w:pStyle w:val="a6"/>
              <w:rPr>
                <w:rFonts w:ascii="Verdana" w:hAnsi="Verdana"/>
              </w:rPr>
            </w:pPr>
          </w:p>
          <w:p w:rsidR="0031309E" w:rsidRPr="003D5650" w:rsidRDefault="0031309E" w:rsidP="00AB303D">
            <w:pPr>
              <w:pStyle w:val="a6"/>
              <w:rPr>
                <w:rFonts w:ascii="Verdana" w:hAnsi="Verdana"/>
              </w:rPr>
            </w:pPr>
          </w:p>
        </w:tc>
      </w:tr>
      <w:tr w:rsidR="0031309E" w:rsidRPr="003D5650" w:rsidTr="00624DAD">
        <w:trPr>
          <w:cantSplit/>
          <w:trHeight w:val="962"/>
          <w:jc w:val="center"/>
        </w:trPr>
        <w:tc>
          <w:tcPr>
            <w:tcW w:w="1760" w:type="dxa"/>
            <w:tcBorders>
              <w:top w:val="single" w:sz="4" w:space="0" w:color="auto"/>
              <w:left w:val="single" w:sz="4" w:space="0" w:color="auto"/>
              <w:bottom w:val="single" w:sz="4" w:space="0" w:color="auto"/>
              <w:right w:val="single" w:sz="4" w:space="0" w:color="auto"/>
            </w:tcBorders>
          </w:tcPr>
          <w:p w:rsidR="0031309E" w:rsidRPr="003D5650" w:rsidRDefault="0031309E" w:rsidP="00AB303D">
            <w:pPr>
              <w:pStyle w:val="a6"/>
              <w:rPr>
                <w:rFonts w:ascii="Verdana" w:hAnsi="Verdana"/>
                <w:b/>
                <w:bCs/>
              </w:rPr>
            </w:pPr>
            <w:r w:rsidRPr="003D5650">
              <w:rPr>
                <w:rFonts w:ascii="Verdana" w:hAnsi="Verdana"/>
                <w:b/>
                <w:bCs/>
              </w:rPr>
              <w:t>Опасни химични вещества</w:t>
            </w:r>
          </w:p>
        </w:tc>
        <w:tc>
          <w:tcPr>
            <w:tcW w:w="3966" w:type="dxa"/>
            <w:tcBorders>
              <w:top w:val="single" w:sz="4" w:space="0" w:color="auto"/>
              <w:left w:val="single" w:sz="4" w:space="0" w:color="auto"/>
              <w:bottom w:val="single" w:sz="4" w:space="0" w:color="auto"/>
              <w:right w:val="single" w:sz="4" w:space="0" w:color="auto"/>
            </w:tcBorders>
          </w:tcPr>
          <w:p w:rsidR="0031309E" w:rsidRPr="003D5650" w:rsidRDefault="0031309E" w:rsidP="00AB303D">
            <w:pPr>
              <w:pStyle w:val="a6"/>
              <w:rPr>
                <w:rFonts w:ascii="Verdana" w:hAnsi="Verdana"/>
              </w:rPr>
            </w:pPr>
            <w:r w:rsidRPr="003D5650">
              <w:rPr>
                <w:rFonts w:ascii="Verdana" w:hAnsi="Verdana"/>
              </w:rPr>
              <w:t>Осъществяване на контрол при планиране на разположението на нови предприятия и /или съоръжения</w:t>
            </w:r>
          </w:p>
        </w:tc>
        <w:tc>
          <w:tcPr>
            <w:tcW w:w="1800" w:type="dxa"/>
            <w:tcBorders>
              <w:top w:val="single" w:sz="4" w:space="0" w:color="auto"/>
              <w:left w:val="single" w:sz="4" w:space="0" w:color="auto"/>
              <w:bottom w:val="single" w:sz="4" w:space="0" w:color="auto"/>
              <w:right w:val="single" w:sz="4" w:space="0" w:color="auto"/>
            </w:tcBorders>
          </w:tcPr>
          <w:p w:rsidR="0031309E" w:rsidRPr="003D5650" w:rsidRDefault="0031309E" w:rsidP="00AB303D">
            <w:pPr>
              <w:pStyle w:val="a6"/>
              <w:rPr>
                <w:rFonts w:ascii="Verdana" w:hAnsi="Verdana"/>
              </w:rPr>
            </w:pPr>
            <w:r w:rsidRPr="003D5650">
              <w:rPr>
                <w:rFonts w:ascii="Verdana" w:hAnsi="Verdana"/>
              </w:rPr>
              <w:t>Постоянно</w:t>
            </w:r>
          </w:p>
        </w:tc>
        <w:tc>
          <w:tcPr>
            <w:tcW w:w="2073" w:type="dxa"/>
            <w:tcBorders>
              <w:top w:val="single" w:sz="4" w:space="0" w:color="auto"/>
              <w:left w:val="single" w:sz="4" w:space="0" w:color="auto"/>
              <w:bottom w:val="single" w:sz="4" w:space="0" w:color="auto"/>
              <w:right w:val="single" w:sz="4" w:space="0" w:color="auto"/>
            </w:tcBorders>
          </w:tcPr>
          <w:p w:rsidR="0031309E" w:rsidRPr="003D5650" w:rsidRDefault="0031309E" w:rsidP="00AB303D">
            <w:pPr>
              <w:pStyle w:val="a6"/>
              <w:rPr>
                <w:rFonts w:ascii="Verdana" w:hAnsi="Verdana"/>
              </w:rPr>
            </w:pPr>
            <w:r w:rsidRPr="003D5650">
              <w:rPr>
                <w:rFonts w:ascii="Verdana" w:hAnsi="Verdana"/>
              </w:rPr>
              <w:t xml:space="preserve">Община  </w:t>
            </w:r>
          </w:p>
          <w:p w:rsidR="0031309E" w:rsidRPr="003D5650" w:rsidRDefault="0031309E" w:rsidP="00AB303D">
            <w:pPr>
              <w:pStyle w:val="a6"/>
              <w:rPr>
                <w:rFonts w:ascii="Verdana" w:hAnsi="Verdana"/>
              </w:rPr>
            </w:pPr>
            <w:r w:rsidRPr="003D5650">
              <w:rPr>
                <w:rFonts w:ascii="Verdana" w:hAnsi="Verdana"/>
              </w:rPr>
              <w:t>РИОСВ</w:t>
            </w:r>
          </w:p>
        </w:tc>
      </w:tr>
      <w:tr w:rsidR="0031309E" w:rsidRPr="003D5650" w:rsidTr="00624DAD">
        <w:trPr>
          <w:cantSplit/>
          <w:trHeight w:val="840"/>
          <w:jc w:val="center"/>
        </w:trPr>
        <w:tc>
          <w:tcPr>
            <w:tcW w:w="1760" w:type="dxa"/>
            <w:vMerge w:val="restart"/>
            <w:tcBorders>
              <w:top w:val="single" w:sz="4" w:space="0" w:color="auto"/>
              <w:left w:val="single" w:sz="4" w:space="0" w:color="auto"/>
              <w:right w:val="single" w:sz="4" w:space="0" w:color="auto"/>
            </w:tcBorders>
          </w:tcPr>
          <w:p w:rsidR="0031309E" w:rsidRPr="003D5650" w:rsidRDefault="0031309E" w:rsidP="00AB303D">
            <w:pPr>
              <w:pStyle w:val="a6"/>
              <w:rPr>
                <w:rFonts w:ascii="Verdana" w:hAnsi="Verdana"/>
                <w:b/>
              </w:rPr>
            </w:pPr>
            <w:r w:rsidRPr="003D5650">
              <w:rPr>
                <w:rFonts w:ascii="Verdana" w:hAnsi="Verdana"/>
                <w:b/>
              </w:rPr>
              <w:lastRenderedPageBreak/>
              <w:t>Отпадъци</w:t>
            </w:r>
          </w:p>
        </w:tc>
        <w:tc>
          <w:tcPr>
            <w:tcW w:w="3966" w:type="dxa"/>
            <w:tcBorders>
              <w:top w:val="single" w:sz="4" w:space="0" w:color="auto"/>
              <w:left w:val="single" w:sz="4" w:space="0" w:color="auto"/>
              <w:bottom w:val="single" w:sz="4" w:space="0" w:color="auto"/>
              <w:right w:val="single" w:sz="4" w:space="0" w:color="auto"/>
            </w:tcBorders>
          </w:tcPr>
          <w:p w:rsidR="0031309E" w:rsidRPr="003D5650" w:rsidRDefault="0031309E" w:rsidP="00AB303D">
            <w:pPr>
              <w:pStyle w:val="a6"/>
              <w:rPr>
                <w:rFonts w:ascii="Verdana" w:hAnsi="Verdana" w:cs="Arial"/>
                <w:lang w:val="ru-RU"/>
              </w:rPr>
            </w:pPr>
            <w:r>
              <w:rPr>
                <w:rFonts w:ascii="Verdana" w:hAnsi="Verdana" w:cs="Arial"/>
              </w:rPr>
              <w:t>Наблюдение и к</w:t>
            </w:r>
            <w:r w:rsidRPr="003D5650">
              <w:rPr>
                <w:rFonts w:ascii="Verdana" w:hAnsi="Verdana" w:cs="Arial"/>
              </w:rPr>
              <w:t xml:space="preserve">онтрол </w:t>
            </w:r>
            <w:r>
              <w:rPr>
                <w:rFonts w:ascii="Verdana" w:hAnsi="Verdana" w:cs="Arial"/>
              </w:rPr>
              <w:t xml:space="preserve">на </w:t>
            </w:r>
            <w:r w:rsidRPr="003D5650">
              <w:rPr>
                <w:rFonts w:ascii="Verdana" w:hAnsi="Verdana" w:cs="Arial"/>
              </w:rPr>
              <w:t>нерегламентирано депониране на отпадъци и съответни мерки за тяхното премахване</w:t>
            </w:r>
            <w:r>
              <w:rPr>
                <w:rFonts w:ascii="Verdana" w:hAnsi="Verdana" w:cs="Arial"/>
              </w:rPr>
              <w:t>.</w:t>
            </w:r>
          </w:p>
        </w:tc>
        <w:tc>
          <w:tcPr>
            <w:tcW w:w="1800" w:type="dxa"/>
            <w:tcBorders>
              <w:top w:val="single" w:sz="4" w:space="0" w:color="auto"/>
              <w:left w:val="single" w:sz="4" w:space="0" w:color="auto"/>
              <w:bottom w:val="single" w:sz="4" w:space="0" w:color="auto"/>
              <w:right w:val="single" w:sz="4" w:space="0" w:color="auto"/>
            </w:tcBorders>
          </w:tcPr>
          <w:p w:rsidR="0031309E" w:rsidRPr="003D5650" w:rsidRDefault="0031309E" w:rsidP="00AB303D">
            <w:pPr>
              <w:pStyle w:val="a6"/>
              <w:rPr>
                <w:rFonts w:ascii="Verdana" w:hAnsi="Verdana"/>
              </w:rPr>
            </w:pPr>
            <w:r w:rsidRPr="003D5650">
              <w:rPr>
                <w:rFonts w:ascii="Verdana" w:hAnsi="Verdana"/>
              </w:rPr>
              <w:t>Постоянно</w:t>
            </w:r>
          </w:p>
        </w:tc>
        <w:tc>
          <w:tcPr>
            <w:tcW w:w="2073" w:type="dxa"/>
            <w:tcBorders>
              <w:top w:val="single" w:sz="4" w:space="0" w:color="auto"/>
              <w:left w:val="single" w:sz="4" w:space="0" w:color="auto"/>
              <w:bottom w:val="single" w:sz="4" w:space="0" w:color="auto"/>
              <w:right w:val="single" w:sz="4" w:space="0" w:color="auto"/>
            </w:tcBorders>
          </w:tcPr>
          <w:p w:rsidR="0031309E" w:rsidRPr="003D5650" w:rsidRDefault="0031309E" w:rsidP="00AB303D">
            <w:pPr>
              <w:pStyle w:val="a6"/>
              <w:rPr>
                <w:rFonts w:ascii="Verdana" w:hAnsi="Verdana"/>
              </w:rPr>
            </w:pPr>
            <w:r w:rsidRPr="003D5650">
              <w:rPr>
                <w:rFonts w:ascii="Verdana" w:hAnsi="Verdana"/>
              </w:rPr>
              <w:t>РИОСВ</w:t>
            </w:r>
          </w:p>
          <w:p w:rsidR="0031309E" w:rsidRPr="003D5650" w:rsidRDefault="0031309E" w:rsidP="00AB303D">
            <w:pPr>
              <w:pStyle w:val="a6"/>
              <w:rPr>
                <w:rFonts w:ascii="Verdana" w:hAnsi="Verdana"/>
              </w:rPr>
            </w:pPr>
            <w:r w:rsidRPr="003D5650">
              <w:rPr>
                <w:rFonts w:ascii="Verdana" w:hAnsi="Verdana"/>
              </w:rPr>
              <w:t xml:space="preserve">Община </w:t>
            </w:r>
          </w:p>
        </w:tc>
      </w:tr>
      <w:tr w:rsidR="0031309E" w:rsidRPr="003D5650" w:rsidTr="00624DAD">
        <w:trPr>
          <w:cantSplit/>
          <w:trHeight w:val="110"/>
          <w:jc w:val="center"/>
        </w:trPr>
        <w:tc>
          <w:tcPr>
            <w:tcW w:w="1760" w:type="dxa"/>
            <w:vMerge/>
            <w:tcBorders>
              <w:left w:val="single" w:sz="4" w:space="0" w:color="auto"/>
              <w:right w:val="single" w:sz="4" w:space="0" w:color="auto"/>
            </w:tcBorders>
          </w:tcPr>
          <w:p w:rsidR="0031309E" w:rsidRPr="003D5650" w:rsidRDefault="0031309E" w:rsidP="00AB303D">
            <w:pPr>
              <w:pStyle w:val="a6"/>
              <w:rPr>
                <w:rFonts w:ascii="Verdana" w:hAnsi="Verdana"/>
                <w:b/>
              </w:rPr>
            </w:pPr>
          </w:p>
        </w:tc>
        <w:tc>
          <w:tcPr>
            <w:tcW w:w="3966" w:type="dxa"/>
            <w:tcBorders>
              <w:top w:val="single" w:sz="4" w:space="0" w:color="auto"/>
              <w:left w:val="single" w:sz="4" w:space="0" w:color="auto"/>
              <w:bottom w:val="nil"/>
              <w:right w:val="single" w:sz="4" w:space="0" w:color="auto"/>
            </w:tcBorders>
          </w:tcPr>
          <w:p w:rsidR="0031309E" w:rsidRPr="003D5650" w:rsidRDefault="0031309E" w:rsidP="00AB303D">
            <w:pPr>
              <w:pStyle w:val="a6"/>
              <w:rPr>
                <w:rFonts w:ascii="Verdana" w:hAnsi="Verdana" w:cs="Arial"/>
              </w:rPr>
            </w:pPr>
          </w:p>
        </w:tc>
        <w:tc>
          <w:tcPr>
            <w:tcW w:w="1800" w:type="dxa"/>
            <w:tcBorders>
              <w:top w:val="single" w:sz="4" w:space="0" w:color="auto"/>
              <w:left w:val="single" w:sz="4" w:space="0" w:color="auto"/>
              <w:bottom w:val="nil"/>
              <w:right w:val="single" w:sz="4" w:space="0" w:color="auto"/>
            </w:tcBorders>
          </w:tcPr>
          <w:p w:rsidR="0031309E" w:rsidRPr="003D5650" w:rsidRDefault="0031309E" w:rsidP="00AB303D">
            <w:pPr>
              <w:pStyle w:val="a6"/>
              <w:rPr>
                <w:rFonts w:ascii="Verdana" w:hAnsi="Verdana"/>
              </w:rPr>
            </w:pPr>
          </w:p>
        </w:tc>
        <w:tc>
          <w:tcPr>
            <w:tcW w:w="2073" w:type="dxa"/>
            <w:tcBorders>
              <w:top w:val="single" w:sz="4" w:space="0" w:color="auto"/>
              <w:left w:val="single" w:sz="4" w:space="0" w:color="auto"/>
              <w:bottom w:val="nil"/>
              <w:right w:val="single" w:sz="4" w:space="0" w:color="auto"/>
            </w:tcBorders>
          </w:tcPr>
          <w:p w:rsidR="0031309E" w:rsidRPr="003D5650" w:rsidRDefault="0031309E" w:rsidP="00AB303D">
            <w:pPr>
              <w:pStyle w:val="a6"/>
              <w:rPr>
                <w:rFonts w:ascii="Verdana" w:hAnsi="Verdana"/>
              </w:rPr>
            </w:pPr>
          </w:p>
        </w:tc>
      </w:tr>
      <w:tr w:rsidR="0031309E" w:rsidRPr="003D5650" w:rsidTr="00624DAD">
        <w:trPr>
          <w:cantSplit/>
          <w:trHeight w:val="614"/>
          <w:jc w:val="center"/>
        </w:trPr>
        <w:tc>
          <w:tcPr>
            <w:tcW w:w="1760" w:type="dxa"/>
            <w:vMerge/>
            <w:tcBorders>
              <w:left w:val="single" w:sz="4" w:space="0" w:color="auto"/>
              <w:right w:val="single" w:sz="4" w:space="0" w:color="auto"/>
            </w:tcBorders>
            <w:vAlign w:val="center"/>
          </w:tcPr>
          <w:p w:rsidR="0031309E" w:rsidRPr="003D5650" w:rsidRDefault="0031309E" w:rsidP="00AB303D">
            <w:pPr>
              <w:rPr>
                <w:rFonts w:ascii="Verdana" w:hAnsi="Verdana"/>
                <w:b/>
              </w:rPr>
            </w:pPr>
          </w:p>
        </w:tc>
        <w:tc>
          <w:tcPr>
            <w:tcW w:w="3966" w:type="dxa"/>
            <w:tcBorders>
              <w:top w:val="nil"/>
              <w:left w:val="single" w:sz="4" w:space="0" w:color="auto"/>
              <w:bottom w:val="single" w:sz="4" w:space="0" w:color="auto"/>
              <w:right w:val="single" w:sz="4" w:space="0" w:color="auto"/>
            </w:tcBorders>
          </w:tcPr>
          <w:p w:rsidR="0031309E" w:rsidRPr="003D5650" w:rsidRDefault="0031309E" w:rsidP="00AB303D">
            <w:pPr>
              <w:pStyle w:val="a6"/>
              <w:rPr>
                <w:rFonts w:ascii="Verdana" w:hAnsi="Verdana" w:cs="Arial"/>
              </w:rPr>
            </w:pPr>
            <w:r>
              <w:rPr>
                <w:rFonts w:ascii="Verdana" w:hAnsi="Verdana" w:cs="Arial"/>
              </w:rPr>
              <w:t>Контрол относно дейностите, свързани в</w:t>
            </w:r>
            <w:r w:rsidRPr="003D5650">
              <w:rPr>
                <w:rFonts w:ascii="Verdana" w:hAnsi="Verdana" w:cs="Arial"/>
              </w:rPr>
              <w:t>ъвеждане на система за разделно сметосъбиране</w:t>
            </w:r>
            <w:r>
              <w:rPr>
                <w:rFonts w:ascii="Verdana" w:hAnsi="Verdana" w:cs="Arial"/>
              </w:rPr>
              <w:t>.</w:t>
            </w:r>
          </w:p>
          <w:p w:rsidR="0031309E" w:rsidRPr="003D5650" w:rsidRDefault="0031309E" w:rsidP="00AB303D">
            <w:pPr>
              <w:pStyle w:val="a6"/>
              <w:rPr>
                <w:rFonts w:ascii="Verdana" w:hAnsi="Verdana" w:cs="Arial"/>
              </w:rPr>
            </w:pPr>
          </w:p>
        </w:tc>
        <w:tc>
          <w:tcPr>
            <w:tcW w:w="1800" w:type="dxa"/>
            <w:tcBorders>
              <w:top w:val="nil"/>
              <w:left w:val="single" w:sz="4" w:space="0" w:color="auto"/>
              <w:bottom w:val="single" w:sz="4" w:space="0" w:color="auto"/>
              <w:right w:val="single" w:sz="4" w:space="0" w:color="auto"/>
            </w:tcBorders>
          </w:tcPr>
          <w:p w:rsidR="0031309E" w:rsidRPr="003D5650" w:rsidRDefault="0031309E" w:rsidP="00AB303D">
            <w:pPr>
              <w:pStyle w:val="a6"/>
              <w:rPr>
                <w:rFonts w:ascii="Verdana" w:hAnsi="Verdana"/>
              </w:rPr>
            </w:pPr>
            <w:r w:rsidRPr="003D5650">
              <w:rPr>
                <w:rFonts w:ascii="Verdana" w:hAnsi="Verdana"/>
              </w:rPr>
              <w:t>През периода на реализиране на ОУП</w:t>
            </w:r>
          </w:p>
        </w:tc>
        <w:tc>
          <w:tcPr>
            <w:tcW w:w="2073" w:type="dxa"/>
            <w:tcBorders>
              <w:top w:val="nil"/>
              <w:left w:val="single" w:sz="4" w:space="0" w:color="auto"/>
              <w:bottom w:val="single" w:sz="4" w:space="0" w:color="auto"/>
              <w:right w:val="single" w:sz="4" w:space="0" w:color="auto"/>
            </w:tcBorders>
          </w:tcPr>
          <w:p w:rsidR="0031309E" w:rsidRPr="003D5650" w:rsidRDefault="0031309E" w:rsidP="00AB303D">
            <w:pPr>
              <w:pStyle w:val="a6"/>
              <w:rPr>
                <w:rFonts w:ascii="Verdana" w:hAnsi="Verdana"/>
              </w:rPr>
            </w:pPr>
            <w:r w:rsidRPr="003D5650">
              <w:rPr>
                <w:rFonts w:ascii="Verdana" w:hAnsi="Verdana"/>
              </w:rPr>
              <w:t xml:space="preserve">Община </w:t>
            </w:r>
          </w:p>
          <w:p w:rsidR="0031309E" w:rsidRPr="003D5650" w:rsidRDefault="0031309E" w:rsidP="00AB303D">
            <w:pPr>
              <w:pStyle w:val="a6"/>
              <w:rPr>
                <w:rFonts w:ascii="Verdana" w:hAnsi="Verdana"/>
              </w:rPr>
            </w:pPr>
          </w:p>
          <w:p w:rsidR="0031309E" w:rsidRPr="003D5650" w:rsidRDefault="0031309E" w:rsidP="00AB303D">
            <w:pPr>
              <w:pStyle w:val="a6"/>
              <w:rPr>
                <w:rFonts w:ascii="Verdana" w:hAnsi="Verdana"/>
              </w:rPr>
            </w:pPr>
          </w:p>
        </w:tc>
      </w:tr>
      <w:tr w:rsidR="0031309E" w:rsidRPr="003D5650" w:rsidTr="00624DAD">
        <w:trPr>
          <w:cantSplit/>
          <w:trHeight w:val="1190"/>
          <w:jc w:val="center"/>
        </w:trPr>
        <w:tc>
          <w:tcPr>
            <w:tcW w:w="1760" w:type="dxa"/>
            <w:vMerge/>
            <w:tcBorders>
              <w:left w:val="single" w:sz="4" w:space="0" w:color="auto"/>
              <w:bottom w:val="single" w:sz="4" w:space="0" w:color="auto"/>
              <w:right w:val="single" w:sz="4" w:space="0" w:color="auto"/>
            </w:tcBorders>
            <w:vAlign w:val="center"/>
          </w:tcPr>
          <w:p w:rsidR="0031309E" w:rsidRPr="003D5650" w:rsidRDefault="0031309E" w:rsidP="00AB303D">
            <w:pPr>
              <w:rPr>
                <w:rFonts w:ascii="Verdana" w:hAnsi="Verdana"/>
                <w:b/>
              </w:rPr>
            </w:pPr>
          </w:p>
        </w:tc>
        <w:tc>
          <w:tcPr>
            <w:tcW w:w="3966" w:type="dxa"/>
            <w:tcBorders>
              <w:top w:val="single" w:sz="4" w:space="0" w:color="auto"/>
              <w:left w:val="single" w:sz="4" w:space="0" w:color="auto"/>
              <w:bottom w:val="single" w:sz="4" w:space="0" w:color="auto"/>
              <w:right w:val="single" w:sz="4" w:space="0" w:color="auto"/>
            </w:tcBorders>
          </w:tcPr>
          <w:p w:rsidR="0031309E" w:rsidRDefault="0031309E" w:rsidP="00AB303D">
            <w:pPr>
              <w:pStyle w:val="a6"/>
              <w:rPr>
                <w:rFonts w:ascii="Verdana" w:hAnsi="Verdana" w:cs="Arial"/>
              </w:rPr>
            </w:pPr>
            <w:r>
              <w:rPr>
                <w:rFonts w:ascii="Verdana" w:hAnsi="Verdana" w:cs="Arial"/>
              </w:rPr>
              <w:t>Контрол във връзка с д</w:t>
            </w:r>
            <w:r w:rsidRPr="003D5650">
              <w:rPr>
                <w:rFonts w:ascii="Verdana" w:hAnsi="Verdana" w:cs="Arial"/>
              </w:rPr>
              <w:t xml:space="preserve">ейностите </w:t>
            </w:r>
            <w:r>
              <w:rPr>
                <w:rFonts w:ascii="Verdana" w:hAnsi="Verdana" w:cs="Arial"/>
              </w:rPr>
              <w:t xml:space="preserve"> с</w:t>
            </w:r>
            <w:r w:rsidRPr="003D5650">
              <w:rPr>
                <w:rFonts w:ascii="Verdana" w:hAnsi="Verdana" w:cs="Arial"/>
              </w:rPr>
              <w:t xml:space="preserve">  отпадъци,</w:t>
            </w:r>
            <w:r>
              <w:rPr>
                <w:rFonts w:ascii="Verdana" w:hAnsi="Verdana" w:cs="Arial"/>
              </w:rPr>
              <w:t xml:space="preserve"> включени</w:t>
            </w:r>
            <w:r w:rsidRPr="003D5650">
              <w:rPr>
                <w:rFonts w:ascii="Verdana" w:hAnsi="Verdana" w:cs="Arial"/>
              </w:rPr>
              <w:t xml:space="preserve"> в р</w:t>
            </w:r>
            <w:r>
              <w:rPr>
                <w:rFonts w:ascii="Verdana" w:hAnsi="Verdana" w:cs="Arial"/>
              </w:rPr>
              <w:t>а</w:t>
            </w:r>
            <w:r w:rsidRPr="003D5650">
              <w:rPr>
                <w:rFonts w:ascii="Verdana" w:hAnsi="Verdana" w:cs="Arial"/>
              </w:rPr>
              <w:t>зрешителните</w:t>
            </w:r>
            <w:r>
              <w:rPr>
                <w:rFonts w:ascii="Verdana" w:hAnsi="Verdana" w:cs="Arial"/>
              </w:rPr>
              <w:t xml:space="preserve"> документи</w:t>
            </w:r>
            <w:r w:rsidRPr="003D5650">
              <w:rPr>
                <w:rFonts w:ascii="Verdana" w:hAnsi="Verdana" w:cs="Arial"/>
              </w:rPr>
              <w:t xml:space="preserve"> </w:t>
            </w:r>
            <w:r>
              <w:rPr>
                <w:rFonts w:ascii="Verdana" w:hAnsi="Verdana" w:cs="Arial"/>
              </w:rPr>
              <w:t xml:space="preserve">по ЗУО </w:t>
            </w:r>
            <w:r w:rsidRPr="003D5650">
              <w:rPr>
                <w:rFonts w:ascii="Verdana" w:hAnsi="Verdana" w:cs="Arial"/>
              </w:rPr>
              <w:t>и тяхното</w:t>
            </w:r>
            <w:r>
              <w:rPr>
                <w:rFonts w:ascii="Verdana" w:hAnsi="Verdana" w:cs="Arial"/>
              </w:rPr>
              <w:t xml:space="preserve"> </w:t>
            </w:r>
            <w:r w:rsidRPr="003D5650">
              <w:rPr>
                <w:rFonts w:ascii="Verdana" w:hAnsi="Verdana" w:cs="Arial"/>
              </w:rPr>
              <w:t xml:space="preserve"> актуализиране</w:t>
            </w:r>
            <w:r>
              <w:rPr>
                <w:rFonts w:ascii="Verdana" w:hAnsi="Verdana" w:cs="Arial"/>
              </w:rPr>
              <w:t>.</w:t>
            </w:r>
          </w:p>
          <w:p w:rsidR="0031309E" w:rsidRDefault="0031309E" w:rsidP="00AB303D">
            <w:pPr>
              <w:pStyle w:val="a6"/>
              <w:rPr>
                <w:rFonts w:ascii="Verdana" w:hAnsi="Verdana" w:cs="Arial"/>
              </w:rPr>
            </w:pPr>
          </w:p>
          <w:p w:rsidR="0031309E" w:rsidRDefault="0031309E" w:rsidP="00AB303D">
            <w:pPr>
              <w:pStyle w:val="a6"/>
              <w:rPr>
                <w:rFonts w:ascii="Verdana" w:hAnsi="Verdana" w:cs="Arial"/>
              </w:rPr>
            </w:pPr>
            <w:r>
              <w:rPr>
                <w:rFonts w:ascii="Verdana" w:hAnsi="Verdana" w:cs="Arial"/>
              </w:rPr>
              <w:t xml:space="preserve">Наблюдение и контрол на дейностите по </w:t>
            </w:r>
            <w:r w:rsidRPr="00BE20D5">
              <w:rPr>
                <w:rFonts w:ascii="Verdana" w:hAnsi="Verdana" w:cs="Arial"/>
              </w:rPr>
              <w:t xml:space="preserve">разделно събиране и съхраняване на битови </w:t>
            </w:r>
            <w:proofErr w:type="spellStart"/>
            <w:r w:rsidRPr="00BE20D5">
              <w:rPr>
                <w:rFonts w:ascii="Verdana" w:hAnsi="Verdana" w:cs="Arial"/>
              </w:rPr>
              <w:t>биоразградими</w:t>
            </w:r>
            <w:proofErr w:type="spellEnd"/>
            <w:r w:rsidRPr="00BE20D5">
              <w:rPr>
                <w:rFonts w:ascii="Verdana" w:hAnsi="Verdana" w:cs="Arial"/>
              </w:rPr>
              <w:t xml:space="preserve"> отпадъци</w:t>
            </w:r>
            <w:r>
              <w:rPr>
                <w:rFonts w:ascii="Verdana" w:hAnsi="Verdana" w:cs="Arial"/>
              </w:rPr>
              <w:t>.</w:t>
            </w:r>
          </w:p>
          <w:p w:rsidR="0031309E" w:rsidRDefault="0031309E" w:rsidP="00AB303D">
            <w:pPr>
              <w:pStyle w:val="a6"/>
              <w:rPr>
                <w:rFonts w:ascii="Verdana" w:hAnsi="Verdana" w:cs="Arial"/>
              </w:rPr>
            </w:pPr>
          </w:p>
          <w:p w:rsidR="0031309E" w:rsidRDefault="0031309E" w:rsidP="00AB303D">
            <w:pPr>
              <w:pStyle w:val="a6"/>
              <w:rPr>
                <w:rFonts w:ascii="Verdana" w:hAnsi="Verdana" w:cs="Arial"/>
              </w:rPr>
            </w:pPr>
            <w:r>
              <w:rPr>
                <w:rFonts w:ascii="Verdana" w:hAnsi="Verdana" w:cs="Arial"/>
              </w:rPr>
              <w:t xml:space="preserve">Контрол на </w:t>
            </w:r>
            <w:r w:rsidRPr="00BE20D5">
              <w:rPr>
                <w:rFonts w:ascii="Verdana" w:hAnsi="Verdana" w:cs="Arial"/>
              </w:rPr>
              <w:t>план</w:t>
            </w:r>
            <w:r>
              <w:rPr>
                <w:rFonts w:ascii="Verdana" w:hAnsi="Verdana" w:cs="Arial"/>
              </w:rPr>
              <w:t>овете</w:t>
            </w:r>
            <w:r w:rsidRPr="00BE20D5">
              <w:rPr>
                <w:rFonts w:ascii="Verdana" w:hAnsi="Verdana" w:cs="Arial"/>
              </w:rPr>
              <w:t xml:space="preserve"> за управление на строителни отпадъци</w:t>
            </w:r>
            <w:r>
              <w:rPr>
                <w:rFonts w:ascii="Verdana" w:hAnsi="Verdana" w:cs="Arial"/>
              </w:rPr>
              <w:t xml:space="preserve"> по реда на чл. 11 от ЗУО. </w:t>
            </w:r>
          </w:p>
          <w:p w:rsidR="0031309E" w:rsidRDefault="0031309E" w:rsidP="00AB303D">
            <w:pPr>
              <w:pStyle w:val="a6"/>
              <w:rPr>
                <w:rFonts w:ascii="Verdana" w:hAnsi="Verdana" w:cs="Arial"/>
              </w:rPr>
            </w:pPr>
          </w:p>
          <w:p w:rsidR="0031309E" w:rsidRPr="003D5650" w:rsidRDefault="0031309E" w:rsidP="00AB303D">
            <w:pPr>
              <w:pStyle w:val="a6"/>
              <w:rPr>
                <w:rFonts w:ascii="Verdana" w:hAnsi="Verdana" w:cs="Arial"/>
              </w:rPr>
            </w:pPr>
            <w:r>
              <w:rPr>
                <w:rFonts w:ascii="Verdana" w:hAnsi="Verdana" w:cs="Arial"/>
              </w:rPr>
              <w:t>Наблюдение и контрол по реда на дейностите по реда на чл.19 от ЗУО</w:t>
            </w:r>
          </w:p>
        </w:tc>
        <w:tc>
          <w:tcPr>
            <w:tcW w:w="1800" w:type="dxa"/>
            <w:tcBorders>
              <w:top w:val="single" w:sz="4" w:space="0" w:color="auto"/>
              <w:left w:val="single" w:sz="4" w:space="0" w:color="auto"/>
              <w:bottom w:val="single" w:sz="4" w:space="0" w:color="auto"/>
              <w:right w:val="single" w:sz="4" w:space="0" w:color="auto"/>
            </w:tcBorders>
          </w:tcPr>
          <w:p w:rsidR="0031309E" w:rsidRPr="003D5650" w:rsidRDefault="0031309E" w:rsidP="00AB303D">
            <w:pPr>
              <w:pStyle w:val="a6"/>
              <w:rPr>
                <w:rFonts w:ascii="Verdana" w:hAnsi="Verdana"/>
              </w:rPr>
            </w:pPr>
          </w:p>
          <w:p w:rsidR="0031309E" w:rsidRDefault="0031309E" w:rsidP="00AB303D">
            <w:pPr>
              <w:pStyle w:val="a6"/>
              <w:rPr>
                <w:rFonts w:ascii="Verdana" w:hAnsi="Verdana"/>
              </w:rPr>
            </w:pPr>
            <w:r w:rsidRPr="003D5650">
              <w:rPr>
                <w:rFonts w:ascii="Verdana" w:hAnsi="Verdana"/>
              </w:rPr>
              <w:t>Постоянно</w:t>
            </w:r>
          </w:p>
          <w:p w:rsidR="0031309E" w:rsidRDefault="0031309E" w:rsidP="00AB303D">
            <w:pPr>
              <w:pStyle w:val="a6"/>
              <w:rPr>
                <w:rFonts w:ascii="Verdana" w:hAnsi="Verdana"/>
              </w:rPr>
            </w:pPr>
          </w:p>
          <w:p w:rsidR="0031309E" w:rsidRDefault="0031309E" w:rsidP="00AB303D">
            <w:pPr>
              <w:pStyle w:val="a6"/>
              <w:rPr>
                <w:rFonts w:ascii="Verdana" w:hAnsi="Verdana"/>
              </w:rPr>
            </w:pPr>
          </w:p>
          <w:p w:rsidR="0031309E" w:rsidRDefault="0031309E" w:rsidP="00AB303D">
            <w:pPr>
              <w:pStyle w:val="a6"/>
              <w:rPr>
                <w:rFonts w:ascii="Verdana" w:hAnsi="Verdana"/>
              </w:rPr>
            </w:pPr>
          </w:p>
          <w:p w:rsidR="0031309E" w:rsidRDefault="0031309E" w:rsidP="00AB303D">
            <w:pPr>
              <w:pStyle w:val="a6"/>
              <w:rPr>
                <w:rFonts w:ascii="Verdana" w:hAnsi="Verdana"/>
              </w:rPr>
            </w:pPr>
          </w:p>
          <w:p w:rsidR="0031309E" w:rsidRDefault="0031309E" w:rsidP="00AB303D">
            <w:pPr>
              <w:pStyle w:val="a6"/>
              <w:rPr>
                <w:rFonts w:ascii="Verdana" w:hAnsi="Verdana"/>
              </w:rPr>
            </w:pPr>
            <w:r w:rsidRPr="00BE20D5">
              <w:rPr>
                <w:rFonts w:ascii="Verdana" w:hAnsi="Verdana"/>
              </w:rPr>
              <w:t>Постоянно</w:t>
            </w:r>
          </w:p>
          <w:p w:rsidR="0031309E" w:rsidRDefault="0031309E" w:rsidP="00AB303D">
            <w:pPr>
              <w:pStyle w:val="a6"/>
              <w:rPr>
                <w:rFonts w:ascii="Verdana" w:hAnsi="Verdana"/>
              </w:rPr>
            </w:pPr>
          </w:p>
          <w:p w:rsidR="0031309E" w:rsidRDefault="0031309E" w:rsidP="00AB303D">
            <w:pPr>
              <w:pStyle w:val="a6"/>
              <w:rPr>
                <w:rFonts w:ascii="Verdana" w:hAnsi="Verdana"/>
              </w:rPr>
            </w:pPr>
          </w:p>
          <w:p w:rsidR="0031309E" w:rsidRDefault="0031309E" w:rsidP="00AB303D">
            <w:pPr>
              <w:pStyle w:val="a6"/>
              <w:rPr>
                <w:rFonts w:ascii="Verdana" w:hAnsi="Verdana"/>
              </w:rPr>
            </w:pPr>
          </w:p>
          <w:p w:rsidR="0031309E" w:rsidRDefault="0031309E" w:rsidP="00AB303D">
            <w:pPr>
              <w:pStyle w:val="a6"/>
              <w:rPr>
                <w:rFonts w:ascii="Verdana" w:hAnsi="Verdana"/>
              </w:rPr>
            </w:pPr>
          </w:p>
          <w:p w:rsidR="0031309E" w:rsidRDefault="0031309E" w:rsidP="00AB303D">
            <w:pPr>
              <w:pStyle w:val="a6"/>
              <w:rPr>
                <w:rFonts w:ascii="Verdana" w:hAnsi="Verdana"/>
              </w:rPr>
            </w:pPr>
            <w:r w:rsidRPr="003D5650">
              <w:rPr>
                <w:rFonts w:ascii="Verdana" w:hAnsi="Verdana"/>
              </w:rPr>
              <w:t>Постоянно</w:t>
            </w:r>
          </w:p>
          <w:p w:rsidR="0031309E" w:rsidRDefault="0031309E" w:rsidP="00AB303D">
            <w:pPr>
              <w:pStyle w:val="a6"/>
              <w:rPr>
                <w:rFonts w:ascii="Verdana" w:hAnsi="Verdana"/>
              </w:rPr>
            </w:pPr>
          </w:p>
          <w:p w:rsidR="0031309E" w:rsidRDefault="0031309E" w:rsidP="00AB303D">
            <w:pPr>
              <w:pStyle w:val="a6"/>
              <w:rPr>
                <w:rFonts w:ascii="Verdana" w:hAnsi="Verdana"/>
              </w:rPr>
            </w:pPr>
          </w:p>
          <w:p w:rsidR="0031309E" w:rsidRDefault="0031309E" w:rsidP="00AB303D">
            <w:pPr>
              <w:pStyle w:val="a6"/>
              <w:rPr>
                <w:rFonts w:ascii="Verdana" w:hAnsi="Verdana"/>
              </w:rPr>
            </w:pPr>
            <w:r w:rsidRPr="003D5650">
              <w:rPr>
                <w:rFonts w:ascii="Verdana" w:hAnsi="Verdana"/>
              </w:rPr>
              <w:t>Постоянно</w:t>
            </w:r>
          </w:p>
          <w:p w:rsidR="0031309E" w:rsidRPr="003D5650" w:rsidRDefault="0031309E" w:rsidP="00AB303D">
            <w:pPr>
              <w:pStyle w:val="a6"/>
              <w:rPr>
                <w:rFonts w:ascii="Verdana" w:hAnsi="Verdana"/>
              </w:rPr>
            </w:pPr>
          </w:p>
        </w:tc>
        <w:tc>
          <w:tcPr>
            <w:tcW w:w="2073" w:type="dxa"/>
            <w:tcBorders>
              <w:top w:val="single" w:sz="4" w:space="0" w:color="auto"/>
              <w:left w:val="single" w:sz="4" w:space="0" w:color="auto"/>
              <w:bottom w:val="single" w:sz="4" w:space="0" w:color="auto"/>
              <w:right w:val="single" w:sz="4" w:space="0" w:color="auto"/>
            </w:tcBorders>
          </w:tcPr>
          <w:p w:rsidR="0031309E" w:rsidRPr="003D5650" w:rsidRDefault="0031309E" w:rsidP="00AB303D">
            <w:pPr>
              <w:pStyle w:val="a6"/>
              <w:rPr>
                <w:rFonts w:ascii="Verdana" w:hAnsi="Verdana"/>
              </w:rPr>
            </w:pPr>
            <w:r>
              <w:rPr>
                <w:rFonts w:ascii="Verdana" w:hAnsi="Verdana"/>
              </w:rPr>
              <w:t>община</w:t>
            </w:r>
          </w:p>
          <w:p w:rsidR="0031309E" w:rsidRDefault="0031309E" w:rsidP="00AB303D">
            <w:pPr>
              <w:pStyle w:val="a6"/>
              <w:rPr>
                <w:rFonts w:ascii="Verdana" w:hAnsi="Verdana"/>
              </w:rPr>
            </w:pPr>
            <w:r w:rsidRPr="003D5650">
              <w:rPr>
                <w:rFonts w:ascii="Verdana" w:hAnsi="Verdana"/>
              </w:rPr>
              <w:t>РИОСВ</w:t>
            </w:r>
          </w:p>
          <w:p w:rsidR="0031309E" w:rsidRDefault="0031309E" w:rsidP="00AB303D">
            <w:pPr>
              <w:pStyle w:val="a6"/>
              <w:rPr>
                <w:rFonts w:ascii="Verdana" w:hAnsi="Verdana"/>
              </w:rPr>
            </w:pPr>
          </w:p>
          <w:p w:rsidR="0031309E" w:rsidRDefault="0031309E" w:rsidP="00AB303D">
            <w:pPr>
              <w:pStyle w:val="a6"/>
              <w:rPr>
                <w:rFonts w:ascii="Verdana" w:hAnsi="Verdana"/>
              </w:rPr>
            </w:pPr>
          </w:p>
          <w:p w:rsidR="0031309E" w:rsidRDefault="0031309E" w:rsidP="00AB303D">
            <w:pPr>
              <w:pStyle w:val="a6"/>
              <w:rPr>
                <w:rFonts w:ascii="Verdana" w:hAnsi="Verdana"/>
              </w:rPr>
            </w:pPr>
          </w:p>
          <w:p w:rsidR="0031309E" w:rsidRDefault="0031309E" w:rsidP="00AB303D">
            <w:pPr>
              <w:pStyle w:val="a6"/>
              <w:rPr>
                <w:rFonts w:ascii="Verdana" w:hAnsi="Verdana"/>
              </w:rPr>
            </w:pPr>
            <w:r>
              <w:rPr>
                <w:rFonts w:ascii="Verdana" w:hAnsi="Verdana"/>
              </w:rPr>
              <w:t>община</w:t>
            </w:r>
          </w:p>
          <w:p w:rsidR="0031309E" w:rsidRDefault="0031309E" w:rsidP="00AB303D">
            <w:pPr>
              <w:pStyle w:val="a6"/>
              <w:rPr>
                <w:rFonts w:ascii="Verdana" w:hAnsi="Verdana"/>
              </w:rPr>
            </w:pPr>
            <w:r w:rsidRPr="00BE20D5">
              <w:rPr>
                <w:rFonts w:ascii="Verdana" w:hAnsi="Verdana"/>
              </w:rPr>
              <w:t>РИОСВ</w:t>
            </w:r>
          </w:p>
          <w:p w:rsidR="0031309E" w:rsidRDefault="0031309E" w:rsidP="00AB303D">
            <w:pPr>
              <w:pStyle w:val="a6"/>
              <w:rPr>
                <w:rFonts w:ascii="Verdana" w:hAnsi="Verdana"/>
              </w:rPr>
            </w:pPr>
          </w:p>
          <w:p w:rsidR="0031309E" w:rsidRDefault="0031309E" w:rsidP="00AB303D">
            <w:pPr>
              <w:pStyle w:val="a6"/>
              <w:rPr>
                <w:rFonts w:ascii="Verdana" w:hAnsi="Verdana"/>
              </w:rPr>
            </w:pPr>
          </w:p>
          <w:p w:rsidR="0031309E" w:rsidRDefault="0031309E" w:rsidP="00AB303D">
            <w:pPr>
              <w:pStyle w:val="a6"/>
              <w:rPr>
                <w:rFonts w:ascii="Verdana" w:hAnsi="Verdana"/>
              </w:rPr>
            </w:pPr>
          </w:p>
          <w:p w:rsidR="0031309E" w:rsidRDefault="0031309E" w:rsidP="00AB303D">
            <w:pPr>
              <w:pStyle w:val="a6"/>
              <w:rPr>
                <w:rFonts w:ascii="Verdana" w:hAnsi="Verdana"/>
              </w:rPr>
            </w:pPr>
            <w:r>
              <w:rPr>
                <w:rFonts w:ascii="Verdana" w:hAnsi="Verdana"/>
              </w:rPr>
              <w:t>община</w:t>
            </w:r>
          </w:p>
          <w:p w:rsidR="0031309E" w:rsidRPr="003D5650" w:rsidRDefault="0031309E" w:rsidP="00AB303D">
            <w:pPr>
              <w:pStyle w:val="a6"/>
              <w:rPr>
                <w:rFonts w:ascii="Verdana" w:hAnsi="Verdana"/>
              </w:rPr>
            </w:pPr>
            <w:r w:rsidRPr="003D5650">
              <w:rPr>
                <w:rFonts w:ascii="Verdana" w:hAnsi="Verdana"/>
              </w:rPr>
              <w:t>РИОСВ</w:t>
            </w:r>
          </w:p>
          <w:p w:rsidR="0031309E" w:rsidRPr="003D5650" w:rsidRDefault="0031309E" w:rsidP="00AB303D">
            <w:pPr>
              <w:pStyle w:val="a6"/>
              <w:rPr>
                <w:rFonts w:ascii="Verdana" w:hAnsi="Verdana"/>
              </w:rPr>
            </w:pPr>
          </w:p>
          <w:p w:rsidR="0031309E" w:rsidRDefault="0031309E" w:rsidP="00AB303D">
            <w:pPr>
              <w:pStyle w:val="a6"/>
              <w:rPr>
                <w:rFonts w:ascii="Verdana" w:hAnsi="Verdana"/>
              </w:rPr>
            </w:pPr>
          </w:p>
          <w:p w:rsidR="0031309E" w:rsidRDefault="0031309E" w:rsidP="00AB303D">
            <w:pPr>
              <w:pStyle w:val="a6"/>
              <w:rPr>
                <w:rFonts w:ascii="Verdana" w:hAnsi="Verdana"/>
              </w:rPr>
            </w:pPr>
            <w:r>
              <w:rPr>
                <w:rFonts w:ascii="Verdana" w:hAnsi="Verdana"/>
              </w:rPr>
              <w:t>община</w:t>
            </w:r>
          </w:p>
          <w:p w:rsidR="0031309E" w:rsidRPr="003D5650" w:rsidRDefault="0031309E" w:rsidP="00AB303D">
            <w:pPr>
              <w:pStyle w:val="a6"/>
              <w:rPr>
                <w:rFonts w:ascii="Verdana" w:hAnsi="Verdana"/>
              </w:rPr>
            </w:pPr>
            <w:r w:rsidRPr="003D5650">
              <w:rPr>
                <w:rFonts w:ascii="Verdana" w:hAnsi="Verdana"/>
              </w:rPr>
              <w:t>РИОСВ</w:t>
            </w:r>
          </w:p>
          <w:p w:rsidR="0031309E" w:rsidRPr="003D5650" w:rsidRDefault="0031309E" w:rsidP="00AB303D">
            <w:pPr>
              <w:pStyle w:val="a6"/>
              <w:rPr>
                <w:rFonts w:ascii="Verdana" w:hAnsi="Verdana"/>
              </w:rPr>
            </w:pPr>
          </w:p>
        </w:tc>
      </w:tr>
      <w:tr w:rsidR="0031309E" w:rsidRPr="003D5650" w:rsidTr="00624DAD">
        <w:trPr>
          <w:cantSplit/>
          <w:trHeight w:val="1410"/>
          <w:jc w:val="center"/>
        </w:trPr>
        <w:tc>
          <w:tcPr>
            <w:tcW w:w="1760" w:type="dxa"/>
            <w:tcBorders>
              <w:top w:val="single" w:sz="4" w:space="0" w:color="auto"/>
              <w:left w:val="single" w:sz="4" w:space="0" w:color="auto"/>
              <w:bottom w:val="single" w:sz="4" w:space="0" w:color="auto"/>
              <w:right w:val="single" w:sz="4" w:space="0" w:color="auto"/>
            </w:tcBorders>
          </w:tcPr>
          <w:p w:rsidR="0031309E" w:rsidRPr="003D5650" w:rsidRDefault="0031309E" w:rsidP="00AB303D">
            <w:pPr>
              <w:pStyle w:val="a6"/>
              <w:rPr>
                <w:rFonts w:ascii="Verdana" w:hAnsi="Verdana"/>
                <w:b/>
              </w:rPr>
            </w:pPr>
            <w:r w:rsidRPr="003D5650">
              <w:rPr>
                <w:rFonts w:ascii="Verdana" w:hAnsi="Verdana"/>
                <w:b/>
              </w:rPr>
              <w:t>Културно-историческо наследство</w:t>
            </w:r>
          </w:p>
          <w:p w:rsidR="0031309E" w:rsidRPr="003D5650" w:rsidRDefault="0031309E" w:rsidP="00AB303D">
            <w:pPr>
              <w:pStyle w:val="a6"/>
              <w:rPr>
                <w:rFonts w:ascii="Verdana" w:hAnsi="Verdana"/>
                <w:i/>
              </w:rPr>
            </w:pPr>
          </w:p>
        </w:tc>
        <w:tc>
          <w:tcPr>
            <w:tcW w:w="3966" w:type="dxa"/>
            <w:tcBorders>
              <w:top w:val="single" w:sz="4" w:space="0" w:color="auto"/>
              <w:left w:val="single" w:sz="4" w:space="0" w:color="auto"/>
              <w:bottom w:val="single" w:sz="4" w:space="0" w:color="auto"/>
              <w:right w:val="single" w:sz="4" w:space="0" w:color="auto"/>
            </w:tcBorders>
          </w:tcPr>
          <w:p w:rsidR="0031309E" w:rsidRPr="003D5650" w:rsidRDefault="0031309E" w:rsidP="00AB303D">
            <w:pPr>
              <w:pStyle w:val="a6"/>
              <w:rPr>
                <w:rFonts w:ascii="Verdana" w:hAnsi="Verdana"/>
              </w:rPr>
            </w:pPr>
            <w:r w:rsidRPr="003D5650">
              <w:rPr>
                <w:rFonts w:ascii="Verdana" w:hAnsi="Verdana" w:cs="Arial"/>
              </w:rPr>
              <w:t xml:space="preserve"> Наблюдения от археолози при строи</w:t>
            </w:r>
            <w:r w:rsidRPr="003D5650">
              <w:rPr>
                <w:rFonts w:ascii="Verdana" w:hAnsi="Verdana" w:cs="Arial"/>
              </w:rPr>
              <w:softHyphen/>
              <w:t>телство на терени, включени в Археологичната карта на</w:t>
            </w:r>
            <w:r w:rsidRPr="003D5650">
              <w:rPr>
                <w:rFonts w:ascii="Verdana" w:hAnsi="Verdana"/>
              </w:rPr>
              <w:t xml:space="preserve"> </w:t>
            </w:r>
            <w:r w:rsidRPr="003D5650">
              <w:rPr>
                <w:rFonts w:ascii="Verdana" w:hAnsi="Verdana" w:cs="Arial"/>
              </w:rPr>
              <w:t>България</w:t>
            </w:r>
          </w:p>
        </w:tc>
        <w:tc>
          <w:tcPr>
            <w:tcW w:w="1800" w:type="dxa"/>
            <w:tcBorders>
              <w:top w:val="single" w:sz="4" w:space="0" w:color="auto"/>
              <w:left w:val="single" w:sz="4" w:space="0" w:color="auto"/>
              <w:bottom w:val="single" w:sz="4" w:space="0" w:color="auto"/>
              <w:right w:val="single" w:sz="4" w:space="0" w:color="auto"/>
            </w:tcBorders>
          </w:tcPr>
          <w:p w:rsidR="0031309E" w:rsidRPr="003D5650" w:rsidRDefault="0031309E" w:rsidP="00AB303D">
            <w:pPr>
              <w:pStyle w:val="a6"/>
              <w:rPr>
                <w:rFonts w:ascii="Verdana" w:hAnsi="Verdana"/>
              </w:rPr>
            </w:pPr>
            <w:r w:rsidRPr="003D5650">
              <w:rPr>
                <w:rFonts w:ascii="Verdana" w:hAnsi="Verdana"/>
              </w:rPr>
              <w:t>При изкопни работи</w:t>
            </w:r>
          </w:p>
        </w:tc>
        <w:tc>
          <w:tcPr>
            <w:tcW w:w="2073" w:type="dxa"/>
            <w:tcBorders>
              <w:top w:val="single" w:sz="4" w:space="0" w:color="auto"/>
              <w:left w:val="single" w:sz="4" w:space="0" w:color="auto"/>
              <w:bottom w:val="single" w:sz="4" w:space="0" w:color="auto"/>
              <w:right w:val="single" w:sz="4" w:space="0" w:color="auto"/>
            </w:tcBorders>
          </w:tcPr>
          <w:p w:rsidR="0031309E" w:rsidRPr="003D5650" w:rsidRDefault="0031309E" w:rsidP="00AB303D">
            <w:pPr>
              <w:pStyle w:val="a6"/>
              <w:rPr>
                <w:rFonts w:ascii="Verdana" w:hAnsi="Verdana"/>
                <w:lang w:val="ru-RU"/>
              </w:rPr>
            </w:pPr>
          </w:p>
          <w:p w:rsidR="0031309E" w:rsidRDefault="0031309E" w:rsidP="00AB303D">
            <w:pPr>
              <w:pStyle w:val="a6"/>
              <w:rPr>
                <w:rFonts w:ascii="Verdana" w:hAnsi="Verdana"/>
              </w:rPr>
            </w:pPr>
            <w:r w:rsidRPr="003D5650">
              <w:rPr>
                <w:rFonts w:ascii="Verdana" w:hAnsi="Verdana"/>
              </w:rPr>
              <w:t xml:space="preserve">Община </w:t>
            </w:r>
          </w:p>
          <w:p w:rsidR="0031309E" w:rsidRDefault="0031309E" w:rsidP="00AB303D">
            <w:pPr>
              <w:pStyle w:val="a6"/>
              <w:rPr>
                <w:rFonts w:ascii="Verdana" w:hAnsi="Verdana"/>
              </w:rPr>
            </w:pPr>
            <w:r>
              <w:rPr>
                <w:rFonts w:ascii="Verdana" w:hAnsi="Verdana"/>
              </w:rPr>
              <w:t>Районен исторически</w:t>
            </w:r>
          </w:p>
          <w:p w:rsidR="0031309E" w:rsidRPr="003D5650" w:rsidRDefault="0031309E" w:rsidP="00AB303D">
            <w:pPr>
              <w:pStyle w:val="a6"/>
              <w:rPr>
                <w:rFonts w:ascii="Verdana" w:hAnsi="Verdana"/>
              </w:rPr>
            </w:pPr>
            <w:r>
              <w:rPr>
                <w:rFonts w:ascii="Verdana" w:hAnsi="Verdana"/>
              </w:rPr>
              <w:t>музей</w:t>
            </w:r>
            <w:r w:rsidRPr="003D5650">
              <w:rPr>
                <w:rFonts w:ascii="Verdana" w:hAnsi="Verdana"/>
              </w:rPr>
              <w:t xml:space="preserve"> </w:t>
            </w:r>
          </w:p>
          <w:p w:rsidR="0031309E" w:rsidRPr="003D5650" w:rsidRDefault="0031309E" w:rsidP="00AB303D">
            <w:pPr>
              <w:pStyle w:val="a6"/>
              <w:rPr>
                <w:rFonts w:ascii="Verdana" w:hAnsi="Verdana"/>
              </w:rPr>
            </w:pPr>
          </w:p>
        </w:tc>
      </w:tr>
    </w:tbl>
    <w:p w:rsidR="00BF5EA7" w:rsidRPr="009D5516" w:rsidRDefault="00BF5EA7" w:rsidP="00624DAD">
      <w:pPr>
        <w:widowControl w:val="0"/>
        <w:spacing w:before="120" w:after="120"/>
        <w:ind w:left="-142" w:right="-285"/>
        <w:jc w:val="both"/>
        <w:rPr>
          <w:rFonts w:ascii="Verdana" w:hAnsi="Verdana"/>
          <w:b/>
        </w:rPr>
      </w:pPr>
      <w:proofErr w:type="spellStart"/>
      <w:proofErr w:type="gramStart"/>
      <w:r w:rsidRPr="009D5516">
        <w:rPr>
          <w:rFonts w:ascii="Verdana" w:hAnsi="Verdana"/>
        </w:rPr>
        <w:t>При</w:t>
      </w:r>
      <w:proofErr w:type="spellEnd"/>
      <w:r w:rsidRPr="009D5516">
        <w:rPr>
          <w:rFonts w:ascii="Verdana" w:hAnsi="Verdana"/>
        </w:rPr>
        <w:t xml:space="preserve"> </w:t>
      </w:r>
      <w:proofErr w:type="spellStart"/>
      <w:r w:rsidRPr="009D5516">
        <w:rPr>
          <w:rFonts w:ascii="Verdana" w:hAnsi="Verdana"/>
        </w:rPr>
        <w:t>констатиране</w:t>
      </w:r>
      <w:proofErr w:type="spellEnd"/>
      <w:r w:rsidRPr="009D5516">
        <w:rPr>
          <w:rFonts w:ascii="Verdana" w:hAnsi="Verdana"/>
        </w:rPr>
        <w:t xml:space="preserve"> </w:t>
      </w:r>
      <w:proofErr w:type="spellStart"/>
      <w:r w:rsidRPr="009D5516">
        <w:rPr>
          <w:rFonts w:ascii="Verdana" w:hAnsi="Verdana"/>
        </w:rPr>
        <w:t>на</w:t>
      </w:r>
      <w:proofErr w:type="spellEnd"/>
      <w:r w:rsidRPr="009D5516">
        <w:rPr>
          <w:rFonts w:ascii="Verdana" w:hAnsi="Verdana"/>
        </w:rPr>
        <w:t xml:space="preserve"> </w:t>
      </w:r>
      <w:proofErr w:type="spellStart"/>
      <w:r w:rsidRPr="009D5516">
        <w:rPr>
          <w:rFonts w:ascii="Verdana" w:hAnsi="Verdana"/>
        </w:rPr>
        <w:t>неблагоприятни</w:t>
      </w:r>
      <w:proofErr w:type="spellEnd"/>
      <w:r w:rsidRPr="009D5516">
        <w:rPr>
          <w:rFonts w:ascii="Verdana" w:hAnsi="Verdana"/>
        </w:rPr>
        <w:t xml:space="preserve"> </w:t>
      </w:r>
      <w:proofErr w:type="spellStart"/>
      <w:r w:rsidRPr="009D5516">
        <w:rPr>
          <w:rFonts w:ascii="Verdana" w:hAnsi="Verdana"/>
        </w:rPr>
        <w:t>последствия</w:t>
      </w:r>
      <w:proofErr w:type="spellEnd"/>
      <w:r w:rsidRPr="009D5516">
        <w:rPr>
          <w:rFonts w:ascii="Verdana" w:hAnsi="Verdana"/>
        </w:rPr>
        <w:t xml:space="preserve"> </w:t>
      </w:r>
      <w:proofErr w:type="spellStart"/>
      <w:r w:rsidRPr="009D5516">
        <w:rPr>
          <w:rFonts w:ascii="Verdana" w:hAnsi="Verdana"/>
        </w:rPr>
        <w:t>върху</w:t>
      </w:r>
      <w:proofErr w:type="spellEnd"/>
      <w:r w:rsidRPr="009D5516">
        <w:rPr>
          <w:rFonts w:ascii="Verdana" w:hAnsi="Verdana"/>
        </w:rPr>
        <w:t xml:space="preserve"> </w:t>
      </w:r>
      <w:proofErr w:type="spellStart"/>
      <w:r w:rsidRPr="009D5516">
        <w:rPr>
          <w:rFonts w:ascii="Verdana" w:hAnsi="Verdana"/>
        </w:rPr>
        <w:t>околната</w:t>
      </w:r>
      <w:proofErr w:type="spellEnd"/>
      <w:r w:rsidRPr="009D5516">
        <w:rPr>
          <w:rFonts w:ascii="Verdana" w:hAnsi="Verdana"/>
        </w:rPr>
        <w:t xml:space="preserve"> </w:t>
      </w:r>
      <w:proofErr w:type="spellStart"/>
      <w:r w:rsidRPr="009D5516">
        <w:rPr>
          <w:rFonts w:ascii="Verdana" w:hAnsi="Verdana"/>
        </w:rPr>
        <w:t>среда</w:t>
      </w:r>
      <w:proofErr w:type="spellEnd"/>
      <w:r w:rsidRPr="009D5516">
        <w:rPr>
          <w:rFonts w:ascii="Verdana" w:hAnsi="Verdana"/>
        </w:rPr>
        <w:t xml:space="preserve"> </w:t>
      </w:r>
      <w:proofErr w:type="spellStart"/>
      <w:r w:rsidRPr="009D5516">
        <w:rPr>
          <w:rFonts w:ascii="Verdana" w:hAnsi="Verdana"/>
        </w:rPr>
        <w:t>да</w:t>
      </w:r>
      <w:proofErr w:type="spellEnd"/>
      <w:r w:rsidRPr="009D5516">
        <w:rPr>
          <w:rFonts w:ascii="Verdana" w:hAnsi="Verdana"/>
        </w:rPr>
        <w:t xml:space="preserve"> </w:t>
      </w:r>
      <w:proofErr w:type="spellStart"/>
      <w:r w:rsidRPr="009D5516">
        <w:rPr>
          <w:rFonts w:ascii="Verdana" w:hAnsi="Verdana"/>
        </w:rPr>
        <w:t>се</w:t>
      </w:r>
      <w:proofErr w:type="spellEnd"/>
      <w:r w:rsidRPr="009D5516">
        <w:rPr>
          <w:rFonts w:ascii="Verdana" w:hAnsi="Verdana"/>
        </w:rPr>
        <w:t xml:space="preserve"> </w:t>
      </w:r>
      <w:proofErr w:type="spellStart"/>
      <w:r w:rsidRPr="009D5516">
        <w:rPr>
          <w:rFonts w:ascii="Verdana" w:hAnsi="Verdana"/>
        </w:rPr>
        <w:t>предложат</w:t>
      </w:r>
      <w:proofErr w:type="spellEnd"/>
      <w:r w:rsidRPr="009D5516">
        <w:rPr>
          <w:rFonts w:ascii="Verdana" w:hAnsi="Verdana"/>
        </w:rPr>
        <w:t xml:space="preserve"> и </w:t>
      </w:r>
      <w:proofErr w:type="spellStart"/>
      <w:r w:rsidRPr="009D5516">
        <w:rPr>
          <w:rFonts w:ascii="Verdana" w:hAnsi="Verdana"/>
        </w:rPr>
        <w:t>предприемат</w:t>
      </w:r>
      <w:proofErr w:type="spellEnd"/>
      <w:r w:rsidRPr="009D5516">
        <w:rPr>
          <w:rFonts w:ascii="Verdana" w:hAnsi="Verdana"/>
        </w:rPr>
        <w:t xml:space="preserve"> </w:t>
      </w:r>
      <w:proofErr w:type="spellStart"/>
      <w:r w:rsidRPr="009D5516">
        <w:rPr>
          <w:rFonts w:ascii="Verdana" w:hAnsi="Verdana"/>
        </w:rPr>
        <w:t>своевременно</w:t>
      </w:r>
      <w:proofErr w:type="spellEnd"/>
      <w:r w:rsidRPr="009D5516">
        <w:rPr>
          <w:rFonts w:ascii="Verdana" w:hAnsi="Verdana"/>
        </w:rPr>
        <w:t xml:space="preserve"> </w:t>
      </w:r>
      <w:proofErr w:type="spellStart"/>
      <w:r w:rsidRPr="009D5516">
        <w:rPr>
          <w:rFonts w:ascii="Verdana" w:hAnsi="Verdana"/>
        </w:rPr>
        <w:t>мерки</w:t>
      </w:r>
      <w:proofErr w:type="spellEnd"/>
      <w:r w:rsidRPr="009D5516">
        <w:rPr>
          <w:rFonts w:ascii="Verdana" w:hAnsi="Verdana"/>
        </w:rPr>
        <w:t xml:space="preserve"> </w:t>
      </w:r>
      <w:proofErr w:type="spellStart"/>
      <w:r w:rsidRPr="009D5516">
        <w:rPr>
          <w:rFonts w:ascii="Verdana" w:hAnsi="Verdana"/>
        </w:rPr>
        <w:t>за</w:t>
      </w:r>
      <w:proofErr w:type="spellEnd"/>
      <w:r w:rsidRPr="009D5516">
        <w:rPr>
          <w:rFonts w:ascii="Verdana" w:hAnsi="Verdana"/>
        </w:rPr>
        <w:t xml:space="preserve"> </w:t>
      </w:r>
      <w:proofErr w:type="spellStart"/>
      <w:r w:rsidRPr="009D5516">
        <w:rPr>
          <w:rFonts w:ascii="Verdana" w:hAnsi="Verdana"/>
        </w:rPr>
        <w:t>възможното</w:t>
      </w:r>
      <w:proofErr w:type="spellEnd"/>
      <w:r w:rsidRPr="009D5516">
        <w:rPr>
          <w:rFonts w:ascii="Verdana" w:hAnsi="Verdana"/>
        </w:rPr>
        <w:t xml:space="preserve"> </w:t>
      </w:r>
      <w:proofErr w:type="spellStart"/>
      <w:r w:rsidRPr="009D5516">
        <w:rPr>
          <w:rFonts w:ascii="Verdana" w:hAnsi="Verdana"/>
        </w:rPr>
        <w:t>им</w:t>
      </w:r>
      <w:proofErr w:type="spellEnd"/>
      <w:r w:rsidRPr="009D5516">
        <w:rPr>
          <w:rFonts w:ascii="Verdana" w:hAnsi="Verdana"/>
        </w:rPr>
        <w:t xml:space="preserve"> о</w:t>
      </w:r>
      <w:r w:rsidRPr="009D5516">
        <w:rPr>
          <w:rFonts w:ascii="Verdana" w:hAnsi="Verdana"/>
          <w:lang w:val="bg-BG"/>
        </w:rPr>
        <w:t>т</w:t>
      </w:r>
      <w:proofErr w:type="spellStart"/>
      <w:r w:rsidRPr="009D5516">
        <w:rPr>
          <w:rFonts w:ascii="Verdana" w:hAnsi="Verdana"/>
        </w:rPr>
        <w:t>страняване</w:t>
      </w:r>
      <w:proofErr w:type="spellEnd"/>
      <w:r w:rsidRPr="009D5516">
        <w:rPr>
          <w:rFonts w:ascii="Verdana" w:hAnsi="Verdana"/>
        </w:rPr>
        <w:t>.</w:t>
      </w:r>
      <w:proofErr w:type="gramEnd"/>
      <w:r w:rsidRPr="009D5516">
        <w:rPr>
          <w:rFonts w:ascii="Verdana" w:hAnsi="Verdana"/>
          <w:b/>
          <w:i/>
        </w:rPr>
        <w:t xml:space="preserve"> </w:t>
      </w:r>
    </w:p>
    <w:p w:rsidR="00BF5EA7" w:rsidRPr="009D5516" w:rsidRDefault="00BF5EA7" w:rsidP="00624DAD">
      <w:pPr>
        <w:ind w:left="-142" w:right="-285"/>
        <w:jc w:val="both"/>
        <w:rPr>
          <w:rFonts w:ascii="Verdana" w:hAnsi="Verdana"/>
          <w:b/>
          <w:lang w:val="bg-BG"/>
        </w:rPr>
      </w:pPr>
      <w:r w:rsidRPr="009D5516">
        <w:rPr>
          <w:rFonts w:ascii="Verdana" w:hAnsi="Verdana"/>
          <w:b/>
        </w:rPr>
        <w:t xml:space="preserve">     </w:t>
      </w:r>
    </w:p>
    <w:p w:rsidR="00BF5EA7" w:rsidRPr="009D5516" w:rsidRDefault="00BF5EA7" w:rsidP="00624DAD">
      <w:pPr>
        <w:ind w:left="-142" w:right="-285"/>
        <w:jc w:val="both"/>
        <w:rPr>
          <w:rFonts w:ascii="Verdana" w:hAnsi="Verdana"/>
          <w:b/>
          <w:lang w:val="ru-RU"/>
        </w:rPr>
      </w:pPr>
      <w:r w:rsidRPr="009D5516">
        <w:rPr>
          <w:rFonts w:ascii="Verdana" w:hAnsi="Verdana"/>
          <w:b/>
          <w:lang w:val="bg-BG"/>
        </w:rPr>
        <w:t xml:space="preserve">  </w:t>
      </w:r>
    </w:p>
    <w:p w:rsidR="00BF5EA7" w:rsidRPr="009D5516" w:rsidRDefault="00BF5EA7" w:rsidP="00624DAD">
      <w:pPr>
        <w:ind w:left="-142" w:right="-285"/>
        <w:jc w:val="both"/>
        <w:rPr>
          <w:rFonts w:ascii="Verdana" w:hAnsi="Verdana"/>
          <w:b/>
          <w:lang w:val="ru-RU"/>
        </w:rPr>
      </w:pPr>
      <w:proofErr w:type="spellStart"/>
      <w:r w:rsidRPr="009D5516">
        <w:rPr>
          <w:rFonts w:ascii="Verdana" w:hAnsi="Verdana"/>
          <w:b/>
          <w:lang w:val="ru-RU"/>
        </w:rPr>
        <w:t>Настоящото</w:t>
      </w:r>
      <w:proofErr w:type="spellEnd"/>
      <w:r w:rsidRPr="009D5516">
        <w:rPr>
          <w:rFonts w:ascii="Verdana" w:hAnsi="Verdana"/>
          <w:b/>
          <w:lang w:val="ru-RU"/>
        </w:rPr>
        <w:t xml:space="preserve"> становище не </w:t>
      </w:r>
      <w:proofErr w:type="spellStart"/>
      <w:r w:rsidRPr="009D5516">
        <w:rPr>
          <w:rFonts w:ascii="Verdana" w:hAnsi="Verdana"/>
          <w:b/>
          <w:lang w:val="ru-RU"/>
        </w:rPr>
        <w:t>отменя</w:t>
      </w:r>
      <w:proofErr w:type="spellEnd"/>
      <w:r w:rsidRPr="009D5516">
        <w:rPr>
          <w:rFonts w:ascii="Verdana" w:hAnsi="Verdana"/>
          <w:b/>
          <w:lang w:val="ru-RU"/>
        </w:rPr>
        <w:t xml:space="preserve"> </w:t>
      </w:r>
      <w:proofErr w:type="spellStart"/>
      <w:r w:rsidRPr="009D5516">
        <w:rPr>
          <w:rFonts w:ascii="Verdana" w:hAnsi="Verdana"/>
          <w:b/>
          <w:lang w:val="ru-RU"/>
        </w:rPr>
        <w:t>задълженията</w:t>
      </w:r>
      <w:proofErr w:type="spellEnd"/>
      <w:r w:rsidRPr="009D5516">
        <w:rPr>
          <w:rFonts w:ascii="Verdana" w:hAnsi="Verdana"/>
          <w:b/>
          <w:lang w:val="ru-RU"/>
        </w:rPr>
        <w:t xml:space="preserve"> на </w:t>
      </w:r>
      <w:proofErr w:type="spellStart"/>
      <w:r w:rsidRPr="009D5516">
        <w:rPr>
          <w:rFonts w:ascii="Verdana" w:hAnsi="Verdana"/>
          <w:b/>
          <w:lang w:val="ru-RU"/>
        </w:rPr>
        <w:t>Възложителя</w:t>
      </w:r>
      <w:proofErr w:type="spellEnd"/>
      <w:r w:rsidRPr="009D5516">
        <w:rPr>
          <w:rFonts w:ascii="Verdana" w:hAnsi="Verdana"/>
          <w:b/>
          <w:lang w:val="ru-RU"/>
        </w:rPr>
        <w:t xml:space="preserve"> на плана по Закона за </w:t>
      </w:r>
      <w:proofErr w:type="spellStart"/>
      <w:r w:rsidRPr="009D5516">
        <w:rPr>
          <w:rFonts w:ascii="Verdana" w:hAnsi="Verdana"/>
          <w:b/>
          <w:lang w:val="ru-RU"/>
        </w:rPr>
        <w:t>опазване</w:t>
      </w:r>
      <w:proofErr w:type="spellEnd"/>
      <w:r w:rsidRPr="009D5516">
        <w:rPr>
          <w:rFonts w:ascii="Verdana" w:hAnsi="Verdana"/>
          <w:b/>
          <w:lang w:val="ru-RU"/>
        </w:rPr>
        <w:t xml:space="preserve"> на </w:t>
      </w:r>
      <w:proofErr w:type="spellStart"/>
      <w:r w:rsidRPr="009D5516">
        <w:rPr>
          <w:rFonts w:ascii="Verdana" w:hAnsi="Verdana"/>
          <w:b/>
          <w:lang w:val="ru-RU"/>
        </w:rPr>
        <w:t>околната</w:t>
      </w:r>
      <w:proofErr w:type="spellEnd"/>
      <w:r w:rsidRPr="009D5516">
        <w:rPr>
          <w:rFonts w:ascii="Verdana" w:hAnsi="Verdana"/>
          <w:b/>
          <w:lang w:val="ru-RU"/>
        </w:rPr>
        <w:t xml:space="preserve"> среда и </w:t>
      </w:r>
      <w:proofErr w:type="spellStart"/>
      <w:r w:rsidRPr="009D5516">
        <w:rPr>
          <w:rFonts w:ascii="Verdana" w:hAnsi="Verdana"/>
          <w:b/>
          <w:lang w:val="ru-RU"/>
        </w:rPr>
        <w:t>други</w:t>
      </w:r>
      <w:proofErr w:type="spellEnd"/>
      <w:r w:rsidRPr="009D5516">
        <w:rPr>
          <w:rFonts w:ascii="Verdana" w:hAnsi="Verdana"/>
          <w:b/>
          <w:lang w:val="ru-RU"/>
        </w:rPr>
        <w:t xml:space="preserve"> </w:t>
      </w:r>
      <w:proofErr w:type="spellStart"/>
      <w:r w:rsidRPr="009D5516">
        <w:rPr>
          <w:rFonts w:ascii="Verdana" w:hAnsi="Verdana"/>
          <w:b/>
          <w:lang w:val="ru-RU"/>
        </w:rPr>
        <w:t>специални</w:t>
      </w:r>
      <w:proofErr w:type="spellEnd"/>
      <w:r w:rsidRPr="009D5516">
        <w:rPr>
          <w:rFonts w:ascii="Verdana" w:hAnsi="Verdana"/>
          <w:b/>
          <w:lang w:val="ru-RU"/>
        </w:rPr>
        <w:t xml:space="preserve"> </w:t>
      </w:r>
      <w:proofErr w:type="spellStart"/>
      <w:r w:rsidRPr="009D5516">
        <w:rPr>
          <w:rFonts w:ascii="Verdana" w:hAnsi="Verdana"/>
          <w:b/>
          <w:lang w:val="ru-RU"/>
        </w:rPr>
        <w:t>закони</w:t>
      </w:r>
      <w:proofErr w:type="spellEnd"/>
      <w:r w:rsidRPr="009D5516">
        <w:rPr>
          <w:rFonts w:ascii="Verdana" w:hAnsi="Verdana"/>
          <w:b/>
          <w:lang w:val="ru-RU"/>
        </w:rPr>
        <w:t xml:space="preserve"> и </w:t>
      </w:r>
      <w:proofErr w:type="spellStart"/>
      <w:r w:rsidRPr="009D5516">
        <w:rPr>
          <w:rFonts w:ascii="Verdana" w:hAnsi="Verdana"/>
          <w:b/>
          <w:lang w:val="ru-RU"/>
        </w:rPr>
        <w:t>подзаконови</w:t>
      </w:r>
      <w:proofErr w:type="spellEnd"/>
      <w:r w:rsidRPr="009D5516">
        <w:rPr>
          <w:rFonts w:ascii="Verdana" w:hAnsi="Verdana"/>
          <w:b/>
          <w:lang w:val="ru-RU"/>
        </w:rPr>
        <w:t xml:space="preserve"> </w:t>
      </w:r>
      <w:proofErr w:type="spellStart"/>
      <w:r w:rsidRPr="009D5516">
        <w:rPr>
          <w:rFonts w:ascii="Verdana" w:hAnsi="Verdana"/>
          <w:b/>
          <w:lang w:val="ru-RU"/>
        </w:rPr>
        <w:t>нормативни</w:t>
      </w:r>
      <w:proofErr w:type="spellEnd"/>
      <w:r w:rsidRPr="009D5516">
        <w:rPr>
          <w:rFonts w:ascii="Verdana" w:hAnsi="Verdana"/>
          <w:b/>
          <w:lang w:val="ru-RU"/>
        </w:rPr>
        <w:t xml:space="preserve"> </w:t>
      </w:r>
      <w:proofErr w:type="spellStart"/>
      <w:r w:rsidRPr="009D5516">
        <w:rPr>
          <w:rFonts w:ascii="Verdana" w:hAnsi="Verdana"/>
          <w:b/>
          <w:lang w:val="ru-RU"/>
        </w:rPr>
        <w:t>актове</w:t>
      </w:r>
      <w:proofErr w:type="spellEnd"/>
      <w:r w:rsidRPr="009D5516">
        <w:rPr>
          <w:rFonts w:ascii="Verdana" w:hAnsi="Verdana"/>
          <w:b/>
          <w:lang w:val="ru-RU"/>
        </w:rPr>
        <w:t xml:space="preserve"> и не </w:t>
      </w:r>
      <w:proofErr w:type="spellStart"/>
      <w:r w:rsidRPr="009D5516">
        <w:rPr>
          <w:rFonts w:ascii="Verdana" w:hAnsi="Verdana"/>
          <w:b/>
          <w:lang w:val="ru-RU"/>
        </w:rPr>
        <w:t>може</w:t>
      </w:r>
      <w:proofErr w:type="spellEnd"/>
      <w:r w:rsidRPr="009D5516">
        <w:rPr>
          <w:rFonts w:ascii="Verdana" w:hAnsi="Verdana"/>
          <w:b/>
          <w:lang w:val="ru-RU"/>
        </w:rPr>
        <w:t xml:space="preserve"> да послужи </w:t>
      </w:r>
      <w:proofErr w:type="spellStart"/>
      <w:r w:rsidRPr="009D5516">
        <w:rPr>
          <w:rFonts w:ascii="Verdana" w:hAnsi="Verdana"/>
          <w:b/>
          <w:lang w:val="ru-RU"/>
        </w:rPr>
        <w:t>като</w:t>
      </w:r>
      <w:proofErr w:type="spellEnd"/>
      <w:r w:rsidRPr="009D5516">
        <w:rPr>
          <w:rFonts w:ascii="Verdana" w:hAnsi="Verdana"/>
          <w:b/>
          <w:lang w:val="ru-RU"/>
        </w:rPr>
        <w:t xml:space="preserve"> основание за </w:t>
      </w:r>
      <w:proofErr w:type="spellStart"/>
      <w:r w:rsidRPr="009D5516">
        <w:rPr>
          <w:rFonts w:ascii="Verdana" w:hAnsi="Verdana"/>
          <w:b/>
          <w:lang w:val="ru-RU"/>
        </w:rPr>
        <w:t>отпадане</w:t>
      </w:r>
      <w:proofErr w:type="spellEnd"/>
      <w:r w:rsidRPr="009D5516">
        <w:rPr>
          <w:rFonts w:ascii="Verdana" w:hAnsi="Verdana"/>
          <w:b/>
          <w:lang w:val="ru-RU"/>
        </w:rPr>
        <w:t xml:space="preserve"> на </w:t>
      </w:r>
      <w:proofErr w:type="spellStart"/>
      <w:r w:rsidRPr="009D5516">
        <w:rPr>
          <w:rFonts w:ascii="Verdana" w:hAnsi="Verdana"/>
          <w:b/>
          <w:lang w:val="ru-RU"/>
        </w:rPr>
        <w:t>отговорността</w:t>
      </w:r>
      <w:proofErr w:type="spellEnd"/>
      <w:r w:rsidRPr="009D5516">
        <w:rPr>
          <w:rFonts w:ascii="Verdana" w:hAnsi="Verdana"/>
          <w:b/>
          <w:lang w:val="ru-RU"/>
        </w:rPr>
        <w:t xml:space="preserve"> </w:t>
      </w:r>
      <w:proofErr w:type="spellStart"/>
      <w:r w:rsidRPr="009D5516">
        <w:rPr>
          <w:rFonts w:ascii="Verdana" w:hAnsi="Verdana"/>
          <w:b/>
          <w:lang w:val="ru-RU"/>
        </w:rPr>
        <w:t>съгласно</w:t>
      </w:r>
      <w:proofErr w:type="spellEnd"/>
      <w:r w:rsidRPr="009D5516">
        <w:rPr>
          <w:rFonts w:ascii="Verdana" w:hAnsi="Verdana"/>
          <w:b/>
          <w:lang w:val="ru-RU"/>
        </w:rPr>
        <w:t xml:space="preserve"> </w:t>
      </w:r>
      <w:proofErr w:type="spellStart"/>
      <w:r w:rsidRPr="009D5516">
        <w:rPr>
          <w:rFonts w:ascii="Verdana" w:hAnsi="Verdana"/>
          <w:b/>
          <w:lang w:val="ru-RU"/>
        </w:rPr>
        <w:t>действуващата</w:t>
      </w:r>
      <w:proofErr w:type="spellEnd"/>
      <w:r w:rsidRPr="009D5516">
        <w:rPr>
          <w:rFonts w:ascii="Verdana" w:hAnsi="Verdana"/>
          <w:b/>
          <w:lang w:val="ru-RU"/>
        </w:rPr>
        <w:t xml:space="preserve"> нормативна </w:t>
      </w:r>
      <w:proofErr w:type="spellStart"/>
      <w:r w:rsidRPr="009D5516">
        <w:rPr>
          <w:rFonts w:ascii="Verdana" w:hAnsi="Verdana"/>
          <w:b/>
          <w:lang w:val="ru-RU"/>
        </w:rPr>
        <w:t>уредба</w:t>
      </w:r>
      <w:proofErr w:type="spellEnd"/>
      <w:r w:rsidRPr="009D5516">
        <w:rPr>
          <w:rFonts w:ascii="Verdana" w:hAnsi="Verdana"/>
          <w:b/>
          <w:lang w:val="ru-RU"/>
        </w:rPr>
        <w:t xml:space="preserve"> </w:t>
      </w:r>
      <w:proofErr w:type="gramStart"/>
      <w:r w:rsidRPr="009D5516">
        <w:rPr>
          <w:rFonts w:ascii="Verdana" w:hAnsi="Verdana"/>
          <w:b/>
          <w:lang w:val="ru-RU"/>
        </w:rPr>
        <w:t>по</w:t>
      </w:r>
      <w:proofErr w:type="gramEnd"/>
      <w:r w:rsidRPr="009D5516">
        <w:rPr>
          <w:rFonts w:ascii="Verdana" w:hAnsi="Verdana"/>
          <w:b/>
          <w:lang w:val="ru-RU"/>
        </w:rPr>
        <w:t xml:space="preserve"> </w:t>
      </w:r>
      <w:proofErr w:type="spellStart"/>
      <w:r w:rsidRPr="009D5516">
        <w:rPr>
          <w:rFonts w:ascii="Verdana" w:hAnsi="Verdana"/>
          <w:b/>
          <w:lang w:val="ru-RU"/>
        </w:rPr>
        <w:t>околна</w:t>
      </w:r>
      <w:proofErr w:type="spellEnd"/>
      <w:r w:rsidRPr="009D5516">
        <w:rPr>
          <w:rFonts w:ascii="Verdana" w:hAnsi="Verdana"/>
          <w:b/>
          <w:lang w:val="ru-RU"/>
        </w:rPr>
        <w:t xml:space="preserve"> среда.</w:t>
      </w:r>
    </w:p>
    <w:p w:rsidR="00BF5EA7" w:rsidRPr="009D5516" w:rsidRDefault="00BF5EA7" w:rsidP="00624DAD">
      <w:pPr>
        <w:ind w:left="-142" w:right="-285"/>
        <w:jc w:val="both"/>
        <w:rPr>
          <w:rFonts w:ascii="Verdana" w:hAnsi="Verdana"/>
          <w:b/>
          <w:lang w:val="ru-RU"/>
        </w:rPr>
      </w:pPr>
      <w:r w:rsidRPr="009D5516">
        <w:rPr>
          <w:rFonts w:ascii="Verdana" w:hAnsi="Verdana"/>
          <w:b/>
          <w:lang w:val="ru-RU"/>
        </w:rPr>
        <w:t xml:space="preserve">При </w:t>
      </w:r>
      <w:proofErr w:type="spellStart"/>
      <w:r w:rsidRPr="009D5516">
        <w:rPr>
          <w:rFonts w:ascii="Verdana" w:hAnsi="Verdana"/>
          <w:b/>
          <w:lang w:val="ru-RU"/>
        </w:rPr>
        <w:t>промяна</w:t>
      </w:r>
      <w:proofErr w:type="spellEnd"/>
      <w:r w:rsidRPr="009D5516">
        <w:rPr>
          <w:rFonts w:ascii="Verdana" w:hAnsi="Verdana"/>
          <w:b/>
          <w:lang w:val="ru-RU"/>
        </w:rPr>
        <w:t xml:space="preserve"> на плана, на </w:t>
      </w:r>
      <w:proofErr w:type="spellStart"/>
      <w:r w:rsidRPr="009D5516">
        <w:rPr>
          <w:rFonts w:ascii="Verdana" w:hAnsi="Verdana"/>
          <w:b/>
          <w:lang w:val="ru-RU"/>
        </w:rPr>
        <w:t>Възложителя</w:t>
      </w:r>
      <w:proofErr w:type="spellEnd"/>
      <w:r w:rsidRPr="009D5516">
        <w:rPr>
          <w:rFonts w:ascii="Verdana" w:hAnsi="Verdana"/>
          <w:b/>
          <w:lang w:val="ru-RU"/>
        </w:rPr>
        <w:t xml:space="preserve"> или на </w:t>
      </w:r>
      <w:proofErr w:type="spellStart"/>
      <w:r w:rsidRPr="009D5516">
        <w:rPr>
          <w:rFonts w:ascii="Verdana" w:hAnsi="Verdana"/>
          <w:b/>
          <w:lang w:val="ru-RU"/>
        </w:rPr>
        <w:t>някое</w:t>
      </w:r>
      <w:proofErr w:type="spellEnd"/>
      <w:r w:rsidRPr="009D5516">
        <w:rPr>
          <w:rFonts w:ascii="Verdana" w:hAnsi="Verdana"/>
          <w:b/>
          <w:lang w:val="ru-RU"/>
        </w:rPr>
        <w:t xml:space="preserve"> от </w:t>
      </w:r>
      <w:proofErr w:type="spellStart"/>
      <w:r w:rsidRPr="009D5516">
        <w:rPr>
          <w:rFonts w:ascii="Verdana" w:hAnsi="Verdana"/>
          <w:b/>
          <w:lang w:val="ru-RU"/>
        </w:rPr>
        <w:t>обстоятелствата</w:t>
      </w:r>
      <w:proofErr w:type="spellEnd"/>
      <w:r w:rsidRPr="009D5516">
        <w:rPr>
          <w:rFonts w:ascii="Verdana" w:hAnsi="Verdana"/>
          <w:b/>
          <w:lang w:val="ru-RU"/>
        </w:rPr>
        <w:t xml:space="preserve">, при </w:t>
      </w:r>
      <w:proofErr w:type="spellStart"/>
      <w:r w:rsidRPr="009D5516">
        <w:rPr>
          <w:rFonts w:ascii="Verdana" w:hAnsi="Verdana"/>
          <w:b/>
          <w:lang w:val="ru-RU"/>
        </w:rPr>
        <w:t>които</w:t>
      </w:r>
      <w:proofErr w:type="spellEnd"/>
      <w:r w:rsidRPr="009D5516">
        <w:rPr>
          <w:rFonts w:ascii="Verdana" w:hAnsi="Verdana"/>
          <w:b/>
          <w:lang w:val="ru-RU"/>
        </w:rPr>
        <w:t xml:space="preserve"> е било </w:t>
      </w:r>
      <w:proofErr w:type="spellStart"/>
      <w:r w:rsidRPr="009D5516">
        <w:rPr>
          <w:rFonts w:ascii="Verdana" w:hAnsi="Verdana"/>
          <w:b/>
          <w:lang w:val="ru-RU"/>
        </w:rPr>
        <w:t>издадено</w:t>
      </w:r>
      <w:proofErr w:type="spellEnd"/>
      <w:r w:rsidRPr="009D5516">
        <w:rPr>
          <w:rFonts w:ascii="Verdana" w:hAnsi="Verdana"/>
          <w:b/>
          <w:lang w:val="ru-RU"/>
        </w:rPr>
        <w:t xml:space="preserve"> </w:t>
      </w:r>
      <w:proofErr w:type="spellStart"/>
      <w:r w:rsidRPr="009D5516">
        <w:rPr>
          <w:rFonts w:ascii="Verdana" w:hAnsi="Verdana"/>
          <w:b/>
          <w:lang w:val="ru-RU"/>
        </w:rPr>
        <w:t>настоящето</w:t>
      </w:r>
      <w:proofErr w:type="spellEnd"/>
      <w:r w:rsidRPr="009D5516">
        <w:rPr>
          <w:rFonts w:ascii="Verdana" w:hAnsi="Verdana"/>
          <w:b/>
          <w:lang w:val="ru-RU"/>
        </w:rPr>
        <w:t xml:space="preserve"> становище </w:t>
      </w:r>
      <w:proofErr w:type="spellStart"/>
      <w:r w:rsidRPr="009D5516">
        <w:rPr>
          <w:rFonts w:ascii="Verdana" w:hAnsi="Verdana"/>
          <w:b/>
          <w:lang w:val="ru-RU"/>
        </w:rPr>
        <w:t>Възложителят</w:t>
      </w:r>
      <w:proofErr w:type="spellEnd"/>
      <w:r w:rsidRPr="009D5516">
        <w:rPr>
          <w:rFonts w:ascii="Verdana" w:hAnsi="Verdana"/>
          <w:b/>
          <w:lang w:val="ru-RU"/>
        </w:rPr>
        <w:t>/</w:t>
      </w:r>
      <w:proofErr w:type="spellStart"/>
      <w:r w:rsidRPr="009D5516">
        <w:rPr>
          <w:rFonts w:ascii="Verdana" w:hAnsi="Verdana"/>
          <w:b/>
          <w:lang w:val="ru-RU"/>
        </w:rPr>
        <w:t>новият</w:t>
      </w:r>
      <w:proofErr w:type="spellEnd"/>
      <w:r w:rsidRPr="009D5516">
        <w:rPr>
          <w:rFonts w:ascii="Verdana" w:hAnsi="Verdana"/>
          <w:b/>
          <w:lang w:val="ru-RU"/>
        </w:rPr>
        <w:t xml:space="preserve"> </w:t>
      </w:r>
      <w:proofErr w:type="spellStart"/>
      <w:r w:rsidRPr="009D5516">
        <w:rPr>
          <w:rFonts w:ascii="Verdana" w:hAnsi="Verdana"/>
          <w:b/>
          <w:lang w:val="ru-RU"/>
        </w:rPr>
        <w:t>Възложител</w:t>
      </w:r>
      <w:proofErr w:type="spellEnd"/>
      <w:r w:rsidRPr="009D5516">
        <w:rPr>
          <w:rFonts w:ascii="Verdana" w:hAnsi="Verdana"/>
          <w:b/>
          <w:lang w:val="ru-RU"/>
        </w:rPr>
        <w:t xml:space="preserve"> е </w:t>
      </w:r>
      <w:proofErr w:type="spellStart"/>
      <w:r w:rsidRPr="009D5516">
        <w:rPr>
          <w:rFonts w:ascii="Verdana" w:hAnsi="Verdana"/>
          <w:b/>
          <w:lang w:val="ru-RU"/>
        </w:rPr>
        <w:t>длъжен</w:t>
      </w:r>
      <w:proofErr w:type="spellEnd"/>
      <w:r w:rsidRPr="009D5516">
        <w:rPr>
          <w:rFonts w:ascii="Verdana" w:hAnsi="Verdana"/>
          <w:b/>
          <w:lang w:val="ru-RU"/>
        </w:rPr>
        <w:t xml:space="preserve"> да </w:t>
      </w:r>
      <w:proofErr w:type="spellStart"/>
      <w:r w:rsidRPr="009D5516">
        <w:rPr>
          <w:rFonts w:ascii="Verdana" w:hAnsi="Verdana"/>
          <w:b/>
          <w:lang w:val="ru-RU"/>
        </w:rPr>
        <w:t>уведоми</w:t>
      </w:r>
      <w:proofErr w:type="spellEnd"/>
      <w:r w:rsidRPr="009D5516">
        <w:rPr>
          <w:rFonts w:ascii="Verdana" w:hAnsi="Verdana"/>
          <w:b/>
          <w:lang w:val="ru-RU"/>
        </w:rPr>
        <w:t xml:space="preserve"> РИОСВ Пловдив в срок </w:t>
      </w:r>
      <w:proofErr w:type="gramStart"/>
      <w:r w:rsidRPr="009D5516">
        <w:rPr>
          <w:rFonts w:ascii="Verdana" w:hAnsi="Verdana"/>
          <w:b/>
          <w:lang w:val="ru-RU"/>
        </w:rPr>
        <w:t>до</w:t>
      </w:r>
      <w:proofErr w:type="gramEnd"/>
      <w:r w:rsidRPr="009D5516">
        <w:rPr>
          <w:rFonts w:ascii="Verdana" w:hAnsi="Verdana"/>
          <w:b/>
          <w:lang w:val="ru-RU"/>
        </w:rPr>
        <w:t xml:space="preserve"> 14 дни от </w:t>
      </w:r>
      <w:proofErr w:type="spellStart"/>
      <w:r w:rsidRPr="009D5516">
        <w:rPr>
          <w:rFonts w:ascii="Verdana" w:hAnsi="Verdana"/>
          <w:b/>
          <w:lang w:val="ru-RU"/>
        </w:rPr>
        <w:t>настъпването</w:t>
      </w:r>
      <w:proofErr w:type="spellEnd"/>
      <w:r w:rsidRPr="009D5516">
        <w:rPr>
          <w:rFonts w:ascii="Verdana" w:hAnsi="Verdana"/>
          <w:b/>
          <w:lang w:val="ru-RU"/>
        </w:rPr>
        <w:t xml:space="preserve"> на </w:t>
      </w:r>
      <w:proofErr w:type="spellStart"/>
      <w:r w:rsidRPr="009D5516">
        <w:rPr>
          <w:rFonts w:ascii="Verdana" w:hAnsi="Verdana"/>
          <w:b/>
          <w:lang w:val="ru-RU"/>
        </w:rPr>
        <w:t>измененията</w:t>
      </w:r>
      <w:proofErr w:type="spellEnd"/>
      <w:r w:rsidRPr="009D5516">
        <w:rPr>
          <w:rFonts w:ascii="Verdana" w:hAnsi="Verdana"/>
          <w:b/>
          <w:lang w:val="ru-RU"/>
        </w:rPr>
        <w:t xml:space="preserve">. </w:t>
      </w:r>
    </w:p>
    <w:p w:rsidR="00BF5EA7" w:rsidRPr="009D5516" w:rsidRDefault="00BF5EA7" w:rsidP="00624DAD">
      <w:pPr>
        <w:ind w:left="-142" w:right="-285"/>
        <w:jc w:val="both"/>
        <w:rPr>
          <w:rFonts w:ascii="Verdana" w:hAnsi="Verdana"/>
          <w:b/>
          <w:lang w:val="ru-RU"/>
        </w:rPr>
      </w:pPr>
      <w:proofErr w:type="spellStart"/>
      <w:r w:rsidRPr="009D5516">
        <w:rPr>
          <w:rFonts w:ascii="Verdana" w:hAnsi="Verdana"/>
          <w:b/>
          <w:lang w:val="ru-RU"/>
        </w:rPr>
        <w:t>Становището</w:t>
      </w:r>
      <w:proofErr w:type="spellEnd"/>
      <w:r w:rsidRPr="009D5516">
        <w:rPr>
          <w:rFonts w:ascii="Verdana" w:hAnsi="Verdana"/>
          <w:b/>
          <w:lang w:val="ru-RU"/>
        </w:rPr>
        <w:t xml:space="preserve"> </w:t>
      </w:r>
      <w:proofErr w:type="spellStart"/>
      <w:r w:rsidRPr="009D5516">
        <w:rPr>
          <w:rFonts w:ascii="Verdana" w:hAnsi="Verdana"/>
          <w:b/>
          <w:lang w:val="ru-RU"/>
        </w:rPr>
        <w:t>може</w:t>
      </w:r>
      <w:proofErr w:type="spellEnd"/>
      <w:r w:rsidRPr="009D5516">
        <w:rPr>
          <w:rFonts w:ascii="Verdana" w:hAnsi="Verdana"/>
          <w:b/>
          <w:lang w:val="ru-RU"/>
        </w:rPr>
        <w:t xml:space="preserve"> да </w:t>
      </w:r>
      <w:proofErr w:type="spellStart"/>
      <w:r w:rsidRPr="009D5516">
        <w:rPr>
          <w:rFonts w:ascii="Verdana" w:hAnsi="Verdana"/>
          <w:b/>
          <w:lang w:val="ru-RU"/>
        </w:rPr>
        <w:t>бъде</w:t>
      </w:r>
      <w:proofErr w:type="spellEnd"/>
      <w:r w:rsidRPr="009D5516">
        <w:rPr>
          <w:rFonts w:ascii="Verdana" w:hAnsi="Verdana"/>
          <w:b/>
          <w:lang w:val="ru-RU"/>
        </w:rPr>
        <w:t xml:space="preserve"> </w:t>
      </w:r>
      <w:proofErr w:type="spellStart"/>
      <w:r w:rsidRPr="009D5516">
        <w:rPr>
          <w:rFonts w:ascii="Verdana" w:hAnsi="Verdana"/>
          <w:b/>
          <w:lang w:val="ru-RU"/>
        </w:rPr>
        <w:t>обжалвано</w:t>
      </w:r>
      <w:proofErr w:type="spellEnd"/>
      <w:r w:rsidRPr="009D5516">
        <w:rPr>
          <w:rFonts w:ascii="Verdana" w:hAnsi="Verdana"/>
          <w:b/>
          <w:lang w:val="ru-RU"/>
        </w:rPr>
        <w:t xml:space="preserve"> чрез РИОСВ Пловдив пред </w:t>
      </w:r>
      <w:proofErr w:type="spellStart"/>
      <w:r w:rsidRPr="009D5516">
        <w:rPr>
          <w:rFonts w:ascii="Verdana" w:hAnsi="Verdana"/>
          <w:b/>
          <w:lang w:val="ru-RU"/>
        </w:rPr>
        <w:t>Министъра</w:t>
      </w:r>
      <w:proofErr w:type="spellEnd"/>
      <w:r w:rsidRPr="009D5516">
        <w:rPr>
          <w:rFonts w:ascii="Verdana" w:hAnsi="Verdana"/>
          <w:b/>
          <w:lang w:val="ru-RU"/>
        </w:rPr>
        <w:t xml:space="preserve"> на </w:t>
      </w:r>
      <w:proofErr w:type="spellStart"/>
      <w:r w:rsidRPr="009D5516">
        <w:rPr>
          <w:rFonts w:ascii="Verdana" w:hAnsi="Verdana"/>
          <w:b/>
          <w:lang w:val="ru-RU"/>
        </w:rPr>
        <w:t>околна</w:t>
      </w:r>
      <w:proofErr w:type="spellEnd"/>
      <w:r w:rsidRPr="009D5516">
        <w:rPr>
          <w:rFonts w:ascii="Verdana" w:hAnsi="Verdana"/>
          <w:b/>
          <w:lang w:val="ru-RU"/>
        </w:rPr>
        <w:t xml:space="preserve"> среда и водите и/или </w:t>
      </w:r>
      <w:proofErr w:type="spellStart"/>
      <w:r w:rsidRPr="009D5516">
        <w:rPr>
          <w:rFonts w:ascii="Verdana" w:hAnsi="Verdana"/>
          <w:b/>
          <w:lang w:val="ru-RU"/>
        </w:rPr>
        <w:t>Административен</w:t>
      </w:r>
      <w:proofErr w:type="spellEnd"/>
      <w:r w:rsidRPr="009D5516">
        <w:rPr>
          <w:rFonts w:ascii="Verdana" w:hAnsi="Verdana"/>
          <w:b/>
          <w:lang w:val="ru-RU"/>
        </w:rPr>
        <w:t xml:space="preserve"> </w:t>
      </w:r>
      <w:proofErr w:type="spellStart"/>
      <w:r w:rsidRPr="009D5516">
        <w:rPr>
          <w:rFonts w:ascii="Verdana" w:hAnsi="Verdana"/>
          <w:b/>
          <w:lang w:val="ru-RU"/>
        </w:rPr>
        <w:t>съд</w:t>
      </w:r>
      <w:proofErr w:type="spellEnd"/>
      <w:r w:rsidRPr="009D5516">
        <w:rPr>
          <w:rFonts w:ascii="Verdana" w:hAnsi="Verdana"/>
          <w:b/>
          <w:lang w:val="ru-RU"/>
        </w:rPr>
        <w:t xml:space="preserve"> Пловдив в 14-дневен срок от </w:t>
      </w:r>
      <w:proofErr w:type="spellStart"/>
      <w:r w:rsidRPr="009D5516">
        <w:rPr>
          <w:rFonts w:ascii="Verdana" w:hAnsi="Verdana"/>
          <w:b/>
          <w:lang w:val="ru-RU"/>
        </w:rPr>
        <w:t>съобщаването</w:t>
      </w:r>
      <w:proofErr w:type="spellEnd"/>
      <w:r w:rsidRPr="009D5516">
        <w:rPr>
          <w:rFonts w:ascii="Verdana" w:hAnsi="Verdana"/>
          <w:b/>
          <w:lang w:val="ru-RU"/>
        </w:rPr>
        <w:t xml:space="preserve"> </w:t>
      </w:r>
      <w:proofErr w:type="spellStart"/>
      <w:r w:rsidRPr="009D5516">
        <w:rPr>
          <w:rFonts w:ascii="Verdana" w:hAnsi="Verdana"/>
          <w:b/>
          <w:lang w:val="ru-RU"/>
        </w:rPr>
        <w:t>му</w:t>
      </w:r>
      <w:proofErr w:type="spellEnd"/>
      <w:r w:rsidRPr="009D5516">
        <w:rPr>
          <w:rFonts w:ascii="Verdana" w:hAnsi="Verdana"/>
          <w:b/>
          <w:lang w:val="ru-RU"/>
        </w:rPr>
        <w:t xml:space="preserve"> на </w:t>
      </w:r>
      <w:proofErr w:type="spellStart"/>
      <w:r w:rsidRPr="009D5516">
        <w:rPr>
          <w:rFonts w:ascii="Verdana" w:hAnsi="Verdana"/>
          <w:b/>
          <w:lang w:val="ru-RU"/>
        </w:rPr>
        <w:t>заинтересованите</w:t>
      </w:r>
      <w:proofErr w:type="spellEnd"/>
      <w:r w:rsidRPr="009D5516">
        <w:rPr>
          <w:rFonts w:ascii="Verdana" w:hAnsi="Verdana"/>
          <w:b/>
          <w:lang w:val="ru-RU"/>
        </w:rPr>
        <w:t xml:space="preserve"> лица по </w:t>
      </w:r>
      <w:proofErr w:type="spellStart"/>
      <w:r w:rsidRPr="009D5516">
        <w:rPr>
          <w:rFonts w:ascii="Verdana" w:hAnsi="Verdana"/>
          <w:b/>
          <w:lang w:val="ru-RU"/>
        </w:rPr>
        <w:t>реда</w:t>
      </w:r>
      <w:proofErr w:type="spellEnd"/>
      <w:r w:rsidRPr="009D5516">
        <w:rPr>
          <w:rFonts w:ascii="Verdana" w:hAnsi="Verdana"/>
          <w:b/>
          <w:lang w:val="ru-RU"/>
        </w:rPr>
        <w:t xml:space="preserve"> на</w:t>
      </w:r>
      <w:proofErr w:type="gramStart"/>
      <w:r w:rsidRPr="009D5516">
        <w:rPr>
          <w:rFonts w:ascii="Verdana" w:hAnsi="Verdana"/>
          <w:b/>
          <w:lang w:val="ru-RU"/>
        </w:rPr>
        <w:t xml:space="preserve"> А</w:t>
      </w:r>
      <w:proofErr w:type="gramEnd"/>
      <w:r w:rsidRPr="009D5516">
        <w:rPr>
          <w:rFonts w:ascii="Verdana" w:hAnsi="Verdana"/>
          <w:b/>
          <w:lang w:val="ru-RU"/>
        </w:rPr>
        <w:t xml:space="preserve">дминистративно </w:t>
      </w:r>
      <w:proofErr w:type="spellStart"/>
      <w:r w:rsidRPr="009D5516">
        <w:rPr>
          <w:rFonts w:ascii="Verdana" w:hAnsi="Verdana"/>
          <w:b/>
          <w:lang w:val="ru-RU"/>
        </w:rPr>
        <w:t>процесуалния</w:t>
      </w:r>
      <w:proofErr w:type="spellEnd"/>
      <w:r w:rsidRPr="009D5516">
        <w:rPr>
          <w:rFonts w:ascii="Verdana" w:hAnsi="Verdana"/>
          <w:b/>
          <w:lang w:val="ru-RU"/>
        </w:rPr>
        <w:t xml:space="preserve"> кодекс. </w:t>
      </w:r>
    </w:p>
    <w:p w:rsidR="00BF5EA7" w:rsidRPr="009D5516" w:rsidRDefault="00BF5EA7" w:rsidP="00624DAD">
      <w:pPr>
        <w:ind w:left="-142" w:right="-285"/>
        <w:jc w:val="both"/>
        <w:rPr>
          <w:rFonts w:ascii="Verdana" w:hAnsi="Verdana"/>
          <w:b/>
          <w:lang w:val="ru-RU"/>
        </w:rPr>
      </w:pPr>
    </w:p>
    <w:p w:rsidR="00BF5EA7" w:rsidRDefault="00BF5EA7" w:rsidP="00624DAD">
      <w:pPr>
        <w:ind w:left="-142" w:right="-285"/>
        <w:jc w:val="both"/>
        <w:rPr>
          <w:rFonts w:ascii="Verdana" w:hAnsi="Verdana"/>
          <w:b/>
          <w:lang w:val="ru-RU"/>
        </w:rPr>
      </w:pPr>
    </w:p>
    <w:p w:rsidR="00BF5EA7" w:rsidRPr="009D5516" w:rsidRDefault="00BF5EA7" w:rsidP="00624DAD">
      <w:pPr>
        <w:ind w:left="-142" w:right="-285"/>
        <w:jc w:val="both"/>
        <w:rPr>
          <w:rFonts w:ascii="Verdana" w:hAnsi="Verdana"/>
          <w:b/>
          <w:lang w:val="ru-RU"/>
        </w:rPr>
      </w:pPr>
    </w:p>
    <w:p w:rsidR="00BF5EA7" w:rsidRPr="009D5516" w:rsidRDefault="00BF5EA7" w:rsidP="00624DAD">
      <w:pPr>
        <w:ind w:left="-142" w:right="-285"/>
        <w:rPr>
          <w:rFonts w:ascii="Verdana" w:hAnsi="Verdana"/>
          <w:b/>
          <w:lang w:val="ru-RU"/>
        </w:rPr>
      </w:pPr>
      <w:r w:rsidRPr="009D5516">
        <w:rPr>
          <w:rFonts w:ascii="Verdana" w:hAnsi="Verdana"/>
          <w:b/>
          <w:lang w:val="ru-RU"/>
        </w:rPr>
        <w:t>Доц.</w:t>
      </w:r>
      <w:r>
        <w:rPr>
          <w:rFonts w:ascii="Verdana" w:hAnsi="Verdana"/>
          <w:b/>
          <w:lang w:val="ru-RU"/>
        </w:rPr>
        <w:t xml:space="preserve"> </w:t>
      </w:r>
      <w:r w:rsidRPr="009D5516">
        <w:rPr>
          <w:rFonts w:ascii="Verdana" w:hAnsi="Verdana"/>
          <w:b/>
          <w:lang w:val="ru-RU"/>
        </w:rPr>
        <w:t>Стефан</w:t>
      </w:r>
      <w:r>
        <w:rPr>
          <w:rFonts w:ascii="Verdana" w:hAnsi="Verdana"/>
          <w:b/>
          <w:lang w:val="ru-RU"/>
        </w:rPr>
        <w:t xml:space="preserve"> </w:t>
      </w:r>
      <w:proofErr w:type="spellStart"/>
      <w:r w:rsidRPr="009D5516">
        <w:rPr>
          <w:rFonts w:ascii="Verdana" w:hAnsi="Verdana"/>
          <w:b/>
          <w:lang w:val="ru-RU"/>
        </w:rPr>
        <w:t>Шилев</w:t>
      </w:r>
      <w:proofErr w:type="spellEnd"/>
      <w:r>
        <w:rPr>
          <w:rFonts w:ascii="Verdana" w:hAnsi="Verdana"/>
          <w:b/>
          <w:lang w:val="ru-RU"/>
        </w:rPr>
        <w:t>………………….</w:t>
      </w:r>
      <w:r w:rsidRPr="009D5516">
        <w:rPr>
          <w:rFonts w:ascii="Verdana" w:hAnsi="Verdana"/>
          <w:b/>
          <w:lang w:val="ru-RU"/>
        </w:rPr>
        <w:t xml:space="preserve">  </w:t>
      </w:r>
      <w:r>
        <w:rPr>
          <w:rFonts w:ascii="Verdana" w:hAnsi="Verdana"/>
          <w:b/>
          <w:lang w:val="ru-RU"/>
        </w:rPr>
        <w:t xml:space="preserve">                                  </w:t>
      </w:r>
      <w:r w:rsidRPr="00672B3F">
        <w:rPr>
          <w:rFonts w:ascii="Verdana" w:hAnsi="Verdana"/>
          <w:b/>
          <w:lang w:val="ru-RU"/>
        </w:rPr>
        <w:t>…………………201</w:t>
      </w:r>
      <w:r>
        <w:rPr>
          <w:rFonts w:ascii="Verdana" w:hAnsi="Verdana"/>
          <w:b/>
          <w:lang w:val="ru-RU"/>
        </w:rPr>
        <w:t>9</w:t>
      </w:r>
      <w:r w:rsidRPr="00672B3F">
        <w:rPr>
          <w:rFonts w:ascii="Verdana" w:hAnsi="Verdana"/>
          <w:b/>
          <w:lang w:val="ru-RU"/>
        </w:rPr>
        <w:t>г.</w:t>
      </w:r>
      <w:r w:rsidRPr="009D5516">
        <w:rPr>
          <w:rFonts w:ascii="Verdana" w:hAnsi="Verdana"/>
          <w:b/>
          <w:lang w:val="ru-RU"/>
        </w:rPr>
        <w:t xml:space="preserve">                                                                     Директор на  РИОСВ - Пловдив </w:t>
      </w:r>
    </w:p>
    <w:p w:rsidR="00BF5EA7" w:rsidRPr="009D5516" w:rsidRDefault="00BF5EA7" w:rsidP="00BF5EA7">
      <w:pPr>
        <w:ind w:right="-285"/>
        <w:jc w:val="both"/>
        <w:rPr>
          <w:rFonts w:ascii="Verdana" w:hAnsi="Verdana"/>
          <w:b/>
          <w:lang w:val="ru-RU"/>
        </w:rPr>
      </w:pPr>
    </w:p>
    <w:p w:rsidR="00BF5EA7" w:rsidRDefault="00BF5EA7" w:rsidP="00BF5EA7">
      <w:pPr>
        <w:ind w:right="-285"/>
        <w:jc w:val="both"/>
        <w:rPr>
          <w:rFonts w:ascii="Verdana" w:hAnsi="Verdana"/>
          <w:b/>
          <w:lang w:val="ru-RU"/>
        </w:rPr>
      </w:pPr>
      <w:bookmarkStart w:id="0" w:name="_GoBack"/>
      <w:bookmarkEnd w:id="0"/>
    </w:p>
    <w:sectPr w:rsidR="00BF5EA7" w:rsidSect="007477E9">
      <w:footerReference w:type="default" r:id="rId9"/>
      <w:headerReference w:type="first" r:id="rId10"/>
      <w:footerReference w:type="first" r:id="rId11"/>
      <w:pgSz w:w="11907" w:h="16840" w:code="9"/>
      <w:pgMar w:top="709" w:right="1134" w:bottom="284" w:left="1560" w:header="1247" w:footer="567" w:gutter="0"/>
      <w:pgNumType w:start="2"/>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291F" w:rsidRDefault="0090291F">
      <w:r>
        <w:separator/>
      </w:r>
    </w:p>
  </w:endnote>
  <w:endnote w:type="continuationSeparator" w:id="0">
    <w:p w:rsidR="0090291F" w:rsidRDefault="00902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20002A87" w:usb1="00000000" w:usb2="00000000"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Futura Bk">
    <w:altName w:val="Century Gothic"/>
    <w:charset w:val="CC"/>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Helen Bg Condensed">
    <w:altName w:val="Arial Narrow"/>
    <w:panose1 w:val="00000000000000000000"/>
    <w:charset w:val="CC"/>
    <w:family w:val="auto"/>
    <w:notTrueType/>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291F" w:rsidRDefault="005C1DE3" w:rsidP="0089514A">
    <w:pPr>
      <w:pStyle w:val="a4"/>
      <w:pBdr>
        <w:top w:val="single" w:sz="4" w:space="13" w:color="auto"/>
      </w:pBdr>
      <w:tabs>
        <w:tab w:val="left" w:pos="195"/>
        <w:tab w:val="center" w:pos="4428"/>
        <w:tab w:val="left" w:pos="7230"/>
        <w:tab w:val="left" w:pos="7655"/>
      </w:tabs>
      <w:spacing w:line="216" w:lineRule="auto"/>
      <w:ind w:right="-285"/>
      <w:jc w:val="center"/>
      <w:rPr>
        <w:sz w:val="16"/>
        <w:szCs w:val="16"/>
        <w:lang w:val="bg-BG"/>
      </w:rPr>
    </w:pPr>
    <w:r>
      <w:rPr>
        <w:noProof/>
        <w:lang w:val="bg-BG" w:eastAsia="bg-BG"/>
      </w:rPr>
      <mc:AlternateContent>
        <mc:Choice Requires="wps">
          <w:drawing>
            <wp:anchor distT="0" distB="0" distL="114300" distR="114300" simplePos="0" relativeHeight="251659776" behindDoc="0" locked="0" layoutInCell="1" allowOverlap="1" wp14:anchorId="097536E8" wp14:editId="70C817DA">
              <wp:simplePos x="0" y="0"/>
              <wp:positionH relativeFrom="column">
                <wp:posOffset>450850</wp:posOffset>
              </wp:positionH>
              <wp:positionV relativeFrom="paragraph">
                <wp:posOffset>28575</wp:posOffset>
              </wp:positionV>
              <wp:extent cx="580390" cy="469265"/>
              <wp:effectExtent l="12700" t="9525" r="8890" b="6350"/>
              <wp:wrapNone/>
              <wp:docPr id="6"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390" cy="469265"/>
                      </a:xfrm>
                      <a:prstGeom prst="rect">
                        <a:avLst/>
                      </a:prstGeom>
                      <a:solidFill>
                        <a:srgbClr val="FFFFFF"/>
                      </a:solidFill>
                      <a:ln w="9525">
                        <a:solidFill>
                          <a:srgbClr val="FFFFFF"/>
                        </a:solidFill>
                        <a:miter lim="800000"/>
                        <a:headEnd/>
                        <a:tailEnd/>
                      </a:ln>
                    </wps:spPr>
                    <wps:txbx>
                      <w:txbxContent>
                        <w:p w:rsidR="0090291F" w:rsidRDefault="002D2211" w:rsidP="0089514A">
                          <w:pPr>
                            <w:jc w:val="both"/>
                          </w:pPr>
                          <w:r>
                            <w:rPr>
                              <w:rFonts w:ascii="Times New Roman" w:hAnsi="Times New Roman"/>
                              <w:noProof/>
                              <w:lang w:val="bg-BG" w:eastAsia="bg-BG"/>
                            </w:rPr>
                            <w:drawing>
                              <wp:inline distT="0" distB="0" distL="0" distR="0" wp14:anchorId="1DFF6094" wp14:editId="6928C98E">
                                <wp:extent cx="368300" cy="368300"/>
                                <wp:effectExtent l="19050" t="0" r="0" b="0"/>
                                <wp:docPr id="2" name="Картина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368300" cy="368300"/>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 o:spid="_x0000_s1026" type="#_x0000_t202" style="position:absolute;left:0;text-align:left;margin-left:35.5pt;margin-top:2.25pt;width:45.7pt;height:36.95pt;z-index:2516597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" strokecolor="white">
              <v:textbox style="mso-fit-shape-to-text:t">
                <w:txbxContent>
                  <w:p w:rsidR="0090291F" w:rsidRDefault="002D2211" w:rsidP="0089514A">
                    <w:pPr>
                      <w:jc w:val="both"/>
                    </w:pPr>
                    <w:r>
                      <w:rPr>
                        <w:rFonts w:ascii="Times New Roman" w:hAnsi="Times New Roman"/>
                        <w:noProof/>
                        <w:lang w:val="bg-BG" w:eastAsia="bg-BG"/>
                      </w:rPr>
                      <w:drawing>
                        <wp:inline distT="0" distB="0" distL="0" distR="0" wp14:anchorId="77FEBB7B" wp14:editId="026B5785">
                          <wp:extent cx="368300" cy="368300"/>
                          <wp:effectExtent l="19050" t="0" r="0" b="0"/>
                          <wp:docPr id="2" name="Картина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368300" cy="368300"/>
                                  </a:xfrm>
                                  <a:prstGeom prst="rect">
                                    <a:avLst/>
                                  </a:prstGeom>
                                  <a:noFill/>
                                  <a:ln w="9525">
                                    <a:noFill/>
                                    <a:miter lim="800000"/>
                                    <a:headEnd/>
                                    <a:tailEnd/>
                                  </a:ln>
                                </pic:spPr>
                              </pic:pic>
                            </a:graphicData>
                          </a:graphic>
                        </wp:inline>
                      </w:drawing>
                    </w:r>
                  </w:p>
                </w:txbxContent>
              </v:textbox>
            </v:shape>
          </w:pict>
        </mc:Fallback>
      </mc:AlternateContent>
    </w:r>
    <w:r w:rsidR="0090291F">
      <w:rPr>
        <w:sz w:val="16"/>
        <w:szCs w:val="16"/>
        <w:lang w:val="bg-BG"/>
      </w:rPr>
      <w:t xml:space="preserve">                </w:t>
    </w:r>
    <w:r w:rsidR="0090291F" w:rsidRPr="008F4D94">
      <w:rPr>
        <w:sz w:val="16"/>
        <w:szCs w:val="16"/>
        <w:lang w:val="ru-RU"/>
      </w:rPr>
      <w:t>4000</w:t>
    </w:r>
    <w:r w:rsidR="0090291F" w:rsidRPr="00AA60B8">
      <w:rPr>
        <w:sz w:val="16"/>
        <w:szCs w:val="16"/>
        <w:lang w:val="ru-RU"/>
      </w:rPr>
      <w:t xml:space="preserve">, </w:t>
    </w:r>
    <w:r w:rsidR="0090291F" w:rsidRPr="008F4D94">
      <w:rPr>
        <w:sz w:val="16"/>
        <w:szCs w:val="16"/>
        <w:lang w:val="ru-RU"/>
      </w:rPr>
      <w:t>гр. Пловдив</w:t>
    </w:r>
    <w:r w:rsidR="0090291F" w:rsidRPr="00AF0D98">
      <w:rPr>
        <w:sz w:val="16"/>
        <w:szCs w:val="16"/>
        <w:lang w:val="ru-RU"/>
      </w:rPr>
      <w:t>,</w:t>
    </w:r>
    <w:r w:rsidR="0090291F" w:rsidRPr="008F4D94">
      <w:rPr>
        <w:sz w:val="16"/>
        <w:szCs w:val="16"/>
        <w:lang w:val="ru-RU"/>
      </w:rPr>
      <w:t xml:space="preserve">  бул. “</w:t>
    </w:r>
    <w:proofErr w:type="spellStart"/>
    <w:r w:rsidR="0090291F" w:rsidRPr="008F4D94">
      <w:rPr>
        <w:sz w:val="16"/>
        <w:szCs w:val="16"/>
        <w:lang w:val="ru-RU"/>
      </w:rPr>
      <w:t>Марица</w:t>
    </w:r>
    <w:proofErr w:type="spellEnd"/>
    <w:r w:rsidR="0090291F" w:rsidRPr="008F4D94">
      <w:rPr>
        <w:sz w:val="16"/>
        <w:szCs w:val="16"/>
        <w:lang w:val="ru-RU"/>
      </w:rPr>
      <w:t xml:space="preserve">” №122, </w:t>
    </w:r>
    <w:proofErr w:type="spellStart"/>
    <w:r w:rsidR="0090291F" w:rsidRPr="008F4D94">
      <w:rPr>
        <w:sz w:val="16"/>
        <w:szCs w:val="16"/>
        <w:lang w:val="ru-RU"/>
      </w:rPr>
      <w:t>тел.</w:t>
    </w:r>
    <w:proofErr w:type="gramStart"/>
    <w:r w:rsidR="0090291F" w:rsidRPr="008F4D94">
      <w:rPr>
        <w:sz w:val="16"/>
        <w:szCs w:val="16"/>
        <w:lang w:val="ru-RU"/>
      </w:rPr>
      <w:t>,ф</w:t>
    </w:r>
    <w:proofErr w:type="gramEnd"/>
    <w:r w:rsidR="0090291F" w:rsidRPr="008F4D94">
      <w:rPr>
        <w:sz w:val="16"/>
        <w:szCs w:val="16"/>
        <w:lang w:val="ru-RU"/>
      </w:rPr>
      <w:t>акс</w:t>
    </w:r>
    <w:proofErr w:type="spellEnd"/>
    <w:r w:rsidR="0090291F" w:rsidRPr="008F4D94">
      <w:rPr>
        <w:sz w:val="16"/>
        <w:szCs w:val="16"/>
        <w:lang w:val="ru-RU"/>
      </w:rPr>
      <w:t xml:space="preserve"> 032/628-994 в.101,  </w:t>
    </w:r>
  </w:p>
  <w:p w:rsidR="0090291F" w:rsidRPr="009C5262" w:rsidRDefault="0090291F" w:rsidP="0089514A">
    <w:pPr>
      <w:pStyle w:val="a4"/>
      <w:pBdr>
        <w:top w:val="single" w:sz="4" w:space="13" w:color="auto"/>
      </w:pBdr>
      <w:tabs>
        <w:tab w:val="left" w:pos="195"/>
        <w:tab w:val="center" w:pos="4428"/>
        <w:tab w:val="left" w:pos="7230"/>
        <w:tab w:val="left" w:pos="7655"/>
      </w:tabs>
      <w:spacing w:line="216" w:lineRule="auto"/>
      <w:ind w:right="-285"/>
      <w:jc w:val="center"/>
      <w:rPr>
        <w:sz w:val="16"/>
        <w:szCs w:val="16"/>
        <w:lang w:val="ru-RU"/>
      </w:rPr>
    </w:pPr>
    <w:r>
      <w:rPr>
        <w:sz w:val="16"/>
        <w:szCs w:val="16"/>
        <w:lang w:val="bg-BG"/>
      </w:rPr>
      <w:t xml:space="preserve">            Зелен телефон, факс </w:t>
    </w:r>
    <w:r w:rsidRPr="008F4D94">
      <w:rPr>
        <w:sz w:val="16"/>
        <w:szCs w:val="16"/>
        <w:lang w:val="ru-RU"/>
      </w:rPr>
      <w:t>032</w:t>
    </w:r>
    <w:r>
      <w:rPr>
        <w:sz w:val="16"/>
        <w:szCs w:val="16"/>
        <w:lang w:val="bg-BG"/>
      </w:rPr>
      <w:t>/</w:t>
    </w:r>
    <w:r w:rsidRPr="008F4D94">
      <w:rPr>
        <w:sz w:val="16"/>
        <w:szCs w:val="16"/>
        <w:lang w:val="ru-RU"/>
      </w:rPr>
      <w:t xml:space="preserve">643-245, </w:t>
    </w:r>
    <w:r w:rsidRPr="00AF0D98">
      <w:rPr>
        <w:sz w:val="16"/>
        <w:szCs w:val="16"/>
      </w:rPr>
      <w:t>e</w:t>
    </w:r>
    <w:r w:rsidRPr="008F4D94">
      <w:rPr>
        <w:sz w:val="16"/>
        <w:szCs w:val="16"/>
        <w:lang w:val="ru-RU"/>
      </w:rPr>
      <w:t>-</w:t>
    </w:r>
    <w:r w:rsidRPr="00AF0D98">
      <w:rPr>
        <w:sz w:val="16"/>
        <w:szCs w:val="16"/>
      </w:rPr>
      <w:t>mail</w:t>
    </w:r>
    <w:r w:rsidRPr="008F4D94">
      <w:rPr>
        <w:sz w:val="16"/>
        <w:szCs w:val="16"/>
        <w:lang w:val="ru-RU"/>
      </w:rPr>
      <w:t xml:space="preserve">: </w:t>
    </w:r>
    <w:hyperlink r:id="rId3" w:history="1">
      <w:r w:rsidRPr="00CF6C31">
        <w:rPr>
          <w:rStyle w:val="a8"/>
          <w:sz w:val="16"/>
          <w:szCs w:val="16"/>
          <w:u w:val="none"/>
        </w:rPr>
        <w:t>riosv</w:t>
      </w:r>
      <w:r w:rsidRPr="00CF6C31">
        <w:rPr>
          <w:rStyle w:val="a8"/>
          <w:sz w:val="16"/>
          <w:szCs w:val="16"/>
          <w:u w:val="none"/>
          <w:lang w:val="ru-RU"/>
        </w:rPr>
        <w:t>_</w:t>
      </w:r>
      <w:r w:rsidRPr="00CF6C31">
        <w:rPr>
          <w:rStyle w:val="a8"/>
          <w:sz w:val="16"/>
          <w:szCs w:val="16"/>
          <w:u w:val="none"/>
        </w:rPr>
        <w:t>plovdiv</w:t>
      </w:r>
      <w:r w:rsidRPr="00CF6C31">
        <w:rPr>
          <w:rStyle w:val="a8"/>
          <w:sz w:val="16"/>
          <w:szCs w:val="16"/>
          <w:u w:val="none"/>
          <w:lang w:val="ru-RU"/>
        </w:rPr>
        <w:t>@</w:t>
      </w:r>
      <w:r w:rsidRPr="00CF6C31">
        <w:rPr>
          <w:rStyle w:val="a8"/>
          <w:sz w:val="16"/>
          <w:szCs w:val="16"/>
          <w:u w:val="none"/>
        </w:rPr>
        <w:t>dir</w:t>
      </w:r>
      <w:r w:rsidRPr="00CF6C31">
        <w:rPr>
          <w:rStyle w:val="a8"/>
          <w:sz w:val="16"/>
          <w:szCs w:val="16"/>
          <w:u w:val="none"/>
          <w:lang w:val="ru-RU"/>
        </w:rPr>
        <w:t>.</w:t>
      </w:r>
      <w:r w:rsidRPr="00CF6C31">
        <w:rPr>
          <w:rStyle w:val="a8"/>
          <w:sz w:val="16"/>
          <w:szCs w:val="16"/>
          <w:u w:val="none"/>
        </w:rPr>
        <w:t>bg</w:t>
      </w:r>
    </w:hyperlink>
    <w:r w:rsidRPr="008F4D94">
      <w:rPr>
        <w:sz w:val="16"/>
        <w:szCs w:val="16"/>
        <w:lang w:val="ru-RU"/>
      </w:rPr>
      <w:t xml:space="preserve">;  </w:t>
    </w:r>
    <w:hyperlink r:id="rId4" w:history="1">
      <w:r w:rsidRPr="00CF6C31">
        <w:rPr>
          <w:rStyle w:val="a8"/>
          <w:sz w:val="16"/>
          <w:szCs w:val="16"/>
          <w:u w:val="none"/>
        </w:rPr>
        <w:t>http</w:t>
      </w:r>
      <w:r w:rsidRPr="009C5262">
        <w:rPr>
          <w:rStyle w:val="a8"/>
          <w:sz w:val="16"/>
          <w:szCs w:val="16"/>
          <w:u w:val="none"/>
          <w:lang w:val="ru-RU"/>
        </w:rPr>
        <w:t>://</w:t>
      </w:r>
      <w:r w:rsidRPr="00CF6C31">
        <w:rPr>
          <w:rStyle w:val="a8"/>
          <w:sz w:val="16"/>
          <w:szCs w:val="16"/>
          <w:u w:val="none"/>
        </w:rPr>
        <w:t>plovdiv</w:t>
      </w:r>
      <w:r w:rsidRPr="009C5262">
        <w:rPr>
          <w:rStyle w:val="a8"/>
          <w:sz w:val="16"/>
          <w:szCs w:val="16"/>
          <w:u w:val="none"/>
          <w:lang w:val="ru-RU"/>
        </w:rPr>
        <w:t>.</w:t>
      </w:r>
      <w:r w:rsidRPr="00CF6C31">
        <w:rPr>
          <w:rStyle w:val="a8"/>
          <w:sz w:val="16"/>
          <w:szCs w:val="16"/>
          <w:u w:val="none"/>
        </w:rPr>
        <w:t>riosv</w:t>
      </w:r>
      <w:r w:rsidRPr="009C5262">
        <w:rPr>
          <w:rStyle w:val="a8"/>
          <w:sz w:val="16"/>
          <w:szCs w:val="16"/>
          <w:u w:val="none"/>
          <w:lang w:val="ru-RU"/>
        </w:rPr>
        <w:t>.</w:t>
      </w:r>
      <w:r w:rsidRPr="00CF6C31">
        <w:rPr>
          <w:rStyle w:val="a8"/>
          <w:sz w:val="16"/>
          <w:szCs w:val="16"/>
          <w:u w:val="none"/>
        </w:rPr>
        <w:t>com</w:t>
      </w:r>
    </w:hyperlink>
  </w:p>
  <w:p w:rsidR="0090291F" w:rsidRDefault="0090291F" w:rsidP="0089514A">
    <w:pPr>
      <w:pStyle w:val="a4"/>
      <w:jc w:val="center"/>
      <w:rPr>
        <w:lang w:val="bg-BG"/>
      </w:rPr>
    </w:pPr>
  </w:p>
  <w:p w:rsidR="0090291F" w:rsidRPr="009C5262" w:rsidRDefault="0090291F" w:rsidP="0089514A">
    <w:pPr>
      <w:pStyle w:val="a4"/>
      <w:rPr>
        <w:szCs w:val="16"/>
        <w:lang w:val="ru-RU"/>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291F" w:rsidRDefault="005C1DE3" w:rsidP="0089514A">
    <w:pPr>
      <w:pStyle w:val="a4"/>
      <w:pBdr>
        <w:top w:val="single" w:sz="4" w:space="13" w:color="auto"/>
      </w:pBdr>
      <w:tabs>
        <w:tab w:val="left" w:pos="195"/>
        <w:tab w:val="center" w:pos="4428"/>
        <w:tab w:val="left" w:pos="7230"/>
        <w:tab w:val="left" w:pos="7655"/>
      </w:tabs>
      <w:spacing w:line="216" w:lineRule="auto"/>
      <w:ind w:right="-285"/>
      <w:jc w:val="center"/>
      <w:rPr>
        <w:sz w:val="16"/>
        <w:szCs w:val="16"/>
        <w:lang w:val="bg-BG"/>
      </w:rPr>
    </w:pPr>
    <w:r>
      <w:rPr>
        <w:noProof/>
        <w:lang w:val="bg-BG" w:eastAsia="bg-BG"/>
      </w:rPr>
      <mc:AlternateContent>
        <mc:Choice Requires="wps">
          <w:drawing>
            <wp:anchor distT="0" distB="0" distL="114300" distR="114300" simplePos="0" relativeHeight="251658752" behindDoc="0" locked="0" layoutInCell="1" allowOverlap="1" wp14:anchorId="129443FC" wp14:editId="5D00C614">
              <wp:simplePos x="0" y="0"/>
              <wp:positionH relativeFrom="column">
                <wp:posOffset>450850</wp:posOffset>
              </wp:positionH>
              <wp:positionV relativeFrom="paragraph">
                <wp:posOffset>28575</wp:posOffset>
              </wp:positionV>
              <wp:extent cx="580390" cy="469265"/>
              <wp:effectExtent l="12700" t="9525" r="8890" b="6350"/>
              <wp:wrapNone/>
              <wp:docPr id="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390" cy="469265"/>
                      </a:xfrm>
                      <a:prstGeom prst="rect">
                        <a:avLst/>
                      </a:prstGeom>
                      <a:solidFill>
                        <a:srgbClr val="FFFFFF"/>
                      </a:solidFill>
                      <a:ln w="9525">
                        <a:solidFill>
                          <a:srgbClr val="FFFFFF"/>
                        </a:solidFill>
                        <a:miter lim="800000"/>
                        <a:headEnd/>
                        <a:tailEnd/>
                      </a:ln>
                    </wps:spPr>
                    <wps:txbx>
                      <w:txbxContent>
                        <w:p w:rsidR="0090291F" w:rsidRDefault="002D2211" w:rsidP="0089514A">
                          <w:pPr>
                            <w:jc w:val="both"/>
                          </w:pPr>
                          <w:r>
                            <w:rPr>
                              <w:rFonts w:ascii="Times New Roman" w:hAnsi="Times New Roman"/>
                              <w:noProof/>
                              <w:lang w:val="bg-BG" w:eastAsia="bg-BG"/>
                            </w:rPr>
                            <w:drawing>
                              <wp:inline distT="0" distB="0" distL="0" distR="0" wp14:anchorId="57223851" wp14:editId="56D76646">
                                <wp:extent cx="368300" cy="368300"/>
                                <wp:effectExtent l="19050" t="0" r="0" b="0"/>
                                <wp:docPr id="1" name="Картина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368300" cy="368300"/>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27" type="#_x0000_t202" style="position:absolute;left:0;text-align:left;margin-left:35.5pt;margin-top:2.25pt;width:45.7pt;height:36.95pt;z-index:2516587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" strokecolor="white">
              <v:textbox style="mso-fit-shape-to-text:t">
                <w:txbxContent>
                  <w:p w:rsidR="0090291F" w:rsidRDefault="002D2211" w:rsidP="0089514A">
                    <w:pPr>
                      <w:jc w:val="both"/>
                    </w:pPr>
                    <w:r>
                      <w:rPr>
                        <w:rFonts w:ascii="Times New Roman" w:hAnsi="Times New Roman"/>
                        <w:noProof/>
                        <w:lang w:val="bg-BG" w:eastAsia="bg-BG"/>
                      </w:rPr>
                      <w:drawing>
                        <wp:inline distT="0" distB="0" distL="0" distR="0" wp14:anchorId="0DEEB2A9" wp14:editId="1948C03C">
                          <wp:extent cx="368300" cy="368300"/>
                          <wp:effectExtent l="19050" t="0" r="0" b="0"/>
                          <wp:docPr id="1" name="Картина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rcRect/>
                                  <a:stretch>
                                    <a:fillRect/>
                                  </a:stretch>
                                </pic:blipFill>
                                <pic:spPr bwMode="auto">
                                  <a:xfrm>
                                    <a:off x="0" y="0"/>
                                    <a:ext cx="368300" cy="368300"/>
                                  </a:xfrm>
                                  <a:prstGeom prst="rect">
                                    <a:avLst/>
                                  </a:prstGeom>
                                  <a:noFill/>
                                  <a:ln w="9525">
                                    <a:noFill/>
                                    <a:miter lim="800000"/>
                                    <a:headEnd/>
                                    <a:tailEnd/>
                                  </a:ln>
                                </pic:spPr>
                              </pic:pic>
                            </a:graphicData>
                          </a:graphic>
                        </wp:inline>
                      </w:drawing>
                    </w:r>
                  </w:p>
                </w:txbxContent>
              </v:textbox>
            </v:shape>
          </w:pict>
        </mc:Fallback>
      </mc:AlternateContent>
    </w:r>
    <w:r w:rsidR="0090291F">
      <w:rPr>
        <w:sz w:val="16"/>
        <w:szCs w:val="16"/>
        <w:lang w:val="bg-BG"/>
      </w:rPr>
      <w:t xml:space="preserve">                </w:t>
    </w:r>
    <w:r w:rsidR="0090291F" w:rsidRPr="008F4D94">
      <w:rPr>
        <w:sz w:val="16"/>
        <w:szCs w:val="16"/>
        <w:lang w:val="ru-RU"/>
      </w:rPr>
      <w:t>4000</w:t>
    </w:r>
    <w:r w:rsidR="0090291F" w:rsidRPr="00AA60B8">
      <w:rPr>
        <w:sz w:val="16"/>
        <w:szCs w:val="16"/>
        <w:lang w:val="ru-RU"/>
      </w:rPr>
      <w:t xml:space="preserve">, </w:t>
    </w:r>
    <w:r w:rsidR="0090291F" w:rsidRPr="008F4D94">
      <w:rPr>
        <w:sz w:val="16"/>
        <w:szCs w:val="16"/>
        <w:lang w:val="ru-RU"/>
      </w:rPr>
      <w:t>гр. Пловдив</w:t>
    </w:r>
    <w:r w:rsidR="0090291F" w:rsidRPr="00AF0D98">
      <w:rPr>
        <w:sz w:val="16"/>
        <w:szCs w:val="16"/>
        <w:lang w:val="ru-RU"/>
      </w:rPr>
      <w:t>,</w:t>
    </w:r>
    <w:r w:rsidR="0090291F" w:rsidRPr="008F4D94">
      <w:rPr>
        <w:sz w:val="16"/>
        <w:szCs w:val="16"/>
        <w:lang w:val="ru-RU"/>
      </w:rPr>
      <w:t xml:space="preserve">  бул. “</w:t>
    </w:r>
    <w:proofErr w:type="spellStart"/>
    <w:r w:rsidR="0090291F" w:rsidRPr="008F4D94">
      <w:rPr>
        <w:sz w:val="16"/>
        <w:szCs w:val="16"/>
        <w:lang w:val="ru-RU"/>
      </w:rPr>
      <w:t>Марица</w:t>
    </w:r>
    <w:proofErr w:type="spellEnd"/>
    <w:r w:rsidR="0090291F" w:rsidRPr="008F4D94">
      <w:rPr>
        <w:sz w:val="16"/>
        <w:szCs w:val="16"/>
        <w:lang w:val="ru-RU"/>
      </w:rPr>
      <w:t xml:space="preserve">” №122, </w:t>
    </w:r>
    <w:proofErr w:type="spellStart"/>
    <w:r w:rsidR="0090291F" w:rsidRPr="008F4D94">
      <w:rPr>
        <w:sz w:val="16"/>
        <w:szCs w:val="16"/>
        <w:lang w:val="ru-RU"/>
      </w:rPr>
      <w:t>тел.</w:t>
    </w:r>
    <w:proofErr w:type="gramStart"/>
    <w:r w:rsidR="0090291F" w:rsidRPr="008F4D94">
      <w:rPr>
        <w:sz w:val="16"/>
        <w:szCs w:val="16"/>
        <w:lang w:val="ru-RU"/>
      </w:rPr>
      <w:t>,ф</w:t>
    </w:r>
    <w:proofErr w:type="gramEnd"/>
    <w:r w:rsidR="0090291F" w:rsidRPr="008F4D94">
      <w:rPr>
        <w:sz w:val="16"/>
        <w:szCs w:val="16"/>
        <w:lang w:val="ru-RU"/>
      </w:rPr>
      <w:t>акс</w:t>
    </w:r>
    <w:proofErr w:type="spellEnd"/>
    <w:r w:rsidR="0090291F" w:rsidRPr="008F4D94">
      <w:rPr>
        <w:sz w:val="16"/>
        <w:szCs w:val="16"/>
        <w:lang w:val="ru-RU"/>
      </w:rPr>
      <w:t xml:space="preserve"> 032/628-994 в.101,  </w:t>
    </w:r>
  </w:p>
  <w:p w:rsidR="0090291F" w:rsidRPr="009C5262" w:rsidRDefault="0090291F" w:rsidP="0089514A">
    <w:pPr>
      <w:pStyle w:val="a4"/>
      <w:pBdr>
        <w:top w:val="single" w:sz="4" w:space="13" w:color="auto"/>
      </w:pBdr>
      <w:tabs>
        <w:tab w:val="left" w:pos="195"/>
        <w:tab w:val="center" w:pos="4428"/>
        <w:tab w:val="left" w:pos="7230"/>
        <w:tab w:val="left" w:pos="7655"/>
      </w:tabs>
      <w:spacing w:line="216" w:lineRule="auto"/>
      <w:ind w:right="-285"/>
      <w:jc w:val="center"/>
      <w:rPr>
        <w:sz w:val="16"/>
        <w:szCs w:val="16"/>
        <w:lang w:val="ru-RU"/>
      </w:rPr>
    </w:pPr>
    <w:r>
      <w:rPr>
        <w:sz w:val="16"/>
        <w:szCs w:val="16"/>
        <w:lang w:val="bg-BG"/>
      </w:rPr>
      <w:t xml:space="preserve">            Зелен телефон, факс </w:t>
    </w:r>
    <w:r w:rsidRPr="008F4D94">
      <w:rPr>
        <w:sz w:val="16"/>
        <w:szCs w:val="16"/>
        <w:lang w:val="ru-RU"/>
      </w:rPr>
      <w:t>032</w:t>
    </w:r>
    <w:r>
      <w:rPr>
        <w:sz w:val="16"/>
        <w:szCs w:val="16"/>
        <w:lang w:val="bg-BG"/>
      </w:rPr>
      <w:t>/</w:t>
    </w:r>
    <w:r w:rsidRPr="008F4D94">
      <w:rPr>
        <w:sz w:val="16"/>
        <w:szCs w:val="16"/>
        <w:lang w:val="ru-RU"/>
      </w:rPr>
      <w:t xml:space="preserve">643-245, </w:t>
    </w:r>
    <w:r w:rsidRPr="00AF0D98">
      <w:rPr>
        <w:sz w:val="16"/>
        <w:szCs w:val="16"/>
      </w:rPr>
      <w:t>e</w:t>
    </w:r>
    <w:r w:rsidRPr="008F4D94">
      <w:rPr>
        <w:sz w:val="16"/>
        <w:szCs w:val="16"/>
        <w:lang w:val="ru-RU"/>
      </w:rPr>
      <w:t>-</w:t>
    </w:r>
    <w:r w:rsidRPr="00AF0D98">
      <w:rPr>
        <w:sz w:val="16"/>
        <w:szCs w:val="16"/>
      </w:rPr>
      <w:t>mail</w:t>
    </w:r>
    <w:r w:rsidRPr="008F4D94">
      <w:rPr>
        <w:sz w:val="16"/>
        <w:szCs w:val="16"/>
        <w:lang w:val="ru-RU"/>
      </w:rPr>
      <w:t xml:space="preserve">: </w:t>
    </w:r>
    <w:hyperlink r:id="rId3" w:history="1">
      <w:r w:rsidRPr="00CF6C31">
        <w:rPr>
          <w:rStyle w:val="a8"/>
          <w:sz w:val="16"/>
          <w:szCs w:val="16"/>
          <w:u w:val="none"/>
        </w:rPr>
        <w:t>riosv</w:t>
      </w:r>
      <w:r w:rsidRPr="00CF6C31">
        <w:rPr>
          <w:rStyle w:val="a8"/>
          <w:sz w:val="16"/>
          <w:szCs w:val="16"/>
          <w:u w:val="none"/>
          <w:lang w:val="ru-RU"/>
        </w:rPr>
        <w:t>_</w:t>
      </w:r>
      <w:r w:rsidRPr="00CF6C31">
        <w:rPr>
          <w:rStyle w:val="a8"/>
          <w:sz w:val="16"/>
          <w:szCs w:val="16"/>
          <w:u w:val="none"/>
        </w:rPr>
        <w:t>plovdiv</w:t>
      </w:r>
      <w:r w:rsidRPr="00CF6C31">
        <w:rPr>
          <w:rStyle w:val="a8"/>
          <w:sz w:val="16"/>
          <w:szCs w:val="16"/>
          <w:u w:val="none"/>
          <w:lang w:val="ru-RU"/>
        </w:rPr>
        <w:t>@</w:t>
      </w:r>
      <w:r w:rsidRPr="00CF6C31">
        <w:rPr>
          <w:rStyle w:val="a8"/>
          <w:sz w:val="16"/>
          <w:szCs w:val="16"/>
          <w:u w:val="none"/>
        </w:rPr>
        <w:t>dir</w:t>
      </w:r>
      <w:r w:rsidRPr="00CF6C31">
        <w:rPr>
          <w:rStyle w:val="a8"/>
          <w:sz w:val="16"/>
          <w:szCs w:val="16"/>
          <w:u w:val="none"/>
          <w:lang w:val="ru-RU"/>
        </w:rPr>
        <w:t>.</w:t>
      </w:r>
      <w:r w:rsidRPr="00CF6C31">
        <w:rPr>
          <w:rStyle w:val="a8"/>
          <w:sz w:val="16"/>
          <w:szCs w:val="16"/>
          <w:u w:val="none"/>
        </w:rPr>
        <w:t>bg</w:t>
      </w:r>
    </w:hyperlink>
    <w:r w:rsidRPr="008F4D94">
      <w:rPr>
        <w:sz w:val="16"/>
        <w:szCs w:val="16"/>
        <w:lang w:val="ru-RU"/>
      </w:rPr>
      <w:t xml:space="preserve">;  </w:t>
    </w:r>
    <w:hyperlink r:id="rId4" w:history="1">
      <w:r w:rsidRPr="00CF6C31">
        <w:rPr>
          <w:rStyle w:val="a8"/>
          <w:sz w:val="16"/>
          <w:szCs w:val="16"/>
          <w:u w:val="none"/>
        </w:rPr>
        <w:t>http</w:t>
      </w:r>
      <w:r w:rsidRPr="009C5262">
        <w:rPr>
          <w:rStyle w:val="a8"/>
          <w:sz w:val="16"/>
          <w:szCs w:val="16"/>
          <w:u w:val="none"/>
          <w:lang w:val="ru-RU"/>
        </w:rPr>
        <w:t>://</w:t>
      </w:r>
      <w:r w:rsidRPr="00CF6C31">
        <w:rPr>
          <w:rStyle w:val="a8"/>
          <w:sz w:val="16"/>
          <w:szCs w:val="16"/>
          <w:u w:val="none"/>
        </w:rPr>
        <w:t>plovdiv</w:t>
      </w:r>
      <w:r w:rsidRPr="009C5262">
        <w:rPr>
          <w:rStyle w:val="a8"/>
          <w:sz w:val="16"/>
          <w:szCs w:val="16"/>
          <w:u w:val="none"/>
          <w:lang w:val="ru-RU"/>
        </w:rPr>
        <w:t>.</w:t>
      </w:r>
      <w:r w:rsidRPr="00CF6C31">
        <w:rPr>
          <w:rStyle w:val="a8"/>
          <w:sz w:val="16"/>
          <w:szCs w:val="16"/>
          <w:u w:val="none"/>
        </w:rPr>
        <w:t>riosv</w:t>
      </w:r>
      <w:r w:rsidRPr="009C5262">
        <w:rPr>
          <w:rStyle w:val="a8"/>
          <w:sz w:val="16"/>
          <w:szCs w:val="16"/>
          <w:u w:val="none"/>
          <w:lang w:val="ru-RU"/>
        </w:rPr>
        <w:t>.</w:t>
      </w:r>
      <w:r w:rsidRPr="00CF6C31">
        <w:rPr>
          <w:rStyle w:val="a8"/>
          <w:sz w:val="16"/>
          <w:szCs w:val="16"/>
          <w:u w:val="none"/>
        </w:rPr>
        <w:t>com</w:t>
      </w:r>
    </w:hyperlink>
  </w:p>
  <w:p w:rsidR="0090291F" w:rsidRDefault="0090291F" w:rsidP="0089514A">
    <w:pPr>
      <w:pStyle w:val="a4"/>
      <w:jc w:val="center"/>
      <w:rPr>
        <w:lang w:val="bg-BG"/>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291F" w:rsidRDefault="0090291F">
      <w:r>
        <w:separator/>
      </w:r>
    </w:p>
  </w:footnote>
  <w:footnote w:type="continuationSeparator" w:id="0">
    <w:p w:rsidR="0090291F" w:rsidRDefault="009029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291F" w:rsidRPr="005B69F7" w:rsidRDefault="002D2211" w:rsidP="00B76562">
    <w:pPr>
      <w:pStyle w:val="2"/>
      <w:jc w:val="center"/>
      <w:rPr>
        <w:rStyle w:val="a9"/>
        <w:sz w:val="2"/>
        <w:szCs w:val="2"/>
      </w:rPr>
    </w:pPr>
    <w:r>
      <w:rPr>
        <w:i/>
        <w:iCs/>
        <w:noProof/>
        <w:sz w:val="2"/>
        <w:szCs w:val="2"/>
        <w:lang w:eastAsia="bg-BG"/>
      </w:rPr>
      <w:drawing>
        <wp:anchor distT="0" distB="0" distL="114300" distR="114300" simplePos="0" relativeHeight="251656704" behindDoc="0" locked="0" layoutInCell="1" allowOverlap="1" wp14:anchorId="47480187" wp14:editId="306F7149">
          <wp:simplePos x="0" y="0"/>
          <wp:positionH relativeFrom="column">
            <wp:posOffset>-635</wp:posOffset>
          </wp:positionH>
          <wp:positionV relativeFrom="paragraph">
            <wp:posOffset>-66040</wp:posOffset>
          </wp:positionV>
          <wp:extent cx="600710" cy="832485"/>
          <wp:effectExtent l="0" t="0" r="8890" b="0"/>
          <wp:wrapSquare wrapText="bothSides"/>
          <wp:docPr id="8" name="Картина 8" descr="lav4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av4e"/>
                  <pic:cNvPicPr>
                    <a:picLocks noChangeAspect="1" noChangeArrowheads="1"/>
                  </pic:cNvPicPr>
                </pic:nvPicPr>
                <pic:blipFill>
                  <a:blip r:embed="rId1"/>
                  <a:srcRect/>
                  <a:stretch>
                    <a:fillRect/>
                  </a:stretch>
                </pic:blipFill>
                <pic:spPr bwMode="auto">
                  <a:xfrm>
                    <a:off x="0" y="0"/>
                    <a:ext cx="600710" cy="832485"/>
                  </a:xfrm>
                  <a:prstGeom prst="rect">
                    <a:avLst/>
                  </a:prstGeom>
                  <a:noFill/>
                  <a:ln w="9525">
                    <a:noFill/>
                    <a:miter lim="800000"/>
                    <a:headEnd/>
                    <a:tailEnd/>
                  </a:ln>
                </pic:spPr>
              </pic:pic>
            </a:graphicData>
          </a:graphic>
        </wp:anchor>
      </w:drawing>
    </w:r>
  </w:p>
  <w:p w:rsidR="0090291F" w:rsidRPr="005B69F7" w:rsidRDefault="005C1DE3" w:rsidP="007A6290">
    <w:pPr>
      <w:pStyle w:val="1"/>
      <w:framePr w:w="0" w:hRule="auto" w:wrap="auto" w:vAnchor="margin" w:hAnchor="text" w:xAlign="left" w:yAlign="inline"/>
      <w:tabs>
        <w:tab w:val="left" w:pos="1276"/>
      </w:tabs>
      <w:ind w:firstLine="1276"/>
      <w:jc w:val="left"/>
      <w:rPr>
        <w:rFonts w:ascii="Helen Bg Condensed" w:hAnsi="Helen Bg Condensed"/>
        <w:spacing w:val="40"/>
        <w:sz w:val="30"/>
        <w:szCs w:val="30"/>
      </w:rPr>
    </w:pPr>
    <w:r>
      <w:rPr>
        <w:i/>
        <w:iCs/>
        <w:noProof/>
        <w:sz w:val="2"/>
        <w:szCs w:val="2"/>
        <w:lang w:eastAsia="bg-BG"/>
      </w:rPr>
      <mc:AlternateContent>
        <mc:Choice Requires="wps">
          <w:drawing>
            <wp:anchor distT="0" distB="0" distL="114300" distR="114300" simplePos="0" relativeHeight="251657728" behindDoc="0" locked="0" layoutInCell="1" allowOverlap="1" wp14:anchorId="3E59BDCF" wp14:editId="13D38232">
              <wp:simplePos x="0" y="0"/>
              <wp:positionH relativeFrom="column">
                <wp:posOffset>685165</wp:posOffset>
              </wp:positionH>
              <wp:positionV relativeFrom="paragraph">
                <wp:posOffset>72390</wp:posOffset>
              </wp:positionV>
              <wp:extent cx="0" cy="612140"/>
              <wp:effectExtent l="8890" t="5715" r="10160" b="10795"/>
              <wp:wrapNone/>
              <wp:docPr id="5"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121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1" o:spid="_x0000_s1026" type="#_x0000_t32" style="position:absolute;margin-left:53.95pt;margin-top:5.7pt;width:0;height:48.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"/>
          </w:pict>
        </mc:Fallback>
      </mc:AlternateContent>
    </w:r>
    <w:r w:rsidR="0090291F" w:rsidRPr="005B69F7">
      <w:rPr>
        <w:rFonts w:ascii="Helen Bg Condensed" w:hAnsi="Helen Bg Condensed"/>
        <w:spacing w:val="40"/>
        <w:sz w:val="30"/>
        <w:szCs w:val="30"/>
      </w:rPr>
      <w:t>РЕПУБЛИКА БЪЛГАРИЯ</w:t>
    </w:r>
  </w:p>
  <w:p w:rsidR="0090291F" w:rsidRPr="003106F6" w:rsidRDefault="0090291F" w:rsidP="00936425">
    <w:pPr>
      <w:pStyle w:val="1"/>
      <w:framePr w:w="0" w:hRule="auto" w:wrap="auto" w:vAnchor="margin" w:hAnchor="text" w:xAlign="left" w:yAlign="inline"/>
      <w:tabs>
        <w:tab w:val="left" w:pos="1276"/>
      </w:tabs>
      <w:jc w:val="left"/>
      <w:rPr>
        <w:rFonts w:ascii="Helen Bg Condensed" w:hAnsi="Helen Bg Condensed"/>
        <w:spacing w:val="40"/>
        <w:sz w:val="28"/>
        <w:szCs w:val="28"/>
        <w:lang w:val="ru-RU"/>
      </w:rPr>
    </w:pPr>
    <w:r w:rsidRPr="00D450FA">
      <w:rPr>
        <w:sz w:val="36"/>
        <w:szCs w:val="36"/>
      </w:rPr>
      <w:tab/>
    </w:r>
    <w:r w:rsidRPr="00B76562">
      <w:rPr>
        <w:rFonts w:ascii="Helen Bg Condensed" w:hAnsi="Helen Bg Condensed"/>
        <w:spacing w:val="40"/>
        <w:sz w:val="28"/>
        <w:szCs w:val="28"/>
      </w:rPr>
      <w:t xml:space="preserve">Министерство на </w:t>
    </w:r>
    <w:r w:rsidR="005C1DE3">
      <w:rPr>
        <w:noProof/>
        <w:sz w:val="28"/>
        <w:szCs w:val="28"/>
        <w:lang w:eastAsia="bg-BG"/>
      </w:rPr>
      <mc:AlternateContent>
        <mc:Choice Requires="wps">
          <w:drawing>
            <wp:anchor distT="0" distB="0" distL="114300" distR="114300" simplePos="0" relativeHeight="251655680" behindDoc="0" locked="0" layoutInCell="0" allowOverlap="1" wp14:anchorId="34368365" wp14:editId="2A5B7B41">
              <wp:simplePos x="0" y="0"/>
              <wp:positionH relativeFrom="column">
                <wp:posOffset>-226695</wp:posOffset>
              </wp:positionH>
              <wp:positionV relativeFrom="paragraph">
                <wp:posOffset>9744075</wp:posOffset>
              </wp:positionV>
              <wp:extent cx="7589520" cy="0"/>
              <wp:effectExtent l="11430" t="9525" r="9525" b="9525"/>
              <wp:wrapNone/>
              <wp:docPr id="4"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895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5pt,767.25pt" to="579.75pt,76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vbfEgIAACgEAAAOAAAAZHJzL2Uyb0RvYy54bWysU8uu2jAQ3VfqP1jeQxIau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" o:allowincell="f"/>
          </w:pict>
        </mc:Fallback>
      </mc:AlternateContent>
    </w:r>
    <w:r w:rsidRPr="00B76562">
      <w:rPr>
        <w:rFonts w:ascii="Helen Bg Condensed" w:hAnsi="Helen Bg Condensed"/>
        <w:spacing w:val="40"/>
        <w:sz w:val="28"/>
        <w:szCs w:val="28"/>
      </w:rPr>
      <w:t>околната среда и водите</w:t>
    </w:r>
    <w:r>
      <w:rPr>
        <w:rFonts w:ascii="Helen Bg Condensed" w:hAnsi="Helen Bg Condensed"/>
        <w:spacing w:val="40"/>
        <w:sz w:val="28"/>
        <w:szCs w:val="28"/>
      </w:rPr>
      <w:tab/>
    </w:r>
    <w:r>
      <w:rPr>
        <w:rFonts w:ascii="Helen Bg Condensed" w:hAnsi="Helen Bg Condensed"/>
        <w:spacing w:val="40"/>
        <w:sz w:val="28"/>
        <w:szCs w:val="28"/>
      </w:rPr>
      <w:tab/>
    </w:r>
    <w:r>
      <w:rPr>
        <w:rFonts w:ascii="Helen Bg Condensed" w:hAnsi="Helen Bg Condensed"/>
        <w:spacing w:val="40"/>
        <w:sz w:val="28"/>
        <w:szCs w:val="28"/>
      </w:rPr>
      <w:tab/>
    </w:r>
    <w:r w:rsidRPr="00CF6DFC">
      <w:rPr>
        <w:rFonts w:ascii="Helen Bg Condensed" w:hAnsi="Helen Bg Condensed"/>
        <w:b w:val="0"/>
        <w:spacing w:val="40"/>
        <w:sz w:val="28"/>
        <w:szCs w:val="28"/>
      </w:rPr>
      <w:t>Регионална инспекция - Пловдив</w:t>
    </w:r>
  </w:p>
  <w:p w:rsidR="0090291F" w:rsidRPr="00ED1377" w:rsidRDefault="0090291F" w:rsidP="00ED1377">
    <w:pPr>
      <w:rPr>
        <w:lang w:val="bg-BG"/>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D4B57"/>
    <w:multiLevelType w:val="hybridMultilevel"/>
    <w:tmpl w:val="3A1A58EE"/>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
    <w:nsid w:val="03DA638A"/>
    <w:multiLevelType w:val="hybridMultilevel"/>
    <w:tmpl w:val="02328BAA"/>
    <w:lvl w:ilvl="0" w:tplc="04020001">
      <w:start w:val="1"/>
      <w:numFmt w:val="bullet"/>
      <w:lvlText w:val=""/>
      <w:lvlJc w:val="left"/>
      <w:pPr>
        <w:tabs>
          <w:tab w:val="num" w:pos="790"/>
        </w:tabs>
        <w:ind w:left="790" w:hanging="360"/>
      </w:pPr>
      <w:rPr>
        <w:rFonts w:ascii="Symbol" w:hAnsi="Symbol" w:hint="default"/>
      </w:rPr>
    </w:lvl>
    <w:lvl w:ilvl="1" w:tplc="04020003" w:tentative="1">
      <w:start w:val="1"/>
      <w:numFmt w:val="bullet"/>
      <w:lvlText w:val="o"/>
      <w:lvlJc w:val="left"/>
      <w:pPr>
        <w:tabs>
          <w:tab w:val="num" w:pos="1510"/>
        </w:tabs>
        <w:ind w:left="1510" w:hanging="360"/>
      </w:pPr>
      <w:rPr>
        <w:rFonts w:ascii="Courier New" w:hAnsi="Courier New" w:cs="Courier New" w:hint="default"/>
      </w:rPr>
    </w:lvl>
    <w:lvl w:ilvl="2" w:tplc="04020005" w:tentative="1">
      <w:start w:val="1"/>
      <w:numFmt w:val="bullet"/>
      <w:lvlText w:val=""/>
      <w:lvlJc w:val="left"/>
      <w:pPr>
        <w:tabs>
          <w:tab w:val="num" w:pos="2230"/>
        </w:tabs>
        <w:ind w:left="2230" w:hanging="360"/>
      </w:pPr>
      <w:rPr>
        <w:rFonts w:ascii="Wingdings" w:hAnsi="Wingdings" w:hint="default"/>
      </w:rPr>
    </w:lvl>
    <w:lvl w:ilvl="3" w:tplc="04020001" w:tentative="1">
      <w:start w:val="1"/>
      <w:numFmt w:val="bullet"/>
      <w:lvlText w:val=""/>
      <w:lvlJc w:val="left"/>
      <w:pPr>
        <w:tabs>
          <w:tab w:val="num" w:pos="2950"/>
        </w:tabs>
        <w:ind w:left="2950" w:hanging="360"/>
      </w:pPr>
      <w:rPr>
        <w:rFonts w:ascii="Symbol" w:hAnsi="Symbol" w:hint="default"/>
      </w:rPr>
    </w:lvl>
    <w:lvl w:ilvl="4" w:tplc="04020003" w:tentative="1">
      <w:start w:val="1"/>
      <w:numFmt w:val="bullet"/>
      <w:lvlText w:val="o"/>
      <w:lvlJc w:val="left"/>
      <w:pPr>
        <w:tabs>
          <w:tab w:val="num" w:pos="3670"/>
        </w:tabs>
        <w:ind w:left="3670" w:hanging="360"/>
      </w:pPr>
      <w:rPr>
        <w:rFonts w:ascii="Courier New" w:hAnsi="Courier New" w:cs="Courier New" w:hint="default"/>
      </w:rPr>
    </w:lvl>
    <w:lvl w:ilvl="5" w:tplc="04020005" w:tentative="1">
      <w:start w:val="1"/>
      <w:numFmt w:val="bullet"/>
      <w:lvlText w:val=""/>
      <w:lvlJc w:val="left"/>
      <w:pPr>
        <w:tabs>
          <w:tab w:val="num" w:pos="4390"/>
        </w:tabs>
        <w:ind w:left="4390" w:hanging="360"/>
      </w:pPr>
      <w:rPr>
        <w:rFonts w:ascii="Wingdings" w:hAnsi="Wingdings" w:hint="default"/>
      </w:rPr>
    </w:lvl>
    <w:lvl w:ilvl="6" w:tplc="04020001" w:tentative="1">
      <w:start w:val="1"/>
      <w:numFmt w:val="bullet"/>
      <w:lvlText w:val=""/>
      <w:lvlJc w:val="left"/>
      <w:pPr>
        <w:tabs>
          <w:tab w:val="num" w:pos="5110"/>
        </w:tabs>
        <w:ind w:left="5110" w:hanging="360"/>
      </w:pPr>
      <w:rPr>
        <w:rFonts w:ascii="Symbol" w:hAnsi="Symbol" w:hint="default"/>
      </w:rPr>
    </w:lvl>
    <w:lvl w:ilvl="7" w:tplc="04020003" w:tentative="1">
      <w:start w:val="1"/>
      <w:numFmt w:val="bullet"/>
      <w:lvlText w:val="o"/>
      <w:lvlJc w:val="left"/>
      <w:pPr>
        <w:tabs>
          <w:tab w:val="num" w:pos="5830"/>
        </w:tabs>
        <w:ind w:left="5830" w:hanging="360"/>
      </w:pPr>
      <w:rPr>
        <w:rFonts w:ascii="Courier New" w:hAnsi="Courier New" w:cs="Courier New" w:hint="default"/>
      </w:rPr>
    </w:lvl>
    <w:lvl w:ilvl="8" w:tplc="04020005" w:tentative="1">
      <w:start w:val="1"/>
      <w:numFmt w:val="bullet"/>
      <w:lvlText w:val=""/>
      <w:lvlJc w:val="left"/>
      <w:pPr>
        <w:tabs>
          <w:tab w:val="num" w:pos="6550"/>
        </w:tabs>
        <w:ind w:left="6550" w:hanging="360"/>
      </w:pPr>
      <w:rPr>
        <w:rFonts w:ascii="Wingdings" w:hAnsi="Wingdings" w:hint="default"/>
      </w:rPr>
    </w:lvl>
  </w:abstractNum>
  <w:abstractNum w:abstractNumId="2">
    <w:nsid w:val="0B3812EE"/>
    <w:multiLevelType w:val="hybridMultilevel"/>
    <w:tmpl w:val="0AC4651C"/>
    <w:lvl w:ilvl="0" w:tplc="04020001">
      <w:start w:val="1"/>
      <w:numFmt w:val="bullet"/>
      <w:lvlText w:val=""/>
      <w:lvlJc w:val="left"/>
      <w:pPr>
        <w:tabs>
          <w:tab w:val="num" w:pos="360"/>
        </w:tabs>
        <w:ind w:left="360" w:hanging="360"/>
      </w:pPr>
      <w:rPr>
        <w:rFonts w:ascii="Symbol" w:hAnsi="Symbol" w:hint="default"/>
      </w:rPr>
    </w:lvl>
    <w:lvl w:ilvl="1" w:tplc="04020003" w:tentative="1">
      <w:start w:val="1"/>
      <w:numFmt w:val="bullet"/>
      <w:lvlText w:val="o"/>
      <w:lvlJc w:val="left"/>
      <w:pPr>
        <w:tabs>
          <w:tab w:val="num" w:pos="1080"/>
        </w:tabs>
        <w:ind w:left="1080" w:hanging="360"/>
      </w:pPr>
      <w:rPr>
        <w:rFonts w:ascii="Courier New" w:hAnsi="Courier New" w:cs="Courier New" w:hint="default"/>
      </w:rPr>
    </w:lvl>
    <w:lvl w:ilvl="2" w:tplc="04020005" w:tentative="1">
      <w:start w:val="1"/>
      <w:numFmt w:val="bullet"/>
      <w:lvlText w:val=""/>
      <w:lvlJc w:val="left"/>
      <w:pPr>
        <w:tabs>
          <w:tab w:val="num" w:pos="1800"/>
        </w:tabs>
        <w:ind w:left="1800" w:hanging="360"/>
      </w:pPr>
      <w:rPr>
        <w:rFonts w:ascii="Wingdings" w:hAnsi="Wingdings" w:hint="default"/>
      </w:rPr>
    </w:lvl>
    <w:lvl w:ilvl="3" w:tplc="04020001" w:tentative="1">
      <w:start w:val="1"/>
      <w:numFmt w:val="bullet"/>
      <w:lvlText w:val=""/>
      <w:lvlJc w:val="left"/>
      <w:pPr>
        <w:tabs>
          <w:tab w:val="num" w:pos="2520"/>
        </w:tabs>
        <w:ind w:left="2520" w:hanging="360"/>
      </w:pPr>
      <w:rPr>
        <w:rFonts w:ascii="Symbol" w:hAnsi="Symbol" w:hint="default"/>
      </w:rPr>
    </w:lvl>
    <w:lvl w:ilvl="4" w:tplc="04020003" w:tentative="1">
      <w:start w:val="1"/>
      <w:numFmt w:val="bullet"/>
      <w:lvlText w:val="o"/>
      <w:lvlJc w:val="left"/>
      <w:pPr>
        <w:tabs>
          <w:tab w:val="num" w:pos="3240"/>
        </w:tabs>
        <w:ind w:left="3240" w:hanging="360"/>
      </w:pPr>
      <w:rPr>
        <w:rFonts w:ascii="Courier New" w:hAnsi="Courier New" w:cs="Courier New" w:hint="default"/>
      </w:rPr>
    </w:lvl>
    <w:lvl w:ilvl="5" w:tplc="04020005" w:tentative="1">
      <w:start w:val="1"/>
      <w:numFmt w:val="bullet"/>
      <w:lvlText w:val=""/>
      <w:lvlJc w:val="left"/>
      <w:pPr>
        <w:tabs>
          <w:tab w:val="num" w:pos="3960"/>
        </w:tabs>
        <w:ind w:left="3960" w:hanging="360"/>
      </w:pPr>
      <w:rPr>
        <w:rFonts w:ascii="Wingdings" w:hAnsi="Wingdings" w:hint="default"/>
      </w:rPr>
    </w:lvl>
    <w:lvl w:ilvl="6" w:tplc="04020001" w:tentative="1">
      <w:start w:val="1"/>
      <w:numFmt w:val="bullet"/>
      <w:lvlText w:val=""/>
      <w:lvlJc w:val="left"/>
      <w:pPr>
        <w:tabs>
          <w:tab w:val="num" w:pos="4680"/>
        </w:tabs>
        <w:ind w:left="4680" w:hanging="360"/>
      </w:pPr>
      <w:rPr>
        <w:rFonts w:ascii="Symbol" w:hAnsi="Symbol" w:hint="default"/>
      </w:rPr>
    </w:lvl>
    <w:lvl w:ilvl="7" w:tplc="04020003" w:tentative="1">
      <w:start w:val="1"/>
      <w:numFmt w:val="bullet"/>
      <w:lvlText w:val="o"/>
      <w:lvlJc w:val="left"/>
      <w:pPr>
        <w:tabs>
          <w:tab w:val="num" w:pos="5400"/>
        </w:tabs>
        <w:ind w:left="5400" w:hanging="360"/>
      </w:pPr>
      <w:rPr>
        <w:rFonts w:ascii="Courier New" w:hAnsi="Courier New" w:cs="Courier New" w:hint="default"/>
      </w:rPr>
    </w:lvl>
    <w:lvl w:ilvl="8" w:tplc="04020005" w:tentative="1">
      <w:start w:val="1"/>
      <w:numFmt w:val="bullet"/>
      <w:lvlText w:val=""/>
      <w:lvlJc w:val="left"/>
      <w:pPr>
        <w:tabs>
          <w:tab w:val="num" w:pos="6120"/>
        </w:tabs>
        <w:ind w:left="6120" w:hanging="360"/>
      </w:pPr>
      <w:rPr>
        <w:rFonts w:ascii="Wingdings" w:hAnsi="Wingdings" w:hint="default"/>
      </w:rPr>
    </w:lvl>
  </w:abstractNum>
  <w:abstractNum w:abstractNumId="3">
    <w:nsid w:val="0C997CBC"/>
    <w:multiLevelType w:val="hybridMultilevel"/>
    <w:tmpl w:val="76A881BC"/>
    <w:lvl w:ilvl="0" w:tplc="04020001">
      <w:start w:val="1"/>
      <w:numFmt w:val="bullet"/>
      <w:lvlText w:val=""/>
      <w:lvlJc w:val="left"/>
      <w:pPr>
        <w:tabs>
          <w:tab w:val="num" w:pos="860"/>
        </w:tabs>
        <w:ind w:left="860" w:hanging="360"/>
      </w:pPr>
      <w:rPr>
        <w:rFonts w:ascii="Symbol" w:hAnsi="Symbol" w:hint="default"/>
      </w:rPr>
    </w:lvl>
    <w:lvl w:ilvl="1" w:tplc="04020003" w:tentative="1">
      <w:start w:val="1"/>
      <w:numFmt w:val="bullet"/>
      <w:lvlText w:val="o"/>
      <w:lvlJc w:val="left"/>
      <w:pPr>
        <w:tabs>
          <w:tab w:val="num" w:pos="1580"/>
        </w:tabs>
        <w:ind w:left="1580" w:hanging="360"/>
      </w:pPr>
      <w:rPr>
        <w:rFonts w:ascii="Courier New" w:hAnsi="Courier New" w:cs="Courier New" w:hint="default"/>
      </w:rPr>
    </w:lvl>
    <w:lvl w:ilvl="2" w:tplc="04020005" w:tentative="1">
      <w:start w:val="1"/>
      <w:numFmt w:val="bullet"/>
      <w:lvlText w:val=""/>
      <w:lvlJc w:val="left"/>
      <w:pPr>
        <w:tabs>
          <w:tab w:val="num" w:pos="2300"/>
        </w:tabs>
        <w:ind w:left="2300" w:hanging="360"/>
      </w:pPr>
      <w:rPr>
        <w:rFonts w:ascii="Wingdings" w:hAnsi="Wingdings" w:hint="default"/>
      </w:rPr>
    </w:lvl>
    <w:lvl w:ilvl="3" w:tplc="04020001" w:tentative="1">
      <w:start w:val="1"/>
      <w:numFmt w:val="bullet"/>
      <w:lvlText w:val=""/>
      <w:lvlJc w:val="left"/>
      <w:pPr>
        <w:tabs>
          <w:tab w:val="num" w:pos="3020"/>
        </w:tabs>
        <w:ind w:left="3020" w:hanging="360"/>
      </w:pPr>
      <w:rPr>
        <w:rFonts w:ascii="Symbol" w:hAnsi="Symbol" w:hint="default"/>
      </w:rPr>
    </w:lvl>
    <w:lvl w:ilvl="4" w:tplc="04020003" w:tentative="1">
      <w:start w:val="1"/>
      <w:numFmt w:val="bullet"/>
      <w:lvlText w:val="o"/>
      <w:lvlJc w:val="left"/>
      <w:pPr>
        <w:tabs>
          <w:tab w:val="num" w:pos="3740"/>
        </w:tabs>
        <w:ind w:left="3740" w:hanging="360"/>
      </w:pPr>
      <w:rPr>
        <w:rFonts w:ascii="Courier New" w:hAnsi="Courier New" w:cs="Courier New" w:hint="default"/>
      </w:rPr>
    </w:lvl>
    <w:lvl w:ilvl="5" w:tplc="04020005" w:tentative="1">
      <w:start w:val="1"/>
      <w:numFmt w:val="bullet"/>
      <w:lvlText w:val=""/>
      <w:lvlJc w:val="left"/>
      <w:pPr>
        <w:tabs>
          <w:tab w:val="num" w:pos="4460"/>
        </w:tabs>
        <w:ind w:left="4460" w:hanging="360"/>
      </w:pPr>
      <w:rPr>
        <w:rFonts w:ascii="Wingdings" w:hAnsi="Wingdings" w:hint="default"/>
      </w:rPr>
    </w:lvl>
    <w:lvl w:ilvl="6" w:tplc="04020001" w:tentative="1">
      <w:start w:val="1"/>
      <w:numFmt w:val="bullet"/>
      <w:lvlText w:val=""/>
      <w:lvlJc w:val="left"/>
      <w:pPr>
        <w:tabs>
          <w:tab w:val="num" w:pos="5180"/>
        </w:tabs>
        <w:ind w:left="5180" w:hanging="360"/>
      </w:pPr>
      <w:rPr>
        <w:rFonts w:ascii="Symbol" w:hAnsi="Symbol" w:hint="default"/>
      </w:rPr>
    </w:lvl>
    <w:lvl w:ilvl="7" w:tplc="04020003" w:tentative="1">
      <w:start w:val="1"/>
      <w:numFmt w:val="bullet"/>
      <w:lvlText w:val="o"/>
      <w:lvlJc w:val="left"/>
      <w:pPr>
        <w:tabs>
          <w:tab w:val="num" w:pos="5900"/>
        </w:tabs>
        <w:ind w:left="5900" w:hanging="360"/>
      </w:pPr>
      <w:rPr>
        <w:rFonts w:ascii="Courier New" w:hAnsi="Courier New" w:cs="Courier New" w:hint="default"/>
      </w:rPr>
    </w:lvl>
    <w:lvl w:ilvl="8" w:tplc="04020005" w:tentative="1">
      <w:start w:val="1"/>
      <w:numFmt w:val="bullet"/>
      <w:lvlText w:val=""/>
      <w:lvlJc w:val="left"/>
      <w:pPr>
        <w:tabs>
          <w:tab w:val="num" w:pos="6620"/>
        </w:tabs>
        <w:ind w:left="6620" w:hanging="360"/>
      </w:pPr>
      <w:rPr>
        <w:rFonts w:ascii="Wingdings" w:hAnsi="Wingdings" w:hint="default"/>
      </w:rPr>
    </w:lvl>
  </w:abstractNum>
  <w:abstractNum w:abstractNumId="4">
    <w:nsid w:val="0E2668E1"/>
    <w:multiLevelType w:val="hybridMultilevel"/>
    <w:tmpl w:val="BA4C8C1E"/>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5">
    <w:nsid w:val="0E8D7BB7"/>
    <w:multiLevelType w:val="hybridMultilevel"/>
    <w:tmpl w:val="FE6C1B86"/>
    <w:lvl w:ilvl="0" w:tplc="86086158">
      <w:start w:val="4"/>
      <w:numFmt w:val="bullet"/>
      <w:lvlText w:val="-"/>
      <w:lvlJc w:val="left"/>
      <w:pPr>
        <w:ind w:left="720" w:hanging="360"/>
      </w:pPr>
      <w:rPr>
        <w:rFonts w:ascii="Verdana" w:eastAsia="Times New Roman" w:hAnsi="Verdana"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nsid w:val="27E95B26"/>
    <w:multiLevelType w:val="hybridMultilevel"/>
    <w:tmpl w:val="91F28452"/>
    <w:lvl w:ilvl="0" w:tplc="DAE2B808">
      <w:start w:val="1"/>
      <w:numFmt w:val="decimal"/>
      <w:lvlText w:val="%1."/>
      <w:lvlJc w:val="left"/>
      <w:pPr>
        <w:ind w:left="360" w:hanging="360"/>
      </w:pPr>
      <w:rPr>
        <w:rFonts w:hint="default"/>
        <w:b/>
      </w:r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7">
    <w:nsid w:val="3626008E"/>
    <w:multiLevelType w:val="hybridMultilevel"/>
    <w:tmpl w:val="E0BE892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nsid w:val="44E41785"/>
    <w:multiLevelType w:val="hybridMultilevel"/>
    <w:tmpl w:val="1026E07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nsid w:val="50692266"/>
    <w:multiLevelType w:val="hybridMultilevel"/>
    <w:tmpl w:val="32AEC5FE"/>
    <w:lvl w:ilvl="0" w:tplc="101EB700">
      <w:start w:val="1"/>
      <w:numFmt w:val="decimal"/>
      <w:lvlText w:val="%1."/>
      <w:lvlJc w:val="left"/>
      <w:pPr>
        <w:ind w:left="405" w:hanging="405"/>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nsid w:val="551B3DE4"/>
    <w:multiLevelType w:val="hybridMultilevel"/>
    <w:tmpl w:val="032E6F78"/>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1">
    <w:nsid w:val="5C365C5F"/>
    <w:multiLevelType w:val="hybridMultilevel"/>
    <w:tmpl w:val="CFCC70A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2">
    <w:nsid w:val="6E7F4DC7"/>
    <w:multiLevelType w:val="hybridMultilevel"/>
    <w:tmpl w:val="420638A8"/>
    <w:lvl w:ilvl="0" w:tplc="04020001">
      <w:start w:val="1"/>
      <w:numFmt w:val="bullet"/>
      <w:lvlText w:val=""/>
      <w:lvlJc w:val="left"/>
      <w:pPr>
        <w:tabs>
          <w:tab w:val="num" w:pos="710"/>
        </w:tabs>
        <w:ind w:left="710" w:hanging="360"/>
      </w:pPr>
      <w:rPr>
        <w:rFonts w:ascii="Symbol" w:hAnsi="Symbol" w:hint="default"/>
      </w:rPr>
    </w:lvl>
    <w:lvl w:ilvl="1" w:tplc="04020003" w:tentative="1">
      <w:start w:val="1"/>
      <w:numFmt w:val="bullet"/>
      <w:lvlText w:val="o"/>
      <w:lvlJc w:val="left"/>
      <w:pPr>
        <w:tabs>
          <w:tab w:val="num" w:pos="1430"/>
        </w:tabs>
        <w:ind w:left="1430" w:hanging="360"/>
      </w:pPr>
      <w:rPr>
        <w:rFonts w:ascii="Courier New" w:hAnsi="Courier New" w:cs="Courier New" w:hint="default"/>
      </w:rPr>
    </w:lvl>
    <w:lvl w:ilvl="2" w:tplc="04020005" w:tentative="1">
      <w:start w:val="1"/>
      <w:numFmt w:val="bullet"/>
      <w:lvlText w:val=""/>
      <w:lvlJc w:val="left"/>
      <w:pPr>
        <w:tabs>
          <w:tab w:val="num" w:pos="2150"/>
        </w:tabs>
        <w:ind w:left="2150" w:hanging="360"/>
      </w:pPr>
      <w:rPr>
        <w:rFonts w:ascii="Wingdings" w:hAnsi="Wingdings" w:hint="default"/>
      </w:rPr>
    </w:lvl>
    <w:lvl w:ilvl="3" w:tplc="04020001" w:tentative="1">
      <w:start w:val="1"/>
      <w:numFmt w:val="bullet"/>
      <w:lvlText w:val=""/>
      <w:lvlJc w:val="left"/>
      <w:pPr>
        <w:tabs>
          <w:tab w:val="num" w:pos="2870"/>
        </w:tabs>
        <w:ind w:left="2870" w:hanging="360"/>
      </w:pPr>
      <w:rPr>
        <w:rFonts w:ascii="Symbol" w:hAnsi="Symbol" w:hint="default"/>
      </w:rPr>
    </w:lvl>
    <w:lvl w:ilvl="4" w:tplc="04020003" w:tentative="1">
      <w:start w:val="1"/>
      <w:numFmt w:val="bullet"/>
      <w:lvlText w:val="o"/>
      <w:lvlJc w:val="left"/>
      <w:pPr>
        <w:tabs>
          <w:tab w:val="num" w:pos="3590"/>
        </w:tabs>
        <w:ind w:left="3590" w:hanging="360"/>
      </w:pPr>
      <w:rPr>
        <w:rFonts w:ascii="Courier New" w:hAnsi="Courier New" w:cs="Courier New" w:hint="default"/>
      </w:rPr>
    </w:lvl>
    <w:lvl w:ilvl="5" w:tplc="04020005" w:tentative="1">
      <w:start w:val="1"/>
      <w:numFmt w:val="bullet"/>
      <w:lvlText w:val=""/>
      <w:lvlJc w:val="left"/>
      <w:pPr>
        <w:tabs>
          <w:tab w:val="num" w:pos="4310"/>
        </w:tabs>
        <w:ind w:left="4310" w:hanging="360"/>
      </w:pPr>
      <w:rPr>
        <w:rFonts w:ascii="Wingdings" w:hAnsi="Wingdings" w:hint="default"/>
      </w:rPr>
    </w:lvl>
    <w:lvl w:ilvl="6" w:tplc="04020001" w:tentative="1">
      <w:start w:val="1"/>
      <w:numFmt w:val="bullet"/>
      <w:lvlText w:val=""/>
      <w:lvlJc w:val="left"/>
      <w:pPr>
        <w:tabs>
          <w:tab w:val="num" w:pos="5030"/>
        </w:tabs>
        <w:ind w:left="5030" w:hanging="360"/>
      </w:pPr>
      <w:rPr>
        <w:rFonts w:ascii="Symbol" w:hAnsi="Symbol" w:hint="default"/>
      </w:rPr>
    </w:lvl>
    <w:lvl w:ilvl="7" w:tplc="04020003" w:tentative="1">
      <w:start w:val="1"/>
      <w:numFmt w:val="bullet"/>
      <w:lvlText w:val="o"/>
      <w:lvlJc w:val="left"/>
      <w:pPr>
        <w:tabs>
          <w:tab w:val="num" w:pos="5750"/>
        </w:tabs>
        <w:ind w:left="5750" w:hanging="360"/>
      </w:pPr>
      <w:rPr>
        <w:rFonts w:ascii="Courier New" w:hAnsi="Courier New" w:cs="Courier New" w:hint="default"/>
      </w:rPr>
    </w:lvl>
    <w:lvl w:ilvl="8" w:tplc="04020005" w:tentative="1">
      <w:start w:val="1"/>
      <w:numFmt w:val="bullet"/>
      <w:lvlText w:val=""/>
      <w:lvlJc w:val="left"/>
      <w:pPr>
        <w:tabs>
          <w:tab w:val="num" w:pos="6470"/>
        </w:tabs>
        <w:ind w:left="6470" w:hanging="360"/>
      </w:pPr>
      <w:rPr>
        <w:rFonts w:ascii="Wingdings" w:hAnsi="Wingdings" w:hint="default"/>
      </w:rPr>
    </w:lvl>
  </w:abstractNum>
  <w:abstractNum w:abstractNumId="13">
    <w:nsid w:val="6EA161C3"/>
    <w:multiLevelType w:val="hybridMultilevel"/>
    <w:tmpl w:val="45E4D2CC"/>
    <w:lvl w:ilvl="0" w:tplc="66928CA4">
      <w:start w:val="1"/>
      <w:numFmt w:val="decimal"/>
      <w:lvlText w:val="%1."/>
      <w:lvlJc w:val="left"/>
      <w:pPr>
        <w:ind w:left="360" w:hanging="360"/>
      </w:pPr>
      <w:rPr>
        <w:rFonts w:hint="default"/>
        <w:b/>
      </w:r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14">
    <w:nsid w:val="79C25E02"/>
    <w:multiLevelType w:val="hybridMultilevel"/>
    <w:tmpl w:val="AD40049A"/>
    <w:lvl w:ilvl="0" w:tplc="CFD26BE6">
      <w:start w:val="6"/>
      <w:numFmt w:val="decimal"/>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5">
    <w:nsid w:val="7C563D59"/>
    <w:multiLevelType w:val="hybridMultilevel"/>
    <w:tmpl w:val="FC3E764C"/>
    <w:lvl w:ilvl="0" w:tplc="04020001">
      <w:start w:val="1"/>
      <w:numFmt w:val="bullet"/>
      <w:lvlText w:val=""/>
      <w:lvlJc w:val="left"/>
      <w:pPr>
        <w:tabs>
          <w:tab w:val="num" w:pos="790"/>
        </w:tabs>
        <w:ind w:left="790" w:hanging="360"/>
      </w:pPr>
      <w:rPr>
        <w:rFonts w:ascii="Symbol" w:hAnsi="Symbol" w:hint="default"/>
      </w:rPr>
    </w:lvl>
    <w:lvl w:ilvl="1" w:tplc="04020003" w:tentative="1">
      <w:start w:val="1"/>
      <w:numFmt w:val="bullet"/>
      <w:lvlText w:val="o"/>
      <w:lvlJc w:val="left"/>
      <w:pPr>
        <w:tabs>
          <w:tab w:val="num" w:pos="1510"/>
        </w:tabs>
        <w:ind w:left="1510" w:hanging="360"/>
      </w:pPr>
      <w:rPr>
        <w:rFonts w:ascii="Courier New" w:hAnsi="Courier New" w:cs="Courier New" w:hint="default"/>
      </w:rPr>
    </w:lvl>
    <w:lvl w:ilvl="2" w:tplc="04020005" w:tentative="1">
      <w:start w:val="1"/>
      <w:numFmt w:val="bullet"/>
      <w:lvlText w:val=""/>
      <w:lvlJc w:val="left"/>
      <w:pPr>
        <w:tabs>
          <w:tab w:val="num" w:pos="2230"/>
        </w:tabs>
        <w:ind w:left="2230" w:hanging="360"/>
      </w:pPr>
      <w:rPr>
        <w:rFonts w:ascii="Wingdings" w:hAnsi="Wingdings" w:hint="default"/>
      </w:rPr>
    </w:lvl>
    <w:lvl w:ilvl="3" w:tplc="04020001" w:tentative="1">
      <w:start w:val="1"/>
      <w:numFmt w:val="bullet"/>
      <w:lvlText w:val=""/>
      <w:lvlJc w:val="left"/>
      <w:pPr>
        <w:tabs>
          <w:tab w:val="num" w:pos="2950"/>
        </w:tabs>
        <w:ind w:left="2950" w:hanging="360"/>
      </w:pPr>
      <w:rPr>
        <w:rFonts w:ascii="Symbol" w:hAnsi="Symbol" w:hint="default"/>
      </w:rPr>
    </w:lvl>
    <w:lvl w:ilvl="4" w:tplc="04020003" w:tentative="1">
      <w:start w:val="1"/>
      <w:numFmt w:val="bullet"/>
      <w:lvlText w:val="o"/>
      <w:lvlJc w:val="left"/>
      <w:pPr>
        <w:tabs>
          <w:tab w:val="num" w:pos="3670"/>
        </w:tabs>
        <w:ind w:left="3670" w:hanging="360"/>
      </w:pPr>
      <w:rPr>
        <w:rFonts w:ascii="Courier New" w:hAnsi="Courier New" w:cs="Courier New" w:hint="default"/>
      </w:rPr>
    </w:lvl>
    <w:lvl w:ilvl="5" w:tplc="04020005" w:tentative="1">
      <w:start w:val="1"/>
      <w:numFmt w:val="bullet"/>
      <w:lvlText w:val=""/>
      <w:lvlJc w:val="left"/>
      <w:pPr>
        <w:tabs>
          <w:tab w:val="num" w:pos="4390"/>
        </w:tabs>
        <w:ind w:left="4390" w:hanging="360"/>
      </w:pPr>
      <w:rPr>
        <w:rFonts w:ascii="Wingdings" w:hAnsi="Wingdings" w:hint="default"/>
      </w:rPr>
    </w:lvl>
    <w:lvl w:ilvl="6" w:tplc="04020001" w:tentative="1">
      <w:start w:val="1"/>
      <w:numFmt w:val="bullet"/>
      <w:lvlText w:val=""/>
      <w:lvlJc w:val="left"/>
      <w:pPr>
        <w:tabs>
          <w:tab w:val="num" w:pos="5110"/>
        </w:tabs>
        <w:ind w:left="5110" w:hanging="360"/>
      </w:pPr>
      <w:rPr>
        <w:rFonts w:ascii="Symbol" w:hAnsi="Symbol" w:hint="default"/>
      </w:rPr>
    </w:lvl>
    <w:lvl w:ilvl="7" w:tplc="04020003" w:tentative="1">
      <w:start w:val="1"/>
      <w:numFmt w:val="bullet"/>
      <w:lvlText w:val="o"/>
      <w:lvlJc w:val="left"/>
      <w:pPr>
        <w:tabs>
          <w:tab w:val="num" w:pos="5830"/>
        </w:tabs>
        <w:ind w:left="5830" w:hanging="360"/>
      </w:pPr>
      <w:rPr>
        <w:rFonts w:ascii="Courier New" w:hAnsi="Courier New" w:cs="Courier New" w:hint="default"/>
      </w:rPr>
    </w:lvl>
    <w:lvl w:ilvl="8" w:tplc="04020005" w:tentative="1">
      <w:start w:val="1"/>
      <w:numFmt w:val="bullet"/>
      <w:lvlText w:val=""/>
      <w:lvlJc w:val="left"/>
      <w:pPr>
        <w:tabs>
          <w:tab w:val="num" w:pos="6550"/>
        </w:tabs>
        <w:ind w:left="6550" w:hanging="360"/>
      </w:pPr>
      <w:rPr>
        <w:rFonts w:ascii="Wingdings" w:hAnsi="Wingdings" w:hint="default"/>
      </w:rPr>
    </w:lvl>
  </w:abstractNum>
  <w:num w:numId="1">
    <w:abstractNumId w:val="9"/>
  </w:num>
  <w:num w:numId="2">
    <w:abstractNumId w:val="13"/>
  </w:num>
  <w:num w:numId="3">
    <w:abstractNumId w:val="14"/>
  </w:num>
  <w:num w:numId="4">
    <w:abstractNumId w:val="15"/>
  </w:num>
  <w:num w:numId="5">
    <w:abstractNumId w:val="4"/>
  </w:num>
  <w:num w:numId="6">
    <w:abstractNumId w:val="12"/>
  </w:num>
  <w:num w:numId="7">
    <w:abstractNumId w:val="0"/>
  </w:num>
  <w:num w:numId="8">
    <w:abstractNumId w:val="3"/>
  </w:num>
  <w:num w:numId="9">
    <w:abstractNumId w:val="1"/>
  </w:num>
  <w:num w:numId="10">
    <w:abstractNumId w:val="2"/>
  </w:num>
  <w:num w:numId="11">
    <w:abstractNumId w:val="10"/>
  </w:num>
  <w:num w:numId="12">
    <w:abstractNumId w:val="6"/>
  </w:num>
  <w:num w:numId="13">
    <w:abstractNumId w:val="8"/>
  </w:num>
  <w:num w:numId="14">
    <w:abstractNumId w:val="7"/>
  </w:num>
  <w:num w:numId="15">
    <w:abstractNumId w:val="11"/>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3B17"/>
    <w:rsid w:val="000001F0"/>
    <w:rsid w:val="0000306F"/>
    <w:rsid w:val="00006AE3"/>
    <w:rsid w:val="00013CB5"/>
    <w:rsid w:val="00021EA8"/>
    <w:rsid w:val="00024CA2"/>
    <w:rsid w:val="00025CF7"/>
    <w:rsid w:val="00027B24"/>
    <w:rsid w:val="00030550"/>
    <w:rsid w:val="00031C1A"/>
    <w:rsid w:val="0003777A"/>
    <w:rsid w:val="000415BC"/>
    <w:rsid w:val="000415D7"/>
    <w:rsid w:val="000419AF"/>
    <w:rsid w:val="000465BD"/>
    <w:rsid w:val="00054637"/>
    <w:rsid w:val="000569F5"/>
    <w:rsid w:val="00066AA2"/>
    <w:rsid w:val="0007591F"/>
    <w:rsid w:val="00075A1E"/>
    <w:rsid w:val="00094BE4"/>
    <w:rsid w:val="00097343"/>
    <w:rsid w:val="000976DA"/>
    <w:rsid w:val="000A76A4"/>
    <w:rsid w:val="000B0B1E"/>
    <w:rsid w:val="000B0CE9"/>
    <w:rsid w:val="000B10FF"/>
    <w:rsid w:val="000B7F8E"/>
    <w:rsid w:val="000C2DB3"/>
    <w:rsid w:val="000D0D82"/>
    <w:rsid w:val="000D2AAD"/>
    <w:rsid w:val="00105E9A"/>
    <w:rsid w:val="001073F0"/>
    <w:rsid w:val="00113CE4"/>
    <w:rsid w:val="00125692"/>
    <w:rsid w:val="0013500E"/>
    <w:rsid w:val="00135E3F"/>
    <w:rsid w:val="00151354"/>
    <w:rsid w:val="00152E58"/>
    <w:rsid w:val="00153AB0"/>
    <w:rsid w:val="00155E9A"/>
    <w:rsid w:val="00157D1E"/>
    <w:rsid w:val="001642E6"/>
    <w:rsid w:val="00165019"/>
    <w:rsid w:val="00172292"/>
    <w:rsid w:val="00181890"/>
    <w:rsid w:val="001944DF"/>
    <w:rsid w:val="001A5DF2"/>
    <w:rsid w:val="001A7478"/>
    <w:rsid w:val="001B170D"/>
    <w:rsid w:val="001B2BEB"/>
    <w:rsid w:val="001B4BA5"/>
    <w:rsid w:val="001B7E5F"/>
    <w:rsid w:val="001C5702"/>
    <w:rsid w:val="001C594E"/>
    <w:rsid w:val="001C6903"/>
    <w:rsid w:val="001C7F59"/>
    <w:rsid w:val="001D0409"/>
    <w:rsid w:val="001E0FF7"/>
    <w:rsid w:val="001E10FE"/>
    <w:rsid w:val="001E5CEE"/>
    <w:rsid w:val="001E725C"/>
    <w:rsid w:val="001F14EC"/>
    <w:rsid w:val="001F3635"/>
    <w:rsid w:val="001F37BC"/>
    <w:rsid w:val="001F5D8E"/>
    <w:rsid w:val="00203757"/>
    <w:rsid w:val="0020505B"/>
    <w:rsid w:val="0020653E"/>
    <w:rsid w:val="002079F9"/>
    <w:rsid w:val="002229CF"/>
    <w:rsid w:val="00222E31"/>
    <w:rsid w:val="00233451"/>
    <w:rsid w:val="0024120B"/>
    <w:rsid w:val="00241AFB"/>
    <w:rsid w:val="002501B0"/>
    <w:rsid w:val="00256E73"/>
    <w:rsid w:val="00263670"/>
    <w:rsid w:val="00265337"/>
    <w:rsid w:val="00266BE8"/>
    <w:rsid w:val="00266D04"/>
    <w:rsid w:val="00267C1B"/>
    <w:rsid w:val="00282363"/>
    <w:rsid w:val="00290AE9"/>
    <w:rsid w:val="002927AE"/>
    <w:rsid w:val="002A182E"/>
    <w:rsid w:val="002A6D6F"/>
    <w:rsid w:val="002A793B"/>
    <w:rsid w:val="002B0B64"/>
    <w:rsid w:val="002B7809"/>
    <w:rsid w:val="002C112B"/>
    <w:rsid w:val="002C252C"/>
    <w:rsid w:val="002C2B10"/>
    <w:rsid w:val="002D02A5"/>
    <w:rsid w:val="002D118D"/>
    <w:rsid w:val="002D2211"/>
    <w:rsid w:val="002D30D7"/>
    <w:rsid w:val="002D3C3B"/>
    <w:rsid w:val="002D6BBE"/>
    <w:rsid w:val="002D7C30"/>
    <w:rsid w:val="002E1F80"/>
    <w:rsid w:val="002E25EF"/>
    <w:rsid w:val="002F0262"/>
    <w:rsid w:val="002F5C62"/>
    <w:rsid w:val="00300A8C"/>
    <w:rsid w:val="00301939"/>
    <w:rsid w:val="003023F4"/>
    <w:rsid w:val="00306A1B"/>
    <w:rsid w:val="003075F4"/>
    <w:rsid w:val="003106F6"/>
    <w:rsid w:val="0031309E"/>
    <w:rsid w:val="0031438B"/>
    <w:rsid w:val="003163FD"/>
    <w:rsid w:val="00324274"/>
    <w:rsid w:val="003243F7"/>
    <w:rsid w:val="00324C88"/>
    <w:rsid w:val="0032638C"/>
    <w:rsid w:val="0033249B"/>
    <w:rsid w:val="0033382A"/>
    <w:rsid w:val="00335601"/>
    <w:rsid w:val="00344893"/>
    <w:rsid w:val="0034511F"/>
    <w:rsid w:val="00351BBE"/>
    <w:rsid w:val="0036417F"/>
    <w:rsid w:val="003849BC"/>
    <w:rsid w:val="003957F5"/>
    <w:rsid w:val="003960F9"/>
    <w:rsid w:val="003A3A4C"/>
    <w:rsid w:val="003B7B07"/>
    <w:rsid w:val="003D0FBC"/>
    <w:rsid w:val="003D295E"/>
    <w:rsid w:val="003E54A5"/>
    <w:rsid w:val="003E5974"/>
    <w:rsid w:val="003F2700"/>
    <w:rsid w:val="00400B08"/>
    <w:rsid w:val="00403696"/>
    <w:rsid w:val="00410D49"/>
    <w:rsid w:val="00410F87"/>
    <w:rsid w:val="00416D8A"/>
    <w:rsid w:val="004224E7"/>
    <w:rsid w:val="00427EFE"/>
    <w:rsid w:val="004442D1"/>
    <w:rsid w:val="00446795"/>
    <w:rsid w:val="00461765"/>
    <w:rsid w:val="00464BF4"/>
    <w:rsid w:val="004679CD"/>
    <w:rsid w:val="0048039B"/>
    <w:rsid w:val="00492451"/>
    <w:rsid w:val="004B54C3"/>
    <w:rsid w:val="004B7D22"/>
    <w:rsid w:val="004C3144"/>
    <w:rsid w:val="004C4F47"/>
    <w:rsid w:val="004D04AF"/>
    <w:rsid w:val="004D1460"/>
    <w:rsid w:val="004D2E70"/>
    <w:rsid w:val="004F0A67"/>
    <w:rsid w:val="004F4760"/>
    <w:rsid w:val="004F5472"/>
    <w:rsid w:val="004F765C"/>
    <w:rsid w:val="00502695"/>
    <w:rsid w:val="00502D16"/>
    <w:rsid w:val="005067AB"/>
    <w:rsid w:val="00512C5B"/>
    <w:rsid w:val="00516DAD"/>
    <w:rsid w:val="00522938"/>
    <w:rsid w:val="00522DEB"/>
    <w:rsid w:val="00531410"/>
    <w:rsid w:val="005321EF"/>
    <w:rsid w:val="00533DC8"/>
    <w:rsid w:val="0053572C"/>
    <w:rsid w:val="00544A79"/>
    <w:rsid w:val="00545E5B"/>
    <w:rsid w:val="0055256C"/>
    <w:rsid w:val="00552FCF"/>
    <w:rsid w:val="0057056E"/>
    <w:rsid w:val="0057097F"/>
    <w:rsid w:val="00576448"/>
    <w:rsid w:val="00576F07"/>
    <w:rsid w:val="00583FFE"/>
    <w:rsid w:val="005861D0"/>
    <w:rsid w:val="00587043"/>
    <w:rsid w:val="005965F3"/>
    <w:rsid w:val="005A3B17"/>
    <w:rsid w:val="005B0026"/>
    <w:rsid w:val="005B584D"/>
    <w:rsid w:val="005B69F7"/>
    <w:rsid w:val="005C1DE3"/>
    <w:rsid w:val="005D37FD"/>
    <w:rsid w:val="005D4143"/>
    <w:rsid w:val="005D7788"/>
    <w:rsid w:val="005E39B3"/>
    <w:rsid w:val="005E52D4"/>
    <w:rsid w:val="005E646A"/>
    <w:rsid w:val="005E7659"/>
    <w:rsid w:val="005F278B"/>
    <w:rsid w:val="005F4E73"/>
    <w:rsid w:val="005F5DC2"/>
    <w:rsid w:val="005F5E28"/>
    <w:rsid w:val="00600213"/>
    <w:rsid w:val="006012C5"/>
    <w:rsid w:val="00601FFC"/>
    <w:rsid w:val="00602A0B"/>
    <w:rsid w:val="00616DCB"/>
    <w:rsid w:val="00624DAD"/>
    <w:rsid w:val="006336F7"/>
    <w:rsid w:val="006340C8"/>
    <w:rsid w:val="00641ADB"/>
    <w:rsid w:val="00661C46"/>
    <w:rsid w:val="00672B3F"/>
    <w:rsid w:val="006742B4"/>
    <w:rsid w:val="006925C2"/>
    <w:rsid w:val="00696B56"/>
    <w:rsid w:val="006A082C"/>
    <w:rsid w:val="006A1AA9"/>
    <w:rsid w:val="006A30E9"/>
    <w:rsid w:val="006A415F"/>
    <w:rsid w:val="006A6B7A"/>
    <w:rsid w:val="006B0B9A"/>
    <w:rsid w:val="006B2284"/>
    <w:rsid w:val="006C2EA4"/>
    <w:rsid w:val="006C44B6"/>
    <w:rsid w:val="006D21A3"/>
    <w:rsid w:val="006D4FBE"/>
    <w:rsid w:val="006D58F8"/>
    <w:rsid w:val="006D5950"/>
    <w:rsid w:val="006E1608"/>
    <w:rsid w:val="006F59A7"/>
    <w:rsid w:val="006F6211"/>
    <w:rsid w:val="0071437D"/>
    <w:rsid w:val="00715EFD"/>
    <w:rsid w:val="00723D79"/>
    <w:rsid w:val="0072407F"/>
    <w:rsid w:val="00735898"/>
    <w:rsid w:val="00741858"/>
    <w:rsid w:val="007477E9"/>
    <w:rsid w:val="0076193D"/>
    <w:rsid w:val="007620B2"/>
    <w:rsid w:val="007707AF"/>
    <w:rsid w:val="007719EF"/>
    <w:rsid w:val="00774040"/>
    <w:rsid w:val="00776E91"/>
    <w:rsid w:val="0077747F"/>
    <w:rsid w:val="007803A6"/>
    <w:rsid w:val="007A153F"/>
    <w:rsid w:val="007A31A2"/>
    <w:rsid w:val="007A6290"/>
    <w:rsid w:val="007A7063"/>
    <w:rsid w:val="007B7B1F"/>
    <w:rsid w:val="007B7DA5"/>
    <w:rsid w:val="007C3DA6"/>
    <w:rsid w:val="007D64E0"/>
    <w:rsid w:val="007E1FE6"/>
    <w:rsid w:val="007E3800"/>
    <w:rsid w:val="00815053"/>
    <w:rsid w:val="0081694B"/>
    <w:rsid w:val="00827D5A"/>
    <w:rsid w:val="008327BA"/>
    <w:rsid w:val="00837633"/>
    <w:rsid w:val="00837EB1"/>
    <w:rsid w:val="00837F71"/>
    <w:rsid w:val="00841F65"/>
    <w:rsid w:val="00842F0C"/>
    <w:rsid w:val="00850314"/>
    <w:rsid w:val="0085348A"/>
    <w:rsid w:val="00856FD0"/>
    <w:rsid w:val="0086239F"/>
    <w:rsid w:val="00871179"/>
    <w:rsid w:val="00874D0A"/>
    <w:rsid w:val="008778DB"/>
    <w:rsid w:val="0088526F"/>
    <w:rsid w:val="0088774D"/>
    <w:rsid w:val="008925F7"/>
    <w:rsid w:val="0089514A"/>
    <w:rsid w:val="008A4EF8"/>
    <w:rsid w:val="008A5769"/>
    <w:rsid w:val="008A7C06"/>
    <w:rsid w:val="008A7C3E"/>
    <w:rsid w:val="008B0206"/>
    <w:rsid w:val="008B11FC"/>
    <w:rsid w:val="008B1300"/>
    <w:rsid w:val="008C0CBE"/>
    <w:rsid w:val="008D2C32"/>
    <w:rsid w:val="008E542D"/>
    <w:rsid w:val="008F021B"/>
    <w:rsid w:val="008F0B1E"/>
    <w:rsid w:val="0090100C"/>
    <w:rsid w:val="0090291F"/>
    <w:rsid w:val="00902BD4"/>
    <w:rsid w:val="00903C82"/>
    <w:rsid w:val="0091350A"/>
    <w:rsid w:val="009216F1"/>
    <w:rsid w:val="0092530F"/>
    <w:rsid w:val="00932C68"/>
    <w:rsid w:val="00935A87"/>
    <w:rsid w:val="0093612F"/>
    <w:rsid w:val="00936425"/>
    <w:rsid w:val="0093649C"/>
    <w:rsid w:val="009418AC"/>
    <w:rsid w:val="0094382C"/>
    <w:rsid w:val="00944C7F"/>
    <w:rsid w:val="00946D85"/>
    <w:rsid w:val="009476B0"/>
    <w:rsid w:val="009479C5"/>
    <w:rsid w:val="009522A3"/>
    <w:rsid w:val="00957616"/>
    <w:rsid w:val="00966733"/>
    <w:rsid w:val="0096675B"/>
    <w:rsid w:val="00973C05"/>
    <w:rsid w:val="00974546"/>
    <w:rsid w:val="009754AC"/>
    <w:rsid w:val="00977CEE"/>
    <w:rsid w:val="009841CC"/>
    <w:rsid w:val="00997110"/>
    <w:rsid w:val="009A2D33"/>
    <w:rsid w:val="009A322A"/>
    <w:rsid w:val="009A49E5"/>
    <w:rsid w:val="009A5980"/>
    <w:rsid w:val="009B0946"/>
    <w:rsid w:val="009B761A"/>
    <w:rsid w:val="009C28A8"/>
    <w:rsid w:val="009C3E6E"/>
    <w:rsid w:val="009C4E12"/>
    <w:rsid w:val="009C5262"/>
    <w:rsid w:val="009C616D"/>
    <w:rsid w:val="009D5516"/>
    <w:rsid w:val="009D7C60"/>
    <w:rsid w:val="009E2581"/>
    <w:rsid w:val="009E33EA"/>
    <w:rsid w:val="009E7D8E"/>
    <w:rsid w:val="009F0994"/>
    <w:rsid w:val="009F1695"/>
    <w:rsid w:val="009F6A67"/>
    <w:rsid w:val="00A00244"/>
    <w:rsid w:val="00A00DAB"/>
    <w:rsid w:val="00A03227"/>
    <w:rsid w:val="00A05B2A"/>
    <w:rsid w:val="00A10F10"/>
    <w:rsid w:val="00A11005"/>
    <w:rsid w:val="00A133D6"/>
    <w:rsid w:val="00A25404"/>
    <w:rsid w:val="00A25495"/>
    <w:rsid w:val="00A271AA"/>
    <w:rsid w:val="00A30445"/>
    <w:rsid w:val="00A32F7F"/>
    <w:rsid w:val="00A33765"/>
    <w:rsid w:val="00A346E8"/>
    <w:rsid w:val="00A36AA5"/>
    <w:rsid w:val="00A40265"/>
    <w:rsid w:val="00A40542"/>
    <w:rsid w:val="00A80A17"/>
    <w:rsid w:val="00A85BF0"/>
    <w:rsid w:val="00A92E12"/>
    <w:rsid w:val="00A94534"/>
    <w:rsid w:val="00A96193"/>
    <w:rsid w:val="00AA5BB3"/>
    <w:rsid w:val="00AB15E0"/>
    <w:rsid w:val="00AB22EC"/>
    <w:rsid w:val="00AB2BC6"/>
    <w:rsid w:val="00AB5099"/>
    <w:rsid w:val="00AC09D7"/>
    <w:rsid w:val="00AC1CD0"/>
    <w:rsid w:val="00AD0985"/>
    <w:rsid w:val="00AD0F0E"/>
    <w:rsid w:val="00AD11C4"/>
    <w:rsid w:val="00AD13E8"/>
    <w:rsid w:val="00AE20D4"/>
    <w:rsid w:val="00AE5E55"/>
    <w:rsid w:val="00AF0FB3"/>
    <w:rsid w:val="00B001AC"/>
    <w:rsid w:val="00B11347"/>
    <w:rsid w:val="00B14D64"/>
    <w:rsid w:val="00B23F38"/>
    <w:rsid w:val="00B27B64"/>
    <w:rsid w:val="00B42A81"/>
    <w:rsid w:val="00B4366A"/>
    <w:rsid w:val="00B51F15"/>
    <w:rsid w:val="00B53009"/>
    <w:rsid w:val="00B53108"/>
    <w:rsid w:val="00B56DBD"/>
    <w:rsid w:val="00B5761B"/>
    <w:rsid w:val="00B710F3"/>
    <w:rsid w:val="00B76562"/>
    <w:rsid w:val="00B76B1F"/>
    <w:rsid w:val="00B83C6C"/>
    <w:rsid w:val="00B90299"/>
    <w:rsid w:val="00BA605B"/>
    <w:rsid w:val="00BA7021"/>
    <w:rsid w:val="00BB1815"/>
    <w:rsid w:val="00BB419D"/>
    <w:rsid w:val="00BC6A24"/>
    <w:rsid w:val="00BD41EA"/>
    <w:rsid w:val="00BE0BB9"/>
    <w:rsid w:val="00BE20D5"/>
    <w:rsid w:val="00BE37A8"/>
    <w:rsid w:val="00BF0309"/>
    <w:rsid w:val="00BF4E39"/>
    <w:rsid w:val="00BF5EA7"/>
    <w:rsid w:val="00BF6BE5"/>
    <w:rsid w:val="00BF77FA"/>
    <w:rsid w:val="00C00904"/>
    <w:rsid w:val="00C01A3C"/>
    <w:rsid w:val="00C02136"/>
    <w:rsid w:val="00C127B2"/>
    <w:rsid w:val="00C33103"/>
    <w:rsid w:val="00C3469A"/>
    <w:rsid w:val="00C3514D"/>
    <w:rsid w:val="00C36910"/>
    <w:rsid w:val="00C37A6B"/>
    <w:rsid w:val="00C473A4"/>
    <w:rsid w:val="00C63E58"/>
    <w:rsid w:val="00C668CE"/>
    <w:rsid w:val="00C676EA"/>
    <w:rsid w:val="00C76288"/>
    <w:rsid w:val="00C76A20"/>
    <w:rsid w:val="00C76B85"/>
    <w:rsid w:val="00C85598"/>
    <w:rsid w:val="00C86DA1"/>
    <w:rsid w:val="00C91649"/>
    <w:rsid w:val="00C9282E"/>
    <w:rsid w:val="00C96BD2"/>
    <w:rsid w:val="00C97000"/>
    <w:rsid w:val="00CA2063"/>
    <w:rsid w:val="00CA3258"/>
    <w:rsid w:val="00CA58C6"/>
    <w:rsid w:val="00CA5D2A"/>
    <w:rsid w:val="00CA7A14"/>
    <w:rsid w:val="00CB0827"/>
    <w:rsid w:val="00CC1719"/>
    <w:rsid w:val="00CD1F33"/>
    <w:rsid w:val="00CE1082"/>
    <w:rsid w:val="00CF6DFC"/>
    <w:rsid w:val="00D03B87"/>
    <w:rsid w:val="00D055D9"/>
    <w:rsid w:val="00D11476"/>
    <w:rsid w:val="00D25705"/>
    <w:rsid w:val="00D259F5"/>
    <w:rsid w:val="00D31DCD"/>
    <w:rsid w:val="00D344B3"/>
    <w:rsid w:val="00D450FA"/>
    <w:rsid w:val="00D4633E"/>
    <w:rsid w:val="00D52B05"/>
    <w:rsid w:val="00D530CC"/>
    <w:rsid w:val="00D61AE4"/>
    <w:rsid w:val="00D7472F"/>
    <w:rsid w:val="00D84D2D"/>
    <w:rsid w:val="00D92348"/>
    <w:rsid w:val="00D93AB6"/>
    <w:rsid w:val="00DB4729"/>
    <w:rsid w:val="00DB657B"/>
    <w:rsid w:val="00DD52E8"/>
    <w:rsid w:val="00DE02E3"/>
    <w:rsid w:val="00DE10A7"/>
    <w:rsid w:val="00E004C7"/>
    <w:rsid w:val="00E01AF3"/>
    <w:rsid w:val="00E123D0"/>
    <w:rsid w:val="00E15711"/>
    <w:rsid w:val="00E217AE"/>
    <w:rsid w:val="00E26511"/>
    <w:rsid w:val="00E34391"/>
    <w:rsid w:val="00E344E2"/>
    <w:rsid w:val="00E43FED"/>
    <w:rsid w:val="00E50385"/>
    <w:rsid w:val="00E528FB"/>
    <w:rsid w:val="00E6215B"/>
    <w:rsid w:val="00E62F9E"/>
    <w:rsid w:val="00E72E90"/>
    <w:rsid w:val="00E75561"/>
    <w:rsid w:val="00E8208C"/>
    <w:rsid w:val="00E86E15"/>
    <w:rsid w:val="00E90F97"/>
    <w:rsid w:val="00E94F57"/>
    <w:rsid w:val="00EA0655"/>
    <w:rsid w:val="00EA13B5"/>
    <w:rsid w:val="00EA2746"/>
    <w:rsid w:val="00EA3B1F"/>
    <w:rsid w:val="00EA4628"/>
    <w:rsid w:val="00EA6913"/>
    <w:rsid w:val="00EB2922"/>
    <w:rsid w:val="00EB5A22"/>
    <w:rsid w:val="00EB63EB"/>
    <w:rsid w:val="00EC2AB1"/>
    <w:rsid w:val="00EC304D"/>
    <w:rsid w:val="00EC3119"/>
    <w:rsid w:val="00ED0F75"/>
    <w:rsid w:val="00ED1377"/>
    <w:rsid w:val="00ED13F4"/>
    <w:rsid w:val="00EE0547"/>
    <w:rsid w:val="00EE0747"/>
    <w:rsid w:val="00EE6B3D"/>
    <w:rsid w:val="00EF137B"/>
    <w:rsid w:val="00EF3689"/>
    <w:rsid w:val="00F01A41"/>
    <w:rsid w:val="00F02256"/>
    <w:rsid w:val="00F07D11"/>
    <w:rsid w:val="00F471D9"/>
    <w:rsid w:val="00F518D4"/>
    <w:rsid w:val="00F54142"/>
    <w:rsid w:val="00F64257"/>
    <w:rsid w:val="00F65CB1"/>
    <w:rsid w:val="00F72CF1"/>
    <w:rsid w:val="00F760BA"/>
    <w:rsid w:val="00F764A8"/>
    <w:rsid w:val="00F8664E"/>
    <w:rsid w:val="00F96F88"/>
    <w:rsid w:val="00FA6641"/>
    <w:rsid w:val="00FB0A41"/>
    <w:rsid w:val="00FB6986"/>
    <w:rsid w:val="00FC34C8"/>
    <w:rsid w:val="00FD595B"/>
    <w:rsid w:val="00FD5AF1"/>
    <w:rsid w:val="00FD78E0"/>
    <w:rsid w:val="00FD7FAA"/>
    <w:rsid w:val="00FE1DC7"/>
    <w:rsid w:val="00FE22D9"/>
    <w:rsid w:val="00FF5272"/>
    <w:rsid w:val="00FF7672"/>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41858"/>
    <w:pPr>
      <w:overflowPunct w:val="0"/>
      <w:autoSpaceDE w:val="0"/>
      <w:autoSpaceDN w:val="0"/>
      <w:adjustRightInd w:val="0"/>
      <w:textAlignment w:val="baseline"/>
    </w:pPr>
    <w:rPr>
      <w:rFonts w:ascii="Arial" w:hAnsi="Arial"/>
      <w:lang w:val="en-US" w:eastAsia="en-US"/>
    </w:rPr>
  </w:style>
  <w:style w:type="paragraph" w:styleId="1">
    <w:name w:val="heading 1"/>
    <w:basedOn w:val="a"/>
    <w:next w:val="a"/>
    <w:qFormat/>
    <w:pPr>
      <w:keepNext/>
      <w:framePr w:w="6313" w:h="429" w:wrap="auto" w:vAnchor="page" w:hAnchor="page" w:x="2305" w:y="2161"/>
      <w:spacing w:line="360" w:lineRule="exact"/>
      <w:jc w:val="center"/>
      <w:outlineLvl w:val="0"/>
    </w:pPr>
    <w:rPr>
      <w:rFonts w:ascii="Bookman Old Style" w:hAnsi="Bookman Old Style"/>
      <w:b/>
      <w:spacing w:val="30"/>
      <w:sz w:val="24"/>
      <w:lang w:val="bg-BG"/>
    </w:rPr>
  </w:style>
  <w:style w:type="paragraph" w:styleId="2">
    <w:name w:val="heading 2"/>
    <w:basedOn w:val="a"/>
    <w:next w:val="a"/>
    <w:qFormat/>
    <w:pPr>
      <w:keepNext/>
      <w:jc w:val="right"/>
      <w:outlineLvl w:val="1"/>
    </w:pPr>
    <w:rPr>
      <w:rFonts w:ascii="Times New Roman" w:hAnsi="Times New Roman"/>
      <w:u w:val="single"/>
      <w:lang w:val="bg-BG"/>
    </w:rPr>
  </w:style>
  <w:style w:type="paragraph" w:styleId="3">
    <w:name w:val="heading 3"/>
    <w:basedOn w:val="a"/>
    <w:next w:val="a"/>
    <w:qFormat/>
    <w:pPr>
      <w:keepNext/>
      <w:outlineLvl w:val="2"/>
    </w:pPr>
    <w:rPr>
      <w:b/>
      <w:sz w:val="28"/>
    </w:rPr>
  </w:style>
  <w:style w:type="paragraph" w:styleId="4">
    <w:name w:val="heading 4"/>
    <w:basedOn w:val="a"/>
    <w:next w:val="a"/>
    <w:qFormat/>
    <w:pPr>
      <w:keepNext/>
      <w:outlineLvl w:val="3"/>
    </w:pPr>
    <w:rPr>
      <w:b/>
      <w:bCs/>
      <w:lang w:val="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320"/>
        <w:tab w:val="right" w:pos="8640"/>
      </w:tabs>
    </w:pPr>
  </w:style>
  <w:style w:type="paragraph" w:styleId="a4">
    <w:name w:val="footer"/>
    <w:basedOn w:val="a"/>
    <w:link w:val="a5"/>
    <w:pPr>
      <w:tabs>
        <w:tab w:val="center" w:pos="4320"/>
        <w:tab w:val="right" w:pos="8640"/>
      </w:tabs>
    </w:pPr>
  </w:style>
  <w:style w:type="paragraph" w:styleId="a6">
    <w:name w:val="Body Text"/>
    <w:basedOn w:val="a"/>
    <w:link w:val="a7"/>
    <w:pPr>
      <w:jc w:val="both"/>
    </w:pPr>
    <w:rPr>
      <w:rFonts w:ascii="Times New Roman" w:hAnsi="Times New Roman"/>
      <w:lang w:val="bg-BG"/>
    </w:rPr>
  </w:style>
  <w:style w:type="paragraph" w:styleId="20">
    <w:name w:val="Body Text 2"/>
    <w:basedOn w:val="a"/>
    <w:pPr>
      <w:jc w:val="both"/>
    </w:pPr>
    <w:rPr>
      <w:rFonts w:ascii="Times New Roman" w:hAnsi="Times New Roman"/>
      <w:sz w:val="24"/>
      <w:lang w:val="bg-BG"/>
    </w:rPr>
  </w:style>
  <w:style w:type="character" w:styleId="a8">
    <w:name w:val="Hyperlink"/>
    <w:basedOn w:val="a0"/>
    <w:rPr>
      <w:color w:val="0000FF"/>
      <w:u w:val="single"/>
    </w:rPr>
  </w:style>
  <w:style w:type="character" w:styleId="a9">
    <w:name w:val="Emphasis"/>
    <w:basedOn w:val="a0"/>
    <w:qFormat/>
    <w:rsid w:val="005B69F7"/>
    <w:rPr>
      <w:i/>
      <w:iCs/>
    </w:rPr>
  </w:style>
  <w:style w:type="paragraph" w:customStyle="1" w:styleId="mainpageitemsjus">
    <w:name w:val="main_page_items_jus"/>
    <w:basedOn w:val="a"/>
    <w:rsid w:val="00842F0C"/>
    <w:pPr>
      <w:overflowPunct/>
      <w:autoSpaceDE/>
      <w:autoSpaceDN/>
      <w:adjustRightInd/>
      <w:spacing w:before="100" w:beforeAutospacing="1" w:after="100" w:afterAutospacing="1"/>
      <w:jc w:val="both"/>
      <w:textAlignment w:val="auto"/>
    </w:pPr>
    <w:rPr>
      <w:rFonts w:ascii="Verdana" w:hAnsi="Verdana"/>
      <w:b/>
      <w:bCs/>
      <w:color w:val="000000"/>
      <w:sz w:val="18"/>
      <w:szCs w:val="18"/>
      <w:lang w:val="bg-BG" w:eastAsia="bg-BG"/>
    </w:rPr>
  </w:style>
  <w:style w:type="paragraph" w:styleId="aa">
    <w:name w:val="Balloon Text"/>
    <w:basedOn w:val="a"/>
    <w:semiHidden/>
    <w:rsid w:val="007719EF"/>
    <w:rPr>
      <w:rFonts w:ascii="Tahoma" w:hAnsi="Tahoma" w:cs="Tahoma"/>
      <w:sz w:val="16"/>
      <w:szCs w:val="16"/>
    </w:rPr>
  </w:style>
  <w:style w:type="paragraph" w:customStyle="1" w:styleId="1CharChar">
    <w:name w:val="Знак Знак1 Char Char Знак Знак"/>
    <w:basedOn w:val="a"/>
    <w:semiHidden/>
    <w:rsid w:val="00ED1377"/>
    <w:pPr>
      <w:tabs>
        <w:tab w:val="left" w:pos="709"/>
      </w:tabs>
      <w:overflowPunct/>
      <w:autoSpaceDE/>
      <w:autoSpaceDN/>
      <w:adjustRightInd/>
      <w:textAlignment w:val="auto"/>
    </w:pPr>
    <w:rPr>
      <w:rFonts w:ascii="Futura Bk" w:hAnsi="Futura Bk"/>
      <w:szCs w:val="24"/>
      <w:lang w:val="pl-PL" w:eastAsia="pl-PL"/>
    </w:rPr>
  </w:style>
  <w:style w:type="character" w:customStyle="1" w:styleId="a5">
    <w:name w:val="Долен колонтитул Знак"/>
    <w:basedOn w:val="a0"/>
    <w:link w:val="a4"/>
    <w:rsid w:val="0088526F"/>
    <w:rPr>
      <w:rFonts w:ascii="Arial" w:hAnsi="Arial"/>
      <w:lang w:val="en-US" w:eastAsia="en-US" w:bidi="ar-SA"/>
    </w:rPr>
  </w:style>
  <w:style w:type="character" w:styleId="ab">
    <w:name w:val="page number"/>
    <w:basedOn w:val="a0"/>
    <w:rsid w:val="00545E5B"/>
  </w:style>
  <w:style w:type="paragraph" w:customStyle="1" w:styleId="Char">
    <w:name w:val="Char"/>
    <w:basedOn w:val="a"/>
    <w:semiHidden/>
    <w:rsid w:val="0089514A"/>
    <w:pPr>
      <w:tabs>
        <w:tab w:val="left" w:pos="709"/>
      </w:tabs>
      <w:overflowPunct/>
      <w:autoSpaceDE/>
      <w:autoSpaceDN/>
      <w:adjustRightInd/>
      <w:textAlignment w:val="auto"/>
    </w:pPr>
    <w:rPr>
      <w:rFonts w:ascii="Futura Bk" w:hAnsi="Futura Bk"/>
      <w:szCs w:val="24"/>
      <w:lang w:val="pl-PL" w:eastAsia="pl-PL"/>
    </w:rPr>
  </w:style>
  <w:style w:type="character" w:customStyle="1" w:styleId="CharChar">
    <w:name w:val="Char Char"/>
    <w:basedOn w:val="a0"/>
    <w:locked/>
    <w:rsid w:val="003960F9"/>
    <w:rPr>
      <w:rFonts w:ascii="SimSun" w:eastAsia="SimSun"/>
      <w:szCs w:val="24"/>
      <w:lang w:val="bg-BG" w:eastAsia="zh-CN" w:bidi="ar-SA"/>
    </w:rPr>
  </w:style>
  <w:style w:type="paragraph" w:styleId="ac">
    <w:name w:val="Subtitle"/>
    <w:basedOn w:val="a"/>
    <w:qFormat/>
    <w:rsid w:val="003960F9"/>
    <w:pPr>
      <w:overflowPunct/>
      <w:autoSpaceDE/>
      <w:autoSpaceDN/>
      <w:adjustRightInd/>
      <w:textAlignment w:val="auto"/>
    </w:pPr>
    <w:rPr>
      <w:rFonts w:ascii="Times New Roman" w:hAnsi="Times New Roman"/>
      <w:b/>
      <w:bCs/>
      <w:noProof/>
      <w:sz w:val="24"/>
      <w:szCs w:val="24"/>
      <w:lang w:val="bg-BG"/>
    </w:rPr>
  </w:style>
  <w:style w:type="character" w:customStyle="1" w:styleId="ad">
    <w:name w:val="Заглавие Знак"/>
    <w:basedOn w:val="a0"/>
    <w:link w:val="ae"/>
    <w:locked/>
    <w:rsid w:val="002E1F80"/>
    <w:rPr>
      <w:b/>
      <w:sz w:val="36"/>
      <w:lang w:val="bg-BG" w:eastAsia="bg-BG" w:bidi="ar-SA"/>
    </w:rPr>
  </w:style>
  <w:style w:type="paragraph" w:styleId="ae">
    <w:name w:val="Title"/>
    <w:basedOn w:val="a"/>
    <w:link w:val="ad"/>
    <w:qFormat/>
    <w:rsid w:val="002E1F80"/>
    <w:pPr>
      <w:overflowPunct/>
      <w:autoSpaceDE/>
      <w:autoSpaceDN/>
      <w:adjustRightInd/>
      <w:jc w:val="center"/>
      <w:textAlignment w:val="auto"/>
    </w:pPr>
    <w:rPr>
      <w:rFonts w:ascii="Times New Roman" w:hAnsi="Times New Roman"/>
      <w:b/>
      <w:sz w:val="36"/>
      <w:lang w:val="bg-BG" w:eastAsia="bg-BG"/>
    </w:rPr>
  </w:style>
  <w:style w:type="paragraph" w:styleId="af">
    <w:name w:val="Body Text Indent"/>
    <w:basedOn w:val="a"/>
    <w:rsid w:val="0077747F"/>
    <w:pPr>
      <w:spacing w:after="120"/>
      <w:ind w:left="283"/>
    </w:pPr>
  </w:style>
  <w:style w:type="paragraph" w:customStyle="1" w:styleId="21">
    <w:name w:val="Знак Знак2"/>
    <w:basedOn w:val="a"/>
    <w:rsid w:val="009B0946"/>
    <w:pPr>
      <w:overflowPunct/>
      <w:autoSpaceDE/>
      <w:autoSpaceDN/>
      <w:adjustRightInd/>
      <w:spacing w:after="160" w:line="240" w:lineRule="exact"/>
      <w:textAlignment w:val="auto"/>
    </w:pPr>
    <w:rPr>
      <w:rFonts w:ascii="Tahoma" w:hAnsi="Tahoma"/>
    </w:rPr>
  </w:style>
  <w:style w:type="character" w:customStyle="1" w:styleId="22">
    <w:name w:val="Знак Знак2"/>
    <w:basedOn w:val="a0"/>
    <w:locked/>
    <w:rsid w:val="00E15711"/>
    <w:rPr>
      <w:rFonts w:ascii="Arial" w:hAnsi="Arial"/>
      <w:b/>
      <w:sz w:val="28"/>
      <w:lang w:val="en-US" w:eastAsia="en-US" w:bidi="ar-SA"/>
    </w:rPr>
  </w:style>
  <w:style w:type="paragraph" w:styleId="af0">
    <w:name w:val="List Paragraph"/>
    <w:basedOn w:val="a"/>
    <w:uiPriority w:val="34"/>
    <w:qFormat/>
    <w:rsid w:val="008F021B"/>
    <w:pPr>
      <w:ind w:left="720"/>
      <w:contextualSpacing/>
    </w:pPr>
  </w:style>
  <w:style w:type="character" w:customStyle="1" w:styleId="a7">
    <w:name w:val="Основен текст Знак"/>
    <w:basedOn w:val="a0"/>
    <w:link w:val="a6"/>
    <w:rsid w:val="00B001AC"/>
    <w:rPr>
      <w:lang w:eastAsia="en-US"/>
    </w:rPr>
  </w:style>
  <w:style w:type="paragraph" w:styleId="af1">
    <w:name w:val="Normal (Web)"/>
    <w:basedOn w:val="a"/>
    <w:rsid w:val="00B90299"/>
    <w:pPr>
      <w:overflowPunct/>
      <w:autoSpaceDE/>
      <w:autoSpaceDN/>
      <w:adjustRightInd/>
      <w:spacing w:before="100" w:beforeAutospacing="1" w:after="100" w:afterAutospacing="1"/>
      <w:textAlignment w:val="auto"/>
    </w:pPr>
    <w:rPr>
      <w:rFonts w:ascii="Arial Unicode MS" w:eastAsia="Arial Unicode MS" w:hAnsi="Arial Unicode MS" w:cs="Arial Unicode MS"/>
      <w:sz w:val="24"/>
      <w:szCs w:val="24"/>
    </w:rPr>
  </w:style>
  <w:style w:type="paragraph" w:customStyle="1" w:styleId="10">
    <w:name w:val="Списък на абзаци1"/>
    <w:basedOn w:val="a"/>
    <w:rsid w:val="00B90299"/>
    <w:pPr>
      <w:overflowPunct/>
      <w:autoSpaceDE/>
      <w:autoSpaceDN/>
      <w:adjustRightInd/>
      <w:spacing w:after="200" w:line="276" w:lineRule="auto"/>
      <w:ind w:left="720" w:right="57"/>
      <w:textAlignment w:val="auto"/>
    </w:pPr>
    <w:rPr>
      <w:rFonts w:ascii="Calibri" w:hAnsi="Calibri"/>
      <w:sz w:val="22"/>
      <w:szCs w:val="24"/>
    </w:rPr>
  </w:style>
  <w:style w:type="table" w:customStyle="1" w:styleId="TableNormal">
    <w:name w:val="Table Normal"/>
    <w:uiPriority w:val="2"/>
    <w:semiHidden/>
    <w:unhideWhenUsed/>
    <w:qFormat/>
    <w:rsid w:val="00241AFB"/>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41AFB"/>
    <w:pPr>
      <w:widowControl w:val="0"/>
      <w:overflowPunct/>
      <w:adjustRightInd/>
      <w:textAlignment w:val="auto"/>
    </w:pPr>
    <w:rPr>
      <w:rFonts w:ascii="Times New Roman" w:hAnsi="Times New Roman"/>
      <w:sz w:val="22"/>
      <w:szCs w:val="22"/>
      <w:lang w:val="bg-BG" w:eastAsia="bg-BG" w:bidi="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41858"/>
    <w:pPr>
      <w:overflowPunct w:val="0"/>
      <w:autoSpaceDE w:val="0"/>
      <w:autoSpaceDN w:val="0"/>
      <w:adjustRightInd w:val="0"/>
      <w:textAlignment w:val="baseline"/>
    </w:pPr>
    <w:rPr>
      <w:rFonts w:ascii="Arial" w:hAnsi="Arial"/>
      <w:lang w:val="en-US" w:eastAsia="en-US"/>
    </w:rPr>
  </w:style>
  <w:style w:type="paragraph" w:styleId="1">
    <w:name w:val="heading 1"/>
    <w:basedOn w:val="a"/>
    <w:next w:val="a"/>
    <w:qFormat/>
    <w:pPr>
      <w:keepNext/>
      <w:framePr w:w="6313" w:h="429" w:wrap="auto" w:vAnchor="page" w:hAnchor="page" w:x="2305" w:y="2161"/>
      <w:spacing w:line="360" w:lineRule="exact"/>
      <w:jc w:val="center"/>
      <w:outlineLvl w:val="0"/>
    </w:pPr>
    <w:rPr>
      <w:rFonts w:ascii="Bookman Old Style" w:hAnsi="Bookman Old Style"/>
      <w:b/>
      <w:spacing w:val="30"/>
      <w:sz w:val="24"/>
      <w:lang w:val="bg-BG"/>
    </w:rPr>
  </w:style>
  <w:style w:type="paragraph" w:styleId="2">
    <w:name w:val="heading 2"/>
    <w:basedOn w:val="a"/>
    <w:next w:val="a"/>
    <w:qFormat/>
    <w:pPr>
      <w:keepNext/>
      <w:jc w:val="right"/>
      <w:outlineLvl w:val="1"/>
    </w:pPr>
    <w:rPr>
      <w:rFonts w:ascii="Times New Roman" w:hAnsi="Times New Roman"/>
      <w:u w:val="single"/>
      <w:lang w:val="bg-BG"/>
    </w:rPr>
  </w:style>
  <w:style w:type="paragraph" w:styleId="3">
    <w:name w:val="heading 3"/>
    <w:basedOn w:val="a"/>
    <w:next w:val="a"/>
    <w:qFormat/>
    <w:pPr>
      <w:keepNext/>
      <w:outlineLvl w:val="2"/>
    </w:pPr>
    <w:rPr>
      <w:b/>
      <w:sz w:val="28"/>
    </w:rPr>
  </w:style>
  <w:style w:type="paragraph" w:styleId="4">
    <w:name w:val="heading 4"/>
    <w:basedOn w:val="a"/>
    <w:next w:val="a"/>
    <w:qFormat/>
    <w:pPr>
      <w:keepNext/>
      <w:outlineLvl w:val="3"/>
    </w:pPr>
    <w:rPr>
      <w:b/>
      <w:bCs/>
      <w:lang w:val="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320"/>
        <w:tab w:val="right" w:pos="8640"/>
      </w:tabs>
    </w:pPr>
  </w:style>
  <w:style w:type="paragraph" w:styleId="a4">
    <w:name w:val="footer"/>
    <w:basedOn w:val="a"/>
    <w:link w:val="a5"/>
    <w:pPr>
      <w:tabs>
        <w:tab w:val="center" w:pos="4320"/>
        <w:tab w:val="right" w:pos="8640"/>
      </w:tabs>
    </w:pPr>
  </w:style>
  <w:style w:type="paragraph" w:styleId="a6">
    <w:name w:val="Body Text"/>
    <w:basedOn w:val="a"/>
    <w:link w:val="a7"/>
    <w:pPr>
      <w:jc w:val="both"/>
    </w:pPr>
    <w:rPr>
      <w:rFonts w:ascii="Times New Roman" w:hAnsi="Times New Roman"/>
      <w:lang w:val="bg-BG"/>
    </w:rPr>
  </w:style>
  <w:style w:type="paragraph" w:styleId="20">
    <w:name w:val="Body Text 2"/>
    <w:basedOn w:val="a"/>
    <w:pPr>
      <w:jc w:val="both"/>
    </w:pPr>
    <w:rPr>
      <w:rFonts w:ascii="Times New Roman" w:hAnsi="Times New Roman"/>
      <w:sz w:val="24"/>
      <w:lang w:val="bg-BG"/>
    </w:rPr>
  </w:style>
  <w:style w:type="character" w:styleId="a8">
    <w:name w:val="Hyperlink"/>
    <w:basedOn w:val="a0"/>
    <w:rPr>
      <w:color w:val="0000FF"/>
      <w:u w:val="single"/>
    </w:rPr>
  </w:style>
  <w:style w:type="character" w:styleId="a9">
    <w:name w:val="Emphasis"/>
    <w:basedOn w:val="a0"/>
    <w:qFormat/>
    <w:rsid w:val="005B69F7"/>
    <w:rPr>
      <w:i/>
      <w:iCs/>
    </w:rPr>
  </w:style>
  <w:style w:type="paragraph" w:customStyle="1" w:styleId="mainpageitemsjus">
    <w:name w:val="main_page_items_jus"/>
    <w:basedOn w:val="a"/>
    <w:rsid w:val="00842F0C"/>
    <w:pPr>
      <w:overflowPunct/>
      <w:autoSpaceDE/>
      <w:autoSpaceDN/>
      <w:adjustRightInd/>
      <w:spacing w:before="100" w:beforeAutospacing="1" w:after="100" w:afterAutospacing="1"/>
      <w:jc w:val="both"/>
      <w:textAlignment w:val="auto"/>
    </w:pPr>
    <w:rPr>
      <w:rFonts w:ascii="Verdana" w:hAnsi="Verdana"/>
      <w:b/>
      <w:bCs/>
      <w:color w:val="000000"/>
      <w:sz w:val="18"/>
      <w:szCs w:val="18"/>
      <w:lang w:val="bg-BG" w:eastAsia="bg-BG"/>
    </w:rPr>
  </w:style>
  <w:style w:type="paragraph" w:styleId="aa">
    <w:name w:val="Balloon Text"/>
    <w:basedOn w:val="a"/>
    <w:semiHidden/>
    <w:rsid w:val="007719EF"/>
    <w:rPr>
      <w:rFonts w:ascii="Tahoma" w:hAnsi="Tahoma" w:cs="Tahoma"/>
      <w:sz w:val="16"/>
      <w:szCs w:val="16"/>
    </w:rPr>
  </w:style>
  <w:style w:type="paragraph" w:customStyle="1" w:styleId="1CharChar">
    <w:name w:val="Знак Знак1 Char Char Знак Знак"/>
    <w:basedOn w:val="a"/>
    <w:semiHidden/>
    <w:rsid w:val="00ED1377"/>
    <w:pPr>
      <w:tabs>
        <w:tab w:val="left" w:pos="709"/>
      </w:tabs>
      <w:overflowPunct/>
      <w:autoSpaceDE/>
      <w:autoSpaceDN/>
      <w:adjustRightInd/>
      <w:textAlignment w:val="auto"/>
    </w:pPr>
    <w:rPr>
      <w:rFonts w:ascii="Futura Bk" w:hAnsi="Futura Bk"/>
      <w:szCs w:val="24"/>
      <w:lang w:val="pl-PL" w:eastAsia="pl-PL"/>
    </w:rPr>
  </w:style>
  <w:style w:type="character" w:customStyle="1" w:styleId="a5">
    <w:name w:val="Долен колонтитул Знак"/>
    <w:basedOn w:val="a0"/>
    <w:link w:val="a4"/>
    <w:rsid w:val="0088526F"/>
    <w:rPr>
      <w:rFonts w:ascii="Arial" w:hAnsi="Arial"/>
      <w:lang w:val="en-US" w:eastAsia="en-US" w:bidi="ar-SA"/>
    </w:rPr>
  </w:style>
  <w:style w:type="character" w:styleId="ab">
    <w:name w:val="page number"/>
    <w:basedOn w:val="a0"/>
    <w:rsid w:val="00545E5B"/>
  </w:style>
  <w:style w:type="paragraph" w:customStyle="1" w:styleId="Char">
    <w:name w:val="Char"/>
    <w:basedOn w:val="a"/>
    <w:semiHidden/>
    <w:rsid w:val="0089514A"/>
    <w:pPr>
      <w:tabs>
        <w:tab w:val="left" w:pos="709"/>
      </w:tabs>
      <w:overflowPunct/>
      <w:autoSpaceDE/>
      <w:autoSpaceDN/>
      <w:adjustRightInd/>
      <w:textAlignment w:val="auto"/>
    </w:pPr>
    <w:rPr>
      <w:rFonts w:ascii="Futura Bk" w:hAnsi="Futura Bk"/>
      <w:szCs w:val="24"/>
      <w:lang w:val="pl-PL" w:eastAsia="pl-PL"/>
    </w:rPr>
  </w:style>
  <w:style w:type="character" w:customStyle="1" w:styleId="CharChar">
    <w:name w:val="Char Char"/>
    <w:basedOn w:val="a0"/>
    <w:locked/>
    <w:rsid w:val="003960F9"/>
    <w:rPr>
      <w:rFonts w:ascii="SimSun" w:eastAsia="SimSun"/>
      <w:szCs w:val="24"/>
      <w:lang w:val="bg-BG" w:eastAsia="zh-CN" w:bidi="ar-SA"/>
    </w:rPr>
  </w:style>
  <w:style w:type="paragraph" w:styleId="ac">
    <w:name w:val="Subtitle"/>
    <w:basedOn w:val="a"/>
    <w:qFormat/>
    <w:rsid w:val="003960F9"/>
    <w:pPr>
      <w:overflowPunct/>
      <w:autoSpaceDE/>
      <w:autoSpaceDN/>
      <w:adjustRightInd/>
      <w:textAlignment w:val="auto"/>
    </w:pPr>
    <w:rPr>
      <w:rFonts w:ascii="Times New Roman" w:hAnsi="Times New Roman"/>
      <w:b/>
      <w:bCs/>
      <w:noProof/>
      <w:sz w:val="24"/>
      <w:szCs w:val="24"/>
      <w:lang w:val="bg-BG"/>
    </w:rPr>
  </w:style>
  <w:style w:type="character" w:customStyle="1" w:styleId="ad">
    <w:name w:val="Заглавие Знак"/>
    <w:basedOn w:val="a0"/>
    <w:link w:val="ae"/>
    <w:locked/>
    <w:rsid w:val="002E1F80"/>
    <w:rPr>
      <w:b/>
      <w:sz w:val="36"/>
      <w:lang w:val="bg-BG" w:eastAsia="bg-BG" w:bidi="ar-SA"/>
    </w:rPr>
  </w:style>
  <w:style w:type="paragraph" w:styleId="ae">
    <w:name w:val="Title"/>
    <w:basedOn w:val="a"/>
    <w:link w:val="ad"/>
    <w:qFormat/>
    <w:rsid w:val="002E1F80"/>
    <w:pPr>
      <w:overflowPunct/>
      <w:autoSpaceDE/>
      <w:autoSpaceDN/>
      <w:adjustRightInd/>
      <w:jc w:val="center"/>
      <w:textAlignment w:val="auto"/>
    </w:pPr>
    <w:rPr>
      <w:rFonts w:ascii="Times New Roman" w:hAnsi="Times New Roman"/>
      <w:b/>
      <w:sz w:val="36"/>
      <w:lang w:val="bg-BG" w:eastAsia="bg-BG"/>
    </w:rPr>
  </w:style>
  <w:style w:type="paragraph" w:styleId="af">
    <w:name w:val="Body Text Indent"/>
    <w:basedOn w:val="a"/>
    <w:rsid w:val="0077747F"/>
    <w:pPr>
      <w:spacing w:after="120"/>
      <w:ind w:left="283"/>
    </w:pPr>
  </w:style>
  <w:style w:type="paragraph" w:customStyle="1" w:styleId="21">
    <w:name w:val="Знак Знак2"/>
    <w:basedOn w:val="a"/>
    <w:rsid w:val="009B0946"/>
    <w:pPr>
      <w:overflowPunct/>
      <w:autoSpaceDE/>
      <w:autoSpaceDN/>
      <w:adjustRightInd/>
      <w:spacing w:after="160" w:line="240" w:lineRule="exact"/>
      <w:textAlignment w:val="auto"/>
    </w:pPr>
    <w:rPr>
      <w:rFonts w:ascii="Tahoma" w:hAnsi="Tahoma"/>
    </w:rPr>
  </w:style>
  <w:style w:type="character" w:customStyle="1" w:styleId="22">
    <w:name w:val="Знак Знак2"/>
    <w:basedOn w:val="a0"/>
    <w:locked/>
    <w:rsid w:val="00E15711"/>
    <w:rPr>
      <w:rFonts w:ascii="Arial" w:hAnsi="Arial"/>
      <w:b/>
      <w:sz w:val="28"/>
      <w:lang w:val="en-US" w:eastAsia="en-US" w:bidi="ar-SA"/>
    </w:rPr>
  </w:style>
  <w:style w:type="paragraph" w:styleId="af0">
    <w:name w:val="List Paragraph"/>
    <w:basedOn w:val="a"/>
    <w:uiPriority w:val="34"/>
    <w:qFormat/>
    <w:rsid w:val="008F021B"/>
    <w:pPr>
      <w:ind w:left="720"/>
      <w:contextualSpacing/>
    </w:pPr>
  </w:style>
  <w:style w:type="character" w:customStyle="1" w:styleId="a7">
    <w:name w:val="Основен текст Знак"/>
    <w:basedOn w:val="a0"/>
    <w:link w:val="a6"/>
    <w:rsid w:val="00B001AC"/>
    <w:rPr>
      <w:lang w:eastAsia="en-US"/>
    </w:rPr>
  </w:style>
  <w:style w:type="paragraph" w:styleId="af1">
    <w:name w:val="Normal (Web)"/>
    <w:basedOn w:val="a"/>
    <w:rsid w:val="00B90299"/>
    <w:pPr>
      <w:overflowPunct/>
      <w:autoSpaceDE/>
      <w:autoSpaceDN/>
      <w:adjustRightInd/>
      <w:spacing w:before="100" w:beforeAutospacing="1" w:after="100" w:afterAutospacing="1"/>
      <w:textAlignment w:val="auto"/>
    </w:pPr>
    <w:rPr>
      <w:rFonts w:ascii="Arial Unicode MS" w:eastAsia="Arial Unicode MS" w:hAnsi="Arial Unicode MS" w:cs="Arial Unicode MS"/>
      <w:sz w:val="24"/>
      <w:szCs w:val="24"/>
    </w:rPr>
  </w:style>
  <w:style w:type="paragraph" w:customStyle="1" w:styleId="10">
    <w:name w:val="Списък на абзаци1"/>
    <w:basedOn w:val="a"/>
    <w:rsid w:val="00B90299"/>
    <w:pPr>
      <w:overflowPunct/>
      <w:autoSpaceDE/>
      <w:autoSpaceDN/>
      <w:adjustRightInd/>
      <w:spacing w:after="200" w:line="276" w:lineRule="auto"/>
      <w:ind w:left="720" w:right="57"/>
      <w:textAlignment w:val="auto"/>
    </w:pPr>
    <w:rPr>
      <w:rFonts w:ascii="Calibri" w:hAnsi="Calibri"/>
      <w:sz w:val="22"/>
      <w:szCs w:val="24"/>
    </w:rPr>
  </w:style>
  <w:style w:type="table" w:customStyle="1" w:styleId="TableNormal">
    <w:name w:val="Table Normal"/>
    <w:uiPriority w:val="2"/>
    <w:semiHidden/>
    <w:unhideWhenUsed/>
    <w:qFormat/>
    <w:rsid w:val="00241AFB"/>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41AFB"/>
    <w:pPr>
      <w:widowControl w:val="0"/>
      <w:overflowPunct/>
      <w:adjustRightInd/>
      <w:textAlignment w:val="auto"/>
    </w:pPr>
    <w:rPr>
      <w:rFonts w:ascii="Times New Roman" w:hAnsi="Times New Roman"/>
      <w:sz w:val="22"/>
      <w:szCs w:val="22"/>
      <w:lang w:val="bg-BG" w:eastAsia="bg-BG" w:bidi="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796288">
      <w:bodyDiv w:val="1"/>
      <w:marLeft w:val="0"/>
      <w:marRight w:val="0"/>
      <w:marTop w:val="0"/>
      <w:marBottom w:val="0"/>
      <w:divBdr>
        <w:top w:val="none" w:sz="0" w:space="0" w:color="auto"/>
        <w:left w:val="none" w:sz="0" w:space="0" w:color="auto"/>
        <w:bottom w:val="none" w:sz="0" w:space="0" w:color="auto"/>
        <w:right w:val="none" w:sz="0" w:space="0" w:color="auto"/>
      </w:divBdr>
    </w:div>
    <w:div w:id="289676337">
      <w:bodyDiv w:val="1"/>
      <w:marLeft w:val="0"/>
      <w:marRight w:val="0"/>
      <w:marTop w:val="0"/>
      <w:marBottom w:val="0"/>
      <w:divBdr>
        <w:top w:val="none" w:sz="0" w:space="0" w:color="auto"/>
        <w:left w:val="none" w:sz="0" w:space="0" w:color="auto"/>
        <w:bottom w:val="none" w:sz="0" w:space="0" w:color="auto"/>
        <w:right w:val="none" w:sz="0" w:space="0" w:color="auto"/>
      </w:divBdr>
    </w:div>
    <w:div w:id="377584065">
      <w:bodyDiv w:val="1"/>
      <w:marLeft w:val="0"/>
      <w:marRight w:val="0"/>
      <w:marTop w:val="0"/>
      <w:marBottom w:val="0"/>
      <w:divBdr>
        <w:top w:val="none" w:sz="0" w:space="0" w:color="auto"/>
        <w:left w:val="none" w:sz="0" w:space="0" w:color="auto"/>
        <w:bottom w:val="none" w:sz="0" w:space="0" w:color="auto"/>
        <w:right w:val="none" w:sz="0" w:space="0" w:color="auto"/>
      </w:divBdr>
    </w:div>
    <w:div w:id="835341472">
      <w:bodyDiv w:val="1"/>
      <w:marLeft w:val="0"/>
      <w:marRight w:val="0"/>
      <w:marTop w:val="0"/>
      <w:marBottom w:val="0"/>
      <w:divBdr>
        <w:top w:val="none" w:sz="0" w:space="0" w:color="auto"/>
        <w:left w:val="none" w:sz="0" w:space="0" w:color="auto"/>
        <w:bottom w:val="none" w:sz="0" w:space="0" w:color="auto"/>
        <w:right w:val="none" w:sz="0" w:space="0" w:color="auto"/>
      </w:divBdr>
    </w:div>
    <w:div w:id="1012225060">
      <w:bodyDiv w:val="1"/>
      <w:marLeft w:val="0"/>
      <w:marRight w:val="0"/>
      <w:marTop w:val="0"/>
      <w:marBottom w:val="0"/>
      <w:divBdr>
        <w:top w:val="none" w:sz="0" w:space="0" w:color="auto"/>
        <w:left w:val="none" w:sz="0" w:space="0" w:color="auto"/>
        <w:bottom w:val="none" w:sz="0" w:space="0" w:color="auto"/>
        <w:right w:val="none" w:sz="0" w:space="0" w:color="auto"/>
      </w:divBdr>
    </w:div>
    <w:div w:id="1047220794">
      <w:bodyDiv w:val="1"/>
      <w:marLeft w:val="0"/>
      <w:marRight w:val="0"/>
      <w:marTop w:val="0"/>
      <w:marBottom w:val="0"/>
      <w:divBdr>
        <w:top w:val="none" w:sz="0" w:space="0" w:color="auto"/>
        <w:left w:val="none" w:sz="0" w:space="0" w:color="auto"/>
        <w:bottom w:val="none" w:sz="0" w:space="0" w:color="auto"/>
        <w:right w:val="none" w:sz="0" w:space="0" w:color="auto"/>
      </w:divBdr>
    </w:div>
    <w:div w:id="1578904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riosv_plovdiv@dir.bg" TargetMode="External"/><Relationship Id="rId2" Type="http://schemas.openxmlformats.org/officeDocument/2006/relationships/image" Target="media/image10.wmf"/><Relationship Id="rId1" Type="http://schemas.openxmlformats.org/officeDocument/2006/relationships/image" Target="media/image1.wmf"/><Relationship Id="rId4" Type="http://schemas.openxmlformats.org/officeDocument/2006/relationships/hyperlink" Target="http://plovdiv.riosv.com"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mailto:riosv_plovdiv@dir.bg" TargetMode="External"/><Relationship Id="rId2" Type="http://schemas.openxmlformats.org/officeDocument/2006/relationships/image" Target="media/image10.wmf"/><Relationship Id="rId1" Type="http://schemas.openxmlformats.org/officeDocument/2006/relationships/image" Target="media/image1.wmf"/><Relationship Id="rId4" Type="http://schemas.openxmlformats.org/officeDocument/2006/relationships/hyperlink" Target="http://plovdiv.riosv.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49FD4C-FF50-47FB-97F1-E40BD01307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9</Pages>
  <Words>3837</Words>
  <Characters>23661</Characters>
  <Application>Microsoft Office Word</Application>
  <DocSecurity>0</DocSecurity>
  <Lines>197</Lines>
  <Paragraphs>54</Paragraphs>
  <ScaleCrop>false</ScaleCrop>
  <HeadingPairs>
    <vt:vector size="2" baseType="variant">
      <vt:variant>
        <vt:lpstr>Заглавие</vt:lpstr>
      </vt:variant>
      <vt:variant>
        <vt:i4>1</vt:i4>
      </vt:variant>
    </vt:vector>
  </HeadingPairs>
  <TitlesOfParts>
    <vt:vector size="1" baseType="lpstr">
      <vt:lpstr>ДО</vt:lpstr>
    </vt:vector>
  </TitlesOfParts>
  <Company>Ministry of Industry</Company>
  <LinksUpToDate>false</LinksUpToDate>
  <CharactersWithSpaces>27444</CharactersWithSpaces>
  <SharedDoc>false</SharedDoc>
  <HLinks>
    <vt:vector size="24" baseType="variant">
      <vt:variant>
        <vt:i4>4390927</vt:i4>
      </vt:variant>
      <vt:variant>
        <vt:i4>9</vt:i4>
      </vt:variant>
      <vt:variant>
        <vt:i4>0</vt:i4>
      </vt:variant>
      <vt:variant>
        <vt:i4>5</vt:i4>
      </vt:variant>
      <vt:variant>
        <vt:lpwstr>http://plovdiv.riosv.com/</vt:lpwstr>
      </vt:variant>
      <vt:variant>
        <vt:lpwstr/>
      </vt:variant>
      <vt:variant>
        <vt:i4>7340155</vt:i4>
      </vt:variant>
      <vt:variant>
        <vt:i4>6</vt:i4>
      </vt:variant>
      <vt:variant>
        <vt:i4>0</vt:i4>
      </vt:variant>
      <vt:variant>
        <vt:i4>5</vt:i4>
      </vt:variant>
      <vt:variant>
        <vt:lpwstr>mailto:riosv_plovdiv@dir.bg</vt:lpwstr>
      </vt:variant>
      <vt:variant>
        <vt:lpwstr/>
      </vt:variant>
      <vt:variant>
        <vt:i4>4390927</vt:i4>
      </vt:variant>
      <vt:variant>
        <vt:i4>3</vt:i4>
      </vt:variant>
      <vt:variant>
        <vt:i4>0</vt:i4>
      </vt:variant>
      <vt:variant>
        <vt:i4>5</vt:i4>
      </vt:variant>
      <vt:variant>
        <vt:lpwstr>http://plovdiv.riosv.com/</vt:lpwstr>
      </vt:variant>
      <vt:variant>
        <vt:lpwstr/>
      </vt:variant>
      <vt:variant>
        <vt:i4>7340155</vt:i4>
      </vt:variant>
      <vt:variant>
        <vt:i4>0</vt:i4>
      </vt:variant>
      <vt:variant>
        <vt:i4>0</vt:i4>
      </vt:variant>
      <vt:variant>
        <vt:i4>5</vt:i4>
      </vt:variant>
      <vt:variant>
        <vt:lpwstr>mailto:riosv_plovdiv@dir.bg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dc:title>
  <dc:creator>ADMINISTRATOR</dc:creator>
  <cp:lastModifiedBy>Vladimir Iliev</cp:lastModifiedBy>
  <cp:revision>4</cp:revision>
  <cp:lastPrinted>2019-05-16T07:17:00Z</cp:lastPrinted>
  <dcterms:created xsi:type="dcterms:W3CDTF">2019-05-15T11:07:00Z</dcterms:created>
  <dcterms:modified xsi:type="dcterms:W3CDTF">2019-05-16T07:18:00Z</dcterms:modified>
</cp:coreProperties>
</file>