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81" w:rsidRPr="00C837BE" w:rsidRDefault="00220F9A" w:rsidP="00A0428E">
      <w:pPr>
        <w:tabs>
          <w:tab w:val="left" w:pos="1875"/>
        </w:tabs>
        <w:spacing w:line="276" w:lineRule="auto"/>
        <w:rPr>
          <w:rFonts w:eastAsia="Batang"/>
          <w:b/>
          <w:caps/>
          <w:lang w:val="bg-BG"/>
        </w:rPr>
      </w:pPr>
      <w:r w:rsidRPr="00C837BE">
        <w:rPr>
          <w:noProof/>
          <w:lang w:val="bg-BG"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4953000</wp:posOffset>
            </wp:positionH>
            <wp:positionV relativeFrom="paragraph">
              <wp:posOffset>-86360</wp:posOffset>
            </wp:positionV>
            <wp:extent cx="457200" cy="443865"/>
            <wp:effectExtent l="0" t="0" r="0" b="0"/>
            <wp:wrapTight wrapText="bothSides">
              <wp:wrapPolygon edited="0">
                <wp:start x="6300" y="0"/>
                <wp:lineTo x="0" y="2781"/>
                <wp:lineTo x="0" y="16687"/>
                <wp:lineTo x="4500" y="20395"/>
                <wp:lineTo x="7200" y="20395"/>
                <wp:lineTo x="13500" y="20395"/>
                <wp:lineTo x="16200" y="20395"/>
                <wp:lineTo x="20700" y="16687"/>
                <wp:lineTo x="20700" y="2781"/>
                <wp:lineTo x="13500" y="0"/>
                <wp:lineTo x="6300" y="0"/>
              </wp:wrapPolygon>
            </wp:wrapTight>
            <wp:docPr id="41" name="Картина 41" descr="logo-MOS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logo-MOS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7BE">
        <w:rPr>
          <w:rFonts w:eastAsia="Batang"/>
          <w:b/>
          <w:caps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26670</wp:posOffset>
            </wp:positionV>
            <wp:extent cx="504825" cy="638175"/>
            <wp:effectExtent l="0" t="0" r="0" b="0"/>
            <wp:wrapNone/>
            <wp:docPr id="42" name="Картина 42" descr="EK_osn_forma_re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K_osn_forma_resiz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ADB" w:rsidRPr="00C837BE">
        <w:rPr>
          <w:lang w:val="bg-BG"/>
        </w:rPr>
        <w:t xml:space="preserve">                     </w:t>
      </w:r>
      <w:r w:rsidR="00595F81" w:rsidRPr="00C837BE">
        <w:rPr>
          <w:rFonts w:eastAsia="Batang"/>
          <w:b/>
          <w:caps/>
          <w:lang w:val="bg-BG"/>
        </w:rPr>
        <w:t>Република България</w:t>
      </w:r>
    </w:p>
    <w:p w:rsidR="00595F81" w:rsidRPr="00C837BE" w:rsidRDefault="00595F81" w:rsidP="00A0428E">
      <w:pPr>
        <w:tabs>
          <w:tab w:val="left" w:pos="1875"/>
        </w:tabs>
        <w:spacing w:line="276" w:lineRule="auto"/>
        <w:rPr>
          <w:lang w:val="bg-BG"/>
        </w:rPr>
      </w:pPr>
      <w:r w:rsidRPr="00C837BE">
        <w:rPr>
          <w:rFonts w:eastAsia="Batang"/>
          <w:b/>
          <w:caps/>
          <w:lang w:val="bg-BG"/>
        </w:rPr>
        <w:t xml:space="preserve">                     </w:t>
      </w:r>
      <w:r w:rsidRPr="00C837BE">
        <w:rPr>
          <w:rFonts w:eastAsia="Batang"/>
          <w:b/>
          <w:lang w:val="bg-BG"/>
        </w:rPr>
        <w:t>Министерство на околната среда и водите</w:t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  <w:r w:rsidRPr="00C837BE">
        <w:rPr>
          <w:rFonts w:eastAsia="Batang"/>
          <w:b/>
          <w:lang w:val="bg-BG"/>
        </w:rPr>
        <w:tab/>
      </w:r>
    </w:p>
    <w:p w:rsidR="00595F81" w:rsidRPr="00C837BE" w:rsidRDefault="00852570" w:rsidP="00A0428E">
      <w:pPr>
        <w:spacing w:line="276" w:lineRule="auto"/>
        <w:ind w:firstLine="720"/>
        <w:rPr>
          <w:b/>
          <w:lang w:val="bg-BG"/>
        </w:rPr>
      </w:pPr>
      <w:r w:rsidRPr="00C837BE">
        <w:rPr>
          <w:b/>
          <w:lang w:val="bg-BG"/>
        </w:rPr>
        <w:t xml:space="preserve">         </w:t>
      </w:r>
      <w:r w:rsidR="00595F81" w:rsidRPr="00C837BE">
        <w:rPr>
          <w:b/>
          <w:lang w:val="bg-BG"/>
        </w:rPr>
        <w:t>Регионална инспе</w:t>
      </w:r>
      <w:r w:rsidR="001B6296" w:rsidRPr="00C837BE">
        <w:rPr>
          <w:b/>
          <w:lang w:val="bg-BG"/>
        </w:rPr>
        <w:t>кция по околната среда и водите</w:t>
      </w:r>
      <w:r w:rsidRPr="00C837BE">
        <w:rPr>
          <w:b/>
          <w:lang w:val="bg-BG"/>
        </w:rPr>
        <w:t xml:space="preserve"> - </w:t>
      </w:r>
      <w:r w:rsidR="00595F81" w:rsidRPr="00C837BE">
        <w:rPr>
          <w:b/>
          <w:lang w:val="bg-BG"/>
        </w:rPr>
        <w:t xml:space="preserve">Пловдив   </w:t>
      </w:r>
    </w:p>
    <w:p w:rsidR="00682A19" w:rsidRPr="00C837BE" w:rsidRDefault="00682A19" w:rsidP="00A0428E">
      <w:pPr>
        <w:spacing w:line="276" w:lineRule="auto"/>
        <w:ind w:left="1500" w:hanging="100"/>
        <w:rPr>
          <w:b/>
          <w:lang w:val="bg-BG"/>
        </w:rPr>
      </w:pPr>
    </w:p>
    <w:p w:rsidR="00E16F00" w:rsidRPr="00C837BE" w:rsidRDefault="00E16F00" w:rsidP="00A0428E">
      <w:pPr>
        <w:spacing w:line="276" w:lineRule="auto"/>
        <w:jc w:val="center"/>
        <w:rPr>
          <w:b/>
          <w:u w:val="single"/>
          <w:lang w:val="bg-BG"/>
        </w:rPr>
      </w:pP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lang w:val="bg-BG"/>
        </w:rPr>
      </w:pPr>
      <w:r w:rsidRPr="00C837BE">
        <w:rPr>
          <w:b/>
          <w:lang w:val="bg-BG"/>
        </w:rPr>
        <w:t>УТВЪРЖДАВАМ:</w:t>
      </w:r>
    </w:p>
    <w:p w:rsidR="002F1636" w:rsidRPr="00C837BE" w:rsidRDefault="002F1636" w:rsidP="006B2428">
      <w:pPr>
        <w:overflowPunct w:val="0"/>
        <w:autoSpaceDE w:val="0"/>
        <w:autoSpaceDN w:val="0"/>
        <w:adjustRightInd w:val="0"/>
        <w:jc w:val="both"/>
        <w:rPr>
          <w:b/>
          <w:lang w:val="bg-BG"/>
        </w:rPr>
      </w:pPr>
    </w:p>
    <w:p w:rsidR="006B2428" w:rsidRPr="00C837BE" w:rsidRDefault="0068362C" w:rsidP="006B2428">
      <w:pPr>
        <w:overflowPunct w:val="0"/>
        <w:autoSpaceDE w:val="0"/>
        <w:autoSpaceDN w:val="0"/>
        <w:adjustRightInd w:val="0"/>
        <w:jc w:val="both"/>
        <w:rPr>
          <w:b/>
          <w:lang w:val="bg-BG"/>
        </w:rPr>
      </w:pPr>
      <w:r>
        <w:rPr>
          <w:b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.15pt;height:95.85pt">
            <v:imagedata r:id="rId10" o:title=""/>
            <o:lock v:ext="edit" ungrouping="t" rotation="t" cropping="t" verticies="t" text="t" grouping="t"/>
            <o:signatureline v:ext="edit" id="{8D2350C1-57AD-40E4-A330-23D75AFFDA90}" provid="{00000000-0000-0000-0000-000000000000}" o:suggestedsigner="Ивайло Йотков" o:suggestedsigner2="Директор на РИОСВ-Пловдив" issignatureline="t"/>
          </v:shape>
        </w:pict>
      </w: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/>
          <w:lang w:val="bg-BG"/>
        </w:rPr>
      </w:pPr>
    </w:p>
    <w:p w:rsidR="00D80771" w:rsidRPr="00C837BE" w:rsidRDefault="00D80771" w:rsidP="00A0428E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  <w:r w:rsidRPr="00C837BE">
        <w:rPr>
          <w:b/>
          <w:lang w:val="bg-BG"/>
        </w:rPr>
        <w:t xml:space="preserve">ДОКЛАД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lang w:val="bg-BG"/>
        </w:rPr>
      </w:pPr>
      <w:r w:rsidRPr="00C837BE">
        <w:rPr>
          <w:b/>
          <w:lang w:val="bg-BG"/>
        </w:rPr>
        <w:t xml:space="preserve">за извършена комплексна проверка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color w:val="FF0000"/>
          <w:lang w:val="bg-BG"/>
        </w:rPr>
      </w:pPr>
    </w:p>
    <w:p w:rsidR="002F1636" w:rsidRPr="0068362C" w:rsidRDefault="00D80771" w:rsidP="00A76932">
      <w:pPr>
        <w:spacing w:line="276" w:lineRule="auto"/>
        <w:ind w:firstLine="720"/>
        <w:jc w:val="both"/>
        <w:rPr>
          <w:b/>
          <w:bCs/>
          <w:lang w:val="bg-BG"/>
        </w:rPr>
      </w:pPr>
      <w:r w:rsidRPr="00C837BE">
        <w:rPr>
          <w:lang w:val="bg-BG"/>
        </w:rPr>
        <w:t>На основание План за контролната дейност за 202</w:t>
      </w:r>
      <w:r w:rsidR="007426C4">
        <w:rPr>
          <w:lang w:val="bg-BG"/>
        </w:rPr>
        <w:t>6</w:t>
      </w:r>
      <w:r w:rsidRPr="00C837BE">
        <w:rPr>
          <w:lang w:val="bg-BG"/>
        </w:rPr>
        <w:t xml:space="preserve"> г. на РИОСВ – Пловдив, утвърден от Министъра на околната среда и водите и </w:t>
      </w:r>
      <w:r w:rsidR="005D11DF" w:rsidRPr="00C837BE">
        <w:rPr>
          <w:lang w:val="bg-BG"/>
        </w:rPr>
        <w:t xml:space="preserve">Заповед </w:t>
      </w:r>
      <w:r w:rsidR="0068362C">
        <w:rPr>
          <w:lang w:val="bg-BG"/>
        </w:rPr>
        <w:t>№28</w:t>
      </w:r>
      <w:r w:rsidR="0068362C">
        <w:t>6</w:t>
      </w:r>
      <w:r w:rsidR="00A76932">
        <w:rPr>
          <w:lang w:val="bg-BG"/>
        </w:rPr>
        <w:t>/13</w:t>
      </w:r>
      <w:r w:rsidR="00D82DD3">
        <w:rPr>
          <w:lang w:val="bg-BG"/>
        </w:rPr>
        <w:t xml:space="preserve">.08.2026 г. </w:t>
      </w:r>
      <w:r w:rsidR="00EA1CD4" w:rsidRPr="00C837BE">
        <w:rPr>
          <w:lang w:val="bg-BG"/>
        </w:rPr>
        <w:t>на Директора на РИОСВ-Пловдив</w:t>
      </w:r>
      <w:r w:rsidRPr="00C837BE">
        <w:rPr>
          <w:lang w:val="bg-BG"/>
        </w:rPr>
        <w:t xml:space="preserve">, на </w:t>
      </w:r>
      <w:r w:rsidR="0068362C">
        <w:t>01</w:t>
      </w:r>
      <w:r w:rsidRPr="00C837BE">
        <w:rPr>
          <w:lang w:val="bg-BG"/>
        </w:rPr>
        <w:t>.</w:t>
      </w:r>
      <w:r w:rsidR="00A76932">
        <w:rPr>
          <w:lang w:val="bg-BG"/>
        </w:rPr>
        <w:t>0</w:t>
      </w:r>
      <w:r w:rsidR="00A76932">
        <w:t>9</w:t>
      </w:r>
      <w:r w:rsidRPr="00C837BE">
        <w:rPr>
          <w:lang w:val="bg-BG"/>
        </w:rPr>
        <w:t>.202</w:t>
      </w:r>
      <w:r w:rsidR="007426C4">
        <w:rPr>
          <w:lang w:val="bg-BG"/>
        </w:rPr>
        <w:t>6</w:t>
      </w:r>
      <w:r w:rsidRPr="00C837BE">
        <w:rPr>
          <w:lang w:val="bg-BG"/>
        </w:rPr>
        <w:t xml:space="preserve"> г. е извършена комплексна проверка </w:t>
      </w:r>
      <w:r w:rsidR="0003651C">
        <w:rPr>
          <w:lang w:val="bg-BG"/>
        </w:rPr>
        <w:t xml:space="preserve">в </w:t>
      </w:r>
      <w:r w:rsidR="0068362C">
        <w:rPr>
          <w:lang w:val="bg-BG"/>
        </w:rPr>
        <w:t>обект</w:t>
      </w:r>
      <w:r w:rsidR="0068362C" w:rsidRPr="004428AF">
        <w:rPr>
          <w:color w:val="000000"/>
          <w:sz w:val="22"/>
          <w:szCs w:val="22"/>
          <w:lang w:val="bg-BG"/>
        </w:rPr>
        <w:t>: „</w:t>
      </w:r>
      <w:r w:rsidR="0068362C" w:rsidRPr="0068362C">
        <w:rPr>
          <w:color w:val="000000"/>
          <w:lang w:val="bg-BG"/>
        </w:rPr>
        <w:t>Фабрика за обработка на ориенталски тютюн“ на „Сокотаб“ ЕООД</w:t>
      </w:r>
      <w:r w:rsidR="0068362C">
        <w:rPr>
          <w:color w:val="000000"/>
          <w:lang w:val="bg-BG"/>
        </w:rPr>
        <w:t>, с. Радиново, общ. Марица</w:t>
      </w:r>
    </w:p>
    <w:p w:rsidR="00A76932" w:rsidRDefault="00A76932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  <w:r w:rsidRPr="00C837BE">
        <w:rPr>
          <w:b/>
          <w:bCs/>
          <w:lang w:val="bg-BG"/>
        </w:rPr>
        <w:t>I. Цел на проверката: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Проверката се извършва във връзка с текущ контрол по спазване изискванията на екологичното законодателство съгласно </w:t>
      </w:r>
      <w:r w:rsidRPr="0068362C">
        <w:rPr>
          <w:i/>
          <w:color w:val="000000"/>
          <w:lang w:val="bg-BG"/>
        </w:rPr>
        <w:t>Закона за опазване на околната среда</w:t>
      </w:r>
      <w:r w:rsidRPr="0068362C">
        <w:rPr>
          <w:color w:val="000000"/>
          <w:lang w:val="bg-BG"/>
        </w:rPr>
        <w:t xml:space="preserve">, </w:t>
      </w:r>
      <w:r w:rsidRPr="0068362C">
        <w:rPr>
          <w:i/>
          <w:color w:val="000000"/>
          <w:lang w:val="bg-BG"/>
        </w:rPr>
        <w:t>Закона за водите</w:t>
      </w:r>
      <w:r w:rsidRPr="0068362C">
        <w:rPr>
          <w:color w:val="000000"/>
          <w:lang w:val="bg-BG"/>
        </w:rPr>
        <w:t xml:space="preserve">, </w:t>
      </w:r>
      <w:r w:rsidRPr="0068362C">
        <w:rPr>
          <w:i/>
          <w:lang w:val="bg-BG"/>
        </w:rPr>
        <w:t>Закона за чистотата на атмосферния въздух</w:t>
      </w:r>
      <w:r w:rsidRPr="0068362C">
        <w:rPr>
          <w:lang w:val="bg-BG"/>
        </w:rPr>
        <w:t xml:space="preserve"> </w:t>
      </w:r>
      <w:r w:rsidRPr="0068362C">
        <w:rPr>
          <w:color w:val="000000"/>
          <w:lang w:val="bg-BG"/>
        </w:rPr>
        <w:t xml:space="preserve">и </w:t>
      </w:r>
      <w:r w:rsidRPr="0068362C">
        <w:rPr>
          <w:i/>
          <w:color w:val="000000"/>
          <w:lang w:val="bg-BG"/>
        </w:rPr>
        <w:t>Закон за защита от вредното въздействие на химичните вещества и смеси</w:t>
      </w:r>
      <w:r w:rsidRPr="0068362C">
        <w:rPr>
          <w:color w:val="000000"/>
          <w:lang w:val="bg-BG"/>
        </w:rPr>
        <w:t>, съгласно Заповед № РД-821/30.12.2012г. и Заповед № РД-922/19.12.2025г. на Министъра на околната среда и водите, в изпълнение на Годишния план за контролната дейност на РИОСВ-Пловдив за 2026 г. и съгласно Заповед №РД-286/13.08.2026 г. на Директора на РИОСВ-Пловдив.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lang w:val="bg-BG"/>
        </w:rPr>
      </w:pPr>
    </w:p>
    <w:p w:rsidR="005C3389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lang w:val="bg-BG"/>
        </w:rPr>
      </w:pPr>
      <w:r w:rsidRPr="00C837BE">
        <w:rPr>
          <w:b/>
          <w:bCs/>
          <w:lang w:val="bg-BG"/>
        </w:rPr>
        <w:t>II. Проверени инсталации: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 xml:space="preserve">Проверката се извършва във връзка с текущ контрол по спазване изискванията на екологичното законодателство съгласно </w:t>
      </w:r>
      <w:r w:rsidRPr="0068362C">
        <w:rPr>
          <w:i/>
          <w:color w:val="000000"/>
          <w:sz w:val="22"/>
          <w:szCs w:val="22"/>
          <w:lang w:val="bg-BG"/>
        </w:rPr>
        <w:t>Закона за опазване на околната среда</w:t>
      </w:r>
      <w:r w:rsidRPr="0068362C">
        <w:rPr>
          <w:color w:val="000000"/>
          <w:sz w:val="22"/>
          <w:szCs w:val="22"/>
          <w:lang w:val="bg-BG"/>
        </w:rPr>
        <w:t xml:space="preserve">, </w:t>
      </w:r>
      <w:r w:rsidRPr="0068362C">
        <w:rPr>
          <w:i/>
          <w:color w:val="000000"/>
          <w:sz w:val="22"/>
          <w:szCs w:val="22"/>
          <w:lang w:val="bg-BG"/>
        </w:rPr>
        <w:t>Закона за водите</w:t>
      </w:r>
      <w:r w:rsidRPr="0068362C">
        <w:rPr>
          <w:color w:val="000000"/>
          <w:sz w:val="22"/>
          <w:szCs w:val="22"/>
          <w:lang w:val="bg-BG"/>
        </w:rPr>
        <w:t xml:space="preserve">, </w:t>
      </w:r>
      <w:r w:rsidRPr="0068362C">
        <w:rPr>
          <w:i/>
          <w:sz w:val="22"/>
          <w:szCs w:val="22"/>
          <w:lang w:val="bg-BG"/>
        </w:rPr>
        <w:t>Закона за чистотата на атмосферния въздух</w:t>
      </w:r>
      <w:r w:rsidRPr="0068362C">
        <w:rPr>
          <w:sz w:val="22"/>
          <w:szCs w:val="22"/>
          <w:lang w:val="bg-BG"/>
        </w:rPr>
        <w:t xml:space="preserve"> </w:t>
      </w:r>
      <w:r w:rsidRPr="0068362C">
        <w:rPr>
          <w:color w:val="000000"/>
          <w:sz w:val="22"/>
          <w:szCs w:val="22"/>
          <w:lang w:val="bg-BG"/>
        </w:rPr>
        <w:t xml:space="preserve">и </w:t>
      </w:r>
      <w:r w:rsidRPr="0068362C">
        <w:rPr>
          <w:i/>
          <w:color w:val="000000"/>
          <w:sz w:val="22"/>
          <w:szCs w:val="22"/>
          <w:lang w:val="bg-BG"/>
        </w:rPr>
        <w:t>Закон за защита от вредното въздействие на химичните вещества и смеси</w:t>
      </w:r>
      <w:r w:rsidRPr="0068362C">
        <w:rPr>
          <w:color w:val="000000"/>
          <w:sz w:val="22"/>
          <w:szCs w:val="22"/>
          <w:lang w:val="bg-BG"/>
        </w:rPr>
        <w:t>, съгласно Заповед № РД-821/30.12.2012г. и Заповед № РД-922/19.12.2025г. на Министъра на околната среда и водите, в изпълнение на Годишния план за контролната дейност на РИОСВ-Пловдив за 2026 г. и съгласно Заповед №РД-286/13.08.2026 г. на Директора на РИОСВ-Пловдив.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  <w:lang w:val="bg-BG"/>
        </w:rPr>
      </w:pPr>
      <w:r w:rsidRPr="0068362C">
        <w:rPr>
          <w:bCs/>
          <w:sz w:val="22"/>
          <w:szCs w:val="22"/>
          <w:lang w:val="bg-BG"/>
        </w:rPr>
        <w:t xml:space="preserve">„Сокотаб“ ЕООД е предприятие с основна дейност – изкупуване и преработка на ориенталски тютюни. На производствената площадка в с. Радиново се извършва приемане, преработка и експедиция на тютюни. На територията на обекта са </w:t>
      </w:r>
      <w:r w:rsidRPr="0068362C">
        <w:rPr>
          <w:sz w:val="22"/>
          <w:szCs w:val="22"/>
          <w:lang w:val="bg-BG"/>
        </w:rPr>
        <w:t xml:space="preserve"> проверени: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Парова централа;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lastRenderedPageBreak/>
        <w:t>ПСОВ;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Складове за съхранение на необработен и преработен тютюн;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Производствени  цехове;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Склад „охлаждане“;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Климатично оборудване;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Средно температурна камера;</w:t>
      </w:r>
    </w:p>
    <w:p w:rsidR="00F0727A" w:rsidRPr="007426C4" w:rsidRDefault="00C522C9" w:rsidP="007426C4">
      <w:pPr>
        <w:spacing w:line="276" w:lineRule="auto"/>
        <w:jc w:val="both"/>
        <w:rPr>
          <w:bCs/>
          <w:lang w:val="bg-BG"/>
        </w:rPr>
      </w:pPr>
      <w:r w:rsidRPr="00C837BE">
        <w:rPr>
          <w:bCs/>
          <w:lang w:val="bg-BG"/>
        </w:rPr>
        <w:t xml:space="preserve">         </w:t>
      </w:r>
    </w:p>
    <w:p w:rsidR="005C3389" w:rsidRDefault="00D80771" w:rsidP="007426C4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121314"/>
          <w:lang w:val="bg-BG"/>
        </w:rPr>
      </w:pPr>
      <w:r w:rsidRPr="00C837BE">
        <w:rPr>
          <w:b/>
          <w:bCs/>
          <w:lang w:val="bg-BG"/>
        </w:rPr>
        <w:t>III. Констатации от проверката по компоненти и фактори:</w:t>
      </w:r>
      <w:r w:rsidRPr="00C837BE">
        <w:rPr>
          <w:bCs/>
          <w:color w:val="121314"/>
          <w:lang w:val="bg-BG"/>
        </w:rPr>
        <w:t xml:space="preserve"> </w:t>
      </w:r>
    </w:p>
    <w:p w:rsidR="007426C4" w:rsidRDefault="007426C4" w:rsidP="007426C4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color w:val="121314"/>
          <w:lang w:val="bg-BG"/>
        </w:rPr>
      </w:pP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sz w:val="22"/>
          <w:szCs w:val="22"/>
          <w:lang w:val="bg-BG"/>
        </w:rPr>
      </w:pPr>
      <w:r w:rsidRPr="0068362C">
        <w:rPr>
          <w:bCs/>
          <w:sz w:val="22"/>
          <w:szCs w:val="22"/>
          <w:lang w:val="bg-BG"/>
        </w:rPr>
        <w:t xml:space="preserve">на обекта са </w:t>
      </w:r>
      <w:r w:rsidRPr="0068362C">
        <w:rPr>
          <w:sz w:val="22"/>
          <w:szCs w:val="22"/>
          <w:lang w:val="bg-BG"/>
        </w:rPr>
        <w:t xml:space="preserve"> проверени: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 w:line="276" w:lineRule="auto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Парова централа;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ПСОВ;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Складове за съхранение на необработен и преработен тютюн;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Производствени  цехове;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Склад „охлаждане“;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Климатично оборудване;</w:t>
      </w:r>
    </w:p>
    <w:p w:rsidR="0068362C" w:rsidRPr="0068362C" w:rsidRDefault="0068362C" w:rsidP="0068362C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60"/>
        <w:textAlignment w:val="baseline"/>
        <w:rPr>
          <w:sz w:val="22"/>
          <w:szCs w:val="22"/>
          <w:lang w:val="bg-BG"/>
        </w:rPr>
      </w:pPr>
      <w:r w:rsidRPr="0068362C">
        <w:rPr>
          <w:sz w:val="22"/>
          <w:szCs w:val="22"/>
          <w:lang w:val="bg-BG"/>
        </w:rPr>
        <w:t>Средно температурна камера;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b/>
          <w:bCs/>
          <w:sz w:val="22"/>
          <w:szCs w:val="22"/>
          <w:lang w:val="bg-BG"/>
        </w:rPr>
      </w:pP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b/>
          <w:color w:val="000000"/>
          <w:sz w:val="22"/>
          <w:szCs w:val="22"/>
          <w:lang w:val="bg-BG"/>
        </w:rPr>
      </w:pPr>
      <w:r w:rsidRPr="0068362C">
        <w:rPr>
          <w:b/>
          <w:color w:val="000000"/>
          <w:sz w:val="22"/>
          <w:szCs w:val="22"/>
          <w:lang w:val="bg-BG"/>
        </w:rPr>
        <w:t>По компонент „Води“ /отпадъчни/ -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ab/>
        <w:t>Проверката на обект: „Фабрика за обработка на ориенталски тютюн“ на „Сокотаб“ ЕООД е на основание чл. 151, ал. 4 от Закона за водите, утвърден план за Контролна дейност на РИОСВ-Пловдив за 2026г. и на основание Заповед № РД-286/13.08.2026г. на Директора на РИОСВ-Пловдив за извършване на комплексна проверка на обекта.</w:t>
      </w:r>
    </w:p>
    <w:p w:rsidR="0068362C" w:rsidRPr="0068362C" w:rsidRDefault="0068362C" w:rsidP="0068362C">
      <w:pPr>
        <w:spacing w:after="160" w:line="276" w:lineRule="auto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Основните дейности на дружеството, извършвани на територията на площадката са: -закупуване и съхранение на непреработен ориенталски тютюн; Преработка, извършване на физически и химически контрол на качеството; Съхранение и продажба на преработен ориенталски тютюн.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Дружеството „Сокотаб“ ЕООД е титуляр на резрешително за заустване с № 33740053/23.11.2009г., последно продължено и изменено с Решение № РР-4171/01.03.2021г., издадено от БД-ИБР Пловдив, за ползване на повърхностен воден обект – Отводнителен канал, представляващ ПИ с идентификатор 03839.36.293. Срокът на действие на разрешителното за заустване е 28.12.2025г. Дружеството е подало в БДИБР-Пловдив заявление за продължаване срока му на действие с № 108/11.12.2025г.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На обекта се формират: битово фекални отпадъчни води от персонала  и производствени отпадъчни води от хигиенизиране на площадката които се пречистват през ЛПСОВ – Заустване №1; Смесен поток температурно замърсени (от продувка на парен котел след утаителна шахта и от охлаждане на машини)  и дъждовни отпадъчни води след КМУ - Заустване №2; Заустване №3 и Заустване №4 – дъждовни отпадъчни води от откритите площи на обекта с осигурено пречистване през КМУ.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 xml:space="preserve">Дружеството изпълнява заложените условия в РЗ – провежда собствен мониторинг на заустваните отпадъчни води, представя в срок резултатите от проведения мониторинг, във връзка с чл. 174 от Закона за водите. В представените анализни протоколи не са установени отклонения от индивидуалните емисионни ограничения. Пунктовете за собствен мониторинг са трайно сигнализирани и достъпни. 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lastRenderedPageBreak/>
        <w:t xml:space="preserve">Осигурено е измерване на количества заустени отпадъчни води на изход ПСОВ (ПМ1) и на изход ПМ 2 . На другите пунктове за мониторинг няма монтирани измервателни устройства. 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Заведен е Дневник за технологична експлоатация, в който ежемесечно се вписват отчети за заустени отпадъчни водни количества. Не се предвижда повторно използване на пречистени отпадъчни води.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Представен е доклад по чл. 48, ал.1, т. 12 от Закона за водите за 2025г. в законоустановения срок. Не се допуска включване на отпадъчни води с друг характер в канализационната мрежа на дъждовните води.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Осигурено е пробовземане и изследване на отпадъчните води от акредитирана лаборатория, съгласно плана за собствен мониторинг и разрешителното за ползване. Резултатите от провеждания собствения мониторинг се представят в РИОСВ-Пловдив във връзка с изискванията на чл. 174 от Закона за водите.</w:t>
      </w:r>
    </w:p>
    <w:p w:rsidR="0068362C" w:rsidRPr="0068362C" w:rsidRDefault="0068362C" w:rsidP="0068362C">
      <w:pPr>
        <w:tabs>
          <w:tab w:val="left" w:pos="709"/>
        </w:tabs>
        <w:spacing w:after="160" w:line="276" w:lineRule="auto"/>
        <w:ind w:firstLine="426"/>
        <w:jc w:val="both"/>
        <w:rPr>
          <w:color w:val="000000"/>
          <w:sz w:val="22"/>
          <w:szCs w:val="22"/>
          <w:lang w:val="bg-BG"/>
        </w:rPr>
      </w:pPr>
      <w:r w:rsidRPr="0068362C">
        <w:rPr>
          <w:color w:val="000000"/>
          <w:sz w:val="22"/>
          <w:szCs w:val="22"/>
          <w:lang w:val="bg-BG"/>
        </w:rPr>
        <w:t>В момента на проверката са взети проби за анализ от пункт за мониторинг №2. Пробите са взети от експерт РЛ-Пловдив в присъствие на представител на дружеството. В другите пунктове няма изтичане.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sz w:val="22"/>
          <w:szCs w:val="22"/>
          <w:lang w:val="bg-BG"/>
        </w:rPr>
      </w:pPr>
    </w:p>
    <w:p w:rsidR="0068362C" w:rsidRPr="0068362C" w:rsidRDefault="0068362C" w:rsidP="0068362C">
      <w:pPr>
        <w:spacing w:after="160" w:line="276" w:lineRule="auto"/>
        <w:contextualSpacing/>
        <w:jc w:val="both"/>
        <w:rPr>
          <w:b/>
          <w:color w:val="000000"/>
          <w:sz w:val="22"/>
          <w:szCs w:val="22"/>
          <w:lang w:val="bg-BG"/>
        </w:rPr>
      </w:pPr>
      <w:r w:rsidRPr="0068362C">
        <w:rPr>
          <w:b/>
          <w:color w:val="000000"/>
          <w:sz w:val="22"/>
          <w:szCs w:val="22"/>
          <w:lang w:val="bg-BG"/>
        </w:rPr>
        <w:t>По фактор на въздействие  „Химични вещества и смеси и управление на риска “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        За извършване на основна си дейност – изкупуване и преработване на тютюни, дружеството използва химични вещества и смеси, включително опасни, за които е представен инвентаризационен списък, от който е видно, че същите са в малки количества, основно за почистване и дезинфекция и лабораторни цели. За технологични цели – производство и използване на пара, дружеството експлоатира парокотелна централа, в която са инсталирани 2 броя котли, работещи с природен газ. За подсигуряване на производството на обекта е наличен резервоар за дизелово гориво с вместимост 50 тона. Цистерната е надземна, с обваловка и необходимите пожарообозначения. Газоподаването в предприятието е централизарано.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        Представен е ИЛБ на дизеловото гориво, с доставчик „Лукойл България“ ЕООД, който отговаря на изискванията на чл.31 на Регламент 1907/2006 REACH, дружеството се явява, потребител надолу по веригата“ по смисъла на Регламента.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284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ab/>
      </w:r>
    </w:p>
    <w:p w:rsidR="0068362C" w:rsidRPr="0068362C" w:rsidRDefault="0068362C" w:rsidP="0068362C">
      <w:pPr>
        <w:spacing w:after="160" w:line="276" w:lineRule="auto"/>
        <w:contextualSpacing/>
        <w:jc w:val="both"/>
        <w:rPr>
          <w:b/>
          <w:color w:val="000000"/>
          <w:lang w:val="bg-BG"/>
        </w:rPr>
      </w:pPr>
      <w:r w:rsidRPr="0068362C">
        <w:rPr>
          <w:b/>
          <w:color w:val="000000"/>
          <w:lang w:val="bg-BG"/>
        </w:rPr>
        <w:t xml:space="preserve">По компонент „Атмосферен въздух“ 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Организирани източници на емисии в атмосферния въздух от обекта са изпускащи устройства /ИУ/ №№ К1, К2, К3, К4, К5, К6, К7, К9, К11, К12 и К13 към технологични линии за сортиране, разлистване и сепариране на ориенталски тютюни, разположени в производствен цех, както и изпускащи устройства № К14 и К15 на парни котли на природен газ LOOS №2 и LOOS №3 в парокотелна централа. Парните котли се ползват за технологични нужди за вакуум камерите, парните тунели и барабани и Ридрайер машината за изсушаване и регулиране на влагата при пакетиране на готова продукция. Изпускащите устройства на технологичните и горивни източници на емисии са оборудвани с пробовземни точки за провеждане на регламентирани собствени периодични и/или контролни измервания на концентрациите на вредни вещества изпускани в атмосферния въздух. Технологичните източници на емисии са осигурени с пречиствателни съоръжения – батерии филтри и циклони. Почистването на филтрите се извършва ежеседмично от външна фирма /ХАУС КЛИЙНИНГ СЪРВИСИЗ </w:t>
      </w:r>
      <w:r w:rsidRPr="0068362C">
        <w:rPr>
          <w:color w:val="000000"/>
          <w:lang w:val="bg-BG"/>
        </w:rPr>
        <w:lastRenderedPageBreak/>
        <w:t>ЕООД/, като съгласно представен протокол по време на проверката последно такова е извършено на 29.08.2026 г.  Смяна на филтрите се извършва на 10 000 часа.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Дружеството провежда собствени периодични измервания /СПИ/ по реда на Глава пета от Наредба №6/1999 г. През 2026 г. са проведени СПИ на 08.07.2026 г. Резултатите от проведените СПИ са докладвани пред РИОСВ-Пловдив в изпълнение на изискванията на чл.39, ал.2 от същата Наредба №6/1999 г. и показват спазване на нормите на допустими емисии, определени за измерваните показатели. 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 </w:t>
      </w:r>
      <w:r w:rsidRPr="0068362C">
        <w:rPr>
          <w:color w:val="000000"/>
          <w:lang w:val="bg-BG"/>
        </w:rPr>
        <w:tab/>
        <w:t>„СОКОТАБ“ ЕООД е оператор на оборудване работещо с ФПГ със заряд над 5 тона въглероден диоксид еквивалент: 10 бр. стационарно климатично оборудване, включващо 2 броя водоохлаждащи системи за административните помещения, работещи с фреони R- 410A и R- 407С, в количества от 2.900 кг до 34.500 кг,   1 брой среднотемпературна хладилна камера в мострена стая, работеща с фреон R- 404А - 4.000 кг и газова пожарогасителна инсталация МС-1 За климатизация, работеща с HFC-227еа – 28.000 кг. Оборудването попада в обхвата на контрол по Наредба №1/2017 г. за реда и начина за обучение и издаване на документи за правоспособност на лица, извършващи дейности с оборудване, съдържащо ФПГ, както и за документирането и отчитането на емисиите на ФПГ (обн. ДВ, бр.20/2017 г., с посл. изм. и доп.) и Регламент (ЕС) 2024/573 на Европейския парламент и на Съвета от 7 февруари 2024 година за флуорсъдържащите парникови газове, за изменение на Директива (ЕС) 2019/1937 и за отмяна на Регламент (ЕС) №517/2014 / Регламент (ЕС) 2024/573 за ФПГ/. В хода на проверката се представиха досиета на системите, които се водят редовно с последни записи за извършени проверки за течове от 23.01.2026 г. и 15.05.2026 г. от сертифицирани от ББКМ лица /Сертификат № 006/17.07.2021 г. и № 1983р-1811/03.02.2021 г./. Не е извършвано допълване на свежи фреони в системите. В изпълнение на изискванията на чл.35, ал.1, т.1 и чл.39а от Наредба №1/2017 г., дружеството в качеството на оператор на оборудване, работещо с ФПГ със заряд над 5 тона въглероден диоксид еквивалент, подава ежегодно отчет по Приложение №9 в Информационната система за флуорсъдържащи парникови газове. Подаденият в срока до 31.03.2026 г. годишен отчет за календарната 2025 г. е със статус „Валиден“. Описаното в отчета оборудване, съответства на наличното в обекта. Същото е етикетирано съобразно действащото законодателство.</w:t>
      </w:r>
    </w:p>
    <w:p w:rsidR="0068362C" w:rsidRPr="0068362C" w:rsidRDefault="0068362C" w:rsidP="0068362C">
      <w:pPr>
        <w:overflowPunct w:val="0"/>
        <w:autoSpaceDE w:val="0"/>
        <w:autoSpaceDN w:val="0"/>
        <w:adjustRightInd w:val="0"/>
        <w:spacing w:line="276" w:lineRule="auto"/>
        <w:ind w:firstLine="708"/>
        <w:jc w:val="both"/>
        <w:textAlignment w:val="baseline"/>
        <w:rPr>
          <w:color w:val="000000"/>
          <w:lang w:val="bg-BG"/>
        </w:rPr>
      </w:pPr>
      <w:r w:rsidRPr="0068362C">
        <w:rPr>
          <w:color w:val="000000"/>
          <w:lang w:val="bg-BG"/>
        </w:rPr>
        <w:t xml:space="preserve">В обекта не се извършват дейности в обхвата на Приложение №1 от Наредба №7/2003 г. с употреба на продукти, съдържащи в състава си летливи органични съединения. </w:t>
      </w:r>
    </w:p>
    <w:p w:rsidR="009E1F73" w:rsidRPr="0080641B" w:rsidRDefault="009E1F73" w:rsidP="009E1F73">
      <w:pPr>
        <w:tabs>
          <w:tab w:val="left" w:pos="284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color w:val="121314"/>
          <w:lang w:val="bg-BG"/>
        </w:rPr>
      </w:pPr>
    </w:p>
    <w:p w:rsidR="00625B46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iCs/>
          <w:color w:val="121314"/>
          <w:lang w:val="bg-BG"/>
        </w:rPr>
      </w:pPr>
      <w:r w:rsidRPr="00C837BE">
        <w:rPr>
          <w:b/>
          <w:bCs/>
          <w:iCs/>
          <w:color w:val="121314"/>
          <w:lang w:val="bg-BG"/>
        </w:rPr>
        <w:t xml:space="preserve">IV. Предписания, срокове за изпълнение, отговорници: </w:t>
      </w:r>
    </w:p>
    <w:p w:rsidR="009261F1" w:rsidRDefault="00187E1E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Cs/>
          <w:color w:val="121314"/>
          <w:lang w:val="bg-BG"/>
        </w:rPr>
      </w:pPr>
      <w:r>
        <w:rPr>
          <w:bCs/>
          <w:iCs/>
          <w:color w:val="121314"/>
          <w:lang w:val="bg-BG"/>
        </w:rPr>
        <w:t xml:space="preserve">При извършената проверка </w:t>
      </w:r>
      <w:r w:rsidR="007426C4">
        <w:rPr>
          <w:bCs/>
          <w:iCs/>
          <w:color w:val="121314"/>
          <w:lang w:val="bg-BG"/>
        </w:rPr>
        <w:t>не са дадени</w:t>
      </w:r>
      <w:r>
        <w:rPr>
          <w:bCs/>
          <w:iCs/>
          <w:color w:val="121314"/>
          <w:lang w:val="bg-BG"/>
        </w:rPr>
        <w:t xml:space="preserve"> </w:t>
      </w:r>
      <w:r w:rsidR="00FC220F" w:rsidRPr="00C837BE">
        <w:rPr>
          <w:bCs/>
          <w:iCs/>
          <w:color w:val="121314"/>
          <w:lang w:val="bg-BG"/>
        </w:rPr>
        <w:t>предписания</w:t>
      </w:r>
      <w:r w:rsidR="007426C4">
        <w:rPr>
          <w:bCs/>
          <w:iCs/>
          <w:color w:val="121314"/>
          <w:lang w:val="bg-BG"/>
        </w:rPr>
        <w:t>.</w:t>
      </w:r>
    </w:p>
    <w:p w:rsidR="00FC220F" w:rsidRPr="00C837BE" w:rsidRDefault="00FC220F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/>
          <w:iCs/>
          <w:color w:val="121314"/>
          <w:lang w:val="bg-BG"/>
        </w:rPr>
      </w:pPr>
    </w:p>
    <w:p w:rsidR="00FC220F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bCs/>
          <w:iCs/>
          <w:color w:val="121314"/>
          <w:lang w:val="bg-BG"/>
        </w:rPr>
      </w:pPr>
      <w:r w:rsidRPr="00C837BE">
        <w:rPr>
          <w:b/>
          <w:bCs/>
          <w:iCs/>
          <w:color w:val="121314"/>
          <w:lang w:val="bg-BG"/>
        </w:rPr>
        <w:t xml:space="preserve">V. Съответствие, последващ контрол: </w:t>
      </w:r>
    </w:p>
    <w:p w:rsidR="007205C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Cs/>
          <w:i/>
          <w:iCs/>
          <w:color w:val="121314"/>
          <w:lang w:val="bg-BG"/>
        </w:rPr>
      </w:pPr>
      <w:r w:rsidRPr="00C837BE">
        <w:rPr>
          <w:bCs/>
          <w:iCs/>
          <w:color w:val="121314"/>
          <w:lang w:val="bg-BG"/>
        </w:rPr>
        <w:t xml:space="preserve">При извършената проверка не са установени </w:t>
      </w:r>
      <w:r w:rsidR="007205C1" w:rsidRPr="00C837BE">
        <w:rPr>
          <w:bCs/>
          <w:iCs/>
          <w:color w:val="121314"/>
          <w:lang w:val="bg-BG"/>
        </w:rPr>
        <w:t>нарушения</w:t>
      </w:r>
      <w:r w:rsidRPr="00C837BE">
        <w:rPr>
          <w:lang w:val="bg-BG"/>
        </w:rPr>
        <w:t xml:space="preserve"> на екологичното законодателство по</w:t>
      </w:r>
      <w:r w:rsidR="007205C1" w:rsidRPr="00C837BE">
        <w:rPr>
          <w:lang w:val="bg-BG"/>
        </w:rPr>
        <w:t xml:space="preserve"> проверяваните </w:t>
      </w:r>
      <w:r w:rsidR="00FC220F" w:rsidRPr="00C837BE">
        <w:rPr>
          <w:lang w:val="bg-BG"/>
        </w:rPr>
        <w:t xml:space="preserve">компоненти и </w:t>
      </w:r>
      <w:r w:rsidRPr="00C837BE">
        <w:rPr>
          <w:lang w:val="bg-BG"/>
        </w:rPr>
        <w:t>фактори</w:t>
      </w:r>
      <w:r w:rsidR="00625B46" w:rsidRPr="00C837BE">
        <w:rPr>
          <w:lang w:val="bg-BG"/>
        </w:rPr>
        <w:t xml:space="preserve"> на въздействие</w:t>
      </w:r>
      <w:r w:rsidR="007205C1" w:rsidRPr="00C837BE">
        <w:rPr>
          <w:lang w:val="bg-BG"/>
        </w:rPr>
        <w:t>.</w:t>
      </w:r>
      <w:r w:rsidR="001665A4" w:rsidRPr="00C837BE">
        <w:rPr>
          <w:lang w:val="bg-BG"/>
        </w:rPr>
        <w:t xml:space="preserve"> </w:t>
      </w:r>
    </w:p>
    <w:p w:rsidR="00D80771" w:rsidRPr="00C837BE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i/>
          <w:lang w:val="bg-BG"/>
        </w:rPr>
      </w:pPr>
      <w:r w:rsidRPr="00C837BE">
        <w:rPr>
          <w:lang w:val="bg-BG"/>
        </w:rPr>
        <w:t xml:space="preserve"> </w:t>
      </w:r>
    </w:p>
    <w:p w:rsidR="009C6A52" w:rsidRDefault="00D80771" w:rsidP="007426C4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lang w:val="bg-BG"/>
        </w:rPr>
      </w:pPr>
      <w:r w:rsidRPr="00C837BE">
        <w:rPr>
          <w:lang w:val="bg-BG"/>
        </w:rPr>
        <w:t>От страна на дружеството при проверката присъства</w:t>
      </w:r>
      <w:r w:rsidR="00C75154">
        <w:rPr>
          <w:lang w:val="bg-BG"/>
        </w:rPr>
        <w:t xml:space="preserve"> </w:t>
      </w:r>
      <w:r w:rsidR="0068362C">
        <w:rPr>
          <w:lang w:val="bg-BG"/>
        </w:rPr>
        <w:t>ръководител ОСП и специалист БЗР.</w:t>
      </w:r>
      <w:bookmarkStart w:id="0" w:name="_GoBack"/>
      <w:bookmarkEnd w:id="0"/>
    </w:p>
    <w:sectPr w:rsidR="009C6A52" w:rsidSect="00EB66BB">
      <w:pgSz w:w="12240" w:h="15840"/>
      <w:pgMar w:top="1134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879" w:rsidRDefault="001D0879">
      <w:r>
        <w:separator/>
      </w:r>
    </w:p>
  </w:endnote>
  <w:endnote w:type="continuationSeparator" w:id="0">
    <w:p w:rsidR="001D0879" w:rsidRDefault="001D0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879" w:rsidRDefault="001D0879">
      <w:r>
        <w:separator/>
      </w:r>
    </w:p>
  </w:footnote>
  <w:footnote w:type="continuationSeparator" w:id="0">
    <w:p w:rsidR="001D0879" w:rsidRDefault="001D0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45FAD"/>
    <w:multiLevelType w:val="hybridMultilevel"/>
    <w:tmpl w:val="85A8ED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342792"/>
    <w:multiLevelType w:val="hybridMultilevel"/>
    <w:tmpl w:val="A25664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BF2163"/>
    <w:multiLevelType w:val="hybridMultilevel"/>
    <w:tmpl w:val="91E226F0"/>
    <w:lvl w:ilvl="0" w:tplc="19C2A83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54B28"/>
    <w:multiLevelType w:val="hybridMultilevel"/>
    <w:tmpl w:val="B6C89F8C"/>
    <w:lvl w:ilvl="0" w:tplc="E056F96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5" w:hanging="360"/>
      </w:pPr>
    </w:lvl>
    <w:lvl w:ilvl="2" w:tplc="0402001B" w:tentative="1">
      <w:start w:val="1"/>
      <w:numFmt w:val="lowerRoman"/>
      <w:lvlText w:val="%3."/>
      <w:lvlJc w:val="right"/>
      <w:pPr>
        <w:ind w:left="2085" w:hanging="180"/>
      </w:pPr>
    </w:lvl>
    <w:lvl w:ilvl="3" w:tplc="0402000F" w:tentative="1">
      <w:start w:val="1"/>
      <w:numFmt w:val="decimal"/>
      <w:lvlText w:val="%4."/>
      <w:lvlJc w:val="left"/>
      <w:pPr>
        <w:ind w:left="2805" w:hanging="360"/>
      </w:pPr>
    </w:lvl>
    <w:lvl w:ilvl="4" w:tplc="04020019" w:tentative="1">
      <w:start w:val="1"/>
      <w:numFmt w:val="lowerLetter"/>
      <w:lvlText w:val="%5."/>
      <w:lvlJc w:val="left"/>
      <w:pPr>
        <w:ind w:left="3525" w:hanging="360"/>
      </w:pPr>
    </w:lvl>
    <w:lvl w:ilvl="5" w:tplc="0402001B" w:tentative="1">
      <w:start w:val="1"/>
      <w:numFmt w:val="lowerRoman"/>
      <w:lvlText w:val="%6."/>
      <w:lvlJc w:val="right"/>
      <w:pPr>
        <w:ind w:left="4245" w:hanging="180"/>
      </w:pPr>
    </w:lvl>
    <w:lvl w:ilvl="6" w:tplc="0402000F" w:tentative="1">
      <w:start w:val="1"/>
      <w:numFmt w:val="decimal"/>
      <w:lvlText w:val="%7."/>
      <w:lvlJc w:val="left"/>
      <w:pPr>
        <w:ind w:left="4965" w:hanging="360"/>
      </w:pPr>
    </w:lvl>
    <w:lvl w:ilvl="7" w:tplc="04020019" w:tentative="1">
      <w:start w:val="1"/>
      <w:numFmt w:val="lowerLetter"/>
      <w:lvlText w:val="%8."/>
      <w:lvlJc w:val="left"/>
      <w:pPr>
        <w:ind w:left="5685" w:hanging="360"/>
      </w:pPr>
    </w:lvl>
    <w:lvl w:ilvl="8" w:tplc="0402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48A8117F"/>
    <w:multiLevelType w:val="hybridMultilevel"/>
    <w:tmpl w:val="7F80DC2A"/>
    <w:lvl w:ilvl="0" w:tplc="11344C3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504358"/>
    <w:multiLevelType w:val="hybridMultilevel"/>
    <w:tmpl w:val="D49CDC42"/>
    <w:lvl w:ilvl="0" w:tplc="DF929A5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5381015"/>
    <w:multiLevelType w:val="hybridMultilevel"/>
    <w:tmpl w:val="9FFC0A00"/>
    <w:lvl w:ilvl="0" w:tplc="F2E4CCE8">
      <w:start w:val="2"/>
      <w:numFmt w:val="bullet"/>
      <w:lvlText w:val="-"/>
      <w:lvlJc w:val="left"/>
      <w:pPr>
        <w:ind w:left="99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 w15:restartNumberingAfterBreak="0">
    <w:nsid w:val="5A2C1FF2"/>
    <w:multiLevelType w:val="hybridMultilevel"/>
    <w:tmpl w:val="CA44463E"/>
    <w:lvl w:ilvl="0" w:tplc="110AECE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96E58"/>
    <w:multiLevelType w:val="hybridMultilevel"/>
    <w:tmpl w:val="E7D098A6"/>
    <w:lvl w:ilvl="0" w:tplc="B744238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9EC53BF"/>
    <w:multiLevelType w:val="hybridMultilevel"/>
    <w:tmpl w:val="4E90578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AC4302C"/>
    <w:multiLevelType w:val="hybridMultilevel"/>
    <w:tmpl w:val="E2C06890"/>
    <w:lvl w:ilvl="0" w:tplc="F3C683F4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C56CCE"/>
    <w:multiLevelType w:val="hybridMultilevel"/>
    <w:tmpl w:val="B3D80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7"/>
  </w:num>
  <w:num w:numId="6">
    <w:abstractNumId w:val="4"/>
  </w:num>
  <w:num w:numId="7">
    <w:abstractNumId w:val="5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</w:num>
  <w:num w:numId="11">
    <w:abstractNumId w:val="6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5B"/>
    <w:rsid w:val="00001B5F"/>
    <w:rsid w:val="00001C67"/>
    <w:rsid w:val="00005312"/>
    <w:rsid w:val="00010F4D"/>
    <w:rsid w:val="00016368"/>
    <w:rsid w:val="00020BA4"/>
    <w:rsid w:val="00022362"/>
    <w:rsid w:val="00024DEE"/>
    <w:rsid w:val="00026368"/>
    <w:rsid w:val="00032736"/>
    <w:rsid w:val="0003440D"/>
    <w:rsid w:val="0003651C"/>
    <w:rsid w:val="00040CFE"/>
    <w:rsid w:val="000415D7"/>
    <w:rsid w:val="00043D6F"/>
    <w:rsid w:val="00046AB4"/>
    <w:rsid w:val="0004775A"/>
    <w:rsid w:val="00047A58"/>
    <w:rsid w:val="00052193"/>
    <w:rsid w:val="00063AFD"/>
    <w:rsid w:val="00063FA6"/>
    <w:rsid w:val="000727D6"/>
    <w:rsid w:val="00077497"/>
    <w:rsid w:val="00085CE8"/>
    <w:rsid w:val="0009113E"/>
    <w:rsid w:val="000A172F"/>
    <w:rsid w:val="000B33BF"/>
    <w:rsid w:val="000B737E"/>
    <w:rsid w:val="000D3ADC"/>
    <w:rsid w:val="000D7DD2"/>
    <w:rsid w:val="000E1D8A"/>
    <w:rsid w:val="000E7278"/>
    <w:rsid w:val="000F5FA0"/>
    <w:rsid w:val="00101028"/>
    <w:rsid w:val="001015F5"/>
    <w:rsid w:val="00103310"/>
    <w:rsid w:val="00112BD5"/>
    <w:rsid w:val="0011699F"/>
    <w:rsid w:val="00116AB8"/>
    <w:rsid w:val="00146F39"/>
    <w:rsid w:val="00147FBF"/>
    <w:rsid w:val="00151972"/>
    <w:rsid w:val="0015635A"/>
    <w:rsid w:val="00156E69"/>
    <w:rsid w:val="001607A1"/>
    <w:rsid w:val="00164111"/>
    <w:rsid w:val="00165B15"/>
    <w:rsid w:val="001665A4"/>
    <w:rsid w:val="00177690"/>
    <w:rsid w:val="00187E1E"/>
    <w:rsid w:val="001A76BE"/>
    <w:rsid w:val="001A7FD1"/>
    <w:rsid w:val="001B0A8D"/>
    <w:rsid w:val="001B6296"/>
    <w:rsid w:val="001B7AFB"/>
    <w:rsid w:val="001D0879"/>
    <w:rsid w:val="001D1421"/>
    <w:rsid w:val="001D5C94"/>
    <w:rsid w:val="001D61D6"/>
    <w:rsid w:val="001D6411"/>
    <w:rsid w:val="001D7AD4"/>
    <w:rsid w:val="001D7BBB"/>
    <w:rsid w:val="001F02E2"/>
    <w:rsid w:val="001F14BF"/>
    <w:rsid w:val="001F425D"/>
    <w:rsid w:val="001F50A6"/>
    <w:rsid w:val="001F64C7"/>
    <w:rsid w:val="00204578"/>
    <w:rsid w:val="00220F9A"/>
    <w:rsid w:val="00223C06"/>
    <w:rsid w:val="00235950"/>
    <w:rsid w:val="00243242"/>
    <w:rsid w:val="002445F8"/>
    <w:rsid w:val="00247985"/>
    <w:rsid w:val="00251D7B"/>
    <w:rsid w:val="002542AF"/>
    <w:rsid w:val="00261E7E"/>
    <w:rsid w:val="00265CD4"/>
    <w:rsid w:val="00265EDD"/>
    <w:rsid w:val="00274059"/>
    <w:rsid w:val="00276FDC"/>
    <w:rsid w:val="00285584"/>
    <w:rsid w:val="00291D64"/>
    <w:rsid w:val="00294759"/>
    <w:rsid w:val="002971BD"/>
    <w:rsid w:val="002A1E94"/>
    <w:rsid w:val="002A1F9E"/>
    <w:rsid w:val="002A3F11"/>
    <w:rsid w:val="002A53EC"/>
    <w:rsid w:val="002B56A2"/>
    <w:rsid w:val="002B5D00"/>
    <w:rsid w:val="002B7B9F"/>
    <w:rsid w:val="002C046F"/>
    <w:rsid w:val="002C685F"/>
    <w:rsid w:val="002F0B8C"/>
    <w:rsid w:val="002F1636"/>
    <w:rsid w:val="0030313A"/>
    <w:rsid w:val="00306799"/>
    <w:rsid w:val="0031037F"/>
    <w:rsid w:val="003109D7"/>
    <w:rsid w:val="0031105A"/>
    <w:rsid w:val="003268D5"/>
    <w:rsid w:val="003305EC"/>
    <w:rsid w:val="00332094"/>
    <w:rsid w:val="003363F1"/>
    <w:rsid w:val="00336761"/>
    <w:rsid w:val="003478CD"/>
    <w:rsid w:val="0035248C"/>
    <w:rsid w:val="003655D0"/>
    <w:rsid w:val="00384D5D"/>
    <w:rsid w:val="00397233"/>
    <w:rsid w:val="003B37AE"/>
    <w:rsid w:val="003B40C4"/>
    <w:rsid w:val="003B6655"/>
    <w:rsid w:val="003D24F2"/>
    <w:rsid w:val="003D30C1"/>
    <w:rsid w:val="003D5803"/>
    <w:rsid w:val="003E5C52"/>
    <w:rsid w:val="003E7DB8"/>
    <w:rsid w:val="003F1342"/>
    <w:rsid w:val="003F7FCC"/>
    <w:rsid w:val="00402730"/>
    <w:rsid w:val="00402A02"/>
    <w:rsid w:val="004122DE"/>
    <w:rsid w:val="00430670"/>
    <w:rsid w:val="00437DEC"/>
    <w:rsid w:val="00447E95"/>
    <w:rsid w:val="004836D6"/>
    <w:rsid w:val="0049021B"/>
    <w:rsid w:val="00495D0B"/>
    <w:rsid w:val="004B02DF"/>
    <w:rsid w:val="004B05E4"/>
    <w:rsid w:val="004B17E4"/>
    <w:rsid w:val="004B3F78"/>
    <w:rsid w:val="004B5B68"/>
    <w:rsid w:val="004C0DB9"/>
    <w:rsid w:val="004D363B"/>
    <w:rsid w:val="004D3BE2"/>
    <w:rsid w:val="004F0F3F"/>
    <w:rsid w:val="004F6FE6"/>
    <w:rsid w:val="0050088F"/>
    <w:rsid w:val="00520331"/>
    <w:rsid w:val="00522655"/>
    <w:rsid w:val="00527EE9"/>
    <w:rsid w:val="0053721A"/>
    <w:rsid w:val="005451EB"/>
    <w:rsid w:val="0055087D"/>
    <w:rsid w:val="005637F7"/>
    <w:rsid w:val="0056680C"/>
    <w:rsid w:val="0056718D"/>
    <w:rsid w:val="00573A92"/>
    <w:rsid w:val="005824FB"/>
    <w:rsid w:val="005901C9"/>
    <w:rsid w:val="00594B6E"/>
    <w:rsid w:val="00595F81"/>
    <w:rsid w:val="005A712C"/>
    <w:rsid w:val="005A748D"/>
    <w:rsid w:val="005B6E31"/>
    <w:rsid w:val="005C3389"/>
    <w:rsid w:val="005D0928"/>
    <w:rsid w:val="005D11DF"/>
    <w:rsid w:val="005D541F"/>
    <w:rsid w:val="005E3FD2"/>
    <w:rsid w:val="005F1368"/>
    <w:rsid w:val="005F4E98"/>
    <w:rsid w:val="00602FD6"/>
    <w:rsid w:val="00622AE3"/>
    <w:rsid w:val="00625B46"/>
    <w:rsid w:val="00627942"/>
    <w:rsid w:val="00633AB3"/>
    <w:rsid w:val="0064040D"/>
    <w:rsid w:val="00660DFF"/>
    <w:rsid w:val="00671C48"/>
    <w:rsid w:val="00682A19"/>
    <w:rsid w:val="0068362C"/>
    <w:rsid w:val="00692C6F"/>
    <w:rsid w:val="00694EAD"/>
    <w:rsid w:val="0069786F"/>
    <w:rsid w:val="006A13DA"/>
    <w:rsid w:val="006A5DFC"/>
    <w:rsid w:val="006A7D9B"/>
    <w:rsid w:val="006B1946"/>
    <w:rsid w:val="006B2428"/>
    <w:rsid w:val="006C6348"/>
    <w:rsid w:val="006D4D35"/>
    <w:rsid w:val="006E34E6"/>
    <w:rsid w:val="006E37B5"/>
    <w:rsid w:val="006E39D0"/>
    <w:rsid w:val="006E7729"/>
    <w:rsid w:val="006F6080"/>
    <w:rsid w:val="007205C1"/>
    <w:rsid w:val="00737015"/>
    <w:rsid w:val="007426C4"/>
    <w:rsid w:val="00744C08"/>
    <w:rsid w:val="007452C3"/>
    <w:rsid w:val="0074605D"/>
    <w:rsid w:val="00747E33"/>
    <w:rsid w:val="007674B4"/>
    <w:rsid w:val="00770228"/>
    <w:rsid w:val="0078602A"/>
    <w:rsid w:val="00792353"/>
    <w:rsid w:val="007A118D"/>
    <w:rsid w:val="007A5A74"/>
    <w:rsid w:val="007A71E8"/>
    <w:rsid w:val="007B7E8E"/>
    <w:rsid w:val="007C5240"/>
    <w:rsid w:val="007C737A"/>
    <w:rsid w:val="007E73F4"/>
    <w:rsid w:val="007F5C85"/>
    <w:rsid w:val="008056CB"/>
    <w:rsid w:val="0080641B"/>
    <w:rsid w:val="008076DD"/>
    <w:rsid w:val="008118B4"/>
    <w:rsid w:val="00812923"/>
    <w:rsid w:val="00813BA9"/>
    <w:rsid w:val="00814CA1"/>
    <w:rsid w:val="00825494"/>
    <w:rsid w:val="00841315"/>
    <w:rsid w:val="00852570"/>
    <w:rsid w:val="00853745"/>
    <w:rsid w:val="008555AE"/>
    <w:rsid w:val="00865AE2"/>
    <w:rsid w:val="00866930"/>
    <w:rsid w:val="00867000"/>
    <w:rsid w:val="00870635"/>
    <w:rsid w:val="00873CDD"/>
    <w:rsid w:val="008746BE"/>
    <w:rsid w:val="008767AC"/>
    <w:rsid w:val="00877347"/>
    <w:rsid w:val="00883B21"/>
    <w:rsid w:val="00891992"/>
    <w:rsid w:val="008A2582"/>
    <w:rsid w:val="008A6E82"/>
    <w:rsid w:val="008B6CB6"/>
    <w:rsid w:val="008D71D4"/>
    <w:rsid w:val="008D7482"/>
    <w:rsid w:val="008E1143"/>
    <w:rsid w:val="008E55E8"/>
    <w:rsid w:val="008F01E4"/>
    <w:rsid w:val="008F40A2"/>
    <w:rsid w:val="008F56A5"/>
    <w:rsid w:val="00902999"/>
    <w:rsid w:val="009072FD"/>
    <w:rsid w:val="0090742D"/>
    <w:rsid w:val="00910878"/>
    <w:rsid w:val="009108FD"/>
    <w:rsid w:val="009171A8"/>
    <w:rsid w:val="00923CB1"/>
    <w:rsid w:val="009261F1"/>
    <w:rsid w:val="009326BF"/>
    <w:rsid w:val="00946574"/>
    <w:rsid w:val="00947DDA"/>
    <w:rsid w:val="0095195B"/>
    <w:rsid w:val="00954B27"/>
    <w:rsid w:val="00973F50"/>
    <w:rsid w:val="00975A26"/>
    <w:rsid w:val="00984667"/>
    <w:rsid w:val="00996371"/>
    <w:rsid w:val="009A5259"/>
    <w:rsid w:val="009B3AE1"/>
    <w:rsid w:val="009B5912"/>
    <w:rsid w:val="009C2100"/>
    <w:rsid w:val="009C474F"/>
    <w:rsid w:val="009C506C"/>
    <w:rsid w:val="009C6A52"/>
    <w:rsid w:val="009E1F73"/>
    <w:rsid w:val="009F35D8"/>
    <w:rsid w:val="00A0428E"/>
    <w:rsid w:val="00A10876"/>
    <w:rsid w:val="00A10FDC"/>
    <w:rsid w:val="00A13EF5"/>
    <w:rsid w:val="00A1545B"/>
    <w:rsid w:val="00A15463"/>
    <w:rsid w:val="00A31E11"/>
    <w:rsid w:val="00A3292C"/>
    <w:rsid w:val="00A33A98"/>
    <w:rsid w:val="00A34F50"/>
    <w:rsid w:val="00A4320E"/>
    <w:rsid w:val="00A5132B"/>
    <w:rsid w:val="00A51AF1"/>
    <w:rsid w:val="00A61553"/>
    <w:rsid w:val="00A6418C"/>
    <w:rsid w:val="00A67B41"/>
    <w:rsid w:val="00A76932"/>
    <w:rsid w:val="00A85F56"/>
    <w:rsid w:val="00AA146D"/>
    <w:rsid w:val="00AA450E"/>
    <w:rsid w:val="00AA7DEA"/>
    <w:rsid w:val="00AB1A7D"/>
    <w:rsid w:val="00AB4701"/>
    <w:rsid w:val="00AB6771"/>
    <w:rsid w:val="00AB68D1"/>
    <w:rsid w:val="00AC1306"/>
    <w:rsid w:val="00AD2DA1"/>
    <w:rsid w:val="00AD405A"/>
    <w:rsid w:val="00AD7129"/>
    <w:rsid w:val="00AD7CE0"/>
    <w:rsid w:val="00AF30F8"/>
    <w:rsid w:val="00B02B50"/>
    <w:rsid w:val="00B133B5"/>
    <w:rsid w:val="00B270EF"/>
    <w:rsid w:val="00B336B9"/>
    <w:rsid w:val="00B43FA1"/>
    <w:rsid w:val="00B44A0E"/>
    <w:rsid w:val="00B6249E"/>
    <w:rsid w:val="00B66D6F"/>
    <w:rsid w:val="00B75DDB"/>
    <w:rsid w:val="00B8553B"/>
    <w:rsid w:val="00B90EF2"/>
    <w:rsid w:val="00BA3184"/>
    <w:rsid w:val="00BA79E3"/>
    <w:rsid w:val="00BB10B0"/>
    <w:rsid w:val="00BB3447"/>
    <w:rsid w:val="00BB5A26"/>
    <w:rsid w:val="00BB6D7E"/>
    <w:rsid w:val="00BC0D3E"/>
    <w:rsid w:val="00BC1A8B"/>
    <w:rsid w:val="00BE0416"/>
    <w:rsid w:val="00BE2F3E"/>
    <w:rsid w:val="00BE76F8"/>
    <w:rsid w:val="00BF0F9D"/>
    <w:rsid w:val="00BF1446"/>
    <w:rsid w:val="00BF57A6"/>
    <w:rsid w:val="00BF64B4"/>
    <w:rsid w:val="00C028BC"/>
    <w:rsid w:val="00C1635F"/>
    <w:rsid w:val="00C31ADB"/>
    <w:rsid w:val="00C40CDB"/>
    <w:rsid w:val="00C424A2"/>
    <w:rsid w:val="00C4301D"/>
    <w:rsid w:val="00C44D14"/>
    <w:rsid w:val="00C517E9"/>
    <w:rsid w:val="00C522C9"/>
    <w:rsid w:val="00C52E6D"/>
    <w:rsid w:val="00C55BB6"/>
    <w:rsid w:val="00C66007"/>
    <w:rsid w:val="00C702C1"/>
    <w:rsid w:val="00C72DBD"/>
    <w:rsid w:val="00C75154"/>
    <w:rsid w:val="00C758F2"/>
    <w:rsid w:val="00C837BE"/>
    <w:rsid w:val="00C85761"/>
    <w:rsid w:val="00CA1F32"/>
    <w:rsid w:val="00CB2747"/>
    <w:rsid w:val="00CD6EEB"/>
    <w:rsid w:val="00CE2199"/>
    <w:rsid w:val="00CE538E"/>
    <w:rsid w:val="00CE7FCF"/>
    <w:rsid w:val="00CF4FFD"/>
    <w:rsid w:val="00D12244"/>
    <w:rsid w:val="00D230F7"/>
    <w:rsid w:val="00D27447"/>
    <w:rsid w:val="00D3174A"/>
    <w:rsid w:val="00D357E8"/>
    <w:rsid w:val="00D436EE"/>
    <w:rsid w:val="00D64D73"/>
    <w:rsid w:val="00D65352"/>
    <w:rsid w:val="00D73AC8"/>
    <w:rsid w:val="00D76806"/>
    <w:rsid w:val="00D76C98"/>
    <w:rsid w:val="00D80771"/>
    <w:rsid w:val="00D82DD3"/>
    <w:rsid w:val="00D852F0"/>
    <w:rsid w:val="00D943CD"/>
    <w:rsid w:val="00DA4E5F"/>
    <w:rsid w:val="00DA4E92"/>
    <w:rsid w:val="00DA53D4"/>
    <w:rsid w:val="00DC1544"/>
    <w:rsid w:val="00DC1D94"/>
    <w:rsid w:val="00DC36AF"/>
    <w:rsid w:val="00DC7F04"/>
    <w:rsid w:val="00DD02BD"/>
    <w:rsid w:val="00DF093E"/>
    <w:rsid w:val="00DF575A"/>
    <w:rsid w:val="00DF6EEA"/>
    <w:rsid w:val="00E13AF6"/>
    <w:rsid w:val="00E144F1"/>
    <w:rsid w:val="00E16F00"/>
    <w:rsid w:val="00E17AF8"/>
    <w:rsid w:val="00E2106D"/>
    <w:rsid w:val="00E61D2C"/>
    <w:rsid w:val="00E72544"/>
    <w:rsid w:val="00E73632"/>
    <w:rsid w:val="00E81802"/>
    <w:rsid w:val="00E8303B"/>
    <w:rsid w:val="00E84F77"/>
    <w:rsid w:val="00EA16A6"/>
    <w:rsid w:val="00EA1CD4"/>
    <w:rsid w:val="00EA67CB"/>
    <w:rsid w:val="00EB1A00"/>
    <w:rsid w:val="00EB5F49"/>
    <w:rsid w:val="00EB62B5"/>
    <w:rsid w:val="00EB66BB"/>
    <w:rsid w:val="00EB6A3C"/>
    <w:rsid w:val="00EB77DE"/>
    <w:rsid w:val="00EC17D6"/>
    <w:rsid w:val="00EC5A00"/>
    <w:rsid w:val="00EC5B5D"/>
    <w:rsid w:val="00ED196B"/>
    <w:rsid w:val="00ED59F9"/>
    <w:rsid w:val="00ED70D7"/>
    <w:rsid w:val="00EE3458"/>
    <w:rsid w:val="00EE48ED"/>
    <w:rsid w:val="00EE5872"/>
    <w:rsid w:val="00F04151"/>
    <w:rsid w:val="00F0727A"/>
    <w:rsid w:val="00F171D6"/>
    <w:rsid w:val="00F2458F"/>
    <w:rsid w:val="00F25025"/>
    <w:rsid w:val="00F34D1C"/>
    <w:rsid w:val="00F34E0A"/>
    <w:rsid w:val="00F3552D"/>
    <w:rsid w:val="00F517A4"/>
    <w:rsid w:val="00F521D9"/>
    <w:rsid w:val="00F56D59"/>
    <w:rsid w:val="00F57C04"/>
    <w:rsid w:val="00F6377A"/>
    <w:rsid w:val="00F64F41"/>
    <w:rsid w:val="00F66FD2"/>
    <w:rsid w:val="00F70679"/>
    <w:rsid w:val="00F746D5"/>
    <w:rsid w:val="00F77DF0"/>
    <w:rsid w:val="00F77EBA"/>
    <w:rsid w:val="00F819A3"/>
    <w:rsid w:val="00F82E73"/>
    <w:rsid w:val="00F85241"/>
    <w:rsid w:val="00F85C51"/>
    <w:rsid w:val="00F96676"/>
    <w:rsid w:val="00FC220F"/>
    <w:rsid w:val="00FC3959"/>
    <w:rsid w:val="00FC4DD2"/>
    <w:rsid w:val="00FC649B"/>
    <w:rsid w:val="00FC787E"/>
    <w:rsid w:val="00FD17D4"/>
    <w:rsid w:val="00FE560D"/>
    <w:rsid w:val="00FF1CA1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1BA17CB"/>
  <w15:chartTrackingRefBased/>
  <w15:docId w15:val="{5D0A1997-5C65-477C-B246-793DF6A6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F00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-540" w:right="-720"/>
    </w:pPr>
    <w:rPr>
      <w:sz w:val="36"/>
      <w:szCs w:val="20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1CharChar">
    <w:name w:val="Знак Знак1 Char Char"/>
    <w:basedOn w:val="a"/>
    <w:rsid w:val="002A53E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536"/>
        <w:tab w:val="right" w:pos="9072"/>
      </w:tabs>
    </w:pPr>
  </w:style>
  <w:style w:type="paragraph" w:styleId="a6">
    <w:name w:val="footer"/>
    <w:basedOn w:val="a"/>
    <w:link w:val="a7"/>
    <w:pPr>
      <w:tabs>
        <w:tab w:val="center" w:pos="4536"/>
        <w:tab w:val="right" w:pos="9072"/>
      </w:tabs>
    </w:pPr>
  </w:style>
  <w:style w:type="character" w:styleId="a8">
    <w:name w:val="Hyperlink"/>
    <w:rPr>
      <w:color w:val="0000FF"/>
      <w:u w:val="single"/>
    </w:rPr>
  </w:style>
  <w:style w:type="character" w:customStyle="1" w:styleId="a7">
    <w:name w:val="Долен колонтитул Знак"/>
    <w:link w:val="a6"/>
    <w:rPr>
      <w:sz w:val="24"/>
      <w:szCs w:val="24"/>
      <w:lang w:val="en-US" w:eastAsia="en-US" w:bidi="ar-SA"/>
    </w:rPr>
  </w:style>
  <w:style w:type="paragraph" w:customStyle="1" w:styleId="CharChar1Char">
    <w:name w:val="Char Char1 Char"/>
    <w:basedOn w:val="a"/>
    <w:semiHidden/>
    <w:rsid w:val="00812923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character" w:styleId="a9">
    <w:name w:val="Strong"/>
    <w:qFormat/>
    <w:rsid w:val="008F40A2"/>
    <w:rPr>
      <w:b/>
      <w:bCs/>
    </w:rPr>
  </w:style>
  <w:style w:type="paragraph" w:customStyle="1" w:styleId="CharChar1Char0">
    <w:name w:val="Char Char1 Char"/>
    <w:basedOn w:val="a"/>
    <w:semiHidden/>
    <w:rsid w:val="00BC1A8B"/>
    <w:pPr>
      <w:tabs>
        <w:tab w:val="left" w:pos="709"/>
      </w:tabs>
    </w:pPr>
    <w:rPr>
      <w:rFonts w:ascii="Futura Bk" w:hAnsi="Futura Bk"/>
      <w:sz w:val="20"/>
      <w:lang w:val="pl-PL" w:eastAsia="pl-PL"/>
    </w:rPr>
  </w:style>
  <w:style w:type="paragraph" w:customStyle="1" w:styleId="CharChar1Char1">
    <w:name w:val=" Char Char1 Char"/>
    <w:basedOn w:val="a"/>
    <w:semiHidden/>
    <w:rsid w:val="0068362C"/>
    <w:pPr>
      <w:tabs>
        <w:tab w:val="left" w:pos="709"/>
      </w:tabs>
    </w:pPr>
    <w:rPr>
      <w:rFonts w:ascii="Futura Bk" w:hAnsi="Futura Bk"/>
      <w:sz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6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569B4-EBC6-46A8-B70B-9BD3C14DE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4</Pages>
  <Words>1479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РЕГИОНАЛНА ИНСПЕКЦИЯ ПО ОКОЛНАТА  СРЕДА И ВОДИТЕ</vt:lpstr>
    </vt:vector>
  </TitlesOfParts>
  <Company>MOSV</Company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РЕГИОНАЛНА ИНСПЕКЦИЯ ПО ОКОЛНАТА  СРЕДА И ВОДИТЕ</dc:title>
  <dc:subject/>
  <dc:creator>Kompleksni</dc:creator>
  <cp:keywords/>
  <cp:lastModifiedBy>Angelina Angelova</cp:lastModifiedBy>
  <cp:revision>4</cp:revision>
  <cp:lastPrinted>2025-04-07T08:43:00Z</cp:lastPrinted>
  <dcterms:created xsi:type="dcterms:W3CDTF">2026-08-12T10:58:00Z</dcterms:created>
  <dcterms:modified xsi:type="dcterms:W3CDTF">2026-10-13T10:43:00Z</dcterms:modified>
</cp:coreProperties>
</file>