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F0" w:rsidRDefault="00AB6CF0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AB6CF0" w:rsidRPr="00FD4B32" w:rsidRDefault="00AB6CF0" w:rsidP="00350B7F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F737E9">
        <w:rPr>
          <w:rFonts w:ascii="Verdana" w:hAnsi="Verdana"/>
          <w:b/>
          <w:bCs/>
          <w:sz w:val="28"/>
          <w:szCs w:val="28"/>
          <w:lang w:val="ru-RU"/>
        </w:rPr>
        <w:t>2</w:t>
      </w:r>
      <w:r w:rsidR="00516262">
        <w:rPr>
          <w:rFonts w:ascii="Verdana" w:hAnsi="Verdana"/>
          <w:b/>
          <w:bCs/>
          <w:sz w:val="28"/>
          <w:szCs w:val="28"/>
        </w:rPr>
        <w:t>8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–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516262">
        <w:rPr>
          <w:rFonts w:ascii="Verdana" w:hAnsi="Verdana"/>
          <w:b/>
          <w:bCs/>
          <w:sz w:val="28"/>
          <w:szCs w:val="28"/>
        </w:rPr>
        <w:t>6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AB6CF0" w:rsidRPr="00FD4B32" w:rsidRDefault="00AB6CF0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834BC1" w:rsidRPr="00FD4B32" w:rsidRDefault="00834BC1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AB6CF0" w:rsidRDefault="00AB6CF0" w:rsidP="00FE0A34">
      <w:pPr>
        <w:pStyle w:val="BodyText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</w:rPr>
        <w:t xml:space="preserve"> (Наредба за ОВОС), </w:t>
      </w:r>
      <w:r w:rsidRPr="001C3424">
        <w:rPr>
          <w:rFonts w:ascii="Verdana" w:hAnsi="Verdana"/>
        </w:rPr>
        <w:t>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 xml:space="preserve">редбата за ОВОС и по чл.10, ал.1 и ал.2 от Наредбата за ОС, </w:t>
      </w:r>
      <w:r w:rsidRPr="001C3424">
        <w:rPr>
          <w:rFonts w:ascii="Verdana" w:hAnsi="Verdana"/>
        </w:rPr>
        <w:t>становищ</w:t>
      </w:r>
      <w:r w:rsidR="00AF4C27">
        <w:rPr>
          <w:rFonts w:ascii="Verdana" w:hAnsi="Verdana"/>
          <w:lang w:val="en-US"/>
        </w:rPr>
        <w:t>a</w:t>
      </w:r>
      <w:r w:rsidRPr="001C3424">
        <w:rPr>
          <w:rFonts w:ascii="Verdana" w:hAnsi="Verdana"/>
        </w:rPr>
        <w:t xml:space="preserve"> от </w:t>
      </w:r>
      <w:r w:rsidR="00AF4C27">
        <w:rPr>
          <w:rFonts w:ascii="Verdana" w:hAnsi="Verdana"/>
        </w:rPr>
        <w:t xml:space="preserve">БД ИБР Пловдив и </w:t>
      </w:r>
      <w:r w:rsidRPr="001C3424">
        <w:rPr>
          <w:rFonts w:ascii="Verdana" w:hAnsi="Verdana"/>
        </w:rPr>
        <w:t>РЗИ Пловдив</w:t>
      </w:r>
      <w:r>
        <w:rPr>
          <w:rFonts w:ascii="Verdana" w:hAnsi="Verdana"/>
        </w:rPr>
        <w:t xml:space="preserve"> </w:t>
      </w:r>
    </w:p>
    <w:p w:rsidR="00AB6CF0" w:rsidRDefault="00AB6CF0" w:rsidP="00FE0A3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AB6CF0" w:rsidRDefault="00AB6CF0" w:rsidP="00AC246E">
      <w:pPr>
        <w:pStyle w:val="BodyText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C73A93" w:rsidRDefault="00C73A93" w:rsidP="004F6CD8">
      <w:pPr>
        <w:pStyle w:val="BodyText"/>
        <w:tabs>
          <w:tab w:val="left" w:pos="9214"/>
        </w:tabs>
        <w:rPr>
          <w:rFonts w:ascii="Verdana" w:hAnsi="Verdana"/>
          <w:b/>
          <w:u w:val="single"/>
        </w:rPr>
      </w:pPr>
    </w:p>
    <w:p w:rsidR="00AB6CF0" w:rsidRPr="000F0F52" w:rsidRDefault="00AB6CF0" w:rsidP="007D2DB6">
      <w:pPr>
        <w:pStyle w:val="BodyText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 w:rsidRPr="00DE7828">
        <w:rPr>
          <w:rFonts w:ascii="Verdana" w:hAnsi="Verdana"/>
          <w:b/>
        </w:rPr>
        <w:t xml:space="preserve"> </w:t>
      </w:r>
      <w:r w:rsidR="00D37B55">
        <w:rPr>
          <w:rFonts w:ascii="Verdana" w:hAnsi="Verdana"/>
          <w:b/>
          <w:bCs/>
          <w:noProof/>
        </w:rPr>
        <w:t>„Изпълнение на проект за спортно игрище“</w:t>
      </w:r>
      <w:r>
        <w:rPr>
          <w:rFonts w:ascii="Verdana" w:hAnsi="Verdana"/>
          <w:b/>
        </w:rPr>
        <w:t xml:space="preserve">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AB6CF0" w:rsidRPr="00883C75" w:rsidRDefault="00AB6CF0" w:rsidP="00565991">
      <w:pPr>
        <w:tabs>
          <w:tab w:val="left" w:pos="9214"/>
        </w:tabs>
        <w:ind w:right="-56"/>
        <w:jc w:val="both"/>
        <w:rPr>
          <w:rFonts w:ascii="Verdana" w:hAnsi="Verdana"/>
          <w:bCs/>
          <w:noProof/>
          <w:lang w:val="bg-BG"/>
        </w:rPr>
      </w:pPr>
      <w:r w:rsidRPr="00916E69">
        <w:rPr>
          <w:rFonts w:ascii="Verdana" w:hAnsi="Verdana"/>
          <w:b/>
        </w:rPr>
        <w:t>Местоположение:</w:t>
      </w:r>
      <w:r w:rsidRPr="00916E69">
        <w:rPr>
          <w:rFonts w:ascii="Verdana" w:hAnsi="Verdana"/>
          <w:lang w:val="ru-RU"/>
        </w:rPr>
        <w:t xml:space="preserve"> </w:t>
      </w:r>
      <w:r w:rsidR="00883C75" w:rsidRPr="00BF537D">
        <w:rPr>
          <w:rFonts w:ascii="Verdana" w:hAnsi="Verdana"/>
          <w:bCs/>
          <w:noProof/>
          <w:lang w:val="bg-BG"/>
        </w:rPr>
        <w:t>в</w:t>
      </w:r>
      <w:r w:rsidR="00883C75">
        <w:rPr>
          <w:rFonts w:ascii="Verdana" w:hAnsi="Verdana"/>
          <w:bCs/>
          <w:noProof/>
          <w:lang w:val="bg-BG"/>
        </w:rPr>
        <w:t xml:space="preserve"> </w:t>
      </w:r>
      <w:r w:rsidR="00DE4D08">
        <w:rPr>
          <w:rFonts w:ascii="Verdana" w:hAnsi="Verdana"/>
          <w:bCs/>
          <w:noProof/>
          <w:lang w:val="bg-BG"/>
        </w:rPr>
        <w:t>поземлен имот № 49309.8.104 (</w:t>
      </w:r>
      <w:r w:rsidR="00883C75">
        <w:rPr>
          <w:rFonts w:ascii="Verdana" w:hAnsi="Verdana"/>
          <w:bCs/>
          <w:noProof/>
          <w:lang w:val="bg-BG"/>
        </w:rPr>
        <w:t>УПИ V</w:t>
      </w:r>
      <w:r w:rsidR="00883C75">
        <w:rPr>
          <w:rFonts w:ascii="Verdana" w:hAnsi="Verdana"/>
          <w:bCs/>
          <w:noProof/>
        </w:rPr>
        <w:t>I-</w:t>
      </w:r>
      <w:r w:rsidR="0025255E">
        <w:rPr>
          <w:rFonts w:ascii="Verdana" w:hAnsi="Verdana"/>
          <w:bCs/>
          <w:noProof/>
          <w:lang w:val="bg-BG"/>
        </w:rPr>
        <w:t>104, кв.43</w:t>
      </w:r>
      <w:r w:rsidR="00DE4D08">
        <w:rPr>
          <w:rFonts w:ascii="Verdana" w:hAnsi="Verdana"/>
          <w:bCs/>
          <w:noProof/>
          <w:lang w:val="bg-BG"/>
        </w:rPr>
        <w:t>)</w:t>
      </w:r>
      <w:r w:rsidR="00883C75">
        <w:rPr>
          <w:rFonts w:ascii="Verdana" w:hAnsi="Verdana"/>
          <w:bCs/>
          <w:noProof/>
          <w:lang w:val="bg-BG"/>
        </w:rPr>
        <w:t>, с. Мулдава, община Асеновград, област</w:t>
      </w:r>
      <w:r w:rsidR="00071E76">
        <w:rPr>
          <w:rFonts w:ascii="Verdana" w:hAnsi="Verdana"/>
          <w:lang w:val="bg-BG"/>
        </w:rPr>
        <w:t xml:space="preserve"> Пловдив</w:t>
      </w:r>
      <w:r w:rsidR="00883C75">
        <w:rPr>
          <w:rFonts w:ascii="Verdana" w:hAnsi="Verdana"/>
          <w:lang w:val="bg-BG"/>
        </w:rPr>
        <w:t>.</w:t>
      </w:r>
    </w:p>
    <w:p w:rsidR="005D11E2" w:rsidRPr="005D11E2" w:rsidRDefault="00AB6CF0" w:rsidP="005D11E2">
      <w:pPr>
        <w:tabs>
          <w:tab w:val="left" w:pos="9498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noProof/>
          <w:lang w:val="bg-BG"/>
        </w:rPr>
      </w:pPr>
      <w:r w:rsidRPr="00916E69">
        <w:rPr>
          <w:rFonts w:ascii="Verdana" w:hAnsi="Verdana"/>
          <w:b/>
        </w:rPr>
        <w:t>Възложител:</w:t>
      </w:r>
      <w:r w:rsidRPr="00916E69">
        <w:rPr>
          <w:rFonts w:ascii="Verdana" w:hAnsi="Verdana"/>
        </w:rPr>
        <w:t xml:space="preserve"> </w:t>
      </w:r>
      <w:r w:rsidR="005D11E2">
        <w:rPr>
          <w:rFonts w:ascii="Verdana" w:hAnsi="Verdana"/>
          <w:b/>
          <w:bCs/>
          <w:noProof/>
          <w:lang w:val="bg-BG"/>
        </w:rPr>
        <w:t xml:space="preserve">Община Асеновград, </w:t>
      </w:r>
      <w:r w:rsidR="00660474" w:rsidRPr="00660474">
        <w:rPr>
          <w:rFonts w:ascii="Verdana" w:hAnsi="Verdana"/>
          <w:bCs/>
          <w:noProof/>
          <w:lang w:val="bg-BG"/>
        </w:rPr>
        <w:t>ЕИК</w:t>
      </w:r>
      <w:r w:rsidR="00660474">
        <w:rPr>
          <w:rFonts w:ascii="Verdana" w:hAnsi="Verdana"/>
          <w:bCs/>
          <w:noProof/>
          <w:lang w:val="bg-BG"/>
        </w:rPr>
        <w:t xml:space="preserve"> 000471059, </w:t>
      </w:r>
      <w:r w:rsidR="005D11E2">
        <w:rPr>
          <w:rFonts w:ascii="Verdana" w:hAnsi="Verdana"/>
          <w:bCs/>
          <w:noProof/>
          <w:lang w:val="bg-BG"/>
        </w:rPr>
        <w:t>гр. Асеновград</w:t>
      </w:r>
      <w:r w:rsidR="005D11E2" w:rsidRPr="00BF537D">
        <w:rPr>
          <w:rFonts w:ascii="Verdana" w:hAnsi="Verdana"/>
          <w:bCs/>
          <w:noProof/>
        </w:rPr>
        <w:t xml:space="preserve">, </w:t>
      </w:r>
      <w:r w:rsidR="005D11E2">
        <w:rPr>
          <w:rFonts w:ascii="Verdana" w:hAnsi="Verdana"/>
          <w:bCs/>
          <w:noProof/>
          <w:lang w:val="bg-BG"/>
        </w:rPr>
        <w:t>пл. „Академик Николай Хайтов“ №9.</w:t>
      </w:r>
    </w:p>
    <w:p w:rsidR="00AB6CF0" w:rsidRDefault="00AB6CF0" w:rsidP="004F6CD8">
      <w:pPr>
        <w:tabs>
          <w:tab w:val="left" w:pos="9214"/>
        </w:tabs>
        <w:jc w:val="both"/>
        <w:rPr>
          <w:rFonts w:ascii="Verdana" w:hAnsi="Verdana"/>
          <w:b/>
          <w:lang w:val="bg-BG"/>
        </w:rPr>
      </w:pPr>
      <w:r w:rsidRPr="00194BC2">
        <w:rPr>
          <w:rFonts w:ascii="Verdana" w:hAnsi="Verdana"/>
          <w:b/>
        </w:rPr>
        <w:t>Характеристика на инвестиционното предложение:</w:t>
      </w:r>
    </w:p>
    <w:p w:rsidR="00DC0690" w:rsidRPr="00DC0690" w:rsidRDefault="00536FFE" w:rsidP="00850883">
      <w:pPr>
        <w:pStyle w:val="Default"/>
        <w:jc w:val="both"/>
        <w:rPr>
          <w:rFonts w:ascii="Verdana" w:hAnsi="Verdana"/>
          <w:bCs/>
          <w:sz w:val="20"/>
          <w:szCs w:val="20"/>
        </w:rPr>
      </w:pPr>
      <w:r w:rsidRPr="00DC0690">
        <w:rPr>
          <w:rFonts w:ascii="Verdana" w:hAnsi="Verdana"/>
          <w:sz w:val="20"/>
          <w:szCs w:val="20"/>
        </w:rPr>
        <w:t xml:space="preserve">Инвестиционното намерение на Възложителя е да изгради открито спортно игрище </w:t>
      </w:r>
      <w:r w:rsidRPr="00DC0690">
        <w:rPr>
          <w:rFonts w:ascii="Verdana" w:hAnsi="Verdana"/>
          <w:bCs/>
          <w:sz w:val="20"/>
          <w:szCs w:val="20"/>
        </w:rPr>
        <w:t>за футбол с размери 35 метра/ 55 метра</w:t>
      </w:r>
      <w:r w:rsidR="002479BA" w:rsidRPr="00DC0690">
        <w:rPr>
          <w:rFonts w:ascii="Verdana" w:hAnsi="Verdana"/>
          <w:sz w:val="20"/>
          <w:szCs w:val="20"/>
        </w:rPr>
        <w:t xml:space="preserve">. </w:t>
      </w:r>
      <w:r w:rsidR="002E0E80">
        <w:rPr>
          <w:rFonts w:ascii="Verdana" w:hAnsi="Verdana"/>
          <w:sz w:val="20"/>
          <w:szCs w:val="20"/>
        </w:rPr>
        <w:t>В</w:t>
      </w:r>
      <w:r w:rsidR="002479BA" w:rsidRPr="00DC0690">
        <w:rPr>
          <w:rFonts w:ascii="Verdana" w:hAnsi="Verdana"/>
          <w:bCs/>
          <w:sz w:val="20"/>
          <w:szCs w:val="20"/>
        </w:rPr>
        <w:t xml:space="preserve"> източния край на  футболното игрище </w:t>
      </w:r>
      <w:r w:rsidR="002E0E80">
        <w:rPr>
          <w:rFonts w:ascii="Verdana" w:hAnsi="Verdana"/>
          <w:bCs/>
          <w:sz w:val="20"/>
          <w:szCs w:val="20"/>
        </w:rPr>
        <w:t>ще се разположат</w:t>
      </w:r>
      <w:r w:rsidR="002479BA" w:rsidRPr="00DC0690">
        <w:rPr>
          <w:rFonts w:ascii="Verdana" w:hAnsi="Verdana"/>
          <w:bCs/>
          <w:sz w:val="20"/>
          <w:szCs w:val="20"/>
        </w:rPr>
        <w:t xml:space="preserve"> едностранни трибуни по протежение на тъч линията с 641 номерирани</w:t>
      </w:r>
      <w:r w:rsidR="00D843D2" w:rsidRPr="00DC0690">
        <w:rPr>
          <w:rFonts w:ascii="Verdana" w:hAnsi="Verdana"/>
          <w:bCs/>
          <w:sz w:val="20"/>
          <w:szCs w:val="20"/>
        </w:rPr>
        <w:t>,</w:t>
      </w:r>
      <w:r w:rsidR="002479BA" w:rsidRPr="00DC0690">
        <w:rPr>
          <w:rFonts w:ascii="Verdana" w:hAnsi="Verdana"/>
          <w:bCs/>
          <w:sz w:val="20"/>
          <w:szCs w:val="20"/>
        </w:rPr>
        <w:t xml:space="preserve"> индиви</w:t>
      </w:r>
      <w:r w:rsidR="009918F4">
        <w:rPr>
          <w:rFonts w:ascii="Verdana" w:hAnsi="Verdana"/>
          <w:bCs/>
          <w:sz w:val="20"/>
          <w:szCs w:val="20"/>
        </w:rPr>
        <w:t xml:space="preserve">дуално </w:t>
      </w:r>
      <w:r w:rsidR="002479BA" w:rsidRPr="00DC0690">
        <w:rPr>
          <w:rFonts w:ascii="Verdana" w:hAnsi="Verdana"/>
          <w:bCs/>
          <w:sz w:val="20"/>
          <w:szCs w:val="20"/>
        </w:rPr>
        <w:t>седящи места</w:t>
      </w:r>
      <w:r w:rsidR="009918F4">
        <w:rPr>
          <w:rFonts w:ascii="Verdana" w:hAnsi="Verdana"/>
          <w:bCs/>
          <w:sz w:val="20"/>
          <w:szCs w:val="20"/>
        </w:rPr>
        <w:t xml:space="preserve"> </w:t>
      </w:r>
      <w:r w:rsidR="002479BA" w:rsidRPr="00DC0690">
        <w:rPr>
          <w:rFonts w:ascii="Verdana" w:hAnsi="Verdana"/>
          <w:bCs/>
          <w:sz w:val="20"/>
          <w:szCs w:val="20"/>
        </w:rPr>
        <w:t>в 8 реда.</w:t>
      </w:r>
      <w:r w:rsidR="00FF60A7" w:rsidRPr="00DC0690">
        <w:rPr>
          <w:rFonts w:ascii="Verdana" w:hAnsi="Verdana"/>
          <w:sz w:val="20"/>
          <w:szCs w:val="20"/>
        </w:rPr>
        <w:t xml:space="preserve"> </w:t>
      </w:r>
      <w:r w:rsidR="00DC0690" w:rsidRPr="00DC0690">
        <w:rPr>
          <w:rFonts w:ascii="Verdana" w:hAnsi="Verdana"/>
          <w:bCs/>
          <w:sz w:val="20"/>
          <w:szCs w:val="20"/>
        </w:rPr>
        <w:t xml:space="preserve">В северния край на игрището </w:t>
      </w:r>
      <w:r w:rsidR="00DC0690">
        <w:rPr>
          <w:rFonts w:ascii="Verdana" w:hAnsi="Verdana"/>
          <w:bCs/>
          <w:sz w:val="20"/>
          <w:szCs w:val="20"/>
        </w:rPr>
        <w:t>щ</w:t>
      </w:r>
      <w:r w:rsidR="00DC0690" w:rsidRPr="00DC0690">
        <w:rPr>
          <w:rFonts w:ascii="Verdana" w:hAnsi="Verdana"/>
          <w:bCs/>
          <w:sz w:val="20"/>
          <w:szCs w:val="20"/>
        </w:rPr>
        <w:t xml:space="preserve">е </w:t>
      </w:r>
      <w:r w:rsidR="00DC0690">
        <w:rPr>
          <w:rFonts w:ascii="Verdana" w:hAnsi="Verdana"/>
          <w:bCs/>
          <w:sz w:val="20"/>
          <w:szCs w:val="20"/>
        </w:rPr>
        <w:t>се изгради</w:t>
      </w:r>
      <w:r w:rsidR="00DC0690" w:rsidRPr="00DC0690">
        <w:rPr>
          <w:rFonts w:ascii="Verdana" w:hAnsi="Verdana"/>
          <w:bCs/>
          <w:sz w:val="20"/>
          <w:szCs w:val="20"/>
        </w:rPr>
        <w:t xml:space="preserve"> масивна едноетажна обслужваща сграда  с два основни входа – един за спортисти и с</w:t>
      </w:r>
      <w:r w:rsidR="00DC0690">
        <w:rPr>
          <w:rFonts w:ascii="Verdana" w:hAnsi="Verdana"/>
          <w:bCs/>
          <w:sz w:val="20"/>
          <w:szCs w:val="20"/>
        </w:rPr>
        <w:t xml:space="preserve">лужебни лица и един за зрители, </w:t>
      </w:r>
      <w:r w:rsidR="00DC0690" w:rsidRPr="00DC0690">
        <w:rPr>
          <w:rFonts w:ascii="Verdana" w:hAnsi="Verdana"/>
          <w:bCs/>
          <w:sz w:val="20"/>
          <w:szCs w:val="20"/>
        </w:rPr>
        <w:t>две съблекални за отбор домакини и отбор</w:t>
      </w:r>
      <w:r w:rsidR="00DC0690">
        <w:rPr>
          <w:rFonts w:ascii="Verdana" w:hAnsi="Verdana"/>
          <w:bCs/>
          <w:sz w:val="20"/>
          <w:szCs w:val="20"/>
        </w:rPr>
        <w:t xml:space="preserve"> гости, </w:t>
      </w:r>
      <w:r w:rsidR="00DC0690" w:rsidRPr="00DC0690">
        <w:rPr>
          <w:rFonts w:ascii="Verdana" w:hAnsi="Verdana"/>
          <w:bCs/>
          <w:sz w:val="20"/>
          <w:szCs w:val="20"/>
        </w:rPr>
        <w:t>помещение за  медицинска помощ</w:t>
      </w:r>
      <w:r w:rsidR="00A16AEE">
        <w:rPr>
          <w:rFonts w:ascii="Verdana" w:hAnsi="Verdana"/>
          <w:bCs/>
          <w:sz w:val="20"/>
          <w:szCs w:val="20"/>
        </w:rPr>
        <w:t xml:space="preserve">, </w:t>
      </w:r>
      <w:r w:rsidR="00DC0690">
        <w:rPr>
          <w:rFonts w:ascii="Verdana" w:hAnsi="Verdana"/>
          <w:bCs/>
          <w:sz w:val="20"/>
          <w:szCs w:val="20"/>
        </w:rPr>
        <w:t xml:space="preserve">помещение за съдии с необходимите </w:t>
      </w:r>
      <w:r w:rsidR="00A16AEE">
        <w:rPr>
          <w:rFonts w:ascii="Verdana" w:hAnsi="Verdana"/>
          <w:bCs/>
          <w:sz w:val="20"/>
          <w:szCs w:val="20"/>
        </w:rPr>
        <w:t>баня и тоалетна към тях и</w:t>
      </w:r>
      <w:r w:rsidR="00DC0690" w:rsidRPr="00DC0690">
        <w:rPr>
          <w:rFonts w:ascii="Verdana" w:hAnsi="Verdana"/>
          <w:bCs/>
          <w:sz w:val="20"/>
          <w:szCs w:val="20"/>
        </w:rPr>
        <w:t xml:space="preserve"> </w:t>
      </w:r>
      <w:r w:rsidR="00DC0690">
        <w:rPr>
          <w:rFonts w:ascii="Verdana" w:hAnsi="Verdana"/>
          <w:bCs/>
          <w:sz w:val="20"/>
          <w:szCs w:val="20"/>
        </w:rPr>
        <w:t xml:space="preserve">санитарни помещения </w:t>
      </w:r>
      <w:r w:rsidR="00DC0690" w:rsidRPr="00DC0690">
        <w:rPr>
          <w:rFonts w:ascii="Verdana" w:hAnsi="Verdana"/>
          <w:bCs/>
          <w:sz w:val="20"/>
          <w:szCs w:val="20"/>
        </w:rPr>
        <w:t xml:space="preserve">за </w:t>
      </w:r>
      <w:r w:rsidR="009918F4">
        <w:rPr>
          <w:rFonts w:ascii="Verdana" w:hAnsi="Verdana"/>
          <w:bCs/>
          <w:sz w:val="20"/>
          <w:szCs w:val="20"/>
        </w:rPr>
        <w:t>зрители</w:t>
      </w:r>
      <w:r w:rsidR="00DC0690" w:rsidRPr="00DC0690">
        <w:rPr>
          <w:rFonts w:ascii="Verdana" w:hAnsi="Verdana"/>
          <w:bCs/>
          <w:sz w:val="20"/>
          <w:szCs w:val="20"/>
        </w:rPr>
        <w:t>.</w:t>
      </w:r>
    </w:p>
    <w:p w:rsidR="002479BA" w:rsidRDefault="002479BA" w:rsidP="00850883">
      <w:pPr>
        <w:pStyle w:val="Default"/>
        <w:jc w:val="both"/>
        <w:rPr>
          <w:rFonts w:ascii="Verdana" w:hAnsi="Verdana"/>
          <w:bCs/>
          <w:sz w:val="20"/>
          <w:szCs w:val="20"/>
        </w:rPr>
      </w:pPr>
      <w:r w:rsidRPr="00DC0690">
        <w:rPr>
          <w:rFonts w:ascii="Verdana" w:hAnsi="Verdana"/>
          <w:bCs/>
          <w:sz w:val="20"/>
          <w:szCs w:val="20"/>
        </w:rPr>
        <w:t>В южната част на имота е предвидено и открито игрище за бадмингтон с размери 13,4</w:t>
      </w:r>
      <w:r w:rsidR="005A1756">
        <w:rPr>
          <w:rFonts w:ascii="Verdana" w:hAnsi="Verdana"/>
          <w:bCs/>
          <w:sz w:val="20"/>
          <w:szCs w:val="20"/>
        </w:rPr>
        <w:t xml:space="preserve">0 </w:t>
      </w:r>
      <w:r w:rsidRPr="00DC0690">
        <w:rPr>
          <w:rFonts w:ascii="Verdana" w:hAnsi="Verdana"/>
          <w:bCs/>
          <w:sz w:val="20"/>
          <w:szCs w:val="20"/>
        </w:rPr>
        <w:t>метра/6,10 метра</w:t>
      </w:r>
      <w:r w:rsidR="00D843D2" w:rsidRPr="00DC0690">
        <w:rPr>
          <w:rFonts w:ascii="Verdana" w:hAnsi="Verdana"/>
          <w:bCs/>
          <w:sz w:val="20"/>
          <w:szCs w:val="20"/>
          <w:lang w:val="en-US"/>
        </w:rPr>
        <w:t>.</w:t>
      </w:r>
    </w:p>
    <w:p w:rsidR="00507D34" w:rsidRPr="003446DC" w:rsidRDefault="00507D34" w:rsidP="00507D3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За нуждите на инвестиционното предложение ще се обособят 31 паркоместа в </w:t>
      </w:r>
      <w:r w:rsidRPr="00507D34">
        <w:rPr>
          <w:rFonts w:ascii="Verdana" w:hAnsi="Verdana"/>
          <w:lang w:val="bg-BG"/>
        </w:rPr>
        <w:t>западния край на имота.</w:t>
      </w:r>
    </w:p>
    <w:p w:rsidR="00751A37" w:rsidRPr="003446DC" w:rsidRDefault="00751A37" w:rsidP="00507D34">
      <w:pPr>
        <w:jc w:val="both"/>
        <w:rPr>
          <w:rFonts w:ascii="Verdana" w:hAnsi="Verdana"/>
          <w:lang w:val="bg-BG"/>
        </w:rPr>
      </w:pPr>
      <w:r w:rsidRPr="003446DC">
        <w:rPr>
          <w:rFonts w:ascii="Verdana" w:eastAsia="Verdana" w:hAnsi="Verdana"/>
        </w:rPr>
        <w:t>Т</w:t>
      </w:r>
      <w:r w:rsidRPr="003446DC">
        <w:rPr>
          <w:rFonts w:ascii="Verdana" w:hAnsi="Verdana"/>
          <w:bCs/>
        </w:rPr>
        <w:t xml:space="preserve">ранспортният достъп ще се осъществява от </w:t>
      </w:r>
      <w:r w:rsidRPr="003446DC">
        <w:rPr>
          <w:rFonts w:ascii="Verdana" w:eastAsia="Verdana" w:hAnsi="Verdana"/>
        </w:rPr>
        <w:t>съществуващ път, граничещ</w:t>
      </w:r>
      <w:r w:rsidRPr="003446DC">
        <w:rPr>
          <w:rFonts w:ascii="Verdana" w:hAnsi="Verdana"/>
          <w:bCs/>
        </w:rPr>
        <w:t xml:space="preserve"> от запад с имота.</w:t>
      </w:r>
    </w:p>
    <w:p w:rsidR="007C69C4" w:rsidRPr="003446DC" w:rsidRDefault="007C69C4" w:rsidP="007C69C4">
      <w:pPr>
        <w:tabs>
          <w:tab w:val="left" w:pos="9214"/>
        </w:tabs>
        <w:jc w:val="both"/>
        <w:rPr>
          <w:rFonts w:ascii="Verdana" w:hAnsi="Verdana"/>
        </w:rPr>
      </w:pPr>
      <w:r w:rsidRPr="003446DC">
        <w:rPr>
          <w:rFonts w:ascii="Verdana" w:hAnsi="Verdana"/>
        </w:rPr>
        <w:t>Водоснабдяването  на обекта с вода за питейно-</w:t>
      </w:r>
      <w:r w:rsidRPr="003446DC">
        <w:rPr>
          <w:rFonts w:ascii="Verdana" w:hAnsi="Verdana"/>
          <w:lang w:val="bg-BG"/>
        </w:rPr>
        <w:t xml:space="preserve"> </w:t>
      </w:r>
      <w:r w:rsidRPr="003446DC">
        <w:rPr>
          <w:rFonts w:ascii="Verdana" w:hAnsi="Verdana"/>
        </w:rPr>
        <w:t>битови, противопожарни нужди и за поливане на тревните площи</w:t>
      </w:r>
      <w:r w:rsidRPr="003446DC">
        <w:rPr>
          <w:rFonts w:ascii="Verdana" w:hAnsi="Verdana"/>
          <w:lang w:val="bg-BG"/>
        </w:rPr>
        <w:t xml:space="preserve"> </w:t>
      </w:r>
      <w:r w:rsidRPr="003446DC">
        <w:rPr>
          <w:rFonts w:ascii="Verdana" w:hAnsi="Verdana"/>
        </w:rPr>
        <w:t>ще се извър</w:t>
      </w:r>
      <w:r w:rsidRPr="003446DC">
        <w:rPr>
          <w:rFonts w:ascii="Verdana" w:hAnsi="Verdana"/>
          <w:lang w:val="bg-BG"/>
        </w:rPr>
        <w:t>шва</w:t>
      </w:r>
      <w:r w:rsidRPr="003446DC">
        <w:rPr>
          <w:rFonts w:ascii="Verdana" w:hAnsi="Verdana"/>
        </w:rPr>
        <w:t xml:space="preserve"> от водопроводната мрежа на</w:t>
      </w:r>
      <w:r w:rsidRPr="003446DC">
        <w:rPr>
          <w:rFonts w:ascii="Verdana" w:hAnsi="Verdana"/>
          <w:lang w:val="bg-BG"/>
        </w:rPr>
        <w:t xml:space="preserve"> населеното място, след изпълнение на водопроводно отклонение с </w:t>
      </w:r>
      <w:r w:rsidR="00536EF8" w:rsidRPr="003446DC">
        <w:rPr>
          <w:rFonts w:ascii="Verdana" w:hAnsi="Verdana"/>
          <w:lang w:val="bg-BG"/>
        </w:rPr>
        <w:t>дължина около</w:t>
      </w:r>
      <w:r w:rsidR="00B63F22" w:rsidRPr="003446DC">
        <w:rPr>
          <w:rFonts w:ascii="Verdana" w:hAnsi="Verdana"/>
          <w:lang w:val="bg-BG"/>
        </w:rPr>
        <w:t xml:space="preserve"> 105м</w:t>
      </w:r>
      <w:r w:rsidRPr="003446DC">
        <w:rPr>
          <w:rFonts w:ascii="Verdana" w:hAnsi="Verdana"/>
          <w:lang w:val="bg-BG"/>
        </w:rPr>
        <w:t>.</w:t>
      </w:r>
    </w:p>
    <w:p w:rsidR="003446DC" w:rsidRPr="00167F56" w:rsidRDefault="003446DC" w:rsidP="00F977D6">
      <w:pPr>
        <w:jc w:val="both"/>
        <w:rPr>
          <w:rFonts w:ascii="Verdana" w:hAnsi="Verdana" w:cs="Courier New"/>
          <w:lang w:val="bg-BG"/>
        </w:rPr>
      </w:pPr>
      <w:r w:rsidRPr="00167F56">
        <w:rPr>
          <w:rFonts w:ascii="Verdana" w:hAnsi="Verdana"/>
        </w:rPr>
        <w:t>Отпад</w:t>
      </w:r>
      <w:r w:rsidRPr="00167F56">
        <w:rPr>
          <w:rFonts w:ascii="Verdana" w:hAnsi="Verdana"/>
          <w:lang w:val="bg-BG"/>
        </w:rPr>
        <w:t>ъчните</w:t>
      </w:r>
      <w:r w:rsidRPr="00167F56">
        <w:rPr>
          <w:rFonts w:ascii="Verdana" w:hAnsi="Verdana"/>
        </w:rPr>
        <w:t xml:space="preserve"> води  от о</w:t>
      </w:r>
      <w:r w:rsidR="00F76C00" w:rsidRPr="00167F56">
        <w:rPr>
          <w:rFonts w:ascii="Verdana" w:hAnsi="Verdana"/>
        </w:rPr>
        <w:t>бслужващата сграда  ще се включ</w:t>
      </w:r>
      <w:r w:rsidRPr="00167F56">
        <w:rPr>
          <w:rFonts w:ascii="Verdana" w:hAnsi="Verdana"/>
        </w:rPr>
        <w:t>ат  в локална ПСОВ за битови отпадни води.</w:t>
      </w:r>
      <w:r w:rsidR="00F76C00" w:rsidRPr="00167F56">
        <w:rPr>
          <w:rFonts w:ascii="Verdana" w:hAnsi="Verdana"/>
        </w:rPr>
        <w:t xml:space="preserve"> След пречистването им </w:t>
      </w:r>
      <w:r w:rsidRPr="00167F56">
        <w:rPr>
          <w:rFonts w:ascii="Verdana" w:hAnsi="Verdana"/>
        </w:rPr>
        <w:t xml:space="preserve">ще се обединят с </w:t>
      </w:r>
      <w:r w:rsidRPr="00167F56">
        <w:rPr>
          <w:rFonts w:ascii="Verdana" w:hAnsi="Verdana"/>
          <w:bCs/>
        </w:rPr>
        <w:t>дъждовни и дренажни води</w:t>
      </w:r>
      <w:r w:rsidR="00F76C00" w:rsidRPr="00167F56">
        <w:rPr>
          <w:rFonts w:ascii="Verdana" w:hAnsi="Verdana"/>
          <w:bCs/>
        </w:rPr>
        <w:t xml:space="preserve"> и ще се включ</w:t>
      </w:r>
      <w:r w:rsidR="00986818">
        <w:rPr>
          <w:rFonts w:ascii="Verdana" w:hAnsi="Verdana"/>
          <w:bCs/>
        </w:rPr>
        <w:t>ат в съществуваща</w:t>
      </w:r>
      <w:r w:rsidR="00226BBD" w:rsidRPr="00167F56">
        <w:rPr>
          <w:rFonts w:ascii="Verdana" w:hAnsi="Verdana"/>
          <w:bCs/>
        </w:rPr>
        <w:t xml:space="preserve"> шахта и </w:t>
      </w:r>
      <w:r w:rsidRPr="00167F56">
        <w:rPr>
          <w:rFonts w:ascii="Verdana" w:hAnsi="Verdana"/>
          <w:bCs/>
        </w:rPr>
        <w:t>бетонов канал.</w:t>
      </w:r>
      <w:r w:rsidRPr="00167F56">
        <w:rPr>
          <w:rFonts w:ascii="Verdana" w:hAnsi="Verdana"/>
        </w:rPr>
        <w:t xml:space="preserve"> </w:t>
      </w:r>
      <w:r w:rsidR="00226BBD" w:rsidRPr="00167F56">
        <w:rPr>
          <w:rFonts w:ascii="Verdana" w:hAnsi="Verdana"/>
          <w:lang w:val="bg-BG"/>
        </w:rPr>
        <w:t>Б</w:t>
      </w:r>
      <w:r w:rsidRPr="00167F56">
        <w:rPr>
          <w:rFonts w:ascii="Verdana" w:hAnsi="Verdana"/>
        </w:rPr>
        <w:t>етонов</w:t>
      </w:r>
      <w:r w:rsidR="00226BBD" w:rsidRPr="00167F56">
        <w:rPr>
          <w:rFonts w:ascii="Verdana" w:hAnsi="Verdana"/>
          <w:lang w:val="bg-BG"/>
        </w:rPr>
        <w:t>ият</w:t>
      </w:r>
      <w:r w:rsidRPr="00167F56">
        <w:rPr>
          <w:rFonts w:ascii="Verdana" w:hAnsi="Verdana"/>
        </w:rPr>
        <w:t xml:space="preserve"> канал</w:t>
      </w:r>
      <w:r w:rsidR="00986818">
        <w:rPr>
          <w:rFonts w:ascii="Verdana" w:hAnsi="Verdana"/>
          <w:lang w:val="bg-BG"/>
        </w:rPr>
        <w:t xml:space="preserve"> ще</w:t>
      </w:r>
      <w:r w:rsidRPr="00167F56">
        <w:rPr>
          <w:rFonts w:ascii="Verdana" w:hAnsi="Verdana"/>
        </w:rPr>
        <w:t xml:space="preserve"> отвежда води</w:t>
      </w:r>
      <w:r w:rsidR="00226BBD" w:rsidRPr="00167F56">
        <w:rPr>
          <w:rFonts w:ascii="Verdana" w:hAnsi="Verdana"/>
          <w:lang w:val="bg-BG"/>
        </w:rPr>
        <w:t xml:space="preserve">те </w:t>
      </w:r>
      <w:r w:rsidRPr="00167F56">
        <w:rPr>
          <w:rFonts w:ascii="Verdana" w:hAnsi="Verdana"/>
        </w:rPr>
        <w:t>в дере, включва</w:t>
      </w:r>
      <w:r w:rsidR="00226BBD" w:rsidRPr="00167F56">
        <w:rPr>
          <w:rFonts w:ascii="Verdana" w:hAnsi="Verdana"/>
          <w:lang w:val="bg-BG"/>
        </w:rPr>
        <w:t>що се</w:t>
      </w:r>
      <w:r w:rsidRPr="00167F56">
        <w:rPr>
          <w:rFonts w:ascii="Verdana" w:hAnsi="Verdana"/>
        </w:rPr>
        <w:t xml:space="preserve"> в по</w:t>
      </w:r>
      <w:r w:rsidR="00226BBD" w:rsidRPr="00167F56">
        <w:rPr>
          <w:rFonts w:ascii="Verdana" w:hAnsi="Verdana"/>
          <w:lang w:val="bg-BG"/>
        </w:rPr>
        <w:t>-</w:t>
      </w:r>
      <w:r w:rsidR="00226BBD" w:rsidRPr="00167F56">
        <w:rPr>
          <w:rFonts w:ascii="Verdana" w:hAnsi="Verdana"/>
        </w:rPr>
        <w:t xml:space="preserve"> голямо дере</w:t>
      </w:r>
      <w:r w:rsidR="00226BBD" w:rsidRPr="00167F56">
        <w:rPr>
          <w:rFonts w:ascii="Verdana" w:hAnsi="Verdana"/>
          <w:lang w:val="bg-BG"/>
        </w:rPr>
        <w:t>,</w:t>
      </w:r>
      <w:r w:rsidRPr="00167F56">
        <w:rPr>
          <w:rFonts w:ascii="Verdana" w:hAnsi="Verdana"/>
        </w:rPr>
        <w:t xml:space="preserve"> зауства</w:t>
      </w:r>
      <w:r w:rsidR="00226BBD" w:rsidRPr="00167F56">
        <w:rPr>
          <w:rFonts w:ascii="Verdana" w:hAnsi="Verdana"/>
          <w:lang w:val="bg-BG"/>
        </w:rPr>
        <w:t>що</w:t>
      </w:r>
      <w:r w:rsidR="00167F56" w:rsidRPr="00167F56">
        <w:rPr>
          <w:rFonts w:ascii="Verdana" w:hAnsi="Verdana"/>
        </w:rPr>
        <w:t xml:space="preserve"> в язовир „40</w:t>
      </w:r>
      <w:r w:rsidR="00167F56" w:rsidRPr="00167F56">
        <w:rPr>
          <w:rFonts w:ascii="Verdana" w:hAnsi="Verdana"/>
          <w:lang w:val="bg-BG"/>
        </w:rPr>
        <w:t>-</w:t>
      </w:r>
      <w:r w:rsidRPr="00167F56">
        <w:rPr>
          <w:rFonts w:ascii="Verdana" w:hAnsi="Verdana"/>
        </w:rPr>
        <w:t>те извора”</w:t>
      </w:r>
      <w:r w:rsidR="00226BBD" w:rsidRPr="00167F56">
        <w:rPr>
          <w:rFonts w:ascii="Verdana" w:hAnsi="Verdana"/>
          <w:lang w:val="bg-BG"/>
        </w:rPr>
        <w:t>.</w:t>
      </w:r>
    </w:p>
    <w:p w:rsidR="000059C3" w:rsidRDefault="000059C3" w:rsidP="00F977D6">
      <w:pPr>
        <w:pStyle w:val="BodyTextIndent"/>
        <w:tabs>
          <w:tab w:val="left" w:pos="9072"/>
          <w:tab w:val="left" w:pos="9214"/>
        </w:tabs>
        <w:spacing w:after="0"/>
        <w:ind w:left="0"/>
        <w:jc w:val="both"/>
        <w:rPr>
          <w:rFonts w:ascii="Verdana" w:hAnsi="Verdana"/>
        </w:rPr>
      </w:pPr>
      <w:r w:rsidRPr="00E93AF7">
        <w:rPr>
          <w:rFonts w:ascii="Verdana" w:hAnsi="Verdana"/>
        </w:rPr>
        <w:t>Инвестиционното предложение п</w:t>
      </w:r>
      <w:r>
        <w:rPr>
          <w:rFonts w:ascii="Verdana" w:hAnsi="Verdana"/>
        </w:rPr>
        <w:t>опада в обхвата на т.10, буква „б</w:t>
      </w:r>
      <w:r w:rsidRPr="00E93AF7">
        <w:rPr>
          <w:rFonts w:ascii="Verdana" w:hAnsi="Verdana"/>
        </w:rPr>
        <w:t xml:space="preserve">” от Приложение № 2 на </w:t>
      </w:r>
      <w:r w:rsidRPr="00A366EE">
        <w:rPr>
          <w:rFonts w:ascii="Verdana" w:hAnsi="Verdana"/>
          <w:i/>
        </w:rPr>
        <w:t>Закона за опазване на околната среда</w:t>
      </w:r>
      <w:r w:rsidRPr="00E93AF7">
        <w:rPr>
          <w:rFonts w:ascii="Verdana" w:hAnsi="Verdana"/>
        </w:rPr>
        <w:t xml:space="preserve"> (ДВ бр.91 /2002 год.)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от Наредбата за ОС. </w:t>
      </w:r>
      <w:r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0059C3" w:rsidRDefault="000059C3" w:rsidP="00F977D6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</w:rPr>
        <w:lastRenderedPageBreak/>
        <w:t>Имот</w:t>
      </w:r>
      <w:r w:rsidR="00FC10AD">
        <w:rPr>
          <w:rFonts w:ascii="Verdana" w:hAnsi="Verdana"/>
          <w:lang w:val="bg-BG"/>
        </w:rPr>
        <w:t>ът</w:t>
      </w:r>
      <w:r w:rsidRPr="00905070">
        <w:rPr>
          <w:rFonts w:ascii="Verdana" w:hAnsi="Verdana"/>
        </w:rPr>
        <w:t xml:space="preserve"> </w:t>
      </w:r>
      <w:r>
        <w:rPr>
          <w:rFonts w:ascii="Verdana" w:hAnsi="Verdana"/>
        </w:rPr>
        <w:t>не попада</w:t>
      </w:r>
      <w:r w:rsidRPr="00905070">
        <w:rPr>
          <w:rFonts w:ascii="Verdana" w:hAnsi="Verdana"/>
        </w:rPr>
        <w:t xml:space="preserve"> в границите на защитени зони от мрежата „НАТУРА 2000“ и в защитени територии, съгласно </w:t>
      </w:r>
      <w:r w:rsidRPr="00BB0C87">
        <w:rPr>
          <w:rFonts w:ascii="Verdana" w:hAnsi="Verdana"/>
          <w:i/>
        </w:rPr>
        <w:t>Закона за защитените територии.</w:t>
      </w:r>
      <w:r w:rsidRPr="00905070">
        <w:rPr>
          <w:rFonts w:ascii="Verdana" w:hAnsi="Verdana"/>
        </w:rPr>
        <w:t xml:space="preserve"> Най-близо до местоположението на предвиденото за реализиране инвестиционно предложение е разпо</w:t>
      </w:r>
      <w:r w:rsidR="00121BB3">
        <w:rPr>
          <w:rFonts w:ascii="Verdana" w:hAnsi="Verdana"/>
        </w:rPr>
        <w:t>ложена</w:t>
      </w:r>
      <w:r>
        <w:rPr>
          <w:rFonts w:ascii="Verdana" w:hAnsi="Verdana"/>
        </w:rPr>
        <w:t xml:space="preserve"> защитена зона </w:t>
      </w:r>
      <w:r w:rsidRPr="00892B2D">
        <w:rPr>
          <w:rFonts w:ascii="Verdana" w:hAnsi="Verdana"/>
        </w:rPr>
        <w:t>BG000</w:t>
      </w:r>
      <w:r w:rsidR="00FC10AD">
        <w:rPr>
          <w:rFonts w:ascii="Verdana" w:hAnsi="Verdana"/>
          <w:lang w:val="bg-BG"/>
        </w:rPr>
        <w:t>1031</w:t>
      </w:r>
      <w:r w:rsidRPr="00892B2D">
        <w:rPr>
          <w:rFonts w:ascii="Verdana" w:hAnsi="Verdana"/>
        </w:rPr>
        <w:t xml:space="preserve"> “</w:t>
      </w:r>
      <w:r w:rsidRPr="00892B2D">
        <w:rPr>
          <w:rFonts w:ascii="Verdana" w:hAnsi="Verdana"/>
          <w:lang w:val="bg-BG"/>
        </w:rPr>
        <w:t>Р</w:t>
      </w:r>
      <w:r w:rsidR="00FC10AD">
        <w:rPr>
          <w:rFonts w:ascii="Verdana" w:hAnsi="Verdana"/>
          <w:lang w:val="bg-BG"/>
        </w:rPr>
        <w:t>одоп</w:t>
      </w:r>
      <w:r w:rsidR="00151A75">
        <w:rPr>
          <w:rFonts w:ascii="Verdana" w:hAnsi="Verdana"/>
          <w:lang w:val="bg-BG"/>
        </w:rPr>
        <w:t>и</w:t>
      </w:r>
      <w:r w:rsidR="00FC10AD">
        <w:rPr>
          <w:rFonts w:ascii="Verdana" w:hAnsi="Verdana"/>
          <w:lang w:val="bg-BG"/>
        </w:rPr>
        <w:t>-Средни</w:t>
      </w:r>
      <w:r w:rsidRPr="00892B2D">
        <w:rPr>
          <w:rFonts w:ascii="Verdana" w:hAnsi="Verdana"/>
        </w:rPr>
        <w:t>”</w:t>
      </w:r>
      <w:r w:rsidR="000425EF">
        <w:rPr>
          <w:rFonts w:ascii="Verdana" w:hAnsi="Verdana"/>
          <w:lang w:val="bg-BG"/>
        </w:rPr>
        <w:t xml:space="preserve"> </w:t>
      </w:r>
      <w:r w:rsidRPr="00892B2D">
        <w:rPr>
          <w:rFonts w:ascii="Verdana" w:hAnsi="Verdana"/>
        </w:rPr>
        <w:t>за опазване на природните местообита</w:t>
      </w:r>
      <w:r w:rsidR="00F94E5B">
        <w:rPr>
          <w:rFonts w:ascii="Verdana" w:hAnsi="Verdana"/>
        </w:rPr>
        <w:t xml:space="preserve">ния и на дивата флора и фауна, </w:t>
      </w:r>
      <w:r w:rsidRPr="00892B2D">
        <w:rPr>
          <w:rFonts w:ascii="Verdana" w:hAnsi="Verdana"/>
        </w:rPr>
        <w:t>приет</w:t>
      </w:r>
      <w:r w:rsidR="000425EF">
        <w:rPr>
          <w:rFonts w:ascii="Verdana" w:hAnsi="Verdana"/>
          <w:lang w:val="bg-BG"/>
        </w:rPr>
        <w:t>а</w:t>
      </w:r>
      <w:r w:rsidRPr="00892B2D">
        <w:rPr>
          <w:rFonts w:ascii="Verdana" w:hAnsi="Verdana"/>
        </w:rPr>
        <w:t xml:space="preserve"> с Р</w:t>
      </w:r>
      <w:r w:rsidR="000425EF">
        <w:rPr>
          <w:rFonts w:ascii="Verdana" w:hAnsi="Verdana"/>
        </w:rPr>
        <w:t>ешение на Министерски съвет №</w:t>
      </w:r>
      <w:r w:rsidR="000425EF">
        <w:rPr>
          <w:rFonts w:ascii="Verdana" w:hAnsi="Verdana"/>
          <w:lang w:val="bg-BG"/>
        </w:rPr>
        <w:t>661</w:t>
      </w:r>
      <w:r w:rsidRPr="00892B2D">
        <w:rPr>
          <w:rFonts w:ascii="Verdana" w:hAnsi="Verdana"/>
        </w:rPr>
        <w:t>/</w:t>
      </w:r>
      <w:r w:rsidR="000425EF">
        <w:rPr>
          <w:rFonts w:ascii="Verdana" w:hAnsi="Verdana"/>
          <w:lang w:val="bg-BG"/>
        </w:rPr>
        <w:t>16</w:t>
      </w:r>
      <w:r w:rsidRPr="00892B2D">
        <w:rPr>
          <w:rFonts w:ascii="Verdana" w:hAnsi="Verdana"/>
        </w:rPr>
        <w:t>.</w:t>
      </w:r>
      <w:r w:rsidR="000425EF">
        <w:rPr>
          <w:rFonts w:ascii="Verdana" w:hAnsi="Verdana"/>
          <w:lang w:val="bg-BG"/>
        </w:rPr>
        <w:t>10</w:t>
      </w:r>
      <w:r w:rsidRPr="00892B2D">
        <w:rPr>
          <w:rFonts w:ascii="Verdana" w:hAnsi="Verdana"/>
        </w:rPr>
        <w:t>.2007г. (ДВ бр.</w:t>
      </w:r>
      <w:r w:rsidR="000425EF">
        <w:rPr>
          <w:rFonts w:ascii="Verdana" w:hAnsi="Verdana"/>
          <w:lang w:val="bg-BG"/>
        </w:rPr>
        <w:t>85</w:t>
      </w:r>
      <w:r w:rsidRPr="00892B2D">
        <w:rPr>
          <w:rFonts w:ascii="Verdana" w:hAnsi="Verdana"/>
        </w:rPr>
        <w:t>/2007г.).</w:t>
      </w:r>
    </w:p>
    <w:p w:rsidR="00A57A44" w:rsidRDefault="000059C3" w:rsidP="00F977D6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lang w:val="bg-BG"/>
        </w:rPr>
      </w:pPr>
      <w:r w:rsidRPr="00905070">
        <w:rPr>
          <w:rFonts w:ascii="Verdana" w:hAnsi="Verdana"/>
        </w:rPr>
        <w:t xml:space="preserve"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</w:t>
      </w:r>
      <w:r w:rsidRPr="00D81E0A">
        <w:rPr>
          <w:rFonts w:ascii="Verdana" w:hAnsi="Verdana"/>
          <w:i/>
        </w:rPr>
        <w:t>Закона за биологичното разнообразие.</w:t>
      </w:r>
    </w:p>
    <w:p w:rsidR="00AB6CF0" w:rsidRPr="00A57A44" w:rsidRDefault="000059C3" w:rsidP="00F977D6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  <w:lang w:val="bg-BG"/>
        </w:rPr>
      </w:pPr>
      <w:r w:rsidRPr="00905070">
        <w:rPr>
          <w:rFonts w:ascii="Verdana" w:hAnsi="Verdana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на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зони.</w:t>
      </w:r>
    </w:p>
    <w:p w:rsidR="00AB6CF0" w:rsidRDefault="00AB6CF0" w:rsidP="00614393">
      <w:pPr>
        <w:pStyle w:val="BodyText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AB6CF0" w:rsidRPr="00E374AC" w:rsidRDefault="00AB6CF0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r w:rsidR="005468FB">
        <w:rPr>
          <w:rFonts w:ascii="Verdana" w:hAnsi="Verdana"/>
          <w:b/>
          <w:sz w:val="20"/>
          <w:szCs w:val="20"/>
          <w:lang w:val="ru-RU"/>
        </w:rPr>
        <w:t xml:space="preserve">, взаимовръзка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и кумулиране с други предложения, ползване на природни ресурси, генерирани отпадъци, </w:t>
      </w:r>
      <w:r w:rsidRPr="00E374AC">
        <w:rPr>
          <w:rFonts w:ascii="Verdana" w:hAnsi="Verdana"/>
          <w:b/>
          <w:sz w:val="20"/>
          <w:szCs w:val="20"/>
          <w:lang w:val="ru-RU"/>
        </w:rPr>
        <w:t>замърсяване и дискомфорт на околната среда, както и риск от инциденти</w:t>
      </w:r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0372DA" w:rsidRPr="003240D6" w:rsidRDefault="003B4D2B" w:rsidP="000372DA">
      <w:pPr>
        <w:tabs>
          <w:tab w:val="left" w:pos="8789"/>
        </w:tabs>
        <w:jc w:val="both"/>
        <w:rPr>
          <w:rFonts w:ascii="Verdana" w:hAnsi="Verdana"/>
          <w:color w:val="000000"/>
        </w:rPr>
      </w:pPr>
      <w:r w:rsidRPr="00CF6796">
        <w:rPr>
          <w:rFonts w:ascii="Verdana" w:hAnsi="Verdana"/>
          <w:lang w:val="bg-BG" w:eastAsia="bg-BG"/>
        </w:rPr>
        <w:t>Инвестиционното пр</w:t>
      </w:r>
      <w:r>
        <w:rPr>
          <w:rFonts w:ascii="Verdana" w:hAnsi="Verdana"/>
          <w:lang w:val="bg-BG" w:eastAsia="bg-BG"/>
        </w:rPr>
        <w:t xml:space="preserve">едложение ще се реализира в имот с площ 4964 кв.м и предвижда застроена площ от 522,60 кв.м и футболен терен 2280 кв.м. </w:t>
      </w:r>
      <w:r w:rsidRPr="00193F4D">
        <w:rPr>
          <w:rFonts w:ascii="Verdana" w:hAnsi="Verdana" w:cs="Arial"/>
        </w:rPr>
        <w:t>Строителството ще се осъществи</w:t>
      </w:r>
      <w:r w:rsidR="000372DA">
        <w:rPr>
          <w:rFonts w:ascii="Verdana" w:hAnsi="Verdana" w:cs="Arial"/>
        </w:rPr>
        <w:t xml:space="preserve"> по традиционен монолитен начин</w:t>
      </w:r>
      <w:r w:rsidR="000372DA">
        <w:rPr>
          <w:rFonts w:ascii="Verdana" w:hAnsi="Verdana" w:cs="Arial"/>
          <w:lang w:val="bg-BG"/>
        </w:rPr>
        <w:t>,</w:t>
      </w:r>
      <w:r w:rsidRPr="00193F4D">
        <w:rPr>
          <w:rFonts w:ascii="Verdana" w:hAnsi="Verdana" w:cs="Arial"/>
        </w:rPr>
        <w:t xml:space="preserve"> </w:t>
      </w:r>
      <w:r w:rsidR="000372DA">
        <w:rPr>
          <w:rFonts w:ascii="Verdana" w:hAnsi="Verdana"/>
          <w:lang w:val="bg-BG"/>
        </w:rPr>
        <w:t>като не се очакват отрицателни въздействия върху компонентите на околната среда</w:t>
      </w:r>
      <w:r w:rsidR="000372DA">
        <w:rPr>
          <w:rFonts w:ascii="Verdana" w:hAnsi="Verdana" w:cs="Arial"/>
          <w:lang w:val="bg-BG"/>
        </w:rPr>
        <w:t>.</w:t>
      </w:r>
    </w:p>
    <w:p w:rsidR="00405C7A" w:rsidRPr="00405C7A" w:rsidRDefault="00405C7A" w:rsidP="00DB17F4">
      <w:pPr>
        <w:pStyle w:val="BodyTextIndent3"/>
        <w:numPr>
          <w:ilvl w:val="0"/>
          <w:numId w:val="18"/>
        </w:numPr>
        <w:tabs>
          <w:tab w:val="clear" w:pos="644"/>
          <w:tab w:val="num" w:pos="-142"/>
          <w:tab w:val="num" w:pos="0"/>
        </w:tabs>
        <w:spacing w:after="0"/>
        <w:ind w:left="0" w:firstLine="851"/>
        <w:jc w:val="both"/>
        <w:rPr>
          <w:rFonts w:ascii="Verdana" w:hAnsi="Verdana"/>
          <w:sz w:val="20"/>
          <w:szCs w:val="20"/>
          <w:lang w:val="bg-BG"/>
        </w:rPr>
      </w:pPr>
      <w:r w:rsidRPr="00D76366">
        <w:rPr>
          <w:rFonts w:ascii="Verdana" w:hAnsi="Verdana"/>
          <w:sz w:val="20"/>
          <w:szCs w:val="20"/>
          <w:lang w:val="ru-RU"/>
        </w:rPr>
        <w:t>Всички дейности</w:t>
      </w:r>
      <w:r w:rsidR="00556922">
        <w:rPr>
          <w:rFonts w:ascii="Verdana" w:hAnsi="Verdana"/>
          <w:sz w:val="20"/>
          <w:szCs w:val="20"/>
          <w:lang w:val="ru-RU"/>
        </w:rPr>
        <w:t>,</w:t>
      </w:r>
      <w:r w:rsidRPr="00D76366">
        <w:rPr>
          <w:rFonts w:ascii="Verdana" w:hAnsi="Verdana"/>
          <w:sz w:val="20"/>
          <w:szCs w:val="20"/>
          <w:lang w:val="ru-RU"/>
        </w:rPr>
        <w:t xml:space="preserve"> по време на строителството на </w:t>
      </w:r>
      <w:r>
        <w:rPr>
          <w:rFonts w:ascii="Verdana" w:hAnsi="Verdana"/>
          <w:sz w:val="20"/>
          <w:szCs w:val="20"/>
          <w:lang w:val="ru-RU"/>
        </w:rPr>
        <w:t>обект</w:t>
      </w:r>
      <w:r w:rsidR="00A40576">
        <w:rPr>
          <w:rFonts w:ascii="Verdana" w:hAnsi="Verdana"/>
          <w:sz w:val="20"/>
          <w:szCs w:val="20"/>
          <w:lang w:val="ru-RU"/>
        </w:rPr>
        <w:t>а</w:t>
      </w:r>
      <w:r>
        <w:rPr>
          <w:rFonts w:ascii="Verdana" w:hAnsi="Verdana"/>
          <w:sz w:val="20"/>
          <w:szCs w:val="20"/>
          <w:lang w:val="ru-RU"/>
        </w:rPr>
        <w:t>,</w:t>
      </w:r>
      <w:r w:rsidRPr="00D76366">
        <w:rPr>
          <w:rFonts w:ascii="Verdana" w:hAnsi="Verdana"/>
          <w:sz w:val="20"/>
          <w:szCs w:val="20"/>
          <w:lang w:val="ru-RU"/>
        </w:rPr>
        <w:t xml:space="preserve"> ще се осъществяват в границите на предвидената за реализация територия и няма да </w:t>
      </w:r>
      <w:r w:rsidR="000372DA">
        <w:rPr>
          <w:rFonts w:ascii="Verdana" w:hAnsi="Verdana"/>
          <w:sz w:val="20"/>
          <w:szCs w:val="20"/>
          <w:lang w:val="ru-RU"/>
        </w:rPr>
        <w:t>е необходимо използване на допълнителни площи</w:t>
      </w:r>
      <w:r>
        <w:rPr>
          <w:rFonts w:ascii="Verdana" w:hAnsi="Verdana"/>
          <w:sz w:val="20"/>
          <w:szCs w:val="20"/>
          <w:lang w:val="ru-RU"/>
        </w:rPr>
        <w:t>.</w:t>
      </w:r>
    </w:p>
    <w:p w:rsidR="00AB6CF0" w:rsidRDefault="00AB6CF0" w:rsidP="00DB17F4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bg-BG"/>
        </w:rPr>
        <w:t>Дискомфорт за околната среда е вероятен по време на строителните дейности, свързан предимно с повишени нива на шум и прах, който дискомфорт ще бъде локален</w:t>
      </w:r>
      <w:r w:rsidR="00121BB3">
        <w:rPr>
          <w:rFonts w:ascii="Verdana" w:hAnsi="Verdana"/>
          <w:lang w:val="bg-BG"/>
        </w:rPr>
        <w:t>,</w:t>
      </w:r>
      <w:r w:rsidRPr="00C76A5E">
        <w:rPr>
          <w:rFonts w:ascii="Verdana" w:hAnsi="Verdana"/>
          <w:lang w:val="bg-BG"/>
        </w:rPr>
        <w:t xml:space="preserve"> временен в рамките на разглежданата площадка. </w:t>
      </w:r>
    </w:p>
    <w:p w:rsidR="00AB6CF0" w:rsidRDefault="00AB6CF0" w:rsidP="00DB17F4">
      <w:pPr>
        <w:numPr>
          <w:ilvl w:val="0"/>
          <w:numId w:val="18"/>
        </w:numPr>
        <w:tabs>
          <w:tab w:val="clear" w:pos="644"/>
          <w:tab w:val="num" w:pos="0"/>
          <w:tab w:val="num" w:pos="502"/>
        </w:tabs>
        <w:overflowPunct/>
        <w:autoSpaceDE/>
        <w:autoSpaceDN/>
        <w:adjustRightInd/>
        <w:ind w:left="0" w:firstLine="851"/>
        <w:jc w:val="both"/>
        <w:textAlignment w:val="auto"/>
        <w:rPr>
          <w:rFonts w:ascii="Verdana" w:hAnsi="Verdana"/>
          <w:lang w:val="bg-BG"/>
        </w:rPr>
      </w:pPr>
      <w:r w:rsidRPr="00C76A5E">
        <w:rPr>
          <w:rFonts w:ascii="Verdana" w:hAnsi="Verdana"/>
          <w:lang w:val="ru-RU"/>
        </w:rPr>
        <w:t xml:space="preserve">По време на строителните дейности ще се генерират различни по вид и количество отпадъци. Организацията по събирането и извозването на отпадъците от различно естество по време на строителството и експлоатацията, ще се извършва, съобразно нормативните изисквания на </w:t>
      </w:r>
      <w:r w:rsidRPr="00C76A5E">
        <w:rPr>
          <w:rFonts w:ascii="Verdana" w:hAnsi="Verdana"/>
          <w:i/>
          <w:lang w:val="ru-RU"/>
        </w:rPr>
        <w:t>Закона за управление на отпадъците.</w:t>
      </w:r>
    </w:p>
    <w:p w:rsidR="00AB6CF0" w:rsidRDefault="00AB6CF0" w:rsidP="00AC246E">
      <w:pPr>
        <w:pStyle w:val="BodyTextIndent3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A674DA" w:rsidRPr="0066742D" w:rsidRDefault="00A674DA" w:rsidP="00AC246E">
      <w:pPr>
        <w:pStyle w:val="BodyTextIndent"/>
        <w:spacing w:after="0" w:line="240" w:lineRule="exact"/>
        <w:ind w:left="0" w:firstLine="1080"/>
        <w:jc w:val="both"/>
        <w:rPr>
          <w:rFonts w:ascii="Verdana" w:hAnsi="Verdana" w:cs="Arial"/>
          <w:szCs w:val="20"/>
        </w:rPr>
      </w:pPr>
      <w:r w:rsidRPr="002F36CE">
        <w:rPr>
          <w:rFonts w:ascii="Verdana" w:hAnsi="Verdana"/>
          <w:sz w:val="16"/>
          <w:szCs w:val="16"/>
          <w:lang w:val="ru-RU"/>
        </w:rPr>
        <w:t>●</w:t>
      </w:r>
      <w:r>
        <w:rPr>
          <w:rFonts w:ascii="Verdana" w:hAnsi="Verdana"/>
          <w:sz w:val="16"/>
          <w:szCs w:val="16"/>
          <w:lang w:val="ru-RU"/>
        </w:rPr>
        <w:t xml:space="preserve">        </w:t>
      </w:r>
      <w:r w:rsidRPr="00862C79">
        <w:rPr>
          <w:rFonts w:ascii="Verdana" w:hAnsi="Verdana"/>
          <w:szCs w:val="20"/>
          <w:lang w:val="ru-RU"/>
        </w:rPr>
        <w:t>Имотът, в който ще се реализира инвестиционното нам</w:t>
      </w:r>
      <w:r>
        <w:rPr>
          <w:rFonts w:ascii="Verdana" w:hAnsi="Verdana"/>
          <w:szCs w:val="20"/>
          <w:lang w:val="ru-RU"/>
        </w:rPr>
        <w:t>ерение е</w:t>
      </w:r>
      <w:r w:rsidRPr="00862C79">
        <w:rPr>
          <w:rFonts w:ascii="Verdana" w:hAnsi="Verdana"/>
          <w:szCs w:val="20"/>
          <w:lang w:val="ru-RU"/>
        </w:rPr>
        <w:t xml:space="preserve"> </w:t>
      </w:r>
      <w:r>
        <w:rPr>
          <w:rFonts w:ascii="Verdana" w:hAnsi="Verdana"/>
          <w:szCs w:val="20"/>
        </w:rPr>
        <w:t>с НТП „Спортно игрище</w:t>
      </w:r>
      <w:r w:rsidRPr="00862C79">
        <w:rPr>
          <w:rFonts w:ascii="Verdana" w:hAnsi="Verdana"/>
          <w:szCs w:val="20"/>
        </w:rPr>
        <w:t>“, разположен</w:t>
      </w:r>
      <w:r>
        <w:rPr>
          <w:rFonts w:ascii="Verdana" w:hAnsi="Verdana"/>
          <w:szCs w:val="20"/>
        </w:rPr>
        <w:t xml:space="preserve"> в</w:t>
      </w:r>
      <w:r w:rsidRPr="00862C79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 xml:space="preserve">северната част </w:t>
      </w:r>
      <w:r w:rsidRPr="00862C79">
        <w:rPr>
          <w:rFonts w:ascii="Verdana" w:hAnsi="Verdana"/>
          <w:szCs w:val="20"/>
        </w:rPr>
        <w:t>на с.</w:t>
      </w:r>
      <w:r>
        <w:rPr>
          <w:rFonts w:ascii="Verdana" w:hAnsi="Verdana"/>
          <w:szCs w:val="20"/>
        </w:rPr>
        <w:t>Мулдава</w:t>
      </w:r>
      <w:r w:rsidRPr="00862C79">
        <w:rPr>
          <w:rFonts w:ascii="Verdana" w:hAnsi="Verdana"/>
          <w:szCs w:val="20"/>
        </w:rPr>
        <w:t xml:space="preserve">, Община </w:t>
      </w:r>
      <w:r>
        <w:rPr>
          <w:rFonts w:ascii="Verdana" w:hAnsi="Verdana"/>
          <w:szCs w:val="20"/>
        </w:rPr>
        <w:t>Асеновград в</w:t>
      </w:r>
      <w:r w:rsidRPr="00862C79">
        <w:rPr>
          <w:rFonts w:ascii="Verdana" w:hAnsi="Verdana" w:cs="Arial"/>
          <w:szCs w:val="20"/>
        </w:rPr>
        <w:t xml:space="preserve"> </w:t>
      </w:r>
      <w:r>
        <w:rPr>
          <w:rFonts w:ascii="Verdana" w:hAnsi="Verdana" w:cs="Arial"/>
          <w:szCs w:val="20"/>
        </w:rPr>
        <w:t>непосредствена близост до иглолистна гора, разполагащ с необходимите комуникации</w:t>
      </w:r>
      <w:r w:rsidRPr="00862C79">
        <w:rPr>
          <w:rFonts w:ascii="Verdana" w:hAnsi="Verdana" w:cs="Arial"/>
          <w:szCs w:val="20"/>
        </w:rPr>
        <w:t>.</w:t>
      </w:r>
    </w:p>
    <w:p w:rsidR="00AB6CF0" w:rsidRDefault="00AB6CF0" w:rsidP="00C76A5E">
      <w:pPr>
        <w:numPr>
          <w:ilvl w:val="0"/>
          <w:numId w:val="11"/>
        </w:numPr>
        <w:tabs>
          <w:tab w:val="left" w:pos="9214"/>
        </w:tabs>
        <w:ind w:left="0" w:firstLine="1080"/>
        <w:jc w:val="both"/>
        <w:rPr>
          <w:rFonts w:ascii="Verdana" w:hAnsi="Verdana"/>
          <w:lang w:val="bg-BG"/>
        </w:rPr>
      </w:pPr>
      <w:r w:rsidRPr="00C4381A">
        <w:rPr>
          <w:rFonts w:ascii="Verdana" w:hAnsi="Verdana"/>
          <w:lang w:val="bg-BG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AB6CF0" w:rsidRDefault="00AB6CF0" w:rsidP="00AC246E">
      <w:pPr>
        <w:pStyle w:val="BodyTextIndent3"/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F977D6" w:rsidRDefault="00C71EF8" w:rsidP="00AC246E">
      <w:pPr>
        <w:numPr>
          <w:ilvl w:val="0"/>
          <w:numId w:val="11"/>
        </w:numPr>
        <w:tabs>
          <w:tab w:val="num" w:pos="0"/>
          <w:tab w:val="left" w:pos="9214"/>
        </w:tabs>
        <w:overflowPunct/>
        <w:autoSpaceDE/>
        <w:autoSpaceDN/>
        <w:adjustRightInd/>
        <w:ind w:left="0" w:firstLine="1080"/>
        <w:jc w:val="both"/>
        <w:textAlignment w:val="auto"/>
        <w:rPr>
          <w:rFonts w:ascii="Verdana" w:hAnsi="Verdana"/>
          <w:lang w:val="bg-BG"/>
        </w:rPr>
      </w:pPr>
      <w:r w:rsidRPr="00C4381A">
        <w:rPr>
          <w:rFonts w:ascii="Verdana" w:hAnsi="Verdana"/>
          <w:lang w:val="bg-BG"/>
        </w:rPr>
        <w:t xml:space="preserve">Реализацията на инвестиционното предложение ще бъде извън границите на защитени зони, съгласно чл. 5 от </w:t>
      </w:r>
      <w:r w:rsidRPr="00274D5F">
        <w:rPr>
          <w:rFonts w:ascii="Verdana" w:hAnsi="Verdana"/>
          <w:i/>
          <w:lang w:val="bg-BG"/>
        </w:rPr>
        <w:t>Закона за биологичното разнообразие</w:t>
      </w:r>
      <w:r w:rsidRPr="00C4381A">
        <w:rPr>
          <w:rFonts w:ascii="Verdana" w:hAnsi="Verdana"/>
          <w:lang w:val="bg-BG"/>
        </w:rPr>
        <w:t xml:space="preserve"> и извън границите на защитени територии, съгласно </w:t>
      </w:r>
      <w:r w:rsidRPr="00274D5F">
        <w:rPr>
          <w:rFonts w:ascii="Verdana" w:hAnsi="Verdana"/>
          <w:i/>
          <w:lang w:val="bg-BG"/>
        </w:rPr>
        <w:t>Закона за защитените територии.</w:t>
      </w:r>
      <w:r>
        <w:rPr>
          <w:rFonts w:ascii="Verdana" w:hAnsi="Verdana"/>
          <w:lang w:val="bg-BG"/>
        </w:rPr>
        <w:t xml:space="preserve"> </w:t>
      </w:r>
      <w:r w:rsidRPr="00633817">
        <w:rPr>
          <w:rFonts w:ascii="Verdana" w:hAnsi="Verdana"/>
          <w:lang w:val="bg-BG"/>
        </w:rPr>
        <w:t>С реализацията на инвестиционното предложение не се очаква унищожава</w:t>
      </w:r>
      <w:r>
        <w:rPr>
          <w:rFonts w:ascii="Verdana" w:hAnsi="Verdana"/>
          <w:lang w:val="bg-BG"/>
        </w:rPr>
        <w:t>не, увреждане или влошаване със</w:t>
      </w:r>
      <w:r w:rsidRPr="00633817">
        <w:rPr>
          <w:rFonts w:ascii="Verdana" w:hAnsi="Verdana"/>
          <w:lang w:val="bg-BG"/>
        </w:rPr>
        <w:t xml:space="preserve">тоянието на видове, предмет на опазване на най-близката защитена зона </w:t>
      </w:r>
      <w:r w:rsidR="00C05101" w:rsidRPr="00892B2D">
        <w:rPr>
          <w:rFonts w:ascii="Verdana" w:hAnsi="Verdana"/>
        </w:rPr>
        <w:t>BG000</w:t>
      </w:r>
      <w:r w:rsidR="00C05101">
        <w:rPr>
          <w:rFonts w:ascii="Verdana" w:hAnsi="Verdana"/>
          <w:lang w:val="bg-BG"/>
        </w:rPr>
        <w:t>1031</w:t>
      </w:r>
      <w:r w:rsidR="00C05101" w:rsidRPr="00892B2D">
        <w:rPr>
          <w:rFonts w:ascii="Verdana" w:hAnsi="Verdana"/>
        </w:rPr>
        <w:t xml:space="preserve"> “</w:t>
      </w:r>
      <w:r w:rsidR="00C05101" w:rsidRPr="00892B2D">
        <w:rPr>
          <w:rFonts w:ascii="Verdana" w:hAnsi="Verdana"/>
          <w:lang w:val="bg-BG"/>
        </w:rPr>
        <w:t>Р</w:t>
      </w:r>
      <w:r w:rsidR="00C05101">
        <w:rPr>
          <w:rFonts w:ascii="Verdana" w:hAnsi="Verdana"/>
          <w:lang w:val="bg-BG"/>
        </w:rPr>
        <w:t>одопи-Средни</w:t>
      </w:r>
      <w:r w:rsidR="00C05101" w:rsidRPr="00892B2D">
        <w:rPr>
          <w:rFonts w:ascii="Verdana" w:hAnsi="Verdana"/>
        </w:rPr>
        <w:t>”</w:t>
      </w:r>
      <w:r w:rsidRPr="00633817">
        <w:rPr>
          <w:rFonts w:ascii="Verdana" w:hAnsi="Verdana"/>
          <w:lang w:val="bg-BG"/>
        </w:rPr>
        <w:t>.</w:t>
      </w:r>
    </w:p>
    <w:p w:rsidR="00F977D6" w:rsidRDefault="00C71EF8" w:rsidP="00DB17F4">
      <w:pPr>
        <w:numPr>
          <w:ilvl w:val="0"/>
          <w:numId w:val="11"/>
        </w:numPr>
        <w:tabs>
          <w:tab w:val="num" w:pos="0"/>
          <w:tab w:val="left" w:pos="9214"/>
        </w:tabs>
        <w:overflowPunct/>
        <w:autoSpaceDE/>
        <w:autoSpaceDN/>
        <w:adjustRightInd/>
        <w:ind w:left="0" w:firstLine="1080"/>
        <w:jc w:val="both"/>
        <w:textAlignment w:val="auto"/>
        <w:rPr>
          <w:rFonts w:ascii="Verdana" w:hAnsi="Verdana"/>
          <w:lang w:val="bg-BG"/>
        </w:rPr>
      </w:pPr>
      <w:r w:rsidRPr="00F977D6">
        <w:rPr>
          <w:rFonts w:ascii="Verdana" w:hAnsi="Verdana"/>
          <w:lang w:val="bg-BG"/>
        </w:rPr>
        <w:t>Реализацията на инвестиционното предложение няма вероятност да доведе до нарушаване на целостта и структурата на защитената зона, както и да окаже въздействие върху природозащитните и цели.</w:t>
      </w:r>
    </w:p>
    <w:p w:rsidR="00486035" w:rsidRPr="00F977D6" w:rsidRDefault="00C71EF8" w:rsidP="00DB17F4">
      <w:pPr>
        <w:numPr>
          <w:ilvl w:val="0"/>
          <w:numId w:val="11"/>
        </w:numPr>
        <w:tabs>
          <w:tab w:val="num" w:pos="0"/>
          <w:tab w:val="left" w:pos="9214"/>
        </w:tabs>
        <w:overflowPunct/>
        <w:autoSpaceDE/>
        <w:autoSpaceDN/>
        <w:adjustRightInd/>
        <w:ind w:left="0" w:firstLine="1080"/>
        <w:jc w:val="both"/>
        <w:textAlignment w:val="auto"/>
        <w:rPr>
          <w:rFonts w:ascii="Verdana" w:hAnsi="Verdana"/>
          <w:lang w:val="bg-BG"/>
        </w:rPr>
      </w:pPr>
      <w:r w:rsidRPr="00F977D6">
        <w:rPr>
          <w:rFonts w:ascii="Verdana" w:hAnsi="Verdana"/>
          <w:lang w:val="bg-BG"/>
        </w:rPr>
        <w:t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местообитания и видове, опазвани в най-близко разположената защитена зона</w:t>
      </w:r>
      <w:r w:rsidRPr="00F977D6">
        <w:rPr>
          <w:rFonts w:ascii="Verdana" w:hAnsi="Verdana"/>
        </w:rPr>
        <w:t>.</w:t>
      </w:r>
      <w:r w:rsidRPr="00F977D6">
        <w:rPr>
          <w:rFonts w:ascii="Verdana" w:hAnsi="Verdana"/>
          <w:lang w:val="bg-BG"/>
        </w:rPr>
        <w:t xml:space="preserve">  </w:t>
      </w:r>
    </w:p>
    <w:p w:rsidR="00AB6CF0" w:rsidRPr="00F84A00" w:rsidRDefault="00AB6CF0" w:rsidP="007A1BB2">
      <w:pPr>
        <w:pStyle w:val="BodyTextIndent3"/>
        <w:tabs>
          <w:tab w:val="num" w:pos="567"/>
        </w:tabs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412BE6" w:rsidRPr="00716048" w:rsidRDefault="00412BE6" w:rsidP="007A1BB2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firstLine="117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</w:t>
      </w:r>
      <w:r>
        <w:rPr>
          <w:rFonts w:ascii="Verdana" w:hAnsi="Verdana"/>
          <w:sz w:val="20"/>
          <w:szCs w:val="20"/>
          <w:lang w:val="bg-BG"/>
        </w:rPr>
        <w:t xml:space="preserve">на изграждането и експлоатацията на </w:t>
      </w:r>
      <w:r w:rsidRPr="00480A3A">
        <w:rPr>
          <w:rFonts w:ascii="Verdana" w:hAnsi="Verdana"/>
          <w:sz w:val="20"/>
          <w:szCs w:val="20"/>
          <w:lang w:val="bg-BG"/>
        </w:rPr>
        <w:t>горецитираното</w:t>
      </w:r>
      <w:r w:rsidRPr="00716048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A40C74" w:rsidRPr="00A40C74" w:rsidRDefault="00412BE6" w:rsidP="00A40C74">
      <w:pPr>
        <w:pStyle w:val="BodyTextIndent"/>
        <w:numPr>
          <w:ilvl w:val="0"/>
          <w:numId w:val="27"/>
        </w:numPr>
        <w:tabs>
          <w:tab w:val="clear" w:pos="720"/>
          <w:tab w:val="left" w:pos="0"/>
        </w:tabs>
        <w:spacing w:after="0"/>
        <w:ind w:left="0" w:firstLine="1170"/>
        <w:jc w:val="both"/>
        <w:rPr>
          <w:rFonts w:ascii="Verdana" w:hAnsi="Verdana"/>
          <w:szCs w:val="20"/>
        </w:rPr>
      </w:pPr>
      <w:r w:rsidRPr="00716048">
        <w:rPr>
          <w:rFonts w:ascii="Verdana" w:hAnsi="Verdana"/>
          <w:szCs w:val="20"/>
        </w:rPr>
        <w:t xml:space="preserve">При спазване на </w:t>
      </w:r>
      <w:r>
        <w:rPr>
          <w:rFonts w:ascii="Verdana" w:hAnsi="Verdana"/>
          <w:szCs w:val="20"/>
        </w:rPr>
        <w:t xml:space="preserve">технологичните </w:t>
      </w:r>
      <w:r w:rsidRPr="00716048">
        <w:rPr>
          <w:rFonts w:ascii="Verdana" w:hAnsi="Verdana"/>
          <w:szCs w:val="20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  <w:r w:rsidR="00A40C74" w:rsidRPr="00A40C74">
        <w:rPr>
          <w:rFonts w:ascii="Verdana" w:hAnsi="Verdana"/>
        </w:rPr>
        <w:t xml:space="preserve"> </w:t>
      </w:r>
    </w:p>
    <w:p w:rsidR="00412BE6" w:rsidRPr="00A40C74" w:rsidRDefault="00A40C74" w:rsidP="00A40C74">
      <w:pPr>
        <w:pStyle w:val="BodyTextIndent"/>
        <w:numPr>
          <w:ilvl w:val="0"/>
          <w:numId w:val="27"/>
        </w:numPr>
        <w:tabs>
          <w:tab w:val="clear" w:pos="720"/>
          <w:tab w:val="left" w:pos="0"/>
        </w:tabs>
        <w:spacing w:after="0"/>
        <w:ind w:left="0" w:firstLine="1170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>С писмо изх. № КД-04-434</w:t>
      </w:r>
      <w:r w:rsidRPr="00854B4C">
        <w:rPr>
          <w:rFonts w:ascii="Verdana" w:hAnsi="Verdana"/>
        </w:rPr>
        <w:t>/</w:t>
      </w:r>
      <w:r>
        <w:rPr>
          <w:rFonts w:ascii="Verdana" w:hAnsi="Verdana"/>
        </w:rPr>
        <w:t>15</w:t>
      </w:r>
      <w:r w:rsidRPr="00854B4C">
        <w:rPr>
          <w:rFonts w:ascii="Verdana" w:hAnsi="Verdana"/>
        </w:rPr>
        <w:t>.</w:t>
      </w:r>
      <w:r>
        <w:rPr>
          <w:rFonts w:ascii="Verdana" w:hAnsi="Verdana"/>
        </w:rPr>
        <w:t>01.2016г. БД</w:t>
      </w:r>
      <w:r w:rsidRPr="00854B4C">
        <w:rPr>
          <w:rFonts w:ascii="Verdana" w:hAnsi="Verdana"/>
        </w:rPr>
        <w:t xml:space="preserve"> ИБР Пловдив е дала заключение за допустимост на инвестиционното предложение </w:t>
      </w:r>
      <w:r>
        <w:rPr>
          <w:rFonts w:ascii="Verdana" w:hAnsi="Verdana"/>
        </w:rPr>
        <w:t>от гледна точка на постигане на целите на околната среда и мерките за постигане на добро състояние на водите</w:t>
      </w:r>
      <w:r w:rsidRPr="00854B4C">
        <w:rPr>
          <w:rFonts w:ascii="Verdana" w:hAnsi="Verdana"/>
        </w:rPr>
        <w:t xml:space="preserve">, като е </w:t>
      </w:r>
      <w:r>
        <w:rPr>
          <w:rFonts w:ascii="Verdana" w:hAnsi="Verdana"/>
        </w:rPr>
        <w:t xml:space="preserve">определила степента на въздействие от реализацията на ИП върху водите и водните екосистеми, като незначителна. </w:t>
      </w:r>
    </w:p>
    <w:p w:rsidR="00C4710B" w:rsidRPr="00412BE6" w:rsidRDefault="00AB6CF0" w:rsidP="00A40C74">
      <w:pPr>
        <w:numPr>
          <w:ilvl w:val="0"/>
          <w:numId w:val="31"/>
        </w:numPr>
        <w:tabs>
          <w:tab w:val="left" w:pos="9214"/>
        </w:tabs>
        <w:overflowPunct/>
        <w:autoSpaceDE/>
        <w:autoSpaceDN/>
        <w:adjustRightInd/>
        <w:ind w:left="0" w:firstLine="1135"/>
        <w:jc w:val="both"/>
        <w:textAlignment w:val="auto"/>
        <w:rPr>
          <w:rFonts w:ascii="Verdana" w:hAnsi="Verdana"/>
          <w:lang w:val="ru-RU"/>
        </w:rPr>
      </w:pPr>
      <w:r w:rsidRPr="00FF3275">
        <w:rPr>
          <w:rFonts w:ascii="Verdana" w:hAnsi="Verdana"/>
          <w:lang w:val="ru-RU"/>
        </w:rPr>
        <w:t xml:space="preserve">Строителната площадка ще бъде ограничена по размер. Организацията и технологията на строителните работи при изграждането на </w:t>
      </w:r>
      <w:r w:rsidR="00412BE6">
        <w:rPr>
          <w:rFonts w:ascii="Verdana" w:hAnsi="Verdana"/>
          <w:lang w:val="ru-RU"/>
        </w:rPr>
        <w:t>обекта</w:t>
      </w:r>
      <w:r w:rsidRPr="00FF3275">
        <w:rPr>
          <w:rFonts w:ascii="Verdana" w:hAnsi="Verdana"/>
          <w:lang w:val="ru-RU"/>
        </w:rPr>
        <w:t xml:space="preserve">, ще бъде съобразена с теренните условия и връзката с останалите инфраструктурни </w:t>
      </w:r>
      <w:r w:rsidR="00412BE6">
        <w:rPr>
          <w:rFonts w:ascii="Verdana" w:hAnsi="Verdana"/>
          <w:lang w:val="ru-RU"/>
        </w:rPr>
        <w:t>елементи</w:t>
      </w:r>
      <w:r w:rsidRPr="00FF3275">
        <w:rPr>
          <w:rFonts w:ascii="Times New Roman" w:hAnsi="Times New Roman"/>
          <w:sz w:val="24"/>
          <w:szCs w:val="24"/>
          <w:lang w:val="ru-RU"/>
        </w:rPr>
        <w:t>.</w:t>
      </w:r>
    </w:p>
    <w:p w:rsidR="00EF3009" w:rsidRPr="00EF3009" w:rsidRDefault="00EF3009" w:rsidP="00EF3009">
      <w:pPr>
        <w:pStyle w:val="BodyTextIndent3"/>
        <w:numPr>
          <w:ilvl w:val="0"/>
          <w:numId w:val="6"/>
        </w:numPr>
        <w:tabs>
          <w:tab w:val="clear" w:pos="1440"/>
          <w:tab w:val="num" w:pos="567"/>
        </w:tabs>
        <w:ind w:left="0" w:firstLine="1170"/>
        <w:jc w:val="both"/>
        <w:rPr>
          <w:rFonts w:ascii="Verdana" w:hAnsi="Verdana"/>
          <w:sz w:val="20"/>
          <w:szCs w:val="20"/>
          <w:lang w:val="bg-BG"/>
        </w:rPr>
      </w:pPr>
      <w:r w:rsidRPr="00EF3009">
        <w:rPr>
          <w:rFonts w:ascii="Verdana" w:hAnsi="Verdana"/>
          <w:sz w:val="20"/>
          <w:szCs w:val="20"/>
          <w:lang w:val="ru-RU"/>
        </w:rPr>
        <w:t>С писмо изх. № 1439</w:t>
      </w:r>
      <w:r w:rsidR="00C4710B" w:rsidRPr="00EF3009">
        <w:rPr>
          <w:rFonts w:ascii="Verdana" w:hAnsi="Verdana"/>
          <w:sz w:val="20"/>
          <w:szCs w:val="20"/>
          <w:lang w:val="ru-RU"/>
        </w:rPr>
        <w:t>/0</w:t>
      </w:r>
      <w:r w:rsidRPr="00EF3009">
        <w:rPr>
          <w:rFonts w:ascii="Verdana" w:hAnsi="Verdana"/>
          <w:sz w:val="20"/>
          <w:szCs w:val="20"/>
          <w:lang w:val="ru-RU"/>
        </w:rPr>
        <w:t>1</w:t>
      </w:r>
      <w:r w:rsidR="00C4710B" w:rsidRPr="00EF3009">
        <w:rPr>
          <w:rFonts w:ascii="Verdana" w:hAnsi="Verdana"/>
          <w:sz w:val="20"/>
          <w:szCs w:val="20"/>
          <w:lang w:val="ru-RU"/>
        </w:rPr>
        <w:t>.</w:t>
      </w:r>
      <w:r w:rsidRPr="00EF3009">
        <w:rPr>
          <w:rFonts w:ascii="Verdana" w:hAnsi="Verdana"/>
          <w:sz w:val="20"/>
          <w:szCs w:val="20"/>
          <w:lang w:val="ru-RU"/>
        </w:rPr>
        <w:t>03</w:t>
      </w:r>
      <w:r w:rsidR="00C4710B" w:rsidRPr="00EF3009">
        <w:rPr>
          <w:rFonts w:ascii="Verdana" w:hAnsi="Verdana"/>
          <w:sz w:val="20"/>
          <w:szCs w:val="20"/>
          <w:lang w:val="bg-BG"/>
        </w:rPr>
        <w:t>.</w:t>
      </w:r>
      <w:r w:rsidR="00C4710B" w:rsidRPr="00EF3009">
        <w:rPr>
          <w:rFonts w:ascii="Verdana" w:hAnsi="Verdana"/>
          <w:sz w:val="20"/>
          <w:szCs w:val="20"/>
          <w:lang w:val="ru-RU"/>
        </w:rPr>
        <w:t>201</w:t>
      </w:r>
      <w:r w:rsidRPr="00EF3009">
        <w:rPr>
          <w:rFonts w:ascii="Verdana" w:hAnsi="Verdana"/>
          <w:sz w:val="20"/>
          <w:szCs w:val="20"/>
          <w:lang w:val="ru-RU"/>
        </w:rPr>
        <w:t>6</w:t>
      </w:r>
      <w:r w:rsidR="00C4710B" w:rsidRPr="00EF3009">
        <w:rPr>
          <w:rFonts w:ascii="Verdana" w:hAnsi="Verdana"/>
          <w:sz w:val="20"/>
          <w:szCs w:val="20"/>
          <w:lang w:val="ru-RU"/>
        </w:rPr>
        <w:t>г. РЗИ - Пловдив</w:t>
      </w:r>
      <w:r w:rsidR="00C4710B" w:rsidRPr="00EF300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F3009">
        <w:rPr>
          <w:rFonts w:ascii="Verdana" w:hAnsi="Verdana"/>
          <w:sz w:val="20"/>
          <w:szCs w:val="20"/>
          <w:lang w:val="ru-RU"/>
        </w:rPr>
        <w:t>е определила липсата на здравен риск за населението при реализация на инвестиционното намерение.</w:t>
      </w:r>
    </w:p>
    <w:p w:rsidR="00AB6CF0" w:rsidRPr="00716048" w:rsidRDefault="00AB6CF0" w:rsidP="007A1BB2">
      <w:pPr>
        <w:pStyle w:val="BodyTextIndent3"/>
        <w:tabs>
          <w:tab w:val="left" w:pos="709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203FD4" w:rsidRPr="0023471B" w:rsidRDefault="00644AC2" w:rsidP="007A1BB2">
      <w:pPr>
        <w:pStyle w:val="BodyText"/>
        <w:ind w:right="-65"/>
        <w:rPr>
          <w:rFonts w:ascii="Verdana" w:hAnsi="Verdana"/>
        </w:rPr>
      </w:pPr>
      <w:r w:rsidRPr="00F12994">
        <w:rPr>
          <w:rFonts w:ascii="Verdana" w:hAnsi="Verdana"/>
        </w:rPr>
        <w:t xml:space="preserve">          Осигурен е обществен достъп до информацията по приложение </w:t>
      </w:r>
      <w:r w:rsidRPr="00F12994">
        <w:rPr>
          <w:rFonts w:ascii="Verdana" w:hAnsi="Verdana"/>
          <w:lang w:val="ru-RU"/>
        </w:rPr>
        <w:t xml:space="preserve">№ 2 по реда на чл.6, ал.9 и ал.10 от Наредбата за ОВОС. </w:t>
      </w:r>
      <w:r w:rsidR="00203FD4">
        <w:rPr>
          <w:rFonts w:ascii="Verdana" w:hAnsi="Verdana"/>
        </w:rPr>
        <w:t>Община Асеновград и кметство с.Мулдава</w:t>
      </w:r>
      <w:r w:rsidR="00203FD4" w:rsidRPr="001E2D75">
        <w:rPr>
          <w:rFonts w:ascii="Verdana" w:hAnsi="Verdana"/>
          <w:lang w:val="ru-RU"/>
        </w:rPr>
        <w:t xml:space="preserve"> </w:t>
      </w:r>
      <w:r w:rsidR="00203FD4">
        <w:rPr>
          <w:rFonts w:ascii="Verdana" w:hAnsi="Verdana"/>
          <w:lang w:val="ru-RU"/>
        </w:rPr>
        <w:t>са информирали РИОСВ- Пловдив, за липса на постъпили възражения относно инвестиционното предложение.</w:t>
      </w:r>
    </w:p>
    <w:p w:rsidR="00644AC2" w:rsidRPr="002213ED" w:rsidRDefault="00644AC2" w:rsidP="00671912">
      <w:pPr>
        <w:numPr>
          <w:ilvl w:val="0"/>
          <w:numId w:val="2"/>
        </w:numPr>
        <w:tabs>
          <w:tab w:val="num" w:pos="567"/>
        </w:tabs>
        <w:ind w:left="0" w:right="-65" w:firstLine="135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>Към момента на издаване на настоящото решение в РИОСВ Пловдив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BD5CF2" w:rsidRDefault="00BD5CF2" w:rsidP="00BD5CF2">
      <w:pPr>
        <w:pStyle w:val="BodyText"/>
        <w:tabs>
          <w:tab w:val="left" w:pos="9639"/>
        </w:tabs>
        <w:rPr>
          <w:rFonts w:ascii="Verdana" w:hAnsi="Verdana"/>
          <w:b/>
          <w:bCs/>
          <w:iCs/>
          <w:u w:val="single"/>
        </w:rPr>
      </w:pPr>
    </w:p>
    <w:p w:rsidR="00BD5CF2" w:rsidRDefault="00BD5CF2" w:rsidP="00BD5CF2">
      <w:pPr>
        <w:pStyle w:val="BodyText"/>
        <w:tabs>
          <w:tab w:val="left" w:pos="9639"/>
        </w:tabs>
        <w:rPr>
          <w:rFonts w:ascii="Verdana" w:hAnsi="Verdana"/>
          <w:b/>
          <w:bCs/>
          <w:iCs/>
          <w:u w:val="single"/>
        </w:rPr>
      </w:pPr>
      <w:r w:rsidRPr="005E33F0">
        <w:rPr>
          <w:rFonts w:ascii="Verdana" w:hAnsi="Verdana"/>
          <w:b/>
          <w:bCs/>
          <w:iCs/>
          <w:u w:val="single"/>
        </w:rPr>
        <w:t>При следн</w:t>
      </w:r>
      <w:r>
        <w:rPr>
          <w:rFonts w:ascii="Verdana" w:hAnsi="Verdana"/>
          <w:b/>
          <w:bCs/>
          <w:iCs/>
          <w:u w:val="single"/>
        </w:rPr>
        <w:t>о</w:t>
      </w:r>
      <w:r w:rsidRPr="005E33F0">
        <w:rPr>
          <w:rFonts w:ascii="Verdana" w:hAnsi="Verdana"/>
          <w:b/>
          <w:bCs/>
          <w:iCs/>
          <w:u w:val="single"/>
        </w:rPr>
        <w:t>т</w:t>
      </w:r>
      <w:r>
        <w:rPr>
          <w:rFonts w:ascii="Verdana" w:hAnsi="Verdana"/>
          <w:b/>
          <w:bCs/>
          <w:iCs/>
          <w:u w:val="single"/>
        </w:rPr>
        <w:t>о условие</w:t>
      </w:r>
      <w:r w:rsidRPr="005E33F0">
        <w:rPr>
          <w:rFonts w:ascii="Verdana" w:hAnsi="Verdana"/>
          <w:b/>
          <w:bCs/>
          <w:iCs/>
          <w:u w:val="single"/>
        </w:rPr>
        <w:t>:</w:t>
      </w:r>
    </w:p>
    <w:p w:rsidR="002412AF" w:rsidRPr="002412AF" w:rsidRDefault="002412AF" w:rsidP="00BD5CF2">
      <w:pPr>
        <w:pStyle w:val="BodyText"/>
        <w:tabs>
          <w:tab w:val="left" w:pos="9639"/>
        </w:tabs>
        <w:rPr>
          <w:rFonts w:ascii="Verdana" w:hAnsi="Verdana"/>
          <w:bCs/>
          <w:iCs/>
        </w:rPr>
      </w:pPr>
      <w:r w:rsidRPr="002412AF">
        <w:rPr>
          <w:rFonts w:ascii="Verdana" w:hAnsi="Verdana"/>
          <w:bCs/>
          <w:iCs/>
        </w:rPr>
        <w:t>Да с</w:t>
      </w:r>
      <w:r w:rsidR="00BF5E2A">
        <w:rPr>
          <w:rFonts w:ascii="Verdana" w:hAnsi="Verdana"/>
          <w:bCs/>
          <w:iCs/>
        </w:rPr>
        <w:t>е проведе процедура в БД ИБР Пловдив по издаване на разрешително за ползване</w:t>
      </w:r>
      <w:r w:rsidR="00F6272D">
        <w:rPr>
          <w:rFonts w:ascii="Verdana" w:hAnsi="Verdana"/>
          <w:bCs/>
          <w:iCs/>
        </w:rPr>
        <w:t xml:space="preserve"> на воден обект, съгласно чл.46, ал.1, т.3 от Закона</w:t>
      </w:r>
      <w:r w:rsidR="00BF5E2A">
        <w:rPr>
          <w:rFonts w:ascii="Verdana" w:hAnsi="Verdana"/>
          <w:bCs/>
          <w:iCs/>
        </w:rPr>
        <w:t xml:space="preserve"> за водите.</w:t>
      </w:r>
    </w:p>
    <w:p w:rsidR="00FC10AD" w:rsidRDefault="00FC10AD" w:rsidP="00FE0A34">
      <w:pPr>
        <w:pStyle w:val="BodyText"/>
        <w:rPr>
          <w:rFonts w:ascii="Verdana" w:hAnsi="Verdana"/>
          <w:b/>
        </w:rPr>
      </w:pPr>
    </w:p>
    <w:p w:rsidR="00AB6CF0" w:rsidRPr="00FE1D54" w:rsidRDefault="00AB6CF0" w:rsidP="00FE0A34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AB6CF0" w:rsidRPr="00FE1D54" w:rsidRDefault="00AB6CF0" w:rsidP="00FE0A34">
      <w:pPr>
        <w:pStyle w:val="BodyText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AB6CF0" w:rsidRPr="00FE1D54" w:rsidRDefault="00AB6CF0" w:rsidP="00A40C74">
      <w:pPr>
        <w:pStyle w:val="BodyTextIndent3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AB6CF0" w:rsidRPr="00E5796B" w:rsidRDefault="00AB6CF0" w:rsidP="00A40C74">
      <w:pPr>
        <w:pStyle w:val="BodyTextIndent3"/>
        <w:spacing w:after="0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</w:t>
      </w:r>
      <w:r>
        <w:rPr>
          <w:rFonts w:ascii="Verdana" w:hAnsi="Verdana"/>
          <w:b/>
          <w:sz w:val="20"/>
          <w:szCs w:val="20"/>
          <w:lang w:val="ru-RU"/>
        </w:rPr>
        <w:t xml:space="preserve">би правно действие, ако в срок </w:t>
      </w:r>
      <w:r w:rsidRPr="00E5796B">
        <w:rPr>
          <w:rFonts w:ascii="Verdana" w:hAnsi="Verdana"/>
          <w:b/>
          <w:sz w:val="20"/>
          <w:szCs w:val="20"/>
          <w:lang w:val="ru-RU"/>
        </w:rPr>
        <w:t>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AB6CF0" w:rsidRPr="00FE1D54" w:rsidRDefault="00AB6CF0" w:rsidP="00A40C74">
      <w:pPr>
        <w:pStyle w:val="BodyTextIndent3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</w:t>
      </w:r>
      <w:r>
        <w:rPr>
          <w:rFonts w:ascii="Verdana" w:hAnsi="Verdana"/>
          <w:b/>
          <w:sz w:val="20"/>
          <w:szCs w:val="20"/>
          <w:lang w:val="bg-BG"/>
        </w:rPr>
        <w:t>ации по реда на Административно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AB6CF0" w:rsidRDefault="00AB6CF0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CF177C" w:rsidRDefault="00CF177C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D5311F" w:rsidRDefault="00D5311F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A1BB2" w:rsidRDefault="007A1BB2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AB6CF0" w:rsidRPr="00DE3ED2" w:rsidRDefault="00AB6CF0" w:rsidP="00FD1DE2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Доц. Стефан Шилев                                                    </w:t>
      </w:r>
      <w:r>
        <w:rPr>
          <w:rFonts w:ascii="Verdana" w:hAnsi="Verdana"/>
          <w:b/>
          <w:lang w:val="bg-BG"/>
        </w:rPr>
        <w:t xml:space="preserve">            </w:t>
      </w:r>
      <w:r w:rsidR="008D0B58">
        <w:rPr>
          <w:rFonts w:ascii="Verdana" w:hAnsi="Verdana"/>
          <w:b/>
          <w:lang w:val="bg-BG"/>
        </w:rPr>
        <w:t>11.03</w:t>
      </w:r>
      <w:bookmarkStart w:id="0" w:name="_GoBack"/>
      <w:bookmarkEnd w:id="0"/>
      <w:r w:rsidR="00B52B09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</w:rPr>
        <w:t>201</w:t>
      </w:r>
      <w:r w:rsidR="00516262">
        <w:rPr>
          <w:rFonts w:ascii="Verdana" w:hAnsi="Verdana"/>
          <w:b/>
        </w:rPr>
        <w:t>6</w:t>
      </w:r>
      <w:r>
        <w:rPr>
          <w:rFonts w:ascii="Verdana" w:hAnsi="Verdana"/>
          <w:b/>
          <w:lang w:val="bg-BG"/>
        </w:rPr>
        <w:t>г.</w:t>
      </w:r>
    </w:p>
    <w:p w:rsidR="004012F3" w:rsidRPr="001F2CF8" w:rsidRDefault="00AB6CF0" w:rsidP="004012F3">
      <w:pPr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  <w:r w:rsidRPr="00CF177C">
        <w:rPr>
          <w:rFonts w:ascii="Verdana" w:eastAsia="SimSun" w:hAnsi="Verdana"/>
          <w:bCs/>
          <w:lang w:val="bg-BG" w:eastAsia="zh-CN"/>
        </w:rPr>
        <w:t xml:space="preserve"> </w:t>
      </w:r>
    </w:p>
    <w:sectPr w:rsidR="004012F3" w:rsidRPr="001F2CF8" w:rsidSect="00F95EF1">
      <w:footerReference w:type="default" r:id="rId9"/>
      <w:headerReference w:type="first" r:id="rId10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B7" w:rsidRDefault="00E011B7">
      <w:r>
        <w:separator/>
      </w:r>
    </w:p>
  </w:endnote>
  <w:endnote w:type="continuationSeparator" w:id="0">
    <w:p w:rsidR="00E011B7" w:rsidRDefault="00E0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21" w:rsidRDefault="00103121" w:rsidP="0089514A">
    <w:pPr>
      <w:pStyle w:val="Footer"/>
      <w:jc w:val="center"/>
      <w:rPr>
        <w:lang w:val="bg-BG"/>
      </w:rPr>
    </w:pPr>
  </w:p>
  <w:p w:rsidR="00103121" w:rsidRPr="0089514A" w:rsidRDefault="00103121" w:rsidP="0089514A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B7" w:rsidRDefault="00E011B7">
      <w:r>
        <w:separator/>
      </w:r>
    </w:p>
  </w:footnote>
  <w:footnote w:type="continuationSeparator" w:id="0">
    <w:p w:rsidR="00E011B7" w:rsidRDefault="00E01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21" w:rsidRPr="005B69F7" w:rsidRDefault="00DB6EBE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872AC12" wp14:editId="323FDA3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121" w:rsidRPr="005B69F7" w:rsidRDefault="00DB6EB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56A39293" wp14:editId="5C3AF162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10312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103121" w:rsidRPr="003106F6" w:rsidRDefault="0010312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B6EBE">
      <w:rPr>
        <w:noProof/>
        <w:lang w:val="en-US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5C4B3097" wp14:editId="4B93F196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103121" w:rsidRPr="00ED1377" w:rsidRDefault="0010312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F2DA3"/>
    <w:multiLevelType w:val="hybridMultilevel"/>
    <w:tmpl w:val="D6FE6B5C"/>
    <w:lvl w:ilvl="0" w:tplc="668684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CF2A16"/>
    <w:multiLevelType w:val="hybridMultilevel"/>
    <w:tmpl w:val="538485C8"/>
    <w:lvl w:ilvl="0" w:tplc="4BCA02B0">
      <w:numFmt w:val="bullet"/>
      <w:lvlText w:val="-"/>
      <w:lvlJc w:val="left"/>
      <w:pPr>
        <w:ind w:left="293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6">
    <w:nsid w:val="28ED4165"/>
    <w:multiLevelType w:val="hybridMultilevel"/>
    <w:tmpl w:val="F69083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4275CAB"/>
    <w:multiLevelType w:val="hybridMultilevel"/>
    <w:tmpl w:val="08F611AA"/>
    <w:lvl w:ilvl="0" w:tplc="E9B8CF6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2"/>
  </w:num>
  <w:num w:numId="4">
    <w:abstractNumId w:val="19"/>
  </w:num>
  <w:num w:numId="5">
    <w:abstractNumId w:val="24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21"/>
  </w:num>
  <w:num w:numId="11">
    <w:abstractNumId w:val="7"/>
  </w:num>
  <w:num w:numId="12">
    <w:abstractNumId w:val="16"/>
  </w:num>
  <w:num w:numId="13">
    <w:abstractNumId w:val="7"/>
  </w:num>
  <w:num w:numId="14">
    <w:abstractNumId w:val="17"/>
  </w:num>
  <w:num w:numId="15">
    <w:abstractNumId w:val="9"/>
  </w:num>
  <w:num w:numId="16">
    <w:abstractNumId w:val="4"/>
  </w:num>
  <w:num w:numId="17">
    <w:abstractNumId w:val="11"/>
  </w:num>
  <w:num w:numId="18">
    <w:abstractNumId w:val="13"/>
  </w:num>
  <w:num w:numId="19">
    <w:abstractNumId w:val="10"/>
  </w:num>
  <w:num w:numId="20">
    <w:abstractNumId w:val="8"/>
  </w:num>
  <w:num w:numId="21">
    <w:abstractNumId w:val="20"/>
  </w:num>
  <w:num w:numId="22">
    <w:abstractNumId w:val="14"/>
  </w:num>
  <w:num w:numId="23">
    <w:abstractNumId w:val="15"/>
  </w:num>
  <w:num w:numId="24">
    <w:abstractNumId w:val="23"/>
  </w:num>
  <w:num w:numId="25">
    <w:abstractNumId w:val="3"/>
  </w:num>
  <w:num w:numId="26">
    <w:abstractNumId w:val="2"/>
  </w:num>
  <w:num w:numId="27">
    <w:abstractNumId w:val="0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6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9C3"/>
    <w:rsid w:val="00007441"/>
    <w:rsid w:val="000142D8"/>
    <w:rsid w:val="00015667"/>
    <w:rsid w:val="000156D4"/>
    <w:rsid w:val="00016392"/>
    <w:rsid w:val="000214A4"/>
    <w:rsid w:val="00027F8D"/>
    <w:rsid w:val="00035A18"/>
    <w:rsid w:val="000370D7"/>
    <w:rsid w:val="000372DA"/>
    <w:rsid w:val="000415D7"/>
    <w:rsid w:val="000425EF"/>
    <w:rsid w:val="000440BF"/>
    <w:rsid w:val="0004468E"/>
    <w:rsid w:val="000501C5"/>
    <w:rsid w:val="000517C8"/>
    <w:rsid w:val="000518D2"/>
    <w:rsid w:val="00053AFB"/>
    <w:rsid w:val="00054D66"/>
    <w:rsid w:val="00056C5D"/>
    <w:rsid w:val="00057C65"/>
    <w:rsid w:val="00061E74"/>
    <w:rsid w:val="00066AA2"/>
    <w:rsid w:val="0007159C"/>
    <w:rsid w:val="00071E76"/>
    <w:rsid w:val="00072751"/>
    <w:rsid w:val="000741E2"/>
    <w:rsid w:val="000816BF"/>
    <w:rsid w:val="0008552A"/>
    <w:rsid w:val="000A29F8"/>
    <w:rsid w:val="000A33E5"/>
    <w:rsid w:val="000B0557"/>
    <w:rsid w:val="000B4217"/>
    <w:rsid w:val="000B7CD8"/>
    <w:rsid w:val="000C1C68"/>
    <w:rsid w:val="000C7647"/>
    <w:rsid w:val="000D0B21"/>
    <w:rsid w:val="000E4A7F"/>
    <w:rsid w:val="000F0F52"/>
    <w:rsid w:val="000F0FB0"/>
    <w:rsid w:val="000F13F4"/>
    <w:rsid w:val="00101F2C"/>
    <w:rsid w:val="0010289E"/>
    <w:rsid w:val="00103121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1BB3"/>
    <w:rsid w:val="00123730"/>
    <w:rsid w:val="00123ABF"/>
    <w:rsid w:val="00130FAF"/>
    <w:rsid w:val="00137686"/>
    <w:rsid w:val="00144579"/>
    <w:rsid w:val="00144FC2"/>
    <w:rsid w:val="00151A75"/>
    <w:rsid w:val="00153AB0"/>
    <w:rsid w:val="00155420"/>
    <w:rsid w:val="001576D2"/>
    <w:rsid w:val="00157D1E"/>
    <w:rsid w:val="00167F56"/>
    <w:rsid w:val="001704D7"/>
    <w:rsid w:val="00172A73"/>
    <w:rsid w:val="00174FEE"/>
    <w:rsid w:val="001776D2"/>
    <w:rsid w:val="00177A3A"/>
    <w:rsid w:val="00180CB4"/>
    <w:rsid w:val="00183B9F"/>
    <w:rsid w:val="0018409A"/>
    <w:rsid w:val="00184FCA"/>
    <w:rsid w:val="001869B5"/>
    <w:rsid w:val="001938FC"/>
    <w:rsid w:val="00194297"/>
    <w:rsid w:val="00194BC2"/>
    <w:rsid w:val="00195BCC"/>
    <w:rsid w:val="00195FFA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3973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E7501"/>
    <w:rsid w:val="001F19D6"/>
    <w:rsid w:val="001F2CF8"/>
    <w:rsid w:val="001F2DFD"/>
    <w:rsid w:val="001F3635"/>
    <w:rsid w:val="001F4D54"/>
    <w:rsid w:val="00200437"/>
    <w:rsid w:val="002036F7"/>
    <w:rsid w:val="00203FD4"/>
    <w:rsid w:val="0020653E"/>
    <w:rsid w:val="00207B92"/>
    <w:rsid w:val="00212A39"/>
    <w:rsid w:val="00212E7F"/>
    <w:rsid w:val="00213CFF"/>
    <w:rsid w:val="0022603E"/>
    <w:rsid w:val="00226BBD"/>
    <w:rsid w:val="00231AAE"/>
    <w:rsid w:val="00231EC8"/>
    <w:rsid w:val="002323C6"/>
    <w:rsid w:val="00233451"/>
    <w:rsid w:val="00235172"/>
    <w:rsid w:val="0024120B"/>
    <w:rsid w:val="002412AF"/>
    <w:rsid w:val="0024253C"/>
    <w:rsid w:val="0024344E"/>
    <w:rsid w:val="002479BA"/>
    <w:rsid w:val="002479ED"/>
    <w:rsid w:val="002501B0"/>
    <w:rsid w:val="0025143C"/>
    <w:rsid w:val="0025255E"/>
    <w:rsid w:val="002542ED"/>
    <w:rsid w:val="00256793"/>
    <w:rsid w:val="00264883"/>
    <w:rsid w:val="00265F2E"/>
    <w:rsid w:val="00266D04"/>
    <w:rsid w:val="00267E26"/>
    <w:rsid w:val="00272820"/>
    <w:rsid w:val="00274D5F"/>
    <w:rsid w:val="002764F0"/>
    <w:rsid w:val="0028016E"/>
    <w:rsid w:val="0028142D"/>
    <w:rsid w:val="00281B42"/>
    <w:rsid w:val="0028735F"/>
    <w:rsid w:val="0028767D"/>
    <w:rsid w:val="00287A49"/>
    <w:rsid w:val="002A0AA2"/>
    <w:rsid w:val="002A7091"/>
    <w:rsid w:val="002B1936"/>
    <w:rsid w:val="002B52AF"/>
    <w:rsid w:val="002B7809"/>
    <w:rsid w:val="002C252C"/>
    <w:rsid w:val="002C2B04"/>
    <w:rsid w:val="002D0F7E"/>
    <w:rsid w:val="002D54C3"/>
    <w:rsid w:val="002D5B84"/>
    <w:rsid w:val="002D69EA"/>
    <w:rsid w:val="002E0E80"/>
    <w:rsid w:val="002E245E"/>
    <w:rsid w:val="002E25EF"/>
    <w:rsid w:val="002E4909"/>
    <w:rsid w:val="002E7271"/>
    <w:rsid w:val="002F0262"/>
    <w:rsid w:val="002F1050"/>
    <w:rsid w:val="0030110F"/>
    <w:rsid w:val="003019E6"/>
    <w:rsid w:val="0031006C"/>
    <w:rsid w:val="003106F6"/>
    <w:rsid w:val="00312FA6"/>
    <w:rsid w:val="003132B3"/>
    <w:rsid w:val="00313746"/>
    <w:rsid w:val="00314D75"/>
    <w:rsid w:val="00315878"/>
    <w:rsid w:val="00316495"/>
    <w:rsid w:val="003240D6"/>
    <w:rsid w:val="00324274"/>
    <w:rsid w:val="00331B5F"/>
    <w:rsid w:val="00335FA1"/>
    <w:rsid w:val="00343C8D"/>
    <w:rsid w:val="003446DC"/>
    <w:rsid w:val="003448CF"/>
    <w:rsid w:val="0034511F"/>
    <w:rsid w:val="00345E12"/>
    <w:rsid w:val="003460F5"/>
    <w:rsid w:val="00350B7F"/>
    <w:rsid w:val="003536FC"/>
    <w:rsid w:val="00357510"/>
    <w:rsid w:val="00363B34"/>
    <w:rsid w:val="00364ED4"/>
    <w:rsid w:val="0037412F"/>
    <w:rsid w:val="00375A50"/>
    <w:rsid w:val="00375B44"/>
    <w:rsid w:val="00376255"/>
    <w:rsid w:val="00383572"/>
    <w:rsid w:val="0038550A"/>
    <w:rsid w:val="00386101"/>
    <w:rsid w:val="00386F59"/>
    <w:rsid w:val="003A159B"/>
    <w:rsid w:val="003A1A28"/>
    <w:rsid w:val="003A32B8"/>
    <w:rsid w:val="003A6B9B"/>
    <w:rsid w:val="003B19BA"/>
    <w:rsid w:val="003B1FF6"/>
    <w:rsid w:val="003B2290"/>
    <w:rsid w:val="003B32E0"/>
    <w:rsid w:val="003B4D2B"/>
    <w:rsid w:val="003C36C1"/>
    <w:rsid w:val="003C4829"/>
    <w:rsid w:val="003C4A3D"/>
    <w:rsid w:val="003C71AC"/>
    <w:rsid w:val="003D295E"/>
    <w:rsid w:val="003D6B3A"/>
    <w:rsid w:val="003D7CC0"/>
    <w:rsid w:val="003E0DDE"/>
    <w:rsid w:val="003E3E45"/>
    <w:rsid w:val="003F02F9"/>
    <w:rsid w:val="003F056F"/>
    <w:rsid w:val="003F6F61"/>
    <w:rsid w:val="004012F3"/>
    <w:rsid w:val="00401548"/>
    <w:rsid w:val="00401F85"/>
    <w:rsid w:val="004039E1"/>
    <w:rsid w:val="00405230"/>
    <w:rsid w:val="00405C7A"/>
    <w:rsid w:val="00406FAF"/>
    <w:rsid w:val="00410CE5"/>
    <w:rsid w:val="00411719"/>
    <w:rsid w:val="00412BE6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421D9"/>
    <w:rsid w:val="00442F42"/>
    <w:rsid w:val="00445750"/>
    <w:rsid w:val="00446795"/>
    <w:rsid w:val="00446ED5"/>
    <w:rsid w:val="0044772B"/>
    <w:rsid w:val="004534FA"/>
    <w:rsid w:val="00454D51"/>
    <w:rsid w:val="0046297F"/>
    <w:rsid w:val="00463353"/>
    <w:rsid w:val="00467E8B"/>
    <w:rsid w:val="004705D5"/>
    <w:rsid w:val="00473467"/>
    <w:rsid w:val="00473C72"/>
    <w:rsid w:val="00481073"/>
    <w:rsid w:val="004836F9"/>
    <w:rsid w:val="004837F3"/>
    <w:rsid w:val="00484D46"/>
    <w:rsid w:val="00486035"/>
    <w:rsid w:val="00486C71"/>
    <w:rsid w:val="004873CC"/>
    <w:rsid w:val="00491890"/>
    <w:rsid w:val="00492F4F"/>
    <w:rsid w:val="0049688C"/>
    <w:rsid w:val="004A1BCD"/>
    <w:rsid w:val="004A324E"/>
    <w:rsid w:val="004A4FBD"/>
    <w:rsid w:val="004B15E2"/>
    <w:rsid w:val="004B4891"/>
    <w:rsid w:val="004B7D22"/>
    <w:rsid w:val="004C0B92"/>
    <w:rsid w:val="004C3144"/>
    <w:rsid w:val="004D1990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07D34"/>
    <w:rsid w:val="00512159"/>
    <w:rsid w:val="00513007"/>
    <w:rsid w:val="00516262"/>
    <w:rsid w:val="00516DAD"/>
    <w:rsid w:val="00516E2E"/>
    <w:rsid w:val="00517C24"/>
    <w:rsid w:val="0052000F"/>
    <w:rsid w:val="0052035D"/>
    <w:rsid w:val="00527BF2"/>
    <w:rsid w:val="00536EF8"/>
    <w:rsid w:val="00536FFE"/>
    <w:rsid w:val="005377AB"/>
    <w:rsid w:val="00541B07"/>
    <w:rsid w:val="00544161"/>
    <w:rsid w:val="00545165"/>
    <w:rsid w:val="005458EE"/>
    <w:rsid w:val="00545E5B"/>
    <w:rsid w:val="00545EA5"/>
    <w:rsid w:val="005464A0"/>
    <w:rsid w:val="005468FB"/>
    <w:rsid w:val="005470B4"/>
    <w:rsid w:val="00550159"/>
    <w:rsid w:val="00550249"/>
    <w:rsid w:val="00553A1A"/>
    <w:rsid w:val="00555E33"/>
    <w:rsid w:val="00556922"/>
    <w:rsid w:val="00560701"/>
    <w:rsid w:val="00560BB6"/>
    <w:rsid w:val="00565991"/>
    <w:rsid w:val="005703D4"/>
    <w:rsid w:val="0057056E"/>
    <w:rsid w:val="00574FB5"/>
    <w:rsid w:val="00576E0C"/>
    <w:rsid w:val="00583C7F"/>
    <w:rsid w:val="005854D6"/>
    <w:rsid w:val="00590B42"/>
    <w:rsid w:val="0059731C"/>
    <w:rsid w:val="005A1756"/>
    <w:rsid w:val="005A3B17"/>
    <w:rsid w:val="005A6766"/>
    <w:rsid w:val="005A6922"/>
    <w:rsid w:val="005A700C"/>
    <w:rsid w:val="005B1CC4"/>
    <w:rsid w:val="005B58EC"/>
    <w:rsid w:val="005B69F7"/>
    <w:rsid w:val="005C27A1"/>
    <w:rsid w:val="005C296D"/>
    <w:rsid w:val="005C32A1"/>
    <w:rsid w:val="005C4951"/>
    <w:rsid w:val="005C7B4D"/>
    <w:rsid w:val="005D11E2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5F7B86"/>
    <w:rsid w:val="00602A0B"/>
    <w:rsid w:val="00604466"/>
    <w:rsid w:val="0061175E"/>
    <w:rsid w:val="006122D9"/>
    <w:rsid w:val="00613FF1"/>
    <w:rsid w:val="00614393"/>
    <w:rsid w:val="0061489B"/>
    <w:rsid w:val="00616DCB"/>
    <w:rsid w:val="00617D3D"/>
    <w:rsid w:val="006225D8"/>
    <w:rsid w:val="00624983"/>
    <w:rsid w:val="0062671A"/>
    <w:rsid w:val="00633817"/>
    <w:rsid w:val="006340C8"/>
    <w:rsid w:val="00634C9A"/>
    <w:rsid w:val="00635653"/>
    <w:rsid w:val="006356AA"/>
    <w:rsid w:val="006358DD"/>
    <w:rsid w:val="00635A13"/>
    <w:rsid w:val="00635A23"/>
    <w:rsid w:val="00644AC2"/>
    <w:rsid w:val="006508A4"/>
    <w:rsid w:val="00652535"/>
    <w:rsid w:val="00660474"/>
    <w:rsid w:val="00660C3F"/>
    <w:rsid w:val="00661C46"/>
    <w:rsid w:val="00662EDD"/>
    <w:rsid w:val="00666855"/>
    <w:rsid w:val="0066742D"/>
    <w:rsid w:val="00671912"/>
    <w:rsid w:val="006742C4"/>
    <w:rsid w:val="006827CA"/>
    <w:rsid w:val="00684428"/>
    <w:rsid w:val="00686C10"/>
    <w:rsid w:val="006918A2"/>
    <w:rsid w:val="00693019"/>
    <w:rsid w:val="00694227"/>
    <w:rsid w:val="006A15DE"/>
    <w:rsid w:val="006A5156"/>
    <w:rsid w:val="006A77DF"/>
    <w:rsid w:val="006B057D"/>
    <w:rsid w:val="006B0B9A"/>
    <w:rsid w:val="006B421A"/>
    <w:rsid w:val="006B7A10"/>
    <w:rsid w:val="006C2F64"/>
    <w:rsid w:val="006C4FB5"/>
    <w:rsid w:val="006C5A13"/>
    <w:rsid w:val="006C7E45"/>
    <w:rsid w:val="006D21A3"/>
    <w:rsid w:val="006D6188"/>
    <w:rsid w:val="006D6AED"/>
    <w:rsid w:val="006D7817"/>
    <w:rsid w:val="006E1608"/>
    <w:rsid w:val="006E266C"/>
    <w:rsid w:val="006E3D02"/>
    <w:rsid w:val="006E7CA4"/>
    <w:rsid w:val="006F1378"/>
    <w:rsid w:val="006F1C7C"/>
    <w:rsid w:val="006F1CB8"/>
    <w:rsid w:val="006F26FC"/>
    <w:rsid w:val="006F34C4"/>
    <w:rsid w:val="006F51E8"/>
    <w:rsid w:val="006F75B6"/>
    <w:rsid w:val="00700D38"/>
    <w:rsid w:val="00703C88"/>
    <w:rsid w:val="00716048"/>
    <w:rsid w:val="007167F4"/>
    <w:rsid w:val="00716979"/>
    <w:rsid w:val="0072407F"/>
    <w:rsid w:val="007322DC"/>
    <w:rsid w:val="00732306"/>
    <w:rsid w:val="00735898"/>
    <w:rsid w:val="007410CA"/>
    <w:rsid w:val="00742548"/>
    <w:rsid w:val="00744BCC"/>
    <w:rsid w:val="00750B4C"/>
    <w:rsid w:val="00751A37"/>
    <w:rsid w:val="0075538F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900A5"/>
    <w:rsid w:val="00790F84"/>
    <w:rsid w:val="00791165"/>
    <w:rsid w:val="007919FF"/>
    <w:rsid w:val="00791C64"/>
    <w:rsid w:val="00793C3E"/>
    <w:rsid w:val="007959FA"/>
    <w:rsid w:val="007A1008"/>
    <w:rsid w:val="007A14AA"/>
    <w:rsid w:val="007A1BB2"/>
    <w:rsid w:val="007A25FE"/>
    <w:rsid w:val="007A3CF5"/>
    <w:rsid w:val="007A6290"/>
    <w:rsid w:val="007A7AC0"/>
    <w:rsid w:val="007B03D3"/>
    <w:rsid w:val="007B09DE"/>
    <w:rsid w:val="007B1C40"/>
    <w:rsid w:val="007B2CBF"/>
    <w:rsid w:val="007B4483"/>
    <w:rsid w:val="007B5B18"/>
    <w:rsid w:val="007C1CA6"/>
    <w:rsid w:val="007C313C"/>
    <w:rsid w:val="007C422A"/>
    <w:rsid w:val="007C69C4"/>
    <w:rsid w:val="007D02D0"/>
    <w:rsid w:val="007D26BD"/>
    <w:rsid w:val="007D2DB6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34BC1"/>
    <w:rsid w:val="00842F0C"/>
    <w:rsid w:val="0084366A"/>
    <w:rsid w:val="00850883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3C75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5231"/>
    <w:rsid w:val="008B5AC9"/>
    <w:rsid w:val="008B7D3B"/>
    <w:rsid w:val="008C233A"/>
    <w:rsid w:val="008D0B58"/>
    <w:rsid w:val="008D3F9B"/>
    <w:rsid w:val="008D46B0"/>
    <w:rsid w:val="008E0330"/>
    <w:rsid w:val="008E7F09"/>
    <w:rsid w:val="008F6D00"/>
    <w:rsid w:val="009046D7"/>
    <w:rsid w:val="009070B4"/>
    <w:rsid w:val="0091271A"/>
    <w:rsid w:val="00914813"/>
    <w:rsid w:val="00915070"/>
    <w:rsid w:val="00915F80"/>
    <w:rsid w:val="00916E69"/>
    <w:rsid w:val="00925D2D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6FC4"/>
    <w:rsid w:val="00973C05"/>
    <w:rsid w:val="00974546"/>
    <w:rsid w:val="009752AA"/>
    <w:rsid w:val="0097602D"/>
    <w:rsid w:val="0098580A"/>
    <w:rsid w:val="009859E0"/>
    <w:rsid w:val="00986818"/>
    <w:rsid w:val="009907D0"/>
    <w:rsid w:val="009918F4"/>
    <w:rsid w:val="00996E50"/>
    <w:rsid w:val="009A063E"/>
    <w:rsid w:val="009A22C5"/>
    <w:rsid w:val="009A49E5"/>
    <w:rsid w:val="009B5D19"/>
    <w:rsid w:val="009C094A"/>
    <w:rsid w:val="009C28A8"/>
    <w:rsid w:val="009C4674"/>
    <w:rsid w:val="009C6DB4"/>
    <w:rsid w:val="009D0A2C"/>
    <w:rsid w:val="009D0ED4"/>
    <w:rsid w:val="009D29E3"/>
    <w:rsid w:val="009D3162"/>
    <w:rsid w:val="009D39C5"/>
    <w:rsid w:val="009D3F82"/>
    <w:rsid w:val="009D6DC6"/>
    <w:rsid w:val="009E155E"/>
    <w:rsid w:val="009E4CCA"/>
    <w:rsid w:val="009E7D8E"/>
    <w:rsid w:val="009F0994"/>
    <w:rsid w:val="009F177D"/>
    <w:rsid w:val="009F3BCD"/>
    <w:rsid w:val="009F43E6"/>
    <w:rsid w:val="009F4741"/>
    <w:rsid w:val="009F582C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16AEE"/>
    <w:rsid w:val="00A204BD"/>
    <w:rsid w:val="00A2076F"/>
    <w:rsid w:val="00A2367A"/>
    <w:rsid w:val="00A32000"/>
    <w:rsid w:val="00A32F7F"/>
    <w:rsid w:val="00A33765"/>
    <w:rsid w:val="00A35167"/>
    <w:rsid w:val="00A37410"/>
    <w:rsid w:val="00A40542"/>
    <w:rsid w:val="00A40576"/>
    <w:rsid w:val="00A40C74"/>
    <w:rsid w:val="00A4382B"/>
    <w:rsid w:val="00A441BC"/>
    <w:rsid w:val="00A46A3D"/>
    <w:rsid w:val="00A57A44"/>
    <w:rsid w:val="00A57CE3"/>
    <w:rsid w:val="00A61AEF"/>
    <w:rsid w:val="00A62A41"/>
    <w:rsid w:val="00A674DA"/>
    <w:rsid w:val="00A67EDA"/>
    <w:rsid w:val="00A71393"/>
    <w:rsid w:val="00A71FC6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92E12"/>
    <w:rsid w:val="00A9577B"/>
    <w:rsid w:val="00A96F4B"/>
    <w:rsid w:val="00A97612"/>
    <w:rsid w:val="00AA1284"/>
    <w:rsid w:val="00AA1C1D"/>
    <w:rsid w:val="00AA4E6D"/>
    <w:rsid w:val="00AB6CF0"/>
    <w:rsid w:val="00AC246E"/>
    <w:rsid w:val="00AC3DF6"/>
    <w:rsid w:val="00AC4C10"/>
    <w:rsid w:val="00AD0F0E"/>
    <w:rsid w:val="00AD11C4"/>
    <w:rsid w:val="00AD13E8"/>
    <w:rsid w:val="00AD1834"/>
    <w:rsid w:val="00AD4590"/>
    <w:rsid w:val="00AD7EC3"/>
    <w:rsid w:val="00AE0D44"/>
    <w:rsid w:val="00AE46A0"/>
    <w:rsid w:val="00AE5517"/>
    <w:rsid w:val="00AE6CEE"/>
    <w:rsid w:val="00AF339A"/>
    <w:rsid w:val="00AF42FF"/>
    <w:rsid w:val="00AF4862"/>
    <w:rsid w:val="00AF4C27"/>
    <w:rsid w:val="00AF5DC3"/>
    <w:rsid w:val="00B07238"/>
    <w:rsid w:val="00B07AA3"/>
    <w:rsid w:val="00B11347"/>
    <w:rsid w:val="00B142F0"/>
    <w:rsid w:val="00B207DD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52B09"/>
    <w:rsid w:val="00B61297"/>
    <w:rsid w:val="00B615AF"/>
    <w:rsid w:val="00B6161A"/>
    <w:rsid w:val="00B63F22"/>
    <w:rsid w:val="00B66235"/>
    <w:rsid w:val="00B734E9"/>
    <w:rsid w:val="00B76562"/>
    <w:rsid w:val="00B85643"/>
    <w:rsid w:val="00B85CA0"/>
    <w:rsid w:val="00B86609"/>
    <w:rsid w:val="00B95937"/>
    <w:rsid w:val="00BA265B"/>
    <w:rsid w:val="00BA2819"/>
    <w:rsid w:val="00BA311F"/>
    <w:rsid w:val="00BB24EE"/>
    <w:rsid w:val="00BB565B"/>
    <w:rsid w:val="00BC3799"/>
    <w:rsid w:val="00BC39DC"/>
    <w:rsid w:val="00BD0D4D"/>
    <w:rsid w:val="00BD1094"/>
    <w:rsid w:val="00BD5CF2"/>
    <w:rsid w:val="00BF029E"/>
    <w:rsid w:val="00BF10A0"/>
    <w:rsid w:val="00BF1566"/>
    <w:rsid w:val="00BF17E2"/>
    <w:rsid w:val="00BF4E39"/>
    <w:rsid w:val="00BF4ECD"/>
    <w:rsid w:val="00BF5E2A"/>
    <w:rsid w:val="00C00569"/>
    <w:rsid w:val="00C00904"/>
    <w:rsid w:val="00C0145B"/>
    <w:rsid w:val="00C02136"/>
    <w:rsid w:val="00C04311"/>
    <w:rsid w:val="00C044FA"/>
    <w:rsid w:val="00C05101"/>
    <w:rsid w:val="00C130F2"/>
    <w:rsid w:val="00C15EF9"/>
    <w:rsid w:val="00C22493"/>
    <w:rsid w:val="00C2343C"/>
    <w:rsid w:val="00C24CF6"/>
    <w:rsid w:val="00C30AE5"/>
    <w:rsid w:val="00C328C8"/>
    <w:rsid w:val="00C35B6C"/>
    <w:rsid w:val="00C365EF"/>
    <w:rsid w:val="00C36910"/>
    <w:rsid w:val="00C41DB3"/>
    <w:rsid w:val="00C4381A"/>
    <w:rsid w:val="00C46B3F"/>
    <w:rsid w:val="00C4710B"/>
    <w:rsid w:val="00C473A4"/>
    <w:rsid w:val="00C635AB"/>
    <w:rsid w:val="00C644B4"/>
    <w:rsid w:val="00C64A03"/>
    <w:rsid w:val="00C71EF8"/>
    <w:rsid w:val="00C7246D"/>
    <w:rsid w:val="00C735B8"/>
    <w:rsid w:val="00C73A93"/>
    <w:rsid w:val="00C748C0"/>
    <w:rsid w:val="00C751DE"/>
    <w:rsid w:val="00C76288"/>
    <w:rsid w:val="00C76A20"/>
    <w:rsid w:val="00C76A5E"/>
    <w:rsid w:val="00C862F4"/>
    <w:rsid w:val="00C86573"/>
    <w:rsid w:val="00C913B3"/>
    <w:rsid w:val="00C9282E"/>
    <w:rsid w:val="00C94CDB"/>
    <w:rsid w:val="00C9620D"/>
    <w:rsid w:val="00C96218"/>
    <w:rsid w:val="00C97000"/>
    <w:rsid w:val="00CA3258"/>
    <w:rsid w:val="00CA3707"/>
    <w:rsid w:val="00CA3CA7"/>
    <w:rsid w:val="00CA46E3"/>
    <w:rsid w:val="00CA5048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F33"/>
    <w:rsid w:val="00CE1157"/>
    <w:rsid w:val="00CE2874"/>
    <w:rsid w:val="00CE597C"/>
    <w:rsid w:val="00CF177C"/>
    <w:rsid w:val="00CF6796"/>
    <w:rsid w:val="00CF6DFC"/>
    <w:rsid w:val="00D03B87"/>
    <w:rsid w:val="00D05AD4"/>
    <w:rsid w:val="00D06060"/>
    <w:rsid w:val="00D0715A"/>
    <w:rsid w:val="00D13083"/>
    <w:rsid w:val="00D14E51"/>
    <w:rsid w:val="00D259F5"/>
    <w:rsid w:val="00D26E04"/>
    <w:rsid w:val="00D30BD2"/>
    <w:rsid w:val="00D31B84"/>
    <w:rsid w:val="00D32002"/>
    <w:rsid w:val="00D35A20"/>
    <w:rsid w:val="00D35A79"/>
    <w:rsid w:val="00D36FC4"/>
    <w:rsid w:val="00D37B55"/>
    <w:rsid w:val="00D438AD"/>
    <w:rsid w:val="00D450FA"/>
    <w:rsid w:val="00D45B73"/>
    <w:rsid w:val="00D50313"/>
    <w:rsid w:val="00D51ECC"/>
    <w:rsid w:val="00D530CC"/>
    <w:rsid w:val="00D5311F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7600B"/>
    <w:rsid w:val="00D843D2"/>
    <w:rsid w:val="00D8724D"/>
    <w:rsid w:val="00D922EB"/>
    <w:rsid w:val="00D93AB6"/>
    <w:rsid w:val="00D960CD"/>
    <w:rsid w:val="00DB17F4"/>
    <w:rsid w:val="00DB220D"/>
    <w:rsid w:val="00DB2F94"/>
    <w:rsid w:val="00DB3968"/>
    <w:rsid w:val="00DB55A1"/>
    <w:rsid w:val="00DB6413"/>
    <w:rsid w:val="00DB6EBE"/>
    <w:rsid w:val="00DC0690"/>
    <w:rsid w:val="00DC0C01"/>
    <w:rsid w:val="00DC26C2"/>
    <w:rsid w:val="00DD0160"/>
    <w:rsid w:val="00DD189B"/>
    <w:rsid w:val="00DE3ED2"/>
    <w:rsid w:val="00DE4D08"/>
    <w:rsid w:val="00DE7828"/>
    <w:rsid w:val="00DF2E31"/>
    <w:rsid w:val="00DF3CAA"/>
    <w:rsid w:val="00DF5386"/>
    <w:rsid w:val="00E002C0"/>
    <w:rsid w:val="00E011B7"/>
    <w:rsid w:val="00E01652"/>
    <w:rsid w:val="00E047F7"/>
    <w:rsid w:val="00E10736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3D56"/>
    <w:rsid w:val="00E84FA8"/>
    <w:rsid w:val="00E8513F"/>
    <w:rsid w:val="00E865C6"/>
    <w:rsid w:val="00E866C8"/>
    <w:rsid w:val="00E9391C"/>
    <w:rsid w:val="00E93AF7"/>
    <w:rsid w:val="00E9770F"/>
    <w:rsid w:val="00EA192A"/>
    <w:rsid w:val="00EA2767"/>
    <w:rsid w:val="00EA2F01"/>
    <w:rsid w:val="00EA3B1F"/>
    <w:rsid w:val="00EA57E8"/>
    <w:rsid w:val="00EA71DF"/>
    <w:rsid w:val="00EA7472"/>
    <w:rsid w:val="00EB04B5"/>
    <w:rsid w:val="00EB2489"/>
    <w:rsid w:val="00EB63EB"/>
    <w:rsid w:val="00EB70DC"/>
    <w:rsid w:val="00EB79D7"/>
    <w:rsid w:val="00EC304D"/>
    <w:rsid w:val="00EC442C"/>
    <w:rsid w:val="00ED1377"/>
    <w:rsid w:val="00ED18F2"/>
    <w:rsid w:val="00EE17DF"/>
    <w:rsid w:val="00EE3DE1"/>
    <w:rsid w:val="00EE7FE0"/>
    <w:rsid w:val="00EF1A67"/>
    <w:rsid w:val="00EF3009"/>
    <w:rsid w:val="00F02FE5"/>
    <w:rsid w:val="00F03A0E"/>
    <w:rsid w:val="00F06F5B"/>
    <w:rsid w:val="00F109FC"/>
    <w:rsid w:val="00F130A5"/>
    <w:rsid w:val="00F177B3"/>
    <w:rsid w:val="00F2035D"/>
    <w:rsid w:val="00F21E7C"/>
    <w:rsid w:val="00F21EC9"/>
    <w:rsid w:val="00F22D1A"/>
    <w:rsid w:val="00F22F18"/>
    <w:rsid w:val="00F23F86"/>
    <w:rsid w:val="00F3006C"/>
    <w:rsid w:val="00F315BA"/>
    <w:rsid w:val="00F36220"/>
    <w:rsid w:val="00F36F64"/>
    <w:rsid w:val="00F3745D"/>
    <w:rsid w:val="00F37D38"/>
    <w:rsid w:val="00F54020"/>
    <w:rsid w:val="00F54142"/>
    <w:rsid w:val="00F55C15"/>
    <w:rsid w:val="00F5613A"/>
    <w:rsid w:val="00F56581"/>
    <w:rsid w:val="00F57BDD"/>
    <w:rsid w:val="00F61E52"/>
    <w:rsid w:val="00F6272D"/>
    <w:rsid w:val="00F667ED"/>
    <w:rsid w:val="00F72CF1"/>
    <w:rsid w:val="00F737E9"/>
    <w:rsid w:val="00F76C00"/>
    <w:rsid w:val="00F806AE"/>
    <w:rsid w:val="00F817A0"/>
    <w:rsid w:val="00F84A00"/>
    <w:rsid w:val="00F94E5B"/>
    <w:rsid w:val="00F95EF1"/>
    <w:rsid w:val="00F95FC0"/>
    <w:rsid w:val="00F969D0"/>
    <w:rsid w:val="00F977D6"/>
    <w:rsid w:val="00FA2092"/>
    <w:rsid w:val="00FA789B"/>
    <w:rsid w:val="00FB04CC"/>
    <w:rsid w:val="00FB7B53"/>
    <w:rsid w:val="00FC0829"/>
    <w:rsid w:val="00FC10AD"/>
    <w:rsid w:val="00FC755F"/>
    <w:rsid w:val="00FD0B95"/>
    <w:rsid w:val="00FD1DE2"/>
    <w:rsid w:val="00FD4B32"/>
    <w:rsid w:val="00FD5013"/>
    <w:rsid w:val="00FD5771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3275"/>
    <w:rsid w:val="00FF60A7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uiPriority w:val="99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link w:val="BodyTextIndent3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link w:val="BodyTextIndent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link w:val="Subtitle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BodyText3">
    <w:name w:val="Body Text 3"/>
    <w:basedOn w:val="Normal"/>
    <w:link w:val="BodyText3Char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ListParagraph">
    <w:name w:val="List Paragraph"/>
    <w:basedOn w:val="Normal"/>
    <w:uiPriority w:val="99"/>
    <w:qFormat/>
    <w:rsid w:val="00E4698F"/>
    <w:pPr>
      <w:ind w:left="720"/>
      <w:contextualSpacing/>
    </w:pPr>
  </w:style>
  <w:style w:type="paragraph" w:styleId="NoSpacing">
    <w:name w:val="No Spacing"/>
    <w:uiPriority w:val="99"/>
    <w:qFormat/>
    <w:rsid w:val="002B1936"/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Style8">
    <w:name w:val="Style8"/>
    <w:basedOn w:val="Normal"/>
    <w:rsid w:val="00BA311F"/>
    <w:pPr>
      <w:widowControl w:val="0"/>
      <w:overflowPunct/>
      <w:spacing w:line="238" w:lineRule="exact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uiPriority w:val="99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link w:val="BodyTextIndent3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link w:val="BodyTextIndent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link w:val="Subtitle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uiPriority w:val="99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BodyText3">
    <w:name w:val="Body Text 3"/>
    <w:basedOn w:val="Normal"/>
    <w:link w:val="BodyText3Char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ListParagraph">
    <w:name w:val="List Paragraph"/>
    <w:basedOn w:val="Normal"/>
    <w:uiPriority w:val="99"/>
    <w:qFormat/>
    <w:rsid w:val="00E4698F"/>
    <w:pPr>
      <w:ind w:left="720"/>
      <w:contextualSpacing/>
    </w:pPr>
  </w:style>
  <w:style w:type="paragraph" w:styleId="NoSpacing">
    <w:name w:val="No Spacing"/>
    <w:uiPriority w:val="99"/>
    <w:qFormat/>
    <w:rsid w:val="002B1936"/>
    <w:rPr>
      <w:rFonts w:ascii="Calibri" w:hAnsi="Calibri"/>
      <w:sz w:val="22"/>
      <w:szCs w:val="22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Style8">
    <w:name w:val="Style8"/>
    <w:basedOn w:val="Normal"/>
    <w:rsid w:val="00BA311F"/>
    <w:pPr>
      <w:widowControl w:val="0"/>
      <w:overflowPunct/>
      <w:spacing w:line="238" w:lineRule="exact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6AC2-1494-4362-B59C-2DD15AD8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1538</Words>
  <Characters>8772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Anastasia Staneva</cp:lastModifiedBy>
  <cp:revision>50</cp:revision>
  <cp:lastPrinted>2016-03-10T13:53:00Z</cp:lastPrinted>
  <dcterms:created xsi:type="dcterms:W3CDTF">2016-03-10T09:15:00Z</dcterms:created>
  <dcterms:modified xsi:type="dcterms:W3CDTF">2016-03-12T07:52:00Z</dcterms:modified>
</cp:coreProperties>
</file>