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85" w:rsidRDefault="00504B85" w:rsidP="00BC11A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504B85" w:rsidRPr="00FD4B32" w:rsidRDefault="00504B85" w:rsidP="007A5D22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A676AA">
        <w:rPr>
          <w:rFonts w:ascii="Verdana" w:hAnsi="Verdana"/>
          <w:b/>
          <w:bCs/>
          <w:sz w:val="28"/>
          <w:szCs w:val="28"/>
          <w:lang w:val="ru-RU"/>
        </w:rPr>
        <w:t>150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-</w:t>
      </w:r>
      <w:r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>ПР/201</w:t>
      </w:r>
      <w:r>
        <w:rPr>
          <w:rFonts w:ascii="Verdana" w:hAnsi="Verdana"/>
          <w:b/>
          <w:bCs/>
          <w:sz w:val="28"/>
          <w:szCs w:val="28"/>
          <w:lang w:val="ru-RU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504B85" w:rsidRPr="00FD4B32" w:rsidRDefault="00504B85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504B85" w:rsidRPr="00FD4B32" w:rsidRDefault="00504B85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04B85" w:rsidRDefault="00504B85" w:rsidP="00EE7FE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 чл. 93, ал. </w:t>
      </w:r>
      <w:proofErr w:type="gramStart"/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 и</w:t>
      </w:r>
      <w:proofErr w:type="gramEnd"/>
      <w:r w:rsidRPr="001C3424">
        <w:rPr>
          <w:rFonts w:ascii="Verdana" w:hAnsi="Verdana"/>
        </w:rPr>
        <w:t xml:space="preserve"> ал. 5 от Закона за опазване на околната среда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 xml:space="preserve"> 8</w:t>
      </w:r>
      <w:r w:rsidRPr="001C3424">
        <w:rPr>
          <w:rFonts w:ascii="Verdana" w:hAnsi="Verdana"/>
        </w:rPr>
        <w:t xml:space="preserve">, ал. 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 ал. 4 и ал. 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 xml:space="preserve">; чл. 40 ал. 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 4, във връзка с чл. 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 xml:space="preserve"> 1,т.1  от </w:t>
      </w:r>
      <w:r w:rsidRPr="001C3424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</w:t>
      </w:r>
      <w:proofErr w:type="spellStart"/>
      <w:r w:rsidRPr="001C3424">
        <w:rPr>
          <w:rFonts w:ascii="Verdana" w:hAnsi="Verdana"/>
          <w:i/>
        </w:rPr>
        <w:t>програми,проекти</w:t>
      </w:r>
      <w:proofErr w:type="spellEnd"/>
      <w:r w:rsidRPr="001C3424">
        <w:rPr>
          <w:rFonts w:ascii="Verdana" w:hAnsi="Verdana"/>
          <w:i/>
        </w:rPr>
        <w:t xml:space="preserve"> и инвестиционни предложения с предмета и целите на опазване на защитените зони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 1 и ал.2 от Наредбата за ОС,  становищ</w:t>
      </w:r>
      <w:r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>
        <w:rPr>
          <w:rFonts w:ascii="Verdana" w:hAnsi="Verdana"/>
        </w:rPr>
        <w:t xml:space="preserve"> и БДУВ ИБР Пловдив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504B85" w:rsidRDefault="00504B85" w:rsidP="00EE7FE0">
      <w:pPr>
        <w:pStyle w:val="a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504B85" w:rsidRDefault="00504B85" w:rsidP="00EE7FE0">
      <w:pPr>
        <w:pStyle w:val="a7"/>
        <w:rPr>
          <w:rFonts w:ascii="Verdana" w:hAnsi="Verdana"/>
          <w:b/>
        </w:rPr>
      </w:pPr>
    </w:p>
    <w:p w:rsidR="00504B85" w:rsidRDefault="00504B85" w:rsidP="00EE7FE0">
      <w:pPr>
        <w:pStyle w:val="a7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504B85" w:rsidRPr="00FD4B32" w:rsidRDefault="00504B85" w:rsidP="00EE7FE0">
      <w:pPr>
        <w:pStyle w:val="a7"/>
        <w:rPr>
          <w:rFonts w:ascii="Verdana" w:hAnsi="Verdana"/>
          <w:b/>
          <w:lang w:val="ru-RU"/>
        </w:rPr>
      </w:pPr>
    </w:p>
    <w:p w:rsidR="00504B85" w:rsidRDefault="00504B85" w:rsidP="00FD0FE3">
      <w:pPr>
        <w:pStyle w:val="a7"/>
        <w:rPr>
          <w:rFonts w:ascii="Verdana" w:hAnsi="Verdana"/>
        </w:rPr>
      </w:pPr>
      <w:r>
        <w:rPr>
          <w:rFonts w:ascii="Verdana" w:hAnsi="Verdana"/>
          <w:b/>
          <w:u w:val="single"/>
        </w:rPr>
        <w:t>да  се извърши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504B85" w:rsidRPr="00101F2C" w:rsidRDefault="00504B85" w:rsidP="001352DF">
      <w:pPr>
        <w:pStyle w:val="af0"/>
        <w:ind w:left="0"/>
        <w:jc w:val="both"/>
        <w:rPr>
          <w:rFonts w:ascii="Verdana" w:hAnsi="Verdana"/>
          <w:b/>
        </w:rPr>
      </w:pPr>
      <w:r w:rsidRPr="00101F2C">
        <w:rPr>
          <w:rFonts w:ascii="Verdana" w:hAnsi="Verdana"/>
          <w:b/>
          <w:bCs/>
        </w:rPr>
        <w:t>инвестиционно предложение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/>
          <w:bCs/>
          <w:lang w:val="en-US"/>
        </w:rPr>
        <w:t>(</w:t>
      </w:r>
      <w:r>
        <w:rPr>
          <w:rFonts w:ascii="Verdana" w:hAnsi="Verdana"/>
          <w:b/>
          <w:bCs/>
        </w:rPr>
        <w:t>ИП</w:t>
      </w:r>
      <w:r>
        <w:rPr>
          <w:rFonts w:ascii="Verdana" w:hAnsi="Verdana"/>
          <w:b/>
          <w:bCs/>
          <w:lang w:val="en-US"/>
        </w:rPr>
        <w:t>)</w:t>
      </w:r>
      <w:r w:rsidRPr="00101F2C">
        <w:rPr>
          <w:rFonts w:ascii="Verdana" w:hAnsi="Verdana"/>
        </w:rPr>
        <w:t>:</w:t>
      </w:r>
      <w:r w:rsidRPr="00ED6D29">
        <w:rPr>
          <w:rFonts w:ascii="Verdana" w:hAnsi="Verdana"/>
          <w:b/>
        </w:rPr>
        <w:t xml:space="preserve"> </w:t>
      </w:r>
      <w:r w:rsidR="001352DF" w:rsidRPr="001352DF">
        <w:rPr>
          <w:rFonts w:ascii="Verdana" w:hAnsi="Verdana"/>
          <w:b/>
        </w:rPr>
        <w:t xml:space="preserve">„Изграждане на кариера за добив на строителни материали- пясък и баластра на </w:t>
      </w:r>
      <w:r w:rsidR="00D671F5">
        <w:rPr>
          <w:rFonts w:ascii="Verdana" w:hAnsi="Verdana"/>
          <w:b/>
        </w:rPr>
        <w:t xml:space="preserve">концесионна </w:t>
      </w:r>
      <w:r w:rsidR="001352DF" w:rsidRPr="001352DF">
        <w:rPr>
          <w:rFonts w:ascii="Verdana" w:hAnsi="Verdana"/>
          <w:b/>
        </w:rPr>
        <w:t>площ от 228 дка“</w:t>
      </w:r>
      <w:r w:rsidR="001352DF">
        <w:rPr>
          <w:rFonts w:ascii="Verdana" w:hAnsi="Verdana"/>
          <w:b/>
        </w:rPr>
        <w:t xml:space="preserve"> </w:t>
      </w:r>
    </w:p>
    <w:p w:rsidR="00821971" w:rsidRPr="00821971" w:rsidRDefault="001352DF" w:rsidP="00821971">
      <w:pPr>
        <w:jc w:val="both"/>
        <w:rPr>
          <w:rFonts w:ascii="Verdana" w:hAnsi="Verdana"/>
          <w:lang w:val="bg-BG"/>
        </w:rPr>
      </w:pPr>
      <w:proofErr w:type="spellStart"/>
      <w:r w:rsidRPr="00101F2C">
        <w:rPr>
          <w:rFonts w:ascii="Verdana" w:hAnsi="Verdana"/>
          <w:b/>
        </w:rPr>
        <w:t>М</w:t>
      </w:r>
      <w:r w:rsidR="00504B85" w:rsidRPr="00101F2C">
        <w:rPr>
          <w:rFonts w:ascii="Verdana" w:hAnsi="Verdana"/>
          <w:b/>
        </w:rPr>
        <w:t>естоположение</w:t>
      </w:r>
      <w:proofErr w:type="spellEnd"/>
      <w:r>
        <w:rPr>
          <w:rFonts w:ascii="Verdana" w:hAnsi="Verdana"/>
          <w:b/>
          <w:lang w:val="bg-BG"/>
        </w:rPr>
        <w:t>:</w:t>
      </w:r>
      <w:r w:rsidR="00821971">
        <w:rPr>
          <w:rFonts w:ascii="Verdana" w:hAnsi="Verdana"/>
          <w:b/>
          <w:lang w:val="bg-BG"/>
        </w:rPr>
        <w:t xml:space="preserve"> </w:t>
      </w:r>
      <w:r w:rsidR="00821971" w:rsidRPr="00D671F5">
        <w:rPr>
          <w:rFonts w:ascii="Verdana" w:hAnsi="Verdana"/>
          <w:lang w:val="bg-BG"/>
        </w:rPr>
        <w:t>имоти с № 380004, 380005, 380006, 380007, 380008, 390003, 390171</w:t>
      </w:r>
      <w:r w:rsidR="00821971">
        <w:rPr>
          <w:rFonts w:ascii="Verdana" w:hAnsi="Verdana"/>
          <w:lang w:val="bg-BG"/>
        </w:rPr>
        <w:t>, 3</w:t>
      </w:r>
      <w:r w:rsidR="00821971" w:rsidRPr="00D671F5">
        <w:rPr>
          <w:rFonts w:ascii="Verdana" w:hAnsi="Verdana"/>
          <w:lang w:val="bg-BG"/>
        </w:rPr>
        <w:t>90173</w:t>
      </w:r>
      <w:r w:rsidR="00821971">
        <w:rPr>
          <w:rFonts w:ascii="Verdana" w:hAnsi="Verdana"/>
          <w:lang w:val="bg-BG"/>
        </w:rPr>
        <w:t xml:space="preserve">, </w:t>
      </w:r>
      <w:r w:rsidR="00821971" w:rsidRPr="00D671F5">
        <w:rPr>
          <w:rFonts w:ascii="Verdana" w:hAnsi="Verdana"/>
          <w:lang w:val="bg-BG"/>
        </w:rPr>
        <w:t xml:space="preserve">800018, 800170 </w:t>
      </w:r>
      <w:r w:rsidR="00821971" w:rsidRPr="00821971">
        <w:rPr>
          <w:rFonts w:ascii="Verdana" w:hAnsi="Verdana"/>
          <w:lang w:val="bg-BG"/>
        </w:rPr>
        <w:t xml:space="preserve">землище на </w:t>
      </w:r>
      <w:proofErr w:type="spellStart"/>
      <w:r w:rsidR="00821971" w:rsidRPr="00821971">
        <w:rPr>
          <w:rFonts w:ascii="Verdana" w:hAnsi="Verdana"/>
          <w:lang w:val="bg-BG"/>
        </w:rPr>
        <w:t>с.Момино</w:t>
      </w:r>
      <w:proofErr w:type="spellEnd"/>
      <w:r w:rsidR="00821971" w:rsidRPr="00821971">
        <w:rPr>
          <w:rFonts w:ascii="Verdana" w:hAnsi="Verdana"/>
          <w:lang w:val="bg-BG"/>
        </w:rPr>
        <w:t xml:space="preserve"> село, община Раковски</w:t>
      </w:r>
    </w:p>
    <w:p w:rsidR="00821971" w:rsidRDefault="00821971" w:rsidP="00E5058C">
      <w:pPr>
        <w:jc w:val="both"/>
        <w:rPr>
          <w:rFonts w:ascii="Verdana" w:hAnsi="Verdana"/>
          <w:b/>
          <w:lang w:val="bg-BG"/>
        </w:rPr>
      </w:pP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1259"/>
        <w:gridCol w:w="1117"/>
        <w:gridCol w:w="1117"/>
        <w:gridCol w:w="4996"/>
      </w:tblGrid>
      <w:tr w:rsidR="001352DF" w:rsidRPr="001352DF" w:rsidTr="00D671F5">
        <w:trPr>
          <w:trHeight w:val="284"/>
        </w:trPr>
        <w:tc>
          <w:tcPr>
            <w:tcW w:w="9606" w:type="dxa"/>
            <w:gridSpan w:val="5"/>
          </w:tcPr>
          <w:p w:rsidR="001352DF" w:rsidRPr="001352DF" w:rsidRDefault="001352DF" w:rsidP="001352DF">
            <w:pPr>
              <w:overflowPunct/>
              <w:ind w:right="-3984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Координатен регистър на находище</w:t>
            </w:r>
            <w:r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0000"/>
                <w:lang w:eastAsia="bg-BG"/>
              </w:rPr>
              <w:t>(</w:t>
            </w:r>
            <w:r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концесионна площ</w:t>
            </w:r>
            <w:r>
              <w:rPr>
                <w:rFonts w:ascii="Verdana" w:hAnsi="Verdana" w:cs="Arial"/>
                <w:b/>
                <w:bCs/>
                <w:color w:val="000000"/>
                <w:lang w:eastAsia="bg-BG"/>
              </w:rPr>
              <w:t>)</w:t>
            </w: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 xml:space="preserve"> "Момино село" </w:t>
            </w:r>
          </w:p>
        </w:tc>
      </w:tr>
      <w:tr w:rsidR="001352DF" w:rsidRPr="001352DF" w:rsidTr="00D671F5">
        <w:trPr>
          <w:trHeight w:val="150"/>
        </w:trPr>
        <w:tc>
          <w:tcPr>
            <w:tcW w:w="9606" w:type="dxa"/>
            <w:gridSpan w:val="5"/>
          </w:tcPr>
          <w:p w:rsid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Координатна система 1970 г.</w:t>
            </w:r>
          </w:p>
          <w:p w:rsidR="00821971" w:rsidRPr="001352DF" w:rsidRDefault="00821971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</w:p>
        </w:tc>
      </w:tr>
      <w:tr w:rsidR="001352DF" w:rsidRPr="001352DF" w:rsidTr="00D671F5">
        <w:trPr>
          <w:trHeight w:val="158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Точка</w:t>
            </w:r>
          </w:p>
        </w:tc>
        <w:tc>
          <w:tcPr>
            <w:tcW w:w="1259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Y</w:t>
            </w:r>
          </w:p>
        </w:tc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X</w:t>
            </w:r>
          </w:p>
        </w:tc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Z</w:t>
            </w:r>
          </w:p>
        </w:tc>
        <w:tc>
          <w:tcPr>
            <w:tcW w:w="4996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b/>
                <w:bCs/>
                <w:color w:val="000000"/>
                <w:lang w:val="bg-BG" w:eastAsia="bg-BG"/>
              </w:rPr>
              <w:t>Означение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8627327.0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4560393.0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179.7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Ит-1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2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8627502.0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4560357.0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179.0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Ит-2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3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8627488.0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4560291.0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179.0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Ит-3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8627674.0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4560252.0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179.1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Ит-4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5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8627608.0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4559927.0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174.7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Мс-6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6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8627675.0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4559844.0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175.1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Ет-1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7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8627500.0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4559500.0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172.3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Мс-4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8627400.2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4559701.8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174.7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Мс-8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9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8627366.0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4559771.0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174.7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Ит-5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10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8627273.0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4559857.0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175.1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Мс-7</w:t>
            </w:r>
          </w:p>
        </w:tc>
      </w:tr>
      <w:tr w:rsidR="001352DF" w:rsidRPr="001352DF" w:rsidTr="00D671F5">
        <w:trPr>
          <w:trHeight w:val="150"/>
        </w:trPr>
        <w:tc>
          <w:tcPr>
            <w:tcW w:w="1117" w:type="dxa"/>
          </w:tcPr>
          <w:p w:rsidR="001352DF" w:rsidRPr="001352DF" w:rsidRDefault="001352DF" w:rsidP="001352DF">
            <w:pPr>
              <w:overflowPunct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11</w:t>
            </w:r>
          </w:p>
        </w:tc>
        <w:tc>
          <w:tcPr>
            <w:tcW w:w="1259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8627286.5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4559991.3</w:t>
            </w:r>
          </w:p>
        </w:tc>
        <w:tc>
          <w:tcPr>
            <w:tcW w:w="1117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175.3</w:t>
            </w:r>
          </w:p>
        </w:tc>
        <w:tc>
          <w:tcPr>
            <w:tcW w:w="4996" w:type="dxa"/>
          </w:tcPr>
          <w:p w:rsidR="001352DF" w:rsidRPr="001352DF" w:rsidRDefault="001352DF" w:rsidP="00D671F5">
            <w:pPr>
              <w:overflowPunct/>
              <w:ind w:right="-250"/>
              <w:jc w:val="center"/>
              <w:textAlignment w:val="auto"/>
              <w:rPr>
                <w:rFonts w:ascii="Verdana" w:hAnsi="Verdana" w:cs="Arial"/>
                <w:color w:val="000000"/>
                <w:lang w:val="bg-BG" w:eastAsia="bg-BG"/>
              </w:rPr>
            </w:pPr>
            <w:r w:rsidRPr="001352DF">
              <w:rPr>
                <w:rFonts w:ascii="Verdana" w:hAnsi="Verdana" w:cs="Arial"/>
                <w:color w:val="000000"/>
                <w:lang w:val="bg-BG" w:eastAsia="bg-BG"/>
              </w:rPr>
              <w:t>Ш-1</w:t>
            </w:r>
          </w:p>
        </w:tc>
      </w:tr>
    </w:tbl>
    <w:p w:rsidR="001352DF" w:rsidRDefault="001352DF" w:rsidP="001352DF">
      <w:pPr>
        <w:jc w:val="center"/>
        <w:rPr>
          <w:rFonts w:ascii="Verdana" w:hAnsi="Verdana"/>
          <w:b/>
          <w:lang w:val="bg-BG"/>
        </w:rPr>
      </w:pPr>
    </w:p>
    <w:p w:rsidR="00504B85" w:rsidRPr="00036A2C" w:rsidRDefault="00504B85" w:rsidP="001352DF">
      <w:pPr>
        <w:ind w:right="240"/>
        <w:jc w:val="both"/>
        <w:rPr>
          <w:rFonts w:ascii="Verdana" w:hAnsi="Verdana"/>
          <w:lang w:val="bg-BG"/>
        </w:rPr>
      </w:pPr>
      <w:proofErr w:type="spellStart"/>
      <w:r w:rsidRPr="00101F2C">
        <w:rPr>
          <w:rFonts w:ascii="Verdana" w:hAnsi="Verdana"/>
          <w:b/>
        </w:rPr>
        <w:t>Възложител</w:t>
      </w:r>
      <w:proofErr w:type="spellEnd"/>
      <w:r w:rsidRPr="00492F4F">
        <w:rPr>
          <w:rFonts w:ascii="Verdana" w:hAnsi="Verdana"/>
        </w:rPr>
        <w:t>:</w:t>
      </w:r>
      <w:r w:rsidRPr="00101F2C">
        <w:rPr>
          <w:rFonts w:ascii="Verdana" w:hAnsi="Verdana"/>
          <w:b/>
        </w:rPr>
        <w:t xml:space="preserve"> </w:t>
      </w:r>
      <w:r w:rsidR="00F16950">
        <w:rPr>
          <w:rFonts w:ascii="Verdana" w:hAnsi="Verdana"/>
          <w:b/>
          <w:lang w:val="bg-BG"/>
        </w:rPr>
        <w:t>„</w:t>
      </w:r>
      <w:r w:rsidR="001352DF" w:rsidRPr="001352DF">
        <w:rPr>
          <w:rFonts w:ascii="Verdana" w:hAnsi="Verdana"/>
          <w:b/>
        </w:rPr>
        <w:t>АДВАНС” ООД</w:t>
      </w:r>
      <w:r w:rsidR="001352DF">
        <w:rPr>
          <w:rFonts w:ascii="Verdana" w:hAnsi="Verdana"/>
          <w:b/>
          <w:lang w:val="bg-BG"/>
        </w:rPr>
        <w:t xml:space="preserve">, </w:t>
      </w:r>
      <w:r w:rsidR="00036A2C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BC322F" w:rsidRDefault="00BC322F" w:rsidP="00527BF2">
      <w:pPr>
        <w:pStyle w:val="af3"/>
        <w:jc w:val="both"/>
        <w:rPr>
          <w:rFonts w:ascii="Verdana" w:hAnsi="Verdana"/>
          <w:bCs w:val="0"/>
          <w:sz w:val="20"/>
          <w:szCs w:val="20"/>
        </w:rPr>
      </w:pPr>
    </w:p>
    <w:p w:rsidR="00504B85" w:rsidRDefault="00504B85" w:rsidP="00527BF2">
      <w:pPr>
        <w:pStyle w:val="af3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>
        <w:rPr>
          <w:rFonts w:ascii="Verdana" w:hAnsi="Verdana"/>
          <w:bCs w:val="0"/>
          <w:sz w:val="20"/>
          <w:szCs w:val="20"/>
          <w:lang w:val="en-US"/>
        </w:rPr>
        <w:t>(</w:t>
      </w:r>
      <w:r>
        <w:rPr>
          <w:rFonts w:ascii="Verdana" w:hAnsi="Verdana"/>
          <w:bCs w:val="0"/>
          <w:sz w:val="20"/>
          <w:szCs w:val="20"/>
        </w:rPr>
        <w:t>ИП</w:t>
      </w:r>
      <w:r>
        <w:rPr>
          <w:rFonts w:ascii="Verdana" w:hAnsi="Verdana"/>
          <w:bCs w:val="0"/>
          <w:sz w:val="20"/>
          <w:szCs w:val="20"/>
          <w:lang w:val="en-US"/>
        </w:rPr>
        <w:t>)</w:t>
      </w:r>
      <w:r w:rsidRPr="00027F8D">
        <w:rPr>
          <w:rFonts w:ascii="Verdana" w:hAnsi="Verdana"/>
          <w:b w:val="0"/>
          <w:sz w:val="20"/>
          <w:szCs w:val="20"/>
        </w:rPr>
        <w:t xml:space="preserve">: </w:t>
      </w:r>
    </w:p>
    <w:p w:rsidR="00D671F5" w:rsidRDefault="00D671F5" w:rsidP="00EE7FE0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D671F5">
        <w:rPr>
          <w:rFonts w:ascii="Verdana" w:hAnsi="Verdana"/>
          <w:szCs w:val="20"/>
        </w:rPr>
        <w:t xml:space="preserve">Предложението предвижда проектирането и разработването на кариера за открит добив на подземни богатства – строителни материали /пясък и баластра/ в границите на утвърдените запаси на находище „Момино село. Общата площ на находището е 228 дка., в т.ч. и терени със спомагателно и обслужващо значение. Обект на търсене и проучване е речната баластра от заливните и </w:t>
      </w:r>
      <w:proofErr w:type="spellStart"/>
      <w:r w:rsidRPr="00D671F5">
        <w:rPr>
          <w:rFonts w:ascii="Verdana" w:hAnsi="Verdana"/>
          <w:szCs w:val="20"/>
        </w:rPr>
        <w:t>надзаливни</w:t>
      </w:r>
      <w:proofErr w:type="spellEnd"/>
      <w:r w:rsidRPr="00D671F5">
        <w:rPr>
          <w:rFonts w:ascii="Verdana" w:hAnsi="Verdana"/>
          <w:szCs w:val="20"/>
        </w:rPr>
        <w:t xml:space="preserve"> тераси на река Стряма.</w:t>
      </w:r>
      <w:r w:rsidRPr="00D671F5">
        <w:t xml:space="preserve"> </w:t>
      </w:r>
      <w:r w:rsidRPr="00D671F5">
        <w:rPr>
          <w:rFonts w:ascii="Verdana" w:hAnsi="Verdana"/>
          <w:szCs w:val="20"/>
        </w:rPr>
        <w:t>Минно-техническите условия за експлоатация в находище “МОМИНО СЕЛО” са благоприятни за открит добив на полезното изкопаемо.</w:t>
      </w:r>
      <w:r w:rsidRPr="00D671F5">
        <w:t xml:space="preserve"> </w:t>
      </w:r>
      <w:r w:rsidR="00F52B63">
        <w:t xml:space="preserve"> </w:t>
      </w:r>
      <w:r w:rsidRPr="00D671F5">
        <w:rPr>
          <w:rFonts w:ascii="Verdana" w:hAnsi="Verdana"/>
          <w:szCs w:val="20"/>
        </w:rPr>
        <w:t xml:space="preserve">Необходимата площ за дейности от спомагателно и обслужващо значение: </w:t>
      </w:r>
      <w:proofErr w:type="spellStart"/>
      <w:r w:rsidRPr="00D671F5">
        <w:rPr>
          <w:rFonts w:ascii="Verdana" w:hAnsi="Verdana"/>
          <w:szCs w:val="20"/>
        </w:rPr>
        <w:t>миячно</w:t>
      </w:r>
      <w:proofErr w:type="spellEnd"/>
      <w:r w:rsidRPr="00D671F5">
        <w:rPr>
          <w:rFonts w:ascii="Verdana" w:hAnsi="Verdana"/>
          <w:szCs w:val="20"/>
        </w:rPr>
        <w:t xml:space="preserve">-сортировъчна инсталация </w:t>
      </w:r>
      <w:r w:rsidRPr="00D671F5">
        <w:rPr>
          <w:rFonts w:ascii="Verdana" w:hAnsi="Verdana"/>
          <w:szCs w:val="20"/>
        </w:rPr>
        <w:lastRenderedPageBreak/>
        <w:t xml:space="preserve">/МСИ/ и </w:t>
      </w:r>
      <w:proofErr w:type="spellStart"/>
      <w:r w:rsidRPr="00D671F5">
        <w:rPr>
          <w:rFonts w:ascii="Verdana" w:hAnsi="Verdana"/>
          <w:szCs w:val="20"/>
        </w:rPr>
        <w:t>преместваем</w:t>
      </w:r>
      <w:proofErr w:type="spellEnd"/>
      <w:r w:rsidRPr="00D671F5">
        <w:rPr>
          <w:rFonts w:ascii="Verdana" w:hAnsi="Verdana"/>
          <w:szCs w:val="20"/>
        </w:rPr>
        <w:t xml:space="preserve"> офис-контейнер за комунално-битови нужди е 3 дка и е в рамките на концесионната площ</w:t>
      </w:r>
      <w:r>
        <w:rPr>
          <w:rFonts w:ascii="Verdana" w:hAnsi="Verdana"/>
          <w:szCs w:val="20"/>
        </w:rPr>
        <w:t>.</w:t>
      </w:r>
    </w:p>
    <w:p w:rsidR="00D671F5" w:rsidRPr="00D671F5" w:rsidRDefault="00D671F5" w:rsidP="00BC322F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D671F5">
        <w:rPr>
          <w:rFonts w:ascii="Verdana" w:hAnsi="Verdana"/>
          <w:szCs w:val="20"/>
        </w:rPr>
        <w:t>Инвестиционното предложение е включено в обхвата на  т.</w:t>
      </w:r>
      <w:r>
        <w:rPr>
          <w:rFonts w:ascii="Verdana" w:hAnsi="Verdana"/>
          <w:szCs w:val="20"/>
        </w:rPr>
        <w:t xml:space="preserve"> 2</w:t>
      </w:r>
      <w:r w:rsidRPr="00D671F5">
        <w:rPr>
          <w:rFonts w:ascii="Verdana" w:hAnsi="Verdana"/>
          <w:szCs w:val="20"/>
        </w:rPr>
        <w:t xml:space="preserve"> , буква “</w:t>
      </w:r>
      <w:r>
        <w:rPr>
          <w:rFonts w:ascii="Verdana" w:hAnsi="Verdana"/>
          <w:szCs w:val="20"/>
        </w:rPr>
        <w:t>а</w:t>
      </w:r>
      <w:r w:rsidRPr="00D671F5">
        <w:rPr>
          <w:rFonts w:ascii="Verdana" w:hAnsi="Verdana"/>
          <w:szCs w:val="20"/>
        </w:rPr>
        <w:t>“ от Приложение № 2 на ЗООС и чл.2, ал.1, т.1 от Наредбата за ОС, като съгласно разпоредбата на чл. 93, ал.1, т. 1 от ЗООС  подлежи на процедура по преценяване на необходимостта от извършване на ОВОС .</w:t>
      </w:r>
    </w:p>
    <w:p w:rsidR="00D671F5" w:rsidRPr="00D671F5" w:rsidRDefault="00D671F5" w:rsidP="00BC322F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D671F5">
        <w:rPr>
          <w:rFonts w:ascii="Verdana" w:hAnsi="Verdana"/>
          <w:szCs w:val="20"/>
        </w:rPr>
        <w:t>Имот</w:t>
      </w:r>
      <w:r>
        <w:rPr>
          <w:rFonts w:ascii="Verdana" w:hAnsi="Verdana"/>
          <w:szCs w:val="20"/>
        </w:rPr>
        <w:t>ите</w:t>
      </w:r>
      <w:r w:rsidRPr="00D671F5">
        <w:rPr>
          <w:rFonts w:ascii="Verdana" w:hAnsi="Verdana"/>
          <w:szCs w:val="20"/>
        </w:rPr>
        <w:t>, в ко</w:t>
      </w:r>
      <w:r>
        <w:rPr>
          <w:rFonts w:ascii="Verdana" w:hAnsi="Verdana"/>
          <w:szCs w:val="20"/>
        </w:rPr>
        <w:t>и</w:t>
      </w:r>
      <w:r w:rsidRPr="00D671F5">
        <w:rPr>
          <w:rFonts w:ascii="Verdana" w:hAnsi="Verdana"/>
          <w:szCs w:val="20"/>
        </w:rPr>
        <w:t>то ще се развива инвестиционното предложение не попада</w:t>
      </w:r>
      <w:r>
        <w:rPr>
          <w:rFonts w:ascii="Verdana" w:hAnsi="Verdana"/>
          <w:szCs w:val="20"/>
        </w:rPr>
        <w:t>т</w:t>
      </w:r>
      <w:r w:rsidRPr="00D671F5">
        <w:rPr>
          <w:rFonts w:ascii="Verdana" w:hAnsi="Verdana"/>
          <w:szCs w:val="20"/>
        </w:rPr>
        <w:t xml:space="preserve"> в границите на защитени зони от мрежата „Натура 2000” и в защитени територии, съгласно Закона за защитените територии. Най- близката защитена зона е BG0000429 „Река Стряма”, за опазване на природните местообитания и на дивата флора и фауна, приета с Решение на МС № 122/02.03.2007г. (ДВ бр.21/2007г.).</w:t>
      </w:r>
    </w:p>
    <w:p w:rsidR="00D671F5" w:rsidRPr="00D671F5" w:rsidRDefault="00D671F5" w:rsidP="00BC322F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D671F5">
        <w:rPr>
          <w:rFonts w:ascii="Verdana" w:hAnsi="Verdana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 31 ал.4 във връзка с ал.1 от Закона за биологичното разнообразие.</w:t>
      </w:r>
    </w:p>
    <w:p w:rsidR="00D671F5" w:rsidRPr="00D671F5" w:rsidRDefault="00D671F5" w:rsidP="00BC322F">
      <w:pPr>
        <w:pStyle w:val="af0"/>
        <w:spacing w:before="60" w:after="60"/>
        <w:ind w:left="0"/>
        <w:jc w:val="both"/>
        <w:rPr>
          <w:rFonts w:ascii="Verdana" w:hAnsi="Verdana"/>
          <w:szCs w:val="20"/>
        </w:rPr>
      </w:pPr>
      <w:r w:rsidRPr="00D671F5">
        <w:rPr>
          <w:rFonts w:ascii="Verdana" w:hAnsi="Verdana"/>
          <w:szCs w:val="20"/>
        </w:rPr>
        <w:t>След преглед на представената информация и на основание чл. 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няма вероятност</w:t>
      </w:r>
      <w:r w:rsidR="00A676AA" w:rsidRPr="00A676AA">
        <w:t xml:space="preserve"> </w:t>
      </w:r>
      <w:r w:rsidR="00A676AA" w:rsidRPr="00A676AA">
        <w:rPr>
          <w:rFonts w:ascii="Verdana" w:hAnsi="Verdana"/>
          <w:szCs w:val="20"/>
        </w:rPr>
        <w:t>реализацията му</w:t>
      </w:r>
      <w:r w:rsidRPr="00D671F5">
        <w:rPr>
          <w:rFonts w:ascii="Verdana" w:hAnsi="Verdana"/>
          <w:szCs w:val="20"/>
        </w:rPr>
        <w:t xml:space="preserve"> да окаже значително отрицателно въздействие върху природни местообитания, популации и местообитания на видове, предмет на опазване в защитената зона.</w:t>
      </w:r>
    </w:p>
    <w:p w:rsidR="00504B85" w:rsidRDefault="00504B85" w:rsidP="00EE7FE0">
      <w:pPr>
        <w:pStyle w:val="a7"/>
        <w:rPr>
          <w:rFonts w:ascii="Verdana" w:hAnsi="Verdana"/>
          <w:caps/>
        </w:rPr>
      </w:pPr>
    </w:p>
    <w:p w:rsidR="00504B85" w:rsidRDefault="00504B85" w:rsidP="00EE7FE0">
      <w:pPr>
        <w:pStyle w:val="a7"/>
        <w:rPr>
          <w:rFonts w:ascii="Verdana" w:hAnsi="Verdana"/>
          <w:caps/>
        </w:rPr>
      </w:pPr>
    </w:p>
    <w:p w:rsidR="00504B85" w:rsidRDefault="00504B85" w:rsidP="00EE7FE0">
      <w:pPr>
        <w:pStyle w:val="a7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       </w:t>
      </w:r>
      <w:r w:rsidRPr="007A3CF5">
        <w:rPr>
          <w:rFonts w:ascii="Verdana" w:hAnsi="Verdana"/>
          <w:caps/>
        </w:rPr>
        <w:t xml:space="preserve"> </w:t>
      </w:r>
      <w:r>
        <w:rPr>
          <w:rFonts w:ascii="Verdana" w:hAnsi="Verdana"/>
          <w:caps/>
        </w:rPr>
        <w:t xml:space="preserve">                                 </w:t>
      </w:r>
      <w:r w:rsidRPr="007A3CF5">
        <w:rPr>
          <w:rFonts w:ascii="Verdana" w:hAnsi="Verdana"/>
          <w:caps/>
        </w:rPr>
        <w:t xml:space="preserve"> </w:t>
      </w:r>
    </w:p>
    <w:p w:rsidR="00504B85" w:rsidRDefault="00504B85" w:rsidP="00BC3E94">
      <w:pPr>
        <w:pStyle w:val="a7"/>
        <w:ind w:firstLine="142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          </w:t>
      </w:r>
      <w:r w:rsidRPr="007A3CF5">
        <w:rPr>
          <w:rFonts w:ascii="Verdana" w:hAnsi="Verdana"/>
          <w:b/>
          <w:caps/>
        </w:rPr>
        <w:t>мотиви:</w:t>
      </w:r>
    </w:p>
    <w:p w:rsidR="00504B85" w:rsidRPr="007A3CF5" w:rsidRDefault="00504B85" w:rsidP="00EE7FE0">
      <w:pPr>
        <w:pStyle w:val="a7"/>
        <w:rPr>
          <w:rFonts w:ascii="Verdana" w:hAnsi="Verdana"/>
          <w:b/>
          <w:caps/>
        </w:rPr>
      </w:pPr>
    </w:p>
    <w:p w:rsidR="00504B85" w:rsidRDefault="00504B85" w:rsidP="00EE7FE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.Характеристика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 и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</w:p>
    <w:p w:rsidR="00BC322F" w:rsidRPr="00BC322F" w:rsidRDefault="00BC322F" w:rsidP="00BC322F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BC322F">
        <w:rPr>
          <w:rFonts w:ascii="Verdana" w:hAnsi="Verdana"/>
          <w:sz w:val="20"/>
          <w:szCs w:val="20"/>
          <w:lang w:val="bg-BG"/>
        </w:rPr>
        <w:t xml:space="preserve">Основният добив в находище „Момино село“ ще се извършва с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водопреносима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 xml:space="preserve"> машина</w:t>
      </w:r>
      <w:r>
        <w:rPr>
          <w:rFonts w:ascii="Verdana" w:hAnsi="Verdana"/>
          <w:sz w:val="20"/>
          <w:szCs w:val="20"/>
          <w:lang w:val="en-US"/>
        </w:rPr>
        <w:t xml:space="preserve"> (</w:t>
      </w:r>
      <w:r>
        <w:rPr>
          <w:rFonts w:ascii="Verdana" w:hAnsi="Verdana"/>
          <w:sz w:val="20"/>
          <w:szCs w:val="20"/>
          <w:lang w:val="bg-BG"/>
        </w:rPr>
        <w:t>помпен агрегат</w:t>
      </w:r>
      <w:r w:rsidR="00AF30C2">
        <w:rPr>
          <w:rFonts w:ascii="Verdana" w:hAnsi="Verdana"/>
          <w:sz w:val="20"/>
          <w:szCs w:val="20"/>
          <w:lang w:val="bg-BG"/>
        </w:rPr>
        <w:t>-земснаряд</w:t>
      </w:r>
      <w:r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C322F">
        <w:rPr>
          <w:rFonts w:ascii="Verdana" w:hAnsi="Verdana"/>
          <w:sz w:val="20"/>
          <w:szCs w:val="20"/>
          <w:lang w:val="bg-BG"/>
        </w:rPr>
        <w:t xml:space="preserve"> за добив на баластра.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C322F">
        <w:rPr>
          <w:rFonts w:ascii="Verdana" w:hAnsi="Verdana"/>
          <w:sz w:val="20"/>
          <w:szCs w:val="20"/>
          <w:lang w:val="bg-BG"/>
        </w:rPr>
        <w:t>При разработване на находището</w:t>
      </w:r>
      <w:r>
        <w:rPr>
          <w:rFonts w:ascii="Verdana" w:hAnsi="Verdana"/>
          <w:sz w:val="20"/>
          <w:szCs w:val="20"/>
          <w:lang w:val="bg-BG"/>
        </w:rPr>
        <w:t>,</w:t>
      </w:r>
      <w:r w:rsidRPr="00BC322F">
        <w:rPr>
          <w:rFonts w:ascii="Verdana" w:hAnsi="Verdana"/>
          <w:sz w:val="20"/>
          <w:szCs w:val="20"/>
          <w:lang w:val="bg-BG"/>
        </w:rPr>
        <w:t xml:space="preserve"> след като се изземе с багер материала от площадка с размери 50 на 50 метра с дълбочина 3,5 метра, се монтира посочената по-горе машина в получилото се вече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езеро.Предлаганата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 xml:space="preserve"> машина работи изцяло с електроенергия.</w:t>
      </w:r>
    </w:p>
    <w:p w:rsidR="00BC322F" w:rsidRPr="00BC322F" w:rsidRDefault="00BC322F" w:rsidP="00BC322F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BC322F">
        <w:rPr>
          <w:rFonts w:ascii="Verdana" w:hAnsi="Verdana"/>
          <w:sz w:val="20"/>
          <w:szCs w:val="20"/>
          <w:lang w:val="bg-BG"/>
        </w:rPr>
        <w:t xml:space="preserve">Приетият технологичен ред за отработване на частта от находището, разчетена за срока на концесията, включва последователното отработване на определената площ от първоначалния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добивен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 xml:space="preserve"> басейн в източна посока и то по цялата ширина на фронта.</w:t>
      </w:r>
    </w:p>
    <w:p w:rsidR="00AF30C2" w:rsidRDefault="00BC322F" w:rsidP="00BC322F">
      <w:pPr>
        <w:pStyle w:val="31"/>
        <w:ind w:left="0"/>
        <w:jc w:val="both"/>
        <w:rPr>
          <w:lang w:val="bg-BG"/>
        </w:rPr>
      </w:pPr>
      <w:r w:rsidRPr="00BC322F">
        <w:rPr>
          <w:rFonts w:ascii="Verdana" w:hAnsi="Verdana"/>
          <w:sz w:val="20"/>
          <w:szCs w:val="20"/>
          <w:lang w:val="bg-BG"/>
        </w:rPr>
        <w:t>На брега на полученото езеро се изгражда басейн чрез дига от земно насипен тип с дълбочина 1,5 м. и преливник от тръба.</w:t>
      </w:r>
      <w:r w:rsidR="00F52B63">
        <w:rPr>
          <w:rFonts w:ascii="Verdana" w:hAnsi="Verdana"/>
          <w:sz w:val="20"/>
          <w:szCs w:val="20"/>
          <w:lang w:val="bg-BG"/>
        </w:rPr>
        <w:t xml:space="preserve">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Водопреносимата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 xml:space="preserve"> машина посредством помпения си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ел.агрегат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 xml:space="preserve"> засмуква баластрата заедно с вода от находището, транспортира я по тръби до брега и разтоварва в изградения басейн. През преливника на басейна водата </w:t>
      </w:r>
      <w:r w:rsidR="00AF30C2">
        <w:rPr>
          <w:rFonts w:ascii="Verdana" w:hAnsi="Verdana"/>
          <w:sz w:val="20"/>
          <w:szCs w:val="20"/>
          <w:lang w:val="bg-BG"/>
        </w:rPr>
        <w:t xml:space="preserve">ще </w:t>
      </w:r>
      <w:r w:rsidRPr="00BC322F">
        <w:rPr>
          <w:rFonts w:ascii="Verdana" w:hAnsi="Verdana"/>
          <w:sz w:val="20"/>
          <w:szCs w:val="20"/>
          <w:lang w:val="bg-BG"/>
        </w:rPr>
        <w:t>се връща обратно в езерото, а на брега остава отцеден материал /пясък и баластра/, който после се изгребва оттам.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BC322F">
        <w:rPr>
          <w:rFonts w:ascii="Verdana" w:hAnsi="Verdana"/>
          <w:sz w:val="20"/>
          <w:szCs w:val="20"/>
          <w:lang w:val="bg-BG"/>
        </w:rPr>
        <w:t xml:space="preserve">Материалът от отцедения басейн се изгребва и подава на </w:t>
      </w:r>
      <w:proofErr w:type="spellStart"/>
      <w:r w:rsidRPr="00BC322F">
        <w:rPr>
          <w:rFonts w:ascii="Verdana" w:hAnsi="Verdana"/>
          <w:sz w:val="20"/>
          <w:szCs w:val="20"/>
          <w:lang w:val="bg-BG"/>
        </w:rPr>
        <w:t>миячно</w:t>
      </w:r>
      <w:proofErr w:type="spellEnd"/>
      <w:r w:rsidRPr="00BC322F">
        <w:rPr>
          <w:rFonts w:ascii="Verdana" w:hAnsi="Verdana"/>
          <w:sz w:val="20"/>
          <w:szCs w:val="20"/>
          <w:lang w:val="bg-BG"/>
        </w:rPr>
        <w:t>-сортировъчна инсталация чрез челен товарач, който после се ползва и за експедиция на готовата продукция</w:t>
      </w:r>
      <w:r>
        <w:rPr>
          <w:rFonts w:ascii="Verdana" w:hAnsi="Verdana"/>
          <w:sz w:val="20"/>
          <w:szCs w:val="20"/>
          <w:lang w:val="bg-BG"/>
        </w:rPr>
        <w:t>.</w:t>
      </w:r>
      <w:r w:rsidRPr="00BC322F">
        <w:t xml:space="preserve"> </w:t>
      </w:r>
    </w:p>
    <w:p w:rsidR="00BC322F" w:rsidRDefault="00BC322F" w:rsidP="007D4B50">
      <w:pPr>
        <w:pStyle w:val="31"/>
        <w:numPr>
          <w:ilvl w:val="0"/>
          <w:numId w:val="24"/>
        </w:numPr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BC322F">
        <w:rPr>
          <w:rFonts w:ascii="Verdana" w:hAnsi="Verdana"/>
          <w:sz w:val="20"/>
          <w:szCs w:val="20"/>
          <w:lang w:val="bg-BG"/>
        </w:rPr>
        <w:t>Реализирането на инвестиционното предложение не е свързано с необходимост от изграждане на нови пътища. От находището до него има съществуващ полски път, добре уплътнен</w:t>
      </w:r>
      <w:r w:rsidR="00E22EA8">
        <w:rPr>
          <w:rFonts w:ascii="Verdana" w:hAnsi="Verdana"/>
          <w:sz w:val="20"/>
          <w:szCs w:val="20"/>
          <w:lang w:val="bg-BG"/>
        </w:rPr>
        <w:t>.</w:t>
      </w:r>
    </w:p>
    <w:p w:rsidR="00504B85" w:rsidRPr="00184D8B" w:rsidRDefault="00504B85" w:rsidP="007D4B50">
      <w:pPr>
        <w:pStyle w:val="31"/>
        <w:numPr>
          <w:ilvl w:val="0"/>
          <w:numId w:val="24"/>
        </w:numPr>
        <w:ind w:left="0" w:firstLine="709"/>
        <w:jc w:val="both"/>
        <w:rPr>
          <w:rFonts w:ascii="Verdana" w:hAnsi="Verdana"/>
          <w:sz w:val="20"/>
          <w:szCs w:val="20"/>
        </w:rPr>
      </w:pPr>
      <w:r w:rsidRPr="00184D8B">
        <w:rPr>
          <w:rFonts w:ascii="Verdana" w:hAnsi="Verdana"/>
          <w:sz w:val="20"/>
          <w:szCs w:val="20"/>
        </w:rPr>
        <w:t xml:space="preserve">В </w:t>
      </w:r>
      <w:proofErr w:type="spellStart"/>
      <w:r w:rsidRPr="00184D8B">
        <w:rPr>
          <w:rFonts w:ascii="Verdana" w:hAnsi="Verdana"/>
          <w:sz w:val="20"/>
          <w:szCs w:val="20"/>
        </w:rPr>
        <w:t>хода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на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експлоатация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на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обекта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се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предполага</w:t>
      </w:r>
      <w:proofErr w:type="spellEnd"/>
      <w:r w:rsidR="00E22EA8">
        <w:rPr>
          <w:rFonts w:ascii="Verdana" w:hAnsi="Verdana"/>
          <w:sz w:val="20"/>
          <w:szCs w:val="20"/>
          <w:lang w:val="bg-BG"/>
        </w:rPr>
        <w:t xml:space="preserve"> възникване </w:t>
      </w:r>
      <w:proofErr w:type="gramStart"/>
      <w:r w:rsidR="00E22EA8">
        <w:rPr>
          <w:rFonts w:ascii="Verdana" w:hAnsi="Verdana"/>
          <w:sz w:val="20"/>
          <w:szCs w:val="20"/>
          <w:lang w:val="bg-BG"/>
        </w:rPr>
        <w:t xml:space="preserve">на </w:t>
      </w:r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допълнително</w:t>
      </w:r>
      <w:proofErr w:type="spellEnd"/>
      <w:proofErr w:type="gram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замърсяване</w:t>
      </w:r>
      <w:proofErr w:type="spellEnd"/>
      <w:r w:rsidRPr="00184D8B">
        <w:rPr>
          <w:rFonts w:ascii="Verdana" w:hAnsi="Verdana"/>
          <w:sz w:val="20"/>
          <w:szCs w:val="20"/>
        </w:rPr>
        <w:t xml:space="preserve"> и </w:t>
      </w:r>
      <w:proofErr w:type="spellStart"/>
      <w:r w:rsidRPr="00184D8B">
        <w:rPr>
          <w:rFonts w:ascii="Verdana" w:hAnsi="Verdana"/>
          <w:sz w:val="20"/>
          <w:szCs w:val="20"/>
        </w:rPr>
        <w:t>дискомфорт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на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околната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среда</w:t>
      </w:r>
      <w:proofErr w:type="spellEnd"/>
      <w:r w:rsidRPr="00184D8B">
        <w:rPr>
          <w:rFonts w:ascii="Verdana" w:hAnsi="Verdana"/>
          <w:sz w:val="20"/>
          <w:szCs w:val="20"/>
        </w:rPr>
        <w:t xml:space="preserve">. </w:t>
      </w:r>
      <w:r w:rsidR="00261325">
        <w:rPr>
          <w:rFonts w:ascii="Verdana" w:hAnsi="Verdana"/>
          <w:sz w:val="20"/>
          <w:szCs w:val="20"/>
          <w:lang w:val="bg-BG"/>
        </w:rPr>
        <w:t xml:space="preserve">Има вероятност от засягане на </w:t>
      </w:r>
      <w:proofErr w:type="spellStart"/>
      <w:r w:rsidRPr="00184D8B">
        <w:rPr>
          <w:rFonts w:ascii="Verdana" w:hAnsi="Verdana"/>
          <w:sz w:val="20"/>
          <w:szCs w:val="20"/>
        </w:rPr>
        <w:t>район</w:t>
      </w:r>
      <w:proofErr w:type="spellEnd"/>
      <w:r w:rsidRPr="00184D8B">
        <w:rPr>
          <w:rFonts w:ascii="Verdana" w:hAnsi="Verdana"/>
          <w:sz w:val="20"/>
          <w:szCs w:val="20"/>
        </w:rPr>
        <w:t xml:space="preserve">, </w:t>
      </w:r>
      <w:proofErr w:type="spellStart"/>
      <w:r w:rsidRPr="00184D8B">
        <w:rPr>
          <w:rFonts w:ascii="Verdana" w:hAnsi="Verdana"/>
          <w:sz w:val="20"/>
          <w:szCs w:val="20"/>
        </w:rPr>
        <w:t>по-голям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от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този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на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извършваната</w:t>
      </w:r>
      <w:proofErr w:type="spellEnd"/>
      <w:r w:rsidRPr="00184D8B">
        <w:rPr>
          <w:rFonts w:ascii="Verdana" w:hAnsi="Verdana"/>
          <w:sz w:val="20"/>
          <w:szCs w:val="20"/>
        </w:rPr>
        <w:t xml:space="preserve"> </w:t>
      </w:r>
      <w:proofErr w:type="spellStart"/>
      <w:r w:rsidRPr="00184D8B">
        <w:rPr>
          <w:rFonts w:ascii="Verdana" w:hAnsi="Verdana"/>
          <w:sz w:val="20"/>
          <w:szCs w:val="20"/>
        </w:rPr>
        <w:t>дейност</w:t>
      </w:r>
      <w:proofErr w:type="spellEnd"/>
      <w:r w:rsidRPr="00184D8B">
        <w:rPr>
          <w:rFonts w:ascii="Verdana" w:hAnsi="Verdana"/>
          <w:sz w:val="20"/>
          <w:szCs w:val="20"/>
        </w:rPr>
        <w:t xml:space="preserve">. </w:t>
      </w:r>
    </w:p>
    <w:p w:rsidR="00504B85" w:rsidRPr="00724F28" w:rsidRDefault="00504B85" w:rsidP="007D4B50">
      <w:pPr>
        <w:pStyle w:val="31"/>
        <w:ind w:left="1134" w:firstLine="70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04B85" w:rsidRDefault="00504B85" w:rsidP="007D4B50">
      <w:pPr>
        <w:pStyle w:val="31"/>
        <w:tabs>
          <w:tab w:val="left" w:pos="1276"/>
        </w:tabs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proofErr w:type="gram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,съществуващото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ползване на земята, относително наличие на </w:t>
      </w:r>
      <w:r w:rsidRPr="00716048">
        <w:rPr>
          <w:rFonts w:ascii="Verdana" w:hAnsi="Verdana"/>
          <w:b/>
          <w:sz w:val="20"/>
          <w:szCs w:val="20"/>
          <w:lang w:val="bg-BG"/>
        </w:rPr>
        <w:lastRenderedPageBreak/>
        <w:t>подходящи територии, качеството и регенеративната способност на природните ресурси  в района:</w:t>
      </w:r>
    </w:p>
    <w:p w:rsidR="00261325" w:rsidRPr="00261325" w:rsidRDefault="007D4B50" w:rsidP="007D4B50">
      <w:pPr>
        <w:numPr>
          <w:ilvl w:val="0"/>
          <w:numId w:val="25"/>
        </w:numPr>
        <w:tabs>
          <w:tab w:val="left" w:pos="426"/>
        </w:tabs>
        <w:ind w:left="-142" w:firstLine="709"/>
        <w:contextualSpacing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  <w:r w:rsidR="00261325" w:rsidRPr="00261325">
        <w:rPr>
          <w:rFonts w:ascii="Verdana" w:hAnsi="Verdana"/>
          <w:lang w:val="bg-BG"/>
        </w:rPr>
        <w:t>Територията, в която ще се осъществява дейността, съгласно представен</w:t>
      </w:r>
      <w:r w:rsidR="00261325">
        <w:rPr>
          <w:rFonts w:ascii="Verdana" w:hAnsi="Verdana"/>
          <w:lang w:val="bg-BG"/>
        </w:rPr>
        <w:t>ите от Възложителя данни обхваща</w:t>
      </w:r>
      <w:r w:rsidR="00261325" w:rsidRPr="00261325">
        <w:rPr>
          <w:rFonts w:ascii="Verdana" w:hAnsi="Verdana"/>
          <w:lang w:val="bg-BG"/>
        </w:rPr>
        <w:t xml:space="preserve"> имот</w:t>
      </w:r>
      <w:r w:rsidR="00261325">
        <w:rPr>
          <w:rFonts w:ascii="Verdana" w:hAnsi="Verdana"/>
          <w:lang w:val="bg-BG"/>
        </w:rPr>
        <w:t>и</w:t>
      </w:r>
      <w:r w:rsidR="00261325" w:rsidRPr="00261325">
        <w:rPr>
          <w:rFonts w:ascii="Verdana" w:hAnsi="Verdana"/>
          <w:lang w:val="bg-BG"/>
        </w:rPr>
        <w:t xml:space="preserve"> с</w:t>
      </w:r>
      <w:r w:rsidR="00261325">
        <w:rPr>
          <w:rFonts w:ascii="Verdana" w:hAnsi="Verdana"/>
          <w:lang w:val="bg-BG"/>
        </w:rPr>
        <w:t xml:space="preserve"> настоящ </w:t>
      </w:r>
      <w:r w:rsidR="00261325" w:rsidRPr="00261325">
        <w:rPr>
          <w:rFonts w:ascii="Verdana" w:hAnsi="Verdana"/>
          <w:lang w:val="bg-BG"/>
        </w:rPr>
        <w:t xml:space="preserve">начин на трайно ползване: </w:t>
      </w:r>
      <w:r w:rsidR="00261325">
        <w:rPr>
          <w:rFonts w:ascii="Verdana" w:hAnsi="Verdana"/>
          <w:lang w:val="bg-BG"/>
        </w:rPr>
        <w:t>„нива“ и „пасище“</w:t>
      </w:r>
      <w:r w:rsidR="00261325" w:rsidRPr="00261325">
        <w:rPr>
          <w:rFonts w:ascii="Verdana" w:hAnsi="Verdana"/>
          <w:lang w:val="bg-BG"/>
        </w:rPr>
        <w:t xml:space="preserve">.  </w:t>
      </w:r>
      <w:r w:rsidR="00261325">
        <w:rPr>
          <w:rFonts w:ascii="Verdana" w:hAnsi="Verdana"/>
          <w:lang w:val="bg-BG"/>
        </w:rPr>
        <w:t>Предвид характера на ИП се о</w:t>
      </w:r>
      <w:proofErr w:type="spellStart"/>
      <w:r w:rsidR="00261325">
        <w:rPr>
          <w:rFonts w:ascii="Verdana" w:hAnsi="Verdana"/>
        </w:rPr>
        <w:t>чаква</w:t>
      </w:r>
      <w:proofErr w:type="spellEnd"/>
      <w:r w:rsidR="00261325">
        <w:rPr>
          <w:rFonts w:ascii="Verdana" w:hAnsi="Verdana"/>
          <w:lang w:val="bg-BG"/>
        </w:rPr>
        <w:t xml:space="preserve"> </w:t>
      </w:r>
      <w:proofErr w:type="spellStart"/>
      <w:r w:rsidR="00261325">
        <w:rPr>
          <w:rFonts w:ascii="Verdana" w:hAnsi="Verdana"/>
        </w:rPr>
        <w:t>въздействие</w:t>
      </w:r>
      <w:proofErr w:type="spellEnd"/>
      <w:r w:rsidR="00261325">
        <w:rPr>
          <w:rFonts w:ascii="Verdana" w:hAnsi="Verdana"/>
        </w:rPr>
        <w:t xml:space="preserve"> </w:t>
      </w:r>
      <w:proofErr w:type="spellStart"/>
      <w:r w:rsidR="00261325">
        <w:rPr>
          <w:rFonts w:ascii="Verdana" w:hAnsi="Verdana"/>
        </w:rPr>
        <w:t>върху</w:t>
      </w:r>
      <w:proofErr w:type="spellEnd"/>
      <w:r w:rsidR="00261325">
        <w:rPr>
          <w:rFonts w:ascii="Verdana" w:hAnsi="Verdana"/>
        </w:rPr>
        <w:t xml:space="preserve"> </w:t>
      </w:r>
      <w:proofErr w:type="spellStart"/>
      <w:r w:rsidR="00261325">
        <w:rPr>
          <w:rFonts w:ascii="Verdana" w:hAnsi="Verdana"/>
        </w:rPr>
        <w:t>земеползването</w:t>
      </w:r>
      <w:proofErr w:type="spellEnd"/>
      <w:r w:rsidR="00261325">
        <w:rPr>
          <w:rFonts w:ascii="Verdana" w:hAnsi="Verdana"/>
        </w:rPr>
        <w:t xml:space="preserve"> и </w:t>
      </w:r>
      <w:proofErr w:type="spellStart"/>
      <w:r w:rsidR="00261325">
        <w:rPr>
          <w:rFonts w:ascii="Verdana" w:hAnsi="Verdana"/>
        </w:rPr>
        <w:t>почвите</w:t>
      </w:r>
      <w:proofErr w:type="spellEnd"/>
      <w:r w:rsidR="00261325">
        <w:rPr>
          <w:rFonts w:ascii="Verdana" w:hAnsi="Verdana"/>
        </w:rPr>
        <w:t xml:space="preserve"> в </w:t>
      </w:r>
      <w:proofErr w:type="spellStart"/>
      <w:r w:rsidR="00261325">
        <w:rPr>
          <w:rFonts w:ascii="Verdana" w:hAnsi="Verdana"/>
        </w:rPr>
        <w:t>района</w:t>
      </w:r>
      <w:proofErr w:type="spellEnd"/>
      <w:r w:rsidR="00261325">
        <w:rPr>
          <w:rFonts w:ascii="Verdana" w:hAnsi="Verdana"/>
          <w:lang w:val="bg-BG"/>
        </w:rPr>
        <w:t>.</w:t>
      </w:r>
      <w:r w:rsidR="00261325" w:rsidRPr="00261325">
        <w:rPr>
          <w:rFonts w:ascii="Verdana" w:hAnsi="Verdana"/>
          <w:lang w:val="bg-BG"/>
        </w:rPr>
        <w:t xml:space="preserve"> </w:t>
      </w:r>
    </w:p>
    <w:p w:rsidR="00261325" w:rsidRPr="00B06D44" w:rsidRDefault="00105271" w:rsidP="00A9307E">
      <w:pPr>
        <w:pStyle w:val="a7"/>
        <w:numPr>
          <w:ilvl w:val="0"/>
          <w:numId w:val="11"/>
        </w:numPr>
        <w:tabs>
          <w:tab w:val="left" w:pos="851"/>
        </w:tabs>
        <w:spacing w:after="120"/>
        <w:ind w:left="-142" w:right="284" w:firstLine="709"/>
        <w:rPr>
          <w:rFonts w:ascii="Verdana" w:hAnsi="Verdana"/>
        </w:rPr>
      </w:pPr>
      <w:r>
        <w:rPr>
          <w:rFonts w:ascii="Verdana" w:hAnsi="Verdana"/>
        </w:rPr>
        <w:t>С оглед</w:t>
      </w:r>
      <w:r w:rsidR="00903989">
        <w:rPr>
          <w:rFonts w:ascii="Verdana" w:hAnsi="Verdana"/>
        </w:rPr>
        <w:t xml:space="preserve"> на</w:t>
      </w:r>
      <w:r>
        <w:rPr>
          <w:rFonts w:ascii="Verdana" w:hAnsi="Verdana"/>
        </w:rPr>
        <w:t xml:space="preserve"> </w:t>
      </w:r>
      <w:r w:rsidRPr="00105271">
        <w:rPr>
          <w:rFonts w:ascii="Verdana" w:hAnsi="Verdana"/>
        </w:rPr>
        <w:t>значителната концесионна площ</w:t>
      </w:r>
      <w:r>
        <w:rPr>
          <w:rFonts w:ascii="Verdana" w:hAnsi="Verdana"/>
        </w:rPr>
        <w:t xml:space="preserve"> </w:t>
      </w:r>
      <w:r w:rsidR="00A9307E">
        <w:rPr>
          <w:rFonts w:ascii="Verdana" w:hAnsi="Verdana"/>
        </w:rPr>
        <w:t>-</w:t>
      </w:r>
      <w:r w:rsidR="00A9307E" w:rsidRPr="00A9307E">
        <w:rPr>
          <w:rFonts w:ascii="Verdana" w:hAnsi="Verdana"/>
        </w:rPr>
        <w:t>228 дка</w:t>
      </w:r>
      <w:r w:rsidR="00A9307E">
        <w:rPr>
          <w:rFonts w:ascii="Verdana" w:hAnsi="Verdana"/>
        </w:rPr>
        <w:t>,</w:t>
      </w:r>
      <w:r w:rsidR="00A9307E" w:rsidRPr="00A9307E">
        <w:rPr>
          <w:rFonts w:ascii="Verdana" w:hAnsi="Verdana"/>
        </w:rPr>
        <w:t xml:space="preserve"> </w:t>
      </w:r>
      <w:r>
        <w:rPr>
          <w:rFonts w:ascii="Verdana" w:hAnsi="Verdana"/>
        </w:rPr>
        <w:t>при експлоатацията на находището</w:t>
      </w:r>
      <w:r w:rsidR="00261325">
        <w:rPr>
          <w:rFonts w:ascii="Verdana" w:hAnsi="Verdana"/>
        </w:rPr>
        <w:t xml:space="preserve"> може да се </w:t>
      </w:r>
      <w:r>
        <w:rPr>
          <w:rFonts w:ascii="Verdana" w:hAnsi="Verdana"/>
        </w:rPr>
        <w:t>очаква</w:t>
      </w:r>
      <w:r w:rsidR="00261325">
        <w:rPr>
          <w:rFonts w:ascii="Verdana" w:hAnsi="Verdana"/>
        </w:rPr>
        <w:t xml:space="preserve"> известно нарушаване </w:t>
      </w:r>
      <w:r w:rsidR="00261325" w:rsidRPr="001704D7">
        <w:rPr>
          <w:rFonts w:ascii="Verdana" w:hAnsi="Verdana"/>
        </w:rPr>
        <w:t>на к</w:t>
      </w:r>
      <w:r w:rsidR="00261325">
        <w:rPr>
          <w:rFonts w:ascii="Verdana" w:hAnsi="Verdana"/>
        </w:rPr>
        <w:t xml:space="preserve">ачествата и регенеративната </w:t>
      </w:r>
      <w:r w:rsidR="00261325" w:rsidRPr="001704D7">
        <w:rPr>
          <w:rFonts w:ascii="Verdana" w:hAnsi="Verdana"/>
        </w:rPr>
        <w:t>сп</w:t>
      </w:r>
      <w:r w:rsidR="00261325">
        <w:rPr>
          <w:rFonts w:ascii="Verdana" w:hAnsi="Verdana"/>
        </w:rPr>
        <w:t xml:space="preserve">особност на природните ресурси </w:t>
      </w:r>
      <w:r w:rsidR="00261325" w:rsidRPr="001704D7">
        <w:rPr>
          <w:rFonts w:ascii="Verdana" w:hAnsi="Verdana"/>
        </w:rPr>
        <w:t xml:space="preserve">в района. </w:t>
      </w:r>
    </w:p>
    <w:p w:rsidR="004A0746" w:rsidRPr="0004496B" w:rsidRDefault="004A0746" w:rsidP="007D4B50">
      <w:pPr>
        <w:pStyle w:val="31"/>
        <w:numPr>
          <w:ilvl w:val="0"/>
          <w:numId w:val="11"/>
        </w:numPr>
        <w:tabs>
          <w:tab w:val="num" w:pos="0"/>
          <w:tab w:val="left" w:pos="851"/>
        </w:tabs>
        <w:spacing w:after="0"/>
        <w:ind w:left="-142" w:right="284" w:firstLine="709"/>
        <w:jc w:val="both"/>
        <w:rPr>
          <w:rFonts w:ascii="Verdana" w:hAnsi="Verdana"/>
          <w:i/>
          <w:sz w:val="20"/>
          <w:szCs w:val="20"/>
          <w:lang w:val="bg-BG"/>
        </w:rPr>
      </w:pPr>
      <w:r w:rsidRPr="00506AF8">
        <w:rPr>
          <w:rFonts w:ascii="Verdana" w:hAnsi="Verdana"/>
          <w:sz w:val="20"/>
          <w:szCs w:val="20"/>
          <w:lang w:val="bg-BG"/>
        </w:rPr>
        <w:t>С писмо изх. № КД-04-</w:t>
      </w:r>
      <w:r>
        <w:rPr>
          <w:rFonts w:ascii="Verdana" w:hAnsi="Verdana"/>
          <w:sz w:val="20"/>
          <w:szCs w:val="20"/>
          <w:lang w:val="bg-BG"/>
        </w:rPr>
        <w:t>09</w:t>
      </w:r>
      <w:r w:rsidRPr="00506AF8">
        <w:rPr>
          <w:rFonts w:ascii="Verdana" w:hAnsi="Verdana"/>
          <w:sz w:val="20"/>
          <w:szCs w:val="20"/>
          <w:lang w:val="bg-BG"/>
        </w:rPr>
        <w:t>/</w:t>
      </w:r>
      <w:r>
        <w:rPr>
          <w:rFonts w:ascii="Verdana" w:hAnsi="Verdana"/>
          <w:sz w:val="20"/>
          <w:szCs w:val="20"/>
          <w:lang w:val="bg-BG"/>
        </w:rPr>
        <w:t>23</w:t>
      </w:r>
      <w:r w:rsidRPr="00506AF8">
        <w:rPr>
          <w:rFonts w:ascii="Verdana" w:hAnsi="Verdana"/>
          <w:sz w:val="20"/>
          <w:szCs w:val="20"/>
          <w:lang w:val="bg-BG"/>
        </w:rPr>
        <w:t>.</w:t>
      </w:r>
      <w:r>
        <w:rPr>
          <w:rFonts w:ascii="Verdana" w:hAnsi="Verdana"/>
          <w:sz w:val="20"/>
          <w:szCs w:val="20"/>
          <w:lang w:val="bg-BG"/>
        </w:rPr>
        <w:t xml:space="preserve">01.2015г. </w:t>
      </w:r>
      <w:r w:rsidRPr="00506AF8">
        <w:rPr>
          <w:rFonts w:ascii="Verdana" w:hAnsi="Verdana"/>
          <w:sz w:val="20"/>
          <w:szCs w:val="20"/>
          <w:lang w:val="bg-BG"/>
        </w:rPr>
        <w:t>БД ИБР Пловдив е дала заключение за допустимост на инвестиционното предложение от гледна точка на постигане на целите на околната среда</w:t>
      </w:r>
      <w:r>
        <w:rPr>
          <w:rFonts w:ascii="Verdana" w:hAnsi="Verdana"/>
          <w:sz w:val="20"/>
          <w:szCs w:val="20"/>
          <w:lang w:val="bg-BG"/>
        </w:rPr>
        <w:t>.</w:t>
      </w:r>
      <w:r w:rsidR="00A676AA">
        <w:rPr>
          <w:rFonts w:ascii="Verdana" w:hAnsi="Verdana"/>
          <w:sz w:val="20"/>
          <w:szCs w:val="20"/>
          <w:lang w:val="bg-BG"/>
        </w:rPr>
        <w:t xml:space="preserve"> Предвид начина на добив на инертните материали и във връзка с вероятността от значително въздействие върху близките водоизточници за питейно-битово водоснабдяване е направена мотивирана оценка, с която се обосновава необх</w:t>
      </w:r>
      <w:r w:rsidR="007D4B50">
        <w:rPr>
          <w:rFonts w:ascii="Verdana" w:hAnsi="Verdana"/>
          <w:sz w:val="20"/>
          <w:szCs w:val="20"/>
          <w:lang w:val="bg-BG"/>
        </w:rPr>
        <w:t>о</w:t>
      </w:r>
      <w:r w:rsidR="00A676AA">
        <w:rPr>
          <w:rFonts w:ascii="Verdana" w:hAnsi="Verdana"/>
          <w:sz w:val="20"/>
          <w:szCs w:val="20"/>
          <w:lang w:val="bg-BG"/>
        </w:rPr>
        <w:t xml:space="preserve">димостта от провеждане на процедура по ОВОС. </w:t>
      </w:r>
    </w:p>
    <w:p w:rsidR="00261325" w:rsidRDefault="00261325" w:rsidP="007D4B50">
      <w:pPr>
        <w:pStyle w:val="31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04B85" w:rsidRDefault="007D4B50" w:rsidP="007D4B50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</w:t>
      </w:r>
      <w:r w:rsidR="00504B85" w:rsidRPr="00716048">
        <w:rPr>
          <w:rFonts w:ascii="Verdana" w:hAnsi="Verdana"/>
          <w:b/>
          <w:sz w:val="20"/>
          <w:szCs w:val="20"/>
          <w:lang w:val="en-US"/>
        </w:rPr>
        <w:t>III</w:t>
      </w:r>
      <w:r w:rsidR="00504B85"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</w:t>
      </w:r>
      <w:r>
        <w:rPr>
          <w:rFonts w:ascii="Verdana" w:hAnsi="Verdana"/>
          <w:b/>
          <w:sz w:val="20"/>
          <w:szCs w:val="20"/>
          <w:lang w:val="bg-BG"/>
        </w:rPr>
        <w:t xml:space="preserve">системата в естествената околна </w:t>
      </w:r>
      <w:r w:rsidR="00504B85" w:rsidRPr="00716048">
        <w:rPr>
          <w:rFonts w:ascii="Verdana" w:hAnsi="Verdana"/>
          <w:b/>
          <w:sz w:val="20"/>
          <w:szCs w:val="20"/>
          <w:lang w:val="bg-BG"/>
        </w:rPr>
        <w:t>среда</w:t>
      </w:r>
      <w:r w:rsidR="00504B85" w:rsidRPr="00716048">
        <w:rPr>
          <w:rFonts w:ascii="Verdana" w:hAnsi="Verdana"/>
          <w:sz w:val="20"/>
          <w:szCs w:val="20"/>
          <w:lang w:val="bg-BG"/>
        </w:rPr>
        <w:t>:</w:t>
      </w:r>
    </w:p>
    <w:p w:rsidR="004A0746" w:rsidRDefault="004A0746" w:rsidP="007D4B50">
      <w:pPr>
        <w:pStyle w:val="af8"/>
        <w:ind w:firstLine="709"/>
        <w:rPr>
          <w:rFonts w:ascii="Verdana" w:hAnsi="Verdana"/>
          <w:lang w:val="bg-BG"/>
        </w:rPr>
      </w:pPr>
    </w:p>
    <w:p w:rsidR="004A0746" w:rsidRDefault="004A0746" w:rsidP="007D4B50">
      <w:pPr>
        <w:pStyle w:val="31"/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A0746">
        <w:rPr>
          <w:rFonts w:ascii="Verdana" w:hAnsi="Verdana"/>
          <w:sz w:val="20"/>
          <w:szCs w:val="20"/>
          <w:lang w:val="bg-BG"/>
        </w:rPr>
        <w:t xml:space="preserve">Реализацията на инвестиционното предложение ще бъде извън границите на защитени зони </w:t>
      </w:r>
      <w:proofErr w:type="spellStart"/>
      <w:r w:rsidRPr="004A0746">
        <w:rPr>
          <w:rFonts w:ascii="Verdana" w:hAnsi="Verdana"/>
          <w:sz w:val="20"/>
          <w:szCs w:val="20"/>
          <w:lang w:val="en-US"/>
        </w:rPr>
        <w:t>от</w:t>
      </w:r>
      <w:proofErr w:type="spellEnd"/>
      <w:r w:rsidRPr="004A0746">
        <w:rPr>
          <w:rFonts w:ascii="Verdana" w:hAnsi="Verdana"/>
          <w:sz w:val="20"/>
          <w:szCs w:val="20"/>
          <w:lang w:val="en-US"/>
        </w:rPr>
        <w:t xml:space="preserve"> </w:t>
      </w:r>
      <w:proofErr w:type="spellStart"/>
      <w:r w:rsidRPr="004A0746">
        <w:rPr>
          <w:rFonts w:ascii="Verdana" w:hAnsi="Verdana"/>
          <w:sz w:val="20"/>
          <w:szCs w:val="20"/>
          <w:lang w:val="en-US"/>
        </w:rPr>
        <w:t>мрежата</w:t>
      </w:r>
      <w:proofErr w:type="spellEnd"/>
      <w:r w:rsidRPr="004A0746">
        <w:rPr>
          <w:rFonts w:ascii="Verdana" w:hAnsi="Verdana"/>
          <w:sz w:val="20"/>
          <w:szCs w:val="20"/>
          <w:lang w:val="en-US"/>
        </w:rPr>
        <w:t xml:space="preserve"> „НАТУРА 2000” </w:t>
      </w:r>
      <w:r w:rsidRPr="004A0746">
        <w:rPr>
          <w:rFonts w:ascii="Verdana" w:hAnsi="Verdana"/>
          <w:sz w:val="20"/>
          <w:szCs w:val="20"/>
          <w:lang w:val="bg-BG"/>
        </w:rPr>
        <w:t xml:space="preserve">и извън границите на защитени територии, съгласно </w:t>
      </w:r>
      <w:r w:rsidRPr="004A0746">
        <w:rPr>
          <w:rFonts w:ascii="Verdana" w:hAnsi="Verdana"/>
          <w:i/>
          <w:sz w:val="20"/>
          <w:szCs w:val="20"/>
          <w:lang w:val="bg-BG"/>
        </w:rPr>
        <w:t xml:space="preserve">Закона за защитените територии. </w:t>
      </w:r>
      <w:r w:rsidRPr="004A0746">
        <w:rPr>
          <w:rFonts w:ascii="Verdana" w:hAnsi="Verdana"/>
          <w:sz w:val="20"/>
          <w:szCs w:val="20"/>
          <w:lang w:val="bg-BG"/>
        </w:rPr>
        <w:t>С реализацията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4A0746" w:rsidRDefault="00504B85" w:rsidP="007D4B50">
      <w:pPr>
        <w:pStyle w:val="31"/>
        <w:numPr>
          <w:ilvl w:val="0"/>
          <w:numId w:val="11"/>
        </w:numPr>
        <w:tabs>
          <w:tab w:val="num" w:pos="0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4A0746">
        <w:rPr>
          <w:rFonts w:ascii="Verdana" w:hAnsi="Verdana"/>
          <w:sz w:val="20"/>
          <w:szCs w:val="20"/>
          <w:lang w:val="bg-BG"/>
        </w:rPr>
        <w:t>Характерът и капацитетът на инвестиционното предложение  предполагат  изменение в ключови характеристики на околната среда, вследствие на</w:t>
      </w:r>
      <w:r w:rsidR="00F97786">
        <w:rPr>
          <w:rFonts w:ascii="Verdana" w:hAnsi="Verdana"/>
          <w:sz w:val="20"/>
          <w:szCs w:val="20"/>
          <w:lang w:val="bg-BG"/>
        </w:rPr>
        <w:t xml:space="preserve"> реализацията му.</w:t>
      </w:r>
      <w:r w:rsidRPr="004A0746">
        <w:rPr>
          <w:rFonts w:ascii="Verdana" w:hAnsi="Verdana"/>
          <w:sz w:val="20"/>
          <w:szCs w:val="20"/>
          <w:lang w:val="bg-BG"/>
        </w:rPr>
        <w:t xml:space="preserve"> </w:t>
      </w:r>
    </w:p>
    <w:p w:rsidR="00A9307E" w:rsidRDefault="00A9307E" w:rsidP="007D4B50">
      <w:pPr>
        <w:pStyle w:val="31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04B85" w:rsidRPr="00020169" w:rsidRDefault="00504B85" w:rsidP="007D4B50">
      <w:pPr>
        <w:pStyle w:val="31"/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b/>
          <w:sz w:val="20"/>
          <w:szCs w:val="20"/>
          <w:lang w:val="en-US"/>
        </w:rPr>
        <w:t>IV</w:t>
      </w:r>
      <w:r w:rsidRPr="00020169">
        <w:rPr>
          <w:rFonts w:ascii="Verdana" w:hAnsi="Verdana"/>
          <w:b/>
          <w:sz w:val="20"/>
          <w:szCs w:val="20"/>
          <w:lang w:val="bg-BG"/>
        </w:rPr>
        <w:t xml:space="preserve">.  Характеристика на потенциалните въздействия-териториален обхват, засегнато население, включително трансгранични въздействия, същност, големина, </w:t>
      </w:r>
      <w:proofErr w:type="spellStart"/>
      <w:r w:rsidRPr="0002016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2016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20169">
        <w:rPr>
          <w:rFonts w:ascii="Verdana" w:hAnsi="Verdana"/>
          <w:sz w:val="20"/>
          <w:szCs w:val="20"/>
          <w:lang w:val="bg-BG"/>
        </w:rPr>
        <w:t>:</w:t>
      </w:r>
    </w:p>
    <w:p w:rsidR="00504B85" w:rsidRPr="00716048" w:rsidRDefault="00504B85" w:rsidP="007D4B50">
      <w:pPr>
        <w:pStyle w:val="31"/>
        <w:numPr>
          <w:ilvl w:val="0"/>
          <w:numId w:val="6"/>
        </w:numPr>
        <w:tabs>
          <w:tab w:val="num" w:pos="0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 обхват  на въздействие в резултат на</w:t>
      </w:r>
      <w:r w:rsidR="00E22EA8">
        <w:rPr>
          <w:rFonts w:ascii="Verdana" w:hAnsi="Verdana"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sz w:val="20"/>
          <w:szCs w:val="20"/>
          <w:lang w:val="bg-BG"/>
        </w:rPr>
        <w:t xml:space="preserve">експлоатацията на инвестиционното предложение </w:t>
      </w:r>
      <w:r>
        <w:rPr>
          <w:rFonts w:ascii="Verdana" w:hAnsi="Verdana"/>
          <w:sz w:val="20"/>
          <w:szCs w:val="20"/>
          <w:lang w:val="bg-BG"/>
        </w:rPr>
        <w:t xml:space="preserve">няма да </w:t>
      </w:r>
      <w:r w:rsidRPr="00716048">
        <w:rPr>
          <w:rFonts w:ascii="Verdana" w:hAnsi="Verdana"/>
          <w:sz w:val="20"/>
          <w:szCs w:val="20"/>
          <w:lang w:val="bg-BG"/>
        </w:rPr>
        <w:t xml:space="preserve">е ограничен в рамките на </w:t>
      </w:r>
      <w:proofErr w:type="spellStart"/>
      <w:r>
        <w:rPr>
          <w:rFonts w:ascii="Verdana" w:hAnsi="Verdana"/>
          <w:sz w:val="20"/>
          <w:szCs w:val="20"/>
          <w:lang w:val="bg-BG"/>
        </w:rPr>
        <w:t>добивния</w:t>
      </w:r>
      <w:proofErr w:type="spellEnd"/>
      <w:r>
        <w:rPr>
          <w:rFonts w:ascii="Verdana" w:hAnsi="Verdana"/>
          <w:sz w:val="20"/>
          <w:szCs w:val="20"/>
          <w:lang w:val="bg-BG"/>
        </w:rPr>
        <w:t xml:space="preserve"> участък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B2642" w:rsidRPr="005B2642" w:rsidRDefault="00F16950" w:rsidP="007D4B50">
      <w:pPr>
        <w:pStyle w:val="31"/>
        <w:numPr>
          <w:ilvl w:val="0"/>
          <w:numId w:val="6"/>
        </w:numPr>
        <w:tabs>
          <w:tab w:val="clear" w:pos="1440"/>
          <w:tab w:val="num" w:pos="0"/>
        </w:tabs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F16950">
        <w:rPr>
          <w:rFonts w:ascii="Verdana" w:hAnsi="Verdana"/>
          <w:sz w:val="20"/>
          <w:szCs w:val="20"/>
          <w:lang w:val="bg-BG"/>
        </w:rPr>
        <w:t xml:space="preserve">В </w:t>
      </w:r>
      <w:proofErr w:type="spellStart"/>
      <w:r w:rsidRPr="00F16950">
        <w:rPr>
          <w:rFonts w:ascii="Verdana" w:hAnsi="Verdana"/>
          <w:sz w:val="20"/>
          <w:szCs w:val="20"/>
          <w:lang w:val="bg-BG"/>
        </w:rPr>
        <w:t>изпълнениe</w:t>
      </w:r>
      <w:proofErr w:type="spellEnd"/>
      <w:r w:rsidRPr="00F16950">
        <w:rPr>
          <w:rFonts w:ascii="Verdana" w:hAnsi="Verdana"/>
          <w:sz w:val="20"/>
          <w:szCs w:val="20"/>
          <w:lang w:val="bg-BG"/>
        </w:rPr>
        <w:t xml:space="preserve"> разпоредбата на чл. 7, ал. 2, т. 2,б </w:t>
      </w:r>
      <w:r w:rsidR="00E71391" w:rsidRPr="00E71391">
        <w:rPr>
          <w:rFonts w:ascii="Verdana" w:hAnsi="Verdana"/>
          <w:sz w:val="20"/>
          <w:szCs w:val="20"/>
          <w:lang w:val="bg-BG"/>
        </w:rPr>
        <w:t>от Наредбата за ОВОС</w:t>
      </w:r>
      <w:r>
        <w:rPr>
          <w:rFonts w:ascii="Verdana" w:hAnsi="Verdana"/>
          <w:sz w:val="20"/>
          <w:szCs w:val="20"/>
          <w:lang w:val="bg-BG"/>
        </w:rPr>
        <w:t xml:space="preserve"> е</w:t>
      </w:r>
      <w:r w:rsidR="00E71391">
        <w:rPr>
          <w:rFonts w:ascii="Verdana" w:hAnsi="Verdana"/>
          <w:sz w:val="20"/>
          <w:szCs w:val="20"/>
          <w:lang w:val="bg-BG"/>
        </w:rPr>
        <w:t xml:space="preserve"> </w:t>
      </w:r>
      <w:r>
        <w:rPr>
          <w:rFonts w:ascii="Verdana" w:hAnsi="Verdana"/>
          <w:sz w:val="20"/>
          <w:szCs w:val="20"/>
          <w:lang w:val="bg-BG"/>
        </w:rPr>
        <w:t>п</w:t>
      </w:r>
      <w:r w:rsidR="006E4CE2" w:rsidRPr="00F97786">
        <w:rPr>
          <w:rFonts w:ascii="Verdana" w:hAnsi="Verdana"/>
          <w:sz w:val="20"/>
          <w:szCs w:val="20"/>
          <w:lang w:val="bg-BG"/>
        </w:rPr>
        <w:t>оискано</w:t>
      </w:r>
      <w:r w:rsidR="00E71391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bCs/>
          <w:sz w:val="20"/>
          <w:szCs w:val="20"/>
          <w:lang w:val="ru-RU"/>
        </w:rPr>
        <w:t>становище</w:t>
      </w:r>
      <w:r w:rsidR="00E71391">
        <w:rPr>
          <w:rFonts w:ascii="Verdana" w:hAnsi="Verdana"/>
          <w:bCs/>
          <w:sz w:val="20"/>
          <w:szCs w:val="20"/>
          <w:lang w:val="ru-RU"/>
        </w:rPr>
        <w:t xml:space="preserve"> от РЗИ Пловдив </w:t>
      </w:r>
      <w:r>
        <w:rPr>
          <w:rFonts w:ascii="Verdana" w:hAnsi="Verdana"/>
          <w:bCs/>
          <w:sz w:val="20"/>
          <w:szCs w:val="20"/>
          <w:lang w:val="ru-RU"/>
        </w:rPr>
        <w:t>за</w:t>
      </w:r>
      <w:r w:rsidR="00E71391">
        <w:rPr>
          <w:rFonts w:ascii="Verdana" w:hAnsi="Verdana"/>
          <w:bCs/>
          <w:sz w:val="20"/>
          <w:szCs w:val="20"/>
          <w:lang w:val="ru-RU"/>
        </w:rPr>
        <w:t xml:space="preserve"> </w:t>
      </w:r>
      <w:proofErr w:type="spellStart"/>
      <w:r w:rsidR="00E71391">
        <w:rPr>
          <w:rFonts w:ascii="Verdana" w:hAnsi="Verdana"/>
          <w:bCs/>
          <w:sz w:val="20"/>
          <w:szCs w:val="20"/>
          <w:lang w:val="ru-RU"/>
        </w:rPr>
        <w:t>определяне</w:t>
      </w:r>
      <w:proofErr w:type="spellEnd"/>
      <w:r w:rsidR="00E71391">
        <w:rPr>
          <w:rFonts w:ascii="Verdana" w:hAnsi="Verdana"/>
          <w:bCs/>
          <w:sz w:val="20"/>
          <w:szCs w:val="20"/>
          <w:lang w:val="ru-RU"/>
        </w:rPr>
        <w:t xml:space="preserve"> на</w:t>
      </w:r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="006E4CE2" w:rsidRPr="00F97786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 w:rsidR="00E71391">
        <w:rPr>
          <w:rFonts w:ascii="Verdana" w:hAnsi="Verdana"/>
          <w:sz w:val="20"/>
          <w:szCs w:val="20"/>
          <w:shd w:val="clear" w:color="auto" w:fill="FEFEFE"/>
          <w:lang w:val="ru-RU"/>
        </w:rPr>
        <w:t>. С</w:t>
      </w:r>
      <w:r w:rsidR="006E4CE2" w:rsidRPr="00F9778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>. №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6564/28</w:t>
      </w:r>
      <w:r w:rsidR="006E4CE2" w:rsidRPr="00F97786">
        <w:rPr>
          <w:rFonts w:ascii="Verdana" w:hAnsi="Verdana"/>
          <w:sz w:val="20"/>
          <w:szCs w:val="20"/>
          <w:lang w:val="bg-BG"/>
        </w:rPr>
        <w:t>.10.</w:t>
      </w:r>
      <w:r w:rsidR="006E4CE2" w:rsidRPr="00F97786">
        <w:rPr>
          <w:rFonts w:ascii="Verdana" w:hAnsi="Verdana"/>
          <w:sz w:val="20"/>
          <w:szCs w:val="20"/>
          <w:lang w:val="ru-RU"/>
        </w:rPr>
        <w:t>2015г.</w:t>
      </w:r>
      <w:r w:rsidR="006E4CE2" w:rsidRPr="00F97786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E71391">
        <w:rPr>
          <w:rFonts w:ascii="Verdana" w:hAnsi="Verdana"/>
          <w:sz w:val="20"/>
          <w:szCs w:val="20"/>
          <w:shd w:val="clear" w:color="auto" w:fill="FEFEFE"/>
          <w:lang w:val="ru-RU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ru-RU"/>
        </w:rPr>
        <w:t>РЗИ- Пловдив</w:t>
      </w:r>
      <w:r w:rsidR="006E4CE2" w:rsidRPr="00F97786">
        <w:rPr>
          <w:rFonts w:ascii="Verdana" w:hAnsi="Verdana"/>
          <w:sz w:val="20"/>
          <w:szCs w:val="20"/>
          <w:lang w:val="bg-BG"/>
        </w:rPr>
        <w:t xml:space="preserve"> </w:t>
      </w:r>
      <w:r w:rsidR="006E4CE2" w:rsidRPr="00F97786">
        <w:rPr>
          <w:rFonts w:ascii="Verdana" w:hAnsi="Verdana"/>
          <w:sz w:val="20"/>
          <w:szCs w:val="20"/>
          <w:lang w:val="ru-RU"/>
        </w:rPr>
        <w:t xml:space="preserve">е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изразила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 xml:space="preserve"> опасения от</w:t>
      </w:r>
      <w:r w:rsidR="00F52B63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F52B63">
        <w:rPr>
          <w:rFonts w:ascii="Verdana" w:hAnsi="Verdana"/>
          <w:sz w:val="20"/>
          <w:szCs w:val="20"/>
          <w:lang w:val="ru-RU"/>
        </w:rPr>
        <w:t>възникване</w:t>
      </w:r>
      <w:proofErr w:type="spellEnd"/>
      <w:r w:rsidR="00F52B63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="00F52B63">
        <w:rPr>
          <w:rFonts w:ascii="Verdana" w:hAnsi="Verdana"/>
          <w:sz w:val="20"/>
          <w:szCs w:val="20"/>
          <w:lang w:val="ru-RU"/>
        </w:rPr>
        <w:t xml:space="preserve">на </w:t>
      </w:r>
      <w:r w:rsidR="006E4CE2" w:rsidRPr="00F9778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proofErr w:type="gramEnd"/>
      <w:r w:rsidR="006E4CE2" w:rsidRPr="00F97786">
        <w:rPr>
          <w:rFonts w:ascii="Verdana" w:hAnsi="Verdana"/>
          <w:sz w:val="20"/>
          <w:szCs w:val="20"/>
          <w:lang w:val="ru-RU"/>
        </w:rPr>
        <w:t xml:space="preserve"> риск за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населението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 xml:space="preserve"> при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осъществяване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 xml:space="preserve"> на  </w:t>
      </w:r>
      <w:proofErr w:type="spellStart"/>
      <w:r w:rsidR="006E4CE2" w:rsidRPr="00F97786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="006E4CE2" w:rsidRPr="00F97786">
        <w:rPr>
          <w:rFonts w:ascii="Verdana" w:hAnsi="Verdana"/>
          <w:sz w:val="20"/>
          <w:szCs w:val="20"/>
          <w:lang w:val="ru-RU"/>
        </w:rPr>
        <w:t xml:space="preserve"> предложение</w:t>
      </w:r>
      <w:r w:rsidR="005B2642" w:rsidRPr="005B2642">
        <w:rPr>
          <w:rFonts w:ascii="Verdana" w:hAnsi="Verdana"/>
          <w:lang w:val="ru-RU"/>
        </w:rPr>
        <w:t xml:space="preserve"> </w:t>
      </w:r>
      <w:proofErr w:type="spellStart"/>
      <w:r w:rsidR="005B2642" w:rsidRPr="005B2642">
        <w:rPr>
          <w:rFonts w:ascii="Verdana" w:hAnsi="Verdana"/>
          <w:sz w:val="20"/>
          <w:szCs w:val="20"/>
          <w:lang w:val="ru-RU"/>
        </w:rPr>
        <w:t>предвид</w:t>
      </w:r>
      <w:proofErr w:type="spellEnd"/>
      <w:r w:rsidR="005B2642" w:rsidRPr="005B264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B2642" w:rsidRPr="005B2642">
        <w:rPr>
          <w:rFonts w:ascii="Verdana" w:hAnsi="Verdana"/>
          <w:sz w:val="20"/>
          <w:szCs w:val="20"/>
          <w:lang w:val="ru-RU"/>
        </w:rPr>
        <w:t>близкото</w:t>
      </w:r>
      <w:proofErr w:type="spellEnd"/>
      <w:r w:rsidR="005B2642" w:rsidRPr="005B264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B2642" w:rsidRPr="005B2642">
        <w:rPr>
          <w:rFonts w:ascii="Verdana" w:hAnsi="Verdana"/>
          <w:sz w:val="20"/>
          <w:szCs w:val="20"/>
          <w:lang w:val="ru-RU"/>
        </w:rPr>
        <w:t>отстояние</w:t>
      </w:r>
      <w:proofErr w:type="spellEnd"/>
      <w:r w:rsidR="005B2642" w:rsidRPr="005B2642">
        <w:rPr>
          <w:rFonts w:ascii="Verdana" w:hAnsi="Verdana"/>
          <w:sz w:val="20"/>
          <w:szCs w:val="20"/>
          <w:lang w:val="ru-RU"/>
        </w:rPr>
        <w:t xml:space="preserve"> до </w:t>
      </w:r>
      <w:proofErr w:type="spellStart"/>
      <w:r w:rsidR="005B2642" w:rsidRPr="005B2642">
        <w:rPr>
          <w:rFonts w:ascii="Verdana" w:hAnsi="Verdana"/>
          <w:sz w:val="20"/>
          <w:szCs w:val="20"/>
          <w:lang w:val="ru-RU"/>
        </w:rPr>
        <w:t>населени</w:t>
      </w:r>
      <w:proofErr w:type="spellEnd"/>
      <w:r w:rsidR="005B2642" w:rsidRPr="005B2642">
        <w:rPr>
          <w:rFonts w:ascii="Verdana" w:hAnsi="Verdana"/>
          <w:sz w:val="20"/>
          <w:szCs w:val="20"/>
          <w:lang w:val="ru-RU"/>
        </w:rPr>
        <w:t xml:space="preserve"> места.   </w:t>
      </w:r>
    </w:p>
    <w:p w:rsidR="00504B85" w:rsidRDefault="00504B85" w:rsidP="007D4B50">
      <w:pPr>
        <w:pStyle w:val="31"/>
        <w:numPr>
          <w:ilvl w:val="0"/>
          <w:numId w:val="6"/>
        </w:numPr>
        <w:ind w:left="0" w:firstLine="709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04B85" w:rsidRPr="00716048" w:rsidRDefault="00504B85" w:rsidP="007D4B50">
      <w:pPr>
        <w:pStyle w:val="31"/>
        <w:ind w:left="1080" w:firstLine="709"/>
        <w:jc w:val="both"/>
        <w:rPr>
          <w:rFonts w:ascii="Verdana" w:hAnsi="Verdana"/>
          <w:sz w:val="20"/>
          <w:szCs w:val="20"/>
          <w:lang w:val="bg-BG"/>
        </w:rPr>
      </w:pPr>
    </w:p>
    <w:p w:rsidR="00504B85" w:rsidRDefault="00504B85" w:rsidP="007D4B50">
      <w:pPr>
        <w:pStyle w:val="31"/>
        <w:ind w:left="0" w:firstLine="709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E22EA8" w:rsidRPr="00E22EA8" w:rsidRDefault="00E22EA8" w:rsidP="007D4B50">
      <w:pPr>
        <w:numPr>
          <w:ilvl w:val="0"/>
          <w:numId w:val="2"/>
        </w:numPr>
        <w:tabs>
          <w:tab w:val="num" w:pos="567"/>
        </w:tabs>
        <w:ind w:left="0" w:firstLine="709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 xml:space="preserve">Съобразно изискванията на чл.4, ал. 2 от Наредбата за ОВОС Възложителят е уведомил за своето инвестиционно предложение кметовете на община </w:t>
      </w:r>
      <w:r w:rsidR="00F16950">
        <w:rPr>
          <w:rFonts w:ascii="Verdana" w:hAnsi="Verdana"/>
          <w:lang w:val="bg-BG"/>
        </w:rPr>
        <w:t>Раковски</w:t>
      </w:r>
      <w:r w:rsidRPr="00E22EA8">
        <w:rPr>
          <w:rFonts w:ascii="Verdana" w:hAnsi="Verdana"/>
          <w:lang w:val="bg-BG"/>
        </w:rPr>
        <w:t xml:space="preserve"> и </w:t>
      </w:r>
      <w:r w:rsidR="00F16950">
        <w:rPr>
          <w:rFonts w:ascii="Verdana" w:hAnsi="Verdana"/>
          <w:lang w:val="bg-BG"/>
        </w:rPr>
        <w:t>с. Момино село</w:t>
      </w:r>
      <w:r w:rsidRPr="00E22EA8">
        <w:rPr>
          <w:rFonts w:ascii="Verdana" w:hAnsi="Verdana"/>
          <w:lang w:val="bg-BG"/>
        </w:rPr>
        <w:t xml:space="preserve">, както и засегнатото население чрез обяви на информационно табло и общински сайт. </w:t>
      </w:r>
    </w:p>
    <w:p w:rsidR="00E22EA8" w:rsidRPr="00E22EA8" w:rsidRDefault="00E22EA8" w:rsidP="007D4B50">
      <w:pPr>
        <w:numPr>
          <w:ilvl w:val="0"/>
          <w:numId w:val="2"/>
        </w:numPr>
        <w:tabs>
          <w:tab w:val="num" w:pos="567"/>
        </w:tabs>
        <w:ind w:left="0" w:firstLine="709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E22EA8">
        <w:rPr>
          <w:rFonts w:ascii="Verdana" w:hAnsi="Verdana"/>
          <w:lang w:val="ru-RU"/>
        </w:rPr>
        <w:t xml:space="preserve">№ 2 по </w:t>
      </w:r>
      <w:proofErr w:type="spellStart"/>
      <w:r w:rsidRPr="00E22EA8">
        <w:rPr>
          <w:rFonts w:ascii="Verdana" w:hAnsi="Verdana"/>
          <w:lang w:val="ru-RU"/>
        </w:rPr>
        <w:t>реда</w:t>
      </w:r>
      <w:proofErr w:type="spellEnd"/>
      <w:r w:rsidRPr="00E22EA8">
        <w:rPr>
          <w:rFonts w:ascii="Verdana" w:hAnsi="Verdana"/>
          <w:lang w:val="ru-RU"/>
        </w:rPr>
        <w:t xml:space="preserve"> на чл. 6, ал. 9 от </w:t>
      </w:r>
      <w:proofErr w:type="spellStart"/>
      <w:r w:rsidRPr="00E22EA8">
        <w:rPr>
          <w:rFonts w:ascii="Verdana" w:hAnsi="Verdana"/>
          <w:lang w:val="ru-RU"/>
        </w:rPr>
        <w:t>Наредбата</w:t>
      </w:r>
      <w:proofErr w:type="spellEnd"/>
      <w:r w:rsidRPr="00E22EA8">
        <w:rPr>
          <w:rFonts w:ascii="Verdana" w:hAnsi="Verdana"/>
          <w:lang w:val="ru-RU"/>
        </w:rPr>
        <w:t xml:space="preserve"> за ОВОС. С </w:t>
      </w:r>
      <w:proofErr w:type="spellStart"/>
      <w:r w:rsidRPr="00E22EA8">
        <w:rPr>
          <w:rFonts w:ascii="Verdana" w:hAnsi="Verdana"/>
          <w:lang w:val="ru-RU"/>
        </w:rPr>
        <w:t>писмо</w:t>
      </w:r>
      <w:proofErr w:type="spellEnd"/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изх</w:t>
      </w:r>
      <w:proofErr w:type="spellEnd"/>
      <w:r w:rsidRPr="00E22EA8">
        <w:rPr>
          <w:rFonts w:ascii="Verdana" w:hAnsi="Verdana"/>
          <w:lang w:val="ru-RU"/>
        </w:rPr>
        <w:t xml:space="preserve">. № </w:t>
      </w:r>
      <w:r w:rsidR="00F16950">
        <w:rPr>
          <w:rFonts w:ascii="Verdana" w:hAnsi="Verdana"/>
          <w:lang w:val="ru-RU"/>
        </w:rPr>
        <w:t>32-02-3/20</w:t>
      </w:r>
      <w:r w:rsidRPr="00E22EA8">
        <w:rPr>
          <w:rFonts w:ascii="Verdana" w:hAnsi="Verdana"/>
          <w:lang w:val="ru-RU"/>
        </w:rPr>
        <w:t xml:space="preserve">.10.2015г. община </w:t>
      </w:r>
      <w:proofErr w:type="spellStart"/>
      <w:proofErr w:type="gramStart"/>
      <w:r w:rsidR="00F16950">
        <w:rPr>
          <w:rFonts w:ascii="Verdana" w:hAnsi="Verdana"/>
          <w:lang w:val="ru-RU"/>
        </w:rPr>
        <w:t>Раковски</w:t>
      </w:r>
      <w:proofErr w:type="spellEnd"/>
      <w:r w:rsidRPr="00E22EA8">
        <w:rPr>
          <w:rFonts w:ascii="Verdana" w:hAnsi="Verdana"/>
          <w:lang w:val="ru-RU"/>
        </w:rPr>
        <w:t xml:space="preserve">  </w:t>
      </w:r>
      <w:proofErr w:type="spellStart"/>
      <w:r w:rsidRPr="00E22EA8">
        <w:rPr>
          <w:rFonts w:ascii="Verdana" w:hAnsi="Verdana"/>
          <w:lang w:val="ru-RU"/>
        </w:rPr>
        <w:t>информира</w:t>
      </w:r>
      <w:proofErr w:type="spellEnd"/>
      <w:proofErr w:type="gramEnd"/>
      <w:r w:rsidRPr="00E22EA8">
        <w:rPr>
          <w:rFonts w:ascii="Verdana" w:hAnsi="Verdana"/>
          <w:lang w:val="ru-RU"/>
        </w:rPr>
        <w:t xml:space="preserve"> РИОСВ за </w:t>
      </w:r>
      <w:proofErr w:type="spellStart"/>
      <w:r w:rsidRPr="00E22EA8">
        <w:rPr>
          <w:rFonts w:ascii="Verdana" w:hAnsi="Verdana"/>
          <w:lang w:val="ru-RU"/>
        </w:rPr>
        <w:t>липсата</w:t>
      </w:r>
      <w:proofErr w:type="spellEnd"/>
      <w:r w:rsidRPr="00E22EA8">
        <w:rPr>
          <w:rFonts w:ascii="Verdana" w:hAnsi="Verdana"/>
          <w:lang w:val="ru-RU"/>
        </w:rPr>
        <w:t xml:space="preserve"> на </w:t>
      </w:r>
      <w:proofErr w:type="spellStart"/>
      <w:r w:rsidRPr="00E22EA8">
        <w:rPr>
          <w:rFonts w:ascii="Verdana" w:hAnsi="Verdana"/>
          <w:lang w:val="ru-RU"/>
        </w:rPr>
        <w:t>писмени</w:t>
      </w:r>
      <w:proofErr w:type="spellEnd"/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възражения</w:t>
      </w:r>
      <w:proofErr w:type="spellEnd"/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относно</w:t>
      </w:r>
      <w:proofErr w:type="spellEnd"/>
      <w:r w:rsidRPr="00E22EA8">
        <w:rPr>
          <w:rFonts w:ascii="Verdana" w:hAnsi="Verdana"/>
          <w:lang w:val="ru-RU"/>
        </w:rPr>
        <w:t xml:space="preserve">  </w:t>
      </w:r>
      <w:proofErr w:type="spellStart"/>
      <w:r w:rsidRPr="00E22EA8">
        <w:rPr>
          <w:rFonts w:ascii="Verdana" w:hAnsi="Verdana"/>
          <w:lang w:val="ru-RU"/>
        </w:rPr>
        <w:lastRenderedPageBreak/>
        <w:t>инвестиционното</w:t>
      </w:r>
      <w:proofErr w:type="spellEnd"/>
      <w:r w:rsidRPr="00E22EA8">
        <w:rPr>
          <w:rFonts w:ascii="Verdana" w:hAnsi="Verdana"/>
          <w:lang w:val="ru-RU"/>
        </w:rPr>
        <w:t xml:space="preserve"> предложение. </w:t>
      </w:r>
      <w:proofErr w:type="spellStart"/>
      <w:r w:rsidR="007D4B50">
        <w:rPr>
          <w:rFonts w:ascii="Verdana" w:hAnsi="Verdana"/>
          <w:lang w:val="ru-RU"/>
        </w:rPr>
        <w:t>Възложителят</w:t>
      </w:r>
      <w:proofErr w:type="spellEnd"/>
      <w:r w:rsidR="007D4B50">
        <w:rPr>
          <w:rFonts w:ascii="Verdana" w:hAnsi="Verdana"/>
          <w:lang w:val="ru-RU"/>
        </w:rPr>
        <w:t xml:space="preserve"> </w:t>
      </w:r>
      <w:r w:rsidRPr="007D4B50">
        <w:rPr>
          <w:rFonts w:ascii="Verdana" w:hAnsi="Verdana"/>
          <w:lang w:val="bg-BG"/>
        </w:rPr>
        <w:t>„</w:t>
      </w:r>
      <w:r w:rsidR="00F16950" w:rsidRPr="007D4B50">
        <w:rPr>
          <w:rFonts w:ascii="Verdana" w:hAnsi="Verdana"/>
        </w:rPr>
        <w:t>АДВАНС” ООД</w:t>
      </w:r>
      <w:proofErr w:type="gramStart"/>
      <w:r w:rsidRPr="007D4B50">
        <w:rPr>
          <w:rFonts w:ascii="Verdana" w:hAnsi="Verdana"/>
          <w:lang w:val="bg-BG"/>
        </w:rPr>
        <w:t>“</w:t>
      </w:r>
      <w:r w:rsidRPr="00E22EA8">
        <w:rPr>
          <w:rFonts w:ascii="Verdana" w:hAnsi="Verdana"/>
          <w:lang w:val="bg-BG"/>
        </w:rPr>
        <w:t xml:space="preserve">  с</w:t>
      </w:r>
      <w:proofErr w:type="gramEnd"/>
      <w:r w:rsidRPr="00E22EA8">
        <w:rPr>
          <w:rFonts w:ascii="Verdana" w:hAnsi="Verdana"/>
          <w:lang w:val="bg-BG"/>
        </w:rPr>
        <w:t xml:space="preserve"> писмо </w:t>
      </w:r>
      <w:r w:rsidR="00F16950">
        <w:rPr>
          <w:rFonts w:ascii="Verdana" w:hAnsi="Verdana"/>
          <w:lang w:val="bg-BG"/>
        </w:rPr>
        <w:t>от 06.11.2015г. декларира</w:t>
      </w:r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липсата</w:t>
      </w:r>
      <w:proofErr w:type="spellEnd"/>
      <w:r w:rsidRPr="00E22EA8">
        <w:rPr>
          <w:rFonts w:ascii="Verdana" w:hAnsi="Verdana"/>
          <w:lang w:val="ru-RU"/>
        </w:rPr>
        <w:t xml:space="preserve"> на </w:t>
      </w:r>
      <w:proofErr w:type="spellStart"/>
      <w:r w:rsidRPr="00E22EA8">
        <w:rPr>
          <w:rFonts w:ascii="Verdana" w:hAnsi="Verdana"/>
          <w:lang w:val="ru-RU"/>
        </w:rPr>
        <w:t>писмени</w:t>
      </w:r>
      <w:proofErr w:type="spellEnd"/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възражения</w:t>
      </w:r>
      <w:proofErr w:type="spellEnd"/>
      <w:r w:rsidRPr="00E22EA8">
        <w:rPr>
          <w:rFonts w:ascii="Verdana" w:hAnsi="Verdana"/>
          <w:lang w:val="ru-RU"/>
        </w:rPr>
        <w:t xml:space="preserve"> </w:t>
      </w:r>
      <w:proofErr w:type="spellStart"/>
      <w:r w:rsidRPr="00E22EA8">
        <w:rPr>
          <w:rFonts w:ascii="Verdana" w:hAnsi="Verdana"/>
          <w:lang w:val="ru-RU"/>
        </w:rPr>
        <w:t>относно</w:t>
      </w:r>
      <w:proofErr w:type="spellEnd"/>
      <w:r w:rsidRPr="00E22EA8">
        <w:rPr>
          <w:rFonts w:ascii="Verdana" w:hAnsi="Verdana"/>
          <w:lang w:val="ru-RU"/>
        </w:rPr>
        <w:t xml:space="preserve">  </w:t>
      </w:r>
      <w:proofErr w:type="spellStart"/>
      <w:r w:rsidRPr="00E22EA8">
        <w:rPr>
          <w:rFonts w:ascii="Verdana" w:hAnsi="Verdana"/>
          <w:lang w:val="ru-RU"/>
        </w:rPr>
        <w:t>инвестиционното</w:t>
      </w:r>
      <w:proofErr w:type="spellEnd"/>
      <w:r w:rsidRPr="00E22EA8">
        <w:rPr>
          <w:rFonts w:ascii="Verdana" w:hAnsi="Verdana"/>
          <w:lang w:val="ru-RU"/>
        </w:rPr>
        <w:t xml:space="preserve"> предложение.</w:t>
      </w:r>
    </w:p>
    <w:p w:rsidR="00E22EA8" w:rsidRPr="00E22EA8" w:rsidRDefault="00E22EA8" w:rsidP="007D4B50">
      <w:pPr>
        <w:ind w:left="567" w:firstLine="709"/>
        <w:jc w:val="both"/>
        <w:rPr>
          <w:rFonts w:ascii="Verdana" w:hAnsi="Verdana"/>
          <w:lang w:val="bg-BG"/>
        </w:rPr>
      </w:pPr>
    </w:p>
    <w:p w:rsidR="00E22EA8" w:rsidRPr="00E22EA8" w:rsidRDefault="00E22EA8" w:rsidP="007D4B50">
      <w:pPr>
        <w:numPr>
          <w:ilvl w:val="0"/>
          <w:numId w:val="2"/>
        </w:numPr>
        <w:tabs>
          <w:tab w:val="num" w:pos="567"/>
        </w:tabs>
        <w:ind w:left="0" w:firstLine="709"/>
        <w:jc w:val="both"/>
        <w:rPr>
          <w:rFonts w:ascii="Verdana" w:hAnsi="Verdana"/>
          <w:lang w:val="bg-BG"/>
        </w:rPr>
      </w:pPr>
      <w:r w:rsidRPr="00E22EA8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504B85" w:rsidRDefault="00504B85" w:rsidP="007D4B50">
      <w:pPr>
        <w:pStyle w:val="a7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 xml:space="preserve">Чрез </w:t>
      </w:r>
      <w:proofErr w:type="spellStart"/>
      <w:r>
        <w:rPr>
          <w:rFonts w:ascii="Verdana" w:hAnsi="Verdana"/>
          <w:lang w:val="ru-RU"/>
        </w:rPr>
        <w:t>процедурата</w:t>
      </w:r>
      <w:proofErr w:type="spellEnd"/>
      <w:r>
        <w:rPr>
          <w:rFonts w:ascii="Verdana" w:hAnsi="Verdana"/>
          <w:lang w:val="ru-RU"/>
        </w:rPr>
        <w:t xml:space="preserve"> по ОВОС </w:t>
      </w:r>
      <w:proofErr w:type="spellStart"/>
      <w:r>
        <w:rPr>
          <w:rFonts w:ascii="Verdana" w:hAnsi="Verdana"/>
          <w:lang w:val="ru-RU"/>
        </w:rPr>
        <w:t>ще</w:t>
      </w:r>
      <w:proofErr w:type="spellEnd"/>
      <w:r>
        <w:rPr>
          <w:rFonts w:ascii="Verdana" w:hAnsi="Verdana"/>
          <w:lang w:val="ru-RU"/>
        </w:rPr>
        <w:t xml:space="preserve"> се </w:t>
      </w:r>
      <w:proofErr w:type="spellStart"/>
      <w:r>
        <w:rPr>
          <w:rFonts w:ascii="Verdana" w:hAnsi="Verdana"/>
          <w:lang w:val="ru-RU"/>
        </w:rPr>
        <w:t>постигне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по-пълно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отчитане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обществения</w:t>
      </w:r>
      <w:proofErr w:type="spellEnd"/>
      <w:r>
        <w:rPr>
          <w:rFonts w:ascii="Verdana" w:hAnsi="Verdana"/>
          <w:lang w:val="ru-RU"/>
        </w:rPr>
        <w:t xml:space="preserve"> интерес </w:t>
      </w:r>
      <w:proofErr w:type="spellStart"/>
      <w:r>
        <w:rPr>
          <w:rFonts w:ascii="Verdana" w:hAnsi="Verdana"/>
          <w:lang w:val="ru-RU"/>
        </w:rPr>
        <w:t>към</w:t>
      </w:r>
      <w:proofErr w:type="spellEnd"/>
      <w:r>
        <w:rPr>
          <w:rFonts w:ascii="Verdana" w:hAnsi="Verdana"/>
          <w:lang w:val="ru-RU"/>
        </w:rPr>
        <w:t xml:space="preserve"> ИП.</w:t>
      </w:r>
    </w:p>
    <w:p w:rsidR="00504B85" w:rsidRDefault="00504B85" w:rsidP="007D4B50">
      <w:pPr>
        <w:pStyle w:val="a7"/>
        <w:ind w:firstLine="709"/>
        <w:rPr>
          <w:rFonts w:ascii="Verdana" w:hAnsi="Verdana"/>
        </w:rPr>
      </w:pPr>
    </w:p>
    <w:p w:rsidR="00504B85" w:rsidRPr="005F05B2" w:rsidRDefault="00504B85" w:rsidP="007D4B50">
      <w:pPr>
        <w:pStyle w:val="a7"/>
        <w:overflowPunct/>
        <w:autoSpaceDE/>
        <w:autoSpaceDN/>
        <w:adjustRightInd/>
        <w:ind w:firstLine="709"/>
        <w:textAlignment w:val="auto"/>
        <w:rPr>
          <w:rFonts w:ascii="Verdana" w:hAnsi="Verdana"/>
        </w:rPr>
      </w:pPr>
      <w:r w:rsidRPr="005F05B2">
        <w:rPr>
          <w:rFonts w:ascii="Verdana" w:hAnsi="Verdana"/>
          <w:b/>
        </w:rPr>
        <w:t>VI. Указания към Възложителя във връзка с предприемането на действия по провеждане на процедурата по ОВОС</w:t>
      </w:r>
      <w:r w:rsidR="004C190E">
        <w:rPr>
          <w:rFonts w:ascii="Verdana" w:hAnsi="Verdana"/>
          <w:b/>
        </w:rPr>
        <w:t>, съобразно изискванията на глава трета от Наредбата за ОВОС</w:t>
      </w:r>
      <w:r w:rsidRPr="005F05B2">
        <w:rPr>
          <w:rFonts w:ascii="Verdana" w:hAnsi="Verdana"/>
        </w:rPr>
        <w:t>:</w:t>
      </w:r>
    </w:p>
    <w:p w:rsidR="00504B85" w:rsidRPr="005F05B2" w:rsidRDefault="00504B85" w:rsidP="007D4B50">
      <w:pPr>
        <w:pStyle w:val="a7"/>
        <w:overflowPunct/>
        <w:autoSpaceDE/>
        <w:autoSpaceDN/>
        <w:adjustRightInd/>
        <w:ind w:firstLine="709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Осигуряване изработването на задание за обхват и съдържание на ОВОС по реда на чл. 10 от Наредбата за ОВОС.</w:t>
      </w:r>
    </w:p>
    <w:p w:rsidR="00504B85" w:rsidRPr="005F05B2" w:rsidRDefault="00504B85" w:rsidP="007D4B50">
      <w:pPr>
        <w:pStyle w:val="a7"/>
        <w:overflowPunct/>
        <w:autoSpaceDE/>
        <w:autoSpaceDN/>
        <w:adjustRightInd/>
        <w:ind w:firstLine="709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 xml:space="preserve">Провеждане на консултации по заданието с БД ИБР Пловдив, </w:t>
      </w:r>
      <w:r>
        <w:rPr>
          <w:rFonts w:ascii="Verdana" w:hAnsi="Verdana"/>
        </w:rPr>
        <w:t xml:space="preserve">РЗИ Пловдив, </w:t>
      </w:r>
      <w:r w:rsidRPr="005F05B2">
        <w:rPr>
          <w:rFonts w:ascii="Verdana" w:hAnsi="Verdana"/>
        </w:rPr>
        <w:t>РИОСВ Пловдив, други специализирани ведомства и засегната общественост</w:t>
      </w:r>
      <w:r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</w:p>
    <w:p w:rsidR="00504B85" w:rsidRPr="005F05B2" w:rsidRDefault="00504B85" w:rsidP="007D4B50">
      <w:pPr>
        <w:pStyle w:val="a7"/>
        <w:overflowPunct/>
        <w:autoSpaceDE/>
        <w:autoSpaceDN/>
        <w:adjustRightInd/>
        <w:ind w:firstLine="709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Изготвяне на Доклад за ОВОС от колектив от експерти с ръководител, при спазване изискванията на чл. 83 от ЗООС. Докладът се изработва въз основа на заданието за обхват и съдържание на ОВОС</w:t>
      </w:r>
      <w:r w:rsidR="005B2642">
        <w:rPr>
          <w:rFonts w:ascii="Verdana" w:hAnsi="Verdana"/>
        </w:rPr>
        <w:t>.</w:t>
      </w:r>
      <w:r w:rsidRPr="005F05B2">
        <w:rPr>
          <w:rFonts w:ascii="Verdana" w:hAnsi="Verdana"/>
        </w:rPr>
        <w:t xml:space="preserve"> </w:t>
      </w:r>
    </w:p>
    <w:p w:rsidR="00504B85" w:rsidRDefault="00504B85" w:rsidP="007D4B50">
      <w:pPr>
        <w:pStyle w:val="a7"/>
        <w:overflowPunct/>
        <w:autoSpaceDE/>
        <w:autoSpaceDN/>
        <w:adjustRightInd/>
        <w:ind w:firstLine="709"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>•</w:t>
      </w:r>
      <w:r w:rsidRPr="005F05B2">
        <w:rPr>
          <w:rFonts w:ascii="Verdana" w:hAnsi="Verdana"/>
        </w:rPr>
        <w:tab/>
        <w:t>Внасяне в РИОСВ Пловдив за оценка на качеството на Доклада за ОВОС в един екземпляр на хартиен и на магнитен носител (по реда на чл. 13 от Наредбата за ОВОС)</w:t>
      </w:r>
    </w:p>
    <w:p w:rsidR="00504B85" w:rsidRPr="005F05B2" w:rsidRDefault="00504B85" w:rsidP="005F05B2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504B85" w:rsidRPr="005F05B2" w:rsidRDefault="00504B85" w:rsidP="005F05B2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5F05B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</w:t>
      </w:r>
      <w:r w:rsidRPr="005F05B2">
        <w:rPr>
          <w:rFonts w:ascii="Verdana" w:hAnsi="Verdana"/>
        </w:rPr>
        <w:t xml:space="preserve">      </w:t>
      </w:r>
      <w:r w:rsidRPr="009E5F65">
        <w:rPr>
          <w:rFonts w:ascii="Verdana" w:hAnsi="Verdana"/>
          <w:b/>
        </w:rPr>
        <w:t>VІІ.</w:t>
      </w:r>
      <w:r w:rsidRPr="005F05B2">
        <w:rPr>
          <w:rFonts w:ascii="Verdana" w:hAnsi="Verdana"/>
        </w:rPr>
        <w:t xml:space="preserve"> Съгласно Тарифата за таксите, които се събират в системата на МОСВ /ПМС № 136, ДВ 39 от 2011г., изм. и доп. ДВ бр. 94 от 2012 год./ за издаване на Решение по  ОВОС  е нужно да внесете по банков път  на РИОСВ гр. Пловдив /"УниКредит Булбанк АД, клон Пловдив</w:t>
      </w:r>
      <w:r>
        <w:rPr>
          <w:rFonts w:ascii="Verdana" w:hAnsi="Verdana"/>
        </w:rPr>
        <w:t>5</w:t>
      </w:r>
      <w:r w:rsidRPr="005F05B2">
        <w:rPr>
          <w:rFonts w:ascii="Verdana" w:hAnsi="Verdana"/>
        </w:rPr>
        <w:t xml:space="preserve">, IBAN сметка ВG43UNC R70003119330825  BIC UNCRBGSF /   сумата от  700  лв.  </w:t>
      </w:r>
    </w:p>
    <w:p w:rsidR="00504B85" w:rsidRPr="00716048" w:rsidRDefault="00504B85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504B85" w:rsidRPr="00FE1D54" w:rsidRDefault="00504B85" w:rsidP="0028142D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504B85" w:rsidRPr="00FE1D54" w:rsidRDefault="00504B85" w:rsidP="0028142D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504B85" w:rsidRPr="00FE1D54" w:rsidRDefault="00504B85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504B85" w:rsidRPr="00E5796B" w:rsidRDefault="00504B85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издаването</w:t>
      </w:r>
      <w:proofErr w:type="spellEnd"/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F5613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504B85" w:rsidRPr="00FE1D54" w:rsidRDefault="00504B85" w:rsidP="0028142D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504B85" w:rsidRDefault="00504B85" w:rsidP="00EE7FE0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F16950" w:rsidRPr="00EE46EB" w:rsidRDefault="00F16950" w:rsidP="00F1695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F16950" w:rsidRPr="00EE46EB" w:rsidRDefault="00F16950" w:rsidP="00F16950">
      <w:pPr>
        <w:pStyle w:val="a5"/>
        <w:tabs>
          <w:tab w:val="left" w:pos="1500"/>
        </w:tabs>
        <w:ind w:left="-540"/>
        <w:jc w:val="both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      </w:t>
      </w:r>
      <w:r>
        <w:rPr>
          <w:rFonts w:ascii="Verdana" w:hAnsi="Verdana"/>
          <w:bCs/>
          <w:lang w:val="bg-BG"/>
        </w:rPr>
        <w:t xml:space="preserve"> </w:t>
      </w:r>
      <w:proofErr w:type="spellStart"/>
      <w:r w:rsidRPr="00EE46EB">
        <w:rPr>
          <w:rFonts w:ascii="Verdana" w:hAnsi="Verdana"/>
          <w:b/>
          <w:bCs/>
        </w:rPr>
        <w:t>инж</w:t>
      </w:r>
      <w:proofErr w:type="spellEnd"/>
      <w:r w:rsidRPr="00EE46EB">
        <w:rPr>
          <w:rFonts w:ascii="Verdana" w:hAnsi="Verdana"/>
          <w:b/>
          <w:bCs/>
        </w:rPr>
        <w:t xml:space="preserve">. </w:t>
      </w:r>
      <w:proofErr w:type="spellStart"/>
      <w:r w:rsidRPr="00EE46EB">
        <w:rPr>
          <w:rFonts w:ascii="Verdana" w:hAnsi="Verdana"/>
          <w:b/>
          <w:bCs/>
        </w:rPr>
        <w:t>Валя</w:t>
      </w:r>
      <w:proofErr w:type="spellEnd"/>
      <w:r w:rsidRPr="00EE46EB">
        <w:rPr>
          <w:rFonts w:ascii="Verdana" w:hAnsi="Verdana"/>
          <w:b/>
          <w:bCs/>
        </w:rPr>
        <w:t xml:space="preserve"> </w:t>
      </w:r>
      <w:proofErr w:type="spellStart"/>
      <w:r w:rsidRPr="00EE46EB">
        <w:rPr>
          <w:rFonts w:ascii="Verdana" w:hAnsi="Verdana"/>
          <w:b/>
          <w:bCs/>
        </w:rPr>
        <w:t>Атанасова</w:t>
      </w:r>
      <w:proofErr w:type="spellEnd"/>
      <w:r w:rsidRPr="00EE46EB">
        <w:rPr>
          <w:rFonts w:ascii="Verdana" w:hAnsi="Verdana"/>
          <w:b/>
          <w:bCs/>
        </w:rPr>
        <w:t xml:space="preserve"> </w:t>
      </w:r>
      <w:r w:rsidR="004C190E">
        <w:rPr>
          <w:rFonts w:ascii="Verdana" w:hAnsi="Verdana"/>
          <w:b/>
          <w:bCs/>
          <w:lang w:val="bg-BG"/>
        </w:rPr>
        <w:t xml:space="preserve">                                                          </w:t>
      </w:r>
      <w:r w:rsidR="005520B9">
        <w:rPr>
          <w:rFonts w:ascii="Verdana" w:hAnsi="Verdana"/>
          <w:b/>
          <w:bCs/>
          <w:lang w:val="bg-BG"/>
        </w:rPr>
        <w:t xml:space="preserve">     04</w:t>
      </w:r>
      <w:r w:rsidR="004C190E">
        <w:rPr>
          <w:rFonts w:ascii="Verdana" w:hAnsi="Verdana"/>
          <w:b/>
          <w:bCs/>
          <w:lang w:val="bg-BG"/>
        </w:rPr>
        <w:t>.</w:t>
      </w:r>
      <w:r w:rsidR="005520B9">
        <w:rPr>
          <w:rFonts w:ascii="Verdana" w:hAnsi="Verdana"/>
          <w:b/>
          <w:bCs/>
          <w:lang w:val="bg-BG"/>
        </w:rPr>
        <w:t>12.</w:t>
      </w:r>
      <w:r w:rsidR="004C190E">
        <w:rPr>
          <w:rFonts w:ascii="Verdana" w:hAnsi="Verdana"/>
          <w:b/>
          <w:bCs/>
          <w:lang w:val="bg-BG"/>
        </w:rPr>
        <w:t>2015г.</w:t>
      </w:r>
      <w:r w:rsidRPr="00EE46EB">
        <w:rPr>
          <w:rFonts w:ascii="Verdana" w:hAnsi="Verdana"/>
          <w:b/>
          <w:bCs/>
        </w:rPr>
        <w:t xml:space="preserve">                                                               </w:t>
      </w:r>
    </w:p>
    <w:p w:rsidR="00F16950" w:rsidRDefault="00F16950" w:rsidP="00F1695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За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Директор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proofErr w:type="gram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 РИОСВ</w:t>
      </w:r>
      <w:proofErr w:type="gramEnd"/>
      <w:r w:rsidRPr="00EE46EB">
        <w:rPr>
          <w:rFonts w:ascii="Verdana" w:hAnsi="Verdana"/>
          <w:bCs/>
        </w:rPr>
        <w:t xml:space="preserve"> - </w:t>
      </w:r>
      <w:proofErr w:type="spellStart"/>
      <w:r w:rsidRPr="00EE46EB">
        <w:rPr>
          <w:rFonts w:ascii="Verdana" w:hAnsi="Verdana"/>
          <w:bCs/>
        </w:rPr>
        <w:t>Пловдив</w:t>
      </w:r>
      <w:proofErr w:type="spellEnd"/>
      <w:r w:rsidRPr="00EE46EB">
        <w:rPr>
          <w:rFonts w:ascii="Verdana" w:hAnsi="Verdana"/>
          <w:bCs/>
        </w:rPr>
        <w:t xml:space="preserve"> </w:t>
      </w:r>
    </w:p>
    <w:p w:rsidR="00504B85" w:rsidRPr="00F16950" w:rsidRDefault="00F16950" w:rsidP="00F16950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proofErr w:type="spellStart"/>
      <w:r w:rsidRPr="00F16950">
        <w:rPr>
          <w:rFonts w:ascii="Verdana" w:hAnsi="Verdana"/>
          <w:bCs/>
          <w:sz w:val="20"/>
          <w:szCs w:val="20"/>
        </w:rPr>
        <w:t>Съгласно</w:t>
      </w:r>
      <w:proofErr w:type="spellEnd"/>
      <w:r w:rsidRPr="00F1695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16950">
        <w:rPr>
          <w:rFonts w:ascii="Verdana" w:hAnsi="Verdana"/>
          <w:bCs/>
          <w:sz w:val="20"/>
          <w:szCs w:val="20"/>
        </w:rPr>
        <w:t>Заповед</w:t>
      </w:r>
      <w:proofErr w:type="spellEnd"/>
      <w:r w:rsidRPr="00F1695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16950">
        <w:rPr>
          <w:rFonts w:ascii="Verdana" w:hAnsi="Verdana"/>
          <w:bCs/>
          <w:sz w:val="20"/>
          <w:szCs w:val="20"/>
        </w:rPr>
        <w:t>на</w:t>
      </w:r>
      <w:proofErr w:type="spellEnd"/>
      <w:r w:rsidRPr="00F1695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16950">
        <w:rPr>
          <w:rFonts w:ascii="Verdana" w:hAnsi="Verdana"/>
          <w:bCs/>
          <w:sz w:val="20"/>
          <w:szCs w:val="20"/>
        </w:rPr>
        <w:t>Министъра</w:t>
      </w:r>
      <w:proofErr w:type="spellEnd"/>
      <w:r w:rsidRPr="00F16950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16950">
        <w:rPr>
          <w:rFonts w:ascii="Verdana" w:hAnsi="Verdana"/>
          <w:bCs/>
          <w:sz w:val="20"/>
          <w:szCs w:val="20"/>
        </w:rPr>
        <w:t>на</w:t>
      </w:r>
      <w:proofErr w:type="spellEnd"/>
      <w:r w:rsidRPr="00F16950">
        <w:rPr>
          <w:rFonts w:ascii="Verdana" w:hAnsi="Verdana"/>
          <w:bCs/>
          <w:sz w:val="20"/>
          <w:szCs w:val="20"/>
        </w:rPr>
        <w:t xml:space="preserve"> ОСВ </w:t>
      </w:r>
      <w:proofErr w:type="gramStart"/>
      <w:r w:rsidRPr="00F16950">
        <w:rPr>
          <w:rFonts w:ascii="Verdana" w:hAnsi="Verdana"/>
          <w:bCs/>
          <w:sz w:val="20"/>
          <w:szCs w:val="20"/>
        </w:rPr>
        <w:t>№  РД</w:t>
      </w:r>
      <w:proofErr w:type="gramEnd"/>
      <w:r w:rsidRPr="00F16950">
        <w:rPr>
          <w:rFonts w:ascii="Verdana" w:hAnsi="Verdana"/>
          <w:bCs/>
          <w:sz w:val="20"/>
          <w:szCs w:val="20"/>
        </w:rPr>
        <w:t>-231/08.04.2015г</w:t>
      </w:r>
    </w:p>
    <w:p w:rsidR="00F16950" w:rsidRDefault="00F16950" w:rsidP="007D18CE">
      <w:pPr>
        <w:pStyle w:val="31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504B85" w:rsidRPr="007D4B50" w:rsidRDefault="00F16950" w:rsidP="00057D13">
      <w:pPr>
        <w:pStyle w:val="a5"/>
        <w:tabs>
          <w:tab w:val="left" w:pos="1500"/>
        </w:tabs>
        <w:ind w:left="-540"/>
        <w:jc w:val="both"/>
        <w:rPr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 </w:t>
      </w:r>
    </w:p>
    <w:sectPr w:rsidR="00504B85" w:rsidRPr="007D4B50" w:rsidSect="00724F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6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B85" w:rsidRDefault="00504B85">
      <w:r>
        <w:separator/>
      </w:r>
    </w:p>
  </w:endnote>
  <w:endnote w:type="continuationSeparator" w:id="0">
    <w:p w:rsidR="00504B85" w:rsidRDefault="0050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 w:rsidP="0089514A">
    <w:pPr>
      <w:pStyle w:val="a5"/>
      <w:jc w:val="center"/>
      <w:rPr>
        <w:lang w:val="bg-BG"/>
      </w:rPr>
    </w:pPr>
  </w:p>
  <w:p w:rsidR="00504B85" w:rsidRPr="0089514A" w:rsidRDefault="00504B85" w:rsidP="0089514A">
    <w:pPr>
      <w:pStyle w:val="a5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B85" w:rsidRDefault="00504B85">
      <w:r>
        <w:separator/>
      </w:r>
    </w:p>
  </w:footnote>
  <w:footnote w:type="continuationSeparator" w:id="0">
    <w:p w:rsidR="00504B85" w:rsidRDefault="00504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Default="00504B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B85" w:rsidRPr="005B69F7" w:rsidRDefault="00A843C9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4B85" w:rsidRPr="005B69F7" w:rsidRDefault="00A843C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9" distR="114299" simplePos="0" relativeHeight="251658752" behindDoc="0" locked="0" layoutInCell="1" allowOverlap="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ABEF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504B85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04B85" w:rsidRPr="003106F6" w:rsidRDefault="00504B85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A843C9">
      <w:rPr>
        <w:noProof/>
        <w:lang w:eastAsia="bg-BG"/>
      </w:rPr>
      <mc:AlternateContent>
        <mc:Choice Requires="wps">
          <w:drawing>
            <wp:anchor distT="4294967295" distB="4294967295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7E835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504B85" w:rsidRPr="00ED1377" w:rsidRDefault="00504B85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2F8"/>
    <w:multiLevelType w:val="hybridMultilevel"/>
    <w:tmpl w:val="98023338"/>
    <w:lvl w:ilvl="0" w:tplc="0402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1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67D43"/>
    <w:multiLevelType w:val="hybridMultilevel"/>
    <w:tmpl w:val="39D6537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16"/>
  </w:num>
  <w:num w:numId="22">
    <w:abstractNumId w:val="9"/>
  </w:num>
  <w:num w:numId="23">
    <w:abstractNumId w:val="10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47FD"/>
    <w:rsid w:val="000156D4"/>
    <w:rsid w:val="00020169"/>
    <w:rsid w:val="00027F8D"/>
    <w:rsid w:val="00035A18"/>
    <w:rsid w:val="00036A2C"/>
    <w:rsid w:val="000370D7"/>
    <w:rsid w:val="000415D7"/>
    <w:rsid w:val="0004558F"/>
    <w:rsid w:val="000474F8"/>
    <w:rsid w:val="000517C8"/>
    <w:rsid w:val="00054D66"/>
    <w:rsid w:val="00057D13"/>
    <w:rsid w:val="00066AA2"/>
    <w:rsid w:val="000A3624"/>
    <w:rsid w:val="000A3666"/>
    <w:rsid w:val="000A3C80"/>
    <w:rsid w:val="000B7CD8"/>
    <w:rsid w:val="000D0B21"/>
    <w:rsid w:val="000F0FB0"/>
    <w:rsid w:val="000F13F4"/>
    <w:rsid w:val="00101F2C"/>
    <w:rsid w:val="00105271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52DF"/>
    <w:rsid w:val="00137686"/>
    <w:rsid w:val="00140216"/>
    <w:rsid w:val="00153AB0"/>
    <w:rsid w:val="00157D1E"/>
    <w:rsid w:val="00177A3A"/>
    <w:rsid w:val="00184D8B"/>
    <w:rsid w:val="001A732E"/>
    <w:rsid w:val="001B170D"/>
    <w:rsid w:val="001B2BEB"/>
    <w:rsid w:val="001B4BA5"/>
    <w:rsid w:val="001C103F"/>
    <w:rsid w:val="001C3424"/>
    <w:rsid w:val="001C5545"/>
    <w:rsid w:val="001C5702"/>
    <w:rsid w:val="001C6903"/>
    <w:rsid w:val="001C7F59"/>
    <w:rsid w:val="001E10FE"/>
    <w:rsid w:val="001F2DFD"/>
    <w:rsid w:val="001F35DD"/>
    <w:rsid w:val="001F3635"/>
    <w:rsid w:val="0020653E"/>
    <w:rsid w:val="0021462E"/>
    <w:rsid w:val="00233451"/>
    <w:rsid w:val="0024120B"/>
    <w:rsid w:val="0024344E"/>
    <w:rsid w:val="00245924"/>
    <w:rsid w:val="002501B0"/>
    <w:rsid w:val="00256793"/>
    <w:rsid w:val="00261325"/>
    <w:rsid w:val="00266D04"/>
    <w:rsid w:val="00272820"/>
    <w:rsid w:val="0028142D"/>
    <w:rsid w:val="00282ABF"/>
    <w:rsid w:val="002950E4"/>
    <w:rsid w:val="002A0AA2"/>
    <w:rsid w:val="002B6EA4"/>
    <w:rsid w:val="002B7809"/>
    <w:rsid w:val="002C252C"/>
    <w:rsid w:val="002D0F7E"/>
    <w:rsid w:val="002D69EA"/>
    <w:rsid w:val="002E245E"/>
    <w:rsid w:val="002E25EF"/>
    <w:rsid w:val="002F0262"/>
    <w:rsid w:val="003106F6"/>
    <w:rsid w:val="00324274"/>
    <w:rsid w:val="00331B5F"/>
    <w:rsid w:val="00335FA1"/>
    <w:rsid w:val="003402F7"/>
    <w:rsid w:val="003447F7"/>
    <w:rsid w:val="0034511F"/>
    <w:rsid w:val="00345E12"/>
    <w:rsid w:val="003460F5"/>
    <w:rsid w:val="00357510"/>
    <w:rsid w:val="003622A7"/>
    <w:rsid w:val="00364ED4"/>
    <w:rsid w:val="0037412F"/>
    <w:rsid w:val="003A32B8"/>
    <w:rsid w:val="003A6B9B"/>
    <w:rsid w:val="003C4A3D"/>
    <w:rsid w:val="003D295E"/>
    <w:rsid w:val="003F056F"/>
    <w:rsid w:val="00413657"/>
    <w:rsid w:val="004201BA"/>
    <w:rsid w:val="004211A9"/>
    <w:rsid w:val="00433034"/>
    <w:rsid w:val="00446795"/>
    <w:rsid w:val="0044772B"/>
    <w:rsid w:val="004705D5"/>
    <w:rsid w:val="004873CC"/>
    <w:rsid w:val="00491890"/>
    <w:rsid w:val="00492F4F"/>
    <w:rsid w:val="004A0746"/>
    <w:rsid w:val="004A324E"/>
    <w:rsid w:val="004B15E2"/>
    <w:rsid w:val="004B7D22"/>
    <w:rsid w:val="004C190E"/>
    <w:rsid w:val="004C3144"/>
    <w:rsid w:val="004D2DBB"/>
    <w:rsid w:val="004F765C"/>
    <w:rsid w:val="00504B85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20B9"/>
    <w:rsid w:val="00553A1A"/>
    <w:rsid w:val="00560701"/>
    <w:rsid w:val="00560BB6"/>
    <w:rsid w:val="0057056E"/>
    <w:rsid w:val="005854D6"/>
    <w:rsid w:val="005A3B17"/>
    <w:rsid w:val="005A6766"/>
    <w:rsid w:val="005A6C24"/>
    <w:rsid w:val="005A700C"/>
    <w:rsid w:val="005B1CC4"/>
    <w:rsid w:val="005B2642"/>
    <w:rsid w:val="005B69F7"/>
    <w:rsid w:val="005C27A1"/>
    <w:rsid w:val="005C774F"/>
    <w:rsid w:val="005D7788"/>
    <w:rsid w:val="005E41D2"/>
    <w:rsid w:val="005E5FA2"/>
    <w:rsid w:val="005E6F3A"/>
    <w:rsid w:val="005F05B2"/>
    <w:rsid w:val="005F5E28"/>
    <w:rsid w:val="00602A0B"/>
    <w:rsid w:val="00616DCB"/>
    <w:rsid w:val="0062242A"/>
    <w:rsid w:val="006225D8"/>
    <w:rsid w:val="006340C8"/>
    <w:rsid w:val="006358DD"/>
    <w:rsid w:val="00635A13"/>
    <w:rsid w:val="00635A23"/>
    <w:rsid w:val="006508A4"/>
    <w:rsid w:val="00660C3F"/>
    <w:rsid w:val="00661C46"/>
    <w:rsid w:val="0067027F"/>
    <w:rsid w:val="006827CA"/>
    <w:rsid w:val="00684428"/>
    <w:rsid w:val="006918A2"/>
    <w:rsid w:val="00691EEA"/>
    <w:rsid w:val="006A15DE"/>
    <w:rsid w:val="006B0B9A"/>
    <w:rsid w:val="006B421A"/>
    <w:rsid w:val="006C7E45"/>
    <w:rsid w:val="006D21A3"/>
    <w:rsid w:val="006D7817"/>
    <w:rsid w:val="006E1608"/>
    <w:rsid w:val="006E266C"/>
    <w:rsid w:val="006E4CE2"/>
    <w:rsid w:val="006E7CA4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42DB"/>
    <w:rsid w:val="00776E91"/>
    <w:rsid w:val="00790F84"/>
    <w:rsid w:val="007919FF"/>
    <w:rsid w:val="00791C64"/>
    <w:rsid w:val="007A25FE"/>
    <w:rsid w:val="007A3CF5"/>
    <w:rsid w:val="007A5D22"/>
    <w:rsid w:val="007A6290"/>
    <w:rsid w:val="007B4483"/>
    <w:rsid w:val="007B5B18"/>
    <w:rsid w:val="007C1CA6"/>
    <w:rsid w:val="007C313C"/>
    <w:rsid w:val="007D02D0"/>
    <w:rsid w:val="007D18CE"/>
    <w:rsid w:val="007D4B50"/>
    <w:rsid w:val="008004DF"/>
    <w:rsid w:val="00806E73"/>
    <w:rsid w:val="0081479D"/>
    <w:rsid w:val="00820A51"/>
    <w:rsid w:val="00821971"/>
    <w:rsid w:val="00822A5D"/>
    <w:rsid w:val="00826452"/>
    <w:rsid w:val="00826D31"/>
    <w:rsid w:val="0082722F"/>
    <w:rsid w:val="00827BEA"/>
    <w:rsid w:val="008340B2"/>
    <w:rsid w:val="00842F0C"/>
    <w:rsid w:val="0085348A"/>
    <w:rsid w:val="008637E7"/>
    <w:rsid w:val="00863D08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B600E"/>
    <w:rsid w:val="008C233A"/>
    <w:rsid w:val="00903989"/>
    <w:rsid w:val="00904EBB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9E5"/>
    <w:rsid w:val="009A736C"/>
    <w:rsid w:val="009B5D19"/>
    <w:rsid w:val="009C094A"/>
    <w:rsid w:val="009C28A8"/>
    <w:rsid w:val="009C4674"/>
    <w:rsid w:val="009D0ED4"/>
    <w:rsid w:val="009E155E"/>
    <w:rsid w:val="009E4CCA"/>
    <w:rsid w:val="009E5F65"/>
    <w:rsid w:val="009E7D8E"/>
    <w:rsid w:val="009F0994"/>
    <w:rsid w:val="009F2821"/>
    <w:rsid w:val="009F43E6"/>
    <w:rsid w:val="009F6A0C"/>
    <w:rsid w:val="00A0012A"/>
    <w:rsid w:val="00A05D63"/>
    <w:rsid w:val="00A0766A"/>
    <w:rsid w:val="00A16A95"/>
    <w:rsid w:val="00A2367A"/>
    <w:rsid w:val="00A32F7F"/>
    <w:rsid w:val="00A33765"/>
    <w:rsid w:val="00A40542"/>
    <w:rsid w:val="00A46A3D"/>
    <w:rsid w:val="00A54267"/>
    <w:rsid w:val="00A61AEF"/>
    <w:rsid w:val="00A676AA"/>
    <w:rsid w:val="00A72619"/>
    <w:rsid w:val="00A750F2"/>
    <w:rsid w:val="00A76425"/>
    <w:rsid w:val="00A7761A"/>
    <w:rsid w:val="00A77FB3"/>
    <w:rsid w:val="00A83058"/>
    <w:rsid w:val="00A843C9"/>
    <w:rsid w:val="00A85573"/>
    <w:rsid w:val="00A92E12"/>
    <w:rsid w:val="00A9307E"/>
    <w:rsid w:val="00A96F4B"/>
    <w:rsid w:val="00AA1C1D"/>
    <w:rsid w:val="00AA4E6D"/>
    <w:rsid w:val="00AC3DF6"/>
    <w:rsid w:val="00AC4C10"/>
    <w:rsid w:val="00AD0F0E"/>
    <w:rsid w:val="00AD11C4"/>
    <w:rsid w:val="00AD13E8"/>
    <w:rsid w:val="00AD4590"/>
    <w:rsid w:val="00AE0D44"/>
    <w:rsid w:val="00AE5517"/>
    <w:rsid w:val="00AF30C2"/>
    <w:rsid w:val="00B07238"/>
    <w:rsid w:val="00B11347"/>
    <w:rsid w:val="00B213B9"/>
    <w:rsid w:val="00B27B64"/>
    <w:rsid w:val="00B47478"/>
    <w:rsid w:val="00B61297"/>
    <w:rsid w:val="00B734E9"/>
    <w:rsid w:val="00B76562"/>
    <w:rsid w:val="00B85602"/>
    <w:rsid w:val="00B86609"/>
    <w:rsid w:val="00BA2672"/>
    <w:rsid w:val="00BA2819"/>
    <w:rsid w:val="00BC11AA"/>
    <w:rsid w:val="00BC322F"/>
    <w:rsid w:val="00BC3799"/>
    <w:rsid w:val="00BC3E94"/>
    <w:rsid w:val="00BD0D4D"/>
    <w:rsid w:val="00BD1094"/>
    <w:rsid w:val="00BF1566"/>
    <w:rsid w:val="00BF4E39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F6DFC"/>
    <w:rsid w:val="00CF7A77"/>
    <w:rsid w:val="00D03B87"/>
    <w:rsid w:val="00D06060"/>
    <w:rsid w:val="00D0715A"/>
    <w:rsid w:val="00D259F5"/>
    <w:rsid w:val="00D2630B"/>
    <w:rsid w:val="00D30BD2"/>
    <w:rsid w:val="00D32002"/>
    <w:rsid w:val="00D450FA"/>
    <w:rsid w:val="00D530CC"/>
    <w:rsid w:val="00D5764A"/>
    <w:rsid w:val="00D61AE4"/>
    <w:rsid w:val="00D671F5"/>
    <w:rsid w:val="00D7472F"/>
    <w:rsid w:val="00D759AA"/>
    <w:rsid w:val="00D8724D"/>
    <w:rsid w:val="00D922EB"/>
    <w:rsid w:val="00D93AB6"/>
    <w:rsid w:val="00D960CD"/>
    <w:rsid w:val="00DB55A1"/>
    <w:rsid w:val="00DC0C01"/>
    <w:rsid w:val="00DC3968"/>
    <w:rsid w:val="00DC51A0"/>
    <w:rsid w:val="00DF2E31"/>
    <w:rsid w:val="00DF5386"/>
    <w:rsid w:val="00E002C0"/>
    <w:rsid w:val="00E01652"/>
    <w:rsid w:val="00E1200B"/>
    <w:rsid w:val="00E207CD"/>
    <w:rsid w:val="00E22EA8"/>
    <w:rsid w:val="00E31C88"/>
    <w:rsid w:val="00E324CF"/>
    <w:rsid w:val="00E344E2"/>
    <w:rsid w:val="00E5058C"/>
    <w:rsid w:val="00E516B1"/>
    <w:rsid w:val="00E5607E"/>
    <w:rsid w:val="00E5796B"/>
    <w:rsid w:val="00E701D4"/>
    <w:rsid w:val="00E71391"/>
    <w:rsid w:val="00E7266E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D6D29"/>
    <w:rsid w:val="00EE17DF"/>
    <w:rsid w:val="00EE7FE0"/>
    <w:rsid w:val="00EF1A67"/>
    <w:rsid w:val="00F03A0E"/>
    <w:rsid w:val="00F16950"/>
    <w:rsid w:val="00F21EC9"/>
    <w:rsid w:val="00F3745D"/>
    <w:rsid w:val="00F52B63"/>
    <w:rsid w:val="00F54142"/>
    <w:rsid w:val="00F546B0"/>
    <w:rsid w:val="00F553BF"/>
    <w:rsid w:val="00F5613A"/>
    <w:rsid w:val="00F72CF1"/>
    <w:rsid w:val="00F84A00"/>
    <w:rsid w:val="00F91E00"/>
    <w:rsid w:val="00F97786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609BCC36"/>
  <w15:docId w15:val="{5ABF3474-3D4A-4CC9-A617-F70429D0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31552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"/>
    <w:semiHidden/>
    <w:rsid w:val="00315520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"/>
    <w:semiHidden/>
    <w:rsid w:val="00315520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semiHidden/>
    <w:rsid w:val="00315520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"/>
    <w:semiHidden/>
    <w:rsid w:val="00315520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315520"/>
    <w:rPr>
      <w:sz w:val="0"/>
      <w:szCs w:val="0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7D18CE"/>
    <w:rPr>
      <w:rFonts w:cs="Times New Roman"/>
      <w:sz w:val="16"/>
      <w:szCs w:val="16"/>
      <w:lang w:val="en-AU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rsid w:val="00315520"/>
    <w:rPr>
      <w:rFonts w:ascii="Arial" w:hAnsi="Arial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11"/>
    <w:rsid w:val="00315520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8">
    <w:name w:val="List Paragraph"/>
    <w:basedOn w:val="a"/>
    <w:uiPriority w:val="34"/>
    <w:qFormat/>
    <w:rsid w:val="004A0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9</cp:revision>
  <cp:lastPrinted>2015-12-03T11:32:00Z</cp:lastPrinted>
  <dcterms:created xsi:type="dcterms:W3CDTF">2015-12-01T12:00:00Z</dcterms:created>
  <dcterms:modified xsi:type="dcterms:W3CDTF">2019-09-24T13:16:00Z</dcterms:modified>
</cp:coreProperties>
</file>