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4C" w:rsidRDefault="00D2364C" w:rsidP="0005396D">
      <w:pPr>
        <w:jc w:val="center"/>
        <w:rPr>
          <w:rFonts w:ascii="Verdana" w:hAnsi="Verdana"/>
          <w:b/>
          <w:sz w:val="26"/>
          <w:szCs w:val="26"/>
          <w:lang w:val="ru-RU"/>
        </w:rPr>
      </w:pPr>
    </w:p>
    <w:p w:rsidR="00211926" w:rsidRPr="009116EB" w:rsidRDefault="00211926" w:rsidP="0005396D">
      <w:pPr>
        <w:jc w:val="center"/>
        <w:rPr>
          <w:rFonts w:ascii="Verdana" w:hAnsi="Verdana"/>
          <w:b/>
          <w:sz w:val="26"/>
          <w:szCs w:val="26"/>
          <w:lang w:val="ru-RU"/>
        </w:rPr>
      </w:pPr>
      <w:r>
        <w:rPr>
          <w:rFonts w:ascii="Verdana" w:hAnsi="Verdana"/>
          <w:b/>
          <w:sz w:val="26"/>
          <w:szCs w:val="26"/>
          <w:lang w:val="ru-RU"/>
        </w:rPr>
        <w:t xml:space="preserve">Р Е Ш Е Н И </w:t>
      </w:r>
      <w:proofErr w:type="gramStart"/>
      <w:r>
        <w:rPr>
          <w:rFonts w:ascii="Verdana" w:hAnsi="Verdana"/>
          <w:b/>
          <w:sz w:val="26"/>
          <w:szCs w:val="26"/>
          <w:lang w:val="ru-RU"/>
        </w:rPr>
        <w:t>Е  №</w:t>
      </w:r>
      <w:proofErr w:type="gramEnd"/>
      <w:r>
        <w:rPr>
          <w:rFonts w:ascii="Verdana" w:hAnsi="Verdana"/>
          <w:b/>
          <w:sz w:val="26"/>
          <w:szCs w:val="26"/>
          <w:lang w:val="ru-RU"/>
        </w:rPr>
        <w:t xml:space="preserve"> </w:t>
      </w:r>
      <w:r w:rsidRPr="009116EB">
        <w:rPr>
          <w:rFonts w:ascii="Verdana" w:hAnsi="Verdana"/>
          <w:b/>
          <w:sz w:val="26"/>
          <w:szCs w:val="26"/>
          <w:lang w:val="ru-RU"/>
        </w:rPr>
        <w:t>ПВ-</w:t>
      </w:r>
      <w:r w:rsidR="004A6714">
        <w:rPr>
          <w:rFonts w:ascii="Verdana" w:hAnsi="Verdana"/>
          <w:b/>
          <w:sz w:val="26"/>
          <w:szCs w:val="26"/>
          <w:lang w:val="ru-RU"/>
        </w:rPr>
        <w:t>1</w:t>
      </w:r>
      <w:r w:rsidR="001566FF">
        <w:rPr>
          <w:rFonts w:ascii="Verdana" w:hAnsi="Verdana"/>
          <w:b/>
          <w:sz w:val="26"/>
          <w:szCs w:val="26"/>
          <w:lang w:val="ru-RU"/>
        </w:rPr>
        <w:t>7</w:t>
      </w:r>
      <w:r w:rsidRPr="009116EB">
        <w:rPr>
          <w:rFonts w:ascii="Verdana" w:hAnsi="Verdana"/>
          <w:b/>
          <w:sz w:val="26"/>
          <w:szCs w:val="26"/>
          <w:lang w:val="ru-RU"/>
        </w:rPr>
        <w:t>-П/2015 г.</w:t>
      </w:r>
    </w:p>
    <w:p w:rsidR="00211926" w:rsidRPr="008D1444" w:rsidRDefault="00211926" w:rsidP="0005396D">
      <w:pPr>
        <w:tabs>
          <w:tab w:val="left" w:pos="5160"/>
        </w:tabs>
        <w:ind w:left="3540" w:hanging="120"/>
        <w:jc w:val="center"/>
        <w:rPr>
          <w:rFonts w:ascii="Verdana" w:hAnsi="Verdana"/>
          <w:b/>
          <w:sz w:val="26"/>
          <w:szCs w:val="26"/>
          <w:lang w:val="bg-BG"/>
        </w:rPr>
      </w:pPr>
    </w:p>
    <w:p w:rsidR="00D2364C" w:rsidRPr="00A8721F" w:rsidRDefault="00211926" w:rsidP="00D2364C">
      <w:pPr>
        <w:jc w:val="both"/>
        <w:rPr>
          <w:rFonts w:ascii="Verdana" w:hAnsi="Verdana"/>
          <w:bCs/>
          <w:lang w:val="bg-BG"/>
        </w:rPr>
      </w:pPr>
      <w:r w:rsidRPr="003E47CE">
        <w:rPr>
          <w:rFonts w:ascii="Verdana" w:hAnsi="Verdana"/>
          <w:b/>
          <w:lang w:val="ru-RU"/>
        </w:rPr>
        <w:t>1</w:t>
      </w:r>
      <w:r>
        <w:rPr>
          <w:rFonts w:ascii="Verdana" w:hAnsi="Verdana"/>
          <w:lang w:val="ru-RU"/>
        </w:rPr>
        <w:t xml:space="preserve">. </w:t>
      </w:r>
      <w:proofErr w:type="spellStart"/>
      <w:r>
        <w:rPr>
          <w:rFonts w:ascii="Verdana" w:hAnsi="Verdana"/>
          <w:lang w:val="ru-RU"/>
        </w:rPr>
        <w:t>Процедурата</w:t>
      </w:r>
      <w:proofErr w:type="spellEnd"/>
      <w:r>
        <w:rPr>
          <w:rFonts w:ascii="Verdana" w:hAnsi="Verdana"/>
          <w:lang w:val="ru-RU"/>
        </w:rPr>
        <w:t xml:space="preserve"> </w:t>
      </w:r>
      <w:r w:rsidRPr="003B2EE1">
        <w:rPr>
          <w:rFonts w:ascii="Verdana" w:hAnsi="Verdana"/>
          <w:lang w:val="ru-RU"/>
        </w:rPr>
        <w:t xml:space="preserve">по </w:t>
      </w:r>
      <w:proofErr w:type="spellStart"/>
      <w:r w:rsidRPr="003B2EE1">
        <w:rPr>
          <w:rFonts w:ascii="Verdana" w:hAnsi="Verdana"/>
          <w:lang w:val="ru-RU"/>
        </w:rPr>
        <w:t>реда</w:t>
      </w:r>
      <w:proofErr w:type="spellEnd"/>
      <w:r w:rsidRPr="003B2EE1">
        <w:rPr>
          <w:rFonts w:ascii="Verdana" w:hAnsi="Verdana"/>
          <w:lang w:val="ru-RU"/>
        </w:rPr>
        <w:t xml:space="preserve"> на глава шеста от </w:t>
      </w:r>
      <w:r w:rsidRPr="00514494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514494">
        <w:rPr>
          <w:rFonts w:ascii="Verdana" w:hAnsi="Verdana"/>
          <w:i/>
          <w:lang w:val="ru-RU"/>
        </w:rPr>
        <w:t>опазване</w:t>
      </w:r>
      <w:proofErr w:type="spellEnd"/>
      <w:r w:rsidRPr="00514494">
        <w:rPr>
          <w:rFonts w:ascii="Verdana" w:hAnsi="Verdana"/>
          <w:i/>
          <w:lang w:val="ru-RU"/>
        </w:rPr>
        <w:t xml:space="preserve"> на </w:t>
      </w:r>
      <w:proofErr w:type="spellStart"/>
      <w:r w:rsidRPr="00514494">
        <w:rPr>
          <w:rFonts w:ascii="Verdana" w:hAnsi="Verdana"/>
          <w:i/>
          <w:lang w:val="ru-RU"/>
        </w:rPr>
        <w:t>околната</w:t>
      </w:r>
      <w:proofErr w:type="spellEnd"/>
      <w:r w:rsidRPr="00514494">
        <w:rPr>
          <w:rFonts w:ascii="Verdana" w:hAnsi="Verdana"/>
          <w:i/>
          <w:lang w:val="ru-RU"/>
        </w:rPr>
        <w:t xml:space="preserve"> среда</w:t>
      </w:r>
      <w:r w:rsidRPr="003B2EE1">
        <w:rPr>
          <w:rFonts w:ascii="Verdana" w:hAnsi="Verdana"/>
          <w:lang w:val="ru-RU"/>
        </w:rPr>
        <w:t xml:space="preserve"> за </w:t>
      </w:r>
      <w:proofErr w:type="spellStart"/>
      <w:r w:rsidRPr="003B2EE1">
        <w:rPr>
          <w:rFonts w:ascii="Verdana" w:hAnsi="Verdana"/>
          <w:lang w:val="ru-RU"/>
        </w:rPr>
        <w:t>инвестиционно</w:t>
      </w:r>
      <w:proofErr w:type="spellEnd"/>
      <w:r w:rsidRPr="003B2EE1">
        <w:rPr>
          <w:rFonts w:ascii="Verdana" w:hAnsi="Verdana"/>
          <w:lang w:val="ru-RU"/>
        </w:rPr>
        <w:t xml:space="preserve"> предложение</w:t>
      </w:r>
      <w:r>
        <w:rPr>
          <w:rFonts w:ascii="Verdana" w:hAnsi="Verdana"/>
          <w:lang w:val="ru-RU"/>
        </w:rPr>
        <w:t xml:space="preserve"> /ИП/</w:t>
      </w:r>
      <w:r w:rsidRPr="003B2EE1">
        <w:rPr>
          <w:rFonts w:ascii="Verdana" w:hAnsi="Verdana"/>
          <w:lang w:val="ru-RU"/>
        </w:rPr>
        <w:t>:</w:t>
      </w:r>
      <w:r w:rsidRPr="00313E2E">
        <w:rPr>
          <w:rFonts w:ascii="Verdana" w:hAnsi="Verdana"/>
          <w:lang w:val="ru-RU"/>
        </w:rPr>
        <w:t xml:space="preserve"> </w:t>
      </w:r>
      <w:r w:rsidR="00D2364C" w:rsidRPr="00D2364C">
        <w:rPr>
          <w:rFonts w:ascii="Verdana" w:hAnsi="Verdana"/>
          <w:b/>
          <w:lang w:val="bg-BG"/>
        </w:rPr>
        <w:t xml:space="preserve">Преработка на растителни масла </w:t>
      </w:r>
      <w:proofErr w:type="gramStart"/>
      <w:r w:rsidR="00D2364C" w:rsidRPr="00D2364C">
        <w:rPr>
          <w:rFonts w:ascii="Verdana" w:hAnsi="Verdana"/>
          <w:b/>
          <w:lang w:val="bg-BG"/>
        </w:rPr>
        <w:t>и  отпадъци</w:t>
      </w:r>
      <w:proofErr w:type="gramEnd"/>
      <w:r w:rsidR="00D2364C" w:rsidRPr="00D2364C">
        <w:rPr>
          <w:rFonts w:ascii="Verdana" w:hAnsi="Verdana"/>
          <w:b/>
          <w:lang w:val="bg-BG"/>
        </w:rPr>
        <w:t xml:space="preserve"> от рафинерии за растителни масла </w:t>
      </w:r>
      <w:r w:rsidR="00D2364C" w:rsidRPr="00D2364C">
        <w:rPr>
          <w:rFonts w:ascii="Verdana" w:hAnsi="Verdana"/>
          <w:lang w:val="bg-BG"/>
        </w:rPr>
        <w:t>в стопански двор № 1, гр. Перущица</w:t>
      </w:r>
      <w:r w:rsidR="00D2364C">
        <w:rPr>
          <w:rFonts w:ascii="Verdana" w:hAnsi="Verdana"/>
          <w:lang w:val="bg-BG"/>
        </w:rPr>
        <w:t xml:space="preserve"> </w:t>
      </w:r>
      <w:r w:rsidRPr="003B2EE1">
        <w:rPr>
          <w:rFonts w:ascii="Verdana" w:hAnsi="Verdana"/>
          <w:lang w:val="ru-RU"/>
        </w:rPr>
        <w:t xml:space="preserve">е </w:t>
      </w:r>
      <w:proofErr w:type="spellStart"/>
      <w:r w:rsidRPr="003B2EE1">
        <w:rPr>
          <w:rFonts w:ascii="Verdana" w:hAnsi="Verdana"/>
          <w:lang w:val="ru-RU"/>
        </w:rPr>
        <w:t>започна</w:t>
      </w:r>
      <w:r>
        <w:rPr>
          <w:rFonts w:ascii="Verdana" w:hAnsi="Verdana"/>
          <w:lang w:val="ru-RU"/>
        </w:rPr>
        <w:t>ла</w:t>
      </w:r>
      <w:proofErr w:type="spellEnd"/>
      <w:r>
        <w:rPr>
          <w:rFonts w:ascii="Verdana" w:hAnsi="Verdana"/>
          <w:lang w:val="ru-RU"/>
        </w:rPr>
        <w:t xml:space="preserve"> с</w:t>
      </w:r>
      <w:r w:rsidRPr="00300A5F">
        <w:rPr>
          <w:rFonts w:ascii="Verdana" w:hAnsi="Verdana"/>
          <w:lang w:val="ru-RU"/>
        </w:rPr>
        <w:t xml:space="preserve"> </w:t>
      </w:r>
      <w:proofErr w:type="spellStart"/>
      <w:r w:rsidRPr="00300A5F">
        <w:rPr>
          <w:rFonts w:ascii="Verdana" w:hAnsi="Verdana"/>
          <w:lang w:val="ru-RU"/>
        </w:rPr>
        <w:t>внасяне</w:t>
      </w:r>
      <w:proofErr w:type="spellEnd"/>
      <w:r w:rsidRPr="00300A5F">
        <w:rPr>
          <w:rFonts w:ascii="Verdana" w:hAnsi="Verdana"/>
          <w:lang w:val="ru-RU"/>
        </w:rPr>
        <w:t xml:space="preserve"> в </w:t>
      </w:r>
      <w:proofErr w:type="spellStart"/>
      <w:r w:rsidRPr="00300A5F">
        <w:rPr>
          <w:rFonts w:ascii="Verdana" w:hAnsi="Verdana"/>
          <w:lang w:val="ru-RU"/>
        </w:rPr>
        <w:t>Регионалната</w:t>
      </w:r>
      <w:proofErr w:type="spellEnd"/>
      <w:r w:rsidRPr="00300A5F">
        <w:rPr>
          <w:rFonts w:ascii="Verdana" w:hAnsi="Verdana"/>
          <w:lang w:val="ru-RU"/>
        </w:rPr>
        <w:t xml:space="preserve"> инспекция по </w:t>
      </w:r>
      <w:proofErr w:type="spellStart"/>
      <w:r w:rsidRPr="00300A5F">
        <w:rPr>
          <w:rFonts w:ascii="Verdana" w:hAnsi="Verdana"/>
          <w:lang w:val="ru-RU"/>
        </w:rPr>
        <w:t>околната</w:t>
      </w:r>
      <w:proofErr w:type="spellEnd"/>
      <w:r w:rsidRPr="00300A5F">
        <w:rPr>
          <w:rFonts w:ascii="Verdana" w:hAnsi="Verdana"/>
          <w:lang w:val="ru-RU"/>
        </w:rPr>
        <w:t xml:space="preserve"> среда и водите</w:t>
      </w:r>
      <w:r>
        <w:rPr>
          <w:rFonts w:ascii="Verdana" w:hAnsi="Verdana"/>
          <w:lang w:val="ru-RU"/>
        </w:rPr>
        <w:t xml:space="preserve"> </w:t>
      </w:r>
      <w:r w:rsidRPr="0005396D">
        <w:rPr>
          <w:rFonts w:ascii="Verdana" w:hAnsi="Verdana"/>
          <w:lang w:val="ru-RU"/>
        </w:rPr>
        <w:t>–</w:t>
      </w:r>
      <w:r>
        <w:rPr>
          <w:rFonts w:ascii="Verdana" w:hAnsi="Verdana"/>
          <w:lang w:val="ru-RU"/>
        </w:rPr>
        <w:t xml:space="preserve"> </w:t>
      </w:r>
      <w:r w:rsidRPr="0005396D">
        <w:rPr>
          <w:rFonts w:ascii="Verdana" w:hAnsi="Verdana"/>
          <w:lang w:val="ru-RU"/>
        </w:rPr>
        <w:t>Пловдив</w:t>
      </w:r>
      <w:r>
        <w:rPr>
          <w:rFonts w:ascii="Verdana" w:hAnsi="Verdana"/>
          <w:lang w:val="ru-RU"/>
        </w:rPr>
        <w:t xml:space="preserve"> на</w:t>
      </w:r>
      <w:r w:rsidRPr="00300A5F">
        <w:rPr>
          <w:rFonts w:ascii="Verdana" w:hAnsi="Verdana"/>
          <w:lang w:val="ru-RU"/>
        </w:rPr>
        <w:t xml:space="preserve"> </w:t>
      </w:r>
      <w:r w:rsidR="00D2364C">
        <w:rPr>
          <w:rFonts w:ascii="Verdana" w:hAnsi="Verdana"/>
          <w:lang w:val="ru-RU"/>
        </w:rPr>
        <w:t xml:space="preserve"> </w:t>
      </w:r>
      <w:r w:rsidRPr="00300A5F">
        <w:rPr>
          <w:rFonts w:ascii="Verdana" w:hAnsi="Verdana"/>
          <w:lang w:val="ru-RU"/>
        </w:rPr>
        <w:t>уведомление</w:t>
      </w:r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инвестиционно</w:t>
      </w:r>
      <w:proofErr w:type="spellEnd"/>
      <w:r>
        <w:rPr>
          <w:rFonts w:ascii="Verdana" w:hAnsi="Verdana"/>
          <w:lang w:val="ru-RU"/>
        </w:rPr>
        <w:t xml:space="preserve"> предложение</w:t>
      </w:r>
      <w:r w:rsidRPr="0005396D">
        <w:rPr>
          <w:rFonts w:ascii="Verdana" w:hAnsi="Verdana"/>
          <w:lang w:val="ru-RU"/>
        </w:rPr>
        <w:t xml:space="preserve"> </w:t>
      </w:r>
      <w:r w:rsidR="00C1347E"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>.</w:t>
      </w:r>
      <w:r w:rsidRPr="00FB5BA8">
        <w:rPr>
          <w:rFonts w:ascii="Verdana" w:hAnsi="Verdana"/>
          <w:lang w:val="ru-RU"/>
        </w:rPr>
        <w:t xml:space="preserve"> № </w:t>
      </w:r>
      <w:r>
        <w:rPr>
          <w:rFonts w:ascii="Verdana" w:hAnsi="Verdana"/>
          <w:lang w:val="ru-RU"/>
        </w:rPr>
        <w:t>ОВОС-</w:t>
      </w:r>
      <w:r w:rsidR="00D2364C">
        <w:rPr>
          <w:rFonts w:ascii="Verdana" w:hAnsi="Verdana"/>
          <w:lang w:val="ru-RU"/>
        </w:rPr>
        <w:t>772</w:t>
      </w:r>
      <w:r>
        <w:rPr>
          <w:rFonts w:ascii="Verdana" w:hAnsi="Verdana"/>
          <w:lang w:val="ru-RU"/>
        </w:rPr>
        <w:t>/</w:t>
      </w:r>
      <w:r w:rsidR="00D2364C">
        <w:rPr>
          <w:rFonts w:ascii="Verdana" w:hAnsi="Verdana"/>
          <w:lang w:val="ru-RU"/>
        </w:rPr>
        <w:t>13</w:t>
      </w:r>
      <w:r>
        <w:rPr>
          <w:rFonts w:ascii="Verdana" w:hAnsi="Verdana"/>
          <w:lang w:val="ru-RU"/>
        </w:rPr>
        <w:t>.</w:t>
      </w:r>
      <w:r w:rsidR="00C1347E">
        <w:rPr>
          <w:rFonts w:ascii="Verdana" w:hAnsi="Verdana"/>
          <w:lang w:val="ru-RU"/>
        </w:rPr>
        <w:t>0</w:t>
      </w:r>
      <w:r w:rsidR="00D2364C">
        <w:rPr>
          <w:rFonts w:ascii="Verdana" w:hAnsi="Verdana"/>
          <w:lang w:val="ru-RU"/>
        </w:rPr>
        <w:t>7</w:t>
      </w:r>
      <w:r>
        <w:rPr>
          <w:rFonts w:ascii="Verdana" w:hAnsi="Verdana"/>
          <w:lang w:val="ru-RU"/>
        </w:rPr>
        <w:t>.201</w:t>
      </w:r>
      <w:r w:rsidR="00C1347E">
        <w:rPr>
          <w:rFonts w:ascii="Verdana" w:hAnsi="Verdana"/>
          <w:lang w:val="ru-RU"/>
        </w:rPr>
        <w:t>5</w:t>
      </w:r>
      <w:r>
        <w:rPr>
          <w:rFonts w:ascii="Verdana" w:hAnsi="Verdana"/>
          <w:lang w:val="ru-RU"/>
        </w:rPr>
        <w:t xml:space="preserve"> г.) от </w:t>
      </w:r>
      <w:proofErr w:type="spellStart"/>
      <w:r>
        <w:rPr>
          <w:rFonts w:ascii="Verdana" w:hAnsi="Verdana"/>
          <w:lang w:val="ru-RU"/>
        </w:rPr>
        <w:t>Възложителя</w:t>
      </w:r>
      <w:proofErr w:type="spellEnd"/>
      <w:r>
        <w:rPr>
          <w:rFonts w:ascii="Verdana" w:hAnsi="Verdana"/>
          <w:lang w:val="ru-RU"/>
        </w:rPr>
        <w:t>:</w:t>
      </w:r>
      <w:r>
        <w:rPr>
          <w:rFonts w:ascii="Verdana" w:hAnsi="Verdana"/>
          <w:b/>
          <w:lang w:val="ru-RU"/>
        </w:rPr>
        <w:t xml:space="preserve"> </w:t>
      </w:r>
      <w:r w:rsidR="00D2364C">
        <w:rPr>
          <w:rFonts w:ascii="Verdana" w:hAnsi="Verdana"/>
          <w:b/>
          <w:bCs/>
          <w:lang w:val="bg-BG"/>
        </w:rPr>
        <w:t>„</w:t>
      </w:r>
      <w:proofErr w:type="spellStart"/>
      <w:r w:rsidR="00D2364C">
        <w:rPr>
          <w:rFonts w:ascii="Verdana" w:hAnsi="Verdana"/>
          <w:b/>
          <w:bCs/>
          <w:lang w:val="bg-BG"/>
        </w:rPr>
        <w:t>Сарафия</w:t>
      </w:r>
      <w:proofErr w:type="spellEnd"/>
      <w:r w:rsidR="00D2364C">
        <w:rPr>
          <w:rFonts w:ascii="Verdana" w:hAnsi="Verdana"/>
          <w:b/>
          <w:bCs/>
          <w:lang w:val="bg-BG"/>
        </w:rPr>
        <w:t xml:space="preserve">“  ЕООД, </w:t>
      </w:r>
      <w:r w:rsidR="00A23FDC">
        <w:rPr>
          <w:rFonts w:ascii="Verdana" w:hAnsi="Verdana"/>
          <w:bCs/>
          <w:lang w:val="bg-BG"/>
        </w:rPr>
        <w:t xml:space="preserve"> </w:t>
      </w:r>
      <w:bookmarkStart w:id="0" w:name="_GoBack"/>
      <w:bookmarkEnd w:id="0"/>
    </w:p>
    <w:p w:rsidR="004A6714" w:rsidRPr="00413D38" w:rsidRDefault="004A6714" w:rsidP="003858A0">
      <w:pPr>
        <w:ind w:firstLine="90"/>
        <w:jc w:val="both"/>
        <w:rPr>
          <w:rFonts w:ascii="Verdana" w:hAnsi="Verdana"/>
          <w:bCs/>
        </w:rPr>
      </w:pPr>
    </w:p>
    <w:p w:rsidR="00D2364C" w:rsidRDefault="00211926" w:rsidP="00D2364C">
      <w:pPr>
        <w:tabs>
          <w:tab w:val="left" w:pos="284"/>
        </w:tabs>
        <w:jc w:val="both"/>
        <w:rPr>
          <w:rFonts w:ascii="Verdana" w:hAnsi="Verdana"/>
          <w:lang w:val="ru-RU"/>
        </w:rPr>
      </w:pPr>
      <w:r w:rsidRPr="003E47CE">
        <w:rPr>
          <w:rFonts w:ascii="Verdana" w:hAnsi="Verdana"/>
          <w:b/>
          <w:lang w:val="ru-RU"/>
        </w:rPr>
        <w:t>2.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Поради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установени</w:t>
      </w:r>
      <w:proofErr w:type="spellEnd"/>
      <w:r>
        <w:rPr>
          <w:rFonts w:ascii="Verdana" w:hAnsi="Verdana"/>
          <w:lang w:val="ru-RU"/>
        </w:rPr>
        <w:t xml:space="preserve"> пропуски в </w:t>
      </w:r>
      <w:proofErr w:type="spellStart"/>
      <w:r>
        <w:rPr>
          <w:rFonts w:ascii="Verdana" w:hAnsi="Verdana"/>
          <w:lang w:val="ru-RU"/>
        </w:rPr>
        <w:t>представеното</w:t>
      </w:r>
      <w:proofErr w:type="spellEnd"/>
      <w:r>
        <w:rPr>
          <w:rFonts w:ascii="Verdana" w:hAnsi="Verdana"/>
          <w:lang w:val="ru-RU"/>
        </w:rPr>
        <w:t xml:space="preserve"> уведомление, на основание чл. 5, ал. 4 от </w:t>
      </w:r>
      <w:proofErr w:type="spellStart"/>
      <w:r w:rsidRPr="00D66EC3">
        <w:rPr>
          <w:rFonts w:ascii="Verdana" w:hAnsi="Verdana"/>
          <w:i/>
          <w:lang w:val="ru-RU"/>
        </w:rPr>
        <w:t>Наредбата</w:t>
      </w:r>
      <w:proofErr w:type="spellEnd"/>
      <w:r w:rsidRPr="00D66EC3">
        <w:rPr>
          <w:rFonts w:ascii="Verdana" w:hAnsi="Verdana"/>
          <w:i/>
          <w:lang w:val="ru-RU"/>
        </w:rPr>
        <w:t xml:space="preserve"> за </w:t>
      </w:r>
      <w:proofErr w:type="spellStart"/>
      <w:r w:rsidRPr="00D66EC3">
        <w:rPr>
          <w:rFonts w:ascii="Verdana" w:hAnsi="Verdana"/>
          <w:i/>
          <w:lang w:val="ru-RU"/>
        </w:rPr>
        <w:t>условията</w:t>
      </w:r>
      <w:proofErr w:type="spellEnd"/>
      <w:r w:rsidRPr="00D66EC3">
        <w:rPr>
          <w:rFonts w:ascii="Verdana" w:hAnsi="Verdana"/>
          <w:i/>
          <w:lang w:val="ru-RU"/>
        </w:rPr>
        <w:t xml:space="preserve"> и </w:t>
      </w:r>
      <w:proofErr w:type="spellStart"/>
      <w:r w:rsidRPr="00D66EC3">
        <w:rPr>
          <w:rFonts w:ascii="Verdana" w:hAnsi="Verdana"/>
          <w:i/>
          <w:lang w:val="ru-RU"/>
        </w:rPr>
        <w:t>реда</w:t>
      </w:r>
      <w:proofErr w:type="spellEnd"/>
      <w:r w:rsidRPr="00D66EC3">
        <w:rPr>
          <w:rFonts w:ascii="Verdana" w:hAnsi="Verdana"/>
          <w:i/>
          <w:lang w:val="ru-RU"/>
        </w:rPr>
        <w:t xml:space="preserve"> за </w:t>
      </w:r>
      <w:proofErr w:type="spellStart"/>
      <w:r w:rsidRPr="00D66EC3">
        <w:rPr>
          <w:rFonts w:ascii="Verdana" w:hAnsi="Verdana"/>
          <w:i/>
          <w:lang w:val="ru-RU"/>
        </w:rPr>
        <w:t>извършване</w:t>
      </w:r>
      <w:proofErr w:type="spellEnd"/>
      <w:r w:rsidRPr="00D66EC3">
        <w:rPr>
          <w:rFonts w:ascii="Verdana" w:hAnsi="Verdana"/>
          <w:i/>
          <w:lang w:val="ru-RU"/>
        </w:rPr>
        <w:t xml:space="preserve"> </w:t>
      </w:r>
      <w:proofErr w:type="gramStart"/>
      <w:r w:rsidRPr="00D66EC3">
        <w:rPr>
          <w:rFonts w:ascii="Verdana" w:hAnsi="Verdana"/>
          <w:i/>
          <w:lang w:val="ru-RU"/>
        </w:rPr>
        <w:t>на оценка</w:t>
      </w:r>
      <w:proofErr w:type="gramEnd"/>
      <w:r w:rsidRPr="00D66EC3">
        <w:rPr>
          <w:rFonts w:ascii="Verdana" w:hAnsi="Verdana"/>
          <w:i/>
          <w:lang w:val="ru-RU"/>
        </w:rPr>
        <w:t xml:space="preserve"> на </w:t>
      </w:r>
      <w:proofErr w:type="spellStart"/>
      <w:r w:rsidRPr="00D66EC3">
        <w:rPr>
          <w:rFonts w:ascii="Verdana" w:hAnsi="Verdana"/>
          <w:i/>
          <w:lang w:val="ru-RU"/>
        </w:rPr>
        <w:t>въздействието</w:t>
      </w:r>
      <w:proofErr w:type="spellEnd"/>
      <w:r w:rsidRPr="00D66EC3">
        <w:rPr>
          <w:rFonts w:ascii="Verdana" w:hAnsi="Verdana"/>
          <w:i/>
          <w:lang w:val="ru-RU"/>
        </w:rPr>
        <w:t xml:space="preserve"> </w:t>
      </w:r>
      <w:proofErr w:type="spellStart"/>
      <w:r w:rsidRPr="00D66EC3">
        <w:rPr>
          <w:rFonts w:ascii="Verdana" w:hAnsi="Verdana"/>
          <w:i/>
          <w:lang w:val="ru-RU"/>
        </w:rPr>
        <w:t>върху</w:t>
      </w:r>
      <w:proofErr w:type="spellEnd"/>
      <w:r w:rsidRPr="00D66EC3">
        <w:rPr>
          <w:rFonts w:ascii="Verdana" w:hAnsi="Verdana"/>
          <w:i/>
          <w:lang w:val="ru-RU"/>
        </w:rPr>
        <w:t xml:space="preserve"> </w:t>
      </w:r>
      <w:proofErr w:type="spellStart"/>
      <w:r w:rsidRPr="00D66EC3">
        <w:rPr>
          <w:rFonts w:ascii="Verdana" w:hAnsi="Verdana"/>
          <w:i/>
          <w:lang w:val="ru-RU"/>
        </w:rPr>
        <w:t>околната</w:t>
      </w:r>
      <w:proofErr w:type="spellEnd"/>
      <w:r w:rsidRPr="00D66EC3">
        <w:rPr>
          <w:rFonts w:ascii="Verdana" w:hAnsi="Verdana"/>
          <w:i/>
          <w:lang w:val="ru-RU"/>
        </w:rPr>
        <w:t xml:space="preserve"> среда</w:t>
      </w:r>
      <w:r>
        <w:rPr>
          <w:rFonts w:ascii="Verdana" w:hAnsi="Verdana"/>
          <w:lang w:val="ru-RU"/>
        </w:rPr>
        <w:t xml:space="preserve"> </w:t>
      </w:r>
      <w:r w:rsidRPr="00EF1E0A">
        <w:rPr>
          <w:rFonts w:ascii="Verdana" w:hAnsi="Verdana"/>
          <w:lang w:val="ru-RU"/>
        </w:rPr>
        <w:t>(</w:t>
      </w:r>
      <w:proofErr w:type="spellStart"/>
      <w:r w:rsidRPr="00EF1E0A">
        <w:rPr>
          <w:rFonts w:ascii="Verdana" w:hAnsi="Verdana"/>
          <w:lang w:val="ru-RU"/>
        </w:rPr>
        <w:t>Наредба</w:t>
      </w:r>
      <w:proofErr w:type="spellEnd"/>
      <w:r w:rsidRPr="00EF1E0A">
        <w:rPr>
          <w:rFonts w:ascii="Verdana" w:hAnsi="Verdana"/>
          <w:lang w:val="ru-RU"/>
        </w:rPr>
        <w:t xml:space="preserve"> за ОВОС, </w:t>
      </w:r>
      <w:proofErr w:type="spellStart"/>
      <w:r w:rsidRPr="00EF1E0A">
        <w:rPr>
          <w:rFonts w:ascii="Verdana" w:hAnsi="Verdana"/>
          <w:lang w:val="ru-RU"/>
        </w:rPr>
        <w:t>приета</w:t>
      </w:r>
      <w:proofErr w:type="spellEnd"/>
      <w:r w:rsidRPr="00EF1E0A">
        <w:rPr>
          <w:rFonts w:ascii="Verdana" w:hAnsi="Verdana"/>
          <w:lang w:val="ru-RU"/>
        </w:rPr>
        <w:t xml:space="preserve"> с ПМС №59/2003 г.),</w:t>
      </w:r>
      <w:r>
        <w:rPr>
          <w:rFonts w:ascii="Verdana" w:hAnsi="Verdana"/>
          <w:lang w:val="ru-RU"/>
        </w:rPr>
        <w:t xml:space="preserve"> с </w:t>
      </w:r>
      <w:proofErr w:type="spellStart"/>
      <w:r>
        <w:rPr>
          <w:rFonts w:ascii="Verdana" w:hAnsi="Verdana"/>
          <w:lang w:val="ru-RU"/>
        </w:rPr>
        <w:t>писмо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изх</w:t>
      </w:r>
      <w:proofErr w:type="spellEnd"/>
      <w:r>
        <w:rPr>
          <w:rFonts w:ascii="Verdana" w:hAnsi="Verdana"/>
          <w:lang w:val="ru-RU"/>
        </w:rPr>
        <w:t>. № ОВОС-</w:t>
      </w:r>
      <w:r w:rsidR="00D2364C">
        <w:rPr>
          <w:rFonts w:ascii="Verdana" w:hAnsi="Verdana"/>
          <w:lang w:val="ru-RU"/>
        </w:rPr>
        <w:t>772</w:t>
      </w:r>
      <w:r>
        <w:rPr>
          <w:rFonts w:ascii="Verdana" w:hAnsi="Verdana"/>
          <w:lang w:val="ru-RU"/>
        </w:rPr>
        <w:t>/</w:t>
      </w:r>
      <w:r w:rsidR="00D2364C">
        <w:rPr>
          <w:rFonts w:ascii="Verdana" w:hAnsi="Verdana"/>
          <w:lang w:val="ru-RU"/>
        </w:rPr>
        <w:t>27</w:t>
      </w:r>
      <w:r>
        <w:rPr>
          <w:rFonts w:ascii="Verdana" w:hAnsi="Verdana"/>
          <w:lang w:val="ru-RU"/>
        </w:rPr>
        <w:t>.</w:t>
      </w:r>
      <w:r>
        <w:rPr>
          <w:rFonts w:ascii="Verdana" w:hAnsi="Verdana"/>
        </w:rPr>
        <w:t>0</w:t>
      </w:r>
      <w:r w:rsidR="008D6422">
        <w:rPr>
          <w:rFonts w:ascii="Verdana" w:hAnsi="Verdana"/>
          <w:lang w:val="bg-BG"/>
        </w:rPr>
        <w:t>7</w:t>
      </w:r>
      <w:r>
        <w:rPr>
          <w:rFonts w:ascii="Verdana" w:hAnsi="Verdana"/>
          <w:lang w:val="ru-RU"/>
        </w:rPr>
        <w:t>.201</w:t>
      </w:r>
      <w:r>
        <w:rPr>
          <w:rFonts w:ascii="Verdana" w:hAnsi="Verdana"/>
        </w:rPr>
        <w:t>5</w:t>
      </w:r>
      <w:r>
        <w:rPr>
          <w:rFonts w:ascii="Verdana" w:hAnsi="Verdana"/>
          <w:lang w:val="ru-RU"/>
        </w:rPr>
        <w:t xml:space="preserve"> г. от </w:t>
      </w:r>
      <w:proofErr w:type="spellStart"/>
      <w:r>
        <w:rPr>
          <w:rFonts w:ascii="Verdana" w:hAnsi="Verdana"/>
          <w:lang w:val="ru-RU"/>
        </w:rPr>
        <w:t>Възложителя</w:t>
      </w:r>
      <w:proofErr w:type="spellEnd"/>
      <w:r>
        <w:rPr>
          <w:rFonts w:ascii="Verdana" w:hAnsi="Verdana"/>
          <w:lang w:val="ru-RU"/>
        </w:rPr>
        <w:t xml:space="preserve"> е </w:t>
      </w:r>
      <w:proofErr w:type="spellStart"/>
      <w:r>
        <w:rPr>
          <w:rFonts w:ascii="Verdana" w:hAnsi="Verdana"/>
          <w:lang w:val="ru-RU"/>
        </w:rPr>
        <w:t>изискано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предоставянето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допълнителна</w:t>
      </w:r>
      <w:proofErr w:type="spellEnd"/>
      <w:r>
        <w:rPr>
          <w:rFonts w:ascii="Verdana" w:hAnsi="Verdana"/>
          <w:lang w:val="ru-RU"/>
        </w:rPr>
        <w:t xml:space="preserve"> информация</w:t>
      </w:r>
      <w:r w:rsidR="00D2364C">
        <w:rPr>
          <w:rFonts w:ascii="Verdana" w:hAnsi="Verdana"/>
          <w:lang w:val="ru-RU"/>
        </w:rPr>
        <w:t xml:space="preserve">, </w:t>
      </w:r>
      <w:proofErr w:type="spellStart"/>
      <w:r w:rsidR="00D2364C">
        <w:rPr>
          <w:rFonts w:ascii="Verdana" w:hAnsi="Verdana"/>
          <w:lang w:val="ru-RU"/>
        </w:rPr>
        <w:t>свързана</w:t>
      </w:r>
      <w:proofErr w:type="spellEnd"/>
      <w:r w:rsidR="00D2364C">
        <w:rPr>
          <w:rFonts w:ascii="Verdana" w:hAnsi="Verdana"/>
          <w:lang w:val="ru-RU"/>
        </w:rPr>
        <w:t xml:space="preserve"> </w:t>
      </w:r>
      <w:proofErr w:type="spellStart"/>
      <w:r w:rsidR="00D2364C">
        <w:rPr>
          <w:rFonts w:ascii="Verdana" w:hAnsi="Verdana"/>
          <w:lang w:val="ru-RU"/>
        </w:rPr>
        <w:t>със</w:t>
      </w:r>
      <w:proofErr w:type="spellEnd"/>
      <w:r w:rsidR="00D2364C">
        <w:rPr>
          <w:rFonts w:ascii="Verdana" w:hAnsi="Verdana"/>
          <w:lang w:val="ru-RU"/>
        </w:rPr>
        <w:t xml:space="preserve"> </w:t>
      </w:r>
      <w:proofErr w:type="spellStart"/>
      <w:r w:rsidR="00D2364C">
        <w:rPr>
          <w:rFonts w:ascii="Verdana" w:hAnsi="Verdana"/>
          <w:lang w:val="ru-RU"/>
        </w:rPr>
        <w:t>следните</w:t>
      </w:r>
      <w:proofErr w:type="spellEnd"/>
      <w:r w:rsidR="00D2364C">
        <w:rPr>
          <w:rFonts w:ascii="Verdana" w:hAnsi="Verdana"/>
          <w:lang w:val="ru-RU"/>
        </w:rPr>
        <w:t xml:space="preserve"> </w:t>
      </w:r>
      <w:proofErr w:type="spellStart"/>
      <w:r w:rsidR="00D2364C">
        <w:rPr>
          <w:rFonts w:ascii="Verdana" w:hAnsi="Verdana"/>
          <w:lang w:val="ru-RU"/>
        </w:rPr>
        <w:t>недостатъци</w:t>
      </w:r>
      <w:proofErr w:type="spellEnd"/>
      <w:r w:rsidR="00D2364C">
        <w:rPr>
          <w:rFonts w:ascii="Verdana" w:hAnsi="Verdana"/>
          <w:lang w:val="ru-RU"/>
        </w:rPr>
        <w:t>:</w:t>
      </w:r>
    </w:p>
    <w:p w:rsidR="00D2364C" w:rsidRPr="00D2364C" w:rsidRDefault="00D2364C" w:rsidP="00D2364C">
      <w:pPr>
        <w:tabs>
          <w:tab w:val="left" w:pos="284"/>
        </w:tabs>
        <w:jc w:val="both"/>
        <w:rPr>
          <w:rFonts w:ascii="Verdana" w:hAnsi="Verdana"/>
        </w:rPr>
      </w:pPr>
      <w:r w:rsidRPr="00D2364C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1.1. </w:t>
      </w:r>
      <w:r w:rsidRPr="00D2364C">
        <w:rPr>
          <w:rFonts w:ascii="Verdana" w:hAnsi="Verdana"/>
          <w:bCs/>
          <w:lang w:val="bg-BG"/>
        </w:rPr>
        <w:t>„</w:t>
      </w:r>
      <w:proofErr w:type="spellStart"/>
      <w:r w:rsidRPr="00D2364C">
        <w:rPr>
          <w:rFonts w:ascii="Verdana" w:hAnsi="Verdana"/>
          <w:bCs/>
          <w:lang w:val="bg-BG"/>
        </w:rPr>
        <w:t>Сарафия</w:t>
      </w:r>
      <w:proofErr w:type="spellEnd"/>
      <w:r w:rsidRPr="00D2364C">
        <w:rPr>
          <w:rFonts w:ascii="Verdana" w:hAnsi="Verdana"/>
          <w:bCs/>
          <w:lang w:val="bg-BG"/>
        </w:rPr>
        <w:t xml:space="preserve">“ ЕООД </w:t>
      </w:r>
      <w:r w:rsidR="00353B89">
        <w:rPr>
          <w:rFonts w:ascii="Verdana" w:hAnsi="Verdana"/>
          <w:bCs/>
          <w:lang w:val="bg-BG"/>
        </w:rPr>
        <w:t>не е</w:t>
      </w:r>
      <w:r w:rsidRPr="00D2364C">
        <w:rPr>
          <w:rFonts w:ascii="Verdana" w:hAnsi="Verdana"/>
        </w:rPr>
        <w:t xml:space="preserve"> </w:t>
      </w:r>
      <w:proofErr w:type="spellStart"/>
      <w:r w:rsidRPr="00D2364C">
        <w:rPr>
          <w:rFonts w:ascii="Verdana" w:hAnsi="Verdana"/>
        </w:rPr>
        <w:t>легитимирано</w:t>
      </w:r>
      <w:proofErr w:type="spellEnd"/>
      <w:r w:rsidRPr="00D2364C">
        <w:rPr>
          <w:rFonts w:ascii="Verdana" w:hAnsi="Verdana"/>
        </w:rPr>
        <w:t xml:space="preserve"> </w:t>
      </w:r>
      <w:proofErr w:type="spellStart"/>
      <w:r w:rsidRPr="00D2364C">
        <w:rPr>
          <w:rFonts w:ascii="Verdana" w:hAnsi="Verdana"/>
        </w:rPr>
        <w:t>като</w:t>
      </w:r>
      <w:proofErr w:type="spellEnd"/>
      <w:r w:rsidRPr="00D2364C">
        <w:rPr>
          <w:rFonts w:ascii="Verdana" w:hAnsi="Verdana"/>
        </w:rPr>
        <w:t xml:space="preserve"> </w:t>
      </w:r>
      <w:proofErr w:type="spellStart"/>
      <w:r w:rsidRPr="00D2364C">
        <w:rPr>
          <w:rFonts w:ascii="Verdana" w:hAnsi="Verdana"/>
        </w:rPr>
        <w:t>Възложител</w:t>
      </w:r>
      <w:proofErr w:type="spellEnd"/>
      <w:r w:rsidRPr="00D2364C">
        <w:rPr>
          <w:rFonts w:ascii="Verdana" w:hAnsi="Verdana"/>
        </w:rPr>
        <w:t xml:space="preserve"> </w:t>
      </w:r>
      <w:proofErr w:type="spellStart"/>
      <w:r w:rsidRPr="00D2364C">
        <w:rPr>
          <w:rFonts w:ascii="Verdana" w:hAnsi="Verdana"/>
        </w:rPr>
        <w:t>по</w:t>
      </w:r>
      <w:proofErr w:type="spellEnd"/>
      <w:r w:rsidRPr="00D2364C">
        <w:rPr>
          <w:rFonts w:ascii="Verdana" w:hAnsi="Verdana"/>
        </w:rPr>
        <w:t xml:space="preserve"> </w:t>
      </w:r>
      <w:proofErr w:type="spellStart"/>
      <w:r w:rsidRPr="00D2364C">
        <w:rPr>
          <w:rFonts w:ascii="Verdana" w:hAnsi="Verdana"/>
        </w:rPr>
        <w:t>смисъла</w:t>
      </w:r>
      <w:proofErr w:type="spellEnd"/>
      <w:r w:rsidRPr="00D2364C">
        <w:rPr>
          <w:rFonts w:ascii="Verdana" w:hAnsi="Verdana"/>
        </w:rPr>
        <w:t xml:space="preserve"> </w:t>
      </w:r>
      <w:proofErr w:type="spellStart"/>
      <w:r w:rsidRPr="00D2364C">
        <w:rPr>
          <w:rFonts w:ascii="Verdana" w:hAnsi="Verdana"/>
        </w:rPr>
        <w:t>на</w:t>
      </w:r>
      <w:proofErr w:type="spellEnd"/>
      <w:r w:rsidRPr="00D2364C">
        <w:rPr>
          <w:rFonts w:ascii="Verdana" w:hAnsi="Verdana"/>
        </w:rPr>
        <w:t xml:space="preserve"> т.20 </w:t>
      </w:r>
      <w:proofErr w:type="spellStart"/>
      <w:r w:rsidRPr="00D2364C">
        <w:rPr>
          <w:rFonts w:ascii="Verdana" w:hAnsi="Verdana"/>
        </w:rPr>
        <w:t>към</w:t>
      </w:r>
      <w:proofErr w:type="spellEnd"/>
      <w:r w:rsidRPr="00D2364C">
        <w:rPr>
          <w:rFonts w:ascii="Verdana" w:hAnsi="Verdana"/>
        </w:rPr>
        <w:t xml:space="preserve"> §1 </w:t>
      </w:r>
      <w:proofErr w:type="spellStart"/>
      <w:r w:rsidRPr="00D2364C">
        <w:rPr>
          <w:rFonts w:ascii="Verdana" w:hAnsi="Verdana"/>
        </w:rPr>
        <w:t>от</w:t>
      </w:r>
      <w:proofErr w:type="spellEnd"/>
      <w:r w:rsidRPr="00D2364C">
        <w:rPr>
          <w:rFonts w:ascii="Verdana" w:hAnsi="Verdana"/>
        </w:rPr>
        <w:t xml:space="preserve"> </w:t>
      </w:r>
      <w:proofErr w:type="spellStart"/>
      <w:r w:rsidRPr="00D2364C">
        <w:rPr>
          <w:rFonts w:ascii="Verdana" w:hAnsi="Verdana"/>
        </w:rPr>
        <w:t>Допълнителните</w:t>
      </w:r>
      <w:proofErr w:type="spellEnd"/>
      <w:r w:rsidRPr="00D2364C">
        <w:rPr>
          <w:rFonts w:ascii="Verdana" w:hAnsi="Verdana"/>
        </w:rPr>
        <w:t xml:space="preserve"> </w:t>
      </w:r>
      <w:proofErr w:type="spellStart"/>
      <w:r w:rsidRPr="00D2364C">
        <w:rPr>
          <w:rFonts w:ascii="Verdana" w:hAnsi="Verdana"/>
        </w:rPr>
        <w:t>разпоредби</w:t>
      </w:r>
      <w:proofErr w:type="spellEnd"/>
      <w:r w:rsidRPr="00D2364C">
        <w:rPr>
          <w:rFonts w:ascii="Verdana" w:hAnsi="Verdana"/>
        </w:rPr>
        <w:t xml:space="preserve"> </w:t>
      </w:r>
      <w:proofErr w:type="spellStart"/>
      <w:r w:rsidRPr="00D2364C">
        <w:rPr>
          <w:rFonts w:ascii="Verdana" w:hAnsi="Verdana"/>
        </w:rPr>
        <w:t>на</w:t>
      </w:r>
      <w:proofErr w:type="spellEnd"/>
      <w:r w:rsidRPr="00D2364C">
        <w:rPr>
          <w:rFonts w:ascii="Verdana" w:hAnsi="Verdana"/>
        </w:rPr>
        <w:t xml:space="preserve"> </w:t>
      </w:r>
      <w:proofErr w:type="spellStart"/>
      <w:r w:rsidRPr="00D2364C">
        <w:rPr>
          <w:rFonts w:ascii="Verdana" w:hAnsi="Verdana"/>
        </w:rPr>
        <w:t>Закона</w:t>
      </w:r>
      <w:proofErr w:type="spellEnd"/>
      <w:r w:rsidRPr="00D2364C">
        <w:rPr>
          <w:rFonts w:ascii="Verdana" w:hAnsi="Verdana"/>
        </w:rPr>
        <w:t xml:space="preserve"> </w:t>
      </w:r>
      <w:proofErr w:type="spellStart"/>
      <w:r w:rsidRPr="00D2364C">
        <w:rPr>
          <w:rFonts w:ascii="Verdana" w:hAnsi="Verdana"/>
        </w:rPr>
        <w:t>за</w:t>
      </w:r>
      <w:proofErr w:type="spellEnd"/>
      <w:r w:rsidRPr="00D2364C">
        <w:rPr>
          <w:rFonts w:ascii="Verdana" w:hAnsi="Verdana"/>
        </w:rPr>
        <w:t xml:space="preserve"> </w:t>
      </w:r>
      <w:proofErr w:type="spellStart"/>
      <w:r w:rsidRPr="00D2364C">
        <w:rPr>
          <w:rFonts w:ascii="Verdana" w:hAnsi="Verdana"/>
        </w:rPr>
        <w:t>опазване</w:t>
      </w:r>
      <w:proofErr w:type="spellEnd"/>
      <w:r w:rsidRPr="00D2364C">
        <w:rPr>
          <w:rFonts w:ascii="Verdana" w:hAnsi="Verdana"/>
        </w:rPr>
        <w:t xml:space="preserve"> </w:t>
      </w:r>
      <w:proofErr w:type="spellStart"/>
      <w:r w:rsidRPr="00D2364C">
        <w:rPr>
          <w:rFonts w:ascii="Verdana" w:hAnsi="Verdana"/>
        </w:rPr>
        <w:t>на</w:t>
      </w:r>
      <w:proofErr w:type="spellEnd"/>
      <w:r w:rsidRPr="00D2364C">
        <w:rPr>
          <w:rFonts w:ascii="Verdana" w:hAnsi="Verdana"/>
        </w:rPr>
        <w:t xml:space="preserve"> </w:t>
      </w:r>
      <w:proofErr w:type="spellStart"/>
      <w:r w:rsidRPr="00D2364C">
        <w:rPr>
          <w:rFonts w:ascii="Verdana" w:hAnsi="Verdana"/>
        </w:rPr>
        <w:t>околната</w:t>
      </w:r>
      <w:proofErr w:type="spellEnd"/>
      <w:r w:rsidRPr="00D2364C">
        <w:rPr>
          <w:rFonts w:ascii="Verdana" w:hAnsi="Verdana"/>
        </w:rPr>
        <w:t xml:space="preserve"> </w:t>
      </w:r>
      <w:proofErr w:type="spellStart"/>
      <w:r w:rsidRPr="00D2364C">
        <w:rPr>
          <w:rFonts w:ascii="Verdana" w:hAnsi="Verdana"/>
        </w:rPr>
        <w:t>среда</w:t>
      </w:r>
      <w:proofErr w:type="spellEnd"/>
      <w:r w:rsidRPr="00D2364C">
        <w:rPr>
          <w:rFonts w:ascii="Verdana" w:hAnsi="Verdana"/>
        </w:rPr>
        <w:t xml:space="preserve"> /ЗООС/</w:t>
      </w:r>
      <w:r w:rsidRPr="00D2364C">
        <w:rPr>
          <w:rFonts w:ascii="Verdana" w:hAnsi="Verdana"/>
          <w:lang w:val="bg-BG"/>
        </w:rPr>
        <w:t xml:space="preserve">. </w:t>
      </w:r>
    </w:p>
    <w:p w:rsidR="00D2364C" w:rsidRPr="00D2364C" w:rsidRDefault="00D2364C" w:rsidP="00D2364C">
      <w:pPr>
        <w:pStyle w:val="a7"/>
        <w:rPr>
          <w:rFonts w:ascii="Verdana" w:hAnsi="Verdana"/>
        </w:rPr>
      </w:pPr>
      <w:r w:rsidRPr="00D2364C">
        <w:rPr>
          <w:rFonts w:ascii="Verdana" w:hAnsi="Verdana"/>
        </w:rPr>
        <w:t>1.2. В характеристиката на ИП не става ясно дали ще се преработват суровини и/или отпадъци и какви точно.</w:t>
      </w:r>
    </w:p>
    <w:p w:rsidR="00D2364C" w:rsidRPr="00D2364C" w:rsidRDefault="00D2364C" w:rsidP="00D2364C">
      <w:pPr>
        <w:pStyle w:val="af9"/>
        <w:ind w:left="0"/>
        <w:jc w:val="both"/>
        <w:rPr>
          <w:rFonts w:ascii="Verdana" w:hAnsi="Verdana"/>
          <w:sz w:val="20"/>
          <w:szCs w:val="20"/>
        </w:rPr>
      </w:pPr>
      <w:r w:rsidRPr="00D2364C">
        <w:rPr>
          <w:rFonts w:ascii="Verdana" w:hAnsi="Verdana"/>
          <w:sz w:val="20"/>
          <w:szCs w:val="20"/>
        </w:rPr>
        <w:t>1.3. Природни ресурси, предвидени за използване по време на експлоатацията (вода, горива и други).</w:t>
      </w:r>
    </w:p>
    <w:p w:rsidR="00D2364C" w:rsidRPr="00D2364C" w:rsidRDefault="00D2364C" w:rsidP="00D2364C">
      <w:pPr>
        <w:tabs>
          <w:tab w:val="left" w:pos="426"/>
        </w:tabs>
        <w:jc w:val="both"/>
        <w:rPr>
          <w:rFonts w:ascii="Verdana" w:hAnsi="Verdana"/>
          <w:i/>
          <w:lang w:val="bg-BG"/>
        </w:rPr>
      </w:pPr>
      <w:r w:rsidRPr="00D2364C">
        <w:rPr>
          <w:rFonts w:ascii="Verdana" w:hAnsi="Verdana"/>
          <w:lang w:val="bg-BG"/>
        </w:rPr>
        <w:t xml:space="preserve">1.4. Отпадъчни води  – вид, прогнозни </w:t>
      </w:r>
      <w:proofErr w:type="spellStart"/>
      <w:r w:rsidRPr="00D2364C">
        <w:rPr>
          <w:rFonts w:ascii="Verdana" w:hAnsi="Verdana"/>
        </w:rPr>
        <w:t>количеств</w:t>
      </w:r>
      <w:proofErr w:type="spellEnd"/>
      <w:r w:rsidRPr="00D2364C">
        <w:rPr>
          <w:rFonts w:ascii="Verdana" w:hAnsi="Verdana"/>
          <w:lang w:val="bg-BG"/>
        </w:rPr>
        <w:t xml:space="preserve">а, предвиден начин на третиране, точка на </w:t>
      </w:r>
      <w:proofErr w:type="spellStart"/>
      <w:r w:rsidRPr="00D2364C">
        <w:rPr>
          <w:rFonts w:ascii="Verdana" w:hAnsi="Verdana"/>
          <w:lang w:val="bg-BG"/>
        </w:rPr>
        <w:t>заустване</w:t>
      </w:r>
      <w:proofErr w:type="spellEnd"/>
      <w:r w:rsidRPr="00D2364C">
        <w:rPr>
          <w:rFonts w:ascii="Verdana" w:hAnsi="Verdana"/>
          <w:lang w:val="bg-BG"/>
        </w:rPr>
        <w:t>.</w:t>
      </w:r>
    </w:p>
    <w:p w:rsidR="00D2364C" w:rsidRPr="00D2364C" w:rsidRDefault="00D2364C" w:rsidP="00D2364C">
      <w:pPr>
        <w:pStyle w:val="af9"/>
        <w:tabs>
          <w:tab w:val="left" w:pos="0"/>
        </w:tabs>
        <w:ind w:left="0"/>
        <w:jc w:val="both"/>
        <w:rPr>
          <w:rFonts w:ascii="Verdana" w:hAnsi="Verdana"/>
          <w:sz w:val="20"/>
          <w:szCs w:val="20"/>
        </w:rPr>
      </w:pPr>
      <w:r w:rsidRPr="00D2364C">
        <w:rPr>
          <w:rFonts w:ascii="Verdana" w:hAnsi="Verdana"/>
          <w:sz w:val="20"/>
          <w:szCs w:val="20"/>
        </w:rPr>
        <w:t>1.5. Източници на емисии на вредни вещества, емитирани в атмосферния въздух, нова или съществуваща горивна инсталация/и (входяща номинална топлинна мощност).</w:t>
      </w:r>
    </w:p>
    <w:p w:rsidR="00D2364C" w:rsidRPr="00D2364C" w:rsidRDefault="00D2364C" w:rsidP="00D2364C">
      <w:pPr>
        <w:pStyle w:val="af9"/>
        <w:ind w:left="0"/>
        <w:jc w:val="both"/>
        <w:rPr>
          <w:rFonts w:ascii="Verdana" w:hAnsi="Verdana"/>
          <w:sz w:val="20"/>
          <w:szCs w:val="20"/>
        </w:rPr>
      </w:pPr>
      <w:r w:rsidRPr="00D2364C">
        <w:rPr>
          <w:rFonts w:ascii="Verdana" w:hAnsi="Verdana"/>
          <w:sz w:val="20"/>
          <w:szCs w:val="20"/>
        </w:rPr>
        <w:t>1.6. Не са посочени вида и капацитета на съоръженията и инсталациите, които ще се използват.</w:t>
      </w:r>
    </w:p>
    <w:p w:rsidR="00D2364C" w:rsidRDefault="00D2364C" w:rsidP="00D2364C">
      <w:pPr>
        <w:widowControl w:val="0"/>
        <w:overflowPunct/>
        <w:jc w:val="both"/>
        <w:textAlignment w:val="auto"/>
        <w:rPr>
          <w:rFonts w:ascii="Verdana" w:hAnsi="Verdana"/>
          <w:b/>
          <w:lang w:val="bg-BG"/>
        </w:rPr>
      </w:pPr>
      <w:r w:rsidRPr="00D2364C">
        <w:rPr>
          <w:rFonts w:ascii="Verdana" w:hAnsi="Verdana"/>
          <w:lang w:val="bg-BG"/>
        </w:rPr>
        <w:t>2.7</w:t>
      </w:r>
      <w:r>
        <w:rPr>
          <w:rFonts w:ascii="Verdana" w:hAnsi="Verdana"/>
          <w:b/>
          <w:lang w:val="bg-BG"/>
        </w:rPr>
        <w:t xml:space="preserve">. </w:t>
      </w:r>
      <w:r w:rsidRPr="005031B9">
        <w:rPr>
          <w:rFonts w:ascii="Verdana" w:hAnsi="Verdana"/>
          <w:lang w:val="bg-BG"/>
        </w:rPr>
        <w:t>Налице са следните несъответствия:</w:t>
      </w:r>
    </w:p>
    <w:p w:rsidR="00D2364C" w:rsidRPr="005031B9" w:rsidRDefault="00D2364C" w:rsidP="00D2364C">
      <w:pPr>
        <w:numPr>
          <w:ilvl w:val="0"/>
          <w:numId w:val="33"/>
        </w:numPr>
        <w:tabs>
          <w:tab w:val="left" w:pos="284"/>
        </w:tabs>
        <w:ind w:left="0" w:firstLine="0"/>
        <w:contextualSpacing/>
        <w:rPr>
          <w:rFonts w:ascii="Verdana" w:hAnsi="Verdana"/>
          <w:lang w:val="bg-BG"/>
        </w:rPr>
      </w:pPr>
      <w:r w:rsidRPr="005031B9">
        <w:rPr>
          <w:rFonts w:ascii="Verdana" w:hAnsi="Verdana"/>
          <w:lang w:val="bg-BG"/>
        </w:rPr>
        <w:t>Посочените отпадъци с кодове 02 03 01; 02 03 04; 02 03 99 и 02 03 01 не са мазнини с растителен произход;</w:t>
      </w:r>
    </w:p>
    <w:p w:rsidR="00D2364C" w:rsidRPr="005031B9" w:rsidRDefault="00D2364C" w:rsidP="00D2364C">
      <w:pPr>
        <w:numPr>
          <w:ilvl w:val="0"/>
          <w:numId w:val="33"/>
        </w:numPr>
        <w:tabs>
          <w:tab w:val="left" w:pos="284"/>
        </w:tabs>
        <w:ind w:left="0" w:firstLine="0"/>
        <w:contextualSpacing/>
        <w:jc w:val="both"/>
        <w:rPr>
          <w:rFonts w:ascii="Verdana" w:hAnsi="Verdana"/>
          <w:lang w:val="bg-BG"/>
        </w:rPr>
      </w:pPr>
      <w:r w:rsidRPr="005031B9">
        <w:rPr>
          <w:rFonts w:ascii="Verdana" w:hAnsi="Verdana"/>
          <w:lang w:val="bg-BG"/>
        </w:rPr>
        <w:t>Отпадъци с код 15 01 01; 15 01 02; 15 01 03 и 15 01 04 са отпадъци от опаковки, които подлежат на оползотворяване, но не в посочената в ИП инсталация;</w:t>
      </w:r>
    </w:p>
    <w:p w:rsidR="00D2364C" w:rsidRPr="005031B9" w:rsidRDefault="00D2364C" w:rsidP="00D2364C">
      <w:pPr>
        <w:numPr>
          <w:ilvl w:val="0"/>
          <w:numId w:val="33"/>
        </w:numPr>
        <w:tabs>
          <w:tab w:val="left" w:pos="284"/>
        </w:tabs>
        <w:ind w:left="0" w:firstLine="0"/>
        <w:contextualSpacing/>
        <w:rPr>
          <w:rFonts w:ascii="Verdana" w:hAnsi="Verdana"/>
          <w:lang w:val="bg-BG"/>
        </w:rPr>
      </w:pPr>
      <w:r w:rsidRPr="005031B9">
        <w:rPr>
          <w:rFonts w:ascii="Verdana" w:hAnsi="Verdana"/>
          <w:lang w:val="bg-BG"/>
        </w:rPr>
        <w:t>Отпадъци с код 15 02 02* и 20 01 21* са опасни отпадъци,  съгласно Наредба № 2 от 23.07.2014 год.</w:t>
      </w:r>
    </w:p>
    <w:p w:rsidR="00D2364C" w:rsidRPr="005031B9" w:rsidRDefault="00D2364C" w:rsidP="00D2364C">
      <w:pPr>
        <w:numPr>
          <w:ilvl w:val="0"/>
          <w:numId w:val="33"/>
        </w:numPr>
        <w:tabs>
          <w:tab w:val="left" w:pos="284"/>
        </w:tabs>
        <w:ind w:left="0" w:firstLine="0"/>
        <w:contextualSpacing/>
        <w:rPr>
          <w:rFonts w:ascii="Verdana" w:hAnsi="Verdana"/>
          <w:lang w:val="bg-BG"/>
        </w:rPr>
      </w:pPr>
      <w:r w:rsidRPr="005031B9">
        <w:rPr>
          <w:rFonts w:ascii="Verdana" w:hAnsi="Verdana"/>
          <w:lang w:val="bg-BG"/>
        </w:rPr>
        <w:t>В наредба № 2 не съществува отпадък с код  20 01 05</w:t>
      </w:r>
    </w:p>
    <w:p w:rsidR="00211926" w:rsidRDefault="00211926" w:rsidP="00E34381">
      <w:pPr>
        <w:ind w:right="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На основание чл. 5, ал. 4 от </w:t>
      </w:r>
      <w:proofErr w:type="spellStart"/>
      <w:r>
        <w:rPr>
          <w:rFonts w:ascii="Verdana" w:hAnsi="Verdana"/>
          <w:lang w:val="ru-RU"/>
        </w:rPr>
        <w:t>Наредбата</w:t>
      </w:r>
      <w:proofErr w:type="spellEnd"/>
      <w:r>
        <w:rPr>
          <w:rFonts w:ascii="Verdana" w:hAnsi="Verdana"/>
          <w:lang w:val="ru-RU"/>
        </w:rPr>
        <w:t xml:space="preserve"> за ОВОС е определен срок до </w:t>
      </w:r>
      <w:r w:rsidR="00D2364C">
        <w:rPr>
          <w:rFonts w:ascii="Verdana" w:hAnsi="Verdana"/>
          <w:lang w:val="ru-RU"/>
        </w:rPr>
        <w:t>27</w:t>
      </w:r>
      <w:r>
        <w:rPr>
          <w:rFonts w:ascii="Verdana" w:hAnsi="Verdana"/>
          <w:lang w:val="ru-RU"/>
        </w:rPr>
        <w:t>.0</w:t>
      </w:r>
      <w:r w:rsidR="008D6422">
        <w:rPr>
          <w:rFonts w:ascii="Verdana" w:hAnsi="Verdana"/>
          <w:lang w:val="ru-RU"/>
        </w:rPr>
        <w:t>8</w:t>
      </w:r>
      <w:r>
        <w:rPr>
          <w:rFonts w:ascii="Verdana" w:hAnsi="Verdana"/>
          <w:lang w:val="ru-RU"/>
        </w:rPr>
        <w:t xml:space="preserve">.2015 г. за </w:t>
      </w:r>
      <w:proofErr w:type="spellStart"/>
      <w:r>
        <w:rPr>
          <w:rFonts w:ascii="Verdana" w:hAnsi="Verdana"/>
          <w:lang w:val="ru-RU"/>
        </w:rPr>
        <w:t>предоставяне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допълнителната</w:t>
      </w:r>
      <w:proofErr w:type="spellEnd"/>
      <w:r>
        <w:rPr>
          <w:rFonts w:ascii="Verdana" w:hAnsi="Verdana"/>
          <w:lang w:val="ru-RU"/>
        </w:rPr>
        <w:t xml:space="preserve"> информация. </w:t>
      </w:r>
      <w:proofErr w:type="spellStart"/>
      <w:r>
        <w:rPr>
          <w:rFonts w:ascii="Verdana" w:hAnsi="Verdana"/>
          <w:lang w:val="ru-RU"/>
        </w:rPr>
        <w:t>Писмото</w:t>
      </w:r>
      <w:proofErr w:type="spellEnd"/>
      <w:r>
        <w:rPr>
          <w:rFonts w:ascii="Verdana" w:hAnsi="Verdana"/>
          <w:lang w:val="ru-RU"/>
        </w:rPr>
        <w:t xml:space="preserve"> е </w:t>
      </w:r>
      <w:proofErr w:type="spellStart"/>
      <w:r>
        <w:rPr>
          <w:rFonts w:ascii="Verdana" w:hAnsi="Verdana"/>
          <w:lang w:val="ru-RU"/>
        </w:rPr>
        <w:t>изпратено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Възложителя</w:t>
      </w:r>
      <w:proofErr w:type="spellEnd"/>
      <w:r>
        <w:rPr>
          <w:rFonts w:ascii="Verdana" w:hAnsi="Verdana"/>
          <w:lang w:val="ru-RU"/>
        </w:rPr>
        <w:t xml:space="preserve"> с обратна </w:t>
      </w:r>
      <w:proofErr w:type="spellStart"/>
      <w:r>
        <w:rPr>
          <w:rFonts w:ascii="Verdana" w:hAnsi="Verdana"/>
          <w:lang w:val="ru-RU"/>
        </w:rPr>
        <w:t>разписка</w:t>
      </w:r>
      <w:proofErr w:type="spellEnd"/>
      <w:r>
        <w:rPr>
          <w:rFonts w:ascii="Verdana" w:hAnsi="Verdana"/>
          <w:lang w:val="ru-RU"/>
        </w:rPr>
        <w:t xml:space="preserve">, от </w:t>
      </w:r>
      <w:proofErr w:type="spellStart"/>
      <w:r>
        <w:rPr>
          <w:rFonts w:ascii="Verdana" w:hAnsi="Verdana"/>
          <w:lang w:val="ru-RU"/>
        </w:rPr>
        <w:t>която</w:t>
      </w:r>
      <w:proofErr w:type="spellEnd"/>
      <w:r>
        <w:rPr>
          <w:rFonts w:ascii="Verdana" w:hAnsi="Verdana"/>
          <w:lang w:val="ru-RU"/>
        </w:rPr>
        <w:t xml:space="preserve"> е видно, че </w:t>
      </w:r>
      <w:proofErr w:type="spellStart"/>
      <w:r>
        <w:rPr>
          <w:rFonts w:ascii="Verdana" w:hAnsi="Verdana"/>
          <w:lang w:val="ru-RU"/>
        </w:rPr>
        <w:t>същото</w:t>
      </w:r>
      <w:proofErr w:type="spellEnd"/>
      <w:r>
        <w:rPr>
          <w:rFonts w:ascii="Verdana" w:hAnsi="Verdana"/>
          <w:lang w:val="ru-RU"/>
        </w:rPr>
        <w:t xml:space="preserve"> е получено на </w:t>
      </w:r>
      <w:r w:rsidR="00D2364C">
        <w:rPr>
          <w:rFonts w:ascii="Verdana" w:hAnsi="Verdana"/>
          <w:lang w:val="ru-RU"/>
        </w:rPr>
        <w:t>06</w:t>
      </w:r>
      <w:r>
        <w:rPr>
          <w:rFonts w:ascii="Verdana" w:hAnsi="Verdana"/>
          <w:lang w:val="ru-RU"/>
        </w:rPr>
        <w:t>.0</w:t>
      </w:r>
      <w:r w:rsidR="00D2364C">
        <w:rPr>
          <w:rFonts w:ascii="Verdana" w:hAnsi="Verdana"/>
          <w:lang w:val="ru-RU"/>
        </w:rPr>
        <w:t>8</w:t>
      </w:r>
      <w:r>
        <w:rPr>
          <w:rFonts w:ascii="Verdana" w:hAnsi="Verdana"/>
          <w:lang w:val="ru-RU"/>
        </w:rPr>
        <w:t xml:space="preserve">.2015 г.      </w:t>
      </w:r>
    </w:p>
    <w:p w:rsidR="00D2364C" w:rsidRDefault="00D2364C" w:rsidP="00E34381">
      <w:pPr>
        <w:spacing w:line="240" w:lineRule="exact"/>
        <w:ind w:right="142"/>
        <w:jc w:val="both"/>
        <w:rPr>
          <w:rFonts w:ascii="Verdana" w:hAnsi="Verdana"/>
          <w:b/>
          <w:lang w:val="ru-RU"/>
        </w:rPr>
      </w:pPr>
    </w:p>
    <w:p w:rsidR="00211926" w:rsidRPr="004D6281" w:rsidRDefault="00B733E2" w:rsidP="00E34381">
      <w:pPr>
        <w:spacing w:line="240" w:lineRule="exact"/>
        <w:ind w:right="142"/>
        <w:jc w:val="both"/>
        <w:rPr>
          <w:rFonts w:ascii="Verdana" w:hAnsi="Verdana"/>
          <w:lang w:val="bg-BG"/>
        </w:rPr>
      </w:pPr>
      <w:r w:rsidRPr="00B733E2">
        <w:rPr>
          <w:rFonts w:ascii="Verdana" w:hAnsi="Verdana"/>
          <w:b/>
          <w:lang w:val="ru-RU"/>
        </w:rPr>
        <w:t>3</w:t>
      </w:r>
      <w:r>
        <w:rPr>
          <w:rFonts w:ascii="Verdana" w:hAnsi="Verdana"/>
          <w:lang w:val="ru-RU"/>
        </w:rPr>
        <w:t xml:space="preserve">. </w:t>
      </w:r>
      <w:proofErr w:type="spellStart"/>
      <w:r w:rsidR="00C1347E">
        <w:rPr>
          <w:rFonts w:ascii="Verdana" w:hAnsi="Verdana"/>
          <w:lang w:val="ru-RU"/>
        </w:rPr>
        <w:t>Към</w:t>
      </w:r>
      <w:proofErr w:type="spellEnd"/>
      <w:r w:rsidR="00C1347E">
        <w:rPr>
          <w:rFonts w:ascii="Verdana" w:hAnsi="Verdana"/>
          <w:lang w:val="ru-RU"/>
        </w:rPr>
        <w:t xml:space="preserve"> </w:t>
      </w:r>
      <w:proofErr w:type="spellStart"/>
      <w:r w:rsidR="00C1347E">
        <w:rPr>
          <w:rFonts w:ascii="Verdana" w:hAnsi="Verdana"/>
          <w:lang w:val="ru-RU"/>
        </w:rPr>
        <w:t>днешна</w:t>
      </w:r>
      <w:proofErr w:type="spellEnd"/>
      <w:r w:rsidR="00C1347E">
        <w:rPr>
          <w:rFonts w:ascii="Verdana" w:hAnsi="Verdana"/>
          <w:lang w:val="ru-RU"/>
        </w:rPr>
        <w:t xml:space="preserve"> дата</w:t>
      </w:r>
      <w:r w:rsidR="00211926" w:rsidRPr="0068529B">
        <w:rPr>
          <w:rFonts w:ascii="Verdana" w:hAnsi="Verdana"/>
          <w:lang w:val="ru-RU"/>
        </w:rPr>
        <w:t xml:space="preserve"> </w:t>
      </w:r>
      <w:proofErr w:type="spellStart"/>
      <w:r w:rsidR="00C1347E">
        <w:rPr>
          <w:rFonts w:ascii="Verdana" w:hAnsi="Verdana"/>
          <w:lang w:val="ru-RU"/>
        </w:rPr>
        <w:t>В</w:t>
      </w:r>
      <w:r w:rsidR="00211926" w:rsidRPr="0068529B">
        <w:rPr>
          <w:rFonts w:ascii="Verdana" w:hAnsi="Verdana"/>
          <w:lang w:val="ru-RU"/>
        </w:rPr>
        <w:t>ъзложителят</w:t>
      </w:r>
      <w:proofErr w:type="spellEnd"/>
      <w:r w:rsidR="00211926" w:rsidRPr="0068529B">
        <w:rPr>
          <w:rFonts w:ascii="Verdana" w:hAnsi="Verdana"/>
          <w:lang w:val="ru-RU"/>
        </w:rPr>
        <w:t xml:space="preserve"> не е представил </w:t>
      </w:r>
      <w:proofErr w:type="spellStart"/>
      <w:r w:rsidR="00211926" w:rsidRPr="0068529B">
        <w:rPr>
          <w:rFonts w:ascii="Verdana" w:hAnsi="Verdana"/>
          <w:lang w:val="ru-RU"/>
        </w:rPr>
        <w:t>изисканата</w:t>
      </w:r>
      <w:proofErr w:type="spellEnd"/>
      <w:r w:rsidR="00211926" w:rsidRPr="0068529B">
        <w:rPr>
          <w:rFonts w:ascii="Verdana" w:hAnsi="Verdana"/>
          <w:lang w:val="ru-RU"/>
        </w:rPr>
        <w:t xml:space="preserve"> информация</w:t>
      </w:r>
      <w:r w:rsidR="00211926">
        <w:rPr>
          <w:rStyle w:val="st1"/>
          <w:rFonts w:ascii="Cambria Math" w:hAnsi="Cambria Math" w:cs="Cambria Math"/>
          <w:color w:val="545454"/>
        </w:rPr>
        <w:t xml:space="preserve">. </w:t>
      </w:r>
    </w:p>
    <w:p w:rsidR="00211926" w:rsidRDefault="00211926" w:rsidP="00E34381">
      <w:pPr>
        <w:spacing w:line="240" w:lineRule="exact"/>
        <w:ind w:right="142"/>
        <w:jc w:val="both"/>
        <w:rPr>
          <w:rFonts w:ascii="Verdana" w:hAnsi="Verdana"/>
          <w:sz w:val="32"/>
          <w:szCs w:val="32"/>
          <w:lang w:val="ru-RU"/>
        </w:rPr>
      </w:pPr>
      <w:proofErr w:type="spellStart"/>
      <w:r>
        <w:rPr>
          <w:rFonts w:ascii="Verdana" w:hAnsi="Verdana"/>
          <w:lang w:val="ru-RU"/>
        </w:rPr>
        <w:t>Въз</w:t>
      </w:r>
      <w:proofErr w:type="spellEnd"/>
      <w:r>
        <w:rPr>
          <w:rFonts w:ascii="Verdana" w:hAnsi="Verdana"/>
          <w:lang w:val="ru-RU"/>
        </w:rPr>
        <w:t xml:space="preserve"> основа на </w:t>
      </w:r>
      <w:proofErr w:type="spellStart"/>
      <w:r>
        <w:rPr>
          <w:rFonts w:ascii="Verdana" w:hAnsi="Verdana"/>
          <w:lang w:val="ru-RU"/>
        </w:rPr>
        <w:t>изложеното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AB0558">
        <w:rPr>
          <w:rFonts w:ascii="Verdana" w:hAnsi="Verdana"/>
          <w:lang w:val="ru-RU"/>
        </w:rPr>
        <w:t>фактическо</w:t>
      </w:r>
      <w:proofErr w:type="spellEnd"/>
      <w:r w:rsidRPr="00AB0558">
        <w:rPr>
          <w:rFonts w:ascii="Verdana" w:hAnsi="Verdana"/>
          <w:lang w:val="ru-RU"/>
        </w:rPr>
        <w:t xml:space="preserve"> </w:t>
      </w:r>
      <w:proofErr w:type="spellStart"/>
      <w:r w:rsidRPr="00AB0558">
        <w:rPr>
          <w:rFonts w:ascii="Verdana" w:hAnsi="Verdana"/>
          <w:lang w:val="ru-RU"/>
        </w:rPr>
        <w:t>обстоятелство</w:t>
      </w:r>
      <w:proofErr w:type="spellEnd"/>
      <w:r w:rsidRPr="00AB0558">
        <w:rPr>
          <w:rFonts w:ascii="Verdana" w:hAnsi="Verdana"/>
          <w:lang w:val="ru-RU"/>
        </w:rPr>
        <w:t>, на основание чл.</w:t>
      </w:r>
      <w:r>
        <w:rPr>
          <w:rFonts w:ascii="Verdana" w:hAnsi="Verdana"/>
          <w:lang w:val="ru-RU"/>
        </w:rPr>
        <w:t xml:space="preserve"> 5</w:t>
      </w:r>
      <w:r w:rsidRPr="00AB0558">
        <w:rPr>
          <w:rFonts w:ascii="Verdana" w:hAnsi="Verdana"/>
          <w:lang w:val="ru-RU"/>
        </w:rPr>
        <w:t>, ал.</w:t>
      </w:r>
      <w:r>
        <w:rPr>
          <w:rFonts w:ascii="Verdana" w:hAnsi="Verdana"/>
          <w:lang w:val="ru-RU"/>
        </w:rPr>
        <w:t xml:space="preserve"> 5</w:t>
      </w:r>
      <w:r w:rsidRPr="00AB0558">
        <w:rPr>
          <w:rFonts w:ascii="Verdana" w:hAnsi="Verdana"/>
          <w:lang w:val="ru-RU"/>
        </w:rPr>
        <w:t xml:space="preserve"> от </w:t>
      </w:r>
      <w:proofErr w:type="spellStart"/>
      <w:r w:rsidRPr="00AB0558">
        <w:rPr>
          <w:rFonts w:ascii="Verdana" w:hAnsi="Verdana"/>
          <w:lang w:val="ru-RU"/>
        </w:rPr>
        <w:t>Наредбата</w:t>
      </w:r>
      <w:proofErr w:type="spellEnd"/>
      <w:r w:rsidRPr="00AB0558">
        <w:rPr>
          <w:rFonts w:ascii="Verdana" w:hAnsi="Verdana"/>
          <w:lang w:val="ru-RU"/>
        </w:rPr>
        <w:t xml:space="preserve"> за ОВОС </w:t>
      </w:r>
      <w:r>
        <w:rPr>
          <w:rFonts w:ascii="Verdana" w:hAnsi="Verdana"/>
          <w:lang w:val="ru-RU"/>
        </w:rPr>
        <w:t xml:space="preserve">и </w:t>
      </w:r>
      <w:r w:rsidRPr="00AB0558">
        <w:rPr>
          <w:rFonts w:ascii="Verdana" w:hAnsi="Verdana"/>
          <w:lang w:val="ru-RU"/>
        </w:rPr>
        <w:t>чл.</w:t>
      </w:r>
      <w:r>
        <w:rPr>
          <w:rFonts w:ascii="Verdana" w:hAnsi="Verdana"/>
          <w:lang w:val="ru-RU"/>
        </w:rPr>
        <w:t xml:space="preserve"> </w:t>
      </w:r>
      <w:r w:rsidRPr="00AB0558">
        <w:rPr>
          <w:rFonts w:ascii="Verdana" w:hAnsi="Verdana"/>
          <w:lang w:val="ru-RU"/>
        </w:rPr>
        <w:t>56, ал.</w:t>
      </w:r>
      <w:r>
        <w:rPr>
          <w:rFonts w:ascii="Verdana" w:hAnsi="Verdana"/>
          <w:lang w:val="ru-RU"/>
        </w:rPr>
        <w:t xml:space="preserve"> </w:t>
      </w:r>
      <w:r w:rsidRPr="00AB0558">
        <w:rPr>
          <w:rFonts w:ascii="Verdana" w:hAnsi="Verdana"/>
          <w:lang w:val="ru-RU"/>
        </w:rPr>
        <w:t>2</w:t>
      </w:r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във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връзка</w:t>
      </w:r>
      <w:proofErr w:type="spellEnd"/>
      <w:r>
        <w:rPr>
          <w:rFonts w:ascii="Verdana" w:hAnsi="Verdana"/>
          <w:lang w:val="ru-RU"/>
        </w:rPr>
        <w:t xml:space="preserve"> с чл.30, ал.2 от </w:t>
      </w:r>
      <w:proofErr w:type="spellStart"/>
      <w:r>
        <w:rPr>
          <w:rFonts w:ascii="Verdana" w:hAnsi="Verdana"/>
          <w:lang w:val="ru-RU"/>
        </w:rPr>
        <w:t>Административнопроцесуалния</w:t>
      </w:r>
      <w:proofErr w:type="spellEnd"/>
      <w:r>
        <w:rPr>
          <w:rFonts w:ascii="Verdana" w:hAnsi="Verdana"/>
          <w:lang w:val="ru-RU"/>
        </w:rPr>
        <w:t xml:space="preserve"> кодекс /АПК</w:t>
      </w:r>
      <w:r w:rsidRPr="00AB0558">
        <w:rPr>
          <w:rFonts w:ascii="Verdana" w:hAnsi="Verdana"/>
          <w:lang w:val="ru-RU"/>
        </w:rPr>
        <w:t>/</w:t>
      </w:r>
      <w:r w:rsidRPr="00AB0558">
        <w:rPr>
          <w:rFonts w:ascii="Verdana" w:hAnsi="Verdana"/>
          <w:sz w:val="32"/>
          <w:szCs w:val="32"/>
          <w:lang w:val="ru-RU"/>
        </w:rPr>
        <w:t xml:space="preserve">   </w:t>
      </w:r>
    </w:p>
    <w:p w:rsidR="00211926" w:rsidRDefault="00211926" w:rsidP="0005396D">
      <w:pPr>
        <w:jc w:val="both"/>
        <w:rPr>
          <w:rFonts w:ascii="Verdana" w:hAnsi="Verdana"/>
          <w:sz w:val="32"/>
          <w:szCs w:val="32"/>
          <w:lang w:val="ru-RU"/>
        </w:rPr>
      </w:pPr>
      <w:r w:rsidRPr="00AB0558">
        <w:rPr>
          <w:rFonts w:ascii="Verdana" w:hAnsi="Verdana"/>
          <w:sz w:val="32"/>
          <w:szCs w:val="32"/>
          <w:lang w:val="ru-RU"/>
        </w:rPr>
        <w:t xml:space="preserve">                               </w:t>
      </w:r>
    </w:p>
    <w:p w:rsidR="00211926" w:rsidRPr="009116EB" w:rsidRDefault="00211926" w:rsidP="00336A64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9116EB">
        <w:rPr>
          <w:rFonts w:ascii="Verdana" w:hAnsi="Verdana"/>
          <w:b/>
          <w:sz w:val="24"/>
          <w:szCs w:val="24"/>
          <w:lang w:val="ru-RU"/>
        </w:rPr>
        <w:t xml:space="preserve">Р Е Ш И </w:t>
      </w:r>
      <w:proofErr w:type="gramStart"/>
      <w:r w:rsidRPr="009116EB">
        <w:rPr>
          <w:rFonts w:ascii="Verdana" w:hAnsi="Verdana"/>
          <w:b/>
          <w:sz w:val="24"/>
          <w:szCs w:val="24"/>
          <w:lang w:val="ru-RU"/>
        </w:rPr>
        <w:t>Х :</w:t>
      </w:r>
      <w:proofErr w:type="gramEnd"/>
    </w:p>
    <w:p w:rsidR="00211926" w:rsidRPr="00CF4A24" w:rsidRDefault="00211926" w:rsidP="0005396D">
      <w:pPr>
        <w:jc w:val="both"/>
        <w:rPr>
          <w:rFonts w:ascii="Verdana" w:hAnsi="Verdana"/>
          <w:b/>
          <w:sz w:val="24"/>
          <w:szCs w:val="24"/>
        </w:rPr>
      </w:pPr>
    </w:p>
    <w:p w:rsidR="003C15A0" w:rsidRPr="003C15A0" w:rsidRDefault="00211926" w:rsidP="00A23E6E">
      <w:pPr>
        <w:tabs>
          <w:tab w:val="left" w:pos="9356"/>
        </w:tabs>
        <w:ind w:right="142"/>
        <w:jc w:val="both"/>
        <w:rPr>
          <w:rFonts w:ascii="Verdana" w:hAnsi="Verdana"/>
        </w:rPr>
      </w:pPr>
      <w:proofErr w:type="spellStart"/>
      <w:r w:rsidRPr="003C15A0">
        <w:rPr>
          <w:rFonts w:ascii="Verdana" w:hAnsi="Verdana"/>
          <w:b/>
          <w:lang w:val="ru-RU"/>
        </w:rPr>
        <w:t>Прекратявам</w:t>
      </w:r>
      <w:proofErr w:type="spellEnd"/>
      <w:r w:rsidRPr="003C15A0">
        <w:rPr>
          <w:rFonts w:ascii="Verdana" w:hAnsi="Verdana"/>
          <w:b/>
          <w:lang w:val="ru-RU"/>
        </w:rPr>
        <w:t xml:space="preserve"> </w:t>
      </w:r>
      <w:proofErr w:type="spellStart"/>
      <w:r w:rsidRPr="003C15A0">
        <w:rPr>
          <w:rFonts w:ascii="Verdana" w:hAnsi="Verdana"/>
          <w:b/>
          <w:lang w:val="ru-RU"/>
        </w:rPr>
        <w:t>производството</w:t>
      </w:r>
      <w:proofErr w:type="spellEnd"/>
      <w:r w:rsidRPr="003C15A0">
        <w:rPr>
          <w:rFonts w:ascii="Verdana" w:hAnsi="Verdana"/>
          <w:b/>
          <w:lang w:val="ru-RU"/>
        </w:rPr>
        <w:t xml:space="preserve"> </w:t>
      </w:r>
      <w:r w:rsidRPr="003C15A0">
        <w:rPr>
          <w:rFonts w:ascii="Verdana" w:hAnsi="Verdana"/>
          <w:lang w:val="ru-RU"/>
        </w:rPr>
        <w:t xml:space="preserve">по </w:t>
      </w:r>
      <w:proofErr w:type="spellStart"/>
      <w:r w:rsidRPr="003C15A0">
        <w:rPr>
          <w:rFonts w:ascii="Verdana" w:hAnsi="Verdana"/>
          <w:lang w:val="ru-RU"/>
        </w:rPr>
        <w:t>определяне</w:t>
      </w:r>
      <w:proofErr w:type="spellEnd"/>
      <w:r w:rsidRPr="003C15A0">
        <w:rPr>
          <w:rFonts w:ascii="Verdana" w:hAnsi="Verdana"/>
          <w:lang w:val="ru-RU"/>
        </w:rPr>
        <w:t xml:space="preserve"> на </w:t>
      </w:r>
      <w:proofErr w:type="spellStart"/>
      <w:r w:rsidRPr="003C15A0">
        <w:rPr>
          <w:rFonts w:ascii="Verdana" w:hAnsi="Verdana"/>
          <w:lang w:val="ru-RU"/>
        </w:rPr>
        <w:t>приложимата</w:t>
      </w:r>
      <w:proofErr w:type="spellEnd"/>
      <w:r w:rsidRPr="003C15A0">
        <w:rPr>
          <w:rFonts w:ascii="Verdana" w:hAnsi="Verdana"/>
          <w:lang w:val="ru-RU"/>
        </w:rPr>
        <w:t xml:space="preserve"> процедура по </w:t>
      </w:r>
      <w:proofErr w:type="spellStart"/>
      <w:r w:rsidRPr="003C15A0">
        <w:rPr>
          <w:rFonts w:ascii="Verdana" w:hAnsi="Verdana"/>
          <w:lang w:val="ru-RU"/>
        </w:rPr>
        <w:t>реда</w:t>
      </w:r>
      <w:proofErr w:type="spellEnd"/>
      <w:r w:rsidRPr="003C15A0">
        <w:rPr>
          <w:rFonts w:ascii="Verdana" w:hAnsi="Verdana"/>
          <w:lang w:val="ru-RU"/>
        </w:rPr>
        <w:t xml:space="preserve"> на глава шеста от Закона за </w:t>
      </w:r>
      <w:proofErr w:type="spellStart"/>
      <w:r w:rsidRPr="003C15A0">
        <w:rPr>
          <w:rFonts w:ascii="Verdana" w:hAnsi="Verdana"/>
          <w:lang w:val="ru-RU"/>
        </w:rPr>
        <w:t>опазване</w:t>
      </w:r>
      <w:proofErr w:type="spellEnd"/>
      <w:r w:rsidRPr="003C15A0">
        <w:rPr>
          <w:rFonts w:ascii="Verdana" w:hAnsi="Verdana"/>
          <w:lang w:val="ru-RU"/>
        </w:rPr>
        <w:t xml:space="preserve"> на </w:t>
      </w:r>
      <w:proofErr w:type="spellStart"/>
      <w:r w:rsidRPr="003C15A0">
        <w:rPr>
          <w:rFonts w:ascii="Verdana" w:hAnsi="Verdana"/>
          <w:lang w:val="ru-RU"/>
        </w:rPr>
        <w:t>околната</w:t>
      </w:r>
      <w:proofErr w:type="spellEnd"/>
      <w:r w:rsidRPr="003C15A0">
        <w:rPr>
          <w:rFonts w:ascii="Verdana" w:hAnsi="Verdana"/>
          <w:lang w:val="ru-RU"/>
        </w:rPr>
        <w:t xml:space="preserve"> среда</w:t>
      </w:r>
      <w:r w:rsidRPr="003C15A0">
        <w:rPr>
          <w:rFonts w:ascii="Verdana" w:hAnsi="Verdana"/>
          <w:b/>
          <w:lang w:val="ru-RU"/>
        </w:rPr>
        <w:t xml:space="preserve"> за </w:t>
      </w:r>
      <w:proofErr w:type="spellStart"/>
      <w:r w:rsidRPr="003C15A0">
        <w:rPr>
          <w:rFonts w:ascii="Verdana" w:hAnsi="Verdana"/>
          <w:b/>
          <w:lang w:val="ru-RU"/>
        </w:rPr>
        <w:t>инвестиционно</w:t>
      </w:r>
      <w:proofErr w:type="spellEnd"/>
      <w:r w:rsidRPr="003C15A0">
        <w:rPr>
          <w:rFonts w:ascii="Verdana" w:hAnsi="Verdana"/>
          <w:b/>
          <w:lang w:val="ru-RU"/>
        </w:rPr>
        <w:t xml:space="preserve"> предложение:</w:t>
      </w:r>
      <w:r w:rsidRPr="003C15A0">
        <w:rPr>
          <w:rFonts w:ascii="Verdana" w:hAnsi="Verdana"/>
          <w:lang w:val="bg-BG"/>
        </w:rPr>
        <w:t xml:space="preserve"> </w:t>
      </w:r>
      <w:r w:rsidR="00D2364C" w:rsidRPr="00D2364C">
        <w:rPr>
          <w:rFonts w:ascii="Verdana" w:hAnsi="Verdana"/>
          <w:b/>
          <w:lang w:val="bg-BG"/>
        </w:rPr>
        <w:t xml:space="preserve">Преработка на растителни масла </w:t>
      </w:r>
      <w:proofErr w:type="gramStart"/>
      <w:r w:rsidR="00D2364C" w:rsidRPr="00D2364C">
        <w:rPr>
          <w:rFonts w:ascii="Verdana" w:hAnsi="Verdana"/>
          <w:b/>
          <w:lang w:val="bg-BG"/>
        </w:rPr>
        <w:t>и  отпадъци</w:t>
      </w:r>
      <w:proofErr w:type="gramEnd"/>
      <w:r w:rsidR="00D2364C" w:rsidRPr="00D2364C">
        <w:rPr>
          <w:rFonts w:ascii="Verdana" w:hAnsi="Verdana"/>
          <w:b/>
          <w:lang w:val="bg-BG"/>
        </w:rPr>
        <w:t xml:space="preserve"> от рафинерии за растителни масла </w:t>
      </w:r>
      <w:r w:rsidR="00D2364C" w:rsidRPr="00D2364C">
        <w:rPr>
          <w:rFonts w:ascii="Verdana" w:hAnsi="Verdana"/>
          <w:lang w:val="bg-BG"/>
        </w:rPr>
        <w:t>в стопански двор № 1, гр. Перущица</w:t>
      </w:r>
    </w:p>
    <w:p w:rsidR="008D6422" w:rsidRDefault="008D6422" w:rsidP="00313E2E">
      <w:pPr>
        <w:ind w:right="142"/>
        <w:jc w:val="both"/>
        <w:rPr>
          <w:rFonts w:ascii="Verdana" w:hAnsi="Verdana"/>
          <w:b/>
          <w:lang w:val="ru-RU"/>
        </w:rPr>
      </w:pPr>
    </w:p>
    <w:p w:rsidR="00353B89" w:rsidRDefault="00353B89" w:rsidP="00313E2E">
      <w:pPr>
        <w:ind w:right="142"/>
        <w:jc w:val="both"/>
        <w:rPr>
          <w:rFonts w:ascii="Verdana" w:hAnsi="Verdana"/>
          <w:b/>
          <w:lang w:val="ru-RU"/>
        </w:rPr>
      </w:pPr>
    </w:p>
    <w:p w:rsidR="00211926" w:rsidRPr="00CF4A24" w:rsidRDefault="00211926" w:rsidP="00313E2E">
      <w:pPr>
        <w:ind w:right="142"/>
        <w:jc w:val="both"/>
        <w:rPr>
          <w:rFonts w:ascii="Verdana" w:hAnsi="Verdana"/>
          <w:b/>
          <w:lang w:val="ru-RU"/>
        </w:rPr>
      </w:pPr>
      <w:r w:rsidRPr="00CF4A24">
        <w:rPr>
          <w:rFonts w:ascii="Verdana" w:hAnsi="Verdana"/>
          <w:b/>
          <w:lang w:val="ru-RU"/>
        </w:rPr>
        <w:lastRenderedPageBreak/>
        <w:t xml:space="preserve">С </w:t>
      </w:r>
      <w:proofErr w:type="spellStart"/>
      <w:r w:rsidRPr="00CF4A24">
        <w:rPr>
          <w:rFonts w:ascii="Verdana" w:hAnsi="Verdana"/>
          <w:b/>
          <w:lang w:val="ru-RU"/>
        </w:rPr>
        <w:t>прекратяване</w:t>
      </w:r>
      <w:proofErr w:type="spellEnd"/>
      <w:r w:rsidRPr="00CF4A24">
        <w:rPr>
          <w:rFonts w:ascii="Verdana" w:hAnsi="Verdana"/>
          <w:b/>
          <w:lang w:val="ru-RU"/>
        </w:rPr>
        <w:t xml:space="preserve"> на </w:t>
      </w:r>
      <w:proofErr w:type="spellStart"/>
      <w:r w:rsidRPr="00CF4A24">
        <w:rPr>
          <w:rFonts w:ascii="Verdana" w:hAnsi="Verdana"/>
          <w:b/>
          <w:lang w:val="ru-RU"/>
        </w:rPr>
        <w:t>процедура</w:t>
      </w:r>
      <w:r w:rsidR="000D254D">
        <w:rPr>
          <w:rFonts w:ascii="Verdana" w:hAnsi="Verdana"/>
          <w:b/>
          <w:lang w:val="ru-RU"/>
        </w:rPr>
        <w:t>та</w:t>
      </w:r>
      <w:proofErr w:type="spellEnd"/>
      <w:r w:rsidRPr="00CF4A24">
        <w:rPr>
          <w:rFonts w:ascii="Verdana" w:hAnsi="Verdana"/>
          <w:b/>
          <w:lang w:val="ru-RU"/>
        </w:rPr>
        <w:t xml:space="preserve"> по </w:t>
      </w:r>
      <w:proofErr w:type="spellStart"/>
      <w:r w:rsidRPr="00CF4A24">
        <w:rPr>
          <w:rFonts w:ascii="Verdana" w:hAnsi="Verdana"/>
          <w:b/>
          <w:lang w:val="ru-RU"/>
        </w:rPr>
        <w:t>реда</w:t>
      </w:r>
      <w:proofErr w:type="spellEnd"/>
      <w:r w:rsidRPr="00CF4A24">
        <w:rPr>
          <w:rFonts w:ascii="Verdana" w:hAnsi="Verdana"/>
          <w:b/>
          <w:lang w:val="ru-RU"/>
        </w:rPr>
        <w:t xml:space="preserve"> </w:t>
      </w:r>
      <w:proofErr w:type="gramStart"/>
      <w:r w:rsidRPr="00CF4A24">
        <w:rPr>
          <w:rFonts w:ascii="Verdana" w:hAnsi="Verdana"/>
          <w:b/>
          <w:lang w:val="ru-RU"/>
        </w:rPr>
        <w:t>на глава</w:t>
      </w:r>
      <w:proofErr w:type="gramEnd"/>
      <w:r w:rsidRPr="00CF4A24">
        <w:rPr>
          <w:rFonts w:ascii="Verdana" w:hAnsi="Verdana"/>
          <w:b/>
          <w:lang w:val="ru-RU"/>
        </w:rPr>
        <w:t xml:space="preserve"> шеста от Закона за </w:t>
      </w:r>
      <w:proofErr w:type="spellStart"/>
      <w:r w:rsidRPr="00CF4A24">
        <w:rPr>
          <w:rFonts w:ascii="Verdana" w:hAnsi="Verdana"/>
          <w:b/>
          <w:lang w:val="ru-RU"/>
        </w:rPr>
        <w:t>опазване</w:t>
      </w:r>
      <w:proofErr w:type="spellEnd"/>
      <w:r w:rsidRPr="00CF4A24">
        <w:rPr>
          <w:rFonts w:ascii="Verdana" w:hAnsi="Verdana"/>
          <w:b/>
          <w:lang w:val="ru-RU"/>
        </w:rPr>
        <w:t xml:space="preserve"> на </w:t>
      </w:r>
      <w:proofErr w:type="spellStart"/>
      <w:r w:rsidRPr="00CF4A24">
        <w:rPr>
          <w:rFonts w:ascii="Verdana" w:hAnsi="Verdana"/>
          <w:b/>
          <w:lang w:val="ru-RU"/>
        </w:rPr>
        <w:t>околната</w:t>
      </w:r>
      <w:proofErr w:type="spellEnd"/>
      <w:r w:rsidRPr="00CF4A24">
        <w:rPr>
          <w:rFonts w:ascii="Verdana" w:hAnsi="Verdana"/>
          <w:b/>
          <w:lang w:val="ru-RU"/>
        </w:rPr>
        <w:t xml:space="preserve"> среда на </w:t>
      </w:r>
      <w:proofErr w:type="spellStart"/>
      <w:r w:rsidRPr="00CF4A24">
        <w:rPr>
          <w:rFonts w:ascii="Verdana" w:hAnsi="Verdana"/>
          <w:b/>
          <w:lang w:val="ru-RU"/>
        </w:rPr>
        <w:t>инвестиционното</w:t>
      </w:r>
      <w:proofErr w:type="spellEnd"/>
      <w:r w:rsidRPr="00CF4A24">
        <w:rPr>
          <w:rFonts w:ascii="Verdana" w:hAnsi="Verdana"/>
          <w:b/>
          <w:lang w:val="ru-RU"/>
        </w:rPr>
        <w:t xml:space="preserve"> предложение, не се </w:t>
      </w:r>
      <w:proofErr w:type="spellStart"/>
      <w:r w:rsidRPr="00CF4A24">
        <w:rPr>
          <w:rFonts w:ascii="Verdana" w:hAnsi="Verdana"/>
          <w:b/>
          <w:lang w:val="ru-RU"/>
        </w:rPr>
        <w:t>изключва</w:t>
      </w:r>
      <w:proofErr w:type="spellEnd"/>
      <w:r w:rsidRPr="00CF4A24">
        <w:rPr>
          <w:rFonts w:ascii="Verdana" w:hAnsi="Verdana"/>
          <w:b/>
          <w:lang w:val="ru-RU"/>
        </w:rPr>
        <w:t xml:space="preserve"> </w:t>
      </w:r>
      <w:proofErr w:type="spellStart"/>
      <w:r w:rsidRPr="00CF4A24">
        <w:rPr>
          <w:rFonts w:ascii="Verdana" w:hAnsi="Verdana"/>
          <w:b/>
          <w:lang w:val="ru-RU"/>
        </w:rPr>
        <w:t>възможността</w:t>
      </w:r>
      <w:proofErr w:type="spellEnd"/>
      <w:r w:rsidRPr="00CF4A24">
        <w:rPr>
          <w:rFonts w:ascii="Verdana" w:hAnsi="Verdana"/>
          <w:b/>
          <w:lang w:val="ru-RU"/>
        </w:rPr>
        <w:t xml:space="preserve"> на </w:t>
      </w:r>
      <w:proofErr w:type="spellStart"/>
      <w:r w:rsidRPr="00CF4A24">
        <w:rPr>
          <w:rFonts w:ascii="Verdana" w:hAnsi="Verdana"/>
          <w:b/>
          <w:lang w:val="ru-RU"/>
        </w:rPr>
        <w:t>Възложителя</w:t>
      </w:r>
      <w:proofErr w:type="spellEnd"/>
      <w:r w:rsidRPr="00CF4A24">
        <w:rPr>
          <w:rFonts w:ascii="Verdana" w:hAnsi="Verdana"/>
          <w:b/>
          <w:lang w:val="ru-RU"/>
        </w:rPr>
        <w:t xml:space="preserve"> да </w:t>
      </w:r>
      <w:proofErr w:type="spellStart"/>
      <w:r w:rsidRPr="00CF4A24">
        <w:rPr>
          <w:rFonts w:ascii="Verdana" w:hAnsi="Verdana"/>
          <w:b/>
          <w:lang w:val="ru-RU"/>
        </w:rPr>
        <w:t>подаде</w:t>
      </w:r>
      <w:proofErr w:type="spellEnd"/>
      <w:r w:rsidRPr="00CF4A24">
        <w:rPr>
          <w:rFonts w:ascii="Verdana" w:hAnsi="Verdana"/>
          <w:b/>
          <w:lang w:val="ru-RU"/>
        </w:rPr>
        <w:t xml:space="preserve"> ново уведомление по </w:t>
      </w:r>
      <w:proofErr w:type="spellStart"/>
      <w:r w:rsidRPr="00CF4A24">
        <w:rPr>
          <w:rFonts w:ascii="Verdana" w:hAnsi="Verdana"/>
          <w:b/>
          <w:lang w:val="ru-RU"/>
        </w:rPr>
        <w:t>реда</w:t>
      </w:r>
      <w:proofErr w:type="spellEnd"/>
      <w:r w:rsidRPr="00CF4A24">
        <w:rPr>
          <w:rFonts w:ascii="Verdana" w:hAnsi="Verdana"/>
          <w:b/>
          <w:lang w:val="ru-RU"/>
        </w:rPr>
        <w:t xml:space="preserve"> на </w:t>
      </w:r>
      <w:proofErr w:type="spellStart"/>
      <w:r w:rsidRPr="00CF4A24">
        <w:rPr>
          <w:rFonts w:ascii="Verdana" w:hAnsi="Verdana"/>
          <w:b/>
          <w:lang w:val="ru-RU"/>
        </w:rPr>
        <w:t>Наредбата</w:t>
      </w:r>
      <w:proofErr w:type="spellEnd"/>
      <w:r w:rsidRPr="00CF4A24">
        <w:rPr>
          <w:rFonts w:ascii="Verdana" w:hAnsi="Verdana"/>
          <w:b/>
          <w:lang w:val="ru-RU"/>
        </w:rPr>
        <w:t xml:space="preserve"> за ОВОС.</w:t>
      </w:r>
    </w:p>
    <w:p w:rsidR="00211926" w:rsidRPr="00CF4A24" w:rsidRDefault="00211926" w:rsidP="005C6A2B">
      <w:pPr>
        <w:pStyle w:val="31"/>
        <w:tabs>
          <w:tab w:val="left" w:pos="9356"/>
        </w:tabs>
        <w:ind w:left="0" w:right="142"/>
        <w:jc w:val="both"/>
        <w:rPr>
          <w:rFonts w:ascii="Verdana" w:hAnsi="Verdana"/>
          <w:b/>
          <w:sz w:val="20"/>
          <w:szCs w:val="20"/>
          <w:lang w:val="en-US"/>
        </w:rPr>
      </w:pPr>
      <w:r w:rsidRPr="00CF4A24">
        <w:rPr>
          <w:rFonts w:ascii="Verdana" w:hAnsi="Verdana"/>
          <w:b/>
          <w:sz w:val="20"/>
          <w:szCs w:val="20"/>
          <w:lang w:val="bg-BG"/>
        </w:rPr>
        <w:t xml:space="preserve"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</w:t>
      </w:r>
      <w:proofErr w:type="spellStart"/>
      <w:r w:rsidRPr="00CF4A24">
        <w:rPr>
          <w:rFonts w:ascii="Verdana" w:hAnsi="Verdana"/>
          <w:b/>
          <w:sz w:val="20"/>
          <w:szCs w:val="20"/>
          <w:lang w:val="bg-BG"/>
        </w:rPr>
        <w:t>Административнопроцесуалния</w:t>
      </w:r>
      <w:proofErr w:type="spellEnd"/>
      <w:r w:rsidRPr="00CF4A24">
        <w:rPr>
          <w:rFonts w:ascii="Verdana" w:hAnsi="Verdana"/>
          <w:b/>
          <w:sz w:val="20"/>
          <w:szCs w:val="20"/>
          <w:lang w:val="bg-BG"/>
        </w:rPr>
        <w:t xml:space="preserve"> кодекс.</w:t>
      </w:r>
    </w:p>
    <w:p w:rsidR="00E73A85" w:rsidRDefault="00E73A85" w:rsidP="0068529B">
      <w:pPr>
        <w:pStyle w:val="31"/>
        <w:ind w:left="0" w:right="142"/>
        <w:jc w:val="both"/>
        <w:rPr>
          <w:rFonts w:ascii="Verdana" w:hAnsi="Verdana"/>
          <w:lang w:val="bg-BG"/>
        </w:rPr>
      </w:pPr>
    </w:p>
    <w:p w:rsidR="00B733E2" w:rsidRDefault="00B733E2" w:rsidP="0068529B">
      <w:pPr>
        <w:pStyle w:val="31"/>
        <w:ind w:left="0" w:right="142"/>
        <w:jc w:val="both"/>
        <w:rPr>
          <w:rFonts w:ascii="Verdana" w:hAnsi="Verdana"/>
          <w:lang w:val="bg-BG"/>
        </w:rPr>
      </w:pPr>
    </w:p>
    <w:p w:rsidR="00D2364C" w:rsidRDefault="00D2364C" w:rsidP="0068529B">
      <w:pPr>
        <w:pStyle w:val="31"/>
        <w:ind w:left="0" w:right="142"/>
        <w:jc w:val="both"/>
        <w:rPr>
          <w:rFonts w:ascii="Verdana" w:hAnsi="Verdana"/>
          <w:lang w:val="bg-BG"/>
        </w:rPr>
      </w:pPr>
    </w:p>
    <w:p w:rsidR="00D2364C" w:rsidRDefault="00D2364C" w:rsidP="0068529B">
      <w:pPr>
        <w:pStyle w:val="31"/>
        <w:ind w:left="0" w:right="142"/>
        <w:jc w:val="both"/>
        <w:rPr>
          <w:rFonts w:ascii="Verdana" w:hAnsi="Verdana"/>
          <w:lang w:val="bg-BG"/>
        </w:rPr>
      </w:pPr>
    </w:p>
    <w:p w:rsidR="00D2364C" w:rsidRPr="00E73A85" w:rsidRDefault="00D2364C" w:rsidP="0068529B">
      <w:pPr>
        <w:pStyle w:val="31"/>
        <w:ind w:left="0" w:right="142"/>
        <w:jc w:val="both"/>
        <w:rPr>
          <w:rFonts w:ascii="Verdana" w:hAnsi="Verdana"/>
          <w:lang w:val="bg-BG"/>
        </w:rPr>
      </w:pPr>
    </w:p>
    <w:p w:rsidR="00211926" w:rsidRPr="00CB3D13" w:rsidRDefault="00211926" w:rsidP="00CB3D13">
      <w:pPr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>.</w:t>
      </w:r>
      <w:r w:rsidR="00D2364C">
        <w:rPr>
          <w:rFonts w:ascii="Verdana" w:hAnsi="Verdana"/>
          <w:b/>
          <w:lang w:val="bg-BG"/>
        </w:rPr>
        <w:t xml:space="preserve">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 w:rsidRPr="005C6A2B">
        <w:rPr>
          <w:rFonts w:ascii="Verdana" w:hAnsi="Verdana"/>
          <w:b/>
        </w:rPr>
        <w:t>Шилев</w:t>
      </w:r>
      <w:proofErr w:type="spellEnd"/>
      <w:r w:rsidRPr="005C6A2B">
        <w:rPr>
          <w:rFonts w:ascii="Verdana" w:hAnsi="Verdana"/>
          <w:b/>
        </w:rPr>
        <w:t xml:space="preserve">                                </w:t>
      </w:r>
      <w:r w:rsidRPr="005C6A2B">
        <w:rPr>
          <w:rFonts w:ascii="Verdana" w:hAnsi="Verdana"/>
          <w:b/>
          <w:lang w:val="bg-BG"/>
        </w:rPr>
        <w:t xml:space="preserve">                                      </w:t>
      </w:r>
      <w:r w:rsidR="004021A4">
        <w:rPr>
          <w:rFonts w:ascii="Verdana" w:hAnsi="Verdana"/>
          <w:b/>
          <w:lang w:val="bg-BG"/>
        </w:rPr>
        <w:t>16.09</w:t>
      </w:r>
      <w:r w:rsidR="00413D38">
        <w:rPr>
          <w:rFonts w:ascii="Verdana" w:hAnsi="Verdana"/>
          <w:b/>
        </w:rPr>
        <w:t>.</w:t>
      </w:r>
      <w:r w:rsidRPr="005C6A2B">
        <w:rPr>
          <w:rFonts w:ascii="Verdana" w:hAnsi="Verdana"/>
          <w:b/>
        </w:rPr>
        <w:t>2015</w:t>
      </w:r>
      <w:r w:rsidRPr="005C6A2B">
        <w:rPr>
          <w:rFonts w:ascii="Verdana" w:hAnsi="Verdana"/>
          <w:b/>
          <w:lang w:val="bg-BG"/>
        </w:rPr>
        <w:t>г.</w:t>
      </w:r>
    </w:p>
    <w:p w:rsidR="00211926" w:rsidRDefault="00211926" w:rsidP="00CB3D13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РИОСВ - Пловдив </w:t>
      </w:r>
    </w:p>
    <w:p w:rsidR="00211926" w:rsidRDefault="00211926" w:rsidP="0068529B">
      <w:pPr>
        <w:tabs>
          <w:tab w:val="center" w:pos="4536"/>
          <w:tab w:val="right" w:pos="9072"/>
        </w:tabs>
        <w:overflowPunct/>
        <w:autoSpaceDE/>
        <w:autoSpaceDN/>
        <w:adjustRightInd/>
        <w:ind w:left="-540" w:firstLine="540"/>
        <w:jc w:val="both"/>
        <w:textAlignment w:val="auto"/>
        <w:rPr>
          <w:rFonts w:ascii="Verdana" w:eastAsia="SimSun" w:hAnsi="Verdana"/>
          <w:bCs/>
          <w:sz w:val="18"/>
          <w:szCs w:val="18"/>
          <w:lang w:val="bg-BG" w:eastAsia="zh-CN"/>
        </w:rPr>
      </w:pPr>
    </w:p>
    <w:p w:rsidR="000D254D" w:rsidRDefault="000D254D" w:rsidP="0068529B">
      <w:pPr>
        <w:tabs>
          <w:tab w:val="center" w:pos="4536"/>
          <w:tab w:val="right" w:pos="9072"/>
        </w:tabs>
        <w:overflowPunct/>
        <w:autoSpaceDE/>
        <w:autoSpaceDN/>
        <w:adjustRightInd/>
        <w:ind w:left="-540" w:firstLine="540"/>
        <w:jc w:val="both"/>
        <w:textAlignment w:val="auto"/>
        <w:rPr>
          <w:rFonts w:ascii="Verdana" w:eastAsia="SimSun" w:hAnsi="Verdana"/>
          <w:bCs/>
          <w:sz w:val="18"/>
          <w:szCs w:val="18"/>
          <w:lang w:val="bg-BG" w:eastAsia="zh-CN"/>
        </w:rPr>
      </w:pPr>
    </w:p>
    <w:p w:rsidR="008D6422" w:rsidRDefault="008D6422" w:rsidP="0068529B">
      <w:pPr>
        <w:tabs>
          <w:tab w:val="center" w:pos="4536"/>
          <w:tab w:val="right" w:pos="9072"/>
        </w:tabs>
        <w:overflowPunct/>
        <w:autoSpaceDE/>
        <w:autoSpaceDN/>
        <w:adjustRightInd/>
        <w:ind w:left="-540" w:firstLine="540"/>
        <w:jc w:val="both"/>
        <w:textAlignment w:val="auto"/>
        <w:rPr>
          <w:rFonts w:ascii="Verdana" w:eastAsia="SimSun" w:hAnsi="Verdana"/>
          <w:bCs/>
          <w:sz w:val="18"/>
          <w:szCs w:val="18"/>
          <w:lang w:val="bg-BG" w:eastAsia="zh-CN"/>
        </w:rPr>
      </w:pPr>
    </w:p>
    <w:sectPr w:rsidR="008D6422" w:rsidSect="00D2364C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E9" w:rsidRDefault="00E43FE9">
      <w:r>
        <w:separator/>
      </w:r>
    </w:p>
  </w:endnote>
  <w:endnote w:type="continuationSeparator" w:id="0">
    <w:p w:rsidR="00E43FE9" w:rsidRDefault="00E4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E9" w:rsidRDefault="00E43FE9" w:rsidP="0089514A">
    <w:pPr>
      <w:pStyle w:val="a5"/>
      <w:jc w:val="center"/>
      <w:rPr>
        <w:lang w:val="bg-BG"/>
      </w:rPr>
    </w:pPr>
  </w:p>
  <w:p w:rsidR="00E43FE9" w:rsidRPr="0089514A" w:rsidRDefault="00E43FE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E9" w:rsidRDefault="00E43FE9">
      <w:r>
        <w:separator/>
      </w:r>
    </w:p>
  </w:footnote>
  <w:footnote w:type="continuationSeparator" w:id="0">
    <w:p w:rsidR="00E43FE9" w:rsidRDefault="00E4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E9" w:rsidRPr="005B69F7" w:rsidRDefault="00B45D0A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6C159AB" wp14:editId="6299C6A4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FE9" w:rsidRPr="005B69F7" w:rsidRDefault="00B45D0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0667365" wp14:editId="3565C029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466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E43FE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43FE9" w:rsidRPr="003106F6" w:rsidRDefault="00E43FE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B45D0A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1B89AFE6" wp14:editId="0C2DDD94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18644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E43FE9" w:rsidRPr="00ED1377" w:rsidRDefault="00E43FE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808A0"/>
    <w:multiLevelType w:val="hybridMultilevel"/>
    <w:tmpl w:val="7180D608"/>
    <w:lvl w:ilvl="0" w:tplc="5686C56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3190C"/>
    <w:multiLevelType w:val="hybridMultilevel"/>
    <w:tmpl w:val="52CCF486"/>
    <w:lvl w:ilvl="0" w:tplc="3A9E2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19"/>
  </w:num>
  <w:num w:numId="5">
    <w:abstractNumId w:val="27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7"/>
  </w:num>
  <w:num w:numId="10">
    <w:abstractNumId w:val="23"/>
  </w:num>
  <w:num w:numId="11">
    <w:abstractNumId w:val="4"/>
  </w:num>
  <w:num w:numId="12">
    <w:abstractNumId w:val="16"/>
  </w:num>
  <w:num w:numId="13">
    <w:abstractNumId w:val="4"/>
  </w:num>
  <w:num w:numId="14">
    <w:abstractNumId w:val="17"/>
  </w:num>
  <w:num w:numId="15">
    <w:abstractNumId w:val="7"/>
  </w:num>
  <w:num w:numId="16">
    <w:abstractNumId w:val="3"/>
  </w:num>
  <w:num w:numId="17">
    <w:abstractNumId w:val="10"/>
  </w:num>
  <w:num w:numId="18">
    <w:abstractNumId w:val="14"/>
  </w:num>
  <w:num w:numId="19">
    <w:abstractNumId w:val="8"/>
  </w:num>
  <w:num w:numId="20">
    <w:abstractNumId w:val="5"/>
  </w:num>
  <w:num w:numId="21">
    <w:abstractNumId w:val="20"/>
  </w:num>
  <w:num w:numId="22">
    <w:abstractNumId w:val="15"/>
  </w:num>
  <w:num w:numId="23">
    <w:abstractNumId w:val="11"/>
  </w:num>
  <w:num w:numId="24">
    <w:abstractNumId w:val="22"/>
  </w:num>
  <w:num w:numId="25">
    <w:abstractNumId w:val="1"/>
  </w:num>
  <w:num w:numId="26">
    <w:abstractNumId w:val="12"/>
  </w:num>
  <w:num w:numId="27">
    <w:abstractNumId w:val="2"/>
  </w:num>
  <w:num w:numId="28">
    <w:abstractNumId w:val="0"/>
  </w:num>
  <w:num w:numId="29">
    <w:abstractNumId w:val="25"/>
  </w:num>
  <w:num w:numId="30">
    <w:abstractNumId w:val="21"/>
  </w:num>
  <w:num w:numId="31">
    <w:abstractNumId w:val="26"/>
  </w:num>
  <w:num w:numId="32">
    <w:abstractNumId w:val="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06F8"/>
    <w:rsid w:val="00014027"/>
    <w:rsid w:val="000156D4"/>
    <w:rsid w:val="0001660B"/>
    <w:rsid w:val="00023A03"/>
    <w:rsid w:val="00025D3B"/>
    <w:rsid w:val="0002732B"/>
    <w:rsid w:val="0003310A"/>
    <w:rsid w:val="00033C1B"/>
    <w:rsid w:val="00035A18"/>
    <w:rsid w:val="000370D7"/>
    <w:rsid w:val="000415D7"/>
    <w:rsid w:val="0004669E"/>
    <w:rsid w:val="000517C8"/>
    <w:rsid w:val="0005396D"/>
    <w:rsid w:val="00054D66"/>
    <w:rsid w:val="000609BF"/>
    <w:rsid w:val="000609C0"/>
    <w:rsid w:val="00066AA2"/>
    <w:rsid w:val="00073222"/>
    <w:rsid w:val="000818E6"/>
    <w:rsid w:val="00084FDF"/>
    <w:rsid w:val="000937EC"/>
    <w:rsid w:val="000A6A4F"/>
    <w:rsid w:val="000B0DA6"/>
    <w:rsid w:val="000B6F00"/>
    <w:rsid w:val="000B7CD8"/>
    <w:rsid w:val="000C0D43"/>
    <w:rsid w:val="000C3AF8"/>
    <w:rsid w:val="000D0B21"/>
    <w:rsid w:val="000D254D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3ABF"/>
    <w:rsid w:val="00137EDC"/>
    <w:rsid w:val="00142E03"/>
    <w:rsid w:val="00144932"/>
    <w:rsid w:val="001466D9"/>
    <w:rsid w:val="0015059D"/>
    <w:rsid w:val="00153AB0"/>
    <w:rsid w:val="00154CAC"/>
    <w:rsid w:val="001566FF"/>
    <w:rsid w:val="00157D1E"/>
    <w:rsid w:val="00161D88"/>
    <w:rsid w:val="0016599B"/>
    <w:rsid w:val="001704D7"/>
    <w:rsid w:val="001731CB"/>
    <w:rsid w:val="00177A3A"/>
    <w:rsid w:val="00187993"/>
    <w:rsid w:val="001A0F47"/>
    <w:rsid w:val="001A1B44"/>
    <w:rsid w:val="001A2233"/>
    <w:rsid w:val="001A732E"/>
    <w:rsid w:val="001B13EB"/>
    <w:rsid w:val="001B170D"/>
    <w:rsid w:val="001B2BEB"/>
    <w:rsid w:val="001B4BA5"/>
    <w:rsid w:val="001C2F5B"/>
    <w:rsid w:val="001C3424"/>
    <w:rsid w:val="001C3FCC"/>
    <w:rsid w:val="001C552D"/>
    <w:rsid w:val="001C5545"/>
    <w:rsid w:val="001C5702"/>
    <w:rsid w:val="001C6903"/>
    <w:rsid w:val="001C7F59"/>
    <w:rsid w:val="001E10FE"/>
    <w:rsid w:val="001E1752"/>
    <w:rsid w:val="001E2EC6"/>
    <w:rsid w:val="001F2DFD"/>
    <w:rsid w:val="001F3635"/>
    <w:rsid w:val="001F3977"/>
    <w:rsid w:val="0020022E"/>
    <w:rsid w:val="0020653E"/>
    <w:rsid w:val="00206E0B"/>
    <w:rsid w:val="00211926"/>
    <w:rsid w:val="00213630"/>
    <w:rsid w:val="00213FC7"/>
    <w:rsid w:val="002178FA"/>
    <w:rsid w:val="00217A3D"/>
    <w:rsid w:val="00220DE2"/>
    <w:rsid w:val="0022375E"/>
    <w:rsid w:val="00224061"/>
    <w:rsid w:val="00224795"/>
    <w:rsid w:val="0022779E"/>
    <w:rsid w:val="00233451"/>
    <w:rsid w:val="00233DD2"/>
    <w:rsid w:val="0024120B"/>
    <w:rsid w:val="00242BCE"/>
    <w:rsid w:val="0024344E"/>
    <w:rsid w:val="0024379B"/>
    <w:rsid w:val="00243B09"/>
    <w:rsid w:val="0024496F"/>
    <w:rsid w:val="00247429"/>
    <w:rsid w:val="00247FB9"/>
    <w:rsid w:val="002501B0"/>
    <w:rsid w:val="002504D3"/>
    <w:rsid w:val="00256793"/>
    <w:rsid w:val="00256EF2"/>
    <w:rsid w:val="00266D04"/>
    <w:rsid w:val="00270E9B"/>
    <w:rsid w:val="002721A7"/>
    <w:rsid w:val="00272820"/>
    <w:rsid w:val="0029000D"/>
    <w:rsid w:val="00293C9C"/>
    <w:rsid w:val="002A0AA2"/>
    <w:rsid w:val="002A385E"/>
    <w:rsid w:val="002B32DE"/>
    <w:rsid w:val="002B5CE6"/>
    <w:rsid w:val="002B7809"/>
    <w:rsid w:val="002B7DFA"/>
    <w:rsid w:val="002C252C"/>
    <w:rsid w:val="002C2B38"/>
    <w:rsid w:val="002D0F7E"/>
    <w:rsid w:val="002D3F00"/>
    <w:rsid w:val="002D4781"/>
    <w:rsid w:val="002D69EA"/>
    <w:rsid w:val="002D7E0F"/>
    <w:rsid w:val="002E245E"/>
    <w:rsid w:val="002E25EF"/>
    <w:rsid w:val="002E7BB3"/>
    <w:rsid w:val="002F0262"/>
    <w:rsid w:val="002F330D"/>
    <w:rsid w:val="00300A5F"/>
    <w:rsid w:val="00302237"/>
    <w:rsid w:val="003026B0"/>
    <w:rsid w:val="003106F6"/>
    <w:rsid w:val="00313E2E"/>
    <w:rsid w:val="00315758"/>
    <w:rsid w:val="003223CC"/>
    <w:rsid w:val="0032350E"/>
    <w:rsid w:val="00323533"/>
    <w:rsid w:val="00324274"/>
    <w:rsid w:val="003257AE"/>
    <w:rsid w:val="00327FB9"/>
    <w:rsid w:val="00331B5F"/>
    <w:rsid w:val="00334266"/>
    <w:rsid w:val="00335FA1"/>
    <w:rsid w:val="00336A64"/>
    <w:rsid w:val="00341C1C"/>
    <w:rsid w:val="003445F0"/>
    <w:rsid w:val="0034511F"/>
    <w:rsid w:val="00345E12"/>
    <w:rsid w:val="003460F5"/>
    <w:rsid w:val="00350239"/>
    <w:rsid w:val="00353B89"/>
    <w:rsid w:val="00357615"/>
    <w:rsid w:val="00364ED4"/>
    <w:rsid w:val="00365F20"/>
    <w:rsid w:val="0037412F"/>
    <w:rsid w:val="003814CE"/>
    <w:rsid w:val="003839D4"/>
    <w:rsid w:val="003858A0"/>
    <w:rsid w:val="003A0A04"/>
    <w:rsid w:val="003A32B8"/>
    <w:rsid w:val="003B0982"/>
    <w:rsid w:val="003B2E50"/>
    <w:rsid w:val="003B2EE1"/>
    <w:rsid w:val="003B4399"/>
    <w:rsid w:val="003C15A0"/>
    <w:rsid w:val="003C1787"/>
    <w:rsid w:val="003C3E20"/>
    <w:rsid w:val="003C6484"/>
    <w:rsid w:val="003C6E43"/>
    <w:rsid w:val="003D295E"/>
    <w:rsid w:val="003D364B"/>
    <w:rsid w:val="003D40D1"/>
    <w:rsid w:val="003E2BEF"/>
    <w:rsid w:val="003E47CE"/>
    <w:rsid w:val="003E54F0"/>
    <w:rsid w:val="003E769D"/>
    <w:rsid w:val="003F056F"/>
    <w:rsid w:val="003F2952"/>
    <w:rsid w:val="004021A4"/>
    <w:rsid w:val="004055D4"/>
    <w:rsid w:val="00405844"/>
    <w:rsid w:val="004065A4"/>
    <w:rsid w:val="00411BB5"/>
    <w:rsid w:val="00413657"/>
    <w:rsid w:val="00413D38"/>
    <w:rsid w:val="004201BA"/>
    <w:rsid w:val="004211A9"/>
    <w:rsid w:val="0042457C"/>
    <w:rsid w:val="00430D7A"/>
    <w:rsid w:val="00433B32"/>
    <w:rsid w:val="0044038B"/>
    <w:rsid w:val="004442D8"/>
    <w:rsid w:val="004461AE"/>
    <w:rsid w:val="00446795"/>
    <w:rsid w:val="0044772B"/>
    <w:rsid w:val="0045269B"/>
    <w:rsid w:val="004705D5"/>
    <w:rsid w:val="00471878"/>
    <w:rsid w:val="004754DE"/>
    <w:rsid w:val="004873CC"/>
    <w:rsid w:val="00491890"/>
    <w:rsid w:val="004920BC"/>
    <w:rsid w:val="00492F4F"/>
    <w:rsid w:val="00493A45"/>
    <w:rsid w:val="004A27EA"/>
    <w:rsid w:val="004A49A5"/>
    <w:rsid w:val="004A6714"/>
    <w:rsid w:val="004B0B9B"/>
    <w:rsid w:val="004B21ED"/>
    <w:rsid w:val="004B5E3E"/>
    <w:rsid w:val="004B6036"/>
    <w:rsid w:val="004B7D22"/>
    <w:rsid w:val="004B7EAF"/>
    <w:rsid w:val="004C0EC1"/>
    <w:rsid w:val="004C3144"/>
    <w:rsid w:val="004D10F9"/>
    <w:rsid w:val="004D433F"/>
    <w:rsid w:val="004D5AC6"/>
    <w:rsid w:val="004D6281"/>
    <w:rsid w:val="004E4C69"/>
    <w:rsid w:val="004E707A"/>
    <w:rsid w:val="004F765C"/>
    <w:rsid w:val="004F79C3"/>
    <w:rsid w:val="005000F2"/>
    <w:rsid w:val="0050043B"/>
    <w:rsid w:val="00512159"/>
    <w:rsid w:val="00514494"/>
    <w:rsid w:val="00516DAD"/>
    <w:rsid w:val="00517C24"/>
    <w:rsid w:val="00522AB0"/>
    <w:rsid w:val="00527AE2"/>
    <w:rsid w:val="005361DA"/>
    <w:rsid w:val="00541B07"/>
    <w:rsid w:val="005458EE"/>
    <w:rsid w:val="00545E5B"/>
    <w:rsid w:val="00553A1A"/>
    <w:rsid w:val="00560701"/>
    <w:rsid w:val="00560BB6"/>
    <w:rsid w:val="00566CDD"/>
    <w:rsid w:val="00566FBC"/>
    <w:rsid w:val="0057056E"/>
    <w:rsid w:val="00577217"/>
    <w:rsid w:val="0058313E"/>
    <w:rsid w:val="005852BE"/>
    <w:rsid w:val="00585ABF"/>
    <w:rsid w:val="00591304"/>
    <w:rsid w:val="005A3B17"/>
    <w:rsid w:val="005A6766"/>
    <w:rsid w:val="005A6D7B"/>
    <w:rsid w:val="005A700C"/>
    <w:rsid w:val="005B1CC4"/>
    <w:rsid w:val="005B69F7"/>
    <w:rsid w:val="005C27A1"/>
    <w:rsid w:val="005C496D"/>
    <w:rsid w:val="005C6A2B"/>
    <w:rsid w:val="005D0F37"/>
    <w:rsid w:val="005D1E91"/>
    <w:rsid w:val="005D4114"/>
    <w:rsid w:val="005D7788"/>
    <w:rsid w:val="005E5FA2"/>
    <w:rsid w:val="005F5E28"/>
    <w:rsid w:val="006007C9"/>
    <w:rsid w:val="00602A0B"/>
    <w:rsid w:val="0060323A"/>
    <w:rsid w:val="00610F6B"/>
    <w:rsid w:val="00612939"/>
    <w:rsid w:val="0061536D"/>
    <w:rsid w:val="006166EA"/>
    <w:rsid w:val="00616DCB"/>
    <w:rsid w:val="006208BC"/>
    <w:rsid w:val="006268DD"/>
    <w:rsid w:val="006321D9"/>
    <w:rsid w:val="006340C8"/>
    <w:rsid w:val="00634BC5"/>
    <w:rsid w:val="00635206"/>
    <w:rsid w:val="006358DD"/>
    <w:rsid w:val="00635A23"/>
    <w:rsid w:val="0064606C"/>
    <w:rsid w:val="006508A4"/>
    <w:rsid w:val="00660C3F"/>
    <w:rsid w:val="00661C46"/>
    <w:rsid w:val="00672104"/>
    <w:rsid w:val="00684428"/>
    <w:rsid w:val="00684CBB"/>
    <w:rsid w:val="0068529B"/>
    <w:rsid w:val="006918A2"/>
    <w:rsid w:val="006931C7"/>
    <w:rsid w:val="006952F6"/>
    <w:rsid w:val="006962D1"/>
    <w:rsid w:val="006A15DE"/>
    <w:rsid w:val="006B0B9A"/>
    <w:rsid w:val="006B421A"/>
    <w:rsid w:val="006B64F0"/>
    <w:rsid w:val="006C1EDF"/>
    <w:rsid w:val="006C2784"/>
    <w:rsid w:val="006C2D7D"/>
    <w:rsid w:val="006C350C"/>
    <w:rsid w:val="006C4F1E"/>
    <w:rsid w:val="006C7E45"/>
    <w:rsid w:val="006D169E"/>
    <w:rsid w:val="006D21A3"/>
    <w:rsid w:val="006D713A"/>
    <w:rsid w:val="006E1608"/>
    <w:rsid w:val="006E1EAA"/>
    <w:rsid w:val="006E266C"/>
    <w:rsid w:val="006E38F0"/>
    <w:rsid w:val="006E3B53"/>
    <w:rsid w:val="006E7CA4"/>
    <w:rsid w:val="006F1FA6"/>
    <w:rsid w:val="00700D38"/>
    <w:rsid w:val="00700ED4"/>
    <w:rsid w:val="00701E8F"/>
    <w:rsid w:val="00703C88"/>
    <w:rsid w:val="007069BD"/>
    <w:rsid w:val="00710CC8"/>
    <w:rsid w:val="0071198B"/>
    <w:rsid w:val="00713C07"/>
    <w:rsid w:val="007147BB"/>
    <w:rsid w:val="007167F4"/>
    <w:rsid w:val="00716979"/>
    <w:rsid w:val="00723AA6"/>
    <w:rsid w:val="0072407F"/>
    <w:rsid w:val="007262CE"/>
    <w:rsid w:val="0073581D"/>
    <w:rsid w:val="00735898"/>
    <w:rsid w:val="00742890"/>
    <w:rsid w:val="00750B4C"/>
    <w:rsid w:val="00752F3A"/>
    <w:rsid w:val="00754A16"/>
    <w:rsid w:val="007611C0"/>
    <w:rsid w:val="00770AD9"/>
    <w:rsid w:val="0077178C"/>
    <w:rsid w:val="007719EF"/>
    <w:rsid w:val="00775901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940D2"/>
    <w:rsid w:val="007945DA"/>
    <w:rsid w:val="007A05F5"/>
    <w:rsid w:val="007A6290"/>
    <w:rsid w:val="007B0199"/>
    <w:rsid w:val="007B1C6B"/>
    <w:rsid w:val="007B4483"/>
    <w:rsid w:val="007B5B18"/>
    <w:rsid w:val="007C13CF"/>
    <w:rsid w:val="007C1CA6"/>
    <w:rsid w:val="007D64A4"/>
    <w:rsid w:val="007E41DF"/>
    <w:rsid w:val="008014E5"/>
    <w:rsid w:val="00806160"/>
    <w:rsid w:val="00806E73"/>
    <w:rsid w:val="00807FC8"/>
    <w:rsid w:val="0081145C"/>
    <w:rsid w:val="0081479D"/>
    <w:rsid w:val="00816107"/>
    <w:rsid w:val="00820A51"/>
    <w:rsid w:val="00826452"/>
    <w:rsid w:val="00831935"/>
    <w:rsid w:val="008340B2"/>
    <w:rsid w:val="00840F2A"/>
    <w:rsid w:val="00842F0C"/>
    <w:rsid w:val="008438C6"/>
    <w:rsid w:val="00844FCE"/>
    <w:rsid w:val="008455BC"/>
    <w:rsid w:val="00846047"/>
    <w:rsid w:val="0085348A"/>
    <w:rsid w:val="008637E7"/>
    <w:rsid w:val="0087211E"/>
    <w:rsid w:val="00873798"/>
    <w:rsid w:val="008754D9"/>
    <w:rsid w:val="008762EF"/>
    <w:rsid w:val="008817E0"/>
    <w:rsid w:val="0088526F"/>
    <w:rsid w:val="00893849"/>
    <w:rsid w:val="0089514A"/>
    <w:rsid w:val="008969F5"/>
    <w:rsid w:val="008A2EC0"/>
    <w:rsid w:val="008A4C43"/>
    <w:rsid w:val="008B0206"/>
    <w:rsid w:val="008B0EBC"/>
    <w:rsid w:val="008B1300"/>
    <w:rsid w:val="008B53D8"/>
    <w:rsid w:val="008C2004"/>
    <w:rsid w:val="008C7B96"/>
    <w:rsid w:val="008D1444"/>
    <w:rsid w:val="008D6006"/>
    <w:rsid w:val="008D6422"/>
    <w:rsid w:val="008E357F"/>
    <w:rsid w:val="008E6347"/>
    <w:rsid w:val="008E7736"/>
    <w:rsid w:val="008F23E2"/>
    <w:rsid w:val="00902BFB"/>
    <w:rsid w:val="009035EF"/>
    <w:rsid w:val="00904219"/>
    <w:rsid w:val="009116EB"/>
    <w:rsid w:val="00912B72"/>
    <w:rsid w:val="00913802"/>
    <w:rsid w:val="00915F80"/>
    <w:rsid w:val="00923827"/>
    <w:rsid w:val="00927066"/>
    <w:rsid w:val="009348BB"/>
    <w:rsid w:val="00934AFD"/>
    <w:rsid w:val="0093612F"/>
    <w:rsid w:val="00936425"/>
    <w:rsid w:val="00945B7A"/>
    <w:rsid w:val="00946AD5"/>
    <w:rsid w:val="00946D85"/>
    <w:rsid w:val="009525B6"/>
    <w:rsid w:val="009626F1"/>
    <w:rsid w:val="00962EB2"/>
    <w:rsid w:val="00971B1A"/>
    <w:rsid w:val="00973C05"/>
    <w:rsid w:val="00974546"/>
    <w:rsid w:val="009752AA"/>
    <w:rsid w:val="009757B5"/>
    <w:rsid w:val="00981B33"/>
    <w:rsid w:val="0098529E"/>
    <w:rsid w:val="0098580A"/>
    <w:rsid w:val="00991C40"/>
    <w:rsid w:val="009A063E"/>
    <w:rsid w:val="009A49E5"/>
    <w:rsid w:val="009A7634"/>
    <w:rsid w:val="009B5D19"/>
    <w:rsid w:val="009B7922"/>
    <w:rsid w:val="009B7D67"/>
    <w:rsid w:val="009C08B9"/>
    <w:rsid w:val="009C094A"/>
    <w:rsid w:val="009C28A8"/>
    <w:rsid w:val="009C2D2D"/>
    <w:rsid w:val="009C4674"/>
    <w:rsid w:val="009C72B2"/>
    <w:rsid w:val="009D0ED4"/>
    <w:rsid w:val="009D3BC7"/>
    <w:rsid w:val="009D4716"/>
    <w:rsid w:val="009E155E"/>
    <w:rsid w:val="009E22BF"/>
    <w:rsid w:val="009E35F7"/>
    <w:rsid w:val="009E4CCA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22C8C"/>
    <w:rsid w:val="00A2367A"/>
    <w:rsid w:val="00A23E6E"/>
    <w:rsid w:val="00A23FDC"/>
    <w:rsid w:val="00A32F7F"/>
    <w:rsid w:val="00A33765"/>
    <w:rsid w:val="00A34AE2"/>
    <w:rsid w:val="00A40542"/>
    <w:rsid w:val="00A42C01"/>
    <w:rsid w:val="00A46A3D"/>
    <w:rsid w:val="00A4702D"/>
    <w:rsid w:val="00A559D6"/>
    <w:rsid w:val="00A64FC2"/>
    <w:rsid w:val="00A72619"/>
    <w:rsid w:val="00A7442B"/>
    <w:rsid w:val="00A750F2"/>
    <w:rsid w:val="00A76425"/>
    <w:rsid w:val="00A8303F"/>
    <w:rsid w:val="00A83058"/>
    <w:rsid w:val="00A85573"/>
    <w:rsid w:val="00A92E12"/>
    <w:rsid w:val="00A93C9E"/>
    <w:rsid w:val="00A96573"/>
    <w:rsid w:val="00A96F4B"/>
    <w:rsid w:val="00AA07FA"/>
    <w:rsid w:val="00AA1C1D"/>
    <w:rsid w:val="00AA2437"/>
    <w:rsid w:val="00AA2842"/>
    <w:rsid w:val="00AA4E6D"/>
    <w:rsid w:val="00AB0558"/>
    <w:rsid w:val="00AB0E4A"/>
    <w:rsid w:val="00AB7231"/>
    <w:rsid w:val="00AB7352"/>
    <w:rsid w:val="00AC2C09"/>
    <w:rsid w:val="00AC4C10"/>
    <w:rsid w:val="00AD0F0E"/>
    <w:rsid w:val="00AD11C4"/>
    <w:rsid w:val="00AD13E8"/>
    <w:rsid w:val="00AD4590"/>
    <w:rsid w:val="00AD701F"/>
    <w:rsid w:val="00AE0D44"/>
    <w:rsid w:val="00AE47E5"/>
    <w:rsid w:val="00AE4C31"/>
    <w:rsid w:val="00AE5517"/>
    <w:rsid w:val="00AF70A2"/>
    <w:rsid w:val="00B051D2"/>
    <w:rsid w:val="00B05241"/>
    <w:rsid w:val="00B07238"/>
    <w:rsid w:val="00B103F6"/>
    <w:rsid w:val="00B11058"/>
    <w:rsid w:val="00B11347"/>
    <w:rsid w:val="00B13E56"/>
    <w:rsid w:val="00B17AB3"/>
    <w:rsid w:val="00B21391"/>
    <w:rsid w:val="00B213B9"/>
    <w:rsid w:val="00B214D8"/>
    <w:rsid w:val="00B27B64"/>
    <w:rsid w:val="00B3557D"/>
    <w:rsid w:val="00B36145"/>
    <w:rsid w:val="00B41DED"/>
    <w:rsid w:val="00B45D0A"/>
    <w:rsid w:val="00B4647B"/>
    <w:rsid w:val="00B5374A"/>
    <w:rsid w:val="00B5374B"/>
    <w:rsid w:val="00B57BE0"/>
    <w:rsid w:val="00B61297"/>
    <w:rsid w:val="00B72B6B"/>
    <w:rsid w:val="00B72FF3"/>
    <w:rsid w:val="00B733E2"/>
    <w:rsid w:val="00B73909"/>
    <w:rsid w:val="00B75ED9"/>
    <w:rsid w:val="00B76562"/>
    <w:rsid w:val="00B86609"/>
    <w:rsid w:val="00B9187A"/>
    <w:rsid w:val="00B91958"/>
    <w:rsid w:val="00B951A6"/>
    <w:rsid w:val="00BC3799"/>
    <w:rsid w:val="00BD1094"/>
    <w:rsid w:val="00BD4F1F"/>
    <w:rsid w:val="00BD725A"/>
    <w:rsid w:val="00BD76B0"/>
    <w:rsid w:val="00BD78AA"/>
    <w:rsid w:val="00BE11DC"/>
    <w:rsid w:val="00BF4559"/>
    <w:rsid w:val="00BF4E39"/>
    <w:rsid w:val="00C00904"/>
    <w:rsid w:val="00C02136"/>
    <w:rsid w:val="00C04AEA"/>
    <w:rsid w:val="00C06B7D"/>
    <w:rsid w:val="00C06CD2"/>
    <w:rsid w:val="00C121FA"/>
    <w:rsid w:val="00C1347E"/>
    <w:rsid w:val="00C13DBC"/>
    <w:rsid w:val="00C1655A"/>
    <w:rsid w:val="00C176BB"/>
    <w:rsid w:val="00C17C1A"/>
    <w:rsid w:val="00C22904"/>
    <w:rsid w:val="00C24A81"/>
    <w:rsid w:val="00C304E6"/>
    <w:rsid w:val="00C328C8"/>
    <w:rsid w:val="00C349A0"/>
    <w:rsid w:val="00C36910"/>
    <w:rsid w:val="00C37B30"/>
    <w:rsid w:val="00C4122F"/>
    <w:rsid w:val="00C445D5"/>
    <w:rsid w:val="00C450FB"/>
    <w:rsid w:val="00C473A4"/>
    <w:rsid w:val="00C50821"/>
    <w:rsid w:val="00C52C37"/>
    <w:rsid w:val="00C60874"/>
    <w:rsid w:val="00C64C32"/>
    <w:rsid w:val="00C65730"/>
    <w:rsid w:val="00C673DE"/>
    <w:rsid w:val="00C727C0"/>
    <w:rsid w:val="00C73556"/>
    <w:rsid w:val="00C735B8"/>
    <w:rsid w:val="00C748C0"/>
    <w:rsid w:val="00C76288"/>
    <w:rsid w:val="00C76A20"/>
    <w:rsid w:val="00C777C7"/>
    <w:rsid w:val="00C8545D"/>
    <w:rsid w:val="00C862F4"/>
    <w:rsid w:val="00C9282E"/>
    <w:rsid w:val="00C97000"/>
    <w:rsid w:val="00CA3258"/>
    <w:rsid w:val="00CA3443"/>
    <w:rsid w:val="00CA380E"/>
    <w:rsid w:val="00CA7A14"/>
    <w:rsid w:val="00CB1CCA"/>
    <w:rsid w:val="00CB3D13"/>
    <w:rsid w:val="00CB503B"/>
    <w:rsid w:val="00CC6C84"/>
    <w:rsid w:val="00CC7FB3"/>
    <w:rsid w:val="00CD1F33"/>
    <w:rsid w:val="00CE074F"/>
    <w:rsid w:val="00CE417D"/>
    <w:rsid w:val="00CE5E01"/>
    <w:rsid w:val="00CF05E6"/>
    <w:rsid w:val="00CF4A24"/>
    <w:rsid w:val="00CF6DFC"/>
    <w:rsid w:val="00D03B87"/>
    <w:rsid w:val="00D04D77"/>
    <w:rsid w:val="00D06060"/>
    <w:rsid w:val="00D0715A"/>
    <w:rsid w:val="00D12422"/>
    <w:rsid w:val="00D15BF0"/>
    <w:rsid w:val="00D223AE"/>
    <w:rsid w:val="00D2364C"/>
    <w:rsid w:val="00D259F5"/>
    <w:rsid w:val="00D30BD2"/>
    <w:rsid w:val="00D31B84"/>
    <w:rsid w:val="00D32002"/>
    <w:rsid w:val="00D3762A"/>
    <w:rsid w:val="00D450FA"/>
    <w:rsid w:val="00D4663F"/>
    <w:rsid w:val="00D530CC"/>
    <w:rsid w:val="00D57B7A"/>
    <w:rsid w:val="00D60378"/>
    <w:rsid w:val="00D61AE4"/>
    <w:rsid w:val="00D64A7D"/>
    <w:rsid w:val="00D66EC3"/>
    <w:rsid w:val="00D72F69"/>
    <w:rsid w:val="00D7472F"/>
    <w:rsid w:val="00D759AA"/>
    <w:rsid w:val="00D76D41"/>
    <w:rsid w:val="00D8724D"/>
    <w:rsid w:val="00D92EBA"/>
    <w:rsid w:val="00D93AB6"/>
    <w:rsid w:val="00D960CD"/>
    <w:rsid w:val="00DA0795"/>
    <w:rsid w:val="00DA447B"/>
    <w:rsid w:val="00DA4CF9"/>
    <w:rsid w:val="00DB24DA"/>
    <w:rsid w:val="00DB55A1"/>
    <w:rsid w:val="00DB673D"/>
    <w:rsid w:val="00DC0C01"/>
    <w:rsid w:val="00DC33CA"/>
    <w:rsid w:val="00DD106E"/>
    <w:rsid w:val="00DF3455"/>
    <w:rsid w:val="00DF41C4"/>
    <w:rsid w:val="00DF42DD"/>
    <w:rsid w:val="00DF5386"/>
    <w:rsid w:val="00E002C0"/>
    <w:rsid w:val="00E01652"/>
    <w:rsid w:val="00E1200B"/>
    <w:rsid w:val="00E17BF7"/>
    <w:rsid w:val="00E207CD"/>
    <w:rsid w:val="00E21F14"/>
    <w:rsid w:val="00E279D7"/>
    <w:rsid w:val="00E31C88"/>
    <w:rsid w:val="00E324CF"/>
    <w:rsid w:val="00E33DCB"/>
    <w:rsid w:val="00E34381"/>
    <w:rsid w:val="00E344E2"/>
    <w:rsid w:val="00E373A0"/>
    <w:rsid w:val="00E41223"/>
    <w:rsid w:val="00E415BC"/>
    <w:rsid w:val="00E43FE9"/>
    <w:rsid w:val="00E54E5C"/>
    <w:rsid w:val="00E55A6C"/>
    <w:rsid w:val="00E6443D"/>
    <w:rsid w:val="00E701D4"/>
    <w:rsid w:val="00E73A85"/>
    <w:rsid w:val="00E75DC7"/>
    <w:rsid w:val="00E809C2"/>
    <w:rsid w:val="00E80C25"/>
    <w:rsid w:val="00E8208C"/>
    <w:rsid w:val="00E82D3B"/>
    <w:rsid w:val="00E84FA8"/>
    <w:rsid w:val="00E85720"/>
    <w:rsid w:val="00E866C8"/>
    <w:rsid w:val="00E87091"/>
    <w:rsid w:val="00E917B4"/>
    <w:rsid w:val="00E96B2F"/>
    <w:rsid w:val="00EA2767"/>
    <w:rsid w:val="00EA3363"/>
    <w:rsid w:val="00EA3B1F"/>
    <w:rsid w:val="00EA3E66"/>
    <w:rsid w:val="00EA57E8"/>
    <w:rsid w:val="00EA7472"/>
    <w:rsid w:val="00EB153D"/>
    <w:rsid w:val="00EB63EB"/>
    <w:rsid w:val="00EC304D"/>
    <w:rsid w:val="00EC4AE5"/>
    <w:rsid w:val="00ED1377"/>
    <w:rsid w:val="00EE17DF"/>
    <w:rsid w:val="00EE68E6"/>
    <w:rsid w:val="00EE7FE0"/>
    <w:rsid w:val="00EF06A5"/>
    <w:rsid w:val="00EF167E"/>
    <w:rsid w:val="00EF1E0A"/>
    <w:rsid w:val="00F03A0E"/>
    <w:rsid w:val="00F11656"/>
    <w:rsid w:val="00F209EA"/>
    <w:rsid w:val="00F21EC9"/>
    <w:rsid w:val="00F24454"/>
    <w:rsid w:val="00F27E8C"/>
    <w:rsid w:val="00F356B2"/>
    <w:rsid w:val="00F3745D"/>
    <w:rsid w:val="00F37F3F"/>
    <w:rsid w:val="00F526C1"/>
    <w:rsid w:val="00F54142"/>
    <w:rsid w:val="00F72CF1"/>
    <w:rsid w:val="00F763B5"/>
    <w:rsid w:val="00F844AF"/>
    <w:rsid w:val="00F95D08"/>
    <w:rsid w:val="00FB04CC"/>
    <w:rsid w:val="00FB5BA8"/>
    <w:rsid w:val="00FC1C0C"/>
    <w:rsid w:val="00FC60BE"/>
    <w:rsid w:val="00FC6A4A"/>
    <w:rsid w:val="00FD2F77"/>
    <w:rsid w:val="00FE1D54"/>
    <w:rsid w:val="00FE22D9"/>
    <w:rsid w:val="00FE2D4E"/>
    <w:rsid w:val="00FE44FF"/>
    <w:rsid w:val="00FE786F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75C7DED"/>
  <w15:docId w15:val="{F6F40585-FF80-4ED6-B880-549FCF47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945D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945D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945D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945DA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5D411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5D411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5D4114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5D411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5D4114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945D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7945D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7945DA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945DA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7945D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5D4114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68529B"/>
    <w:rPr>
      <w:rFonts w:cs="Times New Roman"/>
      <w:sz w:val="16"/>
      <w:szCs w:val="16"/>
      <w:lang w:val="en-AU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5D4114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character" w:styleId="af8">
    <w:name w:val="Strong"/>
    <w:basedOn w:val="a0"/>
    <w:uiPriority w:val="99"/>
    <w:qFormat/>
    <w:rsid w:val="00F11656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4D6281"/>
    <w:rPr>
      <w:rFonts w:cs="Times New Roman"/>
    </w:rPr>
  </w:style>
  <w:style w:type="character" w:customStyle="1" w:styleId="CharChar1">
    <w:name w:val="Char Char1"/>
    <w:uiPriority w:val="99"/>
    <w:rsid w:val="009C08B9"/>
    <w:rPr>
      <w:rFonts w:eastAsia="SimSun"/>
      <w:sz w:val="24"/>
      <w:lang w:val="bg-BG" w:eastAsia="zh-CN"/>
    </w:rPr>
  </w:style>
  <w:style w:type="paragraph" w:styleId="af9">
    <w:name w:val="List Paragraph"/>
    <w:basedOn w:val="a"/>
    <w:uiPriority w:val="34"/>
    <w:qFormat/>
    <w:rsid w:val="00D2364C"/>
    <w:pPr>
      <w:widowControl w:val="0"/>
      <w:overflowPunct/>
      <w:ind w:left="720"/>
      <w:contextualSpacing/>
      <w:textAlignment w:val="auto"/>
    </w:pPr>
    <w:rPr>
      <w:rFonts w:ascii="Times New Roman" w:eastAsia="Calibri" w:hAnsi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5</cp:revision>
  <cp:lastPrinted>2015-09-14T07:34:00Z</cp:lastPrinted>
  <dcterms:created xsi:type="dcterms:W3CDTF">2015-09-14T07:19:00Z</dcterms:created>
  <dcterms:modified xsi:type="dcterms:W3CDTF">2019-09-24T12:30:00Z</dcterms:modified>
</cp:coreProperties>
</file>