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5463" w14:textId="77777777" w:rsidR="008D7967" w:rsidRDefault="008D7967" w:rsidP="00910EA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Приложение № 5 към чл. 4, ал. 1</w:t>
      </w:r>
    </w:p>
    <w:p w14:paraId="1CB82DD0" w14:textId="68BF45E6" w:rsidR="008D7967" w:rsidRPr="00910EA0" w:rsidRDefault="008D7967" w:rsidP="00910EA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10EA0">
        <w:rPr>
          <w:rFonts w:ascii="Times New Roman" w:hAnsi="Times New Roman" w:cs="Times New Roman"/>
          <w:i/>
        </w:rPr>
        <w:t>/Ново - ДВ, бр. 12 от 2016 г., в сила от 12.02.2016 г., изм. и доп. - ДВ, бр. 3 от 2018 г.</w:t>
      </w:r>
      <w:r w:rsidR="00910EA0" w:rsidRPr="00910EA0">
        <w:rPr>
          <w:rFonts w:ascii="Times New Roman" w:hAnsi="Times New Roman" w:cs="Times New Roman"/>
          <w:i/>
        </w:rPr>
        <w:t>, изм. ДВ бр. 31 от 2019 г., в сила от 12.04.2019 г., доп. ДВ бр. 67 от 2019 г., в сила от 28.08.2019 г.</w:t>
      </w:r>
      <w:r w:rsidRPr="00910EA0">
        <w:rPr>
          <w:rFonts w:ascii="Times New Roman" w:hAnsi="Times New Roman" w:cs="Times New Roman"/>
          <w:i/>
        </w:rPr>
        <w:t>/</w:t>
      </w:r>
    </w:p>
    <w:p w14:paraId="60C241DA" w14:textId="77777777" w:rsidR="008D7967" w:rsidRDefault="008D7967" w:rsidP="00CF2317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1765385E" w14:textId="77777777" w:rsidR="00520A53" w:rsidRPr="00CF2317" w:rsidRDefault="00CF2317" w:rsidP="00CF2317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CF2317">
        <w:rPr>
          <w:rFonts w:ascii="Times New Roman" w:hAnsi="Times New Roman" w:cs="Times New Roman"/>
          <w:b/>
          <w:sz w:val="24"/>
          <w:szCs w:val="24"/>
        </w:rPr>
        <w:t>ДО</w:t>
      </w:r>
    </w:p>
    <w:p w14:paraId="21301E68" w14:textId="77777777" w:rsidR="00CF2317" w:rsidRPr="00CF2317" w:rsidRDefault="00CF2317" w:rsidP="00CF2317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CF2317">
        <w:rPr>
          <w:rFonts w:ascii="Times New Roman" w:hAnsi="Times New Roman" w:cs="Times New Roman"/>
          <w:b/>
          <w:sz w:val="24"/>
          <w:szCs w:val="24"/>
        </w:rPr>
        <w:t>ДИРЕКТОРА</w:t>
      </w:r>
    </w:p>
    <w:p w14:paraId="4E0B2E5B" w14:textId="77777777" w:rsidR="00CF2317" w:rsidRPr="00CF2317" w:rsidRDefault="00CF2317" w:rsidP="00CF2317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CF2317">
        <w:rPr>
          <w:rFonts w:ascii="Times New Roman" w:hAnsi="Times New Roman" w:cs="Times New Roman"/>
          <w:b/>
          <w:sz w:val="24"/>
          <w:szCs w:val="24"/>
        </w:rPr>
        <w:t>НА</w:t>
      </w:r>
    </w:p>
    <w:p w14:paraId="1DFE4A34" w14:textId="77777777" w:rsidR="00CF2317" w:rsidRDefault="00CF2317" w:rsidP="00CF2317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CF2317">
        <w:rPr>
          <w:rFonts w:ascii="Times New Roman" w:hAnsi="Times New Roman" w:cs="Times New Roman"/>
          <w:b/>
          <w:sz w:val="24"/>
          <w:szCs w:val="24"/>
        </w:rPr>
        <w:t xml:space="preserve">РИОСВ – ПЛОВДИВ </w:t>
      </w:r>
    </w:p>
    <w:p w14:paraId="3F716B02" w14:textId="77777777" w:rsidR="00CF2317" w:rsidRDefault="00CF2317" w:rsidP="00CF23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22F574" w14:textId="77777777" w:rsidR="00CF2317" w:rsidRDefault="00CF2317" w:rsidP="00CF23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2F5927" w14:textId="77777777" w:rsidR="00CF2317" w:rsidRPr="00CF2317" w:rsidRDefault="00CF2317" w:rsidP="00CF23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2317">
        <w:rPr>
          <w:rFonts w:ascii="Times New Roman" w:hAnsi="Times New Roman" w:cs="Times New Roman"/>
          <w:b/>
          <w:sz w:val="32"/>
          <w:szCs w:val="32"/>
        </w:rPr>
        <w:t>УВЕДОМЛЕНИЕ</w:t>
      </w:r>
    </w:p>
    <w:p w14:paraId="507C0A4E" w14:textId="77777777" w:rsidR="00CF2317" w:rsidRPr="00CF2317" w:rsidRDefault="00CF2317" w:rsidP="00CF2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317">
        <w:rPr>
          <w:rFonts w:ascii="Times New Roman" w:hAnsi="Times New Roman" w:cs="Times New Roman"/>
          <w:b/>
          <w:sz w:val="24"/>
          <w:szCs w:val="24"/>
        </w:rPr>
        <w:t>за инвестиционно предложение</w:t>
      </w:r>
    </w:p>
    <w:p w14:paraId="41A423B5" w14:textId="77777777" w:rsidR="00CF2317" w:rsidRPr="00CF2317" w:rsidRDefault="00CF2317" w:rsidP="00CF2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CB60D" w14:textId="205F125B" w:rsidR="000935F5" w:rsidRPr="00DA79A9" w:rsidRDefault="00CF2317" w:rsidP="00735C7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31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935F5" w:rsidRPr="000935F5">
        <w:rPr>
          <w:rFonts w:ascii="Times New Roman" w:hAnsi="Times New Roman" w:cs="Times New Roman"/>
          <w:b/>
          <w:sz w:val="24"/>
          <w:szCs w:val="24"/>
        </w:rPr>
        <w:t>„</w:t>
      </w:r>
      <w:r w:rsidR="00910EA0">
        <w:rPr>
          <w:rFonts w:ascii="Times New Roman" w:hAnsi="Times New Roman" w:cs="Times New Roman"/>
          <w:b/>
          <w:sz w:val="24"/>
          <w:szCs w:val="24"/>
        </w:rPr>
        <w:t>ПОЛИГРУП</w:t>
      </w:r>
      <w:r w:rsidR="000935F5" w:rsidRPr="000935F5">
        <w:rPr>
          <w:rFonts w:ascii="Times New Roman" w:hAnsi="Times New Roman" w:cs="Times New Roman"/>
          <w:b/>
          <w:sz w:val="24"/>
          <w:szCs w:val="24"/>
        </w:rPr>
        <w:t>“ ООД</w:t>
      </w:r>
      <w:r w:rsidR="000935F5" w:rsidRPr="000935F5">
        <w:rPr>
          <w:rFonts w:ascii="Times New Roman" w:hAnsi="Times New Roman"/>
          <w:b/>
          <w:sz w:val="24"/>
          <w:szCs w:val="24"/>
        </w:rPr>
        <w:t xml:space="preserve">, </w:t>
      </w:r>
      <w:bookmarkStart w:id="0" w:name="_GoBack"/>
      <w:bookmarkEnd w:id="0"/>
    </w:p>
    <w:p w14:paraId="7B70EB9B" w14:textId="77777777" w:rsidR="00B820B7" w:rsidRDefault="00B820B7" w:rsidP="00CB7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0BA62D" w14:textId="77777777" w:rsidR="00B820B7" w:rsidRDefault="00B820B7" w:rsidP="00D4017C">
      <w:pPr>
        <w:spacing w:after="12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820B7">
        <w:rPr>
          <w:rFonts w:ascii="Times New Roman" w:hAnsi="Times New Roman" w:cs="Times New Roman"/>
          <w:b/>
          <w:sz w:val="24"/>
          <w:szCs w:val="24"/>
        </w:rPr>
        <w:t>УВАЖАЕМИ Г-Н ДИРЕКТОР,</w:t>
      </w:r>
    </w:p>
    <w:p w14:paraId="397EB341" w14:textId="4551E382" w:rsidR="00277517" w:rsidRDefault="008A354D" w:rsidP="009949CF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Уведомяваме Ви, че </w:t>
      </w:r>
      <w:r w:rsidR="00D74414" w:rsidRPr="000935F5">
        <w:rPr>
          <w:rFonts w:ascii="Times New Roman" w:hAnsi="Times New Roman" w:cs="Times New Roman"/>
          <w:b/>
          <w:sz w:val="24"/>
          <w:szCs w:val="24"/>
        </w:rPr>
        <w:t>„</w:t>
      </w:r>
      <w:r w:rsidR="00EE3A41">
        <w:rPr>
          <w:rFonts w:ascii="Times New Roman" w:hAnsi="Times New Roman" w:cs="Times New Roman"/>
          <w:b/>
          <w:sz w:val="24"/>
          <w:szCs w:val="24"/>
        </w:rPr>
        <w:t>ПОЛИГРУП</w:t>
      </w:r>
      <w:r w:rsidR="00D74414" w:rsidRPr="000935F5">
        <w:rPr>
          <w:rFonts w:ascii="Times New Roman" w:hAnsi="Times New Roman" w:cs="Times New Roman"/>
          <w:b/>
          <w:sz w:val="24"/>
          <w:szCs w:val="24"/>
        </w:rPr>
        <w:t>“ ООД</w:t>
      </w:r>
      <w:r w:rsidR="00B820B7" w:rsidRPr="00B820B7">
        <w:rPr>
          <w:rFonts w:ascii="Times New Roman" w:hAnsi="Times New Roman" w:cs="Times New Roman"/>
          <w:sz w:val="24"/>
          <w:szCs w:val="24"/>
        </w:rPr>
        <w:t>,</w:t>
      </w:r>
      <w:r w:rsidR="00B820B7">
        <w:rPr>
          <w:rFonts w:ascii="Times New Roman" w:hAnsi="Times New Roman" w:cs="Times New Roman"/>
          <w:sz w:val="24"/>
          <w:szCs w:val="24"/>
        </w:rPr>
        <w:t xml:space="preserve"> има следното инвестиционно предложение /ИП/: </w:t>
      </w:r>
      <w:r w:rsidR="009949CF" w:rsidRPr="00956889">
        <w:rPr>
          <w:rFonts w:ascii="Times New Roman" w:hAnsi="Times New Roman"/>
          <w:b/>
          <w:sz w:val="24"/>
          <w:szCs w:val="24"/>
        </w:rPr>
        <w:t>„</w:t>
      </w:r>
      <w:r w:rsidR="009949CF">
        <w:rPr>
          <w:rFonts w:ascii="Times New Roman" w:hAnsi="Times New Roman"/>
          <w:b/>
          <w:sz w:val="24"/>
          <w:szCs w:val="24"/>
        </w:rPr>
        <w:t>Изграждане на площадка за рециклиране на отпадъци от пластмаса и производство на изделия от пластмаса</w:t>
      </w:r>
      <w:r w:rsidR="009949CF" w:rsidRPr="00956889">
        <w:rPr>
          <w:rFonts w:ascii="Times New Roman" w:hAnsi="Times New Roman"/>
          <w:b/>
          <w:sz w:val="24"/>
          <w:szCs w:val="24"/>
        </w:rPr>
        <w:t xml:space="preserve">“, </w:t>
      </w:r>
      <w:r w:rsidR="009949CF">
        <w:rPr>
          <w:rFonts w:ascii="Times New Roman" w:hAnsi="Times New Roman"/>
          <w:sz w:val="24"/>
          <w:szCs w:val="24"/>
        </w:rPr>
        <w:t>в</w:t>
      </w:r>
      <w:r w:rsidR="007B4DBD">
        <w:rPr>
          <w:rFonts w:ascii="Times New Roman" w:hAnsi="Times New Roman"/>
          <w:sz w:val="24"/>
          <w:szCs w:val="24"/>
        </w:rPr>
        <w:t xml:space="preserve"> </w:t>
      </w:r>
      <w:r w:rsidR="009949CF" w:rsidRPr="00956889">
        <w:rPr>
          <w:rFonts w:ascii="Times New Roman" w:hAnsi="Times New Roman"/>
          <w:sz w:val="24"/>
          <w:szCs w:val="24"/>
        </w:rPr>
        <w:t>поземлен имот с идентификатор 00702.22.221</w:t>
      </w:r>
      <w:r w:rsidR="009949CF">
        <w:rPr>
          <w:rFonts w:ascii="Times New Roman" w:hAnsi="Times New Roman"/>
          <w:sz w:val="24"/>
          <w:szCs w:val="24"/>
        </w:rPr>
        <w:t xml:space="preserve">, местност „Кацаря“, гр. Асеновград, община Асеновград, област Пловдив, с площ 7 977 </w:t>
      </w:r>
      <w:proofErr w:type="spellStart"/>
      <w:r w:rsidR="009949CF">
        <w:rPr>
          <w:rFonts w:ascii="Times New Roman" w:hAnsi="Times New Roman"/>
          <w:sz w:val="24"/>
          <w:szCs w:val="24"/>
        </w:rPr>
        <w:t>кв.м</w:t>
      </w:r>
      <w:proofErr w:type="spellEnd"/>
      <w:r w:rsidR="009949CF">
        <w:rPr>
          <w:rFonts w:ascii="Times New Roman" w:hAnsi="Times New Roman"/>
          <w:sz w:val="24"/>
          <w:szCs w:val="24"/>
        </w:rPr>
        <w:t>.</w:t>
      </w:r>
    </w:p>
    <w:p w14:paraId="5DAC8267" w14:textId="77777777" w:rsidR="009949CF" w:rsidRDefault="009949CF" w:rsidP="009949C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AF8593" w14:textId="77777777" w:rsidR="00277517" w:rsidRDefault="00277517" w:rsidP="00B820B7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7517">
        <w:rPr>
          <w:rFonts w:ascii="Times New Roman" w:hAnsi="Times New Roman" w:cs="Times New Roman"/>
          <w:b/>
          <w:sz w:val="24"/>
          <w:szCs w:val="24"/>
          <w:u w:val="single"/>
        </w:rPr>
        <w:t>Характеристика на инвестиционното предложение:</w:t>
      </w:r>
    </w:p>
    <w:p w14:paraId="04A444C1" w14:textId="77777777" w:rsidR="00277517" w:rsidRPr="00277517" w:rsidRDefault="00277517" w:rsidP="00904D25">
      <w:pPr>
        <w:pStyle w:val="a4"/>
        <w:numPr>
          <w:ilvl w:val="0"/>
          <w:numId w:val="1"/>
        </w:numPr>
        <w:spacing w:after="12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Резюме на предложението</w:t>
      </w:r>
    </w:p>
    <w:p w14:paraId="2CEE4641" w14:textId="533BB580" w:rsidR="00327B62" w:rsidRDefault="00277517" w:rsidP="00277517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6889">
        <w:rPr>
          <w:rFonts w:ascii="Times New Roman" w:hAnsi="Times New Roman" w:cs="Times New Roman"/>
          <w:sz w:val="24"/>
          <w:szCs w:val="24"/>
        </w:rPr>
        <w:t xml:space="preserve">Инвестиционното предложение е за: </w:t>
      </w:r>
      <w:r w:rsidR="009949CF" w:rsidRPr="00956889">
        <w:rPr>
          <w:rFonts w:ascii="Times New Roman" w:hAnsi="Times New Roman"/>
          <w:b/>
          <w:sz w:val="24"/>
          <w:szCs w:val="24"/>
        </w:rPr>
        <w:t>„</w:t>
      </w:r>
      <w:r w:rsidR="009949CF">
        <w:rPr>
          <w:rFonts w:ascii="Times New Roman" w:hAnsi="Times New Roman"/>
          <w:b/>
          <w:sz w:val="24"/>
          <w:szCs w:val="24"/>
        </w:rPr>
        <w:t>Изграждане на площадка за рециклиране на отпадъци от пластмаса и производство на изделия от пластмаса</w:t>
      </w:r>
      <w:r w:rsidR="009949CF" w:rsidRPr="00956889">
        <w:rPr>
          <w:rFonts w:ascii="Times New Roman" w:hAnsi="Times New Roman"/>
          <w:b/>
          <w:sz w:val="24"/>
          <w:szCs w:val="24"/>
        </w:rPr>
        <w:t xml:space="preserve">“, </w:t>
      </w:r>
      <w:r w:rsidR="009949CF">
        <w:rPr>
          <w:rFonts w:ascii="Times New Roman" w:hAnsi="Times New Roman"/>
          <w:sz w:val="24"/>
          <w:szCs w:val="24"/>
        </w:rPr>
        <w:t xml:space="preserve">в на </w:t>
      </w:r>
      <w:r w:rsidR="009949CF" w:rsidRPr="00956889">
        <w:rPr>
          <w:rFonts w:ascii="Times New Roman" w:hAnsi="Times New Roman"/>
          <w:sz w:val="24"/>
          <w:szCs w:val="24"/>
        </w:rPr>
        <w:t>поземлен имот с идентификатор 00702.22.221</w:t>
      </w:r>
      <w:r w:rsidR="009949CF">
        <w:rPr>
          <w:rFonts w:ascii="Times New Roman" w:hAnsi="Times New Roman"/>
          <w:sz w:val="24"/>
          <w:szCs w:val="24"/>
        </w:rPr>
        <w:t xml:space="preserve">, местност „Кацаря“, гр. Асеновград, община Асеновград, област Пловдив, с площ 7 977 </w:t>
      </w:r>
      <w:proofErr w:type="spellStart"/>
      <w:r w:rsidR="009949CF">
        <w:rPr>
          <w:rFonts w:ascii="Times New Roman" w:hAnsi="Times New Roman"/>
          <w:sz w:val="24"/>
          <w:szCs w:val="24"/>
        </w:rPr>
        <w:t>кв.м</w:t>
      </w:r>
      <w:proofErr w:type="spellEnd"/>
      <w:r w:rsidR="009949CF">
        <w:rPr>
          <w:rFonts w:ascii="Times New Roman" w:hAnsi="Times New Roman"/>
          <w:sz w:val="24"/>
          <w:szCs w:val="24"/>
        </w:rPr>
        <w:t>.</w:t>
      </w:r>
    </w:p>
    <w:p w14:paraId="34AECDFC" w14:textId="77777777" w:rsidR="009949CF" w:rsidRPr="00EE3A41" w:rsidRDefault="009949CF" w:rsidP="0027751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C09F08C" w14:textId="77777777" w:rsidR="000935F5" w:rsidRPr="00956889" w:rsidRDefault="000935F5" w:rsidP="00277517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889">
        <w:rPr>
          <w:rFonts w:ascii="Times New Roman" w:hAnsi="Times New Roman" w:cs="Times New Roman"/>
          <w:b/>
          <w:sz w:val="24"/>
          <w:szCs w:val="24"/>
        </w:rPr>
        <w:t>Инвестиционното предложение е за нов обект.</w:t>
      </w:r>
      <w:r w:rsidR="00D67863" w:rsidRPr="009568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5E08E5" w14:textId="1305CA0B" w:rsidR="009E5671" w:rsidRPr="00956889" w:rsidRDefault="009E5671" w:rsidP="0027751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889">
        <w:rPr>
          <w:rFonts w:ascii="Times New Roman" w:hAnsi="Times New Roman" w:cs="Times New Roman"/>
          <w:sz w:val="24"/>
          <w:szCs w:val="24"/>
        </w:rPr>
        <w:t xml:space="preserve">Имотът </w:t>
      </w:r>
      <w:r w:rsidR="00693F06">
        <w:rPr>
          <w:rFonts w:ascii="Times New Roman" w:hAnsi="Times New Roman" w:cs="Times New Roman"/>
          <w:sz w:val="24"/>
          <w:szCs w:val="24"/>
        </w:rPr>
        <w:t>в</w:t>
      </w:r>
      <w:r w:rsidRPr="00956889">
        <w:rPr>
          <w:rFonts w:ascii="Times New Roman" w:hAnsi="Times New Roman" w:cs="Times New Roman"/>
          <w:sz w:val="24"/>
          <w:szCs w:val="24"/>
        </w:rPr>
        <w:t xml:space="preserve"> който ще се </w:t>
      </w:r>
      <w:r w:rsidR="00EC2F4D" w:rsidRPr="00956889">
        <w:rPr>
          <w:rFonts w:ascii="Times New Roman" w:hAnsi="Times New Roman" w:cs="Times New Roman"/>
          <w:sz w:val="24"/>
          <w:szCs w:val="24"/>
        </w:rPr>
        <w:t xml:space="preserve">реализира ИП, е собственост на </w:t>
      </w:r>
      <w:r w:rsidR="00956889" w:rsidRPr="0095688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956889" w:rsidRPr="00956889">
        <w:rPr>
          <w:rFonts w:ascii="Times New Roman" w:hAnsi="Times New Roman" w:cs="Times New Roman"/>
          <w:sz w:val="24"/>
          <w:szCs w:val="24"/>
        </w:rPr>
        <w:t>Полигруп</w:t>
      </w:r>
      <w:proofErr w:type="spellEnd"/>
      <w:r w:rsidR="00956889" w:rsidRPr="00956889">
        <w:rPr>
          <w:rFonts w:ascii="Times New Roman" w:hAnsi="Times New Roman" w:cs="Times New Roman"/>
          <w:sz w:val="24"/>
          <w:szCs w:val="24"/>
        </w:rPr>
        <w:t>“ ООД</w:t>
      </w:r>
      <w:r w:rsidR="00956889">
        <w:rPr>
          <w:rFonts w:ascii="Times New Roman" w:hAnsi="Times New Roman" w:cs="Times New Roman"/>
          <w:sz w:val="24"/>
          <w:szCs w:val="24"/>
        </w:rPr>
        <w:t xml:space="preserve">, </w:t>
      </w:r>
      <w:r w:rsidR="00956889" w:rsidRPr="00956889">
        <w:rPr>
          <w:rFonts w:ascii="Times New Roman" w:hAnsi="Times New Roman" w:cs="Times New Roman"/>
          <w:sz w:val="24"/>
          <w:szCs w:val="24"/>
        </w:rPr>
        <w:t>съгласно:</w:t>
      </w:r>
    </w:p>
    <w:p w14:paraId="30DBF5FD" w14:textId="2174572B" w:rsidR="00956889" w:rsidRPr="00956889" w:rsidRDefault="00956889" w:rsidP="004071BC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6889">
        <w:rPr>
          <w:rFonts w:ascii="Times New Roman" w:hAnsi="Times New Roman" w:cs="Times New Roman"/>
          <w:i/>
          <w:sz w:val="24"/>
          <w:szCs w:val="24"/>
        </w:rPr>
        <w:t xml:space="preserve">Нотариален акт за покупко-продажба на недвижим имот № 22, том </w:t>
      </w:r>
      <w:r w:rsidRPr="0095688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956889">
        <w:rPr>
          <w:rFonts w:ascii="Times New Roman" w:hAnsi="Times New Roman" w:cs="Times New Roman"/>
          <w:i/>
          <w:sz w:val="24"/>
          <w:szCs w:val="24"/>
        </w:rPr>
        <w:t xml:space="preserve">, рег. № 201, </w:t>
      </w:r>
      <w:proofErr w:type="spellStart"/>
      <w:r w:rsidRPr="00956889">
        <w:rPr>
          <w:rFonts w:ascii="Times New Roman" w:hAnsi="Times New Roman" w:cs="Times New Roman"/>
          <w:i/>
          <w:sz w:val="24"/>
          <w:szCs w:val="24"/>
        </w:rPr>
        <w:t>нот</w:t>
      </w:r>
      <w:proofErr w:type="spellEnd"/>
      <w:r w:rsidRPr="00956889">
        <w:rPr>
          <w:rFonts w:ascii="Times New Roman" w:hAnsi="Times New Roman" w:cs="Times New Roman"/>
          <w:i/>
          <w:sz w:val="24"/>
          <w:szCs w:val="24"/>
        </w:rPr>
        <w:t>. Дело № 21 от 2017 г.;</w:t>
      </w:r>
    </w:p>
    <w:p w14:paraId="0740C57F" w14:textId="635A807C" w:rsidR="00956889" w:rsidRDefault="00956889" w:rsidP="00956889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6889">
        <w:rPr>
          <w:rFonts w:ascii="Times New Roman" w:hAnsi="Times New Roman" w:cs="Times New Roman"/>
          <w:i/>
          <w:sz w:val="24"/>
          <w:szCs w:val="24"/>
        </w:rPr>
        <w:t xml:space="preserve">Нотариален акт за покупко-продажба на недвижим имот № </w:t>
      </w:r>
      <w:r>
        <w:rPr>
          <w:rFonts w:ascii="Times New Roman" w:hAnsi="Times New Roman" w:cs="Times New Roman"/>
          <w:i/>
          <w:sz w:val="24"/>
          <w:szCs w:val="24"/>
        </w:rPr>
        <w:t>115</w:t>
      </w:r>
      <w:r w:rsidRPr="00956889">
        <w:rPr>
          <w:rFonts w:ascii="Times New Roman" w:hAnsi="Times New Roman" w:cs="Times New Roman"/>
          <w:i/>
          <w:sz w:val="24"/>
          <w:szCs w:val="24"/>
        </w:rPr>
        <w:t xml:space="preserve">, том </w:t>
      </w:r>
      <w:r w:rsidRPr="0095688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956889">
        <w:rPr>
          <w:rFonts w:ascii="Times New Roman" w:hAnsi="Times New Roman" w:cs="Times New Roman"/>
          <w:i/>
          <w:sz w:val="24"/>
          <w:szCs w:val="24"/>
        </w:rPr>
        <w:t xml:space="preserve">, рег. № </w:t>
      </w:r>
      <w:r>
        <w:rPr>
          <w:rFonts w:ascii="Times New Roman" w:hAnsi="Times New Roman" w:cs="Times New Roman"/>
          <w:i/>
          <w:sz w:val="24"/>
          <w:szCs w:val="24"/>
        </w:rPr>
        <w:t>1183</w:t>
      </w:r>
      <w:r w:rsidRPr="0095688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56889">
        <w:rPr>
          <w:rFonts w:ascii="Times New Roman" w:hAnsi="Times New Roman" w:cs="Times New Roman"/>
          <w:i/>
          <w:sz w:val="24"/>
          <w:szCs w:val="24"/>
        </w:rPr>
        <w:t>нот</w:t>
      </w:r>
      <w:proofErr w:type="spellEnd"/>
      <w:r w:rsidRPr="00956889">
        <w:rPr>
          <w:rFonts w:ascii="Times New Roman" w:hAnsi="Times New Roman" w:cs="Times New Roman"/>
          <w:i/>
          <w:sz w:val="24"/>
          <w:szCs w:val="24"/>
        </w:rPr>
        <w:t xml:space="preserve">. Дело № </w:t>
      </w:r>
      <w:r>
        <w:rPr>
          <w:rFonts w:ascii="Times New Roman" w:hAnsi="Times New Roman" w:cs="Times New Roman"/>
          <w:i/>
          <w:sz w:val="24"/>
          <w:szCs w:val="24"/>
        </w:rPr>
        <w:t>109</w:t>
      </w:r>
      <w:r w:rsidRPr="00956889">
        <w:rPr>
          <w:rFonts w:ascii="Times New Roman" w:hAnsi="Times New Roman" w:cs="Times New Roman"/>
          <w:i/>
          <w:sz w:val="24"/>
          <w:szCs w:val="24"/>
        </w:rPr>
        <w:t xml:space="preserve"> от 201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956889">
        <w:rPr>
          <w:rFonts w:ascii="Times New Roman" w:hAnsi="Times New Roman" w:cs="Times New Roman"/>
          <w:i/>
          <w:sz w:val="24"/>
          <w:szCs w:val="24"/>
        </w:rPr>
        <w:t xml:space="preserve"> г.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31F96EEB" w14:textId="0A29778F" w:rsidR="009949CF" w:rsidRPr="009949CF" w:rsidRDefault="009949CF" w:rsidP="00986B71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9949CF">
        <w:rPr>
          <w:rFonts w:ascii="Times New Roman" w:hAnsi="Times New Roman" w:cs="Times New Roman"/>
          <w:iCs/>
          <w:sz w:val="24"/>
          <w:szCs w:val="24"/>
          <w:u w:val="single"/>
        </w:rPr>
        <w:t>На територията на площадката ще се извършват дейности по:</w:t>
      </w:r>
    </w:p>
    <w:p w14:paraId="11A3055D" w14:textId="1A97CB19" w:rsidR="009949CF" w:rsidRDefault="009949CF" w:rsidP="00986B71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Събиране, съхранение, предварително третиране и рециклиране на отпадъци от пластмаса.</w:t>
      </w:r>
    </w:p>
    <w:p w14:paraId="2C2B59B6" w14:textId="77777777" w:rsidR="009949CF" w:rsidRDefault="009949CF" w:rsidP="009949C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B4C">
        <w:rPr>
          <w:rFonts w:ascii="Times New Roman" w:hAnsi="Times New Roman" w:cs="Times New Roman"/>
          <w:sz w:val="24"/>
          <w:szCs w:val="24"/>
        </w:rPr>
        <w:t>За реализацията и последващата експлоатация на ИП, площадката ще бъде бетонирана</w:t>
      </w:r>
      <w:r>
        <w:rPr>
          <w:rFonts w:ascii="Times New Roman" w:hAnsi="Times New Roman" w:cs="Times New Roman"/>
          <w:sz w:val="24"/>
          <w:szCs w:val="24"/>
        </w:rPr>
        <w:t>, оградена, с осигурено 24-часова охрана и видеонаблюдение.</w:t>
      </w:r>
    </w:p>
    <w:p w14:paraId="03B76AA5" w14:textId="77777777" w:rsidR="00F0369B" w:rsidRDefault="009949CF" w:rsidP="00F0369B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На територията на производствената площадка ще бъде изградена производствена сграда със застроена площ 5 599,3 м</w:t>
      </w:r>
      <w:r w:rsidRPr="009949CF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="00F0369B">
        <w:rPr>
          <w:rFonts w:ascii="Times New Roman" w:hAnsi="Times New Roman" w:cs="Times New Roman"/>
          <w:iCs/>
          <w:sz w:val="24"/>
          <w:szCs w:val="24"/>
        </w:rPr>
        <w:t>, в която ще бъдат обособени следните участъци:</w:t>
      </w:r>
    </w:p>
    <w:p w14:paraId="4C574138" w14:textId="0197BB33" w:rsidR="009949CF" w:rsidRDefault="00F0369B" w:rsidP="00F0369B">
      <w:pPr>
        <w:pStyle w:val="a4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Ц</w:t>
      </w:r>
      <w:r w:rsidRPr="00F0369B">
        <w:rPr>
          <w:rFonts w:ascii="Times New Roman" w:hAnsi="Times New Roman" w:cs="Times New Roman"/>
          <w:iCs/>
          <w:sz w:val="24"/>
          <w:szCs w:val="24"/>
        </w:rPr>
        <w:t xml:space="preserve">ех за производство на пластмасови изделия, </w:t>
      </w:r>
      <w:r>
        <w:rPr>
          <w:rFonts w:ascii="Times New Roman" w:hAnsi="Times New Roman" w:cs="Times New Roman"/>
          <w:iCs/>
          <w:sz w:val="24"/>
          <w:szCs w:val="24"/>
        </w:rPr>
        <w:t>включващ</w:t>
      </w:r>
      <w:r w:rsidRPr="00F0369B">
        <w:rPr>
          <w:rFonts w:ascii="Times New Roman" w:hAnsi="Times New Roman" w:cs="Times New Roman"/>
          <w:iCs/>
          <w:sz w:val="24"/>
          <w:szCs w:val="24"/>
        </w:rPr>
        <w:t xml:space="preserve"> два броя автоматизирани </w:t>
      </w:r>
      <w:r>
        <w:rPr>
          <w:rFonts w:ascii="Times New Roman" w:hAnsi="Times New Roman" w:cs="Times New Roman"/>
          <w:iCs/>
          <w:sz w:val="24"/>
          <w:szCs w:val="24"/>
        </w:rPr>
        <w:t xml:space="preserve">линии </w:t>
      </w:r>
      <w:r w:rsidRPr="00F0369B">
        <w:rPr>
          <w:rFonts w:ascii="Times New Roman" w:hAnsi="Times New Roman" w:cs="Times New Roman"/>
          <w:i/>
          <w:sz w:val="24"/>
          <w:szCs w:val="24"/>
        </w:rPr>
        <w:t>/</w:t>
      </w:r>
      <w:r w:rsidRPr="00F036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N1 </w:t>
      </w:r>
      <w:r w:rsidRPr="00F0369B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F0369B">
        <w:rPr>
          <w:rFonts w:ascii="Times New Roman" w:hAnsi="Times New Roman" w:cs="Times New Roman"/>
          <w:i/>
          <w:sz w:val="24"/>
          <w:szCs w:val="24"/>
          <w:lang w:val="en-US"/>
        </w:rPr>
        <w:t>N2/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за рециклиране на отпадъци от пластмаса и гранулиране на рециклирания материал;</w:t>
      </w:r>
    </w:p>
    <w:p w14:paraId="34F53AB7" w14:textId="1DBA2585" w:rsidR="00F0369B" w:rsidRDefault="00F0369B" w:rsidP="00F0369B">
      <w:pPr>
        <w:pStyle w:val="a4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Техническа работилница;</w:t>
      </w:r>
    </w:p>
    <w:p w14:paraId="093E1C89" w14:textId="2C9BC61F" w:rsidR="00F0369B" w:rsidRDefault="00F0369B" w:rsidP="00F0369B">
      <w:pPr>
        <w:pStyle w:val="a4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Помпена станция;</w:t>
      </w:r>
    </w:p>
    <w:p w14:paraId="6F0C659B" w14:textId="4E9B4994" w:rsidR="00F0369B" w:rsidRPr="00F0369B" w:rsidRDefault="00F0369B" w:rsidP="00F0369B">
      <w:pPr>
        <w:pStyle w:val="a4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Обслужващи санитарно – битови помещения.</w:t>
      </w:r>
    </w:p>
    <w:p w14:paraId="02E28644" w14:textId="77777777" w:rsidR="00C7684A" w:rsidRDefault="00C7684A" w:rsidP="00C7684A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091AAA8" w14:textId="07B73483" w:rsidR="00F0369B" w:rsidRDefault="00C7684A" w:rsidP="00C7684A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Производствената сграда представлява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шесткорабно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метално хале с</w:t>
      </w:r>
      <w:r w:rsidR="008F75C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F75C3">
        <w:rPr>
          <w:rFonts w:ascii="Times New Roman" w:hAnsi="Times New Roman" w:cs="Times New Roman"/>
          <w:iCs/>
          <w:sz w:val="24"/>
          <w:szCs w:val="24"/>
        </w:rPr>
        <w:t>термо</w:t>
      </w:r>
      <w:r>
        <w:rPr>
          <w:rFonts w:ascii="Times New Roman" w:hAnsi="Times New Roman" w:cs="Times New Roman"/>
          <w:iCs/>
          <w:sz w:val="24"/>
          <w:szCs w:val="24"/>
        </w:rPr>
        <w:t>панели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 стъпаловидна конструкция с размери: </w:t>
      </w:r>
    </w:p>
    <w:p w14:paraId="05D1A7F7" w14:textId="05BF44E2" w:rsidR="00C7684A" w:rsidRDefault="00C7684A" w:rsidP="00C7684A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Дължина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– 12 м*6 м + 3м;</w:t>
      </w:r>
    </w:p>
    <w:p w14:paraId="02C2C081" w14:textId="56FA2733" w:rsidR="00C7684A" w:rsidRDefault="00C7684A" w:rsidP="00C7684A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Ширина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– 73,2 м;</w:t>
      </w:r>
    </w:p>
    <w:p w14:paraId="082523B7" w14:textId="55BEA552" w:rsidR="00C7684A" w:rsidRDefault="00C7684A" w:rsidP="00C7684A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Височина </w:t>
      </w:r>
      <w:r>
        <w:rPr>
          <w:rFonts w:ascii="Times New Roman" w:hAnsi="Times New Roman" w:cs="Times New Roman"/>
          <w:iCs/>
          <w:sz w:val="24"/>
          <w:szCs w:val="24"/>
        </w:rPr>
        <w:tab/>
        <w:t>– до 8 м.</w:t>
      </w:r>
    </w:p>
    <w:p w14:paraId="0DD913CF" w14:textId="4745982C" w:rsidR="00C7684A" w:rsidRDefault="00C7684A" w:rsidP="00C7684A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3EBB60A" w14:textId="2F2D9328" w:rsidR="00C7684A" w:rsidRDefault="00C7684A" w:rsidP="00C7684A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За последващата експлоатация на ИП, дружеството ще използва собствен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автокантар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с капацитет 60 тона, разположен в близост до имота.</w:t>
      </w:r>
    </w:p>
    <w:p w14:paraId="02732274" w14:textId="61DEF874" w:rsidR="00C7684A" w:rsidRDefault="002B0737" w:rsidP="00C7684A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0737">
        <w:rPr>
          <w:rFonts w:ascii="Times New Roman" w:hAnsi="Times New Roman" w:cs="Times New Roman"/>
          <w:b/>
          <w:bCs/>
          <w:i/>
          <w:sz w:val="24"/>
          <w:szCs w:val="24"/>
        </w:rPr>
        <w:t>Производствената вода,</w:t>
      </w:r>
      <w:r>
        <w:rPr>
          <w:rFonts w:ascii="Times New Roman" w:hAnsi="Times New Roman" w:cs="Times New Roman"/>
          <w:iCs/>
          <w:sz w:val="24"/>
          <w:szCs w:val="24"/>
        </w:rPr>
        <w:t xml:space="preserve"> която ще се използва на територията на площадката, служеща за охлаждане на производствените машини и съоръжения ще се черпи от съществуващ сондажен кладенец, включен в регистъра на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водовземните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съоръжения за стопански цели в БДИБР – Пловдив, под номер 35201305340/02.04.2020 г. Експлоатацията на сондажния кладенец ще осъществи, след издаване на Разрешително за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водовземане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от подземни води, чрез съществуващи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водовземни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съоръжения от БДИБР – Пловдив.</w:t>
      </w:r>
    </w:p>
    <w:p w14:paraId="41EE7805" w14:textId="2F6D9D37" w:rsidR="002B0737" w:rsidRDefault="002B0737" w:rsidP="00C7684A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Водата за санитарно-битови и питейни нужди</w:t>
      </w:r>
      <w:r>
        <w:rPr>
          <w:rFonts w:ascii="Times New Roman" w:hAnsi="Times New Roman" w:cs="Times New Roman"/>
          <w:iCs/>
          <w:sz w:val="24"/>
          <w:szCs w:val="24"/>
        </w:rPr>
        <w:t xml:space="preserve"> ще се доставя от „ВиК“ ЕООД – Пловдив, след като бъдат изградени външните ВиК връзки и след сключване на писмен договор.</w:t>
      </w:r>
    </w:p>
    <w:p w14:paraId="1B350ADE" w14:textId="2E7CC572" w:rsidR="002B0737" w:rsidRDefault="002B0737" w:rsidP="00C7684A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Производствените и битово-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фекални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отпадни води </w:t>
      </w:r>
      <w:r>
        <w:rPr>
          <w:rFonts w:ascii="Times New Roman" w:hAnsi="Times New Roman" w:cs="Times New Roman"/>
          <w:iCs/>
          <w:sz w:val="24"/>
          <w:szCs w:val="24"/>
        </w:rPr>
        <w:t>ще се отвеждат в градска  канализационна система, след като бъде изградена външната канализационна връзка за битово-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фекални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 технологични/производствени води</w:t>
      </w:r>
      <w:r w:rsidR="00111C55" w:rsidRPr="00111C5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11C55">
        <w:rPr>
          <w:rFonts w:ascii="Times New Roman" w:hAnsi="Times New Roman" w:cs="Times New Roman"/>
          <w:iCs/>
          <w:sz w:val="24"/>
          <w:szCs w:val="24"/>
        </w:rPr>
        <w:t>и след сключване на писмен договор с „ВиК“ ЕООД – Пловдив. Производствените и битово-</w:t>
      </w:r>
      <w:proofErr w:type="spellStart"/>
      <w:r w:rsidR="00111C55">
        <w:rPr>
          <w:rFonts w:ascii="Times New Roman" w:hAnsi="Times New Roman" w:cs="Times New Roman"/>
          <w:iCs/>
          <w:sz w:val="24"/>
          <w:szCs w:val="24"/>
        </w:rPr>
        <w:t>фекалните</w:t>
      </w:r>
      <w:proofErr w:type="spellEnd"/>
      <w:r w:rsidR="00111C55">
        <w:rPr>
          <w:rFonts w:ascii="Times New Roman" w:hAnsi="Times New Roman" w:cs="Times New Roman"/>
          <w:iCs/>
          <w:sz w:val="24"/>
          <w:szCs w:val="24"/>
        </w:rPr>
        <w:t xml:space="preserve"> отпадните води ще се изтласкват </w:t>
      </w:r>
      <w:r w:rsidR="00111C55">
        <w:rPr>
          <w:rFonts w:ascii="Times New Roman" w:hAnsi="Times New Roman" w:cs="Times New Roman"/>
          <w:i/>
          <w:sz w:val="24"/>
          <w:szCs w:val="24"/>
        </w:rPr>
        <w:t>/отвеждат/</w:t>
      </w:r>
      <w:r w:rsidR="00111C55">
        <w:rPr>
          <w:rFonts w:ascii="Times New Roman" w:hAnsi="Times New Roman" w:cs="Times New Roman"/>
          <w:iCs/>
          <w:sz w:val="24"/>
          <w:szCs w:val="24"/>
        </w:rPr>
        <w:t xml:space="preserve"> към градска канализационна система, посредством канална помпена станция, с капацитет </w:t>
      </w:r>
      <w:r w:rsidR="00111C5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Q = 4,00 </w:t>
      </w:r>
      <w:r w:rsidR="00111C55">
        <w:rPr>
          <w:rFonts w:ascii="Times New Roman" w:hAnsi="Times New Roman" w:cs="Times New Roman"/>
          <w:iCs/>
          <w:sz w:val="24"/>
          <w:szCs w:val="24"/>
        </w:rPr>
        <w:t xml:space="preserve">л/сек и </w:t>
      </w:r>
      <w:r w:rsidR="00111C55">
        <w:rPr>
          <w:rFonts w:ascii="Times New Roman" w:hAnsi="Times New Roman" w:cs="Times New Roman"/>
          <w:iCs/>
          <w:sz w:val="24"/>
          <w:szCs w:val="24"/>
          <w:lang w:val="en-US"/>
        </w:rPr>
        <w:t>H</w:t>
      </w:r>
      <w:r w:rsidR="00111C55">
        <w:rPr>
          <w:rFonts w:ascii="Times New Roman" w:hAnsi="Times New Roman" w:cs="Times New Roman"/>
          <w:iCs/>
          <w:sz w:val="24"/>
          <w:szCs w:val="24"/>
        </w:rPr>
        <w:t xml:space="preserve"> = 14,00 м.</w:t>
      </w:r>
    </w:p>
    <w:p w14:paraId="03AF8461" w14:textId="5CAD50B9" w:rsidR="00111C55" w:rsidRDefault="00111C55" w:rsidP="00C7684A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Дъждовните отпадни води</w:t>
      </w:r>
      <w:r>
        <w:rPr>
          <w:rFonts w:ascii="Times New Roman" w:hAnsi="Times New Roman" w:cs="Times New Roman"/>
          <w:iCs/>
          <w:sz w:val="24"/>
          <w:szCs w:val="24"/>
        </w:rPr>
        <w:t xml:space="preserve"> от покрива на халето и външните площи на площадката ще се отвеждат в канализация за дъждовни води, след изграждането на външната връзка за улична канализация за дъждовни води, до съществуваща канализационна шахта, с кота дъно 204, 43 и от там ще се оттичат в река Чая.</w:t>
      </w:r>
    </w:p>
    <w:p w14:paraId="7FFEA00C" w14:textId="72B21341" w:rsidR="00111C55" w:rsidRPr="00111C55" w:rsidRDefault="00111C55" w:rsidP="00C7684A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Електрозахранването</w:t>
      </w:r>
      <w:r>
        <w:rPr>
          <w:rFonts w:ascii="Times New Roman" w:hAnsi="Times New Roman" w:cs="Times New Roman"/>
          <w:iCs/>
          <w:sz w:val="24"/>
          <w:szCs w:val="24"/>
        </w:rPr>
        <w:t xml:space="preserve"> на </w:t>
      </w:r>
      <w:r w:rsidR="00417FD2">
        <w:rPr>
          <w:rFonts w:ascii="Times New Roman" w:hAnsi="Times New Roman" w:cs="Times New Roman"/>
          <w:iCs/>
          <w:sz w:val="24"/>
          <w:szCs w:val="24"/>
        </w:rPr>
        <w:t>площадката ще се осъществява след изграждане на външната електроинсталация и след сключване на договор с електроразпределително дружество.</w:t>
      </w:r>
    </w:p>
    <w:p w14:paraId="0B987833" w14:textId="77777777" w:rsidR="00F40DCD" w:rsidRPr="0065772D" w:rsidRDefault="00F40DCD" w:rsidP="0065772D">
      <w:pPr>
        <w:pStyle w:val="a5"/>
        <w:spacing w:after="120"/>
        <w:ind w:firstLine="709"/>
        <w:rPr>
          <w:color w:val="000000"/>
          <w:sz w:val="24"/>
          <w:szCs w:val="24"/>
          <w:lang w:eastAsia="bg-BG"/>
        </w:rPr>
      </w:pPr>
    </w:p>
    <w:p w14:paraId="2E105E65" w14:textId="77777777" w:rsidR="00904D25" w:rsidRPr="000D2DFA" w:rsidRDefault="00904D25" w:rsidP="0080731E">
      <w:pPr>
        <w:pStyle w:val="a4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/пътища/улици, газопровод,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електропроводи и др./; предвидени изкопни работи, предполагаема дълбочина на изкопите, ползване на взрив</w:t>
      </w:r>
    </w:p>
    <w:p w14:paraId="0F51B245" w14:textId="4C30A8C7" w:rsidR="00417FD2" w:rsidRDefault="00C43889" w:rsidP="00986B71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7FD2">
        <w:rPr>
          <w:rFonts w:ascii="Times New Roman" w:hAnsi="Times New Roman" w:cs="Times New Roman"/>
          <w:sz w:val="24"/>
          <w:szCs w:val="24"/>
        </w:rPr>
        <w:t>Инвестиционното предложение /ИП/ е за нов обект</w:t>
      </w:r>
      <w:r w:rsidR="00471E9C" w:rsidRPr="00417FD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17FD2">
        <w:rPr>
          <w:rFonts w:ascii="Times New Roman" w:hAnsi="Times New Roman" w:cs="Times New Roman"/>
          <w:sz w:val="24"/>
          <w:szCs w:val="24"/>
        </w:rPr>
        <w:t xml:space="preserve"> </w:t>
      </w:r>
      <w:r w:rsidR="00417FD2" w:rsidRPr="00417FD2">
        <w:rPr>
          <w:rFonts w:ascii="Times New Roman" w:hAnsi="Times New Roman"/>
          <w:b/>
          <w:sz w:val="24"/>
          <w:szCs w:val="24"/>
        </w:rPr>
        <w:t>„Изграждане на площадка</w:t>
      </w:r>
      <w:r w:rsidR="00417FD2">
        <w:rPr>
          <w:rFonts w:ascii="Times New Roman" w:hAnsi="Times New Roman"/>
          <w:b/>
          <w:sz w:val="24"/>
          <w:szCs w:val="24"/>
        </w:rPr>
        <w:t xml:space="preserve"> за рециклиране на отпадъци от пластмаса и производство на изделия от пластмаса</w:t>
      </w:r>
      <w:r w:rsidR="00417FD2" w:rsidRPr="00956889">
        <w:rPr>
          <w:rFonts w:ascii="Times New Roman" w:hAnsi="Times New Roman"/>
          <w:b/>
          <w:sz w:val="24"/>
          <w:szCs w:val="24"/>
        </w:rPr>
        <w:t xml:space="preserve">“, </w:t>
      </w:r>
      <w:r w:rsidR="00417FD2">
        <w:rPr>
          <w:rFonts w:ascii="Times New Roman" w:hAnsi="Times New Roman"/>
          <w:sz w:val="24"/>
          <w:szCs w:val="24"/>
        </w:rPr>
        <w:t xml:space="preserve">в на </w:t>
      </w:r>
      <w:r w:rsidR="00417FD2" w:rsidRPr="00956889">
        <w:rPr>
          <w:rFonts w:ascii="Times New Roman" w:hAnsi="Times New Roman"/>
          <w:sz w:val="24"/>
          <w:szCs w:val="24"/>
        </w:rPr>
        <w:t>поземлен имот с идентификатор 00702.22.221</w:t>
      </w:r>
      <w:r w:rsidR="00417FD2">
        <w:rPr>
          <w:rFonts w:ascii="Times New Roman" w:hAnsi="Times New Roman"/>
          <w:sz w:val="24"/>
          <w:szCs w:val="24"/>
        </w:rPr>
        <w:t xml:space="preserve">, местност „Кацаря“, гр. Асеновград, община Асеновград, област Пловдив, с площ 7 977 </w:t>
      </w:r>
      <w:proofErr w:type="spellStart"/>
      <w:r w:rsidR="00417FD2">
        <w:rPr>
          <w:rFonts w:ascii="Times New Roman" w:hAnsi="Times New Roman"/>
          <w:sz w:val="24"/>
          <w:szCs w:val="24"/>
        </w:rPr>
        <w:t>кв.м</w:t>
      </w:r>
      <w:proofErr w:type="spellEnd"/>
      <w:r w:rsidR="00417FD2">
        <w:rPr>
          <w:rFonts w:ascii="Times New Roman" w:hAnsi="Times New Roman"/>
          <w:sz w:val="24"/>
          <w:szCs w:val="24"/>
        </w:rPr>
        <w:t>.</w:t>
      </w:r>
    </w:p>
    <w:p w14:paraId="3AF7A340" w14:textId="130B5C86" w:rsidR="00417FD2" w:rsidRPr="0099024F" w:rsidRDefault="00417FD2" w:rsidP="00417FD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24F">
        <w:rPr>
          <w:rFonts w:ascii="Times New Roman" w:hAnsi="Times New Roman" w:cs="Times New Roman"/>
          <w:sz w:val="24"/>
          <w:szCs w:val="24"/>
        </w:rPr>
        <w:t xml:space="preserve">Площадката отговаря на изискванията заложени в чл. 38, ал. 1 на Закона за управление на отпадъците </w:t>
      </w:r>
      <w:r w:rsidRPr="00417FD2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417FD2">
        <w:rPr>
          <w:rFonts w:ascii="Times New Roman" w:hAnsi="Times New Roman" w:cs="Times New Roman"/>
          <w:i/>
          <w:iCs/>
          <w:sz w:val="24"/>
          <w:szCs w:val="24"/>
        </w:rPr>
        <w:t>обн</w:t>
      </w:r>
      <w:proofErr w:type="spellEnd"/>
      <w:r w:rsidRPr="00417FD2">
        <w:rPr>
          <w:rFonts w:ascii="Times New Roman" w:hAnsi="Times New Roman" w:cs="Times New Roman"/>
          <w:i/>
          <w:iCs/>
          <w:sz w:val="24"/>
          <w:szCs w:val="24"/>
        </w:rPr>
        <w:t>. ДВ бр. 53 от 13.07.2012 г., изм. и доп. ДВ бр. 19 от 05.03.2021 г./</w:t>
      </w:r>
    </w:p>
    <w:p w14:paraId="50573F1F" w14:textId="77777777" w:rsidR="00417FD2" w:rsidRPr="0099024F" w:rsidRDefault="00417FD2" w:rsidP="00417FD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24F">
        <w:rPr>
          <w:rFonts w:ascii="Times New Roman" w:hAnsi="Times New Roman" w:cs="Times New Roman"/>
          <w:sz w:val="24"/>
          <w:szCs w:val="24"/>
        </w:rPr>
        <w:t>За реализацията и последващата експлоатация на ИП, площадката на която дружеството ще извършва дейностите с отпадъци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024F">
        <w:rPr>
          <w:rFonts w:ascii="Times New Roman" w:hAnsi="Times New Roman" w:cs="Times New Roman"/>
          <w:sz w:val="24"/>
          <w:szCs w:val="24"/>
        </w:rPr>
        <w:t xml:space="preserve"> ще бъде бетонирана, оградена, с осигурена необходимата </w:t>
      </w:r>
      <w:r>
        <w:rPr>
          <w:rFonts w:ascii="Times New Roman" w:hAnsi="Times New Roman" w:cs="Times New Roman"/>
          <w:sz w:val="24"/>
          <w:szCs w:val="24"/>
        </w:rPr>
        <w:t xml:space="preserve">за целта </w:t>
      </w:r>
      <w:r w:rsidRPr="0099024F">
        <w:rPr>
          <w:rFonts w:ascii="Times New Roman" w:hAnsi="Times New Roman" w:cs="Times New Roman"/>
          <w:sz w:val="24"/>
          <w:szCs w:val="24"/>
        </w:rPr>
        <w:t>инфраструктура и ще бъде с осигурено 24-часово видеонаблюдение и охрана.</w:t>
      </w:r>
    </w:p>
    <w:p w14:paraId="0B099170" w14:textId="665B50F0" w:rsidR="00417FD2" w:rsidRDefault="00417FD2" w:rsidP="00417FD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24F">
        <w:rPr>
          <w:rFonts w:ascii="Times New Roman" w:hAnsi="Times New Roman" w:cs="Times New Roman"/>
          <w:sz w:val="24"/>
          <w:szCs w:val="24"/>
        </w:rPr>
        <w:t>На площадката ще се обособят участъци за разделно събиране, временно съхранение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024F">
        <w:rPr>
          <w:rFonts w:ascii="Times New Roman" w:hAnsi="Times New Roman" w:cs="Times New Roman"/>
          <w:sz w:val="24"/>
          <w:szCs w:val="24"/>
        </w:rPr>
        <w:t xml:space="preserve"> предварително третиране</w:t>
      </w:r>
      <w:r>
        <w:rPr>
          <w:rFonts w:ascii="Times New Roman" w:hAnsi="Times New Roman" w:cs="Times New Roman"/>
          <w:sz w:val="24"/>
          <w:szCs w:val="24"/>
        </w:rPr>
        <w:t xml:space="preserve"> и рециклиране</w:t>
      </w:r>
      <w:r w:rsidRPr="0099024F">
        <w:rPr>
          <w:rFonts w:ascii="Times New Roman" w:hAnsi="Times New Roman" w:cs="Times New Roman"/>
          <w:sz w:val="24"/>
          <w:szCs w:val="24"/>
        </w:rPr>
        <w:t xml:space="preserve"> на различните по вид, състав и свойства отпадъци</w:t>
      </w:r>
      <w:r>
        <w:rPr>
          <w:rFonts w:ascii="Times New Roman" w:hAnsi="Times New Roman" w:cs="Times New Roman"/>
          <w:sz w:val="24"/>
          <w:szCs w:val="24"/>
        </w:rPr>
        <w:t xml:space="preserve"> от пластмаса.</w:t>
      </w:r>
    </w:p>
    <w:p w14:paraId="283FD312" w14:textId="77777777" w:rsidR="004F632F" w:rsidRDefault="004F632F" w:rsidP="004F632F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За последващата експлоатация на ИП, дружеството ще използва собствен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автокантар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с капацитет 60 тона, разположен в близост до имота.</w:t>
      </w:r>
    </w:p>
    <w:p w14:paraId="73141CB4" w14:textId="77777777" w:rsidR="004F632F" w:rsidRDefault="004F632F" w:rsidP="004F632F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На територията на производствената площадка ще бъде изградена производствена сграда със застроена площ 5 599,3 м</w:t>
      </w:r>
      <w:r w:rsidRPr="009949CF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>, в която ще бъдат обособени следните участъци:</w:t>
      </w:r>
    </w:p>
    <w:p w14:paraId="659E1302" w14:textId="77777777" w:rsidR="004F632F" w:rsidRDefault="004F632F" w:rsidP="004F632F">
      <w:pPr>
        <w:pStyle w:val="a4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Ц</w:t>
      </w:r>
      <w:r w:rsidRPr="00F0369B">
        <w:rPr>
          <w:rFonts w:ascii="Times New Roman" w:hAnsi="Times New Roman" w:cs="Times New Roman"/>
          <w:iCs/>
          <w:sz w:val="24"/>
          <w:szCs w:val="24"/>
        </w:rPr>
        <w:t xml:space="preserve">ех за производство на пластмасови изделия, </w:t>
      </w:r>
      <w:r>
        <w:rPr>
          <w:rFonts w:ascii="Times New Roman" w:hAnsi="Times New Roman" w:cs="Times New Roman"/>
          <w:iCs/>
          <w:sz w:val="24"/>
          <w:szCs w:val="24"/>
        </w:rPr>
        <w:t>включващ</w:t>
      </w:r>
      <w:r w:rsidRPr="00F0369B">
        <w:rPr>
          <w:rFonts w:ascii="Times New Roman" w:hAnsi="Times New Roman" w:cs="Times New Roman"/>
          <w:iCs/>
          <w:sz w:val="24"/>
          <w:szCs w:val="24"/>
        </w:rPr>
        <w:t xml:space="preserve"> два броя автоматизирани </w:t>
      </w:r>
      <w:r>
        <w:rPr>
          <w:rFonts w:ascii="Times New Roman" w:hAnsi="Times New Roman" w:cs="Times New Roman"/>
          <w:iCs/>
          <w:sz w:val="24"/>
          <w:szCs w:val="24"/>
        </w:rPr>
        <w:t xml:space="preserve">линии </w:t>
      </w:r>
      <w:r w:rsidRPr="00F0369B">
        <w:rPr>
          <w:rFonts w:ascii="Times New Roman" w:hAnsi="Times New Roman" w:cs="Times New Roman"/>
          <w:i/>
          <w:sz w:val="24"/>
          <w:szCs w:val="24"/>
        </w:rPr>
        <w:t>/</w:t>
      </w:r>
      <w:r w:rsidRPr="00F036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N1 </w:t>
      </w:r>
      <w:r w:rsidRPr="00F0369B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F0369B">
        <w:rPr>
          <w:rFonts w:ascii="Times New Roman" w:hAnsi="Times New Roman" w:cs="Times New Roman"/>
          <w:i/>
          <w:sz w:val="24"/>
          <w:szCs w:val="24"/>
          <w:lang w:val="en-US"/>
        </w:rPr>
        <w:t>N2/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за рециклиране на отпадъци от пластмаса и гранулиране на рециклирания материал;</w:t>
      </w:r>
    </w:p>
    <w:p w14:paraId="7C4C2A09" w14:textId="77777777" w:rsidR="004F632F" w:rsidRDefault="004F632F" w:rsidP="004F632F">
      <w:pPr>
        <w:pStyle w:val="a4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Техническа работилница;</w:t>
      </w:r>
    </w:p>
    <w:p w14:paraId="10F59435" w14:textId="77777777" w:rsidR="004F632F" w:rsidRDefault="004F632F" w:rsidP="004F632F">
      <w:pPr>
        <w:pStyle w:val="a4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Помпена станция;</w:t>
      </w:r>
    </w:p>
    <w:p w14:paraId="38436F53" w14:textId="77777777" w:rsidR="004F632F" w:rsidRPr="00F0369B" w:rsidRDefault="004F632F" w:rsidP="004F632F">
      <w:pPr>
        <w:pStyle w:val="a4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Обслужващи санитарно – битови помещения.</w:t>
      </w:r>
    </w:p>
    <w:p w14:paraId="0E12943A" w14:textId="77777777" w:rsidR="004F632F" w:rsidRDefault="004F632F" w:rsidP="004F632F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9CD3D13" w14:textId="77777777" w:rsidR="004F632F" w:rsidRDefault="004F632F" w:rsidP="004F632F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Производствената сграда представлява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шесткорабно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метално хале с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термопанели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 стъпаловидна конструкция с размери: </w:t>
      </w:r>
    </w:p>
    <w:p w14:paraId="51ACF118" w14:textId="77777777" w:rsidR="004F632F" w:rsidRDefault="004F632F" w:rsidP="004F632F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Дължина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– 12 м*6 м + 3м;</w:t>
      </w:r>
    </w:p>
    <w:p w14:paraId="72AA14D6" w14:textId="77777777" w:rsidR="004F632F" w:rsidRDefault="004F632F" w:rsidP="004F632F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Ширина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– 73,2 м;</w:t>
      </w:r>
    </w:p>
    <w:p w14:paraId="01EE3DE6" w14:textId="77777777" w:rsidR="004F632F" w:rsidRDefault="004F632F" w:rsidP="004F632F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Височина </w:t>
      </w:r>
      <w:r>
        <w:rPr>
          <w:rFonts w:ascii="Times New Roman" w:hAnsi="Times New Roman" w:cs="Times New Roman"/>
          <w:iCs/>
          <w:sz w:val="24"/>
          <w:szCs w:val="24"/>
        </w:rPr>
        <w:tab/>
        <w:t>– до 8 м.</w:t>
      </w:r>
    </w:p>
    <w:p w14:paraId="583CEBF7" w14:textId="2BC94040" w:rsidR="00417FD2" w:rsidRDefault="00417FD2" w:rsidP="004F632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6F237" w14:textId="77777777" w:rsidR="00A63EEA" w:rsidRDefault="00A63EEA" w:rsidP="004F632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5987DD" w14:textId="3D2A1371" w:rsidR="00A63EEA" w:rsidRPr="00A63EEA" w:rsidRDefault="00A63EEA" w:rsidP="004F632F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63EE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Дейностите които ще се осъществяват на производствената площадка са:</w:t>
      </w:r>
    </w:p>
    <w:p w14:paraId="36A2B811" w14:textId="4C3BA5DF" w:rsidR="00A63EEA" w:rsidRPr="00A63EEA" w:rsidRDefault="00A63EEA" w:rsidP="00A63EEA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A322E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 3</w:t>
      </w:r>
      <w:r w:rsidRPr="00A63EE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A63EEA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Рециклиране/възстановяване на органични вещества, които не са използвани като разтворители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/</w:t>
      </w:r>
      <w:r w:rsidRPr="00A63EEA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включително чрез </w:t>
      </w:r>
      <w:proofErr w:type="spellStart"/>
      <w:r w:rsidRPr="00A63EEA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компостиране</w:t>
      </w:r>
      <w:proofErr w:type="spellEnd"/>
      <w:r w:rsidRPr="00A63EEA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и други процеси на биологична трансформация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/</w:t>
      </w:r>
      <w:r w:rsidRPr="00A63EEA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;</w:t>
      </w:r>
    </w:p>
    <w:p w14:paraId="6373B454" w14:textId="4921C2A5" w:rsidR="00A63EEA" w:rsidRPr="00A63EEA" w:rsidRDefault="00A63EEA" w:rsidP="00A63EEA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A63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R 12</w:t>
      </w:r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Размяна</w:t>
      </w:r>
      <w:proofErr w:type="spellEnd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отпадъци</w:t>
      </w:r>
      <w:proofErr w:type="spellEnd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подлагане</w:t>
      </w:r>
      <w:proofErr w:type="spellEnd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някоя</w:t>
      </w:r>
      <w:proofErr w:type="spellEnd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дейностите</w:t>
      </w:r>
      <w:proofErr w:type="spellEnd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с </w:t>
      </w:r>
      <w:proofErr w:type="spellStart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кодове</w:t>
      </w:r>
      <w:proofErr w:type="spellEnd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R 1 - R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ABAA9B" w14:textId="67D26CA9" w:rsidR="00A63EEA" w:rsidRPr="00A63EEA" w:rsidRDefault="00A63EEA" w:rsidP="00A63EEA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A63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lastRenderedPageBreak/>
        <w:t>R 13</w:t>
      </w:r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Съхраняване</w:t>
      </w:r>
      <w:proofErr w:type="spellEnd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отпадъци</w:t>
      </w:r>
      <w:proofErr w:type="spellEnd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</w:t>
      </w:r>
      <w:proofErr w:type="spellEnd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извършването</w:t>
      </w:r>
      <w:proofErr w:type="spellEnd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някоя</w:t>
      </w:r>
      <w:proofErr w:type="spellEnd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дейностите</w:t>
      </w:r>
      <w:proofErr w:type="spellEnd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с </w:t>
      </w:r>
      <w:proofErr w:type="spellStart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кодове</w:t>
      </w:r>
      <w:proofErr w:type="spellEnd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R 1 - R 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с </w:t>
      </w:r>
      <w:proofErr w:type="spellStart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изключение</w:t>
      </w:r>
      <w:proofErr w:type="spellEnd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временното</w:t>
      </w:r>
      <w:proofErr w:type="spellEnd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съхраняване</w:t>
      </w:r>
      <w:proofErr w:type="spellEnd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отпадъците</w:t>
      </w:r>
      <w:proofErr w:type="spellEnd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площадката</w:t>
      </w:r>
      <w:proofErr w:type="spellEnd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образуване</w:t>
      </w:r>
      <w:proofErr w:type="spellEnd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</w:t>
      </w:r>
      <w:proofErr w:type="spellEnd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събирането</w:t>
      </w:r>
      <w:proofErr w:type="spellEnd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A63E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A017EF" w14:textId="77777777" w:rsidR="00A63EEA" w:rsidRPr="00A63EEA" w:rsidRDefault="00A63EEA" w:rsidP="004F632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2B2AAB8" w14:textId="62D7014B" w:rsidR="004F632F" w:rsidRDefault="004F632F" w:rsidP="004F632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Дейностите по рециклиране на отпадъци от пластмаси ще се осъществяват от два броя автоматизирани линии </w:t>
      </w:r>
      <w:r w:rsidRPr="00F0369B">
        <w:rPr>
          <w:rFonts w:ascii="Times New Roman" w:hAnsi="Times New Roman" w:cs="Times New Roman"/>
          <w:i/>
          <w:sz w:val="24"/>
          <w:szCs w:val="24"/>
        </w:rPr>
        <w:t>/</w:t>
      </w:r>
      <w:r w:rsidRPr="00F036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N1 </w:t>
      </w:r>
      <w:r w:rsidRPr="00F0369B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F0369B">
        <w:rPr>
          <w:rFonts w:ascii="Times New Roman" w:hAnsi="Times New Roman" w:cs="Times New Roman"/>
          <w:i/>
          <w:sz w:val="24"/>
          <w:szCs w:val="24"/>
          <w:lang w:val="en-US"/>
        </w:rPr>
        <w:t>N2/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рециклиране на отпадъци от пластмаса и гранулиране на рециклирания материал.</w:t>
      </w:r>
    </w:p>
    <w:p w14:paraId="114376B9" w14:textId="4C0CDB29" w:rsidR="004F632F" w:rsidRDefault="00DF2FD0" w:rsidP="004F632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Автоматизираните линии са със следните капацитети:</w:t>
      </w:r>
    </w:p>
    <w:p w14:paraId="01C7BE7A" w14:textId="46882823" w:rsidR="00417FD2" w:rsidRDefault="00417FD2" w:rsidP="00DF2FD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458"/>
        <w:gridCol w:w="4797"/>
        <w:gridCol w:w="2121"/>
        <w:gridCol w:w="2088"/>
      </w:tblGrid>
      <w:tr w:rsidR="00DF2FD0" w:rsidRPr="00497154" w14:paraId="759EF01D" w14:textId="77777777" w:rsidTr="00DF2FD0">
        <w:tc>
          <w:tcPr>
            <w:tcW w:w="426" w:type="dxa"/>
            <w:vAlign w:val="center"/>
          </w:tcPr>
          <w:p w14:paraId="49EA9C48" w14:textId="0D90058D" w:rsidR="00DF2FD0" w:rsidRPr="00497154" w:rsidRDefault="00DF2FD0" w:rsidP="00DF2F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15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20" w:type="dxa"/>
            <w:vAlign w:val="center"/>
          </w:tcPr>
          <w:p w14:paraId="487A48CD" w14:textId="0E1C7674" w:rsidR="00DF2FD0" w:rsidRPr="00497154" w:rsidRDefault="00DF2FD0" w:rsidP="00DF2F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15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14:paraId="2D275916" w14:textId="77777777" w:rsidR="00DF2FD0" w:rsidRPr="00497154" w:rsidRDefault="00DF2FD0" w:rsidP="00DF2F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154">
              <w:rPr>
                <w:rFonts w:ascii="Times New Roman" w:hAnsi="Times New Roman"/>
                <w:b/>
                <w:bCs/>
                <w:sz w:val="24"/>
                <w:szCs w:val="24"/>
              </w:rPr>
              <w:t>Общо количество,</w:t>
            </w:r>
          </w:p>
          <w:p w14:paraId="1647C7BA" w14:textId="146CD3F3" w:rsidR="00DF2FD0" w:rsidRPr="00497154" w:rsidRDefault="00DF2FD0" w:rsidP="00DF2F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154">
              <w:rPr>
                <w:rFonts w:ascii="Times New Roman" w:hAnsi="Times New Roman"/>
                <w:b/>
                <w:bCs/>
                <w:sz w:val="24"/>
                <w:szCs w:val="24"/>
              </w:rPr>
              <w:t>тон/ден</w:t>
            </w:r>
          </w:p>
        </w:tc>
        <w:tc>
          <w:tcPr>
            <w:tcW w:w="2092" w:type="dxa"/>
            <w:vAlign w:val="center"/>
          </w:tcPr>
          <w:p w14:paraId="6572EB30" w14:textId="77777777" w:rsidR="00DF2FD0" w:rsidRPr="00497154" w:rsidRDefault="00DF2FD0" w:rsidP="00DF2F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154">
              <w:rPr>
                <w:rFonts w:ascii="Times New Roman" w:hAnsi="Times New Roman"/>
                <w:b/>
                <w:bCs/>
                <w:sz w:val="24"/>
                <w:szCs w:val="24"/>
              </w:rPr>
              <w:t>Общо количество,</w:t>
            </w:r>
          </w:p>
          <w:p w14:paraId="5AC5E995" w14:textId="422CC218" w:rsidR="00DF2FD0" w:rsidRPr="00497154" w:rsidRDefault="00DF2FD0" w:rsidP="00DF2F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154">
              <w:rPr>
                <w:rFonts w:ascii="Times New Roman" w:hAnsi="Times New Roman"/>
                <w:b/>
                <w:bCs/>
                <w:sz w:val="24"/>
                <w:szCs w:val="24"/>
              </w:rPr>
              <w:t>тон/година</w:t>
            </w:r>
          </w:p>
        </w:tc>
      </w:tr>
      <w:tr w:rsidR="00DF2FD0" w14:paraId="35D9C94C" w14:textId="77777777" w:rsidTr="00DF2FD0">
        <w:tc>
          <w:tcPr>
            <w:tcW w:w="426" w:type="dxa"/>
            <w:vAlign w:val="center"/>
          </w:tcPr>
          <w:p w14:paraId="6D6E7375" w14:textId="05E5CE88" w:rsidR="00DF2FD0" w:rsidRDefault="00DF2FD0" w:rsidP="00DF2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14:paraId="1BC6F6AC" w14:textId="77777777" w:rsidR="00DF2FD0" w:rsidRDefault="00DF2FD0" w:rsidP="00DF2F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Рециклиране на полиетиленови фолиа</w:t>
            </w:r>
          </w:p>
          <w:p w14:paraId="41503123" w14:textId="2088BE28" w:rsidR="00DF2FD0" w:rsidRPr="00DF2FD0" w:rsidRDefault="00DF2FD0" w:rsidP="00DF2F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1: 1 тон/час</w:t>
            </w:r>
            <w:r w:rsidRPr="00DF2FD0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DF2FD0">
              <w:rPr>
                <w:sz w:val="28"/>
                <w:szCs w:val="28"/>
                <w:vertAlign w:val="subscript"/>
                <w:lang w:val="en-US"/>
              </w:rPr>
              <w:t>~</w:t>
            </w:r>
            <w:r>
              <w:rPr>
                <w:sz w:val="28"/>
                <w:szCs w:val="28"/>
              </w:rPr>
              <w:t xml:space="preserve"> </w:t>
            </w:r>
            <w:r w:rsidRPr="00DF2FD0"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аса/ден*360 дни</w:t>
            </w:r>
          </w:p>
        </w:tc>
        <w:tc>
          <w:tcPr>
            <w:tcW w:w="2126" w:type="dxa"/>
            <w:vAlign w:val="center"/>
          </w:tcPr>
          <w:p w14:paraId="3C79D944" w14:textId="604BEA4E" w:rsidR="00DF2FD0" w:rsidRDefault="00DF2FD0" w:rsidP="00DF2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  <w:vAlign w:val="center"/>
          </w:tcPr>
          <w:p w14:paraId="2990DF78" w14:textId="02274602" w:rsidR="00DF2FD0" w:rsidRDefault="00DF2FD0" w:rsidP="00DF2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5 760</w:t>
            </w:r>
          </w:p>
        </w:tc>
      </w:tr>
      <w:tr w:rsidR="00DF2FD0" w14:paraId="4B02768E" w14:textId="77777777" w:rsidTr="00DF2FD0">
        <w:tc>
          <w:tcPr>
            <w:tcW w:w="426" w:type="dxa"/>
            <w:vAlign w:val="center"/>
          </w:tcPr>
          <w:p w14:paraId="7F0C461E" w14:textId="37B55B3F" w:rsidR="00DF2FD0" w:rsidRDefault="00DF2FD0" w:rsidP="00DF2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14:paraId="14EAE11D" w14:textId="4CC31EAB" w:rsidR="00DF2FD0" w:rsidRPr="00DF2FD0" w:rsidRDefault="00DF2FD0" w:rsidP="00DF2F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Гранулиране на рециклиран материал от Линия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N1</w:t>
            </w:r>
          </w:p>
        </w:tc>
        <w:tc>
          <w:tcPr>
            <w:tcW w:w="2126" w:type="dxa"/>
            <w:vAlign w:val="center"/>
          </w:tcPr>
          <w:p w14:paraId="11CAE4E3" w14:textId="64B0788F" w:rsidR="00DF2FD0" w:rsidRDefault="00DF2FD0" w:rsidP="00DF2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  <w:vAlign w:val="center"/>
          </w:tcPr>
          <w:p w14:paraId="2FBB99A7" w14:textId="5646C61E" w:rsidR="00DF2FD0" w:rsidRDefault="00DF2FD0" w:rsidP="00DF2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5 760</w:t>
            </w:r>
          </w:p>
        </w:tc>
      </w:tr>
      <w:tr w:rsidR="00DF2FD0" w14:paraId="72E1DF0B" w14:textId="77777777" w:rsidTr="00DF2FD0">
        <w:tc>
          <w:tcPr>
            <w:tcW w:w="426" w:type="dxa"/>
            <w:vAlign w:val="center"/>
          </w:tcPr>
          <w:p w14:paraId="388B0C17" w14:textId="3101937B" w:rsidR="00DF2FD0" w:rsidRDefault="00DF2FD0" w:rsidP="00DF2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center"/>
          </w:tcPr>
          <w:p w14:paraId="7EEF4F11" w14:textId="77777777" w:rsidR="00DF2FD0" w:rsidRDefault="00DF2FD0" w:rsidP="00DF2F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Рециклиране на полиетиленови фолиа</w:t>
            </w:r>
          </w:p>
          <w:p w14:paraId="495B946A" w14:textId="563CAD00" w:rsidR="00DF2FD0" w:rsidRDefault="00DF2FD0" w:rsidP="00DF2F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2: 1,3 тон/час</w:t>
            </w:r>
            <w:r w:rsidRPr="00DF2FD0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DF2FD0">
              <w:rPr>
                <w:sz w:val="28"/>
                <w:szCs w:val="28"/>
                <w:vertAlign w:val="subscript"/>
                <w:lang w:val="en-US"/>
              </w:rPr>
              <w:t>~</w:t>
            </w:r>
            <w:r>
              <w:rPr>
                <w:sz w:val="28"/>
                <w:szCs w:val="28"/>
              </w:rPr>
              <w:t xml:space="preserve"> </w:t>
            </w:r>
            <w:r w:rsidRPr="00DF2FD0"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аса/ден*360 дни</w:t>
            </w:r>
          </w:p>
        </w:tc>
        <w:tc>
          <w:tcPr>
            <w:tcW w:w="2126" w:type="dxa"/>
            <w:vAlign w:val="center"/>
          </w:tcPr>
          <w:p w14:paraId="595979FA" w14:textId="72D7897C" w:rsidR="00DF2FD0" w:rsidRDefault="00DF2FD0" w:rsidP="00DF2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  <w:vAlign w:val="center"/>
          </w:tcPr>
          <w:p w14:paraId="58A952FF" w14:textId="3A1B706F" w:rsidR="00DF2FD0" w:rsidRDefault="00DF2FD0" w:rsidP="00DF2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7 560</w:t>
            </w:r>
          </w:p>
        </w:tc>
      </w:tr>
      <w:tr w:rsidR="00DF2FD0" w14:paraId="5180D130" w14:textId="77777777" w:rsidTr="00DF2FD0">
        <w:tc>
          <w:tcPr>
            <w:tcW w:w="426" w:type="dxa"/>
            <w:vAlign w:val="center"/>
          </w:tcPr>
          <w:p w14:paraId="5E36A41A" w14:textId="2483AA94" w:rsidR="00DF2FD0" w:rsidRDefault="00DF2FD0" w:rsidP="00DF2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center"/>
          </w:tcPr>
          <w:p w14:paraId="71426411" w14:textId="7FD9B9AF" w:rsidR="00DF2FD0" w:rsidRPr="00DF2FD0" w:rsidRDefault="00DF2FD0" w:rsidP="00DF2F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Гранулиране на рециклиран материал от Линия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1B05CC3A" w14:textId="24B7617C" w:rsidR="00DF2FD0" w:rsidRDefault="00DF2FD0" w:rsidP="00DF2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  <w:vAlign w:val="center"/>
          </w:tcPr>
          <w:p w14:paraId="48787DD9" w14:textId="76BB681F" w:rsidR="00DF2FD0" w:rsidRDefault="00DF2FD0" w:rsidP="00DF2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7 560</w:t>
            </w:r>
          </w:p>
        </w:tc>
      </w:tr>
      <w:tr w:rsidR="00DF2FD0" w:rsidRPr="00497154" w14:paraId="31DD303B" w14:textId="77777777" w:rsidTr="00DF2FD0">
        <w:tc>
          <w:tcPr>
            <w:tcW w:w="426" w:type="dxa"/>
            <w:vAlign w:val="center"/>
          </w:tcPr>
          <w:p w14:paraId="55E5F2BB" w14:textId="77777777" w:rsidR="00DF2FD0" w:rsidRPr="00497154" w:rsidRDefault="00DF2FD0" w:rsidP="00DF2F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719DD708" w14:textId="769F9326" w:rsidR="00DF2FD0" w:rsidRPr="00497154" w:rsidRDefault="00DF2FD0" w:rsidP="00DF2FD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154">
              <w:rPr>
                <w:rFonts w:ascii="Times New Roman" w:hAnsi="Times New Roman"/>
                <w:b/>
                <w:bCs/>
                <w:sz w:val="24"/>
                <w:szCs w:val="24"/>
              </w:rPr>
              <w:t>Общо количество</w:t>
            </w:r>
          </w:p>
        </w:tc>
        <w:tc>
          <w:tcPr>
            <w:tcW w:w="2126" w:type="dxa"/>
            <w:vAlign w:val="center"/>
          </w:tcPr>
          <w:p w14:paraId="4F4F4BB6" w14:textId="77777777" w:rsidR="00DF2FD0" w:rsidRPr="00497154" w:rsidRDefault="00DF2FD0" w:rsidP="00DF2F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30185E0F" w14:textId="699F7127" w:rsidR="00DF2FD0" w:rsidRPr="00497154" w:rsidRDefault="00DF2FD0" w:rsidP="00DF2F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154">
              <w:rPr>
                <w:rFonts w:ascii="Times New Roman" w:hAnsi="Times New Roman"/>
                <w:b/>
                <w:bCs/>
                <w:sz w:val="24"/>
                <w:szCs w:val="24"/>
              </w:rPr>
              <w:t>26 640</w:t>
            </w:r>
          </w:p>
        </w:tc>
      </w:tr>
    </w:tbl>
    <w:p w14:paraId="70788E32" w14:textId="24C4D5DD" w:rsidR="00DF2FD0" w:rsidRDefault="00DF2FD0" w:rsidP="00DF2FD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4D39F5" w14:textId="3851E071" w:rsidR="00DF2FD0" w:rsidRDefault="00D4535D" w:rsidP="00D4535D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Рециклирането е процес, при който отпадъците от пластмаси се преработват така, че да се произведе суровина</w:t>
      </w:r>
      <w:r w:rsidRPr="00D4535D">
        <w:rPr>
          <w:rFonts w:ascii="Times New Roman" w:hAnsi="Times New Roman"/>
          <w:i/>
          <w:iCs/>
          <w:sz w:val="24"/>
          <w:szCs w:val="24"/>
        </w:rPr>
        <w:t xml:space="preserve"> /гранулат/</w:t>
      </w:r>
      <w:r>
        <w:rPr>
          <w:rFonts w:ascii="Times New Roman" w:hAnsi="Times New Roman"/>
          <w:sz w:val="24"/>
          <w:szCs w:val="24"/>
        </w:rPr>
        <w:t>, която да бъде използван за производството на нови продукти. За целта се предвижда монтирането на следните специализирани автоматизирани линии за рециклиране на отпадъци от пластмаса:</w:t>
      </w:r>
    </w:p>
    <w:p w14:paraId="5E080144" w14:textId="30594C46" w:rsidR="00D4535D" w:rsidRDefault="00D4535D" w:rsidP="00D4535D">
      <w:pPr>
        <w:spacing w:after="12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 w:rsidRPr="00D4535D">
        <w:rPr>
          <w:rFonts w:ascii="Times New Roman" w:hAnsi="Times New Roman"/>
          <w:b/>
          <w:bCs/>
          <w:sz w:val="24"/>
          <w:szCs w:val="24"/>
          <w:u w:val="single"/>
        </w:rPr>
        <w:t xml:space="preserve">Линия </w:t>
      </w:r>
      <w:r w:rsidRPr="00D4535D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N1</w:t>
      </w:r>
      <w:r w:rsidR="008E1397">
        <w:rPr>
          <w:rFonts w:ascii="Times New Roman" w:hAnsi="Times New Roman"/>
          <w:b/>
          <w:bCs/>
          <w:sz w:val="24"/>
          <w:szCs w:val="24"/>
          <w:u w:val="single"/>
        </w:rPr>
        <w:t>, с капацитет до 1 тон/час</w:t>
      </w:r>
      <w:r w:rsidRPr="00D4535D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:</w:t>
      </w:r>
    </w:p>
    <w:p w14:paraId="303598C9" w14:textId="11A74DE6" w:rsidR="00D4535D" w:rsidRPr="00D4535D" w:rsidRDefault="00D4535D" w:rsidP="00D4535D">
      <w:pPr>
        <w:pStyle w:val="a4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4535D">
        <w:rPr>
          <w:rFonts w:ascii="Times New Roman" w:hAnsi="Times New Roman"/>
          <w:b/>
          <w:bCs/>
          <w:i/>
          <w:iCs/>
          <w:sz w:val="24"/>
          <w:szCs w:val="24"/>
        </w:rPr>
        <w:t>Ръчно зареждане на конвей</w:t>
      </w:r>
      <w:r w:rsidR="008E1397"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 w:rsidRPr="00D4535D">
        <w:rPr>
          <w:rFonts w:ascii="Times New Roman" w:hAnsi="Times New Roman"/>
          <w:b/>
          <w:bCs/>
          <w:i/>
          <w:iCs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 xml:space="preserve"> с замърсени полиетиленови фолиа и транспортиране до системата за раздробяване </w:t>
      </w:r>
      <w:r w:rsidRPr="00D4535D">
        <w:rPr>
          <w:rFonts w:ascii="Times New Roman" w:hAnsi="Times New Roman"/>
          <w:i/>
          <w:iCs/>
          <w:sz w:val="24"/>
          <w:szCs w:val="24"/>
        </w:rPr>
        <w:t>/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шредер</w:t>
      </w:r>
      <w:proofErr w:type="spellEnd"/>
      <w:r w:rsidRPr="00D4535D">
        <w:rPr>
          <w:rFonts w:ascii="Times New Roman" w:hAnsi="Times New Roman"/>
          <w:i/>
          <w:iCs/>
          <w:sz w:val="24"/>
          <w:szCs w:val="24"/>
        </w:rPr>
        <w:t>/</w:t>
      </w:r>
      <w:r>
        <w:rPr>
          <w:rFonts w:ascii="Times New Roman" w:hAnsi="Times New Roman"/>
          <w:i/>
          <w:iCs/>
          <w:sz w:val="24"/>
          <w:szCs w:val="24"/>
        </w:rPr>
        <w:t>;</w:t>
      </w:r>
    </w:p>
    <w:p w14:paraId="78CCE763" w14:textId="4718A3B5" w:rsidR="00D4535D" w:rsidRDefault="008E1397" w:rsidP="00D4535D">
      <w:pPr>
        <w:pStyle w:val="a4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Раздробяване чрез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шредер</w:t>
      </w:r>
      <w:proofErr w:type="spellEnd"/>
      <w:r>
        <w:rPr>
          <w:rFonts w:ascii="Times New Roman" w:hAnsi="Times New Roman"/>
          <w:sz w:val="24"/>
          <w:szCs w:val="24"/>
        </w:rPr>
        <w:t xml:space="preserve"> в комплект с бункер, хидравлична станция, контролна кабина. Отпадъците се раздробяват до размери 30 мм във вид на люспи. Осъществява се механично, чрез </w:t>
      </w:r>
      <w:proofErr w:type="spellStart"/>
      <w:r>
        <w:rPr>
          <w:rFonts w:ascii="Times New Roman" w:hAnsi="Times New Roman"/>
          <w:sz w:val="24"/>
          <w:szCs w:val="24"/>
        </w:rPr>
        <w:t>роторен</w:t>
      </w:r>
      <w:proofErr w:type="spellEnd"/>
      <w:r>
        <w:rPr>
          <w:rFonts w:ascii="Times New Roman" w:hAnsi="Times New Roman"/>
          <w:sz w:val="24"/>
          <w:szCs w:val="24"/>
        </w:rPr>
        <w:t xml:space="preserve"> вал, върху който има закрепени ножове, след което материала се транспортира за следваща операция;</w:t>
      </w:r>
    </w:p>
    <w:p w14:paraId="174D3B9C" w14:textId="6D272445" w:rsidR="008E1397" w:rsidRDefault="008E1397" w:rsidP="00D4535D">
      <w:pPr>
        <w:pStyle w:val="a4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Транспортиране </w:t>
      </w:r>
      <w:r>
        <w:rPr>
          <w:rFonts w:ascii="Times New Roman" w:hAnsi="Times New Roman"/>
          <w:sz w:val="24"/>
          <w:szCs w:val="24"/>
        </w:rPr>
        <w:t xml:space="preserve">– чрез специална транспортна лента, раздробения материал, във вид на малки люспи с размери до 30 мм се поема и </w:t>
      </w:r>
      <w:proofErr w:type="spellStart"/>
      <w:r>
        <w:rPr>
          <w:rFonts w:ascii="Times New Roman" w:hAnsi="Times New Roman"/>
          <w:sz w:val="24"/>
          <w:szCs w:val="24"/>
        </w:rPr>
        <w:t>транспотира</w:t>
      </w:r>
      <w:proofErr w:type="spellEnd"/>
      <w:r>
        <w:rPr>
          <w:rFonts w:ascii="Times New Roman" w:hAnsi="Times New Roman"/>
          <w:sz w:val="24"/>
          <w:szCs w:val="24"/>
        </w:rPr>
        <w:t xml:space="preserve"> до сепаратора за почистване на люспите от евентуални чужди, по тежки примеси, които се отделят гравитачно на лентов конвейер;</w:t>
      </w:r>
    </w:p>
    <w:p w14:paraId="557F144D" w14:textId="5A643A82" w:rsidR="008E1397" w:rsidRDefault="008E1397" w:rsidP="00D4535D">
      <w:pPr>
        <w:pStyle w:val="a4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Предпране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чрез подаване на вода към вана, се извършва отстраняване на замърсяванията на люспите, след което се транспортират с лентов затворен и наклонен конвейер за пране;</w:t>
      </w:r>
    </w:p>
    <w:p w14:paraId="522571C8" w14:textId="78C2D30F" w:rsidR="008E1397" w:rsidRDefault="008E1397" w:rsidP="00D4535D">
      <w:pPr>
        <w:pStyle w:val="a4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Пране </w:t>
      </w:r>
      <w:r>
        <w:rPr>
          <w:rFonts w:ascii="Times New Roman" w:hAnsi="Times New Roman"/>
          <w:sz w:val="24"/>
          <w:szCs w:val="24"/>
        </w:rPr>
        <w:t>– тук се осъществява същинското фракционно пране, след което материала преминава през допълнително механично сито и постъпва за сушене;</w:t>
      </w:r>
    </w:p>
    <w:p w14:paraId="6527ECB8" w14:textId="28574164" w:rsidR="008E1397" w:rsidRDefault="008E1397" w:rsidP="00D4535D">
      <w:pPr>
        <w:pStyle w:val="a4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Сушене </w:t>
      </w:r>
      <w:r>
        <w:rPr>
          <w:rFonts w:ascii="Times New Roman" w:hAnsi="Times New Roman"/>
          <w:sz w:val="24"/>
          <w:szCs w:val="24"/>
        </w:rPr>
        <w:t>– чрез подаване на топъл въздух, готовия почистен материал във вид на люспи, с размери до 30 мм, се изсушава и транспортира, чрез транспортни системи за гранулиране, постъпва в специални силози за готов гранулат;</w:t>
      </w:r>
    </w:p>
    <w:p w14:paraId="3674568C" w14:textId="4EDB2C97" w:rsidR="008E1397" w:rsidRDefault="008E1397" w:rsidP="00D4535D">
      <w:pPr>
        <w:pStyle w:val="a4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Опаковане </w:t>
      </w:r>
      <w:r>
        <w:rPr>
          <w:rFonts w:ascii="Times New Roman" w:hAnsi="Times New Roman"/>
          <w:sz w:val="24"/>
          <w:szCs w:val="24"/>
        </w:rPr>
        <w:t xml:space="preserve">– в края на линията е разположена станция за опаковка в Биг </w:t>
      </w:r>
      <w:proofErr w:type="spellStart"/>
      <w:r>
        <w:rPr>
          <w:rFonts w:ascii="Times New Roman" w:hAnsi="Times New Roman"/>
          <w:sz w:val="24"/>
          <w:szCs w:val="24"/>
        </w:rPr>
        <w:t>Бег</w:t>
      </w:r>
      <w:proofErr w:type="spellEnd"/>
      <w:r>
        <w:rPr>
          <w:rFonts w:ascii="Times New Roman" w:hAnsi="Times New Roman"/>
          <w:sz w:val="24"/>
          <w:szCs w:val="24"/>
        </w:rPr>
        <w:t xml:space="preserve"> чували;</w:t>
      </w:r>
    </w:p>
    <w:p w14:paraId="4254855D" w14:textId="6CCFE089" w:rsidR="008E1397" w:rsidRDefault="008E1397" w:rsidP="00D4535D">
      <w:pPr>
        <w:pStyle w:val="a4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Експедиция </w:t>
      </w:r>
      <w:r>
        <w:rPr>
          <w:rFonts w:ascii="Times New Roman" w:hAnsi="Times New Roman"/>
          <w:sz w:val="24"/>
          <w:szCs w:val="24"/>
        </w:rPr>
        <w:t xml:space="preserve">– готовите Биг </w:t>
      </w:r>
      <w:proofErr w:type="spellStart"/>
      <w:r>
        <w:rPr>
          <w:rFonts w:ascii="Times New Roman" w:hAnsi="Times New Roman"/>
          <w:sz w:val="24"/>
          <w:szCs w:val="24"/>
        </w:rPr>
        <w:t>Бег</w:t>
      </w:r>
      <w:proofErr w:type="spellEnd"/>
      <w:r>
        <w:rPr>
          <w:rFonts w:ascii="Times New Roman" w:hAnsi="Times New Roman"/>
          <w:sz w:val="24"/>
          <w:szCs w:val="24"/>
        </w:rPr>
        <w:t xml:space="preserve"> чували се поставят на предвидената площадка за гранулиран материал.</w:t>
      </w:r>
    </w:p>
    <w:p w14:paraId="33BF9067" w14:textId="2FE32098" w:rsidR="008E1397" w:rsidRDefault="008E1397" w:rsidP="008E1397">
      <w:pPr>
        <w:spacing w:after="12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 w:rsidRPr="008E1397">
        <w:rPr>
          <w:rFonts w:ascii="Times New Roman" w:hAnsi="Times New Roman"/>
          <w:b/>
          <w:bCs/>
          <w:sz w:val="24"/>
          <w:szCs w:val="24"/>
          <w:u w:val="single"/>
        </w:rPr>
        <w:t xml:space="preserve">Линия </w:t>
      </w:r>
      <w:r w:rsidRPr="008E1397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N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Pr="008E1397">
        <w:rPr>
          <w:rFonts w:ascii="Times New Roman" w:hAnsi="Times New Roman"/>
          <w:b/>
          <w:bCs/>
          <w:sz w:val="24"/>
          <w:szCs w:val="24"/>
          <w:u w:val="single"/>
        </w:rPr>
        <w:t>, с капацитет до 1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,3</w:t>
      </w:r>
      <w:r w:rsidRPr="008E1397">
        <w:rPr>
          <w:rFonts w:ascii="Times New Roman" w:hAnsi="Times New Roman"/>
          <w:b/>
          <w:bCs/>
          <w:sz w:val="24"/>
          <w:szCs w:val="24"/>
          <w:u w:val="single"/>
        </w:rPr>
        <w:t xml:space="preserve"> тон/час</w:t>
      </w:r>
      <w:r w:rsidRPr="008E1397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:</w:t>
      </w:r>
    </w:p>
    <w:p w14:paraId="37663FDC" w14:textId="232299BE" w:rsidR="008E1397" w:rsidRDefault="008E1397" w:rsidP="00661277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Процесът на рециклиране </w:t>
      </w:r>
      <w:r w:rsidR="00661277">
        <w:rPr>
          <w:rFonts w:ascii="Times New Roman" w:hAnsi="Times New Roman"/>
          <w:sz w:val="24"/>
          <w:szCs w:val="24"/>
        </w:rPr>
        <w:t xml:space="preserve">и гранулиране е идентичен с процеса на </w:t>
      </w:r>
      <w:r w:rsidR="00661277">
        <w:rPr>
          <w:rFonts w:ascii="Times New Roman" w:hAnsi="Times New Roman"/>
          <w:b/>
          <w:bCs/>
          <w:sz w:val="24"/>
          <w:szCs w:val="24"/>
        </w:rPr>
        <w:t xml:space="preserve">Линия </w:t>
      </w:r>
      <w:r w:rsidR="00661277">
        <w:rPr>
          <w:rFonts w:ascii="Times New Roman" w:hAnsi="Times New Roman"/>
          <w:b/>
          <w:bCs/>
          <w:sz w:val="24"/>
          <w:szCs w:val="24"/>
          <w:lang w:val="en-US"/>
        </w:rPr>
        <w:t>N1.</w:t>
      </w:r>
      <w:r w:rsidR="006612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61277">
        <w:rPr>
          <w:rFonts w:ascii="Times New Roman" w:hAnsi="Times New Roman"/>
          <w:sz w:val="24"/>
          <w:szCs w:val="24"/>
        </w:rPr>
        <w:t xml:space="preserve">Тази линия е ново поколение за гранулиране с помощта на която се осигурява ултра фино филтриране, дегазиране, хомогенизиране на стопилката, гранулиране, изсушаване и пакетиране на готовата суровина – пластмасови  гранули. Окомплектована е със собствена </w:t>
      </w:r>
      <w:proofErr w:type="spellStart"/>
      <w:r w:rsidR="00661277">
        <w:rPr>
          <w:rFonts w:ascii="Times New Roman" w:hAnsi="Times New Roman"/>
          <w:sz w:val="24"/>
          <w:szCs w:val="24"/>
        </w:rPr>
        <w:t>аспирационна</w:t>
      </w:r>
      <w:proofErr w:type="spellEnd"/>
      <w:r w:rsidR="00661277">
        <w:rPr>
          <w:rFonts w:ascii="Times New Roman" w:hAnsi="Times New Roman"/>
          <w:sz w:val="24"/>
          <w:szCs w:val="24"/>
        </w:rPr>
        <w:t xml:space="preserve"> система за цялата линия.</w:t>
      </w:r>
    </w:p>
    <w:p w14:paraId="0170C852" w14:textId="5EC1B167" w:rsidR="00661277" w:rsidRDefault="00661277" w:rsidP="00661277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7BF9E6D" w14:textId="61395A9C" w:rsidR="00661277" w:rsidRDefault="00661277" w:rsidP="00661277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последващата експлоатация на ИП, като обслужваща част към технологията на производството са предвидени два броя </w:t>
      </w:r>
      <w:proofErr w:type="spellStart"/>
      <w:r>
        <w:rPr>
          <w:rFonts w:ascii="Times New Roman" w:hAnsi="Times New Roman"/>
          <w:sz w:val="24"/>
          <w:szCs w:val="24"/>
        </w:rPr>
        <w:t>чилъри</w:t>
      </w:r>
      <w:proofErr w:type="spellEnd"/>
      <w:r>
        <w:rPr>
          <w:rFonts w:ascii="Times New Roman" w:hAnsi="Times New Roman"/>
          <w:sz w:val="24"/>
          <w:szCs w:val="24"/>
        </w:rPr>
        <w:t xml:space="preserve"> „въздух-вода“</w:t>
      </w:r>
      <w:r w:rsidR="00497154">
        <w:rPr>
          <w:rFonts w:ascii="Times New Roman" w:hAnsi="Times New Roman"/>
          <w:sz w:val="24"/>
          <w:szCs w:val="24"/>
        </w:rPr>
        <w:t xml:space="preserve">, монтирани извън производствената сграда, върху бетонови фундаменти. Охладената от </w:t>
      </w:r>
      <w:proofErr w:type="spellStart"/>
      <w:r w:rsidR="00497154">
        <w:rPr>
          <w:rFonts w:ascii="Times New Roman" w:hAnsi="Times New Roman"/>
          <w:sz w:val="24"/>
          <w:szCs w:val="24"/>
        </w:rPr>
        <w:t>чилъра</w:t>
      </w:r>
      <w:proofErr w:type="spellEnd"/>
      <w:r w:rsidR="00497154">
        <w:rPr>
          <w:rFonts w:ascii="Times New Roman" w:hAnsi="Times New Roman"/>
          <w:sz w:val="24"/>
          <w:szCs w:val="24"/>
        </w:rPr>
        <w:t xml:space="preserve"> вода се използва за охлаждане на различни части от линиите за рециклиране.</w:t>
      </w:r>
    </w:p>
    <w:p w14:paraId="7055EC22" w14:textId="231173DA" w:rsidR="00497154" w:rsidRDefault="00497154" w:rsidP="00661277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Системата за охлаждане включва: </w:t>
      </w:r>
      <w:proofErr w:type="spellStart"/>
      <w:r>
        <w:rPr>
          <w:rFonts w:ascii="Times New Roman" w:hAnsi="Times New Roman"/>
          <w:sz w:val="24"/>
          <w:szCs w:val="24"/>
        </w:rPr>
        <w:t>чилър</w:t>
      </w:r>
      <w:proofErr w:type="spellEnd"/>
      <w:r>
        <w:rPr>
          <w:rFonts w:ascii="Times New Roman" w:hAnsi="Times New Roman"/>
          <w:sz w:val="24"/>
          <w:szCs w:val="24"/>
        </w:rPr>
        <w:t xml:space="preserve"> „въздух-вода“; съд акумулатор; циркулационни помпи; колектори – разпределител и </w:t>
      </w:r>
      <w:proofErr w:type="spellStart"/>
      <w:r>
        <w:rPr>
          <w:rFonts w:ascii="Times New Roman" w:hAnsi="Times New Roman"/>
          <w:sz w:val="24"/>
          <w:szCs w:val="24"/>
        </w:rPr>
        <w:t>събирател</w:t>
      </w:r>
      <w:proofErr w:type="spellEnd"/>
      <w:r>
        <w:rPr>
          <w:rFonts w:ascii="Times New Roman" w:hAnsi="Times New Roman"/>
          <w:sz w:val="24"/>
          <w:szCs w:val="24"/>
        </w:rPr>
        <w:t xml:space="preserve">; тръбопроводи РЕ изолирани; спирателна и регулираща арматура. </w:t>
      </w:r>
    </w:p>
    <w:p w14:paraId="6F96243F" w14:textId="08EE5124" w:rsidR="00E303DB" w:rsidRDefault="00A63EEA" w:rsidP="00661277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5555">
        <w:rPr>
          <w:rFonts w:ascii="Times New Roman" w:hAnsi="Times New Roman"/>
          <w:sz w:val="24"/>
          <w:szCs w:val="24"/>
        </w:rPr>
        <w:t>За последващата експлоатация на ИП, на територията на производствената площадка ще бъде инсталирана пречиствателна станция за производствените отпадни води</w:t>
      </w:r>
      <w:r w:rsidR="00C85555">
        <w:rPr>
          <w:rFonts w:ascii="Times New Roman" w:hAnsi="Times New Roman"/>
          <w:sz w:val="24"/>
          <w:szCs w:val="24"/>
        </w:rPr>
        <w:t xml:space="preserve"> </w:t>
      </w:r>
      <w:r w:rsidR="00C85555" w:rsidRPr="00C85555">
        <w:rPr>
          <w:rFonts w:ascii="Times New Roman" w:hAnsi="Times New Roman"/>
          <w:i/>
          <w:iCs/>
          <w:sz w:val="24"/>
          <w:szCs w:val="24"/>
        </w:rPr>
        <w:t>/</w:t>
      </w:r>
      <w:r w:rsidR="00C85555">
        <w:rPr>
          <w:rFonts w:ascii="Times New Roman" w:hAnsi="Times New Roman"/>
          <w:i/>
          <w:iCs/>
          <w:sz w:val="24"/>
          <w:szCs w:val="24"/>
        </w:rPr>
        <w:t>ПСПОВ</w:t>
      </w:r>
      <w:r w:rsidR="00C85555" w:rsidRPr="00C85555">
        <w:rPr>
          <w:rFonts w:ascii="Times New Roman" w:hAnsi="Times New Roman"/>
          <w:i/>
          <w:iCs/>
          <w:sz w:val="24"/>
          <w:szCs w:val="24"/>
        </w:rPr>
        <w:t>/</w:t>
      </w:r>
      <w:r w:rsidRPr="00C85555">
        <w:rPr>
          <w:rFonts w:ascii="Times New Roman" w:hAnsi="Times New Roman"/>
          <w:sz w:val="24"/>
          <w:szCs w:val="24"/>
        </w:rPr>
        <w:t>, с капацитет 70 м</w:t>
      </w:r>
      <w:r w:rsidRPr="00C85555">
        <w:rPr>
          <w:rFonts w:ascii="Times New Roman" w:hAnsi="Times New Roman"/>
          <w:sz w:val="24"/>
          <w:szCs w:val="24"/>
          <w:vertAlign w:val="superscript"/>
        </w:rPr>
        <w:t>3</w:t>
      </w:r>
      <w:r w:rsidRPr="00C85555">
        <w:rPr>
          <w:rFonts w:ascii="Times New Roman" w:hAnsi="Times New Roman"/>
          <w:sz w:val="24"/>
          <w:szCs w:val="24"/>
        </w:rPr>
        <w:t>/час.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0D65637" w14:textId="40B3E86D" w:rsidR="00C85555" w:rsidRPr="00C85555" w:rsidRDefault="00C85555" w:rsidP="00661277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ПСПОВ е снабдена с механично и физикохимично пречистване. Производствената отпадна вода преминава през сепаратор за пясък </w:t>
      </w:r>
      <w:r w:rsidRPr="00C85555">
        <w:rPr>
          <w:rFonts w:ascii="Times New Roman" w:hAnsi="Times New Roman"/>
          <w:i/>
          <w:iCs/>
          <w:sz w:val="24"/>
          <w:szCs w:val="24"/>
        </w:rPr>
        <w:t>/</w:t>
      </w:r>
      <w:proofErr w:type="spellStart"/>
      <w:r w:rsidRPr="00C85555">
        <w:rPr>
          <w:rFonts w:ascii="Times New Roman" w:hAnsi="Times New Roman"/>
          <w:i/>
          <w:iCs/>
          <w:sz w:val="24"/>
          <w:szCs w:val="24"/>
        </w:rPr>
        <w:t>пясъкоуловител</w:t>
      </w:r>
      <w:proofErr w:type="spellEnd"/>
      <w:r w:rsidRPr="00C85555">
        <w:rPr>
          <w:rFonts w:ascii="Times New Roman" w:hAnsi="Times New Roman"/>
          <w:i/>
          <w:iCs/>
          <w:sz w:val="24"/>
          <w:szCs w:val="24"/>
        </w:rPr>
        <w:t>/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C85555">
        <w:rPr>
          <w:rFonts w:ascii="Times New Roman" w:hAnsi="Times New Roman"/>
          <w:sz w:val="24"/>
          <w:szCs w:val="24"/>
        </w:rPr>
        <w:t xml:space="preserve">след което </w:t>
      </w:r>
      <w:r>
        <w:rPr>
          <w:rFonts w:ascii="Times New Roman" w:hAnsi="Times New Roman"/>
          <w:sz w:val="24"/>
          <w:szCs w:val="24"/>
        </w:rPr>
        <w:t xml:space="preserve">постъпва в барабанно сито, което улавя частиците с размери до 0,5 мм. Механично пречистената вода се подлага на физикохимично третиране </w:t>
      </w:r>
      <w:r w:rsidRPr="00C85555">
        <w:rPr>
          <w:rFonts w:ascii="Times New Roman" w:hAnsi="Times New Roman"/>
          <w:i/>
          <w:iCs/>
          <w:sz w:val="24"/>
          <w:szCs w:val="24"/>
        </w:rPr>
        <w:t>/флотация/</w:t>
      </w:r>
      <w:r>
        <w:rPr>
          <w:rFonts w:ascii="Times New Roman" w:hAnsi="Times New Roman"/>
          <w:sz w:val="24"/>
          <w:szCs w:val="24"/>
        </w:rPr>
        <w:t>, при което се улавят и по – фините частици. По проектни данни около 60 – 62 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5555">
        <w:rPr>
          <w:rFonts w:ascii="Times New Roman" w:hAnsi="Times New Roman"/>
          <w:i/>
          <w:iCs/>
          <w:sz w:val="24"/>
          <w:szCs w:val="24"/>
        </w:rPr>
        <w:t>/от общо 70 м</w:t>
      </w:r>
      <w:r w:rsidRPr="00C85555">
        <w:rPr>
          <w:rFonts w:ascii="Times New Roman" w:hAnsi="Times New Roman"/>
          <w:i/>
          <w:iCs/>
          <w:sz w:val="24"/>
          <w:szCs w:val="24"/>
          <w:vertAlign w:val="superscript"/>
        </w:rPr>
        <w:t>3</w:t>
      </w:r>
      <w:r w:rsidRPr="00C85555">
        <w:rPr>
          <w:rFonts w:ascii="Times New Roman" w:hAnsi="Times New Roman"/>
          <w:i/>
          <w:iCs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ще се връщат обратно в производствения процес, а останалите 8 – 10 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ще се отвеждат в канализационната мрежа.</w:t>
      </w:r>
    </w:p>
    <w:p w14:paraId="45B1E27A" w14:textId="65387CF6" w:rsidR="00A63EEA" w:rsidRDefault="00A322EB" w:rsidP="0066127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Всички отпадъци събрани от физически и/или юридически лица ще се събират разделно и временно съхраняват по подходящ начин, съгласно техния произход, вид, състав и характерни свойства, обозначени с табели, с код и наименование на съответния отпадък, съгласно </w:t>
      </w:r>
      <w:r w:rsidRPr="007A4920">
        <w:rPr>
          <w:rFonts w:ascii="Times New Roman" w:eastAsia="Times New Roman" w:hAnsi="Times New Roman" w:cs="Times New Roman"/>
          <w:sz w:val="24"/>
          <w:szCs w:val="24"/>
        </w:rPr>
        <w:t xml:space="preserve">Наредба № 2 за класификация на отпадъците, както и в съответствие с изискванията поставени в Закона за управление на отпадъците </w:t>
      </w:r>
      <w:r w:rsidRPr="00A322EB">
        <w:rPr>
          <w:rFonts w:ascii="Times New Roman" w:eastAsia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A322EB">
        <w:rPr>
          <w:rFonts w:ascii="Times New Roman" w:eastAsia="Times New Roman" w:hAnsi="Times New Roman" w:cs="Times New Roman"/>
          <w:i/>
          <w:iCs/>
          <w:sz w:val="24"/>
          <w:szCs w:val="24"/>
        </w:rPr>
        <w:t>обн</w:t>
      </w:r>
      <w:proofErr w:type="spellEnd"/>
      <w:r w:rsidRPr="00A322EB">
        <w:rPr>
          <w:rFonts w:ascii="Times New Roman" w:eastAsia="Times New Roman" w:hAnsi="Times New Roman" w:cs="Times New Roman"/>
          <w:i/>
          <w:iCs/>
          <w:sz w:val="24"/>
          <w:szCs w:val="24"/>
        </w:rPr>
        <w:t>. ДВ бр. 53 от 13.07.2012 г., изм. и доп. ДВ бр. 86 от 06.10.2020 г./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3F6663F7" w14:textId="17AA2585" w:rsidR="00A322EB" w:rsidRPr="007A4920" w:rsidRDefault="00A322EB" w:rsidP="00A322E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Отпадъците, г</w:t>
      </w:r>
      <w:r w:rsidRPr="007A49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енерираните от дейностите на площадката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 w:rsidRPr="007A49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ще се предават за последващо третиране, рециклиране, опо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лзотворяване и/или обезвреждане, след сключване на писмен договор</w:t>
      </w:r>
      <w:r w:rsidRPr="007A49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14:paraId="5615D46B" w14:textId="77777777" w:rsidR="00A322EB" w:rsidRPr="00DA3181" w:rsidRDefault="00A322EB" w:rsidP="00A322E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>Предаването</w:t>
      </w:r>
      <w:proofErr w:type="spellEnd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>последващо</w:t>
      </w:r>
      <w:proofErr w:type="spellEnd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>третиране</w:t>
      </w:r>
      <w:proofErr w:type="spellEnd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>отпадъците</w:t>
      </w:r>
      <w:proofErr w:type="spellEnd"/>
      <w:r w:rsidRPr="00DA3181">
        <w:rPr>
          <w:rFonts w:ascii="Times New Roman" w:eastAsia="Times New Roman" w:hAnsi="Times New Roman" w:cs="Times New Roman"/>
          <w:sz w:val="24"/>
          <w:szCs w:val="24"/>
        </w:rPr>
        <w:t xml:space="preserve"> ще се извършва на </w:t>
      </w:r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>лица,</w:t>
      </w:r>
      <w:r w:rsidRPr="00DA3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>притежаващи</w:t>
      </w:r>
      <w:proofErr w:type="spellEnd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документ по чл. 35 от ЗУО за </w:t>
      </w:r>
      <w:proofErr w:type="spellStart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>отпадъци</w:t>
      </w:r>
      <w:proofErr w:type="spellEnd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>със</w:t>
      </w:r>
      <w:proofErr w:type="spellEnd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>съответния</w:t>
      </w:r>
      <w:proofErr w:type="spellEnd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код, </w:t>
      </w:r>
      <w:proofErr w:type="spellStart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>съгласно</w:t>
      </w:r>
      <w:proofErr w:type="spellEnd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>наредбата</w:t>
      </w:r>
      <w:proofErr w:type="spellEnd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чл.3 от ЗУО, </w:t>
      </w:r>
      <w:proofErr w:type="spellStart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>както</w:t>
      </w:r>
      <w:proofErr w:type="spellEnd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>следва</w:t>
      </w:r>
      <w:proofErr w:type="spellEnd"/>
      <w:r w:rsidRPr="00DA318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E82F6F9" w14:textId="77777777" w:rsidR="00A322EB" w:rsidRPr="00DA3181" w:rsidRDefault="00A322EB" w:rsidP="00A322EB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181">
        <w:rPr>
          <w:rFonts w:ascii="Times New Roman" w:eastAsia="Times New Roman" w:hAnsi="Times New Roman" w:cs="Times New Roman"/>
          <w:sz w:val="24"/>
          <w:szCs w:val="24"/>
        </w:rPr>
        <w:t xml:space="preserve">разрешение </w:t>
      </w:r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или комплексно </w:t>
      </w:r>
      <w:proofErr w:type="spellStart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>разрешително</w:t>
      </w:r>
      <w:proofErr w:type="spellEnd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>дейности</w:t>
      </w:r>
      <w:proofErr w:type="spellEnd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>отпадъци</w:t>
      </w:r>
      <w:proofErr w:type="spellEnd"/>
      <w:r w:rsidRPr="00DA3181">
        <w:rPr>
          <w:rFonts w:ascii="Times New Roman" w:eastAsia="Times New Roman" w:hAnsi="Times New Roman" w:cs="Times New Roman"/>
          <w:sz w:val="24"/>
          <w:szCs w:val="24"/>
        </w:rPr>
        <w:t xml:space="preserve"> по чл. 35, ал 1 от ЗУО</w:t>
      </w:r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214969BA" w14:textId="77777777" w:rsidR="00A322EB" w:rsidRPr="00DA3181" w:rsidRDefault="00A322EB" w:rsidP="00A322EB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регистрационен</w:t>
      </w:r>
      <w:proofErr w:type="spellEnd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документ за </w:t>
      </w:r>
      <w:proofErr w:type="spellStart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>дейности</w:t>
      </w:r>
      <w:proofErr w:type="spellEnd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>отпадъци</w:t>
      </w:r>
      <w:proofErr w:type="spellEnd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</w:t>
      </w:r>
      <w:r w:rsidRPr="00DA3181">
        <w:rPr>
          <w:rFonts w:ascii="Times New Roman" w:eastAsia="Times New Roman" w:hAnsi="Times New Roman" w:cs="Times New Roman"/>
          <w:sz w:val="24"/>
          <w:szCs w:val="24"/>
        </w:rPr>
        <w:t xml:space="preserve">чл. 35, ал.2, т.3-5 от ЗУО; </w:t>
      </w:r>
    </w:p>
    <w:p w14:paraId="1869D20D" w14:textId="77777777" w:rsidR="00A322EB" w:rsidRPr="00DA3181" w:rsidRDefault="00A322EB" w:rsidP="00A322EB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>регистрационен</w:t>
      </w:r>
      <w:proofErr w:type="spellEnd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документ за </w:t>
      </w:r>
      <w:proofErr w:type="spellStart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>събиране</w:t>
      </w:r>
      <w:proofErr w:type="spellEnd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>транспортиране</w:t>
      </w:r>
      <w:proofErr w:type="spellEnd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>отпадъци</w:t>
      </w:r>
      <w:proofErr w:type="spellEnd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регистрация за </w:t>
      </w:r>
      <w:proofErr w:type="spellStart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>дейност</w:t>
      </w:r>
      <w:proofErr w:type="spellEnd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>като</w:t>
      </w:r>
      <w:proofErr w:type="spellEnd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>търговец</w:t>
      </w:r>
      <w:proofErr w:type="spellEnd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брокер, </w:t>
      </w:r>
      <w:proofErr w:type="spellStart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>когато</w:t>
      </w:r>
      <w:proofErr w:type="spellEnd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>същите</w:t>
      </w:r>
      <w:proofErr w:type="spellEnd"/>
      <w:r w:rsidRPr="00DA31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181">
        <w:rPr>
          <w:rFonts w:ascii="Times New Roman" w:eastAsia="Times New Roman" w:hAnsi="Times New Roman" w:cs="Times New Roman"/>
          <w:sz w:val="24"/>
          <w:szCs w:val="24"/>
        </w:rPr>
        <w:t>имат сключен договор с лица, притежаващи разрешителен или регистрационен документ по чл.35, ал.1, съответно по чл.35, ал.2, т 3-5 от ЗУО.</w:t>
      </w:r>
    </w:p>
    <w:p w14:paraId="431EDB8F" w14:textId="4FF2A523" w:rsidR="00A322EB" w:rsidRDefault="00A322EB" w:rsidP="00A322E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4965F0" w14:textId="325512E9" w:rsidR="00A322EB" w:rsidRPr="00DA3181" w:rsidRDefault="00A322EB" w:rsidP="00A322E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181">
        <w:rPr>
          <w:rFonts w:ascii="Times New Roman" w:eastAsia="Times New Roman" w:hAnsi="Times New Roman" w:cs="Times New Roman"/>
          <w:sz w:val="24"/>
          <w:szCs w:val="24"/>
        </w:rPr>
        <w:t xml:space="preserve">За събраните, третирани и генерираните от дейностите на площадката отпадъци, както и предадените за последващо третиране отпадъци ще се води отчетност и ще се предоставя информация, съгласно изискванията на ЗУО и Наредба № 1 от 04 юни 2014 г. за реда и образците, по които се предоставя информация за дейностите по отпадъците, както и реда за водене на публични регистри </w:t>
      </w:r>
      <w:r w:rsidRPr="00A322EB">
        <w:rPr>
          <w:rFonts w:ascii="Times New Roman" w:eastAsia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A322EB">
        <w:rPr>
          <w:rFonts w:ascii="Times New Roman" w:eastAsia="Times New Roman" w:hAnsi="Times New Roman" w:cs="Times New Roman"/>
          <w:i/>
          <w:iCs/>
          <w:sz w:val="24"/>
          <w:szCs w:val="24"/>
        </w:rPr>
        <w:t>обн</w:t>
      </w:r>
      <w:proofErr w:type="spellEnd"/>
      <w:r w:rsidRPr="00A322EB">
        <w:rPr>
          <w:rFonts w:ascii="Times New Roman" w:eastAsia="Times New Roman" w:hAnsi="Times New Roman" w:cs="Times New Roman"/>
          <w:i/>
          <w:iCs/>
          <w:sz w:val="24"/>
          <w:szCs w:val="24"/>
        </w:rPr>
        <w:t>. ДВ, бр. 51 от 20.06.2014 г., изм. ДВ бр. 30 от 31.03.2020 г./.</w:t>
      </w:r>
    </w:p>
    <w:p w14:paraId="39838BFB" w14:textId="77777777" w:rsidR="00C85555" w:rsidRDefault="00A322EB" w:rsidP="00C8555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181">
        <w:rPr>
          <w:rFonts w:ascii="Times New Roman" w:hAnsi="Times New Roman" w:cs="Times New Roman"/>
          <w:sz w:val="24"/>
          <w:szCs w:val="24"/>
        </w:rPr>
        <w:t>За осъществяване на инвестиционното предложение ще се използва съществуваща пътна инфраструктура, без нужда от промяна и без необходимост от изграждане на нова.</w:t>
      </w:r>
    </w:p>
    <w:p w14:paraId="18CA130C" w14:textId="002F8164" w:rsidR="00A322EB" w:rsidRPr="00A63EEA" w:rsidRDefault="00A322EB" w:rsidP="00C85555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3181">
        <w:rPr>
          <w:rFonts w:ascii="Times New Roman" w:hAnsi="Times New Roman" w:cs="Times New Roman"/>
          <w:sz w:val="24"/>
          <w:szCs w:val="24"/>
        </w:rPr>
        <w:t>Не се предвижда използване на взривни дейности</w:t>
      </w:r>
    </w:p>
    <w:p w14:paraId="22F55C2F" w14:textId="2249F80D" w:rsidR="00790ABC" w:rsidRDefault="00790ABC" w:rsidP="0026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BDBCB4" w14:textId="77777777" w:rsidR="00CE5116" w:rsidRDefault="00CE5116" w:rsidP="0026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DE3C89" w14:textId="77777777" w:rsidR="002E4447" w:rsidRDefault="002E4447" w:rsidP="0080731E">
      <w:pPr>
        <w:pStyle w:val="a4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447">
        <w:rPr>
          <w:rFonts w:ascii="Times New Roman" w:hAnsi="Times New Roman" w:cs="Times New Roman"/>
          <w:b/>
          <w:sz w:val="24"/>
          <w:szCs w:val="24"/>
        </w:rPr>
        <w:t xml:space="preserve">Връзка с други съществуващи и одобрени с устройствен или друг план дейности в обхвата на въздействие на обекта на инвестиционното предложение, </w:t>
      </w:r>
      <w:r w:rsidRPr="00AA2640">
        <w:rPr>
          <w:rFonts w:ascii="Times New Roman" w:hAnsi="Times New Roman" w:cs="Times New Roman"/>
          <w:b/>
          <w:sz w:val="24"/>
          <w:szCs w:val="24"/>
        </w:rPr>
        <w:t xml:space="preserve">необходимост от издаване на </w:t>
      </w:r>
      <w:proofErr w:type="spellStart"/>
      <w:r w:rsidRPr="00AA2640">
        <w:rPr>
          <w:rFonts w:ascii="Times New Roman" w:hAnsi="Times New Roman" w:cs="Times New Roman"/>
          <w:b/>
          <w:sz w:val="24"/>
          <w:szCs w:val="24"/>
        </w:rPr>
        <w:t>съгласувателни</w:t>
      </w:r>
      <w:proofErr w:type="spellEnd"/>
      <w:r w:rsidRPr="00AA2640">
        <w:rPr>
          <w:rFonts w:ascii="Times New Roman" w:hAnsi="Times New Roman" w:cs="Times New Roman"/>
          <w:b/>
          <w:sz w:val="24"/>
          <w:szCs w:val="24"/>
        </w:rPr>
        <w:t>/разрешителни документи по реда на специален закон; орган по одобряване/разрешаване на инвестиционното предложение по реда на специален закон</w:t>
      </w:r>
    </w:p>
    <w:p w14:paraId="39C40823" w14:textId="5AEEB061" w:rsidR="008C6011" w:rsidRPr="00693F06" w:rsidRDefault="008C6011" w:rsidP="00DA318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F06">
        <w:rPr>
          <w:rFonts w:ascii="Times New Roman" w:hAnsi="Times New Roman" w:cs="Times New Roman"/>
          <w:sz w:val="24"/>
          <w:szCs w:val="24"/>
        </w:rPr>
        <w:t xml:space="preserve">За реализацията и последващата експлоатация на ИП </w:t>
      </w:r>
      <w:r w:rsidR="00693F06" w:rsidRPr="00693F06">
        <w:rPr>
          <w:rFonts w:ascii="Times New Roman" w:hAnsi="Times New Roman" w:cs="Times New Roman"/>
          <w:sz w:val="24"/>
          <w:szCs w:val="24"/>
        </w:rPr>
        <w:t xml:space="preserve">е  необходимо издаване на Регистрационен документ за дейности с отпадъци, за което дружеството ще подаде </w:t>
      </w:r>
      <w:r w:rsidR="00693F06" w:rsidRPr="00693F06">
        <w:rPr>
          <w:rFonts w:ascii="Times New Roman" w:hAnsi="Times New Roman" w:cs="Times New Roman"/>
          <w:i/>
          <w:iCs/>
          <w:sz w:val="24"/>
          <w:szCs w:val="24"/>
        </w:rPr>
        <w:t>Заявление за изменение и/или допълнение на регистрационен документ за извършване дейности по третиране на отпадъци</w:t>
      </w:r>
      <w:r w:rsidR="00693F06" w:rsidRPr="00693F06">
        <w:rPr>
          <w:rFonts w:ascii="Times New Roman" w:hAnsi="Times New Roman" w:cs="Times New Roman"/>
          <w:sz w:val="24"/>
          <w:szCs w:val="24"/>
        </w:rPr>
        <w:t xml:space="preserve"> в РИОСВ – Пловдив, както и издаване на </w:t>
      </w:r>
      <w:r w:rsidRPr="00693F06">
        <w:rPr>
          <w:rFonts w:ascii="Times New Roman" w:hAnsi="Times New Roman" w:cs="Times New Roman"/>
          <w:iCs/>
          <w:sz w:val="24"/>
          <w:szCs w:val="24"/>
        </w:rPr>
        <w:t xml:space="preserve">Разрешително за </w:t>
      </w:r>
      <w:proofErr w:type="spellStart"/>
      <w:r w:rsidRPr="00693F06">
        <w:rPr>
          <w:rFonts w:ascii="Times New Roman" w:hAnsi="Times New Roman" w:cs="Times New Roman"/>
          <w:iCs/>
          <w:sz w:val="24"/>
          <w:szCs w:val="24"/>
        </w:rPr>
        <w:t>водовземане</w:t>
      </w:r>
      <w:proofErr w:type="spellEnd"/>
      <w:r w:rsidRPr="00693F06">
        <w:rPr>
          <w:rFonts w:ascii="Times New Roman" w:hAnsi="Times New Roman" w:cs="Times New Roman"/>
          <w:iCs/>
          <w:sz w:val="24"/>
          <w:szCs w:val="24"/>
        </w:rPr>
        <w:t xml:space="preserve"> от подземни води, чрез съществуващи </w:t>
      </w:r>
      <w:proofErr w:type="spellStart"/>
      <w:r w:rsidRPr="00693F06">
        <w:rPr>
          <w:rFonts w:ascii="Times New Roman" w:hAnsi="Times New Roman" w:cs="Times New Roman"/>
          <w:iCs/>
          <w:sz w:val="24"/>
          <w:szCs w:val="24"/>
        </w:rPr>
        <w:t>водовземни</w:t>
      </w:r>
      <w:proofErr w:type="spellEnd"/>
      <w:r w:rsidRPr="00693F06">
        <w:rPr>
          <w:rFonts w:ascii="Times New Roman" w:hAnsi="Times New Roman" w:cs="Times New Roman"/>
          <w:iCs/>
          <w:sz w:val="24"/>
          <w:szCs w:val="24"/>
        </w:rPr>
        <w:t xml:space="preserve"> съоръжения</w:t>
      </w:r>
      <w:r w:rsidR="00693F06" w:rsidRPr="00693F06">
        <w:rPr>
          <w:rFonts w:ascii="Times New Roman" w:hAnsi="Times New Roman" w:cs="Times New Roman"/>
          <w:iCs/>
          <w:sz w:val="24"/>
          <w:szCs w:val="24"/>
        </w:rPr>
        <w:t xml:space="preserve">, за което дружеството ще подаде </w:t>
      </w:r>
      <w:r w:rsidR="00693F06" w:rsidRPr="00693F06">
        <w:rPr>
          <w:rFonts w:ascii="Times New Roman" w:hAnsi="Times New Roman" w:cs="Times New Roman"/>
          <w:i/>
          <w:sz w:val="24"/>
          <w:szCs w:val="24"/>
        </w:rPr>
        <w:t xml:space="preserve">Заявление за издаване на разрешително за </w:t>
      </w:r>
      <w:proofErr w:type="spellStart"/>
      <w:r w:rsidR="00693F06" w:rsidRPr="00693F06">
        <w:rPr>
          <w:rFonts w:ascii="Times New Roman" w:hAnsi="Times New Roman" w:cs="Times New Roman"/>
          <w:i/>
          <w:sz w:val="24"/>
          <w:szCs w:val="24"/>
        </w:rPr>
        <w:t>водовземане</w:t>
      </w:r>
      <w:proofErr w:type="spellEnd"/>
      <w:r w:rsidR="00693F06" w:rsidRPr="00693F06">
        <w:rPr>
          <w:rFonts w:ascii="Times New Roman" w:hAnsi="Times New Roman" w:cs="Times New Roman"/>
          <w:i/>
          <w:sz w:val="24"/>
          <w:szCs w:val="24"/>
        </w:rPr>
        <w:t xml:space="preserve"> от подземни води, чрез съществуващи </w:t>
      </w:r>
      <w:proofErr w:type="spellStart"/>
      <w:r w:rsidR="00693F06" w:rsidRPr="00693F06">
        <w:rPr>
          <w:rFonts w:ascii="Times New Roman" w:hAnsi="Times New Roman" w:cs="Times New Roman"/>
          <w:i/>
          <w:sz w:val="24"/>
          <w:szCs w:val="24"/>
        </w:rPr>
        <w:t>водовземни</w:t>
      </w:r>
      <w:proofErr w:type="spellEnd"/>
      <w:r w:rsidR="00693F06" w:rsidRPr="00693F06">
        <w:rPr>
          <w:rFonts w:ascii="Times New Roman" w:hAnsi="Times New Roman" w:cs="Times New Roman"/>
          <w:i/>
          <w:sz w:val="24"/>
          <w:szCs w:val="24"/>
        </w:rPr>
        <w:t xml:space="preserve"> съоръжения</w:t>
      </w:r>
      <w:r w:rsidR="00693F06" w:rsidRPr="00693F06">
        <w:rPr>
          <w:rFonts w:ascii="Times New Roman" w:hAnsi="Times New Roman" w:cs="Times New Roman"/>
          <w:iCs/>
          <w:sz w:val="24"/>
          <w:szCs w:val="24"/>
        </w:rPr>
        <w:t xml:space="preserve"> в БДИБР - Пловдив</w:t>
      </w:r>
      <w:r w:rsidRPr="00693F06">
        <w:rPr>
          <w:rFonts w:ascii="Times New Roman" w:hAnsi="Times New Roman" w:cs="Times New Roman"/>
          <w:iCs/>
          <w:sz w:val="24"/>
          <w:szCs w:val="24"/>
        </w:rPr>
        <w:t>.</w:t>
      </w:r>
    </w:p>
    <w:p w14:paraId="2CE45457" w14:textId="7347EFA0" w:rsidR="002E4447" w:rsidRDefault="002E4447" w:rsidP="0080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F06">
        <w:rPr>
          <w:rFonts w:ascii="Times New Roman" w:hAnsi="Times New Roman" w:cs="Times New Roman"/>
          <w:sz w:val="24"/>
          <w:szCs w:val="24"/>
        </w:rPr>
        <w:t>Други дейности не са необходими.</w:t>
      </w:r>
    </w:p>
    <w:p w14:paraId="29C0C8AF" w14:textId="63DFA947" w:rsidR="00F40DCD" w:rsidRDefault="00F40DCD" w:rsidP="0080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6E027B" w14:textId="77777777" w:rsidR="00F40DCD" w:rsidRDefault="00F40DCD" w:rsidP="0080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BDAF5F" w14:textId="77777777" w:rsidR="00F57390" w:rsidRPr="00693F06" w:rsidRDefault="002E4447" w:rsidP="00F57390">
      <w:pPr>
        <w:pStyle w:val="a4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3F06">
        <w:rPr>
          <w:rFonts w:ascii="Times New Roman" w:hAnsi="Times New Roman" w:cs="Times New Roman"/>
          <w:b/>
          <w:sz w:val="24"/>
          <w:szCs w:val="24"/>
        </w:rPr>
        <w:t>Местоположение</w:t>
      </w:r>
      <w:r w:rsidR="00501131" w:rsidRPr="00693F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69370" w14:textId="77777777" w:rsidR="00693F06" w:rsidRDefault="00501131" w:rsidP="00693F06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3F06">
        <w:rPr>
          <w:rFonts w:ascii="Times New Roman" w:hAnsi="Times New Roman" w:cs="Times New Roman"/>
          <w:sz w:val="24"/>
          <w:szCs w:val="24"/>
        </w:rPr>
        <w:t>Настоящото инвестиционно предложение за:</w:t>
      </w:r>
      <w:r w:rsidRPr="00693F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F06" w:rsidRPr="00693F06">
        <w:rPr>
          <w:rFonts w:ascii="Times New Roman" w:hAnsi="Times New Roman"/>
          <w:b/>
          <w:sz w:val="24"/>
          <w:szCs w:val="24"/>
        </w:rPr>
        <w:t xml:space="preserve">„Изграждане на площадка за рециклиране на отпадъци от пластмаса и производство на изделия от пластмаса“, </w:t>
      </w:r>
      <w:r w:rsidR="00693F06" w:rsidRPr="00693F06">
        <w:rPr>
          <w:rFonts w:ascii="Times New Roman" w:hAnsi="Times New Roman"/>
          <w:sz w:val="24"/>
          <w:szCs w:val="24"/>
        </w:rPr>
        <w:t xml:space="preserve">в на поземлен имот с идентификатор 00702.22.221, местност „Кацаря“, гр. Асеновград, община Асеновград, област Пловдив, с площ 7 977 </w:t>
      </w:r>
      <w:proofErr w:type="spellStart"/>
      <w:r w:rsidR="00693F06" w:rsidRPr="00693F06">
        <w:rPr>
          <w:rFonts w:ascii="Times New Roman" w:hAnsi="Times New Roman"/>
          <w:sz w:val="24"/>
          <w:szCs w:val="24"/>
        </w:rPr>
        <w:t>кв.м</w:t>
      </w:r>
      <w:proofErr w:type="spellEnd"/>
      <w:r w:rsidR="00693F06" w:rsidRPr="00693F06">
        <w:rPr>
          <w:rFonts w:ascii="Times New Roman" w:hAnsi="Times New Roman"/>
          <w:sz w:val="24"/>
          <w:szCs w:val="24"/>
        </w:rPr>
        <w:t>.</w:t>
      </w:r>
    </w:p>
    <w:p w14:paraId="704AED7C" w14:textId="7AE891C2" w:rsidR="00795903" w:rsidRPr="00693F06" w:rsidRDefault="00795903" w:rsidP="0079590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F06">
        <w:rPr>
          <w:rFonts w:ascii="Times New Roman" w:hAnsi="Times New Roman" w:cs="Times New Roman"/>
          <w:sz w:val="24"/>
          <w:szCs w:val="24"/>
        </w:rPr>
        <w:t xml:space="preserve">Имотът </w:t>
      </w:r>
      <w:r w:rsidR="00693F06" w:rsidRPr="00693F06">
        <w:rPr>
          <w:rFonts w:ascii="Times New Roman" w:hAnsi="Times New Roman" w:cs="Times New Roman"/>
          <w:sz w:val="24"/>
          <w:szCs w:val="24"/>
        </w:rPr>
        <w:t>в</w:t>
      </w:r>
      <w:r w:rsidRPr="00693F06">
        <w:rPr>
          <w:rFonts w:ascii="Times New Roman" w:hAnsi="Times New Roman" w:cs="Times New Roman"/>
          <w:sz w:val="24"/>
          <w:szCs w:val="24"/>
        </w:rPr>
        <w:t xml:space="preserve"> който ще се реализира ИП, е собственост на „</w:t>
      </w:r>
      <w:proofErr w:type="spellStart"/>
      <w:r w:rsidRPr="00693F06">
        <w:rPr>
          <w:rFonts w:ascii="Times New Roman" w:hAnsi="Times New Roman" w:cs="Times New Roman"/>
          <w:sz w:val="24"/>
          <w:szCs w:val="24"/>
        </w:rPr>
        <w:t>Полигруп</w:t>
      </w:r>
      <w:proofErr w:type="spellEnd"/>
      <w:r w:rsidRPr="00693F06">
        <w:rPr>
          <w:rFonts w:ascii="Times New Roman" w:hAnsi="Times New Roman" w:cs="Times New Roman"/>
          <w:sz w:val="24"/>
          <w:szCs w:val="24"/>
        </w:rPr>
        <w:t>“ ООД, съгласно:</w:t>
      </w:r>
    </w:p>
    <w:p w14:paraId="05859766" w14:textId="77777777" w:rsidR="00795903" w:rsidRPr="00693F06" w:rsidRDefault="00795903" w:rsidP="00795903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F06">
        <w:rPr>
          <w:rFonts w:ascii="Times New Roman" w:hAnsi="Times New Roman" w:cs="Times New Roman"/>
          <w:i/>
          <w:sz w:val="24"/>
          <w:szCs w:val="24"/>
        </w:rPr>
        <w:t xml:space="preserve">Нотариален акт за покупко-продажба на недвижим имот № 22, том </w:t>
      </w:r>
      <w:r w:rsidRPr="00693F0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693F06">
        <w:rPr>
          <w:rFonts w:ascii="Times New Roman" w:hAnsi="Times New Roman" w:cs="Times New Roman"/>
          <w:i/>
          <w:sz w:val="24"/>
          <w:szCs w:val="24"/>
        </w:rPr>
        <w:t xml:space="preserve">, рег. № 201, </w:t>
      </w:r>
      <w:proofErr w:type="spellStart"/>
      <w:r w:rsidRPr="00693F06">
        <w:rPr>
          <w:rFonts w:ascii="Times New Roman" w:hAnsi="Times New Roman" w:cs="Times New Roman"/>
          <w:i/>
          <w:sz w:val="24"/>
          <w:szCs w:val="24"/>
        </w:rPr>
        <w:t>нот</w:t>
      </w:r>
      <w:proofErr w:type="spellEnd"/>
      <w:r w:rsidRPr="00693F06">
        <w:rPr>
          <w:rFonts w:ascii="Times New Roman" w:hAnsi="Times New Roman" w:cs="Times New Roman"/>
          <w:i/>
          <w:sz w:val="24"/>
          <w:szCs w:val="24"/>
        </w:rPr>
        <w:t>. Дело № 21 от 2017 г.;</w:t>
      </w:r>
    </w:p>
    <w:p w14:paraId="710DE683" w14:textId="77777777" w:rsidR="00795903" w:rsidRPr="00693F06" w:rsidRDefault="00795903" w:rsidP="00795903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F06">
        <w:rPr>
          <w:rFonts w:ascii="Times New Roman" w:hAnsi="Times New Roman" w:cs="Times New Roman"/>
          <w:i/>
          <w:sz w:val="24"/>
          <w:szCs w:val="24"/>
        </w:rPr>
        <w:t xml:space="preserve">Нотариален акт за покупко-продажба на недвижим имот № 115, том </w:t>
      </w:r>
      <w:r w:rsidRPr="00693F0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693F06">
        <w:rPr>
          <w:rFonts w:ascii="Times New Roman" w:hAnsi="Times New Roman" w:cs="Times New Roman"/>
          <w:i/>
          <w:sz w:val="24"/>
          <w:szCs w:val="24"/>
        </w:rPr>
        <w:t xml:space="preserve">, рег. № 1183, </w:t>
      </w:r>
      <w:proofErr w:type="spellStart"/>
      <w:r w:rsidRPr="00693F06">
        <w:rPr>
          <w:rFonts w:ascii="Times New Roman" w:hAnsi="Times New Roman" w:cs="Times New Roman"/>
          <w:i/>
          <w:sz w:val="24"/>
          <w:szCs w:val="24"/>
        </w:rPr>
        <w:t>нот</w:t>
      </w:r>
      <w:proofErr w:type="spellEnd"/>
      <w:r w:rsidRPr="00693F06">
        <w:rPr>
          <w:rFonts w:ascii="Times New Roman" w:hAnsi="Times New Roman" w:cs="Times New Roman"/>
          <w:i/>
          <w:sz w:val="24"/>
          <w:szCs w:val="24"/>
        </w:rPr>
        <w:t>. Дело № 109 от 2018 г..</w:t>
      </w:r>
    </w:p>
    <w:p w14:paraId="4A02074B" w14:textId="5769D75A" w:rsidR="009747ED" w:rsidRPr="00693F06" w:rsidRDefault="00795903" w:rsidP="00AA264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F06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За поземлен имот с идентификатор 00702.22.221, гр. Асеновград, община Асеновград, област Пловдив е представена </w:t>
      </w:r>
      <w:r w:rsidRPr="00693F06">
        <w:rPr>
          <w:rFonts w:ascii="Times New Roman" w:hAnsi="Times New Roman" w:cs="Times New Roman"/>
          <w:b/>
          <w:bCs/>
          <w:i/>
          <w:sz w:val="24"/>
          <w:szCs w:val="24"/>
        </w:rPr>
        <w:t>Скица на поземлен имот №15-682680-29.07.2020 г.</w:t>
      </w:r>
      <w:r w:rsidRPr="00693F06">
        <w:rPr>
          <w:rFonts w:ascii="Times New Roman" w:hAnsi="Times New Roman" w:cs="Times New Roman"/>
          <w:sz w:val="24"/>
          <w:szCs w:val="24"/>
        </w:rPr>
        <w:t>,</w:t>
      </w:r>
      <w:r w:rsidR="00F57390" w:rsidRPr="00693F06">
        <w:rPr>
          <w:rFonts w:ascii="Times New Roman" w:hAnsi="Times New Roman" w:cs="Times New Roman"/>
          <w:b/>
          <w:i/>
          <w:sz w:val="24"/>
          <w:szCs w:val="24"/>
        </w:rPr>
        <w:t xml:space="preserve"> издадена от Служба по геодезия, картография и кадастър – гр. Пловдив.</w:t>
      </w:r>
    </w:p>
    <w:p w14:paraId="4ADE9C9D" w14:textId="6223DD54" w:rsidR="009E0718" w:rsidRPr="00693F06" w:rsidRDefault="009E0718" w:rsidP="0050113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F06">
        <w:rPr>
          <w:rFonts w:ascii="Times New Roman" w:hAnsi="Times New Roman" w:cs="Times New Roman"/>
          <w:sz w:val="24"/>
          <w:szCs w:val="24"/>
        </w:rPr>
        <w:t xml:space="preserve">Всички дейности по реализирането и последващата експлоатация на инвестиционното предложение, ще се извършват пряко на </w:t>
      </w:r>
      <w:proofErr w:type="spellStart"/>
      <w:r w:rsidRPr="00693F06">
        <w:rPr>
          <w:rFonts w:ascii="Times New Roman" w:hAnsi="Times New Roman" w:cs="Times New Roman"/>
          <w:sz w:val="24"/>
          <w:szCs w:val="24"/>
        </w:rPr>
        <w:t>гореупоменати</w:t>
      </w:r>
      <w:r w:rsidR="00693F06" w:rsidRPr="00693F06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693F06">
        <w:rPr>
          <w:rFonts w:ascii="Times New Roman" w:hAnsi="Times New Roman" w:cs="Times New Roman"/>
          <w:sz w:val="24"/>
          <w:szCs w:val="24"/>
        </w:rPr>
        <w:t xml:space="preserve"> имот, без да са необходими допълнителни площи.</w:t>
      </w:r>
    </w:p>
    <w:p w14:paraId="592B211B" w14:textId="7D58FE2D" w:rsidR="00E229F2" w:rsidRPr="00693F06" w:rsidRDefault="00E229F2" w:rsidP="00E229F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F06">
        <w:rPr>
          <w:rFonts w:ascii="Times New Roman" w:hAnsi="Times New Roman" w:cs="Times New Roman"/>
          <w:sz w:val="24"/>
          <w:szCs w:val="24"/>
        </w:rPr>
        <w:t>Имот</w:t>
      </w:r>
      <w:r w:rsidR="00693F06" w:rsidRPr="00693F06">
        <w:rPr>
          <w:rFonts w:ascii="Times New Roman" w:hAnsi="Times New Roman" w:cs="Times New Roman"/>
          <w:sz w:val="24"/>
          <w:szCs w:val="24"/>
        </w:rPr>
        <w:t>ът</w:t>
      </w:r>
      <w:r w:rsidRPr="00693F06">
        <w:rPr>
          <w:rFonts w:ascii="Times New Roman" w:hAnsi="Times New Roman" w:cs="Times New Roman"/>
          <w:sz w:val="24"/>
          <w:szCs w:val="24"/>
        </w:rPr>
        <w:t xml:space="preserve"> </w:t>
      </w:r>
      <w:r w:rsidRPr="00693F06">
        <w:rPr>
          <w:rFonts w:ascii="Times New Roman" w:hAnsi="Times New Roman" w:cs="Times New Roman"/>
          <w:b/>
          <w:sz w:val="24"/>
          <w:szCs w:val="24"/>
          <w:u w:val="single"/>
        </w:rPr>
        <w:t>не попада</w:t>
      </w:r>
      <w:r w:rsidR="001C2B34" w:rsidRPr="00693F06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Pr="00693F06">
        <w:rPr>
          <w:rFonts w:ascii="Times New Roman" w:hAnsi="Times New Roman" w:cs="Times New Roman"/>
          <w:sz w:val="24"/>
          <w:szCs w:val="24"/>
        </w:rPr>
        <w:t xml:space="preserve"> в границите на Защитени зони по смисъла на Закона за биологичното разнообразие /</w:t>
      </w:r>
      <w:proofErr w:type="spellStart"/>
      <w:r w:rsidRPr="00693F06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693F06">
        <w:rPr>
          <w:rFonts w:ascii="Times New Roman" w:hAnsi="Times New Roman" w:cs="Times New Roman"/>
          <w:sz w:val="24"/>
          <w:szCs w:val="24"/>
        </w:rPr>
        <w:t xml:space="preserve">. ДВ бр. 77 от 09.08.2002 г., изм. </w:t>
      </w:r>
      <w:r w:rsidR="00AA2640" w:rsidRPr="00693F06">
        <w:rPr>
          <w:rFonts w:ascii="Times New Roman" w:hAnsi="Times New Roman" w:cs="Times New Roman"/>
          <w:sz w:val="24"/>
          <w:szCs w:val="24"/>
        </w:rPr>
        <w:t>ДВ бр. 98 от 27.11.2018 г.</w:t>
      </w:r>
      <w:r w:rsidRPr="00693F06">
        <w:rPr>
          <w:rFonts w:ascii="Times New Roman" w:hAnsi="Times New Roman" w:cs="Times New Roman"/>
          <w:sz w:val="24"/>
          <w:szCs w:val="24"/>
        </w:rPr>
        <w:t>/ от мрежата „НАТУРА 2000“.</w:t>
      </w:r>
    </w:p>
    <w:p w14:paraId="66A1DC20" w14:textId="0A8CA60C" w:rsidR="00E229F2" w:rsidRPr="00693F06" w:rsidRDefault="00E229F2" w:rsidP="00E229F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F06">
        <w:rPr>
          <w:rFonts w:ascii="Times New Roman" w:hAnsi="Times New Roman" w:cs="Times New Roman"/>
          <w:sz w:val="24"/>
          <w:szCs w:val="24"/>
        </w:rPr>
        <w:t>Най – близко разположената Защитена зона от Натура 2000 е „</w:t>
      </w:r>
      <w:r w:rsidR="008D0DB3" w:rsidRPr="00693F06">
        <w:rPr>
          <w:rFonts w:ascii="Times New Roman" w:hAnsi="Times New Roman" w:cs="Times New Roman"/>
          <w:b/>
          <w:sz w:val="24"/>
          <w:szCs w:val="24"/>
        </w:rPr>
        <w:t xml:space="preserve">Река </w:t>
      </w:r>
      <w:r w:rsidR="001C2B34" w:rsidRPr="00693F06">
        <w:rPr>
          <w:rFonts w:ascii="Times New Roman" w:hAnsi="Times New Roman" w:cs="Times New Roman"/>
          <w:b/>
          <w:sz w:val="24"/>
          <w:szCs w:val="24"/>
        </w:rPr>
        <w:t>Чая</w:t>
      </w:r>
      <w:r w:rsidRPr="00693F06">
        <w:rPr>
          <w:rFonts w:ascii="Times New Roman" w:hAnsi="Times New Roman" w:cs="Times New Roman"/>
          <w:b/>
          <w:sz w:val="24"/>
          <w:szCs w:val="24"/>
        </w:rPr>
        <w:t xml:space="preserve">“, с код </w:t>
      </w:r>
      <w:r w:rsidRPr="00693F06">
        <w:rPr>
          <w:rFonts w:ascii="Times New Roman" w:hAnsi="Times New Roman" w:cs="Times New Roman"/>
          <w:b/>
          <w:sz w:val="24"/>
          <w:szCs w:val="24"/>
          <w:lang w:val="en-US"/>
        </w:rPr>
        <w:t>BG</w:t>
      </w:r>
      <w:r w:rsidRPr="00693F06">
        <w:rPr>
          <w:rFonts w:ascii="Times New Roman" w:hAnsi="Times New Roman" w:cs="Times New Roman"/>
          <w:b/>
          <w:sz w:val="24"/>
          <w:szCs w:val="24"/>
          <w:lang w:val="ru-RU"/>
        </w:rPr>
        <w:t>0000</w:t>
      </w:r>
      <w:r w:rsidR="001C2B34" w:rsidRPr="00693F06">
        <w:rPr>
          <w:rFonts w:ascii="Times New Roman" w:hAnsi="Times New Roman" w:cs="Times New Roman"/>
          <w:b/>
          <w:sz w:val="24"/>
          <w:szCs w:val="24"/>
          <w:lang w:val="ru-RU"/>
        </w:rPr>
        <w:t>194</w:t>
      </w:r>
      <w:r w:rsidRPr="00693F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693F06">
        <w:rPr>
          <w:rFonts w:ascii="Times New Roman" w:hAnsi="Times New Roman" w:cs="Times New Roman"/>
          <w:sz w:val="24"/>
          <w:szCs w:val="24"/>
        </w:rPr>
        <w:t xml:space="preserve">Защитената зона е тип </w:t>
      </w:r>
      <w:r w:rsidRPr="00693F0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93F06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693F06">
        <w:rPr>
          <w:rFonts w:ascii="Times New Roman" w:hAnsi="Times New Roman" w:cs="Times New Roman"/>
          <w:sz w:val="24"/>
          <w:szCs w:val="24"/>
        </w:rPr>
        <w:t>Защитена зона по Директива 92/43/ЕЕС за опазване на природните местообитания и на дивата флора и фауна.</w:t>
      </w:r>
    </w:p>
    <w:p w14:paraId="6A86B73A" w14:textId="77777777" w:rsidR="00E229F2" w:rsidRPr="00693F06" w:rsidRDefault="00E229F2" w:rsidP="00E229F2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F06">
        <w:rPr>
          <w:rFonts w:ascii="Times New Roman" w:hAnsi="Times New Roman" w:cs="Times New Roman"/>
          <w:sz w:val="24"/>
          <w:szCs w:val="24"/>
        </w:rPr>
        <w:t xml:space="preserve">Предвид местоположението, характера и мащаба на инвестиционното предложение, извършената преценка за вероятната степен на отрицателно въздействие е, че </w:t>
      </w:r>
      <w:r w:rsidRPr="00693F06">
        <w:rPr>
          <w:rFonts w:ascii="Times New Roman" w:hAnsi="Times New Roman" w:cs="Times New Roman"/>
          <w:b/>
          <w:sz w:val="24"/>
          <w:szCs w:val="24"/>
        </w:rPr>
        <w:t>не се очаква отрицателно въздействие върху Защитената зона.</w:t>
      </w:r>
    </w:p>
    <w:p w14:paraId="4D3012B9" w14:textId="50CAE3CA" w:rsidR="00E229F2" w:rsidRDefault="00E229F2" w:rsidP="00E229F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F06">
        <w:rPr>
          <w:rFonts w:ascii="Times New Roman" w:hAnsi="Times New Roman" w:cs="Times New Roman"/>
          <w:sz w:val="24"/>
          <w:szCs w:val="24"/>
        </w:rPr>
        <w:t>Реализацията и последващата експлоатация на инвестиционното предложение е с локален характер и няма да окаже трансгранично въздействие.</w:t>
      </w:r>
    </w:p>
    <w:p w14:paraId="12919686" w14:textId="77777777" w:rsidR="001C2B34" w:rsidRPr="00AA2640" w:rsidRDefault="001C2B34" w:rsidP="00E229F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4B1734" w14:textId="77777777" w:rsidR="007C34B2" w:rsidRPr="001C2B34" w:rsidRDefault="00534CD0" w:rsidP="007C34B2">
      <w:pPr>
        <w:pStyle w:val="a4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2640">
        <w:rPr>
          <w:rFonts w:ascii="Times New Roman" w:hAnsi="Times New Roman" w:cs="Times New Roman"/>
          <w:b/>
          <w:sz w:val="24"/>
          <w:szCs w:val="24"/>
        </w:rPr>
        <w:t xml:space="preserve">Природни ресурси, предвидени за използване по време на строителството и </w:t>
      </w:r>
      <w:r w:rsidRPr="001C2B34">
        <w:rPr>
          <w:rFonts w:ascii="Times New Roman" w:hAnsi="Times New Roman" w:cs="Times New Roman"/>
          <w:b/>
          <w:sz w:val="24"/>
          <w:szCs w:val="24"/>
        </w:rPr>
        <w:t xml:space="preserve">експлоатацията </w:t>
      </w:r>
    </w:p>
    <w:p w14:paraId="03C5F11F" w14:textId="77777777" w:rsidR="007C34B2" w:rsidRPr="00B05EA5" w:rsidRDefault="0037667A" w:rsidP="0037667A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EA5">
        <w:rPr>
          <w:rFonts w:ascii="Times New Roman" w:hAnsi="Times New Roman" w:cs="Times New Roman"/>
          <w:b/>
          <w:sz w:val="24"/>
          <w:szCs w:val="24"/>
        </w:rPr>
        <w:t xml:space="preserve">Инвестиционното предложение е за </w:t>
      </w:r>
      <w:r w:rsidR="00E229F2" w:rsidRPr="00B05EA5">
        <w:rPr>
          <w:rFonts w:ascii="Times New Roman" w:hAnsi="Times New Roman" w:cs="Times New Roman"/>
          <w:b/>
          <w:sz w:val="24"/>
          <w:szCs w:val="24"/>
        </w:rPr>
        <w:t>нов</w:t>
      </w:r>
      <w:r w:rsidRPr="00B05EA5">
        <w:rPr>
          <w:rFonts w:ascii="Times New Roman" w:hAnsi="Times New Roman" w:cs="Times New Roman"/>
          <w:b/>
          <w:sz w:val="24"/>
          <w:szCs w:val="24"/>
        </w:rPr>
        <w:t xml:space="preserve"> обект.</w:t>
      </w:r>
    </w:p>
    <w:p w14:paraId="5BBFF3D3" w14:textId="7A8DF399" w:rsidR="00DA3AC6" w:rsidRPr="00B05EA5" w:rsidRDefault="00DA3AC6" w:rsidP="001C2B3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EA5">
        <w:rPr>
          <w:rFonts w:ascii="Times New Roman" w:hAnsi="Times New Roman" w:cs="Times New Roman"/>
          <w:sz w:val="24"/>
          <w:szCs w:val="24"/>
        </w:rPr>
        <w:t>Не се предвижда използване на природни ресурси по време на строителството</w:t>
      </w:r>
      <w:r w:rsidR="001C2B34" w:rsidRPr="00B05EA5">
        <w:rPr>
          <w:rFonts w:ascii="Times New Roman" w:hAnsi="Times New Roman" w:cs="Times New Roman"/>
          <w:sz w:val="24"/>
          <w:szCs w:val="24"/>
        </w:rPr>
        <w:t>.</w:t>
      </w:r>
    </w:p>
    <w:p w14:paraId="31951EB4" w14:textId="77777777" w:rsidR="001C2B34" w:rsidRPr="00B05EA5" w:rsidRDefault="001C2B34" w:rsidP="001C2B34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05EA5">
        <w:rPr>
          <w:rFonts w:ascii="Times New Roman" w:hAnsi="Times New Roman" w:cs="Times New Roman"/>
          <w:sz w:val="24"/>
          <w:szCs w:val="24"/>
        </w:rPr>
        <w:t xml:space="preserve">За последващата експлоатация на ИП ще се използват подземни води, чрез съществуващо </w:t>
      </w:r>
      <w:proofErr w:type="spellStart"/>
      <w:r w:rsidRPr="00B05EA5">
        <w:rPr>
          <w:rFonts w:ascii="Times New Roman" w:hAnsi="Times New Roman" w:cs="Times New Roman"/>
          <w:sz w:val="24"/>
          <w:szCs w:val="24"/>
        </w:rPr>
        <w:t>водовземно</w:t>
      </w:r>
      <w:proofErr w:type="spellEnd"/>
      <w:r w:rsidRPr="00B05EA5">
        <w:rPr>
          <w:rFonts w:ascii="Times New Roman" w:hAnsi="Times New Roman" w:cs="Times New Roman"/>
          <w:sz w:val="24"/>
          <w:szCs w:val="24"/>
        </w:rPr>
        <w:t xml:space="preserve"> съоръжение, регистрирано в БДИБР – Пловдив </w:t>
      </w:r>
      <w:r w:rsidRPr="00B05EA5">
        <w:rPr>
          <w:rFonts w:ascii="Times New Roman" w:hAnsi="Times New Roman" w:cs="Times New Roman"/>
          <w:iCs/>
          <w:sz w:val="24"/>
          <w:szCs w:val="24"/>
        </w:rPr>
        <w:t xml:space="preserve">под номер 35201305340/02.04.2020 г., след издаване на Разрешително за </w:t>
      </w:r>
      <w:proofErr w:type="spellStart"/>
      <w:r w:rsidRPr="00B05EA5">
        <w:rPr>
          <w:rFonts w:ascii="Times New Roman" w:hAnsi="Times New Roman" w:cs="Times New Roman"/>
          <w:iCs/>
          <w:sz w:val="24"/>
          <w:szCs w:val="24"/>
        </w:rPr>
        <w:t>водовземане</w:t>
      </w:r>
      <w:proofErr w:type="spellEnd"/>
      <w:r w:rsidRPr="00B05EA5">
        <w:rPr>
          <w:rFonts w:ascii="Times New Roman" w:hAnsi="Times New Roman" w:cs="Times New Roman"/>
          <w:iCs/>
          <w:sz w:val="24"/>
          <w:szCs w:val="24"/>
        </w:rPr>
        <w:t xml:space="preserve"> от подземни води, чрез съществуващи </w:t>
      </w:r>
      <w:proofErr w:type="spellStart"/>
      <w:r w:rsidRPr="00B05EA5">
        <w:rPr>
          <w:rFonts w:ascii="Times New Roman" w:hAnsi="Times New Roman" w:cs="Times New Roman"/>
          <w:iCs/>
          <w:sz w:val="24"/>
          <w:szCs w:val="24"/>
        </w:rPr>
        <w:t>водовземни</w:t>
      </w:r>
      <w:proofErr w:type="spellEnd"/>
      <w:r w:rsidRPr="00B05EA5">
        <w:rPr>
          <w:rFonts w:ascii="Times New Roman" w:hAnsi="Times New Roman" w:cs="Times New Roman"/>
          <w:iCs/>
          <w:sz w:val="24"/>
          <w:szCs w:val="24"/>
        </w:rPr>
        <w:t xml:space="preserve"> съоръжения от БДИБР – Пловдив.</w:t>
      </w:r>
    </w:p>
    <w:p w14:paraId="32C71F95" w14:textId="3620170F" w:rsidR="001C2B34" w:rsidRDefault="001C2B34" w:rsidP="0080731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05EA5">
        <w:rPr>
          <w:rFonts w:ascii="Times New Roman" w:hAnsi="Times New Roman" w:cs="Times New Roman"/>
          <w:sz w:val="24"/>
          <w:szCs w:val="24"/>
        </w:rPr>
        <w:t xml:space="preserve">Черпените водни количества, ще се добиват и използват в съответствие с Условията, заложени в Разрешителното </w:t>
      </w:r>
      <w:r w:rsidRPr="00B05EA5">
        <w:rPr>
          <w:rFonts w:ascii="Times New Roman" w:hAnsi="Times New Roman" w:cs="Times New Roman"/>
          <w:iCs/>
          <w:sz w:val="24"/>
          <w:szCs w:val="24"/>
        </w:rPr>
        <w:t xml:space="preserve">за </w:t>
      </w:r>
      <w:proofErr w:type="spellStart"/>
      <w:r w:rsidRPr="00B05EA5">
        <w:rPr>
          <w:rFonts w:ascii="Times New Roman" w:hAnsi="Times New Roman" w:cs="Times New Roman"/>
          <w:iCs/>
          <w:sz w:val="24"/>
          <w:szCs w:val="24"/>
        </w:rPr>
        <w:t>водовземане</w:t>
      </w:r>
      <w:proofErr w:type="spellEnd"/>
      <w:r w:rsidRPr="00B05EA5">
        <w:rPr>
          <w:rFonts w:ascii="Times New Roman" w:hAnsi="Times New Roman" w:cs="Times New Roman"/>
          <w:iCs/>
          <w:sz w:val="24"/>
          <w:szCs w:val="24"/>
        </w:rPr>
        <w:t xml:space="preserve"> от подземни води, чрез съществуващи </w:t>
      </w:r>
      <w:proofErr w:type="spellStart"/>
      <w:r w:rsidRPr="00B05EA5">
        <w:rPr>
          <w:rFonts w:ascii="Times New Roman" w:hAnsi="Times New Roman" w:cs="Times New Roman"/>
          <w:iCs/>
          <w:sz w:val="24"/>
          <w:szCs w:val="24"/>
        </w:rPr>
        <w:t>водовземни</w:t>
      </w:r>
      <w:proofErr w:type="spellEnd"/>
      <w:r w:rsidRPr="00B05EA5">
        <w:rPr>
          <w:rFonts w:ascii="Times New Roman" w:hAnsi="Times New Roman" w:cs="Times New Roman"/>
          <w:iCs/>
          <w:sz w:val="24"/>
          <w:szCs w:val="24"/>
        </w:rPr>
        <w:t xml:space="preserve"> съоръжения, издадено от БДИБР – Пловдив.</w:t>
      </w:r>
    </w:p>
    <w:p w14:paraId="08216C89" w14:textId="77777777" w:rsidR="001C2B34" w:rsidRDefault="001C2B34" w:rsidP="0080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F9BD04" w14:textId="77777777" w:rsidR="00790ABC" w:rsidRDefault="00790ABC" w:rsidP="0080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53AB7" w14:textId="77777777" w:rsidR="0020273A" w:rsidRDefault="0020273A" w:rsidP="00106BDE">
      <w:pPr>
        <w:pStyle w:val="a4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Очаквани вещества, които ще бъдат емитирани от дейността, в т.ч. приоритетни и/или опасни, при които се осъществява или е възможен контакт с води</w:t>
      </w:r>
    </w:p>
    <w:p w14:paraId="4988B489" w14:textId="68F393A1" w:rsidR="00B05EA5" w:rsidRDefault="00B05EA5" w:rsidP="00B05EA5">
      <w:pPr>
        <w:pStyle w:val="a5"/>
        <w:ind w:firstLine="708"/>
        <w:rPr>
          <w:bCs/>
          <w:iCs/>
          <w:sz w:val="24"/>
          <w:szCs w:val="24"/>
        </w:rPr>
      </w:pPr>
      <w:r w:rsidRPr="00B05EA5">
        <w:rPr>
          <w:bCs/>
          <w:iCs/>
          <w:sz w:val="24"/>
          <w:szCs w:val="24"/>
        </w:rPr>
        <w:t>На т</w:t>
      </w:r>
      <w:r>
        <w:rPr>
          <w:bCs/>
          <w:iCs/>
          <w:sz w:val="24"/>
          <w:szCs w:val="24"/>
        </w:rPr>
        <w:t>ериторията на площадката ще се събират, съхраняват и рециклират отпадъци от пластмаси, поради което не се предвижда използването на опасни вещества.</w:t>
      </w:r>
    </w:p>
    <w:p w14:paraId="63736F90" w14:textId="480B9B82" w:rsidR="00B05EA5" w:rsidRDefault="00B05EA5" w:rsidP="00266DF3">
      <w:pPr>
        <w:pStyle w:val="a5"/>
        <w:spacing w:after="120"/>
        <w:ind w:firstLine="708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На територията на площадката ще са налични необходимо количество </w:t>
      </w:r>
      <w:proofErr w:type="spellStart"/>
      <w:r>
        <w:rPr>
          <w:bCs/>
          <w:iCs/>
          <w:sz w:val="24"/>
          <w:szCs w:val="24"/>
        </w:rPr>
        <w:t>сорбенти</w:t>
      </w:r>
      <w:proofErr w:type="spellEnd"/>
      <w:r>
        <w:rPr>
          <w:bCs/>
          <w:iCs/>
          <w:sz w:val="24"/>
          <w:szCs w:val="24"/>
        </w:rPr>
        <w:t>, които ще се използват при евентуални разливи от съоръженията и/или транспортна техника, осъществяваща товаро-разтоварни дейности на площадката.</w:t>
      </w:r>
    </w:p>
    <w:p w14:paraId="0914DC11" w14:textId="77777777" w:rsidR="00B05EA5" w:rsidRPr="00037BED" w:rsidRDefault="00B05EA5" w:rsidP="00B05EA5">
      <w:pPr>
        <w:pStyle w:val="a5"/>
        <w:spacing w:after="120"/>
        <w:ind w:firstLine="708"/>
        <w:rPr>
          <w:b/>
          <w:i/>
          <w:sz w:val="24"/>
          <w:szCs w:val="24"/>
        </w:rPr>
      </w:pPr>
      <w:r w:rsidRPr="00860056">
        <w:rPr>
          <w:b/>
          <w:i/>
          <w:sz w:val="24"/>
          <w:szCs w:val="24"/>
        </w:rPr>
        <w:t>Не се очаква емитиране на вещества, в т.ч. приоритетни и/или опасни, при които се осъществява или е възможен контакт с почва и/или вода.</w:t>
      </w:r>
    </w:p>
    <w:p w14:paraId="69F474F1" w14:textId="77777777" w:rsidR="00794CEC" w:rsidRPr="009949CF" w:rsidRDefault="00794CEC" w:rsidP="006C02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2372DF8" w14:textId="77777777" w:rsidR="00731B79" w:rsidRPr="00B72A40" w:rsidRDefault="00106BDE" w:rsidP="00B72A40">
      <w:pPr>
        <w:pStyle w:val="a4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B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Очаквани общи емисии </w:t>
      </w:r>
      <w:r w:rsidRPr="000D04B7">
        <w:rPr>
          <w:rFonts w:ascii="Times New Roman" w:hAnsi="Times New Roman" w:cs="Times New Roman"/>
          <w:b/>
          <w:sz w:val="24"/>
          <w:szCs w:val="24"/>
        </w:rPr>
        <w:t>на вредни вещества във въздуха по замърсители</w:t>
      </w:r>
    </w:p>
    <w:p w14:paraId="79EB7CED" w14:textId="004B3DDD" w:rsidR="00731B79" w:rsidRDefault="00731B79" w:rsidP="00D92E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EA5">
        <w:rPr>
          <w:rFonts w:ascii="Times New Roman" w:hAnsi="Times New Roman" w:cs="Times New Roman"/>
          <w:sz w:val="24"/>
          <w:szCs w:val="24"/>
        </w:rPr>
        <w:t>При</w:t>
      </w:r>
      <w:r w:rsidR="00B72A40" w:rsidRPr="00B05EA5">
        <w:rPr>
          <w:rFonts w:ascii="Times New Roman" w:hAnsi="Times New Roman" w:cs="Times New Roman"/>
          <w:sz w:val="24"/>
          <w:szCs w:val="24"/>
        </w:rPr>
        <w:t xml:space="preserve"> реализацията и</w:t>
      </w:r>
      <w:r w:rsidRPr="00B05EA5">
        <w:rPr>
          <w:rFonts w:ascii="Times New Roman" w:hAnsi="Times New Roman" w:cs="Times New Roman"/>
          <w:sz w:val="24"/>
          <w:szCs w:val="24"/>
        </w:rPr>
        <w:t xml:space="preserve"> последващата експлоатация на ИП, </w:t>
      </w:r>
      <w:r w:rsidRPr="00B05EA5">
        <w:rPr>
          <w:rFonts w:ascii="Times New Roman" w:hAnsi="Times New Roman" w:cs="Times New Roman"/>
          <w:sz w:val="24"/>
          <w:szCs w:val="24"/>
          <w:u w:val="single"/>
        </w:rPr>
        <w:t>не се очаква</w:t>
      </w:r>
      <w:r w:rsidRPr="00B05EA5">
        <w:rPr>
          <w:rFonts w:ascii="Times New Roman" w:hAnsi="Times New Roman" w:cs="Times New Roman"/>
          <w:sz w:val="24"/>
          <w:szCs w:val="24"/>
        </w:rPr>
        <w:t xml:space="preserve"> емитиране на вредни вещества в атмосферния въздух. </w:t>
      </w:r>
    </w:p>
    <w:p w14:paraId="6191064A" w14:textId="6455E31B" w:rsidR="00B05EA5" w:rsidRPr="00B05EA5" w:rsidRDefault="00B05EA5" w:rsidP="00E306E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производствената сграда се предвижда изграждане на локална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аспирационна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</w:t>
      </w:r>
      <w:r w:rsidR="00E306E2">
        <w:rPr>
          <w:rFonts w:ascii="Times New Roman" w:hAnsi="Times New Roman" w:cs="Times New Roman"/>
          <w:sz w:val="24"/>
          <w:szCs w:val="24"/>
        </w:rPr>
        <w:t xml:space="preserve">. Отделените от машините изпарения, посредством местни смукатели, </w:t>
      </w:r>
      <w:proofErr w:type="spellStart"/>
      <w:r w:rsidR="00E306E2">
        <w:rPr>
          <w:rFonts w:ascii="Times New Roman" w:hAnsi="Times New Roman" w:cs="Times New Roman"/>
          <w:sz w:val="24"/>
          <w:szCs w:val="24"/>
        </w:rPr>
        <w:t>въздуховоди</w:t>
      </w:r>
      <w:proofErr w:type="spellEnd"/>
      <w:r w:rsidR="00E306E2">
        <w:rPr>
          <w:rFonts w:ascii="Times New Roman" w:hAnsi="Times New Roman" w:cs="Times New Roman"/>
          <w:sz w:val="24"/>
          <w:szCs w:val="24"/>
        </w:rPr>
        <w:t xml:space="preserve"> и центробежни вентилатори се отвеждат извън сградата. Получените изпарения не съдържат вредни за здравето емисии. Единствените замърсители, които може да се съдържат в малки количества са фини </w:t>
      </w:r>
      <w:proofErr w:type="spellStart"/>
      <w:r w:rsidR="00E306E2">
        <w:rPr>
          <w:rFonts w:ascii="Times New Roman" w:hAnsi="Times New Roman" w:cs="Times New Roman"/>
          <w:sz w:val="24"/>
          <w:szCs w:val="24"/>
        </w:rPr>
        <w:t>прахови</w:t>
      </w:r>
      <w:proofErr w:type="spellEnd"/>
      <w:r w:rsidR="00E306E2">
        <w:rPr>
          <w:rFonts w:ascii="Times New Roman" w:hAnsi="Times New Roman" w:cs="Times New Roman"/>
          <w:sz w:val="24"/>
          <w:szCs w:val="24"/>
        </w:rPr>
        <w:t xml:space="preserve"> частици, които ще се улавят от филтри, монтирани преди вентилаторите.</w:t>
      </w:r>
    </w:p>
    <w:p w14:paraId="5A247746" w14:textId="77777777" w:rsidR="00D2333E" w:rsidRPr="00EE3A41" w:rsidRDefault="00D2333E" w:rsidP="000D0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40096EA" w14:textId="77777777" w:rsidR="00106BDE" w:rsidRPr="00E306E2" w:rsidRDefault="00106BDE" w:rsidP="0070406B">
      <w:pPr>
        <w:pStyle w:val="a4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6E2">
        <w:rPr>
          <w:rFonts w:ascii="Times New Roman" w:hAnsi="Times New Roman" w:cs="Times New Roman"/>
          <w:b/>
          <w:sz w:val="24"/>
          <w:szCs w:val="24"/>
        </w:rPr>
        <w:t>Отпадъци, които се очаква да се генерират и предвиждания за тяхното третиране</w:t>
      </w:r>
    </w:p>
    <w:p w14:paraId="01BA020C" w14:textId="1419AD42" w:rsidR="00E306E2" w:rsidRDefault="00E306E2" w:rsidP="007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E2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реализацията и последващата експлоатация се предвижда</w:t>
      </w:r>
      <w:r w:rsidR="00BF063F">
        <w:rPr>
          <w:rFonts w:ascii="Times New Roman" w:hAnsi="Times New Roman" w:cs="Times New Roman"/>
          <w:sz w:val="24"/>
          <w:szCs w:val="24"/>
        </w:rPr>
        <w:t xml:space="preserve"> генерирането на следните видове отпадъци: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1063"/>
        <w:gridCol w:w="2022"/>
        <w:gridCol w:w="3510"/>
        <w:gridCol w:w="2869"/>
      </w:tblGrid>
      <w:tr w:rsidR="0070406B" w:rsidRPr="0070406B" w14:paraId="06551ED2" w14:textId="51A454B1" w:rsidTr="0070406B">
        <w:tc>
          <w:tcPr>
            <w:tcW w:w="1063" w:type="dxa"/>
            <w:vAlign w:val="center"/>
          </w:tcPr>
          <w:p w14:paraId="23AA6E4E" w14:textId="7855A0DA" w:rsidR="0070406B" w:rsidRPr="0070406B" w:rsidRDefault="0070406B" w:rsidP="00704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на отпадъка</w:t>
            </w:r>
          </w:p>
        </w:tc>
        <w:tc>
          <w:tcPr>
            <w:tcW w:w="2022" w:type="dxa"/>
            <w:vAlign w:val="center"/>
          </w:tcPr>
          <w:p w14:paraId="5C566666" w14:textId="29C8624F" w:rsidR="0070406B" w:rsidRPr="0070406B" w:rsidRDefault="0070406B" w:rsidP="00704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на отпадъка</w:t>
            </w:r>
          </w:p>
        </w:tc>
        <w:tc>
          <w:tcPr>
            <w:tcW w:w="3510" w:type="dxa"/>
            <w:vAlign w:val="center"/>
          </w:tcPr>
          <w:p w14:paraId="79A33C81" w14:textId="7E4A9539" w:rsidR="0070406B" w:rsidRPr="0070406B" w:rsidRDefault="0070406B" w:rsidP="00704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Дейност от която се генерира отпадъка</w:t>
            </w:r>
          </w:p>
        </w:tc>
        <w:tc>
          <w:tcPr>
            <w:tcW w:w="2869" w:type="dxa"/>
            <w:vAlign w:val="center"/>
          </w:tcPr>
          <w:p w14:paraId="2851FB12" w14:textId="69CA03A9" w:rsidR="0070406B" w:rsidRPr="0070406B" w:rsidRDefault="0070406B" w:rsidP="00704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Начин на управление на територията на площадката</w:t>
            </w:r>
          </w:p>
        </w:tc>
      </w:tr>
      <w:tr w:rsidR="0070406B" w:rsidRPr="0070406B" w14:paraId="0B3537B7" w14:textId="6C19A32D" w:rsidTr="0070406B">
        <w:tc>
          <w:tcPr>
            <w:tcW w:w="1063" w:type="dxa"/>
            <w:vAlign w:val="center"/>
          </w:tcPr>
          <w:p w14:paraId="0A8C1ECE" w14:textId="7DCC94CC" w:rsidR="0070406B" w:rsidRPr="00815A7D" w:rsidRDefault="0070406B" w:rsidP="00704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5A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07 02 13</w:t>
            </w:r>
          </w:p>
        </w:tc>
        <w:tc>
          <w:tcPr>
            <w:tcW w:w="2022" w:type="dxa"/>
            <w:vAlign w:val="center"/>
          </w:tcPr>
          <w:p w14:paraId="3C86875F" w14:textId="6BD159AA" w:rsidR="0070406B" w:rsidRPr="0070406B" w:rsidRDefault="0070406B" w:rsidP="00704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FE"/>
              </w:rPr>
              <w:t>Отпадъци от пластмаси</w:t>
            </w:r>
          </w:p>
        </w:tc>
        <w:tc>
          <w:tcPr>
            <w:tcW w:w="3510" w:type="dxa"/>
            <w:vAlign w:val="center"/>
          </w:tcPr>
          <w:p w14:paraId="10042CBE" w14:textId="1E3DF6F4" w:rsidR="0070406B" w:rsidRPr="0070406B" w:rsidRDefault="0070406B" w:rsidP="00704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6B">
              <w:rPr>
                <w:rFonts w:ascii="Times New Roman" w:hAnsi="Times New Roman" w:cs="Times New Roman"/>
                <w:sz w:val="20"/>
                <w:szCs w:val="20"/>
              </w:rPr>
              <w:t>Технологичен отпадък от процеса на рециклиране на отпадъци от пластмаси</w:t>
            </w:r>
          </w:p>
        </w:tc>
        <w:tc>
          <w:tcPr>
            <w:tcW w:w="2869" w:type="dxa"/>
            <w:vAlign w:val="center"/>
          </w:tcPr>
          <w:p w14:paraId="2E95D3AF" w14:textId="3EB9E4D6" w:rsidR="0070406B" w:rsidRPr="0070406B" w:rsidRDefault="0070406B" w:rsidP="00704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11">
              <w:rPr>
                <w:rFonts w:ascii="Times New Roman" w:hAnsi="Times New Roman"/>
                <w:sz w:val="20"/>
                <w:szCs w:val="20"/>
              </w:rPr>
              <w:t xml:space="preserve">Предварително съхранение и предаване на фирма за последващо третиране, рециклиране и/или </w:t>
            </w:r>
            <w:proofErr w:type="spellStart"/>
            <w:r w:rsidRPr="00B86011">
              <w:rPr>
                <w:rFonts w:ascii="Times New Roman" w:hAnsi="Times New Roman"/>
                <w:sz w:val="20"/>
                <w:szCs w:val="20"/>
              </w:rPr>
              <w:t>оползвотворяване</w:t>
            </w:r>
            <w:proofErr w:type="spellEnd"/>
          </w:p>
        </w:tc>
      </w:tr>
      <w:tr w:rsidR="00815A7D" w:rsidRPr="0070406B" w14:paraId="28751DA0" w14:textId="77777777" w:rsidTr="0070406B">
        <w:tc>
          <w:tcPr>
            <w:tcW w:w="1063" w:type="dxa"/>
            <w:vAlign w:val="center"/>
          </w:tcPr>
          <w:p w14:paraId="03D28DD6" w14:textId="4BE70BA9" w:rsidR="00815A7D" w:rsidRPr="00815A7D" w:rsidRDefault="00815A7D" w:rsidP="00815A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5A7D">
              <w:rPr>
                <w:rFonts w:ascii="Times New Roman" w:hAnsi="Times New Roman"/>
                <w:b/>
                <w:bCs/>
                <w:sz w:val="20"/>
                <w:szCs w:val="20"/>
              </w:rPr>
              <w:t>12 01 12*</w:t>
            </w:r>
          </w:p>
        </w:tc>
        <w:tc>
          <w:tcPr>
            <w:tcW w:w="2022" w:type="dxa"/>
            <w:vAlign w:val="center"/>
          </w:tcPr>
          <w:p w14:paraId="3F97FC58" w14:textId="3836F9EA" w:rsidR="00815A7D" w:rsidRPr="0070406B" w:rsidRDefault="00815A7D" w:rsidP="00815A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FE"/>
              </w:rPr>
            </w:pPr>
            <w:r w:rsidRPr="00B86011">
              <w:rPr>
                <w:rFonts w:ascii="Times New Roman" w:hAnsi="Times New Roman"/>
                <w:sz w:val="20"/>
                <w:szCs w:val="20"/>
              </w:rPr>
              <w:t>Отработени восъци и смазки</w:t>
            </w:r>
          </w:p>
        </w:tc>
        <w:tc>
          <w:tcPr>
            <w:tcW w:w="3510" w:type="dxa"/>
            <w:vAlign w:val="center"/>
          </w:tcPr>
          <w:p w14:paraId="44B89F40" w14:textId="05E34C0C" w:rsidR="00815A7D" w:rsidRPr="0070406B" w:rsidRDefault="00815A7D" w:rsidP="00815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11">
              <w:rPr>
                <w:rFonts w:ascii="Times New Roman" w:hAnsi="Times New Roman"/>
                <w:sz w:val="20"/>
                <w:szCs w:val="20"/>
              </w:rPr>
              <w:t>Отработена грес, генерирана вследствие поддръжка на технологичното оборудване</w:t>
            </w:r>
          </w:p>
        </w:tc>
        <w:tc>
          <w:tcPr>
            <w:tcW w:w="2869" w:type="dxa"/>
            <w:vAlign w:val="center"/>
          </w:tcPr>
          <w:p w14:paraId="79C22793" w14:textId="7BE9177C" w:rsidR="00815A7D" w:rsidRPr="00B86011" w:rsidRDefault="00815A7D" w:rsidP="00815A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011">
              <w:rPr>
                <w:rFonts w:ascii="Times New Roman" w:hAnsi="Times New Roman"/>
                <w:sz w:val="20"/>
                <w:szCs w:val="20"/>
              </w:rPr>
              <w:t xml:space="preserve">Предварително съхранение и предаване на фирми за последващо </w:t>
            </w:r>
            <w:proofErr w:type="spellStart"/>
            <w:r w:rsidRPr="00B86011">
              <w:rPr>
                <w:rFonts w:ascii="Times New Roman" w:hAnsi="Times New Roman"/>
                <w:sz w:val="20"/>
                <w:szCs w:val="20"/>
              </w:rPr>
              <w:t>оползвотворяване</w:t>
            </w:r>
            <w:proofErr w:type="spellEnd"/>
          </w:p>
        </w:tc>
      </w:tr>
      <w:tr w:rsidR="00815A7D" w:rsidRPr="0070406B" w14:paraId="3B90A71B" w14:textId="44E6AE6D" w:rsidTr="0070406B">
        <w:tc>
          <w:tcPr>
            <w:tcW w:w="1063" w:type="dxa"/>
            <w:vAlign w:val="center"/>
          </w:tcPr>
          <w:p w14:paraId="13A70DEC" w14:textId="3B219172" w:rsidR="00815A7D" w:rsidRPr="00815A7D" w:rsidRDefault="00815A7D" w:rsidP="00815A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5A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01 10*</w:t>
            </w:r>
          </w:p>
        </w:tc>
        <w:tc>
          <w:tcPr>
            <w:tcW w:w="2022" w:type="dxa"/>
            <w:vAlign w:val="center"/>
          </w:tcPr>
          <w:p w14:paraId="0ACDD12F" w14:textId="2EFEE3A0" w:rsidR="00815A7D" w:rsidRPr="0070406B" w:rsidRDefault="00815A7D" w:rsidP="00815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40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bg-BG"/>
              </w:rPr>
              <w:t>Нехлорирани</w:t>
            </w:r>
            <w:proofErr w:type="spellEnd"/>
            <w:r w:rsidRPr="007040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хидравлични масла на минерална основа</w:t>
            </w:r>
          </w:p>
        </w:tc>
        <w:tc>
          <w:tcPr>
            <w:tcW w:w="3510" w:type="dxa"/>
            <w:vAlign w:val="center"/>
          </w:tcPr>
          <w:p w14:paraId="14DE9F44" w14:textId="6CB64E1D" w:rsidR="00815A7D" w:rsidRPr="0070406B" w:rsidRDefault="00815A7D" w:rsidP="00815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6B">
              <w:rPr>
                <w:rFonts w:ascii="Times New Roman" w:hAnsi="Times New Roman" w:cs="Times New Roman"/>
                <w:sz w:val="20"/>
                <w:szCs w:val="20"/>
              </w:rPr>
              <w:t>Негодни за употреба хидравлични масла, отпаднали при поддръжката на технологичното оборудване</w:t>
            </w:r>
          </w:p>
        </w:tc>
        <w:tc>
          <w:tcPr>
            <w:tcW w:w="2869" w:type="dxa"/>
            <w:vAlign w:val="center"/>
          </w:tcPr>
          <w:p w14:paraId="60BE5ADF" w14:textId="50DC0C95" w:rsidR="00815A7D" w:rsidRPr="0070406B" w:rsidRDefault="00815A7D" w:rsidP="00815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11">
              <w:rPr>
                <w:rFonts w:ascii="Times New Roman" w:hAnsi="Times New Roman"/>
                <w:sz w:val="20"/>
                <w:szCs w:val="20"/>
              </w:rPr>
              <w:t xml:space="preserve">Предварително съхранение и предаване на фирми за последващо </w:t>
            </w:r>
            <w:proofErr w:type="spellStart"/>
            <w:r w:rsidRPr="00B86011">
              <w:rPr>
                <w:rFonts w:ascii="Times New Roman" w:hAnsi="Times New Roman"/>
                <w:sz w:val="20"/>
                <w:szCs w:val="20"/>
              </w:rPr>
              <w:t>оползвотворяване</w:t>
            </w:r>
            <w:proofErr w:type="spellEnd"/>
          </w:p>
        </w:tc>
      </w:tr>
      <w:tr w:rsidR="00815A7D" w:rsidRPr="0070406B" w14:paraId="3ACF75E2" w14:textId="01B0FD99" w:rsidTr="0070406B">
        <w:tc>
          <w:tcPr>
            <w:tcW w:w="1063" w:type="dxa"/>
            <w:vAlign w:val="center"/>
          </w:tcPr>
          <w:p w14:paraId="37678183" w14:textId="77F8E7F5" w:rsidR="00815A7D" w:rsidRPr="00815A7D" w:rsidRDefault="00815A7D" w:rsidP="00815A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5A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15 01 01</w:t>
            </w:r>
          </w:p>
        </w:tc>
        <w:tc>
          <w:tcPr>
            <w:tcW w:w="2022" w:type="dxa"/>
            <w:vAlign w:val="center"/>
          </w:tcPr>
          <w:p w14:paraId="18E05C1A" w14:textId="44DEC4AC" w:rsidR="00815A7D" w:rsidRPr="0070406B" w:rsidRDefault="00815A7D" w:rsidP="00815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FE"/>
              </w:rPr>
              <w:t>Хартиени и картонени опаковки</w:t>
            </w:r>
          </w:p>
        </w:tc>
        <w:tc>
          <w:tcPr>
            <w:tcW w:w="3510" w:type="dxa"/>
            <w:vAlign w:val="center"/>
          </w:tcPr>
          <w:p w14:paraId="723A1F4B" w14:textId="325EDA97" w:rsidR="00815A7D" w:rsidRPr="0070406B" w:rsidRDefault="00815A7D" w:rsidP="00815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6B">
              <w:rPr>
                <w:rFonts w:ascii="Times New Roman" w:hAnsi="Times New Roman" w:cs="Times New Roman"/>
                <w:sz w:val="20"/>
                <w:szCs w:val="20"/>
              </w:rPr>
              <w:t>Хартиени и картонени опаковки,  отпаднали от доставката на материали и консумативи, както и негодни за употреба хартиени и картонени опаковки, служещи за опаковане на готовата продукция от пластмасови изделия</w:t>
            </w:r>
          </w:p>
        </w:tc>
        <w:tc>
          <w:tcPr>
            <w:tcW w:w="2869" w:type="dxa"/>
            <w:vAlign w:val="center"/>
          </w:tcPr>
          <w:p w14:paraId="7DFD8F39" w14:textId="09849805" w:rsidR="00815A7D" w:rsidRPr="0070406B" w:rsidRDefault="00815A7D" w:rsidP="00815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11">
              <w:rPr>
                <w:rFonts w:ascii="Times New Roman" w:hAnsi="Times New Roman"/>
                <w:sz w:val="20"/>
                <w:szCs w:val="20"/>
              </w:rPr>
              <w:t xml:space="preserve">Предварително съхранение и предаване на фирма за последващо третиране, рециклиране и/или </w:t>
            </w:r>
            <w:proofErr w:type="spellStart"/>
            <w:r w:rsidRPr="00B86011">
              <w:rPr>
                <w:rFonts w:ascii="Times New Roman" w:hAnsi="Times New Roman"/>
                <w:sz w:val="20"/>
                <w:szCs w:val="20"/>
              </w:rPr>
              <w:t>оползвотворяване</w:t>
            </w:r>
            <w:proofErr w:type="spellEnd"/>
          </w:p>
        </w:tc>
      </w:tr>
      <w:tr w:rsidR="00815A7D" w:rsidRPr="0070406B" w14:paraId="104C72F7" w14:textId="036C8A34" w:rsidTr="0070406B">
        <w:tc>
          <w:tcPr>
            <w:tcW w:w="1063" w:type="dxa"/>
            <w:vAlign w:val="center"/>
          </w:tcPr>
          <w:p w14:paraId="43EA3FD6" w14:textId="28ADD3FE" w:rsidR="00815A7D" w:rsidRPr="00815A7D" w:rsidRDefault="00815A7D" w:rsidP="00815A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5A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15 01 04</w:t>
            </w:r>
          </w:p>
        </w:tc>
        <w:tc>
          <w:tcPr>
            <w:tcW w:w="2022" w:type="dxa"/>
            <w:vAlign w:val="center"/>
          </w:tcPr>
          <w:p w14:paraId="0C9FBB54" w14:textId="5CD1C709" w:rsidR="00815A7D" w:rsidRPr="0070406B" w:rsidRDefault="00815A7D" w:rsidP="00815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FE"/>
              </w:rPr>
              <w:t>Метални опаковки</w:t>
            </w:r>
          </w:p>
        </w:tc>
        <w:tc>
          <w:tcPr>
            <w:tcW w:w="3510" w:type="dxa"/>
            <w:vAlign w:val="center"/>
          </w:tcPr>
          <w:p w14:paraId="66E23D09" w14:textId="10B44B2D" w:rsidR="00815A7D" w:rsidRPr="0070406B" w:rsidRDefault="00815A7D" w:rsidP="00815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6B">
              <w:rPr>
                <w:rFonts w:ascii="Times New Roman" w:hAnsi="Times New Roman" w:cs="Times New Roman"/>
                <w:sz w:val="20"/>
                <w:szCs w:val="20"/>
              </w:rPr>
              <w:t xml:space="preserve">Метални опаковки, отпаднали при разопаковане на доставените отпадъци от пластмаси </w:t>
            </w:r>
            <w:r w:rsidRPr="007040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/балирани с помощта на метална тел, явяваща се опаковка на доставената бала/</w:t>
            </w:r>
          </w:p>
        </w:tc>
        <w:tc>
          <w:tcPr>
            <w:tcW w:w="2869" w:type="dxa"/>
            <w:vAlign w:val="center"/>
          </w:tcPr>
          <w:p w14:paraId="75FEA71B" w14:textId="3EC89ACF" w:rsidR="00815A7D" w:rsidRPr="0070406B" w:rsidRDefault="00815A7D" w:rsidP="00815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11">
              <w:rPr>
                <w:rFonts w:ascii="Times New Roman" w:hAnsi="Times New Roman"/>
                <w:sz w:val="20"/>
                <w:szCs w:val="20"/>
              </w:rPr>
              <w:t xml:space="preserve">Предварително съхранение и предаване на фирма за последващо третиране, рециклиране и/или </w:t>
            </w:r>
            <w:proofErr w:type="spellStart"/>
            <w:r w:rsidRPr="00B86011">
              <w:rPr>
                <w:rFonts w:ascii="Times New Roman" w:hAnsi="Times New Roman"/>
                <w:sz w:val="20"/>
                <w:szCs w:val="20"/>
              </w:rPr>
              <w:t>оползвотворяване</w:t>
            </w:r>
            <w:proofErr w:type="spellEnd"/>
          </w:p>
        </w:tc>
      </w:tr>
      <w:tr w:rsidR="00815A7D" w:rsidRPr="0070406B" w14:paraId="3EDB5D1A" w14:textId="455DBC2E" w:rsidTr="0070406B">
        <w:tc>
          <w:tcPr>
            <w:tcW w:w="1063" w:type="dxa"/>
            <w:vAlign w:val="center"/>
          </w:tcPr>
          <w:p w14:paraId="5FE32866" w14:textId="25E7F3BC" w:rsidR="00815A7D" w:rsidRPr="00815A7D" w:rsidRDefault="00815A7D" w:rsidP="00815A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5A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01 10*</w:t>
            </w:r>
          </w:p>
        </w:tc>
        <w:tc>
          <w:tcPr>
            <w:tcW w:w="2022" w:type="dxa"/>
            <w:vAlign w:val="center"/>
          </w:tcPr>
          <w:p w14:paraId="2891B383" w14:textId="1A4D0A72" w:rsidR="00815A7D" w:rsidRPr="0070406B" w:rsidRDefault="00815A7D" w:rsidP="00815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FE"/>
              </w:rPr>
              <w:t>Опаковки, съдържащи остатъци от опасни вещества или замърсени с опасни вещества</w:t>
            </w:r>
          </w:p>
        </w:tc>
        <w:tc>
          <w:tcPr>
            <w:tcW w:w="3510" w:type="dxa"/>
            <w:vAlign w:val="center"/>
          </w:tcPr>
          <w:p w14:paraId="78A075FD" w14:textId="305DA898" w:rsidR="00815A7D" w:rsidRPr="0070406B" w:rsidRDefault="00815A7D" w:rsidP="00815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6B">
              <w:rPr>
                <w:rFonts w:ascii="Times New Roman" w:hAnsi="Times New Roman" w:cs="Times New Roman"/>
                <w:sz w:val="20"/>
                <w:szCs w:val="20"/>
              </w:rPr>
              <w:t>Опаковки, замърсени с опасни вещества, генерирани след употребата на хидравлични масла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греси</w:t>
            </w:r>
            <w:r w:rsidRPr="0070406B">
              <w:rPr>
                <w:rFonts w:ascii="Times New Roman" w:hAnsi="Times New Roman" w:cs="Times New Roman"/>
                <w:sz w:val="20"/>
                <w:szCs w:val="20"/>
              </w:rPr>
              <w:t>, използвани при поддръжка на технологичното оборудване на дружеството</w:t>
            </w:r>
          </w:p>
        </w:tc>
        <w:tc>
          <w:tcPr>
            <w:tcW w:w="2869" w:type="dxa"/>
            <w:vAlign w:val="center"/>
          </w:tcPr>
          <w:p w14:paraId="380916D7" w14:textId="30E87657" w:rsidR="00815A7D" w:rsidRPr="0070406B" w:rsidRDefault="00815A7D" w:rsidP="00815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11">
              <w:rPr>
                <w:rFonts w:ascii="Times New Roman" w:hAnsi="Times New Roman"/>
                <w:sz w:val="20"/>
                <w:szCs w:val="20"/>
              </w:rPr>
              <w:t xml:space="preserve">Предварително съхранение и предаване на фирми за последващо </w:t>
            </w:r>
            <w:proofErr w:type="spellStart"/>
            <w:r w:rsidRPr="00B86011">
              <w:rPr>
                <w:rFonts w:ascii="Times New Roman" w:hAnsi="Times New Roman"/>
                <w:sz w:val="20"/>
                <w:szCs w:val="20"/>
              </w:rPr>
              <w:t>оползвотворяване</w:t>
            </w:r>
            <w:proofErr w:type="spellEnd"/>
            <w:r w:rsidRPr="00B86011">
              <w:rPr>
                <w:rFonts w:ascii="Times New Roman" w:hAnsi="Times New Roman"/>
                <w:sz w:val="20"/>
                <w:szCs w:val="20"/>
              </w:rPr>
              <w:t xml:space="preserve"> и/или обезвреждане</w:t>
            </w:r>
          </w:p>
        </w:tc>
      </w:tr>
      <w:tr w:rsidR="00815A7D" w:rsidRPr="0070406B" w14:paraId="1F63116A" w14:textId="4FBDFFAF" w:rsidTr="0070406B">
        <w:tc>
          <w:tcPr>
            <w:tcW w:w="1063" w:type="dxa"/>
            <w:vAlign w:val="center"/>
          </w:tcPr>
          <w:p w14:paraId="2B611D49" w14:textId="3666371C" w:rsidR="00815A7D" w:rsidRPr="00815A7D" w:rsidRDefault="00815A7D" w:rsidP="00815A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5A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02 02*</w:t>
            </w:r>
          </w:p>
        </w:tc>
        <w:tc>
          <w:tcPr>
            <w:tcW w:w="2022" w:type="dxa"/>
            <w:vAlign w:val="center"/>
          </w:tcPr>
          <w:p w14:paraId="47AD3F47" w14:textId="630B33A3" w:rsidR="00815A7D" w:rsidRPr="0070406B" w:rsidRDefault="00815A7D" w:rsidP="00815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40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FE"/>
              </w:rPr>
              <w:t>Абсорбенти</w:t>
            </w:r>
            <w:proofErr w:type="spellEnd"/>
            <w:r w:rsidRPr="007040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FE"/>
              </w:rPr>
              <w:t xml:space="preserve">, филтърни материали (включително маслени филтри, </w:t>
            </w:r>
            <w:proofErr w:type="spellStart"/>
            <w:r w:rsidRPr="007040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FE"/>
              </w:rPr>
              <w:t>неупоменати</w:t>
            </w:r>
            <w:proofErr w:type="spellEnd"/>
            <w:r w:rsidRPr="007040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FE"/>
              </w:rPr>
              <w:t xml:space="preserve"> другаде), кърпи за изтриване, предпазни облекла, замърсени с опасни вещества</w:t>
            </w:r>
          </w:p>
        </w:tc>
        <w:tc>
          <w:tcPr>
            <w:tcW w:w="3510" w:type="dxa"/>
            <w:vAlign w:val="center"/>
          </w:tcPr>
          <w:p w14:paraId="5C6164C0" w14:textId="67ADD8B9" w:rsidR="00815A7D" w:rsidRPr="0070406B" w:rsidRDefault="00815A7D" w:rsidP="00815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6B">
              <w:rPr>
                <w:rFonts w:ascii="Times New Roman" w:hAnsi="Times New Roman" w:cs="Times New Roman"/>
                <w:sz w:val="20"/>
                <w:szCs w:val="20"/>
              </w:rPr>
              <w:t xml:space="preserve">Предпазни облекла, кърпи за изтриване, филтърни материали и </w:t>
            </w:r>
            <w:proofErr w:type="spellStart"/>
            <w:r w:rsidRPr="0070406B">
              <w:rPr>
                <w:rFonts w:ascii="Times New Roman" w:hAnsi="Times New Roman" w:cs="Times New Roman"/>
                <w:sz w:val="20"/>
                <w:szCs w:val="20"/>
              </w:rPr>
              <w:t>абсорбенти</w:t>
            </w:r>
            <w:proofErr w:type="spellEnd"/>
            <w:r w:rsidRPr="0070406B">
              <w:rPr>
                <w:rFonts w:ascii="Times New Roman" w:hAnsi="Times New Roman" w:cs="Times New Roman"/>
                <w:sz w:val="20"/>
                <w:szCs w:val="20"/>
              </w:rPr>
              <w:t>, замърсени при почистване на индустриалното оборудване на дружеството</w:t>
            </w:r>
          </w:p>
        </w:tc>
        <w:tc>
          <w:tcPr>
            <w:tcW w:w="2869" w:type="dxa"/>
            <w:vAlign w:val="center"/>
          </w:tcPr>
          <w:p w14:paraId="4706C4A6" w14:textId="6110C736" w:rsidR="00815A7D" w:rsidRPr="0070406B" w:rsidRDefault="00815A7D" w:rsidP="00815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11">
              <w:rPr>
                <w:rFonts w:ascii="Times New Roman" w:hAnsi="Times New Roman"/>
                <w:sz w:val="20"/>
                <w:szCs w:val="20"/>
              </w:rPr>
              <w:t xml:space="preserve">Предварително съхранение и предаване на фирми за последващо </w:t>
            </w:r>
            <w:proofErr w:type="spellStart"/>
            <w:r w:rsidRPr="00B86011">
              <w:rPr>
                <w:rFonts w:ascii="Times New Roman" w:hAnsi="Times New Roman"/>
                <w:sz w:val="20"/>
                <w:szCs w:val="20"/>
              </w:rPr>
              <w:t>оползвотворяване</w:t>
            </w:r>
            <w:proofErr w:type="spellEnd"/>
            <w:r w:rsidRPr="00B86011">
              <w:rPr>
                <w:rFonts w:ascii="Times New Roman" w:hAnsi="Times New Roman"/>
                <w:sz w:val="20"/>
                <w:szCs w:val="20"/>
              </w:rPr>
              <w:t xml:space="preserve"> и/или обезвреждане</w:t>
            </w:r>
          </w:p>
        </w:tc>
      </w:tr>
      <w:tr w:rsidR="00815A7D" w:rsidRPr="0070406B" w14:paraId="48C87BC6" w14:textId="69B2F99B" w:rsidTr="0070406B">
        <w:tc>
          <w:tcPr>
            <w:tcW w:w="1063" w:type="dxa"/>
            <w:vAlign w:val="center"/>
          </w:tcPr>
          <w:p w14:paraId="52FEC138" w14:textId="73BE6F05" w:rsidR="00815A7D" w:rsidRPr="00815A7D" w:rsidRDefault="00815A7D" w:rsidP="00815A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5A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19 12 04</w:t>
            </w:r>
          </w:p>
        </w:tc>
        <w:tc>
          <w:tcPr>
            <w:tcW w:w="2022" w:type="dxa"/>
            <w:vAlign w:val="center"/>
          </w:tcPr>
          <w:p w14:paraId="1247727D" w14:textId="4C9A5F36" w:rsidR="00815A7D" w:rsidRPr="0070406B" w:rsidRDefault="00815A7D" w:rsidP="00815A7D">
            <w:pPr>
              <w:pStyle w:val="aa"/>
              <w:spacing w:before="0" w:beforeAutospacing="0" w:after="0" w:line="196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0406B">
              <w:rPr>
                <w:color w:val="000000"/>
                <w:sz w:val="20"/>
                <w:szCs w:val="20"/>
              </w:rPr>
              <w:t>Пластмаса и каучук</w:t>
            </w:r>
          </w:p>
        </w:tc>
        <w:tc>
          <w:tcPr>
            <w:tcW w:w="3510" w:type="dxa"/>
            <w:vAlign w:val="center"/>
          </w:tcPr>
          <w:p w14:paraId="59FFE386" w14:textId="6C2BAF80" w:rsidR="00815A7D" w:rsidRPr="0070406B" w:rsidRDefault="00815A7D" w:rsidP="00815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6B">
              <w:rPr>
                <w:rFonts w:ascii="Times New Roman" w:hAnsi="Times New Roman" w:cs="Times New Roman"/>
                <w:sz w:val="20"/>
                <w:szCs w:val="20"/>
              </w:rPr>
              <w:t>Технологичен отпадък от процеса на механично третиране на отпадъци от пластмаси</w:t>
            </w:r>
          </w:p>
        </w:tc>
        <w:tc>
          <w:tcPr>
            <w:tcW w:w="2869" w:type="dxa"/>
            <w:vAlign w:val="center"/>
          </w:tcPr>
          <w:p w14:paraId="121E9F54" w14:textId="7F5FBB8D" w:rsidR="00815A7D" w:rsidRPr="0070406B" w:rsidRDefault="00815A7D" w:rsidP="00815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11">
              <w:rPr>
                <w:rFonts w:ascii="Times New Roman" w:hAnsi="Times New Roman"/>
                <w:sz w:val="20"/>
                <w:szCs w:val="20"/>
              </w:rPr>
              <w:t xml:space="preserve">Предварително съхранение и предаване на фирма за последващо третиране, рециклиране и/или </w:t>
            </w:r>
            <w:proofErr w:type="spellStart"/>
            <w:r w:rsidRPr="00B86011">
              <w:rPr>
                <w:rFonts w:ascii="Times New Roman" w:hAnsi="Times New Roman"/>
                <w:sz w:val="20"/>
                <w:szCs w:val="20"/>
              </w:rPr>
              <w:t>оползвотворяване</w:t>
            </w:r>
            <w:proofErr w:type="spellEnd"/>
          </w:p>
        </w:tc>
      </w:tr>
      <w:tr w:rsidR="00815A7D" w:rsidRPr="0070406B" w14:paraId="11DF17E6" w14:textId="3BD32232" w:rsidTr="0070406B">
        <w:tc>
          <w:tcPr>
            <w:tcW w:w="1063" w:type="dxa"/>
            <w:vAlign w:val="center"/>
          </w:tcPr>
          <w:p w14:paraId="5A13D96F" w14:textId="47839D6B" w:rsidR="00815A7D" w:rsidRPr="00815A7D" w:rsidRDefault="00815A7D" w:rsidP="00815A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5A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19 12 12</w:t>
            </w:r>
          </w:p>
        </w:tc>
        <w:tc>
          <w:tcPr>
            <w:tcW w:w="2022" w:type="dxa"/>
            <w:vAlign w:val="center"/>
          </w:tcPr>
          <w:p w14:paraId="46896A7D" w14:textId="69B595AB" w:rsidR="00815A7D" w:rsidRPr="0070406B" w:rsidRDefault="00815A7D" w:rsidP="00815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FE"/>
              </w:rPr>
              <w:t>Други отпадъци (включително смеси от материали) от механично третиране на отпадъци, различни от упоменатите в 19 12 11</w:t>
            </w:r>
          </w:p>
        </w:tc>
        <w:tc>
          <w:tcPr>
            <w:tcW w:w="3510" w:type="dxa"/>
            <w:vAlign w:val="center"/>
          </w:tcPr>
          <w:p w14:paraId="20C71E38" w14:textId="32149BC5" w:rsidR="00815A7D" w:rsidRPr="0070406B" w:rsidRDefault="00815A7D" w:rsidP="00815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6B">
              <w:rPr>
                <w:rFonts w:ascii="Times New Roman" w:hAnsi="Times New Roman" w:cs="Times New Roman"/>
                <w:sz w:val="20"/>
                <w:szCs w:val="20"/>
              </w:rPr>
              <w:t>Механични примеси и негодни за преработка пластмаси, генерирани при дейностите по сортиране на отпадъци</w:t>
            </w:r>
          </w:p>
        </w:tc>
        <w:tc>
          <w:tcPr>
            <w:tcW w:w="2869" w:type="dxa"/>
            <w:vAlign w:val="center"/>
          </w:tcPr>
          <w:p w14:paraId="2DD3B959" w14:textId="38439E25" w:rsidR="00815A7D" w:rsidRPr="0070406B" w:rsidRDefault="00815A7D" w:rsidP="00815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11">
              <w:rPr>
                <w:rFonts w:ascii="Times New Roman" w:hAnsi="Times New Roman"/>
                <w:sz w:val="20"/>
                <w:szCs w:val="20"/>
              </w:rPr>
              <w:t xml:space="preserve">Предварително съхранение и предаване на фирми за последващо </w:t>
            </w:r>
            <w:proofErr w:type="spellStart"/>
            <w:r w:rsidRPr="00B86011">
              <w:rPr>
                <w:rFonts w:ascii="Times New Roman" w:hAnsi="Times New Roman"/>
                <w:sz w:val="20"/>
                <w:szCs w:val="20"/>
              </w:rPr>
              <w:t>оползвотворяване</w:t>
            </w:r>
            <w:proofErr w:type="spellEnd"/>
            <w:r w:rsidRPr="00B86011">
              <w:rPr>
                <w:rFonts w:ascii="Times New Roman" w:hAnsi="Times New Roman"/>
                <w:sz w:val="20"/>
                <w:szCs w:val="20"/>
              </w:rPr>
              <w:t xml:space="preserve"> и/или обезвреждане</w:t>
            </w:r>
          </w:p>
        </w:tc>
      </w:tr>
      <w:tr w:rsidR="00815A7D" w:rsidRPr="0070406B" w14:paraId="01FE36AC" w14:textId="77777777" w:rsidTr="0070406B">
        <w:tc>
          <w:tcPr>
            <w:tcW w:w="1063" w:type="dxa"/>
            <w:vAlign w:val="center"/>
          </w:tcPr>
          <w:p w14:paraId="304044B9" w14:textId="0DC2E868" w:rsidR="00815A7D" w:rsidRPr="00815A7D" w:rsidRDefault="00815A7D" w:rsidP="00815A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5A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19 08 01</w:t>
            </w:r>
          </w:p>
        </w:tc>
        <w:tc>
          <w:tcPr>
            <w:tcW w:w="2022" w:type="dxa"/>
            <w:vAlign w:val="center"/>
          </w:tcPr>
          <w:p w14:paraId="2C99324B" w14:textId="45055964" w:rsidR="00815A7D" w:rsidRPr="0070406B" w:rsidRDefault="00815A7D" w:rsidP="00815A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FE"/>
              </w:rPr>
            </w:pPr>
            <w:r w:rsidRPr="007040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FE"/>
              </w:rPr>
              <w:t>Отпадъци от решетки и сита</w:t>
            </w:r>
          </w:p>
        </w:tc>
        <w:tc>
          <w:tcPr>
            <w:tcW w:w="3510" w:type="dxa"/>
            <w:vAlign w:val="center"/>
          </w:tcPr>
          <w:p w14:paraId="0C2B2CDC" w14:textId="48D0AA68" w:rsidR="00815A7D" w:rsidRPr="0070406B" w:rsidRDefault="00815A7D" w:rsidP="00815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Отпадъци генерирани от ПСПОВ</w:t>
            </w:r>
          </w:p>
        </w:tc>
        <w:tc>
          <w:tcPr>
            <w:tcW w:w="2869" w:type="dxa"/>
            <w:vAlign w:val="center"/>
          </w:tcPr>
          <w:p w14:paraId="6F649D94" w14:textId="2C3CA5EE" w:rsidR="00815A7D" w:rsidRPr="00B86011" w:rsidRDefault="00815A7D" w:rsidP="00815A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011">
              <w:rPr>
                <w:rFonts w:ascii="Times New Roman" w:hAnsi="Times New Roman"/>
                <w:sz w:val="20"/>
                <w:szCs w:val="20"/>
              </w:rPr>
              <w:t xml:space="preserve">Предварително съхранение и предаване на фирми за последващо </w:t>
            </w:r>
            <w:proofErr w:type="spellStart"/>
            <w:r w:rsidRPr="00B86011">
              <w:rPr>
                <w:rFonts w:ascii="Times New Roman" w:hAnsi="Times New Roman"/>
                <w:sz w:val="20"/>
                <w:szCs w:val="20"/>
              </w:rPr>
              <w:t>оползвотворяване</w:t>
            </w:r>
            <w:proofErr w:type="spellEnd"/>
            <w:r w:rsidRPr="00B86011">
              <w:rPr>
                <w:rFonts w:ascii="Times New Roman" w:hAnsi="Times New Roman"/>
                <w:sz w:val="20"/>
                <w:szCs w:val="20"/>
              </w:rPr>
              <w:t xml:space="preserve"> и/или обезвреждане</w:t>
            </w:r>
          </w:p>
        </w:tc>
      </w:tr>
      <w:tr w:rsidR="00815A7D" w:rsidRPr="0070406B" w14:paraId="7874F9FE" w14:textId="2E7A555D" w:rsidTr="0070406B">
        <w:tc>
          <w:tcPr>
            <w:tcW w:w="1063" w:type="dxa"/>
            <w:vAlign w:val="center"/>
          </w:tcPr>
          <w:p w14:paraId="5E865730" w14:textId="0C21FADE" w:rsidR="00815A7D" w:rsidRPr="00815A7D" w:rsidRDefault="00815A7D" w:rsidP="00815A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5A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19 08 02</w:t>
            </w:r>
          </w:p>
        </w:tc>
        <w:tc>
          <w:tcPr>
            <w:tcW w:w="2022" w:type="dxa"/>
            <w:vAlign w:val="center"/>
          </w:tcPr>
          <w:p w14:paraId="62CBA347" w14:textId="343F3E5E" w:rsidR="00815A7D" w:rsidRPr="0070406B" w:rsidRDefault="00815A7D" w:rsidP="00815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FE"/>
              </w:rPr>
              <w:t xml:space="preserve">Отпадъци от </w:t>
            </w:r>
            <w:proofErr w:type="spellStart"/>
            <w:r w:rsidRPr="007040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FE"/>
              </w:rPr>
              <w:t>пясъкоуловители</w:t>
            </w:r>
            <w:proofErr w:type="spellEnd"/>
          </w:p>
        </w:tc>
        <w:tc>
          <w:tcPr>
            <w:tcW w:w="3510" w:type="dxa"/>
            <w:vAlign w:val="center"/>
          </w:tcPr>
          <w:p w14:paraId="3943C8A3" w14:textId="10523291" w:rsidR="00815A7D" w:rsidRPr="0070406B" w:rsidRDefault="00815A7D" w:rsidP="00815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6B">
              <w:rPr>
                <w:rFonts w:ascii="Times New Roman" w:hAnsi="Times New Roman" w:cs="Times New Roman"/>
                <w:sz w:val="20"/>
                <w:szCs w:val="20"/>
              </w:rPr>
              <w:t xml:space="preserve">Пясък и кал, уловени от </w:t>
            </w:r>
            <w:proofErr w:type="spellStart"/>
            <w:r w:rsidRPr="0070406B">
              <w:rPr>
                <w:rFonts w:ascii="Times New Roman" w:hAnsi="Times New Roman" w:cs="Times New Roman"/>
                <w:sz w:val="20"/>
                <w:szCs w:val="20"/>
              </w:rPr>
              <w:t>пясъкоуловители</w:t>
            </w:r>
            <w:proofErr w:type="spellEnd"/>
            <w:r w:rsidRPr="0070406B">
              <w:rPr>
                <w:rFonts w:ascii="Times New Roman" w:hAnsi="Times New Roman" w:cs="Times New Roman"/>
                <w:sz w:val="20"/>
                <w:szCs w:val="20"/>
              </w:rPr>
              <w:t>, генерирани след измиването на приетите за рециклиране отпадъци от пластмаси</w:t>
            </w:r>
          </w:p>
        </w:tc>
        <w:tc>
          <w:tcPr>
            <w:tcW w:w="2869" w:type="dxa"/>
            <w:vAlign w:val="center"/>
          </w:tcPr>
          <w:p w14:paraId="262995F2" w14:textId="1516B421" w:rsidR="00815A7D" w:rsidRPr="0070406B" w:rsidRDefault="00815A7D" w:rsidP="00815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11">
              <w:rPr>
                <w:rFonts w:ascii="Times New Roman" w:hAnsi="Times New Roman"/>
                <w:sz w:val="20"/>
                <w:szCs w:val="20"/>
              </w:rPr>
              <w:t xml:space="preserve">Предварително съхранение и предаване на фирми за последващо </w:t>
            </w:r>
            <w:proofErr w:type="spellStart"/>
            <w:r w:rsidRPr="00B86011">
              <w:rPr>
                <w:rFonts w:ascii="Times New Roman" w:hAnsi="Times New Roman"/>
                <w:sz w:val="20"/>
                <w:szCs w:val="20"/>
              </w:rPr>
              <w:t>оползвотворяване</w:t>
            </w:r>
            <w:proofErr w:type="spellEnd"/>
            <w:r w:rsidRPr="00B86011">
              <w:rPr>
                <w:rFonts w:ascii="Times New Roman" w:hAnsi="Times New Roman"/>
                <w:sz w:val="20"/>
                <w:szCs w:val="20"/>
              </w:rPr>
              <w:t xml:space="preserve"> и/или обезвреждане</w:t>
            </w:r>
          </w:p>
        </w:tc>
      </w:tr>
      <w:tr w:rsidR="00815A7D" w:rsidRPr="0070406B" w14:paraId="3EF7DBD8" w14:textId="77777777" w:rsidTr="0070406B">
        <w:tc>
          <w:tcPr>
            <w:tcW w:w="1063" w:type="dxa"/>
            <w:vAlign w:val="center"/>
          </w:tcPr>
          <w:p w14:paraId="136CF3ED" w14:textId="40344B95" w:rsidR="00815A7D" w:rsidRPr="00815A7D" w:rsidRDefault="00815A7D" w:rsidP="00815A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5A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19 08 14</w:t>
            </w:r>
          </w:p>
        </w:tc>
        <w:tc>
          <w:tcPr>
            <w:tcW w:w="2022" w:type="dxa"/>
            <w:vAlign w:val="center"/>
          </w:tcPr>
          <w:p w14:paraId="55D6786E" w14:textId="43FF89F4" w:rsidR="00815A7D" w:rsidRPr="0070406B" w:rsidRDefault="00815A7D" w:rsidP="00815A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FE"/>
              </w:rPr>
            </w:pPr>
            <w:r w:rsidRPr="007040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FE"/>
              </w:rPr>
              <w:t>Утайки от други видове пречистване на промишлени отпадъчни води, различни от упоменатите в 19 08 13</w:t>
            </w:r>
          </w:p>
        </w:tc>
        <w:tc>
          <w:tcPr>
            <w:tcW w:w="3510" w:type="dxa"/>
            <w:vAlign w:val="center"/>
          </w:tcPr>
          <w:p w14:paraId="1FD6E9AE" w14:textId="4C15D51B" w:rsidR="00815A7D" w:rsidRPr="0070406B" w:rsidRDefault="00815A7D" w:rsidP="00815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Отпадъци генерирани от ПСПОВ</w:t>
            </w:r>
          </w:p>
        </w:tc>
        <w:tc>
          <w:tcPr>
            <w:tcW w:w="2869" w:type="dxa"/>
            <w:vAlign w:val="center"/>
          </w:tcPr>
          <w:p w14:paraId="12CF8A43" w14:textId="2DB67454" w:rsidR="00815A7D" w:rsidRPr="00B86011" w:rsidRDefault="00815A7D" w:rsidP="00815A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011">
              <w:rPr>
                <w:rFonts w:ascii="Times New Roman" w:hAnsi="Times New Roman"/>
                <w:sz w:val="20"/>
                <w:szCs w:val="20"/>
              </w:rPr>
              <w:t xml:space="preserve">Предварително съхранение и предаване на фирми за последващо </w:t>
            </w:r>
            <w:proofErr w:type="spellStart"/>
            <w:r w:rsidRPr="00B86011">
              <w:rPr>
                <w:rFonts w:ascii="Times New Roman" w:hAnsi="Times New Roman"/>
                <w:sz w:val="20"/>
                <w:szCs w:val="20"/>
              </w:rPr>
              <w:t>оползвотворяване</w:t>
            </w:r>
            <w:proofErr w:type="spellEnd"/>
            <w:r w:rsidRPr="00B86011">
              <w:rPr>
                <w:rFonts w:ascii="Times New Roman" w:hAnsi="Times New Roman"/>
                <w:sz w:val="20"/>
                <w:szCs w:val="20"/>
              </w:rPr>
              <w:t xml:space="preserve"> и/или обезвреждане</w:t>
            </w:r>
          </w:p>
        </w:tc>
      </w:tr>
    </w:tbl>
    <w:p w14:paraId="495E9D68" w14:textId="62454D4C" w:rsidR="00BF063F" w:rsidRDefault="00BF063F" w:rsidP="00BF063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D328D" w14:textId="7E39BBD0" w:rsidR="0070406B" w:rsidRPr="00860056" w:rsidRDefault="0070406B" w:rsidP="0070406B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860056">
        <w:rPr>
          <w:rFonts w:ascii="Times New Roman" w:hAnsi="Times New Roman"/>
          <w:sz w:val="24"/>
          <w:szCs w:val="24"/>
        </w:rPr>
        <w:t xml:space="preserve">Всички отпадъци </w:t>
      </w:r>
      <w:r>
        <w:rPr>
          <w:rFonts w:ascii="Times New Roman" w:hAnsi="Times New Roman"/>
          <w:sz w:val="24"/>
          <w:szCs w:val="24"/>
        </w:rPr>
        <w:t xml:space="preserve">ще </w:t>
      </w:r>
      <w:r w:rsidRPr="00860056">
        <w:rPr>
          <w:rFonts w:ascii="Times New Roman" w:hAnsi="Times New Roman"/>
          <w:sz w:val="24"/>
          <w:szCs w:val="24"/>
        </w:rPr>
        <w:t>се съхраняват разделно, в зависимост от техния вид, произход и състав, на обособени за целта места, в съответните съдове за съхранение на отпадъци, обозначени с табели, съдържащи съответния код и наименование на отпадъка, съгласно Наредба № 2 за класификация на отпадъците</w:t>
      </w:r>
      <w:r w:rsidRPr="00860056">
        <w:rPr>
          <w:rFonts w:ascii="Times New Roman" w:hAnsi="Times New Roman"/>
          <w:sz w:val="24"/>
          <w:szCs w:val="24"/>
          <w:lang w:val="en-US"/>
        </w:rPr>
        <w:t>.</w:t>
      </w:r>
    </w:p>
    <w:p w14:paraId="17B90FEF" w14:textId="23A88587" w:rsidR="0070406B" w:rsidRPr="00860056" w:rsidRDefault="0070406B" w:rsidP="0070406B">
      <w:pPr>
        <w:spacing w:after="12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860056">
        <w:rPr>
          <w:rFonts w:ascii="Times New Roman" w:hAnsi="Times New Roman" w:cs="Times New Roman"/>
          <w:sz w:val="24"/>
          <w:szCs w:val="24"/>
        </w:rPr>
        <w:t xml:space="preserve">След натрупване на определени количества, отпадъците </w:t>
      </w:r>
      <w:r>
        <w:rPr>
          <w:rFonts w:ascii="Times New Roman" w:hAnsi="Times New Roman" w:cs="Times New Roman"/>
          <w:sz w:val="24"/>
          <w:szCs w:val="24"/>
        </w:rPr>
        <w:t xml:space="preserve">ще </w:t>
      </w:r>
      <w:r w:rsidRPr="00860056">
        <w:rPr>
          <w:rFonts w:ascii="Times New Roman" w:hAnsi="Times New Roman" w:cs="Times New Roman"/>
          <w:sz w:val="24"/>
          <w:szCs w:val="24"/>
        </w:rPr>
        <w:t xml:space="preserve">се предават за последващо третиране,  рециклиране, оползотворяване и/или обезвреждане на фирми, притежаващи съответните мощности и разрешение, съгласно Закон за управление на отпадъците </w:t>
      </w:r>
      <w:r w:rsidRPr="0070406B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70406B">
        <w:rPr>
          <w:rFonts w:ascii="Times New Roman" w:hAnsi="Times New Roman" w:cs="Times New Roman"/>
          <w:i/>
          <w:iCs/>
          <w:sz w:val="24"/>
          <w:szCs w:val="24"/>
        </w:rPr>
        <w:t>обн</w:t>
      </w:r>
      <w:proofErr w:type="spellEnd"/>
      <w:r w:rsidRPr="0070406B">
        <w:rPr>
          <w:rFonts w:ascii="Times New Roman" w:hAnsi="Times New Roman" w:cs="Times New Roman"/>
          <w:i/>
          <w:iCs/>
          <w:sz w:val="24"/>
          <w:szCs w:val="24"/>
        </w:rPr>
        <w:t>. ДВ бр. 53 от 13.07.2012 г., изм. и доп. ДВ бр. 19 от 05.03.2021 г./.</w:t>
      </w:r>
    </w:p>
    <w:p w14:paraId="31A50CF5" w14:textId="462C9ABF" w:rsidR="0070406B" w:rsidRPr="00860056" w:rsidRDefault="0070406B" w:rsidP="0070406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056">
        <w:rPr>
          <w:rFonts w:ascii="Times New Roman" w:hAnsi="Times New Roman" w:cs="Times New Roman"/>
          <w:sz w:val="24"/>
          <w:szCs w:val="24"/>
        </w:rPr>
        <w:t xml:space="preserve">Предаването за последващо </w:t>
      </w:r>
      <w:r>
        <w:rPr>
          <w:rFonts w:ascii="Times New Roman" w:hAnsi="Times New Roman" w:cs="Times New Roman"/>
          <w:sz w:val="24"/>
          <w:szCs w:val="24"/>
        </w:rPr>
        <w:t>оползотворяване и/или обезвреждане</w:t>
      </w:r>
      <w:r w:rsidRPr="00860056">
        <w:rPr>
          <w:rFonts w:ascii="Times New Roman" w:hAnsi="Times New Roman" w:cs="Times New Roman"/>
          <w:sz w:val="24"/>
          <w:szCs w:val="24"/>
        </w:rPr>
        <w:t xml:space="preserve"> на отпадъците, се извършва само въз основа на писмен договор с лица, притежаващи документ по чл. 35 от ЗУО за отпадъци със съответния код, съгласно наредбата по чл. 3 от ЗУО, както следва:</w:t>
      </w:r>
    </w:p>
    <w:p w14:paraId="23EED145" w14:textId="77777777" w:rsidR="0070406B" w:rsidRPr="00860056" w:rsidRDefault="0070406B" w:rsidP="0070406B">
      <w:pPr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60056">
        <w:rPr>
          <w:rFonts w:ascii="Times New Roman" w:hAnsi="Times New Roman" w:cs="Times New Roman"/>
          <w:sz w:val="24"/>
          <w:szCs w:val="24"/>
        </w:rPr>
        <w:t>разрешение или комплексно разрешително за дейности с отпадъци по чл. 35, ал. 1 от ЗУО;</w:t>
      </w:r>
    </w:p>
    <w:p w14:paraId="1BDF1BBC" w14:textId="77777777" w:rsidR="0070406B" w:rsidRPr="00860056" w:rsidRDefault="0070406B" w:rsidP="0070406B">
      <w:pPr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60056">
        <w:rPr>
          <w:rFonts w:ascii="Times New Roman" w:hAnsi="Times New Roman" w:cs="Times New Roman"/>
          <w:sz w:val="24"/>
          <w:szCs w:val="24"/>
        </w:rPr>
        <w:t xml:space="preserve">регистрационен документ за дейности с отпадъци по чл. 35, ал. 2, т. 3-5 от ЗУО; </w:t>
      </w:r>
    </w:p>
    <w:p w14:paraId="5937C2B4" w14:textId="77777777" w:rsidR="0070406B" w:rsidRPr="00860056" w:rsidRDefault="0070406B" w:rsidP="0070406B">
      <w:pPr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60056">
        <w:rPr>
          <w:rFonts w:ascii="Times New Roman" w:hAnsi="Times New Roman" w:cs="Times New Roman"/>
          <w:sz w:val="24"/>
          <w:szCs w:val="24"/>
        </w:rPr>
        <w:t>регистрационен документ за събиране и транспортиране на отпадъци или регистрация за дейност като търговец или брокер, когато същите имат сключен договор с лица, притежаващи разрешителен или регистрационен документ по чл. 35, ал. 1, съответно по чл. 35, ал. 2, т. 3-5 от ЗУО.</w:t>
      </w:r>
    </w:p>
    <w:p w14:paraId="17B345BD" w14:textId="77777777" w:rsidR="00BF063F" w:rsidRPr="00E306E2" w:rsidRDefault="00BF063F" w:rsidP="00BF063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13DEB" w14:textId="77777777" w:rsidR="00921F9F" w:rsidRPr="0070406B" w:rsidRDefault="00106BDE" w:rsidP="00921F9F">
      <w:pPr>
        <w:pStyle w:val="a4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731E">
        <w:rPr>
          <w:rFonts w:ascii="Times New Roman" w:hAnsi="Times New Roman" w:cs="Times New Roman"/>
          <w:b/>
          <w:sz w:val="24"/>
          <w:szCs w:val="24"/>
        </w:rPr>
        <w:t>Отпадъч</w:t>
      </w:r>
      <w:r w:rsidRPr="0070406B">
        <w:rPr>
          <w:rFonts w:ascii="Times New Roman" w:hAnsi="Times New Roman" w:cs="Times New Roman"/>
          <w:b/>
          <w:sz w:val="24"/>
          <w:szCs w:val="24"/>
        </w:rPr>
        <w:t xml:space="preserve">ни води </w:t>
      </w:r>
    </w:p>
    <w:p w14:paraId="48EECDB3" w14:textId="4805A644" w:rsidR="00574ADB" w:rsidRDefault="0070406B" w:rsidP="00574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406B">
        <w:rPr>
          <w:rFonts w:ascii="Times New Roman" w:hAnsi="Times New Roman" w:cs="Times New Roman"/>
          <w:sz w:val="24"/>
          <w:szCs w:val="24"/>
        </w:rPr>
        <w:t>Отпадни</w:t>
      </w:r>
      <w:r w:rsidR="00815A7D">
        <w:rPr>
          <w:rFonts w:ascii="Times New Roman" w:hAnsi="Times New Roman" w:cs="Times New Roman"/>
          <w:sz w:val="24"/>
          <w:szCs w:val="24"/>
        </w:rPr>
        <w:t xml:space="preserve">те води, които ще се генерират са </w:t>
      </w:r>
      <w:r w:rsidR="00815A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производствени, битово-</w:t>
      </w:r>
      <w:proofErr w:type="spellStart"/>
      <w:r w:rsidR="00815A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фекални</w:t>
      </w:r>
      <w:proofErr w:type="spellEnd"/>
      <w:r w:rsidR="00815A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дъждовни.</w:t>
      </w:r>
    </w:p>
    <w:p w14:paraId="72EABC48" w14:textId="77777777" w:rsidR="00815A7D" w:rsidRDefault="00815A7D" w:rsidP="00815A7D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Производствените и битово-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фекални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отпадни води </w:t>
      </w:r>
      <w:r>
        <w:rPr>
          <w:rFonts w:ascii="Times New Roman" w:hAnsi="Times New Roman" w:cs="Times New Roman"/>
          <w:iCs/>
          <w:sz w:val="24"/>
          <w:szCs w:val="24"/>
        </w:rPr>
        <w:t>ще се отвеждат в градска  канализационна система, след като бъде изградена външната канализационна връзка за битово-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фекални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 технологични/производствени води</w:t>
      </w:r>
      <w:r w:rsidRPr="00111C55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и след сключване на писмен договор с „ВиК“ ЕООД – Пловдив. Производствените и битово-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фекалните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отпадните води ще се изтласкват </w:t>
      </w:r>
      <w:r>
        <w:rPr>
          <w:rFonts w:ascii="Times New Roman" w:hAnsi="Times New Roman" w:cs="Times New Roman"/>
          <w:i/>
          <w:sz w:val="24"/>
          <w:szCs w:val="24"/>
        </w:rPr>
        <w:t>/отвеждат/</w:t>
      </w:r>
      <w:r>
        <w:rPr>
          <w:rFonts w:ascii="Times New Roman" w:hAnsi="Times New Roman" w:cs="Times New Roman"/>
          <w:iCs/>
          <w:sz w:val="24"/>
          <w:szCs w:val="24"/>
        </w:rPr>
        <w:t xml:space="preserve"> към градска канализационна система, посредством канална помпена станция, с капацитет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Q = 4,00 </w:t>
      </w:r>
      <w:r>
        <w:rPr>
          <w:rFonts w:ascii="Times New Roman" w:hAnsi="Times New Roman" w:cs="Times New Roman"/>
          <w:iCs/>
          <w:sz w:val="24"/>
          <w:szCs w:val="24"/>
        </w:rPr>
        <w:t xml:space="preserve">л/сек и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iCs/>
          <w:sz w:val="24"/>
          <w:szCs w:val="24"/>
        </w:rPr>
        <w:t xml:space="preserve"> = 14,00 м.</w:t>
      </w:r>
    </w:p>
    <w:p w14:paraId="3246105E" w14:textId="77777777" w:rsidR="00815A7D" w:rsidRDefault="00815A7D" w:rsidP="00815A7D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Дъждовните отпадни води</w:t>
      </w:r>
      <w:r>
        <w:rPr>
          <w:rFonts w:ascii="Times New Roman" w:hAnsi="Times New Roman" w:cs="Times New Roman"/>
          <w:iCs/>
          <w:sz w:val="24"/>
          <w:szCs w:val="24"/>
        </w:rPr>
        <w:t xml:space="preserve"> от покрива на халето и външните площи на площадката ще се отвеждат в канализация за дъждовни води, след изграждането на външната връзка за улична канализация за дъждовни води, до съществуваща канализационна шахта, с кота дъно 204, 43 и от там ще се оттичат в река Чая.</w:t>
      </w:r>
    </w:p>
    <w:p w14:paraId="1BC86C2D" w14:textId="77777777" w:rsidR="00815A7D" w:rsidRPr="00815A7D" w:rsidRDefault="00815A7D" w:rsidP="00574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749E7442" w14:textId="77777777" w:rsidR="000D2DFA" w:rsidRPr="009949CF" w:rsidRDefault="000D2DFA" w:rsidP="00C74B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14:paraId="7DDEF0B9" w14:textId="77777777" w:rsidR="00921F9F" w:rsidRPr="00CB7C91" w:rsidRDefault="00921F9F" w:rsidP="00921F9F">
      <w:pPr>
        <w:pStyle w:val="a4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48B2">
        <w:rPr>
          <w:rFonts w:ascii="Times New Roman" w:hAnsi="Times New Roman" w:cs="Times New Roman"/>
          <w:b/>
          <w:sz w:val="24"/>
          <w:szCs w:val="24"/>
        </w:rPr>
        <w:t>Опасни химични вещества, които се очаква да бъдат налични на площа</w:t>
      </w:r>
      <w:r w:rsidRPr="00CB7C91">
        <w:rPr>
          <w:rFonts w:ascii="Times New Roman" w:hAnsi="Times New Roman" w:cs="Times New Roman"/>
          <w:b/>
          <w:sz w:val="24"/>
          <w:szCs w:val="24"/>
        </w:rPr>
        <w:t>дката на предприятието/съоръжението</w:t>
      </w:r>
    </w:p>
    <w:p w14:paraId="324E8C74" w14:textId="77777777" w:rsidR="00815A7D" w:rsidRDefault="00815A7D" w:rsidP="00815A7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реализацията на ИП, </w:t>
      </w:r>
      <w:r w:rsidRPr="0080731E">
        <w:rPr>
          <w:rFonts w:ascii="Times New Roman" w:hAnsi="Times New Roman" w:cs="Times New Roman"/>
          <w:i/>
          <w:sz w:val="24"/>
          <w:szCs w:val="24"/>
          <w:u w:val="single"/>
        </w:rPr>
        <w:t>няма да се използват опасни химични вещества</w:t>
      </w:r>
      <w:r w:rsidRPr="008073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/ОХВ/.</w:t>
      </w:r>
    </w:p>
    <w:p w14:paraId="0A6F0614" w14:textId="77777777" w:rsidR="00815A7D" w:rsidRDefault="00815A7D" w:rsidP="00815A7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последващата експлоатация ще се използват хидравлични масла и грес, осигуряващи работата на технологичното оборудване. </w:t>
      </w:r>
    </w:p>
    <w:p w14:paraId="6048D444" w14:textId="21C18C74" w:rsidR="00815A7D" w:rsidRDefault="00815A7D" w:rsidP="00815A7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Използваните масла и греси </w:t>
      </w:r>
      <w:r w:rsidRPr="00815A7D">
        <w:rPr>
          <w:rFonts w:ascii="Times New Roman" w:hAnsi="Times New Roman" w:cs="Times New Roman"/>
          <w:i/>
          <w:iCs/>
          <w:sz w:val="24"/>
          <w:szCs w:val="24"/>
        </w:rPr>
        <w:t xml:space="preserve">/ОХВ/ </w:t>
      </w:r>
      <w:r>
        <w:rPr>
          <w:rFonts w:ascii="Times New Roman" w:hAnsi="Times New Roman" w:cs="Times New Roman"/>
          <w:sz w:val="24"/>
          <w:szCs w:val="24"/>
        </w:rPr>
        <w:t xml:space="preserve">ще са в минимални количества, значително по – ниски от праговите стойности, заложени в Приложение № 3, към чл. 103, ал. 1 от Закона за опазване на околната среда </w:t>
      </w:r>
      <w:r w:rsidRPr="00815A7D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815A7D">
        <w:rPr>
          <w:rFonts w:ascii="Times New Roman" w:hAnsi="Times New Roman" w:cs="Times New Roman"/>
          <w:i/>
          <w:iCs/>
          <w:sz w:val="24"/>
          <w:szCs w:val="24"/>
        </w:rPr>
        <w:t>обн</w:t>
      </w:r>
      <w:proofErr w:type="spellEnd"/>
      <w:r w:rsidRPr="00815A7D">
        <w:rPr>
          <w:rFonts w:ascii="Times New Roman" w:hAnsi="Times New Roman" w:cs="Times New Roman"/>
          <w:i/>
          <w:iCs/>
          <w:sz w:val="24"/>
          <w:szCs w:val="24"/>
        </w:rPr>
        <w:t>. ДВ бр. 91 от 25.09.2002 г., изм. ДВ бр. 21 от 12.03.2021 г./.</w:t>
      </w:r>
    </w:p>
    <w:p w14:paraId="7F3C3707" w14:textId="249FE8BB" w:rsidR="00D50E7A" w:rsidRDefault="00D50E7A" w:rsidP="006C0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17F8C2" w14:textId="77777777" w:rsidR="009C1810" w:rsidRDefault="009C1810" w:rsidP="006C029D">
      <w:pPr>
        <w:pStyle w:val="a4"/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810">
        <w:rPr>
          <w:rFonts w:ascii="Times New Roman" w:hAnsi="Times New Roman" w:cs="Times New Roman"/>
          <w:b/>
          <w:sz w:val="24"/>
          <w:szCs w:val="24"/>
        </w:rPr>
        <w:t xml:space="preserve">Моля да ни информирате за необходимите действия, които трябва да предприемем, по реда на глава шеста ЗООС. </w:t>
      </w:r>
    </w:p>
    <w:p w14:paraId="66AF15FF" w14:textId="77777777" w:rsidR="009C1810" w:rsidRDefault="009C1810" w:rsidP="006C029D">
      <w:pPr>
        <w:pStyle w:val="a4"/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EBCA93" w14:textId="77777777" w:rsidR="008D7967" w:rsidRPr="009C1810" w:rsidRDefault="009C1810" w:rsidP="009C1810">
      <w:pPr>
        <w:pStyle w:val="a4"/>
        <w:numPr>
          <w:ilvl w:val="0"/>
          <w:numId w:val="12"/>
        </w:numPr>
        <w:spacing w:before="57" w:after="100" w:afterAutospacing="1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810">
        <w:rPr>
          <w:rFonts w:ascii="Times New Roman" w:hAnsi="Times New Roman" w:cs="Times New Roman"/>
          <w:b/>
          <w:sz w:val="24"/>
          <w:szCs w:val="24"/>
        </w:rPr>
        <w:t>Друга информация</w:t>
      </w:r>
    </w:p>
    <w:p w14:paraId="21C75BAC" w14:textId="77777777" w:rsidR="00326FFA" w:rsidRDefault="00326FFA" w:rsidP="00CB7C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Прилагам:</w:t>
      </w:r>
    </w:p>
    <w:p w14:paraId="637D6124" w14:textId="77777777" w:rsidR="007057ED" w:rsidRPr="00815A7D" w:rsidRDefault="00910EA0" w:rsidP="007057ED">
      <w:pPr>
        <w:pStyle w:val="a4"/>
        <w:numPr>
          <w:ilvl w:val="0"/>
          <w:numId w:val="3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5A7D">
        <w:rPr>
          <w:rFonts w:ascii="Times New Roman" w:hAnsi="Times New Roman" w:cs="Times New Roman"/>
          <w:sz w:val="24"/>
          <w:szCs w:val="24"/>
        </w:rPr>
        <w:t>Документ, доказващ обявяване на инвестиционното предложение чрез средствата за масово осведомяване, съгласно изискванията на чл. 95, ал. 1 от ЗООС</w:t>
      </w:r>
      <w:r w:rsidR="0023338E" w:rsidRPr="00815A7D">
        <w:rPr>
          <w:rFonts w:ascii="Times New Roman" w:hAnsi="Times New Roman" w:cs="Times New Roman"/>
          <w:sz w:val="24"/>
          <w:szCs w:val="24"/>
        </w:rPr>
        <w:t>;</w:t>
      </w:r>
    </w:p>
    <w:p w14:paraId="7B3FF310" w14:textId="77777777" w:rsidR="007057ED" w:rsidRPr="00815A7D" w:rsidRDefault="0023338E" w:rsidP="007057ED">
      <w:pPr>
        <w:pStyle w:val="a4"/>
        <w:numPr>
          <w:ilvl w:val="0"/>
          <w:numId w:val="3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5A7D">
        <w:rPr>
          <w:rFonts w:ascii="Times New Roman" w:hAnsi="Times New Roman" w:cs="Times New Roman"/>
          <w:iCs/>
          <w:sz w:val="24"/>
          <w:szCs w:val="24"/>
        </w:rPr>
        <w:t xml:space="preserve">Нотариален акт за покупко-продажба на недвижим имот № 22, том </w:t>
      </w:r>
      <w:r w:rsidRPr="00815A7D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r w:rsidRPr="00815A7D">
        <w:rPr>
          <w:rFonts w:ascii="Times New Roman" w:hAnsi="Times New Roman" w:cs="Times New Roman"/>
          <w:iCs/>
          <w:sz w:val="24"/>
          <w:szCs w:val="24"/>
        </w:rPr>
        <w:t xml:space="preserve">, рег. № 201, </w:t>
      </w:r>
      <w:proofErr w:type="spellStart"/>
      <w:r w:rsidRPr="00815A7D">
        <w:rPr>
          <w:rFonts w:ascii="Times New Roman" w:hAnsi="Times New Roman" w:cs="Times New Roman"/>
          <w:iCs/>
          <w:sz w:val="24"/>
          <w:szCs w:val="24"/>
        </w:rPr>
        <w:t>нот</w:t>
      </w:r>
      <w:proofErr w:type="spellEnd"/>
      <w:r w:rsidRPr="00815A7D">
        <w:rPr>
          <w:rFonts w:ascii="Times New Roman" w:hAnsi="Times New Roman" w:cs="Times New Roman"/>
          <w:iCs/>
          <w:sz w:val="24"/>
          <w:szCs w:val="24"/>
        </w:rPr>
        <w:t>. Дело № 21 от 2017 г.;</w:t>
      </w:r>
    </w:p>
    <w:p w14:paraId="2D0E8FDA" w14:textId="77777777" w:rsidR="007057ED" w:rsidRPr="00815A7D" w:rsidRDefault="0023338E" w:rsidP="007057ED">
      <w:pPr>
        <w:pStyle w:val="a4"/>
        <w:numPr>
          <w:ilvl w:val="0"/>
          <w:numId w:val="3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5A7D">
        <w:rPr>
          <w:rFonts w:ascii="Times New Roman" w:hAnsi="Times New Roman" w:cs="Times New Roman"/>
          <w:iCs/>
          <w:sz w:val="24"/>
          <w:szCs w:val="24"/>
        </w:rPr>
        <w:t xml:space="preserve">Нотариален акт за покупко-продажба на недвижим имот № 115, том </w:t>
      </w:r>
      <w:r w:rsidRPr="00815A7D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r w:rsidRPr="00815A7D">
        <w:rPr>
          <w:rFonts w:ascii="Times New Roman" w:hAnsi="Times New Roman" w:cs="Times New Roman"/>
          <w:iCs/>
          <w:sz w:val="24"/>
          <w:szCs w:val="24"/>
        </w:rPr>
        <w:t xml:space="preserve">, рег. № 1183, </w:t>
      </w:r>
      <w:proofErr w:type="spellStart"/>
      <w:r w:rsidRPr="00815A7D">
        <w:rPr>
          <w:rFonts w:ascii="Times New Roman" w:hAnsi="Times New Roman" w:cs="Times New Roman"/>
          <w:iCs/>
          <w:sz w:val="24"/>
          <w:szCs w:val="24"/>
        </w:rPr>
        <w:t>нот</w:t>
      </w:r>
      <w:proofErr w:type="spellEnd"/>
      <w:r w:rsidRPr="00815A7D">
        <w:rPr>
          <w:rFonts w:ascii="Times New Roman" w:hAnsi="Times New Roman" w:cs="Times New Roman"/>
          <w:iCs/>
          <w:sz w:val="24"/>
          <w:szCs w:val="24"/>
        </w:rPr>
        <w:t>. Дело № 109 от 2018 г.;</w:t>
      </w:r>
    </w:p>
    <w:p w14:paraId="1EDDA24F" w14:textId="77777777" w:rsidR="007057ED" w:rsidRPr="00815A7D" w:rsidRDefault="0023338E" w:rsidP="007057ED">
      <w:pPr>
        <w:pStyle w:val="a4"/>
        <w:numPr>
          <w:ilvl w:val="0"/>
          <w:numId w:val="3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5A7D">
        <w:rPr>
          <w:rFonts w:ascii="Times New Roman" w:hAnsi="Times New Roman" w:cs="Times New Roman"/>
          <w:iCs/>
          <w:sz w:val="24"/>
          <w:szCs w:val="24"/>
        </w:rPr>
        <w:t>Скица на поземлен имот №15-682680-29.07.2020 г., издадена от Служба по геодезия, картография и кадастър – гр. Пловдив;</w:t>
      </w:r>
    </w:p>
    <w:p w14:paraId="27A5487B" w14:textId="0B2143EB" w:rsidR="003101A9" w:rsidRPr="00815A7D" w:rsidRDefault="00910EA0" w:rsidP="003101A9">
      <w:pPr>
        <w:pStyle w:val="a4"/>
        <w:numPr>
          <w:ilvl w:val="0"/>
          <w:numId w:val="3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5A7D">
        <w:rPr>
          <w:rFonts w:ascii="Times New Roman" w:hAnsi="Times New Roman" w:cs="Times New Roman"/>
          <w:sz w:val="24"/>
          <w:szCs w:val="24"/>
        </w:rPr>
        <w:t>Електронен носител – 1 бр.</w:t>
      </w:r>
    </w:p>
    <w:p w14:paraId="75D9FBDA" w14:textId="77777777" w:rsidR="00D50E7A" w:rsidRPr="00EE3A41" w:rsidRDefault="00D50E7A" w:rsidP="00EB70E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7E59437D" w14:textId="77777777" w:rsidR="002660F6" w:rsidRPr="00574ADB" w:rsidRDefault="002660F6" w:rsidP="00EB70E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7EFCF5" w14:textId="190B9BAC" w:rsidR="00EB70E8" w:rsidRPr="00574ADB" w:rsidRDefault="00EB70E8" w:rsidP="00CB7C9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ADB">
        <w:rPr>
          <w:rFonts w:ascii="Times New Roman" w:hAnsi="Times New Roman" w:cs="Times New Roman"/>
          <w:sz w:val="24"/>
          <w:szCs w:val="24"/>
        </w:rPr>
        <w:tab/>
        <w:t xml:space="preserve">Дата: </w:t>
      </w:r>
      <w:r w:rsidR="00815A7D">
        <w:rPr>
          <w:rFonts w:ascii="Times New Roman" w:hAnsi="Times New Roman" w:cs="Times New Roman"/>
          <w:b/>
          <w:sz w:val="24"/>
          <w:szCs w:val="24"/>
        </w:rPr>
        <w:t>21</w:t>
      </w:r>
      <w:r w:rsidR="006A477D" w:rsidRPr="00574ADB">
        <w:rPr>
          <w:rFonts w:ascii="Times New Roman" w:hAnsi="Times New Roman" w:cs="Times New Roman"/>
          <w:b/>
          <w:sz w:val="24"/>
          <w:szCs w:val="24"/>
        </w:rPr>
        <w:t>.</w:t>
      </w:r>
      <w:r w:rsidR="00D50E7A" w:rsidRPr="00574ADB">
        <w:rPr>
          <w:rFonts w:ascii="Times New Roman" w:hAnsi="Times New Roman" w:cs="Times New Roman"/>
          <w:b/>
          <w:sz w:val="24"/>
          <w:szCs w:val="24"/>
        </w:rPr>
        <w:t>0</w:t>
      </w:r>
      <w:r w:rsidR="00574ADB" w:rsidRPr="00574ADB">
        <w:rPr>
          <w:rFonts w:ascii="Times New Roman" w:hAnsi="Times New Roman" w:cs="Times New Roman"/>
          <w:b/>
          <w:sz w:val="24"/>
          <w:szCs w:val="24"/>
        </w:rPr>
        <w:t>4</w:t>
      </w:r>
      <w:r w:rsidR="006A477D" w:rsidRPr="00574ADB">
        <w:rPr>
          <w:rFonts w:ascii="Times New Roman" w:hAnsi="Times New Roman" w:cs="Times New Roman"/>
          <w:b/>
          <w:sz w:val="24"/>
          <w:szCs w:val="24"/>
        </w:rPr>
        <w:t>.20</w:t>
      </w:r>
      <w:r w:rsidR="00574ADB" w:rsidRPr="00574ADB">
        <w:rPr>
          <w:rFonts w:ascii="Times New Roman" w:hAnsi="Times New Roman" w:cs="Times New Roman"/>
          <w:b/>
          <w:sz w:val="24"/>
          <w:szCs w:val="24"/>
        </w:rPr>
        <w:t>21</w:t>
      </w:r>
      <w:r w:rsidR="006A477D" w:rsidRPr="00574ADB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0D2DFA" w:rsidRPr="00574ADB">
        <w:rPr>
          <w:rFonts w:ascii="Times New Roman" w:hAnsi="Times New Roman" w:cs="Times New Roman"/>
          <w:b/>
          <w:sz w:val="24"/>
          <w:szCs w:val="24"/>
        </w:rPr>
        <w:t>.</w:t>
      </w:r>
      <w:r w:rsidRPr="00574ADB">
        <w:rPr>
          <w:rFonts w:ascii="Times New Roman" w:hAnsi="Times New Roman" w:cs="Times New Roman"/>
          <w:b/>
          <w:sz w:val="24"/>
          <w:szCs w:val="24"/>
        </w:rPr>
        <w:tab/>
      </w:r>
      <w:r w:rsidR="00D50E7A" w:rsidRPr="00574AD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15A7D">
        <w:rPr>
          <w:rFonts w:ascii="Times New Roman" w:hAnsi="Times New Roman" w:cs="Times New Roman"/>
          <w:b/>
          <w:sz w:val="24"/>
          <w:szCs w:val="24"/>
        </w:rPr>
        <w:tab/>
      </w:r>
      <w:r w:rsidRPr="00574ADB">
        <w:rPr>
          <w:rFonts w:ascii="Times New Roman" w:hAnsi="Times New Roman" w:cs="Times New Roman"/>
          <w:b/>
          <w:sz w:val="24"/>
          <w:szCs w:val="24"/>
        </w:rPr>
        <w:t>Уведомител: ………………………..</w:t>
      </w:r>
      <w:r w:rsidR="000D2DFA" w:rsidRPr="00574ADB">
        <w:rPr>
          <w:rFonts w:ascii="Times New Roman" w:hAnsi="Times New Roman" w:cs="Times New Roman"/>
          <w:b/>
          <w:sz w:val="24"/>
          <w:szCs w:val="24"/>
        </w:rPr>
        <w:t>................</w:t>
      </w:r>
    </w:p>
    <w:p w14:paraId="3FBB283B" w14:textId="6D5FCAAE" w:rsidR="00EB70E8" w:rsidRPr="00574ADB" w:rsidRDefault="00D50E7A" w:rsidP="00CB7C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ADB">
        <w:rPr>
          <w:rFonts w:ascii="Times New Roman" w:hAnsi="Times New Roman" w:cs="Times New Roman"/>
          <w:b/>
          <w:sz w:val="24"/>
          <w:szCs w:val="24"/>
        </w:rPr>
        <w:tab/>
      </w:r>
      <w:r w:rsidRPr="00574ADB">
        <w:rPr>
          <w:rFonts w:ascii="Times New Roman" w:hAnsi="Times New Roman" w:cs="Times New Roman"/>
          <w:b/>
          <w:sz w:val="24"/>
          <w:szCs w:val="24"/>
        </w:rPr>
        <w:tab/>
      </w:r>
      <w:r w:rsidRPr="00574ADB">
        <w:rPr>
          <w:rFonts w:ascii="Times New Roman" w:hAnsi="Times New Roman" w:cs="Times New Roman"/>
          <w:b/>
          <w:sz w:val="24"/>
          <w:szCs w:val="24"/>
        </w:rPr>
        <w:tab/>
      </w:r>
      <w:r w:rsidRPr="00574ADB">
        <w:rPr>
          <w:rFonts w:ascii="Times New Roman" w:hAnsi="Times New Roman" w:cs="Times New Roman"/>
          <w:b/>
          <w:sz w:val="24"/>
          <w:szCs w:val="24"/>
        </w:rPr>
        <w:tab/>
      </w:r>
      <w:r w:rsidRPr="00574ADB">
        <w:rPr>
          <w:rFonts w:ascii="Times New Roman" w:hAnsi="Times New Roman" w:cs="Times New Roman"/>
          <w:b/>
          <w:sz w:val="24"/>
          <w:szCs w:val="24"/>
        </w:rPr>
        <w:tab/>
      </w:r>
      <w:r w:rsidRPr="00574ADB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CB7C91" w:rsidRPr="00574ADB">
        <w:rPr>
          <w:rFonts w:ascii="Times New Roman" w:hAnsi="Times New Roman" w:cs="Times New Roman"/>
          <w:b/>
          <w:sz w:val="24"/>
          <w:szCs w:val="24"/>
        </w:rPr>
        <w:tab/>
      </w:r>
      <w:r w:rsidR="00815A7D">
        <w:rPr>
          <w:rFonts w:ascii="Times New Roman" w:hAnsi="Times New Roman" w:cs="Times New Roman"/>
          <w:b/>
          <w:sz w:val="24"/>
          <w:szCs w:val="24"/>
        </w:rPr>
        <w:tab/>
      </w:r>
      <w:r w:rsidR="00574ADB" w:rsidRPr="00574ADB">
        <w:rPr>
          <w:rFonts w:ascii="Times New Roman" w:hAnsi="Times New Roman" w:cs="Times New Roman"/>
          <w:b/>
          <w:sz w:val="24"/>
          <w:szCs w:val="24"/>
        </w:rPr>
        <w:t>Ангел Петров</w:t>
      </w:r>
      <w:r w:rsidR="00CB7C91" w:rsidRPr="00574ADB">
        <w:rPr>
          <w:rFonts w:ascii="Times New Roman" w:hAnsi="Times New Roman" w:cs="Times New Roman"/>
          <w:b/>
          <w:sz w:val="24"/>
          <w:szCs w:val="24"/>
        </w:rPr>
        <w:t>,</w:t>
      </w:r>
    </w:p>
    <w:p w14:paraId="0A03487D" w14:textId="77777777" w:rsidR="00CB7C91" w:rsidRPr="00574ADB" w:rsidRDefault="00CB7C91" w:rsidP="00815A7D">
      <w:pPr>
        <w:spacing w:after="0" w:line="240" w:lineRule="auto"/>
        <w:ind w:left="496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ADB">
        <w:rPr>
          <w:rFonts w:ascii="Times New Roman" w:hAnsi="Times New Roman" w:cs="Times New Roman"/>
          <w:b/>
          <w:sz w:val="24"/>
          <w:szCs w:val="24"/>
        </w:rPr>
        <w:t xml:space="preserve">Управител на </w:t>
      </w:r>
    </w:p>
    <w:p w14:paraId="3B0089D9" w14:textId="060446DC" w:rsidR="00CB7C91" w:rsidRPr="000D2DFA" w:rsidRDefault="00CB7C91" w:rsidP="00815A7D">
      <w:pPr>
        <w:spacing w:after="0" w:line="240" w:lineRule="auto"/>
        <w:ind w:left="496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ADB">
        <w:rPr>
          <w:rFonts w:ascii="Times New Roman" w:hAnsi="Times New Roman" w:cs="Times New Roman"/>
          <w:b/>
          <w:sz w:val="24"/>
          <w:szCs w:val="24"/>
        </w:rPr>
        <w:t>„</w:t>
      </w:r>
      <w:r w:rsidR="00574ADB" w:rsidRPr="00574ADB">
        <w:rPr>
          <w:rFonts w:ascii="Times New Roman" w:hAnsi="Times New Roman" w:cs="Times New Roman"/>
          <w:b/>
          <w:sz w:val="24"/>
          <w:szCs w:val="24"/>
        </w:rPr>
        <w:t>ПОЛИГРУП</w:t>
      </w:r>
      <w:r w:rsidRPr="00574ADB">
        <w:rPr>
          <w:rFonts w:ascii="Times New Roman" w:hAnsi="Times New Roman" w:cs="Times New Roman"/>
          <w:b/>
          <w:sz w:val="24"/>
          <w:szCs w:val="24"/>
        </w:rPr>
        <w:t>“ ООД</w:t>
      </w:r>
    </w:p>
    <w:sectPr w:rsidR="00CB7C91" w:rsidRPr="000D2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360"/>
    <w:multiLevelType w:val="hybridMultilevel"/>
    <w:tmpl w:val="AE9AD7CA"/>
    <w:lvl w:ilvl="0" w:tplc="EA16E07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5F2DB6"/>
    <w:multiLevelType w:val="hybridMultilevel"/>
    <w:tmpl w:val="D00AD03C"/>
    <w:lvl w:ilvl="0" w:tplc="0402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3B8308E"/>
    <w:multiLevelType w:val="hybridMultilevel"/>
    <w:tmpl w:val="CBDC412E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0EB1BCE"/>
    <w:multiLevelType w:val="hybridMultilevel"/>
    <w:tmpl w:val="C3A2A554"/>
    <w:lvl w:ilvl="0" w:tplc="09685664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9E304C"/>
    <w:multiLevelType w:val="hybridMultilevel"/>
    <w:tmpl w:val="7F52CCC0"/>
    <w:lvl w:ilvl="0" w:tplc="7CB255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5A77AC"/>
    <w:multiLevelType w:val="hybridMultilevel"/>
    <w:tmpl w:val="8C8084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87EEC"/>
    <w:multiLevelType w:val="hybridMultilevel"/>
    <w:tmpl w:val="3A809D08"/>
    <w:lvl w:ilvl="0" w:tplc="F2C6210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56411"/>
    <w:multiLevelType w:val="hybridMultilevel"/>
    <w:tmpl w:val="02608970"/>
    <w:lvl w:ilvl="0" w:tplc="CD36222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6D54842"/>
    <w:multiLevelType w:val="hybridMultilevel"/>
    <w:tmpl w:val="AC085B82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91A6F"/>
    <w:multiLevelType w:val="hybridMultilevel"/>
    <w:tmpl w:val="B21662BE"/>
    <w:lvl w:ilvl="0" w:tplc="48148E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C4908"/>
    <w:multiLevelType w:val="hybridMultilevel"/>
    <w:tmpl w:val="D2F22E2C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FF65FFF"/>
    <w:multiLevelType w:val="hybridMultilevel"/>
    <w:tmpl w:val="1FB6E128"/>
    <w:lvl w:ilvl="0" w:tplc="48148E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11513"/>
    <w:multiLevelType w:val="hybridMultilevel"/>
    <w:tmpl w:val="56E89BAC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E49C7"/>
    <w:multiLevelType w:val="hybridMultilevel"/>
    <w:tmpl w:val="8F2C343C"/>
    <w:lvl w:ilvl="0" w:tplc="6E9A80AC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</w:rPr>
    </w:lvl>
    <w:lvl w:ilvl="1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A7F46"/>
    <w:multiLevelType w:val="hybridMultilevel"/>
    <w:tmpl w:val="0976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4656D"/>
    <w:multiLevelType w:val="hybridMultilevel"/>
    <w:tmpl w:val="5276E51C"/>
    <w:lvl w:ilvl="0" w:tplc="F28A1CF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B900378"/>
    <w:multiLevelType w:val="hybridMultilevel"/>
    <w:tmpl w:val="641CE738"/>
    <w:lvl w:ilvl="0" w:tplc="F2C621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5"/>
  </w:num>
  <w:num w:numId="5">
    <w:abstractNumId w:val="15"/>
  </w:num>
  <w:num w:numId="6">
    <w:abstractNumId w:val="10"/>
  </w:num>
  <w:num w:numId="7">
    <w:abstractNumId w:val="6"/>
  </w:num>
  <w:num w:numId="8">
    <w:abstractNumId w:val="16"/>
  </w:num>
  <w:num w:numId="9">
    <w:abstractNumId w:val="1"/>
  </w:num>
  <w:num w:numId="10">
    <w:abstractNumId w:val="13"/>
  </w:num>
  <w:num w:numId="11">
    <w:abstractNumId w:val="8"/>
  </w:num>
  <w:num w:numId="12">
    <w:abstractNumId w:val="12"/>
  </w:num>
  <w:num w:numId="13">
    <w:abstractNumId w:val="7"/>
  </w:num>
  <w:num w:numId="14">
    <w:abstractNumId w:val="14"/>
  </w:num>
  <w:num w:numId="15">
    <w:abstractNumId w:val="11"/>
  </w:num>
  <w:num w:numId="16">
    <w:abstractNumId w:val="9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829"/>
    <w:rsid w:val="00002779"/>
    <w:rsid w:val="000037F9"/>
    <w:rsid w:val="00020155"/>
    <w:rsid w:val="00023563"/>
    <w:rsid w:val="0003389C"/>
    <w:rsid w:val="00037BED"/>
    <w:rsid w:val="0007006C"/>
    <w:rsid w:val="00077F22"/>
    <w:rsid w:val="000935F5"/>
    <w:rsid w:val="000D04B7"/>
    <w:rsid w:val="000D2DFA"/>
    <w:rsid w:val="000E07F6"/>
    <w:rsid w:val="000F20CF"/>
    <w:rsid w:val="000F23AC"/>
    <w:rsid w:val="00106BDE"/>
    <w:rsid w:val="00111C55"/>
    <w:rsid w:val="00127423"/>
    <w:rsid w:val="00127CAA"/>
    <w:rsid w:val="0016451B"/>
    <w:rsid w:val="00164876"/>
    <w:rsid w:val="001C2B34"/>
    <w:rsid w:val="001D5339"/>
    <w:rsid w:val="001D6438"/>
    <w:rsid w:val="0020273A"/>
    <w:rsid w:val="0020457E"/>
    <w:rsid w:val="00204EDA"/>
    <w:rsid w:val="0021474E"/>
    <w:rsid w:val="0023338E"/>
    <w:rsid w:val="002337BC"/>
    <w:rsid w:val="00236682"/>
    <w:rsid w:val="00240B61"/>
    <w:rsid w:val="00256BFE"/>
    <w:rsid w:val="002660F6"/>
    <w:rsid w:val="00266DF3"/>
    <w:rsid w:val="00277517"/>
    <w:rsid w:val="002910FC"/>
    <w:rsid w:val="002B05C4"/>
    <w:rsid w:val="002B0737"/>
    <w:rsid w:val="002B3E2A"/>
    <w:rsid w:val="002E4447"/>
    <w:rsid w:val="002F0805"/>
    <w:rsid w:val="002F47D2"/>
    <w:rsid w:val="00306781"/>
    <w:rsid w:val="003101A9"/>
    <w:rsid w:val="00313484"/>
    <w:rsid w:val="00322522"/>
    <w:rsid w:val="00326AFA"/>
    <w:rsid w:val="00326FFA"/>
    <w:rsid w:val="00327B62"/>
    <w:rsid w:val="003359CF"/>
    <w:rsid w:val="00347A78"/>
    <w:rsid w:val="00355516"/>
    <w:rsid w:val="00360C00"/>
    <w:rsid w:val="003610C6"/>
    <w:rsid w:val="0037667A"/>
    <w:rsid w:val="00377541"/>
    <w:rsid w:val="00380411"/>
    <w:rsid w:val="0039406D"/>
    <w:rsid w:val="00394823"/>
    <w:rsid w:val="003972AB"/>
    <w:rsid w:val="003C12D3"/>
    <w:rsid w:val="003E1F8B"/>
    <w:rsid w:val="004071BC"/>
    <w:rsid w:val="00410077"/>
    <w:rsid w:val="00417FD2"/>
    <w:rsid w:val="00420FC5"/>
    <w:rsid w:val="004348B2"/>
    <w:rsid w:val="00462B71"/>
    <w:rsid w:val="00471E9C"/>
    <w:rsid w:val="00497154"/>
    <w:rsid w:val="004A7D8B"/>
    <w:rsid w:val="004B45BB"/>
    <w:rsid w:val="004B5CDD"/>
    <w:rsid w:val="004C45D8"/>
    <w:rsid w:val="004C4E52"/>
    <w:rsid w:val="004E0E3B"/>
    <w:rsid w:val="004E258D"/>
    <w:rsid w:val="004F632F"/>
    <w:rsid w:val="004F77C9"/>
    <w:rsid w:val="00501131"/>
    <w:rsid w:val="005031B4"/>
    <w:rsid w:val="00520A53"/>
    <w:rsid w:val="00534CD0"/>
    <w:rsid w:val="0054491F"/>
    <w:rsid w:val="00551689"/>
    <w:rsid w:val="005706BB"/>
    <w:rsid w:val="005708C8"/>
    <w:rsid w:val="0057095C"/>
    <w:rsid w:val="00574ADB"/>
    <w:rsid w:val="00596E16"/>
    <w:rsid w:val="005A194B"/>
    <w:rsid w:val="005A4BA3"/>
    <w:rsid w:val="005D506A"/>
    <w:rsid w:val="005E2144"/>
    <w:rsid w:val="00612B3F"/>
    <w:rsid w:val="00652222"/>
    <w:rsid w:val="0065772D"/>
    <w:rsid w:val="00661277"/>
    <w:rsid w:val="0067693F"/>
    <w:rsid w:val="00693F06"/>
    <w:rsid w:val="006A477D"/>
    <w:rsid w:val="006B6031"/>
    <w:rsid w:val="006C029D"/>
    <w:rsid w:val="006C1D6A"/>
    <w:rsid w:val="006C28C6"/>
    <w:rsid w:val="006E5E57"/>
    <w:rsid w:val="0070406B"/>
    <w:rsid w:val="007057ED"/>
    <w:rsid w:val="0071014F"/>
    <w:rsid w:val="007119D3"/>
    <w:rsid w:val="0072717C"/>
    <w:rsid w:val="00731B79"/>
    <w:rsid w:val="00735C7E"/>
    <w:rsid w:val="00760CAA"/>
    <w:rsid w:val="00782056"/>
    <w:rsid w:val="00782D97"/>
    <w:rsid w:val="00790ABC"/>
    <w:rsid w:val="00794CEC"/>
    <w:rsid w:val="00795903"/>
    <w:rsid w:val="007A4920"/>
    <w:rsid w:val="007B0D0F"/>
    <w:rsid w:val="007B4DBD"/>
    <w:rsid w:val="007C34B2"/>
    <w:rsid w:val="007D5090"/>
    <w:rsid w:val="007E38CC"/>
    <w:rsid w:val="007E524F"/>
    <w:rsid w:val="007E67D9"/>
    <w:rsid w:val="007E7AB8"/>
    <w:rsid w:val="007F34FD"/>
    <w:rsid w:val="007F6C2C"/>
    <w:rsid w:val="00801D83"/>
    <w:rsid w:val="0080731E"/>
    <w:rsid w:val="00807E62"/>
    <w:rsid w:val="00815A7D"/>
    <w:rsid w:val="0082140B"/>
    <w:rsid w:val="008378EF"/>
    <w:rsid w:val="00843F2E"/>
    <w:rsid w:val="008440E6"/>
    <w:rsid w:val="00860056"/>
    <w:rsid w:val="0088080F"/>
    <w:rsid w:val="00882F23"/>
    <w:rsid w:val="00886D5E"/>
    <w:rsid w:val="008A0B65"/>
    <w:rsid w:val="008A354D"/>
    <w:rsid w:val="008C284C"/>
    <w:rsid w:val="008C6011"/>
    <w:rsid w:val="008C6BA0"/>
    <w:rsid w:val="008C746D"/>
    <w:rsid w:val="008D0DB3"/>
    <w:rsid w:val="008D4836"/>
    <w:rsid w:val="008D7967"/>
    <w:rsid w:val="008E118B"/>
    <w:rsid w:val="008E1397"/>
    <w:rsid w:val="008E7DDA"/>
    <w:rsid w:val="008F49E8"/>
    <w:rsid w:val="008F75C3"/>
    <w:rsid w:val="00902EAB"/>
    <w:rsid w:val="00904D25"/>
    <w:rsid w:val="00910EA0"/>
    <w:rsid w:val="00921F9F"/>
    <w:rsid w:val="00931E59"/>
    <w:rsid w:val="00956889"/>
    <w:rsid w:val="009747ED"/>
    <w:rsid w:val="00975BCF"/>
    <w:rsid w:val="00977C7E"/>
    <w:rsid w:val="00986B71"/>
    <w:rsid w:val="0099024F"/>
    <w:rsid w:val="009949CF"/>
    <w:rsid w:val="009A331A"/>
    <w:rsid w:val="009B36C6"/>
    <w:rsid w:val="009C1810"/>
    <w:rsid w:val="009D65A9"/>
    <w:rsid w:val="009E0718"/>
    <w:rsid w:val="009E5671"/>
    <w:rsid w:val="009F4F70"/>
    <w:rsid w:val="009F5D91"/>
    <w:rsid w:val="00A053EB"/>
    <w:rsid w:val="00A06880"/>
    <w:rsid w:val="00A06A3A"/>
    <w:rsid w:val="00A13792"/>
    <w:rsid w:val="00A143C3"/>
    <w:rsid w:val="00A275A9"/>
    <w:rsid w:val="00A322EB"/>
    <w:rsid w:val="00A33E34"/>
    <w:rsid w:val="00A61823"/>
    <w:rsid w:val="00A63EEA"/>
    <w:rsid w:val="00AA2640"/>
    <w:rsid w:val="00AE0214"/>
    <w:rsid w:val="00B05EA5"/>
    <w:rsid w:val="00B11E9F"/>
    <w:rsid w:val="00B246EB"/>
    <w:rsid w:val="00B4605E"/>
    <w:rsid w:val="00B46439"/>
    <w:rsid w:val="00B577BD"/>
    <w:rsid w:val="00B67574"/>
    <w:rsid w:val="00B72A40"/>
    <w:rsid w:val="00B72B25"/>
    <w:rsid w:val="00B820B7"/>
    <w:rsid w:val="00B83A02"/>
    <w:rsid w:val="00B83DAF"/>
    <w:rsid w:val="00BA6A36"/>
    <w:rsid w:val="00BC1433"/>
    <w:rsid w:val="00BE2073"/>
    <w:rsid w:val="00BF063F"/>
    <w:rsid w:val="00C0340F"/>
    <w:rsid w:val="00C30120"/>
    <w:rsid w:val="00C43889"/>
    <w:rsid w:val="00C572EE"/>
    <w:rsid w:val="00C74BBA"/>
    <w:rsid w:val="00C7684A"/>
    <w:rsid w:val="00C76CED"/>
    <w:rsid w:val="00C85555"/>
    <w:rsid w:val="00C949CB"/>
    <w:rsid w:val="00CB7C91"/>
    <w:rsid w:val="00CC0D8B"/>
    <w:rsid w:val="00CE29FE"/>
    <w:rsid w:val="00CE5116"/>
    <w:rsid w:val="00CF2317"/>
    <w:rsid w:val="00D0687A"/>
    <w:rsid w:val="00D06EBF"/>
    <w:rsid w:val="00D2333E"/>
    <w:rsid w:val="00D4017C"/>
    <w:rsid w:val="00D4535D"/>
    <w:rsid w:val="00D45965"/>
    <w:rsid w:val="00D50E7A"/>
    <w:rsid w:val="00D536E3"/>
    <w:rsid w:val="00D54060"/>
    <w:rsid w:val="00D67863"/>
    <w:rsid w:val="00D74414"/>
    <w:rsid w:val="00D813DA"/>
    <w:rsid w:val="00D83F89"/>
    <w:rsid w:val="00D92E4B"/>
    <w:rsid w:val="00DA3181"/>
    <w:rsid w:val="00DA3AC6"/>
    <w:rsid w:val="00DA555D"/>
    <w:rsid w:val="00DA5CB3"/>
    <w:rsid w:val="00DA79A9"/>
    <w:rsid w:val="00DE7829"/>
    <w:rsid w:val="00DF13DA"/>
    <w:rsid w:val="00DF2FD0"/>
    <w:rsid w:val="00E06B4C"/>
    <w:rsid w:val="00E229F2"/>
    <w:rsid w:val="00E23D40"/>
    <w:rsid w:val="00E303DB"/>
    <w:rsid w:val="00E306E2"/>
    <w:rsid w:val="00E32071"/>
    <w:rsid w:val="00E323A1"/>
    <w:rsid w:val="00E563CA"/>
    <w:rsid w:val="00E616E8"/>
    <w:rsid w:val="00E76BA4"/>
    <w:rsid w:val="00E777AB"/>
    <w:rsid w:val="00E9203C"/>
    <w:rsid w:val="00EA1410"/>
    <w:rsid w:val="00EA2507"/>
    <w:rsid w:val="00EA64EB"/>
    <w:rsid w:val="00EB351A"/>
    <w:rsid w:val="00EB70E8"/>
    <w:rsid w:val="00EC2F4D"/>
    <w:rsid w:val="00EE3A41"/>
    <w:rsid w:val="00F0369B"/>
    <w:rsid w:val="00F40DCD"/>
    <w:rsid w:val="00F4631D"/>
    <w:rsid w:val="00F51CEF"/>
    <w:rsid w:val="00F57390"/>
    <w:rsid w:val="00F70C89"/>
    <w:rsid w:val="00F75D7C"/>
    <w:rsid w:val="00F9300F"/>
    <w:rsid w:val="00FB5FF9"/>
    <w:rsid w:val="00FC4D4B"/>
    <w:rsid w:val="00FE0270"/>
    <w:rsid w:val="00FE59F2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1A321"/>
  <w15:docId w15:val="{0F4783B1-DC69-4F6E-9AA1-E9DDFC90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0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7517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7E67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ен текст Знак"/>
    <w:basedOn w:val="a0"/>
    <w:link w:val="a5"/>
    <w:uiPriority w:val="99"/>
    <w:rsid w:val="007E67D9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rsid w:val="00A0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4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D83F89"/>
    <w:pPr>
      <w:spacing w:after="120"/>
      <w:ind w:left="283"/>
    </w:pPr>
  </w:style>
  <w:style w:type="character" w:customStyle="1" w:styleId="a9">
    <w:name w:val="Основен текст с отстъп Знак"/>
    <w:basedOn w:val="a0"/>
    <w:link w:val="a8"/>
    <w:uiPriority w:val="99"/>
    <w:semiHidden/>
    <w:rsid w:val="00D83F89"/>
  </w:style>
  <w:style w:type="paragraph" w:styleId="aa">
    <w:name w:val="Normal (Web)"/>
    <w:basedOn w:val="a"/>
    <w:uiPriority w:val="99"/>
    <w:unhideWhenUsed/>
    <w:rsid w:val="00882F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rsid w:val="002147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3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D5430-52BD-4E54-9FA7-A499A4C4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7873</TotalTime>
  <Pages>1</Pages>
  <Words>3583</Words>
  <Characters>20425</Characters>
  <Application>Microsoft Office Word</Application>
  <DocSecurity>0</DocSecurity>
  <Lines>170</Lines>
  <Paragraphs>47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Лазаров</dc:creator>
  <cp:keywords/>
  <dc:description/>
  <cp:lastModifiedBy>Janet Marinska</cp:lastModifiedBy>
  <cp:revision>108</cp:revision>
  <dcterms:created xsi:type="dcterms:W3CDTF">2016-08-09T12:31:00Z</dcterms:created>
  <dcterms:modified xsi:type="dcterms:W3CDTF">2021-05-12T08:29:00Z</dcterms:modified>
</cp:coreProperties>
</file>