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BEB8" w14:textId="77777777" w:rsidR="002E11AB" w:rsidRDefault="00E75D77">
      <w:pPr>
        <w:pStyle w:val="30"/>
        <w:shd w:val="clear" w:color="auto" w:fill="auto"/>
        <w:ind w:firstLine="6020"/>
      </w:pPr>
      <w:r>
        <w:t>Приложение № 5 към чл. 4, ал. 1 Наредбата за условията и реда за извършване на оценка на въздействието върху околната среда (Наредба за ОВОС)</w:t>
      </w:r>
    </w:p>
    <w:p w14:paraId="3B1E6A4B" w14:textId="77777777" w:rsidR="002E11AB" w:rsidRDefault="00E75D77">
      <w:pPr>
        <w:pStyle w:val="20"/>
        <w:shd w:val="clear" w:color="auto" w:fill="auto"/>
        <w:spacing w:after="262"/>
        <w:ind w:firstLine="0"/>
      </w:pPr>
      <w:r>
  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г.)</w:t>
      </w:r>
    </w:p>
    <w:p w14:paraId="18E083BC" w14:textId="77777777" w:rsidR="002E11AB" w:rsidRDefault="00E75D77">
      <w:pPr>
        <w:pStyle w:val="120"/>
        <w:keepNext/>
        <w:keepLines/>
        <w:shd w:val="clear" w:color="auto" w:fill="auto"/>
        <w:spacing w:before="0"/>
      </w:pPr>
      <w:bookmarkStart w:id="0" w:name="bookmark0"/>
      <w:r>
        <w:t>ДО</w:t>
      </w:r>
      <w:bookmarkEnd w:id="0"/>
    </w:p>
    <w:p w14:paraId="1544274C" w14:textId="77777777" w:rsidR="004F238D" w:rsidRDefault="00E75D77" w:rsidP="004F238D">
      <w:pPr>
        <w:pStyle w:val="120"/>
        <w:keepNext/>
        <w:keepLines/>
        <w:shd w:val="clear" w:color="auto" w:fill="auto"/>
        <w:spacing w:before="0" w:after="678"/>
        <w:ind w:right="6820"/>
        <w:jc w:val="left"/>
      </w:pPr>
      <w:bookmarkStart w:id="1" w:name="bookmark1"/>
      <w:r>
        <w:t>ДИРЕКТОРА НА РИОСВ ПЛОВДИВ</w:t>
      </w:r>
      <w:bookmarkStart w:id="2" w:name="bookmark2"/>
      <w:bookmarkEnd w:id="1"/>
    </w:p>
    <w:p w14:paraId="10381A50" w14:textId="3C0AB7E5" w:rsidR="002E11AB" w:rsidRPr="00AB7FC8" w:rsidRDefault="00E75D77" w:rsidP="004F238D">
      <w:pPr>
        <w:pStyle w:val="120"/>
        <w:keepNext/>
        <w:keepLines/>
        <w:shd w:val="clear" w:color="auto" w:fill="auto"/>
        <w:spacing w:before="0" w:after="678"/>
        <w:ind w:right="-66"/>
        <w:jc w:val="center"/>
        <w:rPr>
          <w:b/>
          <w:bCs/>
        </w:rPr>
      </w:pPr>
      <w:r w:rsidRPr="00AB7FC8">
        <w:rPr>
          <w:b/>
          <w:bCs/>
        </w:rPr>
        <w:t>УВЕДОМЛЕНИЕ</w:t>
      </w:r>
      <w:bookmarkEnd w:id="2"/>
    </w:p>
    <w:p w14:paraId="1927DBC6" w14:textId="77777777" w:rsidR="004F238D" w:rsidRDefault="00E75D77" w:rsidP="004F238D">
      <w:pPr>
        <w:pStyle w:val="20"/>
        <w:shd w:val="clear" w:color="auto" w:fill="auto"/>
        <w:spacing w:after="623" w:line="200" w:lineRule="exact"/>
        <w:ind w:left="40" w:firstLine="0"/>
        <w:jc w:val="center"/>
      </w:pPr>
      <w:r>
        <w:t>за инвестиционно предложение</w:t>
      </w:r>
      <w:bookmarkStart w:id="3" w:name="bookmark3"/>
    </w:p>
    <w:p w14:paraId="7755FD23" w14:textId="1E8DCDC7" w:rsidR="002E11AB" w:rsidRPr="00AB7FC8" w:rsidRDefault="00E75D77">
      <w:pPr>
        <w:pStyle w:val="20"/>
        <w:shd w:val="clear" w:color="auto" w:fill="auto"/>
        <w:spacing w:after="124" w:line="200" w:lineRule="exact"/>
        <w:ind w:firstLine="320"/>
        <w:rPr>
          <w:rFonts w:ascii="Times New Roman" w:hAnsi="Times New Roman" w:cs="Times New Roman"/>
          <w:b/>
          <w:bCs/>
        </w:rPr>
      </w:pPr>
      <w:bookmarkStart w:id="4" w:name="_GoBack"/>
      <w:bookmarkEnd w:id="3"/>
      <w:bookmarkEnd w:id="4"/>
      <w:r w:rsidRPr="00AB7FC8">
        <w:rPr>
          <w:rFonts w:ascii="Times New Roman" w:hAnsi="Times New Roman" w:cs="Times New Roman"/>
          <w:b/>
          <w:bCs/>
        </w:rPr>
        <w:t>УВАЖАЕМА ГОСПОЖО ДИРЕКТОР,</w:t>
      </w:r>
    </w:p>
    <w:p w14:paraId="45D6782C" w14:textId="641F3152" w:rsidR="00F0005E" w:rsidRDefault="00236AFE" w:rsidP="00F5736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5D77" w:rsidRPr="00236AFE">
        <w:rPr>
          <w:rFonts w:ascii="Arial" w:hAnsi="Arial" w:cs="Arial"/>
          <w:sz w:val="20"/>
          <w:szCs w:val="20"/>
        </w:rPr>
        <w:t>Уведомяваме Ви, че „</w:t>
      </w:r>
      <w:r w:rsidR="00C66B77">
        <w:rPr>
          <w:rFonts w:ascii="Arial" w:hAnsi="Arial" w:cs="Arial"/>
          <w:sz w:val="20"/>
          <w:szCs w:val="20"/>
        </w:rPr>
        <w:t xml:space="preserve">СИРИО БГ“ ООД </w:t>
      </w:r>
      <w:r w:rsidR="00E75D77" w:rsidRPr="00236AFE">
        <w:rPr>
          <w:rFonts w:ascii="Arial" w:hAnsi="Arial" w:cs="Arial"/>
          <w:sz w:val="20"/>
          <w:szCs w:val="20"/>
        </w:rPr>
        <w:t xml:space="preserve"> има следното инвестиционно предложение: </w:t>
      </w:r>
      <w:bookmarkStart w:id="5" w:name="bookmark4"/>
    </w:p>
    <w:p w14:paraId="0FBD05D0" w14:textId="4C40477E" w:rsidR="00F5736D" w:rsidRPr="00236AFE" w:rsidRDefault="00F0005E" w:rsidP="00F5736D">
      <w:pPr>
        <w:widowControl/>
        <w:tabs>
          <w:tab w:val="left" w:pos="1276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Във връзка с</w:t>
      </w:r>
      <w:r w:rsidRPr="00236AF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по-добро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то</w:t>
      </w:r>
      <w:r w:rsidRPr="00236AF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обслужване 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наш проект</w:t>
      </w:r>
      <w:r w:rsidRPr="00F0005E">
        <w:rPr>
          <w:rFonts w:ascii="Times New Roman" w:eastAsia="Times New Roman" w:hAnsi="Times New Roman" w:cs="Times New Roman"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Start w:id="6" w:name="_Hlk47695134"/>
      <w:r w:rsidRPr="00F0005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„Преустройство на част от </w:t>
      </w:r>
      <w:r w:rsidR="00503E68">
        <w:rPr>
          <w:rFonts w:ascii="Times New Roman" w:eastAsia="Times New Roman" w:hAnsi="Times New Roman" w:cs="Times New Roman"/>
          <w:bCs/>
          <w:color w:val="auto"/>
          <w:lang w:bidi="ar-SA"/>
        </w:rPr>
        <w:t>съ</w:t>
      </w:r>
      <w:r w:rsidRPr="00F0005E">
        <w:rPr>
          <w:rFonts w:ascii="Times New Roman" w:eastAsia="Times New Roman" w:hAnsi="Times New Roman" w:cs="Times New Roman"/>
          <w:bCs/>
          <w:color w:val="auto"/>
          <w:lang w:bidi="ar-SA"/>
        </w:rPr>
        <w:t>ществуващ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0005E">
        <w:rPr>
          <w:rFonts w:ascii="Times New Roman" w:eastAsia="Times New Roman" w:hAnsi="Times New Roman" w:cs="Times New Roman"/>
          <w:bCs/>
          <w:color w:val="auto"/>
          <w:lang w:bidi="ar-SA"/>
        </w:rPr>
        <w:t>склад за амбалаж 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0005E">
        <w:rPr>
          <w:rFonts w:ascii="Times New Roman" w:eastAsia="Times New Roman" w:hAnsi="Times New Roman" w:cs="Times New Roman"/>
          <w:bCs/>
          <w:color w:val="auto"/>
          <w:lang w:bidi="ar-SA"/>
        </w:rPr>
        <w:t>„Цех за производство на плодови пюрета, концентрати и подсладени плодови продукти “ в ПИ 012041, местност, „Далгъна“, с. Кочево, Община Садово, Област Пловдив</w:t>
      </w:r>
      <w:bookmarkEnd w:id="6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r w:rsidR="00F5736D" w:rsidRPr="00236AF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имаме намерение да проектираме и </w:t>
      </w:r>
      <w:r w:rsidR="00F5736D" w:rsidRPr="00236AFE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изградим  Пречиствателна станция за очистване на генерираните от производството отпадъчни води</w:t>
      </w:r>
      <w:bookmarkStart w:id="7" w:name="_Hlk48559609"/>
      <w:r w:rsidR="00F5736D" w:rsidRPr="00236AFE">
        <w:rPr>
          <w:rFonts w:ascii="Arial" w:eastAsia="Times New Roman" w:hAnsi="Arial" w:cs="Arial"/>
          <w:color w:val="auto"/>
          <w:sz w:val="20"/>
          <w:szCs w:val="20"/>
          <w:lang w:bidi="ar-SA"/>
        </w:rPr>
        <w:t>. Съоръжението ще бъде изградено в ПИ №39102.12.47 и №39102.12.48, местност „Далгъна“, с. Кочево, Община Садово, Област Пловдив.</w:t>
      </w:r>
    </w:p>
    <w:bookmarkEnd w:id="7"/>
    <w:p w14:paraId="1C540B59" w14:textId="77777777" w:rsidR="00F0005E" w:rsidRDefault="00E75D77" w:rsidP="00F0005E">
      <w:pPr>
        <w:pStyle w:val="20"/>
        <w:shd w:val="clear" w:color="auto" w:fill="auto"/>
        <w:spacing w:after="320" w:line="374" w:lineRule="exact"/>
        <w:ind w:firstLine="320"/>
        <w:rPr>
          <w:rStyle w:val="121"/>
        </w:rPr>
      </w:pPr>
      <w:r>
        <w:rPr>
          <w:rStyle w:val="121"/>
        </w:rPr>
        <w:t>Характеристика на инвестиционното предложение:</w:t>
      </w:r>
      <w:bookmarkEnd w:id="5"/>
    </w:p>
    <w:p w14:paraId="1B40D5B8" w14:textId="30B7F58E" w:rsidR="00F5736D" w:rsidRDefault="00F5736D" w:rsidP="00F0005E">
      <w:pPr>
        <w:pStyle w:val="20"/>
        <w:shd w:val="clear" w:color="auto" w:fill="auto"/>
        <w:spacing w:after="320" w:line="374" w:lineRule="exact"/>
        <w:ind w:firstLine="320"/>
      </w:pPr>
      <w:r>
        <w:t>Предвижда се биологична обработка на генерираните отпадъчни води.</w:t>
      </w:r>
    </w:p>
    <w:p w14:paraId="1312C6FC" w14:textId="77777777" w:rsidR="00F5736D" w:rsidRPr="00236AFE" w:rsidRDefault="00F5736D" w:rsidP="00F5736D">
      <w:pPr>
        <w:pStyle w:val="BodyTextIndent"/>
        <w:ind w:left="0"/>
        <w:jc w:val="both"/>
        <w:rPr>
          <w:rFonts w:ascii="Arial" w:hAnsi="Arial" w:cs="Arial"/>
          <w:sz w:val="20"/>
        </w:rPr>
      </w:pPr>
      <w:bookmarkStart w:id="8" w:name="bookmark6"/>
      <w:r w:rsidRPr="00236AFE">
        <w:rPr>
          <w:rFonts w:ascii="Arial" w:hAnsi="Arial" w:cs="Arial"/>
          <w:sz w:val="20"/>
        </w:rPr>
        <w:t>Биологичната обработка с аеробна активна утайка има следните предимства:</w:t>
      </w:r>
    </w:p>
    <w:p w14:paraId="526878F4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t>По-ниски ивестиционни разходи в сравнение с анаеробното третиране;</w:t>
      </w:r>
    </w:p>
    <w:p w14:paraId="0CF50674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t>Висока ефективност – над 95 % редуциране на замърсителния товар;</w:t>
      </w:r>
    </w:p>
    <w:p w14:paraId="2F055381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t>Сравително ниски експлоатационни разходи в сравнение с реагентните методи на обработка;</w:t>
      </w:r>
    </w:p>
    <w:p w14:paraId="7A613AA6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t>Безопасна технология без отделяне на неприятни миризми и опасни газове;</w:t>
      </w:r>
    </w:p>
    <w:p w14:paraId="7F13FABF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lastRenderedPageBreak/>
        <w:t>Ефективно и безопасно редуциране на биогенните елементи азот и фосфор;</w:t>
      </w:r>
    </w:p>
    <w:p w14:paraId="3C8768BF" w14:textId="77777777" w:rsidR="00F5736D" w:rsidRPr="00236AFE" w:rsidRDefault="00F5736D" w:rsidP="00F5736D">
      <w:pPr>
        <w:pStyle w:val="BodyTextInden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AFE">
        <w:rPr>
          <w:rFonts w:ascii="Arial" w:hAnsi="Arial" w:cs="Arial"/>
          <w:sz w:val="20"/>
        </w:rPr>
        <w:t xml:space="preserve">Генерираната утайка е безопасна и лесна за депониране и утилизиране. </w:t>
      </w:r>
    </w:p>
    <w:p w14:paraId="31CA4EDD" w14:textId="77777777" w:rsidR="00F5736D" w:rsidRPr="00841A75" w:rsidRDefault="00F5736D" w:rsidP="00F5736D">
      <w:pPr>
        <w:pStyle w:val="11"/>
        <w:shd w:val="clear" w:color="auto" w:fill="auto"/>
        <w:spacing w:after="0" w:line="240" w:lineRule="auto"/>
        <w:ind w:right="104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7BCC5FC" w14:textId="77777777" w:rsidR="002E11AB" w:rsidRDefault="00E75D7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8"/>
        </w:tabs>
        <w:spacing w:before="0"/>
        <w:ind w:firstLine="320"/>
      </w:pPr>
      <w:r>
        <w:t>Описание на основните процеси, капацитет, обща използвана площ;</w:t>
      </w:r>
      <w:bookmarkEnd w:id="8"/>
    </w:p>
    <w:p w14:paraId="000433EF" w14:textId="20B1BB6D" w:rsidR="002E11AB" w:rsidRDefault="00E75D77">
      <w:pPr>
        <w:pStyle w:val="20"/>
        <w:shd w:val="clear" w:color="auto" w:fill="auto"/>
        <w:spacing w:after="41" w:line="302" w:lineRule="exact"/>
        <w:ind w:firstLine="0"/>
      </w:pPr>
      <w:r>
        <w:t>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14:paraId="5D701824" w14:textId="77777777" w:rsidR="00236AFE" w:rsidRPr="00236AFE" w:rsidRDefault="00236AFE">
      <w:pPr>
        <w:pStyle w:val="20"/>
        <w:shd w:val="clear" w:color="auto" w:fill="auto"/>
        <w:spacing w:after="41" w:line="302" w:lineRule="exact"/>
        <w:ind w:firstLine="0"/>
      </w:pPr>
    </w:p>
    <w:p w14:paraId="3D5A45E8" w14:textId="77777777" w:rsidR="00F5736D" w:rsidRPr="00F5736D" w:rsidRDefault="00F5736D" w:rsidP="00236AFE">
      <w:pPr>
        <w:widowControl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  <w:lang w:eastAsia="en-GB" w:bidi="ar-SA"/>
        </w:rPr>
      </w:pPr>
      <w:r w:rsidRPr="00F5736D">
        <w:rPr>
          <w:rFonts w:ascii="Arial" w:eastAsia="Times New Roman" w:hAnsi="Arial" w:cs="Arial"/>
          <w:color w:val="auto"/>
          <w:sz w:val="20"/>
          <w:szCs w:val="20"/>
          <w:lang w:eastAsia="en-GB" w:bidi="ar-SA"/>
        </w:rPr>
        <w:t xml:space="preserve">Пречиствателната станция ще е с капацитет съответстващ на 3800 еквивалент жители (Е.Ж.). </w:t>
      </w:r>
    </w:p>
    <w:p w14:paraId="4B38AAD9" w14:textId="77777777" w:rsidR="00F5736D" w:rsidRPr="00F5736D" w:rsidRDefault="00F5736D" w:rsidP="00F5736D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en-GB" w:bidi="ar-SA"/>
        </w:rPr>
      </w:pPr>
    </w:p>
    <w:p w14:paraId="319DCC51" w14:textId="3865A84A" w:rsidR="00F5736D" w:rsidRDefault="00236AFE" w:rsidP="00236AFE">
      <w:pPr>
        <w:widowControl/>
        <w:ind w:firstLine="320"/>
        <w:jc w:val="both"/>
      </w:pPr>
      <w:r w:rsidRPr="00236AFE">
        <w:rPr>
          <w:rFonts w:ascii="Arial" w:eastAsia="Times New Roman" w:hAnsi="Arial" w:cs="Arial"/>
          <w:color w:val="auto"/>
          <w:sz w:val="20"/>
          <w:szCs w:val="20"/>
          <w:lang w:eastAsia="en-GB" w:bidi="ar-SA"/>
        </w:rPr>
        <w:t>Подробни технически параметри на съоръжението са дадени допълнително в обосновката на проекта.</w:t>
      </w:r>
    </w:p>
    <w:p w14:paraId="4E180367" w14:textId="77777777" w:rsidR="00F5736D" w:rsidRDefault="00F5736D">
      <w:pPr>
        <w:pStyle w:val="20"/>
        <w:shd w:val="clear" w:color="auto" w:fill="auto"/>
        <w:spacing w:after="0" w:line="326" w:lineRule="exact"/>
        <w:ind w:firstLine="320"/>
      </w:pPr>
    </w:p>
    <w:p w14:paraId="6E27B866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128" w:line="210" w:lineRule="exact"/>
        <w:ind w:firstLine="320"/>
      </w:pPr>
      <w:bookmarkStart w:id="9" w:name="bookmark7"/>
      <w:r>
        <w:t>Местоположение:</w:t>
      </w:r>
      <w:bookmarkEnd w:id="9"/>
    </w:p>
    <w:p w14:paraId="7139E913" w14:textId="05C10BBA" w:rsidR="004D7AB1" w:rsidRDefault="00E75D77">
      <w:pPr>
        <w:pStyle w:val="40"/>
        <w:shd w:val="clear" w:color="auto" w:fill="auto"/>
        <w:spacing w:before="0" w:after="37"/>
      </w:pPr>
      <w: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</w:t>
      </w:r>
      <w:r>
        <w:rPr>
          <w:lang w:val="en-US" w:eastAsia="en-US" w:bidi="en-US"/>
        </w:rPr>
        <w:t xml:space="preserve">UTM </w:t>
      </w:r>
      <w:r>
        <w:t>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3C691913" w14:textId="180B9D65" w:rsidR="004D7AB1" w:rsidRDefault="004D7AB1" w:rsidP="004D7AB1">
      <w:pPr>
        <w:tabs>
          <w:tab w:val="left" w:pos="1276"/>
        </w:tabs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236AFE">
        <w:rPr>
          <w:rFonts w:ascii="Arial" w:eastAsia="Times New Roman" w:hAnsi="Arial" w:cs="Arial"/>
          <w:color w:val="auto"/>
          <w:sz w:val="20"/>
          <w:szCs w:val="20"/>
          <w:lang w:bidi="ar-SA"/>
        </w:rPr>
        <w:t>Съоръжението ще бъде изградено в ПИ №39102.12.47 и №39102.12.48, местност „Далгъна“, с. Кочево, Община Садово, Област Пловдив.</w:t>
      </w:r>
    </w:p>
    <w:p w14:paraId="3D5D2CA8" w14:textId="77777777" w:rsidR="002E11AB" w:rsidRDefault="002E11AB">
      <w:pPr>
        <w:rPr>
          <w:sz w:val="2"/>
          <w:szCs w:val="2"/>
        </w:rPr>
      </w:pPr>
    </w:p>
    <w:p w14:paraId="3A870352" w14:textId="1BB409CE" w:rsidR="002E11AB" w:rsidRDefault="004D7AB1" w:rsidP="004D7AB1">
      <w:pPr>
        <w:pStyle w:val="20"/>
        <w:shd w:val="clear" w:color="auto" w:fill="auto"/>
        <w:spacing w:after="60" w:line="302" w:lineRule="exact"/>
        <w:ind w:firstLine="708"/>
      </w:pPr>
      <w:r>
        <w:t xml:space="preserve">          </w:t>
      </w:r>
      <w:r w:rsidR="00E75D77">
        <w:t>Не се засягат елементи на НЕМ и обекти подлежащи на здравна защита. Няма трансгранично въздействие.</w:t>
      </w:r>
    </w:p>
    <w:p w14:paraId="689735E8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83"/>
        <w:ind w:firstLine="320"/>
      </w:pPr>
      <w:bookmarkStart w:id="10" w:name="bookmark8"/>
      <w:r>
        <w:t>Природни ресурси, предвидени за използване по време на строителството и експлоатацията:</w:t>
      </w:r>
      <w:bookmarkEnd w:id="10"/>
    </w:p>
    <w:p w14:paraId="0BFBEC50" w14:textId="77777777" w:rsidR="002E11AB" w:rsidRDefault="00E75D77">
      <w:pPr>
        <w:pStyle w:val="40"/>
        <w:shd w:val="clear" w:color="auto" w:fill="auto"/>
        <w:spacing w:before="0" w:after="18"/>
      </w:pPr>
      <w: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353F44E2" w14:textId="5286D8D7" w:rsidR="002E11AB" w:rsidRDefault="004D7AB1" w:rsidP="004D7AB1">
      <w:pPr>
        <w:pStyle w:val="20"/>
        <w:shd w:val="clear" w:color="auto" w:fill="auto"/>
        <w:spacing w:after="56" w:line="326" w:lineRule="exact"/>
        <w:ind w:firstLine="0"/>
      </w:pPr>
      <w:r>
        <w:tab/>
        <w:t xml:space="preserve">Предвижда се съоръжението да пречиства генерираните  </w:t>
      </w:r>
      <w:r w:rsidR="00DF1990">
        <w:t>от производството отпадъчни води</w:t>
      </w:r>
      <w:r>
        <w:t>.</w:t>
      </w:r>
    </w:p>
    <w:p w14:paraId="2ADD6698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146" w:line="307" w:lineRule="exact"/>
        <w:ind w:firstLine="320"/>
      </w:pPr>
      <w:bookmarkStart w:id="11" w:name="bookmark10"/>
      <w:r>
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  <w:bookmarkEnd w:id="11"/>
    </w:p>
    <w:p w14:paraId="6E846A23" w14:textId="486E7FAE" w:rsidR="007D3995" w:rsidRPr="00841A75" w:rsidRDefault="007D3995" w:rsidP="00C643DE">
      <w:pPr>
        <w:pStyle w:val="BodyTextIndent"/>
        <w:ind w:left="720"/>
        <w:jc w:val="both"/>
        <w:rPr>
          <w:rFonts w:ascii="Times New Roman" w:hAnsi="Times New Roman"/>
          <w:sz w:val="24"/>
          <w:szCs w:val="24"/>
        </w:rPr>
      </w:pPr>
      <w:bookmarkStart w:id="12" w:name="bookmark11"/>
      <w:r w:rsidRPr="00841A75">
        <w:rPr>
          <w:rFonts w:ascii="Times New Roman" w:hAnsi="Times New Roman"/>
          <w:sz w:val="24"/>
          <w:szCs w:val="24"/>
        </w:rPr>
        <w:t>Ефективно и безопасно редуциране на биогенните елементи азот и фосфор;</w:t>
      </w:r>
    </w:p>
    <w:p w14:paraId="0EED35B2" w14:textId="77777777" w:rsidR="0024241E" w:rsidRPr="00841A75" w:rsidRDefault="0024241E" w:rsidP="00B4719F">
      <w:pPr>
        <w:pStyle w:val="BodyTextIndent"/>
        <w:ind w:left="720"/>
        <w:jc w:val="both"/>
        <w:rPr>
          <w:rFonts w:ascii="Times New Roman" w:hAnsi="Times New Roman"/>
          <w:sz w:val="24"/>
          <w:szCs w:val="24"/>
        </w:rPr>
      </w:pPr>
    </w:p>
    <w:p w14:paraId="75071B44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95" w:line="210" w:lineRule="exact"/>
        <w:ind w:firstLine="320"/>
      </w:pPr>
      <w:r>
        <w:t>Очаквани общи емисии на вредни вещества във въздуха по замърсители:</w:t>
      </w:r>
      <w:bookmarkEnd w:id="12"/>
    </w:p>
    <w:p w14:paraId="1C036AF1" w14:textId="6A5FAE8E" w:rsidR="00B4719F" w:rsidRDefault="00B4719F" w:rsidP="00B4719F">
      <w:pPr>
        <w:pStyle w:val="BodyTextIndent"/>
        <w:ind w:left="0" w:firstLine="320"/>
        <w:jc w:val="both"/>
        <w:rPr>
          <w:rFonts w:ascii="Times New Roman" w:hAnsi="Times New Roman"/>
          <w:sz w:val="24"/>
          <w:szCs w:val="24"/>
        </w:rPr>
      </w:pPr>
      <w:bookmarkStart w:id="13" w:name="bookmark12"/>
      <w:r w:rsidRPr="00841A75">
        <w:rPr>
          <w:rFonts w:ascii="Times New Roman" w:hAnsi="Times New Roman"/>
          <w:sz w:val="24"/>
          <w:szCs w:val="24"/>
        </w:rPr>
        <w:t>Безопасна технология без отделяне на неприятни миризми и опасни газове;</w:t>
      </w:r>
    </w:p>
    <w:p w14:paraId="73B86A27" w14:textId="77777777" w:rsidR="00B4719F" w:rsidRPr="00841A75" w:rsidRDefault="00B4719F" w:rsidP="00B4719F">
      <w:pPr>
        <w:pStyle w:val="BodyTextIndent"/>
        <w:ind w:left="0"/>
        <w:jc w:val="both"/>
        <w:rPr>
          <w:rFonts w:ascii="Times New Roman" w:hAnsi="Times New Roman"/>
          <w:sz w:val="24"/>
          <w:szCs w:val="24"/>
        </w:rPr>
      </w:pPr>
    </w:p>
    <w:p w14:paraId="2B7E4AC0" w14:textId="6FD40FC4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46" w:line="307" w:lineRule="exact"/>
        <w:ind w:firstLine="320"/>
      </w:pPr>
      <w:r>
        <w:t xml:space="preserve"> Отпадъци, които се очаква да се генерират, и предвиждания за тяхното третиране:</w:t>
      </w:r>
      <w:bookmarkEnd w:id="13"/>
    </w:p>
    <w:p w14:paraId="068AC84F" w14:textId="77777777" w:rsidR="00C643DE" w:rsidRDefault="00C643DE" w:rsidP="00C643DE">
      <w:pPr>
        <w:pStyle w:val="BodyTextIndent"/>
        <w:ind w:left="720"/>
        <w:jc w:val="both"/>
        <w:rPr>
          <w:rFonts w:ascii="Times New Roman" w:hAnsi="Times New Roman"/>
          <w:sz w:val="24"/>
          <w:szCs w:val="24"/>
        </w:rPr>
      </w:pPr>
      <w:r w:rsidRPr="00841A75">
        <w:rPr>
          <w:rFonts w:ascii="Times New Roman" w:hAnsi="Times New Roman"/>
          <w:sz w:val="24"/>
          <w:szCs w:val="24"/>
        </w:rPr>
        <w:t xml:space="preserve">Генерираната утайка е безопасна и лесна за депониране и утилизиране. </w:t>
      </w:r>
    </w:p>
    <w:p w14:paraId="356DB6D5" w14:textId="77777777" w:rsidR="00C643DE" w:rsidRDefault="00C643DE" w:rsidP="00C643DE">
      <w:pPr>
        <w:pStyle w:val="10"/>
        <w:keepNext/>
        <w:keepLines/>
        <w:shd w:val="clear" w:color="auto" w:fill="auto"/>
        <w:spacing w:before="0" w:after="146" w:line="307" w:lineRule="exact"/>
        <w:ind w:left="320" w:firstLine="0"/>
      </w:pPr>
    </w:p>
    <w:p w14:paraId="3C5C156C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126" w:line="210" w:lineRule="exact"/>
        <w:ind w:firstLine="320"/>
      </w:pPr>
      <w:bookmarkStart w:id="14" w:name="bookmark13"/>
      <w:r>
        <w:t>Отпадъчни води:</w:t>
      </w:r>
      <w:bookmarkEnd w:id="14"/>
    </w:p>
    <w:p w14:paraId="33AE9578" w14:textId="526CCADA" w:rsidR="002E11AB" w:rsidRDefault="00E75D77">
      <w:pPr>
        <w:pStyle w:val="20"/>
        <w:shd w:val="clear" w:color="auto" w:fill="auto"/>
        <w:spacing w:after="26" w:line="288" w:lineRule="exact"/>
        <w:ind w:firstLine="0"/>
      </w:pPr>
      <w: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32AEFA5E" w14:textId="77777777" w:rsidR="00C643DE" w:rsidRDefault="00C643DE">
      <w:pPr>
        <w:pStyle w:val="20"/>
        <w:shd w:val="clear" w:color="auto" w:fill="auto"/>
        <w:spacing w:after="26" w:line="288" w:lineRule="exact"/>
        <w:ind w:firstLine="0"/>
      </w:pPr>
    </w:p>
    <w:p w14:paraId="4BCF7931" w14:textId="4567A139" w:rsidR="00C643DE" w:rsidRDefault="00C643DE" w:rsidP="00C643D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  <w:r w:rsidRPr="00C643DE">
        <w:rPr>
          <w:rFonts w:ascii="Times New Roman" w:eastAsia="Times New Roman" w:hAnsi="Times New Roman" w:cs="Times New Roman"/>
          <w:color w:val="auto"/>
          <w:lang w:eastAsia="en-GB" w:bidi="ar-SA"/>
        </w:rPr>
        <w:t xml:space="preserve">Пречиствателната станция ще е с капацитет съответстващ на 3800 еквивалент жители (Е.Ж.). </w:t>
      </w:r>
    </w:p>
    <w:p w14:paraId="33A0D928" w14:textId="77777777" w:rsidR="00C66B77" w:rsidRPr="00C643DE" w:rsidRDefault="00C66B77" w:rsidP="00C643DE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GB" w:bidi="ar-SA"/>
        </w:rPr>
      </w:pPr>
    </w:p>
    <w:p w14:paraId="2B115CDC" w14:textId="77777777" w:rsidR="002E11AB" w:rsidRDefault="00E75D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72"/>
        <w:ind w:firstLine="320"/>
      </w:pPr>
      <w:bookmarkStart w:id="15" w:name="bookmark14"/>
      <w:r>
        <w:t>Опасни химични вещества, които се очаква да бъдат налични на площадката на предприятието/съоръжението:</w:t>
      </w:r>
      <w:bookmarkEnd w:id="15"/>
    </w:p>
    <w:p w14:paraId="54243E36" w14:textId="5003681F" w:rsidR="002E11AB" w:rsidRDefault="00E75D77">
      <w:pPr>
        <w:pStyle w:val="20"/>
        <w:shd w:val="clear" w:color="auto" w:fill="auto"/>
        <w:spacing w:after="130" w:line="288" w:lineRule="exact"/>
        <w:ind w:firstLine="0"/>
      </w:pPr>
      <w: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2DBE3FD6" w14:textId="77777777" w:rsidR="009A7154" w:rsidRDefault="009A7154">
      <w:pPr>
        <w:pStyle w:val="20"/>
        <w:shd w:val="clear" w:color="auto" w:fill="auto"/>
        <w:spacing w:after="130" w:line="288" w:lineRule="exact"/>
        <w:ind w:firstLine="0"/>
      </w:pPr>
    </w:p>
    <w:p w14:paraId="0D7372BD" w14:textId="76A3AEA9" w:rsidR="002E11AB" w:rsidRDefault="00E75D77">
      <w:pPr>
        <w:pStyle w:val="20"/>
        <w:shd w:val="clear" w:color="auto" w:fill="auto"/>
        <w:tabs>
          <w:tab w:val="left" w:leader="dot" w:pos="3193"/>
          <w:tab w:val="left" w:leader="dot" w:pos="9339"/>
        </w:tabs>
        <w:spacing w:after="0" w:line="200" w:lineRule="exact"/>
        <w:ind w:firstLine="320"/>
      </w:pPr>
      <w:r>
        <w:tab/>
        <w:t>Няма такива</w:t>
      </w:r>
      <w:r>
        <w:tab/>
      </w:r>
    </w:p>
    <w:p w14:paraId="007072E6" w14:textId="77777777" w:rsidR="009A7154" w:rsidRDefault="009A7154">
      <w:pPr>
        <w:pStyle w:val="20"/>
        <w:shd w:val="clear" w:color="auto" w:fill="auto"/>
        <w:tabs>
          <w:tab w:val="left" w:leader="dot" w:pos="3193"/>
          <w:tab w:val="left" w:leader="dot" w:pos="9339"/>
        </w:tabs>
        <w:spacing w:after="0" w:line="200" w:lineRule="exact"/>
        <w:ind w:firstLine="320"/>
      </w:pPr>
    </w:p>
    <w:p w14:paraId="32F460DB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І.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Моля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информирате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необходимите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действия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които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трябва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предприемем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реда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глава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шеста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ЗООС.</w:t>
      </w:r>
    </w:p>
    <w:p w14:paraId="64348567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gramStart"/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Моля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основание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93,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9, т. 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проведе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задължителна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ОВОС,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без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извършва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преценка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</w:p>
    <w:p w14:paraId="4DEEA412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gramStart"/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Моля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основание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94,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1, т. 9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проведе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процедура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ОВОС и/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процедурата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109,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2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117,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2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ЗООС.</w:t>
      </w:r>
      <w:proofErr w:type="gramEnd"/>
    </w:p>
    <w:p w14:paraId="571936B5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ІІ.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Друга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информация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(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е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задължително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попълване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)</w:t>
      </w:r>
    </w:p>
    <w:p w14:paraId="7D54945E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Моля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бъде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допуснато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извършването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само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ОВОС (в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случаите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91,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2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когато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инвестиционно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включено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в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приложение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№ 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в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приложение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№ 2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към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изисква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и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изготвянето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самостоятелен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план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програма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85,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1 и 2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ЗООС)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поради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следните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основания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(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мотиви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):</w:t>
      </w:r>
    </w:p>
    <w:p w14:paraId="30CCD974" w14:textId="62D257C3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………………………………………………………………………………………………………</w:t>
      </w:r>
    </w:p>
    <w:p w14:paraId="3DBF01FF" w14:textId="26059DF3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………………………………………………………………………………………………………</w:t>
      </w:r>
    </w:p>
    <w:p w14:paraId="63BC58B8" w14:textId="63C887CD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………………………………………………………………………………………………………</w:t>
      </w:r>
    </w:p>
    <w:p w14:paraId="4BA476D1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spellStart"/>
      <w:r w:rsidRPr="005D26D1">
        <w:rPr>
          <w:rFonts w:ascii="Times New Roman" w:eastAsia="Times New Roman" w:hAnsi="Times New Roman" w:cs="Times New Roman"/>
          <w:color w:val="auto"/>
          <w:u w:val="single"/>
          <w:lang w:val="en-US" w:eastAsia="en-US" w:bidi="ar-SA"/>
        </w:rPr>
        <w:t>Прилагам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u w:val="single"/>
          <w:lang w:val="en-US" w:eastAsia="en-US" w:bidi="ar-SA"/>
        </w:rPr>
        <w:t>:</w:t>
      </w:r>
    </w:p>
    <w:p w14:paraId="7F6EFFF2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1.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Документи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доказващи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обявяване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инвестиционното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интернет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страницата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възложителя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ако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има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такава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и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чрез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средствата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масово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осведомяване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друг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подходящ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начин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съгласно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изискванията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95,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ЗООС.</w:t>
      </w:r>
      <w:proofErr w:type="gramEnd"/>
    </w:p>
    <w:p w14:paraId="605DE6D1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2.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Документи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удостоверяващи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реда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специален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закон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нормативен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административен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акт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права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иницииране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или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кандидатстване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одобряване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инвестиционно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0D6CBC2A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3.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Други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документи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преценка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уведомителя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14:paraId="1F7B61BD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3.1. </w:t>
      </w:r>
      <w:proofErr w:type="spellStart"/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допълнителна</w:t>
      </w:r>
      <w:proofErr w:type="spellEnd"/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информация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/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документация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поясняваща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инвестиционното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предложение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;</w:t>
      </w:r>
    </w:p>
    <w:p w14:paraId="5B615844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3.2. </w:t>
      </w:r>
      <w:proofErr w:type="spellStart"/>
      <w:proofErr w:type="gram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картен</w:t>
      </w:r>
      <w:proofErr w:type="spellEnd"/>
      <w:proofErr w:type="gram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материал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u w:val="single"/>
          <w:lang w:val="en-US" w:eastAsia="en-US" w:bidi="ar-SA"/>
        </w:rPr>
        <w:t>схема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снимков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материал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в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подходящ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мащаб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408402EB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4.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Електронен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носител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- 1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бр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2370BF86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lastRenderedPageBreak/>
        <w:t xml:space="preserve">5. </w:t>
      </w:r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Желая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писмото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определяне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необходимите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действия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бъде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издадено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в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електронна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форма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и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изпратено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посочения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адрес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електронна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поща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37703C77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6. </w:t>
      </w:r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Желая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получавам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електронна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кореспонденция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във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връзка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с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предоставяната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услуга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посочения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мен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адрес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електронна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поща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67CC7154" w14:textId="77777777" w:rsidR="005D26D1" w:rsidRPr="005D26D1" w:rsidRDefault="005D26D1" w:rsidP="005D26D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7. </w:t>
      </w:r>
      <w:r w:rsidRPr="005D26D1">
        <w:rPr>
          <w:rFonts w:ascii="Wingdings 2" w:eastAsia="Times New Roman" w:hAnsi="Wingdings 2" w:cs="Times New Roman"/>
          <w:color w:val="auto"/>
          <w:sz w:val="22"/>
          <w:szCs w:val="22"/>
          <w:lang w:val="en-US" w:eastAsia="en-US" w:bidi="ar-SA"/>
        </w:rPr>
        <w:t></w:t>
      </w:r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Желая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писмото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определяне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необходимите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действия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да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бъде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получено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чрез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лицензиран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пощенски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оператор</w:t>
      </w:r>
      <w:proofErr w:type="spellEnd"/>
      <w:r w:rsidRPr="005D26D1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44409ACA" w14:textId="77777777" w:rsidR="00E73DF6" w:rsidRPr="005273D2" w:rsidRDefault="00E73DF6" w:rsidP="005273D2">
      <w:pPr>
        <w:widowControl/>
        <w:spacing w:before="100" w:beforeAutospacing="1" w:after="100" w:afterAutospacing="1" w:line="269" w:lineRule="atLeast"/>
        <w:ind w:firstLine="28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AF0FD5D" w14:textId="538B77A1" w:rsidR="002E11AB" w:rsidRDefault="00E75D77">
      <w:pPr>
        <w:pStyle w:val="20"/>
        <w:shd w:val="clear" w:color="auto" w:fill="auto"/>
        <w:tabs>
          <w:tab w:val="left" w:pos="5485"/>
          <w:tab w:val="left" w:leader="dot" w:pos="8941"/>
        </w:tabs>
        <w:spacing w:after="15" w:line="200" w:lineRule="exact"/>
        <w:ind w:firstLine="320"/>
      </w:pPr>
      <w:r>
        <w:t xml:space="preserve">Дата: </w:t>
      </w:r>
      <w:r w:rsidR="00C66B77">
        <w:t>0</w:t>
      </w:r>
      <w:r w:rsidR="00155280">
        <w:rPr>
          <w:lang w:val="en-US"/>
        </w:rPr>
        <w:t>9</w:t>
      </w:r>
      <w:r>
        <w:t>.0</w:t>
      </w:r>
      <w:r w:rsidR="00C66B77">
        <w:t>9</w:t>
      </w:r>
      <w:r>
        <w:t>.2020 г.</w:t>
      </w:r>
      <w:r>
        <w:tab/>
        <w:t>Уведомител:</w:t>
      </w:r>
      <w:r>
        <w:tab/>
      </w:r>
    </w:p>
    <w:p w14:paraId="2A34AA4F" w14:textId="77C08721" w:rsidR="002E11AB" w:rsidRDefault="00E75D77">
      <w:pPr>
        <w:pStyle w:val="30"/>
        <w:shd w:val="clear" w:color="auto" w:fill="auto"/>
        <w:spacing w:line="210" w:lineRule="exact"/>
        <w:ind w:right="240"/>
        <w:jc w:val="right"/>
      </w:pPr>
      <w:r>
        <w:t>(</w:t>
      </w:r>
      <w:r w:rsidR="00EC788F">
        <w:t>Микеле</w:t>
      </w:r>
      <w:r>
        <w:t xml:space="preserve"> Санторелли)</w:t>
      </w:r>
    </w:p>
    <w:sectPr w:rsidR="002E11AB" w:rsidSect="00C66B77">
      <w:footnotePr>
        <w:numRestart w:val="eachPage"/>
      </w:footnotePr>
      <w:pgSz w:w="11900" w:h="16840"/>
      <w:pgMar w:top="921" w:right="1089" w:bottom="851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FD6FA" w14:textId="77777777" w:rsidR="009B1891" w:rsidRDefault="009B1891">
      <w:r>
        <w:separator/>
      </w:r>
    </w:p>
  </w:endnote>
  <w:endnote w:type="continuationSeparator" w:id="0">
    <w:p w14:paraId="2F618AE7" w14:textId="77777777" w:rsidR="009B1891" w:rsidRDefault="009B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58EC0" w14:textId="77777777" w:rsidR="009B1891" w:rsidRDefault="009B1891">
      <w:r>
        <w:separator/>
      </w:r>
    </w:p>
  </w:footnote>
  <w:footnote w:type="continuationSeparator" w:id="0">
    <w:p w14:paraId="061CB79D" w14:textId="77777777" w:rsidR="009B1891" w:rsidRDefault="009B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ED3"/>
    <w:multiLevelType w:val="multilevel"/>
    <w:tmpl w:val="1A84C2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2951"/>
    <w:multiLevelType w:val="hybridMultilevel"/>
    <w:tmpl w:val="329ABC7A"/>
    <w:lvl w:ilvl="0" w:tplc="67803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6F11"/>
    <w:multiLevelType w:val="multilevel"/>
    <w:tmpl w:val="4C9C6AA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609B3"/>
    <w:multiLevelType w:val="multilevel"/>
    <w:tmpl w:val="A70AAF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30AC7"/>
    <w:multiLevelType w:val="multilevel"/>
    <w:tmpl w:val="2E164B3A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031C0"/>
    <w:multiLevelType w:val="hybridMultilevel"/>
    <w:tmpl w:val="8D28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6132D"/>
    <w:multiLevelType w:val="multilevel"/>
    <w:tmpl w:val="D8A4BF1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DD705A"/>
    <w:multiLevelType w:val="multilevel"/>
    <w:tmpl w:val="FF7604E2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B"/>
    <w:rsid w:val="00063DB1"/>
    <w:rsid w:val="000A7534"/>
    <w:rsid w:val="00155280"/>
    <w:rsid w:val="00160EDF"/>
    <w:rsid w:val="00162BC4"/>
    <w:rsid w:val="001F30EF"/>
    <w:rsid w:val="00236AFE"/>
    <w:rsid w:val="0024241E"/>
    <w:rsid w:val="002C74CD"/>
    <w:rsid w:val="002E11AB"/>
    <w:rsid w:val="00361487"/>
    <w:rsid w:val="003B50E8"/>
    <w:rsid w:val="003B7794"/>
    <w:rsid w:val="00451515"/>
    <w:rsid w:val="004D7AB1"/>
    <w:rsid w:val="004F238D"/>
    <w:rsid w:val="00503E68"/>
    <w:rsid w:val="005273D2"/>
    <w:rsid w:val="00575D76"/>
    <w:rsid w:val="005822CD"/>
    <w:rsid w:val="005A5DF9"/>
    <w:rsid w:val="005C5915"/>
    <w:rsid w:val="005D26D1"/>
    <w:rsid w:val="006E0A2E"/>
    <w:rsid w:val="007B4FAB"/>
    <w:rsid w:val="007D3995"/>
    <w:rsid w:val="007D436D"/>
    <w:rsid w:val="008A6BCA"/>
    <w:rsid w:val="00973D76"/>
    <w:rsid w:val="009A7154"/>
    <w:rsid w:val="009B1891"/>
    <w:rsid w:val="009B50FE"/>
    <w:rsid w:val="009C4BC0"/>
    <w:rsid w:val="00A00EC8"/>
    <w:rsid w:val="00A32598"/>
    <w:rsid w:val="00A36058"/>
    <w:rsid w:val="00AB7FC8"/>
    <w:rsid w:val="00AD6C79"/>
    <w:rsid w:val="00B4719F"/>
    <w:rsid w:val="00BE6F92"/>
    <w:rsid w:val="00C643DE"/>
    <w:rsid w:val="00C66B77"/>
    <w:rsid w:val="00C7783E"/>
    <w:rsid w:val="00CF4949"/>
    <w:rsid w:val="00CF7D49"/>
    <w:rsid w:val="00DF1990"/>
    <w:rsid w:val="00E126BB"/>
    <w:rsid w:val="00E73DF6"/>
    <w:rsid w:val="00E75D77"/>
    <w:rsid w:val="00EC788F"/>
    <w:rsid w:val="00EE7D8F"/>
    <w:rsid w:val="00F0005E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5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Бележка под линия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Бележка под линия + 10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">
    <w:name w:val="Основен текст (3)_"/>
    <w:basedOn w:val="DefaultParagraphFont"/>
    <w:link w:val="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лавие #1 (2)_"/>
    <w:basedOn w:val="DefaultParagraphFont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Заглавие #1 (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лавие #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Corbel0pt">
    <w:name w:val="Основен текст (5) + Corbel;Не е удебелен;Разредка 0 pt"/>
    <w:basedOn w:val="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5Arial10pt">
    <w:name w:val="Основен текст (5) + Arial;10 pt;Не е удебелен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105pt">
    <w:name w:val="Основен текст (2) + 10;5 pt;Удебелен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5Arial5pt">
    <w:name w:val="Основен текст (5) + Arial;5 pt;Не е удебелен;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105pt">
    <w:name w:val="Основен текст (2) + Times New Roman;10;5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10pt">
    <w:name w:val="Основен текст (3) + 10 pt;Не 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paragraph" w:customStyle="1" w:styleId="a0">
    <w:name w:val="Бележка под линия"/>
    <w:basedOn w:val="Normal"/>
    <w:link w:val="a"/>
    <w:pPr>
      <w:shd w:val="clear" w:color="auto" w:fill="FFFFFF"/>
      <w:spacing w:after="60" w:line="3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00" w:line="250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before="300" w:line="298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" w:after="180" w:line="27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180" w:line="302" w:lineRule="exact"/>
      <w:ind w:hanging="34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8F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rsid w:val="00F5736D"/>
    <w:pPr>
      <w:widowControl/>
      <w:ind w:left="2410"/>
    </w:pPr>
    <w:rPr>
      <w:rFonts w:ascii="TmsCyr" w:eastAsia="Times New Roman" w:hAnsi="TmsCyr" w:cs="Times New Roman"/>
      <w:color w:val="auto"/>
      <w:sz w:val="28"/>
      <w:szCs w:val="20"/>
      <w:lang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F5736D"/>
    <w:rPr>
      <w:rFonts w:ascii="TmsCyr" w:eastAsia="Times New Roman" w:hAnsi="TmsCyr" w:cs="Times New Roman"/>
      <w:sz w:val="28"/>
      <w:szCs w:val="20"/>
      <w:lang w:eastAsia="en-GB" w:bidi="ar-SA"/>
    </w:rPr>
  </w:style>
  <w:style w:type="character" w:customStyle="1" w:styleId="a1">
    <w:name w:val="Основен текст_"/>
    <w:link w:val="11"/>
    <w:rsid w:val="00F573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ен текст1"/>
    <w:basedOn w:val="Normal"/>
    <w:link w:val="a1"/>
    <w:rsid w:val="00F5736D"/>
    <w:pPr>
      <w:shd w:val="clear" w:color="auto" w:fill="FFFFFF"/>
      <w:spacing w:after="540" w:line="0" w:lineRule="atLeast"/>
      <w:ind w:hanging="360"/>
      <w:jc w:val="both"/>
    </w:pPr>
    <w:rPr>
      <w:rFonts w:ascii="Arial" w:eastAsia="Arial" w:hAnsi="Arial" w:cs="Arial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Бележка под линия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Бележка под линия + 10;5 pt;Удебелен"/>
    <w:basedOn w:val="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">
    <w:name w:val="Основен текст (3)_"/>
    <w:basedOn w:val="DefaultParagraphFont"/>
    <w:link w:val="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лавие #1 (2)_"/>
    <w:basedOn w:val="DefaultParagraphFont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Заглавие #1 (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лавие #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Corbel0pt">
    <w:name w:val="Основен текст (5) + Corbel;Не е удебелен;Разредка 0 pt"/>
    <w:basedOn w:val="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5Arial10pt">
    <w:name w:val="Основен текст (5) + Arial;10 pt;Не е удебелен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105pt">
    <w:name w:val="Основен текст (2) + 10;5 pt;Удебелен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5Arial5pt">
    <w:name w:val="Основен текст (5) + Arial;5 pt;Не е удебелен;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105pt">
    <w:name w:val="Основен текст (2) + Times New Roman;10;5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10pt">
    <w:name w:val="Основен текст (3) + 10 pt;Не 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paragraph" w:customStyle="1" w:styleId="a0">
    <w:name w:val="Бележка под линия"/>
    <w:basedOn w:val="Normal"/>
    <w:link w:val="a"/>
    <w:pPr>
      <w:shd w:val="clear" w:color="auto" w:fill="FFFFFF"/>
      <w:spacing w:after="60" w:line="3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00" w:line="250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before="300" w:line="298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" w:after="180" w:line="27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180" w:line="302" w:lineRule="exact"/>
      <w:ind w:hanging="34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8F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rsid w:val="00F5736D"/>
    <w:pPr>
      <w:widowControl/>
      <w:ind w:left="2410"/>
    </w:pPr>
    <w:rPr>
      <w:rFonts w:ascii="TmsCyr" w:eastAsia="Times New Roman" w:hAnsi="TmsCyr" w:cs="Times New Roman"/>
      <w:color w:val="auto"/>
      <w:sz w:val="28"/>
      <w:szCs w:val="20"/>
      <w:lang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F5736D"/>
    <w:rPr>
      <w:rFonts w:ascii="TmsCyr" w:eastAsia="Times New Roman" w:hAnsi="TmsCyr" w:cs="Times New Roman"/>
      <w:sz w:val="28"/>
      <w:szCs w:val="20"/>
      <w:lang w:eastAsia="en-GB" w:bidi="ar-SA"/>
    </w:rPr>
  </w:style>
  <w:style w:type="character" w:customStyle="1" w:styleId="a1">
    <w:name w:val="Основен текст_"/>
    <w:link w:val="11"/>
    <w:rsid w:val="00F573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ен текст1"/>
    <w:basedOn w:val="Normal"/>
    <w:link w:val="a1"/>
    <w:rsid w:val="00F5736D"/>
    <w:pPr>
      <w:shd w:val="clear" w:color="auto" w:fill="FFFFFF"/>
      <w:spacing w:after="540" w:line="0" w:lineRule="atLeast"/>
      <w:ind w:hanging="360"/>
      <w:jc w:val="both"/>
    </w:pPr>
    <w:rPr>
      <w:rFonts w:ascii="Arial" w:eastAsia="Arial" w:hAnsi="Arial" w:cs="Arial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FB7E-B3EF-40C2-B018-5ACAD421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Avramova</dc:creator>
  <cp:lastModifiedBy>Anastasia Staneva</cp:lastModifiedBy>
  <cp:revision>3</cp:revision>
  <cp:lastPrinted>2020-10-19T08:34:00Z</cp:lastPrinted>
  <dcterms:created xsi:type="dcterms:W3CDTF">2020-10-19T08:37:00Z</dcterms:created>
  <dcterms:modified xsi:type="dcterms:W3CDTF">2020-10-19T08:38:00Z</dcterms:modified>
</cp:coreProperties>
</file>