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67" w:rsidRDefault="008D7967" w:rsidP="00CD6AC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Приложение № 5 към чл. 4, ал. 1</w:t>
      </w:r>
    </w:p>
    <w:p w:rsidR="008D7967" w:rsidRDefault="008D7967" w:rsidP="00CD6A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03BC">
        <w:rPr>
          <w:rFonts w:ascii="Times New Roman" w:hAnsi="Times New Roman" w:cs="Times New Roman"/>
          <w:i/>
          <w:sz w:val="24"/>
          <w:szCs w:val="24"/>
        </w:rPr>
        <w:t xml:space="preserve">/Ново - ДВ, бр. 12 от 2016 г., в сила от 12.02.2016 г., </w:t>
      </w:r>
      <w:r w:rsidR="00CD6AC1">
        <w:rPr>
          <w:rFonts w:ascii="Times New Roman" w:hAnsi="Times New Roman" w:cs="Times New Roman"/>
          <w:i/>
          <w:sz w:val="24"/>
          <w:szCs w:val="24"/>
        </w:rPr>
        <w:t>доп. ДВ бр. 67 от 2019 г.</w:t>
      </w:r>
      <w:r w:rsidRPr="00C603BC">
        <w:rPr>
          <w:rFonts w:ascii="Times New Roman" w:hAnsi="Times New Roman" w:cs="Times New Roman"/>
          <w:i/>
          <w:sz w:val="24"/>
          <w:szCs w:val="24"/>
        </w:rPr>
        <w:t>/</w:t>
      </w:r>
    </w:p>
    <w:p w:rsidR="008D7967" w:rsidRDefault="008D7967" w:rsidP="00CF231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520A53" w:rsidRPr="00CF2317" w:rsidRDefault="00CF2317" w:rsidP="00CF231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>ДО</w:t>
      </w:r>
    </w:p>
    <w:p w:rsidR="00CF2317" w:rsidRPr="00CF2317" w:rsidRDefault="00CF2317" w:rsidP="00CF231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:rsidR="00CF2317" w:rsidRPr="00CF2317" w:rsidRDefault="00CF2317" w:rsidP="00CF231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>НА</w:t>
      </w:r>
    </w:p>
    <w:p w:rsidR="00CF2317" w:rsidRDefault="00CF2317" w:rsidP="00CF2317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 xml:space="preserve">РИОСВ – ПЛОВДИВ </w:t>
      </w:r>
    </w:p>
    <w:p w:rsidR="00CF2317" w:rsidRDefault="00CF2317" w:rsidP="00CF2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317" w:rsidRPr="00CF2317" w:rsidRDefault="00CF2317" w:rsidP="00CF23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317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CF2317" w:rsidRPr="00CF2317" w:rsidRDefault="00CF2317" w:rsidP="00CF2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>за инвестиционно предложение</w:t>
      </w:r>
    </w:p>
    <w:p w:rsidR="00CF2317" w:rsidRPr="00CF2317" w:rsidRDefault="00CF2317" w:rsidP="00CF2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317" w:rsidRPr="003942C4" w:rsidRDefault="00CF2317" w:rsidP="00CF231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2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B0056" w:rsidRPr="003942C4">
        <w:rPr>
          <w:rFonts w:ascii="Times New Roman" w:hAnsi="Times New Roman" w:cs="Times New Roman"/>
          <w:b/>
          <w:sz w:val="24"/>
          <w:szCs w:val="24"/>
        </w:rPr>
        <w:t>„</w:t>
      </w:r>
      <w:r w:rsidR="003942C4" w:rsidRPr="003942C4">
        <w:rPr>
          <w:rFonts w:ascii="Times New Roman" w:hAnsi="Times New Roman" w:cs="Times New Roman"/>
          <w:b/>
          <w:sz w:val="24"/>
          <w:szCs w:val="24"/>
        </w:rPr>
        <w:t>ВЕЛДИ – 1</w:t>
      </w:r>
      <w:r w:rsidR="009B0056" w:rsidRPr="003942C4">
        <w:rPr>
          <w:rFonts w:ascii="Times New Roman" w:hAnsi="Times New Roman" w:cs="Times New Roman"/>
          <w:b/>
          <w:sz w:val="24"/>
          <w:szCs w:val="24"/>
        </w:rPr>
        <w:t xml:space="preserve">“ ООД, ЕИК: </w:t>
      </w:r>
      <w:r w:rsidR="003942C4" w:rsidRPr="003942C4">
        <w:rPr>
          <w:rFonts w:ascii="Times New Roman" w:hAnsi="Times New Roman" w:cs="Times New Roman"/>
          <w:b/>
          <w:sz w:val="24"/>
          <w:szCs w:val="24"/>
        </w:rPr>
        <w:t>115781794</w:t>
      </w:r>
    </w:p>
    <w:p w:rsidR="00B820B7" w:rsidRDefault="00B820B7" w:rsidP="00CB7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20B7" w:rsidRDefault="00B820B7" w:rsidP="00D4017C">
      <w:pPr>
        <w:spacing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20B7">
        <w:rPr>
          <w:rFonts w:ascii="Times New Roman" w:hAnsi="Times New Roman" w:cs="Times New Roman"/>
          <w:b/>
          <w:sz w:val="24"/>
          <w:szCs w:val="24"/>
        </w:rPr>
        <w:t>УВАЖАЕМ</w:t>
      </w:r>
      <w:r w:rsidR="003942C4">
        <w:rPr>
          <w:rFonts w:ascii="Times New Roman" w:hAnsi="Times New Roman" w:cs="Times New Roman"/>
          <w:b/>
          <w:sz w:val="24"/>
          <w:szCs w:val="24"/>
        </w:rPr>
        <w:t>А</w:t>
      </w:r>
      <w:r w:rsidRPr="00B820B7">
        <w:rPr>
          <w:rFonts w:ascii="Times New Roman" w:hAnsi="Times New Roman" w:cs="Times New Roman"/>
          <w:b/>
          <w:sz w:val="24"/>
          <w:szCs w:val="24"/>
        </w:rPr>
        <w:t xml:space="preserve"> Г-</w:t>
      </w:r>
      <w:r w:rsidR="003942C4">
        <w:rPr>
          <w:rFonts w:ascii="Times New Roman" w:hAnsi="Times New Roman" w:cs="Times New Roman"/>
          <w:b/>
          <w:sz w:val="24"/>
          <w:szCs w:val="24"/>
        </w:rPr>
        <w:t>ЖО</w:t>
      </w:r>
      <w:r w:rsidRPr="00B820B7"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:rsidR="00C56C0A" w:rsidRPr="002E1DF9" w:rsidRDefault="008A354D" w:rsidP="00327B6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DF9"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="00C56C0A" w:rsidRPr="002E1DF9">
        <w:rPr>
          <w:rFonts w:ascii="Times New Roman" w:hAnsi="Times New Roman" w:cs="Times New Roman"/>
          <w:b/>
          <w:sz w:val="24"/>
          <w:szCs w:val="24"/>
        </w:rPr>
        <w:t>„</w:t>
      </w:r>
      <w:r w:rsidR="00F67D98" w:rsidRPr="002E1DF9">
        <w:rPr>
          <w:rFonts w:ascii="Times New Roman" w:hAnsi="Times New Roman" w:cs="Times New Roman"/>
          <w:b/>
          <w:sz w:val="24"/>
          <w:szCs w:val="24"/>
        </w:rPr>
        <w:t>ВЕЛДИ – 1</w:t>
      </w:r>
      <w:r w:rsidR="00C56C0A" w:rsidRPr="002E1DF9">
        <w:rPr>
          <w:rFonts w:ascii="Times New Roman" w:hAnsi="Times New Roman" w:cs="Times New Roman"/>
          <w:b/>
          <w:sz w:val="24"/>
          <w:szCs w:val="24"/>
        </w:rPr>
        <w:t>“ ООД</w:t>
      </w:r>
      <w:r w:rsidR="00B820B7" w:rsidRPr="002E1DF9">
        <w:rPr>
          <w:rFonts w:ascii="Times New Roman" w:hAnsi="Times New Roman" w:cs="Times New Roman"/>
          <w:sz w:val="24"/>
          <w:szCs w:val="24"/>
        </w:rPr>
        <w:t xml:space="preserve">, има следното инвестиционно предложение /ИП/: </w:t>
      </w:r>
      <w:r w:rsidR="000935F5" w:rsidRPr="002E1DF9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F67D98" w:rsidRPr="002E1DF9">
        <w:rPr>
          <w:rFonts w:ascii="Times New Roman" w:hAnsi="Times New Roman" w:cs="Times New Roman"/>
          <w:b/>
          <w:i/>
          <w:sz w:val="24"/>
          <w:szCs w:val="24"/>
        </w:rPr>
        <w:t xml:space="preserve">Изграждане на органичен инсинератор за </w:t>
      </w:r>
      <w:r w:rsidR="006514BA">
        <w:rPr>
          <w:rFonts w:ascii="Times New Roman" w:hAnsi="Times New Roman" w:cs="Times New Roman"/>
          <w:b/>
          <w:i/>
          <w:sz w:val="24"/>
          <w:szCs w:val="24"/>
        </w:rPr>
        <w:t>странични животински продукти</w:t>
      </w:r>
      <w:r w:rsidR="00C56C0A" w:rsidRPr="002E1DF9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CE772B" w:rsidRPr="002E1DF9">
        <w:rPr>
          <w:rFonts w:ascii="Times New Roman" w:hAnsi="Times New Roman" w:cs="Times New Roman"/>
          <w:sz w:val="24"/>
          <w:szCs w:val="24"/>
        </w:rPr>
        <w:t xml:space="preserve">, в </w:t>
      </w:r>
      <w:r w:rsidR="00F67D98" w:rsidRPr="002E1DF9">
        <w:rPr>
          <w:rFonts w:ascii="Times New Roman" w:hAnsi="Times New Roman" w:cs="Times New Roman"/>
          <w:sz w:val="24"/>
          <w:szCs w:val="24"/>
        </w:rPr>
        <w:t>УПИ 20.34 – птицеферма, разположен в землището на с. Трилистник, местност „Селската кория“, община Марица, област Пловдив, с обща площ 13,371 дка.</w:t>
      </w:r>
    </w:p>
    <w:p w:rsidR="009A2F53" w:rsidRPr="00EA7C66" w:rsidRDefault="009A2F53" w:rsidP="00AF600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517" w:rsidRDefault="00277517" w:rsidP="00B820B7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C66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на инвестиционното предложение:</w:t>
      </w:r>
    </w:p>
    <w:p w:rsidR="00380E26" w:rsidRPr="00EA7C66" w:rsidRDefault="00380E26" w:rsidP="00B820B7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517" w:rsidRPr="00EA7C66" w:rsidRDefault="00277517" w:rsidP="00904D25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C66">
        <w:rPr>
          <w:rFonts w:ascii="Times New Roman" w:hAnsi="Times New Roman" w:cs="Times New Roman"/>
          <w:b/>
          <w:sz w:val="24"/>
          <w:szCs w:val="24"/>
        </w:rPr>
        <w:t>Резюме на предложението</w:t>
      </w:r>
    </w:p>
    <w:p w:rsidR="00B6137F" w:rsidRPr="003942C4" w:rsidRDefault="00B6137F" w:rsidP="0027751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1DF9">
        <w:rPr>
          <w:rFonts w:ascii="Times New Roman" w:hAnsi="Times New Roman" w:cs="Times New Roman"/>
          <w:sz w:val="24"/>
          <w:szCs w:val="24"/>
        </w:rPr>
        <w:t xml:space="preserve">Инвестиционно предложение е за: </w:t>
      </w:r>
      <w:r w:rsidR="006514BA" w:rsidRPr="002E1DF9">
        <w:rPr>
          <w:rFonts w:ascii="Times New Roman" w:hAnsi="Times New Roman" w:cs="Times New Roman"/>
          <w:b/>
          <w:i/>
          <w:sz w:val="24"/>
          <w:szCs w:val="24"/>
        </w:rPr>
        <w:t xml:space="preserve">„Изграждане на органичен инсинератор за </w:t>
      </w:r>
      <w:r w:rsidR="006514BA">
        <w:rPr>
          <w:rFonts w:ascii="Times New Roman" w:hAnsi="Times New Roman" w:cs="Times New Roman"/>
          <w:b/>
          <w:i/>
          <w:sz w:val="24"/>
          <w:szCs w:val="24"/>
        </w:rPr>
        <w:t>странични животински продукти</w:t>
      </w:r>
      <w:r w:rsidR="006514BA" w:rsidRPr="002E1DF9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2E1DF9" w:rsidRPr="002E1DF9">
        <w:rPr>
          <w:rFonts w:ascii="Times New Roman" w:hAnsi="Times New Roman" w:cs="Times New Roman"/>
          <w:sz w:val="24"/>
          <w:szCs w:val="24"/>
        </w:rPr>
        <w:t>, в УПИ 20.34 – птицеферма, разположен в землището на с. Трилистник, местност „Селската кория“, община Марица, област Пловдив, с обща площ 13,371 дка.</w:t>
      </w:r>
    </w:p>
    <w:p w:rsidR="000935F5" w:rsidRPr="002E1DF9" w:rsidRDefault="000935F5" w:rsidP="00A604D2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DF9">
        <w:rPr>
          <w:rFonts w:ascii="Times New Roman" w:hAnsi="Times New Roman" w:cs="Times New Roman"/>
          <w:b/>
          <w:sz w:val="24"/>
          <w:szCs w:val="24"/>
        </w:rPr>
        <w:t xml:space="preserve">Инвестиционното предложение е за </w:t>
      </w:r>
      <w:r w:rsidR="00AF6009" w:rsidRPr="002E1DF9">
        <w:rPr>
          <w:rFonts w:ascii="Times New Roman" w:hAnsi="Times New Roman" w:cs="Times New Roman"/>
          <w:b/>
          <w:sz w:val="24"/>
          <w:szCs w:val="24"/>
        </w:rPr>
        <w:t>съществуващ</w:t>
      </w:r>
      <w:r w:rsidRPr="002E1DF9">
        <w:rPr>
          <w:rFonts w:ascii="Times New Roman" w:hAnsi="Times New Roman" w:cs="Times New Roman"/>
          <w:b/>
          <w:sz w:val="24"/>
          <w:szCs w:val="24"/>
        </w:rPr>
        <w:t xml:space="preserve"> обект.</w:t>
      </w:r>
      <w:r w:rsidR="00D67863" w:rsidRPr="002E1D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DF9" w:rsidRPr="00EB3F76" w:rsidRDefault="002E1DF9" w:rsidP="002E1D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D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Инсинераторът ще бъде изграден на територията на действаща птицеферма за подрастващи кокошки носачки,</w:t>
      </w:r>
      <w:r w:rsidR="005B6736">
        <w:rPr>
          <w:rFonts w:ascii="Times New Roman" w:hAnsi="Times New Roman" w:cs="Times New Roman"/>
          <w:sz w:val="24"/>
          <w:szCs w:val="24"/>
        </w:rPr>
        <w:t xml:space="preserve"> с оператор „ВЕЛДИ – 1“ ООД,</w:t>
      </w:r>
      <w:r>
        <w:rPr>
          <w:rFonts w:ascii="Times New Roman" w:hAnsi="Times New Roman" w:cs="Times New Roman"/>
          <w:sz w:val="24"/>
          <w:szCs w:val="24"/>
        </w:rPr>
        <w:t xml:space="preserve"> с цел </w:t>
      </w:r>
      <w:r w:rsidR="00B771EC">
        <w:rPr>
          <w:rFonts w:ascii="Times New Roman" w:hAnsi="Times New Roman" w:cs="Times New Roman"/>
          <w:sz w:val="24"/>
          <w:szCs w:val="24"/>
        </w:rPr>
        <w:t>обезвреждане</w:t>
      </w:r>
      <w:r>
        <w:rPr>
          <w:rFonts w:ascii="Times New Roman" w:hAnsi="Times New Roman" w:cs="Times New Roman"/>
          <w:sz w:val="24"/>
          <w:szCs w:val="24"/>
        </w:rPr>
        <w:t xml:space="preserve"> на странични животински продукти </w:t>
      </w:r>
      <w:r w:rsidRPr="005B6736">
        <w:rPr>
          <w:rFonts w:ascii="Times New Roman" w:hAnsi="Times New Roman" w:cs="Times New Roman"/>
          <w:i/>
          <w:sz w:val="24"/>
          <w:szCs w:val="24"/>
        </w:rPr>
        <w:t>/СЖП/</w:t>
      </w:r>
      <w:r>
        <w:rPr>
          <w:rFonts w:ascii="Times New Roman" w:hAnsi="Times New Roman" w:cs="Times New Roman"/>
          <w:sz w:val="24"/>
          <w:szCs w:val="24"/>
        </w:rPr>
        <w:t xml:space="preserve">, генерирани </w:t>
      </w:r>
      <w:r w:rsidR="005B6736">
        <w:rPr>
          <w:rFonts w:ascii="Times New Roman" w:hAnsi="Times New Roman" w:cs="Times New Roman"/>
          <w:sz w:val="24"/>
          <w:szCs w:val="24"/>
        </w:rPr>
        <w:t>от дейността на дружеството</w:t>
      </w:r>
      <w:r w:rsidR="00EB3F76">
        <w:rPr>
          <w:rFonts w:ascii="Times New Roman" w:hAnsi="Times New Roman" w:cs="Times New Roman"/>
          <w:sz w:val="24"/>
          <w:szCs w:val="24"/>
        </w:rPr>
        <w:t xml:space="preserve"> от всички </w:t>
      </w:r>
      <w:r w:rsidR="00B748CD" w:rsidRPr="00B748CD">
        <w:rPr>
          <w:rFonts w:ascii="Times New Roman" w:hAnsi="Times New Roman" w:cs="Times New Roman"/>
          <w:sz w:val="24"/>
          <w:szCs w:val="24"/>
        </w:rPr>
        <w:t>животновъдни обекта</w:t>
      </w:r>
      <w:r w:rsidR="00EB3F76" w:rsidRPr="00B748CD">
        <w:rPr>
          <w:rFonts w:ascii="Times New Roman" w:hAnsi="Times New Roman" w:cs="Times New Roman"/>
          <w:sz w:val="24"/>
          <w:szCs w:val="24"/>
        </w:rPr>
        <w:t>.</w:t>
      </w:r>
    </w:p>
    <w:p w:rsidR="00B1308F" w:rsidRDefault="005B6736" w:rsidP="002E1D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08F">
        <w:rPr>
          <w:rFonts w:ascii="Times New Roman" w:hAnsi="Times New Roman" w:cs="Times New Roman"/>
          <w:sz w:val="24"/>
          <w:szCs w:val="24"/>
        </w:rPr>
        <w:t xml:space="preserve">Инсинераторът за изгаряне на странични животински продукти </w:t>
      </w:r>
      <w:r w:rsidR="00B1308F" w:rsidRPr="005B6736">
        <w:rPr>
          <w:rFonts w:ascii="Times New Roman" w:hAnsi="Times New Roman" w:cs="Times New Roman"/>
          <w:i/>
          <w:sz w:val="24"/>
          <w:szCs w:val="24"/>
        </w:rPr>
        <w:t>/СЖП/</w:t>
      </w:r>
      <w:r w:rsidR="00B1308F">
        <w:rPr>
          <w:rFonts w:ascii="Times New Roman" w:hAnsi="Times New Roman" w:cs="Times New Roman"/>
          <w:sz w:val="24"/>
          <w:szCs w:val="24"/>
        </w:rPr>
        <w:t xml:space="preserve">, който се предвижда да бъде инсталиран на площадката е модел </w:t>
      </w:r>
      <w:proofErr w:type="spellStart"/>
      <w:r w:rsidR="00B1308F" w:rsidRPr="00B1308F">
        <w:rPr>
          <w:rFonts w:ascii="Times New Roman" w:hAnsi="Times New Roman" w:cs="Times New Roman"/>
          <w:b/>
          <w:sz w:val="24"/>
          <w:szCs w:val="24"/>
          <w:lang w:val="en-US"/>
        </w:rPr>
        <w:t>IncinerPro</w:t>
      </w:r>
      <w:proofErr w:type="spellEnd"/>
      <w:r w:rsidR="00B1308F" w:rsidRPr="00B130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i200</w:t>
      </w:r>
      <w:r w:rsidR="00B1308F">
        <w:rPr>
          <w:rFonts w:ascii="Times New Roman" w:hAnsi="Times New Roman" w:cs="Times New Roman"/>
          <w:sz w:val="24"/>
          <w:szCs w:val="24"/>
        </w:rPr>
        <w:t>.</w:t>
      </w:r>
      <w:r w:rsidR="00B130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308F">
        <w:rPr>
          <w:rFonts w:ascii="Times New Roman" w:hAnsi="Times New Roman" w:cs="Times New Roman"/>
          <w:sz w:val="24"/>
          <w:szCs w:val="24"/>
        </w:rPr>
        <w:t xml:space="preserve">Той е в съответствие с законодателството, действащо в Р. България и ЕС, а именно: </w:t>
      </w:r>
    </w:p>
    <w:p w:rsidR="00B1308F" w:rsidRPr="00B1308F" w:rsidRDefault="00B1308F" w:rsidP="00B1308F">
      <w:pPr>
        <w:pStyle w:val="ListParagraph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308F">
        <w:rPr>
          <w:rFonts w:ascii="Times New Roman" w:hAnsi="Times New Roman" w:cs="Times New Roman"/>
          <w:i/>
          <w:sz w:val="24"/>
          <w:szCs w:val="24"/>
        </w:rPr>
        <w:t>Регламент (ЕО) №  1069/2009 на Европейския парламент и на Съвета от 21 октомври 2009 година за установяване на здравни правила относно странични животински продукти и производни продукти, непредназначени за консумация от човека, и за отмяна на Регламент (ЕО) № 1774/2002 (Регламент за страничните животински продукти;</w:t>
      </w:r>
    </w:p>
    <w:p w:rsidR="005B6736" w:rsidRPr="00B1308F" w:rsidRDefault="00B1308F" w:rsidP="00B1308F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308F">
        <w:rPr>
          <w:rFonts w:ascii="Times New Roman" w:hAnsi="Times New Roman" w:cs="Times New Roman"/>
          <w:sz w:val="24"/>
          <w:szCs w:val="24"/>
        </w:rPr>
        <w:t xml:space="preserve"> </w:t>
      </w:r>
      <w:r w:rsidRPr="00B1308F">
        <w:rPr>
          <w:rFonts w:ascii="Times New Roman" w:hAnsi="Times New Roman" w:cs="Times New Roman"/>
          <w:i/>
          <w:sz w:val="24"/>
          <w:szCs w:val="24"/>
        </w:rPr>
        <w:t>Ре</w:t>
      </w:r>
      <w:r>
        <w:rPr>
          <w:rFonts w:ascii="Times New Roman" w:hAnsi="Times New Roman" w:cs="Times New Roman"/>
          <w:i/>
          <w:sz w:val="24"/>
          <w:szCs w:val="24"/>
        </w:rPr>
        <w:t xml:space="preserve">гламент (ЕО) № 142/2011 на Комисията от 25 февруари 2011 година за прилагане на </w:t>
      </w:r>
      <w:r w:rsidRPr="00B1308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Регламент (ЕО) № 1069/2009 на Европейския парламент и на Съвета за установяване на здравни правила относно странични животински продукти и производни продукти, непредназначени за консумация от човека, и за прилагане на Директива 97/78/ЕО на Съвета по отношение на някои проби и </w:t>
      </w:r>
      <w:r w:rsidRPr="00B1308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lastRenderedPageBreak/>
        <w:t>артикули, освободени от ветеринарни проверки на границата съгласно посочената директива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.</w:t>
      </w:r>
    </w:p>
    <w:p w:rsidR="002E1DF9" w:rsidRPr="002E1DF9" w:rsidRDefault="002E1DF9" w:rsidP="002E1D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1EC" w:rsidRPr="00EB3F76" w:rsidRDefault="00FF214D" w:rsidP="00A604D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F76">
        <w:rPr>
          <w:rFonts w:ascii="Times New Roman" w:hAnsi="Times New Roman" w:cs="Times New Roman"/>
          <w:sz w:val="24"/>
          <w:szCs w:val="24"/>
        </w:rPr>
        <w:t>С реализацията и последващата експлоатация на ИП</w:t>
      </w:r>
      <w:r w:rsidR="007E4007" w:rsidRPr="00EB3F76">
        <w:rPr>
          <w:rFonts w:ascii="Times New Roman" w:hAnsi="Times New Roman" w:cs="Times New Roman"/>
          <w:sz w:val="24"/>
          <w:szCs w:val="24"/>
        </w:rPr>
        <w:t xml:space="preserve">, дружеството ще </w:t>
      </w:r>
      <w:r w:rsidR="00B771EC" w:rsidRPr="00EB3F76">
        <w:rPr>
          <w:rFonts w:ascii="Times New Roman" w:hAnsi="Times New Roman" w:cs="Times New Roman"/>
          <w:sz w:val="24"/>
          <w:szCs w:val="24"/>
        </w:rPr>
        <w:t xml:space="preserve">обезврежда собствени СЖП, генерирани </w:t>
      </w:r>
      <w:r w:rsidR="00EB3F76" w:rsidRPr="00EB3F76">
        <w:rPr>
          <w:rFonts w:ascii="Times New Roman" w:hAnsi="Times New Roman" w:cs="Times New Roman"/>
          <w:sz w:val="24"/>
          <w:szCs w:val="24"/>
        </w:rPr>
        <w:t>от</w:t>
      </w:r>
      <w:r w:rsidR="00B771EC" w:rsidRPr="00EB3F76">
        <w:rPr>
          <w:rFonts w:ascii="Times New Roman" w:hAnsi="Times New Roman" w:cs="Times New Roman"/>
          <w:sz w:val="24"/>
          <w:szCs w:val="24"/>
        </w:rPr>
        <w:t xml:space="preserve"> всички </w:t>
      </w:r>
      <w:r w:rsidR="00B748CD" w:rsidRPr="00B748CD">
        <w:rPr>
          <w:rFonts w:ascii="Times New Roman" w:hAnsi="Times New Roman" w:cs="Times New Roman"/>
          <w:sz w:val="24"/>
          <w:szCs w:val="24"/>
        </w:rPr>
        <w:t>животновъдни обект</w:t>
      </w:r>
      <w:r w:rsidR="00CF6BB8">
        <w:rPr>
          <w:rFonts w:ascii="Times New Roman" w:hAnsi="Times New Roman" w:cs="Times New Roman"/>
          <w:sz w:val="24"/>
          <w:szCs w:val="24"/>
        </w:rPr>
        <w:t>и</w:t>
      </w:r>
      <w:r w:rsidR="00EB3F76" w:rsidRPr="00EB3F76">
        <w:rPr>
          <w:rFonts w:ascii="Times New Roman" w:hAnsi="Times New Roman" w:cs="Times New Roman"/>
          <w:sz w:val="24"/>
          <w:szCs w:val="24"/>
        </w:rPr>
        <w:t xml:space="preserve">, собственост на „ВЕЛДИ – 1“ ООД, с цел по – ефективно управление на СЖП и намаляване общия </w:t>
      </w:r>
      <w:r w:rsidR="00157773">
        <w:rPr>
          <w:rFonts w:ascii="Times New Roman" w:hAnsi="Times New Roman" w:cs="Times New Roman"/>
          <w:sz w:val="24"/>
          <w:szCs w:val="24"/>
        </w:rPr>
        <w:t xml:space="preserve">им </w:t>
      </w:r>
      <w:r w:rsidR="00EB3F76" w:rsidRPr="00EB3F76">
        <w:rPr>
          <w:rFonts w:ascii="Times New Roman" w:hAnsi="Times New Roman" w:cs="Times New Roman"/>
          <w:sz w:val="24"/>
          <w:szCs w:val="24"/>
        </w:rPr>
        <w:t>обем.</w:t>
      </w:r>
    </w:p>
    <w:p w:rsidR="00AF6009" w:rsidRPr="00EB3F76" w:rsidRDefault="001316A0" w:rsidP="00A604D2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F76">
        <w:rPr>
          <w:rFonts w:ascii="Times New Roman" w:hAnsi="Times New Roman" w:cs="Times New Roman"/>
          <w:sz w:val="24"/>
          <w:szCs w:val="24"/>
        </w:rPr>
        <w:t xml:space="preserve">Имотът на който ще се реализира ИП е собственост на </w:t>
      </w:r>
      <w:r w:rsidR="00EB3F76" w:rsidRPr="00EB3F76">
        <w:rPr>
          <w:rFonts w:ascii="Times New Roman" w:hAnsi="Times New Roman" w:cs="Times New Roman"/>
          <w:b/>
          <w:i/>
          <w:sz w:val="24"/>
          <w:szCs w:val="24"/>
        </w:rPr>
        <w:t>„ВЕЛДИ – 1“ ООД</w:t>
      </w:r>
      <w:r w:rsidR="0007474D" w:rsidRPr="00EB3F7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7474D" w:rsidRPr="00EB3F76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07474D" w:rsidRPr="00EB3F76">
        <w:rPr>
          <w:rFonts w:ascii="Times New Roman" w:hAnsi="Times New Roman" w:cs="Times New Roman"/>
          <w:b/>
          <w:i/>
          <w:sz w:val="24"/>
          <w:szCs w:val="24"/>
        </w:rPr>
        <w:t xml:space="preserve">Нотариален акт за покупко – продажба на недвижим имот № </w:t>
      </w:r>
      <w:r w:rsidR="00EB3F76" w:rsidRPr="00EB3F76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07474D" w:rsidRPr="00EB3F76">
        <w:rPr>
          <w:rFonts w:ascii="Times New Roman" w:hAnsi="Times New Roman" w:cs="Times New Roman"/>
          <w:b/>
          <w:i/>
          <w:sz w:val="24"/>
          <w:szCs w:val="24"/>
        </w:rPr>
        <w:t xml:space="preserve">, том </w:t>
      </w:r>
      <w:r w:rsidR="00EB3F76" w:rsidRPr="00EB3F7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07474D" w:rsidRPr="00EB3F76">
        <w:rPr>
          <w:rFonts w:ascii="Times New Roman" w:hAnsi="Times New Roman" w:cs="Times New Roman"/>
          <w:b/>
          <w:i/>
          <w:sz w:val="24"/>
          <w:szCs w:val="24"/>
        </w:rPr>
        <w:t xml:space="preserve">, рег. № </w:t>
      </w:r>
      <w:r w:rsidR="00EB3F76" w:rsidRPr="00EB3F76">
        <w:rPr>
          <w:rFonts w:ascii="Times New Roman" w:hAnsi="Times New Roman" w:cs="Times New Roman"/>
          <w:b/>
          <w:i/>
          <w:sz w:val="24"/>
          <w:szCs w:val="24"/>
        </w:rPr>
        <w:t>395</w:t>
      </w:r>
      <w:r w:rsidR="0007474D" w:rsidRPr="00EB3F76">
        <w:rPr>
          <w:rFonts w:ascii="Times New Roman" w:hAnsi="Times New Roman" w:cs="Times New Roman"/>
          <w:b/>
          <w:i/>
          <w:sz w:val="24"/>
          <w:szCs w:val="24"/>
        </w:rPr>
        <w:t xml:space="preserve">, дело № </w:t>
      </w:r>
      <w:r w:rsidR="00EB3F76" w:rsidRPr="00EB3F76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07474D" w:rsidRPr="00EB3F76">
        <w:rPr>
          <w:rFonts w:ascii="Times New Roman" w:hAnsi="Times New Roman" w:cs="Times New Roman"/>
          <w:b/>
          <w:i/>
          <w:sz w:val="24"/>
          <w:szCs w:val="24"/>
        </w:rPr>
        <w:t xml:space="preserve"> от 20</w:t>
      </w:r>
      <w:r w:rsidR="00EB3F76" w:rsidRPr="00EB3F7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7474D" w:rsidRPr="00EB3F76">
        <w:rPr>
          <w:rFonts w:ascii="Times New Roman" w:hAnsi="Times New Roman" w:cs="Times New Roman"/>
          <w:b/>
          <w:i/>
          <w:sz w:val="24"/>
          <w:szCs w:val="24"/>
        </w:rPr>
        <w:t>4 г.</w:t>
      </w:r>
    </w:p>
    <w:p w:rsidR="00EB3F76" w:rsidRDefault="00EB3F76" w:rsidP="000410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F76">
        <w:rPr>
          <w:rFonts w:ascii="Times New Roman" w:hAnsi="Times New Roman" w:cs="Times New Roman"/>
          <w:sz w:val="24"/>
          <w:szCs w:val="24"/>
        </w:rPr>
        <w:t xml:space="preserve">За реализацията на ИП </w:t>
      </w:r>
      <w:r w:rsidRPr="00EB3F76">
        <w:rPr>
          <w:rFonts w:ascii="Times New Roman" w:hAnsi="Times New Roman" w:cs="Times New Roman"/>
          <w:b/>
          <w:sz w:val="24"/>
          <w:szCs w:val="24"/>
          <w:u w:val="single"/>
        </w:rPr>
        <w:t>не се предвижда използването на вода</w:t>
      </w:r>
      <w:r w:rsidRPr="00EB3F76">
        <w:rPr>
          <w:rFonts w:ascii="Times New Roman" w:hAnsi="Times New Roman" w:cs="Times New Roman"/>
          <w:sz w:val="24"/>
          <w:szCs w:val="24"/>
        </w:rPr>
        <w:t xml:space="preserve"> за санитарно-битови, питейни и/или производствени цели.</w:t>
      </w:r>
    </w:p>
    <w:p w:rsidR="00EB3F76" w:rsidRDefault="00157773" w:rsidP="00041059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реализацията и последващата експлоатация на ИП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няма да се генерират отпадни води.</w:t>
      </w:r>
    </w:p>
    <w:p w:rsidR="00157773" w:rsidRDefault="00157773" w:rsidP="000410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773">
        <w:rPr>
          <w:rFonts w:ascii="Times New Roman" w:hAnsi="Times New Roman" w:cs="Times New Roman"/>
          <w:sz w:val="24"/>
          <w:szCs w:val="24"/>
        </w:rPr>
        <w:t>Еле</w:t>
      </w:r>
      <w:r>
        <w:rPr>
          <w:rFonts w:ascii="Times New Roman" w:hAnsi="Times New Roman" w:cs="Times New Roman"/>
          <w:sz w:val="24"/>
          <w:szCs w:val="24"/>
        </w:rPr>
        <w:t>ктрозахранването, необходимо за захранване на инсинератора, ще се осигури от съществуващата електропреносна мрежа, съгласно сключен договор.</w:t>
      </w:r>
    </w:p>
    <w:p w:rsidR="00157773" w:rsidRPr="00157773" w:rsidRDefault="00157773" w:rsidP="000410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осъществяване на инвестиционното предложение ще се използва съществуваща пътна инфраструктура, без нужда от промяна и без необходимост от изграждане на нова.</w:t>
      </w:r>
    </w:p>
    <w:p w:rsidR="00EB3F76" w:rsidRDefault="00EB3F76" w:rsidP="00041059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904D25" w:rsidRPr="000D2DFA" w:rsidRDefault="00904D25" w:rsidP="0080731E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/пътища/улици, газопровод, електропроводи и др./; предвидени изкопни работи, предполагаема дълбочина на изкопите, ползване на взрив</w:t>
      </w:r>
    </w:p>
    <w:p w:rsidR="00247695" w:rsidRPr="00157773" w:rsidRDefault="00EA7C66" w:rsidP="0024769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773">
        <w:rPr>
          <w:rFonts w:ascii="Times New Roman" w:hAnsi="Times New Roman" w:cs="Times New Roman"/>
          <w:sz w:val="24"/>
          <w:szCs w:val="24"/>
        </w:rPr>
        <w:t>Инвестиционното предложение /ИП/ е за</w:t>
      </w:r>
      <w:r w:rsidRPr="0015777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577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14BA" w:rsidRPr="002E1DF9">
        <w:rPr>
          <w:rFonts w:ascii="Times New Roman" w:hAnsi="Times New Roman" w:cs="Times New Roman"/>
          <w:b/>
          <w:i/>
          <w:sz w:val="24"/>
          <w:szCs w:val="24"/>
        </w:rPr>
        <w:t xml:space="preserve">„Изграждане на органичен инсинератор за </w:t>
      </w:r>
      <w:r w:rsidR="006514BA">
        <w:rPr>
          <w:rFonts w:ascii="Times New Roman" w:hAnsi="Times New Roman" w:cs="Times New Roman"/>
          <w:b/>
          <w:i/>
          <w:sz w:val="24"/>
          <w:szCs w:val="24"/>
        </w:rPr>
        <w:t>странични животински продукти</w:t>
      </w:r>
      <w:r w:rsidR="006514BA" w:rsidRPr="002E1DF9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157773" w:rsidRPr="00157773">
        <w:rPr>
          <w:rFonts w:ascii="Times New Roman" w:hAnsi="Times New Roman" w:cs="Times New Roman"/>
          <w:sz w:val="24"/>
          <w:szCs w:val="24"/>
        </w:rPr>
        <w:t>, в УПИ 20.34 – птицеферма, разположен в землището на с. Трилистник, местност „Селската кория“, община Марица, област Пловдив, с обща площ 13,371 дка.</w:t>
      </w:r>
    </w:p>
    <w:p w:rsidR="00157773" w:rsidRDefault="00157773" w:rsidP="0024769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7773" w:rsidRPr="00157773" w:rsidRDefault="00157773" w:rsidP="0015777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F76">
        <w:rPr>
          <w:rFonts w:ascii="Times New Roman" w:hAnsi="Times New Roman" w:cs="Times New Roman"/>
          <w:sz w:val="24"/>
          <w:szCs w:val="24"/>
        </w:rPr>
        <w:t xml:space="preserve">С реализацията и последващата експлоатация на ИП, дружеството ще обезврежда собствени СЖП, генерирани от всички </w:t>
      </w:r>
      <w:r w:rsidR="00B748CD" w:rsidRPr="00B748CD">
        <w:rPr>
          <w:rFonts w:ascii="Times New Roman" w:hAnsi="Times New Roman" w:cs="Times New Roman"/>
          <w:sz w:val="24"/>
          <w:szCs w:val="24"/>
        </w:rPr>
        <w:t>животновъдни обекта</w:t>
      </w:r>
      <w:r w:rsidRPr="00EB3F76">
        <w:rPr>
          <w:rFonts w:ascii="Times New Roman" w:hAnsi="Times New Roman" w:cs="Times New Roman"/>
          <w:sz w:val="24"/>
          <w:szCs w:val="24"/>
        </w:rPr>
        <w:t>, собственост на „ВЕЛДИ – 1“ ООД, с цел по – ефективно управление на СЖП и намалява</w:t>
      </w:r>
      <w:r w:rsidRPr="00157773">
        <w:rPr>
          <w:rFonts w:ascii="Times New Roman" w:hAnsi="Times New Roman" w:cs="Times New Roman"/>
          <w:sz w:val="24"/>
          <w:szCs w:val="24"/>
        </w:rPr>
        <w:t>не общия им обем.</w:t>
      </w:r>
    </w:p>
    <w:p w:rsidR="00273A95" w:rsidRDefault="00247695" w:rsidP="00273A9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773">
        <w:rPr>
          <w:rFonts w:ascii="Times New Roman" w:hAnsi="Times New Roman" w:cs="Times New Roman"/>
          <w:sz w:val="24"/>
          <w:szCs w:val="24"/>
        </w:rPr>
        <w:t xml:space="preserve">За реализацията и последващата експлоатация на ИП, </w:t>
      </w:r>
      <w:r w:rsidR="00157773">
        <w:rPr>
          <w:rFonts w:ascii="Times New Roman" w:hAnsi="Times New Roman" w:cs="Times New Roman"/>
          <w:sz w:val="24"/>
          <w:szCs w:val="24"/>
        </w:rPr>
        <w:t>на територията на действащата птицеферма за подрастващи кокошки носачки, с оператор „ВЕЛДИ – 1“</w:t>
      </w:r>
      <w:r w:rsidR="00273A95">
        <w:rPr>
          <w:rFonts w:ascii="Times New Roman" w:hAnsi="Times New Roman" w:cs="Times New Roman"/>
          <w:sz w:val="24"/>
          <w:szCs w:val="24"/>
        </w:rPr>
        <w:t xml:space="preserve"> ООД ще се инсталира органичен инсинератор за животински отпадъци и деривати, модел </w:t>
      </w:r>
      <w:proofErr w:type="spellStart"/>
      <w:r w:rsidR="00273A95" w:rsidRPr="00273A95">
        <w:rPr>
          <w:rFonts w:ascii="Times New Roman" w:hAnsi="Times New Roman" w:cs="Times New Roman"/>
          <w:b/>
          <w:sz w:val="24"/>
          <w:szCs w:val="24"/>
          <w:lang w:val="en-US"/>
        </w:rPr>
        <w:t>IncinerPro</w:t>
      </w:r>
      <w:proofErr w:type="spellEnd"/>
      <w:r w:rsidR="00273A95" w:rsidRPr="00273A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i200.</w:t>
      </w:r>
      <w:r w:rsidR="00273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A95">
        <w:rPr>
          <w:rFonts w:ascii="Times New Roman" w:hAnsi="Times New Roman" w:cs="Times New Roman"/>
          <w:sz w:val="24"/>
          <w:szCs w:val="24"/>
        </w:rPr>
        <w:t>Изгарянето в този модел инсинератори се осъществява напълно автоматично и се контролира, чрез електронен панел.</w:t>
      </w:r>
    </w:p>
    <w:p w:rsidR="00273A95" w:rsidRPr="00273A95" w:rsidRDefault="00273A95" w:rsidP="0024769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Инсинераторът е снабден с камера за вторично изгаряне, чрез която се неутрализират газовете </w:t>
      </w:r>
      <w:r w:rsidRPr="00273A95">
        <w:rPr>
          <w:rFonts w:ascii="Times New Roman" w:hAnsi="Times New Roman" w:cs="Times New Roman"/>
          <w:i/>
          <w:sz w:val="24"/>
          <w:szCs w:val="24"/>
        </w:rPr>
        <w:t>/в резултат от изгарянето на СЖП в камерата за изгаряне/,</w:t>
      </w:r>
      <w:r>
        <w:rPr>
          <w:rFonts w:ascii="Times New Roman" w:hAnsi="Times New Roman" w:cs="Times New Roman"/>
          <w:sz w:val="24"/>
          <w:szCs w:val="24"/>
        </w:rPr>
        <w:t xml:space="preserve"> чрез задържане на тези газове за минимум 2 секунди, при температура над 850</w:t>
      </w:r>
      <w:r w:rsidRPr="00273A9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73A9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A95" w:rsidRDefault="00273A95" w:rsidP="0024769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Инсинераторът разполага с две помещения: </w:t>
      </w:r>
    </w:p>
    <w:p w:rsidR="00273A95" w:rsidRDefault="00273A95" w:rsidP="00273A95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95">
        <w:rPr>
          <w:rFonts w:ascii="Times New Roman" w:hAnsi="Times New Roman" w:cs="Times New Roman"/>
          <w:sz w:val="24"/>
          <w:szCs w:val="24"/>
        </w:rPr>
        <w:lastRenderedPageBreak/>
        <w:t>основна камера за изгаряне, снабдена с 1 пещ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3A95" w:rsidRPr="00273A95" w:rsidRDefault="00273A95" w:rsidP="00273A95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95">
        <w:rPr>
          <w:rFonts w:ascii="Times New Roman" w:hAnsi="Times New Roman" w:cs="Times New Roman"/>
          <w:sz w:val="24"/>
          <w:szCs w:val="24"/>
        </w:rPr>
        <w:t xml:space="preserve">камера за вторично изгаряне </w:t>
      </w:r>
      <w:r w:rsidRPr="00273A95">
        <w:rPr>
          <w:rFonts w:ascii="Times New Roman" w:hAnsi="Times New Roman" w:cs="Times New Roman"/>
          <w:i/>
          <w:sz w:val="24"/>
          <w:szCs w:val="24"/>
        </w:rPr>
        <w:t>/повторно изгаряне/,</w:t>
      </w:r>
      <w:r w:rsidRPr="00273A95">
        <w:rPr>
          <w:rFonts w:ascii="Times New Roman" w:hAnsi="Times New Roman" w:cs="Times New Roman"/>
          <w:sz w:val="24"/>
          <w:szCs w:val="24"/>
        </w:rPr>
        <w:t xml:space="preserve"> снабдена с 1 пещ.</w:t>
      </w:r>
    </w:p>
    <w:p w:rsidR="00E417F9" w:rsidRDefault="00273A95" w:rsidP="00E417F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Горивните камери имат метални заграждения, изработени от стоманени листове, с дебелина 5 мм, с различно натоварване за повече здравина. Основната камера е облицована с плътен, огнеупорен бетон, устойчив на температура до 1 500</w:t>
      </w:r>
      <w:r w:rsidRPr="00273A9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С, а вторичната камера, с топлоизолационен бетон, устойчив </w:t>
      </w:r>
      <w:r w:rsidR="00E417F9">
        <w:rPr>
          <w:rFonts w:ascii="Times New Roman" w:hAnsi="Times New Roman" w:cs="Times New Roman"/>
          <w:sz w:val="24"/>
          <w:szCs w:val="24"/>
        </w:rPr>
        <w:t>до 1 400</w:t>
      </w:r>
      <w:r w:rsidR="00E417F9" w:rsidRPr="00273A9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E417F9">
        <w:rPr>
          <w:rFonts w:ascii="Times New Roman" w:hAnsi="Times New Roman" w:cs="Times New Roman"/>
          <w:sz w:val="24"/>
          <w:szCs w:val="24"/>
        </w:rPr>
        <w:t>С.</w:t>
      </w:r>
    </w:p>
    <w:p w:rsidR="00273A95" w:rsidRDefault="00E417F9" w:rsidP="00247695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3A95">
        <w:rPr>
          <w:rFonts w:ascii="Times New Roman" w:hAnsi="Times New Roman" w:cs="Times New Roman"/>
          <w:b/>
          <w:sz w:val="24"/>
          <w:szCs w:val="24"/>
          <w:lang w:val="en-US"/>
        </w:rPr>
        <w:t>IncinerPro</w:t>
      </w:r>
      <w:proofErr w:type="spellEnd"/>
      <w:r w:rsidRPr="00273A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i200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7F9">
        <w:rPr>
          <w:rFonts w:ascii="Times New Roman" w:hAnsi="Times New Roman" w:cs="Times New Roman"/>
          <w:sz w:val="24"/>
          <w:szCs w:val="24"/>
        </w:rPr>
        <w:t>има следните технически характеристики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977"/>
      </w:tblGrid>
      <w:tr w:rsidR="00E417F9" w:rsidRPr="00E417F9" w:rsidTr="00E417F9">
        <w:trPr>
          <w:trHeight w:val="585"/>
        </w:trPr>
        <w:tc>
          <w:tcPr>
            <w:tcW w:w="9606" w:type="dxa"/>
            <w:gridSpan w:val="2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 на конструкцията:</w:t>
            </w:r>
          </w:p>
        </w:tc>
      </w:tr>
      <w:tr w:rsidR="00E417F9" w:rsidRPr="00E417F9" w:rsidTr="00E417F9">
        <w:trPr>
          <w:trHeight w:val="88"/>
        </w:trPr>
        <w:tc>
          <w:tcPr>
            <w:tcW w:w="6629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Цялостни размери </w:t>
            </w:r>
            <w:r w:rsidR="00AA6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*W*</w:t>
            </w:r>
            <w:r w:rsidR="00AA6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977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 x 1,6 x 3,12 m</w:t>
            </w:r>
          </w:p>
        </w:tc>
      </w:tr>
      <w:tr w:rsidR="00E417F9" w:rsidRPr="00E417F9" w:rsidTr="00E417F9">
        <w:trPr>
          <w:trHeight w:val="88"/>
        </w:trPr>
        <w:tc>
          <w:tcPr>
            <w:tcW w:w="6629" w:type="dxa"/>
            <w:vAlign w:val="center"/>
          </w:tcPr>
          <w:p w:rsidR="00E417F9" w:rsidRPr="00E417F9" w:rsidRDefault="00E417F9" w:rsidP="00AA6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Размери на външната част на основната камера </w:t>
            </w:r>
            <w:r w:rsidR="00AA6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L*W*</w:t>
            </w:r>
            <w:r w:rsidR="00AA6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977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 x 1,2 x 1,06 m</w:t>
            </w:r>
          </w:p>
        </w:tc>
      </w:tr>
      <w:tr w:rsidR="00E417F9" w:rsidRPr="00E417F9" w:rsidTr="00E417F9">
        <w:trPr>
          <w:trHeight w:val="88"/>
        </w:trPr>
        <w:tc>
          <w:tcPr>
            <w:tcW w:w="6629" w:type="dxa"/>
            <w:vAlign w:val="center"/>
          </w:tcPr>
          <w:p w:rsidR="00E417F9" w:rsidRPr="00E417F9" w:rsidRDefault="00E417F9" w:rsidP="00AA6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Размери на вътрешната част на основната камера – L*W*</w:t>
            </w:r>
            <w:r w:rsidR="00AA6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977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 x 0,76 x 0,69 m</w:t>
            </w:r>
          </w:p>
        </w:tc>
      </w:tr>
      <w:tr w:rsidR="00E417F9" w:rsidRPr="00E417F9" w:rsidTr="00E417F9">
        <w:trPr>
          <w:trHeight w:val="88"/>
        </w:trPr>
        <w:tc>
          <w:tcPr>
            <w:tcW w:w="6629" w:type="dxa"/>
            <w:vAlign w:val="center"/>
          </w:tcPr>
          <w:p w:rsidR="00E417F9" w:rsidRPr="00E417F9" w:rsidRDefault="00AA6ED1" w:rsidP="00E41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зареждане</w:t>
            </w:r>
          </w:p>
        </w:tc>
        <w:tc>
          <w:tcPr>
            <w:tcW w:w="2977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Вертикално – отгоре</w:t>
            </w:r>
          </w:p>
        </w:tc>
      </w:tr>
      <w:tr w:rsidR="00E417F9" w:rsidRPr="00E417F9" w:rsidTr="00E417F9">
        <w:trPr>
          <w:trHeight w:val="88"/>
        </w:trPr>
        <w:tc>
          <w:tcPr>
            <w:tcW w:w="6629" w:type="dxa"/>
            <w:vAlign w:val="center"/>
          </w:tcPr>
          <w:p w:rsidR="00E417F9" w:rsidRPr="00E417F9" w:rsidRDefault="00E417F9" w:rsidP="00AA6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Размери на врата за зареждане – пространство за зареждане – L*W</w:t>
            </w:r>
          </w:p>
        </w:tc>
        <w:tc>
          <w:tcPr>
            <w:tcW w:w="2977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 x 0,89 m</w:t>
            </w:r>
          </w:p>
        </w:tc>
      </w:tr>
      <w:tr w:rsidR="00E417F9" w:rsidRPr="00E417F9" w:rsidTr="00E417F9">
        <w:trPr>
          <w:trHeight w:val="100"/>
        </w:trPr>
        <w:tc>
          <w:tcPr>
            <w:tcW w:w="6629" w:type="dxa"/>
            <w:vAlign w:val="center"/>
          </w:tcPr>
          <w:p w:rsidR="00E417F9" w:rsidRPr="00E417F9" w:rsidRDefault="00AA6ED1" w:rsidP="00E41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Обем за зареждане</w:t>
            </w:r>
          </w:p>
        </w:tc>
        <w:tc>
          <w:tcPr>
            <w:tcW w:w="2977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 m</w:t>
            </w: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E417F9" w:rsidRPr="00E417F9" w:rsidTr="00E417F9">
        <w:trPr>
          <w:trHeight w:val="88"/>
        </w:trPr>
        <w:tc>
          <w:tcPr>
            <w:tcW w:w="6629" w:type="dxa"/>
            <w:vAlign w:val="center"/>
          </w:tcPr>
          <w:p w:rsidR="00E417F9" w:rsidRPr="00E417F9" w:rsidRDefault="00AA6ED1" w:rsidP="00E41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Тегло на инсинератора</w:t>
            </w:r>
          </w:p>
        </w:tc>
        <w:tc>
          <w:tcPr>
            <w:tcW w:w="2977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Около 3,5 тона</w:t>
            </w:r>
          </w:p>
        </w:tc>
      </w:tr>
      <w:tr w:rsidR="00E417F9" w:rsidRPr="00E417F9" w:rsidTr="00E417F9">
        <w:trPr>
          <w:trHeight w:val="583"/>
        </w:trPr>
        <w:tc>
          <w:tcPr>
            <w:tcW w:w="9606" w:type="dxa"/>
            <w:gridSpan w:val="2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Функционални характеристики:</w:t>
            </w:r>
          </w:p>
        </w:tc>
      </w:tr>
      <w:tr w:rsidR="00E417F9" w:rsidRPr="00E417F9" w:rsidTr="00E417F9">
        <w:trPr>
          <w:trHeight w:val="97"/>
        </w:trPr>
        <w:tc>
          <w:tcPr>
            <w:tcW w:w="6629" w:type="dxa"/>
            <w:vAlign w:val="center"/>
          </w:tcPr>
          <w:p w:rsidR="00E417F9" w:rsidRPr="00E417F9" w:rsidRDefault="00AA6ED1" w:rsidP="00E41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Капацитет на едно зареждане</w:t>
            </w:r>
          </w:p>
        </w:tc>
        <w:tc>
          <w:tcPr>
            <w:tcW w:w="2977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Максимум 200 кг**</w:t>
            </w:r>
          </w:p>
        </w:tc>
      </w:tr>
      <w:tr w:rsidR="00E417F9" w:rsidRPr="00E417F9" w:rsidTr="00E417F9">
        <w:trPr>
          <w:trHeight w:val="88"/>
        </w:trPr>
        <w:tc>
          <w:tcPr>
            <w:tcW w:w="6629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AA6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изгаряне при едно зареждане</w:t>
            </w:r>
          </w:p>
        </w:tc>
        <w:tc>
          <w:tcPr>
            <w:tcW w:w="2977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Максимум 50 кг/ ч***</w:t>
            </w:r>
          </w:p>
        </w:tc>
      </w:tr>
      <w:tr w:rsidR="00E417F9" w:rsidRPr="00E417F9" w:rsidTr="00E417F9">
        <w:trPr>
          <w:trHeight w:val="88"/>
        </w:trPr>
        <w:tc>
          <w:tcPr>
            <w:tcW w:w="6629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Приблизителна продъл</w:t>
            </w:r>
            <w:r w:rsidR="00AA6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жителност на цикъла на изгаряне</w:t>
            </w:r>
          </w:p>
        </w:tc>
        <w:tc>
          <w:tcPr>
            <w:tcW w:w="2977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</w:tr>
      <w:tr w:rsidR="00E417F9" w:rsidRPr="00E417F9" w:rsidTr="00E417F9">
        <w:trPr>
          <w:trHeight w:val="88"/>
        </w:trPr>
        <w:tc>
          <w:tcPr>
            <w:tcW w:w="6629" w:type="dxa"/>
            <w:vAlign w:val="center"/>
          </w:tcPr>
          <w:p w:rsidR="00E417F9" w:rsidRPr="00E417F9" w:rsidRDefault="00AA6ED1" w:rsidP="00E41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цикли на изгаряне на ден</w:t>
            </w:r>
          </w:p>
        </w:tc>
        <w:tc>
          <w:tcPr>
            <w:tcW w:w="2977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17F9" w:rsidRPr="00E417F9" w:rsidTr="00E417F9">
        <w:trPr>
          <w:trHeight w:val="88"/>
        </w:trPr>
        <w:tc>
          <w:tcPr>
            <w:tcW w:w="6629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Максимум обем изгорен на ден </w:t>
            </w:r>
            <w:r w:rsidRPr="00E417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/за 2 цикъла на изгаряне/</w:t>
            </w:r>
          </w:p>
        </w:tc>
        <w:tc>
          <w:tcPr>
            <w:tcW w:w="2977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кг</w:t>
            </w:r>
          </w:p>
        </w:tc>
      </w:tr>
      <w:tr w:rsidR="00E417F9" w:rsidRPr="00E417F9" w:rsidTr="00E417F9">
        <w:trPr>
          <w:trHeight w:val="118"/>
        </w:trPr>
        <w:tc>
          <w:tcPr>
            <w:tcW w:w="6629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Температура в камерата за вторично </w:t>
            </w:r>
            <w:r w:rsidR="00AA6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изгаряне</w:t>
            </w:r>
          </w:p>
        </w:tc>
        <w:tc>
          <w:tcPr>
            <w:tcW w:w="2977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 850</w:t>
            </w: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417F9" w:rsidRPr="00E417F9" w:rsidTr="00E417F9">
        <w:trPr>
          <w:trHeight w:val="88"/>
        </w:trPr>
        <w:tc>
          <w:tcPr>
            <w:tcW w:w="6629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 за задържане на газ </w:t>
            </w:r>
            <w:r w:rsidR="00AA6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камерата за вторично изгаряне</w:t>
            </w:r>
          </w:p>
        </w:tc>
        <w:tc>
          <w:tcPr>
            <w:tcW w:w="2977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 2 секунди</w:t>
            </w:r>
          </w:p>
        </w:tc>
      </w:tr>
      <w:tr w:rsidR="00E417F9" w:rsidRPr="00E417F9" w:rsidTr="00E417F9">
        <w:trPr>
          <w:trHeight w:val="250"/>
        </w:trPr>
        <w:tc>
          <w:tcPr>
            <w:tcW w:w="6629" w:type="dxa"/>
            <w:vAlign w:val="center"/>
          </w:tcPr>
          <w:p w:rsidR="00E417F9" w:rsidRPr="00E417F9" w:rsidRDefault="00AA6ED1" w:rsidP="00E41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в основната камера</w:t>
            </w:r>
          </w:p>
        </w:tc>
        <w:tc>
          <w:tcPr>
            <w:tcW w:w="2977" w:type="dxa"/>
            <w:vAlign w:val="center"/>
          </w:tcPr>
          <w:p w:rsidR="00E417F9" w:rsidRPr="00E417F9" w:rsidRDefault="00E417F9" w:rsidP="00E41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Регулируема: 350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750</w:t>
            </w: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E4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</w:tbl>
    <w:p w:rsidR="00E417F9" w:rsidRPr="00E417F9" w:rsidRDefault="00E417F9" w:rsidP="00E417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417F9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</w:p>
    <w:p w:rsidR="00E417F9" w:rsidRPr="00E417F9" w:rsidRDefault="00E417F9" w:rsidP="00E417F9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417F9">
        <w:rPr>
          <w:rFonts w:ascii="Times New Roman" w:hAnsi="Times New Roman" w:cs="Times New Roman"/>
          <w:i/>
          <w:sz w:val="20"/>
          <w:szCs w:val="20"/>
        </w:rPr>
        <w:t>* Размерите са приблизителни, производителят си запазва правото да прави промени и подобрения до момента на доставка;</w:t>
      </w:r>
    </w:p>
    <w:p w:rsidR="00E417F9" w:rsidRPr="00E417F9" w:rsidRDefault="00E417F9" w:rsidP="00E417F9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417F9">
        <w:rPr>
          <w:rFonts w:ascii="Times New Roman" w:hAnsi="Times New Roman" w:cs="Times New Roman"/>
          <w:i/>
          <w:sz w:val="20"/>
          <w:szCs w:val="20"/>
        </w:rPr>
        <w:t xml:space="preserve"> ** Капацитетът на зареждане може да варира в зависимост от плътността на заредените отпадъци; </w:t>
      </w:r>
    </w:p>
    <w:p w:rsidR="00E417F9" w:rsidRPr="00E417F9" w:rsidRDefault="00E417F9" w:rsidP="00E417F9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417F9">
        <w:rPr>
          <w:rFonts w:ascii="Times New Roman" w:hAnsi="Times New Roman" w:cs="Times New Roman"/>
          <w:i/>
          <w:sz w:val="20"/>
          <w:szCs w:val="20"/>
        </w:rPr>
        <w:t>*** Степента на изгаряне зависи от естеството на отпадъците, начина на зареждане и използване, техническото състояние на пещта.</w:t>
      </w:r>
    </w:p>
    <w:p w:rsidR="00E417F9" w:rsidRDefault="00AA6ED1" w:rsidP="0024769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 характеристики на горелките: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1134"/>
        <w:gridCol w:w="2551"/>
        <w:gridCol w:w="1912"/>
      </w:tblGrid>
      <w:tr w:rsidR="00AA6ED1" w:rsidRPr="00AA35AA" w:rsidTr="00AA35AA">
        <w:trPr>
          <w:trHeight w:val="220"/>
        </w:trPr>
        <w:tc>
          <w:tcPr>
            <w:tcW w:w="4503" w:type="dxa"/>
            <w:gridSpan w:val="3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ХАРАКТЕРИСТИКИ:</w:t>
            </w:r>
          </w:p>
        </w:tc>
        <w:tc>
          <w:tcPr>
            <w:tcW w:w="2551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Камера за вторично изгаряне</w:t>
            </w:r>
          </w:p>
        </w:tc>
        <w:tc>
          <w:tcPr>
            <w:tcW w:w="1912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 камера</w:t>
            </w:r>
          </w:p>
        </w:tc>
      </w:tr>
      <w:tr w:rsidR="00AA6ED1" w:rsidRPr="00AA35AA" w:rsidTr="00AA35AA">
        <w:trPr>
          <w:trHeight w:val="88"/>
        </w:trPr>
        <w:tc>
          <w:tcPr>
            <w:tcW w:w="4503" w:type="dxa"/>
            <w:gridSpan w:val="3"/>
            <w:vAlign w:val="center"/>
          </w:tcPr>
          <w:p w:rsidR="00AA6ED1" w:rsidRPr="00AA35AA" w:rsidRDefault="00AA6ED1" w:rsidP="00580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Гориво:</w:t>
            </w:r>
          </w:p>
        </w:tc>
        <w:tc>
          <w:tcPr>
            <w:tcW w:w="4463" w:type="dxa"/>
            <w:gridSpan w:val="2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Дизел</w:t>
            </w:r>
          </w:p>
        </w:tc>
      </w:tr>
      <w:tr w:rsidR="00AA6ED1" w:rsidRPr="00AA35AA" w:rsidTr="00AA35AA">
        <w:trPr>
          <w:trHeight w:val="88"/>
        </w:trPr>
        <w:tc>
          <w:tcPr>
            <w:tcW w:w="4503" w:type="dxa"/>
            <w:gridSpan w:val="3"/>
            <w:vAlign w:val="center"/>
          </w:tcPr>
          <w:p w:rsidR="00AA6ED1" w:rsidRPr="00AA35AA" w:rsidRDefault="00AA6ED1" w:rsidP="00580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пещи:</w:t>
            </w:r>
          </w:p>
        </w:tc>
        <w:tc>
          <w:tcPr>
            <w:tcW w:w="2551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2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A6ED1" w:rsidRPr="00AA35AA" w:rsidTr="00AA35AA">
        <w:trPr>
          <w:trHeight w:val="224"/>
        </w:trPr>
        <w:tc>
          <w:tcPr>
            <w:tcW w:w="1951" w:type="dxa"/>
            <w:vMerge w:val="restart"/>
            <w:vAlign w:val="center"/>
          </w:tcPr>
          <w:p w:rsidR="00AA6ED1" w:rsidRPr="00AA35AA" w:rsidRDefault="00AA6ED1" w:rsidP="00AA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Термална сила</w:t>
            </w:r>
          </w:p>
        </w:tc>
        <w:tc>
          <w:tcPr>
            <w:tcW w:w="1418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Максимум</w:t>
            </w:r>
          </w:p>
        </w:tc>
        <w:tc>
          <w:tcPr>
            <w:tcW w:w="1134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</w:t>
            </w:r>
          </w:p>
        </w:tc>
        <w:tc>
          <w:tcPr>
            <w:tcW w:w="2551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12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AA6ED1" w:rsidRPr="00AA35AA" w:rsidTr="00AA35AA">
        <w:trPr>
          <w:trHeight w:val="224"/>
        </w:trPr>
        <w:tc>
          <w:tcPr>
            <w:tcW w:w="1951" w:type="dxa"/>
            <w:vMerge/>
            <w:vAlign w:val="center"/>
          </w:tcPr>
          <w:p w:rsidR="00AA6ED1" w:rsidRPr="00AA35AA" w:rsidRDefault="00AA6ED1" w:rsidP="00AA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Минимум</w:t>
            </w:r>
          </w:p>
        </w:tc>
        <w:tc>
          <w:tcPr>
            <w:tcW w:w="1134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</w:t>
            </w:r>
          </w:p>
        </w:tc>
        <w:tc>
          <w:tcPr>
            <w:tcW w:w="2551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12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AA6ED1" w:rsidRPr="00AA35AA" w:rsidTr="00AA35AA">
        <w:trPr>
          <w:trHeight w:val="224"/>
        </w:trPr>
        <w:tc>
          <w:tcPr>
            <w:tcW w:w="1951" w:type="dxa"/>
            <w:vMerge w:val="restart"/>
            <w:vAlign w:val="center"/>
          </w:tcPr>
          <w:p w:rsidR="00AA6ED1" w:rsidRPr="00AA35AA" w:rsidRDefault="00AA6ED1" w:rsidP="00AA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Поток на гориво</w:t>
            </w:r>
          </w:p>
        </w:tc>
        <w:tc>
          <w:tcPr>
            <w:tcW w:w="1418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Максимум</w:t>
            </w:r>
          </w:p>
        </w:tc>
        <w:tc>
          <w:tcPr>
            <w:tcW w:w="1134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 /h</w:t>
            </w:r>
          </w:p>
        </w:tc>
        <w:tc>
          <w:tcPr>
            <w:tcW w:w="2551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10,96</w:t>
            </w:r>
          </w:p>
        </w:tc>
        <w:tc>
          <w:tcPr>
            <w:tcW w:w="1912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8,90</w:t>
            </w:r>
          </w:p>
        </w:tc>
      </w:tr>
      <w:tr w:rsidR="00AA6ED1" w:rsidRPr="00AA35AA" w:rsidTr="00AA35AA">
        <w:trPr>
          <w:trHeight w:val="224"/>
        </w:trPr>
        <w:tc>
          <w:tcPr>
            <w:tcW w:w="1951" w:type="dxa"/>
            <w:vMerge/>
            <w:vAlign w:val="center"/>
          </w:tcPr>
          <w:p w:rsidR="00AA6ED1" w:rsidRPr="00AA35AA" w:rsidRDefault="00AA6ED1" w:rsidP="00AA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Минимум</w:t>
            </w:r>
          </w:p>
        </w:tc>
        <w:tc>
          <w:tcPr>
            <w:tcW w:w="1134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 /h</w:t>
            </w:r>
          </w:p>
        </w:tc>
        <w:tc>
          <w:tcPr>
            <w:tcW w:w="2551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5,06</w:t>
            </w:r>
          </w:p>
        </w:tc>
        <w:tc>
          <w:tcPr>
            <w:tcW w:w="1912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AA6ED1" w:rsidRPr="00AA35AA" w:rsidTr="00AA35AA">
        <w:trPr>
          <w:trHeight w:val="224"/>
        </w:trPr>
        <w:tc>
          <w:tcPr>
            <w:tcW w:w="1951" w:type="dxa"/>
            <w:vMerge w:val="restart"/>
            <w:vAlign w:val="center"/>
          </w:tcPr>
          <w:p w:rsidR="00AA6ED1" w:rsidRPr="00AA35AA" w:rsidRDefault="00AA6ED1" w:rsidP="00AA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 на пещта</w:t>
            </w:r>
          </w:p>
        </w:tc>
        <w:tc>
          <w:tcPr>
            <w:tcW w:w="1418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Волтаж</w:t>
            </w:r>
          </w:p>
        </w:tc>
        <w:tc>
          <w:tcPr>
            <w:tcW w:w="1134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2551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912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AA6ED1" w:rsidRPr="00AA35AA" w:rsidTr="00AA35AA">
        <w:trPr>
          <w:trHeight w:val="224"/>
        </w:trPr>
        <w:tc>
          <w:tcPr>
            <w:tcW w:w="1951" w:type="dxa"/>
            <w:vMerge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</w:t>
            </w:r>
          </w:p>
        </w:tc>
        <w:tc>
          <w:tcPr>
            <w:tcW w:w="1134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2551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12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6ED1" w:rsidRPr="00AA35AA" w:rsidTr="00AA35AA">
        <w:trPr>
          <w:trHeight w:val="90"/>
        </w:trPr>
        <w:tc>
          <w:tcPr>
            <w:tcW w:w="3369" w:type="dxa"/>
            <w:gridSpan w:val="2"/>
            <w:vAlign w:val="center"/>
          </w:tcPr>
          <w:p w:rsidR="00AA6ED1" w:rsidRPr="00AA35AA" w:rsidRDefault="00AA6ED1" w:rsidP="00580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Захранване</w:t>
            </w:r>
          </w:p>
        </w:tc>
        <w:tc>
          <w:tcPr>
            <w:tcW w:w="1134" w:type="dxa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- Hz</w:t>
            </w:r>
          </w:p>
        </w:tc>
        <w:tc>
          <w:tcPr>
            <w:tcW w:w="4463" w:type="dxa"/>
            <w:gridSpan w:val="2"/>
            <w:vAlign w:val="center"/>
          </w:tcPr>
          <w:p w:rsidR="00AA6ED1" w:rsidRPr="00AA35AA" w:rsidRDefault="00AA6ED1" w:rsidP="00AA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V -</w:t>
            </w:r>
          </w:p>
        </w:tc>
      </w:tr>
    </w:tbl>
    <w:p w:rsidR="00AA6ED1" w:rsidRDefault="00AA6ED1" w:rsidP="0024769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17F9" w:rsidRDefault="00AA6ED1" w:rsidP="0024769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Инсинераторът се състои от две различни, свързани помежду си камери. В основната камера, </w:t>
      </w:r>
      <w:r w:rsidRPr="00AA6ED1">
        <w:rPr>
          <w:rFonts w:ascii="Times New Roman" w:hAnsi="Times New Roman" w:cs="Times New Roman"/>
          <w:sz w:val="24"/>
          <w:szCs w:val="24"/>
        </w:rPr>
        <w:t>СЖП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6ED1"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 xml:space="preserve">въвеждат за изграряне. Газовете, получени при изгарянето на тези </w:t>
      </w:r>
      <w:r w:rsidRPr="00AA6ED1">
        <w:rPr>
          <w:rFonts w:ascii="Times New Roman" w:hAnsi="Times New Roman" w:cs="Times New Roman"/>
          <w:sz w:val="24"/>
          <w:szCs w:val="24"/>
        </w:rPr>
        <w:t>СЖП</w:t>
      </w:r>
      <w:r>
        <w:rPr>
          <w:rFonts w:ascii="Times New Roman" w:hAnsi="Times New Roman" w:cs="Times New Roman"/>
          <w:sz w:val="24"/>
          <w:szCs w:val="24"/>
        </w:rPr>
        <w:t xml:space="preserve">, преминават във вторичната камера </w:t>
      </w:r>
      <w:r w:rsidRPr="00AA6ED1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наричана още камера за повторно изгаряне</w:t>
      </w:r>
      <w:r w:rsidRPr="00AA6ED1">
        <w:rPr>
          <w:rFonts w:ascii="Times New Roman" w:hAnsi="Times New Roman" w:cs="Times New Roman"/>
          <w:i/>
          <w:sz w:val="24"/>
          <w:szCs w:val="24"/>
        </w:rPr>
        <w:t>/</w:t>
      </w:r>
      <w:r w:rsidRPr="00AA6E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където се задържат </w:t>
      </w:r>
      <w:r w:rsidR="00246E0E">
        <w:rPr>
          <w:rFonts w:ascii="Times New Roman" w:hAnsi="Times New Roman" w:cs="Times New Roman"/>
          <w:sz w:val="24"/>
          <w:szCs w:val="24"/>
        </w:rPr>
        <w:t xml:space="preserve">за минимум 2 секунди, </w:t>
      </w:r>
      <w:r>
        <w:rPr>
          <w:rFonts w:ascii="Times New Roman" w:hAnsi="Times New Roman" w:cs="Times New Roman"/>
          <w:sz w:val="24"/>
          <w:szCs w:val="24"/>
        </w:rPr>
        <w:t>при температура над 850</w:t>
      </w:r>
      <w:r w:rsidRPr="00AA6ED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46E0E">
        <w:rPr>
          <w:rFonts w:ascii="Times New Roman" w:hAnsi="Times New Roman" w:cs="Times New Roman"/>
          <w:sz w:val="24"/>
          <w:szCs w:val="24"/>
        </w:rPr>
        <w:t>, след което се изхвърлят през комина, който е изработен от огнеупорна стомана. Това задължително изискване се осигурява, чрез проектиране на формата и обема на вторичната камера, както и чрез осигуряване на подходяща калорична пещ. Всяка пещ в горивната камера се управлява отделно от контролния панел, чрез който се управлява автоматизацията, която позволява пещите да се включват и изключват, за да поддържат температурата на камерата в зададените стойности.</w:t>
      </w:r>
    </w:p>
    <w:p w:rsidR="00246E0E" w:rsidRDefault="00B11F27" w:rsidP="0024769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Температурата  във всяка камера се наблюдава постоянно и се появява на контролния панел на пещта, благодарение на </w:t>
      </w:r>
      <w:r w:rsidR="00246E0E">
        <w:rPr>
          <w:rFonts w:ascii="Times New Roman" w:hAnsi="Times New Roman" w:cs="Times New Roman"/>
          <w:sz w:val="24"/>
          <w:szCs w:val="24"/>
        </w:rPr>
        <w:t>термодвойка, представлява</w:t>
      </w:r>
      <w:r>
        <w:rPr>
          <w:rFonts w:ascii="Times New Roman" w:hAnsi="Times New Roman" w:cs="Times New Roman"/>
          <w:sz w:val="24"/>
          <w:szCs w:val="24"/>
        </w:rPr>
        <w:t>ща</w:t>
      </w:r>
      <w:r w:rsidR="00246E0E">
        <w:rPr>
          <w:rFonts w:ascii="Times New Roman" w:hAnsi="Times New Roman" w:cs="Times New Roman"/>
          <w:sz w:val="24"/>
          <w:szCs w:val="24"/>
        </w:rPr>
        <w:t xml:space="preserve"> сензор за измерване на температурата във всяка от кам</w:t>
      </w:r>
      <w:r>
        <w:rPr>
          <w:rFonts w:ascii="Times New Roman" w:hAnsi="Times New Roman" w:cs="Times New Roman"/>
          <w:sz w:val="24"/>
          <w:szCs w:val="24"/>
        </w:rPr>
        <w:t>ерите.</w:t>
      </w:r>
    </w:p>
    <w:p w:rsidR="00B11F27" w:rsidRDefault="00B11F27" w:rsidP="0024769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да се гарантира температура над 850</w:t>
      </w:r>
      <w:r w:rsidRPr="00B11F2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 по всяко време в камерата за вторично изгаряне, зададената температура ще бъде поне 870</w:t>
      </w:r>
      <w:r w:rsidRPr="00B11F2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С. По този начин, когато температурата, отчетена от термодвойката достигне 870</w:t>
      </w:r>
      <w:r w:rsidRPr="00B11F2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С, пещта от вторичната камера ще получи команда да спре. Ако температурата падне под 870</w:t>
      </w:r>
      <w:r w:rsidRPr="00B11F2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С, горелката ще стартира отново. Това гарантира и по – нисък разход на гориво, поради факта, че пещта няма да работи непрекъснато.</w:t>
      </w:r>
    </w:p>
    <w:p w:rsidR="00B11F27" w:rsidRDefault="00B11F27" w:rsidP="0024769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Температурата и продължителността на цикъла на изгаряне ще бъдат определени от оператора, при всяко зареждане, в зависимост от състава и количеството на заредените СЖП.</w:t>
      </w:r>
    </w:p>
    <w:p w:rsidR="00B11F27" w:rsidRPr="00B11F27" w:rsidRDefault="00B11F27" w:rsidP="0024769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F27">
        <w:rPr>
          <w:rFonts w:ascii="Times New Roman" w:hAnsi="Times New Roman" w:cs="Times New Roman"/>
          <w:sz w:val="24"/>
          <w:szCs w:val="24"/>
        </w:rPr>
        <w:t xml:space="preserve">Работната температура на горивната камера може да бъде зададена от оператора в зависимост от вида и количеството </w:t>
      </w:r>
      <w:r>
        <w:rPr>
          <w:rFonts w:ascii="Times New Roman" w:hAnsi="Times New Roman" w:cs="Times New Roman"/>
          <w:sz w:val="24"/>
          <w:szCs w:val="24"/>
        </w:rPr>
        <w:t>СЖП</w:t>
      </w:r>
      <w:r w:rsidRPr="00B11F27">
        <w:rPr>
          <w:rFonts w:ascii="Times New Roman" w:hAnsi="Times New Roman" w:cs="Times New Roman"/>
          <w:sz w:val="24"/>
          <w:szCs w:val="24"/>
        </w:rPr>
        <w:t xml:space="preserve"> за изгаряне. </w:t>
      </w:r>
      <w:r>
        <w:rPr>
          <w:rFonts w:ascii="Times New Roman" w:hAnsi="Times New Roman" w:cs="Times New Roman"/>
          <w:sz w:val="24"/>
          <w:szCs w:val="24"/>
        </w:rPr>
        <w:t>СЖП</w:t>
      </w:r>
      <w:r w:rsidRPr="00B11F27">
        <w:rPr>
          <w:rFonts w:ascii="Times New Roman" w:hAnsi="Times New Roman" w:cs="Times New Roman"/>
          <w:sz w:val="24"/>
          <w:szCs w:val="24"/>
        </w:rPr>
        <w:t xml:space="preserve"> с висококалорична стойност </w:t>
      </w:r>
      <w:r w:rsidRPr="00B11F27">
        <w:rPr>
          <w:rFonts w:ascii="Times New Roman" w:hAnsi="Times New Roman" w:cs="Times New Roman"/>
          <w:i/>
          <w:sz w:val="24"/>
          <w:szCs w:val="24"/>
        </w:rPr>
        <w:t>/като кости, отпадъци с високо съдържание на мазнини/</w:t>
      </w:r>
      <w:r w:rsidRPr="00B11F27">
        <w:rPr>
          <w:rFonts w:ascii="Times New Roman" w:hAnsi="Times New Roman" w:cs="Times New Roman"/>
          <w:sz w:val="24"/>
          <w:szCs w:val="24"/>
        </w:rPr>
        <w:t xml:space="preserve"> изискват по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11F27">
        <w:rPr>
          <w:rFonts w:ascii="Times New Roman" w:hAnsi="Times New Roman" w:cs="Times New Roman"/>
          <w:sz w:val="24"/>
          <w:szCs w:val="24"/>
        </w:rPr>
        <w:t xml:space="preserve">ниска работна температура </w:t>
      </w:r>
      <w:r w:rsidRPr="00B11F27">
        <w:rPr>
          <w:rFonts w:ascii="Times New Roman" w:hAnsi="Times New Roman" w:cs="Times New Roman"/>
          <w:i/>
          <w:sz w:val="24"/>
          <w:szCs w:val="24"/>
        </w:rPr>
        <w:t xml:space="preserve">/400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B11F27">
        <w:rPr>
          <w:rFonts w:ascii="Times New Roman" w:hAnsi="Times New Roman" w:cs="Times New Roman"/>
          <w:i/>
          <w:sz w:val="24"/>
          <w:szCs w:val="24"/>
        </w:rPr>
        <w:t xml:space="preserve"> 500°C/</w:t>
      </w:r>
      <w:r w:rsidRPr="00B11F27">
        <w:rPr>
          <w:rFonts w:ascii="Times New Roman" w:hAnsi="Times New Roman" w:cs="Times New Roman"/>
          <w:sz w:val="24"/>
          <w:szCs w:val="24"/>
        </w:rPr>
        <w:t>, докато по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11F27">
        <w:rPr>
          <w:rFonts w:ascii="Times New Roman" w:hAnsi="Times New Roman" w:cs="Times New Roman"/>
          <w:sz w:val="24"/>
          <w:szCs w:val="24"/>
        </w:rPr>
        <w:t xml:space="preserve">нискокалоричните </w:t>
      </w:r>
      <w:r>
        <w:rPr>
          <w:rFonts w:ascii="Times New Roman" w:hAnsi="Times New Roman" w:cs="Times New Roman"/>
          <w:sz w:val="24"/>
          <w:szCs w:val="24"/>
        </w:rPr>
        <w:t>СЖП</w:t>
      </w:r>
      <w:r w:rsidRPr="00B11F27">
        <w:rPr>
          <w:rFonts w:ascii="Times New Roman" w:hAnsi="Times New Roman" w:cs="Times New Roman"/>
          <w:sz w:val="24"/>
          <w:szCs w:val="24"/>
        </w:rPr>
        <w:t xml:space="preserve"> или висококачествените </w:t>
      </w:r>
      <w:r>
        <w:rPr>
          <w:rFonts w:ascii="Times New Roman" w:hAnsi="Times New Roman" w:cs="Times New Roman"/>
          <w:sz w:val="24"/>
          <w:szCs w:val="24"/>
        </w:rPr>
        <w:t>СЖП</w:t>
      </w:r>
      <w:r w:rsidRPr="00B11F27">
        <w:rPr>
          <w:rFonts w:ascii="Times New Roman" w:hAnsi="Times New Roman" w:cs="Times New Roman"/>
          <w:sz w:val="24"/>
          <w:szCs w:val="24"/>
        </w:rPr>
        <w:t xml:space="preserve"> </w:t>
      </w:r>
      <w:r w:rsidRPr="00B11F27">
        <w:rPr>
          <w:rFonts w:ascii="Times New Roman" w:hAnsi="Times New Roman" w:cs="Times New Roman"/>
          <w:i/>
          <w:sz w:val="24"/>
          <w:szCs w:val="24"/>
        </w:rPr>
        <w:t>/съдържание в стомаха, плацентата и др./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11F27">
        <w:rPr>
          <w:rFonts w:ascii="Times New Roman" w:hAnsi="Times New Roman" w:cs="Times New Roman"/>
          <w:sz w:val="24"/>
          <w:szCs w:val="24"/>
        </w:rPr>
        <w:t xml:space="preserve"> изискват по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11F27">
        <w:rPr>
          <w:rFonts w:ascii="Times New Roman" w:hAnsi="Times New Roman" w:cs="Times New Roman"/>
          <w:sz w:val="24"/>
          <w:szCs w:val="24"/>
        </w:rPr>
        <w:t xml:space="preserve">висока </w:t>
      </w:r>
      <w:r>
        <w:rPr>
          <w:rFonts w:ascii="Times New Roman" w:hAnsi="Times New Roman" w:cs="Times New Roman"/>
          <w:sz w:val="24"/>
          <w:szCs w:val="24"/>
        </w:rPr>
        <w:t xml:space="preserve">работна </w:t>
      </w:r>
      <w:r w:rsidRPr="00B11F27">
        <w:rPr>
          <w:rFonts w:ascii="Times New Roman" w:hAnsi="Times New Roman" w:cs="Times New Roman"/>
          <w:sz w:val="24"/>
          <w:szCs w:val="24"/>
        </w:rPr>
        <w:t xml:space="preserve">температура </w:t>
      </w:r>
      <w:r w:rsidRPr="00B11F27">
        <w:rPr>
          <w:rFonts w:ascii="Times New Roman" w:hAnsi="Times New Roman" w:cs="Times New Roman"/>
          <w:i/>
          <w:sz w:val="24"/>
          <w:szCs w:val="24"/>
        </w:rPr>
        <w:t>/600 – 700°C/</w:t>
      </w:r>
      <w:r w:rsidRPr="00B11F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E0E" w:rsidRPr="00B11F27" w:rsidRDefault="00B11F27" w:rsidP="00BF2A1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F27">
        <w:rPr>
          <w:rFonts w:ascii="Times New Roman" w:hAnsi="Times New Roman" w:cs="Times New Roman"/>
          <w:sz w:val="24"/>
          <w:szCs w:val="24"/>
        </w:rPr>
        <w:t>Пламъкът в горивната камера е насочен под определен ъгъл към средата на материала, който трябва да бъде унищожен. При нормални условия бързо ще се образува дупка в струпания материал, който ще бъде унищожен. Пламъкът и отделените газове се смесват с въздуха в основната камера. Тази смес гори при турбуленцията, която се създава от пламъка над горещия материал. Ниските емисии пушек се дължат на турбулентността и високата температура.</w:t>
      </w:r>
    </w:p>
    <w:p w:rsidR="00BF2A18" w:rsidRPr="00BF2A18" w:rsidRDefault="00BF2A18" w:rsidP="00BF2A1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A18">
        <w:rPr>
          <w:rFonts w:ascii="Times New Roman" w:hAnsi="Times New Roman" w:cs="Times New Roman"/>
          <w:color w:val="000000"/>
          <w:sz w:val="24"/>
          <w:szCs w:val="24"/>
        </w:rPr>
        <w:t xml:space="preserve">Този метод на горене позволява да се намали отделянето на дим, като </w:t>
      </w:r>
      <w:r>
        <w:rPr>
          <w:rFonts w:ascii="Times New Roman" w:hAnsi="Times New Roman" w:cs="Times New Roman"/>
          <w:color w:val="000000"/>
          <w:sz w:val="24"/>
          <w:szCs w:val="24"/>
        </w:rPr>
        <w:t>СЖП</w:t>
      </w:r>
      <w:r w:rsidRPr="00BF2A18">
        <w:rPr>
          <w:rFonts w:ascii="Times New Roman" w:hAnsi="Times New Roman" w:cs="Times New Roman"/>
          <w:color w:val="000000"/>
          <w:sz w:val="24"/>
          <w:szCs w:val="24"/>
        </w:rPr>
        <w:t xml:space="preserve"> не се изгарят наведнъж. Напредването на фронта на горене също се подпомага от използването на топлинно излъчващ огнеупорен бетон, от който е изградена камерата, като масата на материала се нагрява преди запалването му. </w:t>
      </w:r>
    </w:p>
    <w:p w:rsidR="00E417F9" w:rsidRPr="00BF2A18" w:rsidRDefault="00BF2A18" w:rsidP="00BF2A1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A18">
        <w:rPr>
          <w:rFonts w:ascii="Times New Roman" w:hAnsi="Times New Roman" w:cs="Times New Roman"/>
          <w:color w:val="000000"/>
          <w:sz w:val="24"/>
          <w:szCs w:val="24"/>
        </w:rPr>
        <w:t>Камерата за вторично изгаряне контролира емисиите, като намалява неопасните въглеводороди, които могат да причинят замърсяване. Температурата в камерата се поддържа винаги на поне 850°C.</w:t>
      </w:r>
    </w:p>
    <w:p w:rsidR="00E417F9" w:rsidRDefault="00BF2A18" w:rsidP="0024769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A18">
        <w:rPr>
          <w:rFonts w:ascii="Times New Roman" w:hAnsi="Times New Roman" w:cs="Times New Roman"/>
          <w:sz w:val="24"/>
          <w:szCs w:val="24"/>
        </w:rPr>
        <w:t>Процесът на изгаряне е автоматизиран и контролиран от контролния пан</w:t>
      </w:r>
      <w:r>
        <w:rPr>
          <w:rFonts w:ascii="Times New Roman" w:hAnsi="Times New Roman" w:cs="Times New Roman"/>
          <w:sz w:val="24"/>
          <w:szCs w:val="24"/>
        </w:rPr>
        <w:t xml:space="preserve">ел и се осъществява в 4 цикъла </w:t>
      </w:r>
      <w:r w:rsidRPr="00BF2A18">
        <w:rPr>
          <w:rFonts w:ascii="Times New Roman" w:hAnsi="Times New Roman" w:cs="Times New Roman"/>
          <w:i/>
          <w:sz w:val="24"/>
          <w:szCs w:val="24"/>
        </w:rPr>
        <w:t>/етапа/</w:t>
      </w:r>
      <w:r w:rsidRPr="00BF2A18">
        <w:rPr>
          <w:rFonts w:ascii="Times New Roman" w:hAnsi="Times New Roman" w:cs="Times New Roman"/>
          <w:sz w:val="24"/>
          <w:szCs w:val="24"/>
        </w:rPr>
        <w:t xml:space="preserve">, както </w:t>
      </w:r>
      <w:r>
        <w:rPr>
          <w:rFonts w:ascii="Times New Roman" w:hAnsi="Times New Roman" w:cs="Times New Roman"/>
          <w:sz w:val="24"/>
          <w:szCs w:val="24"/>
        </w:rPr>
        <w:t>следва: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BF2A18" w:rsidRPr="00BF2A18" w:rsidTr="00BF2A18">
        <w:trPr>
          <w:trHeight w:val="88"/>
        </w:trPr>
        <w:tc>
          <w:tcPr>
            <w:tcW w:w="1985" w:type="dxa"/>
            <w:vAlign w:val="center"/>
          </w:tcPr>
          <w:p w:rsidR="00BF2A18" w:rsidRPr="00BF2A18" w:rsidRDefault="00BF2A18" w:rsidP="00BF2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A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Етапи</w:t>
            </w:r>
          </w:p>
        </w:tc>
        <w:tc>
          <w:tcPr>
            <w:tcW w:w="7371" w:type="dxa"/>
            <w:vAlign w:val="center"/>
          </w:tcPr>
          <w:p w:rsidR="00BF2A18" w:rsidRPr="00BF2A18" w:rsidRDefault="00BF2A18" w:rsidP="00BF2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A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</w:p>
        </w:tc>
      </w:tr>
      <w:tr w:rsidR="00BF2A18" w:rsidRPr="00BF2A18" w:rsidTr="00BF2A18">
        <w:trPr>
          <w:trHeight w:val="622"/>
        </w:trPr>
        <w:tc>
          <w:tcPr>
            <w:tcW w:w="1985" w:type="dxa"/>
            <w:vAlign w:val="center"/>
          </w:tcPr>
          <w:p w:rsidR="00BF2A18" w:rsidRPr="00BF2A18" w:rsidRDefault="00BF2A18" w:rsidP="00BF2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2A1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Цикъл на предварително </w:t>
            </w:r>
            <w:r w:rsidRPr="00BF2A1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загряване</w:t>
            </w:r>
          </w:p>
        </w:tc>
        <w:tc>
          <w:tcPr>
            <w:tcW w:w="7371" w:type="dxa"/>
            <w:vAlign w:val="center"/>
          </w:tcPr>
          <w:p w:rsidR="00BF2A18" w:rsidRPr="00BF2A18" w:rsidRDefault="00BF2A18" w:rsidP="00BF2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да се гарантира, че газовете се задържат в пещта при температура най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 850</w:t>
            </w: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°C в продължение на 2 секунди, при стартиране на </w:t>
            </w: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програмата на горене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 пещта от вторичната камера ще започне да загрява. Когато температурата във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вторичната камера достигне 850</w:t>
            </w: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°C, контролният панел автоматично командва началото на цикъла на горене.</w:t>
            </w:r>
          </w:p>
        </w:tc>
      </w:tr>
      <w:tr w:rsidR="00BF2A18" w:rsidRPr="00BF2A18" w:rsidTr="00BF2A18">
        <w:trPr>
          <w:trHeight w:val="2149"/>
        </w:trPr>
        <w:tc>
          <w:tcPr>
            <w:tcW w:w="1985" w:type="dxa"/>
            <w:vAlign w:val="center"/>
          </w:tcPr>
          <w:p w:rsidR="00BF2A18" w:rsidRPr="00BF2A18" w:rsidRDefault="00BF2A18" w:rsidP="00BF2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2A1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Цикъл на изгаряне</w:t>
            </w:r>
          </w:p>
        </w:tc>
        <w:tc>
          <w:tcPr>
            <w:tcW w:w="7371" w:type="dxa"/>
            <w:vAlign w:val="center"/>
          </w:tcPr>
          <w:p w:rsidR="00BF2A18" w:rsidRPr="00BF2A18" w:rsidRDefault="00BF2A18" w:rsidP="00BF2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Цикълът на горене започва автоматично, когато температурата във вторичната камера е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оляма от 850</w:t>
            </w: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°C; пещта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горивната камера ще получи команда за стартиране. В този момент времето за изгаряне се задава преди началото на програмата. Оставащото време в цикъла на изгаряне също ще бъде показано на дисплея на контролния панел. По време на цикъла на горене управляващият панел автоматично поддържа температурата в горивната камера около зададената стойност. По подобен начин контролният панел също ще гарантира, че камерата след изгаряне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оддържа температурата около 870°</w:t>
            </w: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  <w:p w:rsidR="00BF2A18" w:rsidRPr="00BF2A18" w:rsidRDefault="00BF2A18" w:rsidP="00BF2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Изключването и включването на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ещите се контролира автоматично.</w:t>
            </w: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има проблеми в работата им, контролният панел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ще сигнализира за проблемите.</w:t>
            </w: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Докато пещите са изключени, те ще работят само на вентилация. След като изтече времето за горене, пещта </w:t>
            </w:r>
            <w:r w:rsidRPr="00BF2A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/пещите/</w:t>
            </w: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ще получи/-ат командата за спиране и контролният панел ще премине към следващия цикъл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F2A18" w:rsidRPr="00BF2A18" w:rsidTr="00BF2A18">
        <w:trPr>
          <w:trHeight w:val="991"/>
        </w:trPr>
        <w:tc>
          <w:tcPr>
            <w:tcW w:w="1985" w:type="dxa"/>
            <w:vAlign w:val="center"/>
          </w:tcPr>
          <w:p w:rsidR="00BF2A18" w:rsidRPr="00BF2A18" w:rsidRDefault="00BF2A18" w:rsidP="00BF2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2A1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Цикъл след изгаряне</w:t>
            </w:r>
          </w:p>
        </w:tc>
        <w:tc>
          <w:tcPr>
            <w:tcW w:w="7371" w:type="dxa"/>
            <w:vAlign w:val="center"/>
          </w:tcPr>
          <w:p w:rsidR="00BF2A18" w:rsidRPr="00BF2A18" w:rsidRDefault="00BF2A18" w:rsidP="00BF2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Тъй като в края на цикъла на горене съществува вероятност в пещта все още да има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СЖП</w:t>
            </w: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които изгарят и/или пепелта все още да генерира газ, трябва да се уверим, че тези газове са неутрализирани.</w:t>
            </w:r>
          </w:p>
          <w:p w:rsidR="00BF2A18" w:rsidRPr="00BF2A18" w:rsidRDefault="00BF2A18" w:rsidP="00BF2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 защо по време на този цикъл контролният панел ще поддържа температура над 850°C в камерата за вторично изгаряне, като работи с пещта от нея.</w:t>
            </w:r>
          </w:p>
          <w:p w:rsidR="00BF2A18" w:rsidRPr="00BF2A18" w:rsidRDefault="00BF2A18" w:rsidP="00BF2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време на този цикъл пещта на горивната камера ще работи само на вентилация. Продължителността на този цикъл е 2 часа. След изтичане на двата часа операционната програма ще премине към охлаждащия цикъл.</w:t>
            </w:r>
          </w:p>
        </w:tc>
      </w:tr>
      <w:tr w:rsidR="00BF2A18" w:rsidRPr="00BF2A18" w:rsidTr="00BF2A18">
        <w:trPr>
          <w:trHeight w:val="559"/>
        </w:trPr>
        <w:tc>
          <w:tcPr>
            <w:tcW w:w="1985" w:type="dxa"/>
            <w:vAlign w:val="center"/>
          </w:tcPr>
          <w:p w:rsidR="00BF2A18" w:rsidRPr="00BF2A18" w:rsidRDefault="00BF2A18" w:rsidP="00BF2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2A1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Цикъл на охлаждане</w:t>
            </w:r>
          </w:p>
        </w:tc>
        <w:tc>
          <w:tcPr>
            <w:tcW w:w="7371" w:type="dxa"/>
            <w:vAlign w:val="center"/>
          </w:tcPr>
          <w:p w:rsidR="00BF2A18" w:rsidRPr="00BF2A18" w:rsidRDefault="00BF2A18" w:rsidP="00BF2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време на този цикъл пещите </w:t>
            </w:r>
            <w:r w:rsidRPr="00BF2A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/както камерата за първично, така и камерата за вторично изгаряне/</w:t>
            </w:r>
            <w:r w:rsidRPr="00BF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ще работят на вентилация, за да се гарантира, че пещта е охладена и защитена от високи температури в двете камери. Когато температурата във всяка камера падне под 60°C, пещта в камерата ще спре напълно работа.</w:t>
            </w:r>
          </w:p>
        </w:tc>
      </w:tr>
    </w:tbl>
    <w:p w:rsidR="00EA7C66" w:rsidRPr="00AA35AA" w:rsidRDefault="00A604D2" w:rsidP="00A604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5AA">
        <w:rPr>
          <w:rFonts w:ascii="Times New Roman" w:hAnsi="Times New Roman" w:cs="Times New Roman"/>
          <w:sz w:val="24"/>
          <w:szCs w:val="24"/>
        </w:rPr>
        <w:t>За осъществяване на инвестиционното предложение ще се използва съществуваща пътна инфраструктура, без нужда от промяна и без необходимост от изграждане на нова.</w:t>
      </w:r>
    </w:p>
    <w:p w:rsidR="00CF098E" w:rsidRDefault="00CF098E" w:rsidP="00A604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5AA">
        <w:rPr>
          <w:rFonts w:ascii="Times New Roman" w:hAnsi="Times New Roman" w:cs="Times New Roman"/>
          <w:sz w:val="24"/>
          <w:szCs w:val="24"/>
        </w:rPr>
        <w:t>Не се предвижда използване на взривни дейности.</w:t>
      </w:r>
    </w:p>
    <w:p w:rsidR="00D84525" w:rsidRPr="00D84525" w:rsidRDefault="00D84525" w:rsidP="00380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4447" w:rsidRDefault="002E4447" w:rsidP="0080731E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447">
        <w:rPr>
          <w:rFonts w:ascii="Times New Roman" w:hAnsi="Times New Roman" w:cs="Times New Roman"/>
          <w:b/>
          <w:sz w:val="24"/>
          <w:szCs w:val="24"/>
        </w:rPr>
        <w:t xml:space="preserve">Връзка с други съществуващи и одобрени с устройствен или друг план дейности в обхвата на въздействие на обекта на инвестиционното предложение, </w:t>
      </w:r>
      <w:r w:rsidRPr="00AA2640">
        <w:rPr>
          <w:rFonts w:ascii="Times New Roman" w:hAnsi="Times New Roman" w:cs="Times New Roman"/>
          <w:b/>
          <w:sz w:val="24"/>
          <w:szCs w:val="24"/>
        </w:rPr>
        <w:t>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</w:t>
      </w:r>
      <w:r w:rsidRPr="00C24283">
        <w:rPr>
          <w:rFonts w:ascii="Times New Roman" w:hAnsi="Times New Roman" w:cs="Times New Roman"/>
          <w:b/>
          <w:sz w:val="24"/>
          <w:szCs w:val="24"/>
        </w:rPr>
        <w:t>ние по реда на специален закон</w:t>
      </w:r>
    </w:p>
    <w:p w:rsidR="002E4447" w:rsidRDefault="002E4447" w:rsidP="0064400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3EB">
        <w:rPr>
          <w:rFonts w:ascii="Times New Roman" w:hAnsi="Times New Roman" w:cs="Times New Roman"/>
          <w:sz w:val="24"/>
          <w:szCs w:val="24"/>
        </w:rPr>
        <w:t>Други дейности не са необходими.</w:t>
      </w:r>
    </w:p>
    <w:p w:rsidR="007E524F" w:rsidRDefault="007E524F" w:rsidP="00380E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390" w:rsidRPr="00AA2640" w:rsidRDefault="002E4447" w:rsidP="00F57390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731E">
        <w:rPr>
          <w:rFonts w:ascii="Times New Roman" w:hAnsi="Times New Roman" w:cs="Times New Roman"/>
          <w:b/>
          <w:sz w:val="24"/>
          <w:szCs w:val="24"/>
        </w:rPr>
        <w:t>Мест</w:t>
      </w:r>
      <w:r w:rsidRPr="00AA2640">
        <w:rPr>
          <w:rFonts w:ascii="Times New Roman" w:hAnsi="Times New Roman" w:cs="Times New Roman"/>
          <w:b/>
          <w:sz w:val="24"/>
          <w:szCs w:val="24"/>
        </w:rPr>
        <w:t>оположение</w:t>
      </w:r>
      <w:r w:rsidR="00501131" w:rsidRPr="00AA2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6C8" w:rsidRDefault="008126C8" w:rsidP="008126C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66A">
        <w:rPr>
          <w:rFonts w:ascii="Times New Roman" w:hAnsi="Times New Roman" w:cs="Times New Roman"/>
          <w:sz w:val="24"/>
          <w:szCs w:val="24"/>
        </w:rPr>
        <w:lastRenderedPageBreak/>
        <w:t>Настоящото инвестиционното предложение /ИП/</w:t>
      </w:r>
      <w:r w:rsidRPr="0059766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976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14BA" w:rsidRPr="002E1DF9">
        <w:rPr>
          <w:rFonts w:ascii="Times New Roman" w:hAnsi="Times New Roman" w:cs="Times New Roman"/>
          <w:b/>
          <w:i/>
          <w:sz w:val="24"/>
          <w:szCs w:val="24"/>
        </w:rPr>
        <w:t xml:space="preserve">„Изграждане на органичен инсинератор за </w:t>
      </w:r>
      <w:r w:rsidR="006514BA">
        <w:rPr>
          <w:rFonts w:ascii="Times New Roman" w:hAnsi="Times New Roman" w:cs="Times New Roman"/>
          <w:b/>
          <w:i/>
          <w:sz w:val="24"/>
          <w:szCs w:val="24"/>
        </w:rPr>
        <w:t>странични животински продукти</w:t>
      </w:r>
      <w:r w:rsidR="006514BA" w:rsidRPr="002E1DF9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59766A" w:rsidRPr="0059766A">
        <w:rPr>
          <w:rFonts w:ascii="Times New Roman" w:hAnsi="Times New Roman" w:cs="Times New Roman"/>
          <w:sz w:val="24"/>
          <w:szCs w:val="24"/>
        </w:rPr>
        <w:t>, ще се реализира в УПИ 20.34 –</w:t>
      </w:r>
      <w:r w:rsidR="0059766A" w:rsidRPr="002E1DF9">
        <w:rPr>
          <w:rFonts w:ascii="Times New Roman" w:hAnsi="Times New Roman" w:cs="Times New Roman"/>
          <w:sz w:val="24"/>
          <w:szCs w:val="24"/>
        </w:rPr>
        <w:t xml:space="preserve"> птицеферма, разположен в землището на с. Трилистник, местност „Селската кория“, община Марица, област Пловдив, с обща площ 13,371 дка.</w:t>
      </w:r>
    </w:p>
    <w:p w:rsidR="0059766A" w:rsidRDefault="0059766A" w:rsidP="0059766A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F76">
        <w:rPr>
          <w:rFonts w:ascii="Times New Roman" w:hAnsi="Times New Roman" w:cs="Times New Roman"/>
          <w:sz w:val="24"/>
          <w:szCs w:val="24"/>
        </w:rPr>
        <w:t xml:space="preserve">Имотът на който ще се реализира ИП е собственост на </w:t>
      </w:r>
      <w:r w:rsidRPr="00EB3F76">
        <w:rPr>
          <w:rFonts w:ascii="Times New Roman" w:hAnsi="Times New Roman" w:cs="Times New Roman"/>
          <w:b/>
          <w:i/>
          <w:sz w:val="24"/>
          <w:szCs w:val="24"/>
        </w:rPr>
        <w:t xml:space="preserve">„ВЕЛДИ – 1“ ООД, </w:t>
      </w:r>
      <w:r w:rsidRPr="00EB3F76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Pr="00EB3F76">
        <w:rPr>
          <w:rFonts w:ascii="Times New Roman" w:hAnsi="Times New Roman" w:cs="Times New Roman"/>
          <w:b/>
          <w:i/>
          <w:sz w:val="24"/>
          <w:szCs w:val="24"/>
        </w:rPr>
        <w:t xml:space="preserve">Нотариален акт за покупко – продажба на недвижим имот № 10, том </w:t>
      </w:r>
      <w:r w:rsidRPr="00EB3F7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B3F76">
        <w:rPr>
          <w:rFonts w:ascii="Times New Roman" w:hAnsi="Times New Roman" w:cs="Times New Roman"/>
          <w:b/>
          <w:i/>
          <w:sz w:val="24"/>
          <w:szCs w:val="24"/>
        </w:rPr>
        <w:t>, рег. № 395, дело № 10 от 2014 г.</w:t>
      </w:r>
    </w:p>
    <w:p w:rsidR="008126C8" w:rsidRPr="003942C4" w:rsidRDefault="0059766A" w:rsidP="0059766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9766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УПИ 20.34 – птицеферма, с местонахождение: </w:t>
      </w:r>
      <w:r w:rsidRPr="002E1DF9">
        <w:rPr>
          <w:rFonts w:ascii="Times New Roman" w:hAnsi="Times New Roman" w:cs="Times New Roman"/>
          <w:sz w:val="24"/>
          <w:szCs w:val="24"/>
        </w:rPr>
        <w:t>землището на с. Трилистник, мес</w:t>
      </w:r>
      <w:r w:rsidRPr="000D5E95">
        <w:rPr>
          <w:rFonts w:ascii="Times New Roman" w:hAnsi="Times New Roman" w:cs="Times New Roman"/>
          <w:sz w:val="24"/>
          <w:szCs w:val="24"/>
        </w:rPr>
        <w:t xml:space="preserve">тност „Селската кория“, община Марица, област Пловдив е представена </w:t>
      </w:r>
      <w:r w:rsidRPr="000D5E95">
        <w:rPr>
          <w:rFonts w:ascii="Times New Roman" w:hAnsi="Times New Roman" w:cs="Times New Roman"/>
          <w:b/>
          <w:i/>
          <w:sz w:val="24"/>
          <w:szCs w:val="24"/>
        </w:rPr>
        <w:t>Скица на поземлен имот № 15-</w:t>
      </w:r>
      <w:r w:rsidR="000D5E95" w:rsidRPr="000D5E95">
        <w:rPr>
          <w:rFonts w:ascii="Times New Roman" w:hAnsi="Times New Roman" w:cs="Times New Roman"/>
          <w:b/>
          <w:i/>
          <w:sz w:val="24"/>
          <w:szCs w:val="24"/>
        </w:rPr>
        <w:t>54385</w:t>
      </w:r>
      <w:r w:rsidRPr="000D5E9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0D5E95" w:rsidRPr="000D5E95">
        <w:rPr>
          <w:rFonts w:ascii="Times New Roman" w:hAnsi="Times New Roman" w:cs="Times New Roman"/>
          <w:b/>
          <w:i/>
          <w:sz w:val="24"/>
          <w:szCs w:val="24"/>
        </w:rPr>
        <w:t>09.02.2017</w:t>
      </w:r>
      <w:r w:rsidRPr="000D5E95">
        <w:rPr>
          <w:rFonts w:ascii="Times New Roman" w:hAnsi="Times New Roman" w:cs="Times New Roman"/>
          <w:b/>
          <w:i/>
          <w:sz w:val="24"/>
          <w:szCs w:val="24"/>
        </w:rPr>
        <w:t xml:space="preserve"> г.,</w:t>
      </w:r>
      <w:r w:rsidR="000D5E95" w:rsidRPr="000D5E95">
        <w:rPr>
          <w:rFonts w:ascii="Times New Roman" w:hAnsi="Times New Roman" w:cs="Times New Roman"/>
          <w:b/>
          <w:i/>
          <w:sz w:val="24"/>
          <w:szCs w:val="24"/>
        </w:rPr>
        <w:t xml:space="preserve"> с М 1:2000,</w:t>
      </w:r>
      <w:r w:rsidR="008126C8" w:rsidRPr="000D5E95">
        <w:rPr>
          <w:rFonts w:ascii="Times New Roman" w:hAnsi="Times New Roman" w:cs="Times New Roman"/>
          <w:b/>
          <w:i/>
          <w:sz w:val="24"/>
          <w:szCs w:val="24"/>
        </w:rPr>
        <w:t xml:space="preserve"> издадена от Служба по геодезия, картография и кадастър – гр. Пловдив.</w:t>
      </w:r>
    </w:p>
    <w:p w:rsidR="00392003" w:rsidRPr="0059766A" w:rsidRDefault="00392003" w:rsidP="0039200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66A">
        <w:rPr>
          <w:rFonts w:ascii="Times New Roman" w:hAnsi="Times New Roman" w:cs="Times New Roman"/>
          <w:sz w:val="24"/>
          <w:szCs w:val="24"/>
        </w:rPr>
        <w:t>Всички дейности по реализирането и последващата експлоатация на инвестиционното предложение, ще се извършват пряко на гореупоменат</w:t>
      </w:r>
      <w:r w:rsidR="006757B6" w:rsidRPr="0059766A">
        <w:rPr>
          <w:rFonts w:ascii="Times New Roman" w:hAnsi="Times New Roman" w:cs="Times New Roman"/>
          <w:sz w:val="24"/>
          <w:szCs w:val="24"/>
        </w:rPr>
        <w:t>ия</w:t>
      </w:r>
      <w:r w:rsidRPr="0059766A">
        <w:rPr>
          <w:rFonts w:ascii="Times New Roman" w:hAnsi="Times New Roman" w:cs="Times New Roman"/>
          <w:sz w:val="24"/>
          <w:szCs w:val="24"/>
        </w:rPr>
        <w:t xml:space="preserve"> имот, без да са необходими допълнителни площи.</w:t>
      </w:r>
    </w:p>
    <w:p w:rsidR="00392003" w:rsidRPr="0059766A" w:rsidRDefault="008126C8" w:rsidP="0039200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66A">
        <w:rPr>
          <w:rFonts w:ascii="Times New Roman" w:hAnsi="Times New Roman" w:cs="Times New Roman"/>
          <w:sz w:val="24"/>
          <w:szCs w:val="24"/>
        </w:rPr>
        <w:t>Имот</w:t>
      </w:r>
      <w:r w:rsidR="006757B6" w:rsidRPr="0059766A">
        <w:rPr>
          <w:rFonts w:ascii="Times New Roman" w:hAnsi="Times New Roman" w:cs="Times New Roman"/>
          <w:sz w:val="24"/>
          <w:szCs w:val="24"/>
        </w:rPr>
        <w:t>ът</w:t>
      </w:r>
      <w:r w:rsidR="00392003" w:rsidRPr="0059766A">
        <w:rPr>
          <w:rFonts w:ascii="Times New Roman" w:hAnsi="Times New Roman" w:cs="Times New Roman"/>
          <w:sz w:val="24"/>
          <w:szCs w:val="24"/>
        </w:rPr>
        <w:t xml:space="preserve"> </w:t>
      </w:r>
      <w:r w:rsidR="00392003" w:rsidRPr="0059766A">
        <w:rPr>
          <w:rFonts w:ascii="Times New Roman" w:hAnsi="Times New Roman" w:cs="Times New Roman"/>
          <w:b/>
          <w:sz w:val="24"/>
          <w:szCs w:val="24"/>
          <w:u w:val="single"/>
        </w:rPr>
        <w:t>не попада</w:t>
      </w:r>
      <w:r w:rsidR="00392003" w:rsidRPr="0059766A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</w:t>
      </w:r>
      <w:r w:rsidR="00392003" w:rsidRPr="0059766A">
        <w:rPr>
          <w:rFonts w:ascii="Times New Roman" w:hAnsi="Times New Roman" w:cs="Times New Roman"/>
          <w:i/>
          <w:sz w:val="24"/>
          <w:szCs w:val="24"/>
        </w:rPr>
        <w:t>/обн. ДВ бр. 77 от 09.08.2002 г., изм. ДВ бр. 98 от 27.11.2018 г./</w:t>
      </w:r>
      <w:r w:rsidR="00392003" w:rsidRPr="0059766A">
        <w:rPr>
          <w:rFonts w:ascii="Times New Roman" w:hAnsi="Times New Roman" w:cs="Times New Roman"/>
          <w:sz w:val="24"/>
          <w:szCs w:val="24"/>
        </w:rPr>
        <w:t xml:space="preserve"> от мрежата „НАТУРА 2000“.</w:t>
      </w:r>
    </w:p>
    <w:p w:rsidR="0059766A" w:rsidRPr="0059766A" w:rsidRDefault="0059766A" w:rsidP="0059766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 – близко разположената защитена зона от Натура 2000 е „</w:t>
      </w:r>
      <w:r w:rsidRPr="0059766A">
        <w:rPr>
          <w:rFonts w:ascii="Times New Roman" w:hAnsi="Times New Roman" w:cs="Times New Roman"/>
          <w:b/>
          <w:sz w:val="24"/>
          <w:szCs w:val="24"/>
        </w:rPr>
        <w:t>Трилистник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Pr="0059766A">
        <w:rPr>
          <w:rFonts w:ascii="Times New Roman" w:hAnsi="Times New Roman" w:cs="Times New Roman"/>
          <w:b/>
          <w:sz w:val="24"/>
          <w:szCs w:val="24"/>
        </w:rPr>
        <w:t xml:space="preserve">с код </w:t>
      </w:r>
      <w:r w:rsidRPr="0059766A">
        <w:rPr>
          <w:rFonts w:ascii="Times New Roman" w:hAnsi="Times New Roman" w:cs="Times New Roman"/>
          <w:b/>
          <w:sz w:val="24"/>
          <w:szCs w:val="24"/>
          <w:lang w:val="en-US"/>
        </w:rPr>
        <w:t>BG000029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 опазване на природните местообитания и на дивата флора и фауна, пр</w:t>
      </w:r>
      <w:r w:rsidRPr="0059766A">
        <w:rPr>
          <w:rFonts w:ascii="Times New Roman" w:hAnsi="Times New Roman" w:cs="Times New Roman"/>
          <w:sz w:val="24"/>
          <w:szCs w:val="24"/>
        </w:rPr>
        <w:t xml:space="preserve">иета с решение на Министерски съвет № 221/02.03.2007 г. </w:t>
      </w:r>
    </w:p>
    <w:p w:rsidR="00D311E3" w:rsidRPr="0059766A" w:rsidRDefault="00D311E3" w:rsidP="00D311E3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66A">
        <w:rPr>
          <w:rFonts w:ascii="Times New Roman" w:hAnsi="Times New Roman" w:cs="Times New Roman"/>
          <w:sz w:val="24"/>
          <w:szCs w:val="24"/>
        </w:rPr>
        <w:t xml:space="preserve">Предвид местоположението, характера и мащаба на инвестиционното предложение, извършената преценка за вероятната степен на отрицателно въздействие е, че </w:t>
      </w:r>
      <w:r w:rsidRPr="0059766A">
        <w:rPr>
          <w:rFonts w:ascii="Times New Roman" w:hAnsi="Times New Roman" w:cs="Times New Roman"/>
          <w:b/>
          <w:sz w:val="24"/>
          <w:szCs w:val="24"/>
        </w:rPr>
        <w:t>не се очаква отрицателно въздействие върху Защитената зона.</w:t>
      </w:r>
    </w:p>
    <w:p w:rsidR="00392003" w:rsidRDefault="00D311E3" w:rsidP="00D311E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66A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:rsidR="00B449A5" w:rsidRDefault="00B449A5" w:rsidP="00D311E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34B2" w:rsidRPr="00AA2640" w:rsidRDefault="00534CD0" w:rsidP="007C34B2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2640">
        <w:rPr>
          <w:rFonts w:ascii="Times New Roman" w:hAnsi="Times New Roman" w:cs="Times New Roman"/>
          <w:b/>
          <w:sz w:val="24"/>
          <w:szCs w:val="24"/>
        </w:rPr>
        <w:t xml:space="preserve">Природни ресурси, предвидени за използване по време на строителството и експлоатацията </w:t>
      </w:r>
    </w:p>
    <w:p w:rsidR="00D311E3" w:rsidRDefault="00D311E3" w:rsidP="00380E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6A">
        <w:rPr>
          <w:rFonts w:ascii="Times New Roman" w:hAnsi="Times New Roman" w:cs="Times New Roman"/>
          <w:sz w:val="24"/>
          <w:szCs w:val="24"/>
        </w:rPr>
        <w:t>Не се предвижда използване на природни ресурси по време на строителството и експлоатацията.</w:t>
      </w:r>
    </w:p>
    <w:p w:rsidR="0020273A" w:rsidRDefault="0020273A" w:rsidP="00106BDE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Очаквани вещества, които ще бъдат емитирани от дейността, в т.ч. приоритетни и/или опасни, при които се осъществява или е възможен контакт с води</w:t>
      </w:r>
    </w:p>
    <w:p w:rsidR="005B52BB" w:rsidRDefault="005B52BB" w:rsidP="000110AD">
      <w:pPr>
        <w:pStyle w:val="BodyText"/>
        <w:spacing w:after="120"/>
        <w:ind w:firstLine="709"/>
        <w:rPr>
          <w:sz w:val="24"/>
          <w:szCs w:val="24"/>
        </w:rPr>
      </w:pPr>
      <w:r w:rsidRPr="005B52BB">
        <w:rPr>
          <w:sz w:val="24"/>
          <w:szCs w:val="24"/>
        </w:rPr>
        <w:t>Н</w:t>
      </w:r>
      <w:r>
        <w:rPr>
          <w:sz w:val="24"/>
          <w:szCs w:val="24"/>
        </w:rPr>
        <w:t>а територията на площадката е разположена действаща птицеферма за отглеждане на подрастващи кокошки носачки.</w:t>
      </w:r>
    </w:p>
    <w:p w:rsidR="000D5E95" w:rsidRDefault="005B52BB" w:rsidP="000110AD">
      <w:pPr>
        <w:pStyle w:val="BodyText"/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 реализацията и последващата експлоатация на ИП ще се изгарят собствени СЖП, генерирани от всички </w:t>
      </w:r>
      <w:r w:rsidR="00B748CD">
        <w:rPr>
          <w:sz w:val="24"/>
          <w:szCs w:val="24"/>
        </w:rPr>
        <w:t>животновъдни обекта</w:t>
      </w:r>
      <w:r>
        <w:rPr>
          <w:sz w:val="24"/>
          <w:szCs w:val="24"/>
        </w:rPr>
        <w:t>, собственост на „ВЕЛДИ – 1“ ООД,</w:t>
      </w:r>
      <w:r w:rsidR="000D5E95">
        <w:rPr>
          <w:sz w:val="24"/>
          <w:szCs w:val="24"/>
        </w:rPr>
        <w:t xml:space="preserve"> в органичен инсинератор за животински отпадъци и деривати.</w:t>
      </w:r>
    </w:p>
    <w:p w:rsidR="005B52BB" w:rsidRPr="007E625E" w:rsidRDefault="000D5E95" w:rsidP="000110AD">
      <w:pPr>
        <w:pStyle w:val="BodyText"/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Инсинераторът ще бъде изграден върху бетонна платформа,</w:t>
      </w:r>
      <w:r w:rsidR="007E625E">
        <w:rPr>
          <w:sz w:val="24"/>
          <w:szCs w:val="24"/>
        </w:rPr>
        <w:t xml:space="preserve"> която служи за осно</w:t>
      </w:r>
      <w:r w:rsidR="007E625E" w:rsidRPr="007E625E">
        <w:rPr>
          <w:sz w:val="24"/>
          <w:szCs w:val="24"/>
        </w:rPr>
        <w:t>ва на инсталацията и ограничава контакта с почва и</w:t>
      </w:r>
      <w:r w:rsidR="007E625E">
        <w:rPr>
          <w:sz w:val="24"/>
          <w:szCs w:val="24"/>
        </w:rPr>
        <w:t>/или</w:t>
      </w:r>
      <w:r w:rsidR="007E625E" w:rsidRPr="007E625E">
        <w:rPr>
          <w:sz w:val="24"/>
          <w:szCs w:val="24"/>
        </w:rPr>
        <w:t xml:space="preserve"> води, при евентуални разливи.</w:t>
      </w:r>
    </w:p>
    <w:p w:rsidR="00692419" w:rsidRPr="007E625E" w:rsidRDefault="00692419" w:rsidP="000110AD">
      <w:pPr>
        <w:pStyle w:val="BodyText"/>
        <w:spacing w:after="120"/>
        <w:ind w:firstLine="709"/>
        <w:rPr>
          <w:sz w:val="24"/>
          <w:szCs w:val="24"/>
        </w:rPr>
      </w:pPr>
      <w:r w:rsidRPr="007E625E">
        <w:rPr>
          <w:sz w:val="24"/>
          <w:szCs w:val="24"/>
        </w:rPr>
        <w:t>На територията на площадката ще са налични необходимо количество сорбенти, които ще се използват при евентуални разливи.</w:t>
      </w:r>
    </w:p>
    <w:p w:rsidR="007E625E" w:rsidRPr="007E625E" w:rsidRDefault="007E625E" w:rsidP="007E625E">
      <w:pPr>
        <w:pStyle w:val="BodyText"/>
        <w:spacing w:after="120"/>
        <w:ind w:firstLine="709"/>
        <w:rPr>
          <w:sz w:val="24"/>
          <w:szCs w:val="24"/>
        </w:rPr>
      </w:pPr>
      <w:r w:rsidRPr="007E625E">
        <w:rPr>
          <w:sz w:val="24"/>
          <w:szCs w:val="24"/>
        </w:rPr>
        <w:lastRenderedPageBreak/>
        <w:t>Всички отпадъци ще се събират разделно и ще се съхраняват по подходящ начин, съгласно техния произход, вид, състав и характерни свойства, в съдове недопускащи взаимодействието на отпадъците с околната среда и нейните компоненти.</w:t>
      </w:r>
    </w:p>
    <w:p w:rsidR="00692419" w:rsidRDefault="00692419" w:rsidP="00D6390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625E">
        <w:rPr>
          <w:rFonts w:ascii="Times New Roman" w:hAnsi="Times New Roman" w:cs="Times New Roman"/>
          <w:b/>
          <w:i/>
          <w:sz w:val="24"/>
          <w:szCs w:val="24"/>
        </w:rPr>
        <w:t>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:rsidR="000110AD" w:rsidRPr="00692419" w:rsidRDefault="000110AD" w:rsidP="00380E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B79" w:rsidRPr="007E625E" w:rsidRDefault="00106BDE" w:rsidP="00572E1D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25E">
        <w:rPr>
          <w:rFonts w:ascii="Times New Roman" w:hAnsi="Times New Roman" w:cs="Times New Roman"/>
          <w:b/>
          <w:sz w:val="24"/>
          <w:szCs w:val="24"/>
        </w:rPr>
        <w:t>Очаквани общи емисии на вредни вещества във въздуха по замърсители</w:t>
      </w:r>
    </w:p>
    <w:p w:rsidR="00BB02F3" w:rsidRDefault="00731B79" w:rsidP="00572E1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5E">
        <w:rPr>
          <w:rFonts w:ascii="Times New Roman" w:hAnsi="Times New Roman" w:cs="Times New Roman"/>
          <w:sz w:val="24"/>
          <w:szCs w:val="24"/>
        </w:rPr>
        <w:t>При</w:t>
      </w:r>
      <w:r w:rsidR="00B72A40" w:rsidRPr="007E625E">
        <w:rPr>
          <w:rFonts w:ascii="Times New Roman" w:hAnsi="Times New Roman" w:cs="Times New Roman"/>
          <w:sz w:val="24"/>
          <w:szCs w:val="24"/>
        </w:rPr>
        <w:t xml:space="preserve"> реализацията и</w:t>
      </w:r>
      <w:r w:rsidRPr="007E625E">
        <w:rPr>
          <w:rFonts w:ascii="Times New Roman" w:hAnsi="Times New Roman" w:cs="Times New Roman"/>
          <w:sz w:val="24"/>
          <w:szCs w:val="24"/>
        </w:rPr>
        <w:t xml:space="preserve"> п</w:t>
      </w:r>
      <w:r w:rsidR="007E625E" w:rsidRPr="007E625E">
        <w:rPr>
          <w:rFonts w:ascii="Times New Roman" w:hAnsi="Times New Roman" w:cs="Times New Roman"/>
          <w:sz w:val="24"/>
          <w:szCs w:val="24"/>
        </w:rPr>
        <w:t xml:space="preserve">оследващата експлоатация на ИП, </w:t>
      </w:r>
      <w:r w:rsidR="00BB02F3">
        <w:rPr>
          <w:rFonts w:ascii="Times New Roman" w:hAnsi="Times New Roman" w:cs="Times New Roman"/>
          <w:sz w:val="24"/>
          <w:szCs w:val="24"/>
        </w:rPr>
        <w:t>очакваните общи емисии на</w:t>
      </w:r>
      <w:r w:rsidRPr="007E625E">
        <w:rPr>
          <w:rFonts w:ascii="Times New Roman" w:hAnsi="Times New Roman" w:cs="Times New Roman"/>
          <w:sz w:val="24"/>
          <w:szCs w:val="24"/>
        </w:rPr>
        <w:t xml:space="preserve"> </w:t>
      </w:r>
      <w:r w:rsidR="00BB02F3">
        <w:rPr>
          <w:rFonts w:ascii="Times New Roman" w:hAnsi="Times New Roman" w:cs="Times New Roman"/>
          <w:sz w:val="24"/>
          <w:szCs w:val="24"/>
        </w:rPr>
        <w:t xml:space="preserve">вредни вещества </w:t>
      </w:r>
      <w:r w:rsidRPr="007E625E">
        <w:rPr>
          <w:rFonts w:ascii="Times New Roman" w:hAnsi="Times New Roman" w:cs="Times New Roman"/>
          <w:sz w:val="24"/>
          <w:szCs w:val="24"/>
        </w:rPr>
        <w:t>в атмосферния въздух</w:t>
      </w:r>
      <w:r w:rsidR="00BB02F3">
        <w:rPr>
          <w:rFonts w:ascii="Times New Roman" w:hAnsi="Times New Roman" w:cs="Times New Roman"/>
          <w:sz w:val="24"/>
          <w:szCs w:val="24"/>
        </w:rPr>
        <w:t xml:space="preserve">, ще се изпускат от комин </w:t>
      </w:r>
      <w:r w:rsidR="00BB02F3" w:rsidRPr="00BB02F3">
        <w:rPr>
          <w:rFonts w:ascii="Times New Roman" w:hAnsi="Times New Roman" w:cs="Times New Roman"/>
          <w:i/>
          <w:sz w:val="24"/>
          <w:szCs w:val="24"/>
        </w:rPr>
        <w:t>/</w:t>
      </w:r>
      <w:r w:rsidR="00BB02F3">
        <w:rPr>
          <w:rFonts w:ascii="Times New Roman" w:hAnsi="Times New Roman" w:cs="Times New Roman"/>
          <w:i/>
          <w:sz w:val="24"/>
          <w:szCs w:val="24"/>
        </w:rPr>
        <w:t>К1</w:t>
      </w:r>
      <w:r w:rsidR="00BB02F3" w:rsidRPr="00BB02F3">
        <w:rPr>
          <w:rFonts w:ascii="Times New Roman" w:hAnsi="Times New Roman" w:cs="Times New Roman"/>
          <w:i/>
          <w:sz w:val="24"/>
          <w:szCs w:val="24"/>
        </w:rPr>
        <w:t>/</w:t>
      </w:r>
      <w:r w:rsidR="00BB02F3" w:rsidRPr="00BB02F3">
        <w:rPr>
          <w:rFonts w:ascii="Times New Roman" w:hAnsi="Times New Roman" w:cs="Times New Roman"/>
          <w:sz w:val="24"/>
          <w:szCs w:val="24"/>
        </w:rPr>
        <w:t xml:space="preserve">, </w:t>
      </w:r>
      <w:r w:rsidR="00BB02F3">
        <w:rPr>
          <w:rFonts w:ascii="Times New Roman" w:hAnsi="Times New Roman" w:cs="Times New Roman"/>
          <w:sz w:val="24"/>
          <w:szCs w:val="24"/>
        </w:rPr>
        <w:t>представляващ организиран точков източник на емисии на вредни вещества.</w:t>
      </w:r>
    </w:p>
    <w:p w:rsidR="00731B79" w:rsidRDefault="00BB02F3" w:rsidP="00572E1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Замърсителите, които се очаква да бъдат </w:t>
      </w:r>
      <w:r w:rsidR="0050107E">
        <w:rPr>
          <w:rFonts w:ascii="Times New Roman" w:hAnsi="Times New Roman" w:cs="Times New Roman"/>
          <w:sz w:val="24"/>
          <w:szCs w:val="24"/>
        </w:rPr>
        <w:t>емитирани</w:t>
      </w:r>
      <w:r>
        <w:rPr>
          <w:rFonts w:ascii="Times New Roman" w:hAnsi="Times New Roman" w:cs="Times New Roman"/>
          <w:sz w:val="24"/>
          <w:szCs w:val="24"/>
        </w:rPr>
        <w:t xml:space="preserve"> в атмосферния въздух са серен диоксид, азотни оксиди, общ органичен въглерод и въглероден оксид, хлоро- и флуороводород</w:t>
      </w:r>
      <w:r w:rsidR="00DC4F32">
        <w:rPr>
          <w:rFonts w:ascii="Times New Roman" w:hAnsi="Times New Roman" w:cs="Times New Roman"/>
          <w:sz w:val="24"/>
          <w:szCs w:val="24"/>
        </w:rPr>
        <w:t>, фини прахови частици</w:t>
      </w:r>
      <w:r w:rsidR="00CD43F2">
        <w:rPr>
          <w:rFonts w:ascii="Times New Roman" w:hAnsi="Times New Roman" w:cs="Times New Roman"/>
          <w:sz w:val="24"/>
          <w:szCs w:val="24"/>
        </w:rPr>
        <w:t xml:space="preserve"> и няма да превишават</w:t>
      </w:r>
      <w:r w:rsidR="0050107E">
        <w:rPr>
          <w:rFonts w:ascii="Times New Roman" w:hAnsi="Times New Roman" w:cs="Times New Roman"/>
          <w:sz w:val="24"/>
          <w:szCs w:val="24"/>
        </w:rPr>
        <w:t xml:space="preserve"> пределно допустимите норми</w:t>
      </w:r>
      <w:r w:rsidR="00CD43F2">
        <w:rPr>
          <w:rFonts w:ascii="Times New Roman" w:hAnsi="Times New Roman" w:cs="Times New Roman"/>
          <w:sz w:val="24"/>
          <w:szCs w:val="24"/>
        </w:rPr>
        <w:t xml:space="preserve">, </w:t>
      </w:r>
      <w:r w:rsidR="00B449A5">
        <w:rPr>
          <w:rFonts w:ascii="Times New Roman" w:hAnsi="Times New Roman" w:cs="Times New Roman"/>
          <w:sz w:val="24"/>
          <w:szCs w:val="24"/>
        </w:rPr>
        <w:t>заложени в действащото екологично законодателство, както</w:t>
      </w:r>
      <w:r w:rsidR="00CD43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3F2" w:rsidRPr="00CD43F2">
        <w:rPr>
          <w:rFonts w:ascii="Times New Roman" w:hAnsi="Times New Roman" w:cs="Times New Roman"/>
          <w:sz w:val="24"/>
          <w:szCs w:val="24"/>
        </w:rPr>
        <w:t>и п</w:t>
      </w:r>
      <w:r w:rsidR="00CD43F2">
        <w:rPr>
          <w:rFonts w:ascii="Times New Roman" w:hAnsi="Times New Roman" w:cs="Times New Roman"/>
          <w:sz w:val="24"/>
          <w:szCs w:val="24"/>
        </w:rPr>
        <w:t>одзаконовите нормативни актове.</w:t>
      </w:r>
    </w:p>
    <w:p w:rsidR="00942679" w:rsidRDefault="00942679" w:rsidP="00572E1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последващата експлоатация, операторът ще осигури измерване на емисиите, емитирани в атмосферния въздух, съгласно изискванията заложени в Наредба № 6 за реда и начина за измерване на емисиите на вредни вещества, изпускани в атмосферния въздух от обекти с неподвижни източници </w:t>
      </w:r>
      <w:r w:rsidRPr="00942679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обн. ДВ бр. 31 от 06.04.1999 г., изм. и доп. ДВ бр. 61 от 28.07.2017 г.</w:t>
      </w:r>
      <w:r w:rsidRPr="00942679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42679">
        <w:rPr>
          <w:rFonts w:ascii="Times New Roman" w:hAnsi="Times New Roman" w:cs="Times New Roman"/>
          <w:sz w:val="24"/>
          <w:szCs w:val="24"/>
        </w:rPr>
        <w:t>след утвърждаване на разположението на пробовземна</w:t>
      </w:r>
      <w:r w:rsidR="00D6390C">
        <w:rPr>
          <w:rFonts w:ascii="Times New Roman" w:hAnsi="Times New Roman" w:cs="Times New Roman"/>
          <w:sz w:val="24"/>
          <w:szCs w:val="24"/>
        </w:rPr>
        <w:t>та</w:t>
      </w:r>
      <w:r w:rsidRPr="00942679">
        <w:rPr>
          <w:rFonts w:ascii="Times New Roman" w:hAnsi="Times New Roman" w:cs="Times New Roman"/>
          <w:sz w:val="24"/>
          <w:szCs w:val="24"/>
        </w:rPr>
        <w:t xml:space="preserve"> точна от Директора на РИОСВ – Пловдив, </w:t>
      </w:r>
      <w:r w:rsidR="00D6390C">
        <w:rPr>
          <w:rFonts w:ascii="Times New Roman" w:hAnsi="Times New Roman" w:cs="Times New Roman"/>
          <w:sz w:val="24"/>
          <w:szCs w:val="24"/>
        </w:rPr>
        <w:t>съгласно</w:t>
      </w:r>
      <w:r w:rsidRPr="00942679">
        <w:rPr>
          <w:rFonts w:ascii="Times New Roman" w:hAnsi="Times New Roman" w:cs="Times New Roman"/>
          <w:sz w:val="24"/>
          <w:szCs w:val="24"/>
        </w:rPr>
        <w:t xml:space="preserve"> План за </w:t>
      </w:r>
      <w:r w:rsidR="00D6390C">
        <w:rPr>
          <w:rFonts w:ascii="Times New Roman" w:hAnsi="Times New Roman" w:cs="Times New Roman"/>
          <w:sz w:val="24"/>
          <w:szCs w:val="24"/>
        </w:rPr>
        <w:t xml:space="preserve">собствен </w:t>
      </w:r>
      <w:r w:rsidRPr="00942679">
        <w:rPr>
          <w:rFonts w:ascii="Times New Roman" w:hAnsi="Times New Roman" w:cs="Times New Roman"/>
          <w:sz w:val="24"/>
          <w:szCs w:val="24"/>
        </w:rPr>
        <w:t>мониторинг</w:t>
      </w:r>
      <w:r w:rsidR="00D6390C">
        <w:rPr>
          <w:rFonts w:ascii="Times New Roman" w:hAnsi="Times New Roman" w:cs="Times New Roman"/>
          <w:sz w:val="24"/>
          <w:szCs w:val="24"/>
        </w:rPr>
        <w:t xml:space="preserve">, който ще бъде предоставен в Деловодството на РИОСВ – Пловдив. </w:t>
      </w:r>
    </w:p>
    <w:p w:rsidR="00D6390C" w:rsidRDefault="00D6390C" w:rsidP="00572E1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последващата експлоатация, операторът ще спазва и всички специфични разпоредби, заложени в Наредба № 4 за условията и изискванията за изграждането и експлоатацията на инсталации за изгаряне и инсталации за съвместно изгаряне на отпадъци </w:t>
      </w:r>
      <w:r w:rsidRPr="00D6390C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обн. ДВ бр. 36 от 16.04.2013 г., изм. и доп. ДВ бр. 82 от 05.10.2018 г.</w:t>
      </w:r>
      <w:r w:rsidRPr="00D6390C">
        <w:rPr>
          <w:rFonts w:ascii="Times New Roman" w:hAnsi="Times New Roman" w:cs="Times New Roman"/>
          <w:i/>
          <w:sz w:val="24"/>
          <w:szCs w:val="24"/>
        </w:rPr>
        <w:t>/.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9A5" w:rsidRDefault="00B449A5" w:rsidP="00D6390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 връзка с горепосоченото, не се предвижда значимо замърсяване и дискомфорт на въздуха и околната среда.</w:t>
      </w:r>
    </w:p>
    <w:p w:rsidR="00B449A5" w:rsidRDefault="00B449A5" w:rsidP="00572E1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90C" w:rsidRPr="00D6390C" w:rsidRDefault="00D6390C" w:rsidP="00572E1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BDE" w:rsidRPr="00F065EA" w:rsidRDefault="00106BDE" w:rsidP="00572E1D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BDE">
        <w:rPr>
          <w:rFonts w:ascii="Times New Roman" w:hAnsi="Times New Roman" w:cs="Times New Roman"/>
          <w:b/>
          <w:sz w:val="24"/>
          <w:szCs w:val="24"/>
        </w:rPr>
        <w:t>Отпадъци, които се очаква да се генерират и предвиждания за тяхното трети</w:t>
      </w:r>
      <w:r w:rsidRPr="00F065EA">
        <w:rPr>
          <w:rFonts w:ascii="Times New Roman" w:hAnsi="Times New Roman" w:cs="Times New Roman"/>
          <w:b/>
          <w:sz w:val="24"/>
          <w:szCs w:val="24"/>
        </w:rPr>
        <w:t>ране</w:t>
      </w:r>
    </w:p>
    <w:p w:rsidR="00F065EA" w:rsidRPr="00FC36F5" w:rsidRDefault="00F065EA" w:rsidP="00731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6F5">
        <w:rPr>
          <w:rFonts w:ascii="Times New Roman" w:hAnsi="Times New Roman" w:cs="Times New Roman"/>
          <w:sz w:val="24"/>
          <w:szCs w:val="24"/>
        </w:rPr>
        <w:t xml:space="preserve">При </w:t>
      </w:r>
      <w:r w:rsidR="00B449A5" w:rsidRPr="00FC36F5">
        <w:rPr>
          <w:rFonts w:ascii="Times New Roman" w:hAnsi="Times New Roman" w:cs="Times New Roman"/>
          <w:sz w:val="24"/>
          <w:szCs w:val="24"/>
        </w:rPr>
        <w:t xml:space="preserve">реализацията и </w:t>
      </w:r>
      <w:r w:rsidRPr="00FC36F5">
        <w:rPr>
          <w:rFonts w:ascii="Times New Roman" w:hAnsi="Times New Roman" w:cs="Times New Roman"/>
          <w:sz w:val="24"/>
          <w:szCs w:val="24"/>
        </w:rPr>
        <w:t>последващата експлоатация на ИП, се предвижда генерирането на отпадъци с код и наименование</w:t>
      </w:r>
      <w:r w:rsidR="00B449A5" w:rsidRPr="00FC36F5">
        <w:rPr>
          <w:rFonts w:ascii="Times New Roman" w:hAnsi="Times New Roman" w:cs="Times New Roman"/>
          <w:sz w:val="24"/>
          <w:szCs w:val="24"/>
        </w:rPr>
        <w:t xml:space="preserve">: </w:t>
      </w:r>
      <w:r w:rsidR="00B449A5" w:rsidRPr="00FC36F5">
        <w:rPr>
          <w:rFonts w:ascii="Times New Roman" w:hAnsi="Times New Roman" w:cs="Times New Roman"/>
          <w:b/>
          <w:i/>
          <w:sz w:val="24"/>
          <w:szCs w:val="24"/>
        </w:rPr>
        <w:t xml:space="preserve">10 01 01 – </w:t>
      </w:r>
      <w:r w:rsidR="00FC36F5" w:rsidRPr="00FC36F5">
        <w:rPr>
          <w:rFonts w:ascii="Times New Roman" w:hAnsi="Times New Roman" w:cs="Times New Roman"/>
          <w:b/>
          <w:i/>
          <w:sz w:val="24"/>
          <w:szCs w:val="24"/>
        </w:rPr>
        <w:t>Сгурия, шлака и дънна пепел от котли (с изключение на пепел от котли, упомената в 10 01 04).</w:t>
      </w:r>
    </w:p>
    <w:p w:rsidR="00C74BBA" w:rsidRPr="00FC36F5" w:rsidRDefault="00347A78" w:rsidP="00347A7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36F5">
        <w:rPr>
          <w:rFonts w:ascii="Times New Roman" w:hAnsi="Times New Roman"/>
          <w:sz w:val="24"/>
          <w:szCs w:val="24"/>
        </w:rPr>
        <w:t>Всички отпадъци</w:t>
      </w:r>
      <w:r w:rsidR="00D62F26" w:rsidRPr="00FC36F5">
        <w:rPr>
          <w:rFonts w:ascii="Times New Roman" w:hAnsi="Times New Roman"/>
          <w:sz w:val="24"/>
          <w:szCs w:val="24"/>
        </w:rPr>
        <w:t xml:space="preserve"> ще</w:t>
      </w:r>
      <w:r w:rsidRPr="00FC36F5">
        <w:rPr>
          <w:rFonts w:ascii="Times New Roman" w:hAnsi="Times New Roman"/>
          <w:sz w:val="24"/>
          <w:szCs w:val="24"/>
        </w:rPr>
        <w:t xml:space="preserve"> се съхраняват разделно, в зависимост от техния вид, произход и състав, на обособени за целта места, в съответните</w:t>
      </w:r>
      <w:r w:rsidR="00C74BBA" w:rsidRPr="00FC36F5">
        <w:rPr>
          <w:rFonts w:ascii="Times New Roman" w:hAnsi="Times New Roman"/>
          <w:sz w:val="24"/>
          <w:szCs w:val="24"/>
        </w:rPr>
        <w:t xml:space="preserve"> съдове за съхранение на отпадъци, обозначени с табели, съдържащи съответния код и наименование на отпадъка, съгласно Наредба № 2 за класификация на отпадъците</w:t>
      </w:r>
      <w:r w:rsidR="00D62F26" w:rsidRPr="00FC36F5">
        <w:rPr>
          <w:rFonts w:ascii="Times New Roman" w:hAnsi="Times New Roman"/>
          <w:sz w:val="24"/>
          <w:szCs w:val="24"/>
        </w:rPr>
        <w:t xml:space="preserve"> </w:t>
      </w:r>
      <w:r w:rsidR="00D62F26" w:rsidRPr="00FC36F5">
        <w:rPr>
          <w:rFonts w:ascii="Times New Roman" w:hAnsi="Times New Roman"/>
          <w:i/>
          <w:sz w:val="24"/>
          <w:szCs w:val="24"/>
        </w:rPr>
        <w:t>/обн. ДВ бр. 66 от 08.08.2014 г., изм. ДВ бр. 46 от 01.06.2018 г./.</w:t>
      </w:r>
    </w:p>
    <w:p w:rsidR="00D83F89" w:rsidRPr="00FC36F5" w:rsidRDefault="00D83F89" w:rsidP="00D83F89">
      <w:pPr>
        <w:spacing w:after="12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FC36F5">
        <w:rPr>
          <w:rFonts w:ascii="Times New Roman" w:hAnsi="Times New Roman" w:cs="Times New Roman"/>
          <w:sz w:val="24"/>
          <w:szCs w:val="24"/>
        </w:rPr>
        <w:t xml:space="preserve">След натрупване на определени количества, отпадъците се предават за последващо третиране, </w:t>
      </w:r>
      <w:r w:rsidR="00C74BBA" w:rsidRPr="00FC36F5">
        <w:rPr>
          <w:rFonts w:ascii="Times New Roman" w:hAnsi="Times New Roman" w:cs="Times New Roman"/>
          <w:sz w:val="24"/>
          <w:szCs w:val="24"/>
        </w:rPr>
        <w:t xml:space="preserve"> </w:t>
      </w:r>
      <w:r w:rsidRPr="00FC36F5">
        <w:rPr>
          <w:rFonts w:ascii="Times New Roman" w:hAnsi="Times New Roman" w:cs="Times New Roman"/>
          <w:sz w:val="24"/>
          <w:szCs w:val="24"/>
        </w:rPr>
        <w:t>рециклиране, оползотворяване и/или обезвреждане на фирми, притежаващи съответните мощности и разрешение, съгласно Закон за управление на отпадъците /</w:t>
      </w:r>
      <w:r w:rsidR="00C74BBA" w:rsidRPr="00FC36F5">
        <w:rPr>
          <w:rFonts w:ascii="Times New Roman" w:hAnsi="Times New Roman" w:cs="Times New Roman"/>
          <w:sz w:val="24"/>
          <w:szCs w:val="24"/>
        </w:rPr>
        <w:t xml:space="preserve">обн. ДВ бр. 53 от 13.07.2012 г., изм. и доп. ДВ бр. </w:t>
      </w:r>
      <w:r w:rsidR="00692419" w:rsidRPr="00FC36F5">
        <w:rPr>
          <w:rFonts w:ascii="Times New Roman" w:hAnsi="Times New Roman" w:cs="Times New Roman"/>
          <w:sz w:val="24"/>
          <w:szCs w:val="24"/>
        </w:rPr>
        <w:t>81 от 15.10.2019 г.</w:t>
      </w:r>
      <w:r w:rsidR="00C74BBA" w:rsidRPr="00FC36F5">
        <w:rPr>
          <w:rFonts w:ascii="Times New Roman" w:hAnsi="Times New Roman" w:cs="Times New Roman"/>
          <w:sz w:val="24"/>
          <w:szCs w:val="24"/>
        </w:rPr>
        <w:t>/.</w:t>
      </w:r>
    </w:p>
    <w:p w:rsidR="00D83F89" w:rsidRPr="00FC36F5" w:rsidRDefault="00D83F89" w:rsidP="00D83F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6F5">
        <w:rPr>
          <w:rFonts w:ascii="Times New Roman" w:hAnsi="Times New Roman" w:cs="Times New Roman"/>
          <w:sz w:val="24"/>
          <w:szCs w:val="24"/>
        </w:rPr>
        <w:lastRenderedPageBreak/>
        <w:t>Предаването за последващо третиране на отпадъците, се извършва само въз основа на писмен договор с лица, притежаващи документ по чл. 35 от ЗУО за отпадъци със съответния код, съгласно наредбата по чл. 3 от ЗУО, както следва:</w:t>
      </w:r>
    </w:p>
    <w:p w:rsidR="00D83F89" w:rsidRPr="00FC36F5" w:rsidRDefault="00D83F89" w:rsidP="009C1810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C36F5">
        <w:rPr>
          <w:rFonts w:ascii="Times New Roman" w:hAnsi="Times New Roman" w:cs="Times New Roman"/>
          <w:sz w:val="24"/>
          <w:szCs w:val="24"/>
        </w:rPr>
        <w:t>разрешение или комплексно разрешително за дейности с отпадъци по чл. 35, ал. 1 от ЗУО;</w:t>
      </w:r>
    </w:p>
    <w:p w:rsidR="00D83F89" w:rsidRPr="00FC36F5" w:rsidRDefault="00D83F89" w:rsidP="009C1810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C36F5">
        <w:rPr>
          <w:rFonts w:ascii="Times New Roman" w:hAnsi="Times New Roman" w:cs="Times New Roman"/>
          <w:sz w:val="24"/>
          <w:szCs w:val="24"/>
        </w:rPr>
        <w:t xml:space="preserve">регистрационен документ за дейности с отпадъци по чл. 35, ал. 2, т. 3-5 от ЗУО; </w:t>
      </w:r>
    </w:p>
    <w:p w:rsidR="00D83F89" w:rsidRPr="00FC36F5" w:rsidRDefault="00D83F89" w:rsidP="00543159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C36F5">
        <w:rPr>
          <w:rFonts w:ascii="Times New Roman" w:hAnsi="Times New Roman" w:cs="Times New Roman"/>
          <w:sz w:val="24"/>
          <w:szCs w:val="24"/>
        </w:rPr>
        <w:t>регистрационен документ за събиране и транспортиране на отпадъци или регистрация за дейност като търговец или брокер, когато същите 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:rsidR="00DF6EF0" w:rsidRPr="004348B2" w:rsidRDefault="00DF6EF0" w:rsidP="00380E26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21F9F" w:rsidRPr="000D2DFA" w:rsidRDefault="00106BDE" w:rsidP="00921F9F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731E">
        <w:rPr>
          <w:rFonts w:ascii="Times New Roman" w:hAnsi="Times New Roman" w:cs="Times New Roman"/>
          <w:b/>
          <w:sz w:val="24"/>
          <w:szCs w:val="24"/>
        </w:rPr>
        <w:t xml:space="preserve">Отпадъчни води </w:t>
      </w:r>
    </w:p>
    <w:p w:rsidR="00FC36F5" w:rsidRDefault="00FC36F5" w:rsidP="005431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реализацията и последващата експлоатация на ИП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няма да се генерират отпадни води.</w:t>
      </w:r>
    </w:p>
    <w:p w:rsidR="00FC36F5" w:rsidRPr="004348B2" w:rsidRDefault="00FC36F5" w:rsidP="00380E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1F9F" w:rsidRPr="00401287" w:rsidRDefault="00921F9F" w:rsidP="00921F9F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48B2">
        <w:rPr>
          <w:rFonts w:ascii="Times New Roman" w:hAnsi="Times New Roman" w:cs="Times New Roman"/>
          <w:b/>
          <w:sz w:val="24"/>
          <w:szCs w:val="24"/>
        </w:rPr>
        <w:t>Опасни химични вещества, които се очаква да бъдат налични на площа</w:t>
      </w:r>
      <w:r w:rsidRPr="00CB7C91">
        <w:rPr>
          <w:rFonts w:ascii="Times New Roman" w:hAnsi="Times New Roman" w:cs="Times New Roman"/>
          <w:b/>
          <w:sz w:val="24"/>
          <w:szCs w:val="24"/>
        </w:rPr>
        <w:t>дкат</w:t>
      </w:r>
      <w:r w:rsidRPr="00401287">
        <w:rPr>
          <w:rFonts w:ascii="Times New Roman" w:hAnsi="Times New Roman" w:cs="Times New Roman"/>
          <w:b/>
          <w:sz w:val="24"/>
          <w:szCs w:val="24"/>
        </w:rPr>
        <w:t>а на предприятието/съоръжението</w:t>
      </w:r>
    </w:p>
    <w:p w:rsidR="00401287" w:rsidRPr="003130E0" w:rsidRDefault="00401287" w:rsidP="004012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0E0">
        <w:rPr>
          <w:rFonts w:ascii="Times New Roman" w:hAnsi="Times New Roman" w:cs="Times New Roman"/>
          <w:sz w:val="24"/>
          <w:szCs w:val="24"/>
        </w:rPr>
        <w:t xml:space="preserve">При последващата експлоатация на ИП, очакваните ОХВ, които ще бъдат налични на площадката са свежи и отработени </w:t>
      </w:r>
      <w:r w:rsidR="00DF6EF0" w:rsidRPr="003130E0">
        <w:rPr>
          <w:rFonts w:ascii="Times New Roman" w:hAnsi="Times New Roman" w:cs="Times New Roman"/>
          <w:sz w:val="24"/>
          <w:szCs w:val="24"/>
        </w:rPr>
        <w:t>греси, използвани за поддръжка на технологичното оборудване</w:t>
      </w:r>
      <w:r w:rsidR="00FC36F5" w:rsidRPr="003130E0">
        <w:rPr>
          <w:rFonts w:ascii="Times New Roman" w:hAnsi="Times New Roman" w:cs="Times New Roman"/>
          <w:sz w:val="24"/>
          <w:szCs w:val="24"/>
        </w:rPr>
        <w:t xml:space="preserve"> и дизелово гориво, </w:t>
      </w:r>
      <w:r w:rsidR="003130E0">
        <w:rPr>
          <w:rFonts w:ascii="Times New Roman" w:hAnsi="Times New Roman" w:cs="Times New Roman"/>
          <w:sz w:val="24"/>
          <w:szCs w:val="24"/>
        </w:rPr>
        <w:t>необходимо за осъществяване на горивния процес</w:t>
      </w:r>
      <w:r w:rsidR="00DF6EF0" w:rsidRPr="003130E0">
        <w:rPr>
          <w:rFonts w:ascii="Times New Roman" w:hAnsi="Times New Roman" w:cs="Times New Roman"/>
          <w:sz w:val="24"/>
          <w:szCs w:val="24"/>
        </w:rPr>
        <w:t>.</w:t>
      </w:r>
    </w:p>
    <w:p w:rsidR="00401287" w:rsidRDefault="00401287" w:rsidP="004012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0E0">
        <w:rPr>
          <w:rFonts w:ascii="Times New Roman" w:hAnsi="Times New Roman" w:cs="Times New Roman"/>
          <w:sz w:val="24"/>
          <w:szCs w:val="24"/>
        </w:rPr>
        <w:t xml:space="preserve">След реализацията на ИП, максималните количества на опасни химични вещества и смеси, които ще се съхраняват на площадката, не надвишават съответния количествен праг за висок или нисък рисков потенциал, съгласно Приложение № 3 към чл. 103, глава </w:t>
      </w:r>
      <w:r w:rsidRPr="003130E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130E0">
        <w:rPr>
          <w:rFonts w:ascii="Times New Roman" w:hAnsi="Times New Roman" w:cs="Times New Roman"/>
          <w:sz w:val="24"/>
          <w:szCs w:val="24"/>
        </w:rPr>
        <w:t xml:space="preserve"> на ЗООС, поради което, на обекта не е извършена класификация като „предприятие и/или съоръжение с нисък рисков потенциал“ или като „предприятие и/или съоръжение с висок рисков потенциал“.</w:t>
      </w:r>
    </w:p>
    <w:p w:rsidR="0064400F" w:rsidRDefault="0064400F" w:rsidP="006C0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810" w:rsidRDefault="009C1810" w:rsidP="006C029D">
      <w:pPr>
        <w:pStyle w:val="ListParagraph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810">
        <w:rPr>
          <w:rFonts w:ascii="Times New Roman" w:hAnsi="Times New Roman" w:cs="Times New Roman"/>
          <w:b/>
          <w:sz w:val="24"/>
          <w:szCs w:val="24"/>
        </w:rPr>
        <w:t xml:space="preserve">Моля да ни информирате за необходимите действия, които трябва да предприемем, по реда на глава шеста ЗООС. </w:t>
      </w:r>
    </w:p>
    <w:p w:rsidR="00380E26" w:rsidRDefault="00380E26" w:rsidP="00380E26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967" w:rsidRPr="00E16117" w:rsidRDefault="009C1810" w:rsidP="00543159">
      <w:pPr>
        <w:pStyle w:val="ListParagraph"/>
        <w:numPr>
          <w:ilvl w:val="0"/>
          <w:numId w:val="12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17">
        <w:rPr>
          <w:rFonts w:ascii="Times New Roman" w:hAnsi="Times New Roman" w:cs="Times New Roman"/>
          <w:b/>
          <w:sz w:val="24"/>
          <w:szCs w:val="24"/>
        </w:rPr>
        <w:t>Друга информация</w:t>
      </w:r>
    </w:p>
    <w:p w:rsidR="00326FFA" w:rsidRPr="00DF6EF0" w:rsidRDefault="00326FFA" w:rsidP="00543159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6EF0">
        <w:rPr>
          <w:rFonts w:ascii="Times New Roman" w:hAnsi="Times New Roman" w:cs="Times New Roman"/>
          <w:b/>
          <w:sz w:val="24"/>
          <w:szCs w:val="24"/>
          <w:u w:val="single"/>
        </w:rPr>
        <w:t>Прилагам:</w:t>
      </w:r>
    </w:p>
    <w:p w:rsidR="008378EF" w:rsidRPr="00543159" w:rsidRDefault="008378EF" w:rsidP="009C1810">
      <w:pPr>
        <w:pStyle w:val="ListParagraph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159">
        <w:rPr>
          <w:rFonts w:ascii="Times New Roman" w:hAnsi="Times New Roman" w:cs="Times New Roman"/>
          <w:sz w:val="24"/>
          <w:szCs w:val="24"/>
        </w:rPr>
        <w:t>1 броя уведомления на електронен и 1 брой на хартиен носител;</w:t>
      </w:r>
    </w:p>
    <w:p w:rsidR="003101A9" w:rsidRPr="00543159" w:rsidRDefault="00326FFA" w:rsidP="003101A9">
      <w:pPr>
        <w:pStyle w:val="ListParagraph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159">
        <w:rPr>
          <w:rFonts w:ascii="Times New Roman" w:hAnsi="Times New Roman" w:cs="Times New Roman"/>
          <w:sz w:val="24"/>
          <w:szCs w:val="24"/>
        </w:rPr>
        <w:t>Документ</w:t>
      </w:r>
      <w:r w:rsidR="00E16117" w:rsidRPr="00543159">
        <w:rPr>
          <w:rFonts w:ascii="Times New Roman" w:hAnsi="Times New Roman" w:cs="Times New Roman"/>
          <w:sz w:val="24"/>
          <w:szCs w:val="24"/>
        </w:rPr>
        <w:t>, доказващ</w:t>
      </w:r>
      <w:r w:rsidRPr="00543159">
        <w:rPr>
          <w:rFonts w:ascii="Times New Roman" w:hAnsi="Times New Roman" w:cs="Times New Roman"/>
          <w:sz w:val="24"/>
          <w:szCs w:val="24"/>
        </w:rPr>
        <w:t xml:space="preserve"> </w:t>
      </w:r>
      <w:r w:rsidR="00E16117" w:rsidRPr="00543159">
        <w:rPr>
          <w:rFonts w:ascii="Times New Roman" w:hAnsi="Times New Roman" w:cs="Times New Roman"/>
          <w:sz w:val="24"/>
          <w:szCs w:val="24"/>
        </w:rPr>
        <w:t xml:space="preserve">обявяването на ИП на Възложителя, чрез средствата за масово осведомяване, съгласно изискванията, заложени в </w:t>
      </w:r>
      <w:r w:rsidR="008378EF" w:rsidRPr="00543159">
        <w:rPr>
          <w:rFonts w:ascii="Times New Roman" w:hAnsi="Times New Roman" w:cs="Times New Roman"/>
          <w:sz w:val="24"/>
          <w:szCs w:val="24"/>
        </w:rPr>
        <w:t>чл.</w:t>
      </w:r>
      <w:r w:rsidR="00692419" w:rsidRPr="00543159">
        <w:rPr>
          <w:rFonts w:ascii="Times New Roman" w:hAnsi="Times New Roman" w:cs="Times New Roman"/>
          <w:sz w:val="24"/>
          <w:szCs w:val="24"/>
        </w:rPr>
        <w:t xml:space="preserve"> 95, ал. 1 от ЗООС</w:t>
      </w:r>
      <w:r w:rsidR="008378EF" w:rsidRPr="00543159">
        <w:rPr>
          <w:rFonts w:ascii="Times New Roman" w:hAnsi="Times New Roman" w:cs="Times New Roman"/>
          <w:sz w:val="24"/>
          <w:szCs w:val="24"/>
        </w:rPr>
        <w:t>;</w:t>
      </w:r>
    </w:p>
    <w:p w:rsidR="00DF6EF0" w:rsidRPr="00543159" w:rsidRDefault="003101A9" w:rsidP="00DF6EF0">
      <w:pPr>
        <w:pStyle w:val="ListParagraph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159">
        <w:rPr>
          <w:rFonts w:ascii="Times New Roman" w:hAnsi="Times New Roman" w:cs="Times New Roman"/>
          <w:sz w:val="24"/>
          <w:szCs w:val="24"/>
        </w:rPr>
        <w:t xml:space="preserve">Скица на поземлен имот № </w:t>
      </w:r>
      <w:r w:rsidR="006757B6" w:rsidRPr="00543159">
        <w:rPr>
          <w:rFonts w:ascii="Times New Roman" w:hAnsi="Times New Roman" w:cs="Times New Roman"/>
          <w:sz w:val="24"/>
          <w:szCs w:val="24"/>
        </w:rPr>
        <w:t>15-</w:t>
      </w:r>
      <w:r w:rsidR="00543159" w:rsidRPr="00543159">
        <w:rPr>
          <w:rFonts w:ascii="Times New Roman" w:hAnsi="Times New Roman" w:cs="Times New Roman"/>
          <w:sz w:val="24"/>
          <w:szCs w:val="24"/>
        </w:rPr>
        <w:t>54385-09.02.2017</w:t>
      </w:r>
      <w:r w:rsidRPr="00543159">
        <w:rPr>
          <w:rFonts w:ascii="Times New Roman" w:hAnsi="Times New Roman" w:cs="Times New Roman"/>
          <w:sz w:val="24"/>
          <w:szCs w:val="24"/>
        </w:rPr>
        <w:t>, издадена от Служба по геодезия, карто</w:t>
      </w:r>
      <w:r w:rsidR="00DF6EF0" w:rsidRPr="00543159">
        <w:rPr>
          <w:rFonts w:ascii="Times New Roman" w:hAnsi="Times New Roman" w:cs="Times New Roman"/>
          <w:sz w:val="24"/>
          <w:szCs w:val="24"/>
        </w:rPr>
        <w:t>графия и кадастър – гр. Пловдив;</w:t>
      </w:r>
    </w:p>
    <w:p w:rsidR="00DF6EF0" w:rsidRPr="00543159" w:rsidRDefault="00DF6EF0" w:rsidP="00DF6EF0">
      <w:pPr>
        <w:pStyle w:val="ListParagraph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159">
        <w:rPr>
          <w:rFonts w:ascii="Times New Roman" w:hAnsi="Times New Roman" w:cs="Times New Roman"/>
          <w:sz w:val="24"/>
          <w:szCs w:val="24"/>
        </w:rPr>
        <w:t xml:space="preserve">Нотариален акт за покупко – продажба на недвижим имот № </w:t>
      </w:r>
      <w:r w:rsidR="00543159" w:rsidRPr="00543159">
        <w:rPr>
          <w:rFonts w:ascii="Times New Roman" w:hAnsi="Times New Roman" w:cs="Times New Roman"/>
          <w:sz w:val="24"/>
          <w:szCs w:val="24"/>
        </w:rPr>
        <w:t xml:space="preserve">10, том </w:t>
      </w:r>
      <w:r w:rsidR="00543159" w:rsidRPr="005431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3159">
        <w:rPr>
          <w:rFonts w:ascii="Times New Roman" w:hAnsi="Times New Roman" w:cs="Times New Roman"/>
          <w:sz w:val="24"/>
          <w:szCs w:val="24"/>
        </w:rPr>
        <w:t xml:space="preserve">, рег. № </w:t>
      </w:r>
      <w:r w:rsidR="00543159" w:rsidRPr="00543159">
        <w:rPr>
          <w:rFonts w:ascii="Times New Roman" w:hAnsi="Times New Roman" w:cs="Times New Roman"/>
          <w:sz w:val="24"/>
          <w:szCs w:val="24"/>
          <w:lang w:val="en-US"/>
        </w:rPr>
        <w:t>395</w:t>
      </w:r>
      <w:r w:rsidRPr="00543159">
        <w:rPr>
          <w:rFonts w:ascii="Times New Roman" w:hAnsi="Times New Roman" w:cs="Times New Roman"/>
          <w:sz w:val="24"/>
          <w:szCs w:val="24"/>
        </w:rPr>
        <w:t xml:space="preserve">, дело № </w:t>
      </w:r>
      <w:r w:rsidR="00543159" w:rsidRPr="00543159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543159">
        <w:rPr>
          <w:rFonts w:ascii="Times New Roman" w:hAnsi="Times New Roman" w:cs="Times New Roman"/>
          <w:sz w:val="24"/>
          <w:szCs w:val="24"/>
        </w:rPr>
        <w:t xml:space="preserve"> от 20</w:t>
      </w:r>
      <w:r w:rsidR="00543159" w:rsidRPr="0054315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43159" w:rsidRPr="00543159">
        <w:rPr>
          <w:rFonts w:ascii="Times New Roman" w:hAnsi="Times New Roman" w:cs="Times New Roman"/>
          <w:sz w:val="24"/>
          <w:szCs w:val="24"/>
        </w:rPr>
        <w:t>4 г.</w:t>
      </w:r>
    </w:p>
    <w:p w:rsidR="00CC7DF8" w:rsidRDefault="00CC7DF8" w:rsidP="00543159">
      <w:pPr>
        <w:spacing w:after="3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390C" w:rsidRDefault="00D6390C" w:rsidP="00543159">
      <w:pPr>
        <w:spacing w:after="3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390C" w:rsidRPr="00543159" w:rsidRDefault="00D6390C" w:rsidP="00543159">
      <w:pPr>
        <w:spacing w:after="3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70E8" w:rsidRPr="00543159" w:rsidRDefault="00EB70E8" w:rsidP="00CB7C9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15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Дата: </w:t>
      </w:r>
      <w:r w:rsidR="00543159" w:rsidRPr="00543159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6A477D" w:rsidRPr="00543159">
        <w:rPr>
          <w:rFonts w:ascii="Times New Roman" w:hAnsi="Times New Roman" w:cs="Times New Roman"/>
          <w:b/>
          <w:sz w:val="24"/>
          <w:szCs w:val="24"/>
        </w:rPr>
        <w:t>.</w:t>
      </w:r>
      <w:r w:rsidR="002E7AE8" w:rsidRPr="00543159">
        <w:rPr>
          <w:rFonts w:ascii="Times New Roman" w:hAnsi="Times New Roman" w:cs="Times New Roman"/>
          <w:b/>
          <w:sz w:val="24"/>
          <w:szCs w:val="24"/>
        </w:rPr>
        <w:t>0</w:t>
      </w:r>
      <w:r w:rsidR="00543159" w:rsidRPr="00543159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6A477D" w:rsidRPr="00543159">
        <w:rPr>
          <w:rFonts w:ascii="Times New Roman" w:hAnsi="Times New Roman" w:cs="Times New Roman"/>
          <w:b/>
          <w:sz w:val="24"/>
          <w:szCs w:val="24"/>
        </w:rPr>
        <w:t>.</w:t>
      </w:r>
      <w:r w:rsidR="002E7AE8" w:rsidRPr="00543159">
        <w:rPr>
          <w:rFonts w:ascii="Times New Roman" w:hAnsi="Times New Roman" w:cs="Times New Roman"/>
          <w:b/>
          <w:sz w:val="24"/>
          <w:szCs w:val="24"/>
        </w:rPr>
        <w:t>2020</w:t>
      </w:r>
      <w:r w:rsidR="006A477D" w:rsidRPr="00543159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D2DFA" w:rsidRPr="00543159">
        <w:rPr>
          <w:rFonts w:ascii="Times New Roman" w:hAnsi="Times New Roman" w:cs="Times New Roman"/>
          <w:b/>
          <w:sz w:val="24"/>
          <w:szCs w:val="24"/>
        </w:rPr>
        <w:t>.</w:t>
      </w:r>
      <w:r w:rsidRPr="00543159">
        <w:rPr>
          <w:rFonts w:ascii="Times New Roman" w:hAnsi="Times New Roman" w:cs="Times New Roman"/>
          <w:b/>
          <w:sz w:val="24"/>
          <w:szCs w:val="24"/>
        </w:rPr>
        <w:tab/>
      </w:r>
      <w:r w:rsidR="00D50E7A" w:rsidRPr="0054315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43159">
        <w:rPr>
          <w:rFonts w:ascii="Times New Roman" w:hAnsi="Times New Roman" w:cs="Times New Roman"/>
          <w:b/>
          <w:sz w:val="24"/>
          <w:szCs w:val="24"/>
        </w:rPr>
        <w:t>Уведомител: ………………………..</w:t>
      </w:r>
      <w:r w:rsidR="000D2DFA" w:rsidRPr="00543159">
        <w:rPr>
          <w:rFonts w:ascii="Times New Roman" w:hAnsi="Times New Roman" w:cs="Times New Roman"/>
          <w:b/>
          <w:sz w:val="24"/>
          <w:szCs w:val="24"/>
        </w:rPr>
        <w:t>................</w:t>
      </w:r>
    </w:p>
    <w:p w:rsidR="00CB7C91" w:rsidRPr="00543159" w:rsidRDefault="00D50E7A" w:rsidP="00543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159">
        <w:rPr>
          <w:rFonts w:ascii="Times New Roman" w:hAnsi="Times New Roman" w:cs="Times New Roman"/>
          <w:b/>
          <w:sz w:val="24"/>
          <w:szCs w:val="24"/>
        </w:rPr>
        <w:tab/>
      </w:r>
      <w:r w:rsidRPr="00543159">
        <w:rPr>
          <w:rFonts w:ascii="Times New Roman" w:hAnsi="Times New Roman" w:cs="Times New Roman"/>
          <w:b/>
          <w:sz w:val="24"/>
          <w:szCs w:val="24"/>
        </w:rPr>
        <w:tab/>
      </w:r>
      <w:r w:rsidRPr="00543159">
        <w:rPr>
          <w:rFonts w:ascii="Times New Roman" w:hAnsi="Times New Roman" w:cs="Times New Roman"/>
          <w:b/>
          <w:sz w:val="24"/>
          <w:szCs w:val="24"/>
        </w:rPr>
        <w:tab/>
      </w:r>
      <w:r w:rsidRPr="00543159">
        <w:rPr>
          <w:rFonts w:ascii="Times New Roman" w:hAnsi="Times New Roman" w:cs="Times New Roman"/>
          <w:b/>
          <w:sz w:val="24"/>
          <w:szCs w:val="24"/>
        </w:rPr>
        <w:tab/>
      </w:r>
      <w:r w:rsidRPr="00543159">
        <w:rPr>
          <w:rFonts w:ascii="Times New Roman" w:hAnsi="Times New Roman" w:cs="Times New Roman"/>
          <w:b/>
          <w:sz w:val="24"/>
          <w:szCs w:val="24"/>
        </w:rPr>
        <w:tab/>
      </w:r>
      <w:r w:rsidRPr="00543159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B7C91" w:rsidRPr="00543159">
        <w:rPr>
          <w:rFonts w:ascii="Times New Roman" w:hAnsi="Times New Roman" w:cs="Times New Roman"/>
          <w:b/>
          <w:sz w:val="24"/>
          <w:szCs w:val="24"/>
        </w:rPr>
        <w:tab/>
      </w:r>
      <w:r w:rsidR="00543159" w:rsidRPr="00543159">
        <w:rPr>
          <w:rFonts w:ascii="Times New Roman" w:hAnsi="Times New Roman" w:cs="Times New Roman"/>
          <w:b/>
          <w:sz w:val="24"/>
          <w:szCs w:val="24"/>
        </w:rPr>
        <w:t>Иван Караилански</w:t>
      </w:r>
      <w:r w:rsidR="00DF6EF0" w:rsidRPr="00543159">
        <w:rPr>
          <w:rFonts w:ascii="Times New Roman" w:hAnsi="Times New Roman" w:cs="Times New Roman"/>
          <w:b/>
          <w:sz w:val="24"/>
          <w:szCs w:val="24"/>
        </w:rPr>
        <w:t>,</w:t>
      </w:r>
    </w:p>
    <w:p w:rsidR="00DF6EF0" w:rsidRPr="000D2DFA" w:rsidRDefault="00DF6EF0" w:rsidP="00543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159">
        <w:rPr>
          <w:rFonts w:ascii="Times New Roman" w:hAnsi="Times New Roman" w:cs="Times New Roman"/>
          <w:b/>
          <w:sz w:val="24"/>
          <w:szCs w:val="24"/>
        </w:rPr>
        <w:tab/>
      </w:r>
      <w:r w:rsidRPr="00543159">
        <w:rPr>
          <w:rFonts w:ascii="Times New Roman" w:hAnsi="Times New Roman" w:cs="Times New Roman"/>
          <w:b/>
          <w:sz w:val="24"/>
          <w:szCs w:val="24"/>
        </w:rPr>
        <w:tab/>
      </w:r>
      <w:r w:rsidRPr="00543159">
        <w:rPr>
          <w:rFonts w:ascii="Times New Roman" w:hAnsi="Times New Roman" w:cs="Times New Roman"/>
          <w:b/>
          <w:sz w:val="24"/>
          <w:szCs w:val="24"/>
        </w:rPr>
        <w:tab/>
      </w:r>
      <w:r w:rsidRPr="00543159">
        <w:rPr>
          <w:rFonts w:ascii="Times New Roman" w:hAnsi="Times New Roman" w:cs="Times New Roman"/>
          <w:b/>
          <w:sz w:val="24"/>
          <w:szCs w:val="24"/>
        </w:rPr>
        <w:tab/>
      </w:r>
      <w:r w:rsidRPr="00543159">
        <w:rPr>
          <w:rFonts w:ascii="Times New Roman" w:hAnsi="Times New Roman" w:cs="Times New Roman"/>
          <w:b/>
          <w:sz w:val="24"/>
          <w:szCs w:val="24"/>
        </w:rPr>
        <w:tab/>
      </w:r>
      <w:r w:rsidRPr="00543159">
        <w:rPr>
          <w:rFonts w:ascii="Times New Roman" w:hAnsi="Times New Roman" w:cs="Times New Roman"/>
          <w:b/>
          <w:sz w:val="24"/>
          <w:szCs w:val="24"/>
        </w:rPr>
        <w:tab/>
      </w:r>
      <w:r w:rsidRPr="00543159">
        <w:rPr>
          <w:rFonts w:ascii="Times New Roman" w:hAnsi="Times New Roman" w:cs="Times New Roman"/>
          <w:b/>
          <w:sz w:val="24"/>
          <w:szCs w:val="24"/>
        </w:rPr>
        <w:tab/>
        <w:t>Управител на</w:t>
      </w:r>
      <w:r w:rsidR="00543159" w:rsidRPr="00543159">
        <w:rPr>
          <w:rFonts w:ascii="Times New Roman" w:hAnsi="Times New Roman" w:cs="Times New Roman"/>
          <w:b/>
          <w:sz w:val="24"/>
          <w:szCs w:val="24"/>
        </w:rPr>
        <w:t xml:space="preserve"> „ВЕЛДИ – 1“ ООД</w:t>
      </w:r>
      <w:r w:rsidR="00543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F6EF0" w:rsidRPr="000D2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60"/>
    <w:multiLevelType w:val="hybridMultilevel"/>
    <w:tmpl w:val="AE9AD7CA"/>
    <w:lvl w:ilvl="0" w:tplc="EA16E0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5F2DB6"/>
    <w:multiLevelType w:val="hybridMultilevel"/>
    <w:tmpl w:val="D00AD03C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27E0D9E"/>
    <w:multiLevelType w:val="hybridMultilevel"/>
    <w:tmpl w:val="15B417C2"/>
    <w:lvl w:ilvl="0" w:tplc="A664CE8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33D97"/>
    <w:multiLevelType w:val="hybridMultilevel"/>
    <w:tmpl w:val="05306114"/>
    <w:lvl w:ilvl="0" w:tplc="9F8E7CA6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b/>
        <w:i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29E304C"/>
    <w:multiLevelType w:val="hybridMultilevel"/>
    <w:tmpl w:val="7F52CCC0"/>
    <w:lvl w:ilvl="0" w:tplc="7CB255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486D57"/>
    <w:multiLevelType w:val="hybridMultilevel"/>
    <w:tmpl w:val="673854B0"/>
    <w:lvl w:ilvl="0" w:tplc="652E1A9A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C0783"/>
    <w:multiLevelType w:val="hybridMultilevel"/>
    <w:tmpl w:val="57BAF1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A77AC"/>
    <w:multiLevelType w:val="hybridMultilevel"/>
    <w:tmpl w:val="8C808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87EEC"/>
    <w:multiLevelType w:val="hybridMultilevel"/>
    <w:tmpl w:val="3A809D08"/>
    <w:lvl w:ilvl="0" w:tplc="F2C6210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56411"/>
    <w:multiLevelType w:val="hybridMultilevel"/>
    <w:tmpl w:val="02608970"/>
    <w:lvl w:ilvl="0" w:tplc="CD36222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58028C2"/>
    <w:multiLevelType w:val="hybridMultilevel"/>
    <w:tmpl w:val="D596628C"/>
    <w:lvl w:ilvl="0" w:tplc="124404E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54842"/>
    <w:multiLevelType w:val="hybridMultilevel"/>
    <w:tmpl w:val="AC085B8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91A6F"/>
    <w:multiLevelType w:val="hybridMultilevel"/>
    <w:tmpl w:val="B21662BE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80BDB"/>
    <w:multiLevelType w:val="hybridMultilevel"/>
    <w:tmpl w:val="DA687672"/>
    <w:lvl w:ilvl="0" w:tplc="3B745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2C4908"/>
    <w:multiLevelType w:val="hybridMultilevel"/>
    <w:tmpl w:val="D2F22E2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F65FFF"/>
    <w:multiLevelType w:val="hybridMultilevel"/>
    <w:tmpl w:val="1FB6E128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61D3C"/>
    <w:multiLevelType w:val="hybridMultilevel"/>
    <w:tmpl w:val="75D84962"/>
    <w:lvl w:ilvl="0" w:tplc="9630586A"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>
    <w:nsid w:val="5EA11513"/>
    <w:multiLevelType w:val="hybridMultilevel"/>
    <w:tmpl w:val="56E89BAC"/>
    <w:lvl w:ilvl="0" w:tplc="04020013">
      <w:start w:val="1"/>
      <w:numFmt w:val="upperRoman"/>
      <w:lvlText w:val="%1."/>
      <w:lvlJc w:val="righ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E49C7"/>
    <w:multiLevelType w:val="hybridMultilevel"/>
    <w:tmpl w:val="8F2C343C"/>
    <w:lvl w:ilvl="0" w:tplc="6E9A80AC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4656D"/>
    <w:multiLevelType w:val="hybridMultilevel"/>
    <w:tmpl w:val="5276E51C"/>
    <w:lvl w:ilvl="0" w:tplc="F28A1C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B900378"/>
    <w:multiLevelType w:val="hybridMultilevel"/>
    <w:tmpl w:val="641CE738"/>
    <w:lvl w:ilvl="0" w:tplc="F2C62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7"/>
  </w:num>
  <w:num w:numId="5">
    <w:abstractNumId w:val="20"/>
  </w:num>
  <w:num w:numId="6">
    <w:abstractNumId w:val="14"/>
  </w:num>
  <w:num w:numId="7">
    <w:abstractNumId w:val="8"/>
  </w:num>
  <w:num w:numId="8">
    <w:abstractNumId w:val="21"/>
  </w:num>
  <w:num w:numId="9">
    <w:abstractNumId w:val="1"/>
  </w:num>
  <w:num w:numId="10">
    <w:abstractNumId w:val="18"/>
  </w:num>
  <w:num w:numId="11">
    <w:abstractNumId w:val="11"/>
  </w:num>
  <w:num w:numId="12">
    <w:abstractNumId w:val="17"/>
  </w:num>
  <w:num w:numId="13">
    <w:abstractNumId w:val="9"/>
  </w:num>
  <w:num w:numId="14">
    <w:abstractNumId w:val="19"/>
  </w:num>
  <w:num w:numId="15">
    <w:abstractNumId w:val="15"/>
  </w:num>
  <w:num w:numId="16">
    <w:abstractNumId w:val="12"/>
  </w:num>
  <w:num w:numId="17">
    <w:abstractNumId w:val="10"/>
  </w:num>
  <w:num w:numId="18">
    <w:abstractNumId w:val="3"/>
  </w:num>
  <w:num w:numId="19">
    <w:abstractNumId w:val="13"/>
  </w:num>
  <w:num w:numId="20">
    <w:abstractNumId w:val="6"/>
  </w:num>
  <w:num w:numId="21">
    <w:abstractNumId w:val="5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29"/>
    <w:rsid w:val="00002779"/>
    <w:rsid w:val="000037F9"/>
    <w:rsid w:val="000110AD"/>
    <w:rsid w:val="00020155"/>
    <w:rsid w:val="00023563"/>
    <w:rsid w:val="0003389C"/>
    <w:rsid w:val="00037BED"/>
    <w:rsid w:val="00041059"/>
    <w:rsid w:val="00051E5D"/>
    <w:rsid w:val="00061530"/>
    <w:rsid w:val="0007347B"/>
    <w:rsid w:val="0007474D"/>
    <w:rsid w:val="00077F22"/>
    <w:rsid w:val="000935F5"/>
    <w:rsid w:val="000A181A"/>
    <w:rsid w:val="000A1953"/>
    <w:rsid w:val="000D04B7"/>
    <w:rsid w:val="000D2DFA"/>
    <w:rsid w:val="000D5E95"/>
    <w:rsid w:val="000E07F6"/>
    <w:rsid w:val="000F23AC"/>
    <w:rsid w:val="00106BDE"/>
    <w:rsid w:val="00127423"/>
    <w:rsid w:val="00127CAA"/>
    <w:rsid w:val="001316A0"/>
    <w:rsid w:val="001409DA"/>
    <w:rsid w:val="00157773"/>
    <w:rsid w:val="0016451B"/>
    <w:rsid w:val="00164876"/>
    <w:rsid w:val="00172EE2"/>
    <w:rsid w:val="00191B07"/>
    <w:rsid w:val="001D4D50"/>
    <w:rsid w:val="001D5339"/>
    <w:rsid w:val="001D6438"/>
    <w:rsid w:val="001E73D6"/>
    <w:rsid w:val="0020273A"/>
    <w:rsid w:val="0020457E"/>
    <w:rsid w:val="00204EDA"/>
    <w:rsid w:val="0021474E"/>
    <w:rsid w:val="002337BC"/>
    <w:rsid w:val="0023485F"/>
    <w:rsid w:val="00236682"/>
    <w:rsid w:val="00240B61"/>
    <w:rsid w:val="00246E0E"/>
    <w:rsid w:val="00247695"/>
    <w:rsid w:val="00256BFE"/>
    <w:rsid w:val="002660F6"/>
    <w:rsid w:val="002661D4"/>
    <w:rsid w:val="00266DF3"/>
    <w:rsid w:val="00273A95"/>
    <w:rsid w:val="00277517"/>
    <w:rsid w:val="002910FC"/>
    <w:rsid w:val="002B05C4"/>
    <w:rsid w:val="002E1DF9"/>
    <w:rsid w:val="002E4447"/>
    <w:rsid w:val="002E7AE8"/>
    <w:rsid w:val="002F0805"/>
    <w:rsid w:val="002F47D2"/>
    <w:rsid w:val="00306781"/>
    <w:rsid w:val="003101A9"/>
    <w:rsid w:val="003130E0"/>
    <w:rsid w:val="00313484"/>
    <w:rsid w:val="00322522"/>
    <w:rsid w:val="00326AFA"/>
    <w:rsid w:val="00326FFA"/>
    <w:rsid w:val="00327B62"/>
    <w:rsid w:val="003359CF"/>
    <w:rsid w:val="00347A78"/>
    <w:rsid w:val="00355516"/>
    <w:rsid w:val="00360C00"/>
    <w:rsid w:val="003610C6"/>
    <w:rsid w:val="0037667A"/>
    <w:rsid w:val="00377541"/>
    <w:rsid w:val="00380411"/>
    <w:rsid w:val="00380E26"/>
    <w:rsid w:val="00392003"/>
    <w:rsid w:val="0039406D"/>
    <w:rsid w:val="003942C4"/>
    <w:rsid w:val="00394823"/>
    <w:rsid w:val="003972AB"/>
    <w:rsid w:val="003C12D3"/>
    <w:rsid w:val="003E1F8B"/>
    <w:rsid w:val="003E207D"/>
    <w:rsid w:val="00401287"/>
    <w:rsid w:val="004071BC"/>
    <w:rsid w:val="00410077"/>
    <w:rsid w:val="00420FC5"/>
    <w:rsid w:val="00433F8A"/>
    <w:rsid w:val="004348B2"/>
    <w:rsid w:val="0046062C"/>
    <w:rsid w:val="00471E9C"/>
    <w:rsid w:val="00492FED"/>
    <w:rsid w:val="004A7D8B"/>
    <w:rsid w:val="004B45BB"/>
    <w:rsid w:val="004B5CDD"/>
    <w:rsid w:val="004C4E52"/>
    <w:rsid w:val="004E0E3B"/>
    <w:rsid w:val="004E258D"/>
    <w:rsid w:val="004F77C9"/>
    <w:rsid w:val="0050107E"/>
    <w:rsid w:val="00501131"/>
    <w:rsid w:val="005024F0"/>
    <w:rsid w:val="005031B4"/>
    <w:rsid w:val="00520A53"/>
    <w:rsid w:val="00534CD0"/>
    <w:rsid w:val="00543159"/>
    <w:rsid w:val="00551689"/>
    <w:rsid w:val="005706BB"/>
    <w:rsid w:val="005708C8"/>
    <w:rsid w:val="0057095C"/>
    <w:rsid w:val="00572A08"/>
    <w:rsid w:val="00572E1D"/>
    <w:rsid w:val="005803EB"/>
    <w:rsid w:val="005959DC"/>
    <w:rsid w:val="00596E16"/>
    <w:rsid w:val="0059766A"/>
    <w:rsid w:val="005A194B"/>
    <w:rsid w:val="005A4BA3"/>
    <w:rsid w:val="005B52BB"/>
    <w:rsid w:val="005B6736"/>
    <w:rsid w:val="005D506A"/>
    <w:rsid w:val="005E2144"/>
    <w:rsid w:val="00610C6B"/>
    <w:rsid w:val="00612509"/>
    <w:rsid w:val="00612B3F"/>
    <w:rsid w:val="00636EFB"/>
    <w:rsid w:val="0064400F"/>
    <w:rsid w:val="0065039F"/>
    <w:rsid w:val="006514BA"/>
    <w:rsid w:val="0065772D"/>
    <w:rsid w:val="006757B6"/>
    <w:rsid w:val="0067693F"/>
    <w:rsid w:val="00692419"/>
    <w:rsid w:val="006A477D"/>
    <w:rsid w:val="006B6031"/>
    <w:rsid w:val="006C029D"/>
    <w:rsid w:val="006C1D6A"/>
    <w:rsid w:val="006C28C6"/>
    <w:rsid w:val="006E5E57"/>
    <w:rsid w:val="006F585F"/>
    <w:rsid w:val="00701BEB"/>
    <w:rsid w:val="0071014F"/>
    <w:rsid w:val="007119D3"/>
    <w:rsid w:val="0072717C"/>
    <w:rsid w:val="00731B79"/>
    <w:rsid w:val="00760CAA"/>
    <w:rsid w:val="00762F33"/>
    <w:rsid w:val="00782056"/>
    <w:rsid w:val="00782D97"/>
    <w:rsid w:val="00790ABC"/>
    <w:rsid w:val="00794CEC"/>
    <w:rsid w:val="007A4920"/>
    <w:rsid w:val="007C34B2"/>
    <w:rsid w:val="007D5090"/>
    <w:rsid w:val="007E38CC"/>
    <w:rsid w:val="007E4007"/>
    <w:rsid w:val="007E524F"/>
    <w:rsid w:val="007E625E"/>
    <w:rsid w:val="007E67D9"/>
    <w:rsid w:val="007E7AB8"/>
    <w:rsid w:val="007F6C2C"/>
    <w:rsid w:val="00801D83"/>
    <w:rsid w:val="0080731E"/>
    <w:rsid w:val="00807E62"/>
    <w:rsid w:val="008126C8"/>
    <w:rsid w:val="00817D19"/>
    <w:rsid w:val="0082140B"/>
    <w:rsid w:val="008378EF"/>
    <w:rsid w:val="00843F2E"/>
    <w:rsid w:val="008440E6"/>
    <w:rsid w:val="00860056"/>
    <w:rsid w:val="00882F23"/>
    <w:rsid w:val="00886D5E"/>
    <w:rsid w:val="008A354D"/>
    <w:rsid w:val="008C20F1"/>
    <w:rsid w:val="008C284C"/>
    <w:rsid w:val="008C6BA0"/>
    <w:rsid w:val="008C746D"/>
    <w:rsid w:val="008D0DB3"/>
    <w:rsid w:val="008D4836"/>
    <w:rsid w:val="008D7967"/>
    <w:rsid w:val="008E118B"/>
    <w:rsid w:val="008E7DDA"/>
    <w:rsid w:val="008F49E8"/>
    <w:rsid w:val="00902EAB"/>
    <w:rsid w:val="00903D4F"/>
    <w:rsid w:val="00904D25"/>
    <w:rsid w:val="00921F9F"/>
    <w:rsid w:val="00931E59"/>
    <w:rsid w:val="00942679"/>
    <w:rsid w:val="00971EF6"/>
    <w:rsid w:val="009747ED"/>
    <w:rsid w:val="00975BCF"/>
    <w:rsid w:val="0099024F"/>
    <w:rsid w:val="009A2F53"/>
    <w:rsid w:val="009A331A"/>
    <w:rsid w:val="009B0056"/>
    <w:rsid w:val="009B36C6"/>
    <w:rsid w:val="009C1810"/>
    <w:rsid w:val="009D65A9"/>
    <w:rsid w:val="009E0718"/>
    <w:rsid w:val="009E5671"/>
    <w:rsid w:val="009F4F70"/>
    <w:rsid w:val="009F5D91"/>
    <w:rsid w:val="00A053EB"/>
    <w:rsid w:val="00A06880"/>
    <w:rsid w:val="00A06A3A"/>
    <w:rsid w:val="00A13792"/>
    <w:rsid w:val="00A143C3"/>
    <w:rsid w:val="00A275A9"/>
    <w:rsid w:val="00A33E34"/>
    <w:rsid w:val="00A52503"/>
    <w:rsid w:val="00A604D2"/>
    <w:rsid w:val="00A61823"/>
    <w:rsid w:val="00AA2640"/>
    <w:rsid w:val="00AA35AA"/>
    <w:rsid w:val="00AA6ED1"/>
    <w:rsid w:val="00AE0214"/>
    <w:rsid w:val="00AF6009"/>
    <w:rsid w:val="00B11E9F"/>
    <w:rsid w:val="00B11F27"/>
    <w:rsid w:val="00B1308F"/>
    <w:rsid w:val="00B246EB"/>
    <w:rsid w:val="00B449A5"/>
    <w:rsid w:val="00B4605E"/>
    <w:rsid w:val="00B53398"/>
    <w:rsid w:val="00B577BD"/>
    <w:rsid w:val="00B6137F"/>
    <w:rsid w:val="00B67574"/>
    <w:rsid w:val="00B72A40"/>
    <w:rsid w:val="00B748CD"/>
    <w:rsid w:val="00B771EC"/>
    <w:rsid w:val="00B820B7"/>
    <w:rsid w:val="00B834C0"/>
    <w:rsid w:val="00BA2786"/>
    <w:rsid w:val="00BA6A36"/>
    <w:rsid w:val="00BB02F3"/>
    <w:rsid w:val="00BC1433"/>
    <w:rsid w:val="00BE2073"/>
    <w:rsid w:val="00BF2A18"/>
    <w:rsid w:val="00C24283"/>
    <w:rsid w:val="00C26F3C"/>
    <w:rsid w:val="00C4232E"/>
    <w:rsid w:val="00C43889"/>
    <w:rsid w:val="00C56C0A"/>
    <w:rsid w:val="00C572EE"/>
    <w:rsid w:val="00C74BBA"/>
    <w:rsid w:val="00C76CED"/>
    <w:rsid w:val="00C949CB"/>
    <w:rsid w:val="00CB7C91"/>
    <w:rsid w:val="00CC0290"/>
    <w:rsid w:val="00CC0D8B"/>
    <w:rsid w:val="00CC4767"/>
    <w:rsid w:val="00CC7DF8"/>
    <w:rsid w:val="00CD41DF"/>
    <w:rsid w:val="00CD43F2"/>
    <w:rsid w:val="00CD6AC1"/>
    <w:rsid w:val="00CE29FE"/>
    <w:rsid w:val="00CE772B"/>
    <w:rsid w:val="00CF098E"/>
    <w:rsid w:val="00CF2317"/>
    <w:rsid w:val="00CF6BB8"/>
    <w:rsid w:val="00D0687A"/>
    <w:rsid w:val="00D06EBF"/>
    <w:rsid w:val="00D2333E"/>
    <w:rsid w:val="00D311E3"/>
    <w:rsid w:val="00D4017C"/>
    <w:rsid w:val="00D45965"/>
    <w:rsid w:val="00D50E7A"/>
    <w:rsid w:val="00D536E3"/>
    <w:rsid w:val="00D54060"/>
    <w:rsid w:val="00D62F26"/>
    <w:rsid w:val="00D6390C"/>
    <w:rsid w:val="00D67863"/>
    <w:rsid w:val="00D74414"/>
    <w:rsid w:val="00D813DA"/>
    <w:rsid w:val="00D83F89"/>
    <w:rsid w:val="00D84525"/>
    <w:rsid w:val="00D92E4B"/>
    <w:rsid w:val="00DA3181"/>
    <w:rsid w:val="00DA3AC6"/>
    <w:rsid w:val="00DA555D"/>
    <w:rsid w:val="00DA5CB3"/>
    <w:rsid w:val="00DA79A9"/>
    <w:rsid w:val="00DC4F32"/>
    <w:rsid w:val="00DE0B53"/>
    <w:rsid w:val="00DE7829"/>
    <w:rsid w:val="00DF13DA"/>
    <w:rsid w:val="00DF6EF0"/>
    <w:rsid w:val="00E06B4C"/>
    <w:rsid w:val="00E16117"/>
    <w:rsid w:val="00E229F2"/>
    <w:rsid w:val="00E23D40"/>
    <w:rsid w:val="00E32071"/>
    <w:rsid w:val="00E323A1"/>
    <w:rsid w:val="00E417F9"/>
    <w:rsid w:val="00E43F3F"/>
    <w:rsid w:val="00E563CA"/>
    <w:rsid w:val="00E616E8"/>
    <w:rsid w:val="00E74D00"/>
    <w:rsid w:val="00E75424"/>
    <w:rsid w:val="00E76BA4"/>
    <w:rsid w:val="00E777AB"/>
    <w:rsid w:val="00E83E00"/>
    <w:rsid w:val="00E9203C"/>
    <w:rsid w:val="00E9466E"/>
    <w:rsid w:val="00EA2507"/>
    <w:rsid w:val="00EA64EB"/>
    <w:rsid w:val="00EA6575"/>
    <w:rsid w:val="00EA7C66"/>
    <w:rsid w:val="00EB351A"/>
    <w:rsid w:val="00EB3F76"/>
    <w:rsid w:val="00EB70E8"/>
    <w:rsid w:val="00EC2F4D"/>
    <w:rsid w:val="00F0013B"/>
    <w:rsid w:val="00F065EA"/>
    <w:rsid w:val="00F51CEF"/>
    <w:rsid w:val="00F57390"/>
    <w:rsid w:val="00F67D98"/>
    <w:rsid w:val="00F70C89"/>
    <w:rsid w:val="00F75D7C"/>
    <w:rsid w:val="00F9300F"/>
    <w:rsid w:val="00FC36F5"/>
    <w:rsid w:val="00FE59F2"/>
    <w:rsid w:val="00FF0630"/>
    <w:rsid w:val="00F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0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51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E67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E67D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A0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3F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3F89"/>
  </w:style>
  <w:style w:type="paragraph" w:styleId="NormalWeb">
    <w:name w:val="Normal (Web)"/>
    <w:basedOn w:val="Normal"/>
    <w:unhideWhenUsed/>
    <w:rsid w:val="00882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2147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0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51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E67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E67D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A0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3F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3F89"/>
  </w:style>
  <w:style w:type="paragraph" w:styleId="NormalWeb">
    <w:name w:val="Normal (Web)"/>
    <w:basedOn w:val="Normal"/>
    <w:unhideWhenUsed/>
    <w:rsid w:val="00882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2147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E2AD-D0D3-45A1-B77E-A6671747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8434</TotalTime>
  <Pages>9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Лазаров</dc:creator>
  <cp:keywords/>
  <dc:description/>
  <cp:lastModifiedBy>Anastasia Staneva</cp:lastModifiedBy>
  <cp:revision>137</cp:revision>
  <dcterms:created xsi:type="dcterms:W3CDTF">2016-08-09T12:31:00Z</dcterms:created>
  <dcterms:modified xsi:type="dcterms:W3CDTF">2020-07-13T10:49:00Z</dcterms:modified>
</cp:coreProperties>
</file>