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7" w:rsidRPr="009D5516" w:rsidRDefault="005E7659" w:rsidP="00BF5EA7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sz w:val="28"/>
          <w:szCs w:val="28"/>
          <w:u w:val="single"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                                                                                </w:t>
      </w:r>
      <w:r w:rsidR="0091350A">
        <w:rPr>
          <w:rFonts w:ascii="Verdana" w:hAnsi="Verdana"/>
          <w:b/>
          <w:bCs/>
          <w:lang w:val="bg-BG"/>
        </w:rPr>
        <w:t xml:space="preserve">                        </w:t>
      </w:r>
      <w:r w:rsidRPr="009D5516">
        <w:rPr>
          <w:rFonts w:ascii="Verdana" w:hAnsi="Verdana"/>
          <w:b/>
          <w:bCs/>
          <w:lang w:val="bg-BG"/>
        </w:rPr>
        <w:t xml:space="preserve">   </w:t>
      </w:r>
      <w:r w:rsidR="00241AFB">
        <w:rPr>
          <w:rFonts w:ascii="Verdana" w:hAnsi="Verdana"/>
          <w:b/>
          <w:bCs/>
          <w:lang w:val="bg-BG"/>
        </w:rPr>
        <w:t xml:space="preserve">        </w:t>
      </w:r>
      <w:r w:rsidR="00BF5EA7" w:rsidRPr="009D5516">
        <w:rPr>
          <w:rFonts w:ascii="Verdana" w:hAnsi="Verdana"/>
          <w:b/>
          <w:bCs/>
          <w:sz w:val="28"/>
          <w:szCs w:val="28"/>
          <w:u w:val="single"/>
          <w:lang w:val="bg-BG"/>
        </w:rPr>
        <w:t>ПРОЕКТ</w:t>
      </w:r>
    </w:p>
    <w:p w:rsidR="00BF5EA7" w:rsidRDefault="00241AFB" w:rsidP="00241AFB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       </w:t>
      </w:r>
      <w:r w:rsidR="00BF5EA7">
        <w:rPr>
          <w:rFonts w:ascii="Verdana" w:hAnsi="Verdana"/>
          <w:b/>
          <w:bCs/>
          <w:lang w:val="bg-BG"/>
        </w:rPr>
        <w:t xml:space="preserve">                </w:t>
      </w:r>
    </w:p>
    <w:p w:rsidR="006A415F" w:rsidRDefault="006A415F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</w:p>
    <w:p w:rsidR="005E7659" w:rsidRPr="00BA605B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  <w:proofErr w:type="spellStart"/>
      <w:r w:rsidRPr="00BA605B">
        <w:rPr>
          <w:rFonts w:ascii="Verdana" w:hAnsi="Verdana"/>
          <w:b/>
          <w:bCs/>
          <w:sz w:val="32"/>
          <w:szCs w:val="32"/>
        </w:rPr>
        <w:t>Становище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proofErr w:type="gramStart"/>
      <w:r w:rsidRPr="00BA605B">
        <w:rPr>
          <w:rFonts w:ascii="Verdana" w:hAnsi="Verdana"/>
          <w:b/>
          <w:bCs/>
          <w:sz w:val="32"/>
          <w:szCs w:val="32"/>
        </w:rPr>
        <w:t>по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екологична</w:t>
      </w:r>
      <w:proofErr w:type="spellEnd"/>
      <w:proofErr w:type="gram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оценка</w:t>
      </w:r>
      <w:proofErr w:type="spellEnd"/>
    </w:p>
    <w:p w:rsidR="005E7659" w:rsidRPr="009D5516" w:rsidRDefault="005E765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B90299" w:rsidRPr="009D5516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</w:rPr>
      </w:pPr>
      <w:r w:rsidRPr="009D5516">
        <w:rPr>
          <w:rFonts w:ascii="Verdana" w:hAnsi="Verdana"/>
          <w:b/>
          <w:bCs/>
          <w:sz w:val="28"/>
          <w:szCs w:val="28"/>
        </w:rPr>
        <w:t xml:space="preserve">№ ПВ – </w:t>
      </w:r>
      <w:r w:rsidR="00583E46">
        <w:rPr>
          <w:rFonts w:ascii="Verdana" w:hAnsi="Verdana"/>
          <w:b/>
          <w:bCs/>
          <w:sz w:val="28"/>
          <w:szCs w:val="28"/>
          <w:lang w:val="bg-BG"/>
        </w:rPr>
        <w:t>1</w:t>
      </w:r>
      <w:r w:rsidRPr="009D5516">
        <w:rPr>
          <w:rFonts w:ascii="Verdana" w:hAnsi="Verdana"/>
          <w:b/>
          <w:bCs/>
          <w:sz w:val="28"/>
          <w:szCs w:val="28"/>
        </w:rPr>
        <w:t>–</w:t>
      </w:r>
      <w:r w:rsidR="004C4F47">
        <w:rPr>
          <w:rFonts w:ascii="Verdana" w:hAnsi="Verdana"/>
          <w:b/>
          <w:bCs/>
          <w:sz w:val="28"/>
          <w:szCs w:val="28"/>
        </w:rPr>
        <w:t>I</w:t>
      </w:r>
      <w:r w:rsidRPr="009D5516">
        <w:rPr>
          <w:rFonts w:ascii="Verdana" w:hAnsi="Verdana"/>
          <w:b/>
          <w:bCs/>
          <w:sz w:val="28"/>
          <w:szCs w:val="28"/>
        </w:rPr>
        <w:t>-ЕО/20</w:t>
      </w:r>
      <w:r w:rsidR="00583E46">
        <w:rPr>
          <w:rFonts w:ascii="Verdana" w:hAnsi="Verdana"/>
          <w:b/>
          <w:bCs/>
          <w:sz w:val="28"/>
          <w:szCs w:val="28"/>
          <w:lang w:val="bg-BG"/>
        </w:rPr>
        <w:t>20</w:t>
      </w:r>
      <w:r w:rsidRPr="009D5516">
        <w:rPr>
          <w:rFonts w:ascii="Verdana" w:hAnsi="Verdana"/>
          <w:b/>
          <w:bCs/>
          <w:sz w:val="28"/>
          <w:szCs w:val="28"/>
        </w:rPr>
        <w:t xml:space="preserve"> г.</w:t>
      </w:r>
    </w:p>
    <w:p w:rsidR="00B90299" w:rsidRPr="009D5516" w:rsidRDefault="00B90299" w:rsidP="00241AFB">
      <w:pPr>
        <w:tabs>
          <w:tab w:val="left" w:pos="3240"/>
        </w:tabs>
        <w:ind w:left="1440" w:right="-285"/>
        <w:jc w:val="center"/>
        <w:rPr>
          <w:rFonts w:ascii="Verdana" w:hAnsi="Verdana"/>
          <w:b/>
          <w:bCs/>
          <w:u w:val="single"/>
        </w:rPr>
      </w:pPr>
    </w:p>
    <w:p w:rsidR="00B90299" w:rsidRPr="009D5516" w:rsidRDefault="00B90299" w:rsidP="00241AFB">
      <w:pPr>
        <w:tabs>
          <w:tab w:val="left" w:pos="3240"/>
        </w:tabs>
        <w:ind w:left="1440" w:right="-285"/>
        <w:jc w:val="both"/>
        <w:rPr>
          <w:rFonts w:ascii="Verdana" w:hAnsi="Verdana"/>
          <w:b/>
          <w:bCs/>
          <w:u w:val="single"/>
        </w:rPr>
      </w:pPr>
      <w:r w:rsidRPr="009D5516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6E7431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  <w:b/>
          <w:sz w:val="24"/>
          <w:szCs w:val="24"/>
          <w:lang w:val="bg-BG"/>
        </w:rPr>
      </w:pPr>
      <w:proofErr w:type="spellStart"/>
      <w:r w:rsidRPr="00FE1DC7">
        <w:rPr>
          <w:rFonts w:ascii="Verdana" w:hAnsi="Verdana"/>
          <w:b/>
          <w:bCs/>
          <w:sz w:val="24"/>
          <w:szCs w:val="24"/>
        </w:rPr>
        <w:t>Относно</w:t>
      </w:r>
      <w:proofErr w:type="spellEnd"/>
      <w:r w:rsidRPr="00FE1DC7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устройствен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план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 w:rsidRPr="00FE1DC7">
        <w:rPr>
          <w:rFonts w:ascii="Verdana" w:hAnsi="Verdana"/>
          <w:b/>
          <w:sz w:val="24"/>
          <w:szCs w:val="24"/>
        </w:rPr>
        <w:t>Община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 </w:t>
      </w:r>
      <w:r w:rsidR="006E7431">
        <w:rPr>
          <w:rFonts w:ascii="Verdana" w:hAnsi="Verdana"/>
          <w:b/>
          <w:sz w:val="24"/>
          <w:szCs w:val="24"/>
          <w:lang w:val="bg-BG"/>
        </w:rPr>
        <w:t>Кричим</w:t>
      </w:r>
      <w:proofErr w:type="gramEnd"/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основание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26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</w:t>
      </w:r>
      <w:proofErr w:type="gramEnd"/>
      <w:r w:rsidR="002D6BBE" w:rsidRPr="009D5516">
        <w:rPr>
          <w:rFonts w:ascii="Verdana" w:hAnsi="Verdana"/>
          <w:lang w:val="bg-BG"/>
        </w:rPr>
        <w:t>,</w:t>
      </w:r>
      <w:r w:rsidRPr="009D5516">
        <w:rPr>
          <w:rFonts w:ascii="Verdana" w:hAnsi="Verdana"/>
        </w:rPr>
        <w:t xml:space="preserve"> т. 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ЕО, ДВ </w:t>
      </w:r>
      <w:proofErr w:type="spellStart"/>
      <w:r w:rsidRPr="009D5516">
        <w:rPr>
          <w:rFonts w:ascii="Verdana" w:hAnsi="Verdana"/>
        </w:rPr>
        <w:t>бр</w:t>
      </w:r>
      <w:proofErr w:type="spellEnd"/>
      <w:r w:rsidRPr="009D5516">
        <w:rPr>
          <w:rFonts w:ascii="Verdana" w:hAnsi="Verdana"/>
        </w:rPr>
        <w:t xml:space="preserve">. 57/2004г. </w:t>
      </w:r>
      <w:proofErr w:type="spellStart"/>
      <w:r w:rsidRPr="009D5516">
        <w:rPr>
          <w:rFonts w:ascii="Verdana" w:hAnsi="Verdana"/>
        </w:rPr>
        <w:t>посл.изм</w:t>
      </w:r>
      <w:proofErr w:type="spellEnd"/>
      <w:r w:rsidRPr="009D5516">
        <w:rPr>
          <w:rFonts w:ascii="Verdana" w:hAnsi="Verdana"/>
        </w:rPr>
        <w:t xml:space="preserve">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.), </w:t>
      </w:r>
      <w:proofErr w:type="spellStart"/>
      <w:r w:rsidRPr="009D5516">
        <w:rPr>
          <w:rFonts w:ascii="Verdana" w:hAnsi="Verdana"/>
        </w:rPr>
        <w:t>във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връзка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31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 xml:space="preserve">4 </w:t>
      </w:r>
      <w:proofErr w:type="spellStart"/>
      <w:r w:rsidRPr="009D5516">
        <w:rPr>
          <w:rFonts w:ascii="Verdana" w:hAnsi="Verdana"/>
        </w:rPr>
        <w:t>от</w:t>
      </w:r>
      <w:proofErr w:type="spellEnd"/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Закона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биологичното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разнообразие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11</w:t>
      </w:r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съвместимостта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проекти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инвестиционни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предложения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предмета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целите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опазване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защитените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зони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ОС, ДВ бр.73/2007г.посл.изм.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 </w:t>
      </w:r>
    </w:p>
    <w:p w:rsidR="00B90299" w:rsidRPr="009D5516" w:rsidRDefault="00B90299" w:rsidP="00BF5EA7">
      <w:pPr>
        <w:tabs>
          <w:tab w:val="left" w:pos="567"/>
          <w:tab w:val="left" w:pos="7400"/>
        </w:tabs>
        <w:ind w:right="-285" w:firstLine="567"/>
        <w:jc w:val="both"/>
        <w:rPr>
          <w:rFonts w:ascii="Verdana" w:hAnsi="Verdana"/>
          <w:b/>
          <w:bCs/>
        </w:rPr>
      </w:pPr>
      <w:r w:rsidRPr="009D5516">
        <w:rPr>
          <w:rFonts w:ascii="Verdana" w:hAnsi="Verdana"/>
          <w:b/>
          <w:bCs/>
        </w:rPr>
        <w:t xml:space="preserve">           </w:t>
      </w:r>
    </w:p>
    <w:p w:rsidR="00AD67A8" w:rsidRDefault="00AD67A8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32"/>
          <w:szCs w:val="32"/>
        </w:rPr>
      </w:pPr>
    </w:p>
    <w:p w:rsidR="00B90299" w:rsidRPr="00BC6A24" w:rsidRDefault="00B9029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BC6A24">
        <w:rPr>
          <w:rFonts w:ascii="Verdana" w:hAnsi="Verdana"/>
          <w:b/>
          <w:bCs/>
          <w:sz w:val="32"/>
          <w:szCs w:val="32"/>
        </w:rPr>
        <w:t>Съгласувам</w:t>
      </w:r>
      <w:proofErr w:type="spellEnd"/>
    </w:p>
    <w:p w:rsidR="005E7659" w:rsidRPr="009D5516" w:rsidRDefault="005E765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lang w:val="bg-BG"/>
        </w:rPr>
      </w:pPr>
    </w:p>
    <w:p w:rsidR="00B90299" w:rsidRPr="00BC6A24" w:rsidRDefault="00B90299" w:rsidP="00BF5EA7">
      <w:pPr>
        <w:pStyle w:val="ae"/>
        <w:tabs>
          <w:tab w:val="left" w:pos="567"/>
        </w:tabs>
        <w:ind w:right="-285" w:firstLine="567"/>
        <w:jc w:val="both"/>
        <w:rPr>
          <w:rFonts w:ascii="Verdana" w:hAnsi="Verdana"/>
          <w:bCs/>
          <w:sz w:val="24"/>
          <w:szCs w:val="24"/>
        </w:rPr>
      </w:pPr>
      <w:r w:rsidRPr="009D5516">
        <w:rPr>
          <w:rFonts w:ascii="Verdana" w:hAnsi="Verdana"/>
          <w:bCs/>
          <w:sz w:val="20"/>
        </w:rPr>
        <w:t xml:space="preserve">              </w:t>
      </w:r>
      <w:r w:rsidR="001A5DF2" w:rsidRPr="009D5516">
        <w:rPr>
          <w:rFonts w:ascii="Verdana" w:hAnsi="Verdana"/>
          <w:bCs/>
          <w:sz w:val="20"/>
        </w:rPr>
        <w:t xml:space="preserve"> </w:t>
      </w:r>
      <w:r w:rsidR="001A5DF2" w:rsidRPr="00BC6A24">
        <w:rPr>
          <w:rFonts w:ascii="Verdana" w:hAnsi="Verdana"/>
          <w:bCs/>
          <w:sz w:val="24"/>
          <w:szCs w:val="24"/>
        </w:rPr>
        <w:t>Общ устройствен план на Община „</w:t>
      </w:r>
      <w:r w:rsidR="00583E46">
        <w:rPr>
          <w:rFonts w:ascii="Verdana" w:hAnsi="Verdana"/>
          <w:bCs/>
          <w:sz w:val="24"/>
          <w:szCs w:val="24"/>
        </w:rPr>
        <w:t>Кричим</w:t>
      </w:r>
      <w:r w:rsidR="001A5DF2" w:rsidRPr="00BC6A24">
        <w:rPr>
          <w:rFonts w:ascii="Verdana" w:hAnsi="Verdana"/>
          <w:bCs/>
          <w:sz w:val="24"/>
          <w:szCs w:val="24"/>
        </w:rPr>
        <w:t>“</w:t>
      </w:r>
    </w:p>
    <w:p w:rsidR="00241AFB" w:rsidRDefault="00241AFB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5E7659" w:rsidRPr="009D5516" w:rsidRDefault="00B9029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proofErr w:type="spellStart"/>
      <w:r w:rsidRPr="009D5516">
        <w:rPr>
          <w:rFonts w:ascii="Verdana" w:hAnsi="Verdana"/>
          <w:b/>
          <w:bCs/>
        </w:rPr>
        <w:t>Възложител</w:t>
      </w:r>
      <w:proofErr w:type="spellEnd"/>
      <w:r w:rsidRPr="009D5516">
        <w:rPr>
          <w:rFonts w:ascii="Verdana" w:hAnsi="Verdana"/>
          <w:b/>
          <w:bCs/>
        </w:rPr>
        <w:t xml:space="preserve">: </w:t>
      </w:r>
      <w:proofErr w:type="spellStart"/>
      <w:r w:rsidR="00A31FA3" w:rsidRPr="00A31FA3">
        <w:rPr>
          <w:rFonts w:ascii="Verdana" w:hAnsi="Verdana"/>
          <w:b/>
          <w:bCs/>
        </w:rPr>
        <w:t>Кмет</w:t>
      </w:r>
      <w:proofErr w:type="spellEnd"/>
      <w:r w:rsidR="00A31FA3" w:rsidRPr="00A31FA3">
        <w:rPr>
          <w:rFonts w:ascii="Verdana" w:hAnsi="Verdana"/>
          <w:b/>
          <w:bCs/>
        </w:rPr>
        <w:t xml:space="preserve"> </w:t>
      </w:r>
      <w:proofErr w:type="spellStart"/>
      <w:r w:rsidR="00A31FA3" w:rsidRPr="00A31FA3">
        <w:rPr>
          <w:rFonts w:ascii="Verdana" w:hAnsi="Verdana"/>
          <w:b/>
          <w:bCs/>
        </w:rPr>
        <w:t>на</w:t>
      </w:r>
      <w:proofErr w:type="spellEnd"/>
      <w:r w:rsidR="00A31FA3" w:rsidRPr="00A31FA3">
        <w:rPr>
          <w:rFonts w:ascii="Verdana" w:hAnsi="Verdana"/>
          <w:b/>
          <w:bCs/>
        </w:rPr>
        <w:t xml:space="preserve"> </w:t>
      </w:r>
      <w:proofErr w:type="spellStart"/>
      <w:r w:rsidR="00A31FA3" w:rsidRPr="00A31FA3">
        <w:rPr>
          <w:rFonts w:ascii="Verdana" w:hAnsi="Verdana"/>
          <w:b/>
          <w:bCs/>
        </w:rPr>
        <w:t>Община</w:t>
      </w:r>
      <w:proofErr w:type="spellEnd"/>
      <w:r w:rsidR="00A31FA3" w:rsidRPr="00A31FA3">
        <w:rPr>
          <w:rFonts w:ascii="Verdana" w:hAnsi="Verdana"/>
          <w:b/>
          <w:bCs/>
        </w:rPr>
        <w:t xml:space="preserve"> </w:t>
      </w:r>
      <w:proofErr w:type="spellStart"/>
      <w:r w:rsidR="00A31FA3" w:rsidRPr="00A31FA3">
        <w:rPr>
          <w:rFonts w:ascii="Verdana" w:hAnsi="Verdana"/>
          <w:b/>
          <w:bCs/>
        </w:rPr>
        <w:t>Кричим</w:t>
      </w:r>
      <w:proofErr w:type="spellEnd"/>
    </w:p>
    <w:p w:rsidR="005E7659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>Кратка характеристика на проекта</w:t>
      </w:r>
      <w:r w:rsidR="00583FFE" w:rsidRPr="009D5516">
        <w:rPr>
          <w:rFonts w:ascii="Verdana" w:hAnsi="Verdana"/>
          <w:b/>
          <w:bCs/>
          <w:lang w:val="bg-BG"/>
        </w:rPr>
        <w:t xml:space="preserve"> за </w:t>
      </w:r>
      <w:r w:rsidR="00FE1DC7" w:rsidRPr="00FE1DC7">
        <w:rPr>
          <w:rFonts w:ascii="Verdana" w:hAnsi="Verdana"/>
          <w:b/>
          <w:bCs/>
          <w:lang w:val="bg-BG"/>
        </w:rPr>
        <w:t xml:space="preserve">Общ устройствен план </w:t>
      </w:r>
      <w:r w:rsidR="00FE1DC7">
        <w:rPr>
          <w:rFonts w:ascii="Verdana" w:hAnsi="Verdana"/>
          <w:b/>
          <w:bCs/>
        </w:rPr>
        <w:t>(</w:t>
      </w:r>
      <w:r w:rsidR="00583FFE" w:rsidRPr="009D5516">
        <w:rPr>
          <w:rFonts w:ascii="Verdana" w:hAnsi="Verdana"/>
          <w:b/>
          <w:bCs/>
          <w:lang w:val="bg-BG"/>
        </w:rPr>
        <w:t>ОУП</w:t>
      </w:r>
      <w:r w:rsidR="00FE1DC7">
        <w:rPr>
          <w:rFonts w:ascii="Verdana" w:hAnsi="Verdana"/>
          <w:b/>
          <w:bCs/>
        </w:rPr>
        <w:t>)</w:t>
      </w:r>
      <w:r w:rsidRPr="009D5516">
        <w:rPr>
          <w:rFonts w:ascii="Verdana" w:hAnsi="Verdana"/>
          <w:b/>
          <w:bCs/>
          <w:lang w:val="bg-BG"/>
        </w:rPr>
        <w:t>:</w:t>
      </w:r>
    </w:p>
    <w:p w:rsidR="00C3514D" w:rsidRDefault="00C3514D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C3514D">
        <w:rPr>
          <w:rFonts w:ascii="Verdana" w:hAnsi="Verdana"/>
          <w:bCs/>
          <w:lang w:val="bg-BG" w:bidi="bg-BG"/>
        </w:rPr>
        <w:t xml:space="preserve">Общият устройствен план на община </w:t>
      </w:r>
      <w:r w:rsidR="00583E46">
        <w:rPr>
          <w:rFonts w:ascii="Verdana" w:hAnsi="Verdana"/>
          <w:bCs/>
          <w:lang w:val="bg-BG" w:bidi="bg-BG"/>
        </w:rPr>
        <w:t>Кричим</w:t>
      </w:r>
      <w:r w:rsidRPr="00C3514D">
        <w:rPr>
          <w:rFonts w:ascii="Verdana" w:hAnsi="Verdana"/>
          <w:bCs/>
          <w:lang w:val="bg-BG" w:bidi="bg-BG"/>
        </w:rPr>
        <w:t xml:space="preserve"> се разработва в съответствие с разпоредбите на чл.125 и чл.126 от Закона за устройство на територията, както и чл.16, ал.1, чл.17, чл.18 и чл.19 от Наредба № 8 за обема и съдържанието на устройствените схеми и планове.</w:t>
      </w:r>
    </w:p>
    <w:p w:rsidR="00AB2BC6" w:rsidRPr="00AB2BC6" w:rsidRDefault="00AB2BC6" w:rsidP="00AB2BC6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AB2BC6">
        <w:rPr>
          <w:rFonts w:ascii="Verdana" w:hAnsi="Verdana"/>
          <w:lang w:val="ru-RU"/>
        </w:rPr>
        <w:t>О</w:t>
      </w:r>
      <w:r w:rsidR="004679CD">
        <w:rPr>
          <w:rFonts w:ascii="Verdana" w:hAnsi="Verdana"/>
          <w:lang w:val="ru-RU"/>
        </w:rPr>
        <w:t>УП</w:t>
      </w:r>
      <w:r w:rsidRPr="00AB2BC6">
        <w:rPr>
          <w:rFonts w:ascii="Verdana" w:hAnsi="Verdana"/>
          <w:lang w:val="ru-RU"/>
        </w:rPr>
        <w:t xml:space="preserve"> </w:t>
      </w:r>
      <w:proofErr w:type="spellStart"/>
      <w:r w:rsidR="006A415F" w:rsidRPr="006A415F">
        <w:rPr>
          <w:rFonts w:ascii="Verdana" w:hAnsi="Verdana"/>
          <w:lang w:val="ru-RU"/>
        </w:rPr>
        <w:t>има</w:t>
      </w:r>
      <w:proofErr w:type="spellEnd"/>
      <w:r w:rsidR="006A415F" w:rsidRPr="006A415F">
        <w:rPr>
          <w:rFonts w:ascii="Verdana" w:hAnsi="Verdana"/>
          <w:lang w:val="ru-RU"/>
        </w:rPr>
        <w:t xml:space="preserve"> за цел </w:t>
      </w:r>
      <w:r w:rsidRPr="00AB2BC6">
        <w:rPr>
          <w:rFonts w:ascii="Verdana" w:hAnsi="Verdana"/>
          <w:lang w:val="ru-RU"/>
        </w:rPr>
        <w:t xml:space="preserve">чрез </w:t>
      </w:r>
      <w:proofErr w:type="spellStart"/>
      <w:r w:rsidRPr="00AB2BC6">
        <w:rPr>
          <w:rFonts w:ascii="Verdana" w:hAnsi="Verdana"/>
          <w:lang w:val="ru-RU"/>
        </w:rPr>
        <w:t>изработване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gramStart"/>
      <w:r w:rsidRPr="00AB2BC6">
        <w:rPr>
          <w:rFonts w:ascii="Verdana" w:hAnsi="Verdana"/>
          <w:lang w:val="ru-RU"/>
        </w:rPr>
        <w:t>на  правила</w:t>
      </w:r>
      <w:proofErr w:type="gram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нормативи</w:t>
      </w:r>
      <w:proofErr w:type="spellEnd"/>
      <w:r w:rsidRPr="00AB2BC6">
        <w:rPr>
          <w:rFonts w:ascii="Verdana" w:hAnsi="Verdana"/>
          <w:lang w:val="ru-RU"/>
        </w:rPr>
        <w:t xml:space="preserve"> за </w:t>
      </w:r>
      <w:proofErr w:type="spellStart"/>
      <w:r w:rsidRPr="00AB2BC6">
        <w:rPr>
          <w:rFonts w:ascii="Verdana" w:hAnsi="Verdana"/>
          <w:lang w:val="ru-RU"/>
        </w:rPr>
        <w:t>неговото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прилагане</w:t>
      </w:r>
      <w:proofErr w:type="spellEnd"/>
      <w:r w:rsidRPr="00AB2BC6">
        <w:rPr>
          <w:rFonts w:ascii="Verdana" w:hAnsi="Verdana"/>
          <w:lang w:val="ru-RU"/>
        </w:rPr>
        <w:t xml:space="preserve"> при </w:t>
      </w:r>
      <w:proofErr w:type="spellStart"/>
      <w:r w:rsidRPr="00AB2BC6">
        <w:rPr>
          <w:rFonts w:ascii="Verdana" w:hAnsi="Verdana"/>
          <w:lang w:val="ru-RU"/>
        </w:rPr>
        <w:t>устройството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отделните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видове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територии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устройствени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зони</w:t>
      </w:r>
      <w:proofErr w:type="spellEnd"/>
      <w:r w:rsidRPr="00AB2BC6">
        <w:rPr>
          <w:rFonts w:ascii="Verdana" w:hAnsi="Verdana"/>
          <w:lang w:val="ru-RU"/>
        </w:rPr>
        <w:t xml:space="preserve"> да</w:t>
      </w:r>
      <w:r w:rsidR="006A415F">
        <w:rPr>
          <w:rFonts w:ascii="Verdana" w:hAnsi="Verdana"/>
          <w:lang w:val="ru-RU"/>
        </w:rPr>
        <w:t xml:space="preserve"> се</w:t>
      </w:r>
      <w:r w:rsidRPr="00AB2BC6">
        <w:rPr>
          <w:rFonts w:ascii="Verdana" w:hAnsi="Verdana"/>
          <w:lang w:val="ru-RU"/>
        </w:rPr>
        <w:t xml:space="preserve"> определи </w:t>
      </w:r>
      <w:proofErr w:type="spellStart"/>
      <w:r w:rsidRPr="00AB2BC6">
        <w:rPr>
          <w:rFonts w:ascii="Verdana" w:hAnsi="Verdana"/>
          <w:lang w:val="ru-RU"/>
        </w:rPr>
        <w:t>общата</w:t>
      </w:r>
      <w:proofErr w:type="spellEnd"/>
      <w:r w:rsidRPr="00AB2BC6">
        <w:rPr>
          <w:rFonts w:ascii="Verdana" w:hAnsi="Verdana"/>
          <w:lang w:val="ru-RU"/>
        </w:rPr>
        <w:t xml:space="preserve"> структура и </w:t>
      </w:r>
      <w:proofErr w:type="spellStart"/>
      <w:r w:rsidRPr="00AB2BC6">
        <w:rPr>
          <w:rFonts w:ascii="Verdana" w:hAnsi="Verdana"/>
          <w:lang w:val="ru-RU"/>
        </w:rPr>
        <w:t>преобладаващото</w:t>
      </w:r>
      <w:proofErr w:type="spellEnd"/>
      <w:r w:rsidRPr="00AB2BC6">
        <w:rPr>
          <w:rFonts w:ascii="Verdana" w:hAnsi="Verdana"/>
          <w:lang w:val="ru-RU"/>
        </w:rPr>
        <w:t xml:space="preserve"> предназначение на </w:t>
      </w:r>
      <w:proofErr w:type="spellStart"/>
      <w:r w:rsidRPr="00AB2BC6">
        <w:rPr>
          <w:rFonts w:ascii="Verdana" w:hAnsi="Verdana"/>
          <w:lang w:val="ru-RU"/>
        </w:rPr>
        <w:t>териториите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общината</w:t>
      </w:r>
      <w:proofErr w:type="spellEnd"/>
      <w:r w:rsidRPr="00AB2BC6">
        <w:rPr>
          <w:rFonts w:ascii="Verdana" w:hAnsi="Verdana"/>
          <w:lang w:val="ru-RU"/>
        </w:rPr>
        <w:t xml:space="preserve">, </w:t>
      </w:r>
      <w:proofErr w:type="spellStart"/>
      <w:r w:rsidRPr="00AB2BC6">
        <w:rPr>
          <w:rFonts w:ascii="Verdana" w:hAnsi="Verdana"/>
          <w:lang w:val="ru-RU"/>
        </w:rPr>
        <w:t>видът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предназначението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техническата</w:t>
      </w:r>
      <w:proofErr w:type="spellEnd"/>
      <w:r w:rsidRPr="00AB2BC6">
        <w:rPr>
          <w:rFonts w:ascii="Verdana" w:hAnsi="Verdana"/>
          <w:lang w:val="ru-RU"/>
        </w:rPr>
        <w:t xml:space="preserve"> инфраструктура, </w:t>
      </w:r>
      <w:proofErr w:type="spellStart"/>
      <w:r w:rsidRPr="00AB2BC6">
        <w:rPr>
          <w:rFonts w:ascii="Verdana" w:hAnsi="Verdana"/>
          <w:lang w:val="ru-RU"/>
        </w:rPr>
        <w:t>опазването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околната</w:t>
      </w:r>
      <w:proofErr w:type="spellEnd"/>
      <w:r w:rsidRPr="00AB2BC6">
        <w:rPr>
          <w:rFonts w:ascii="Verdana" w:hAnsi="Verdana"/>
          <w:lang w:val="ru-RU"/>
        </w:rPr>
        <w:t xml:space="preserve"> среда и </w:t>
      </w:r>
      <w:proofErr w:type="spellStart"/>
      <w:r w:rsidRPr="00AB2BC6">
        <w:rPr>
          <w:rFonts w:ascii="Verdana" w:hAnsi="Verdana"/>
          <w:lang w:val="ru-RU"/>
        </w:rPr>
        <w:t>обектите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недвижимото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културно</w:t>
      </w:r>
      <w:proofErr w:type="spellEnd"/>
      <w:r w:rsidRPr="00AB2BC6">
        <w:rPr>
          <w:rFonts w:ascii="Verdana" w:hAnsi="Verdana"/>
          <w:lang w:val="ru-RU"/>
        </w:rPr>
        <w:t xml:space="preserve"> наследство.  </w:t>
      </w:r>
    </w:p>
    <w:p w:rsidR="00824DDD" w:rsidRPr="00824DDD" w:rsidRDefault="005861D0" w:rsidP="00824DDD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9D5516">
        <w:rPr>
          <w:rFonts w:ascii="Verdana" w:hAnsi="Verdana"/>
          <w:lang w:val="ru-RU"/>
        </w:rPr>
        <w:t>Наличието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действащ</w:t>
      </w:r>
      <w:proofErr w:type="spellEnd"/>
      <w:r w:rsidRPr="009D5516">
        <w:rPr>
          <w:rFonts w:ascii="Verdana" w:hAnsi="Verdana"/>
          <w:lang w:val="ru-RU"/>
        </w:rPr>
        <w:t xml:space="preserve"> ОУП на </w:t>
      </w:r>
      <w:proofErr w:type="spellStart"/>
      <w:r w:rsidRPr="009D5516">
        <w:rPr>
          <w:rFonts w:ascii="Verdana" w:hAnsi="Verdana"/>
          <w:lang w:val="ru-RU"/>
        </w:rPr>
        <w:t>Община</w:t>
      </w:r>
      <w:r w:rsidR="00FF7672" w:rsidRPr="009D5516">
        <w:rPr>
          <w:rFonts w:ascii="Verdana" w:hAnsi="Verdana"/>
          <w:lang w:val="ru-RU"/>
        </w:rPr>
        <w:t>та</w:t>
      </w:r>
      <w:proofErr w:type="spellEnd"/>
      <w:r w:rsidRPr="009D5516">
        <w:rPr>
          <w:rFonts w:ascii="Verdana" w:hAnsi="Verdana"/>
          <w:lang w:val="ru-RU"/>
        </w:rPr>
        <w:t xml:space="preserve"> е условие и </w:t>
      </w:r>
      <w:proofErr w:type="spellStart"/>
      <w:r w:rsidRPr="009D5516">
        <w:rPr>
          <w:rFonts w:ascii="Verdana" w:hAnsi="Verdana"/>
          <w:lang w:val="ru-RU"/>
        </w:rPr>
        <w:t>предпоставка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кандидатстване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получаване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финансиране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gramStart"/>
      <w:r w:rsidRPr="009D5516">
        <w:rPr>
          <w:rFonts w:ascii="Verdana" w:hAnsi="Verdana"/>
          <w:lang w:val="ru-RU"/>
        </w:rPr>
        <w:t>по линия</w:t>
      </w:r>
      <w:proofErr w:type="gram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оперативните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програми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европейските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структурни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фондове</w:t>
      </w:r>
      <w:proofErr w:type="spellEnd"/>
      <w:r w:rsidR="00F96F88" w:rsidRPr="009D5516">
        <w:rPr>
          <w:rFonts w:ascii="Verdana" w:hAnsi="Verdana"/>
          <w:lang w:val="ru-RU"/>
        </w:rPr>
        <w:t>.</w:t>
      </w:r>
      <w:r w:rsidR="00FF7672" w:rsidRPr="009D5516">
        <w:rPr>
          <w:rFonts w:ascii="Verdana" w:hAnsi="Verdana"/>
          <w:lang w:val="ru-RU"/>
        </w:rPr>
        <w:t xml:space="preserve"> </w:t>
      </w:r>
      <w:proofErr w:type="spellStart"/>
      <w:r w:rsidR="00824DDD" w:rsidRPr="00824DDD">
        <w:rPr>
          <w:rFonts w:ascii="Verdana" w:hAnsi="Verdana"/>
          <w:lang w:val="ru-RU"/>
        </w:rPr>
        <w:t>Необходимостта</w:t>
      </w:r>
      <w:proofErr w:type="spellEnd"/>
      <w:r w:rsidR="00824DDD" w:rsidRPr="00824DDD">
        <w:rPr>
          <w:rFonts w:ascii="Verdana" w:hAnsi="Verdana"/>
          <w:lang w:val="ru-RU"/>
        </w:rPr>
        <w:t xml:space="preserve"> от </w:t>
      </w:r>
      <w:proofErr w:type="spellStart"/>
      <w:r w:rsidR="00824DDD" w:rsidRPr="00824DDD">
        <w:rPr>
          <w:rFonts w:ascii="Verdana" w:hAnsi="Verdana"/>
          <w:lang w:val="ru-RU"/>
        </w:rPr>
        <w:t>изготвяне</w:t>
      </w:r>
      <w:proofErr w:type="spellEnd"/>
      <w:r w:rsidR="00824DDD" w:rsidRPr="00824DDD">
        <w:rPr>
          <w:rFonts w:ascii="Verdana" w:hAnsi="Verdana"/>
          <w:lang w:val="ru-RU"/>
        </w:rPr>
        <w:t xml:space="preserve"> на актуален ОУПО Кричим е </w:t>
      </w:r>
      <w:proofErr w:type="spellStart"/>
      <w:r w:rsidR="00824DDD" w:rsidRPr="00824DDD">
        <w:rPr>
          <w:rFonts w:ascii="Verdana" w:hAnsi="Verdana"/>
          <w:lang w:val="ru-RU"/>
        </w:rPr>
        <w:t>продиктувана</w:t>
      </w:r>
      <w:proofErr w:type="spellEnd"/>
      <w:r w:rsidR="00824DDD" w:rsidRPr="00824DDD">
        <w:rPr>
          <w:rFonts w:ascii="Verdana" w:hAnsi="Verdana"/>
          <w:lang w:val="ru-RU"/>
        </w:rPr>
        <w:t xml:space="preserve"> от </w:t>
      </w:r>
      <w:proofErr w:type="spellStart"/>
      <w:r w:rsidR="00824DDD" w:rsidRPr="00824DDD">
        <w:rPr>
          <w:rFonts w:ascii="Verdana" w:hAnsi="Verdana"/>
          <w:lang w:val="ru-RU"/>
        </w:rPr>
        <w:t>няколко</w:t>
      </w:r>
      <w:proofErr w:type="spellEnd"/>
      <w:r w:rsidR="00824DDD" w:rsidRPr="00824DDD">
        <w:rPr>
          <w:rFonts w:ascii="Verdana" w:hAnsi="Verdana"/>
          <w:lang w:val="ru-RU"/>
        </w:rPr>
        <w:t xml:space="preserve"> </w:t>
      </w:r>
      <w:proofErr w:type="spellStart"/>
      <w:r w:rsidR="00824DDD" w:rsidRPr="00824DDD">
        <w:rPr>
          <w:rFonts w:ascii="Verdana" w:hAnsi="Verdana"/>
          <w:lang w:val="ru-RU"/>
        </w:rPr>
        <w:t>обстоятелства</w:t>
      </w:r>
      <w:proofErr w:type="spellEnd"/>
      <w:r w:rsidR="00824DDD" w:rsidRPr="00824DDD">
        <w:rPr>
          <w:rFonts w:ascii="Verdana" w:hAnsi="Verdana"/>
          <w:lang w:val="ru-RU"/>
        </w:rPr>
        <w:t>:</w:t>
      </w:r>
    </w:p>
    <w:p w:rsidR="00824DDD" w:rsidRPr="00824DDD" w:rsidRDefault="00824DDD" w:rsidP="00824DDD">
      <w:pPr>
        <w:tabs>
          <w:tab w:val="left" w:pos="567"/>
          <w:tab w:val="left" w:pos="993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824DDD">
        <w:rPr>
          <w:rFonts w:ascii="Verdana" w:hAnsi="Verdana"/>
          <w:lang w:val="ru-RU"/>
        </w:rPr>
        <w:t>1)</w:t>
      </w:r>
      <w:r w:rsidRPr="00824DDD">
        <w:rPr>
          <w:rFonts w:ascii="Verdana" w:hAnsi="Verdana"/>
          <w:lang w:val="ru-RU"/>
        </w:rPr>
        <w:tab/>
      </w:r>
      <w:proofErr w:type="spellStart"/>
      <w:r w:rsidRPr="00824DDD">
        <w:rPr>
          <w:rFonts w:ascii="Verdana" w:hAnsi="Verdana"/>
          <w:lang w:val="ru-RU"/>
        </w:rPr>
        <w:t>Настъпили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съществени</w:t>
      </w:r>
      <w:proofErr w:type="spellEnd"/>
      <w:r w:rsidRPr="00824DDD">
        <w:rPr>
          <w:rFonts w:ascii="Verdana" w:hAnsi="Verdana"/>
          <w:lang w:val="ru-RU"/>
        </w:rPr>
        <w:t xml:space="preserve"> изменения в </w:t>
      </w:r>
      <w:proofErr w:type="spellStart"/>
      <w:r w:rsidRPr="00824DDD">
        <w:rPr>
          <w:rFonts w:ascii="Verdana" w:hAnsi="Verdana"/>
          <w:lang w:val="ru-RU"/>
        </w:rPr>
        <w:t>социално-икономическата</w:t>
      </w:r>
      <w:proofErr w:type="spellEnd"/>
      <w:r w:rsidRPr="00824DDD">
        <w:rPr>
          <w:rFonts w:ascii="Verdana" w:hAnsi="Verdana"/>
          <w:lang w:val="ru-RU"/>
        </w:rPr>
        <w:t xml:space="preserve"> среда и </w:t>
      </w:r>
      <w:proofErr w:type="spellStart"/>
      <w:r w:rsidRPr="00824DDD">
        <w:rPr>
          <w:rFonts w:ascii="Verdana" w:hAnsi="Verdana"/>
          <w:lang w:val="ru-RU"/>
        </w:rPr>
        <w:t>условията</w:t>
      </w:r>
      <w:proofErr w:type="spellEnd"/>
      <w:r w:rsidRPr="00824DDD">
        <w:rPr>
          <w:rFonts w:ascii="Verdana" w:hAnsi="Verdana"/>
          <w:lang w:val="ru-RU"/>
        </w:rPr>
        <w:t xml:space="preserve">, в </w:t>
      </w:r>
      <w:proofErr w:type="spellStart"/>
      <w:r w:rsidRPr="00824DDD">
        <w:rPr>
          <w:rFonts w:ascii="Verdana" w:hAnsi="Verdana"/>
          <w:lang w:val="ru-RU"/>
        </w:rPr>
        <w:t>които</w:t>
      </w:r>
      <w:proofErr w:type="spellEnd"/>
      <w:r w:rsidRPr="00824DDD">
        <w:rPr>
          <w:rFonts w:ascii="Verdana" w:hAnsi="Verdana"/>
          <w:lang w:val="ru-RU"/>
        </w:rPr>
        <w:t xml:space="preserve"> се </w:t>
      </w:r>
      <w:proofErr w:type="spellStart"/>
      <w:r w:rsidRPr="00824DDD">
        <w:rPr>
          <w:rFonts w:ascii="Verdana" w:hAnsi="Verdana"/>
          <w:lang w:val="ru-RU"/>
        </w:rPr>
        <w:t>развиват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икономиката</w:t>
      </w:r>
      <w:proofErr w:type="spellEnd"/>
      <w:r w:rsidRPr="00824DDD">
        <w:rPr>
          <w:rFonts w:ascii="Verdana" w:hAnsi="Verdana"/>
          <w:lang w:val="ru-RU"/>
        </w:rPr>
        <w:t xml:space="preserve">, </w:t>
      </w:r>
      <w:proofErr w:type="spellStart"/>
      <w:r w:rsidRPr="00824DDD">
        <w:rPr>
          <w:rFonts w:ascii="Verdana" w:hAnsi="Verdana"/>
          <w:lang w:val="ru-RU"/>
        </w:rPr>
        <w:t>социалната</w:t>
      </w:r>
      <w:proofErr w:type="spellEnd"/>
      <w:r w:rsidRPr="00824DDD">
        <w:rPr>
          <w:rFonts w:ascii="Verdana" w:hAnsi="Verdana"/>
          <w:lang w:val="ru-RU"/>
        </w:rPr>
        <w:t xml:space="preserve"> сфера, </w:t>
      </w:r>
      <w:proofErr w:type="spellStart"/>
      <w:r w:rsidRPr="00824DDD">
        <w:rPr>
          <w:rFonts w:ascii="Verdana" w:hAnsi="Verdana"/>
          <w:lang w:val="ru-RU"/>
        </w:rPr>
        <w:t>техническата</w:t>
      </w:r>
      <w:proofErr w:type="spellEnd"/>
      <w:r w:rsidRPr="00824DDD">
        <w:rPr>
          <w:rFonts w:ascii="Verdana" w:hAnsi="Verdana"/>
          <w:lang w:val="ru-RU"/>
        </w:rPr>
        <w:t xml:space="preserve"> инфраструктура. </w:t>
      </w:r>
    </w:p>
    <w:p w:rsidR="00824DDD" w:rsidRPr="00824DDD" w:rsidRDefault="00824DDD" w:rsidP="00824DDD">
      <w:pPr>
        <w:tabs>
          <w:tab w:val="left" w:pos="567"/>
          <w:tab w:val="left" w:pos="993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824DDD">
        <w:rPr>
          <w:rFonts w:ascii="Verdana" w:hAnsi="Verdana"/>
          <w:lang w:val="ru-RU"/>
        </w:rPr>
        <w:t>2)</w:t>
      </w:r>
      <w:r w:rsidRPr="00824DDD">
        <w:rPr>
          <w:rFonts w:ascii="Verdana" w:hAnsi="Verdana"/>
          <w:lang w:val="ru-RU"/>
        </w:rPr>
        <w:tab/>
      </w:r>
      <w:proofErr w:type="spellStart"/>
      <w:r w:rsidRPr="00824DDD">
        <w:rPr>
          <w:rFonts w:ascii="Verdana" w:hAnsi="Verdana"/>
          <w:lang w:val="ru-RU"/>
        </w:rPr>
        <w:t>Устройствените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последици</w:t>
      </w:r>
      <w:proofErr w:type="spellEnd"/>
      <w:r w:rsidRPr="00824DDD">
        <w:rPr>
          <w:rFonts w:ascii="Verdana" w:hAnsi="Verdana"/>
          <w:lang w:val="ru-RU"/>
        </w:rPr>
        <w:t xml:space="preserve">, </w:t>
      </w:r>
      <w:proofErr w:type="spellStart"/>
      <w:r w:rsidRPr="00824DDD">
        <w:rPr>
          <w:rFonts w:ascii="Verdana" w:hAnsi="Verdana"/>
          <w:lang w:val="ru-RU"/>
        </w:rPr>
        <w:t>произтичащи</w:t>
      </w:r>
      <w:proofErr w:type="spellEnd"/>
      <w:r w:rsidRPr="00824DDD">
        <w:rPr>
          <w:rFonts w:ascii="Verdana" w:hAnsi="Verdana"/>
          <w:lang w:val="ru-RU"/>
        </w:rPr>
        <w:t xml:space="preserve"> от </w:t>
      </w:r>
      <w:proofErr w:type="spellStart"/>
      <w:r w:rsidRPr="00824DDD">
        <w:rPr>
          <w:rFonts w:ascii="Verdana" w:hAnsi="Verdana"/>
          <w:lang w:val="ru-RU"/>
        </w:rPr>
        <w:t>промените</w:t>
      </w:r>
      <w:proofErr w:type="spellEnd"/>
      <w:r w:rsidRPr="00824DDD">
        <w:rPr>
          <w:rFonts w:ascii="Verdana" w:hAnsi="Verdana"/>
          <w:lang w:val="ru-RU"/>
        </w:rPr>
        <w:t xml:space="preserve"> в </w:t>
      </w:r>
      <w:proofErr w:type="spellStart"/>
      <w:r w:rsidRPr="00824DDD">
        <w:rPr>
          <w:rFonts w:ascii="Verdana" w:hAnsi="Verdana"/>
          <w:lang w:val="ru-RU"/>
        </w:rPr>
        <w:t>законодателството</w:t>
      </w:r>
      <w:proofErr w:type="spellEnd"/>
      <w:r w:rsidRPr="00824DDD">
        <w:rPr>
          <w:rFonts w:ascii="Verdana" w:hAnsi="Verdana"/>
          <w:lang w:val="ru-RU"/>
        </w:rPr>
        <w:t xml:space="preserve">, </w:t>
      </w:r>
      <w:proofErr w:type="spellStart"/>
      <w:r w:rsidRPr="00824DDD">
        <w:rPr>
          <w:rFonts w:ascii="Verdana" w:hAnsi="Verdana"/>
          <w:lang w:val="ru-RU"/>
        </w:rPr>
        <w:t>свързано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със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собствеността</w:t>
      </w:r>
      <w:proofErr w:type="spellEnd"/>
      <w:r w:rsidRPr="00824DDD">
        <w:rPr>
          <w:rFonts w:ascii="Verdana" w:hAnsi="Verdana"/>
          <w:lang w:val="ru-RU"/>
        </w:rPr>
        <w:t xml:space="preserve"> на </w:t>
      </w:r>
      <w:proofErr w:type="spellStart"/>
      <w:r w:rsidRPr="00824DDD">
        <w:rPr>
          <w:rFonts w:ascii="Verdana" w:hAnsi="Verdana"/>
          <w:lang w:val="ru-RU"/>
        </w:rPr>
        <w:t>гражданите</w:t>
      </w:r>
      <w:proofErr w:type="spellEnd"/>
      <w:r w:rsidRPr="00824DDD">
        <w:rPr>
          <w:rFonts w:ascii="Verdana" w:hAnsi="Verdana"/>
          <w:lang w:val="ru-RU"/>
        </w:rPr>
        <w:t xml:space="preserve">, </w:t>
      </w:r>
      <w:proofErr w:type="spellStart"/>
      <w:r w:rsidRPr="00824DDD">
        <w:rPr>
          <w:rFonts w:ascii="Verdana" w:hAnsi="Verdana"/>
          <w:lang w:val="ru-RU"/>
        </w:rPr>
        <w:t>реституционните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закони</w:t>
      </w:r>
      <w:proofErr w:type="spellEnd"/>
      <w:r w:rsidRPr="00824DDD">
        <w:rPr>
          <w:rFonts w:ascii="Verdana" w:hAnsi="Verdana"/>
          <w:lang w:val="ru-RU"/>
        </w:rPr>
        <w:t xml:space="preserve">, закона за </w:t>
      </w:r>
      <w:proofErr w:type="spellStart"/>
      <w:r w:rsidRPr="00824DDD">
        <w:rPr>
          <w:rFonts w:ascii="Verdana" w:hAnsi="Verdana"/>
          <w:lang w:val="ru-RU"/>
        </w:rPr>
        <w:t>земята</w:t>
      </w:r>
      <w:proofErr w:type="spellEnd"/>
      <w:r w:rsidRPr="00824DDD">
        <w:rPr>
          <w:rFonts w:ascii="Verdana" w:hAnsi="Verdana"/>
          <w:lang w:val="ru-RU"/>
        </w:rPr>
        <w:t xml:space="preserve">, закона за горите, </w:t>
      </w:r>
      <w:proofErr w:type="spellStart"/>
      <w:r w:rsidRPr="00824DDD">
        <w:rPr>
          <w:rFonts w:ascii="Verdana" w:hAnsi="Verdana"/>
          <w:lang w:val="ru-RU"/>
        </w:rPr>
        <w:t>новото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социално-икономическо</w:t>
      </w:r>
      <w:proofErr w:type="spellEnd"/>
      <w:r w:rsidRPr="00824DDD">
        <w:rPr>
          <w:rFonts w:ascii="Verdana" w:hAnsi="Verdana"/>
          <w:lang w:val="ru-RU"/>
        </w:rPr>
        <w:t xml:space="preserve"> развитие и др.;</w:t>
      </w:r>
    </w:p>
    <w:p w:rsidR="00824DDD" w:rsidRPr="00824DDD" w:rsidRDefault="00824DDD" w:rsidP="00824DDD">
      <w:pPr>
        <w:tabs>
          <w:tab w:val="left" w:pos="567"/>
          <w:tab w:val="left" w:pos="993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824DDD">
        <w:rPr>
          <w:rFonts w:ascii="Verdana" w:hAnsi="Verdana"/>
          <w:lang w:val="ru-RU"/>
        </w:rPr>
        <w:t>3)</w:t>
      </w:r>
      <w:r w:rsidRPr="00824DDD">
        <w:rPr>
          <w:rFonts w:ascii="Verdana" w:hAnsi="Verdana"/>
          <w:lang w:val="ru-RU"/>
        </w:rPr>
        <w:tab/>
      </w:r>
      <w:proofErr w:type="spellStart"/>
      <w:r w:rsidRPr="00824DDD">
        <w:rPr>
          <w:rFonts w:ascii="Verdana" w:hAnsi="Verdana"/>
          <w:lang w:val="ru-RU"/>
        </w:rPr>
        <w:t>Необходимостта</w:t>
      </w:r>
      <w:proofErr w:type="spellEnd"/>
      <w:r w:rsidRPr="00824DDD">
        <w:rPr>
          <w:rFonts w:ascii="Verdana" w:hAnsi="Verdana"/>
          <w:lang w:val="ru-RU"/>
        </w:rPr>
        <w:t xml:space="preserve"> от </w:t>
      </w:r>
      <w:proofErr w:type="spellStart"/>
      <w:r w:rsidRPr="00824DDD">
        <w:rPr>
          <w:rFonts w:ascii="Verdana" w:hAnsi="Verdana"/>
          <w:lang w:val="ru-RU"/>
        </w:rPr>
        <w:t>устройствени</w:t>
      </w:r>
      <w:proofErr w:type="spellEnd"/>
      <w:r w:rsidRPr="00824DDD">
        <w:rPr>
          <w:rFonts w:ascii="Verdana" w:hAnsi="Verdana"/>
          <w:lang w:val="ru-RU"/>
        </w:rPr>
        <w:t xml:space="preserve"> действия за </w:t>
      </w:r>
      <w:proofErr w:type="spellStart"/>
      <w:r w:rsidRPr="00824DDD">
        <w:rPr>
          <w:rFonts w:ascii="Verdana" w:hAnsi="Verdana"/>
          <w:lang w:val="ru-RU"/>
        </w:rPr>
        <w:t>определяне</w:t>
      </w:r>
      <w:proofErr w:type="spellEnd"/>
      <w:r w:rsidRPr="00824DDD">
        <w:rPr>
          <w:rFonts w:ascii="Verdana" w:hAnsi="Verdana"/>
          <w:lang w:val="ru-RU"/>
        </w:rPr>
        <w:t xml:space="preserve"> на </w:t>
      </w:r>
      <w:proofErr w:type="spellStart"/>
      <w:r w:rsidRPr="00824DDD">
        <w:rPr>
          <w:rFonts w:ascii="Verdana" w:hAnsi="Verdana"/>
          <w:lang w:val="ru-RU"/>
        </w:rPr>
        <w:t>устройствения</w:t>
      </w:r>
      <w:proofErr w:type="spellEnd"/>
      <w:r w:rsidRPr="00824DDD">
        <w:rPr>
          <w:rFonts w:ascii="Verdana" w:hAnsi="Verdana"/>
          <w:lang w:val="ru-RU"/>
        </w:rPr>
        <w:t xml:space="preserve"> статут и </w:t>
      </w:r>
      <w:proofErr w:type="spellStart"/>
      <w:r w:rsidRPr="00824DDD">
        <w:rPr>
          <w:rFonts w:ascii="Verdana" w:hAnsi="Verdana"/>
          <w:lang w:val="ru-RU"/>
        </w:rPr>
        <w:t>допустимото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застрояване</w:t>
      </w:r>
      <w:proofErr w:type="spellEnd"/>
      <w:r w:rsidRPr="00824DDD">
        <w:rPr>
          <w:rFonts w:ascii="Verdana" w:hAnsi="Verdana"/>
          <w:lang w:val="ru-RU"/>
        </w:rPr>
        <w:t xml:space="preserve"> в </w:t>
      </w:r>
      <w:proofErr w:type="spellStart"/>
      <w:r w:rsidRPr="00824DDD">
        <w:rPr>
          <w:rFonts w:ascii="Verdana" w:hAnsi="Verdana"/>
          <w:lang w:val="ru-RU"/>
        </w:rPr>
        <w:t>отделните</w:t>
      </w:r>
      <w:proofErr w:type="spellEnd"/>
      <w:r w:rsidRPr="00824DDD">
        <w:rPr>
          <w:rFonts w:ascii="Verdana" w:hAnsi="Verdana"/>
          <w:lang w:val="ru-RU"/>
        </w:rPr>
        <w:t xml:space="preserve"> местности </w:t>
      </w:r>
      <w:proofErr w:type="spellStart"/>
      <w:r w:rsidRPr="00824DDD">
        <w:rPr>
          <w:rFonts w:ascii="Verdana" w:hAnsi="Verdana"/>
          <w:lang w:val="ru-RU"/>
        </w:rPr>
        <w:t>със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земи</w:t>
      </w:r>
      <w:proofErr w:type="spellEnd"/>
      <w:r w:rsidRPr="00824DDD">
        <w:rPr>
          <w:rFonts w:ascii="Verdana" w:hAnsi="Verdana"/>
          <w:lang w:val="ru-RU"/>
        </w:rPr>
        <w:t xml:space="preserve"> по §4 на ЗСПЗЗ.</w:t>
      </w:r>
    </w:p>
    <w:p w:rsidR="00824DDD" w:rsidRDefault="00824DDD" w:rsidP="00824DDD">
      <w:pPr>
        <w:tabs>
          <w:tab w:val="left" w:pos="567"/>
          <w:tab w:val="left" w:pos="993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824DDD">
        <w:rPr>
          <w:rFonts w:ascii="Verdana" w:hAnsi="Verdana"/>
          <w:lang w:val="ru-RU"/>
        </w:rPr>
        <w:lastRenderedPageBreak/>
        <w:t>4)</w:t>
      </w:r>
      <w:r w:rsidRPr="00824DDD">
        <w:rPr>
          <w:rFonts w:ascii="Verdana" w:hAnsi="Verdana"/>
          <w:lang w:val="ru-RU"/>
        </w:rPr>
        <w:tab/>
      </w:r>
      <w:proofErr w:type="spellStart"/>
      <w:r w:rsidRPr="00824DDD">
        <w:rPr>
          <w:rFonts w:ascii="Verdana" w:hAnsi="Verdana"/>
          <w:lang w:val="ru-RU"/>
        </w:rPr>
        <w:t>Практическата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неприложимост</w:t>
      </w:r>
      <w:proofErr w:type="spellEnd"/>
      <w:r w:rsidRPr="00824DDD">
        <w:rPr>
          <w:rFonts w:ascii="Verdana" w:hAnsi="Verdana"/>
          <w:lang w:val="ru-RU"/>
        </w:rPr>
        <w:t xml:space="preserve"> на </w:t>
      </w:r>
      <w:proofErr w:type="spellStart"/>
      <w:r w:rsidRPr="00824DDD">
        <w:rPr>
          <w:rFonts w:ascii="Verdana" w:hAnsi="Verdana"/>
          <w:lang w:val="ru-RU"/>
        </w:rPr>
        <w:t>съществуващия</w:t>
      </w:r>
      <w:proofErr w:type="spellEnd"/>
      <w:r w:rsidRPr="00824DDD">
        <w:rPr>
          <w:rFonts w:ascii="Verdana" w:hAnsi="Verdana"/>
          <w:lang w:val="ru-RU"/>
        </w:rPr>
        <w:t xml:space="preserve"> ПУП на гр. Кричим, </w:t>
      </w:r>
      <w:proofErr w:type="spellStart"/>
      <w:r w:rsidRPr="00824DDD">
        <w:rPr>
          <w:rFonts w:ascii="Verdana" w:hAnsi="Verdana"/>
          <w:lang w:val="ru-RU"/>
        </w:rPr>
        <w:t>чиято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актуалност</w:t>
      </w:r>
      <w:proofErr w:type="spellEnd"/>
      <w:r w:rsidRPr="00824DDD">
        <w:rPr>
          <w:rFonts w:ascii="Verdana" w:hAnsi="Verdana"/>
          <w:lang w:val="ru-RU"/>
        </w:rPr>
        <w:t xml:space="preserve"> на действие е </w:t>
      </w:r>
      <w:proofErr w:type="spellStart"/>
      <w:r w:rsidRPr="00824DDD">
        <w:rPr>
          <w:rFonts w:ascii="Verdana" w:hAnsi="Verdana"/>
          <w:lang w:val="ru-RU"/>
        </w:rPr>
        <w:t>изтекла</w:t>
      </w:r>
      <w:proofErr w:type="spellEnd"/>
      <w:r w:rsidR="00AD67A8">
        <w:rPr>
          <w:rFonts w:ascii="Verdana" w:hAnsi="Verdana"/>
          <w:lang w:val="ru-RU"/>
        </w:rPr>
        <w:t>.</w:t>
      </w:r>
      <w:r w:rsidRPr="00824DDD">
        <w:rPr>
          <w:rFonts w:ascii="Verdana" w:hAnsi="Verdana"/>
          <w:lang w:val="ru-RU"/>
        </w:rPr>
        <w:t xml:space="preserve"> </w:t>
      </w:r>
    </w:p>
    <w:p w:rsidR="00824DDD" w:rsidRDefault="00824DDD" w:rsidP="00824DDD">
      <w:pPr>
        <w:tabs>
          <w:tab w:val="left" w:pos="567"/>
          <w:tab w:val="left" w:pos="993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bg-BG"/>
        </w:rPr>
      </w:pPr>
      <w:r w:rsidRPr="00824DDD">
        <w:rPr>
          <w:rFonts w:ascii="Verdana" w:hAnsi="Verdana"/>
          <w:lang w:val="ru-RU"/>
        </w:rPr>
        <w:t>5)</w:t>
      </w:r>
      <w:r w:rsidRPr="00824DDD">
        <w:rPr>
          <w:rFonts w:ascii="Verdana" w:hAnsi="Verdana"/>
          <w:lang w:val="ru-RU"/>
        </w:rPr>
        <w:tab/>
        <w:t xml:space="preserve">Целите и </w:t>
      </w:r>
      <w:proofErr w:type="spellStart"/>
      <w:r w:rsidRPr="00824DDD">
        <w:rPr>
          <w:rFonts w:ascii="Verdana" w:hAnsi="Verdana"/>
          <w:lang w:val="ru-RU"/>
        </w:rPr>
        <w:t>приоритетите</w:t>
      </w:r>
      <w:proofErr w:type="spellEnd"/>
      <w:r w:rsidRPr="00824DDD">
        <w:rPr>
          <w:rFonts w:ascii="Verdana" w:hAnsi="Verdana"/>
          <w:lang w:val="ru-RU"/>
        </w:rPr>
        <w:t xml:space="preserve"> в </w:t>
      </w:r>
      <w:proofErr w:type="spellStart"/>
      <w:r w:rsidRPr="00824DDD">
        <w:rPr>
          <w:rFonts w:ascii="Verdana" w:hAnsi="Verdana"/>
          <w:lang w:val="ru-RU"/>
        </w:rPr>
        <w:t>развитието</w:t>
      </w:r>
      <w:proofErr w:type="spellEnd"/>
      <w:r w:rsidRPr="00824DDD">
        <w:rPr>
          <w:rFonts w:ascii="Verdana" w:hAnsi="Verdana"/>
          <w:lang w:val="ru-RU"/>
        </w:rPr>
        <w:t xml:space="preserve"> на Община Кричим </w:t>
      </w:r>
      <w:proofErr w:type="spellStart"/>
      <w:r w:rsidRPr="00824DDD">
        <w:rPr>
          <w:rFonts w:ascii="Verdana" w:hAnsi="Verdana"/>
          <w:lang w:val="ru-RU"/>
        </w:rPr>
        <w:t>като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общински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център</w:t>
      </w:r>
      <w:proofErr w:type="spellEnd"/>
      <w:r w:rsidRPr="00824DDD">
        <w:rPr>
          <w:rFonts w:ascii="Verdana" w:hAnsi="Verdana"/>
          <w:lang w:val="ru-RU"/>
        </w:rPr>
        <w:t xml:space="preserve">, </w:t>
      </w:r>
      <w:proofErr w:type="spellStart"/>
      <w:r w:rsidRPr="00824DDD">
        <w:rPr>
          <w:rFonts w:ascii="Verdana" w:hAnsi="Verdana"/>
          <w:lang w:val="ru-RU"/>
        </w:rPr>
        <w:t>заложени</w:t>
      </w:r>
      <w:proofErr w:type="spellEnd"/>
      <w:r w:rsidRPr="00824DDD">
        <w:rPr>
          <w:rFonts w:ascii="Verdana" w:hAnsi="Verdana"/>
          <w:lang w:val="ru-RU"/>
        </w:rPr>
        <w:t xml:space="preserve"> в </w:t>
      </w:r>
      <w:proofErr w:type="spellStart"/>
      <w:r w:rsidRPr="00824DDD">
        <w:rPr>
          <w:rFonts w:ascii="Verdana" w:hAnsi="Verdana"/>
          <w:lang w:val="ru-RU"/>
        </w:rPr>
        <w:t>приетите</w:t>
      </w:r>
      <w:proofErr w:type="spellEnd"/>
      <w:r w:rsidRPr="00824DDD">
        <w:rPr>
          <w:rFonts w:ascii="Verdana" w:hAnsi="Verdana"/>
          <w:lang w:val="ru-RU"/>
        </w:rPr>
        <w:t xml:space="preserve"> и </w:t>
      </w:r>
      <w:proofErr w:type="spellStart"/>
      <w:r w:rsidRPr="00824DDD">
        <w:rPr>
          <w:rFonts w:ascii="Verdana" w:hAnsi="Verdana"/>
          <w:lang w:val="ru-RU"/>
        </w:rPr>
        <w:t>действащи</w:t>
      </w:r>
      <w:proofErr w:type="spellEnd"/>
      <w:r w:rsidRPr="00824DDD">
        <w:rPr>
          <w:rFonts w:ascii="Verdana" w:hAnsi="Verdana"/>
          <w:lang w:val="ru-RU"/>
        </w:rPr>
        <w:t xml:space="preserve"> стратегически и </w:t>
      </w:r>
      <w:proofErr w:type="spellStart"/>
      <w:r w:rsidRPr="00824DDD">
        <w:rPr>
          <w:rFonts w:ascii="Verdana" w:hAnsi="Verdana"/>
          <w:lang w:val="ru-RU"/>
        </w:rPr>
        <w:t>планови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spellStart"/>
      <w:r w:rsidRPr="00824DDD">
        <w:rPr>
          <w:rFonts w:ascii="Verdana" w:hAnsi="Verdana"/>
          <w:lang w:val="ru-RU"/>
        </w:rPr>
        <w:t>документи</w:t>
      </w:r>
      <w:proofErr w:type="spellEnd"/>
      <w:r w:rsidRPr="00824DDD">
        <w:rPr>
          <w:rFonts w:ascii="Verdana" w:hAnsi="Verdana"/>
          <w:lang w:val="ru-RU"/>
        </w:rPr>
        <w:t xml:space="preserve"> </w:t>
      </w:r>
      <w:proofErr w:type="gramStart"/>
      <w:r w:rsidRPr="00824DDD">
        <w:rPr>
          <w:rFonts w:ascii="Verdana" w:hAnsi="Verdana"/>
          <w:lang w:val="ru-RU"/>
        </w:rPr>
        <w:t>за периода</w:t>
      </w:r>
      <w:proofErr w:type="gramEnd"/>
      <w:r w:rsidRPr="00824DDD">
        <w:rPr>
          <w:rFonts w:ascii="Verdana" w:hAnsi="Verdana"/>
          <w:lang w:val="ru-RU"/>
        </w:rPr>
        <w:t xml:space="preserve"> 1982 г.-1985 г.-1987 г.-1996 г. </w:t>
      </w:r>
    </w:p>
    <w:p w:rsidR="00412471" w:rsidRPr="00412471" w:rsidRDefault="00412471" w:rsidP="0041247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iCs/>
          <w:lang w:val="bg-BG"/>
        </w:rPr>
      </w:pPr>
      <w:r w:rsidRPr="00412471">
        <w:rPr>
          <w:rFonts w:ascii="Verdana" w:hAnsi="Verdana"/>
          <w:bCs/>
          <w:iCs/>
          <w:lang w:val="bg-BG"/>
        </w:rPr>
        <w:t>Общината е разположена в югозападната част на Пловдивско-Пазарджишкото поле и непосредствено в подножието на северните склонове на планината Родопи. Тя граничи с общините Стамболийски, Перущица, Родопи, Девин и Брацигово. Общата й площ възлиза на 5489,45 ха.</w:t>
      </w:r>
    </w:p>
    <w:p w:rsidR="00412471" w:rsidRPr="00412471" w:rsidRDefault="00412471" w:rsidP="0041247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</w:rPr>
      </w:pPr>
      <w:r w:rsidRPr="00412471">
        <w:rPr>
          <w:rFonts w:ascii="Verdana" w:hAnsi="Verdana"/>
          <w:bCs/>
          <w:iCs/>
          <w:lang w:val="bg-BG"/>
        </w:rPr>
        <w:t>Община Кричим има само едно селище – самият град Кричим с обща площ от 124.99 ха или 2,27 % от територията на цялата община.</w:t>
      </w:r>
    </w:p>
    <w:p w:rsidR="00412471" w:rsidRDefault="00412471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</w:p>
    <w:p w:rsidR="00741858" w:rsidRPr="009D5516" w:rsidRDefault="0074185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spellStart"/>
      <w:proofErr w:type="gramStart"/>
      <w:r w:rsidRPr="009D5516">
        <w:rPr>
          <w:rFonts w:ascii="Verdana" w:hAnsi="Verdana"/>
          <w:b/>
          <w:bCs/>
        </w:rPr>
        <w:t>поради</w:t>
      </w:r>
      <w:proofErr w:type="spellEnd"/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мотиви</w:t>
      </w:r>
      <w:proofErr w:type="spellEnd"/>
      <w:r w:rsidRPr="009D5516">
        <w:rPr>
          <w:rFonts w:ascii="Verdana" w:hAnsi="Verdana"/>
          <w:b/>
          <w:bCs/>
        </w:rPr>
        <w:t xml:space="preserve">: </w:t>
      </w:r>
    </w:p>
    <w:p w:rsidR="005861D0" w:rsidRPr="009D5516" w:rsidRDefault="005861D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Предвижданията на </w:t>
      </w:r>
      <w:r w:rsidR="00BF77FA" w:rsidRPr="009D5516">
        <w:rPr>
          <w:rFonts w:ascii="Verdana" w:hAnsi="Verdana"/>
          <w:bCs/>
          <w:lang w:val="bg-BG"/>
        </w:rPr>
        <w:t xml:space="preserve">проекта за </w:t>
      </w:r>
      <w:r w:rsidRPr="009D5516">
        <w:rPr>
          <w:rFonts w:ascii="Verdana" w:hAnsi="Verdana"/>
          <w:bCs/>
          <w:lang w:val="bg-BG"/>
        </w:rPr>
        <w:t>ОУП</w:t>
      </w:r>
      <w:r w:rsidR="00BF77FA" w:rsidRPr="009D5516">
        <w:rPr>
          <w:rFonts w:ascii="Verdana" w:hAnsi="Verdana"/>
          <w:bCs/>
          <w:lang w:val="bg-BG"/>
        </w:rPr>
        <w:t xml:space="preserve"> на община </w:t>
      </w:r>
      <w:r w:rsidR="00A31FA3">
        <w:rPr>
          <w:rFonts w:ascii="Verdana" w:hAnsi="Verdana"/>
          <w:bCs/>
          <w:lang w:val="bg-BG"/>
        </w:rPr>
        <w:t>Кричим</w:t>
      </w:r>
      <w:r w:rsidRPr="009D5516">
        <w:rPr>
          <w:rFonts w:ascii="Verdana" w:hAnsi="Verdana"/>
          <w:bCs/>
          <w:lang w:val="bg-BG"/>
        </w:rPr>
        <w:t xml:space="preserve"> са съобразени и не влизат в противоречие с други </w:t>
      </w:r>
      <w:proofErr w:type="spellStart"/>
      <w:r w:rsidRPr="009D5516">
        <w:rPr>
          <w:rFonts w:ascii="Verdana" w:hAnsi="Verdana"/>
          <w:bCs/>
          <w:lang w:val="bg-BG"/>
        </w:rPr>
        <w:t>съотносими</w:t>
      </w:r>
      <w:proofErr w:type="spellEnd"/>
      <w:r w:rsidRPr="009D5516">
        <w:rPr>
          <w:rFonts w:ascii="Verdana" w:hAnsi="Verdana"/>
          <w:bCs/>
          <w:lang w:val="bg-BG"/>
        </w:rPr>
        <w:t xml:space="preserve"> планове и програми на национално, регионално и местно ниво.</w:t>
      </w:r>
      <w:r w:rsidR="002D6BBE" w:rsidRPr="009D5516">
        <w:rPr>
          <w:rFonts w:ascii="Verdana" w:hAnsi="Verdana"/>
          <w:bCs/>
          <w:lang w:val="bg-BG"/>
        </w:rPr>
        <w:t xml:space="preserve">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bCs/>
          <w:lang w:val="bg-BG"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9D5516" w:rsidRDefault="009D5516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BF77FA" w:rsidRPr="009D5516">
        <w:rPr>
          <w:rFonts w:ascii="Verdana" w:hAnsi="Verdana"/>
          <w:bCs/>
          <w:lang w:val="bg-BG"/>
        </w:rPr>
        <w:t>Част о</w:t>
      </w:r>
      <w:r w:rsidR="00F471D9" w:rsidRPr="009D5516">
        <w:rPr>
          <w:rFonts w:ascii="Verdana" w:hAnsi="Verdana"/>
          <w:bCs/>
          <w:lang w:val="bg-BG"/>
        </w:rPr>
        <w:t xml:space="preserve">т </w:t>
      </w:r>
      <w:r w:rsidR="00BF77FA" w:rsidRPr="009D5516">
        <w:rPr>
          <w:rFonts w:ascii="Verdana" w:hAnsi="Verdana"/>
          <w:bCs/>
          <w:lang w:val="bg-BG"/>
        </w:rPr>
        <w:t xml:space="preserve">целите на проекта са с пряка екологична насоченост, в това число: 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3.1.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средата за обитаване;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3.2. Усъвършенстване на мрежата на социалната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3.3.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3.4. Развитие и усъвършенстване на </w:t>
      </w:r>
      <w:proofErr w:type="spellStart"/>
      <w:r w:rsidRPr="009D5516">
        <w:rPr>
          <w:rFonts w:ascii="Verdana" w:hAnsi="Verdana"/>
          <w:bCs/>
          <w:lang w:val="bg-BG"/>
        </w:rPr>
        <w:t>рекреативната</w:t>
      </w:r>
      <w:proofErr w:type="spellEnd"/>
      <w:r w:rsidRPr="009D5516">
        <w:rPr>
          <w:rFonts w:ascii="Verdana" w:hAnsi="Verdana"/>
          <w:bCs/>
          <w:lang w:val="bg-BG"/>
        </w:rPr>
        <w:t xml:space="preserve"> инфраструктура, като се използват наличните </w:t>
      </w:r>
      <w:proofErr w:type="spellStart"/>
      <w:r w:rsidRPr="009D5516">
        <w:rPr>
          <w:rFonts w:ascii="Verdana" w:hAnsi="Verdana"/>
          <w:bCs/>
          <w:lang w:val="bg-BG"/>
        </w:rPr>
        <w:t>екоресурси</w:t>
      </w:r>
      <w:proofErr w:type="spellEnd"/>
      <w:r w:rsidRPr="009D5516">
        <w:rPr>
          <w:rFonts w:ascii="Verdana" w:hAnsi="Verdana"/>
          <w:bCs/>
          <w:lang w:val="bg-BG"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3.6. Създаване на условия за доразвиване и изграждане на благоустройствената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4. </w:t>
      </w:r>
      <w:r w:rsidRPr="009D5516">
        <w:rPr>
          <w:rFonts w:ascii="Verdana" w:hAnsi="Verdana"/>
          <w:bCs/>
          <w:lang w:val="bg-BG"/>
        </w:rPr>
        <w:t xml:space="preserve">В </w:t>
      </w:r>
      <w:r w:rsidR="009D5516">
        <w:rPr>
          <w:rFonts w:ascii="Verdana" w:hAnsi="Verdana"/>
          <w:bCs/>
          <w:lang w:val="bg-BG"/>
        </w:rPr>
        <w:t xml:space="preserve">ОУП и в </w:t>
      </w:r>
      <w:r w:rsidR="00837633" w:rsidRPr="009D5516">
        <w:rPr>
          <w:rFonts w:ascii="Verdana" w:hAnsi="Verdana"/>
          <w:bCs/>
          <w:lang w:val="bg-BG"/>
        </w:rPr>
        <w:t xml:space="preserve">Доклада за ЕО </w:t>
      </w:r>
      <w:r w:rsidRPr="009D5516">
        <w:rPr>
          <w:rFonts w:ascii="Verdana" w:hAnsi="Verdana"/>
          <w:bCs/>
          <w:lang w:val="bg-BG"/>
        </w:rPr>
        <w:t xml:space="preserve"> са </w:t>
      </w:r>
      <w:r w:rsidR="009D5516">
        <w:rPr>
          <w:rFonts w:ascii="Verdana" w:hAnsi="Verdana"/>
          <w:bCs/>
          <w:lang w:val="bg-BG"/>
        </w:rPr>
        <w:t>представени</w:t>
      </w:r>
      <w:r w:rsidRPr="009D5516">
        <w:rPr>
          <w:rFonts w:ascii="Verdana" w:hAnsi="Verdana"/>
          <w:bCs/>
          <w:lang w:val="bg-BG"/>
        </w:rPr>
        <w:t xml:space="preserve"> </w:t>
      </w:r>
      <w:r w:rsidR="004B54C3">
        <w:rPr>
          <w:rFonts w:ascii="Verdana" w:hAnsi="Verdana"/>
          <w:bCs/>
          <w:lang w:val="bg-BG"/>
        </w:rPr>
        <w:t xml:space="preserve">конкретни </w:t>
      </w:r>
      <w:r w:rsidRPr="009D5516">
        <w:rPr>
          <w:rFonts w:ascii="Verdana" w:hAnsi="Verdana"/>
          <w:bCs/>
          <w:lang w:val="bg-BG"/>
        </w:rPr>
        <w:t>устройствени предвиждания, насочени към опазване на околната среда и човешкото здраве в това число</w:t>
      </w:r>
      <w:r w:rsidR="0020505B">
        <w:rPr>
          <w:rFonts w:ascii="Verdana" w:hAnsi="Verdana"/>
          <w:bCs/>
          <w:lang w:val="bg-BG"/>
        </w:rPr>
        <w:t xml:space="preserve"> за</w:t>
      </w:r>
      <w:r w:rsidRPr="009D5516">
        <w:rPr>
          <w:rFonts w:ascii="Verdana" w:hAnsi="Verdana"/>
          <w:bCs/>
          <w:lang w:val="bg-BG"/>
        </w:rPr>
        <w:t>:</w:t>
      </w:r>
    </w:p>
    <w:p w:rsidR="0020505B" w:rsidRDefault="008778D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4.1</w:t>
      </w:r>
      <w:r w:rsidR="004B54C3" w:rsidRPr="004B54C3">
        <w:rPr>
          <w:rFonts w:ascii="Verdana" w:hAnsi="Verdana"/>
          <w:bCs/>
          <w:lang w:val="bg-BG"/>
        </w:rPr>
        <w:t>.</w:t>
      </w:r>
      <w:r w:rsidR="0020505B" w:rsidRPr="0020505B">
        <w:t xml:space="preserve"> </w:t>
      </w:r>
      <w:r w:rsidR="0020505B">
        <w:rPr>
          <w:lang w:val="bg-BG"/>
        </w:rPr>
        <w:t>П</w:t>
      </w:r>
      <w:r w:rsidR="0020505B" w:rsidRPr="0020505B">
        <w:rPr>
          <w:rFonts w:ascii="Verdana" w:hAnsi="Verdana"/>
          <w:bCs/>
          <w:lang w:val="bg-BG"/>
        </w:rPr>
        <w:t>одземни и повърхностни води</w:t>
      </w:r>
    </w:p>
    <w:p w:rsidR="00E94F57" w:rsidRDefault="00EE0547" w:rsidP="0041247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412471" w:rsidRPr="00412471">
        <w:rPr>
          <w:rFonts w:ascii="Verdana" w:hAnsi="Verdana"/>
          <w:bCs/>
          <w:lang w:val="bg-BG"/>
        </w:rPr>
        <w:t>В района на общината се намира част от каскадата „Доспат-Въча“, която е водноелектрическа каскада в Западните Родопи, състояща се от серия язовири</w:t>
      </w:r>
      <w:r w:rsidR="00412471">
        <w:rPr>
          <w:rFonts w:ascii="Verdana" w:hAnsi="Verdana"/>
          <w:bCs/>
          <w:lang w:val="bg-BG"/>
        </w:rPr>
        <w:t>.</w:t>
      </w:r>
      <w:r w:rsidR="00412471" w:rsidRPr="00412471">
        <w:t xml:space="preserve"> </w:t>
      </w:r>
      <w:r w:rsidR="00412471" w:rsidRPr="00412471">
        <w:rPr>
          <w:rFonts w:ascii="Verdana" w:hAnsi="Verdana"/>
          <w:bCs/>
          <w:lang w:val="bg-BG"/>
        </w:rPr>
        <w:t xml:space="preserve">Водоснабдяването на град Кричим се осъществява </w:t>
      </w:r>
      <w:proofErr w:type="spellStart"/>
      <w:r w:rsidR="00412471" w:rsidRPr="00412471">
        <w:rPr>
          <w:rFonts w:ascii="Verdana" w:hAnsi="Verdana"/>
          <w:bCs/>
          <w:lang w:val="bg-BG"/>
        </w:rPr>
        <w:t>чрез:ПС</w:t>
      </w:r>
      <w:proofErr w:type="spellEnd"/>
      <w:r w:rsidR="00412471" w:rsidRPr="00412471">
        <w:rPr>
          <w:rFonts w:ascii="Verdana" w:hAnsi="Verdana"/>
          <w:bCs/>
          <w:lang w:val="bg-BG"/>
        </w:rPr>
        <w:t xml:space="preserve"> „Кричим”, която се състои от две водоснабдителни групи - група Кричим и група Устина, които водоснабдяват съответно град Кричим и село Устина</w:t>
      </w:r>
      <w:r w:rsidR="00412471">
        <w:rPr>
          <w:rFonts w:ascii="Verdana" w:hAnsi="Verdana"/>
          <w:bCs/>
          <w:lang w:val="bg-BG"/>
        </w:rPr>
        <w:t>.</w:t>
      </w:r>
    </w:p>
    <w:p w:rsidR="00F471D9" w:rsidRPr="009D5516" w:rsidRDefault="005251A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51A4">
        <w:rPr>
          <w:rFonts w:ascii="Verdana" w:hAnsi="Verdana"/>
          <w:bCs/>
          <w:lang w:val="bg-BG"/>
        </w:rPr>
        <w:t>Отпадъчните води от гр. Кричим, посредством външен довеждащ колектор се отвеждат до ПСОВ – Кричим.</w:t>
      </w:r>
      <w:r w:rsidR="000F0B58">
        <w:rPr>
          <w:rFonts w:ascii="Verdana" w:hAnsi="Verdana"/>
          <w:bCs/>
          <w:lang w:val="bg-BG"/>
        </w:rPr>
        <w:t xml:space="preserve"> </w:t>
      </w:r>
      <w:r w:rsidR="00837633" w:rsidRPr="009D5516">
        <w:rPr>
          <w:rFonts w:ascii="Verdana" w:hAnsi="Verdana"/>
          <w:bCs/>
          <w:lang w:val="bg-BG"/>
        </w:rPr>
        <w:t>За опазване на подземните и повърхност</w:t>
      </w:r>
      <w:r w:rsidR="0020505B">
        <w:rPr>
          <w:rFonts w:ascii="Verdana" w:hAnsi="Verdana"/>
          <w:bCs/>
          <w:lang w:val="bg-BG"/>
        </w:rPr>
        <w:t>н</w:t>
      </w:r>
      <w:r w:rsidR="00837633" w:rsidRPr="009D5516">
        <w:rPr>
          <w:rFonts w:ascii="Verdana" w:hAnsi="Verdana"/>
          <w:bCs/>
          <w:lang w:val="bg-BG"/>
        </w:rPr>
        <w:t xml:space="preserve">ите води се предлагат мероприятия като: 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4.1.1. </w:t>
      </w:r>
      <w:r w:rsidR="00412471">
        <w:rPr>
          <w:rFonts w:ascii="Verdana" w:hAnsi="Verdana"/>
          <w:bCs/>
          <w:lang w:val="bg-BG"/>
        </w:rPr>
        <w:t>До</w:t>
      </w:r>
      <w:r w:rsidR="00837633" w:rsidRPr="009D5516">
        <w:rPr>
          <w:rFonts w:ascii="Verdana" w:hAnsi="Verdana"/>
          <w:bCs/>
          <w:lang w:val="bg-BG"/>
        </w:rPr>
        <w:t>изграждане на новата и реконструкцията на съществуващата водопроводна мрежа</w:t>
      </w:r>
      <w:r w:rsidR="006B2284">
        <w:rPr>
          <w:rFonts w:ascii="Verdana" w:hAnsi="Verdana"/>
          <w:bCs/>
          <w:lang w:val="bg-BG"/>
        </w:rPr>
        <w:t>.</w:t>
      </w:r>
      <w:r w:rsidR="00874D0A" w:rsidRPr="009D5516">
        <w:rPr>
          <w:rFonts w:ascii="Verdana" w:hAnsi="Verdana"/>
        </w:rPr>
        <w:t xml:space="preserve"> </w:t>
      </w:r>
      <w:r w:rsidR="00874D0A" w:rsidRPr="009D5516">
        <w:rPr>
          <w:rFonts w:ascii="Verdana" w:hAnsi="Verdana"/>
          <w:bCs/>
          <w:lang w:val="bg-BG"/>
        </w:rPr>
        <w:t>Подмяна на съществуващите етернитови тръби на водопроводната мрежа със съвременни материали.</w:t>
      </w:r>
    </w:p>
    <w:p w:rsidR="00B14F41" w:rsidRDefault="009D5516" w:rsidP="00B14F4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4.1.2. </w:t>
      </w:r>
      <w:r w:rsidR="00B14F41" w:rsidRPr="00B14F41">
        <w:rPr>
          <w:rFonts w:ascii="Verdana" w:hAnsi="Verdana"/>
          <w:bCs/>
          <w:lang w:val="bg-BG"/>
        </w:rPr>
        <w:t>Подобряване работата на ПСОВ</w:t>
      </w:r>
      <w:r w:rsidR="00B14F41">
        <w:rPr>
          <w:rFonts w:ascii="Verdana" w:hAnsi="Verdana"/>
          <w:bCs/>
          <w:lang w:val="bg-BG"/>
        </w:rPr>
        <w:t>.</w:t>
      </w:r>
      <w:r w:rsidR="00B14F41" w:rsidRPr="00B14F41">
        <w:t xml:space="preserve"> </w:t>
      </w:r>
      <w:r w:rsidR="00B14F41" w:rsidRPr="00B14F41">
        <w:rPr>
          <w:rFonts w:ascii="Verdana" w:hAnsi="Verdana"/>
          <w:bCs/>
          <w:lang w:val="bg-BG"/>
        </w:rPr>
        <w:t>Доизграждане на канализационни мрежи и увеличаване на свързаността на населението с канализацията</w:t>
      </w:r>
      <w:r w:rsidR="00B14F41">
        <w:rPr>
          <w:rFonts w:ascii="Verdana" w:hAnsi="Verdana"/>
          <w:bCs/>
          <w:lang w:val="bg-BG"/>
        </w:rPr>
        <w:t>.</w:t>
      </w:r>
      <w:r w:rsidR="00B14F41" w:rsidRPr="00B14F41">
        <w:rPr>
          <w:rFonts w:ascii="Verdana" w:hAnsi="Verdana"/>
          <w:bCs/>
          <w:lang w:val="bg-BG"/>
        </w:rPr>
        <w:tab/>
        <w:t>Реконструкция и рехабилитация на съществуващи канализационни мрежи</w:t>
      </w:r>
      <w:r w:rsidR="00B14F41">
        <w:rPr>
          <w:rFonts w:ascii="Verdana" w:hAnsi="Verdana"/>
          <w:bCs/>
          <w:lang w:val="bg-BG"/>
        </w:rPr>
        <w:t>.</w:t>
      </w:r>
    </w:p>
    <w:p w:rsidR="00B14F41" w:rsidRPr="00B14F41" w:rsidRDefault="00B14F41" w:rsidP="00B14F4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lastRenderedPageBreak/>
        <w:t>4.1.3.</w:t>
      </w:r>
      <w:r w:rsidRPr="00B14F41">
        <w:rPr>
          <w:rFonts w:ascii="Verdana" w:hAnsi="Verdana"/>
          <w:bCs/>
          <w:lang w:val="bg-BG"/>
        </w:rPr>
        <w:tab/>
      </w:r>
      <w:proofErr w:type="spellStart"/>
      <w:r w:rsidRPr="00B14F41">
        <w:rPr>
          <w:rFonts w:ascii="Verdana" w:hAnsi="Verdana"/>
          <w:bCs/>
          <w:lang w:val="bg-BG"/>
        </w:rPr>
        <w:t>Заустване</w:t>
      </w:r>
      <w:proofErr w:type="spellEnd"/>
      <w:r w:rsidRPr="00B14F41">
        <w:rPr>
          <w:rFonts w:ascii="Verdana" w:hAnsi="Verdana"/>
          <w:bCs/>
          <w:lang w:val="bg-BG"/>
        </w:rPr>
        <w:t xml:space="preserve"> в канализационната мрежа на гр. Кричим отпадъчните води от новите устройствени зони разположени в близост до градската част</w:t>
      </w:r>
      <w:r>
        <w:rPr>
          <w:rFonts w:ascii="Verdana" w:hAnsi="Verdana"/>
          <w:bCs/>
          <w:lang w:val="bg-BG"/>
        </w:rPr>
        <w:t>.</w:t>
      </w:r>
      <w:r w:rsidRPr="00B14F41">
        <w:rPr>
          <w:rFonts w:ascii="Verdana" w:hAnsi="Verdana"/>
          <w:bCs/>
          <w:lang w:val="bg-BG"/>
        </w:rPr>
        <w:t xml:space="preserve"> Изграждане</w:t>
      </w:r>
      <w:r w:rsidR="000F0B58">
        <w:rPr>
          <w:rFonts w:ascii="Verdana" w:hAnsi="Verdana"/>
          <w:bCs/>
          <w:lang w:val="bg-BG"/>
        </w:rPr>
        <w:t xml:space="preserve"> на</w:t>
      </w:r>
      <w:r w:rsidRPr="00B14F41">
        <w:rPr>
          <w:rFonts w:ascii="Verdana" w:hAnsi="Verdana"/>
          <w:bCs/>
          <w:lang w:val="bg-BG"/>
        </w:rPr>
        <w:t xml:space="preserve"> ЛПС за силно замърсените отпадни промишлени води,</w:t>
      </w:r>
      <w:r w:rsidR="000F0B58">
        <w:rPr>
          <w:rFonts w:ascii="Verdana" w:hAnsi="Verdana"/>
          <w:bCs/>
          <w:lang w:val="bg-BG"/>
        </w:rPr>
        <w:t xml:space="preserve"> </w:t>
      </w:r>
      <w:r w:rsidRPr="00B14F41">
        <w:rPr>
          <w:rFonts w:ascii="Verdana" w:hAnsi="Verdana"/>
          <w:bCs/>
          <w:lang w:val="bg-BG"/>
        </w:rPr>
        <w:t>които надвишават емисионните норми за включване в канализацията.</w:t>
      </w:r>
    </w:p>
    <w:p w:rsidR="00B53009" w:rsidRDefault="00B14F41" w:rsidP="00B14F4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4.1.4. </w:t>
      </w:r>
      <w:r w:rsidRPr="00B14F41">
        <w:rPr>
          <w:rFonts w:ascii="Verdana" w:hAnsi="Verdana"/>
          <w:bCs/>
          <w:lang w:val="bg-BG"/>
        </w:rPr>
        <w:t>Изграждане на Локална пречиствателна станция за отпадни води за новата устройствена зона с. Черешово.</w:t>
      </w:r>
    </w:p>
    <w:p w:rsidR="00B14F41" w:rsidRDefault="00B14F41" w:rsidP="00B14F41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8664E" w:rsidRPr="009D5516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4.2. </w:t>
      </w:r>
      <w:r w:rsidR="00874D0A" w:rsidRPr="009D5516">
        <w:rPr>
          <w:rFonts w:ascii="Verdana" w:hAnsi="Verdana"/>
          <w:bCs/>
          <w:lang w:val="bg-BG"/>
        </w:rPr>
        <w:t>А</w:t>
      </w:r>
      <w:r w:rsidR="00837633" w:rsidRPr="009D5516">
        <w:rPr>
          <w:rFonts w:ascii="Verdana" w:hAnsi="Verdana"/>
          <w:bCs/>
          <w:lang w:val="bg-BG"/>
        </w:rPr>
        <w:t>тмосфер</w:t>
      </w:r>
      <w:r w:rsidR="00874D0A" w:rsidRPr="009D5516">
        <w:rPr>
          <w:rFonts w:ascii="Verdana" w:hAnsi="Verdana"/>
          <w:bCs/>
          <w:lang w:val="bg-BG"/>
        </w:rPr>
        <w:t>е</w:t>
      </w:r>
      <w:r w:rsidR="00837633" w:rsidRPr="009D5516">
        <w:rPr>
          <w:rFonts w:ascii="Verdana" w:hAnsi="Verdana"/>
          <w:bCs/>
          <w:lang w:val="bg-BG"/>
        </w:rPr>
        <w:t>н въздух</w:t>
      </w:r>
      <w:r w:rsidR="00874D0A" w:rsidRPr="009D5516">
        <w:rPr>
          <w:rFonts w:ascii="Verdana" w:hAnsi="Verdana"/>
          <w:bCs/>
          <w:lang w:val="bg-BG"/>
        </w:rPr>
        <w:t>-</w:t>
      </w:r>
      <w:r w:rsidR="00837633" w:rsidRPr="009D5516">
        <w:rPr>
          <w:rFonts w:ascii="Verdana" w:hAnsi="Verdana"/>
          <w:bCs/>
          <w:lang w:val="bg-BG"/>
        </w:rPr>
        <w:t xml:space="preserve"> </w:t>
      </w:r>
    </w:p>
    <w:p w:rsidR="008A4EF8" w:rsidRDefault="00F8664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Както в повечето общини, основните източници на вредни емисии и в Община </w:t>
      </w:r>
      <w:r w:rsidR="000F0B58">
        <w:rPr>
          <w:rFonts w:ascii="Verdana" w:hAnsi="Verdana"/>
          <w:bCs/>
          <w:lang w:val="bg-BG"/>
        </w:rPr>
        <w:t>Кричим</w:t>
      </w:r>
      <w:r w:rsidRPr="009D5516">
        <w:rPr>
          <w:rFonts w:ascii="Verdana" w:hAnsi="Verdana"/>
          <w:bCs/>
          <w:lang w:val="bg-BG"/>
        </w:rPr>
        <w:t xml:space="preserve"> са битовото отопление с твърди горива, автотранспорта и местната промишленост.</w:t>
      </w:r>
      <w:r w:rsidR="00522938" w:rsidRPr="00522938">
        <w:rPr>
          <w:rFonts w:ascii="Verdana" w:hAnsi="Verdana"/>
          <w:bCs/>
          <w:lang w:val="bg-BG"/>
        </w:rPr>
        <w:t xml:space="preserve"> Въздействието от използване на горива за отопление се определя като краткосрочно /сезонно/ с регионален мащаб. </w:t>
      </w:r>
      <w:r w:rsidR="008A4EF8" w:rsidRPr="008A4EF8">
        <w:rPr>
          <w:rFonts w:ascii="Verdana" w:hAnsi="Verdana"/>
          <w:bCs/>
          <w:lang w:val="bg-BG"/>
        </w:rPr>
        <w:t xml:space="preserve">Устройствените зони по ОУП, в съчетание Програмата за опазване на околната среда в община </w:t>
      </w:r>
      <w:r w:rsidR="00096FBF">
        <w:rPr>
          <w:rFonts w:ascii="Verdana" w:hAnsi="Verdana"/>
          <w:bCs/>
          <w:lang w:val="bg-BG"/>
        </w:rPr>
        <w:t>Кричим</w:t>
      </w:r>
      <w:r w:rsidR="008A4EF8" w:rsidRPr="008A4EF8">
        <w:rPr>
          <w:rFonts w:ascii="Verdana" w:hAnsi="Verdana"/>
          <w:bCs/>
          <w:lang w:val="bg-BG"/>
        </w:rPr>
        <w:t xml:space="preserve"> ще имат значителен принос за намаляване замърсяването и </w:t>
      </w:r>
      <w:proofErr w:type="spellStart"/>
      <w:r w:rsidR="008A4EF8" w:rsidRPr="008A4EF8">
        <w:rPr>
          <w:rFonts w:ascii="Verdana" w:hAnsi="Verdana"/>
          <w:bCs/>
          <w:lang w:val="bg-BG"/>
        </w:rPr>
        <w:t>запрашаването</w:t>
      </w:r>
      <w:proofErr w:type="spellEnd"/>
      <w:r w:rsidR="008A4EF8" w:rsidRPr="008A4EF8">
        <w:rPr>
          <w:rFonts w:ascii="Verdana" w:hAnsi="Verdana"/>
          <w:bCs/>
          <w:lang w:val="bg-BG"/>
        </w:rPr>
        <w:t xml:space="preserve"> на въздуха в града и устройваната територия.  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4.3</w:t>
      </w:r>
      <w:r w:rsidRPr="0020505B">
        <w:rPr>
          <w:rFonts w:ascii="Verdana" w:hAnsi="Verdana"/>
          <w:b/>
          <w:bCs/>
          <w:lang w:val="bg-BG"/>
        </w:rPr>
        <w:t xml:space="preserve">. </w:t>
      </w:r>
      <w:r w:rsidR="0020505B" w:rsidRPr="0020505B">
        <w:rPr>
          <w:rFonts w:ascii="Verdana" w:hAnsi="Verdana"/>
          <w:bCs/>
          <w:lang w:val="bg-BG"/>
        </w:rPr>
        <w:t>З</w:t>
      </w:r>
      <w:r w:rsidRPr="0020505B">
        <w:rPr>
          <w:rFonts w:ascii="Verdana" w:hAnsi="Verdana"/>
          <w:bCs/>
          <w:lang w:val="bg-BG"/>
        </w:rPr>
        <w:t xml:space="preserve">еми </w:t>
      </w:r>
      <w:r w:rsidRPr="009D5516">
        <w:rPr>
          <w:rFonts w:ascii="Verdana" w:hAnsi="Verdana"/>
          <w:bCs/>
          <w:lang w:val="bg-BG"/>
        </w:rPr>
        <w:t>и почви</w:t>
      </w:r>
      <w:r w:rsidR="00C91649" w:rsidRPr="009D5516">
        <w:rPr>
          <w:rFonts w:ascii="Verdana" w:hAnsi="Verdana"/>
          <w:bCs/>
          <w:lang w:val="bg-BG"/>
        </w:rPr>
        <w:t>:</w:t>
      </w:r>
    </w:p>
    <w:p w:rsidR="008A4EF8" w:rsidRDefault="00495BD5" w:rsidP="00495BD5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495BD5">
        <w:rPr>
          <w:rFonts w:ascii="Verdana" w:hAnsi="Verdana"/>
          <w:bCs/>
          <w:lang w:val="bg-BG"/>
        </w:rPr>
        <w:t xml:space="preserve">Най –значимо увеличение има на производствената зона от 7,00 ха на 19,09 ха.  с оглед подобряване на трудовата заетост на населението на общината и намаляване на </w:t>
      </w:r>
      <w:proofErr w:type="spellStart"/>
      <w:r w:rsidRPr="00495BD5">
        <w:rPr>
          <w:rFonts w:ascii="Verdana" w:hAnsi="Verdana"/>
          <w:bCs/>
          <w:lang w:val="bg-BG"/>
        </w:rPr>
        <w:t>емиграциятаВсички</w:t>
      </w:r>
      <w:proofErr w:type="spellEnd"/>
      <w:r w:rsidRPr="00495BD5">
        <w:rPr>
          <w:rFonts w:ascii="Verdana" w:hAnsi="Verdana"/>
          <w:bCs/>
          <w:lang w:val="bg-BG"/>
        </w:rPr>
        <w:t xml:space="preserve"> увеличения на площите</w:t>
      </w:r>
      <w:r>
        <w:rPr>
          <w:rFonts w:ascii="Verdana" w:hAnsi="Verdana"/>
          <w:bCs/>
          <w:lang w:val="bg-BG"/>
        </w:rPr>
        <w:t xml:space="preserve"> за антропогенно въздействие </w:t>
      </w:r>
      <w:r w:rsidRPr="00495BD5">
        <w:rPr>
          <w:rFonts w:ascii="Verdana" w:hAnsi="Verdana"/>
          <w:bCs/>
          <w:lang w:val="bg-BG"/>
        </w:rPr>
        <w:t xml:space="preserve"> са направени чрез намаление на земеделска земя от ниска категория и с право на промяна.</w:t>
      </w:r>
      <w:r>
        <w:rPr>
          <w:rFonts w:ascii="Verdana" w:hAnsi="Verdana"/>
          <w:bCs/>
          <w:lang w:val="bg-BG"/>
        </w:rPr>
        <w:t xml:space="preserve"> </w:t>
      </w:r>
      <w:r w:rsidRPr="00495BD5">
        <w:rPr>
          <w:rFonts w:ascii="Verdana" w:hAnsi="Verdana"/>
          <w:bCs/>
          <w:lang w:val="bg-BG"/>
        </w:rPr>
        <w:t>Нарушения на нови терени няма да има.</w:t>
      </w:r>
      <w:r>
        <w:rPr>
          <w:rFonts w:ascii="Verdana" w:hAnsi="Verdana"/>
          <w:bCs/>
          <w:lang w:val="bg-BG"/>
        </w:rPr>
        <w:t xml:space="preserve"> </w:t>
      </w:r>
      <w:r w:rsidRPr="00495BD5">
        <w:rPr>
          <w:rFonts w:ascii="Verdana" w:hAnsi="Verdana"/>
          <w:bCs/>
          <w:lang w:val="bg-BG"/>
        </w:rPr>
        <w:t>Не се очаква замърсяване на граничещите терени. Поради своето местонахождение и специфичност не се очаква промяна на почвеното плодородие на граничещите земи</w:t>
      </w:r>
      <w:r>
        <w:rPr>
          <w:rFonts w:ascii="Verdana" w:hAnsi="Verdana"/>
          <w:bCs/>
          <w:lang w:val="bg-BG"/>
        </w:rPr>
        <w:t xml:space="preserve">. 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583FFE" w:rsidRPr="009D5516" w:rsidRDefault="00C76B8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4.4.</w:t>
      </w:r>
      <w:r w:rsidR="003023F4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>О</w:t>
      </w:r>
      <w:r w:rsidR="0094382C" w:rsidRPr="009D5516">
        <w:rPr>
          <w:rFonts w:ascii="Verdana" w:hAnsi="Verdana"/>
          <w:bCs/>
          <w:lang w:val="bg-BG"/>
        </w:rPr>
        <w:t>пазване на биоразнообразието, защитените зони по реда на ЗБР и защитените територии по реда на Закона за защитените територии</w:t>
      </w:r>
      <w:r w:rsidR="0020505B">
        <w:rPr>
          <w:rFonts w:ascii="Verdana" w:hAnsi="Verdana"/>
          <w:bCs/>
          <w:lang w:val="bg-BG"/>
        </w:rPr>
        <w:t>.</w:t>
      </w:r>
      <w:r w:rsidR="0094382C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 xml:space="preserve"> </w:t>
      </w:r>
      <w:r w:rsidR="0094382C" w:rsidRPr="009D5516">
        <w:rPr>
          <w:rFonts w:ascii="Verdana" w:hAnsi="Verdana"/>
          <w:bCs/>
          <w:lang w:val="bg-BG"/>
        </w:rPr>
        <w:t xml:space="preserve">  </w:t>
      </w:r>
    </w:p>
    <w:p w:rsidR="005251A4" w:rsidRPr="005251A4" w:rsidRDefault="005251A4" w:rsidP="005251A4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51A4">
        <w:rPr>
          <w:rFonts w:ascii="Verdana" w:hAnsi="Verdana"/>
          <w:bCs/>
          <w:lang w:val="bg-BG"/>
        </w:rPr>
        <w:t>В проекта за ОУП общото увеличаване на терените за нови устройствени зони в границите на населеното място и извън него е общо е 2.75% от територията на общината.</w:t>
      </w:r>
    </w:p>
    <w:p w:rsidR="005251A4" w:rsidRDefault="005251A4" w:rsidP="005251A4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51A4">
        <w:rPr>
          <w:rFonts w:ascii="Verdana" w:hAnsi="Verdana"/>
          <w:bCs/>
          <w:lang w:val="bg-BG"/>
        </w:rPr>
        <w:t xml:space="preserve">Предвижда се създаване на площи за </w:t>
      </w:r>
      <w:r>
        <w:rPr>
          <w:rFonts w:ascii="Verdana" w:hAnsi="Verdana"/>
          <w:bCs/>
          <w:lang w:val="bg-BG"/>
        </w:rPr>
        <w:t>о</w:t>
      </w:r>
      <w:r w:rsidRPr="005251A4">
        <w:rPr>
          <w:rFonts w:ascii="Verdana" w:hAnsi="Verdana"/>
          <w:bCs/>
          <w:lang w:val="bg-BG"/>
        </w:rPr>
        <w:t>зеленяване паркове и градини</w:t>
      </w:r>
      <w:r w:rsidR="000F0B58">
        <w:rPr>
          <w:rFonts w:ascii="Verdana" w:hAnsi="Verdana"/>
          <w:bCs/>
          <w:lang w:val="bg-BG"/>
        </w:rPr>
        <w:t>,</w:t>
      </w:r>
      <w:r w:rsidRPr="005251A4">
        <w:rPr>
          <w:rFonts w:ascii="Verdana" w:hAnsi="Verdana"/>
          <w:bCs/>
          <w:lang w:val="bg-BG"/>
        </w:rPr>
        <w:t xml:space="preserve"> което е  27 ха.</w:t>
      </w:r>
      <w:r w:rsidRPr="005251A4">
        <w:rPr>
          <w:rFonts w:ascii="Verdana" w:hAnsi="Verdana"/>
        </w:rPr>
        <w:t xml:space="preserve"> </w:t>
      </w:r>
      <w:proofErr w:type="gramStart"/>
      <w:r w:rsidRPr="005251A4">
        <w:rPr>
          <w:rFonts w:ascii="Verdana" w:hAnsi="Verdana"/>
        </w:rPr>
        <w:t>с</w:t>
      </w:r>
      <w:proofErr w:type="gramEnd"/>
      <w:r w:rsidRPr="005251A4">
        <w:rPr>
          <w:rFonts w:ascii="Verdana" w:hAnsi="Verdana"/>
        </w:rPr>
        <w:t xml:space="preserve"> </w:t>
      </w:r>
      <w:proofErr w:type="spellStart"/>
      <w:r w:rsidRPr="005251A4">
        <w:rPr>
          <w:rFonts w:ascii="Verdana" w:hAnsi="Verdana"/>
        </w:rPr>
        <w:t>използва</w:t>
      </w:r>
      <w:proofErr w:type="spellEnd"/>
      <w:r w:rsidR="000F0B58">
        <w:rPr>
          <w:rFonts w:ascii="Verdana" w:hAnsi="Verdana"/>
          <w:lang w:val="bg-BG"/>
        </w:rPr>
        <w:t>не</w:t>
      </w:r>
      <w:r w:rsidRPr="005251A4">
        <w:rPr>
          <w:rFonts w:ascii="Verdana" w:hAnsi="Verdana"/>
        </w:rPr>
        <w:t xml:space="preserve"> </w:t>
      </w:r>
      <w:proofErr w:type="spellStart"/>
      <w:r w:rsidRPr="005251A4">
        <w:rPr>
          <w:rFonts w:ascii="Verdana" w:hAnsi="Verdana"/>
        </w:rPr>
        <w:t>характерни</w:t>
      </w:r>
      <w:proofErr w:type="spellEnd"/>
      <w:r w:rsidRPr="005251A4">
        <w:rPr>
          <w:rFonts w:ascii="Verdana" w:hAnsi="Verdana"/>
        </w:rPr>
        <w:t xml:space="preserve"> </w:t>
      </w:r>
      <w:proofErr w:type="spellStart"/>
      <w:r w:rsidRPr="005251A4">
        <w:rPr>
          <w:rFonts w:ascii="Verdana" w:hAnsi="Verdana"/>
        </w:rPr>
        <w:t>местни</w:t>
      </w:r>
      <w:proofErr w:type="spellEnd"/>
      <w:r w:rsidRPr="005251A4">
        <w:rPr>
          <w:rFonts w:ascii="Verdana" w:hAnsi="Verdana"/>
        </w:rPr>
        <w:t xml:space="preserve"> </w:t>
      </w:r>
      <w:proofErr w:type="spellStart"/>
      <w:r w:rsidRPr="005251A4">
        <w:rPr>
          <w:rFonts w:ascii="Verdana" w:hAnsi="Verdana"/>
        </w:rPr>
        <w:t>декоративни</w:t>
      </w:r>
      <w:proofErr w:type="spellEnd"/>
      <w:r w:rsidRPr="005251A4">
        <w:rPr>
          <w:rFonts w:ascii="Verdana" w:hAnsi="Verdana"/>
        </w:rPr>
        <w:t xml:space="preserve"> и </w:t>
      </w:r>
      <w:proofErr w:type="spellStart"/>
      <w:r w:rsidRPr="005251A4">
        <w:rPr>
          <w:rFonts w:ascii="Verdana" w:hAnsi="Verdana"/>
        </w:rPr>
        <w:t>овощни</w:t>
      </w:r>
      <w:proofErr w:type="spellEnd"/>
      <w:r w:rsidRPr="005251A4">
        <w:rPr>
          <w:rFonts w:ascii="Verdana" w:hAnsi="Verdana"/>
        </w:rPr>
        <w:t xml:space="preserve"> </w:t>
      </w:r>
      <w:proofErr w:type="spellStart"/>
      <w:r w:rsidRPr="005251A4">
        <w:rPr>
          <w:rFonts w:ascii="Verdana" w:hAnsi="Verdana"/>
        </w:rPr>
        <w:t>видове</w:t>
      </w:r>
      <w:proofErr w:type="spellEnd"/>
      <w:r w:rsidRPr="005251A4">
        <w:t xml:space="preserve">. </w:t>
      </w:r>
      <w:r w:rsidRPr="005251A4">
        <w:rPr>
          <w:rFonts w:ascii="Verdana" w:hAnsi="Verdana"/>
          <w:bCs/>
          <w:lang w:val="bg-BG"/>
        </w:rPr>
        <w:t>Няма да бъде унищожавана растителност извън границите на устройствените зони на територията за която се изготвя плана</w:t>
      </w:r>
      <w:r>
        <w:rPr>
          <w:rFonts w:ascii="Verdana" w:hAnsi="Verdana"/>
          <w:bCs/>
          <w:lang w:val="bg-BG"/>
        </w:rPr>
        <w:t>.</w:t>
      </w:r>
    </w:p>
    <w:p w:rsidR="005251A4" w:rsidRDefault="005251A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51A4">
        <w:rPr>
          <w:rFonts w:ascii="Verdana" w:hAnsi="Verdana"/>
          <w:bCs/>
          <w:lang w:val="bg-BG"/>
        </w:rPr>
        <w:t>Тъй като с прилагането на плана увеличението на площта на предвидените за урбанизираните територии е незначително, като се засягат предимно прилежащи на гр. Кричим площи при запазване площта на горските територии ще бъдат засегнати само местообитания на определен брой дребни бозайници и влечуги, в които присъствието на по-едри бозайници и птици в тях е изключение</w:t>
      </w:r>
      <w:r>
        <w:rPr>
          <w:rFonts w:ascii="Verdana" w:hAnsi="Verdana"/>
          <w:bCs/>
          <w:lang w:val="bg-BG"/>
        </w:rPr>
        <w:t>.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>Възможните отрицателни въздействия са с ограничената площ на влияние, обратимост в значителна степен и локалното действие. На база анализа са предложени мерки предвидени да предотвратят или намалят всички възможни отрицателни въздействия върху природни местообитания, защитени животински видове и техните местообитания.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8664E" w:rsidRPr="009D5516" w:rsidRDefault="007E380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5</w:t>
      </w:r>
      <w:r w:rsidRPr="009D5516">
        <w:rPr>
          <w:rFonts w:ascii="Verdana" w:hAnsi="Verdana"/>
          <w:bCs/>
          <w:lang w:val="bg-BG"/>
        </w:rPr>
        <w:t>.</w:t>
      </w:r>
      <w:r w:rsidR="002927AE" w:rsidRPr="009D5516">
        <w:rPr>
          <w:rFonts w:ascii="Verdana" w:hAnsi="Verdana"/>
          <w:bCs/>
          <w:lang w:val="bg-BG"/>
        </w:rPr>
        <w:t xml:space="preserve"> Опазване на ландшафта - </w:t>
      </w:r>
      <w:r w:rsidRPr="009D5516">
        <w:rPr>
          <w:rFonts w:ascii="Verdana" w:hAnsi="Verdana"/>
          <w:bCs/>
          <w:lang w:val="bg-BG"/>
        </w:rPr>
        <w:t xml:space="preserve"> </w:t>
      </w:r>
    </w:p>
    <w:p w:rsidR="00B53009" w:rsidRDefault="005251A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51A4">
        <w:rPr>
          <w:rFonts w:ascii="Verdana" w:hAnsi="Verdana"/>
          <w:bCs/>
          <w:lang w:val="bg-BG"/>
        </w:rPr>
        <w:t xml:space="preserve">Промените в характера на ландшафта след реализиране на предварителния проект  на ОУП и устройствено </w:t>
      </w:r>
      <w:proofErr w:type="spellStart"/>
      <w:r w:rsidRPr="005251A4">
        <w:rPr>
          <w:rFonts w:ascii="Verdana" w:hAnsi="Verdana"/>
          <w:bCs/>
          <w:lang w:val="bg-BG"/>
        </w:rPr>
        <w:t>зониране</w:t>
      </w:r>
      <w:proofErr w:type="spellEnd"/>
      <w:r w:rsidRPr="005251A4">
        <w:rPr>
          <w:rFonts w:ascii="Verdana" w:hAnsi="Verdana"/>
          <w:bCs/>
          <w:lang w:val="bg-BG"/>
        </w:rPr>
        <w:t xml:space="preserve"> на територията в разширен обхват се очаква да настъпят в присъединените към населените места  територии, разширяването на вилните и складово производствените зони, но като цяло проектът е насочен към запазването на тяхното </w:t>
      </w:r>
      <w:proofErr w:type="spellStart"/>
      <w:r w:rsidRPr="005251A4">
        <w:rPr>
          <w:rFonts w:ascii="Verdana" w:hAnsi="Verdana"/>
          <w:bCs/>
          <w:lang w:val="bg-BG"/>
        </w:rPr>
        <w:t>ландшафтно</w:t>
      </w:r>
      <w:proofErr w:type="spellEnd"/>
      <w:r w:rsidRPr="005251A4">
        <w:rPr>
          <w:rFonts w:ascii="Verdana" w:hAnsi="Verdana"/>
          <w:bCs/>
          <w:lang w:val="bg-BG"/>
        </w:rPr>
        <w:t xml:space="preserve"> предназначение, като ги обединява в една цялостна урбанизирана структура.</w:t>
      </w:r>
      <w:r w:rsidRPr="005251A4">
        <w:t xml:space="preserve"> </w:t>
      </w:r>
      <w:r w:rsidRPr="005251A4">
        <w:rPr>
          <w:rFonts w:ascii="Verdana" w:hAnsi="Verdana"/>
          <w:bCs/>
          <w:lang w:val="bg-BG"/>
        </w:rPr>
        <w:t>Предвижданията на ОУПО няма да имат отрицателно въздействие върху развитието на ландшафта, тъй като ще бъдат предпоставка за съвременно третиране и устройство на територията и на отделни компоненти на ландшафта.</w:t>
      </w:r>
    </w:p>
    <w:p w:rsidR="005251A4" w:rsidRDefault="005251A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Pr="009D5516" w:rsidRDefault="002927A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6</w:t>
      </w:r>
      <w:r w:rsidRPr="009D5516">
        <w:rPr>
          <w:rFonts w:ascii="Verdana" w:hAnsi="Verdana"/>
          <w:bCs/>
          <w:lang w:val="bg-BG"/>
        </w:rPr>
        <w:t xml:space="preserve">.  </w:t>
      </w:r>
      <w:r w:rsidR="00222E31" w:rsidRPr="009D5516">
        <w:rPr>
          <w:rFonts w:ascii="Verdana" w:hAnsi="Verdana"/>
          <w:bCs/>
          <w:lang w:val="bg-BG"/>
        </w:rPr>
        <w:t>У</w:t>
      </w:r>
      <w:r w:rsidRPr="009D5516">
        <w:rPr>
          <w:rFonts w:ascii="Verdana" w:hAnsi="Verdana"/>
          <w:bCs/>
          <w:lang w:val="bg-BG"/>
        </w:rPr>
        <w:t xml:space="preserve">правление на отпадъците  </w:t>
      </w:r>
    </w:p>
    <w:p w:rsidR="003B1E35" w:rsidRDefault="00375B8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75B84">
        <w:rPr>
          <w:rFonts w:ascii="Verdana" w:hAnsi="Verdana"/>
          <w:bCs/>
          <w:lang w:val="bg-BG"/>
        </w:rPr>
        <w:t xml:space="preserve">Община Кричим има разработена и приета Програма за управление на отпадъците за периода 2015-2020 г. </w:t>
      </w:r>
      <w:r w:rsidR="003B1E35" w:rsidRPr="003B1E35">
        <w:rPr>
          <w:rFonts w:ascii="Verdana" w:hAnsi="Verdana"/>
          <w:bCs/>
          <w:lang w:val="bg-BG"/>
        </w:rPr>
        <w:t xml:space="preserve">За 2020 г. е сключен договор с Община Пловдив за приемане и </w:t>
      </w:r>
      <w:r w:rsidR="003B1E35" w:rsidRPr="003B1E35">
        <w:rPr>
          <w:rFonts w:ascii="Verdana" w:hAnsi="Verdana"/>
          <w:bCs/>
          <w:lang w:val="bg-BG"/>
        </w:rPr>
        <w:lastRenderedPageBreak/>
        <w:t>депониране на битови отпадъци на Регионално депо за неопасни отпадъци, в землището на с. Цалапица.</w:t>
      </w:r>
    </w:p>
    <w:p w:rsidR="00E528FB" w:rsidRDefault="00375B8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75B84">
        <w:rPr>
          <w:rFonts w:ascii="Verdana" w:hAnsi="Verdana"/>
          <w:bCs/>
          <w:lang w:val="bg-BG"/>
        </w:rPr>
        <w:t>Предвид демографската прогноза, за следващите години се очаква незначително намаляване на населението в проучваната територия, което означава, че обемът генерирани битови отпадъци ще намалее незначително или ще се запази. Не се очакват и сериозни изменения в морфологичният им състав поради запазване бита на обитаване.</w:t>
      </w:r>
    </w:p>
    <w:p w:rsidR="00375B84" w:rsidRDefault="00375B84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932C68" w:rsidRPr="009D551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FD5AF1">
        <w:rPr>
          <w:rFonts w:ascii="Verdana" w:hAnsi="Verdana"/>
          <w:bCs/>
          <w:lang w:val="bg-BG"/>
        </w:rPr>
        <w:t>7</w:t>
      </w:r>
      <w:r w:rsidRPr="009D5516">
        <w:rPr>
          <w:rFonts w:ascii="Verdana" w:hAnsi="Verdana"/>
          <w:bCs/>
          <w:lang w:val="bg-BG"/>
        </w:rPr>
        <w:t xml:space="preserve">. Вредни физични фактори </w:t>
      </w:r>
    </w:p>
    <w:p w:rsidR="003B1E35" w:rsidRDefault="003B1E3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Times New Roman" w:hAnsi="Times New Roman"/>
          <w:bCs/>
          <w:sz w:val="22"/>
          <w:szCs w:val="22"/>
          <w:lang w:val="bg-BG" w:eastAsia="bg-BG"/>
        </w:rPr>
      </w:pPr>
      <w:r w:rsidRPr="003B1E35">
        <w:rPr>
          <w:rFonts w:ascii="Verdana" w:hAnsi="Verdana"/>
          <w:bCs/>
          <w:lang w:val="bg-BG"/>
        </w:rPr>
        <w:t>Най-високи нива на шума се предизвикват от средствата на масовия градски транспорт, особено от много остарелите автобуси, от товарните камиони и др.</w:t>
      </w:r>
      <w:r w:rsidRPr="003B1E35">
        <w:t xml:space="preserve"> </w:t>
      </w:r>
      <w:r w:rsidRPr="003B1E35">
        <w:rPr>
          <w:rFonts w:ascii="Verdana" w:hAnsi="Verdana"/>
          <w:bCs/>
          <w:lang w:val="bg-BG"/>
        </w:rPr>
        <w:t>Сравнително доброто състояние на пътищата благоприятства акустичната среда в общината. Като слабост може да се отчете липсата на обходни пътища, поради което автомобилният трафик преминава през жилищната зона на гр. Кричим</w:t>
      </w:r>
      <w:r>
        <w:rPr>
          <w:rFonts w:ascii="Verdana" w:hAnsi="Verdana"/>
          <w:bCs/>
          <w:lang w:val="bg-BG"/>
        </w:rPr>
        <w:t>.</w:t>
      </w:r>
      <w:r w:rsidRPr="003B1E35">
        <w:rPr>
          <w:rFonts w:ascii="Times New Roman" w:hAnsi="Times New Roman"/>
          <w:bCs/>
          <w:sz w:val="22"/>
          <w:szCs w:val="22"/>
          <w:lang w:val="bg-BG" w:eastAsia="bg-BG"/>
        </w:rPr>
        <w:t xml:space="preserve"> </w:t>
      </w:r>
    </w:p>
    <w:p w:rsidR="000F0B58" w:rsidRDefault="003B1E35" w:rsidP="003B1E35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B1E35">
        <w:rPr>
          <w:rFonts w:ascii="Verdana" w:hAnsi="Verdana"/>
          <w:bCs/>
          <w:lang w:val="bg-BG"/>
        </w:rPr>
        <w:t xml:space="preserve">Проектът за ОУП предлага при реконструкция на уличната мрежа да се обособи система от </w:t>
      </w:r>
      <w:proofErr w:type="spellStart"/>
      <w:r w:rsidRPr="003B1E35">
        <w:rPr>
          <w:rFonts w:ascii="Verdana" w:hAnsi="Verdana"/>
          <w:bCs/>
          <w:lang w:val="bg-BG"/>
        </w:rPr>
        <w:t>велотрасета</w:t>
      </w:r>
      <w:proofErr w:type="spellEnd"/>
      <w:r>
        <w:rPr>
          <w:rFonts w:ascii="Verdana" w:hAnsi="Verdana"/>
          <w:bCs/>
          <w:lang w:val="bg-BG"/>
        </w:rPr>
        <w:t>.</w:t>
      </w:r>
      <w:r w:rsidRPr="003B1E35">
        <w:t xml:space="preserve"> </w:t>
      </w:r>
      <w:r w:rsidRPr="003B1E35">
        <w:rPr>
          <w:rFonts w:ascii="Verdana" w:hAnsi="Verdana"/>
          <w:bCs/>
          <w:lang w:val="bg-BG"/>
        </w:rPr>
        <w:t>Всички предвиждания на ОУП на община Кричим ще способстват за ограничаване и намаляване на евентуални шумови емисии в урбанизираните зони на общината, ще допринасят за благоприятната акустична среда в конкретните селищни територии и ще осигурят здравословна и комфортна акустична обстановка за населението.</w:t>
      </w:r>
      <w:r>
        <w:rPr>
          <w:rFonts w:ascii="Verdana" w:hAnsi="Verdana"/>
          <w:bCs/>
          <w:lang w:val="bg-BG"/>
        </w:rPr>
        <w:t xml:space="preserve"> </w:t>
      </w:r>
    </w:p>
    <w:p w:rsidR="003B1E35" w:rsidRDefault="003B1E35" w:rsidP="003B1E35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B1E35">
        <w:rPr>
          <w:rFonts w:ascii="Verdana" w:hAnsi="Verdana"/>
          <w:bCs/>
          <w:lang w:val="bg-BG"/>
        </w:rPr>
        <w:t>В проекта за ОУПО Кричим няма заложени предпоставки за възникването на наднормени вибрации, отразяващи се неблагоприятно върху околната среда и здравето на жителите на общината</w:t>
      </w:r>
    </w:p>
    <w:p w:rsidR="00AC09D7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301939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301939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4.8.</w:t>
      </w:r>
      <w:r w:rsidRPr="00301939">
        <w:t xml:space="preserve"> </w:t>
      </w:r>
      <w:r w:rsidRPr="00301939">
        <w:rPr>
          <w:rFonts w:ascii="Verdana" w:hAnsi="Verdana"/>
          <w:bCs/>
          <w:lang w:val="bg-BG"/>
        </w:rPr>
        <w:t xml:space="preserve">Химикали. Въздействия от зони, регламентиращи дейности с висок рисков потенциал.  </w:t>
      </w:r>
    </w:p>
    <w:p w:rsidR="00301939" w:rsidRPr="009D5516" w:rsidRDefault="0030193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</w:t>
      </w:r>
      <w:r w:rsidRPr="00301939">
        <w:rPr>
          <w:rFonts w:ascii="Verdana" w:hAnsi="Verdana"/>
          <w:bCs/>
          <w:lang w:val="bg-BG"/>
        </w:rPr>
        <w:t xml:space="preserve">а територията на община </w:t>
      </w:r>
      <w:r w:rsidR="00981074">
        <w:rPr>
          <w:rFonts w:ascii="Verdana" w:hAnsi="Verdana"/>
          <w:bCs/>
          <w:lang w:val="bg-BG"/>
        </w:rPr>
        <w:t>Кричим</w:t>
      </w:r>
      <w:r w:rsidRPr="00301939">
        <w:rPr>
          <w:rFonts w:ascii="Verdana" w:hAnsi="Verdana"/>
          <w:bCs/>
          <w:lang w:val="bg-BG"/>
        </w:rPr>
        <w:t xml:space="preserve"> не са налични предприятия и/или съоръжения, класифицирани  с „висок рисков потенциал” или „нисък рисков потенциал”, по смисъла на Глава седма, Раздел I към действащия по горепосочената дата Закон за опазване на околната среда</w:t>
      </w:r>
      <w:r>
        <w:rPr>
          <w:rFonts w:ascii="Verdana" w:hAnsi="Verdana"/>
          <w:bCs/>
          <w:lang w:val="bg-BG"/>
        </w:rPr>
        <w:t>.</w:t>
      </w:r>
      <w:r w:rsidR="00981074" w:rsidRPr="00981074">
        <w:t xml:space="preserve"> </w:t>
      </w:r>
      <w:r w:rsidR="00981074" w:rsidRPr="00981074">
        <w:rPr>
          <w:rFonts w:ascii="Verdana" w:hAnsi="Verdana"/>
          <w:bCs/>
          <w:lang w:val="bg-BG"/>
        </w:rPr>
        <w:t>Във връзка с това не е необходимо ОУП да се съобразява с осигуряване на необходимите хигиенно-защитни зони</w:t>
      </w:r>
    </w:p>
    <w:p w:rsidR="00301939" w:rsidRDefault="00301939" w:rsidP="00301939">
      <w:pPr>
        <w:pStyle w:val="af0"/>
        <w:tabs>
          <w:tab w:val="left" w:pos="0"/>
          <w:tab w:val="left" w:pos="851"/>
        </w:tabs>
        <w:ind w:left="567" w:right="-285"/>
        <w:jc w:val="both"/>
        <w:rPr>
          <w:rFonts w:ascii="Verdana" w:hAnsi="Verdana"/>
          <w:bCs/>
          <w:lang w:val="bg-BG"/>
        </w:rPr>
      </w:pPr>
    </w:p>
    <w:p w:rsidR="006D4FBE" w:rsidRDefault="00301939" w:rsidP="005378A7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</w:t>
      </w:r>
      <w:r w:rsidRPr="00301939">
        <w:rPr>
          <w:rFonts w:ascii="Verdana" w:hAnsi="Verdana"/>
          <w:b/>
          <w:bCs/>
          <w:lang w:val="bg-BG"/>
        </w:rPr>
        <w:t>5.</w:t>
      </w:r>
      <w:r>
        <w:rPr>
          <w:rFonts w:ascii="Verdana" w:hAnsi="Verdana"/>
          <w:bCs/>
          <w:lang w:val="bg-BG"/>
        </w:rPr>
        <w:t xml:space="preserve"> </w:t>
      </w:r>
      <w:r w:rsidR="005378A7" w:rsidRPr="005378A7">
        <w:rPr>
          <w:rFonts w:ascii="Verdana" w:hAnsi="Verdana"/>
          <w:bCs/>
          <w:lang w:val="bg-BG"/>
        </w:rPr>
        <w:t>На територията на община Кричим, са разположени четири защитени зони по смисъла на чл. 31 от Закона за биологичното разнообразие, част от Националната екологична мрежа Натура 2000, по Директива 92/43/ ЕЕС за природните местообитания и Директива 2009/147/ЕЕС за опазването на дивите птици.</w:t>
      </w:r>
    </w:p>
    <w:p w:rsidR="00BF5EA7" w:rsidRPr="009D5516" w:rsidRDefault="00CA2063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i/>
          <w:lang w:val="bg-BG"/>
        </w:rPr>
      </w:pPr>
      <w:r w:rsidRPr="00CA2063">
        <w:rPr>
          <w:rFonts w:ascii="Verdana" w:hAnsi="Verdana"/>
          <w:bCs/>
          <w:lang w:val="bg-BG"/>
        </w:rPr>
        <w:t xml:space="preserve">Въздействието на </w:t>
      </w:r>
      <w:r>
        <w:rPr>
          <w:rFonts w:ascii="Verdana" w:hAnsi="Verdana"/>
          <w:bCs/>
          <w:lang w:val="bg-BG"/>
        </w:rPr>
        <w:t xml:space="preserve">проекта за </w:t>
      </w:r>
      <w:r w:rsidRPr="00CA2063">
        <w:rPr>
          <w:rFonts w:ascii="Verdana" w:hAnsi="Verdana"/>
          <w:bCs/>
          <w:lang w:val="bg-BG"/>
        </w:rPr>
        <w:t xml:space="preserve">Общ устройствен план на община </w:t>
      </w:r>
      <w:r w:rsidR="005378A7">
        <w:rPr>
          <w:rFonts w:ascii="Verdana" w:hAnsi="Verdana"/>
          <w:bCs/>
          <w:lang w:val="bg-BG"/>
        </w:rPr>
        <w:t>Кричим</w:t>
      </w:r>
      <w:r w:rsidRPr="00CA2063">
        <w:rPr>
          <w:rFonts w:ascii="Verdana" w:hAnsi="Verdana"/>
          <w:bCs/>
          <w:lang w:val="bg-BG"/>
        </w:rPr>
        <w:t xml:space="preserve"> върху защитените зони е анализирано в Доклада за оценка с</w:t>
      </w:r>
      <w:r>
        <w:rPr>
          <w:rFonts w:ascii="Verdana" w:hAnsi="Verdana"/>
          <w:bCs/>
          <w:lang w:val="bg-BG"/>
        </w:rPr>
        <w:t>те</w:t>
      </w:r>
      <w:r w:rsidRPr="00CA2063">
        <w:rPr>
          <w:rFonts w:ascii="Verdana" w:hAnsi="Verdana"/>
          <w:bCs/>
          <w:lang w:val="bg-BG"/>
        </w:rPr>
        <w:t xml:space="preserve">пента на въздействие, приложен към ДЕО. </w:t>
      </w:r>
      <w:proofErr w:type="spellStart"/>
      <w:r w:rsidR="00BF5EA7" w:rsidRPr="009D5516">
        <w:rPr>
          <w:rFonts w:ascii="Verdana" w:hAnsi="Verdana"/>
          <w:bCs/>
        </w:rPr>
        <w:t>Доклад</w:t>
      </w:r>
      <w:r>
        <w:rPr>
          <w:rFonts w:ascii="Verdana" w:hAnsi="Verdana"/>
          <w:bCs/>
          <w:lang w:val="bg-BG"/>
        </w:rPr>
        <w:t>ът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за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оценка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степента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на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proofErr w:type="gramStart"/>
      <w:r w:rsidR="00BF5EA7" w:rsidRPr="009D5516">
        <w:rPr>
          <w:rFonts w:ascii="Verdana" w:hAnsi="Verdana"/>
          <w:bCs/>
        </w:rPr>
        <w:t>въздействие</w:t>
      </w:r>
      <w:proofErr w:type="spellEnd"/>
      <w:r w:rsidR="00BF5EA7" w:rsidRPr="009D5516">
        <w:rPr>
          <w:rFonts w:ascii="Verdana" w:hAnsi="Verdana"/>
          <w:bCs/>
        </w:rPr>
        <w:t xml:space="preserve">  е</w:t>
      </w:r>
      <w:proofErr w:type="gram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оценен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положително</w:t>
      </w:r>
      <w:proofErr w:type="spellEnd"/>
      <w:r w:rsidR="00BF5EA7" w:rsidRPr="009D5516">
        <w:rPr>
          <w:rFonts w:ascii="Verdana" w:hAnsi="Verdana"/>
          <w:bCs/>
        </w:rPr>
        <w:t>.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П</w:t>
      </w:r>
      <w:r w:rsidR="00BF5EA7" w:rsidRPr="009D5516">
        <w:rPr>
          <w:rFonts w:ascii="Verdana" w:hAnsi="Verdana"/>
          <w:bCs/>
          <w:lang w:val="bg-BG"/>
        </w:rPr>
        <w:t>редставен</w:t>
      </w:r>
      <w:r>
        <w:rPr>
          <w:rFonts w:ascii="Verdana" w:hAnsi="Verdana"/>
          <w:bCs/>
          <w:lang w:val="bg-BG"/>
        </w:rPr>
        <w:t xml:space="preserve"> е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з</w:t>
      </w:r>
      <w:r w:rsidR="00BF5EA7" w:rsidRPr="009D5516">
        <w:rPr>
          <w:rFonts w:ascii="Verdana" w:hAnsi="Verdana"/>
          <w:bCs/>
          <w:lang w:val="bg-BG"/>
        </w:rPr>
        <w:t xml:space="preserve">а обществен достъп по смисъла на чл. 25 от Наредбата за </w:t>
      </w:r>
      <w:r w:rsidR="00BF5EA7" w:rsidRPr="009D5516">
        <w:rPr>
          <w:rFonts w:ascii="Verdana" w:hAnsi="Verdana"/>
          <w:lang w:val="bg-BG"/>
        </w:rPr>
        <w:t>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</w:t>
      </w:r>
      <w:r w:rsidR="00BA605B">
        <w:rPr>
          <w:rFonts w:ascii="Verdana" w:hAnsi="Verdana"/>
          <w:lang w:val="bg-BG"/>
        </w:rPr>
        <w:t>. В</w:t>
      </w:r>
      <w:r w:rsidR="00BF5EA7" w:rsidRPr="009D5516">
        <w:rPr>
          <w:rFonts w:ascii="Verdana" w:hAnsi="Verdana"/>
          <w:lang w:val="bg-BG"/>
        </w:rPr>
        <w:t xml:space="preserve"> едномесечния срок </w:t>
      </w:r>
      <w:r w:rsidR="00BA605B">
        <w:rPr>
          <w:rFonts w:ascii="Verdana" w:hAnsi="Verdana"/>
          <w:lang w:val="bg-BG"/>
        </w:rPr>
        <w:t xml:space="preserve">за достъп </w:t>
      </w:r>
      <w:r w:rsidR="00BF5EA7" w:rsidRPr="009D5516">
        <w:rPr>
          <w:rFonts w:ascii="Verdana" w:hAnsi="Verdana"/>
          <w:lang w:val="bg-BG"/>
        </w:rPr>
        <w:t xml:space="preserve">в РИОСВ Пловдив не са постъпили писмени мотивирани становища от заинтересовани лица, или становища, в които да е предоставена нова информация, различна от тази в Доклада за ОС.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  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 w:rsidRPr="009D5516">
        <w:rPr>
          <w:rFonts w:ascii="Verdana" w:hAnsi="Verdana"/>
          <w:b/>
          <w:color w:val="000000"/>
          <w:lang w:val="bg-BG"/>
        </w:rPr>
        <w:t>6.</w:t>
      </w:r>
      <w:r w:rsidRPr="009D5516">
        <w:rPr>
          <w:rFonts w:ascii="Verdana" w:hAnsi="Verdana"/>
          <w:color w:val="000000"/>
        </w:rPr>
        <w:t xml:space="preserve"> </w:t>
      </w:r>
      <w:r w:rsidRPr="009D5516">
        <w:rPr>
          <w:rFonts w:ascii="Verdana" w:hAnsi="Verdana"/>
          <w:color w:val="000000"/>
          <w:lang w:val="bg-BG"/>
        </w:rPr>
        <w:t xml:space="preserve">Резултатите от анализа и оценката на въздействието върху околната среда и човешкото здраве показват, че като цяло планът е ориентиран към осигуряване на устройствени условия за екологосъобразно развитие на общинската територия.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color w:val="000000"/>
          <w:lang w:val="bg-BG"/>
        </w:rPr>
        <w:t xml:space="preserve">6.1.При оценката на потенциалните въздействия на предвидените с ОУП дейности са разгледани възможните последици (преки, непреки, </w:t>
      </w:r>
      <w:proofErr w:type="spellStart"/>
      <w:r w:rsidRPr="009D5516">
        <w:rPr>
          <w:rFonts w:ascii="Verdana" w:hAnsi="Verdana"/>
          <w:color w:val="000000"/>
          <w:lang w:val="bg-BG"/>
        </w:rPr>
        <w:t>комулативни</w:t>
      </w:r>
      <w:proofErr w:type="spellEnd"/>
      <w:r w:rsidRPr="009D5516">
        <w:rPr>
          <w:rFonts w:ascii="Verdana" w:hAnsi="Verdana"/>
          <w:color w:val="000000"/>
          <w:lang w:val="bg-BG"/>
        </w:rPr>
        <w:t>, краткосрочни, средносрочни, дългосрочни, постоянни, временни, положителни, отрицателни) и е оценена степента на въздействие от реализирането на Плана. Въздействието по отношение на атмосферния въздух, водите, земите и почвите, геоложката основа, ландшафта е оценено,  като незначително до положително.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</w:rPr>
      </w:pPr>
      <w:r w:rsidRPr="009D5516">
        <w:rPr>
          <w:rFonts w:ascii="Verdana" w:hAnsi="Verdana"/>
          <w:lang w:val="bg-BG"/>
        </w:rPr>
        <w:t xml:space="preserve">6.2. Планът не води до негативни ефекти за здравето на населението, като в 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предвижданията</w:t>
      </w:r>
      <w:proofErr w:type="spellEnd"/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lang w:val="bg-BG"/>
        </w:rPr>
        <w:t>з</w:t>
      </w:r>
      <w:r w:rsidRPr="009D5516">
        <w:rPr>
          <w:rFonts w:ascii="Verdana" w:hAnsi="Verdana"/>
        </w:rPr>
        <w:t xml:space="preserve">а </w:t>
      </w:r>
      <w:proofErr w:type="spellStart"/>
      <w:r w:rsidRPr="009D5516">
        <w:rPr>
          <w:rFonts w:ascii="Verdana" w:hAnsi="Verdana"/>
        </w:rPr>
        <w:t>урбанистичното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липсват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производства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дейности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lastRenderedPageBreak/>
        <w:t>които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представлявали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заплаха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здравето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населението</w:t>
      </w:r>
      <w:proofErr w:type="spellEnd"/>
      <w:r w:rsidRPr="009D5516">
        <w:rPr>
          <w:rFonts w:ascii="Verdana" w:hAnsi="Verdana"/>
        </w:rPr>
        <w:t xml:space="preserve">. </w:t>
      </w:r>
      <w:proofErr w:type="spellStart"/>
      <w:r w:rsidRPr="009D5516">
        <w:rPr>
          <w:rFonts w:ascii="Verdana" w:hAnsi="Verdana"/>
        </w:rPr>
        <w:t>Зоните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икономическо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  <w:lang w:val="bg-BG"/>
        </w:rPr>
        <w:t xml:space="preserve"> са предимно за малки предприятия и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предвидени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вече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усвоени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територии</w:t>
      </w:r>
      <w:proofErr w:type="spellEnd"/>
      <w:r w:rsidRPr="009D5516">
        <w:rPr>
          <w:rFonts w:ascii="Verdana" w:hAnsi="Verdana"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качествени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изменения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характеристиката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жилищния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фонд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техническата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благоустроеност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доизграждане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съществуващата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канализационна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система</w:t>
      </w:r>
      <w:proofErr w:type="spellEnd"/>
      <w:proofErr w:type="gramStart"/>
      <w:r w:rsidRPr="009D5516">
        <w:rPr>
          <w:rFonts w:ascii="Verdana" w:hAnsi="Verdana"/>
        </w:rPr>
        <w:t xml:space="preserve">,  </w:t>
      </w:r>
      <w:proofErr w:type="spellStart"/>
      <w:r w:rsidRPr="009D5516">
        <w:rPr>
          <w:rFonts w:ascii="Verdana" w:hAnsi="Verdana"/>
        </w:rPr>
        <w:t>подмяна</w:t>
      </w:r>
      <w:proofErr w:type="spellEnd"/>
      <w:proofErr w:type="gram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реконструкция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водопроводната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мрежа</w:t>
      </w:r>
      <w:proofErr w:type="spellEnd"/>
      <w:r w:rsidR="005378A7">
        <w:rPr>
          <w:rFonts w:ascii="Verdana" w:hAnsi="Verdana"/>
          <w:lang w:val="bg-BG"/>
        </w:rPr>
        <w:t xml:space="preserve"> и др.</w:t>
      </w:r>
      <w:r w:rsidRPr="009D5516">
        <w:rPr>
          <w:rFonts w:ascii="Verdana" w:hAnsi="Verdana"/>
        </w:rPr>
        <w:t xml:space="preserve">), </w:t>
      </w:r>
      <w:proofErr w:type="spellStart"/>
      <w:r w:rsidRPr="009D5516">
        <w:rPr>
          <w:rFonts w:ascii="Verdana" w:hAnsi="Verdana"/>
        </w:rPr>
        <w:t>екологосъобразно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управление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формираните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битови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отпадъци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гаранция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повишаване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стандарта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обитаване</w:t>
      </w:r>
      <w:proofErr w:type="spellEnd"/>
      <w:r w:rsidRPr="009D5516">
        <w:rPr>
          <w:rFonts w:ascii="Verdana" w:hAnsi="Verdana"/>
        </w:rPr>
        <w:t>.</w:t>
      </w:r>
    </w:p>
    <w:p w:rsidR="000F0AC0" w:rsidRDefault="00BF5EA7" w:rsidP="006A1AA9">
      <w:pPr>
        <w:tabs>
          <w:tab w:val="left" w:pos="284"/>
          <w:tab w:val="left" w:pos="851"/>
        </w:tabs>
        <w:ind w:right="-285" w:firstLine="567"/>
        <w:jc w:val="both"/>
      </w:pPr>
      <w:r w:rsidRPr="009D5516">
        <w:rPr>
          <w:rFonts w:ascii="Verdana" w:hAnsi="Verdana"/>
          <w:b/>
          <w:lang w:val="bg-BG"/>
        </w:rPr>
        <w:t>7</w:t>
      </w:r>
      <w:r w:rsidRPr="009D5516">
        <w:rPr>
          <w:rFonts w:ascii="Verdana" w:hAnsi="Verdana"/>
          <w:lang w:val="bg-BG"/>
        </w:rPr>
        <w:t>. При анализите в екологичната оценка, като вариант е разгледана и „нулева алтернатива”, при която следва продължение на настоящите процеси и тенденции за развитие на околната среда в общината без реализиране на ОУП. Заключенията при „нулевата алтернатива” са, че при нея не се постига подобряване състоянието на околната среда и човешкото здраве.</w:t>
      </w:r>
      <w:r w:rsidRPr="008D2C32">
        <w:t xml:space="preserve"> </w:t>
      </w:r>
      <w:r w:rsidR="006A1AA9">
        <w:t xml:space="preserve"> </w:t>
      </w:r>
    </w:p>
    <w:p w:rsidR="006A1AA9" w:rsidRPr="006A1AA9" w:rsidRDefault="006A1AA9" w:rsidP="006A1AA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6A1AA9">
        <w:rPr>
          <w:rFonts w:ascii="Verdana" w:hAnsi="Verdana"/>
          <w:lang w:val="bg-BG"/>
        </w:rPr>
        <w:t xml:space="preserve">Предложеният от </w:t>
      </w:r>
      <w:proofErr w:type="spellStart"/>
      <w:r w:rsidRPr="006A1AA9">
        <w:rPr>
          <w:rFonts w:ascii="Verdana" w:hAnsi="Verdana"/>
          <w:lang w:val="bg-BG"/>
        </w:rPr>
        <w:t>изготвителите</w:t>
      </w:r>
      <w:proofErr w:type="spellEnd"/>
      <w:r w:rsidRPr="006A1AA9">
        <w:rPr>
          <w:rFonts w:ascii="Verdana" w:hAnsi="Verdana"/>
          <w:lang w:val="bg-BG"/>
        </w:rPr>
        <w:t xml:space="preserve"> на доклада вариант е </w:t>
      </w:r>
      <w:r w:rsidR="000F0AC0">
        <w:rPr>
          <w:rFonts w:ascii="Verdana" w:hAnsi="Verdana"/>
          <w:lang w:val="bg-BG"/>
        </w:rPr>
        <w:t>р</w:t>
      </w:r>
      <w:r w:rsidR="000F0AC0" w:rsidRPr="000F0AC0">
        <w:rPr>
          <w:rFonts w:ascii="Verdana" w:hAnsi="Verdana"/>
          <w:lang w:val="bg-BG"/>
        </w:rPr>
        <w:t>еализиране на ОУП в представения вариант</w:t>
      </w:r>
      <w:r w:rsidRPr="006A1AA9">
        <w:rPr>
          <w:rFonts w:ascii="Verdana" w:hAnsi="Verdana"/>
        </w:rPr>
        <w:t xml:space="preserve">. </w:t>
      </w:r>
      <w:proofErr w:type="spellStart"/>
      <w:r w:rsidR="000F0AC0" w:rsidRPr="000F0AC0">
        <w:rPr>
          <w:rFonts w:ascii="Verdana" w:hAnsi="Verdana"/>
        </w:rPr>
        <w:t>За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запазване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естествените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характеристики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природната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среда</w:t>
      </w:r>
      <w:proofErr w:type="spellEnd"/>
      <w:r w:rsidR="000F0AC0" w:rsidRPr="000F0AC0">
        <w:rPr>
          <w:rFonts w:ascii="Verdana" w:hAnsi="Verdana"/>
        </w:rPr>
        <w:t xml:space="preserve"> в </w:t>
      </w:r>
      <w:proofErr w:type="spellStart"/>
      <w:r w:rsidR="000F0AC0" w:rsidRPr="000F0AC0">
        <w:rPr>
          <w:rFonts w:ascii="Verdana" w:hAnsi="Verdana"/>
        </w:rPr>
        <w:t>максимална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степен</w:t>
      </w:r>
      <w:proofErr w:type="spellEnd"/>
      <w:r w:rsidR="000F0AC0" w:rsidRPr="000F0AC0">
        <w:rPr>
          <w:rFonts w:ascii="Verdana" w:hAnsi="Verdana"/>
        </w:rPr>
        <w:t xml:space="preserve"> с </w:t>
      </w:r>
      <w:proofErr w:type="spellStart"/>
      <w:r w:rsidR="000F0AC0" w:rsidRPr="000F0AC0">
        <w:rPr>
          <w:rFonts w:ascii="Verdana" w:hAnsi="Verdana"/>
        </w:rPr>
        <w:t>проекта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за</w:t>
      </w:r>
      <w:proofErr w:type="spellEnd"/>
      <w:r w:rsidR="000F0AC0" w:rsidRPr="000F0AC0">
        <w:rPr>
          <w:rFonts w:ascii="Verdana" w:hAnsi="Verdana"/>
        </w:rPr>
        <w:t xml:space="preserve"> ОУП </w:t>
      </w:r>
      <w:proofErr w:type="spellStart"/>
      <w:r w:rsidR="000F0AC0" w:rsidRPr="000F0AC0">
        <w:rPr>
          <w:rFonts w:ascii="Verdana" w:hAnsi="Verdana"/>
        </w:rPr>
        <w:t>са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препоръчани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градоустройствени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параметри</w:t>
      </w:r>
      <w:proofErr w:type="spellEnd"/>
      <w:r w:rsidR="000F0AC0" w:rsidRPr="000F0AC0">
        <w:rPr>
          <w:rFonts w:ascii="Verdana" w:hAnsi="Verdana"/>
        </w:rPr>
        <w:t xml:space="preserve">, </w:t>
      </w:r>
      <w:proofErr w:type="spellStart"/>
      <w:r w:rsidR="000F0AC0" w:rsidRPr="000F0AC0">
        <w:rPr>
          <w:rFonts w:ascii="Verdana" w:hAnsi="Verdana"/>
        </w:rPr>
        <w:t>отговарящи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спецификата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територията</w:t>
      </w:r>
      <w:proofErr w:type="spellEnd"/>
      <w:r w:rsidR="000F0AC0" w:rsidRPr="000F0AC0">
        <w:rPr>
          <w:rFonts w:ascii="Verdana" w:hAnsi="Verdana"/>
        </w:rPr>
        <w:t xml:space="preserve"> и </w:t>
      </w:r>
      <w:proofErr w:type="spellStart"/>
      <w:r w:rsidR="000F0AC0" w:rsidRPr="000F0AC0">
        <w:rPr>
          <w:rFonts w:ascii="Verdana" w:hAnsi="Verdana"/>
        </w:rPr>
        <w:t>избраната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за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нея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функция</w:t>
      </w:r>
      <w:proofErr w:type="spellEnd"/>
      <w:r w:rsidR="000F0AC0" w:rsidRPr="000F0AC0">
        <w:rPr>
          <w:rFonts w:ascii="Verdana" w:hAnsi="Verdana"/>
        </w:rPr>
        <w:t xml:space="preserve">. </w:t>
      </w:r>
      <w:proofErr w:type="spellStart"/>
      <w:r w:rsidR="000F0AC0" w:rsidRPr="000F0AC0">
        <w:rPr>
          <w:rFonts w:ascii="Verdana" w:hAnsi="Verdana"/>
        </w:rPr>
        <w:t>Със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заложените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решения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ОУП </w:t>
      </w:r>
      <w:proofErr w:type="spellStart"/>
      <w:r w:rsidR="000F0AC0" w:rsidRPr="000F0AC0">
        <w:rPr>
          <w:rFonts w:ascii="Verdana" w:hAnsi="Verdana"/>
        </w:rPr>
        <w:t>се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търси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създаване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балансирана</w:t>
      </w:r>
      <w:proofErr w:type="spellEnd"/>
      <w:r w:rsidR="000F0AC0" w:rsidRPr="000F0AC0">
        <w:rPr>
          <w:rFonts w:ascii="Verdana" w:hAnsi="Verdana"/>
        </w:rPr>
        <w:t xml:space="preserve">, </w:t>
      </w:r>
      <w:proofErr w:type="spellStart"/>
      <w:r w:rsidR="000F0AC0" w:rsidRPr="000F0AC0">
        <w:rPr>
          <w:rFonts w:ascii="Verdana" w:hAnsi="Verdana"/>
        </w:rPr>
        <w:t>качествена</w:t>
      </w:r>
      <w:proofErr w:type="spellEnd"/>
      <w:r w:rsidR="000F0AC0" w:rsidRPr="000F0AC0">
        <w:rPr>
          <w:rFonts w:ascii="Verdana" w:hAnsi="Verdana"/>
        </w:rPr>
        <w:t xml:space="preserve"> и </w:t>
      </w:r>
      <w:proofErr w:type="spellStart"/>
      <w:r w:rsidR="000F0AC0" w:rsidRPr="000F0AC0">
        <w:rPr>
          <w:rFonts w:ascii="Verdana" w:hAnsi="Verdana"/>
        </w:rPr>
        <w:t>устойчива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среда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за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съхранение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съществуващото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биоразнообразие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територията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община</w:t>
      </w:r>
      <w:proofErr w:type="spellEnd"/>
      <w:r w:rsidR="000F0AC0" w:rsidRPr="000F0AC0">
        <w:rPr>
          <w:rFonts w:ascii="Verdana" w:hAnsi="Verdana"/>
        </w:rPr>
        <w:t xml:space="preserve"> </w:t>
      </w:r>
      <w:proofErr w:type="spellStart"/>
      <w:r w:rsidR="000F0AC0" w:rsidRPr="000F0AC0">
        <w:rPr>
          <w:rFonts w:ascii="Verdana" w:hAnsi="Verdana"/>
        </w:rPr>
        <w:t>Кричим</w:t>
      </w:r>
      <w:proofErr w:type="spellEnd"/>
      <w:r w:rsidR="000F0AC0" w:rsidRPr="000F0AC0">
        <w:rPr>
          <w:rFonts w:ascii="Verdana" w:hAnsi="Verdana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8.</w:t>
      </w:r>
      <w:r w:rsidRPr="009D5516">
        <w:rPr>
          <w:rFonts w:ascii="Verdana" w:hAnsi="Verdana"/>
          <w:lang w:val="bg-BG"/>
        </w:rPr>
        <w:t xml:space="preserve"> В резултат на провеждането на консултациите и общественото обсъждане на доклада  за   екологичната оценка не са постъпили възражения или отрицателни становища от заинтересовани лица. Информацията и препоръките, получени от БД ИБР Пловдив, РИОСВ Пловдив и РЗИ Пловдив в хода на консултациите са  взети под внимание в Доклада за ЕО и предвидените мерки. Представени са  положителни становища от РЗИ Пловдив, „ВиК“ ЕООД Пловдив, БД ИБР Пловдив</w:t>
      </w:r>
      <w:r w:rsidR="00BA605B">
        <w:rPr>
          <w:rFonts w:ascii="Verdana" w:hAnsi="Verdana"/>
          <w:lang w:val="bg-BG"/>
        </w:rPr>
        <w:t>.</w:t>
      </w:r>
    </w:p>
    <w:p w:rsidR="00BF5EA7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9.</w:t>
      </w:r>
      <w:r>
        <w:rPr>
          <w:rFonts w:ascii="Verdana" w:hAnsi="Verdana"/>
          <w:b/>
          <w:lang w:val="bg-BG"/>
        </w:rPr>
        <w:t xml:space="preserve"> </w:t>
      </w:r>
      <w:r w:rsidRPr="008D2C32">
        <w:rPr>
          <w:rFonts w:ascii="Verdana" w:hAnsi="Verdana"/>
          <w:lang w:val="bg-BG"/>
        </w:rPr>
        <w:t xml:space="preserve">В резултат на извършената екологичната оценка на предложения Предварителен проект за Общ устройствен план на община </w:t>
      </w:r>
      <w:r w:rsidR="00371684">
        <w:rPr>
          <w:rFonts w:ascii="Verdana" w:hAnsi="Verdana"/>
          <w:lang w:val="bg-BG"/>
        </w:rPr>
        <w:t>Кричим</w:t>
      </w:r>
      <w:r w:rsidRPr="008D2C32">
        <w:rPr>
          <w:rFonts w:ascii="Verdana" w:hAnsi="Verdana"/>
          <w:lang w:val="bg-BG"/>
        </w:rPr>
        <w:t xml:space="preserve">, </w:t>
      </w:r>
      <w:r w:rsidR="00AD0985">
        <w:rPr>
          <w:rFonts w:ascii="Verdana" w:hAnsi="Verdana"/>
          <w:lang w:val="bg-BG"/>
        </w:rPr>
        <w:t xml:space="preserve">заключението </w:t>
      </w:r>
      <w:r w:rsidRPr="008D2C32">
        <w:rPr>
          <w:rFonts w:ascii="Verdana" w:hAnsi="Verdana"/>
          <w:lang w:val="bg-BG"/>
        </w:rPr>
        <w:t>на независимите експерти е:</w:t>
      </w:r>
      <w:r w:rsidR="00371684" w:rsidRPr="00371684">
        <w:t xml:space="preserve"> </w:t>
      </w:r>
      <w:r w:rsidR="00371684" w:rsidRPr="00371684">
        <w:rPr>
          <w:rFonts w:ascii="Verdana" w:hAnsi="Verdana"/>
          <w:lang w:val="bg-BG"/>
        </w:rPr>
        <w:t>В проекта на ОУП се регламентира съвременна териториална планова основа за дългосрочно устойчиво и екологосъобразно устройствено развитие, в съответствие с приетите стратегически документи за регионално развитие и със специфичните за общината природни, културно-исторически, туристически и други дадености.</w:t>
      </w:r>
    </w:p>
    <w:p w:rsidR="00371684" w:rsidRPr="008D2C32" w:rsidRDefault="00371684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gramStart"/>
      <w:r w:rsidRPr="009D5516">
        <w:rPr>
          <w:rFonts w:ascii="Verdana" w:hAnsi="Verdana"/>
          <w:b/>
          <w:bCs/>
        </w:rPr>
        <w:t>и</w:t>
      </w:r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при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мерки</w:t>
      </w:r>
      <w:proofErr w:type="spellEnd"/>
      <w:r w:rsidRPr="009D5516">
        <w:rPr>
          <w:rFonts w:ascii="Verdana" w:hAnsi="Verdana"/>
          <w:b/>
          <w:bCs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left="705" w:right="-285" w:firstLine="567"/>
        <w:jc w:val="both"/>
        <w:rPr>
          <w:rFonts w:ascii="Verdana" w:hAnsi="Verdana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>I</w:t>
      </w:r>
      <w:r w:rsidRPr="009D5516">
        <w:rPr>
          <w:rFonts w:ascii="Verdana" w:hAnsi="Verdana"/>
          <w:b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proofErr w:type="gram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предотвратяване</w:t>
      </w:r>
      <w:proofErr w:type="spellEnd"/>
      <w:r w:rsidRPr="009D5516">
        <w:rPr>
          <w:rFonts w:ascii="Verdana" w:hAnsi="Verdana"/>
          <w:b/>
        </w:rPr>
        <w:t xml:space="preserve">, </w:t>
      </w:r>
      <w:proofErr w:type="spellStart"/>
      <w:r w:rsidRPr="009D5516">
        <w:rPr>
          <w:rFonts w:ascii="Verdana" w:hAnsi="Verdana"/>
          <w:b/>
        </w:rPr>
        <w:t>намаляване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или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възможно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най-пълно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отстраняване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предполагаемите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необлагоприятни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последствия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осъществяването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 w:rsidRPr="009D5516">
        <w:rPr>
          <w:rFonts w:ascii="Verdana" w:hAnsi="Verdana"/>
          <w:b/>
        </w:rPr>
        <w:t xml:space="preserve"> </w:t>
      </w:r>
      <w:r w:rsidR="0031309E">
        <w:rPr>
          <w:rFonts w:ascii="Verdana" w:hAnsi="Verdana"/>
          <w:b/>
          <w:lang w:val="bg-BG"/>
        </w:rPr>
        <w:t>Хисаря</w:t>
      </w:r>
      <w:r w:rsidRPr="009D5516">
        <w:rPr>
          <w:rFonts w:ascii="Verdana" w:hAnsi="Verdana"/>
          <w:b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А. Общи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</w:t>
      </w:r>
      <w:r w:rsidRPr="009D5516">
        <w:rPr>
          <w:rFonts w:ascii="Verdana" w:hAnsi="Verdana"/>
        </w:rPr>
        <w:t>(</w:t>
      </w:r>
      <w:r w:rsidRPr="009D5516">
        <w:rPr>
          <w:rFonts w:ascii="Verdana" w:hAnsi="Verdana"/>
          <w:lang w:val="bg-BG"/>
        </w:rPr>
        <w:t>по реда на глава  шеста от ЗООС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 и оценка на степента на въздействие с предмета и целите на опазване на защитените зони</w:t>
      </w:r>
      <w:r w:rsidRPr="009D5516">
        <w:rPr>
          <w:rFonts w:ascii="Verdana" w:hAnsi="Verdana"/>
        </w:rPr>
        <w:t xml:space="preserve"> (</w:t>
      </w:r>
      <w:r w:rsidRPr="009D5516">
        <w:rPr>
          <w:rFonts w:ascii="Verdana" w:hAnsi="Verdana"/>
          <w:lang w:val="bg-BG"/>
        </w:rPr>
        <w:t>по реда на ЗБР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,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Групите планове, програми и инвестиционни предложения, произтичащи от Общият устройствен план, да бъдат съобразени спрямо: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-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изискванията за здравна защита на селищната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Спазване режимите и дейностите, определени със заповедите за обявяване и плановете за управление на защитените територии и защитените зони в границите на общината.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Б. При прилагането на ОУП на община </w:t>
      </w:r>
      <w:r w:rsidR="00371684">
        <w:rPr>
          <w:rFonts w:ascii="Verdana" w:hAnsi="Verdana"/>
          <w:b/>
          <w:lang w:val="bg-BG"/>
        </w:rPr>
        <w:t>Кричим</w:t>
      </w:r>
      <w:r w:rsidRPr="009D5516">
        <w:rPr>
          <w:rFonts w:ascii="Verdana" w:hAnsi="Verdana"/>
          <w:b/>
          <w:lang w:val="bg-BG"/>
        </w:rPr>
        <w:t xml:space="preserve"> да се изпълняват следните мерки и условия</w:t>
      </w:r>
      <w:r w:rsidR="006D4FBE">
        <w:rPr>
          <w:rFonts w:ascii="Verdana" w:hAnsi="Verdana"/>
          <w:b/>
          <w:lang w:val="bg-BG"/>
        </w:rPr>
        <w:t>, които да бъдат включени в Правилата за прилагане на плана</w:t>
      </w:r>
      <w:r w:rsidRPr="009D5516">
        <w:rPr>
          <w:rFonts w:ascii="Verdana" w:hAnsi="Verdana"/>
          <w:b/>
          <w:lang w:val="bg-BG"/>
        </w:rPr>
        <w:t>: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>Да се осигури спазването на изискването за минимално озеленяване за отделните устройствени зони.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lastRenderedPageBreak/>
        <w:t>При изграждането и експлоатацията на нови производствени обекти, класифицирани като предприятие/съоръжение с висок или нисък рисков потенциал, да се отчита близостта им до обекти с обществено предназначение.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Одобряването на бъдещи инвестиционни проекти в обхвата на защитените зони да става на основание  проект за озеленяване, с предвидени в него само местни за района растителни видове.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За всички бъдещи дейности, засягащи води и водни обекти да се провеждат необходимите процедури за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водовземане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и/или ползване на воден обект по реда на Закона за водите.   </w:t>
      </w:r>
    </w:p>
    <w:p w:rsidR="00BF5EA7" w:rsidRPr="009D5516" w:rsidRDefault="00BF5EA7" w:rsidP="00BF5EA7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 Р</w:t>
      </w:r>
      <w:proofErr w:type="spellStart"/>
      <w:r w:rsidRPr="009D5516">
        <w:rPr>
          <w:rFonts w:ascii="Verdana" w:hAnsi="Verdana" w:cs="Arial"/>
        </w:rPr>
        <w:t>емонт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амортизираните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водопроводи</w:t>
      </w:r>
      <w:proofErr w:type="spellEnd"/>
      <w:r w:rsidRPr="009D5516">
        <w:rPr>
          <w:rFonts w:ascii="Verdana" w:hAnsi="Verdana" w:cs="Arial"/>
        </w:rPr>
        <w:t xml:space="preserve"> с </w:t>
      </w:r>
      <w:proofErr w:type="spellStart"/>
      <w:r w:rsidRPr="009D5516">
        <w:rPr>
          <w:rFonts w:ascii="Verdana" w:hAnsi="Verdana" w:cs="Arial"/>
        </w:rPr>
        <w:t>оглед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намаляване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във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водопроводната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мрежа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0F0B58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>З</w:t>
      </w:r>
      <w:proofErr w:type="spellStart"/>
      <w:r w:rsidR="00BF5EA7" w:rsidRPr="009D5516">
        <w:rPr>
          <w:rFonts w:ascii="Verdana" w:hAnsi="Verdana" w:cs="Arial"/>
        </w:rPr>
        <w:t>авършване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на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частично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изграден</w:t>
      </w:r>
      <w:r w:rsidR="00BF5EA7" w:rsidRPr="009D5516">
        <w:rPr>
          <w:rFonts w:ascii="Verdana" w:hAnsi="Verdana" w:cs="Arial"/>
          <w:lang w:val="bg-BG"/>
        </w:rPr>
        <w:t>ите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канализационн</w:t>
      </w:r>
      <w:proofErr w:type="spellEnd"/>
      <w:r w:rsidR="00BF5EA7" w:rsidRPr="009D5516">
        <w:rPr>
          <w:rFonts w:ascii="Verdana" w:hAnsi="Verdana" w:cs="Arial"/>
          <w:lang w:val="bg-BG"/>
        </w:rPr>
        <w:t>и</w:t>
      </w:r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мреж</w:t>
      </w:r>
      <w:proofErr w:type="spellEnd"/>
      <w:r w:rsidR="00BF5EA7" w:rsidRPr="009D5516">
        <w:rPr>
          <w:rFonts w:ascii="Verdana" w:hAnsi="Verdana" w:cs="Arial"/>
          <w:lang w:val="bg-BG"/>
        </w:rPr>
        <w:t>и</w:t>
      </w:r>
      <w:r w:rsidR="00BF5EA7" w:rsidRPr="009D5516">
        <w:rPr>
          <w:rFonts w:ascii="Verdana" w:hAnsi="Verdana" w:cs="Arial"/>
        </w:rPr>
        <w:t>,</w:t>
      </w:r>
      <w:r w:rsidR="00BF5EA7" w:rsidRPr="009D5516">
        <w:rPr>
          <w:rFonts w:ascii="Verdana" w:hAnsi="Verdana" w:cs="Arial"/>
          <w:lang w:val="bg-BG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проектиране</w:t>
      </w:r>
      <w:proofErr w:type="spellEnd"/>
      <w:r w:rsidR="00BF5EA7" w:rsidRPr="009D5516">
        <w:rPr>
          <w:rFonts w:ascii="Verdana" w:hAnsi="Verdana" w:cs="Arial"/>
        </w:rPr>
        <w:t xml:space="preserve"> и </w:t>
      </w:r>
      <w:proofErr w:type="spellStart"/>
      <w:r w:rsidR="00BF5EA7" w:rsidRPr="009D5516">
        <w:rPr>
          <w:rFonts w:ascii="Verdana" w:hAnsi="Verdana" w:cs="Arial"/>
        </w:rPr>
        <w:t>изграждане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на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нова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такава</w:t>
      </w:r>
      <w:proofErr w:type="spellEnd"/>
      <w:r w:rsidR="00BF5EA7" w:rsidRPr="009D5516">
        <w:rPr>
          <w:rFonts w:ascii="Verdana" w:hAnsi="Verdana" w:cs="Arial"/>
          <w:lang w:val="bg-BG"/>
        </w:rPr>
        <w:t>. П</w:t>
      </w:r>
      <w:proofErr w:type="spellStart"/>
      <w:r w:rsidR="00BF5EA7" w:rsidRPr="009D5516">
        <w:rPr>
          <w:rFonts w:ascii="Verdana" w:hAnsi="Verdana" w:cs="Arial"/>
        </w:rPr>
        <w:t>ремах</w:t>
      </w:r>
      <w:proofErr w:type="spellEnd"/>
      <w:r w:rsidR="00BF5EA7" w:rsidRPr="009D5516">
        <w:rPr>
          <w:rFonts w:ascii="Verdana" w:hAnsi="Verdana" w:cs="Arial"/>
          <w:lang w:val="bg-BG"/>
        </w:rPr>
        <w:t>ва</w:t>
      </w:r>
      <w:proofErr w:type="spellStart"/>
      <w:r w:rsidR="00BF5EA7" w:rsidRPr="009D5516">
        <w:rPr>
          <w:rFonts w:ascii="Verdana" w:hAnsi="Verdana" w:cs="Arial"/>
        </w:rPr>
        <w:t>не</w:t>
      </w:r>
      <w:proofErr w:type="spellEnd"/>
      <w:r w:rsidR="00BF5EA7" w:rsidRPr="009D5516">
        <w:rPr>
          <w:rFonts w:ascii="Verdana" w:hAnsi="Verdana" w:cs="Arial"/>
          <w:lang w:val="bg-BG"/>
        </w:rPr>
        <w:t xml:space="preserve"> на </w:t>
      </w:r>
      <w:proofErr w:type="spellStart"/>
      <w:r w:rsidR="00BF5EA7" w:rsidRPr="009D5516">
        <w:rPr>
          <w:rFonts w:ascii="Verdana" w:hAnsi="Verdana" w:cs="Arial"/>
        </w:rPr>
        <w:t>нерегламентирани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зауствания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на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отпадъчни</w:t>
      </w:r>
      <w:proofErr w:type="spellEnd"/>
      <w:r w:rsidR="00BF5EA7" w:rsidRPr="009D5516">
        <w:rPr>
          <w:rFonts w:ascii="Verdana" w:hAnsi="Verdana" w:cs="Arial"/>
        </w:rPr>
        <w:t xml:space="preserve"> </w:t>
      </w:r>
      <w:proofErr w:type="spellStart"/>
      <w:r w:rsidR="00BF5EA7" w:rsidRPr="009D5516">
        <w:rPr>
          <w:rFonts w:ascii="Verdana" w:hAnsi="Verdana" w:cs="Arial"/>
        </w:rPr>
        <w:t>води</w:t>
      </w:r>
      <w:proofErr w:type="spellEnd"/>
      <w:r w:rsidR="00BF5EA7" w:rsidRPr="009D5516">
        <w:rPr>
          <w:rFonts w:ascii="Verdana" w:hAnsi="Verdana" w:cs="Arial"/>
        </w:rPr>
        <w:t xml:space="preserve"> в </w:t>
      </w:r>
      <w:r w:rsidR="00BF5EA7" w:rsidRPr="009D5516">
        <w:rPr>
          <w:rFonts w:ascii="Verdana" w:hAnsi="Verdana" w:cs="Arial"/>
          <w:lang w:val="bg-BG"/>
        </w:rPr>
        <w:t xml:space="preserve">повърхностни водни обекти. 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непречистени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подземните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тела</w:t>
      </w:r>
      <w:proofErr w:type="spellEnd"/>
      <w:r w:rsidRPr="009D5516">
        <w:rPr>
          <w:rFonts w:ascii="Verdana" w:hAnsi="Verdana" w:cs="Arial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 w:cs="Arial"/>
        </w:rPr>
        <w:t>При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промишлени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предприятия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изграждат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необходимите</w:t>
      </w:r>
      <w:proofErr w:type="spellEnd"/>
      <w:r w:rsidRPr="009D5516">
        <w:rPr>
          <w:rFonts w:ascii="Verdana" w:hAnsi="Verdana" w:cs="Arial"/>
        </w:rPr>
        <w:t xml:space="preserve"> </w:t>
      </w:r>
      <w:r w:rsidRPr="009D5516">
        <w:rPr>
          <w:rFonts w:ascii="Verdana" w:hAnsi="Verdana" w:cs="Arial"/>
          <w:lang w:val="bg-BG"/>
        </w:rPr>
        <w:t xml:space="preserve">локални </w:t>
      </w:r>
      <w:r w:rsidRPr="009D5516">
        <w:rPr>
          <w:rFonts w:ascii="Verdana" w:hAnsi="Verdana" w:cs="Arial"/>
        </w:rPr>
        <w:t>ПСОВ</w:t>
      </w:r>
      <w:r w:rsidRPr="009D5516">
        <w:rPr>
          <w:rFonts w:ascii="Verdana" w:hAnsi="Verdana" w:cs="Arial"/>
          <w:lang w:val="bg-BG"/>
        </w:rPr>
        <w:t>.</w:t>
      </w:r>
    </w:p>
    <w:p w:rsidR="003849BC" w:rsidRPr="003849BC" w:rsidRDefault="003849BC" w:rsidP="003849BC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851"/>
        </w:tabs>
        <w:ind w:left="0" w:firstLine="567"/>
        <w:jc w:val="both"/>
        <w:rPr>
          <w:rFonts w:ascii="Verdana" w:hAnsi="Verdana" w:cs="Arial"/>
        </w:rPr>
      </w:pPr>
      <w:r w:rsidRPr="003849BC">
        <w:rPr>
          <w:rFonts w:ascii="Verdana" w:hAnsi="Verdana" w:cs="Arial"/>
        </w:rPr>
        <w:t xml:space="preserve">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зони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външните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водоснабдителни</w:t>
      </w:r>
      <w:proofErr w:type="spellEnd"/>
      <w:r w:rsidRPr="003849BC">
        <w:rPr>
          <w:rFonts w:ascii="Verdana" w:hAnsi="Verdana" w:cs="Arial"/>
        </w:rPr>
        <w:t xml:space="preserve"> и </w:t>
      </w:r>
      <w:proofErr w:type="spellStart"/>
      <w:r w:rsidRPr="003849BC">
        <w:rPr>
          <w:rFonts w:ascii="Verdana" w:hAnsi="Verdana" w:cs="Arial"/>
        </w:rPr>
        <w:t>канализационни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отклонения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да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изграждат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при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спазване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изискванията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строителство</w:t>
      </w:r>
      <w:proofErr w:type="spellEnd"/>
      <w:r w:rsidRPr="003849BC">
        <w:rPr>
          <w:rFonts w:ascii="Verdana" w:hAnsi="Verdana" w:cs="Arial"/>
        </w:rPr>
        <w:t xml:space="preserve"> 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терени</w:t>
      </w:r>
      <w:proofErr w:type="spellEnd"/>
      <w:r w:rsidRPr="003849BC">
        <w:rPr>
          <w:rFonts w:ascii="Verdana" w:hAnsi="Verdana" w:cs="Arial"/>
        </w:rPr>
        <w:t xml:space="preserve">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Нарастването на бъдещото </w:t>
      </w:r>
      <w:proofErr w:type="spellStart"/>
      <w:r w:rsidRPr="009D5516">
        <w:rPr>
          <w:rFonts w:ascii="Verdana" w:hAnsi="Verdana" w:cs="Arial"/>
          <w:lang w:val="bg-BG"/>
        </w:rPr>
        <w:t>водоползуване</w:t>
      </w:r>
      <w:proofErr w:type="spellEnd"/>
      <w:r w:rsidRPr="009D5516">
        <w:rPr>
          <w:rFonts w:ascii="Verdana" w:hAnsi="Verdana" w:cs="Arial"/>
          <w:lang w:val="bg-BG"/>
        </w:rPr>
        <w:t xml:space="preserve"> да бъде съобразено с предвижданията на Плана за управление на речните басейни.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При реализирането на отделни ПУП да не се допускат дейности, нарушаващи естественото състояние и проводимостта на реките в обхвата на плана</w:t>
      </w:r>
      <w:r w:rsidRPr="009D5516">
        <w:rPr>
          <w:rFonts w:ascii="Verdana" w:hAnsi="Verdana" w:cs="Arial"/>
        </w:rPr>
        <w:t>.</w:t>
      </w:r>
      <w:r w:rsidRPr="009D5516">
        <w:rPr>
          <w:rFonts w:ascii="Verdana" w:hAnsi="Verdana" w:cs="Arial"/>
          <w:lang w:val="bg-BG"/>
        </w:rPr>
        <w:t xml:space="preserve"> Да не се разрешава разполагането на жилищни или стопански постройки в </w:t>
      </w:r>
      <w:proofErr w:type="spellStart"/>
      <w:r w:rsidRPr="009D5516">
        <w:rPr>
          <w:rFonts w:ascii="Verdana" w:hAnsi="Verdana" w:cs="Arial"/>
          <w:lang w:val="bg-BG"/>
        </w:rPr>
        <w:t>заливаемите</w:t>
      </w:r>
      <w:proofErr w:type="spellEnd"/>
      <w:r w:rsidRPr="009D5516">
        <w:rPr>
          <w:rFonts w:ascii="Verdana" w:hAnsi="Verdana" w:cs="Arial"/>
          <w:lang w:val="bg-BG"/>
        </w:rPr>
        <w:t xml:space="preserve"> ивици или </w:t>
      </w:r>
      <w:proofErr w:type="spellStart"/>
      <w:r w:rsidRPr="009D5516">
        <w:rPr>
          <w:rFonts w:ascii="Verdana" w:hAnsi="Verdana" w:cs="Arial"/>
          <w:lang w:val="bg-BG"/>
        </w:rPr>
        <w:t>използуването</w:t>
      </w:r>
      <w:proofErr w:type="spellEnd"/>
      <w:r w:rsidRPr="009D5516">
        <w:rPr>
          <w:rFonts w:ascii="Verdana" w:hAnsi="Verdana" w:cs="Arial"/>
          <w:lang w:val="bg-BG"/>
        </w:rPr>
        <w:t xml:space="preserve"> им за депа за земни и скални маси.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Ограничаване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риска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наводнения</w:t>
      </w:r>
      <w:proofErr w:type="spellEnd"/>
      <w:r w:rsidRPr="009D5516">
        <w:rPr>
          <w:rFonts w:ascii="Verdana" w:hAnsi="Verdana" w:cs="Arial"/>
        </w:rPr>
        <w:t xml:space="preserve">, </w:t>
      </w:r>
      <w:r w:rsidRPr="009D5516">
        <w:rPr>
          <w:rFonts w:ascii="Verdana" w:hAnsi="Verdana" w:cs="Arial"/>
          <w:lang w:val="bg-BG"/>
        </w:rPr>
        <w:t xml:space="preserve">при нужда </w:t>
      </w:r>
      <w:proofErr w:type="spellStart"/>
      <w:r w:rsidRPr="009D5516">
        <w:rPr>
          <w:rFonts w:ascii="Verdana" w:hAnsi="Verdana" w:cs="Arial"/>
        </w:rPr>
        <w:t>чрез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корекция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р</w:t>
      </w:r>
      <w:proofErr w:type="spellStart"/>
      <w:r w:rsidRPr="009D5516">
        <w:rPr>
          <w:rFonts w:ascii="Verdana" w:hAnsi="Verdana" w:cs="Arial"/>
          <w:lang w:val="bg-BG"/>
        </w:rPr>
        <w:t>ечни</w:t>
      </w:r>
      <w:proofErr w:type="spellEnd"/>
      <w:r w:rsidRPr="009D5516">
        <w:rPr>
          <w:rFonts w:ascii="Verdana" w:hAnsi="Verdana" w:cs="Arial"/>
          <w:lang w:val="bg-BG"/>
        </w:rPr>
        <w:t xml:space="preserve"> корита,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система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охранителни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канавки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скатовите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  <w:b/>
          <w:u w:val="single"/>
          <w:lang w:val="bg-BG"/>
        </w:rPr>
      </w:pPr>
      <w:r w:rsidRPr="009D5516">
        <w:rPr>
          <w:rFonts w:ascii="Verdana" w:hAnsi="Verdana" w:cs="Arial"/>
          <w:lang w:val="bg-BG"/>
        </w:rPr>
        <w:t xml:space="preserve">При изграждане на </w:t>
      </w:r>
      <w:proofErr w:type="spellStart"/>
      <w:r w:rsidRPr="009D5516">
        <w:rPr>
          <w:rFonts w:ascii="Verdana" w:hAnsi="Verdana" w:cs="Arial"/>
          <w:lang w:val="bg-BG"/>
        </w:rPr>
        <w:t>брегоукрепителни</w:t>
      </w:r>
      <w:proofErr w:type="spellEnd"/>
      <w:r w:rsidRPr="009D5516">
        <w:rPr>
          <w:rFonts w:ascii="Verdana" w:hAnsi="Verdana" w:cs="Arial"/>
          <w:lang w:val="bg-BG"/>
        </w:rPr>
        <w:t xml:space="preserve"> съоръжения, да се прилагат екологосъобразни методи и решения, които биха нарушили в по-малка степен естествения ландшафт на бреговите ивици.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proofErr w:type="spellStart"/>
      <w:r w:rsidRPr="009D5516">
        <w:rPr>
          <w:rFonts w:ascii="Verdana" w:hAnsi="Verdana" w:cs="Arial"/>
        </w:rPr>
        <w:t>Отнемането</w:t>
      </w:r>
      <w:proofErr w:type="spellEnd"/>
      <w:r w:rsidRPr="009D5516">
        <w:rPr>
          <w:rFonts w:ascii="Verdana" w:hAnsi="Verdana" w:cs="Arial"/>
        </w:rPr>
        <w:t xml:space="preserve">, </w:t>
      </w:r>
      <w:proofErr w:type="spellStart"/>
      <w:r w:rsidRPr="009D5516">
        <w:rPr>
          <w:rFonts w:ascii="Verdana" w:hAnsi="Verdana" w:cs="Arial"/>
        </w:rPr>
        <w:t>съхраняването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оползотворяването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слой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почвата</w:t>
      </w:r>
      <w:proofErr w:type="spellEnd"/>
      <w:r w:rsidRPr="009D5516">
        <w:rPr>
          <w:rFonts w:ascii="Verdana" w:hAnsi="Verdana" w:cs="Arial"/>
          <w:b/>
          <w:i/>
        </w:rPr>
        <w:t xml:space="preserve"> </w:t>
      </w:r>
      <w:r w:rsidRPr="009D5516">
        <w:rPr>
          <w:rFonts w:ascii="Verdana" w:hAnsi="Verdana" w:cs="Arial"/>
        </w:rPr>
        <w:t xml:space="preserve">в </w:t>
      </w:r>
      <w:proofErr w:type="spellStart"/>
      <w:r w:rsidRPr="009D5516">
        <w:rPr>
          <w:rFonts w:ascii="Verdana" w:hAnsi="Verdana" w:cs="Arial"/>
        </w:rPr>
        <w:t>застрояваните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терени</w:t>
      </w:r>
      <w:proofErr w:type="spellEnd"/>
      <w:r w:rsidRPr="009D5516">
        <w:rPr>
          <w:rFonts w:ascii="Verdana" w:hAnsi="Verdana" w:cs="Arial"/>
        </w:rPr>
        <w:t xml:space="preserve"> е </w:t>
      </w:r>
      <w:proofErr w:type="spellStart"/>
      <w:r w:rsidRPr="009D5516">
        <w:rPr>
          <w:rFonts w:ascii="Verdana" w:hAnsi="Verdana" w:cs="Arial"/>
        </w:rPr>
        <w:t>задължителна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мярка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компенсиране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известна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степен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определят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площадки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депа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>рамките на ОУП</w:t>
      </w:r>
      <w:r w:rsidRPr="009D5516">
        <w:rPr>
          <w:rFonts w:ascii="Verdana" w:hAnsi="Verdana" w:cs="Arial"/>
        </w:rPr>
        <w:t xml:space="preserve">. </w:t>
      </w:r>
    </w:p>
    <w:p w:rsidR="00BF5EA7" w:rsidRPr="00EC3119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EC3119">
        <w:rPr>
          <w:rFonts w:ascii="Verdana" w:hAnsi="Verdana" w:cs="Arial"/>
          <w:lang w:val="bg-BG"/>
        </w:rPr>
        <w:t>Управлението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 и Наредбата за управление на строителните отпадъци. Да се 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Обектите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ВЕИ и в </w:t>
      </w:r>
      <w:proofErr w:type="spellStart"/>
      <w:r w:rsidRPr="009D5516">
        <w:rPr>
          <w:rFonts w:ascii="Verdana" w:hAnsi="Verdana" w:cs="Arial"/>
        </w:rPr>
        <w:t>частност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ползването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слънчевата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задоволяване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proofErr w:type="gram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 </w:t>
      </w:r>
      <w:proofErr w:type="spellStart"/>
      <w:r w:rsidRPr="009D5516">
        <w:rPr>
          <w:rFonts w:ascii="Verdana" w:hAnsi="Verdana" w:cs="Arial"/>
        </w:rPr>
        <w:t>част</w:t>
      </w:r>
      <w:proofErr w:type="spellEnd"/>
      <w:proofErr w:type="gram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енергийните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битови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производствени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нужди</w:t>
      </w:r>
      <w:proofErr w:type="spellEnd"/>
      <w:r w:rsidRPr="009D5516">
        <w:rPr>
          <w:rFonts w:ascii="Verdana" w:hAnsi="Verdana" w:cs="Arial"/>
          <w:lang w:val="bg-BG"/>
        </w:rPr>
        <w:t xml:space="preserve"> да става без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засяга</w:t>
      </w:r>
      <w:proofErr w:type="spellEnd"/>
      <w:r w:rsidRPr="009D5516">
        <w:rPr>
          <w:rFonts w:ascii="Verdana" w:hAnsi="Verdana" w:cs="Arial"/>
          <w:lang w:val="bg-BG"/>
        </w:rPr>
        <w:t>не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естествени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местообитания</w:t>
      </w:r>
      <w:proofErr w:type="spellEnd"/>
      <w:r w:rsidRPr="009D5516">
        <w:rPr>
          <w:rFonts w:ascii="Verdana" w:hAnsi="Verdana" w:cs="Arial"/>
        </w:rPr>
        <w:t xml:space="preserve"> и  </w:t>
      </w:r>
      <w:proofErr w:type="spellStart"/>
      <w:r w:rsidRPr="009D5516">
        <w:rPr>
          <w:rFonts w:ascii="Verdana" w:hAnsi="Verdana" w:cs="Arial"/>
        </w:rPr>
        <w:t>плодородни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r w:rsidRPr="009D5516">
        <w:rPr>
          <w:rFonts w:ascii="Verdana" w:hAnsi="Verdana" w:cs="Arial"/>
          <w:lang w:val="bg-BG"/>
        </w:rPr>
        <w:t xml:space="preserve">Приоритетно да </w:t>
      </w:r>
      <w:proofErr w:type="spellStart"/>
      <w:r w:rsidRPr="009D5516">
        <w:rPr>
          <w:rFonts w:ascii="Verdana" w:hAnsi="Verdana" w:cs="Arial"/>
        </w:rPr>
        <w:t>бъдат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усвоявани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покривните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пространства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промишлените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зони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складовите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бази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num" w:pos="2160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Елементите на техническата инфраструктура  да се проектират и изграждат преди реализирането на жилищни и обществени сгради в предвидените с ОУП жилищни, курортни и вилни зони.</w:t>
      </w:r>
      <w:r w:rsidR="003849BC">
        <w:rPr>
          <w:rFonts w:ascii="Verdana" w:hAnsi="Verdana" w:cs="Arial"/>
          <w:lang w:val="bg-BG"/>
        </w:rPr>
        <w:t xml:space="preserve"> Да се предвижда приоритетно газифициране на производствените  и  жилищните зони.</w:t>
      </w:r>
    </w:p>
    <w:p w:rsidR="00BF5EA7" w:rsidRPr="009D5516" w:rsidRDefault="00BF5EA7" w:rsidP="00BF5EA7">
      <w:pPr>
        <w:numPr>
          <w:ilvl w:val="0"/>
          <w:numId w:val="6"/>
        </w:numPr>
        <w:tabs>
          <w:tab w:val="clear" w:pos="71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Да се осигури спазването на националната нормативна уредба във връзка с културно-историческото наследство (включително ратифицираните от България международни конвенции в тази сфера)</w:t>
      </w:r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spacing w:before="120"/>
        <w:ind w:left="720" w:right="-285" w:firstLine="567"/>
        <w:jc w:val="both"/>
        <w:rPr>
          <w:rFonts w:ascii="Verdana" w:hAnsi="Verdana" w:cs="Arial"/>
        </w:rPr>
      </w:pPr>
    </w:p>
    <w:p w:rsidR="00BF5EA7" w:rsidRPr="009D5516" w:rsidRDefault="00BF5EA7" w:rsidP="00BF5EA7">
      <w:pPr>
        <w:widowControl w:val="0"/>
        <w:tabs>
          <w:tab w:val="left" w:pos="284"/>
          <w:tab w:val="left" w:pos="851"/>
        </w:tabs>
        <w:spacing w:before="120" w:after="120"/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 xml:space="preserve">II. </w:t>
      </w:r>
      <w:proofErr w:type="spell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наблюдение</w:t>
      </w:r>
      <w:proofErr w:type="spellEnd"/>
      <w:r w:rsidRPr="009D5516">
        <w:rPr>
          <w:rFonts w:ascii="Verdana" w:hAnsi="Verdana"/>
          <w:b/>
        </w:rPr>
        <w:t xml:space="preserve"> и </w:t>
      </w:r>
      <w:proofErr w:type="spellStart"/>
      <w:r w:rsidRPr="009D5516">
        <w:rPr>
          <w:rFonts w:ascii="Verdana" w:hAnsi="Verdana"/>
          <w:b/>
        </w:rPr>
        <w:t>контрол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прилагането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proofErr w:type="gram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371684">
        <w:rPr>
          <w:rFonts w:ascii="Verdana" w:hAnsi="Verdana"/>
          <w:b/>
          <w:lang w:val="bg-BG"/>
        </w:rPr>
        <w:t>Кричим</w:t>
      </w:r>
      <w:r w:rsidRPr="009D5516">
        <w:rPr>
          <w:rFonts w:ascii="Verdana" w:hAnsi="Verdana"/>
          <w:b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</w:rPr>
        <w:lastRenderedPageBreak/>
        <w:t>1.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календарна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>та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изготвя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доклад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включително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предотвратяване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намаляване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отстраняване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щети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резултат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който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представя</w:t>
      </w:r>
      <w:proofErr w:type="spellEnd"/>
      <w:r w:rsidRPr="009D5516">
        <w:rPr>
          <w:rFonts w:ascii="Verdana" w:hAnsi="Verdana"/>
        </w:rPr>
        <w:t xml:space="preserve"> в РИОСВ </w:t>
      </w:r>
      <w:proofErr w:type="spellStart"/>
      <w:r w:rsidRPr="009D5516">
        <w:rPr>
          <w:rFonts w:ascii="Verdana" w:hAnsi="Verdana"/>
        </w:rPr>
        <w:t>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по-късно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30 </w:t>
      </w:r>
      <w:proofErr w:type="spellStart"/>
      <w:r w:rsidRPr="009D5516">
        <w:rPr>
          <w:rFonts w:ascii="Verdana" w:hAnsi="Verdana"/>
        </w:rPr>
        <w:t>март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следваща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lang w:val="ru-RU"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2. </w:t>
      </w:r>
      <w:proofErr w:type="spellStart"/>
      <w:r w:rsidRPr="009D5516">
        <w:rPr>
          <w:rFonts w:ascii="Verdana" w:hAnsi="Verdana"/>
          <w:lang w:val="ru-RU"/>
        </w:rPr>
        <w:t>Докладът</w:t>
      </w:r>
      <w:proofErr w:type="spellEnd"/>
      <w:r w:rsidRPr="009D5516">
        <w:rPr>
          <w:rFonts w:ascii="Verdana" w:hAnsi="Verdana"/>
          <w:lang w:val="ru-RU"/>
        </w:rPr>
        <w:t xml:space="preserve"> по наблюдение и </w:t>
      </w:r>
      <w:proofErr w:type="spellStart"/>
      <w:r w:rsidRPr="009D5516">
        <w:rPr>
          <w:rFonts w:ascii="Verdana" w:hAnsi="Verdana"/>
          <w:lang w:val="ru-RU"/>
        </w:rPr>
        <w:t>контрол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въздействието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върху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околната</w:t>
      </w:r>
      <w:proofErr w:type="spellEnd"/>
      <w:r w:rsidRPr="009D5516">
        <w:rPr>
          <w:rFonts w:ascii="Verdana" w:hAnsi="Verdana"/>
          <w:lang w:val="ru-RU"/>
        </w:rPr>
        <w:t xml:space="preserve"> среда да се </w:t>
      </w:r>
      <w:proofErr w:type="spellStart"/>
      <w:r w:rsidRPr="009D5516">
        <w:rPr>
          <w:rFonts w:ascii="Verdana" w:hAnsi="Verdana"/>
          <w:lang w:val="ru-RU"/>
        </w:rPr>
        <w:t>включва</w:t>
      </w:r>
      <w:proofErr w:type="spellEnd"/>
      <w:r w:rsidRPr="009D5516">
        <w:rPr>
          <w:rFonts w:ascii="Verdana" w:hAnsi="Verdana"/>
          <w:lang w:val="ru-RU"/>
        </w:rPr>
        <w:t xml:space="preserve"> в </w:t>
      </w:r>
      <w:proofErr w:type="spellStart"/>
      <w:r w:rsidRPr="009D5516">
        <w:rPr>
          <w:rFonts w:ascii="Verdana" w:hAnsi="Verdana"/>
          <w:lang w:val="ru-RU"/>
        </w:rPr>
        <w:t>ежегодните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доклади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изпълнение</w:t>
      </w:r>
      <w:proofErr w:type="spellEnd"/>
      <w:r w:rsidRPr="009D5516">
        <w:rPr>
          <w:rFonts w:ascii="Verdana" w:hAnsi="Verdana"/>
          <w:lang w:val="ru-RU"/>
        </w:rPr>
        <w:t xml:space="preserve"> на ОУП по </w:t>
      </w:r>
      <w:proofErr w:type="spellStart"/>
      <w:r w:rsidRPr="009D5516">
        <w:rPr>
          <w:rFonts w:ascii="Verdana" w:hAnsi="Verdana"/>
          <w:lang w:val="ru-RU"/>
        </w:rPr>
        <w:t>реда</w:t>
      </w:r>
      <w:proofErr w:type="spellEnd"/>
      <w:r w:rsidRPr="009D5516">
        <w:rPr>
          <w:rFonts w:ascii="Verdana" w:hAnsi="Verdana"/>
          <w:lang w:val="ru-RU"/>
        </w:rPr>
        <w:t xml:space="preserve"> на чл. 127, ал. 9 от ЗУТ.</w:t>
      </w:r>
    </w:p>
    <w:p w:rsidR="00BF5EA7" w:rsidRPr="009D5516" w:rsidRDefault="00BF5EA7" w:rsidP="00BF5EA7">
      <w:pPr>
        <w:tabs>
          <w:tab w:val="left" w:pos="284"/>
          <w:tab w:val="left" w:pos="720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3. </w:t>
      </w:r>
      <w:proofErr w:type="spellStart"/>
      <w:r w:rsidRPr="009D5516">
        <w:rPr>
          <w:rFonts w:ascii="Verdana" w:hAnsi="Verdana"/>
          <w:lang w:val="ru-RU"/>
        </w:rPr>
        <w:t>Наблюдението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контролът</w:t>
      </w:r>
      <w:proofErr w:type="spellEnd"/>
      <w:r w:rsidRPr="009D5516">
        <w:rPr>
          <w:rFonts w:ascii="Verdana" w:hAnsi="Verdana"/>
          <w:lang w:val="ru-RU"/>
        </w:rPr>
        <w:t xml:space="preserve"> да се </w:t>
      </w:r>
      <w:proofErr w:type="spellStart"/>
      <w:r w:rsidRPr="009D5516">
        <w:rPr>
          <w:rFonts w:ascii="Verdana" w:hAnsi="Verdana"/>
          <w:lang w:val="ru-RU"/>
        </w:rPr>
        <w:t>извършват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въз</w:t>
      </w:r>
      <w:proofErr w:type="spellEnd"/>
      <w:r w:rsidRPr="009D5516">
        <w:rPr>
          <w:rFonts w:ascii="Verdana" w:hAnsi="Verdana"/>
          <w:lang w:val="ru-RU"/>
        </w:rPr>
        <w:t xml:space="preserve"> основа на </w:t>
      </w:r>
      <w:proofErr w:type="spellStart"/>
      <w:r w:rsidRPr="009D5516">
        <w:rPr>
          <w:rFonts w:ascii="Verdana" w:hAnsi="Verdana"/>
          <w:lang w:val="ru-RU"/>
        </w:rPr>
        <w:t>следните</w:t>
      </w:r>
      <w:proofErr w:type="spellEnd"/>
      <w:r w:rsidRPr="009D5516">
        <w:rPr>
          <w:rFonts w:ascii="Verdana" w:hAnsi="Verdana"/>
          <w:lang w:val="ru-RU"/>
        </w:rPr>
        <w:t xml:space="preserve"> мерки  и </w:t>
      </w:r>
      <w:proofErr w:type="spellStart"/>
      <w:r w:rsidRPr="009D5516">
        <w:rPr>
          <w:rFonts w:ascii="Verdana" w:hAnsi="Verdana"/>
          <w:lang w:val="ru-RU"/>
        </w:rPr>
        <w:t>индикатори</w:t>
      </w:r>
      <w:proofErr w:type="spellEnd"/>
      <w:r w:rsidRPr="009D5516">
        <w:rPr>
          <w:rFonts w:ascii="Verdana" w:hAnsi="Verdana"/>
          <w:lang w:val="ru-RU"/>
        </w:rPr>
        <w:t>:</w:t>
      </w:r>
    </w:p>
    <w:p w:rsidR="00BF5EA7" w:rsidRPr="009D5516" w:rsidRDefault="00BF5EA7" w:rsidP="00BF5EA7">
      <w:pPr>
        <w:tabs>
          <w:tab w:val="left" w:pos="720"/>
        </w:tabs>
        <w:ind w:right="-285" w:firstLine="540"/>
        <w:jc w:val="both"/>
        <w:rPr>
          <w:rFonts w:ascii="Verdana" w:hAnsi="Verdana"/>
          <w:lang w:val="ru-RU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4140"/>
        <w:gridCol w:w="1800"/>
        <w:gridCol w:w="1805"/>
      </w:tblGrid>
      <w:tr w:rsidR="0031309E" w:rsidRPr="003D5650" w:rsidTr="00AB303D">
        <w:trPr>
          <w:trHeight w:val="3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proofErr w:type="spellStart"/>
            <w:r w:rsidRPr="003D5650">
              <w:rPr>
                <w:rFonts w:ascii="Verdana" w:hAnsi="Verdana"/>
                <w:b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b/>
              </w:rPr>
              <w:t xml:space="preserve"> и фактори на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околната 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  <w:lang w:val="ru-RU"/>
              </w:rPr>
            </w:pPr>
            <w:r w:rsidRPr="003D5650">
              <w:rPr>
                <w:rFonts w:ascii="Verdana" w:hAnsi="Verdana"/>
                <w:b/>
                <w:lang w:val="ru-RU"/>
              </w:rPr>
              <w:t>мерки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Срокове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/период/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Отговорен орган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 xml:space="preserve">Атмосферен въздух 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на емисиите  на вредни вещества в атмосферния  въздух  от обекти и дейности с неподвижни източници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 Съгласно утвърдени планове за мониторинг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РИОСВ,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Производствени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</w:t>
            </w: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по отношение на локализацията на нови производствени зони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експлоатацията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улавяне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или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обезвреждане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вредни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газовите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вентилационни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потоци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изхвърляни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 Производствени предприятия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управление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/КАВ / с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оглед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поддържане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нивата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замърсителите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под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установените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норми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t>Повърхностни и подземни води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отпадъчните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преди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заустването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им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във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водоприемника</w:t>
            </w:r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</w:t>
            </w:r>
            <w:r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/>
              </w:rPr>
              <w:t>БД ИБР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отношение 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ограниченията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границите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СОЗ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водоизточници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Басейнова дирекция,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РЗ</w:t>
            </w:r>
            <w:r>
              <w:rPr>
                <w:rFonts w:ascii="Verdana" w:hAnsi="Verdana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</w:tr>
      <w:tr w:rsidR="0031309E" w:rsidRPr="003D5650" w:rsidTr="00AB303D">
        <w:trPr>
          <w:cantSplit/>
          <w:trHeight w:val="1091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работата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локалните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промишлените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населените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rPr>
                <w:rFonts w:ascii="Verdana" w:hAnsi="Verdana"/>
                <w:lang w:val="ru-RU"/>
              </w:rPr>
            </w:pPr>
            <w:r w:rsidRPr="003D5650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Непрекъснато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Оператор, РИОСВ, БД ИБР-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853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DB657B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DB657B">
              <w:rPr>
                <w:rFonts w:ascii="Verdana" w:hAnsi="Verdana"/>
                <w:lang w:val="ru-RU"/>
              </w:rPr>
              <w:t xml:space="preserve">Наблюдение на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локализираните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от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повърхностните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водни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обекти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с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риск </w:t>
            </w:r>
            <w:proofErr w:type="gramStart"/>
            <w:r w:rsidRPr="00DB657B">
              <w:rPr>
                <w:rFonts w:ascii="Verdana" w:hAnsi="Verdana"/>
                <w:lang w:val="ru-RU"/>
              </w:rPr>
              <w:t>от наводнение</w:t>
            </w:r>
            <w:proofErr w:type="gramEnd"/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Община,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БД</w:t>
            </w:r>
            <w:r>
              <w:rPr>
                <w:rFonts w:ascii="Verdana" w:hAnsi="Verdana"/>
              </w:rPr>
              <w:t xml:space="preserve"> </w:t>
            </w:r>
            <w:r w:rsidRPr="00DB657B">
              <w:rPr>
                <w:rFonts w:ascii="Verdana" w:hAnsi="Verdana"/>
              </w:rPr>
              <w:t>ИБР 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71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Биологично разнообразие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Наблюдение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спазване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мерките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намаляване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отстраняване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отрицателните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въздействия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биологичното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разнообразие и ЗТ,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посочени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3D5650">
              <w:rPr>
                <w:rFonts w:ascii="Verdana" w:hAnsi="Verdana"/>
                <w:lang w:val="ru-RU"/>
              </w:rPr>
              <w:t>в доклада</w:t>
            </w:r>
            <w:proofErr w:type="gram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екологична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оценка.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01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proofErr w:type="spellStart"/>
            <w:r w:rsidRPr="003D5650">
              <w:rPr>
                <w:rFonts w:ascii="Verdana" w:hAnsi="Verdana"/>
                <w:b/>
                <w:bCs/>
              </w:rPr>
              <w:t>Ланшафт</w:t>
            </w:r>
            <w:proofErr w:type="spellEnd"/>
            <w:r w:rsidRPr="003D5650">
              <w:rPr>
                <w:rFonts w:ascii="Verdana" w:hAnsi="Verdana"/>
                <w:b/>
                <w:bCs/>
              </w:rPr>
              <w:t xml:space="preserve">, земи и </w:t>
            </w:r>
            <w:r w:rsidRPr="003D5650">
              <w:rPr>
                <w:rFonts w:ascii="Verdana" w:hAnsi="Verdana"/>
                <w:b/>
                <w:bCs/>
              </w:rPr>
              <w:lastRenderedPageBreak/>
              <w:t xml:space="preserve">почви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lastRenderedPageBreak/>
              <w:t>Наблюдение на промените в ландшафта и облика на урбанизираните територии</w:t>
            </w:r>
            <w:r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718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Мониторинг на  плодородния почвен слой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Наблюдение на местата с най-голям</w:t>
            </w:r>
          </w:p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риск от ерозия и набелязване 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конкретни залесителни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 xml:space="preserve">Постоянно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>ОД „</w:t>
            </w:r>
            <w:proofErr w:type="spellStart"/>
            <w:r w:rsidRPr="00A11005">
              <w:rPr>
                <w:rFonts w:ascii="Verdana" w:hAnsi="Verdana"/>
                <w:lang w:val="ru-RU"/>
              </w:rPr>
              <w:t>Земеделие</w:t>
            </w:r>
            <w:proofErr w:type="spellEnd"/>
            <w:r w:rsidRPr="00A11005">
              <w:rPr>
                <w:rFonts w:ascii="Verdana" w:hAnsi="Verdana"/>
                <w:lang w:val="ru-RU"/>
              </w:rPr>
              <w:t xml:space="preserve">“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Пловдив</w:t>
            </w:r>
          </w:p>
        </w:tc>
      </w:tr>
      <w:tr w:rsidR="0031309E" w:rsidRPr="003D5650" w:rsidTr="00AB303D">
        <w:trPr>
          <w:cantSplit/>
          <w:trHeight w:val="791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върху  местата за депониране на земна и скална маса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01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</w:rPr>
              <w:t xml:space="preserve">Мониторинг и </w:t>
            </w:r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съхраняването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опасни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агрохимични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вещества (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пестициди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др.)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Проектиране</w:t>
            </w:r>
            <w:r>
              <w:rPr>
                <w:rFonts w:ascii="Verdana" w:hAnsi="Verdana"/>
              </w:rPr>
              <w:t>, експлоатация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1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Физични фактори, 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jc w:val="both"/>
              <w:rPr>
                <w:rFonts w:ascii="Verdana" w:hAnsi="Verdana"/>
                <w:lang w:val="bg-BG"/>
              </w:rPr>
            </w:pPr>
            <w:r w:rsidRPr="003D5650">
              <w:rPr>
                <w:rFonts w:ascii="Verdana" w:hAnsi="Verdana"/>
              </w:rPr>
              <w:t>1.</w:t>
            </w:r>
            <w:r>
              <w:rPr>
                <w:rFonts w:ascii="Verdana" w:hAnsi="Verdana"/>
                <w:lang w:val="bg-BG"/>
              </w:rPr>
              <w:t xml:space="preserve"> Контрол п</w:t>
            </w:r>
            <w:proofErr w:type="spellStart"/>
            <w:r w:rsidRPr="003D5650">
              <w:rPr>
                <w:rFonts w:ascii="Verdana" w:hAnsi="Verdana"/>
              </w:rPr>
              <w:t>ри</w:t>
            </w:r>
            <w:proofErr w:type="spellEnd"/>
            <w:r>
              <w:rPr>
                <w:rFonts w:ascii="Verdana" w:hAnsi="Verdana"/>
                <w:lang w:val="bg-BG"/>
              </w:rPr>
              <w:t>: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1.1.И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нови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>
              <w:rPr>
                <w:rFonts w:ascii="Verdana" w:hAnsi="Verdana"/>
                <w:lang w:val="bg-BG"/>
              </w:rPr>
              <w:t xml:space="preserve"> отсечки с цел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отчита</w:t>
            </w:r>
            <w:proofErr w:type="spellEnd"/>
            <w:r>
              <w:rPr>
                <w:rFonts w:ascii="Verdana" w:hAnsi="Verdana"/>
                <w:lang w:val="bg-BG"/>
              </w:rPr>
              <w:t>не</w:t>
            </w:r>
            <w:r w:rsidRPr="003D56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bg-BG"/>
              </w:rPr>
              <w:t xml:space="preserve">на </w:t>
            </w:r>
            <w:proofErr w:type="spellStart"/>
            <w:r w:rsidRPr="003D5650">
              <w:rPr>
                <w:rFonts w:ascii="Verdana" w:hAnsi="Verdana"/>
              </w:rPr>
              <w:t>фактор</w:t>
            </w:r>
            <w:proofErr w:type="spellEnd"/>
            <w:r>
              <w:rPr>
                <w:rFonts w:ascii="Verdana" w:hAnsi="Verdana"/>
                <w:lang w:val="bg-BG"/>
              </w:rPr>
              <w:t>а</w:t>
            </w:r>
            <w:r w:rsidRPr="003D5650">
              <w:rPr>
                <w:rFonts w:ascii="Verdana" w:hAnsi="Verdana"/>
              </w:rPr>
              <w:t xml:space="preserve"> „</w:t>
            </w:r>
            <w:proofErr w:type="spellStart"/>
            <w:r w:rsidRPr="003D5650">
              <w:rPr>
                <w:rFonts w:ascii="Verdana" w:hAnsi="Verdana"/>
              </w:rPr>
              <w:t>шум</w:t>
            </w:r>
            <w:proofErr w:type="spellEnd"/>
            <w:r w:rsidRPr="003D5650">
              <w:rPr>
                <w:rFonts w:ascii="Verdana" w:hAnsi="Verdana"/>
              </w:rPr>
              <w:t xml:space="preserve">” </w:t>
            </w:r>
            <w:r>
              <w:rPr>
                <w:rFonts w:ascii="Verdana" w:hAnsi="Verdana"/>
                <w:lang w:val="bg-BG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постигане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хигиенно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санитарната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норма</w:t>
            </w:r>
            <w:proofErr w:type="spellEnd"/>
            <w:r>
              <w:rPr>
                <w:rFonts w:ascii="Verdana" w:hAnsi="Verdana"/>
                <w:lang w:val="bg-BG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tabs>
                <w:tab w:val="left" w:pos="549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1.2.И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шумозащитни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съоръжения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автомобилни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трасета</w:t>
            </w:r>
            <w:proofErr w:type="spellEnd"/>
            <w:r w:rsidRPr="003D5650">
              <w:rPr>
                <w:rFonts w:ascii="Verdana" w:hAnsi="Verdana"/>
              </w:rPr>
              <w:t xml:space="preserve"> с </w:t>
            </w:r>
            <w:proofErr w:type="spellStart"/>
            <w:r w:rsidRPr="003D5650">
              <w:rPr>
                <w:rFonts w:ascii="Verdana" w:hAnsi="Verdana"/>
              </w:rPr>
              <w:t>най-интензивни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потоци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жп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линиите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минаващи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през</w:t>
            </w:r>
            <w:proofErr w:type="spellEnd"/>
            <w:r w:rsidRPr="003D5650">
              <w:rPr>
                <w:rFonts w:ascii="Verdana" w:hAnsi="Verdana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</w:rPr>
              <w:t>покрай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жилищни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зони</w:t>
            </w:r>
            <w:proofErr w:type="spellEnd"/>
            <w:r w:rsidRPr="003D5650"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Проектиране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265337">
              <w:rPr>
                <w:rFonts w:ascii="Verdana" w:hAnsi="Verdana"/>
              </w:rPr>
              <w:t xml:space="preserve">Съгласно </w:t>
            </w:r>
            <w:proofErr w:type="spellStart"/>
            <w:r w:rsidRPr="00265337">
              <w:rPr>
                <w:rFonts w:ascii="Verdana" w:hAnsi="Verdana"/>
              </w:rPr>
              <w:t>действуваща</w:t>
            </w:r>
            <w:proofErr w:type="spellEnd"/>
            <w:r w:rsidRPr="00265337">
              <w:rPr>
                <w:rFonts w:ascii="Verdana" w:hAnsi="Verdana"/>
              </w:rPr>
              <w:t xml:space="preserve"> методика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Община,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96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t>Опасни химични вещества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Осъществяване на контрол при планиране на разположението на нови предприятия и /или съоръжения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Отпадъци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</w:rPr>
              <w:t>Наблюдение и к</w:t>
            </w:r>
            <w:r w:rsidRPr="003D5650">
              <w:rPr>
                <w:rFonts w:ascii="Verdana" w:hAnsi="Verdana" w:cs="Arial"/>
              </w:rPr>
              <w:t xml:space="preserve">онтрол </w:t>
            </w:r>
            <w:r>
              <w:rPr>
                <w:rFonts w:ascii="Verdana" w:hAnsi="Verdana" w:cs="Arial"/>
              </w:rPr>
              <w:t xml:space="preserve">на </w:t>
            </w:r>
            <w:r w:rsidRPr="003D5650">
              <w:rPr>
                <w:rFonts w:ascii="Verdana" w:hAnsi="Verdana" w:cs="Arial"/>
              </w:rPr>
              <w:t>нерегламентирано депониране на отпадъци и съответни мерки за тяхното премахване</w:t>
            </w:r>
            <w:r>
              <w:rPr>
                <w:rFonts w:ascii="Verdana" w:hAnsi="Verdana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10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0F0B58">
        <w:trPr>
          <w:cantSplit/>
          <w:trHeight w:val="1124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относно дейностите, свързани в</w:t>
            </w:r>
            <w:r w:rsidRPr="003D5650">
              <w:rPr>
                <w:rFonts w:ascii="Verdana" w:hAnsi="Verdana" w:cs="Arial"/>
              </w:rPr>
              <w:t>ъвеждане на система за разделно сметосъбиране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През периода на реализиране на ОУП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190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във връзка с д</w:t>
            </w:r>
            <w:r w:rsidRPr="003D5650">
              <w:rPr>
                <w:rFonts w:ascii="Verdana" w:hAnsi="Verdana" w:cs="Arial"/>
              </w:rPr>
              <w:t xml:space="preserve">ейностите </w:t>
            </w:r>
            <w:r>
              <w:rPr>
                <w:rFonts w:ascii="Verdana" w:hAnsi="Verdana" w:cs="Arial"/>
              </w:rPr>
              <w:t xml:space="preserve"> с</w:t>
            </w:r>
            <w:r w:rsidRPr="003D5650">
              <w:rPr>
                <w:rFonts w:ascii="Verdana" w:hAnsi="Verdana" w:cs="Arial"/>
              </w:rPr>
              <w:t xml:space="preserve">  отпадъци,</w:t>
            </w:r>
            <w:r>
              <w:rPr>
                <w:rFonts w:ascii="Verdana" w:hAnsi="Verdana" w:cs="Arial"/>
              </w:rPr>
              <w:t xml:space="preserve"> включени</w:t>
            </w:r>
            <w:r w:rsidRPr="003D5650">
              <w:rPr>
                <w:rFonts w:ascii="Verdana" w:hAnsi="Verdana" w:cs="Arial"/>
              </w:rPr>
              <w:t xml:space="preserve"> в р</w:t>
            </w:r>
            <w:r>
              <w:rPr>
                <w:rFonts w:ascii="Verdana" w:hAnsi="Verdana" w:cs="Arial"/>
              </w:rPr>
              <w:t>а</w:t>
            </w:r>
            <w:r w:rsidRPr="003D5650">
              <w:rPr>
                <w:rFonts w:ascii="Verdana" w:hAnsi="Verdana" w:cs="Arial"/>
              </w:rPr>
              <w:t>зрешителните</w:t>
            </w:r>
            <w:r>
              <w:rPr>
                <w:rFonts w:ascii="Verdana" w:hAnsi="Verdana" w:cs="Arial"/>
              </w:rPr>
              <w:t xml:space="preserve"> документи</w:t>
            </w:r>
            <w:r w:rsidRPr="003D565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по ЗУО </w:t>
            </w:r>
            <w:r w:rsidRPr="003D5650">
              <w:rPr>
                <w:rFonts w:ascii="Verdana" w:hAnsi="Verdana" w:cs="Arial"/>
              </w:rPr>
              <w:t>и тяхното</w:t>
            </w:r>
            <w:r>
              <w:rPr>
                <w:rFonts w:ascii="Verdana" w:hAnsi="Verdana" w:cs="Arial"/>
              </w:rPr>
              <w:t xml:space="preserve"> </w:t>
            </w:r>
            <w:r w:rsidRPr="003D5650">
              <w:rPr>
                <w:rFonts w:ascii="Verdana" w:hAnsi="Verdana" w:cs="Arial"/>
              </w:rPr>
              <w:t xml:space="preserve"> актуализиране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Наблюдение и контрол на дейностите по </w:t>
            </w:r>
            <w:r w:rsidRPr="00BE20D5">
              <w:rPr>
                <w:rFonts w:ascii="Verdana" w:hAnsi="Verdana" w:cs="Arial"/>
              </w:rPr>
              <w:t xml:space="preserve">разделно събиране и съхраняване на битови </w:t>
            </w:r>
            <w:proofErr w:type="spellStart"/>
            <w:r w:rsidRPr="00BE20D5">
              <w:rPr>
                <w:rFonts w:ascii="Verdana" w:hAnsi="Verdana" w:cs="Arial"/>
              </w:rPr>
              <w:t>биоразградими</w:t>
            </w:r>
            <w:proofErr w:type="spellEnd"/>
            <w:r w:rsidRPr="00BE20D5">
              <w:rPr>
                <w:rFonts w:ascii="Verdana" w:hAnsi="Verdana" w:cs="Arial"/>
              </w:rPr>
              <w:t xml:space="preserve"> отпадъци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Контрол на </w:t>
            </w:r>
            <w:r w:rsidRPr="00BE20D5">
              <w:rPr>
                <w:rFonts w:ascii="Verdana" w:hAnsi="Verdana" w:cs="Arial"/>
              </w:rPr>
              <w:t>план</w:t>
            </w:r>
            <w:r>
              <w:rPr>
                <w:rFonts w:ascii="Verdana" w:hAnsi="Verdana" w:cs="Arial"/>
              </w:rPr>
              <w:t>овете</w:t>
            </w:r>
            <w:r w:rsidRPr="00BE20D5">
              <w:rPr>
                <w:rFonts w:ascii="Verdana" w:hAnsi="Verdana" w:cs="Arial"/>
              </w:rPr>
              <w:t xml:space="preserve"> за управление на строителни отпадъци</w:t>
            </w:r>
            <w:r>
              <w:rPr>
                <w:rFonts w:ascii="Verdana" w:hAnsi="Verdana" w:cs="Arial"/>
              </w:rPr>
              <w:t xml:space="preserve"> по реда на чл. 11 от ЗУО. 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Наблюдение и контрол по реда на дейностите по реда на чл.19 от ЗУО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4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Културно-историческо наследство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 w:cs="Arial"/>
              </w:rPr>
              <w:t xml:space="preserve"> Наблюдения от археолози при строи</w:t>
            </w:r>
            <w:r w:rsidRPr="003D5650">
              <w:rPr>
                <w:rFonts w:ascii="Verdana" w:hAnsi="Verdana" w:cs="Arial"/>
              </w:rPr>
              <w:softHyphen/>
              <w:t>телство на терени, включени в Археологичната карта на</w:t>
            </w:r>
            <w:r w:rsidRPr="003D5650"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 w:cs="Arial"/>
              </w:rPr>
              <w:t>България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При изкопни работи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Районен исторически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музей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</w:tbl>
    <w:p w:rsidR="00BF5EA7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</w:p>
    <w:p w:rsidR="00BF5EA7" w:rsidRPr="009D5516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  <w:proofErr w:type="spellStart"/>
      <w:r w:rsidRPr="009D5516">
        <w:rPr>
          <w:rFonts w:ascii="Verdana" w:hAnsi="Verdana"/>
        </w:rPr>
        <w:t>При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констатиране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неблагоприятни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последствия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околната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предложат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предприемат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своевременно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възможното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им</w:t>
      </w:r>
      <w:proofErr w:type="spellEnd"/>
      <w:r w:rsidRPr="009D5516">
        <w:rPr>
          <w:rFonts w:ascii="Verdana" w:hAnsi="Verdana"/>
        </w:rPr>
        <w:t xml:space="preserve"> о</w:t>
      </w:r>
      <w:r w:rsidRPr="009D5516">
        <w:rPr>
          <w:rFonts w:ascii="Verdana" w:hAnsi="Verdana"/>
          <w:lang w:val="bg-BG"/>
        </w:rPr>
        <w:t>т</w:t>
      </w:r>
      <w:proofErr w:type="spellStart"/>
      <w:r w:rsidRPr="009D5516">
        <w:rPr>
          <w:rFonts w:ascii="Verdana" w:hAnsi="Verdana"/>
        </w:rPr>
        <w:t>страняване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b/>
          <w:i/>
        </w:rPr>
        <w:t xml:space="preserve">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</w:rPr>
        <w:t xml:space="preserve">     </w:t>
      </w:r>
    </w:p>
    <w:p w:rsidR="00BF5EA7" w:rsidRPr="009D5516" w:rsidRDefault="00BF5EA7" w:rsidP="00BF5EA7">
      <w:pPr>
        <w:ind w:left="-142" w:right="-285"/>
        <w:jc w:val="both"/>
        <w:rPr>
          <w:rFonts w:ascii="Verdana" w:hAnsi="Verdana"/>
          <w:i/>
          <w:lang w:val="ru-RU"/>
        </w:rPr>
      </w:pPr>
      <w:r w:rsidRPr="009D5516">
        <w:rPr>
          <w:rFonts w:ascii="Verdana" w:hAnsi="Verdana"/>
          <w:b/>
          <w:lang w:val="bg-BG"/>
        </w:rPr>
        <w:t xml:space="preserve"> 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Настоящото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не </w:t>
      </w:r>
      <w:proofErr w:type="spellStart"/>
      <w:r w:rsidRPr="009D5516">
        <w:rPr>
          <w:rFonts w:ascii="Verdana" w:hAnsi="Verdana"/>
          <w:b/>
          <w:lang w:val="ru-RU"/>
        </w:rPr>
        <w:t>отменя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задълженията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 по Закона за </w:t>
      </w:r>
      <w:proofErr w:type="spellStart"/>
      <w:r w:rsidRPr="009D5516">
        <w:rPr>
          <w:rFonts w:ascii="Verdana" w:hAnsi="Verdana"/>
          <w:b/>
          <w:lang w:val="ru-RU"/>
        </w:rPr>
        <w:t>опазване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околната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</w:t>
      </w:r>
      <w:proofErr w:type="spellStart"/>
      <w:r w:rsidRPr="009D5516">
        <w:rPr>
          <w:rFonts w:ascii="Verdana" w:hAnsi="Verdana"/>
          <w:b/>
          <w:lang w:val="ru-RU"/>
        </w:rPr>
        <w:t>други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специални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закони</w:t>
      </w:r>
      <w:proofErr w:type="spellEnd"/>
      <w:r w:rsidRPr="009D5516">
        <w:rPr>
          <w:rFonts w:ascii="Verdana" w:hAnsi="Verdana"/>
          <w:b/>
          <w:lang w:val="ru-RU"/>
        </w:rPr>
        <w:t xml:space="preserve"> и </w:t>
      </w:r>
      <w:proofErr w:type="spellStart"/>
      <w:r w:rsidRPr="009D5516">
        <w:rPr>
          <w:rFonts w:ascii="Verdana" w:hAnsi="Verdana"/>
          <w:b/>
          <w:lang w:val="ru-RU"/>
        </w:rPr>
        <w:t>подзаконови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нормативни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актове</w:t>
      </w:r>
      <w:proofErr w:type="spellEnd"/>
      <w:r w:rsidRPr="009D5516">
        <w:rPr>
          <w:rFonts w:ascii="Verdana" w:hAnsi="Verdana"/>
          <w:b/>
          <w:lang w:val="ru-RU"/>
        </w:rPr>
        <w:t xml:space="preserve"> и не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послужи </w:t>
      </w:r>
      <w:proofErr w:type="spellStart"/>
      <w:r w:rsidRPr="009D5516">
        <w:rPr>
          <w:rFonts w:ascii="Verdana" w:hAnsi="Verdana"/>
          <w:b/>
          <w:lang w:val="ru-RU"/>
        </w:rPr>
        <w:t>като</w:t>
      </w:r>
      <w:proofErr w:type="spellEnd"/>
      <w:r w:rsidRPr="009D5516">
        <w:rPr>
          <w:rFonts w:ascii="Verdana" w:hAnsi="Verdana"/>
          <w:b/>
          <w:lang w:val="ru-RU"/>
        </w:rPr>
        <w:t xml:space="preserve"> основание за </w:t>
      </w:r>
      <w:proofErr w:type="spellStart"/>
      <w:r w:rsidRPr="009D5516">
        <w:rPr>
          <w:rFonts w:ascii="Verdana" w:hAnsi="Verdana"/>
          <w:b/>
          <w:lang w:val="ru-RU"/>
        </w:rPr>
        <w:t>отпадане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отговорността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съгласно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действуващата</w:t>
      </w:r>
      <w:proofErr w:type="spellEnd"/>
      <w:r w:rsidRPr="009D5516">
        <w:rPr>
          <w:rFonts w:ascii="Verdana" w:hAnsi="Verdana"/>
          <w:b/>
          <w:lang w:val="ru-RU"/>
        </w:rPr>
        <w:t xml:space="preserve"> нормативна </w:t>
      </w:r>
      <w:proofErr w:type="spellStart"/>
      <w:r w:rsidRPr="009D5516">
        <w:rPr>
          <w:rFonts w:ascii="Verdana" w:hAnsi="Verdana"/>
          <w:b/>
          <w:lang w:val="ru-RU"/>
        </w:rPr>
        <w:t>уредба</w:t>
      </w:r>
      <w:proofErr w:type="spellEnd"/>
      <w:r w:rsidRPr="009D5516">
        <w:rPr>
          <w:rFonts w:ascii="Verdana" w:hAnsi="Verdana"/>
          <w:b/>
          <w:lang w:val="ru-RU"/>
        </w:rPr>
        <w:t xml:space="preserve"> по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среда.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 xml:space="preserve">При </w:t>
      </w:r>
      <w:proofErr w:type="spellStart"/>
      <w:r w:rsidRPr="009D5516">
        <w:rPr>
          <w:rFonts w:ascii="Verdana" w:hAnsi="Verdana"/>
          <w:b/>
          <w:lang w:val="ru-RU"/>
        </w:rPr>
        <w:t>промяна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,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или на </w:t>
      </w:r>
      <w:proofErr w:type="spellStart"/>
      <w:r w:rsidRPr="009D5516">
        <w:rPr>
          <w:rFonts w:ascii="Verdana" w:hAnsi="Verdana"/>
          <w:b/>
          <w:lang w:val="ru-RU"/>
        </w:rPr>
        <w:t>някое</w:t>
      </w:r>
      <w:proofErr w:type="spellEnd"/>
      <w:r w:rsidRPr="009D5516">
        <w:rPr>
          <w:rFonts w:ascii="Verdana" w:hAnsi="Verdana"/>
          <w:b/>
          <w:lang w:val="ru-RU"/>
        </w:rPr>
        <w:t xml:space="preserve"> от </w:t>
      </w:r>
      <w:proofErr w:type="spellStart"/>
      <w:r w:rsidRPr="009D5516">
        <w:rPr>
          <w:rFonts w:ascii="Verdana" w:hAnsi="Verdana"/>
          <w:b/>
          <w:lang w:val="ru-RU"/>
        </w:rPr>
        <w:t>обстоятелствата</w:t>
      </w:r>
      <w:proofErr w:type="spellEnd"/>
      <w:r w:rsidRPr="009D5516">
        <w:rPr>
          <w:rFonts w:ascii="Verdana" w:hAnsi="Verdana"/>
          <w:b/>
          <w:lang w:val="ru-RU"/>
        </w:rPr>
        <w:t xml:space="preserve">, при </w:t>
      </w:r>
      <w:proofErr w:type="spellStart"/>
      <w:r w:rsidRPr="009D5516">
        <w:rPr>
          <w:rFonts w:ascii="Verdana" w:hAnsi="Verdana"/>
          <w:b/>
          <w:lang w:val="ru-RU"/>
        </w:rPr>
        <w:t>които</w:t>
      </w:r>
      <w:proofErr w:type="spellEnd"/>
      <w:r w:rsidRPr="009D5516">
        <w:rPr>
          <w:rFonts w:ascii="Verdana" w:hAnsi="Verdana"/>
          <w:b/>
          <w:lang w:val="ru-RU"/>
        </w:rPr>
        <w:t xml:space="preserve"> е било </w:t>
      </w:r>
      <w:proofErr w:type="spellStart"/>
      <w:r w:rsidRPr="009D5516">
        <w:rPr>
          <w:rFonts w:ascii="Verdana" w:hAnsi="Verdana"/>
          <w:b/>
          <w:lang w:val="ru-RU"/>
        </w:rPr>
        <w:t>издадено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настоящето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</w:t>
      </w:r>
      <w:proofErr w:type="spellStart"/>
      <w:r w:rsidRPr="009D5516">
        <w:rPr>
          <w:rFonts w:ascii="Verdana" w:hAnsi="Verdana"/>
          <w:b/>
          <w:lang w:val="ru-RU"/>
        </w:rPr>
        <w:t>Възложителят</w:t>
      </w:r>
      <w:proofErr w:type="spellEnd"/>
      <w:r w:rsidRPr="009D5516">
        <w:rPr>
          <w:rFonts w:ascii="Verdana" w:hAnsi="Verdana"/>
          <w:b/>
          <w:lang w:val="ru-RU"/>
        </w:rPr>
        <w:t>/</w:t>
      </w:r>
      <w:proofErr w:type="spellStart"/>
      <w:r w:rsidRPr="009D5516">
        <w:rPr>
          <w:rFonts w:ascii="Verdana" w:hAnsi="Verdana"/>
          <w:b/>
          <w:lang w:val="ru-RU"/>
        </w:rPr>
        <w:t>новият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Възложител</w:t>
      </w:r>
      <w:proofErr w:type="spellEnd"/>
      <w:r w:rsidRPr="009D5516">
        <w:rPr>
          <w:rFonts w:ascii="Verdana" w:hAnsi="Verdana"/>
          <w:b/>
          <w:lang w:val="ru-RU"/>
        </w:rPr>
        <w:t xml:space="preserve"> е </w:t>
      </w:r>
      <w:proofErr w:type="spellStart"/>
      <w:r w:rsidRPr="009D5516">
        <w:rPr>
          <w:rFonts w:ascii="Verdana" w:hAnsi="Verdana"/>
          <w:b/>
          <w:lang w:val="ru-RU"/>
        </w:rPr>
        <w:t>длъжен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уведоми</w:t>
      </w:r>
      <w:proofErr w:type="spellEnd"/>
      <w:r w:rsidRPr="009D5516">
        <w:rPr>
          <w:rFonts w:ascii="Verdana" w:hAnsi="Verdana"/>
          <w:b/>
          <w:lang w:val="ru-RU"/>
        </w:rPr>
        <w:t xml:space="preserve"> РИОСВ Пловдив в срок до 14 дни от </w:t>
      </w:r>
      <w:proofErr w:type="spellStart"/>
      <w:r w:rsidRPr="009D5516">
        <w:rPr>
          <w:rFonts w:ascii="Verdana" w:hAnsi="Verdana"/>
          <w:b/>
          <w:lang w:val="ru-RU"/>
        </w:rPr>
        <w:t>настъпването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измененията</w:t>
      </w:r>
      <w:proofErr w:type="spellEnd"/>
      <w:r w:rsidRPr="009D5516">
        <w:rPr>
          <w:rFonts w:ascii="Verdana" w:hAnsi="Verdana"/>
          <w:b/>
          <w:lang w:val="ru-RU"/>
        </w:rPr>
        <w:t xml:space="preserve">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Становището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бъде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обжалвано</w:t>
      </w:r>
      <w:proofErr w:type="spellEnd"/>
      <w:r w:rsidRPr="009D5516">
        <w:rPr>
          <w:rFonts w:ascii="Verdana" w:hAnsi="Verdana"/>
          <w:b/>
          <w:lang w:val="ru-RU"/>
        </w:rPr>
        <w:t xml:space="preserve"> чрез РИОСВ Пловдив пред </w:t>
      </w:r>
      <w:proofErr w:type="spellStart"/>
      <w:r w:rsidRPr="009D5516">
        <w:rPr>
          <w:rFonts w:ascii="Verdana" w:hAnsi="Verdana"/>
          <w:b/>
          <w:lang w:val="ru-RU"/>
        </w:rPr>
        <w:t>Министъра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водите и/или </w:t>
      </w:r>
      <w:proofErr w:type="spellStart"/>
      <w:r w:rsidRPr="009D5516">
        <w:rPr>
          <w:rFonts w:ascii="Verdana" w:hAnsi="Verdana"/>
          <w:b/>
          <w:lang w:val="ru-RU"/>
        </w:rPr>
        <w:t>Административен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съд</w:t>
      </w:r>
      <w:proofErr w:type="spellEnd"/>
      <w:r w:rsidRPr="009D5516">
        <w:rPr>
          <w:rFonts w:ascii="Verdana" w:hAnsi="Verdana"/>
          <w:b/>
          <w:lang w:val="ru-RU"/>
        </w:rPr>
        <w:t xml:space="preserve"> Пловдив в 14-дневен срок от </w:t>
      </w:r>
      <w:proofErr w:type="spellStart"/>
      <w:r w:rsidRPr="009D5516">
        <w:rPr>
          <w:rFonts w:ascii="Verdana" w:hAnsi="Verdana"/>
          <w:b/>
          <w:lang w:val="ru-RU"/>
        </w:rPr>
        <w:t>съобщаването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му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заинтересованите</w:t>
      </w:r>
      <w:proofErr w:type="spellEnd"/>
      <w:r w:rsidRPr="009D5516">
        <w:rPr>
          <w:rFonts w:ascii="Verdana" w:hAnsi="Verdana"/>
          <w:b/>
          <w:lang w:val="ru-RU"/>
        </w:rPr>
        <w:t xml:space="preserve"> лица по </w:t>
      </w:r>
      <w:proofErr w:type="spellStart"/>
      <w:r w:rsidRPr="009D5516">
        <w:rPr>
          <w:rFonts w:ascii="Verdana" w:hAnsi="Verdana"/>
          <w:b/>
          <w:lang w:val="ru-RU"/>
        </w:rPr>
        <w:t>реда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gramStart"/>
      <w:r w:rsidRPr="009D5516">
        <w:rPr>
          <w:rFonts w:ascii="Verdana" w:hAnsi="Verdana"/>
          <w:b/>
          <w:lang w:val="ru-RU"/>
        </w:rPr>
        <w:t>Административно</w:t>
      </w:r>
      <w:proofErr w:type="gram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процесуалния</w:t>
      </w:r>
      <w:proofErr w:type="spellEnd"/>
      <w:r w:rsidRPr="009D5516">
        <w:rPr>
          <w:rFonts w:ascii="Verdana" w:hAnsi="Verdana"/>
          <w:b/>
          <w:lang w:val="ru-RU"/>
        </w:rPr>
        <w:t xml:space="preserve"> кодекс.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AD67A8" w:rsidRPr="00AD67A8" w:rsidRDefault="00AD67A8" w:rsidP="00AD67A8">
      <w:pPr>
        <w:ind w:right="-285"/>
        <w:jc w:val="both"/>
        <w:rPr>
          <w:rFonts w:ascii="Verdana" w:hAnsi="Verdana"/>
          <w:b/>
          <w:lang w:val="ru-RU"/>
        </w:rPr>
      </w:pPr>
      <w:r w:rsidRPr="00AD67A8">
        <w:rPr>
          <w:rFonts w:ascii="Verdana" w:hAnsi="Verdana"/>
          <w:b/>
          <w:lang w:val="ru-RU"/>
        </w:rPr>
        <w:t xml:space="preserve">ИНЖ. ДЕСИСЛАВА ГЕОРГИЕВА       </w:t>
      </w:r>
    </w:p>
    <w:p w:rsidR="00AD67A8" w:rsidRPr="00AD67A8" w:rsidRDefault="00AD67A8" w:rsidP="00AD67A8">
      <w:pPr>
        <w:ind w:right="-285"/>
        <w:jc w:val="both"/>
        <w:rPr>
          <w:rFonts w:ascii="Verdana" w:hAnsi="Verdana"/>
          <w:b/>
          <w:lang w:val="ru-RU"/>
        </w:rPr>
      </w:pPr>
      <w:r w:rsidRPr="00AD67A8">
        <w:rPr>
          <w:rFonts w:ascii="Verdana" w:hAnsi="Verdana"/>
          <w:b/>
          <w:lang w:val="ru-RU"/>
        </w:rPr>
        <w:t xml:space="preserve">Директор </w:t>
      </w:r>
      <w:proofErr w:type="gramStart"/>
      <w:r w:rsidRPr="00AD67A8">
        <w:rPr>
          <w:rFonts w:ascii="Verdana" w:hAnsi="Verdana"/>
          <w:b/>
          <w:lang w:val="ru-RU"/>
        </w:rPr>
        <w:t>на  РИОСВ</w:t>
      </w:r>
      <w:proofErr w:type="gramEnd"/>
      <w:r w:rsidRPr="00AD67A8">
        <w:rPr>
          <w:rFonts w:ascii="Verdana" w:hAnsi="Verdana"/>
          <w:b/>
          <w:lang w:val="ru-RU"/>
        </w:rPr>
        <w:t xml:space="preserve"> - Пловдив                                                     ………..2020 г.</w:t>
      </w:r>
    </w:p>
    <w:p w:rsidR="00AD67A8" w:rsidRPr="00AD67A8" w:rsidRDefault="00AD67A8" w:rsidP="00AD67A8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AD67A8" w:rsidP="00BF5EA7">
      <w:pPr>
        <w:ind w:right="-285"/>
        <w:jc w:val="both"/>
        <w:rPr>
          <w:rFonts w:ascii="Verdana" w:hAnsi="Verdana"/>
          <w:b/>
          <w:lang w:val="ru-RU"/>
        </w:rPr>
      </w:pPr>
      <w:r w:rsidRPr="00AD67A8">
        <w:rPr>
          <w:rFonts w:ascii="Verdana" w:hAnsi="Verdana"/>
          <w:b/>
          <w:lang w:val="ru-RU"/>
        </w:rPr>
        <w:t xml:space="preserve">    </w:t>
      </w:r>
      <w:bookmarkStart w:id="0" w:name="_GoBack"/>
      <w:bookmarkEnd w:id="0"/>
    </w:p>
    <w:sectPr w:rsidR="00BF5EA7" w:rsidSect="007477E9">
      <w:footerReference w:type="default" r:id="rId8"/>
      <w:headerReference w:type="first" r:id="rId9"/>
      <w:footerReference w:type="first" r:id="rId10"/>
      <w:pgSz w:w="11907" w:h="16840" w:code="9"/>
      <w:pgMar w:top="709" w:right="1134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883D89" wp14:editId="72ADA25C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77FEBB7B" wp14:editId="026B5785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3D8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77FEBB7B" wp14:editId="026B5785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0AC622" wp14:editId="335FDE18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DEEB2A9" wp14:editId="1948C03C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C62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0DEEB2A9" wp14:editId="1948C03C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0A3AA25B" wp14:editId="0673252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64DD1A" wp14:editId="5A82EE0F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1C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BF39774" wp14:editId="7B062D7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D576D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BB7"/>
    <w:multiLevelType w:val="hybridMultilevel"/>
    <w:tmpl w:val="FE6C1B86"/>
    <w:lvl w:ilvl="0" w:tplc="8608615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19AF"/>
    <w:rsid w:val="000465BD"/>
    <w:rsid w:val="00054637"/>
    <w:rsid w:val="00066AA2"/>
    <w:rsid w:val="0007591F"/>
    <w:rsid w:val="00075A1E"/>
    <w:rsid w:val="00094BE4"/>
    <w:rsid w:val="00096FBF"/>
    <w:rsid w:val="00097343"/>
    <w:rsid w:val="000976DA"/>
    <w:rsid w:val="000A76A4"/>
    <w:rsid w:val="000B0CE9"/>
    <w:rsid w:val="000B10FF"/>
    <w:rsid w:val="000B7F8E"/>
    <w:rsid w:val="000C2DB3"/>
    <w:rsid w:val="000D0D82"/>
    <w:rsid w:val="000D2AAD"/>
    <w:rsid w:val="000F0AC0"/>
    <w:rsid w:val="000F0B58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5019"/>
    <w:rsid w:val="00172292"/>
    <w:rsid w:val="00181890"/>
    <w:rsid w:val="001944DF"/>
    <w:rsid w:val="001A5DF2"/>
    <w:rsid w:val="001A7478"/>
    <w:rsid w:val="001B170D"/>
    <w:rsid w:val="001B2BEB"/>
    <w:rsid w:val="001B4BA5"/>
    <w:rsid w:val="001B7E5F"/>
    <w:rsid w:val="001C5702"/>
    <w:rsid w:val="001C594E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D8E"/>
    <w:rsid w:val="00203757"/>
    <w:rsid w:val="0020505B"/>
    <w:rsid w:val="0020653E"/>
    <w:rsid w:val="002079F9"/>
    <w:rsid w:val="002229CF"/>
    <w:rsid w:val="00222E31"/>
    <w:rsid w:val="00233451"/>
    <w:rsid w:val="0024120B"/>
    <w:rsid w:val="00241AFB"/>
    <w:rsid w:val="002501B0"/>
    <w:rsid w:val="00256E73"/>
    <w:rsid w:val="00265337"/>
    <w:rsid w:val="00266BE8"/>
    <w:rsid w:val="00266D04"/>
    <w:rsid w:val="00267C1B"/>
    <w:rsid w:val="00290AE9"/>
    <w:rsid w:val="002927AE"/>
    <w:rsid w:val="002A182E"/>
    <w:rsid w:val="002A6D6F"/>
    <w:rsid w:val="002A793B"/>
    <w:rsid w:val="002B0B64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0A8C"/>
    <w:rsid w:val="00301939"/>
    <w:rsid w:val="003023F4"/>
    <w:rsid w:val="00306A1B"/>
    <w:rsid w:val="003075F4"/>
    <w:rsid w:val="003106F6"/>
    <w:rsid w:val="0031309E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71684"/>
    <w:rsid w:val="00375B84"/>
    <w:rsid w:val="003849BC"/>
    <w:rsid w:val="003957F5"/>
    <w:rsid w:val="003960F9"/>
    <w:rsid w:val="003A3A4C"/>
    <w:rsid w:val="003B1E35"/>
    <w:rsid w:val="003B7B07"/>
    <w:rsid w:val="003D0FBC"/>
    <w:rsid w:val="003D295E"/>
    <w:rsid w:val="003E54A5"/>
    <w:rsid w:val="003E5974"/>
    <w:rsid w:val="003F2700"/>
    <w:rsid w:val="00400B08"/>
    <w:rsid w:val="00403696"/>
    <w:rsid w:val="00410D49"/>
    <w:rsid w:val="00410F87"/>
    <w:rsid w:val="00412471"/>
    <w:rsid w:val="00416D8A"/>
    <w:rsid w:val="00427EFE"/>
    <w:rsid w:val="004442D1"/>
    <w:rsid w:val="00446795"/>
    <w:rsid w:val="00461765"/>
    <w:rsid w:val="00464BF4"/>
    <w:rsid w:val="004679CD"/>
    <w:rsid w:val="0048039B"/>
    <w:rsid w:val="00492451"/>
    <w:rsid w:val="00495BD5"/>
    <w:rsid w:val="004B54C3"/>
    <w:rsid w:val="004B7D22"/>
    <w:rsid w:val="004C3144"/>
    <w:rsid w:val="004C4F47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938"/>
    <w:rsid w:val="00522DEB"/>
    <w:rsid w:val="005251A4"/>
    <w:rsid w:val="00531410"/>
    <w:rsid w:val="005321EF"/>
    <w:rsid w:val="00533DC8"/>
    <w:rsid w:val="0053572C"/>
    <w:rsid w:val="005378A7"/>
    <w:rsid w:val="00544A79"/>
    <w:rsid w:val="00545E5B"/>
    <w:rsid w:val="0055256C"/>
    <w:rsid w:val="00552FCF"/>
    <w:rsid w:val="0057056E"/>
    <w:rsid w:val="0057097F"/>
    <w:rsid w:val="00576448"/>
    <w:rsid w:val="00576F07"/>
    <w:rsid w:val="00583E46"/>
    <w:rsid w:val="00583FFE"/>
    <w:rsid w:val="005861D0"/>
    <w:rsid w:val="00587043"/>
    <w:rsid w:val="005965F3"/>
    <w:rsid w:val="005A3B17"/>
    <w:rsid w:val="005B0026"/>
    <w:rsid w:val="005B584D"/>
    <w:rsid w:val="005B69F7"/>
    <w:rsid w:val="005C1DE3"/>
    <w:rsid w:val="005D37FD"/>
    <w:rsid w:val="005D4143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FFC"/>
    <w:rsid w:val="00602A0B"/>
    <w:rsid w:val="00616DCB"/>
    <w:rsid w:val="006336F7"/>
    <w:rsid w:val="006340C8"/>
    <w:rsid w:val="00641ADB"/>
    <w:rsid w:val="00661C46"/>
    <w:rsid w:val="00672B3F"/>
    <w:rsid w:val="006742B4"/>
    <w:rsid w:val="00675846"/>
    <w:rsid w:val="006925C2"/>
    <w:rsid w:val="00696B56"/>
    <w:rsid w:val="006A082C"/>
    <w:rsid w:val="006A1AA9"/>
    <w:rsid w:val="006A30E9"/>
    <w:rsid w:val="006A415F"/>
    <w:rsid w:val="006A6B7A"/>
    <w:rsid w:val="006B0B9A"/>
    <w:rsid w:val="006B2284"/>
    <w:rsid w:val="006C2EA4"/>
    <w:rsid w:val="006C44B6"/>
    <w:rsid w:val="006D21A3"/>
    <w:rsid w:val="006D4FBE"/>
    <w:rsid w:val="006D58F8"/>
    <w:rsid w:val="006D5950"/>
    <w:rsid w:val="006E1608"/>
    <w:rsid w:val="006E7431"/>
    <w:rsid w:val="006F59A7"/>
    <w:rsid w:val="006F6211"/>
    <w:rsid w:val="0071437D"/>
    <w:rsid w:val="00723D79"/>
    <w:rsid w:val="0072407F"/>
    <w:rsid w:val="00735898"/>
    <w:rsid w:val="00741858"/>
    <w:rsid w:val="007477E9"/>
    <w:rsid w:val="0076193D"/>
    <w:rsid w:val="007620B2"/>
    <w:rsid w:val="007707AF"/>
    <w:rsid w:val="007719EF"/>
    <w:rsid w:val="00774040"/>
    <w:rsid w:val="00776E91"/>
    <w:rsid w:val="0077747F"/>
    <w:rsid w:val="007803A6"/>
    <w:rsid w:val="007A153F"/>
    <w:rsid w:val="007A31A2"/>
    <w:rsid w:val="007A6290"/>
    <w:rsid w:val="007A7063"/>
    <w:rsid w:val="007B7B1F"/>
    <w:rsid w:val="007B7DA5"/>
    <w:rsid w:val="007C3DA6"/>
    <w:rsid w:val="007D64E0"/>
    <w:rsid w:val="007E3800"/>
    <w:rsid w:val="00815053"/>
    <w:rsid w:val="0081694B"/>
    <w:rsid w:val="00824DDD"/>
    <w:rsid w:val="00827D5A"/>
    <w:rsid w:val="008327BA"/>
    <w:rsid w:val="00837633"/>
    <w:rsid w:val="00837EB1"/>
    <w:rsid w:val="00837F71"/>
    <w:rsid w:val="00841F65"/>
    <w:rsid w:val="00842F0C"/>
    <w:rsid w:val="00850314"/>
    <w:rsid w:val="0085348A"/>
    <w:rsid w:val="00856FD0"/>
    <w:rsid w:val="0086239F"/>
    <w:rsid w:val="00871179"/>
    <w:rsid w:val="00874D0A"/>
    <w:rsid w:val="008778DB"/>
    <w:rsid w:val="0088526F"/>
    <w:rsid w:val="008925F7"/>
    <w:rsid w:val="0089514A"/>
    <w:rsid w:val="008A4EF8"/>
    <w:rsid w:val="008A7C06"/>
    <w:rsid w:val="008A7C3E"/>
    <w:rsid w:val="008B0206"/>
    <w:rsid w:val="008B11FC"/>
    <w:rsid w:val="008B1300"/>
    <w:rsid w:val="008D2C32"/>
    <w:rsid w:val="008E542D"/>
    <w:rsid w:val="008F021B"/>
    <w:rsid w:val="008F0B1E"/>
    <w:rsid w:val="0090100C"/>
    <w:rsid w:val="0090291F"/>
    <w:rsid w:val="00902BD4"/>
    <w:rsid w:val="00903C82"/>
    <w:rsid w:val="0091350A"/>
    <w:rsid w:val="009216F1"/>
    <w:rsid w:val="0092530F"/>
    <w:rsid w:val="00932C68"/>
    <w:rsid w:val="0093612F"/>
    <w:rsid w:val="00936425"/>
    <w:rsid w:val="0093649C"/>
    <w:rsid w:val="009418AC"/>
    <w:rsid w:val="0094382C"/>
    <w:rsid w:val="00944C7F"/>
    <w:rsid w:val="00946D85"/>
    <w:rsid w:val="009476B0"/>
    <w:rsid w:val="009479C5"/>
    <w:rsid w:val="009522A3"/>
    <w:rsid w:val="00957616"/>
    <w:rsid w:val="00966733"/>
    <w:rsid w:val="0096675B"/>
    <w:rsid w:val="00973C05"/>
    <w:rsid w:val="00974546"/>
    <w:rsid w:val="009754AC"/>
    <w:rsid w:val="00977CEE"/>
    <w:rsid w:val="00981074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5516"/>
    <w:rsid w:val="009D7C60"/>
    <w:rsid w:val="009E2581"/>
    <w:rsid w:val="009E33EA"/>
    <w:rsid w:val="009E7D8E"/>
    <w:rsid w:val="009F0994"/>
    <w:rsid w:val="009F1695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30445"/>
    <w:rsid w:val="00A31FA3"/>
    <w:rsid w:val="00A32F7F"/>
    <w:rsid w:val="00A33765"/>
    <w:rsid w:val="00A346E8"/>
    <w:rsid w:val="00A36AA5"/>
    <w:rsid w:val="00A40265"/>
    <w:rsid w:val="00A40542"/>
    <w:rsid w:val="00A80A17"/>
    <w:rsid w:val="00A85BF0"/>
    <w:rsid w:val="00A92E12"/>
    <w:rsid w:val="00A94534"/>
    <w:rsid w:val="00A96193"/>
    <w:rsid w:val="00AA5BB3"/>
    <w:rsid w:val="00AB15E0"/>
    <w:rsid w:val="00AB22EC"/>
    <w:rsid w:val="00AB2BC6"/>
    <w:rsid w:val="00AB5099"/>
    <w:rsid w:val="00AC09D7"/>
    <w:rsid w:val="00AC1CD0"/>
    <w:rsid w:val="00AD0985"/>
    <w:rsid w:val="00AD0F0E"/>
    <w:rsid w:val="00AD11C4"/>
    <w:rsid w:val="00AD13E8"/>
    <w:rsid w:val="00AD67A8"/>
    <w:rsid w:val="00AE20D4"/>
    <w:rsid w:val="00AE5E55"/>
    <w:rsid w:val="00AF0FB3"/>
    <w:rsid w:val="00B001AC"/>
    <w:rsid w:val="00B11347"/>
    <w:rsid w:val="00B14D64"/>
    <w:rsid w:val="00B14F41"/>
    <w:rsid w:val="00B23F38"/>
    <w:rsid w:val="00B27B64"/>
    <w:rsid w:val="00B42A81"/>
    <w:rsid w:val="00B4366A"/>
    <w:rsid w:val="00B51F15"/>
    <w:rsid w:val="00B53009"/>
    <w:rsid w:val="00B53108"/>
    <w:rsid w:val="00B56DBD"/>
    <w:rsid w:val="00B5761B"/>
    <w:rsid w:val="00B710F3"/>
    <w:rsid w:val="00B76562"/>
    <w:rsid w:val="00B76B1F"/>
    <w:rsid w:val="00B83C6C"/>
    <w:rsid w:val="00B90299"/>
    <w:rsid w:val="00BA605B"/>
    <w:rsid w:val="00BA7021"/>
    <w:rsid w:val="00BB1815"/>
    <w:rsid w:val="00BB419D"/>
    <w:rsid w:val="00BC6A24"/>
    <w:rsid w:val="00BD41EA"/>
    <w:rsid w:val="00BE0BB9"/>
    <w:rsid w:val="00BE20D5"/>
    <w:rsid w:val="00BE37A8"/>
    <w:rsid w:val="00BF0309"/>
    <w:rsid w:val="00BF4E39"/>
    <w:rsid w:val="00BF5EA7"/>
    <w:rsid w:val="00BF6BE5"/>
    <w:rsid w:val="00BF77FA"/>
    <w:rsid w:val="00C00904"/>
    <w:rsid w:val="00C01A3C"/>
    <w:rsid w:val="00C02136"/>
    <w:rsid w:val="00C127B2"/>
    <w:rsid w:val="00C33103"/>
    <w:rsid w:val="00C3469A"/>
    <w:rsid w:val="00C3514D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1649"/>
    <w:rsid w:val="00C9282E"/>
    <w:rsid w:val="00C96BD2"/>
    <w:rsid w:val="00C97000"/>
    <w:rsid w:val="00CA2063"/>
    <w:rsid w:val="00CA3258"/>
    <w:rsid w:val="00CA58C6"/>
    <w:rsid w:val="00CA5D2A"/>
    <w:rsid w:val="00CA7A14"/>
    <w:rsid w:val="00CB0827"/>
    <w:rsid w:val="00CC1719"/>
    <w:rsid w:val="00CD1F33"/>
    <w:rsid w:val="00CE1082"/>
    <w:rsid w:val="00CF6DFC"/>
    <w:rsid w:val="00D03B87"/>
    <w:rsid w:val="00D055D9"/>
    <w:rsid w:val="00D11476"/>
    <w:rsid w:val="00D25705"/>
    <w:rsid w:val="00D259F5"/>
    <w:rsid w:val="00D31DCD"/>
    <w:rsid w:val="00D344B3"/>
    <w:rsid w:val="00D450FA"/>
    <w:rsid w:val="00D4633E"/>
    <w:rsid w:val="00D52B05"/>
    <w:rsid w:val="00D530CC"/>
    <w:rsid w:val="00D61AE4"/>
    <w:rsid w:val="00D7472F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391"/>
    <w:rsid w:val="00E344E2"/>
    <w:rsid w:val="00E43FED"/>
    <w:rsid w:val="00E50385"/>
    <w:rsid w:val="00E528FB"/>
    <w:rsid w:val="00E62F9E"/>
    <w:rsid w:val="00E72E90"/>
    <w:rsid w:val="00E75561"/>
    <w:rsid w:val="00E8208C"/>
    <w:rsid w:val="00E86E15"/>
    <w:rsid w:val="00E90F97"/>
    <w:rsid w:val="00E94F57"/>
    <w:rsid w:val="00EA0655"/>
    <w:rsid w:val="00EA13B5"/>
    <w:rsid w:val="00EA2746"/>
    <w:rsid w:val="00EA3B1F"/>
    <w:rsid w:val="00EA4628"/>
    <w:rsid w:val="00EA6913"/>
    <w:rsid w:val="00EB2922"/>
    <w:rsid w:val="00EB5A22"/>
    <w:rsid w:val="00EB63EB"/>
    <w:rsid w:val="00EC2AB1"/>
    <w:rsid w:val="00EC304D"/>
    <w:rsid w:val="00EC3119"/>
    <w:rsid w:val="00ED0F75"/>
    <w:rsid w:val="00ED1377"/>
    <w:rsid w:val="00ED13F4"/>
    <w:rsid w:val="00EE0547"/>
    <w:rsid w:val="00EE0747"/>
    <w:rsid w:val="00EE6B3D"/>
    <w:rsid w:val="00EF3689"/>
    <w:rsid w:val="00F02256"/>
    <w:rsid w:val="00F07D11"/>
    <w:rsid w:val="00F471D9"/>
    <w:rsid w:val="00F518D4"/>
    <w:rsid w:val="00F54142"/>
    <w:rsid w:val="00F64257"/>
    <w:rsid w:val="00F65CB1"/>
    <w:rsid w:val="00F72CF1"/>
    <w:rsid w:val="00F760BA"/>
    <w:rsid w:val="00F764A8"/>
    <w:rsid w:val="00F8664E"/>
    <w:rsid w:val="00F96F88"/>
    <w:rsid w:val="00FA6641"/>
    <w:rsid w:val="00FB0A41"/>
    <w:rsid w:val="00FB6986"/>
    <w:rsid w:val="00FC34C8"/>
    <w:rsid w:val="00FD5AF1"/>
    <w:rsid w:val="00FD78E0"/>
    <w:rsid w:val="00FD7FAA"/>
    <w:rsid w:val="00FE1DC7"/>
    <w:rsid w:val="00FE22D9"/>
    <w:rsid w:val="00FF527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E46116D7-0142-48A8-BF3E-8C20972B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5745-1EDB-4A53-BB6D-8EEEAB81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9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25614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38</cp:revision>
  <cp:lastPrinted>2019-01-09T07:24:00Z</cp:lastPrinted>
  <dcterms:created xsi:type="dcterms:W3CDTF">2015-05-14T07:50:00Z</dcterms:created>
  <dcterms:modified xsi:type="dcterms:W3CDTF">2020-10-08T12:59:00Z</dcterms:modified>
</cp:coreProperties>
</file>