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4E" w:rsidRPr="00CB5C62" w:rsidRDefault="00CC434E" w:rsidP="00F2799A">
      <w:pPr>
        <w:ind w:firstLine="567"/>
        <w:jc w:val="both"/>
        <w:rPr>
          <w:rFonts w:ascii="Verdana" w:hAnsi="Verdana"/>
          <w:b/>
          <w:bCs/>
          <w:sz w:val="32"/>
          <w:szCs w:val="32"/>
          <w:u w:val="single"/>
        </w:rPr>
      </w:pPr>
      <w:r>
        <w:rPr>
          <w:rFonts w:ascii="Verdana" w:hAnsi="Verdana"/>
          <w:b/>
          <w:bCs/>
          <w:sz w:val="28"/>
          <w:szCs w:val="28"/>
          <w:lang w:val="bg-BG"/>
        </w:rPr>
        <w:t xml:space="preserve">                                                     </w:t>
      </w:r>
      <w:r w:rsidR="00F2799A">
        <w:rPr>
          <w:rFonts w:ascii="Verdana" w:hAnsi="Verdana"/>
          <w:b/>
          <w:bCs/>
          <w:sz w:val="28"/>
          <w:szCs w:val="28"/>
          <w:lang w:val="bg-BG"/>
        </w:rPr>
        <w:t xml:space="preserve">                </w:t>
      </w:r>
      <w:r>
        <w:rPr>
          <w:rFonts w:ascii="Verdana" w:hAnsi="Verdana"/>
          <w:b/>
          <w:bCs/>
          <w:sz w:val="28"/>
          <w:szCs w:val="28"/>
          <w:lang w:val="bg-BG"/>
        </w:rPr>
        <w:t xml:space="preserve"> </w:t>
      </w:r>
      <w:r w:rsidR="006B2BE2" w:rsidRPr="00CB5C62">
        <w:rPr>
          <w:rFonts w:ascii="Verdana" w:hAnsi="Verdana"/>
          <w:b/>
          <w:bCs/>
          <w:sz w:val="32"/>
          <w:szCs w:val="32"/>
          <w:u w:val="single"/>
          <w:lang w:val="bg-BG"/>
        </w:rPr>
        <w:t>ПРОЕКТ</w:t>
      </w:r>
    </w:p>
    <w:p w:rsidR="00CC434E" w:rsidRDefault="00CC434E" w:rsidP="00F2799A">
      <w:pPr>
        <w:ind w:firstLine="567"/>
        <w:jc w:val="both"/>
        <w:rPr>
          <w:rFonts w:ascii="Verdana" w:hAnsi="Verdana"/>
          <w:b/>
          <w:bCs/>
          <w:sz w:val="28"/>
          <w:szCs w:val="28"/>
          <w:lang w:val="ru-RU"/>
        </w:rPr>
      </w:pPr>
    </w:p>
    <w:p w:rsidR="00CC434E" w:rsidRPr="00972E0F" w:rsidRDefault="00CC434E" w:rsidP="00F2799A">
      <w:pPr>
        <w:ind w:firstLine="567"/>
        <w:jc w:val="center"/>
        <w:rPr>
          <w:rFonts w:ascii="Verdana" w:hAnsi="Verdana"/>
          <w:b/>
          <w:bCs/>
          <w:sz w:val="32"/>
          <w:szCs w:val="32"/>
          <w:lang w:val="bg-BG"/>
        </w:rPr>
      </w:pPr>
      <w:r w:rsidRPr="00972E0F">
        <w:rPr>
          <w:rFonts w:ascii="Verdana" w:hAnsi="Verdana"/>
          <w:b/>
          <w:bCs/>
          <w:sz w:val="32"/>
          <w:szCs w:val="32"/>
          <w:lang w:val="ru-RU"/>
        </w:rPr>
        <w:t>РЕШЕНИЕ</w:t>
      </w:r>
      <w:r w:rsidRPr="00972E0F">
        <w:rPr>
          <w:rFonts w:ascii="Verdana" w:hAnsi="Verdana"/>
          <w:b/>
          <w:bCs/>
          <w:sz w:val="32"/>
          <w:szCs w:val="32"/>
          <w:lang w:val="bg-BG"/>
        </w:rPr>
        <w:t xml:space="preserve"> </w:t>
      </w:r>
      <w:r w:rsidRPr="00972E0F">
        <w:rPr>
          <w:rFonts w:ascii="Verdana" w:hAnsi="Verdana"/>
          <w:b/>
          <w:bCs/>
          <w:sz w:val="32"/>
          <w:szCs w:val="32"/>
          <w:lang w:val="ru-RU"/>
        </w:rPr>
        <w:t xml:space="preserve"> №</w:t>
      </w:r>
      <w:r w:rsidRPr="00972E0F">
        <w:rPr>
          <w:rFonts w:ascii="Verdana" w:hAnsi="Verdana"/>
          <w:b/>
          <w:bCs/>
          <w:sz w:val="32"/>
          <w:szCs w:val="32"/>
          <w:lang w:val="bg-BG"/>
        </w:rPr>
        <w:t xml:space="preserve"> </w:t>
      </w:r>
      <w:r w:rsidR="00BF6865" w:rsidRPr="00972E0F">
        <w:rPr>
          <w:rFonts w:ascii="Verdana" w:hAnsi="Verdana"/>
          <w:b/>
          <w:bCs/>
          <w:sz w:val="32"/>
          <w:szCs w:val="32"/>
          <w:lang w:val="bg-BG"/>
        </w:rPr>
        <w:t>2</w:t>
      </w:r>
      <w:r w:rsidRPr="00972E0F">
        <w:rPr>
          <w:rFonts w:ascii="Verdana" w:hAnsi="Verdana"/>
          <w:b/>
          <w:bCs/>
          <w:sz w:val="32"/>
          <w:szCs w:val="32"/>
          <w:lang w:val="bg-BG"/>
        </w:rPr>
        <w:t>-</w:t>
      </w:r>
      <w:r w:rsidR="00ED0E92" w:rsidRPr="00972E0F">
        <w:rPr>
          <w:rFonts w:ascii="Verdana" w:hAnsi="Verdana"/>
          <w:b/>
          <w:bCs/>
          <w:sz w:val="32"/>
          <w:szCs w:val="32"/>
        </w:rPr>
        <w:t>I</w:t>
      </w:r>
      <w:r w:rsidR="00BF6865" w:rsidRPr="00972E0F">
        <w:rPr>
          <w:rFonts w:ascii="Verdana" w:hAnsi="Verdana"/>
          <w:b/>
          <w:bCs/>
          <w:sz w:val="32"/>
          <w:szCs w:val="32"/>
        </w:rPr>
        <w:t>I</w:t>
      </w:r>
      <w:r w:rsidRPr="00972E0F">
        <w:rPr>
          <w:rFonts w:ascii="Verdana" w:hAnsi="Verdana"/>
          <w:b/>
          <w:bCs/>
          <w:sz w:val="32"/>
          <w:szCs w:val="32"/>
          <w:lang w:val="ru-RU"/>
        </w:rPr>
        <w:t>/201</w:t>
      </w:r>
      <w:r w:rsidR="00BF6865" w:rsidRPr="00972E0F">
        <w:rPr>
          <w:rFonts w:ascii="Verdana" w:hAnsi="Verdana"/>
          <w:b/>
          <w:bCs/>
          <w:sz w:val="32"/>
          <w:szCs w:val="32"/>
        </w:rPr>
        <w:t>7</w:t>
      </w:r>
      <w:r w:rsidRPr="00972E0F">
        <w:rPr>
          <w:rFonts w:ascii="Verdana" w:hAnsi="Verdana"/>
          <w:b/>
          <w:bCs/>
          <w:sz w:val="32"/>
          <w:szCs w:val="32"/>
          <w:lang w:val="ru-RU"/>
        </w:rPr>
        <w:t xml:space="preserve"> год.</w:t>
      </w:r>
    </w:p>
    <w:p w:rsidR="00CC434E" w:rsidRPr="00972E0F" w:rsidRDefault="00CC434E" w:rsidP="00F2799A">
      <w:pPr>
        <w:ind w:firstLine="567"/>
        <w:jc w:val="center"/>
        <w:rPr>
          <w:rFonts w:ascii="Verdana" w:hAnsi="Verdana"/>
          <w:b/>
          <w:bCs/>
          <w:sz w:val="32"/>
          <w:szCs w:val="32"/>
          <w:lang w:val="ru-RU"/>
        </w:rPr>
      </w:pPr>
      <w:r w:rsidRPr="00972E0F">
        <w:rPr>
          <w:rFonts w:ascii="Verdana" w:hAnsi="Verdana"/>
          <w:b/>
          <w:bCs/>
          <w:sz w:val="32"/>
          <w:szCs w:val="32"/>
          <w:lang w:val="bg-BG"/>
        </w:rPr>
        <w:t>п</w:t>
      </w:r>
      <w:r w:rsidRPr="00972E0F">
        <w:rPr>
          <w:rFonts w:ascii="Verdana" w:hAnsi="Verdana"/>
          <w:b/>
          <w:bCs/>
          <w:sz w:val="32"/>
          <w:szCs w:val="32"/>
          <w:lang w:val="ru-RU"/>
        </w:rPr>
        <w:t xml:space="preserve">о оценка на </w:t>
      </w:r>
      <w:proofErr w:type="spellStart"/>
      <w:r w:rsidRPr="00972E0F">
        <w:rPr>
          <w:rFonts w:ascii="Verdana" w:hAnsi="Verdana"/>
          <w:b/>
          <w:bCs/>
          <w:sz w:val="32"/>
          <w:szCs w:val="32"/>
          <w:lang w:val="ru-RU"/>
        </w:rPr>
        <w:t>въздействието</w:t>
      </w:r>
      <w:proofErr w:type="spellEnd"/>
      <w:r w:rsidRPr="00972E0F">
        <w:rPr>
          <w:rFonts w:ascii="Verdana" w:hAnsi="Verdana"/>
          <w:b/>
          <w:bCs/>
          <w:sz w:val="32"/>
          <w:szCs w:val="32"/>
          <w:lang w:val="ru-RU"/>
        </w:rPr>
        <w:t xml:space="preserve"> </w:t>
      </w:r>
      <w:proofErr w:type="spellStart"/>
      <w:r w:rsidRPr="00972E0F">
        <w:rPr>
          <w:rFonts w:ascii="Verdana" w:hAnsi="Verdana"/>
          <w:b/>
          <w:bCs/>
          <w:sz w:val="32"/>
          <w:szCs w:val="32"/>
          <w:lang w:val="ru-RU"/>
        </w:rPr>
        <w:t>върху</w:t>
      </w:r>
      <w:proofErr w:type="spellEnd"/>
      <w:r w:rsidRPr="00972E0F">
        <w:rPr>
          <w:rFonts w:ascii="Verdana" w:hAnsi="Verdana"/>
          <w:b/>
          <w:bCs/>
          <w:sz w:val="32"/>
          <w:szCs w:val="32"/>
          <w:lang w:val="ru-RU"/>
        </w:rPr>
        <w:t xml:space="preserve"> </w:t>
      </w:r>
      <w:proofErr w:type="spellStart"/>
      <w:r w:rsidRPr="00972E0F">
        <w:rPr>
          <w:rFonts w:ascii="Verdana" w:hAnsi="Verdana"/>
          <w:b/>
          <w:bCs/>
          <w:sz w:val="32"/>
          <w:szCs w:val="32"/>
          <w:lang w:val="ru-RU"/>
        </w:rPr>
        <w:t>околната</w:t>
      </w:r>
      <w:proofErr w:type="spellEnd"/>
      <w:r w:rsidRPr="00972E0F">
        <w:rPr>
          <w:rFonts w:ascii="Verdana" w:hAnsi="Verdana"/>
          <w:b/>
          <w:bCs/>
          <w:sz w:val="32"/>
          <w:szCs w:val="32"/>
          <w:lang w:val="ru-RU"/>
        </w:rPr>
        <w:t xml:space="preserve"> среда</w:t>
      </w:r>
    </w:p>
    <w:p w:rsidR="00CC434E" w:rsidRPr="00683AC9" w:rsidRDefault="00CC434E" w:rsidP="00F2799A">
      <w:pPr>
        <w:ind w:firstLine="567"/>
        <w:jc w:val="center"/>
        <w:rPr>
          <w:rFonts w:ascii="Verdana" w:hAnsi="Verdana"/>
          <w:bCs/>
          <w:sz w:val="28"/>
          <w:szCs w:val="28"/>
          <w:lang w:val="bg-BG"/>
        </w:rPr>
      </w:pPr>
    </w:p>
    <w:p w:rsidR="00CC434E" w:rsidRPr="006B4C0B" w:rsidRDefault="00CC434E" w:rsidP="00F2799A">
      <w:pPr>
        <w:ind w:firstLine="567"/>
        <w:jc w:val="both"/>
        <w:rPr>
          <w:rFonts w:ascii="Verdana" w:hAnsi="Verdana"/>
          <w:bCs/>
          <w:lang w:val="ru-RU"/>
        </w:rPr>
      </w:pPr>
      <w:r>
        <w:rPr>
          <w:rFonts w:ascii="Verdana" w:hAnsi="Verdana"/>
          <w:bCs/>
          <w:lang w:val="ru-RU"/>
        </w:rPr>
        <w:t>На основани</w:t>
      </w:r>
      <w:proofErr w:type="gramStart"/>
      <w:r>
        <w:rPr>
          <w:rFonts w:ascii="Verdana" w:hAnsi="Verdana"/>
          <w:bCs/>
          <w:lang w:val="ru-RU"/>
        </w:rPr>
        <w:t>е</w:t>
      </w:r>
      <w:proofErr w:type="gramEnd"/>
      <w:r>
        <w:rPr>
          <w:rFonts w:ascii="Verdana" w:hAnsi="Verdana"/>
          <w:bCs/>
          <w:lang w:val="ru-RU"/>
        </w:rPr>
        <w:t xml:space="preserve"> чл.</w:t>
      </w:r>
      <w:r w:rsidRPr="006B4C0B">
        <w:rPr>
          <w:rFonts w:ascii="Verdana" w:hAnsi="Verdana"/>
          <w:bCs/>
          <w:lang w:val="ru-RU"/>
        </w:rPr>
        <w:t xml:space="preserve">99, ал.2 от Закона за </w:t>
      </w:r>
      <w:proofErr w:type="spellStart"/>
      <w:r w:rsidRPr="006B4C0B">
        <w:rPr>
          <w:rFonts w:ascii="Verdana" w:hAnsi="Verdana"/>
          <w:bCs/>
          <w:lang w:val="ru-RU"/>
        </w:rPr>
        <w:t>опа</w:t>
      </w:r>
      <w:r>
        <w:rPr>
          <w:rFonts w:ascii="Verdana" w:hAnsi="Verdana"/>
          <w:bCs/>
          <w:lang w:val="ru-RU"/>
        </w:rPr>
        <w:t>зване</w:t>
      </w:r>
      <w:proofErr w:type="spellEnd"/>
      <w:r>
        <w:rPr>
          <w:rFonts w:ascii="Verdana" w:hAnsi="Verdana"/>
          <w:bCs/>
          <w:lang w:val="ru-RU"/>
        </w:rPr>
        <w:t xml:space="preserve"> на </w:t>
      </w:r>
      <w:proofErr w:type="spellStart"/>
      <w:r>
        <w:rPr>
          <w:rFonts w:ascii="Verdana" w:hAnsi="Verdana"/>
          <w:bCs/>
          <w:lang w:val="ru-RU"/>
        </w:rPr>
        <w:t>околната</w:t>
      </w:r>
      <w:proofErr w:type="spellEnd"/>
      <w:r>
        <w:rPr>
          <w:rFonts w:ascii="Verdana" w:hAnsi="Verdana"/>
          <w:bCs/>
          <w:lang w:val="ru-RU"/>
        </w:rPr>
        <w:t xml:space="preserve"> среда и чл.19</w:t>
      </w:r>
      <w:r>
        <w:rPr>
          <w:rFonts w:ascii="Verdana" w:hAnsi="Verdana"/>
          <w:bCs/>
        </w:rPr>
        <w:t xml:space="preserve">  </w:t>
      </w:r>
      <w:r w:rsidRPr="006B4C0B">
        <w:rPr>
          <w:rFonts w:ascii="Verdana" w:hAnsi="Verdana"/>
          <w:bCs/>
          <w:lang w:val="ru-RU"/>
        </w:rPr>
        <w:t xml:space="preserve">, ал.1 от </w:t>
      </w:r>
      <w:proofErr w:type="spellStart"/>
      <w:r w:rsidRPr="006B4C0B">
        <w:rPr>
          <w:rFonts w:ascii="Verdana" w:hAnsi="Verdana"/>
          <w:bCs/>
          <w:lang w:val="ru-RU"/>
        </w:rPr>
        <w:t>Наредбата</w:t>
      </w:r>
      <w:proofErr w:type="spellEnd"/>
      <w:r w:rsidRPr="006B4C0B">
        <w:rPr>
          <w:rFonts w:ascii="Verdana" w:hAnsi="Verdana"/>
          <w:bCs/>
          <w:lang w:val="ru-RU"/>
        </w:rPr>
        <w:t xml:space="preserve"> за </w:t>
      </w:r>
      <w:proofErr w:type="spellStart"/>
      <w:r w:rsidRPr="006B4C0B">
        <w:rPr>
          <w:rFonts w:ascii="Verdana" w:hAnsi="Verdana"/>
          <w:bCs/>
          <w:lang w:val="ru-RU"/>
        </w:rPr>
        <w:t>условията</w:t>
      </w:r>
      <w:proofErr w:type="spellEnd"/>
      <w:r w:rsidRPr="006B4C0B">
        <w:rPr>
          <w:rFonts w:ascii="Verdana" w:hAnsi="Verdana"/>
          <w:bCs/>
          <w:lang w:val="ru-RU"/>
        </w:rPr>
        <w:t xml:space="preserve"> и </w:t>
      </w:r>
      <w:proofErr w:type="spellStart"/>
      <w:r w:rsidRPr="006B4C0B">
        <w:rPr>
          <w:rFonts w:ascii="Verdana" w:hAnsi="Verdana"/>
          <w:bCs/>
          <w:lang w:val="ru-RU"/>
        </w:rPr>
        <w:t>реда</w:t>
      </w:r>
      <w:proofErr w:type="spellEnd"/>
      <w:r w:rsidRPr="006B4C0B">
        <w:rPr>
          <w:rFonts w:ascii="Verdana" w:hAnsi="Verdana"/>
          <w:bCs/>
          <w:lang w:val="ru-RU"/>
        </w:rPr>
        <w:t xml:space="preserve"> за </w:t>
      </w:r>
      <w:proofErr w:type="spellStart"/>
      <w:r w:rsidRPr="006B4C0B">
        <w:rPr>
          <w:rFonts w:ascii="Verdana" w:hAnsi="Verdana"/>
          <w:bCs/>
          <w:lang w:val="ru-RU"/>
        </w:rPr>
        <w:t>извършване</w:t>
      </w:r>
      <w:proofErr w:type="spellEnd"/>
      <w:r w:rsidRPr="006B4C0B">
        <w:rPr>
          <w:rFonts w:ascii="Verdana" w:hAnsi="Verdana"/>
          <w:bCs/>
          <w:lang w:val="ru-RU"/>
        </w:rPr>
        <w:t xml:space="preserve"> на оценка на </w:t>
      </w:r>
      <w:proofErr w:type="spellStart"/>
      <w:r w:rsidRPr="006B4C0B">
        <w:rPr>
          <w:rFonts w:ascii="Verdana" w:hAnsi="Verdana"/>
          <w:bCs/>
          <w:lang w:val="ru-RU"/>
        </w:rPr>
        <w:t>въздействието</w:t>
      </w:r>
      <w:proofErr w:type="spellEnd"/>
      <w:r w:rsidRPr="006B4C0B">
        <w:rPr>
          <w:rFonts w:ascii="Verdana" w:hAnsi="Verdana"/>
          <w:bCs/>
          <w:lang w:val="ru-RU"/>
        </w:rPr>
        <w:t xml:space="preserve"> </w:t>
      </w:r>
      <w:proofErr w:type="spellStart"/>
      <w:r w:rsidRPr="006B4C0B">
        <w:rPr>
          <w:rFonts w:ascii="Verdana" w:hAnsi="Verdana"/>
          <w:bCs/>
          <w:lang w:val="ru-RU"/>
        </w:rPr>
        <w:t>върху</w:t>
      </w:r>
      <w:proofErr w:type="spellEnd"/>
      <w:r w:rsidRPr="006B4C0B">
        <w:rPr>
          <w:rFonts w:ascii="Verdana" w:hAnsi="Verdana"/>
          <w:bCs/>
          <w:lang w:val="ru-RU"/>
        </w:rPr>
        <w:t xml:space="preserve"> </w:t>
      </w:r>
      <w:proofErr w:type="spellStart"/>
      <w:r w:rsidRPr="006B4C0B">
        <w:rPr>
          <w:rFonts w:ascii="Verdana" w:hAnsi="Verdana"/>
          <w:bCs/>
          <w:lang w:val="ru-RU"/>
        </w:rPr>
        <w:t>околната</w:t>
      </w:r>
      <w:proofErr w:type="spellEnd"/>
      <w:r w:rsidRPr="006B4C0B">
        <w:rPr>
          <w:rFonts w:ascii="Verdana" w:hAnsi="Verdana"/>
          <w:bCs/>
          <w:lang w:val="ru-RU"/>
        </w:rPr>
        <w:t xml:space="preserve">    среда</w:t>
      </w:r>
      <w:r w:rsidRPr="006B4C0B">
        <w:rPr>
          <w:rFonts w:ascii="Verdana" w:hAnsi="Verdana"/>
          <w:bCs/>
          <w:lang w:val="ru-RU"/>
        </w:rPr>
        <w:tab/>
      </w:r>
      <w:r w:rsidRPr="00A71A2C">
        <w:rPr>
          <w:rFonts w:ascii="Verdana" w:hAnsi="Verdana"/>
          <w:bCs/>
          <w:lang w:val="bg-BG"/>
        </w:rPr>
        <w:t xml:space="preserve">и във връзка с </w:t>
      </w:r>
      <w:r w:rsidRPr="006B4C0B">
        <w:rPr>
          <w:rFonts w:ascii="Verdana" w:hAnsi="Verdana"/>
          <w:bCs/>
          <w:lang w:val="ru-RU"/>
        </w:rPr>
        <w:t xml:space="preserve">чл.31 от Закона за </w:t>
      </w:r>
      <w:proofErr w:type="spellStart"/>
      <w:r w:rsidRPr="006B4C0B">
        <w:rPr>
          <w:rFonts w:ascii="Verdana" w:hAnsi="Verdana"/>
          <w:bCs/>
          <w:lang w:val="ru-RU"/>
        </w:rPr>
        <w:t>биологичното</w:t>
      </w:r>
      <w:proofErr w:type="spellEnd"/>
      <w:r w:rsidRPr="006B4C0B">
        <w:rPr>
          <w:rFonts w:ascii="Verdana" w:hAnsi="Verdana"/>
          <w:bCs/>
          <w:lang w:val="ru-RU"/>
        </w:rPr>
        <w:t xml:space="preserve"> разнообразие, чл.39  </w:t>
      </w:r>
      <w:r w:rsidRPr="00A71A2C">
        <w:rPr>
          <w:rFonts w:ascii="Verdana" w:hAnsi="Verdana"/>
          <w:bCs/>
          <w:lang w:val="bg-BG"/>
        </w:rPr>
        <w:t>ал. 1</w:t>
      </w:r>
      <w:r>
        <w:rPr>
          <w:rFonts w:ascii="Verdana" w:hAnsi="Verdana"/>
          <w:bCs/>
          <w:lang w:val="bg-BG"/>
        </w:rPr>
        <w:t xml:space="preserve">, </w:t>
      </w:r>
      <w:r w:rsidRPr="00A71A2C">
        <w:rPr>
          <w:rFonts w:ascii="Verdana" w:hAnsi="Verdana"/>
          <w:bCs/>
          <w:lang w:val="bg-BG"/>
        </w:rPr>
        <w:t xml:space="preserve">2 </w:t>
      </w:r>
      <w:r w:rsidRPr="006B4C0B">
        <w:rPr>
          <w:rFonts w:ascii="Verdana" w:hAnsi="Verdana"/>
          <w:bCs/>
          <w:lang w:val="ru-RU"/>
        </w:rPr>
        <w:t xml:space="preserve"> от </w:t>
      </w:r>
      <w:proofErr w:type="spellStart"/>
      <w:r w:rsidRPr="006B4C0B">
        <w:rPr>
          <w:rFonts w:ascii="Verdana" w:hAnsi="Verdana"/>
          <w:bCs/>
          <w:lang w:val="ru-RU"/>
        </w:rPr>
        <w:t>Наредба</w:t>
      </w:r>
      <w:proofErr w:type="spellEnd"/>
      <w:r w:rsidRPr="006B4C0B">
        <w:rPr>
          <w:rFonts w:ascii="Verdana" w:hAnsi="Verdana"/>
          <w:bCs/>
          <w:lang w:val="ru-RU"/>
        </w:rPr>
        <w:t xml:space="preserve"> за </w:t>
      </w:r>
      <w:proofErr w:type="spellStart"/>
      <w:r w:rsidRPr="006B4C0B">
        <w:rPr>
          <w:rFonts w:ascii="Verdana" w:hAnsi="Verdana"/>
          <w:bCs/>
          <w:lang w:val="ru-RU"/>
        </w:rPr>
        <w:t>условията</w:t>
      </w:r>
      <w:proofErr w:type="spellEnd"/>
      <w:r w:rsidRPr="006B4C0B">
        <w:rPr>
          <w:rFonts w:ascii="Verdana" w:hAnsi="Verdana"/>
          <w:bCs/>
          <w:lang w:val="ru-RU"/>
        </w:rPr>
        <w:t xml:space="preserve">   и </w:t>
      </w:r>
      <w:proofErr w:type="spellStart"/>
      <w:r w:rsidRPr="006B4C0B">
        <w:rPr>
          <w:rFonts w:ascii="Verdana" w:hAnsi="Verdana"/>
          <w:bCs/>
          <w:lang w:val="ru-RU"/>
        </w:rPr>
        <w:t>реда</w:t>
      </w:r>
      <w:proofErr w:type="spellEnd"/>
      <w:r w:rsidRPr="006B4C0B">
        <w:rPr>
          <w:rFonts w:ascii="Verdana" w:hAnsi="Verdana"/>
          <w:bCs/>
          <w:lang w:val="ru-RU"/>
        </w:rPr>
        <w:t xml:space="preserve"> за </w:t>
      </w:r>
      <w:proofErr w:type="spellStart"/>
      <w:r w:rsidRPr="006B4C0B">
        <w:rPr>
          <w:rFonts w:ascii="Verdana" w:hAnsi="Verdana"/>
          <w:bCs/>
          <w:lang w:val="ru-RU"/>
        </w:rPr>
        <w:t>извършване</w:t>
      </w:r>
      <w:proofErr w:type="spellEnd"/>
      <w:r w:rsidRPr="006B4C0B">
        <w:rPr>
          <w:rFonts w:ascii="Verdana" w:hAnsi="Verdana"/>
          <w:bCs/>
          <w:lang w:val="ru-RU"/>
        </w:rPr>
        <w:t xml:space="preserve"> на оценка на </w:t>
      </w:r>
      <w:proofErr w:type="spellStart"/>
      <w:r w:rsidRPr="006B4C0B">
        <w:rPr>
          <w:rFonts w:ascii="Verdana" w:hAnsi="Verdana"/>
          <w:bCs/>
          <w:lang w:val="ru-RU"/>
        </w:rPr>
        <w:t>съвместимостта</w:t>
      </w:r>
      <w:proofErr w:type="spellEnd"/>
      <w:r w:rsidRPr="006B4C0B">
        <w:rPr>
          <w:rFonts w:ascii="Verdana" w:hAnsi="Verdana"/>
          <w:bCs/>
          <w:lang w:val="ru-RU"/>
        </w:rPr>
        <w:t xml:space="preserve"> на </w:t>
      </w:r>
      <w:proofErr w:type="spellStart"/>
      <w:r w:rsidRPr="006B4C0B">
        <w:rPr>
          <w:rFonts w:ascii="Verdana" w:hAnsi="Verdana"/>
          <w:bCs/>
          <w:lang w:val="ru-RU"/>
        </w:rPr>
        <w:t>планове</w:t>
      </w:r>
      <w:proofErr w:type="spellEnd"/>
      <w:r w:rsidRPr="006B4C0B">
        <w:rPr>
          <w:rFonts w:ascii="Verdana" w:hAnsi="Verdana"/>
          <w:bCs/>
          <w:lang w:val="ru-RU"/>
        </w:rPr>
        <w:t xml:space="preserve">, </w:t>
      </w:r>
      <w:proofErr w:type="spellStart"/>
      <w:r w:rsidRPr="006B4C0B">
        <w:rPr>
          <w:rFonts w:ascii="Verdana" w:hAnsi="Verdana"/>
          <w:bCs/>
          <w:lang w:val="ru-RU"/>
        </w:rPr>
        <w:t>програми</w:t>
      </w:r>
      <w:proofErr w:type="spellEnd"/>
      <w:r w:rsidRPr="006B4C0B">
        <w:rPr>
          <w:rFonts w:ascii="Verdana" w:hAnsi="Verdana"/>
          <w:bCs/>
          <w:lang w:val="ru-RU"/>
        </w:rPr>
        <w:t xml:space="preserve">, </w:t>
      </w:r>
      <w:proofErr w:type="spellStart"/>
      <w:r w:rsidRPr="006B4C0B">
        <w:rPr>
          <w:rFonts w:ascii="Verdana" w:hAnsi="Verdana"/>
          <w:bCs/>
          <w:lang w:val="ru-RU"/>
        </w:rPr>
        <w:t>проекти</w:t>
      </w:r>
      <w:proofErr w:type="spellEnd"/>
      <w:r w:rsidRPr="006B4C0B">
        <w:rPr>
          <w:rFonts w:ascii="Verdana" w:hAnsi="Verdana"/>
          <w:bCs/>
          <w:lang w:val="ru-RU"/>
        </w:rPr>
        <w:t xml:space="preserve"> и </w:t>
      </w:r>
      <w:proofErr w:type="spellStart"/>
      <w:r w:rsidRPr="006B4C0B">
        <w:rPr>
          <w:rFonts w:ascii="Verdana" w:hAnsi="Verdana"/>
          <w:bCs/>
          <w:lang w:val="ru-RU"/>
        </w:rPr>
        <w:t>инвестиционни</w:t>
      </w:r>
      <w:proofErr w:type="spellEnd"/>
      <w:r w:rsidRPr="006B4C0B">
        <w:rPr>
          <w:rFonts w:ascii="Verdana" w:hAnsi="Verdana"/>
          <w:bCs/>
          <w:lang w:val="ru-RU"/>
        </w:rPr>
        <w:t xml:space="preserve"> предложения с предмета и целите на </w:t>
      </w:r>
      <w:proofErr w:type="spellStart"/>
      <w:r w:rsidRPr="006B4C0B">
        <w:rPr>
          <w:rFonts w:ascii="Verdana" w:hAnsi="Verdana"/>
          <w:bCs/>
          <w:lang w:val="ru-RU"/>
        </w:rPr>
        <w:t>опазване</w:t>
      </w:r>
      <w:proofErr w:type="spellEnd"/>
      <w:r w:rsidRPr="006B4C0B">
        <w:rPr>
          <w:rFonts w:ascii="Verdana" w:hAnsi="Verdana"/>
          <w:bCs/>
          <w:lang w:val="ru-RU"/>
        </w:rPr>
        <w:t xml:space="preserve"> на </w:t>
      </w:r>
      <w:proofErr w:type="spellStart"/>
      <w:r w:rsidRPr="006B4C0B">
        <w:rPr>
          <w:rFonts w:ascii="Verdana" w:hAnsi="Verdana"/>
          <w:bCs/>
          <w:lang w:val="ru-RU"/>
        </w:rPr>
        <w:t>защитените</w:t>
      </w:r>
      <w:proofErr w:type="spellEnd"/>
      <w:r w:rsidRPr="006B4C0B">
        <w:rPr>
          <w:rFonts w:ascii="Verdana" w:hAnsi="Verdana"/>
          <w:bCs/>
          <w:lang w:val="ru-RU"/>
        </w:rPr>
        <w:t xml:space="preserve"> </w:t>
      </w:r>
      <w:proofErr w:type="spellStart"/>
      <w:r w:rsidRPr="006B4C0B">
        <w:rPr>
          <w:rFonts w:ascii="Verdana" w:hAnsi="Verdana"/>
          <w:bCs/>
          <w:lang w:val="ru-RU"/>
        </w:rPr>
        <w:t>зони</w:t>
      </w:r>
      <w:proofErr w:type="spellEnd"/>
    </w:p>
    <w:p w:rsidR="00CC434E" w:rsidRDefault="00CC434E" w:rsidP="00F2799A">
      <w:pPr>
        <w:ind w:firstLine="567"/>
        <w:rPr>
          <w:rFonts w:ascii="Verdana" w:hAnsi="Verdana"/>
          <w:sz w:val="24"/>
          <w:szCs w:val="24"/>
          <w:lang w:val="bg-BG"/>
        </w:rPr>
      </w:pPr>
      <w:r w:rsidRPr="00487CE9">
        <w:rPr>
          <w:rFonts w:ascii="Verdana" w:hAnsi="Verdana"/>
          <w:sz w:val="24"/>
          <w:szCs w:val="24"/>
          <w:lang w:val="bg-BG"/>
        </w:rPr>
        <w:t xml:space="preserve">        </w:t>
      </w:r>
      <w:r w:rsidRPr="006B4C0B">
        <w:rPr>
          <w:rFonts w:ascii="Verdana" w:hAnsi="Verdana"/>
          <w:sz w:val="24"/>
          <w:szCs w:val="24"/>
          <w:lang w:val="ru-RU"/>
        </w:rPr>
        <w:t xml:space="preserve">                  </w:t>
      </w:r>
    </w:p>
    <w:p w:rsidR="00CC434E" w:rsidRPr="00214598" w:rsidRDefault="00CC434E" w:rsidP="00F2799A">
      <w:pPr>
        <w:ind w:firstLine="567"/>
        <w:rPr>
          <w:sz w:val="24"/>
          <w:szCs w:val="24"/>
          <w:lang w:val="ru-RU"/>
        </w:rPr>
      </w:pPr>
      <w:r>
        <w:rPr>
          <w:rFonts w:ascii="Verdana" w:hAnsi="Verdana"/>
          <w:sz w:val="24"/>
          <w:szCs w:val="24"/>
          <w:lang w:val="bg-BG"/>
        </w:rPr>
        <w:t xml:space="preserve">                        </w:t>
      </w:r>
      <w:r w:rsidRPr="006B4C0B">
        <w:rPr>
          <w:rFonts w:ascii="Verdana" w:hAnsi="Verdana"/>
          <w:sz w:val="24"/>
          <w:szCs w:val="24"/>
          <w:lang w:val="ru-RU"/>
        </w:rPr>
        <w:t xml:space="preserve">                </w:t>
      </w:r>
      <w:r>
        <w:rPr>
          <w:rFonts w:ascii="Verdana" w:hAnsi="Verdana"/>
          <w:sz w:val="24"/>
          <w:szCs w:val="24"/>
        </w:rPr>
        <w:t xml:space="preserve"> </w:t>
      </w:r>
      <w:r w:rsidRPr="006B4C0B">
        <w:rPr>
          <w:rFonts w:ascii="Verdana" w:hAnsi="Verdana"/>
          <w:sz w:val="24"/>
          <w:szCs w:val="24"/>
          <w:lang w:val="ru-RU"/>
        </w:rPr>
        <w:t xml:space="preserve">  </w:t>
      </w:r>
      <w:r w:rsidRPr="00214598">
        <w:rPr>
          <w:rFonts w:ascii="Verdana" w:hAnsi="Verdana"/>
          <w:b/>
          <w:bCs/>
          <w:sz w:val="24"/>
          <w:szCs w:val="24"/>
          <w:lang w:val="ru-RU"/>
        </w:rPr>
        <w:t>ОДОБРЯВАМ</w:t>
      </w:r>
    </w:p>
    <w:p w:rsidR="00CC434E" w:rsidRPr="00A25138" w:rsidRDefault="00CC434E" w:rsidP="00F2799A">
      <w:pPr>
        <w:ind w:firstLine="567"/>
        <w:jc w:val="both"/>
        <w:rPr>
          <w:rFonts w:ascii="Verdana" w:hAnsi="Verdana"/>
          <w:b/>
          <w:bCs/>
          <w:lang w:val="ru-RU"/>
        </w:rPr>
      </w:pPr>
      <w:r>
        <w:rPr>
          <w:rFonts w:ascii="Verdana" w:hAnsi="Verdana"/>
          <w:b/>
          <w:bCs/>
          <w:lang w:val="bg-BG"/>
        </w:rPr>
        <w:t xml:space="preserve">                                                  </w:t>
      </w:r>
    </w:p>
    <w:p w:rsidR="00BF6865" w:rsidRDefault="00CC434E" w:rsidP="00F2799A">
      <w:pPr>
        <w:pStyle w:val="a7"/>
        <w:tabs>
          <w:tab w:val="left" w:pos="90"/>
          <w:tab w:val="left" w:pos="9214"/>
          <w:tab w:val="left" w:pos="9498"/>
        </w:tabs>
        <w:ind w:right="-1" w:firstLine="567"/>
        <w:rPr>
          <w:rFonts w:ascii="Verdana" w:hAnsi="Verdana"/>
          <w:lang w:val="en-US"/>
        </w:rPr>
      </w:pPr>
      <w:proofErr w:type="spellStart"/>
      <w:r w:rsidRPr="00A25138">
        <w:rPr>
          <w:rFonts w:ascii="Verdana" w:hAnsi="Verdana"/>
          <w:bCs/>
          <w:lang w:val="ru-RU"/>
        </w:rPr>
        <w:t>Осъществяването</w:t>
      </w:r>
      <w:proofErr w:type="spellEnd"/>
      <w:r w:rsidRPr="00A25138">
        <w:rPr>
          <w:rFonts w:ascii="Verdana" w:hAnsi="Verdana"/>
          <w:bCs/>
          <w:lang w:val="ru-RU"/>
        </w:rPr>
        <w:t xml:space="preserve"> на </w:t>
      </w:r>
      <w:proofErr w:type="spellStart"/>
      <w:r w:rsidRPr="00A25138">
        <w:rPr>
          <w:rFonts w:ascii="Verdana" w:hAnsi="Verdana"/>
          <w:bCs/>
          <w:lang w:val="ru-RU"/>
        </w:rPr>
        <w:t>инвестиционното</w:t>
      </w:r>
      <w:proofErr w:type="spellEnd"/>
      <w:r w:rsidRPr="00A25138">
        <w:rPr>
          <w:rFonts w:ascii="Verdana" w:hAnsi="Verdana"/>
          <w:bCs/>
          <w:lang w:val="ru-RU"/>
        </w:rPr>
        <w:t xml:space="preserve"> предложение:</w:t>
      </w:r>
      <w:r w:rsidRPr="000B4D95">
        <w:rPr>
          <w:rFonts w:ascii="Verdana" w:hAnsi="Verdana"/>
          <w:bCs/>
        </w:rPr>
        <w:t xml:space="preserve"> </w:t>
      </w:r>
      <w:r w:rsidR="00BF6865" w:rsidRPr="007508E4">
        <w:rPr>
          <w:rFonts w:ascii="Verdana" w:hAnsi="Verdana"/>
          <w:b/>
          <w:lang w:eastAsia="bg-BG"/>
        </w:rPr>
        <w:t xml:space="preserve">„Преустройство на склад за строителни материали в </w:t>
      </w:r>
      <w:proofErr w:type="spellStart"/>
      <w:r w:rsidR="00BF6865" w:rsidRPr="007508E4">
        <w:rPr>
          <w:rFonts w:ascii="Verdana" w:hAnsi="Verdana"/>
          <w:b/>
          <w:lang w:eastAsia="bg-BG"/>
        </w:rPr>
        <w:t>инсинератор</w:t>
      </w:r>
      <w:proofErr w:type="spellEnd"/>
      <w:r w:rsidR="00BF6865" w:rsidRPr="007508E4">
        <w:rPr>
          <w:rFonts w:ascii="Verdana" w:hAnsi="Verdana"/>
          <w:b/>
          <w:lang w:eastAsia="bg-BG"/>
        </w:rPr>
        <w:t xml:space="preserve"> за човешки тленни останки”</w:t>
      </w:r>
      <w:r w:rsidR="00BF6865" w:rsidRPr="007508E4">
        <w:rPr>
          <w:rFonts w:ascii="Verdana" w:hAnsi="Verdana" w:cs="Arial"/>
          <w:b/>
          <w:lang w:val="ru-RU"/>
        </w:rPr>
        <w:t xml:space="preserve"> </w:t>
      </w:r>
      <w:r w:rsidR="00BF6865" w:rsidRPr="007508E4">
        <w:rPr>
          <w:rFonts w:ascii="Verdana" w:hAnsi="Verdana"/>
        </w:rPr>
        <w:t xml:space="preserve"> в имот № 001382,  местност „</w:t>
      </w:r>
      <w:proofErr w:type="spellStart"/>
      <w:r w:rsidR="00BF6865" w:rsidRPr="007508E4">
        <w:rPr>
          <w:rFonts w:ascii="Verdana" w:hAnsi="Verdana"/>
        </w:rPr>
        <w:t>Орта</w:t>
      </w:r>
      <w:proofErr w:type="spellEnd"/>
      <w:r w:rsidR="00BF6865" w:rsidRPr="007508E4">
        <w:rPr>
          <w:rFonts w:ascii="Verdana" w:hAnsi="Verdana"/>
        </w:rPr>
        <w:t xml:space="preserve"> хан”, землище на гр. Куклен, </w:t>
      </w:r>
    </w:p>
    <w:p w:rsidR="00BF6865" w:rsidRPr="00BF6865" w:rsidRDefault="00BF6865" w:rsidP="00F2799A">
      <w:pPr>
        <w:pStyle w:val="a7"/>
        <w:tabs>
          <w:tab w:val="left" w:pos="90"/>
          <w:tab w:val="left" w:pos="9214"/>
          <w:tab w:val="left" w:pos="9498"/>
        </w:tabs>
        <w:ind w:right="-1" w:firstLine="567"/>
        <w:rPr>
          <w:rFonts w:ascii="Verdana" w:hAnsi="Verdana"/>
          <w:b/>
        </w:rPr>
      </w:pPr>
      <w:r w:rsidRPr="007508E4">
        <w:rPr>
          <w:rFonts w:ascii="Verdana" w:hAnsi="Verdana"/>
          <w:b/>
        </w:rPr>
        <w:t>Възложител:</w:t>
      </w:r>
      <w:r>
        <w:rPr>
          <w:rFonts w:ascii="Verdana" w:hAnsi="Verdana"/>
          <w:b/>
        </w:rPr>
        <w:t xml:space="preserve"> </w:t>
      </w:r>
      <w:r w:rsidRPr="00BF6865">
        <w:rPr>
          <w:rFonts w:ascii="Verdana" w:hAnsi="Verdana"/>
          <w:b/>
        </w:rPr>
        <w:t>“ФУНДАМЕНТ” ООД, гр. Пловдив</w:t>
      </w:r>
    </w:p>
    <w:p w:rsidR="001961CC" w:rsidRDefault="001961CC" w:rsidP="00F2799A">
      <w:pPr>
        <w:ind w:firstLine="567"/>
        <w:jc w:val="both"/>
        <w:rPr>
          <w:rFonts w:ascii="Verdana" w:hAnsi="Verdana"/>
          <w:b/>
          <w:bCs/>
        </w:rPr>
      </w:pPr>
    </w:p>
    <w:p w:rsidR="001961CC" w:rsidRPr="001961CC" w:rsidRDefault="001961CC" w:rsidP="00F2799A">
      <w:pPr>
        <w:ind w:firstLine="567"/>
        <w:jc w:val="both"/>
        <w:rPr>
          <w:rFonts w:ascii="Verdana" w:hAnsi="Verdana"/>
          <w:b/>
          <w:bCs/>
          <w:lang w:val="ru-RU"/>
        </w:rPr>
      </w:pPr>
      <w:r w:rsidRPr="001961CC">
        <w:rPr>
          <w:rFonts w:ascii="Verdana" w:hAnsi="Verdana"/>
          <w:b/>
          <w:bCs/>
          <w:lang w:val="ru-RU"/>
        </w:rPr>
        <w:t xml:space="preserve">Кратко описание на </w:t>
      </w:r>
      <w:proofErr w:type="spellStart"/>
      <w:r w:rsidRPr="001961CC">
        <w:rPr>
          <w:rFonts w:ascii="Verdana" w:hAnsi="Verdana"/>
          <w:b/>
          <w:bCs/>
          <w:lang w:val="ru-RU"/>
        </w:rPr>
        <w:t>инвестиционно</w:t>
      </w:r>
      <w:proofErr w:type="spellEnd"/>
      <w:r w:rsidRPr="001961CC">
        <w:rPr>
          <w:rFonts w:ascii="Verdana" w:hAnsi="Verdana"/>
          <w:b/>
          <w:bCs/>
          <w:lang w:val="ru-RU"/>
        </w:rPr>
        <w:t xml:space="preserve">  предложени</w:t>
      </w:r>
      <w:proofErr w:type="gramStart"/>
      <w:r w:rsidRPr="001961CC">
        <w:rPr>
          <w:rFonts w:ascii="Verdana" w:hAnsi="Verdana"/>
          <w:b/>
          <w:bCs/>
          <w:lang w:val="ru-RU"/>
        </w:rPr>
        <w:t>е</w:t>
      </w:r>
      <w:r w:rsidRPr="001961CC">
        <w:rPr>
          <w:rFonts w:ascii="Verdana" w:hAnsi="Verdana"/>
          <w:b/>
          <w:bCs/>
        </w:rPr>
        <w:t>(</w:t>
      </w:r>
      <w:proofErr w:type="gramEnd"/>
      <w:r w:rsidRPr="001961CC">
        <w:rPr>
          <w:rFonts w:ascii="Verdana" w:hAnsi="Verdana"/>
          <w:b/>
          <w:bCs/>
          <w:lang w:val="bg-BG"/>
        </w:rPr>
        <w:t>ИП</w:t>
      </w:r>
      <w:r w:rsidRPr="001961CC">
        <w:rPr>
          <w:rFonts w:ascii="Verdana" w:hAnsi="Verdana"/>
          <w:b/>
          <w:bCs/>
        </w:rPr>
        <w:t>)</w:t>
      </w:r>
      <w:r w:rsidRPr="001961CC">
        <w:rPr>
          <w:rFonts w:ascii="Verdana" w:hAnsi="Verdana"/>
          <w:b/>
          <w:bCs/>
          <w:lang w:val="ru-RU"/>
        </w:rPr>
        <w:t>:</w:t>
      </w:r>
    </w:p>
    <w:p w:rsidR="0051736D" w:rsidRPr="0051736D" w:rsidRDefault="0051736D" w:rsidP="00F2799A">
      <w:pPr>
        <w:ind w:firstLine="567"/>
        <w:jc w:val="both"/>
        <w:rPr>
          <w:rFonts w:ascii="Verdana" w:hAnsi="Verdana"/>
          <w:lang w:val="bg-BG"/>
        </w:rPr>
      </w:pPr>
      <w:r w:rsidRPr="0051736D">
        <w:rPr>
          <w:rFonts w:ascii="Verdana" w:hAnsi="Verdana"/>
          <w:lang w:val="bg-BG"/>
        </w:rPr>
        <w:t>Имот № 001382</w:t>
      </w:r>
      <w:r w:rsidR="001961CC">
        <w:rPr>
          <w:rFonts w:ascii="Verdana" w:hAnsi="Verdana"/>
          <w:lang w:val="bg-BG"/>
        </w:rPr>
        <w:t>,</w:t>
      </w:r>
      <w:r w:rsidRPr="0051736D">
        <w:rPr>
          <w:rFonts w:ascii="Verdana" w:hAnsi="Verdana"/>
          <w:lang w:val="bg-BG"/>
        </w:rPr>
        <w:t xml:space="preserve"> землище на гр.Куклен се намира на площадката на Заводски строежи – ПС – Пловдив, която е елемент от обособена индустриална зона, експлоатирана като такава дълги години. В нея са разположени още площадките на „КЦМ-Пловдив“ АД, „</w:t>
      </w:r>
      <w:proofErr w:type="spellStart"/>
      <w:r w:rsidRPr="0051736D">
        <w:rPr>
          <w:rFonts w:ascii="Verdana" w:hAnsi="Verdana"/>
          <w:lang w:val="bg-BG"/>
        </w:rPr>
        <w:t>Агрия</w:t>
      </w:r>
      <w:proofErr w:type="spellEnd"/>
      <w:r w:rsidRPr="0051736D">
        <w:rPr>
          <w:rFonts w:ascii="Verdana" w:hAnsi="Verdana"/>
          <w:lang w:val="bg-BG"/>
        </w:rPr>
        <w:t>“ АД и ИЦМ-Инженеринг. От североизток промишлената зона граничи с пътя Пловдив – Асеновград и отстои на около 6 км източно от гр.Пловдив, на около 5,</w:t>
      </w:r>
      <w:proofErr w:type="spellStart"/>
      <w:r w:rsidRPr="0051736D">
        <w:rPr>
          <w:rFonts w:ascii="Verdana" w:hAnsi="Verdana"/>
          <w:lang w:val="bg-BG"/>
        </w:rPr>
        <w:t>5</w:t>
      </w:r>
      <w:proofErr w:type="spellEnd"/>
      <w:r w:rsidRPr="0051736D">
        <w:rPr>
          <w:rFonts w:ascii="Verdana" w:hAnsi="Verdana"/>
          <w:lang w:val="bg-BG"/>
        </w:rPr>
        <w:t xml:space="preserve"> км северозападно от гр.Асеновград и на около 3,5 км североизточно от гр.Куклен</w:t>
      </w:r>
      <w:r w:rsidR="001961CC">
        <w:rPr>
          <w:rFonts w:ascii="Verdana" w:hAnsi="Verdana"/>
          <w:lang w:val="bg-BG"/>
        </w:rPr>
        <w:t xml:space="preserve">. </w:t>
      </w:r>
      <w:r w:rsidR="004E4EF2" w:rsidRPr="004E4EF2">
        <w:rPr>
          <w:rFonts w:ascii="Verdana" w:hAnsi="Verdana"/>
          <w:lang w:val="bg-BG"/>
        </w:rPr>
        <w:t>Теренът, върху който се предвижда реализиране на инвестиционното предложение, попада в район за оценка и управление на качеството на атмосферния въздух /РОУКАВ/ „АГЛОМЕРАЦИЯ ПЛОВДИВ“, съгласно Заповед № РД-969/21.12.2013г. на Министъра на ОСВ.</w:t>
      </w:r>
      <w:r w:rsidRPr="0051736D">
        <w:rPr>
          <w:rFonts w:ascii="Verdana" w:hAnsi="Verdana"/>
          <w:lang w:val="bg-BG"/>
        </w:rPr>
        <w:t>До имота се стига по съществуващ път, отделящ се в дясно от пътя Пловдив – Асеновград, покрай ИЦМ-Инженеринг, обслужващ площадката на Заводски строежи – ПС – Пловдив.</w:t>
      </w:r>
    </w:p>
    <w:p w:rsidR="001961CC" w:rsidRDefault="001961CC" w:rsidP="00F2799A">
      <w:pPr>
        <w:ind w:firstLine="567"/>
        <w:jc w:val="both"/>
        <w:rPr>
          <w:lang w:val="bg-BG"/>
        </w:rPr>
      </w:pPr>
      <w:r w:rsidRPr="001961CC">
        <w:rPr>
          <w:rFonts w:ascii="Verdana" w:hAnsi="Verdana"/>
          <w:bCs/>
          <w:lang w:val="bg-BG"/>
        </w:rPr>
        <w:t xml:space="preserve">Преустройваната сграда </w:t>
      </w:r>
      <w:r w:rsidR="005605B7" w:rsidRPr="005605B7">
        <w:rPr>
          <w:rFonts w:ascii="Verdana" w:hAnsi="Verdana"/>
          <w:bCs/>
          <w:lang w:val="bg-BG"/>
        </w:rPr>
        <w:t>с площ 391м</w:t>
      </w:r>
      <w:r w:rsidR="005605B7" w:rsidRPr="00BD1584">
        <w:rPr>
          <w:rFonts w:ascii="Verdana" w:hAnsi="Verdana"/>
          <w:bCs/>
          <w:vertAlign w:val="superscript"/>
          <w:lang w:val="bg-BG"/>
        </w:rPr>
        <w:t>2</w:t>
      </w:r>
      <w:r w:rsidRPr="001961CC">
        <w:rPr>
          <w:rFonts w:ascii="Verdana" w:hAnsi="Verdana"/>
          <w:bCs/>
          <w:lang w:val="bg-BG"/>
        </w:rPr>
        <w:t>е едноетажна</w:t>
      </w:r>
      <w:r w:rsidR="005605B7">
        <w:rPr>
          <w:rFonts w:ascii="Verdana" w:hAnsi="Verdana"/>
          <w:bCs/>
          <w:lang w:val="bg-BG"/>
        </w:rPr>
        <w:t xml:space="preserve"> с</w:t>
      </w:r>
      <w:r w:rsidRPr="001961CC">
        <w:rPr>
          <w:rFonts w:ascii="Verdana" w:hAnsi="Verdana"/>
          <w:bCs/>
          <w:lang w:val="bg-BG"/>
        </w:rPr>
        <w:t xml:space="preserve"> метална дъгова конструкция, монтирана върху бетонни ограждащи стени с височина 1 м</w:t>
      </w:r>
      <w:r w:rsidR="00BD1584">
        <w:rPr>
          <w:rFonts w:ascii="Verdana" w:hAnsi="Verdana"/>
          <w:bCs/>
          <w:lang w:val="bg-BG"/>
        </w:rPr>
        <w:t>.</w:t>
      </w:r>
      <w:r w:rsidRPr="001961CC">
        <w:rPr>
          <w:rFonts w:ascii="Verdana" w:hAnsi="Verdana"/>
          <w:bCs/>
          <w:lang w:val="bg-BG"/>
        </w:rPr>
        <w:t xml:space="preserve"> и покрив от ЛТ ламарина.  </w:t>
      </w:r>
      <w:r w:rsidR="00D92AF4">
        <w:rPr>
          <w:rFonts w:ascii="Verdana" w:hAnsi="Verdana"/>
          <w:bCs/>
          <w:lang w:val="bg-BG"/>
        </w:rPr>
        <w:t xml:space="preserve"> </w:t>
      </w:r>
      <w:r w:rsidRPr="001961CC">
        <w:rPr>
          <w:rFonts w:ascii="Verdana" w:hAnsi="Verdana"/>
          <w:bCs/>
          <w:lang w:val="bg-BG"/>
        </w:rPr>
        <w:t xml:space="preserve">Предвижданото преустройство не е свързано с конструктивни промени на сградата. Строителните работи ще засегнат само вътрешното функционално разпределение на халето. В него ще се обособят камерно-охлаждаща и камерно-пещна зали, складови и санитарно-битови помещения. В тях ще се монтира необходимото технологично оборудване, включващо хладилни камери и два броя </w:t>
      </w:r>
      <w:proofErr w:type="spellStart"/>
      <w:r w:rsidRPr="001961CC">
        <w:rPr>
          <w:rFonts w:ascii="Verdana" w:hAnsi="Verdana"/>
          <w:bCs/>
          <w:lang w:val="bg-BG"/>
        </w:rPr>
        <w:t>инсинераторни</w:t>
      </w:r>
      <w:proofErr w:type="spellEnd"/>
      <w:r w:rsidRPr="001961CC">
        <w:rPr>
          <w:rFonts w:ascii="Verdana" w:hAnsi="Verdana"/>
          <w:bCs/>
          <w:lang w:val="bg-BG"/>
        </w:rPr>
        <w:t xml:space="preserve"> пещи.</w:t>
      </w:r>
      <w:r w:rsidRPr="001961CC">
        <w:t xml:space="preserve"> </w:t>
      </w:r>
    </w:p>
    <w:p w:rsidR="001961CC" w:rsidRPr="001961CC" w:rsidRDefault="001961CC" w:rsidP="00F2799A">
      <w:pPr>
        <w:ind w:firstLine="567"/>
        <w:jc w:val="both"/>
        <w:rPr>
          <w:rFonts w:ascii="Verdana" w:hAnsi="Verdana"/>
          <w:bCs/>
          <w:lang w:val="bg-BG"/>
        </w:rPr>
      </w:pPr>
      <w:r w:rsidRPr="001961CC">
        <w:rPr>
          <w:rFonts w:ascii="Verdana" w:hAnsi="Verdana"/>
          <w:bCs/>
          <w:lang w:val="bg-BG"/>
        </w:rPr>
        <w:t xml:space="preserve">Имотът е водоснабден от съществуващата водопроводна мрежа и не се налага подмяна или изграждане на нова. Има изградена канализация за санитарния възел, </w:t>
      </w:r>
      <w:proofErr w:type="spellStart"/>
      <w:r w:rsidRPr="001961CC">
        <w:rPr>
          <w:rFonts w:ascii="Verdana" w:hAnsi="Verdana"/>
          <w:bCs/>
          <w:lang w:val="bg-BG"/>
        </w:rPr>
        <w:t>заустена</w:t>
      </w:r>
      <w:proofErr w:type="spellEnd"/>
      <w:r w:rsidRPr="001961CC">
        <w:rPr>
          <w:rFonts w:ascii="Verdana" w:hAnsi="Verdana"/>
          <w:bCs/>
          <w:lang w:val="bg-BG"/>
        </w:rPr>
        <w:t xml:space="preserve"> във </w:t>
      </w:r>
      <w:proofErr w:type="spellStart"/>
      <w:r w:rsidRPr="001961CC">
        <w:rPr>
          <w:rFonts w:ascii="Verdana" w:hAnsi="Verdana"/>
          <w:bCs/>
          <w:lang w:val="bg-BG"/>
        </w:rPr>
        <w:t>водоплътна</w:t>
      </w:r>
      <w:proofErr w:type="spellEnd"/>
      <w:r w:rsidRPr="001961CC">
        <w:rPr>
          <w:rFonts w:ascii="Verdana" w:hAnsi="Verdana"/>
          <w:bCs/>
          <w:lang w:val="bg-BG"/>
        </w:rPr>
        <w:t xml:space="preserve"> </w:t>
      </w:r>
      <w:proofErr w:type="spellStart"/>
      <w:r w:rsidRPr="001961CC">
        <w:rPr>
          <w:rFonts w:ascii="Verdana" w:hAnsi="Verdana"/>
          <w:bCs/>
          <w:lang w:val="bg-BG"/>
        </w:rPr>
        <w:t>изгребна</w:t>
      </w:r>
      <w:proofErr w:type="spellEnd"/>
      <w:r w:rsidRPr="001961CC">
        <w:rPr>
          <w:rFonts w:ascii="Verdana" w:hAnsi="Verdana"/>
          <w:bCs/>
          <w:lang w:val="bg-BG"/>
        </w:rPr>
        <w:t xml:space="preserve"> яма.</w:t>
      </w:r>
      <w:r>
        <w:rPr>
          <w:rFonts w:ascii="Verdana" w:hAnsi="Verdana"/>
          <w:bCs/>
          <w:lang w:val="bg-BG"/>
        </w:rPr>
        <w:t xml:space="preserve"> </w:t>
      </w:r>
      <w:r w:rsidRPr="001961CC">
        <w:rPr>
          <w:rFonts w:ascii="Verdana" w:hAnsi="Verdana"/>
          <w:bCs/>
          <w:lang w:val="bg-BG"/>
        </w:rPr>
        <w:t xml:space="preserve">Предвижда се обектът да се захрани с природен газ от съществуващата </w:t>
      </w:r>
      <w:proofErr w:type="spellStart"/>
      <w:r w:rsidRPr="001961CC">
        <w:rPr>
          <w:rFonts w:ascii="Verdana" w:hAnsi="Verdana"/>
          <w:bCs/>
          <w:lang w:val="bg-BG"/>
        </w:rPr>
        <w:t>газопреносна</w:t>
      </w:r>
      <w:proofErr w:type="spellEnd"/>
      <w:r w:rsidRPr="001961CC">
        <w:rPr>
          <w:rFonts w:ascii="Verdana" w:hAnsi="Verdana"/>
          <w:bCs/>
          <w:lang w:val="bg-BG"/>
        </w:rPr>
        <w:t xml:space="preserve"> мрежа, преминаваща в непосредствена близост до имота.</w:t>
      </w:r>
    </w:p>
    <w:p w:rsidR="001961CC" w:rsidRDefault="001961CC" w:rsidP="00F2799A">
      <w:pPr>
        <w:ind w:firstLine="567"/>
        <w:jc w:val="both"/>
        <w:rPr>
          <w:rFonts w:ascii="Verdana" w:hAnsi="Verdana"/>
          <w:bCs/>
          <w:lang w:val="bg-BG"/>
        </w:rPr>
      </w:pPr>
      <w:r w:rsidRPr="001961CC">
        <w:rPr>
          <w:rFonts w:ascii="Verdana" w:hAnsi="Verdana"/>
          <w:bCs/>
          <w:lang w:val="bg-BG"/>
        </w:rPr>
        <w:t>Разглежданият имот не попада в защитени територии по смисъла на ЗЗТ и защитени зони по Натура 2000. Най-близката защитена зона „Река Чая“ с код BG0000194 е разположена на около 3 км източно от имота.</w:t>
      </w:r>
      <w:r>
        <w:rPr>
          <w:rFonts w:ascii="Verdana" w:hAnsi="Verdana"/>
          <w:bCs/>
          <w:lang w:val="bg-BG"/>
        </w:rPr>
        <w:t xml:space="preserve"> </w:t>
      </w:r>
      <w:r w:rsidRPr="001961CC">
        <w:rPr>
          <w:rFonts w:ascii="Verdana" w:hAnsi="Verdana"/>
          <w:bCs/>
          <w:lang w:val="bg-BG"/>
        </w:rPr>
        <w:t>Преустройството и експлоатацията на обекта ще се ограничат само в рамките на имота и няма да окажат съществено въздействие върху съседните имоти, които са с производствено предназначение.</w:t>
      </w:r>
    </w:p>
    <w:p w:rsidR="001961CC" w:rsidRDefault="001961CC" w:rsidP="00F2799A">
      <w:pPr>
        <w:ind w:firstLine="567"/>
        <w:jc w:val="both"/>
        <w:rPr>
          <w:rFonts w:ascii="Verdana" w:hAnsi="Verdana"/>
          <w:bCs/>
          <w:lang w:val="bg-BG"/>
        </w:rPr>
      </w:pPr>
      <w:r>
        <w:rPr>
          <w:rFonts w:ascii="Verdana" w:hAnsi="Verdana"/>
          <w:bCs/>
          <w:lang w:val="bg-BG"/>
        </w:rPr>
        <w:t xml:space="preserve">        </w:t>
      </w:r>
      <w:r w:rsidRPr="001961CC">
        <w:rPr>
          <w:rFonts w:ascii="Verdana" w:hAnsi="Verdana"/>
          <w:bCs/>
          <w:lang w:val="bg-BG"/>
        </w:rPr>
        <w:t xml:space="preserve">В сградата ще се монтират два броя </w:t>
      </w:r>
      <w:proofErr w:type="spellStart"/>
      <w:r w:rsidRPr="001961CC">
        <w:rPr>
          <w:rFonts w:ascii="Verdana" w:hAnsi="Verdana"/>
          <w:bCs/>
          <w:lang w:val="bg-BG"/>
        </w:rPr>
        <w:t>инсинераторни</w:t>
      </w:r>
      <w:proofErr w:type="spellEnd"/>
      <w:r w:rsidRPr="001961CC">
        <w:rPr>
          <w:rFonts w:ascii="Verdana" w:hAnsi="Verdana"/>
          <w:bCs/>
          <w:lang w:val="bg-BG"/>
        </w:rPr>
        <w:t xml:space="preserve"> пещи</w:t>
      </w:r>
      <w:r w:rsidR="00BD1584">
        <w:rPr>
          <w:rFonts w:ascii="Verdana" w:hAnsi="Verdana"/>
          <w:bCs/>
          <w:lang w:val="bg-BG"/>
        </w:rPr>
        <w:t xml:space="preserve"> </w:t>
      </w:r>
      <w:r w:rsidR="008A63D7">
        <w:rPr>
          <w:rFonts w:ascii="Verdana" w:hAnsi="Verdana"/>
          <w:bCs/>
          <w:lang w:val="bg-BG"/>
        </w:rPr>
        <w:t>със</w:t>
      </w:r>
      <w:r w:rsidR="00BD1584">
        <w:rPr>
          <w:rFonts w:ascii="Verdana" w:hAnsi="Verdana"/>
          <w:bCs/>
          <w:lang w:val="bg-BG"/>
        </w:rPr>
        <w:t xml:space="preserve"> 100 </w:t>
      </w:r>
      <w:proofErr w:type="spellStart"/>
      <w:r w:rsidR="00BD1584">
        <w:rPr>
          <w:rFonts w:ascii="Verdana" w:hAnsi="Verdana"/>
          <w:bCs/>
          <w:lang w:val="bg-BG"/>
        </w:rPr>
        <w:t>КВт</w:t>
      </w:r>
      <w:proofErr w:type="spellEnd"/>
      <w:r w:rsidR="00BD1584">
        <w:rPr>
          <w:rFonts w:ascii="Verdana" w:hAnsi="Verdana"/>
          <w:bCs/>
          <w:lang w:val="bg-BG"/>
        </w:rPr>
        <w:t xml:space="preserve"> топлинна мощност  всяка</w:t>
      </w:r>
      <w:r w:rsidRPr="001961CC">
        <w:rPr>
          <w:rFonts w:ascii="Verdana" w:hAnsi="Verdana"/>
          <w:bCs/>
          <w:lang w:val="bg-BG"/>
        </w:rPr>
        <w:t xml:space="preserve">, използващи гориво природен газ. Технологията се основава на двустепенно </w:t>
      </w:r>
      <w:proofErr w:type="spellStart"/>
      <w:r w:rsidRPr="001961CC">
        <w:rPr>
          <w:rFonts w:ascii="Verdana" w:hAnsi="Verdana"/>
          <w:bCs/>
          <w:lang w:val="bg-BG"/>
        </w:rPr>
        <w:t>пиролитично</w:t>
      </w:r>
      <w:proofErr w:type="spellEnd"/>
      <w:r w:rsidRPr="001961CC">
        <w:rPr>
          <w:rFonts w:ascii="Verdana" w:hAnsi="Verdana"/>
          <w:bCs/>
          <w:lang w:val="bg-BG"/>
        </w:rPr>
        <w:t xml:space="preserve"> изгаряне на продуктите в първична камера и на процес на </w:t>
      </w:r>
      <w:r w:rsidRPr="001961CC">
        <w:rPr>
          <w:rFonts w:ascii="Verdana" w:hAnsi="Verdana"/>
          <w:bCs/>
          <w:lang w:val="bg-BG"/>
        </w:rPr>
        <w:lastRenderedPageBreak/>
        <w:t>принудително вторично окисляване, протичащ при висока температура и наличие на голямо количество въздух във вторичната камера на всяка от пещите. Това гарантира пълноценното изгаряне на материала в първичната камера и неутрализация на получените димни газове във вторичната камера.</w:t>
      </w:r>
      <w:r w:rsidR="000B1FEC">
        <w:rPr>
          <w:rFonts w:ascii="Verdana" w:hAnsi="Verdana"/>
          <w:bCs/>
          <w:lang w:val="bg-BG"/>
        </w:rPr>
        <w:t xml:space="preserve">  </w:t>
      </w:r>
      <w:r w:rsidRPr="001961CC">
        <w:rPr>
          <w:rFonts w:ascii="Verdana" w:hAnsi="Verdana"/>
          <w:bCs/>
          <w:lang w:val="bg-BG"/>
        </w:rPr>
        <w:t xml:space="preserve">Като резултат от процеса на изгаряне се получава остатъчно сухо вещество, което не е пепел, а </w:t>
      </w:r>
      <w:proofErr w:type="spellStart"/>
      <w:r w:rsidRPr="001961CC">
        <w:rPr>
          <w:rFonts w:ascii="Verdana" w:hAnsi="Verdana"/>
          <w:bCs/>
          <w:lang w:val="bg-BG"/>
        </w:rPr>
        <w:t>пулве</w:t>
      </w:r>
      <w:r w:rsidR="00820182">
        <w:rPr>
          <w:rFonts w:ascii="Verdana" w:hAnsi="Verdana"/>
          <w:bCs/>
          <w:lang w:val="bg-BG"/>
        </w:rPr>
        <w:t>р</w:t>
      </w:r>
      <w:r w:rsidRPr="001961CC">
        <w:rPr>
          <w:rFonts w:ascii="Verdana" w:hAnsi="Verdana"/>
          <w:bCs/>
          <w:lang w:val="bg-BG"/>
        </w:rPr>
        <w:t>изирани</w:t>
      </w:r>
      <w:proofErr w:type="spellEnd"/>
      <w:r w:rsidRPr="001961CC">
        <w:rPr>
          <w:rFonts w:ascii="Verdana" w:hAnsi="Verdana"/>
          <w:bCs/>
          <w:lang w:val="bg-BG"/>
        </w:rPr>
        <w:t xml:space="preserve"> костни фрагменти с пясъчна структура. Остатъците от кремацията ще се проверяват за наличие на метали и след тяхното отстраняване ще се смилат, поставят в урни и ще се предават на близките. Пещите ще бъдат комплексна доставка, като доставчикът на оборудването ще поеме задължението да ги монтира, да направи пробна експлоатация, да обучи персонала и да поддържа съоръженията по време на експлоатацията, като гарантира тяхната безопасност на работа и качеството на изхвърляните газове в атмосферния въздух.</w:t>
      </w:r>
      <w:r w:rsidR="000B1FEC">
        <w:rPr>
          <w:rFonts w:ascii="Verdana" w:hAnsi="Verdana"/>
          <w:bCs/>
          <w:lang w:val="bg-BG"/>
        </w:rPr>
        <w:t xml:space="preserve"> </w:t>
      </w:r>
      <w:r w:rsidRPr="001961CC">
        <w:rPr>
          <w:rFonts w:ascii="Verdana" w:hAnsi="Verdana"/>
          <w:bCs/>
          <w:lang w:val="bg-BG"/>
        </w:rPr>
        <w:t>Очакваният максимален капацитет е 20 броя кремации дневно.</w:t>
      </w:r>
    </w:p>
    <w:p w:rsidR="001961CC" w:rsidRDefault="001961CC" w:rsidP="00F2799A">
      <w:pPr>
        <w:ind w:firstLine="567"/>
        <w:jc w:val="both"/>
        <w:rPr>
          <w:rFonts w:ascii="Verdana" w:hAnsi="Verdana"/>
          <w:bCs/>
          <w:lang w:val="bg-BG"/>
        </w:rPr>
      </w:pPr>
    </w:p>
    <w:p w:rsidR="00CC434E" w:rsidRDefault="000B1FEC" w:rsidP="00F2799A">
      <w:pPr>
        <w:ind w:firstLine="567"/>
        <w:jc w:val="both"/>
        <w:rPr>
          <w:rFonts w:ascii="Verdana" w:hAnsi="Verdana"/>
          <w:b/>
          <w:bCs/>
          <w:lang w:val="ru-RU"/>
        </w:rPr>
      </w:pPr>
      <w:r>
        <w:rPr>
          <w:rFonts w:ascii="Verdana" w:hAnsi="Verdana"/>
          <w:b/>
          <w:lang w:val="ru-RU"/>
        </w:rPr>
        <w:t xml:space="preserve"> </w:t>
      </w:r>
      <w:proofErr w:type="spellStart"/>
      <w:r w:rsidR="00CC434E" w:rsidRPr="006B4C0B">
        <w:rPr>
          <w:rFonts w:ascii="Verdana" w:hAnsi="Verdana"/>
          <w:b/>
          <w:lang w:val="ru-RU"/>
        </w:rPr>
        <w:t>Поради</w:t>
      </w:r>
      <w:proofErr w:type="spellEnd"/>
      <w:r w:rsidR="00CC434E" w:rsidRPr="006B4C0B">
        <w:rPr>
          <w:rFonts w:ascii="Verdana" w:hAnsi="Verdana"/>
          <w:b/>
          <w:lang w:val="ru-RU"/>
        </w:rPr>
        <w:t xml:space="preserve"> </w:t>
      </w:r>
      <w:proofErr w:type="spellStart"/>
      <w:r w:rsidR="00CC434E" w:rsidRPr="006B4C0B">
        <w:rPr>
          <w:rFonts w:ascii="Verdana" w:hAnsi="Verdana"/>
          <w:b/>
          <w:lang w:val="ru-RU"/>
        </w:rPr>
        <w:t>следните</w:t>
      </w:r>
      <w:proofErr w:type="spellEnd"/>
      <w:r w:rsidR="00CC434E" w:rsidRPr="006B4C0B">
        <w:rPr>
          <w:rFonts w:ascii="Verdana" w:hAnsi="Verdana"/>
          <w:b/>
          <w:lang w:val="ru-RU"/>
        </w:rPr>
        <w:t xml:space="preserve"> </w:t>
      </w:r>
      <w:proofErr w:type="spellStart"/>
      <w:r w:rsidR="00CC434E" w:rsidRPr="006B4C0B">
        <w:rPr>
          <w:rFonts w:ascii="Verdana" w:hAnsi="Verdana"/>
          <w:b/>
          <w:bCs/>
          <w:lang w:val="ru-RU"/>
        </w:rPr>
        <w:t>мотиви</w:t>
      </w:r>
      <w:proofErr w:type="spellEnd"/>
      <w:r w:rsidR="00CC434E" w:rsidRPr="006B4C0B">
        <w:rPr>
          <w:rFonts w:ascii="Verdana" w:hAnsi="Verdana"/>
          <w:b/>
          <w:bCs/>
          <w:lang w:val="ru-RU"/>
        </w:rPr>
        <w:t>:</w:t>
      </w:r>
    </w:p>
    <w:p w:rsidR="00272DD8" w:rsidRPr="006B4C0B" w:rsidRDefault="00272DD8" w:rsidP="00F2799A">
      <w:pPr>
        <w:ind w:firstLine="567"/>
        <w:jc w:val="both"/>
        <w:rPr>
          <w:rFonts w:ascii="Verdana" w:hAnsi="Verdana"/>
          <w:bCs/>
          <w:lang w:val="ru-RU"/>
        </w:rPr>
      </w:pPr>
    </w:p>
    <w:p w:rsidR="00CC434E" w:rsidRDefault="00CC434E" w:rsidP="00CB5C62">
      <w:pPr>
        <w:pStyle w:val="af4"/>
        <w:numPr>
          <w:ilvl w:val="0"/>
          <w:numId w:val="6"/>
        </w:numPr>
        <w:tabs>
          <w:tab w:val="left" w:pos="851"/>
        </w:tabs>
        <w:ind w:left="0" w:firstLine="567"/>
        <w:jc w:val="both"/>
        <w:rPr>
          <w:rFonts w:ascii="Verdana" w:hAnsi="Verdana"/>
          <w:lang w:val="bg-BG"/>
        </w:rPr>
      </w:pPr>
      <w:r w:rsidRPr="0079188A">
        <w:rPr>
          <w:rFonts w:ascii="Verdana" w:hAnsi="Verdana"/>
          <w:lang w:val="ru-RU"/>
        </w:rPr>
        <w:t xml:space="preserve">В </w:t>
      </w:r>
      <w:proofErr w:type="spellStart"/>
      <w:r w:rsidR="00FA6B87">
        <w:rPr>
          <w:rFonts w:ascii="Verdana" w:hAnsi="Verdana"/>
          <w:lang w:val="ru-RU"/>
        </w:rPr>
        <w:t>представения</w:t>
      </w:r>
      <w:proofErr w:type="spellEnd"/>
      <w:r w:rsidRPr="0079188A">
        <w:rPr>
          <w:rFonts w:ascii="Verdana" w:hAnsi="Verdana"/>
          <w:lang w:val="ru-RU"/>
        </w:rPr>
        <w:t xml:space="preserve"> доклад за ОВОС</w:t>
      </w:r>
      <w:r w:rsidRPr="0079188A">
        <w:rPr>
          <w:rFonts w:ascii="Verdana" w:hAnsi="Verdana"/>
          <w:lang w:val="bg-BG"/>
        </w:rPr>
        <w:t xml:space="preserve"> </w:t>
      </w:r>
      <w:r w:rsidRPr="0079188A">
        <w:rPr>
          <w:rFonts w:ascii="Verdana" w:hAnsi="Verdana"/>
          <w:lang w:val="ru-RU"/>
        </w:rPr>
        <w:t xml:space="preserve">е </w:t>
      </w:r>
      <w:proofErr w:type="spellStart"/>
      <w:r w:rsidRPr="0079188A">
        <w:rPr>
          <w:rFonts w:ascii="Verdana" w:hAnsi="Verdana"/>
          <w:lang w:val="ru-RU"/>
        </w:rPr>
        <w:t>разгледано</w:t>
      </w:r>
      <w:proofErr w:type="spellEnd"/>
      <w:r w:rsidRPr="0079188A">
        <w:rPr>
          <w:rFonts w:ascii="Verdana" w:hAnsi="Verdana"/>
          <w:lang w:val="ru-RU"/>
        </w:rPr>
        <w:t xml:space="preserve"> </w:t>
      </w:r>
      <w:proofErr w:type="spellStart"/>
      <w:r w:rsidRPr="0079188A">
        <w:rPr>
          <w:rFonts w:ascii="Verdana" w:hAnsi="Verdana"/>
          <w:lang w:val="ru-RU"/>
        </w:rPr>
        <w:t>съществуващото</w:t>
      </w:r>
      <w:proofErr w:type="spellEnd"/>
      <w:r w:rsidRPr="0079188A">
        <w:rPr>
          <w:rFonts w:ascii="Verdana" w:hAnsi="Verdana"/>
          <w:lang w:val="ru-RU"/>
        </w:rPr>
        <w:t xml:space="preserve"> </w:t>
      </w:r>
      <w:proofErr w:type="spellStart"/>
      <w:r w:rsidRPr="0079188A">
        <w:rPr>
          <w:rFonts w:ascii="Verdana" w:hAnsi="Verdana"/>
          <w:lang w:val="ru-RU"/>
        </w:rPr>
        <w:t>състояние</w:t>
      </w:r>
      <w:proofErr w:type="spellEnd"/>
      <w:r w:rsidRPr="0079188A">
        <w:rPr>
          <w:rFonts w:ascii="Verdana" w:hAnsi="Verdana"/>
          <w:lang w:val="ru-RU"/>
        </w:rPr>
        <w:t xml:space="preserve"> на </w:t>
      </w:r>
      <w:proofErr w:type="spellStart"/>
      <w:r w:rsidRPr="0079188A">
        <w:rPr>
          <w:rFonts w:ascii="Verdana" w:hAnsi="Verdana"/>
          <w:lang w:val="ru-RU"/>
        </w:rPr>
        <w:t>компонентите</w:t>
      </w:r>
      <w:proofErr w:type="spellEnd"/>
      <w:r w:rsidRPr="0079188A">
        <w:rPr>
          <w:rFonts w:ascii="Verdana" w:hAnsi="Verdana"/>
          <w:lang w:val="ru-RU"/>
        </w:rPr>
        <w:t xml:space="preserve"> и </w:t>
      </w:r>
      <w:proofErr w:type="spellStart"/>
      <w:r w:rsidRPr="0079188A">
        <w:rPr>
          <w:rFonts w:ascii="Verdana" w:hAnsi="Verdana"/>
          <w:lang w:val="ru-RU"/>
        </w:rPr>
        <w:t>факторите</w:t>
      </w:r>
      <w:proofErr w:type="spellEnd"/>
      <w:r w:rsidRPr="0079188A">
        <w:rPr>
          <w:rFonts w:ascii="Verdana" w:hAnsi="Verdana"/>
          <w:lang w:val="ru-RU"/>
        </w:rPr>
        <w:t xml:space="preserve"> на </w:t>
      </w:r>
      <w:proofErr w:type="spellStart"/>
      <w:r w:rsidRPr="0079188A">
        <w:rPr>
          <w:rFonts w:ascii="Verdana" w:hAnsi="Verdana"/>
          <w:lang w:val="ru-RU"/>
        </w:rPr>
        <w:t>околната</w:t>
      </w:r>
      <w:proofErr w:type="spellEnd"/>
      <w:r w:rsidRPr="0079188A">
        <w:rPr>
          <w:rFonts w:ascii="Verdana" w:hAnsi="Verdana"/>
          <w:lang w:val="ru-RU"/>
        </w:rPr>
        <w:t xml:space="preserve"> среда и </w:t>
      </w:r>
      <w:proofErr w:type="spellStart"/>
      <w:r w:rsidRPr="0079188A">
        <w:rPr>
          <w:rFonts w:ascii="Verdana" w:hAnsi="Verdana"/>
          <w:lang w:val="ru-RU"/>
        </w:rPr>
        <w:t>са</w:t>
      </w:r>
      <w:proofErr w:type="spellEnd"/>
      <w:r w:rsidRPr="0079188A">
        <w:rPr>
          <w:rFonts w:ascii="Verdana" w:hAnsi="Verdana"/>
          <w:lang w:val="ru-RU"/>
        </w:rPr>
        <w:t xml:space="preserve"> </w:t>
      </w:r>
      <w:proofErr w:type="spellStart"/>
      <w:r w:rsidRPr="0079188A">
        <w:rPr>
          <w:rFonts w:ascii="Verdana" w:hAnsi="Verdana"/>
          <w:lang w:val="ru-RU"/>
        </w:rPr>
        <w:t>оценени</w:t>
      </w:r>
      <w:proofErr w:type="spellEnd"/>
      <w:r w:rsidRPr="0079188A">
        <w:rPr>
          <w:rFonts w:ascii="Verdana" w:hAnsi="Verdana"/>
          <w:lang w:val="ru-RU"/>
        </w:rPr>
        <w:t xml:space="preserve"> </w:t>
      </w:r>
      <w:proofErr w:type="spellStart"/>
      <w:r w:rsidRPr="0079188A">
        <w:rPr>
          <w:rFonts w:ascii="Verdana" w:hAnsi="Verdana"/>
          <w:lang w:val="ru-RU"/>
        </w:rPr>
        <w:t>евентуалните</w:t>
      </w:r>
      <w:proofErr w:type="spellEnd"/>
      <w:r w:rsidRPr="0079188A">
        <w:rPr>
          <w:rFonts w:ascii="Verdana" w:hAnsi="Verdana"/>
          <w:lang w:val="ru-RU"/>
        </w:rPr>
        <w:t xml:space="preserve"> </w:t>
      </w:r>
      <w:proofErr w:type="spellStart"/>
      <w:r w:rsidRPr="0079188A">
        <w:rPr>
          <w:rFonts w:ascii="Verdana" w:hAnsi="Verdana"/>
          <w:lang w:val="ru-RU"/>
        </w:rPr>
        <w:t>въздействия</w:t>
      </w:r>
      <w:proofErr w:type="spellEnd"/>
      <w:r w:rsidRPr="0079188A">
        <w:rPr>
          <w:rFonts w:ascii="Verdana" w:hAnsi="Verdana"/>
          <w:lang w:val="ru-RU"/>
        </w:rPr>
        <w:t xml:space="preserve"> при </w:t>
      </w:r>
      <w:proofErr w:type="spellStart"/>
      <w:r w:rsidRPr="0079188A">
        <w:rPr>
          <w:rFonts w:ascii="Verdana" w:hAnsi="Verdana"/>
          <w:lang w:val="ru-RU"/>
        </w:rPr>
        <w:t>експлоатацията</w:t>
      </w:r>
      <w:proofErr w:type="spellEnd"/>
      <w:r w:rsidRPr="0079188A">
        <w:rPr>
          <w:rFonts w:ascii="Verdana" w:hAnsi="Verdana"/>
          <w:lang w:val="ru-RU"/>
        </w:rPr>
        <w:t xml:space="preserve"> </w:t>
      </w:r>
      <w:proofErr w:type="gramStart"/>
      <w:r w:rsidRPr="0079188A">
        <w:rPr>
          <w:rFonts w:ascii="Verdana" w:hAnsi="Verdana"/>
          <w:lang w:val="ru-RU"/>
        </w:rPr>
        <w:t>на</w:t>
      </w:r>
      <w:proofErr w:type="gramEnd"/>
      <w:r w:rsidRPr="0079188A">
        <w:rPr>
          <w:rFonts w:ascii="Verdana" w:hAnsi="Verdana"/>
          <w:lang w:val="ru-RU"/>
        </w:rPr>
        <w:t xml:space="preserve"> </w:t>
      </w:r>
      <w:proofErr w:type="spellStart"/>
      <w:r w:rsidRPr="0079188A">
        <w:rPr>
          <w:rFonts w:ascii="Verdana" w:hAnsi="Verdana"/>
          <w:lang w:val="ru-RU"/>
        </w:rPr>
        <w:t>обекта</w:t>
      </w:r>
      <w:proofErr w:type="spellEnd"/>
      <w:r w:rsidRPr="0079188A">
        <w:rPr>
          <w:rFonts w:ascii="Verdana" w:hAnsi="Verdana"/>
          <w:lang w:val="ru-RU"/>
        </w:rPr>
        <w:t>.</w:t>
      </w:r>
      <w:r w:rsidRPr="0079188A">
        <w:rPr>
          <w:rFonts w:ascii="Verdana" w:hAnsi="Verdana"/>
          <w:lang w:val="bg-BG"/>
        </w:rPr>
        <w:t xml:space="preserve"> </w:t>
      </w:r>
      <w:r w:rsidRPr="0079188A">
        <w:rPr>
          <w:rFonts w:ascii="Verdana" w:hAnsi="Verdana"/>
        </w:rPr>
        <w:t xml:space="preserve">В </w:t>
      </w:r>
      <w:proofErr w:type="spellStart"/>
      <w:r w:rsidRPr="0079188A">
        <w:rPr>
          <w:rFonts w:ascii="Verdana" w:hAnsi="Verdana"/>
        </w:rPr>
        <w:t>заключение</w:t>
      </w:r>
      <w:proofErr w:type="spellEnd"/>
      <w:r w:rsidRPr="0079188A">
        <w:rPr>
          <w:rFonts w:ascii="Verdana" w:hAnsi="Verdana"/>
        </w:rPr>
        <w:t xml:space="preserve"> </w:t>
      </w:r>
      <w:proofErr w:type="spellStart"/>
      <w:r w:rsidRPr="0079188A">
        <w:rPr>
          <w:rFonts w:ascii="Verdana" w:hAnsi="Verdana"/>
        </w:rPr>
        <w:t>експертите</w:t>
      </w:r>
      <w:proofErr w:type="spellEnd"/>
      <w:r>
        <w:rPr>
          <w:rFonts w:ascii="Verdana" w:hAnsi="Verdana"/>
          <w:lang w:val="bg-BG"/>
        </w:rPr>
        <w:t xml:space="preserve"> предвиждат,</w:t>
      </w:r>
      <w:r w:rsidRPr="0079188A">
        <w:rPr>
          <w:rFonts w:ascii="Verdana" w:hAnsi="Verdana"/>
          <w:lang w:val="bg-BG"/>
        </w:rPr>
        <w:t xml:space="preserve"> </w:t>
      </w:r>
      <w:proofErr w:type="gramStart"/>
      <w:r w:rsidRPr="0079188A">
        <w:rPr>
          <w:rFonts w:ascii="Verdana" w:hAnsi="Verdana"/>
          <w:lang w:val="bg-BG"/>
        </w:rPr>
        <w:t>че</w:t>
      </w:r>
      <w:r w:rsidRPr="0079188A">
        <w:rPr>
          <w:rFonts w:ascii="Verdana" w:hAnsi="Verdana"/>
        </w:rPr>
        <w:t xml:space="preserve">  </w:t>
      </w:r>
      <w:proofErr w:type="spellStart"/>
      <w:r w:rsidRPr="0079188A">
        <w:rPr>
          <w:rFonts w:ascii="Verdana" w:hAnsi="Verdana"/>
        </w:rPr>
        <w:t>реализацията</w:t>
      </w:r>
      <w:proofErr w:type="spellEnd"/>
      <w:proofErr w:type="gramEnd"/>
      <w:r w:rsidRPr="0079188A">
        <w:rPr>
          <w:rFonts w:ascii="Verdana" w:hAnsi="Verdana"/>
        </w:rPr>
        <w:t xml:space="preserve"> </w:t>
      </w:r>
      <w:r w:rsidR="000B1FEC">
        <w:rPr>
          <w:rFonts w:ascii="Verdana" w:hAnsi="Verdana"/>
          <w:lang w:val="bg-BG"/>
        </w:rPr>
        <w:t>и е</w:t>
      </w:r>
      <w:r w:rsidRPr="0079188A">
        <w:rPr>
          <w:rFonts w:ascii="Verdana" w:hAnsi="Verdana"/>
          <w:lang w:val="bg-BG"/>
        </w:rPr>
        <w:t xml:space="preserve">ксплоатацията на </w:t>
      </w:r>
      <w:r w:rsidR="000B1FEC">
        <w:rPr>
          <w:rFonts w:ascii="Verdana" w:hAnsi="Verdana"/>
          <w:lang w:val="bg-BG"/>
        </w:rPr>
        <w:t xml:space="preserve">инвестиционното предложение </w:t>
      </w:r>
      <w:r>
        <w:rPr>
          <w:rFonts w:ascii="Verdana" w:hAnsi="Verdana"/>
          <w:lang w:val="bg-BG"/>
        </w:rPr>
        <w:t>при изпълнение на</w:t>
      </w:r>
      <w:r w:rsidRPr="0079188A">
        <w:rPr>
          <w:rFonts w:ascii="Verdana" w:hAnsi="Verdana"/>
          <w:lang w:val="bg-BG"/>
        </w:rPr>
        <w:t xml:space="preserve"> предложените мерки,  може да се осъществ</w:t>
      </w:r>
      <w:r>
        <w:rPr>
          <w:rFonts w:ascii="Verdana" w:hAnsi="Verdana"/>
          <w:lang w:val="bg-BG"/>
        </w:rPr>
        <w:t>ят</w:t>
      </w:r>
      <w:r w:rsidRPr="0079188A">
        <w:rPr>
          <w:rFonts w:ascii="Verdana" w:hAnsi="Verdana"/>
          <w:lang w:val="bg-BG"/>
        </w:rPr>
        <w:t xml:space="preserve"> без риск за здравето на населението и без нарушение на действащите норми за опазване на околната среда. </w:t>
      </w:r>
    </w:p>
    <w:p w:rsidR="007E395C" w:rsidRPr="007E395C" w:rsidRDefault="007E395C" w:rsidP="00F2799A">
      <w:pPr>
        <w:pStyle w:val="af4"/>
        <w:numPr>
          <w:ilvl w:val="0"/>
          <w:numId w:val="6"/>
        </w:numPr>
        <w:tabs>
          <w:tab w:val="left" w:pos="851"/>
        </w:tabs>
        <w:ind w:left="0" w:firstLine="567"/>
        <w:jc w:val="both"/>
        <w:rPr>
          <w:rFonts w:ascii="Verdana" w:hAnsi="Verdana"/>
          <w:lang w:val="bg-BG"/>
        </w:rPr>
      </w:pPr>
      <w:r w:rsidRPr="007E395C">
        <w:rPr>
          <w:rFonts w:ascii="Verdana" w:hAnsi="Verdana"/>
          <w:lang w:val="bg-BG"/>
        </w:rPr>
        <w:t>Съвременните крематориуми се проектират с надежден контрол на отделните технологични модули и процеси. Всички нови инсталации работят с вторични камери за допълнително окисляване за намаляване на вредните емисии – при тях горивните компоненти се задържат в пещта около 1,5-2 s  при температура 850°С или 1100°С и 2-3% излишък от кислород, отговарящо на Европейската Директива 2000/76/ЕС, каквато ще бъде и инсталацията обект на инвестиционното намерение.</w:t>
      </w:r>
      <w:r w:rsidRPr="007E395C">
        <w:rPr>
          <w:rFonts w:asciiTheme="majorHAnsi" w:hAnsiTheme="majorHAnsi" w:cs="Arial"/>
          <w:bCs/>
          <w:sz w:val="24"/>
          <w:szCs w:val="24"/>
          <w:lang w:eastAsia="bg-BG"/>
        </w:rPr>
        <w:t xml:space="preserve"> </w:t>
      </w:r>
      <w:proofErr w:type="spellStart"/>
      <w:r w:rsidRPr="007E395C">
        <w:rPr>
          <w:rFonts w:ascii="Verdana" w:hAnsi="Verdana" w:cs="Arial"/>
          <w:bCs/>
          <w:lang w:eastAsia="bg-BG"/>
        </w:rPr>
        <w:t>Пещните</w:t>
      </w:r>
      <w:proofErr w:type="spellEnd"/>
      <w:r w:rsidRPr="007E395C">
        <w:rPr>
          <w:rFonts w:ascii="Verdana" w:hAnsi="Verdana" w:cs="Arial"/>
          <w:bCs/>
          <w:lang w:eastAsia="bg-BG"/>
        </w:rPr>
        <w:t xml:space="preserve"> </w:t>
      </w:r>
      <w:proofErr w:type="spellStart"/>
      <w:r w:rsidRPr="007E395C">
        <w:rPr>
          <w:rFonts w:ascii="Verdana" w:hAnsi="Verdana" w:cs="Arial"/>
          <w:bCs/>
          <w:lang w:eastAsia="bg-BG"/>
        </w:rPr>
        <w:t>модули</w:t>
      </w:r>
      <w:proofErr w:type="spellEnd"/>
      <w:r w:rsidRPr="007E395C">
        <w:rPr>
          <w:rFonts w:ascii="Verdana" w:hAnsi="Verdana" w:cs="Arial"/>
          <w:bCs/>
          <w:lang w:eastAsia="bg-BG"/>
        </w:rPr>
        <w:t xml:space="preserve"> </w:t>
      </w:r>
      <w:proofErr w:type="spellStart"/>
      <w:r w:rsidRPr="007E395C">
        <w:rPr>
          <w:rFonts w:ascii="Verdana" w:hAnsi="Verdana" w:cs="Arial"/>
          <w:bCs/>
          <w:lang w:eastAsia="bg-BG"/>
        </w:rPr>
        <w:t>за</w:t>
      </w:r>
      <w:proofErr w:type="spellEnd"/>
      <w:r w:rsidRPr="007E395C">
        <w:rPr>
          <w:rFonts w:ascii="Verdana" w:hAnsi="Verdana" w:cs="Arial"/>
          <w:bCs/>
          <w:lang w:eastAsia="bg-BG"/>
        </w:rPr>
        <w:t xml:space="preserve"> </w:t>
      </w:r>
      <w:proofErr w:type="spellStart"/>
      <w:r w:rsidRPr="007E395C">
        <w:rPr>
          <w:rFonts w:ascii="Verdana" w:hAnsi="Verdana" w:cs="Arial"/>
          <w:bCs/>
          <w:lang w:eastAsia="bg-BG"/>
        </w:rPr>
        <w:t>изгаряне</w:t>
      </w:r>
      <w:proofErr w:type="spellEnd"/>
      <w:r w:rsidRPr="007E395C">
        <w:rPr>
          <w:rFonts w:ascii="Verdana" w:hAnsi="Verdana" w:cs="Arial"/>
          <w:lang w:eastAsia="bg-BG"/>
        </w:rPr>
        <w:t xml:space="preserve"> </w:t>
      </w:r>
      <w:proofErr w:type="spellStart"/>
      <w:r w:rsidRPr="007E395C">
        <w:rPr>
          <w:rFonts w:ascii="Verdana" w:hAnsi="Verdana" w:cs="Arial"/>
          <w:lang w:eastAsia="bg-BG"/>
        </w:rPr>
        <w:t>ще</w:t>
      </w:r>
      <w:proofErr w:type="spellEnd"/>
      <w:r w:rsidRPr="007E395C">
        <w:rPr>
          <w:rFonts w:ascii="Verdana" w:hAnsi="Verdana" w:cs="Arial"/>
          <w:lang w:eastAsia="bg-BG"/>
        </w:rPr>
        <w:t xml:space="preserve"> </w:t>
      </w:r>
      <w:proofErr w:type="spellStart"/>
      <w:r w:rsidRPr="007E395C">
        <w:rPr>
          <w:rFonts w:ascii="Verdana" w:hAnsi="Verdana" w:cs="Arial"/>
          <w:lang w:eastAsia="bg-BG"/>
        </w:rPr>
        <w:t>бъдат</w:t>
      </w:r>
      <w:proofErr w:type="spellEnd"/>
      <w:r w:rsidRPr="007E395C">
        <w:rPr>
          <w:rFonts w:ascii="Verdana" w:hAnsi="Verdana" w:cs="Arial"/>
          <w:lang w:eastAsia="bg-BG"/>
        </w:rPr>
        <w:t xml:space="preserve"> </w:t>
      </w:r>
      <w:proofErr w:type="spellStart"/>
      <w:r w:rsidRPr="007E395C">
        <w:rPr>
          <w:rFonts w:ascii="Verdana" w:hAnsi="Verdana" w:cs="Arial"/>
          <w:lang w:eastAsia="bg-BG"/>
        </w:rPr>
        <w:t>експлоатирани</w:t>
      </w:r>
      <w:proofErr w:type="spellEnd"/>
      <w:r w:rsidRPr="007E395C">
        <w:rPr>
          <w:rFonts w:ascii="Verdana" w:hAnsi="Verdana" w:cs="Arial"/>
          <w:lang w:eastAsia="bg-BG"/>
        </w:rPr>
        <w:t xml:space="preserve"> </w:t>
      </w:r>
      <w:proofErr w:type="spellStart"/>
      <w:r w:rsidRPr="007E395C">
        <w:rPr>
          <w:rFonts w:ascii="Verdana" w:hAnsi="Verdana" w:cs="Arial"/>
          <w:lang w:eastAsia="bg-BG"/>
        </w:rPr>
        <w:t>така</w:t>
      </w:r>
      <w:proofErr w:type="spellEnd"/>
      <w:r w:rsidRPr="007E395C">
        <w:rPr>
          <w:rFonts w:ascii="Verdana" w:hAnsi="Verdana" w:cs="Arial"/>
          <w:lang w:eastAsia="bg-BG"/>
        </w:rPr>
        <w:t xml:space="preserve">, </w:t>
      </w:r>
      <w:proofErr w:type="spellStart"/>
      <w:r w:rsidRPr="007E395C">
        <w:rPr>
          <w:rFonts w:ascii="Verdana" w:hAnsi="Verdana" w:cs="Arial"/>
          <w:lang w:eastAsia="bg-BG"/>
        </w:rPr>
        <w:t>че</w:t>
      </w:r>
      <w:proofErr w:type="spellEnd"/>
      <w:r w:rsidRPr="007E395C">
        <w:rPr>
          <w:rFonts w:ascii="Verdana" w:hAnsi="Verdana" w:cs="Arial"/>
          <w:lang w:eastAsia="bg-BG"/>
        </w:rPr>
        <w:t xml:space="preserve"> </w:t>
      </w:r>
      <w:proofErr w:type="spellStart"/>
      <w:r w:rsidRPr="007E395C">
        <w:rPr>
          <w:rFonts w:ascii="Verdana" w:hAnsi="Verdana" w:cs="Arial"/>
          <w:lang w:eastAsia="bg-BG"/>
        </w:rPr>
        <w:t>да</w:t>
      </w:r>
      <w:proofErr w:type="spellEnd"/>
      <w:r w:rsidRPr="007E395C">
        <w:rPr>
          <w:rFonts w:ascii="Verdana" w:hAnsi="Verdana" w:cs="Arial"/>
          <w:lang w:eastAsia="bg-BG"/>
        </w:rPr>
        <w:t xml:space="preserve"> </w:t>
      </w:r>
      <w:proofErr w:type="spellStart"/>
      <w:r w:rsidRPr="007E395C">
        <w:rPr>
          <w:rFonts w:ascii="Verdana" w:hAnsi="Verdana" w:cs="Arial"/>
          <w:lang w:eastAsia="bg-BG"/>
        </w:rPr>
        <w:t>достигат</w:t>
      </w:r>
      <w:proofErr w:type="spellEnd"/>
      <w:r w:rsidRPr="007E395C">
        <w:rPr>
          <w:rFonts w:ascii="Verdana" w:hAnsi="Verdana" w:cs="Arial"/>
          <w:lang w:eastAsia="bg-BG"/>
        </w:rPr>
        <w:t xml:space="preserve"> </w:t>
      </w:r>
      <w:proofErr w:type="spellStart"/>
      <w:r w:rsidRPr="007E395C">
        <w:rPr>
          <w:rFonts w:ascii="Verdana" w:hAnsi="Verdana" w:cs="Arial"/>
          <w:lang w:eastAsia="bg-BG"/>
        </w:rPr>
        <w:t>равнище</w:t>
      </w:r>
      <w:proofErr w:type="spellEnd"/>
      <w:r w:rsidRPr="007E395C">
        <w:rPr>
          <w:rFonts w:ascii="Verdana" w:hAnsi="Verdana" w:cs="Arial"/>
          <w:lang w:eastAsia="bg-BG"/>
        </w:rPr>
        <w:t xml:space="preserve"> </w:t>
      </w:r>
      <w:proofErr w:type="spellStart"/>
      <w:r w:rsidRPr="007E395C">
        <w:rPr>
          <w:rFonts w:ascii="Verdana" w:hAnsi="Verdana" w:cs="Arial"/>
          <w:lang w:eastAsia="bg-BG"/>
        </w:rPr>
        <w:t>на</w:t>
      </w:r>
      <w:proofErr w:type="spellEnd"/>
      <w:r w:rsidRPr="007E395C">
        <w:rPr>
          <w:rFonts w:ascii="Verdana" w:hAnsi="Verdana" w:cs="Arial"/>
          <w:lang w:eastAsia="bg-BG"/>
        </w:rPr>
        <w:t xml:space="preserve"> </w:t>
      </w:r>
      <w:proofErr w:type="spellStart"/>
      <w:r w:rsidRPr="007E395C">
        <w:rPr>
          <w:rFonts w:ascii="Verdana" w:hAnsi="Verdana" w:cs="Arial"/>
          <w:lang w:eastAsia="bg-BG"/>
        </w:rPr>
        <w:t>изгаряне</w:t>
      </w:r>
      <w:proofErr w:type="spellEnd"/>
      <w:r w:rsidRPr="007E395C">
        <w:rPr>
          <w:rFonts w:ascii="Verdana" w:hAnsi="Verdana" w:cs="Arial"/>
          <w:lang w:eastAsia="bg-BG"/>
        </w:rPr>
        <w:t xml:space="preserve">, </w:t>
      </w:r>
      <w:proofErr w:type="spellStart"/>
      <w:r w:rsidRPr="007E395C">
        <w:rPr>
          <w:rFonts w:ascii="Verdana" w:hAnsi="Verdana" w:cs="Arial"/>
          <w:lang w:eastAsia="bg-BG"/>
        </w:rPr>
        <w:t>при</w:t>
      </w:r>
      <w:proofErr w:type="spellEnd"/>
      <w:r w:rsidRPr="007E395C">
        <w:rPr>
          <w:rFonts w:ascii="Verdana" w:hAnsi="Verdana" w:cs="Arial"/>
          <w:lang w:eastAsia="bg-BG"/>
        </w:rPr>
        <w:t xml:space="preserve"> </w:t>
      </w:r>
      <w:proofErr w:type="spellStart"/>
      <w:r w:rsidRPr="007E395C">
        <w:rPr>
          <w:rFonts w:ascii="Verdana" w:hAnsi="Verdana" w:cs="Arial"/>
          <w:lang w:eastAsia="bg-BG"/>
        </w:rPr>
        <w:t>което</w:t>
      </w:r>
      <w:proofErr w:type="spellEnd"/>
      <w:r w:rsidRPr="007E395C">
        <w:rPr>
          <w:rFonts w:ascii="Verdana" w:hAnsi="Verdana" w:cs="Arial"/>
          <w:lang w:eastAsia="bg-BG"/>
        </w:rPr>
        <w:t xml:space="preserve"> </w:t>
      </w:r>
      <w:proofErr w:type="spellStart"/>
      <w:r w:rsidRPr="007E395C">
        <w:rPr>
          <w:rFonts w:ascii="Verdana" w:hAnsi="Verdana" w:cs="Arial"/>
          <w:lang w:eastAsia="bg-BG"/>
        </w:rPr>
        <w:t>съдържанието</w:t>
      </w:r>
      <w:proofErr w:type="spellEnd"/>
      <w:r w:rsidRPr="007E395C">
        <w:rPr>
          <w:rFonts w:ascii="Verdana" w:hAnsi="Verdana" w:cs="Arial"/>
          <w:lang w:eastAsia="bg-BG"/>
        </w:rPr>
        <w:t xml:space="preserve"> </w:t>
      </w:r>
      <w:proofErr w:type="spellStart"/>
      <w:r w:rsidRPr="007E395C">
        <w:rPr>
          <w:rFonts w:ascii="Verdana" w:hAnsi="Verdana" w:cs="Arial"/>
          <w:lang w:eastAsia="bg-BG"/>
        </w:rPr>
        <w:t>на</w:t>
      </w:r>
      <w:proofErr w:type="spellEnd"/>
      <w:r w:rsidRPr="007E395C">
        <w:rPr>
          <w:rFonts w:ascii="Verdana" w:hAnsi="Verdana" w:cs="Arial"/>
          <w:lang w:eastAsia="bg-BG"/>
        </w:rPr>
        <w:t xml:space="preserve"> </w:t>
      </w:r>
      <w:proofErr w:type="spellStart"/>
      <w:r w:rsidRPr="007E395C">
        <w:rPr>
          <w:rFonts w:ascii="Verdana" w:hAnsi="Verdana" w:cs="Arial"/>
          <w:lang w:eastAsia="bg-BG"/>
        </w:rPr>
        <w:t>цялостен</w:t>
      </w:r>
      <w:proofErr w:type="spellEnd"/>
      <w:r w:rsidRPr="007E395C">
        <w:rPr>
          <w:rFonts w:ascii="Verdana" w:hAnsi="Verdana" w:cs="Arial"/>
          <w:lang w:eastAsia="bg-BG"/>
        </w:rPr>
        <w:t xml:space="preserve"> </w:t>
      </w:r>
      <w:proofErr w:type="spellStart"/>
      <w:r w:rsidRPr="007E395C">
        <w:rPr>
          <w:rFonts w:ascii="Verdana" w:hAnsi="Verdana" w:cs="Arial"/>
          <w:lang w:eastAsia="bg-BG"/>
        </w:rPr>
        <w:t>органичен</w:t>
      </w:r>
      <w:proofErr w:type="spellEnd"/>
      <w:r w:rsidRPr="007E395C">
        <w:rPr>
          <w:rFonts w:ascii="Verdana" w:hAnsi="Verdana" w:cs="Arial"/>
          <w:lang w:eastAsia="bg-BG"/>
        </w:rPr>
        <w:t xml:space="preserve"> </w:t>
      </w:r>
      <w:proofErr w:type="spellStart"/>
      <w:r w:rsidRPr="007E395C">
        <w:rPr>
          <w:rFonts w:ascii="Verdana" w:hAnsi="Verdana" w:cs="Arial"/>
          <w:lang w:eastAsia="bg-BG"/>
        </w:rPr>
        <w:t>въглерод</w:t>
      </w:r>
      <w:proofErr w:type="spellEnd"/>
      <w:r w:rsidRPr="007E395C">
        <w:rPr>
          <w:rFonts w:ascii="Verdana" w:hAnsi="Verdana" w:cs="Arial"/>
          <w:lang w:eastAsia="bg-BG"/>
        </w:rPr>
        <w:t xml:space="preserve"> </w:t>
      </w:r>
      <w:proofErr w:type="spellStart"/>
      <w:r w:rsidRPr="007E395C">
        <w:rPr>
          <w:rFonts w:ascii="Verdana" w:hAnsi="Verdana" w:cs="Arial"/>
          <w:lang w:eastAsia="bg-BG"/>
        </w:rPr>
        <w:t>на</w:t>
      </w:r>
      <w:proofErr w:type="spellEnd"/>
      <w:r w:rsidRPr="007E395C">
        <w:rPr>
          <w:rFonts w:ascii="Verdana" w:hAnsi="Verdana" w:cs="Arial"/>
          <w:lang w:eastAsia="bg-BG"/>
        </w:rPr>
        <w:t xml:space="preserve"> </w:t>
      </w:r>
      <w:proofErr w:type="spellStart"/>
      <w:r w:rsidRPr="007E395C">
        <w:rPr>
          <w:rFonts w:ascii="Verdana" w:hAnsi="Verdana" w:cs="Arial"/>
          <w:lang w:eastAsia="bg-BG"/>
        </w:rPr>
        <w:t>пепел</w:t>
      </w:r>
      <w:proofErr w:type="spellEnd"/>
      <w:r w:rsidRPr="007E395C">
        <w:rPr>
          <w:rFonts w:ascii="Verdana" w:hAnsi="Verdana" w:cs="Arial"/>
          <w:lang w:eastAsia="bg-BG"/>
        </w:rPr>
        <w:t xml:space="preserve"> и </w:t>
      </w:r>
      <w:proofErr w:type="spellStart"/>
      <w:r w:rsidRPr="007E395C">
        <w:rPr>
          <w:rFonts w:ascii="Verdana" w:hAnsi="Verdana" w:cs="Arial"/>
          <w:lang w:eastAsia="bg-BG"/>
        </w:rPr>
        <w:t>сгурии</w:t>
      </w:r>
      <w:proofErr w:type="spellEnd"/>
      <w:r w:rsidRPr="007E395C">
        <w:rPr>
          <w:rFonts w:ascii="Verdana" w:hAnsi="Verdana" w:cs="Arial"/>
          <w:lang w:eastAsia="bg-BG"/>
        </w:rPr>
        <w:t xml:space="preserve"> </w:t>
      </w:r>
      <w:proofErr w:type="spellStart"/>
      <w:r w:rsidRPr="007E395C">
        <w:rPr>
          <w:rFonts w:ascii="Verdana" w:hAnsi="Verdana" w:cs="Arial"/>
          <w:lang w:eastAsia="bg-BG"/>
        </w:rPr>
        <w:t>да</w:t>
      </w:r>
      <w:proofErr w:type="spellEnd"/>
      <w:r w:rsidRPr="007E395C">
        <w:rPr>
          <w:rFonts w:ascii="Verdana" w:hAnsi="Verdana" w:cs="Arial"/>
          <w:lang w:eastAsia="bg-BG"/>
        </w:rPr>
        <w:t xml:space="preserve"> </w:t>
      </w:r>
      <w:proofErr w:type="spellStart"/>
      <w:r w:rsidRPr="007E395C">
        <w:rPr>
          <w:rFonts w:ascii="Verdana" w:hAnsi="Verdana" w:cs="Arial"/>
          <w:lang w:eastAsia="bg-BG"/>
        </w:rPr>
        <w:t>бъде</w:t>
      </w:r>
      <w:proofErr w:type="spellEnd"/>
      <w:r w:rsidRPr="007E395C">
        <w:rPr>
          <w:rFonts w:ascii="Verdana" w:hAnsi="Verdana" w:cs="Arial"/>
          <w:lang w:eastAsia="bg-BG"/>
        </w:rPr>
        <w:t xml:space="preserve"> </w:t>
      </w:r>
      <w:proofErr w:type="spellStart"/>
      <w:r w:rsidRPr="007E395C">
        <w:rPr>
          <w:rFonts w:ascii="Verdana" w:hAnsi="Verdana" w:cs="Arial"/>
          <w:lang w:eastAsia="bg-BG"/>
        </w:rPr>
        <w:t>по-малко</w:t>
      </w:r>
      <w:proofErr w:type="spellEnd"/>
      <w:r w:rsidRPr="007E395C">
        <w:rPr>
          <w:rFonts w:ascii="Verdana" w:hAnsi="Verdana" w:cs="Arial"/>
          <w:lang w:eastAsia="bg-BG"/>
        </w:rPr>
        <w:t xml:space="preserve"> </w:t>
      </w:r>
      <w:proofErr w:type="spellStart"/>
      <w:r w:rsidRPr="007E395C">
        <w:rPr>
          <w:rFonts w:ascii="Verdana" w:hAnsi="Verdana" w:cs="Arial"/>
          <w:lang w:eastAsia="bg-BG"/>
        </w:rPr>
        <w:t>от</w:t>
      </w:r>
      <w:proofErr w:type="spellEnd"/>
      <w:r w:rsidRPr="007E395C">
        <w:rPr>
          <w:rFonts w:ascii="Verdana" w:hAnsi="Verdana" w:cs="Arial"/>
          <w:lang w:eastAsia="bg-BG"/>
        </w:rPr>
        <w:t xml:space="preserve"> 3% </w:t>
      </w:r>
      <w:proofErr w:type="spellStart"/>
      <w:r w:rsidRPr="007E395C">
        <w:rPr>
          <w:rFonts w:ascii="Verdana" w:hAnsi="Verdana" w:cs="Arial"/>
          <w:lang w:eastAsia="bg-BG"/>
        </w:rPr>
        <w:t>от</w:t>
      </w:r>
      <w:proofErr w:type="spellEnd"/>
      <w:r w:rsidRPr="007E395C">
        <w:rPr>
          <w:rFonts w:ascii="Verdana" w:hAnsi="Verdana" w:cs="Arial"/>
          <w:lang w:eastAsia="bg-BG"/>
        </w:rPr>
        <w:t xml:space="preserve"> </w:t>
      </w:r>
      <w:proofErr w:type="spellStart"/>
      <w:r w:rsidRPr="007E395C">
        <w:rPr>
          <w:rFonts w:ascii="Verdana" w:hAnsi="Verdana" w:cs="Arial"/>
          <w:lang w:eastAsia="bg-BG"/>
        </w:rPr>
        <w:t>сухото</w:t>
      </w:r>
      <w:proofErr w:type="spellEnd"/>
      <w:r w:rsidRPr="007E395C">
        <w:rPr>
          <w:rFonts w:ascii="Verdana" w:hAnsi="Verdana" w:cs="Arial"/>
          <w:lang w:eastAsia="bg-BG"/>
        </w:rPr>
        <w:t xml:space="preserve"> </w:t>
      </w:r>
      <w:proofErr w:type="spellStart"/>
      <w:r w:rsidRPr="007E395C">
        <w:rPr>
          <w:rFonts w:ascii="Verdana" w:hAnsi="Verdana" w:cs="Arial"/>
          <w:lang w:eastAsia="bg-BG"/>
        </w:rPr>
        <w:t>тегло</w:t>
      </w:r>
      <w:proofErr w:type="spellEnd"/>
      <w:r w:rsidRPr="007E395C">
        <w:rPr>
          <w:rFonts w:ascii="Verdana" w:hAnsi="Verdana" w:cs="Arial"/>
          <w:lang w:eastAsia="bg-BG"/>
        </w:rPr>
        <w:t xml:space="preserve"> </w:t>
      </w:r>
      <w:proofErr w:type="spellStart"/>
      <w:r w:rsidRPr="007E395C">
        <w:rPr>
          <w:rFonts w:ascii="Verdana" w:hAnsi="Verdana" w:cs="Arial"/>
          <w:lang w:eastAsia="bg-BG"/>
        </w:rPr>
        <w:t>на</w:t>
      </w:r>
      <w:proofErr w:type="spellEnd"/>
      <w:r w:rsidRPr="007E395C">
        <w:rPr>
          <w:rFonts w:ascii="Verdana" w:hAnsi="Verdana" w:cs="Arial"/>
          <w:lang w:eastAsia="bg-BG"/>
        </w:rPr>
        <w:t xml:space="preserve"> </w:t>
      </w:r>
      <w:proofErr w:type="spellStart"/>
      <w:r w:rsidRPr="007E395C">
        <w:rPr>
          <w:rFonts w:ascii="Verdana" w:hAnsi="Verdana" w:cs="Arial"/>
          <w:lang w:eastAsia="bg-BG"/>
        </w:rPr>
        <w:t>тези</w:t>
      </w:r>
      <w:proofErr w:type="spellEnd"/>
      <w:r w:rsidRPr="007E395C">
        <w:rPr>
          <w:rFonts w:ascii="Verdana" w:hAnsi="Verdana" w:cs="Arial"/>
          <w:lang w:eastAsia="bg-BG"/>
        </w:rPr>
        <w:t xml:space="preserve"> </w:t>
      </w:r>
      <w:proofErr w:type="spellStart"/>
      <w:r w:rsidRPr="007E395C">
        <w:rPr>
          <w:rFonts w:ascii="Verdana" w:hAnsi="Verdana" w:cs="Arial"/>
          <w:lang w:eastAsia="bg-BG"/>
        </w:rPr>
        <w:t>материали</w:t>
      </w:r>
      <w:proofErr w:type="spellEnd"/>
      <w:r w:rsidRPr="007E395C">
        <w:rPr>
          <w:rFonts w:ascii="Verdana" w:hAnsi="Verdana" w:cs="Arial"/>
          <w:lang w:eastAsia="bg-BG"/>
        </w:rPr>
        <w:t xml:space="preserve"> </w:t>
      </w:r>
      <w:proofErr w:type="spellStart"/>
      <w:r w:rsidRPr="007E395C">
        <w:rPr>
          <w:rFonts w:ascii="Verdana" w:hAnsi="Verdana" w:cs="Arial"/>
          <w:lang w:eastAsia="bg-BG"/>
        </w:rPr>
        <w:t>или</w:t>
      </w:r>
      <w:proofErr w:type="spellEnd"/>
      <w:r w:rsidRPr="007E395C">
        <w:rPr>
          <w:rFonts w:ascii="Verdana" w:hAnsi="Verdana" w:cs="Arial"/>
          <w:lang w:eastAsia="bg-BG"/>
        </w:rPr>
        <w:t xml:space="preserve"> </w:t>
      </w:r>
      <w:proofErr w:type="spellStart"/>
      <w:r w:rsidRPr="007E395C">
        <w:rPr>
          <w:rFonts w:ascii="Verdana" w:hAnsi="Verdana" w:cs="Arial"/>
          <w:lang w:eastAsia="bg-BG"/>
        </w:rPr>
        <w:t>тяхната</w:t>
      </w:r>
      <w:proofErr w:type="spellEnd"/>
      <w:r w:rsidRPr="007E395C">
        <w:rPr>
          <w:rFonts w:ascii="Verdana" w:hAnsi="Verdana" w:cs="Arial"/>
          <w:lang w:eastAsia="bg-BG"/>
        </w:rPr>
        <w:t xml:space="preserve"> </w:t>
      </w:r>
      <w:proofErr w:type="spellStart"/>
      <w:r w:rsidRPr="007E395C">
        <w:rPr>
          <w:rFonts w:ascii="Verdana" w:hAnsi="Verdana" w:cs="Arial"/>
          <w:lang w:eastAsia="bg-BG"/>
        </w:rPr>
        <w:t>загуба</w:t>
      </w:r>
      <w:proofErr w:type="spellEnd"/>
      <w:r w:rsidRPr="007E395C">
        <w:rPr>
          <w:rFonts w:ascii="Verdana" w:hAnsi="Verdana" w:cs="Arial"/>
          <w:lang w:eastAsia="bg-BG"/>
        </w:rPr>
        <w:t xml:space="preserve"> в </w:t>
      </w:r>
      <w:proofErr w:type="spellStart"/>
      <w:r w:rsidRPr="007E395C">
        <w:rPr>
          <w:rFonts w:ascii="Verdana" w:hAnsi="Verdana" w:cs="Arial"/>
          <w:lang w:eastAsia="bg-BG"/>
        </w:rPr>
        <w:t>огъня</w:t>
      </w:r>
      <w:proofErr w:type="spellEnd"/>
      <w:r w:rsidRPr="007E395C">
        <w:rPr>
          <w:rFonts w:ascii="Verdana" w:hAnsi="Verdana" w:cs="Arial"/>
          <w:lang w:eastAsia="bg-BG"/>
        </w:rPr>
        <w:t xml:space="preserve"> </w:t>
      </w:r>
      <w:proofErr w:type="spellStart"/>
      <w:r w:rsidRPr="007E395C">
        <w:rPr>
          <w:rFonts w:ascii="Verdana" w:hAnsi="Verdana" w:cs="Arial"/>
          <w:lang w:eastAsia="bg-BG"/>
        </w:rPr>
        <w:t>да</w:t>
      </w:r>
      <w:proofErr w:type="spellEnd"/>
      <w:r w:rsidRPr="007E395C">
        <w:rPr>
          <w:rFonts w:ascii="Verdana" w:hAnsi="Verdana" w:cs="Arial"/>
          <w:lang w:eastAsia="bg-BG"/>
        </w:rPr>
        <w:t xml:space="preserve"> </w:t>
      </w:r>
      <w:proofErr w:type="spellStart"/>
      <w:r w:rsidRPr="007E395C">
        <w:rPr>
          <w:rFonts w:ascii="Verdana" w:hAnsi="Verdana" w:cs="Arial"/>
          <w:lang w:eastAsia="bg-BG"/>
        </w:rPr>
        <w:t>бъде</w:t>
      </w:r>
      <w:proofErr w:type="spellEnd"/>
      <w:r w:rsidRPr="007E395C">
        <w:rPr>
          <w:rFonts w:ascii="Verdana" w:hAnsi="Verdana" w:cs="Arial"/>
          <w:lang w:eastAsia="bg-BG"/>
        </w:rPr>
        <w:t xml:space="preserve"> </w:t>
      </w:r>
      <w:proofErr w:type="spellStart"/>
      <w:r w:rsidRPr="007E395C">
        <w:rPr>
          <w:rFonts w:ascii="Verdana" w:hAnsi="Verdana" w:cs="Arial"/>
          <w:lang w:eastAsia="bg-BG"/>
        </w:rPr>
        <w:t>по-малка</w:t>
      </w:r>
      <w:proofErr w:type="spellEnd"/>
      <w:r w:rsidRPr="007E395C">
        <w:rPr>
          <w:rFonts w:ascii="Verdana" w:hAnsi="Verdana" w:cs="Arial"/>
          <w:lang w:eastAsia="bg-BG"/>
        </w:rPr>
        <w:t xml:space="preserve"> </w:t>
      </w:r>
      <w:proofErr w:type="spellStart"/>
      <w:r w:rsidRPr="007E395C">
        <w:rPr>
          <w:rFonts w:ascii="Verdana" w:hAnsi="Verdana" w:cs="Arial"/>
          <w:lang w:eastAsia="bg-BG"/>
        </w:rPr>
        <w:t>от</w:t>
      </w:r>
      <w:proofErr w:type="spellEnd"/>
      <w:r w:rsidRPr="007E395C">
        <w:rPr>
          <w:rFonts w:ascii="Verdana" w:hAnsi="Verdana" w:cs="Arial"/>
          <w:lang w:eastAsia="bg-BG"/>
        </w:rPr>
        <w:t xml:space="preserve"> 5% </w:t>
      </w:r>
      <w:proofErr w:type="spellStart"/>
      <w:r w:rsidRPr="007E395C">
        <w:rPr>
          <w:rFonts w:ascii="Verdana" w:hAnsi="Verdana" w:cs="Arial"/>
          <w:lang w:eastAsia="bg-BG"/>
        </w:rPr>
        <w:t>от</w:t>
      </w:r>
      <w:proofErr w:type="spellEnd"/>
      <w:r w:rsidRPr="007E395C">
        <w:rPr>
          <w:rFonts w:ascii="Verdana" w:hAnsi="Verdana" w:cs="Arial"/>
          <w:lang w:eastAsia="bg-BG"/>
        </w:rPr>
        <w:t xml:space="preserve"> </w:t>
      </w:r>
      <w:proofErr w:type="spellStart"/>
      <w:r w:rsidRPr="007E395C">
        <w:rPr>
          <w:rFonts w:ascii="Verdana" w:hAnsi="Verdana" w:cs="Arial"/>
          <w:lang w:eastAsia="bg-BG"/>
        </w:rPr>
        <w:t>това</w:t>
      </w:r>
      <w:proofErr w:type="spellEnd"/>
      <w:r w:rsidRPr="007E395C">
        <w:rPr>
          <w:rFonts w:ascii="Verdana" w:hAnsi="Verdana" w:cs="Arial"/>
          <w:lang w:eastAsia="bg-BG"/>
        </w:rPr>
        <w:t xml:space="preserve"> </w:t>
      </w:r>
      <w:proofErr w:type="spellStart"/>
      <w:r w:rsidRPr="007E395C">
        <w:rPr>
          <w:rFonts w:ascii="Verdana" w:hAnsi="Verdana" w:cs="Arial"/>
          <w:lang w:eastAsia="bg-BG"/>
        </w:rPr>
        <w:t>сухо</w:t>
      </w:r>
      <w:proofErr w:type="spellEnd"/>
      <w:r w:rsidRPr="007E395C">
        <w:rPr>
          <w:rFonts w:ascii="Verdana" w:hAnsi="Verdana" w:cs="Arial"/>
          <w:lang w:eastAsia="bg-BG"/>
        </w:rPr>
        <w:t xml:space="preserve"> </w:t>
      </w:r>
      <w:proofErr w:type="spellStart"/>
      <w:r w:rsidRPr="007E395C">
        <w:rPr>
          <w:rFonts w:ascii="Verdana" w:hAnsi="Verdana" w:cs="Arial"/>
          <w:lang w:eastAsia="bg-BG"/>
        </w:rPr>
        <w:t>тегло</w:t>
      </w:r>
      <w:proofErr w:type="spellEnd"/>
      <w:r>
        <w:rPr>
          <w:rFonts w:ascii="Verdana" w:hAnsi="Verdana" w:cs="Arial"/>
          <w:lang w:val="bg-BG" w:eastAsia="bg-BG"/>
        </w:rPr>
        <w:t>.</w:t>
      </w:r>
    </w:p>
    <w:p w:rsidR="00DA7566" w:rsidRDefault="007E395C" w:rsidP="00F2799A">
      <w:pPr>
        <w:tabs>
          <w:tab w:val="left" w:pos="360"/>
        </w:tabs>
        <w:ind w:firstLine="567"/>
        <w:jc w:val="both"/>
        <w:rPr>
          <w:rFonts w:ascii="Verdana" w:hAnsi="Verdana"/>
          <w:lang w:val="ru-RU"/>
        </w:rPr>
      </w:pPr>
      <w:r>
        <w:rPr>
          <w:rFonts w:ascii="Verdana" w:hAnsi="Verdana"/>
          <w:lang w:val="ru-RU"/>
        </w:rPr>
        <w:t>3</w:t>
      </w:r>
      <w:r w:rsidR="00CC434E" w:rsidRPr="00413BD7">
        <w:rPr>
          <w:rFonts w:ascii="Verdana" w:hAnsi="Verdana"/>
          <w:lang w:val="ru-RU"/>
        </w:rPr>
        <w:t xml:space="preserve">. </w:t>
      </w:r>
      <w:proofErr w:type="spellStart"/>
      <w:r w:rsidR="00CC434E">
        <w:rPr>
          <w:rFonts w:ascii="Verdana" w:hAnsi="Verdana"/>
          <w:lang w:val="ru-RU"/>
        </w:rPr>
        <w:t>Проведени</w:t>
      </w:r>
      <w:proofErr w:type="spellEnd"/>
      <w:r w:rsidR="00CC434E">
        <w:rPr>
          <w:rFonts w:ascii="Verdana" w:hAnsi="Verdana"/>
          <w:lang w:val="ru-RU"/>
        </w:rPr>
        <w:t xml:space="preserve"> </w:t>
      </w:r>
      <w:proofErr w:type="spellStart"/>
      <w:r w:rsidR="00CC434E">
        <w:rPr>
          <w:rFonts w:ascii="Verdana" w:hAnsi="Verdana"/>
          <w:lang w:val="ru-RU"/>
        </w:rPr>
        <w:t>са</w:t>
      </w:r>
      <w:proofErr w:type="spellEnd"/>
      <w:r w:rsidR="00CC434E">
        <w:rPr>
          <w:rFonts w:ascii="Verdana" w:hAnsi="Verdana"/>
          <w:lang w:val="ru-RU"/>
        </w:rPr>
        <w:t xml:space="preserve"> </w:t>
      </w:r>
      <w:proofErr w:type="spellStart"/>
      <w:r w:rsidR="00CC434E">
        <w:rPr>
          <w:rFonts w:ascii="Verdana" w:hAnsi="Verdana"/>
          <w:lang w:val="ru-RU"/>
        </w:rPr>
        <w:t>консултации</w:t>
      </w:r>
      <w:proofErr w:type="spellEnd"/>
      <w:r w:rsidR="00CC434E">
        <w:rPr>
          <w:rFonts w:ascii="Verdana" w:hAnsi="Verdana"/>
          <w:lang w:val="ru-RU"/>
        </w:rPr>
        <w:t xml:space="preserve"> с РЗИ-Пловдив </w:t>
      </w:r>
      <w:r w:rsidR="00CC434E" w:rsidRPr="00582481">
        <w:rPr>
          <w:rFonts w:ascii="Verdana" w:hAnsi="Verdana"/>
          <w:lang w:val="bg-BG"/>
        </w:rPr>
        <w:t>относно съдържанието и обхвата на оценката за здравно-хигиенните аспекти на околната среда и човешкото здраве</w:t>
      </w:r>
      <w:r w:rsidR="00CC434E">
        <w:rPr>
          <w:rFonts w:ascii="Verdana" w:hAnsi="Verdana"/>
          <w:lang w:val="bg-BG"/>
        </w:rPr>
        <w:t>.</w:t>
      </w:r>
      <w:r w:rsidR="00CC434E">
        <w:rPr>
          <w:rFonts w:ascii="Verdana" w:hAnsi="Verdana"/>
          <w:lang w:val="ru-RU"/>
        </w:rPr>
        <w:t xml:space="preserve">  С </w:t>
      </w:r>
      <w:proofErr w:type="spellStart"/>
      <w:r w:rsidR="00CC434E">
        <w:rPr>
          <w:rFonts w:ascii="Verdana" w:hAnsi="Verdana"/>
          <w:lang w:val="ru-RU"/>
        </w:rPr>
        <w:t>писм</w:t>
      </w:r>
      <w:r w:rsidR="000B1FEC">
        <w:rPr>
          <w:rFonts w:ascii="Verdana" w:hAnsi="Verdana"/>
          <w:lang w:val="ru-RU"/>
        </w:rPr>
        <w:t>а</w:t>
      </w:r>
      <w:proofErr w:type="spellEnd"/>
      <w:r w:rsidR="00CC434E">
        <w:rPr>
          <w:rFonts w:ascii="Verdana" w:hAnsi="Verdana"/>
          <w:lang w:val="ru-RU"/>
        </w:rPr>
        <w:t xml:space="preserve"> </w:t>
      </w:r>
      <w:proofErr w:type="spellStart"/>
      <w:r w:rsidR="00CC434E">
        <w:rPr>
          <w:rFonts w:ascii="Verdana" w:hAnsi="Verdana"/>
          <w:lang w:val="ru-RU"/>
        </w:rPr>
        <w:t>изх</w:t>
      </w:r>
      <w:proofErr w:type="spellEnd"/>
      <w:r w:rsidR="00CC434E">
        <w:rPr>
          <w:rFonts w:ascii="Verdana" w:hAnsi="Verdana"/>
          <w:lang w:val="ru-RU"/>
        </w:rPr>
        <w:t>.</w:t>
      </w:r>
      <w:r w:rsidR="000B1FEC">
        <w:rPr>
          <w:rFonts w:ascii="Verdana" w:hAnsi="Verdana"/>
          <w:lang w:val="ru-RU"/>
        </w:rPr>
        <w:t xml:space="preserve"> </w:t>
      </w:r>
      <w:r w:rsidR="00CC434E">
        <w:rPr>
          <w:rFonts w:ascii="Verdana" w:hAnsi="Verdana"/>
          <w:lang w:val="ru-RU"/>
        </w:rPr>
        <w:t>№</w:t>
      </w:r>
      <w:r w:rsidR="00D92AF4">
        <w:rPr>
          <w:rFonts w:ascii="Verdana" w:hAnsi="Verdana"/>
          <w:lang w:val="ru-RU"/>
        </w:rPr>
        <w:t xml:space="preserve"> 7375/16.11.2016г.</w:t>
      </w:r>
      <w:r w:rsidR="00CC434E">
        <w:rPr>
          <w:rFonts w:ascii="Verdana" w:hAnsi="Verdana"/>
          <w:lang w:val="ru-RU"/>
        </w:rPr>
        <w:t xml:space="preserve"> </w:t>
      </w:r>
      <w:r w:rsidR="00D92AF4">
        <w:rPr>
          <w:rFonts w:ascii="Verdana" w:hAnsi="Verdana"/>
          <w:lang w:val="ru-RU"/>
        </w:rPr>
        <w:t xml:space="preserve">и </w:t>
      </w:r>
      <w:proofErr w:type="spellStart"/>
      <w:r w:rsidR="00D92AF4">
        <w:rPr>
          <w:rFonts w:ascii="Verdana" w:hAnsi="Verdana"/>
          <w:lang w:val="ru-RU"/>
        </w:rPr>
        <w:t>изх</w:t>
      </w:r>
      <w:proofErr w:type="spellEnd"/>
      <w:r w:rsidR="00D92AF4">
        <w:rPr>
          <w:rFonts w:ascii="Verdana" w:hAnsi="Verdana"/>
          <w:lang w:val="ru-RU"/>
        </w:rPr>
        <w:t>. № 2667/29.03.2017г.</w:t>
      </w:r>
      <w:r w:rsidR="00CC434E" w:rsidRPr="00413BD7">
        <w:rPr>
          <w:rFonts w:ascii="Verdana" w:hAnsi="Verdana"/>
          <w:lang w:val="ru-RU"/>
        </w:rPr>
        <w:t xml:space="preserve"> РЗИ </w:t>
      </w:r>
      <w:r w:rsidR="00CC434E">
        <w:rPr>
          <w:rFonts w:ascii="Verdana" w:hAnsi="Verdana"/>
          <w:lang w:val="ru-RU"/>
        </w:rPr>
        <w:t>–</w:t>
      </w:r>
      <w:r w:rsidR="00CC434E" w:rsidRPr="00413BD7">
        <w:rPr>
          <w:rFonts w:ascii="Verdana" w:hAnsi="Verdana"/>
          <w:lang w:val="ru-RU"/>
        </w:rPr>
        <w:t xml:space="preserve"> Пловдив</w:t>
      </w:r>
      <w:r w:rsidR="00CC434E">
        <w:rPr>
          <w:rFonts w:ascii="Verdana" w:hAnsi="Verdana"/>
          <w:lang w:val="ru-RU"/>
        </w:rPr>
        <w:t xml:space="preserve"> </w:t>
      </w:r>
      <w:proofErr w:type="spellStart"/>
      <w:r w:rsidR="00CC434E">
        <w:rPr>
          <w:rFonts w:ascii="Verdana" w:hAnsi="Verdana"/>
          <w:lang w:val="ru-RU"/>
        </w:rPr>
        <w:t>дава</w:t>
      </w:r>
      <w:proofErr w:type="spellEnd"/>
      <w:r w:rsidR="00CC434E">
        <w:rPr>
          <w:rFonts w:ascii="Verdana" w:hAnsi="Verdana"/>
          <w:lang w:val="ru-RU"/>
        </w:rPr>
        <w:t xml:space="preserve"> </w:t>
      </w:r>
      <w:proofErr w:type="spellStart"/>
      <w:r w:rsidR="00CC434E">
        <w:rPr>
          <w:rFonts w:ascii="Verdana" w:hAnsi="Verdana"/>
          <w:lang w:val="ru-RU"/>
        </w:rPr>
        <w:t>положителна</w:t>
      </w:r>
      <w:proofErr w:type="spellEnd"/>
      <w:r w:rsidR="00CC434E">
        <w:rPr>
          <w:rFonts w:ascii="Verdana" w:hAnsi="Verdana"/>
          <w:lang w:val="ru-RU"/>
        </w:rPr>
        <w:t xml:space="preserve"> оценка на ДОВОС и</w:t>
      </w:r>
      <w:r w:rsidR="00CC434E" w:rsidRPr="00413BD7">
        <w:rPr>
          <w:rFonts w:ascii="Verdana" w:hAnsi="Verdana"/>
          <w:lang w:val="ru-RU"/>
        </w:rPr>
        <w:t xml:space="preserve"> </w:t>
      </w:r>
      <w:proofErr w:type="spellStart"/>
      <w:r w:rsidR="00CC434E">
        <w:rPr>
          <w:rFonts w:ascii="Verdana" w:hAnsi="Verdana"/>
          <w:lang w:val="ru-RU"/>
        </w:rPr>
        <w:t>изразява</w:t>
      </w:r>
      <w:proofErr w:type="spellEnd"/>
      <w:r w:rsidR="00CC434E">
        <w:rPr>
          <w:rFonts w:ascii="Verdana" w:hAnsi="Verdana"/>
          <w:lang w:val="ru-RU"/>
        </w:rPr>
        <w:t xml:space="preserve"> становище, </w:t>
      </w:r>
      <w:proofErr w:type="spellStart"/>
      <w:r w:rsidR="00CC434E">
        <w:rPr>
          <w:rFonts w:ascii="Verdana" w:hAnsi="Verdana"/>
          <w:lang w:val="ru-RU"/>
        </w:rPr>
        <w:t>съгласно</w:t>
      </w:r>
      <w:proofErr w:type="spellEnd"/>
      <w:r w:rsidR="00CC434E">
        <w:rPr>
          <w:rFonts w:ascii="Verdana" w:hAnsi="Verdana"/>
          <w:lang w:val="ru-RU"/>
        </w:rPr>
        <w:t xml:space="preserve"> </w:t>
      </w:r>
      <w:proofErr w:type="spellStart"/>
      <w:r w:rsidR="00CC434E">
        <w:rPr>
          <w:rFonts w:ascii="Verdana" w:hAnsi="Verdana"/>
          <w:lang w:val="ru-RU"/>
        </w:rPr>
        <w:t>което</w:t>
      </w:r>
      <w:proofErr w:type="spellEnd"/>
      <w:r w:rsidR="00CC434E">
        <w:rPr>
          <w:rFonts w:ascii="Verdana" w:hAnsi="Verdana"/>
          <w:lang w:val="ru-RU"/>
        </w:rPr>
        <w:t xml:space="preserve"> </w:t>
      </w:r>
      <w:proofErr w:type="spellStart"/>
      <w:r w:rsidR="00D92AF4">
        <w:rPr>
          <w:rFonts w:ascii="Verdana" w:hAnsi="Verdana"/>
          <w:lang w:val="ru-RU"/>
        </w:rPr>
        <w:t>обектът</w:t>
      </w:r>
      <w:proofErr w:type="spellEnd"/>
      <w:r w:rsidR="00D92AF4">
        <w:rPr>
          <w:rFonts w:ascii="Verdana" w:hAnsi="Verdana"/>
          <w:lang w:val="ru-RU"/>
        </w:rPr>
        <w:t xml:space="preserve"> е </w:t>
      </w:r>
      <w:proofErr w:type="spellStart"/>
      <w:r w:rsidR="00D92AF4">
        <w:rPr>
          <w:rFonts w:ascii="Verdana" w:hAnsi="Verdana"/>
          <w:lang w:val="ru-RU"/>
        </w:rPr>
        <w:t>съобразен</w:t>
      </w:r>
      <w:proofErr w:type="spellEnd"/>
      <w:r w:rsidR="00D92AF4">
        <w:rPr>
          <w:rFonts w:ascii="Verdana" w:hAnsi="Verdana"/>
          <w:lang w:val="ru-RU"/>
        </w:rPr>
        <w:t xml:space="preserve"> с </w:t>
      </w:r>
      <w:proofErr w:type="spellStart"/>
      <w:r w:rsidR="00D92AF4">
        <w:rPr>
          <w:rFonts w:ascii="Verdana" w:hAnsi="Verdana"/>
          <w:lang w:val="ru-RU"/>
        </w:rPr>
        <w:t>изискванията</w:t>
      </w:r>
      <w:proofErr w:type="spellEnd"/>
      <w:r w:rsidR="00D92AF4">
        <w:rPr>
          <w:rFonts w:ascii="Verdana" w:hAnsi="Verdana"/>
          <w:lang w:val="ru-RU"/>
        </w:rPr>
        <w:t xml:space="preserve"> на </w:t>
      </w:r>
      <w:proofErr w:type="spellStart"/>
      <w:r w:rsidR="00D92AF4">
        <w:rPr>
          <w:rFonts w:ascii="Verdana" w:hAnsi="Verdana"/>
          <w:lang w:val="ru-RU"/>
        </w:rPr>
        <w:t>Наредба</w:t>
      </w:r>
      <w:proofErr w:type="spellEnd"/>
      <w:r w:rsidR="00D92AF4">
        <w:rPr>
          <w:rFonts w:ascii="Verdana" w:hAnsi="Verdana"/>
          <w:lang w:val="ru-RU"/>
        </w:rPr>
        <w:t xml:space="preserve"> № 2 за </w:t>
      </w:r>
      <w:proofErr w:type="spellStart"/>
      <w:r w:rsidR="00D92AF4">
        <w:rPr>
          <w:rFonts w:ascii="Verdana" w:hAnsi="Verdana"/>
          <w:lang w:val="ru-RU"/>
        </w:rPr>
        <w:t>здравните</w:t>
      </w:r>
      <w:proofErr w:type="spellEnd"/>
      <w:r w:rsidR="00D92AF4">
        <w:rPr>
          <w:rFonts w:ascii="Verdana" w:hAnsi="Verdana"/>
          <w:lang w:val="ru-RU"/>
        </w:rPr>
        <w:t xml:space="preserve"> </w:t>
      </w:r>
      <w:proofErr w:type="spellStart"/>
      <w:r w:rsidR="00D92AF4">
        <w:rPr>
          <w:rFonts w:ascii="Verdana" w:hAnsi="Verdana"/>
          <w:lang w:val="ru-RU"/>
        </w:rPr>
        <w:t>изисквания</w:t>
      </w:r>
      <w:proofErr w:type="spellEnd"/>
      <w:r w:rsidR="00D92AF4">
        <w:rPr>
          <w:rFonts w:ascii="Verdana" w:hAnsi="Verdana"/>
          <w:lang w:val="ru-RU"/>
        </w:rPr>
        <w:t xml:space="preserve"> </w:t>
      </w:r>
      <w:proofErr w:type="spellStart"/>
      <w:r w:rsidR="00D92AF4">
        <w:rPr>
          <w:rFonts w:ascii="Verdana" w:hAnsi="Verdana"/>
          <w:lang w:val="ru-RU"/>
        </w:rPr>
        <w:t>към</w:t>
      </w:r>
      <w:proofErr w:type="spellEnd"/>
      <w:r w:rsidR="00D92AF4">
        <w:rPr>
          <w:rFonts w:ascii="Verdana" w:hAnsi="Verdana"/>
          <w:lang w:val="ru-RU"/>
        </w:rPr>
        <w:t xml:space="preserve"> </w:t>
      </w:r>
      <w:proofErr w:type="spellStart"/>
      <w:r w:rsidR="00D92AF4">
        <w:rPr>
          <w:rFonts w:ascii="Verdana" w:hAnsi="Verdana"/>
          <w:lang w:val="ru-RU"/>
        </w:rPr>
        <w:t>гробищни</w:t>
      </w:r>
      <w:proofErr w:type="spellEnd"/>
      <w:r w:rsidR="00D92AF4">
        <w:rPr>
          <w:rFonts w:ascii="Verdana" w:hAnsi="Verdana"/>
          <w:lang w:val="ru-RU"/>
        </w:rPr>
        <w:t xml:space="preserve"> </w:t>
      </w:r>
      <w:proofErr w:type="spellStart"/>
      <w:r w:rsidR="00D92AF4">
        <w:rPr>
          <w:rFonts w:ascii="Verdana" w:hAnsi="Verdana"/>
          <w:lang w:val="ru-RU"/>
        </w:rPr>
        <w:t>паркове</w:t>
      </w:r>
      <w:proofErr w:type="spellEnd"/>
      <w:r w:rsidR="00D92AF4">
        <w:rPr>
          <w:rFonts w:ascii="Verdana" w:hAnsi="Verdana"/>
          <w:lang w:val="ru-RU"/>
        </w:rPr>
        <w:t xml:space="preserve"> и </w:t>
      </w:r>
      <w:proofErr w:type="spellStart"/>
      <w:r w:rsidR="00D92AF4">
        <w:rPr>
          <w:rFonts w:ascii="Verdana" w:hAnsi="Verdana"/>
          <w:lang w:val="ru-RU"/>
        </w:rPr>
        <w:t>погребването</w:t>
      </w:r>
      <w:proofErr w:type="spellEnd"/>
      <w:r w:rsidR="00D92AF4">
        <w:rPr>
          <w:rFonts w:ascii="Verdana" w:hAnsi="Verdana"/>
          <w:lang w:val="ru-RU"/>
        </w:rPr>
        <w:t xml:space="preserve"> и </w:t>
      </w:r>
      <w:proofErr w:type="spellStart"/>
      <w:r w:rsidR="00D92AF4">
        <w:rPr>
          <w:rFonts w:ascii="Verdana" w:hAnsi="Verdana"/>
          <w:lang w:val="ru-RU"/>
        </w:rPr>
        <w:t>пренасянето</w:t>
      </w:r>
      <w:proofErr w:type="spellEnd"/>
      <w:r w:rsidR="00D92AF4">
        <w:rPr>
          <w:rFonts w:ascii="Verdana" w:hAnsi="Verdana"/>
          <w:lang w:val="ru-RU"/>
        </w:rPr>
        <w:t xml:space="preserve"> </w:t>
      </w:r>
      <w:proofErr w:type="gramStart"/>
      <w:r w:rsidR="00D92AF4">
        <w:rPr>
          <w:rFonts w:ascii="Verdana" w:hAnsi="Verdana"/>
          <w:lang w:val="ru-RU"/>
        </w:rPr>
        <w:t>на</w:t>
      </w:r>
      <w:proofErr w:type="gramEnd"/>
      <w:r w:rsidR="00D92AF4">
        <w:rPr>
          <w:rFonts w:ascii="Verdana" w:hAnsi="Verdana"/>
          <w:lang w:val="ru-RU"/>
        </w:rPr>
        <w:t xml:space="preserve"> </w:t>
      </w:r>
      <w:proofErr w:type="spellStart"/>
      <w:r w:rsidR="00D92AF4">
        <w:rPr>
          <w:rFonts w:ascii="Verdana" w:hAnsi="Verdana"/>
          <w:lang w:val="ru-RU"/>
        </w:rPr>
        <w:t>покойници</w:t>
      </w:r>
      <w:proofErr w:type="spellEnd"/>
      <w:r w:rsidR="00D92AF4">
        <w:rPr>
          <w:rFonts w:ascii="Verdana" w:hAnsi="Verdana"/>
          <w:lang w:val="ru-RU"/>
        </w:rPr>
        <w:t>.</w:t>
      </w:r>
      <w:r w:rsidR="000B1FEC">
        <w:rPr>
          <w:rFonts w:ascii="Verdana" w:hAnsi="Verdana"/>
          <w:lang w:val="ru-RU"/>
        </w:rPr>
        <w:t xml:space="preserve"> </w:t>
      </w:r>
    </w:p>
    <w:p w:rsidR="00840EC5" w:rsidRDefault="00CB5C62" w:rsidP="00F2799A">
      <w:pPr>
        <w:tabs>
          <w:tab w:val="left" w:pos="360"/>
        </w:tabs>
        <w:ind w:firstLine="567"/>
        <w:jc w:val="both"/>
        <w:rPr>
          <w:rFonts w:ascii="Verdana" w:hAnsi="Verdana"/>
          <w:shd w:val="clear" w:color="auto" w:fill="FEFEFE"/>
          <w:lang w:val="bg-BG"/>
        </w:rPr>
      </w:pPr>
      <w:r>
        <w:rPr>
          <w:rFonts w:ascii="Verdana" w:hAnsi="Verdana"/>
          <w:shd w:val="clear" w:color="auto" w:fill="FEFEFE"/>
          <w:lang w:val="bg-BG"/>
        </w:rPr>
        <w:t>4</w:t>
      </w:r>
      <w:r w:rsidR="00CC434E" w:rsidRPr="001F77F5">
        <w:rPr>
          <w:rFonts w:ascii="Verdana" w:hAnsi="Verdana"/>
          <w:shd w:val="clear" w:color="auto" w:fill="FEFEFE"/>
          <w:lang w:val="bg-BG"/>
        </w:rPr>
        <w:t xml:space="preserve">. </w:t>
      </w:r>
      <w:r w:rsidR="000B1FEC">
        <w:rPr>
          <w:rFonts w:ascii="Verdana" w:hAnsi="Verdana"/>
          <w:shd w:val="clear" w:color="auto" w:fill="FEFEFE"/>
          <w:lang w:val="bg-BG"/>
        </w:rPr>
        <w:t>В отговор на поискано от Медицински университет Пловдив</w:t>
      </w:r>
      <w:r w:rsidR="000B1FEC" w:rsidRPr="000B1FEC">
        <w:t xml:space="preserve"> </w:t>
      </w:r>
      <w:r w:rsidR="000B1FEC" w:rsidRPr="000B1FEC">
        <w:rPr>
          <w:rFonts w:ascii="Verdana" w:hAnsi="Verdana"/>
          <w:lang w:val="bg-BG"/>
        </w:rPr>
        <w:t>мнение</w:t>
      </w:r>
      <w:r w:rsidR="00D92AF4">
        <w:rPr>
          <w:rFonts w:ascii="Verdana" w:hAnsi="Verdana"/>
          <w:lang w:val="bg-BG"/>
        </w:rPr>
        <w:t xml:space="preserve"> по компетентност</w:t>
      </w:r>
      <w:r w:rsidR="000B1FEC">
        <w:rPr>
          <w:rFonts w:ascii="Verdana" w:hAnsi="Verdana"/>
          <w:lang w:val="bg-BG"/>
        </w:rPr>
        <w:t>,</w:t>
      </w:r>
      <w:r w:rsidR="000B1FEC" w:rsidRPr="000B1FEC">
        <w:rPr>
          <w:rFonts w:ascii="Verdana" w:hAnsi="Verdana"/>
          <w:shd w:val="clear" w:color="auto" w:fill="FEFEFE"/>
          <w:lang w:val="bg-BG"/>
        </w:rPr>
        <w:t xml:space="preserve"> е</w:t>
      </w:r>
      <w:r w:rsidR="000B1FEC">
        <w:rPr>
          <w:rFonts w:ascii="Verdana" w:hAnsi="Verdana"/>
          <w:shd w:val="clear" w:color="auto" w:fill="FEFEFE"/>
          <w:lang w:val="bg-BG"/>
        </w:rPr>
        <w:t xml:space="preserve"> постъпило становище  с изх. № З-1081/28.04.2017г., определящо нецелесъобразността от изграждането на </w:t>
      </w:r>
      <w:proofErr w:type="spellStart"/>
      <w:r w:rsidR="000B1FEC">
        <w:rPr>
          <w:rFonts w:ascii="Verdana" w:hAnsi="Verdana"/>
          <w:shd w:val="clear" w:color="auto" w:fill="FEFEFE"/>
          <w:lang w:val="bg-BG"/>
        </w:rPr>
        <w:t>инсенератора</w:t>
      </w:r>
      <w:proofErr w:type="spellEnd"/>
      <w:r w:rsidR="000B1FEC">
        <w:rPr>
          <w:rFonts w:ascii="Verdana" w:hAnsi="Verdana"/>
          <w:shd w:val="clear" w:color="auto" w:fill="FEFEFE"/>
          <w:lang w:val="bg-BG"/>
        </w:rPr>
        <w:t xml:space="preserve"> в цитирания имот.</w:t>
      </w:r>
    </w:p>
    <w:p w:rsidR="00CC434E" w:rsidRDefault="00CB5C62" w:rsidP="00F2799A">
      <w:pPr>
        <w:tabs>
          <w:tab w:val="left" w:pos="360"/>
        </w:tabs>
        <w:ind w:firstLine="567"/>
        <w:jc w:val="both"/>
        <w:rPr>
          <w:rFonts w:ascii="Verdana" w:hAnsi="Verdana"/>
          <w:shd w:val="clear" w:color="auto" w:fill="FEFEFE"/>
          <w:lang w:val="bg-BG"/>
        </w:rPr>
      </w:pPr>
      <w:r>
        <w:rPr>
          <w:rFonts w:ascii="Verdana" w:hAnsi="Verdana"/>
          <w:shd w:val="clear" w:color="auto" w:fill="FEFEFE"/>
          <w:lang w:val="bg-BG"/>
        </w:rPr>
        <w:t>5</w:t>
      </w:r>
      <w:r w:rsidR="00CC434E">
        <w:rPr>
          <w:rFonts w:ascii="Verdana" w:hAnsi="Verdana"/>
          <w:shd w:val="clear" w:color="auto" w:fill="FEFEFE"/>
          <w:lang w:val="bg-BG"/>
        </w:rPr>
        <w:t xml:space="preserve">. </w:t>
      </w:r>
      <w:proofErr w:type="spellStart"/>
      <w:r w:rsidR="00D92AF4">
        <w:rPr>
          <w:rFonts w:ascii="Verdana" w:hAnsi="Verdana"/>
          <w:shd w:val="clear" w:color="auto" w:fill="FEFEFE"/>
          <w:lang w:val="bg-BG"/>
        </w:rPr>
        <w:t>Басейнова</w:t>
      </w:r>
      <w:proofErr w:type="spellEnd"/>
      <w:r w:rsidR="00D92AF4">
        <w:rPr>
          <w:rFonts w:ascii="Verdana" w:hAnsi="Verdana"/>
          <w:shd w:val="clear" w:color="auto" w:fill="FEFEFE"/>
          <w:lang w:val="bg-BG"/>
        </w:rPr>
        <w:t xml:space="preserve"> Дирекция  ИБР Пловдив с писмо изх. № КД-04-40/08.12.2016г. е изразено мнение, че докладът за ОВОС съдържа необходимата информация по отношение води и водни системи и инвестиционното предложение е допустимо от гледна точка   на постигане целите на околната среда и мерките за добро състояние на водите</w:t>
      </w:r>
      <w:r w:rsidR="00272DD8">
        <w:rPr>
          <w:rFonts w:ascii="Verdana" w:hAnsi="Verdana"/>
          <w:shd w:val="clear" w:color="auto" w:fill="FEFEFE"/>
          <w:lang w:val="bg-BG"/>
        </w:rPr>
        <w:t>.</w:t>
      </w:r>
    </w:p>
    <w:p w:rsidR="0012343B" w:rsidRDefault="00CB5C62" w:rsidP="00F2799A">
      <w:pPr>
        <w:pStyle w:val="31"/>
        <w:overflowPunct/>
        <w:autoSpaceDE/>
        <w:autoSpaceDN/>
        <w:adjustRightInd/>
        <w:ind w:right="-1" w:firstLine="567"/>
        <w:jc w:val="both"/>
        <w:textAlignment w:val="auto"/>
        <w:rPr>
          <w:rFonts w:ascii="Verdana" w:hAnsi="Verdana"/>
          <w:sz w:val="20"/>
          <w:szCs w:val="20"/>
          <w:lang w:val="bg-BG"/>
        </w:rPr>
      </w:pPr>
      <w:r>
        <w:rPr>
          <w:rFonts w:ascii="Verdana" w:hAnsi="Verdana"/>
          <w:sz w:val="20"/>
          <w:szCs w:val="20"/>
          <w:shd w:val="clear" w:color="auto" w:fill="FEFEFE"/>
          <w:lang w:val="bg-BG"/>
        </w:rPr>
        <w:t>6</w:t>
      </w:r>
      <w:r w:rsidR="00CC434E" w:rsidRPr="00324E2C">
        <w:rPr>
          <w:rFonts w:ascii="Verdana" w:hAnsi="Verdana"/>
          <w:sz w:val="20"/>
          <w:szCs w:val="20"/>
          <w:shd w:val="clear" w:color="auto" w:fill="FEFEFE"/>
          <w:lang w:val="bg-BG"/>
        </w:rPr>
        <w:t>.</w:t>
      </w:r>
      <w:r w:rsidR="007E395C" w:rsidRPr="007E395C">
        <w:t xml:space="preserve"> </w:t>
      </w:r>
      <w:r w:rsidR="0012343B" w:rsidRPr="0012343B">
        <w:rPr>
          <w:rFonts w:ascii="Verdana" w:hAnsi="Verdana"/>
          <w:sz w:val="20"/>
          <w:szCs w:val="20"/>
          <w:lang w:val="bg-BG"/>
        </w:rPr>
        <w:t xml:space="preserve">Съгласно данните </w:t>
      </w:r>
      <w:r w:rsidR="00846EED">
        <w:rPr>
          <w:rFonts w:ascii="Verdana" w:hAnsi="Verdana"/>
          <w:sz w:val="20"/>
          <w:szCs w:val="20"/>
          <w:lang w:val="bg-BG"/>
        </w:rPr>
        <w:t xml:space="preserve">и заключенията в </w:t>
      </w:r>
      <w:r w:rsidR="0012343B" w:rsidRPr="0012343B">
        <w:rPr>
          <w:rFonts w:ascii="Verdana" w:hAnsi="Verdana"/>
          <w:sz w:val="20"/>
          <w:szCs w:val="20"/>
          <w:lang w:val="bg-BG"/>
        </w:rPr>
        <w:t>доклада за ОВОС:</w:t>
      </w:r>
    </w:p>
    <w:p w:rsidR="007E395C" w:rsidRPr="007E395C" w:rsidRDefault="00CB5C62" w:rsidP="00F2799A">
      <w:pPr>
        <w:pStyle w:val="31"/>
        <w:overflowPunct/>
        <w:autoSpaceDE/>
        <w:autoSpaceDN/>
        <w:adjustRightInd/>
        <w:ind w:right="-1" w:firstLine="567"/>
        <w:jc w:val="both"/>
        <w:textAlignment w:val="auto"/>
        <w:rPr>
          <w:rFonts w:ascii="Verdana" w:hAnsi="Verdana"/>
          <w:sz w:val="20"/>
          <w:szCs w:val="20"/>
          <w:shd w:val="clear" w:color="auto" w:fill="FEFEFE"/>
          <w:lang w:val="bg-BG"/>
        </w:rPr>
      </w:pPr>
      <w:r>
        <w:rPr>
          <w:rFonts w:ascii="Verdana" w:hAnsi="Verdana"/>
          <w:sz w:val="20"/>
          <w:szCs w:val="20"/>
          <w:lang w:val="bg-BG"/>
        </w:rPr>
        <w:t>6</w:t>
      </w:r>
      <w:r w:rsidR="0012343B">
        <w:rPr>
          <w:rFonts w:ascii="Verdana" w:hAnsi="Verdana"/>
          <w:sz w:val="20"/>
          <w:szCs w:val="20"/>
          <w:lang w:val="bg-BG"/>
        </w:rPr>
        <w:t>.1.</w:t>
      </w:r>
      <w:r w:rsidR="007E395C" w:rsidRPr="007E395C">
        <w:rPr>
          <w:rFonts w:ascii="Verdana" w:hAnsi="Verdana"/>
          <w:sz w:val="20"/>
          <w:szCs w:val="20"/>
          <w:shd w:val="clear" w:color="auto" w:fill="FEFEFE"/>
          <w:lang w:val="bg-BG"/>
        </w:rPr>
        <w:t>За определяне на моментните и годишните стойности на емисиите на замърсителите от промишлените източници в района като „КЦМ” АД, „</w:t>
      </w:r>
      <w:proofErr w:type="spellStart"/>
      <w:r w:rsidR="007E395C" w:rsidRPr="007E395C">
        <w:rPr>
          <w:rFonts w:ascii="Verdana" w:hAnsi="Verdana"/>
          <w:sz w:val="20"/>
          <w:szCs w:val="20"/>
          <w:shd w:val="clear" w:color="auto" w:fill="FEFEFE"/>
          <w:lang w:val="bg-BG"/>
        </w:rPr>
        <w:t>Агрия</w:t>
      </w:r>
      <w:proofErr w:type="spellEnd"/>
      <w:r w:rsidR="007E395C" w:rsidRPr="007E395C">
        <w:rPr>
          <w:rFonts w:ascii="Verdana" w:hAnsi="Verdana"/>
          <w:sz w:val="20"/>
          <w:szCs w:val="20"/>
          <w:shd w:val="clear" w:color="auto" w:fill="FEFEFE"/>
          <w:lang w:val="bg-BG"/>
        </w:rPr>
        <w:t>”АД  „Цинкови покрития” АД</w:t>
      </w:r>
      <w:r w:rsidR="007E395C" w:rsidRPr="007E395C">
        <w:rPr>
          <w:rFonts w:ascii="Verdana" w:hAnsi="Verdana"/>
          <w:sz w:val="20"/>
          <w:szCs w:val="20"/>
          <w:shd w:val="clear" w:color="auto" w:fill="FEFEFE"/>
          <w:lang w:val="bg-BG"/>
        </w:rPr>
        <w:tab/>
        <w:t>и „Фундамент”</w:t>
      </w:r>
      <w:r w:rsidR="007E395C">
        <w:rPr>
          <w:rFonts w:ascii="Verdana" w:hAnsi="Verdana"/>
          <w:sz w:val="20"/>
          <w:szCs w:val="20"/>
          <w:shd w:val="clear" w:color="auto" w:fill="FEFEFE"/>
          <w:lang w:val="bg-BG"/>
        </w:rPr>
        <w:t xml:space="preserve"> </w:t>
      </w:r>
      <w:r w:rsidR="007E395C" w:rsidRPr="007E395C">
        <w:rPr>
          <w:rFonts w:ascii="Verdana" w:hAnsi="Verdana"/>
          <w:sz w:val="20"/>
          <w:szCs w:val="20"/>
          <w:shd w:val="clear" w:color="auto" w:fill="FEFEFE"/>
          <w:lang w:val="bg-BG"/>
        </w:rPr>
        <w:t>ООД са използвани наличната информация от операторите на обектите, инвеститора, РИОСВ гр.Пловдив и ИАОС гр.София</w:t>
      </w:r>
      <w:r w:rsidR="007E395C">
        <w:rPr>
          <w:rFonts w:ascii="Verdana" w:hAnsi="Verdana"/>
          <w:sz w:val="20"/>
          <w:szCs w:val="20"/>
          <w:shd w:val="clear" w:color="auto" w:fill="FEFEFE"/>
          <w:lang w:val="bg-BG"/>
        </w:rPr>
        <w:t>.</w:t>
      </w:r>
      <w:r w:rsidR="007E395C" w:rsidRPr="007E395C">
        <w:t xml:space="preserve"> </w:t>
      </w:r>
      <w:r w:rsidR="007E395C" w:rsidRPr="007E395C">
        <w:rPr>
          <w:sz w:val="20"/>
          <w:szCs w:val="20"/>
          <w:lang w:val="bg-BG"/>
        </w:rPr>
        <w:t>У</w:t>
      </w:r>
      <w:r w:rsidR="007E395C">
        <w:rPr>
          <w:sz w:val="20"/>
          <w:szCs w:val="20"/>
          <w:lang w:val="bg-BG"/>
        </w:rPr>
        <w:t>с</w:t>
      </w:r>
      <w:r w:rsidR="007E395C" w:rsidRPr="007E395C">
        <w:rPr>
          <w:rFonts w:ascii="Verdana" w:hAnsi="Verdana"/>
          <w:sz w:val="20"/>
          <w:szCs w:val="20"/>
          <w:shd w:val="clear" w:color="auto" w:fill="FEFEFE"/>
          <w:lang w:val="bg-BG"/>
        </w:rPr>
        <w:t xml:space="preserve">ловията за разсейване на замърсителите на тази територия са сравнително добри, поради липса на възпрепятстваща  урбанизирана инфраструктура. </w:t>
      </w:r>
    </w:p>
    <w:p w:rsidR="00846EED" w:rsidRDefault="00CB5C62" w:rsidP="00F2799A">
      <w:pPr>
        <w:pStyle w:val="31"/>
        <w:overflowPunct/>
        <w:autoSpaceDE/>
        <w:autoSpaceDN/>
        <w:adjustRightInd/>
        <w:spacing w:after="0"/>
        <w:ind w:right="-1" w:firstLine="567"/>
        <w:jc w:val="both"/>
        <w:textAlignment w:val="auto"/>
        <w:rPr>
          <w:rFonts w:ascii="Verdana" w:hAnsi="Verdana"/>
          <w:sz w:val="20"/>
          <w:szCs w:val="20"/>
          <w:shd w:val="clear" w:color="auto" w:fill="FEFEFE"/>
          <w:lang w:val="bg-BG"/>
        </w:rPr>
      </w:pPr>
      <w:r>
        <w:rPr>
          <w:rFonts w:ascii="Verdana" w:hAnsi="Verdana"/>
          <w:sz w:val="20"/>
          <w:szCs w:val="20"/>
          <w:shd w:val="clear" w:color="auto" w:fill="FEFEFE"/>
          <w:lang w:val="bg-BG"/>
        </w:rPr>
        <w:t>6</w:t>
      </w:r>
      <w:r w:rsidR="0012343B">
        <w:rPr>
          <w:rFonts w:ascii="Verdana" w:hAnsi="Verdana"/>
          <w:sz w:val="20"/>
          <w:szCs w:val="20"/>
          <w:shd w:val="clear" w:color="auto" w:fill="FEFEFE"/>
          <w:lang w:val="bg-BG"/>
        </w:rPr>
        <w:t>.2.</w:t>
      </w:r>
      <w:r w:rsidR="00846EED" w:rsidRPr="00846EED">
        <w:t xml:space="preserve"> </w:t>
      </w:r>
      <w:r w:rsidR="00846EED" w:rsidRPr="00846EED">
        <w:rPr>
          <w:rFonts w:ascii="Verdana" w:hAnsi="Verdana"/>
          <w:sz w:val="20"/>
          <w:szCs w:val="20"/>
          <w:shd w:val="clear" w:color="auto" w:fill="FEFEFE"/>
          <w:lang w:val="bg-BG"/>
        </w:rPr>
        <w:t>Кумулативен ефект - разгледани са прогнозните емисии на вредни вещества по време на експлоатацията на обекта. Направените количествени оценки не дават основание за очаквано допълнително замърсяване спрямо съществуващото, както на територията на площадката на обекта, така и в района.</w:t>
      </w:r>
    </w:p>
    <w:p w:rsidR="00846EED" w:rsidRPr="00846EED" w:rsidRDefault="00CB5C62" w:rsidP="00F2799A">
      <w:pPr>
        <w:pStyle w:val="31"/>
        <w:overflowPunct/>
        <w:autoSpaceDE/>
        <w:autoSpaceDN/>
        <w:adjustRightInd/>
        <w:spacing w:after="0"/>
        <w:ind w:right="-1" w:firstLine="567"/>
        <w:jc w:val="both"/>
        <w:textAlignment w:val="auto"/>
        <w:rPr>
          <w:rFonts w:ascii="Verdana" w:hAnsi="Verdana"/>
          <w:sz w:val="20"/>
          <w:szCs w:val="20"/>
        </w:rPr>
      </w:pPr>
      <w:r>
        <w:rPr>
          <w:rFonts w:ascii="Verdana" w:hAnsi="Verdana"/>
          <w:sz w:val="20"/>
          <w:szCs w:val="20"/>
          <w:lang w:val="ru-RU"/>
        </w:rPr>
        <w:t>6</w:t>
      </w:r>
      <w:r w:rsidR="0012343B" w:rsidRPr="00846EED">
        <w:rPr>
          <w:rFonts w:ascii="Verdana" w:hAnsi="Verdana"/>
          <w:sz w:val="20"/>
          <w:szCs w:val="20"/>
          <w:lang w:val="ru-RU"/>
        </w:rPr>
        <w:t>.3.</w:t>
      </w:r>
      <w:r w:rsidR="0012343B" w:rsidRPr="00846EED">
        <w:rPr>
          <w:sz w:val="20"/>
          <w:szCs w:val="20"/>
        </w:rPr>
        <w:t xml:space="preserve"> </w:t>
      </w:r>
      <w:r w:rsidR="00846EED" w:rsidRPr="00846EED">
        <w:rPr>
          <w:rFonts w:ascii="Verdana" w:hAnsi="Verdana"/>
          <w:sz w:val="20"/>
          <w:szCs w:val="20"/>
          <w:shd w:val="clear" w:color="auto" w:fill="FEFEFE"/>
          <w:lang w:val="bg-BG"/>
        </w:rPr>
        <w:t>В</w:t>
      </w:r>
      <w:proofErr w:type="spellStart"/>
      <w:r w:rsidR="00846EED" w:rsidRPr="00846EED">
        <w:rPr>
          <w:rFonts w:ascii="Verdana" w:hAnsi="Verdana"/>
          <w:sz w:val="20"/>
          <w:szCs w:val="20"/>
        </w:rPr>
        <w:t>ъздействието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емитираните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замърсители</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по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време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експлоатация</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върху</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компонентите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околната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среда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може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да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се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класифицира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като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незначително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постоянно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възстановимо</w:t>
      </w:r>
      <w:proofErr w:type="spellEnd"/>
      <w:r w:rsidR="00846EED" w:rsidRPr="00846EED">
        <w:rPr>
          <w:rFonts w:ascii="Verdana" w:hAnsi="Verdana"/>
          <w:sz w:val="20"/>
          <w:szCs w:val="20"/>
        </w:rPr>
        <w:t xml:space="preserve">, с </w:t>
      </w:r>
      <w:proofErr w:type="spellStart"/>
      <w:r w:rsidR="00846EED" w:rsidRPr="00846EED">
        <w:rPr>
          <w:rFonts w:ascii="Verdana" w:hAnsi="Verdana"/>
          <w:sz w:val="20"/>
          <w:szCs w:val="20"/>
        </w:rPr>
        <w:t>малък</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териториален</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обхват</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под</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приетите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национални</w:t>
      </w:r>
      <w:proofErr w:type="spellEnd"/>
      <w:r w:rsidR="00846EED" w:rsidRPr="00846EED">
        <w:rPr>
          <w:rFonts w:ascii="Verdana" w:hAnsi="Verdana"/>
          <w:sz w:val="20"/>
          <w:szCs w:val="20"/>
        </w:rPr>
        <w:t xml:space="preserve"> и </w:t>
      </w:r>
      <w:proofErr w:type="spellStart"/>
      <w:r w:rsidR="00846EED" w:rsidRPr="00846EED">
        <w:rPr>
          <w:rFonts w:ascii="Verdana" w:hAnsi="Verdana"/>
          <w:sz w:val="20"/>
          <w:szCs w:val="20"/>
        </w:rPr>
        <w:t>европейски</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нормативни</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изисквания</w:t>
      </w:r>
      <w:proofErr w:type="spellEnd"/>
      <w:r w:rsidR="00846EED" w:rsidRPr="00846EED">
        <w:rPr>
          <w:rFonts w:ascii="Verdana" w:hAnsi="Verdana"/>
          <w:sz w:val="20"/>
          <w:szCs w:val="20"/>
        </w:rPr>
        <w:t xml:space="preserve"> и </w:t>
      </w:r>
      <w:proofErr w:type="spellStart"/>
      <w:r w:rsidR="00846EED" w:rsidRPr="00846EED">
        <w:rPr>
          <w:rFonts w:ascii="Verdana" w:hAnsi="Verdana"/>
          <w:sz w:val="20"/>
          <w:szCs w:val="20"/>
        </w:rPr>
        <w:t>не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предполага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негативни</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въздействия</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върху</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здравето</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хората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компонентите</w:t>
      </w:r>
      <w:proofErr w:type="spellEnd"/>
      <w:r w:rsidR="00846EED" w:rsidRPr="00846EED">
        <w:rPr>
          <w:rFonts w:ascii="Verdana" w:hAnsi="Verdana"/>
          <w:sz w:val="20"/>
          <w:szCs w:val="20"/>
        </w:rPr>
        <w:t xml:space="preserve"> и </w:t>
      </w:r>
      <w:proofErr w:type="spellStart"/>
      <w:r w:rsidR="00846EED" w:rsidRPr="00846EED">
        <w:rPr>
          <w:rFonts w:ascii="Verdana" w:hAnsi="Verdana"/>
          <w:sz w:val="20"/>
          <w:szCs w:val="20"/>
        </w:rPr>
        <w:t>факторите</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на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околната</w:t>
      </w:r>
      <w:proofErr w:type="spellEnd"/>
      <w:r w:rsidR="00846EED" w:rsidRPr="00846EED">
        <w:rPr>
          <w:rFonts w:ascii="Verdana" w:hAnsi="Verdana"/>
          <w:sz w:val="20"/>
          <w:szCs w:val="20"/>
        </w:rPr>
        <w:t xml:space="preserve"> </w:t>
      </w:r>
      <w:proofErr w:type="spellStart"/>
      <w:r w:rsidR="00846EED" w:rsidRPr="00846EED">
        <w:rPr>
          <w:rFonts w:ascii="Verdana" w:hAnsi="Verdana"/>
          <w:sz w:val="20"/>
          <w:szCs w:val="20"/>
        </w:rPr>
        <w:t>среда</w:t>
      </w:r>
      <w:proofErr w:type="spellEnd"/>
      <w:r w:rsidR="00846EED" w:rsidRPr="00846EED">
        <w:rPr>
          <w:rFonts w:ascii="Verdana" w:hAnsi="Verdana"/>
          <w:sz w:val="20"/>
          <w:szCs w:val="20"/>
          <w:lang w:val="bg-BG"/>
        </w:rPr>
        <w:t>.</w:t>
      </w:r>
    </w:p>
    <w:p w:rsidR="0012343B" w:rsidRPr="00846EED" w:rsidRDefault="0012343B" w:rsidP="00F2799A">
      <w:pPr>
        <w:spacing w:line="288" w:lineRule="auto"/>
        <w:ind w:firstLine="567"/>
        <w:jc w:val="both"/>
        <w:rPr>
          <w:rFonts w:ascii="Verdana" w:hAnsi="Verdana"/>
          <w:lang w:val="bg-BG"/>
        </w:rPr>
      </w:pPr>
    </w:p>
    <w:p w:rsidR="00CC434E" w:rsidRDefault="00CB5C62" w:rsidP="00F2799A">
      <w:pPr>
        <w:tabs>
          <w:tab w:val="left" w:pos="360"/>
        </w:tabs>
        <w:ind w:firstLine="567"/>
        <w:jc w:val="both"/>
        <w:rPr>
          <w:rFonts w:ascii="Verdana" w:hAnsi="Verdana"/>
        </w:rPr>
      </w:pPr>
      <w:r>
        <w:rPr>
          <w:rFonts w:ascii="Verdana" w:hAnsi="Verdana"/>
          <w:lang w:val="ru-RU"/>
        </w:rPr>
        <w:t>7</w:t>
      </w:r>
      <w:r w:rsidR="00CC434E" w:rsidRPr="006B4C0B">
        <w:rPr>
          <w:rFonts w:ascii="Verdana" w:hAnsi="Verdana"/>
          <w:lang w:val="ru-RU"/>
        </w:rPr>
        <w:t>.</w:t>
      </w:r>
      <w:r w:rsidR="00CC434E">
        <w:rPr>
          <w:rFonts w:ascii="Verdana" w:hAnsi="Verdana"/>
          <w:lang w:val="bg-BG"/>
        </w:rPr>
        <w:t xml:space="preserve"> </w:t>
      </w:r>
      <w:proofErr w:type="spellStart"/>
      <w:r w:rsidR="00CC434E" w:rsidRPr="006B4C0B">
        <w:rPr>
          <w:rFonts w:ascii="Verdana" w:hAnsi="Verdana"/>
          <w:lang w:val="ru-RU"/>
        </w:rPr>
        <w:t>Осигурен</w:t>
      </w:r>
      <w:proofErr w:type="spellEnd"/>
      <w:r w:rsidR="00CC434E" w:rsidRPr="006B4C0B">
        <w:rPr>
          <w:rFonts w:ascii="Verdana" w:hAnsi="Verdana"/>
          <w:lang w:val="ru-RU"/>
        </w:rPr>
        <w:t xml:space="preserve"> е обществен </w:t>
      </w:r>
      <w:proofErr w:type="spellStart"/>
      <w:r w:rsidR="00CC434E" w:rsidRPr="006B4C0B">
        <w:rPr>
          <w:rFonts w:ascii="Verdana" w:hAnsi="Verdana"/>
          <w:lang w:val="ru-RU"/>
        </w:rPr>
        <w:t>достъп</w:t>
      </w:r>
      <w:proofErr w:type="spellEnd"/>
      <w:r w:rsidR="00CC434E" w:rsidRPr="006B4C0B">
        <w:rPr>
          <w:rFonts w:ascii="Verdana" w:hAnsi="Verdana"/>
          <w:lang w:val="ru-RU"/>
        </w:rPr>
        <w:t xml:space="preserve"> до доклада </w:t>
      </w:r>
      <w:r w:rsidR="00CC434E" w:rsidRPr="003A0343">
        <w:rPr>
          <w:rFonts w:ascii="Verdana" w:hAnsi="Verdana"/>
          <w:lang w:val="bg-BG"/>
        </w:rPr>
        <w:t xml:space="preserve">за жителите </w:t>
      </w:r>
      <w:proofErr w:type="gramStart"/>
      <w:r w:rsidR="00CC434E" w:rsidRPr="003A0343">
        <w:rPr>
          <w:rFonts w:ascii="Verdana" w:hAnsi="Verdana"/>
          <w:lang w:val="bg-BG"/>
        </w:rPr>
        <w:t>на</w:t>
      </w:r>
      <w:proofErr w:type="gramEnd"/>
      <w:r w:rsidR="00ED0E92">
        <w:rPr>
          <w:rFonts w:ascii="Verdana" w:hAnsi="Verdana"/>
          <w:lang w:val="bg-BG"/>
        </w:rPr>
        <w:t xml:space="preserve"> </w:t>
      </w:r>
      <w:proofErr w:type="gramStart"/>
      <w:r w:rsidR="00CC434E">
        <w:rPr>
          <w:rFonts w:ascii="Verdana" w:hAnsi="Verdana"/>
          <w:lang w:val="bg-BG"/>
        </w:rPr>
        <w:t>община</w:t>
      </w:r>
      <w:proofErr w:type="gramEnd"/>
      <w:r w:rsidR="00CC434E">
        <w:rPr>
          <w:rFonts w:ascii="Verdana" w:hAnsi="Verdana"/>
          <w:lang w:val="bg-BG"/>
        </w:rPr>
        <w:t xml:space="preserve"> „</w:t>
      </w:r>
      <w:r w:rsidR="00AE2F65">
        <w:rPr>
          <w:rFonts w:ascii="Verdana" w:hAnsi="Verdana"/>
          <w:lang w:val="bg-BG"/>
        </w:rPr>
        <w:t>Куклен</w:t>
      </w:r>
      <w:r w:rsidR="00CC434E">
        <w:rPr>
          <w:rFonts w:ascii="Verdana" w:hAnsi="Verdana"/>
          <w:lang w:val="bg-BG"/>
        </w:rPr>
        <w:t xml:space="preserve">“ </w:t>
      </w:r>
      <w:r w:rsidR="00CC434E" w:rsidRPr="006B4C0B">
        <w:rPr>
          <w:rFonts w:ascii="Verdana" w:hAnsi="Verdana"/>
          <w:lang w:val="ru-RU"/>
        </w:rPr>
        <w:t xml:space="preserve">и </w:t>
      </w:r>
      <w:r w:rsidR="00846EED">
        <w:rPr>
          <w:rFonts w:ascii="Verdana" w:hAnsi="Verdana"/>
          <w:lang w:val="ru-RU"/>
        </w:rPr>
        <w:t xml:space="preserve">на 28.02.2017г. </w:t>
      </w:r>
      <w:r w:rsidR="00CC434E">
        <w:rPr>
          <w:rFonts w:ascii="Verdana" w:hAnsi="Verdana"/>
          <w:lang w:val="bg-BG"/>
        </w:rPr>
        <w:t xml:space="preserve">е </w:t>
      </w:r>
      <w:r w:rsidR="00CC434E" w:rsidRPr="006B4C0B">
        <w:rPr>
          <w:rFonts w:ascii="Verdana" w:hAnsi="Verdana"/>
          <w:lang w:val="ru-RU"/>
        </w:rPr>
        <w:t xml:space="preserve">проведена </w:t>
      </w:r>
      <w:proofErr w:type="spellStart"/>
      <w:r w:rsidR="00CC434E" w:rsidRPr="006B4C0B">
        <w:rPr>
          <w:rFonts w:ascii="Verdana" w:hAnsi="Verdana"/>
          <w:lang w:val="ru-RU"/>
        </w:rPr>
        <w:t>среща</w:t>
      </w:r>
      <w:proofErr w:type="spellEnd"/>
      <w:r w:rsidR="00CC434E" w:rsidRPr="006B4C0B">
        <w:rPr>
          <w:rFonts w:ascii="Verdana" w:hAnsi="Verdana"/>
          <w:lang w:val="ru-RU"/>
        </w:rPr>
        <w:t xml:space="preserve"> за </w:t>
      </w:r>
      <w:proofErr w:type="spellStart"/>
      <w:r w:rsidR="00CC434E" w:rsidRPr="006B4C0B">
        <w:rPr>
          <w:rFonts w:ascii="Verdana" w:hAnsi="Verdana"/>
          <w:lang w:val="ru-RU"/>
        </w:rPr>
        <w:t>обществено</w:t>
      </w:r>
      <w:proofErr w:type="spellEnd"/>
      <w:r w:rsidR="00CC434E" w:rsidRPr="006B4C0B">
        <w:rPr>
          <w:rFonts w:ascii="Verdana" w:hAnsi="Verdana"/>
          <w:lang w:val="ru-RU"/>
        </w:rPr>
        <w:t xml:space="preserve">  </w:t>
      </w:r>
      <w:proofErr w:type="spellStart"/>
      <w:r w:rsidR="00CC434E" w:rsidRPr="006B4C0B">
        <w:rPr>
          <w:rFonts w:ascii="Verdana" w:hAnsi="Verdana"/>
          <w:lang w:val="ru-RU"/>
        </w:rPr>
        <w:t>обсъждане</w:t>
      </w:r>
      <w:proofErr w:type="spellEnd"/>
      <w:r w:rsidR="00AE2F65">
        <w:rPr>
          <w:rFonts w:ascii="Verdana" w:hAnsi="Verdana"/>
          <w:lang w:val="ru-RU"/>
        </w:rPr>
        <w:t xml:space="preserve">, за </w:t>
      </w:r>
      <w:proofErr w:type="spellStart"/>
      <w:r w:rsidR="00AE2F65">
        <w:rPr>
          <w:rFonts w:ascii="Verdana" w:hAnsi="Verdana"/>
          <w:lang w:val="ru-RU"/>
        </w:rPr>
        <w:t>която</w:t>
      </w:r>
      <w:proofErr w:type="spellEnd"/>
      <w:r w:rsidR="00AE2F65">
        <w:rPr>
          <w:rFonts w:ascii="Verdana" w:hAnsi="Verdana"/>
          <w:lang w:val="ru-RU"/>
        </w:rPr>
        <w:t xml:space="preserve"> е </w:t>
      </w:r>
      <w:proofErr w:type="spellStart"/>
      <w:r w:rsidR="00AE2F65">
        <w:rPr>
          <w:rFonts w:ascii="Verdana" w:hAnsi="Verdana"/>
          <w:lang w:val="ru-RU"/>
        </w:rPr>
        <w:t>п</w:t>
      </w:r>
      <w:r w:rsidR="00CC434E" w:rsidRPr="006B4C0B">
        <w:rPr>
          <w:rFonts w:ascii="Verdana" w:hAnsi="Verdana"/>
          <w:lang w:val="ru-RU"/>
        </w:rPr>
        <w:t>редставен</w:t>
      </w:r>
      <w:proofErr w:type="spellEnd"/>
      <w:r w:rsidR="00CC434E" w:rsidRPr="006B4C0B">
        <w:rPr>
          <w:rFonts w:ascii="Verdana" w:hAnsi="Verdana"/>
          <w:lang w:val="ru-RU"/>
        </w:rPr>
        <w:t xml:space="preserve">  протокол</w:t>
      </w:r>
      <w:r w:rsidR="00AE2F65">
        <w:rPr>
          <w:rFonts w:ascii="Verdana" w:hAnsi="Verdana"/>
          <w:lang w:val="ru-RU"/>
        </w:rPr>
        <w:t>.</w:t>
      </w:r>
      <w:r w:rsidR="00CC434E" w:rsidRPr="006B4C0B">
        <w:rPr>
          <w:rFonts w:ascii="Verdana" w:hAnsi="Verdana"/>
          <w:lang w:val="ru-RU"/>
        </w:rPr>
        <w:t xml:space="preserve"> </w:t>
      </w:r>
      <w:r w:rsidR="00AE2F65">
        <w:rPr>
          <w:rFonts w:ascii="Verdana" w:hAnsi="Verdana"/>
          <w:lang w:val="ru-RU"/>
        </w:rPr>
        <w:t xml:space="preserve">В хода на </w:t>
      </w:r>
      <w:proofErr w:type="spellStart"/>
      <w:r w:rsidR="00AE2F65">
        <w:rPr>
          <w:rFonts w:ascii="Verdana" w:hAnsi="Verdana"/>
          <w:lang w:val="ru-RU"/>
        </w:rPr>
        <w:t>общественото</w:t>
      </w:r>
      <w:proofErr w:type="spellEnd"/>
      <w:r w:rsidR="00AE2F65">
        <w:rPr>
          <w:rFonts w:ascii="Verdana" w:hAnsi="Verdana"/>
          <w:lang w:val="ru-RU"/>
        </w:rPr>
        <w:t xml:space="preserve"> </w:t>
      </w:r>
      <w:proofErr w:type="spellStart"/>
      <w:r w:rsidR="00AE2F65">
        <w:rPr>
          <w:rFonts w:ascii="Verdana" w:hAnsi="Verdana"/>
          <w:lang w:val="ru-RU"/>
        </w:rPr>
        <w:t>обсъждане</w:t>
      </w:r>
      <w:proofErr w:type="spellEnd"/>
      <w:r w:rsidR="00AE2F65">
        <w:rPr>
          <w:rFonts w:ascii="Verdana" w:hAnsi="Verdana"/>
          <w:lang w:val="ru-RU"/>
        </w:rPr>
        <w:t xml:space="preserve">  и след него </w:t>
      </w:r>
      <w:proofErr w:type="spellStart"/>
      <w:r w:rsidR="00AE2F65" w:rsidRPr="00AE2F65">
        <w:rPr>
          <w:rFonts w:ascii="Verdana" w:hAnsi="Verdana"/>
          <w:lang w:val="ru-RU"/>
        </w:rPr>
        <w:t>бяха</w:t>
      </w:r>
      <w:proofErr w:type="spellEnd"/>
      <w:r w:rsidR="00AE2F65" w:rsidRPr="00AE2F65">
        <w:rPr>
          <w:rFonts w:ascii="Verdana" w:hAnsi="Verdana"/>
          <w:lang w:val="ru-RU"/>
        </w:rPr>
        <w:t xml:space="preserve"> </w:t>
      </w:r>
      <w:proofErr w:type="spellStart"/>
      <w:r w:rsidR="00AE2F65" w:rsidRPr="00AE2F65">
        <w:rPr>
          <w:rFonts w:ascii="Verdana" w:hAnsi="Verdana"/>
          <w:lang w:val="ru-RU"/>
        </w:rPr>
        <w:t>изразени</w:t>
      </w:r>
      <w:proofErr w:type="spellEnd"/>
      <w:r w:rsidR="00AE2F65" w:rsidRPr="00AE2F65">
        <w:rPr>
          <w:rFonts w:ascii="Verdana" w:hAnsi="Verdana"/>
          <w:lang w:val="ru-RU"/>
        </w:rPr>
        <w:t xml:space="preserve"> </w:t>
      </w:r>
      <w:proofErr w:type="spellStart"/>
      <w:r w:rsidR="00AE2F65" w:rsidRPr="00AE2F65">
        <w:rPr>
          <w:rFonts w:ascii="Verdana" w:hAnsi="Verdana"/>
          <w:lang w:val="ru-RU"/>
        </w:rPr>
        <w:t>възражения</w:t>
      </w:r>
      <w:proofErr w:type="spellEnd"/>
      <w:r w:rsidR="00AE2F65" w:rsidRPr="00AE2F65">
        <w:rPr>
          <w:rFonts w:ascii="Verdana" w:hAnsi="Verdana"/>
          <w:lang w:val="ru-RU"/>
        </w:rPr>
        <w:t xml:space="preserve">  </w:t>
      </w:r>
      <w:proofErr w:type="spellStart"/>
      <w:r w:rsidR="00F777BC">
        <w:rPr>
          <w:rFonts w:ascii="Verdana" w:hAnsi="Verdana"/>
          <w:lang w:val="ru-RU"/>
        </w:rPr>
        <w:t>предимно</w:t>
      </w:r>
      <w:proofErr w:type="spellEnd"/>
      <w:r w:rsidR="00F777BC">
        <w:rPr>
          <w:rFonts w:ascii="Verdana" w:hAnsi="Verdana"/>
          <w:lang w:val="ru-RU"/>
        </w:rPr>
        <w:t xml:space="preserve"> по </w:t>
      </w:r>
      <w:proofErr w:type="spellStart"/>
      <w:r w:rsidR="00AE2F65" w:rsidRPr="00AE2F65">
        <w:rPr>
          <w:rFonts w:ascii="Verdana" w:hAnsi="Verdana"/>
          <w:lang w:val="ru-RU"/>
        </w:rPr>
        <w:t>целесъобразност</w:t>
      </w:r>
      <w:proofErr w:type="spellEnd"/>
      <w:r w:rsidR="00AE2F65" w:rsidRPr="00AE2F65">
        <w:rPr>
          <w:rFonts w:ascii="Verdana" w:hAnsi="Verdana"/>
          <w:lang w:val="ru-RU"/>
        </w:rPr>
        <w:t xml:space="preserve"> от </w:t>
      </w:r>
      <w:proofErr w:type="spellStart"/>
      <w:r w:rsidR="00AE2F65" w:rsidRPr="00AE2F65">
        <w:rPr>
          <w:rFonts w:ascii="Verdana" w:hAnsi="Verdana"/>
          <w:lang w:val="ru-RU"/>
        </w:rPr>
        <w:t>общината</w:t>
      </w:r>
      <w:proofErr w:type="spellEnd"/>
      <w:r w:rsidR="00AE2F65" w:rsidRPr="00AE2F65">
        <w:rPr>
          <w:rFonts w:ascii="Verdana" w:hAnsi="Verdana"/>
          <w:lang w:val="ru-RU"/>
        </w:rPr>
        <w:t>, физически лица</w:t>
      </w:r>
      <w:r w:rsidR="00F777BC">
        <w:rPr>
          <w:rFonts w:ascii="Verdana" w:hAnsi="Verdana"/>
          <w:lang w:val="ru-RU"/>
        </w:rPr>
        <w:t xml:space="preserve">, </w:t>
      </w:r>
      <w:proofErr w:type="spellStart"/>
      <w:r w:rsidR="00F777BC">
        <w:rPr>
          <w:rFonts w:ascii="Verdana" w:hAnsi="Verdana"/>
          <w:lang w:val="ru-RU"/>
        </w:rPr>
        <w:t>ръководството</w:t>
      </w:r>
      <w:proofErr w:type="spellEnd"/>
      <w:r w:rsidR="00F777BC">
        <w:rPr>
          <w:rFonts w:ascii="Verdana" w:hAnsi="Verdana"/>
          <w:lang w:val="ru-RU"/>
        </w:rPr>
        <w:t xml:space="preserve"> на </w:t>
      </w:r>
      <w:proofErr w:type="spellStart"/>
      <w:r w:rsidR="00426F0C">
        <w:rPr>
          <w:rFonts w:ascii="Verdana" w:hAnsi="Verdana"/>
          <w:lang w:val="ru-RU"/>
        </w:rPr>
        <w:t>околните</w:t>
      </w:r>
      <w:proofErr w:type="spellEnd"/>
      <w:r w:rsidR="00426F0C">
        <w:rPr>
          <w:rFonts w:ascii="Verdana" w:hAnsi="Verdana"/>
          <w:lang w:val="ru-RU"/>
        </w:rPr>
        <w:t xml:space="preserve"> </w:t>
      </w:r>
      <w:r w:rsidR="00F777BC">
        <w:rPr>
          <w:rFonts w:ascii="Verdana" w:hAnsi="Verdana"/>
          <w:lang w:val="ru-RU"/>
        </w:rPr>
        <w:t>«КЦМ» АД и «</w:t>
      </w:r>
      <w:proofErr w:type="spellStart"/>
      <w:r w:rsidR="00F777BC">
        <w:rPr>
          <w:rFonts w:ascii="Verdana" w:hAnsi="Verdana"/>
          <w:lang w:val="ru-RU"/>
        </w:rPr>
        <w:t>Агрия</w:t>
      </w:r>
      <w:proofErr w:type="spellEnd"/>
      <w:r w:rsidR="00F777BC">
        <w:rPr>
          <w:rFonts w:ascii="Verdana" w:hAnsi="Verdana"/>
          <w:lang w:val="ru-RU"/>
        </w:rPr>
        <w:t xml:space="preserve">» АД, </w:t>
      </w:r>
      <w:proofErr w:type="spellStart"/>
      <w:r w:rsidR="00F777BC">
        <w:rPr>
          <w:rFonts w:ascii="Verdana" w:hAnsi="Verdana"/>
          <w:lang w:val="ru-RU"/>
        </w:rPr>
        <w:t>както</w:t>
      </w:r>
      <w:proofErr w:type="spellEnd"/>
      <w:r w:rsidR="00F777BC">
        <w:rPr>
          <w:rFonts w:ascii="Verdana" w:hAnsi="Verdana"/>
          <w:lang w:val="ru-RU"/>
        </w:rPr>
        <w:t xml:space="preserve"> и от</w:t>
      </w:r>
      <w:r w:rsidR="00AE2F65" w:rsidRPr="00AE2F65">
        <w:rPr>
          <w:rFonts w:ascii="Verdana" w:hAnsi="Verdana"/>
          <w:lang w:val="ru-RU"/>
        </w:rPr>
        <w:t xml:space="preserve"> </w:t>
      </w:r>
      <w:proofErr w:type="spellStart"/>
      <w:r w:rsidR="00AE2F65" w:rsidRPr="00AE2F65">
        <w:rPr>
          <w:rFonts w:ascii="Verdana" w:hAnsi="Verdana"/>
          <w:lang w:val="ru-RU"/>
        </w:rPr>
        <w:t>различни</w:t>
      </w:r>
      <w:proofErr w:type="spellEnd"/>
      <w:r w:rsidR="00AE2F65" w:rsidRPr="00AE2F65">
        <w:rPr>
          <w:rFonts w:ascii="Verdana" w:hAnsi="Verdana"/>
          <w:lang w:val="ru-RU"/>
        </w:rPr>
        <w:t xml:space="preserve"> граждански и </w:t>
      </w:r>
      <w:proofErr w:type="spellStart"/>
      <w:r w:rsidR="00AE2F65" w:rsidRPr="00AE2F65">
        <w:rPr>
          <w:rFonts w:ascii="Verdana" w:hAnsi="Verdana"/>
          <w:lang w:val="ru-RU"/>
        </w:rPr>
        <w:t>религиозни</w:t>
      </w:r>
      <w:proofErr w:type="spellEnd"/>
      <w:r w:rsidR="00AE2F65" w:rsidRPr="00AE2F65">
        <w:rPr>
          <w:rFonts w:ascii="Verdana" w:hAnsi="Verdana"/>
          <w:lang w:val="ru-RU"/>
        </w:rPr>
        <w:t xml:space="preserve"> организации</w:t>
      </w:r>
      <w:r w:rsidR="00846EED">
        <w:rPr>
          <w:rFonts w:ascii="Verdana" w:hAnsi="Verdana"/>
          <w:lang w:val="ru-RU"/>
        </w:rPr>
        <w:t>.</w:t>
      </w:r>
      <w:r w:rsidR="00AE2F65" w:rsidRPr="00AE2F65">
        <w:rPr>
          <w:rFonts w:ascii="Verdana" w:hAnsi="Verdana"/>
          <w:lang w:val="ru-RU"/>
        </w:rPr>
        <w:t xml:space="preserve">   </w:t>
      </w:r>
    </w:p>
    <w:p w:rsidR="00CC434E" w:rsidRPr="009D2AAE" w:rsidRDefault="00CB5C62" w:rsidP="00F2799A">
      <w:pPr>
        <w:tabs>
          <w:tab w:val="left" w:pos="360"/>
        </w:tabs>
        <w:ind w:firstLine="567"/>
        <w:jc w:val="both"/>
        <w:rPr>
          <w:rFonts w:ascii="Verdana" w:hAnsi="Verdana"/>
          <w:lang w:val="bg-BG"/>
        </w:rPr>
      </w:pPr>
      <w:r>
        <w:rPr>
          <w:rFonts w:ascii="Verdana" w:hAnsi="Verdana"/>
          <w:lang w:val="bg-BG"/>
        </w:rPr>
        <w:t>8</w:t>
      </w:r>
      <w:r w:rsidR="00CC434E">
        <w:rPr>
          <w:rFonts w:ascii="Verdana" w:hAnsi="Verdana"/>
          <w:lang w:val="bg-BG"/>
        </w:rPr>
        <w:t xml:space="preserve">. С </w:t>
      </w:r>
      <w:r w:rsidR="001D1162">
        <w:rPr>
          <w:rFonts w:ascii="Verdana" w:hAnsi="Verdana"/>
          <w:lang w:val="bg-BG"/>
        </w:rPr>
        <w:t xml:space="preserve"> </w:t>
      </w:r>
      <w:r w:rsidR="00CC434E">
        <w:rPr>
          <w:rFonts w:ascii="Verdana" w:hAnsi="Verdana"/>
          <w:lang w:val="bg-BG"/>
        </w:rPr>
        <w:t xml:space="preserve">решение № </w:t>
      </w:r>
      <w:r w:rsidR="00846EED">
        <w:rPr>
          <w:rFonts w:ascii="Verdana" w:hAnsi="Verdana"/>
          <w:lang w:val="bg-BG"/>
        </w:rPr>
        <w:t>2</w:t>
      </w:r>
      <w:r w:rsidR="00CC434E">
        <w:rPr>
          <w:rFonts w:ascii="Verdana" w:hAnsi="Verdana"/>
          <w:lang w:val="bg-BG"/>
        </w:rPr>
        <w:t>/</w:t>
      </w:r>
      <w:r w:rsidR="00846EED">
        <w:rPr>
          <w:rFonts w:ascii="Verdana" w:hAnsi="Verdana"/>
          <w:lang w:val="bg-BG"/>
        </w:rPr>
        <w:t>08</w:t>
      </w:r>
      <w:r w:rsidR="00F41E0D">
        <w:rPr>
          <w:rFonts w:ascii="Verdana" w:hAnsi="Verdana"/>
        </w:rPr>
        <w:t>.0</w:t>
      </w:r>
      <w:r w:rsidR="00846EED">
        <w:rPr>
          <w:rFonts w:ascii="Verdana" w:hAnsi="Verdana"/>
          <w:lang w:val="bg-BG"/>
        </w:rPr>
        <w:t>8</w:t>
      </w:r>
      <w:r w:rsidR="00F41E0D">
        <w:rPr>
          <w:rFonts w:ascii="Verdana" w:hAnsi="Verdana"/>
        </w:rPr>
        <w:t>.</w:t>
      </w:r>
      <w:r w:rsidR="00CC434E">
        <w:rPr>
          <w:rFonts w:ascii="Verdana" w:hAnsi="Verdana"/>
          <w:lang w:val="bg-BG"/>
        </w:rPr>
        <w:t>201</w:t>
      </w:r>
      <w:r w:rsidR="00846EED">
        <w:rPr>
          <w:rFonts w:ascii="Verdana" w:hAnsi="Verdana"/>
          <w:lang w:val="bg-BG"/>
        </w:rPr>
        <w:t>7</w:t>
      </w:r>
      <w:r w:rsidR="00CC434E">
        <w:rPr>
          <w:rFonts w:ascii="Verdana" w:hAnsi="Verdana"/>
          <w:lang w:val="bg-BG"/>
        </w:rPr>
        <w:t xml:space="preserve">г. Екологичния експертен съвет при РИОСВ Пловдив е  предложил  </w:t>
      </w:r>
      <w:r w:rsidR="00426F0C">
        <w:rPr>
          <w:rFonts w:ascii="Verdana" w:hAnsi="Verdana"/>
          <w:lang w:val="bg-BG"/>
        </w:rPr>
        <w:t>…………</w:t>
      </w:r>
    </w:p>
    <w:p w:rsidR="00426F0C" w:rsidRDefault="00426F0C" w:rsidP="00F2799A">
      <w:pPr>
        <w:ind w:firstLine="567"/>
        <w:jc w:val="both"/>
        <w:rPr>
          <w:rFonts w:ascii="Verdana" w:hAnsi="Verdana"/>
          <w:b/>
          <w:lang w:val="ru-RU"/>
        </w:rPr>
      </w:pPr>
    </w:p>
    <w:p w:rsidR="004A370B" w:rsidRDefault="00CC434E" w:rsidP="00F2799A">
      <w:pPr>
        <w:ind w:firstLine="567"/>
        <w:jc w:val="both"/>
        <w:rPr>
          <w:rFonts w:ascii="Verdana" w:hAnsi="Verdana"/>
          <w:b/>
          <w:lang w:val="ru-RU"/>
        </w:rPr>
      </w:pPr>
      <w:r w:rsidRPr="006B4C0B">
        <w:rPr>
          <w:rFonts w:ascii="Verdana" w:hAnsi="Verdana"/>
          <w:b/>
          <w:lang w:val="ru-RU"/>
        </w:rPr>
        <w:t>И</w:t>
      </w:r>
      <w:r w:rsidR="004A370B">
        <w:rPr>
          <w:rFonts w:ascii="Verdana" w:hAnsi="Verdana"/>
          <w:b/>
          <w:lang w:val="ru-RU"/>
        </w:rPr>
        <w:t xml:space="preserve"> </w:t>
      </w:r>
      <w:r w:rsidR="00CD44D7">
        <w:rPr>
          <w:rFonts w:ascii="Verdana" w:hAnsi="Verdana"/>
          <w:b/>
          <w:lang w:val="ru-RU"/>
        </w:rPr>
        <w:t xml:space="preserve"> </w:t>
      </w:r>
      <w:r w:rsidR="004A370B" w:rsidRPr="004A370B">
        <w:rPr>
          <w:rFonts w:ascii="Verdana" w:hAnsi="Verdana"/>
          <w:b/>
          <w:lang w:val="ru-RU"/>
        </w:rPr>
        <w:t xml:space="preserve">при </w:t>
      </w:r>
      <w:proofErr w:type="spellStart"/>
      <w:r w:rsidR="004A370B" w:rsidRPr="004A370B">
        <w:rPr>
          <w:rFonts w:ascii="Verdana" w:hAnsi="Verdana"/>
          <w:b/>
          <w:lang w:val="ru-RU"/>
        </w:rPr>
        <w:t>следните</w:t>
      </w:r>
      <w:proofErr w:type="spellEnd"/>
      <w:r w:rsidR="004A370B" w:rsidRPr="004A370B">
        <w:rPr>
          <w:rFonts w:ascii="Verdana" w:hAnsi="Verdana"/>
          <w:b/>
          <w:lang w:val="ru-RU"/>
        </w:rPr>
        <w:t xml:space="preserve"> условия:</w:t>
      </w:r>
      <w:r w:rsidR="00CD44D7">
        <w:rPr>
          <w:rFonts w:ascii="Verdana" w:hAnsi="Verdana"/>
          <w:b/>
          <w:lang w:val="ru-RU"/>
        </w:rPr>
        <w:t xml:space="preserve">        </w:t>
      </w:r>
    </w:p>
    <w:p w:rsidR="00CC434E" w:rsidRPr="006B4C0B" w:rsidRDefault="00CD44D7" w:rsidP="00F2799A">
      <w:pPr>
        <w:ind w:firstLine="567"/>
        <w:jc w:val="both"/>
        <w:rPr>
          <w:rFonts w:ascii="Verdana" w:hAnsi="Verdana"/>
          <w:lang w:val="ru-RU"/>
        </w:rPr>
      </w:pPr>
      <w:r>
        <w:rPr>
          <w:rFonts w:ascii="Verdana" w:hAnsi="Verdana"/>
          <w:b/>
          <w:lang w:val="ru-RU"/>
        </w:rPr>
        <w:t xml:space="preserve">                                                                                                                                                                                                                                                                                                                                                                                                                                                                                                                                                                                                                                                                                                                                                                                                                                                                                                                                                                                                                                                                                                                                                                                                                                                                                                                                                                                                                                                                                                                                                                                                                                                                                                                                                                                                                                                                                                                                                                                                                                                                                                                                                                                                                                                                                                                                                                                                                                                                                                                                                                                                                                                                                                                    </w:t>
      </w:r>
      <w:r w:rsidR="00CC434E" w:rsidRPr="006B4C0B">
        <w:rPr>
          <w:rFonts w:ascii="Verdana" w:hAnsi="Verdana"/>
          <w:b/>
          <w:lang w:val="ru-RU"/>
        </w:rPr>
        <w:t xml:space="preserve"> </w:t>
      </w:r>
    </w:p>
    <w:p w:rsidR="00CC434E" w:rsidRPr="00E04B8D" w:rsidRDefault="00CC434E" w:rsidP="00F2799A">
      <w:pPr>
        <w:pStyle w:val="31"/>
        <w:tabs>
          <w:tab w:val="left" w:pos="426"/>
        </w:tabs>
        <w:spacing w:after="0"/>
        <w:ind w:firstLine="567"/>
        <w:jc w:val="both"/>
        <w:rPr>
          <w:rFonts w:ascii="Verdana" w:hAnsi="Verdana"/>
          <w:bCs/>
          <w:sz w:val="20"/>
          <w:szCs w:val="20"/>
          <w:lang w:val="ru-RU"/>
        </w:rPr>
      </w:pPr>
      <w:r>
        <w:rPr>
          <w:rFonts w:ascii="Verdana" w:hAnsi="Verdana"/>
          <w:b/>
          <w:sz w:val="20"/>
          <w:szCs w:val="20"/>
          <w:lang w:val="ru-RU"/>
        </w:rPr>
        <w:t>І</w:t>
      </w:r>
      <w:r w:rsidRPr="006B4C0B">
        <w:rPr>
          <w:rFonts w:ascii="Verdana" w:hAnsi="Verdana"/>
          <w:b/>
          <w:sz w:val="20"/>
          <w:szCs w:val="20"/>
          <w:lang w:val="ru-RU"/>
        </w:rPr>
        <w:t xml:space="preserve">. За  </w:t>
      </w:r>
      <w:proofErr w:type="spellStart"/>
      <w:r w:rsidRPr="006B4C0B">
        <w:rPr>
          <w:rFonts w:ascii="Verdana" w:hAnsi="Verdana"/>
          <w:b/>
          <w:sz w:val="20"/>
          <w:szCs w:val="20"/>
          <w:lang w:val="ru-RU"/>
        </w:rPr>
        <w:t>фазата</w:t>
      </w:r>
      <w:proofErr w:type="spellEnd"/>
      <w:r w:rsidRPr="006B4C0B">
        <w:rPr>
          <w:rFonts w:ascii="Verdana" w:hAnsi="Verdana"/>
          <w:b/>
          <w:sz w:val="20"/>
          <w:szCs w:val="20"/>
          <w:lang w:val="ru-RU"/>
        </w:rPr>
        <w:t xml:space="preserve"> на </w:t>
      </w:r>
      <w:proofErr w:type="spellStart"/>
      <w:r w:rsidRPr="006B4C0B">
        <w:rPr>
          <w:rFonts w:ascii="Verdana" w:hAnsi="Verdana"/>
          <w:b/>
          <w:sz w:val="20"/>
          <w:szCs w:val="20"/>
          <w:lang w:val="ru-RU"/>
        </w:rPr>
        <w:t>проектиране</w:t>
      </w:r>
      <w:proofErr w:type="spellEnd"/>
      <w:r w:rsidRPr="006B4C0B">
        <w:rPr>
          <w:rFonts w:ascii="Verdana" w:hAnsi="Verdana"/>
          <w:b/>
          <w:sz w:val="20"/>
          <w:szCs w:val="20"/>
          <w:lang w:val="ru-RU"/>
        </w:rPr>
        <w:t>:</w:t>
      </w:r>
    </w:p>
    <w:p w:rsidR="00CC434E" w:rsidRDefault="00CC434E" w:rsidP="00F2799A">
      <w:pPr>
        <w:pStyle w:val="31"/>
        <w:tabs>
          <w:tab w:val="left" w:pos="720"/>
        </w:tabs>
        <w:spacing w:after="0"/>
        <w:ind w:firstLine="567"/>
        <w:jc w:val="both"/>
        <w:rPr>
          <w:rFonts w:ascii="Verdana" w:hAnsi="Verdana"/>
          <w:sz w:val="20"/>
          <w:szCs w:val="20"/>
          <w:lang w:val="ru-RU"/>
        </w:rPr>
      </w:pPr>
      <w:r w:rsidRPr="00556A96">
        <w:rPr>
          <w:rFonts w:ascii="Verdana" w:hAnsi="Verdana"/>
          <w:sz w:val="20"/>
          <w:szCs w:val="20"/>
          <w:lang w:val="ru-RU"/>
        </w:rPr>
        <w:t xml:space="preserve">1. </w:t>
      </w:r>
      <w:r w:rsidRPr="00E65861">
        <w:rPr>
          <w:rFonts w:ascii="Verdana" w:hAnsi="Verdana"/>
          <w:sz w:val="20"/>
          <w:szCs w:val="20"/>
          <w:lang w:val="ru-RU"/>
        </w:rPr>
        <w:t xml:space="preserve">Да се </w:t>
      </w:r>
      <w:proofErr w:type="spellStart"/>
      <w:r w:rsidRPr="00E65861">
        <w:rPr>
          <w:rFonts w:ascii="Verdana" w:hAnsi="Verdana"/>
          <w:sz w:val="20"/>
          <w:szCs w:val="20"/>
          <w:lang w:val="ru-RU"/>
        </w:rPr>
        <w:t>изготви</w:t>
      </w:r>
      <w:proofErr w:type="spellEnd"/>
      <w:r>
        <w:rPr>
          <w:rFonts w:ascii="Verdana" w:hAnsi="Verdana"/>
          <w:sz w:val="20"/>
          <w:szCs w:val="20"/>
          <w:lang w:val="ru-RU"/>
        </w:rPr>
        <w:t xml:space="preserve"> </w:t>
      </w:r>
      <w:r w:rsidRPr="00E65861">
        <w:rPr>
          <w:rFonts w:ascii="Verdana" w:hAnsi="Verdana"/>
          <w:sz w:val="20"/>
          <w:szCs w:val="20"/>
          <w:lang w:val="ru-RU"/>
        </w:rPr>
        <w:t xml:space="preserve"> схема за </w:t>
      </w:r>
      <w:proofErr w:type="spellStart"/>
      <w:r w:rsidRPr="00E65861">
        <w:rPr>
          <w:rFonts w:ascii="Verdana" w:hAnsi="Verdana"/>
          <w:sz w:val="20"/>
          <w:szCs w:val="20"/>
          <w:lang w:val="ru-RU"/>
        </w:rPr>
        <w:t>разделно</w:t>
      </w:r>
      <w:proofErr w:type="spellEnd"/>
      <w:r w:rsidRPr="00E65861">
        <w:rPr>
          <w:rFonts w:ascii="Verdana" w:hAnsi="Verdana"/>
          <w:sz w:val="20"/>
          <w:szCs w:val="20"/>
          <w:lang w:val="ru-RU"/>
        </w:rPr>
        <w:t xml:space="preserve"> </w:t>
      </w:r>
      <w:proofErr w:type="spellStart"/>
      <w:r w:rsidRPr="00E65861">
        <w:rPr>
          <w:rFonts w:ascii="Verdana" w:hAnsi="Verdana"/>
          <w:sz w:val="20"/>
          <w:szCs w:val="20"/>
          <w:lang w:val="ru-RU"/>
        </w:rPr>
        <w:t>събиране</w:t>
      </w:r>
      <w:proofErr w:type="spellEnd"/>
      <w:r w:rsidRPr="00E65861">
        <w:rPr>
          <w:rFonts w:ascii="Verdana" w:hAnsi="Verdana"/>
          <w:sz w:val="20"/>
          <w:szCs w:val="20"/>
          <w:lang w:val="ru-RU"/>
        </w:rPr>
        <w:t xml:space="preserve">, временно </w:t>
      </w:r>
      <w:proofErr w:type="spellStart"/>
      <w:r w:rsidRPr="00E65861">
        <w:rPr>
          <w:rFonts w:ascii="Verdana" w:hAnsi="Verdana"/>
          <w:sz w:val="20"/>
          <w:szCs w:val="20"/>
          <w:lang w:val="ru-RU"/>
        </w:rPr>
        <w:t>съхранение</w:t>
      </w:r>
      <w:proofErr w:type="spellEnd"/>
      <w:r w:rsidRPr="00E65861">
        <w:rPr>
          <w:rFonts w:ascii="Verdana" w:hAnsi="Verdana"/>
          <w:sz w:val="20"/>
          <w:szCs w:val="20"/>
          <w:lang w:val="ru-RU"/>
        </w:rPr>
        <w:t xml:space="preserve"> и </w:t>
      </w:r>
      <w:proofErr w:type="spellStart"/>
      <w:r w:rsidRPr="00E65861">
        <w:rPr>
          <w:rFonts w:ascii="Verdana" w:hAnsi="Verdana"/>
          <w:sz w:val="20"/>
          <w:szCs w:val="20"/>
          <w:lang w:val="ru-RU"/>
        </w:rPr>
        <w:t>транспортиране</w:t>
      </w:r>
      <w:proofErr w:type="spellEnd"/>
      <w:r w:rsidRPr="00E65861">
        <w:rPr>
          <w:rFonts w:ascii="Verdana" w:hAnsi="Verdana"/>
          <w:sz w:val="20"/>
          <w:szCs w:val="20"/>
          <w:lang w:val="ru-RU"/>
        </w:rPr>
        <w:t xml:space="preserve"> на </w:t>
      </w:r>
      <w:proofErr w:type="spellStart"/>
      <w:r w:rsidRPr="00E65861">
        <w:rPr>
          <w:rFonts w:ascii="Verdana" w:hAnsi="Verdana"/>
          <w:sz w:val="20"/>
          <w:szCs w:val="20"/>
          <w:lang w:val="ru-RU"/>
        </w:rPr>
        <w:t>генерираните</w:t>
      </w:r>
      <w:proofErr w:type="spellEnd"/>
      <w:r w:rsidRPr="00E65861">
        <w:rPr>
          <w:rFonts w:ascii="Verdana" w:hAnsi="Verdana"/>
          <w:sz w:val="20"/>
          <w:szCs w:val="20"/>
          <w:lang w:val="ru-RU"/>
        </w:rPr>
        <w:t xml:space="preserve"> </w:t>
      </w:r>
      <w:proofErr w:type="spellStart"/>
      <w:r w:rsidRPr="00E65861">
        <w:rPr>
          <w:rFonts w:ascii="Verdana" w:hAnsi="Verdana"/>
          <w:sz w:val="20"/>
          <w:szCs w:val="20"/>
          <w:lang w:val="ru-RU"/>
        </w:rPr>
        <w:t>отпадъци</w:t>
      </w:r>
      <w:proofErr w:type="spellEnd"/>
      <w:r w:rsidRPr="00E65861">
        <w:rPr>
          <w:rFonts w:ascii="Verdana" w:hAnsi="Verdana"/>
          <w:sz w:val="20"/>
          <w:szCs w:val="20"/>
          <w:lang w:val="ru-RU"/>
        </w:rPr>
        <w:t xml:space="preserve">  </w:t>
      </w:r>
      <w:proofErr w:type="spellStart"/>
      <w:r w:rsidRPr="00E65861">
        <w:rPr>
          <w:rFonts w:ascii="Verdana" w:hAnsi="Verdana"/>
          <w:sz w:val="20"/>
          <w:szCs w:val="20"/>
          <w:lang w:val="ru-RU"/>
        </w:rPr>
        <w:t>съобразно</w:t>
      </w:r>
      <w:proofErr w:type="spellEnd"/>
      <w:r w:rsidRPr="00E65861">
        <w:rPr>
          <w:rFonts w:ascii="Verdana" w:hAnsi="Verdana"/>
          <w:sz w:val="20"/>
          <w:szCs w:val="20"/>
          <w:lang w:val="ru-RU"/>
        </w:rPr>
        <w:t xml:space="preserve"> </w:t>
      </w:r>
      <w:proofErr w:type="spellStart"/>
      <w:r w:rsidRPr="00E65861">
        <w:rPr>
          <w:rFonts w:ascii="Verdana" w:hAnsi="Verdana"/>
          <w:sz w:val="20"/>
          <w:szCs w:val="20"/>
          <w:lang w:val="ru-RU"/>
        </w:rPr>
        <w:t>изискванията</w:t>
      </w:r>
      <w:proofErr w:type="spellEnd"/>
      <w:r w:rsidRPr="00E65861">
        <w:rPr>
          <w:rFonts w:ascii="Verdana" w:hAnsi="Verdana"/>
          <w:sz w:val="20"/>
          <w:szCs w:val="20"/>
          <w:lang w:val="ru-RU"/>
        </w:rPr>
        <w:t xml:space="preserve"> </w:t>
      </w:r>
      <w:proofErr w:type="gramStart"/>
      <w:r w:rsidRPr="00E65861">
        <w:rPr>
          <w:rFonts w:ascii="Verdana" w:hAnsi="Verdana"/>
          <w:sz w:val="20"/>
          <w:szCs w:val="20"/>
          <w:lang w:val="ru-RU"/>
        </w:rPr>
        <w:t>на</w:t>
      </w:r>
      <w:proofErr w:type="gramEnd"/>
      <w:r w:rsidRPr="00E65861">
        <w:rPr>
          <w:rFonts w:ascii="Verdana" w:hAnsi="Verdana"/>
          <w:sz w:val="20"/>
          <w:szCs w:val="20"/>
          <w:lang w:val="ru-RU"/>
        </w:rPr>
        <w:t xml:space="preserve"> Закона за управление на </w:t>
      </w:r>
      <w:proofErr w:type="spellStart"/>
      <w:r w:rsidRPr="00E65861">
        <w:rPr>
          <w:rFonts w:ascii="Verdana" w:hAnsi="Verdana"/>
          <w:sz w:val="20"/>
          <w:szCs w:val="20"/>
          <w:lang w:val="ru-RU"/>
        </w:rPr>
        <w:t>отпадъците</w:t>
      </w:r>
      <w:proofErr w:type="spellEnd"/>
      <w:r>
        <w:rPr>
          <w:rFonts w:ascii="Verdana" w:hAnsi="Verdana"/>
          <w:sz w:val="20"/>
          <w:szCs w:val="20"/>
          <w:lang w:val="ru-RU"/>
        </w:rPr>
        <w:t>.</w:t>
      </w:r>
    </w:p>
    <w:p w:rsidR="00F2799A" w:rsidRDefault="00F2799A" w:rsidP="00F2799A">
      <w:pPr>
        <w:ind w:firstLine="567"/>
        <w:jc w:val="both"/>
        <w:rPr>
          <w:rFonts w:ascii="Verdana" w:hAnsi="Verdana"/>
          <w:lang w:val="bg-BG"/>
        </w:rPr>
      </w:pPr>
      <w:r>
        <w:rPr>
          <w:rFonts w:ascii="Verdana" w:hAnsi="Verdana"/>
          <w:lang w:val="ru-RU"/>
        </w:rPr>
        <w:t xml:space="preserve">2. </w:t>
      </w:r>
      <w:r>
        <w:rPr>
          <w:rFonts w:ascii="Verdana" w:hAnsi="Verdana"/>
          <w:lang w:val="bg-BG"/>
        </w:rPr>
        <w:t>Д</w:t>
      </w:r>
      <w:r w:rsidRPr="004E4EF2">
        <w:rPr>
          <w:rFonts w:ascii="Verdana" w:hAnsi="Verdana"/>
          <w:lang w:val="bg-BG"/>
        </w:rPr>
        <w:t>а се изготвят инструкции за експлоатация и контрол на пречиствателните съоръжения с цел осигуряване оптимално пречистване на отпадъчните газове, формирани при изгарянето на тленните останки.</w:t>
      </w:r>
    </w:p>
    <w:p w:rsidR="00F2799A" w:rsidRPr="00F2799A" w:rsidRDefault="00F2799A" w:rsidP="00F2799A">
      <w:pPr>
        <w:overflowPunct/>
        <w:autoSpaceDE/>
        <w:autoSpaceDN/>
        <w:adjustRightInd/>
        <w:spacing w:line="288" w:lineRule="auto"/>
        <w:ind w:firstLine="567"/>
        <w:jc w:val="both"/>
        <w:textAlignment w:val="auto"/>
        <w:rPr>
          <w:rFonts w:ascii="Verdana" w:hAnsi="Verdana"/>
          <w:b/>
          <w:lang w:val="bg-BG"/>
        </w:rPr>
      </w:pPr>
      <w:r w:rsidRPr="00F2799A">
        <w:rPr>
          <w:rFonts w:ascii="Verdana" w:hAnsi="Verdana" w:cs="Arial"/>
          <w:color w:val="000000"/>
          <w:lang w:val="bg-BG"/>
        </w:rPr>
        <w:t>3</w:t>
      </w:r>
      <w:r>
        <w:rPr>
          <w:rFonts w:ascii="Cambria" w:hAnsi="Cambria" w:cs="Arial"/>
          <w:color w:val="000000"/>
          <w:sz w:val="24"/>
          <w:szCs w:val="24"/>
          <w:lang w:val="bg-BG"/>
        </w:rPr>
        <w:t xml:space="preserve">. </w:t>
      </w:r>
      <w:r w:rsidRPr="00F2799A">
        <w:rPr>
          <w:rFonts w:ascii="Verdana" w:hAnsi="Verdana" w:cs="Arial"/>
          <w:color w:val="000000"/>
          <w:lang w:val="bg-BG"/>
        </w:rPr>
        <w:t>Въз основа на актуализираните доклади за безопасност, доклади за политиката за предотвратяване на големи аварии и вътрешни аварийни планове на „КЦМ“ АД, „</w:t>
      </w:r>
      <w:proofErr w:type="spellStart"/>
      <w:r w:rsidRPr="00F2799A">
        <w:rPr>
          <w:rFonts w:ascii="Verdana" w:hAnsi="Verdana" w:cs="Arial"/>
          <w:color w:val="000000"/>
          <w:lang w:val="bg-BG"/>
        </w:rPr>
        <w:t>Агрия</w:t>
      </w:r>
      <w:proofErr w:type="spellEnd"/>
      <w:r w:rsidRPr="00F2799A">
        <w:rPr>
          <w:rFonts w:ascii="Verdana" w:hAnsi="Verdana" w:cs="Arial"/>
          <w:color w:val="000000"/>
          <w:lang w:val="bg-BG"/>
        </w:rPr>
        <w:t>“ АД и „ЗКС-България“ ЕООД, достъпни на сай</w:t>
      </w:r>
      <w:r w:rsidR="00972E0F">
        <w:rPr>
          <w:rFonts w:ascii="Verdana" w:hAnsi="Verdana" w:cs="Arial"/>
          <w:color w:val="000000"/>
          <w:lang w:val="bg-BG"/>
        </w:rPr>
        <w:t>т</w:t>
      </w:r>
      <w:r w:rsidRPr="00F2799A">
        <w:rPr>
          <w:rFonts w:ascii="Verdana" w:hAnsi="Verdana" w:cs="Arial"/>
          <w:color w:val="000000"/>
          <w:lang w:val="bg-BG"/>
        </w:rPr>
        <w:t>а на община Куклен, да се оцени риска от големи аварии в тях по отношение на „Фундамент“ ООД и да се изготви Авариен план.</w:t>
      </w:r>
    </w:p>
    <w:p w:rsidR="00CC434E" w:rsidRDefault="00CC434E" w:rsidP="00F2799A">
      <w:pPr>
        <w:pStyle w:val="31"/>
        <w:tabs>
          <w:tab w:val="left" w:pos="720"/>
        </w:tabs>
        <w:spacing w:after="0"/>
        <w:ind w:firstLine="567"/>
        <w:jc w:val="both"/>
        <w:rPr>
          <w:rFonts w:ascii="Verdana" w:hAnsi="Verdana"/>
          <w:b/>
          <w:lang w:val="bg-BG"/>
        </w:rPr>
      </w:pPr>
    </w:p>
    <w:p w:rsidR="00CC434E" w:rsidRPr="006B4C0B" w:rsidRDefault="00CC434E" w:rsidP="00F2799A">
      <w:pPr>
        <w:ind w:firstLine="567"/>
        <w:jc w:val="both"/>
        <w:rPr>
          <w:rFonts w:ascii="Verdana" w:hAnsi="Verdana"/>
          <w:b/>
          <w:lang w:val="ru-RU"/>
        </w:rPr>
      </w:pPr>
      <w:r>
        <w:rPr>
          <w:rFonts w:ascii="Verdana" w:hAnsi="Verdana"/>
          <w:b/>
          <w:lang w:val="bg-BG"/>
        </w:rPr>
        <w:t>І</w:t>
      </w:r>
      <w:r>
        <w:rPr>
          <w:rFonts w:ascii="Verdana" w:hAnsi="Verdana"/>
          <w:b/>
        </w:rPr>
        <w:t>I</w:t>
      </w:r>
      <w:r w:rsidRPr="006B4C0B">
        <w:rPr>
          <w:rFonts w:ascii="Verdana" w:hAnsi="Verdana"/>
          <w:b/>
          <w:lang w:val="ru-RU"/>
        </w:rPr>
        <w:t>.</w:t>
      </w:r>
      <w:r>
        <w:rPr>
          <w:rFonts w:ascii="Verdana" w:hAnsi="Verdana"/>
          <w:b/>
          <w:lang w:val="bg-BG"/>
        </w:rPr>
        <w:t xml:space="preserve"> По време на строителството и преди въвеждане в  експлоатацията:</w:t>
      </w:r>
      <w:r w:rsidRPr="006B4C0B">
        <w:rPr>
          <w:rFonts w:ascii="Verdana" w:hAnsi="Verdana"/>
          <w:b/>
          <w:lang w:val="ru-RU"/>
        </w:rPr>
        <w:t xml:space="preserve"> </w:t>
      </w:r>
    </w:p>
    <w:p w:rsidR="00F2799A" w:rsidRDefault="00CC434E" w:rsidP="00F2799A">
      <w:pPr>
        <w:ind w:firstLine="567"/>
        <w:jc w:val="both"/>
        <w:rPr>
          <w:rFonts w:ascii="Verdana" w:hAnsi="Verdana"/>
          <w:lang w:val="bg-BG"/>
        </w:rPr>
      </w:pPr>
      <w:r w:rsidRPr="006B4C0B">
        <w:rPr>
          <w:rFonts w:ascii="Verdana" w:hAnsi="Verdana"/>
          <w:lang w:val="ru-RU"/>
        </w:rPr>
        <w:t>1.</w:t>
      </w:r>
      <w:r>
        <w:rPr>
          <w:rFonts w:ascii="Verdana" w:hAnsi="Verdana"/>
          <w:lang w:val="bg-BG"/>
        </w:rPr>
        <w:t xml:space="preserve"> </w:t>
      </w:r>
      <w:r w:rsidR="00F2799A" w:rsidRPr="00F2799A">
        <w:rPr>
          <w:rFonts w:ascii="Verdana" w:hAnsi="Verdana"/>
          <w:lang w:val="bg-BG"/>
        </w:rPr>
        <w:t>Доставчикът на пещите да поеме задължението да ги монтира, да направи пробна експлоатация, да обучи персонал, да поддържа съоръженията и да гарантира тяхната безопасна работа и качество на изхвърляните газове в атмосферния въздух.</w:t>
      </w:r>
    </w:p>
    <w:p w:rsidR="00CC434E" w:rsidRPr="00556A96" w:rsidRDefault="00CC434E" w:rsidP="00F2799A">
      <w:pPr>
        <w:ind w:firstLine="567"/>
        <w:jc w:val="both"/>
        <w:rPr>
          <w:rFonts w:ascii="Verdana" w:hAnsi="Verdana"/>
          <w:lang w:val="bg-BG"/>
        </w:rPr>
      </w:pPr>
      <w:r>
        <w:rPr>
          <w:rFonts w:ascii="Verdana" w:hAnsi="Verdana"/>
          <w:lang w:val="bg-BG"/>
        </w:rPr>
        <w:t>2. Хладилните камери да се оборудват с компресори, работещи с разрешен от нормативната база хладилен реагент.</w:t>
      </w:r>
    </w:p>
    <w:p w:rsidR="00501B61" w:rsidRDefault="00CC434E" w:rsidP="00F2799A">
      <w:pPr>
        <w:ind w:firstLine="567"/>
        <w:jc w:val="both"/>
        <w:rPr>
          <w:rFonts w:ascii="Verdana" w:hAnsi="Verdana" w:cs="Verdana"/>
          <w:lang w:val="ru-RU" w:eastAsia="bg-BG"/>
        </w:rPr>
      </w:pPr>
      <w:r>
        <w:rPr>
          <w:rFonts w:ascii="Verdana" w:hAnsi="Verdana"/>
          <w:lang w:val="bg-BG"/>
        </w:rPr>
        <w:t>3</w:t>
      </w:r>
      <w:r w:rsidRPr="00556A96">
        <w:rPr>
          <w:rFonts w:ascii="Verdana" w:hAnsi="Verdana"/>
          <w:lang w:val="bg-BG"/>
        </w:rPr>
        <w:t>.</w:t>
      </w:r>
      <w:r w:rsidRPr="00556A96">
        <w:rPr>
          <w:rFonts w:ascii="Verdana" w:hAnsi="Verdana" w:cs="Verdana"/>
          <w:lang w:val="ru-RU" w:eastAsia="bg-BG"/>
        </w:rPr>
        <w:t xml:space="preserve"> </w:t>
      </w:r>
      <w:proofErr w:type="spellStart"/>
      <w:r w:rsidR="004E4EF2" w:rsidRPr="004E4EF2">
        <w:rPr>
          <w:rFonts w:ascii="Verdana" w:hAnsi="Verdana" w:cs="Verdana"/>
          <w:lang w:val="ru-RU" w:eastAsia="bg-BG"/>
        </w:rPr>
        <w:t>Преди</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въвеждане</w:t>
      </w:r>
      <w:proofErr w:type="spellEnd"/>
      <w:r w:rsidR="004E4EF2" w:rsidRPr="004E4EF2">
        <w:rPr>
          <w:rFonts w:ascii="Verdana" w:hAnsi="Verdana" w:cs="Verdana"/>
          <w:lang w:val="ru-RU" w:eastAsia="bg-BG"/>
        </w:rPr>
        <w:t xml:space="preserve"> в </w:t>
      </w:r>
      <w:proofErr w:type="spellStart"/>
      <w:r w:rsidR="004E4EF2" w:rsidRPr="004E4EF2">
        <w:rPr>
          <w:rFonts w:ascii="Verdana" w:hAnsi="Verdana" w:cs="Verdana"/>
          <w:lang w:val="ru-RU" w:eastAsia="bg-BG"/>
        </w:rPr>
        <w:t>редовна</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експлоатация</w:t>
      </w:r>
      <w:proofErr w:type="spellEnd"/>
      <w:r w:rsidR="004E4EF2" w:rsidRPr="004E4EF2">
        <w:rPr>
          <w:rFonts w:ascii="Verdana" w:hAnsi="Verdana" w:cs="Verdana"/>
          <w:lang w:val="ru-RU" w:eastAsia="bg-BG"/>
        </w:rPr>
        <w:t xml:space="preserve"> на </w:t>
      </w:r>
      <w:proofErr w:type="spellStart"/>
      <w:r w:rsidR="004E4EF2" w:rsidRPr="004E4EF2">
        <w:rPr>
          <w:rFonts w:ascii="Verdana" w:hAnsi="Verdana" w:cs="Verdana"/>
          <w:lang w:val="ru-RU" w:eastAsia="bg-BG"/>
        </w:rPr>
        <w:t>обекта</w:t>
      </w:r>
      <w:proofErr w:type="spellEnd"/>
      <w:r w:rsidR="004E4EF2" w:rsidRPr="004E4EF2">
        <w:rPr>
          <w:rFonts w:ascii="Verdana" w:hAnsi="Verdana" w:cs="Verdana"/>
          <w:lang w:val="ru-RU" w:eastAsia="bg-BG"/>
        </w:rPr>
        <w:t xml:space="preserve"> да се </w:t>
      </w:r>
      <w:proofErr w:type="spellStart"/>
      <w:r w:rsidR="004E4EF2" w:rsidRPr="004E4EF2">
        <w:rPr>
          <w:rFonts w:ascii="Verdana" w:hAnsi="Verdana" w:cs="Verdana"/>
          <w:lang w:val="ru-RU" w:eastAsia="bg-BG"/>
        </w:rPr>
        <w:t>извърши</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изпитване</w:t>
      </w:r>
      <w:proofErr w:type="spellEnd"/>
      <w:r w:rsidR="004E4EF2" w:rsidRPr="004E4EF2">
        <w:rPr>
          <w:rFonts w:ascii="Verdana" w:hAnsi="Verdana" w:cs="Verdana"/>
          <w:lang w:val="ru-RU" w:eastAsia="bg-BG"/>
        </w:rPr>
        <w:t xml:space="preserve"> на </w:t>
      </w:r>
      <w:proofErr w:type="spellStart"/>
      <w:r w:rsidR="004E4EF2" w:rsidRPr="004E4EF2">
        <w:rPr>
          <w:rFonts w:ascii="Verdana" w:hAnsi="Verdana" w:cs="Verdana"/>
          <w:lang w:val="ru-RU" w:eastAsia="bg-BG"/>
        </w:rPr>
        <w:t>пречиствателните</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съоръжения</w:t>
      </w:r>
      <w:proofErr w:type="spellEnd"/>
      <w:r w:rsidR="004E4EF2" w:rsidRPr="004E4EF2">
        <w:rPr>
          <w:rFonts w:ascii="Verdana" w:hAnsi="Verdana" w:cs="Verdana"/>
          <w:lang w:val="ru-RU" w:eastAsia="bg-BG"/>
        </w:rPr>
        <w:t xml:space="preserve"> и </w:t>
      </w:r>
      <w:proofErr w:type="spellStart"/>
      <w:r w:rsidR="004E4EF2" w:rsidRPr="004E4EF2">
        <w:rPr>
          <w:rFonts w:ascii="Verdana" w:hAnsi="Verdana" w:cs="Verdana"/>
          <w:lang w:val="ru-RU" w:eastAsia="bg-BG"/>
        </w:rPr>
        <w:t>технологичното</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оборудване</w:t>
      </w:r>
      <w:proofErr w:type="spellEnd"/>
      <w:r w:rsidR="004E4EF2" w:rsidRPr="004E4EF2">
        <w:rPr>
          <w:rFonts w:ascii="Verdana" w:hAnsi="Verdana" w:cs="Verdana"/>
          <w:lang w:val="ru-RU" w:eastAsia="bg-BG"/>
        </w:rPr>
        <w:t xml:space="preserve"> при </w:t>
      </w:r>
      <w:proofErr w:type="spellStart"/>
      <w:r w:rsidR="004E4EF2" w:rsidRPr="004E4EF2">
        <w:rPr>
          <w:rFonts w:ascii="Verdana" w:hAnsi="Verdana" w:cs="Verdana"/>
          <w:lang w:val="ru-RU" w:eastAsia="bg-BG"/>
        </w:rPr>
        <w:t>регламентирано</w:t>
      </w:r>
      <w:proofErr w:type="spellEnd"/>
      <w:r w:rsidR="004E4EF2" w:rsidRPr="004E4EF2">
        <w:rPr>
          <w:rFonts w:ascii="Verdana" w:hAnsi="Verdana" w:cs="Verdana"/>
          <w:lang w:val="ru-RU" w:eastAsia="bg-BG"/>
        </w:rPr>
        <w:t xml:space="preserve"> </w:t>
      </w:r>
      <w:proofErr w:type="spellStart"/>
      <w:r w:rsidR="004E4EF2" w:rsidRPr="004E4EF2">
        <w:rPr>
          <w:rFonts w:ascii="Verdana" w:hAnsi="Verdana" w:cs="Verdana"/>
          <w:lang w:val="ru-RU" w:eastAsia="bg-BG"/>
        </w:rPr>
        <w:t>натоварване</w:t>
      </w:r>
      <w:proofErr w:type="spellEnd"/>
      <w:r w:rsidR="004E4EF2" w:rsidRPr="004E4EF2">
        <w:rPr>
          <w:rFonts w:ascii="Verdana" w:hAnsi="Verdana" w:cs="Verdana"/>
          <w:lang w:val="ru-RU" w:eastAsia="bg-BG"/>
        </w:rPr>
        <w:t xml:space="preserve"> на </w:t>
      </w:r>
      <w:proofErr w:type="spellStart"/>
      <w:r w:rsidR="004E4EF2" w:rsidRPr="004E4EF2">
        <w:rPr>
          <w:rFonts w:ascii="Verdana" w:hAnsi="Verdana" w:cs="Verdana"/>
          <w:lang w:val="ru-RU" w:eastAsia="bg-BG"/>
        </w:rPr>
        <w:t>съоръженията</w:t>
      </w:r>
      <w:proofErr w:type="spellEnd"/>
      <w:r w:rsidR="004E4EF2" w:rsidRPr="004E4EF2">
        <w:rPr>
          <w:rFonts w:ascii="Verdana" w:hAnsi="Verdana" w:cs="Verdana"/>
          <w:lang w:val="ru-RU" w:eastAsia="bg-BG"/>
        </w:rPr>
        <w:t>.</w:t>
      </w:r>
    </w:p>
    <w:p w:rsidR="00F2799A" w:rsidRDefault="00F2799A" w:rsidP="00F2799A">
      <w:pPr>
        <w:ind w:firstLine="567"/>
        <w:jc w:val="both"/>
        <w:rPr>
          <w:rFonts w:ascii="Verdana" w:hAnsi="Verdana" w:cs="Verdana"/>
          <w:lang w:val="ru-RU" w:eastAsia="bg-BG"/>
        </w:rPr>
      </w:pPr>
      <w:r>
        <w:rPr>
          <w:rFonts w:ascii="Verdana" w:hAnsi="Verdana" w:cs="Verdana"/>
          <w:lang w:val="ru-RU" w:eastAsia="bg-BG"/>
        </w:rPr>
        <w:t xml:space="preserve">4. </w:t>
      </w:r>
      <w:proofErr w:type="spellStart"/>
      <w:r w:rsidRPr="00F2799A">
        <w:rPr>
          <w:rFonts w:ascii="Verdana" w:hAnsi="Verdana" w:cs="Verdana"/>
          <w:lang w:val="ru-RU" w:eastAsia="bg-BG"/>
        </w:rPr>
        <w:t>Осигуряване</w:t>
      </w:r>
      <w:proofErr w:type="spellEnd"/>
      <w:r w:rsidRPr="00F2799A">
        <w:rPr>
          <w:rFonts w:ascii="Verdana" w:hAnsi="Verdana" w:cs="Verdana"/>
          <w:lang w:val="ru-RU" w:eastAsia="bg-BG"/>
        </w:rPr>
        <w:t xml:space="preserve"> на </w:t>
      </w:r>
      <w:proofErr w:type="spellStart"/>
      <w:r w:rsidRPr="00F2799A">
        <w:rPr>
          <w:rFonts w:ascii="Verdana" w:hAnsi="Verdana" w:cs="Verdana"/>
          <w:lang w:val="ru-RU" w:eastAsia="bg-BG"/>
        </w:rPr>
        <w:t>подходящи</w:t>
      </w:r>
      <w:proofErr w:type="spellEnd"/>
      <w:r w:rsidRPr="00F2799A">
        <w:rPr>
          <w:rFonts w:ascii="Verdana" w:hAnsi="Verdana" w:cs="Verdana"/>
          <w:lang w:val="ru-RU" w:eastAsia="bg-BG"/>
        </w:rPr>
        <w:t xml:space="preserve"> </w:t>
      </w:r>
      <w:proofErr w:type="spellStart"/>
      <w:r w:rsidRPr="00F2799A">
        <w:rPr>
          <w:rFonts w:ascii="Verdana" w:hAnsi="Verdana" w:cs="Verdana"/>
          <w:lang w:val="ru-RU" w:eastAsia="bg-BG"/>
        </w:rPr>
        <w:t>съдове</w:t>
      </w:r>
      <w:proofErr w:type="spellEnd"/>
      <w:r w:rsidRPr="00F2799A">
        <w:rPr>
          <w:rFonts w:ascii="Verdana" w:hAnsi="Verdana" w:cs="Verdana"/>
          <w:lang w:val="ru-RU" w:eastAsia="bg-BG"/>
        </w:rPr>
        <w:t xml:space="preserve"> и площадки за </w:t>
      </w:r>
      <w:proofErr w:type="spellStart"/>
      <w:r w:rsidRPr="00F2799A">
        <w:rPr>
          <w:rFonts w:ascii="Verdana" w:hAnsi="Verdana" w:cs="Verdana"/>
          <w:lang w:val="ru-RU" w:eastAsia="bg-BG"/>
        </w:rPr>
        <w:t>събиране</w:t>
      </w:r>
      <w:proofErr w:type="spellEnd"/>
      <w:r w:rsidRPr="00F2799A">
        <w:rPr>
          <w:rFonts w:ascii="Verdana" w:hAnsi="Verdana" w:cs="Verdana"/>
          <w:lang w:val="ru-RU" w:eastAsia="bg-BG"/>
        </w:rPr>
        <w:t xml:space="preserve"> и </w:t>
      </w:r>
      <w:proofErr w:type="spellStart"/>
      <w:r w:rsidRPr="00F2799A">
        <w:rPr>
          <w:rFonts w:ascii="Verdana" w:hAnsi="Verdana" w:cs="Verdana"/>
          <w:lang w:val="ru-RU" w:eastAsia="bg-BG"/>
        </w:rPr>
        <w:t>съхранение</w:t>
      </w:r>
      <w:proofErr w:type="spellEnd"/>
      <w:r w:rsidRPr="00F2799A">
        <w:rPr>
          <w:rFonts w:ascii="Verdana" w:hAnsi="Verdana" w:cs="Verdana"/>
          <w:lang w:val="ru-RU" w:eastAsia="bg-BG"/>
        </w:rPr>
        <w:t xml:space="preserve"> на </w:t>
      </w:r>
      <w:proofErr w:type="spellStart"/>
      <w:r w:rsidRPr="00F2799A">
        <w:rPr>
          <w:rFonts w:ascii="Verdana" w:hAnsi="Verdana" w:cs="Verdana"/>
          <w:lang w:val="ru-RU" w:eastAsia="bg-BG"/>
        </w:rPr>
        <w:t>остатъци</w:t>
      </w:r>
      <w:proofErr w:type="spellEnd"/>
      <w:r w:rsidRPr="00F2799A">
        <w:rPr>
          <w:rFonts w:ascii="Verdana" w:hAnsi="Verdana" w:cs="Verdana"/>
          <w:lang w:val="ru-RU" w:eastAsia="bg-BG"/>
        </w:rPr>
        <w:t xml:space="preserve"> от </w:t>
      </w:r>
      <w:proofErr w:type="spellStart"/>
      <w:r w:rsidRPr="00F2799A">
        <w:rPr>
          <w:rFonts w:ascii="Verdana" w:hAnsi="Verdana" w:cs="Verdana"/>
          <w:lang w:val="ru-RU" w:eastAsia="bg-BG"/>
        </w:rPr>
        <w:t>медицински</w:t>
      </w:r>
      <w:proofErr w:type="spellEnd"/>
      <w:r w:rsidRPr="00F2799A">
        <w:rPr>
          <w:rFonts w:ascii="Verdana" w:hAnsi="Verdana" w:cs="Verdana"/>
          <w:lang w:val="ru-RU" w:eastAsia="bg-BG"/>
        </w:rPr>
        <w:t xml:space="preserve"> изделия и </w:t>
      </w:r>
      <w:proofErr w:type="spellStart"/>
      <w:r w:rsidRPr="00F2799A">
        <w:rPr>
          <w:rFonts w:ascii="Verdana" w:hAnsi="Verdana" w:cs="Verdana"/>
          <w:lang w:val="ru-RU" w:eastAsia="bg-BG"/>
        </w:rPr>
        <w:t>луминисц</w:t>
      </w:r>
      <w:r>
        <w:rPr>
          <w:rFonts w:ascii="Verdana" w:hAnsi="Verdana" w:cs="Verdana"/>
          <w:lang w:val="ru-RU" w:eastAsia="bg-BG"/>
        </w:rPr>
        <w:t>е</w:t>
      </w:r>
      <w:r w:rsidRPr="00F2799A">
        <w:rPr>
          <w:rFonts w:ascii="Verdana" w:hAnsi="Verdana" w:cs="Verdana"/>
          <w:lang w:val="ru-RU" w:eastAsia="bg-BG"/>
        </w:rPr>
        <w:t>нтни</w:t>
      </w:r>
      <w:proofErr w:type="spellEnd"/>
      <w:r w:rsidRPr="00F2799A">
        <w:rPr>
          <w:rFonts w:ascii="Verdana" w:hAnsi="Verdana" w:cs="Verdana"/>
          <w:lang w:val="ru-RU" w:eastAsia="bg-BG"/>
        </w:rPr>
        <w:t xml:space="preserve"> </w:t>
      </w:r>
      <w:proofErr w:type="spellStart"/>
      <w:r w:rsidRPr="00F2799A">
        <w:rPr>
          <w:rFonts w:ascii="Verdana" w:hAnsi="Verdana" w:cs="Verdana"/>
          <w:lang w:val="ru-RU" w:eastAsia="bg-BG"/>
        </w:rPr>
        <w:t>лампи</w:t>
      </w:r>
      <w:proofErr w:type="spellEnd"/>
      <w:r>
        <w:rPr>
          <w:rFonts w:ascii="Verdana" w:hAnsi="Verdana" w:cs="Verdana"/>
          <w:lang w:val="ru-RU" w:eastAsia="bg-BG"/>
        </w:rPr>
        <w:t>.</w:t>
      </w:r>
    </w:p>
    <w:p w:rsidR="00F2799A" w:rsidRDefault="00F2799A" w:rsidP="00F2799A">
      <w:pPr>
        <w:ind w:firstLine="567"/>
        <w:jc w:val="both"/>
        <w:rPr>
          <w:rFonts w:ascii="Verdana" w:hAnsi="Verdana" w:cs="Verdana"/>
          <w:lang w:val="bg-BG" w:eastAsia="bg-BG"/>
        </w:rPr>
      </w:pPr>
    </w:p>
    <w:p w:rsidR="00CC434E" w:rsidRDefault="00CC434E" w:rsidP="00F2799A">
      <w:pPr>
        <w:tabs>
          <w:tab w:val="left" w:pos="1134"/>
        </w:tabs>
        <w:ind w:firstLine="567"/>
        <w:jc w:val="both"/>
        <w:rPr>
          <w:rFonts w:ascii="Verdana" w:hAnsi="Verdana"/>
          <w:b/>
          <w:lang w:val="ru-RU"/>
        </w:rPr>
      </w:pPr>
      <w:r>
        <w:rPr>
          <w:rFonts w:ascii="Verdana" w:hAnsi="Verdana"/>
          <w:b/>
          <w:lang w:val="bg-BG"/>
        </w:rPr>
        <w:t>ІІІ.</w:t>
      </w:r>
      <w:r w:rsidRPr="006B4C0B">
        <w:rPr>
          <w:rFonts w:ascii="Verdana" w:hAnsi="Verdana"/>
          <w:b/>
          <w:lang w:val="ru-RU"/>
        </w:rPr>
        <w:tab/>
        <w:t xml:space="preserve">По </w:t>
      </w:r>
      <w:proofErr w:type="spellStart"/>
      <w:proofErr w:type="gramStart"/>
      <w:r w:rsidRPr="006B4C0B">
        <w:rPr>
          <w:rFonts w:ascii="Verdana" w:hAnsi="Verdana"/>
          <w:b/>
          <w:lang w:val="ru-RU"/>
        </w:rPr>
        <w:t>време</w:t>
      </w:r>
      <w:proofErr w:type="spellEnd"/>
      <w:r w:rsidRPr="006B4C0B">
        <w:rPr>
          <w:rFonts w:ascii="Verdana" w:hAnsi="Verdana"/>
          <w:b/>
          <w:lang w:val="ru-RU"/>
        </w:rPr>
        <w:t xml:space="preserve"> на</w:t>
      </w:r>
      <w:proofErr w:type="gramEnd"/>
      <w:r w:rsidRPr="006B4C0B">
        <w:rPr>
          <w:rFonts w:ascii="Verdana" w:hAnsi="Verdana"/>
          <w:b/>
          <w:lang w:val="ru-RU"/>
        </w:rPr>
        <w:t xml:space="preserve"> </w:t>
      </w:r>
      <w:proofErr w:type="spellStart"/>
      <w:r w:rsidRPr="006B4C0B">
        <w:rPr>
          <w:rFonts w:ascii="Verdana" w:hAnsi="Verdana"/>
          <w:b/>
          <w:lang w:val="ru-RU"/>
        </w:rPr>
        <w:t>експлоатацията</w:t>
      </w:r>
      <w:proofErr w:type="spellEnd"/>
      <w:r w:rsidRPr="006B4C0B">
        <w:rPr>
          <w:rFonts w:ascii="Verdana" w:hAnsi="Verdana"/>
          <w:b/>
          <w:lang w:val="ru-RU"/>
        </w:rPr>
        <w:t xml:space="preserve"> и </w:t>
      </w:r>
      <w:proofErr w:type="spellStart"/>
      <w:r w:rsidRPr="006B4C0B">
        <w:rPr>
          <w:rFonts w:ascii="Verdana" w:hAnsi="Verdana"/>
          <w:b/>
          <w:lang w:val="ru-RU"/>
        </w:rPr>
        <w:t>извеждане</w:t>
      </w:r>
      <w:proofErr w:type="spellEnd"/>
      <w:r w:rsidRPr="006B4C0B">
        <w:rPr>
          <w:rFonts w:ascii="Verdana" w:hAnsi="Verdana"/>
          <w:b/>
          <w:lang w:val="ru-RU"/>
        </w:rPr>
        <w:t xml:space="preserve">  от  </w:t>
      </w:r>
      <w:proofErr w:type="spellStart"/>
      <w:r w:rsidRPr="006B4C0B">
        <w:rPr>
          <w:rFonts w:ascii="Verdana" w:hAnsi="Verdana"/>
          <w:b/>
          <w:lang w:val="ru-RU"/>
        </w:rPr>
        <w:t>експлоатация</w:t>
      </w:r>
      <w:proofErr w:type="spellEnd"/>
    </w:p>
    <w:p w:rsidR="004E4EF2" w:rsidRPr="004E4EF2" w:rsidRDefault="004E4EF2" w:rsidP="00F2799A">
      <w:pPr>
        <w:ind w:firstLine="567"/>
        <w:jc w:val="both"/>
        <w:rPr>
          <w:rFonts w:ascii="Verdana" w:hAnsi="Verdana"/>
          <w:lang w:val="bg-BG"/>
        </w:rPr>
      </w:pPr>
    </w:p>
    <w:p w:rsidR="004E4EF2" w:rsidRDefault="004E4EF2" w:rsidP="00F2799A">
      <w:pPr>
        <w:pStyle w:val="af4"/>
        <w:numPr>
          <w:ilvl w:val="0"/>
          <w:numId w:val="8"/>
        </w:numPr>
        <w:tabs>
          <w:tab w:val="left" w:pos="851"/>
        </w:tabs>
        <w:ind w:left="0" w:firstLine="567"/>
        <w:jc w:val="both"/>
        <w:rPr>
          <w:rFonts w:ascii="Verdana" w:hAnsi="Verdana"/>
          <w:lang w:val="bg-BG"/>
        </w:rPr>
      </w:pPr>
      <w:r w:rsidRPr="00F2799A">
        <w:rPr>
          <w:rFonts w:ascii="Verdana" w:hAnsi="Verdana"/>
          <w:lang w:val="bg-BG"/>
        </w:rPr>
        <w:t xml:space="preserve">След въвеждане на обекта в редовна експлоатация да се осигури измерване на емисиите на вредни вещества, които се изпускат в атмосферния въздух в съответствие с изисквания на Наредба № 6/99г. за реда и начина за измерване на емисиите на вредни вещества, изпускани в атмосферния въздух от обекти с неподвижни източници/ДВ бр. 31/1999г. и </w:t>
      </w:r>
      <w:proofErr w:type="spellStart"/>
      <w:r w:rsidRPr="00F2799A">
        <w:rPr>
          <w:rFonts w:ascii="Verdana" w:hAnsi="Verdana"/>
          <w:lang w:val="bg-BG"/>
        </w:rPr>
        <w:t>посл</w:t>
      </w:r>
      <w:proofErr w:type="spellEnd"/>
      <w:r w:rsidRPr="00F2799A">
        <w:rPr>
          <w:rFonts w:ascii="Verdana" w:hAnsi="Verdana"/>
          <w:lang w:val="bg-BG"/>
        </w:rPr>
        <w:t>. изм. и доп. в ДВ бр.61/2017г./</w:t>
      </w:r>
      <w:r w:rsidR="00F2799A">
        <w:rPr>
          <w:rFonts w:ascii="Verdana" w:hAnsi="Verdana"/>
          <w:lang w:val="bg-BG"/>
        </w:rPr>
        <w:t>.</w:t>
      </w:r>
    </w:p>
    <w:p w:rsidR="00953B3B" w:rsidRPr="00F2799A" w:rsidRDefault="00953B3B" w:rsidP="00972E0F">
      <w:pPr>
        <w:pStyle w:val="af4"/>
        <w:tabs>
          <w:tab w:val="left" w:pos="851"/>
        </w:tabs>
        <w:ind w:left="567"/>
        <w:jc w:val="both"/>
        <w:rPr>
          <w:rFonts w:ascii="Verdana" w:hAnsi="Verdana"/>
          <w:lang w:val="bg-BG"/>
        </w:rPr>
      </w:pPr>
    </w:p>
    <w:p w:rsidR="00707674" w:rsidRPr="00707674" w:rsidRDefault="00707674" w:rsidP="00F2799A">
      <w:pPr>
        <w:ind w:firstLine="567"/>
        <w:jc w:val="both"/>
        <w:rPr>
          <w:rFonts w:ascii="Verdana" w:hAnsi="Verdana"/>
          <w:lang w:val="bg-BG"/>
        </w:rPr>
      </w:pPr>
    </w:p>
    <w:p w:rsidR="00CC434E" w:rsidRPr="006B4C0B" w:rsidRDefault="00CC434E" w:rsidP="00F2799A">
      <w:pPr>
        <w:ind w:firstLine="567"/>
        <w:jc w:val="both"/>
        <w:rPr>
          <w:rFonts w:ascii="Verdana" w:hAnsi="Verdana"/>
          <w:b/>
          <w:bCs/>
          <w:lang w:val="ru-RU" w:eastAsia="bg-BG"/>
        </w:rPr>
      </w:pPr>
      <w:r w:rsidRPr="006B4C0B">
        <w:rPr>
          <w:rFonts w:ascii="Verdana" w:hAnsi="Verdana"/>
          <w:b/>
          <w:bCs/>
          <w:lang w:val="ru-RU" w:eastAsia="bg-BG"/>
        </w:rPr>
        <w:t xml:space="preserve">План за </w:t>
      </w:r>
      <w:proofErr w:type="spellStart"/>
      <w:r w:rsidRPr="006B4C0B">
        <w:rPr>
          <w:rFonts w:ascii="Verdana" w:hAnsi="Verdana"/>
          <w:b/>
          <w:bCs/>
          <w:lang w:val="ru-RU" w:eastAsia="bg-BG"/>
        </w:rPr>
        <w:t>изпълнение</w:t>
      </w:r>
      <w:proofErr w:type="spellEnd"/>
      <w:r w:rsidRPr="006B4C0B">
        <w:rPr>
          <w:rFonts w:ascii="Verdana" w:hAnsi="Verdana"/>
          <w:b/>
          <w:bCs/>
          <w:lang w:val="ru-RU" w:eastAsia="bg-BG"/>
        </w:rPr>
        <w:t xml:space="preserve"> на </w:t>
      </w:r>
      <w:proofErr w:type="spellStart"/>
      <w:r w:rsidRPr="006B4C0B">
        <w:rPr>
          <w:rFonts w:ascii="Verdana" w:hAnsi="Verdana"/>
          <w:b/>
          <w:bCs/>
          <w:lang w:val="ru-RU" w:eastAsia="bg-BG"/>
        </w:rPr>
        <w:t>мерките</w:t>
      </w:r>
      <w:proofErr w:type="spellEnd"/>
      <w:r>
        <w:rPr>
          <w:rFonts w:ascii="Verdana" w:hAnsi="Verdana"/>
          <w:b/>
          <w:bCs/>
          <w:lang w:val="bg-BG" w:eastAsia="bg-BG"/>
        </w:rPr>
        <w:t xml:space="preserve">, </w:t>
      </w:r>
      <w:proofErr w:type="spellStart"/>
      <w:r w:rsidR="00CB5C62" w:rsidRPr="00CB5C62">
        <w:rPr>
          <w:rFonts w:ascii="Verdana" w:hAnsi="Verdana"/>
          <w:b/>
          <w:bCs/>
          <w:lang w:val="ru-RU" w:eastAsia="bg-BG"/>
        </w:rPr>
        <w:t>свързани</w:t>
      </w:r>
      <w:proofErr w:type="spellEnd"/>
      <w:r w:rsidR="00CB5C62" w:rsidRPr="00CB5C62">
        <w:rPr>
          <w:rFonts w:ascii="Verdana" w:hAnsi="Verdana"/>
          <w:b/>
          <w:bCs/>
          <w:lang w:val="ru-RU" w:eastAsia="bg-BG"/>
        </w:rPr>
        <w:t xml:space="preserve"> с </w:t>
      </w:r>
      <w:proofErr w:type="spellStart"/>
      <w:r w:rsidR="00CB5C62" w:rsidRPr="00CB5C62">
        <w:rPr>
          <w:rFonts w:ascii="Verdana" w:hAnsi="Verdana"/>
          <w:b/>
          <w:bCs/>
          <w:lang w:val="ru-RU" w:eastAsia="bg-BG"/>
        </w:rPr>
        <w:t>предотвратяване</w:t>
      </w:r>
      <w:proofErr w:type="spellEnd"/>
      <w:r w:rsidR="00CB5C62" w:rsidRPr="00CB5C62">
        <w:rPr>
          <w:rFonts w:ascii="Verdana" w:hAnsi="Verdana"/>
          <w:b/>
          <w:bCs/>
          <w:lang w:val="ru-RU" w:eastAsia="bg-BG"/>
        </w:rPr>
        <w:t xml:space="preserve"> или </w:t>
      </w:r>
      <w:proofErr w:type="spellStart"/>
      <w:r w:rsidR="00CB5C62" w:rsidRPr="00CB5C62">
        <w:rPr>
          <w:rFonts w:ascii="Verdana" w:hAnsi="Verdana"/>
          <w:b/>
          <w:bCs/>
          <w:lang w:val="ru-RU" w:eastAsia="bg-BG"/>
        </w:rPr>
        <w:t>намаляване</w:t>
      </w:r>
      <w:proofErr w:type="spellEnd"/>
      <w:r w:rsidR="00CB5C62" w:rsidRPr="00CB5C62">
        <w:rPr>
          <w:rFonts w:ascii="Verdana" w:hAnsi="Verdana"/>
          <w:b/>
          <w:bCs/>
          <w:lang w:val="ru-RU" w:eastAsia="bg-BG"/>
        </w:rPr>
        <w:t xml:space="preserve"> на </w:t>
      </w:r>
      <w:proofErr w:type="spellStart"/>
      <w:r w:rsidR="00CB5C62" w:rsidRPr="00CB5C62">
        <w:rPr>
          <w:rFonts w:ascii="Verdana" w:hAnsi="Verdana"/>
          <w:b/>
          <w:bCs/>
          <w:lang w:val="ru-RU" w:eastAsia="bg-BG"/>
        </w:rPr>
        <w:t>отрицателни</w:t>
      </w:r>
      <w:proofErr w:type="spell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въздействия</w:t>
      </w:r>
      <w:proofErr w:type="spell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върху</w:t>
      </w:r>
      <w:proofErr w:type="spell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околната</w:t>
      </w:r>
      <w:proofErr w:type="spellEnd"/>
      <w:r w:rsidR="00CB5C62" w:rsidRPr="00CB5C62">
        <w:rPr>
          <w:rFonts w:ascii="Verdana" w:hAnsi="Verdana"/>
          <w:b/>
          <w:bCs/>
          <w:lang w:val="ru-RU" w:eastAsia="bg-BG"/>
        </w:rPr>
        <w:t xml:space="preserve"> среда в </w:t>
      </w:r>
      <w:proofErr w:type="spellStart"/>
      <w:r w:rsidR="00CB5C62" w:rsidRPr="00CB5C62">
        <w:rPr>
          <w:rFonts w:ascii="Verdana" w:hAnsi="Verdana"/>
          <w:b/>
          <w:bCs/>
          <w:lang w:val="ru-RU" w:eastAsia="bg-BG"/>
        </w:rPr>
        <w:t>съответствие</w:t>
      </w:r>
      <w:proofErr w:type="spellEnd"/>
      <w:r w:rsidR="00CB5C62" w:rsidRPr="00CB5C62">
        <w:rPr>
          <w:rFonts w:ascii="Verdana" w:hAnsi="Verdana"/>
          <w:b/>
          <w:bCs/>
          <w:lang w:val="ru-RU" w:eastAsia="bg-BG"/>
        </w:rPr>
        <w:t xml:space="preserve"> с </w:t>
      </w:r>
      <w:proofErr w:type="spellStart"/>
      <w:r w:rsidR="00CB5C62" w:rsidRPr="00CB5C62">
        <w:rPr>
          <w:rFonts w:ascii="Verdana" w:hAnsi="Verdana"/>
          <w:b/>
          <w:bCs/>
          <w:lang w:val="ru-RU" w:eastAsia="bg-BG"/>
        </w:rPr>
        <w:t>изискванията</w:t>
      </w:r>
      <w:proofErr w:type="spellEnd"/>
      <w:r w:rsidR="00CB5C62" w:rsidRPr="00CB5C62">
        <w:rPr>
          <w:rFonts w:ascii="Verdana" w:hAnsi="Verdana"/>
          <w:b/>
          <w:bCs/>
          <w:lang w:val="ru-RU" w:eastAsia="bg-BG"/>
        </w:rPr>
        <w:t xml:space="preserve"> на чл.14, ал.1, т.5 </w:t>
      </w:r>
      <w:proofErr w:type="gramStart"/>
      <w:r w:rsidR="00CB5C62" w:rsidRPr="00CB5C62">
        <w:rPr>
          <w:rFonts w:ascii="Verdana" w:hAnsi="Verdana"/>
          <w:b/>
          <w:bCs/>
          <w:lang w:val="ru-RU" w:eastAsia="bg-BG"/>
        </w:rPr>
        <w:t>от</w:t>
      </w:r>
      <w:proofErr w:type="gram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Наредбата</w:t>
      </w:r>
      <w:proofErr w:type="spellEnd"/>
      <w:r w:rsidR="00CB5C62" w:rsidRPr="00CB5C62">
        <w:rPr>
          <w:rFonts w:ascii="Verdana" w:hAnsi="Verdana"/>
          <w:b/>
          <w:bCs/>
          <w:lang w:val="ru-RU" w:eastAsia="bg-BG"/>
        </w:rPr>
        <w:t xml:space="preserve"> за ОВОС и </w:t>
      </w:r>
      <w:proofErr w:type="spellStart"/>
      <w:r w:rsidR="00CB5C62" w:rsidRPr="00CB5C62">
        <w:rPr>
          <w:rFonts w:ascii="Verdana" w:hAnsi="Verdana"/>
          <w:b/>
          <w:bCs/>
          <w:lang w:val="ru-RU" w:eastAsia="bg-BG"/>
        </w:rPr>
        <w:t>образец</w:t>
      </w:r>
      <w:r w:rsidR="00CB5C62">
        <w:rPr>
          <w:rFonts w:ascii="Verdana" w:hAnsi="Verdana"/>
          <w:b/>
          <w:bCs/>
          <w:lang w:val="ru-RU" w:eastAsia="bg-BG"/>
        </w:rPr>
        <w:t>а</w:t>
      </w:r>
      <w:proofErr w:type="spellEnd"/>
      <w:r w:rsidR="00CB5C62" w:rsidRPr="00CB5C62">
        <w:rPr>
          <w:rFonts w:ascii="Verdana" w:hAnsi="Verdana"/>
          <w:b/>
          <w:bCs/>
          <w:lang w:val="ru-RU" w:eastAsia="bg-BG"/>
        </w:rPr>
        <w:t xml:space="preserve">, даден в Приложение 2а </w:t>
      </w:r>
      <w:proofErr w:type="spellStart"/>
      <w:r w:rsidR="00CB5C62" w:rsidRPr="00CB5C62">
        <w:rPr>
          <w:rFonts w:ascii="Verdana" w:hAnsi="Verdana"/>
          <w:b/>
          <w:bCs/>
          <w:lang w:val="ru-RU" w:eastAsia="bg-BG"/>
        </w:rPr>
        <w:t>към</w:t>
      </w:r>
      <w:proofErr w:type="spell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същата</w:t>
      </w:r>
      <w:proofErr w:type="spellEnd"/>
      <w:r w:rsidR="00CB5C62" w:rsidRPr="00CB5C62">
        <w:rPr>
          <w:rFonts w:ascii="Verdana" w:hAnsi="Verdana"/>
          <w:b/>
          <w:bCs/>
          <w:lang w:val="ru-RU" w:eastAsia="bg-BG"/>
        </w:rPr>
        <w:t xml:space="preserve"> </w:t>
      </w:r>
      <w:proofErr w:type="spellStart"/>
      <w:r w:rsidR="00CB5C62" w:rsidRPr="00CB5C62">
        <w:rPr>
          <w:rFonts w:ascii="Verdana" w:hAnsi="Verdana"/>
          <w:b/>
          <w:bCs/>
          <w:lang w:val="ru-RU" w:eastAsia="bg-BG"/>
        </w:rPr>
        <w:t>Наредба</w:t>
      </w:r>
      <w:proofErr w:type="spellEnd"/>
      <w:r w:rsidR="00CB5C62" w:rsidRPr="00CB5C62">
        <w:rPr>
          <w:rFonts w:ascii="Verdana" w:hAnsi="Verdana"/>
          <w:b/>
          <w:bCs/>
          <w:lang w:val="ru-RU" w:eastAsia="bg-BG"/>
        </w:rPr>
        <w:t>.</w:t>
      </w:r>
    </w:p>
    <w:p w:rsidR="00CB5C62" w:rsidRDefault="00CB5C62" w:rsidP="00F2799A">
      <w:pPr>
        <w:spacing w:after="120"/>
        <w:ind w:right="-17" w:firstLine="567"/>
        <w:jc w:val="both"/>
        <w:rPr>
          <w:rFonts w:ascii="Verdana" w:hAnsi="Verdana"/>
          <w:spacing w:val="10"/>
          <w:lang w:val="ru-RU"/>
        </w:rPr>
      </w:pPr>
    </w:p>
    <w:p w:rsidR="00CB5C62" w:rsidRDefault="00CB5C62" w:rsidP="00F2799A">
      <w:pPr>
        <w:spacing w:after="120"/>
        <w:ind w:right="-17" w:firstLine="567"/>
        <w:jc w:val="both"/>
        <w:rPr>
          <w:rFonts w:ascii="Verdana" w:hAnsi="Verdana"/>
          <w:spacing w:val="10"/>
          <w:lang w:val="ru-RU"/>
        </w:rPr>
      </w:pPr>
    </w:p>
    <w:tbl>
      <w:tblPr>
        <w:tblStyle w:val="ae"/>
        <w:tblW w:w="0" w:type="auto"/>
        <w:tblLook w:val="04A0" w:firstRow="1" w:lastRow="0" w:firstColumn="1" w:lastColumn="0" w:noHBand="0" w:noVBand="1"/>
      </w:tblPr>
      <w:tblGrid>
        <w:gridCol w:w="675"/>
        <w:gridCol w:w="4525"/>
        <w:gridCol w:w="1854"/>
        <w:gridCol w:w="2403"/>
      </w:tblGrid>
      <w:tr w:rsidR="002238DB" w:rsidRPr="002238DB" w:rsidTr="00714DB1">
        <w:tc>
          <w:tcPr>
            <w:tcW w:w="675" w:type="dxa"/>
            <w:shd w:val="clear" w:color="auto" w:fill="F2F2F2" w:themeFill="background1" w:themeFillShade="F2"/>
          </w:tcPr>
          <w:p w:rsid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w:t>
            </w:r>
          </w:p>
          <w:p w:rsidR="002238DB" w:rsidRPr="002238DB" w:rsidRDefault="002238DB" w:rsidP="002238DB">
            <w:pPr>
              <w:rPr>
                <w:rFonts w:ascii="Verdana" w:hAnsi="Verdana"/>
                <w:lang w:val="bg-BG"/>
              </w:rPr>
            </w:pPr>
            <w:r>
              <w:rPr>
                <w:rFonts w:ascii="Verdana" w:hAnsi="Verdana"/>
                <w:lang w:val="bg-BG"/>
              </w:rPr>
              <w:t>№</w:t>
            </w:r>
          </w:p>
        </w:tc>
        <w:tc>
          <w:tcPr>
            <w:tcW w:w="4525" w:type="dxa"/>
            <w:shd w:val="clear" w:color="auto" w:fill="F2F2F2" w:themeFill="background1" w:themeFillShade="F2"/>
          </w:tcPr>
          <w:p w:rsidR="002238DB" w:rsidRPr="002238DB" w:rsidRDefault="002238DB" w:rsidP="005565F8">
            <w:pPr>
              <w:spacing w:after="120"/>
              <w:ind w:right="-17" w:firstLine="567"/>
              <w:jc w:val="center"/>
              <w:rPr>
                <w:rFonts w:ascii="Verdana" w:hAnsi="Verdana"/>
                <w:spacing w:val="10"/>
                <w:lang w:val="bg-BG"/>
              </w:rPr>
            </w:pPr>
            <w:r w:rsidRPr="002238DB">
              <w:rPr>
                <w:rFonts w:ascii="Verdana" w:hAnsi="Verdana"/>
                <w:spacing w:val="10"/>
                <w:lang w:val="bg-BG"/>
              </w:rPr>
              <w:t>МЕРКИ</w:t>
            </w:r>
          </w:p>
        </w:tc>
        <w:tc>
          <w:tcPr>
            <w:tcW w:w="1854" w:type="dxa"/>
            <w:shd w:val="clear" w:color="auto" w:fill="F2F2F2" w:themeFill="background1" w:themeFillShade="F2"/>
          </w:tcPr>
          <w:p w:rsidR="002238DB" w:rsidRPr="002238DB" w:rsidRDefault="002238DB" w:rsidP="005565F8">
            <w:pPr>
              <w:spacing w:after="120"/>
              <w:ind w:right="-17"/>
              <w:jc w:val="both"/>
              <w:rPr>
                <w:rFonts w:ascii="Verdana" w:hAnsi="Verdana"/>
                <w:spacing w:val="10"/>
                <w:lang w:val="bg-BG"/>
              </w:rPr>
            </w:pPr>
            <w:r w:rsidRPr="002238DB">
              <w:rPr>
                <w:rFonts w:ascii="Verdana" w:hAnsi="Verdana"/>
                <w:spacing w:val="10"/>
                <w:lang w:val="bg-BG"/>
              </w:rPr>
              <w:t>Период/Фаза на изпълнение</w:t>
            </w:r>
          </w:p>
        </w:tc>
        <w:tc>
          <w:tcPr>
            <w:tcW w:w="2403" w:type="dxa"/>
            <w:shd w:val="clear" w:color="auto" w:fill="F2F2F2" w:themeFill="background1" w:themeFillShade="F2"/>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РЕЗУЛТАТ</w:t>
            </w:r>
          </w:p>
        </w:tc>
      </w:tr>
      <w:tr w:rsidR="002238DB" w:rsidRPr="002238DB" w:rsidTr="00714DB1">
        <w:tc>
          <w:tcPr>
            <w:tcW w:w="675"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1</w:t>
            </w:r>
          </w:p>
        </w:tc>
        <w:tc>
          <w:tcPr>
            <w:tcW w:w="4525"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 xml:space="preserve">Изготвяне на План за защита при бедствия, аварии и катастрофи (Авариен план), в който да залегнат мерки, отчитащи риска от </w:t>
            </w:r>
            <w:r w:rsidRPr="002238DB">
              <w:rPr>
                <w:rFonts w:ascii="Verdana" w:hAnsi="Verdana"/>
                <w:spacing w:val="10"/>
                <w:lang w:val="bg-BG"/>
              </w:rPr>
              <w:lastRenderedPageBreak/>
              <w:t xml:space="preserve">въздействието на разположените в съседство предприятия с висок рисков потенциал („КЦМ“АД, </w:t>
            </w:r>
            <w:proofErr w:type="spellStart"/>
            <w:r w:rsidRPr="002238DB">
              <w:rPr>
                <w:rFonts w:ascii="Verdana" w:hAnsi="Verdana"/>
                <w:spacing w:val="10"/>
                <w:lang w:val="bg-BG"/>
              </w:rPr>
              <w:t>Агрия</w:t>
            </w:r>
            <w:proofErr w:type="spellEnd"/>
            <w:r w:rsidRPr="002238DB">
              <w:rPr>
                <w:rFonts w:ascii="Verdana" w:hAnsi="Verdana"/>
                <w:spacing w:val="10"/>
                <w:lang w:val="bg-BG"/>
              </w:rPr>
              <w:t>“ АД, „ЗКС-България“ ЕООД)</w:t>
            </w:r>
          </w:p>
        </w:tc>
        <w:tc>
          <w:tcPr>
            <w:tcW w:w="1854"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lastRenderedPageBreak/>
              <w:t>при проектиране и при експлоатация</w:t>
            </w:r>
          </w:p>
        </w:tc>
        <w:tc>
          <w:tcPr>
            <w:tcW w:w="2403"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 xml:space="preserve">Предпазване живота и здравето на хората и минимално </w:t>
            </w:r>
            <w:r w:rsidRPr="002238DB">
              <w:rPr>
                <w:rFonts w:ascii="Verdana" w:hAnsi="Verdana"/>
                <w:spacing w:val="10"/>
                <w:lang w:val="bg-BG"/>
              </w:rPr>
              <w:lastRenderedPageBreak/>
              <w:t>въздействие върху околната среда</w:t>
            </w:r>
          </w:p>
        </w:tc>
      </w:tr>
      <w:tr w:rsidR="002238DB" w:rsidRPr="002238DB" w:rsidTr="00714DB1">
        <w:tc>
          <w:tcPr>
            <w:tcW w:w="675"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lastRenderedPageBreak/>
              <w:t>2</w:t>
            </w:r>
          </w:p>
        </w:tc>
        <w:tc>
          <w:tcPr>
            <w:tcW w:w="4525"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 xml:space="preserve">Уточняване на възможността от оползотворяване на отделената при изгарянето топлина за </w:t>
            </w:r>
            <w:proofErr w:type="spellStart"/>
            <w:r w:rsidRPr="002238DB">
              <w:rPr>
                <w:rFonts w:ascii="Verdana" w:hAnsi="Verdana"/>
                <w:spacing w:val="10"/>
                <w:lang w:val="bg-BG"/>
              </w:rPr>
              <w:t>топлоснабдяване</w:t>
            </w:r>
            <w:proofErr w:type="spellEnd"/>
            <w:r w:rsidRPr="002238DB">
              <w:rPr>
                <w:rFonts w:ascii="Verdana" w:hAnsi="Verdana"/>
                <w:spacing w:val="10"/>
                <w:lang w:val="bg-BG"/>
              </w:rPr>
              <w:t xml:space="preserve"> на съседни обекти</w:t>
            </w:r>
          </w:p>
        </w:tc>
        <w:tc>
          <w:tcPr>
            <w:tcW w:w="1854"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пр</w:t>
            </w:r>
            <w:r>
              <w:rPr>
                <w:rFonts w:ascii="Verdana" w:hAnsi="Verdana"/>
                <w:spacing w:val="10"/>
                <w:lang w:val="bg-BG"/>
              </w:rPr>
              <w:t>о</w:t>
            </w:r>
            <w:r w:rsidRPr="002238DB">
              <w:rPr>
                <w:rFonts w:ascii="Verdana" w:hAnsi="Verdana"/>
                <w:spacing w:val="10"/>
                <w:lang w:val="bg-BG"/>
              </w:rPr>
              <w:t>е</w:t>
            </w:r>
            <w:r>
              <w:rPr>
                <w:rFonts w:ascii="Verdana" w:hAnsi="Verdana"/>
                <w:spacing w:val="10"/>
                <w:lang w:val="bg-BG"/>
              </w:rPr>
              <w:t>к</w:t>
            </w:r>
            <w:r w:rsidRPr="002238DB">
              <w:rPr>
                <w:rFonts w:ascii="Verdana" w:hAnsi="Verdana"/>
                <w:spacing w:val="10"/>
                <w:lang w:val="bg-BG"/>
              </w:rPr>
              <w:t>тиране</w:t>
            </w:r>
          </w:p>
        </w:tc>
        <w:tc>
          <w:tcPr>
            <w:tcW w:w="2403"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Икономия на природен ресурс</w:t>
            </w:r>
          </w:p>
        </w:tc>
      </w:tr>
      <w:tr w:rsidR="002238DB" w:rsidRPr="002238DB" w:rsidTr="00714DB1">
        <w:tc>
          <w:tcPr>
            <w:tcW w:w="675"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3</w:t>
            </w:r>
          </w:p>
        </w:tc>
        <w:tc>
          <w:tcPr>
            <w:tcW w:w="4525" w:type="dxa"/>
          </w:tcPr>
          <w:p w:rsidR="002238DB" w:rsidRPr="00972E0F" w:rsidRDefault="002238DB" w:rsidP="002238DB">
            <w:pPr>
              <w:spacing w:after="120"/>
              <w:ind w:right="-17"/>
              <w:jc w:val="both"/>
              <w:rPr>
                <w:rFonts w:ascii="Verdana" w:hAnsi="Verdana"/>
                <w:spacing w:val="10"/>
                <w:lang w:val="bg-BG"/>
              </w:rPr>
            </w:pPr>
            <w:r w:rsidRPr="002238DB">
              <w:rPr>
                <w:rFonts w:ascii="Verdana" w:hAnsi="Verdana"/>
                <w:spacing w:val="10"/>
                <w:lang w:val="bg-BG"/>
              </w:rPr>
              <w:t xml:space="preserve">В зависимост от </w:t>
            </w:r>
            <w:proofErr w:type="spellStart"/>
            <w:r w:rsidRPr="002238DB">
              <w:rPr>
                <w:rFonts w:ascii="Verdana" w:hAnsi="Verdana"/>
                <w:spacing w:val="10"/>
              </w:rPr>
              <w:t>количеството</w:t>
            </w:r>
            <w:proofErr w:type="spellEnd"/>
            <w:r w:rsidRPr="002238DB">
              <w:rPr>
                <w:rFonts w:ascii="Verdana" w:hAnsi="Verdana"/>
                <w:spacing w:val="10"/>
              </w:rPr>
              <w:t xml:space="preserve"> </w:t>
            </w:r>
            <w:proofErr w:type="spellStart"/>
            <w:r w:rsidRPr="002238DB">
              <w:rPr>
                <w:rFonts w:ascii="Verdana" w:hAnsi="Verdana"/>
                <w:spacing w:val="10"/>
              </w:rPr>
              <w:t>на</w:t>
            </w:r>
            <w:proofErr w:type="spellEnd"/>
            <w:r w:rsidRPr="002238DB">
              <w:rPr>
                <w:rFonts w:ascii="Verdana" w:hAnsi="Verdana"/>
                <w:spacing w:val="10"/>
              </w:rPr>
              <w:t xml:space="preserve"> </w:t>
            </w:r>
            <w:proofErr w:type="spellStart"/>
            <w:r w:rsidRPr="002238DB">
              <w:rPr>
                <w:rFonts w:ascii="Verdana" w:hAnsi="Verdana"/>
                <w:spacing w:val="10"/>
              </w:rPr>
              <w:t>хладилния</w:t>
            </w:r>
            <w:proofErr w:type="spellEnd"/>
            <w:r w:rsidRPr="002238DB">
              <w:rPr>
                <w:rFonts w:ascii="Verdana" w:hAnsi="Verdana"/>
                <w:spacing w:val="10"/>
              </w:rPr>
              <w:t xml:space="preserve"> </w:t>
            </w:r>
            <w:proofErr w:type="spellStart"/>
            <w:r w:rsidRPr="002238DB">
              <w:rPr>
                <w:rFonts w:ascii="Verdana" w:hAnsi="Verdana"/>
                <w:spacing w:val="10"/>
              </w:rPr>
              <w:t>реагент</w:t>
            </w:r>
            <w:proofErr w:type="spellEnd"/>
            <w:r w:rsidRPr="002238DB">
              <w:rPr>
                <w:rFonts w:ascii="Verdana" w:hAnsi="Verdana"/>
                <w:spacing w:val="10"/>
              </w:rPr>
              <w:t xml:space="preserve"> </w:t>
            </w:r>
            <w:proofErr w:type="spellStart"/>
            <w:r w:rsidRPr="002238DB">
              <w:rPr>
                <w:rFonts w:ascii="Verdana" w:hAnsi="Verdana"/>
                <w:spacing w:val="10"/>
              </w:rPr>
              <w:t>да</w:t>
            </w:r>
            <w:proofErr w:type="spellEnd"/>
            <w:r w:rsidRPr="002238DB">
              <w:rPr>
                <w:rFonts w:ascii="Verdana" w:hAnsi="Verdana"/>
                <w:spacing w:val="10"/>
              </w:rPr>
              <w:t xml:space="preserve"> </w:t>
            </w:r>
            <w:proofErr w:type="spellStart"/>
            <w:r w:rsidRPr="002238DB">
              <w:rPr>
                <w:rFonts w:ascii="Verdana" w:hAnsi="Verdana"/>
                <w:spacing w:val="10"/>
              </w:rPr>
              <w:t>се</w:t>
            </w:r>
            <w:proofErr w:type="spellEnd"/>
            <w:r w:rsidRPr="002238DB">
              <w:rPr>
                <w:rFonts w:ascii="Verdana" w:hAnsi="Verdana"/>
                <w:spacing w:val="10"/>
              </w:rPr>
              <w:t xml:space="preserve"> </w:t>
            </w:r>
            <w:proofErr w:type="spellStart"/>
            <w:r w:rsidRPr="002238DB">
              <w:rPr>
                <w:rFonts w:ascii="Verdana" w:hAnsi="Verdana"/>
                <w:spacing w:val="10"/>
              </w:rPr>
              <w:t>води</w:t>
            </w:r>
            <w:proofErr w:type="spellEnd"/>
            <w:r w:rsidRPr="002238DB">
              <w:rPr>
                <w:rFonts w:ascii="Verdana" w:hAnsi="Verdana"/>
                <w:spacing w:val="10"/>
              </w:rPr>
              <w:t xml:space="preserve"> </w:t>
            </w:r>
            <w:proofErr w:type="spellStart"/>
            <w:r w:rsidRPr="002238DB">
              <w:rPr>
                <w:rFonts w:ascii="Verdana" w:hAnsi="Verdana"/>
                <w:spacing w:val="10"/>
              </w:rPr>
              <w:t>съответната</w:t>
            </w:r>
            <w:proofErr w:type="spellEnd"/>
            <w:r w:rsidRPr="002238DB">
              <w:rPr>
                <w:rFonts w:ascii="Verdana" w:hAnsi="Verdana"/>
                <w:spacing w:val="10"/>
              </w:rPr>
              <w:t xml:space="preserve"> </w:t>
            </w:r>
            <w:proofErr w:type="spellStart"/>
            <w:r w:rsidRPr="002238DB">
              <w:rPr>
                <w:rFonts w:ascii="Verdana" w:hAnsi="Verdana"/>
                <w:spacing w:val="10"/>
              </w:rPr>
              <w:t>отчетност</w:t>
            </w:r>
            <w:proofErr w:type="spellEnd"/>
            <w:r w:rsidRPr="002238DB">
              <w:rPr>
                <w:rFonts w:ascii="Verdana" w:hAnsi="Verdana"/>
                <w:spacing w:val="10"/>
              </w:rPr>
              <w:t xml:space="preserve"> и </w:t>
            </w:r>
            <w:proofErr w:type="spellStart"/>
            <w:r w:rsidRPr="002238DB">
              <w:rPr>
                <w:rFonts w:ascii="Verdana" w:hAnsi="Verdana"/>
                <w:spacing w:val="10"/>
              </w:rPr>
              <w:t>документиране</w:t>
            </w:r>
            <w:proofErr w:type="spellEnd"/>
            <w:r w:rsidR="00972E0F">
              <w:rPr>
                <w:rFonts w:ascii="Verdana" w:hAnsi="Verdana"/>
                <w:spacing w:val="10"/>
                <w:lang w:val="bg-BG"/>
              </w:rPr>
              <w:t>.</w:t>
            </w:r>
            <w:bookmarkStart w:id="0" w:name="_GoBack"/>
            <w:bookmarkEnd w:id="0"/>
          </w:p>
        </w:tc>
        <w:tc>
          <w:tcPr>
            <w:tcW w:w="1854"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експлоатация</w:t>
            </w:r>
          </w:p>
        </w:tc>
        <w:tc>
          <w:tcPr>
            <w:tcW w:w="2403"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Опазване чистотата на въздуха и здравето на работещите</w:t>
            </w:r>
          </w:p>
        </w:tc>
      </w:tr>
      <w:tr w:rsidR="002238DB" w:rsidRPr="002238DB" w:rsidTr="00714DB1">
        <w:tc>
          <w:tcPr>
            <w:tcW w:w="675"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4</w:t>
            </w:r>
          </w:p>
        </w:tc>
        <w:tc>
          <w:tcPr>
            <w:tcW w:w="4525"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 xml:space="preserve">Да се водят редовно наблюдения и проверки за състоянието на </w:t>
            </w:r>
            <w:proofErr w:type="spellStart"/>
            <w:r w:rsidRPr="002238DB">
              <w:rPr>
                <w:rFonts w:ascii="Verdana" w:hAnsi="Verdana"/>
                <w:spacing w:val="10"/>
                <w:lang w:val="bg-BG"/>
              </w:rPr>
              <w:t>кремационните</w:t>
            </w:r>
            <w:proofErr w:type="spellEnd"/>
            <w:r w:rsidRPr="002238DB">
              <w:rPr>
                <w:rFonts w:ascii="Verdana" w:hAnsi="Verdana"/>
                <w:spacing w:val="10"/>
                <w:lang w:val="bg-BG"/>
              </w:rPr>
              <w:t xml:space="preserve"> пещи, с оглед тяхното нормално функциониране и гарантиране на проектните параметри</w:t>
            </w:r>
          </w:p>
        </w:tc>
        <w:tc>
          <w:tcPr>
            <w:tcW w:w="1854"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експлоатация</w:t>
            </w:r>
          </w:p>
        </w:tc>
        <w:tc>
          <w:tcPr>
            <w:tcW w:w="2403"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Опазване чистотата на въздуха и здравето на работещите</w:t>
            </w:r>
          </w:p>
        </w:tc>
      </w:tr>
      <w:tr w:rsidR="002238DB" w:rsidRPr="002238DB" w:rsidTr="00714DB1">
        <w:tc>
          <w:tcPr>
            <w:tcW w:w="675" w:type="dxa"/>
          </w:tcPr>
          <w:p w:rsidR="002238DB" w:rsidRPr="002238DB" w:rsidRDefault="002238DB" w:rsidP="002238DB">
            <w:pPr>
              <w:spacing w:after="120"/>
              <w:ind w:right="-17" w:firstLine="567"/>
              <w:jc w:val="both"/>
              <w:rPr>
                <w:rFonts w:ascii="Verdana" w:hAnsi="Verdana"/>
                <w:spacing w:val="10"/>
                <w:lang w:val="bg-BG"/>
              </w:rPr>
            </w:pPr>
            <w:r w:rsidRPr="002238DB">
              <w:rPr>
                <w:rFonts w:ascii="Verdana" w:hAnsi="Verdana"/>
                <w:spacing w:val="10"/>
                <w:lang w:val="bg-BG"/>
              </w:rPr>
              <w:t>5</w:t>
            </w:r>
          </w:p>
        </w:tc>
        <w:tc>
          <w:tcPr>
            <w:tcW w:w="4525"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Да се осигури подходящо помещение (склад) за сортиране и временно съхранение на медицински изделия (</w:t>
            </w:r>
            <w:proofErr w:type="spellStart"/>
            <w:r w:rsidRPr="002238DB">
              <w:rPr>
                <w:rFonts w:ascii="Verdana" w:hAnsi="Verdana"/>
                <w:spacing w:val="10"/>
                <w:lang w:val="bg-BG"/>
              </w:rPr>
              <w:t>импланти</w:t>
            </w:r>
            <w:proofErr w:type="spellEnd"/>
            <w:r w:rsidRPr="002238DB">
              <w:rPr>
                <w:rFonts w:ascii="Verdana" w:hAnsi="Verdana"/>
                <w:spacing w:val="10"/>
                <w:lang w:val="bg-BG"/>
              </w:rPr>
              <w:t>) останали при кремацията, с цел предаване за рециклиране</w:t>
            </w:r>
          </w:p>
        </w:tc>
        <w:tc>
          <w:tcPr>
            <w:tcW w:w="1854"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експлоатация</w:t>
            </w:r>
          </w:p>
        </w:tc>
        <w:tc>
          <w:tcPr>
            <w:tcW w:w="2403" w:type="dxa"/>
          </w:tcPr>
          <w:p w:rsidR="002238DB" w:rsidRPr="002238DB" w:rsidRDefault="002238DB" w:rsidP="002238DB">
            <w:pPr>
              <w:spacing w:after="120"/>
              <w:ind w:right="-17"/>
              <w:jc w:val="both"/>
              <w:rPr>
                <w:rFonts w:ascii="Verdana" w:hAnsi="Verdana"/>
                <w:spacing w:val="10"/>
                <w:lang w:val="bg-BG"/>
              </w:rPr>
            </w:pPr>
            <w:r w:rsidRPr="002238DB">
              <w:rPr>
                <w:rFonts w:ascii="Verdana" w:hAnsi="Verdana"/>
                <w:spacing w:val="10"/>
                <w:lang w:val="bg-BG"/>
              </w:rPr>
              <w:t>Опазване живота и здравето на хората</w:t>
            </w:r>
          </w:p>
        </w:tc>
      </w:tr>
    </w:tbl>
    <w:p w:rsidR="002238DB" w:rsidRPr="002238DB" w:rsidRDefault="002238DB" w:rsidP="002238DB">
      <w:pPr>
        <w:spacing w:after="120"/>
        <w:ind w:right="-17" w:firstLine="567"/>
        <w:jc w:val="both"/>
        <w:rPr>
          <w:rFonts w:ascii="Verdana" w:hAnsi="Verdana"/>
          <w:b/>
          <w:spacing w:val="10"/>
          <w:lang w:val="bg-BG"/>
        </w:rPr>
      </w:pPr>
    </w:p>
    <w:p w:rsidR="002238DB" w:rsidRDefault="002238DB" w:rsidP="00F2799A">
      <w:pPr>
        <w:spacing w:after="120"/>
        <w:ind w:right="-17" w:firstLine="567"/>
        <w:jc w:val="both"/>
        <w:rPr>
          <w:rFonts w:ascii="Verdana" w:hAnsi="Verdana"/>
          <w:spacing w:val="10"/>
          <w:lang w:val="ru-RU"/>
        </w:rPr>
      </w:pPr>
    </w:p>
    <w:p w:rsidR="00CC434E" w:rsidRPr="006B4C0B" w:rsidRDefault="00CC434E" w:rsidP="00F2799A">
      <w:pPr>
        <w:ind w:firstLine="567"/>
        <w:jc w:val="both"/>
        <w:rPr>
          <w:rFonts w:ascii="Verdana" w:hAnsi="Verdana"/>
          <w:b/>
          <w:bCs/>
          <w:lang w:val="ru-RU"/>
        </w:rPr>
      </w:pPr>
      <w:r>
        <w:rPr>
          <w:rFonts w:ascii="Verdana" w:hAnsi="Verdana"/>
          <w:b/>
          <w:bCs/>
          <w:lang w:val="bg-BG"/>
        </w:rPr>
        <w:t>Настоящото решение се отнася само за инвестиционното  предложение, което е било предмет на извършване на ОВОС по реда на Закона за  опазване на околната среда.</w:t>
      </w:r>
    </w:p>
    <w:p w:rsidR="00CC434E" w:rsidRPr="00B62FF3" w:rsidRDefault="00CC434E" w:rsidP="00F2799A">
      <w:pPr>
        <w:ind w:firstLine="567"/>
        <w:jc w:val="both"/>
        <w:rPr>
          <w:rFonts w:ascii="Verdana" w:hAnsi="Verdana"/>
          <w:b/>
          <w:bCs/>
          <w:lang w:val="bg-BG"/>
        </w:rPr>
      </w:pPr>
      <w:r>
        <w:rPr>
          <w:rFonts w:ascii="Verdana" w:hAnsi="Verdana"/>
          <w:b/>
          <w:bCs/>
          <w:lang w:val="bg-BG"/>
        </w:rPr>
        <w:t xml:space="preserve">При разширение или изменение на това инвестиционно предложение Възложителят трябва да уведоми   РИОСВ Пловдив във възможния най-ранен етап. </w:t>
      </w:r>
    </w:p>
    <w:p w:rsidR="00CC434E" w:rsidRPr="006B4C0B" w:rsidRDefault="00CC434E" w:rsidP="00F2799A">
      <w:pPr>
        <w:ind w:right="-1" w:firstLine="567"/>
        <w:jc w:val="both"/>
        <w:rPr>
          <w:rFonts w:ascii="Verdana" w:hAnsi="Verdana"/>
          <w:b/>
          <w:smallCaps/>
          <w:lang w:val="ru-RU" w:eastAsia="bg-BG"/>
        </w:rPr>
      </w:pPr>
      <w:r w:rsidRPr="006B4C0B">
        <w:rPr>
          <w:rFonts w:ascii="Verdana" w:hAnsi="Verdana"/>
          <w:b/>
          <w:lang w:val="ru-RU"/>
        </w:rPr>
        <w:t>На  основани</w:t>
      </w:r>
      <w:proofErr w:type="gramStart"/>
      <w:r w:rsidRPr="006B4C0B">
        <w:rPr>
          <w:rFonts w:ascii="Verdana" w:hAnsi="Verdana"/>
          <w:b/>
          <w:lang w:val="ru-RU"/>
        </w:rPr>
        <w:t>е</w:t>
      </w:r>
      <w:proofErr w:type="gramEnd"/>
      <w:r w:rsidRPr="006B4C0B">
        <w:rPr>
          <w:rFonts w:ascii="Verdana" w:hAnsi="Verdana"/>
          <w:b/>
          <w:lang w:val="ru-RU"/>
        </w:rPr>
        <w:t xml:space="preserve"> чл.</w:t>
      </w:r>
      <w:r>
        <w:rPr>
          <w:rFonts w:ascii="Verdana" w:hAnsi="Verdana"/>
          <w:b/>
        </w:rPr>
        <w:t xml:space="preserve"> </w:t>
      </w:r>
      <w:r w:rsidRPr="006B4C0B">
        <w:rPr>
          <w:rFonts w:ascii="Verdana" w:hAnsi="Verdana"/>
          <w:b/>
          <w:lang w:val="ru-RU"/>
        </w:rPr>
        <w:t xml:space="preserve">99 , ал.8 от Закона за </w:t>
      </w:r>
      <w:proofErr w:type="spellStart"/>
      <w:r w:rsidRPr="006B4C0B">
        <w:rPr>
          <w:rFonts w:ascii="Verdana" w:hAnsi="Verdana"/>
          <w:b/>
          <w:lang w:val="ru-RU"/>
        </w:rPr>
        <w:t>опазване</w:t>
      </w:r>
      <w:proofErr w:type="spellEnd"/>
      <w:r w:rsidRPr="006B4C0B">
        <w:rPr>
          <w:rFonts w:ascii="Verdana" w:hAnsi="Verdana"/>
          <w:b/>
          <w:lang w:val="ru-RU"/>
        </w:rPr>
        <w:t xml:space="preserve"> на </w:t>
      </w:r>
      <w:proofErr w:type="spellStart"/>
      <w:r w:rsidRPr="006B4C0B">
        <w:rPr>
          <w:rFonts w:ascii="Verdana" w:hAnsi="Verdana"/>
          <w:b/>
          <w:lang w:val="ru-RU"/>
        </w:rPr>
        <w:t>околната</w:t>
      </w:r>
      <w:proofErr w:type="spellEnd"/>
      <w:r w:rsidRPr="006B4C0B">
        <w:rPr>
          <w:rFonts w:ascii="Verdana" w:hAnsi="Verdana"/>
          <w:b/>
          <w:lang w:val="ru-RU"/>
        </w:rPr>
        <w:t xml:space="preserve"> среда </w:t>
      </w:r>
      <w:proofErr w:type="spellStart"/>
      <w:r w:rsidRPr="006B4C0B">
        <w:rPr>
          <w:rFonts w:ascii="Verdana" w:hAnsi="Verdana"/>
          <w:b/>
          <w:lang w:val="ru-RU"/>
        </w:rPr>
        <w:t>решението</w:t>
      </w:r>
      <w:proofErr w:type="spellEnd"/>
      <w:r w:rsidRPr="006B4C0B">
        <w:rPr>
          <w:rFonts w:ascii="Verdana" w:hAnsi="Verdana"/>
          <w:b/>
          <w:lang w:val="ru-RU"/>
        </w:rPr>
        <w:t xml:space="preserve"> по ОВОС губи </w:t>
      </w:r>
      <w:proofErr w:type="spellStart"/>
      <w:r w:rsidRPr="006B4C0B">
        <w:rPr>
          <w:rFonts w:ascii="Verdana" w:hAnsi="Verdana"/>
          <w:b/>
          <w:lang w:val="ru-RU"/>
        </w:rPr>
        <w:t>правно</w:t>
      </w:r>
      <w:proofErr w:type="spellEnd"/>
      <w:r w:rsidRPr="006B4C0B">
        <w:rPr>
          <w:rFonts w:ascii="Verdana" w:hAnsi="Verdana"/>
          <w:b/>
          <w:lang w:val="ru-RU"/>
        </w:rPr>
        <w:t xml:space="preserve"> действие, </w:t>
      </w:r>
      <w:proofErr w:type="spellStart"/>
      <w:r w:rsidRPr="006B4C0B">
        <w:rPr>
          <w:rFonts w:ascii="Verdana" w:hAnsi="Verdana"/>
          <w:b/>
          <w:lang w:val="ru-RU"/>
        </w:rPr>
        <w:t>ако</w:t>
      </w:r>
      <w:proofErr w:type="spellEnd"/>
      <w:r w:rsidRPr="006B4C0B">
        <w:rPr>
          <w:rFonts w:ascii="Verdana" w:hAnsi="Verdana"/>
          <w:b/>
          <w:lang w:val="ru-RU"/>
        </w:rPr>
        <w:t xml:space="preserve"> в срок  5години от </w:t>
      </w:r>
      <w:proofErr w:type="spellStart"/>
      <w:r w:rsidRPr="006B4C0B">
        <w:rPr>
          <w:rFonts w:ascii="Verdana" w:hAnsi="Verdana"/>
          <w:b/>
          <w:lang w:val="ru-RU"/>
        </w:rPr>
        <w:t>датата</w:t>
      </w:r>
      <w:proofErr w:type="spellEnd"/>
      <w:r w:rsidRPr="006B4C0B">
        <w:rPr>
          <w:rFonts w:ascii="Verdana" w:hAnsi="Verdana"/>
          <w:b/>
          <w:lang w:val="ru-RU"/>
        </w:rPr>
        <w:t xml:space="preserve"> на </w:t>
      </w:r>
      <w:proofErr w:type="spellStart"/>
      <w:r w:rsidRPr="006B4C0B">
        <w:rPr>
          <w:rFonts w:ascii="Verdana" w:hAnsi="Verdana"/>
          <w:b/>
          <w:lang w:val="ru-RU"/>
        </w:rPr>
        <w:t>издаването</w:t>
      </w:r>
      <w:proofErr w:type="spellEnd"/>
      <w:r w:rsidRPr="006B4C0B">
        <w:rPr>
          <w:rFonts w:ascii="Verdana" w:hAnsi="Verdana"/>
          <w:b/>
          <w:lang w:val="ru-RU"/>
        </w:rPr>
        <w:t xml:space="preserve"> </w:t>
      </w:r>
      <w:proofErr w:type="spellStart"/>
      <w:r w:rsidRPr="006B4C0B">
        <w:rPr>
          <w:rFonts w:ascii="Verdana" w:hAnsi="Verdana"/>
          <w:b/>
          <w:lang w:val="ru-RU"/>
        </w:rPr>
        <w:t>му</w:t>
      </w:r>
      <w:proofErr w:type="spellEnd"/>
      <w:r w:rsidRPr="006B4C0B">
        <w:rPr>
          <w:rFonts w:ascii="Verdana" w:hAnsi="Verdana"/>
          <w:b/>
          <w:lang w:val="ru-RU"/>
        </w:rPr>
        <w:t xml:space="preserve"> не е </w:t>
      </w:r>
      <w:proofErr w:type="spellStart"/>
      <w:r w:rsidRPr="006B4C0B">
        <w:rPr>
          <w:rFonts w:ascii="Verdana" w:hAnsi="Verdana"/>
          <w:b/>
          <w:lang w:val="ru-RU"/>
        </w:rPr>
        <w:t>започнало</w:t>
      </w:r>
      <w:proofErr w:type="spellEnd"/>
      <w:r w:rsidRPr="006B4C0B">
        <w:rPr>
          <w:rFonts w:ascii="Verdana" w:hAnsi="Verdana"/>
          <w:b/>
          <w:lang w:val="ru-RU"/>
        </w:rPr>
        <w:t xml:space="preserve"> </w:t>
      </w:r>
      <w:proofErr w:type="spellStart"/>
      <w:r w:rsidRPr="006B4C0B">
        <w:rPr>
          <w:rFonts w:ascii="Verdana" w:hAnsi="Verdana"/>
          <w:b/>
          <w:lang w:val="ru-RU"/>
        </w:rPr>
        <w:t>осъществяването</w:t>
      </w:r>
      <w:proofErr w:type="spellEnd"/>
      <w:r w:rsidRPr="006B4C0B">
        <w:rPr>
          <w:rFonts w:ascii="Verdana" w:hAnsi="Verdana"/>
          <w:b/>
          <w:lang w:val="ru-RU"/>
        </w:rPr>
        <w:t xml:space="preserve"> на </w:t>
      </w:r>
      <w:proofErr w:type="spellStart"/>
      <w:r w:rsidRPr="006B4C0B">
        <w:rPr>
          <w:rFonts w:ascii="Verdana" w:hAnsi="Verdana"/>
          <w:b/>
          <w:lang w:val="ru-RU"/>
        </w:rPr>
        <w:t>инвестиционното</w:t>
      </w:r>
      <w:proofErr w:type="spellEnd"/>
      <w:r w:rsidRPr="006B4C0B">
        <w:rPr>
          <w:rFonts w:ascii="Verdana" w:hAnsi="Verdana"/>
          <w:b/>
          <w:lang w:val="ru-RU"/>
        </w:rPr>
        <w:t xml:space="preserve"> предложение.</w:t>
      </w:r>
    </w:p>
    <w:p w:rsidR="00CC434E" w:rsidRDefault="00CC434E" w:rsidP="00F2799A">
      <w:pPr>
        <w:pStyle w:val="33"/>
        <w:ind w:left="0" w:firstLine="567"/>
        <w:jc w:val="both"/>
        <w:rPr>
          <w:rFonts w:ascii="Verdana" w:hAnsi="Verdana"/>
          <w:b/>
          <w:sz w:val="20"/>
          <w:szCs w:val="20"/>
          <w:lang w:val="bg-BG"/>
        </w:rPr>
      </w:pPr>
      <w:r w:rsidRPr="00157430">
        <w:rPr>
          <w:rFonts w:ascii="Verdana" w:hAnsi="Verdana"/>
          <w:b/>
          <w:sz w:val="20"/>
          <w:szCs w:val="20"/>
          <w:lang w:val="bg-BG"/>
        </w:rPr>
        <w:t>При промяна на Възложителя</w:t>
      </w:r>
      <w:r>
        <w:rPr>
          <w:rFonts w:ascii="Verdana" w:hAnsi="Verdana"/>
          <w:b/>
          <w:sz w:val="20"/>
          <w:szCs w:val="20"/>
          <w:lang w:val="bg-BG"/>
        </w:rPr>
        <w:t xml:space="preserve">, </w:t>
      </w:r>
      <w:r w:rsidRPr="00157430">
        <w:rPr>
          <w:rFonts w:ascii="Verdana" w:hAnsi="Verdana"/>
          <w:b/>
          <w:sz w:val="20"/>
          <w:szCs w:val="20"/>
          <w:lang w:val="bg-BG"/>
        </w:rPr>
        <w:t xml:space="preserve">новият Възложител </w:t>
      </w:r>
      <w:r>
        <w:rPr>
          <w:rFonts w:ascii="Verdana" w:hAnsi="Verdana"/>
          <w:b/>
          <w:sz w:val="20"/>
          <w:szCs w:val="20"/>
          <w:lang w:val="bg-BG"/>
        </w:rPr>
        <w:t>съгласно чл. 99,ал.7 от ЗООС</w:t>
      </w:r>
      <w:r w:rsidRPr="00157430">
        <w:rPr>
          <w:rFonts w:ascii="Verdana" w:hAnsi="Verdana"/>
          <w:b/>
          <w:sz w:val="20"/>
          <w:szCs w:val="20"/>
          <w:lang w:val="bg-BG"/>
        </w:rPr>
        <w:t xml:space="preserve"> </w:t>
      </w:r>
      <w:r>
        <w:rPr>
          <w:rFonts w:ascii="Verdana" w:hAnsi="Verdana"/>
          <w:b/>
          <w:sz w:val="20"/>
          <w:szCs w:val="20"/>
          <w:lang w:val="bg-BG"/>
        </w:rPr>
        <w:t>е длъжен</w:t>
      </w:r>
      <w:r w:rsidRPr="00157430">
        <w:rPr>
          <w:rFonts w:ascii="Verdana" w:hAnsi="Verdana"/>
          <w:b/>
          <w:sz w:val="20"/>
          <w:szCs w:val="20"/>
          <w:lang w:val="bg-BG"/>
        </w:rPr>
        <w:t xml:space="preserve"> да уведоми РИОСВ</w:t>
      </w:r>
      <w:r>
        <w:rPr>
          <w:rFonts w:ascii="Verdana" w:hAnsi="Verdana"/>
          <w:b/>
          <w:sz w:val="20"/>
          <w:szCs w:val="20"/>
          <w:lang w:val="bg-BG"/>
        </w:rPr>
        <w:t>.</w:t>
      </w:r>
    </w:p>
    <w:p w:rsidR="00CC434E" w:rsidRPr="00D44882" w:rsidRDefault="00CC434E" w:rsidP="00F2799A">
      <w:pPr>
        <w:ind w:firstLine="567"/>
        <w:jc w:val="both"/>
        <w:rPr>
          <w:rFonts w:ascii="Verdana" w:hAnsi="Verdana"/>
          <w:lang w:val="bg-BG"/>
        </w:rPr>
      </w:pPr>
      <w:r w:rsidRPr="006B4C0B">
        <w:rPr>
          <w:rFonts w:ascii="Verdana" w:hAnsi="Verdana"/>
          <w:b/>
          <w:iCs/>
          <w:lang w:val="ru-RU"/>
        </w:rPr>
        <w:t xml:space="preserve">При </w:t>
      </w:r>
      <w:proofErr w:type="spellStart"/>
      <w:r w:rsidRPr="006B4C0B">
        <w:rPr>
          <w:rFonts w:ascii="Verdana" w:hAnsi="Verdana"/>
          <w:b/>
          <w:iCs/>
          <w:lang w:val="ru-RU"/>
        </w:rPr>
        <w:t>констатиране</w:t>
      </w:r>
      <w:proofErr w:type="spellEnd"/>
      <w:r w:rsidRPr="006B4C0B">
        <w:rPr>
          <w:rFonts w:ascii="Verdana" w:hAnsi="Verdana"/>
          <w:b/>
          <w:iCs/>
          <w:lang w:val="ru-RU"/>
        </w:rPr>
        <w:t xml:space="preserve"> на </w:t>
      </w:r>
      <w:proofErr w:type="spellStart"/>
      <w:r w:rsidRPr="006B4C0B">
        <w:rPr>
          <w:rFonts w:ascii="Verdana" w:hAnsi="Verdana"/>
          <w:b/>
          <w:iCs/>
          <w:lang w:val="ru-RU"/>
        </w:rPr>
        <w:t>неизпълнение</w:t>
      </w:r>
      <w:proofErr w:type="spellEnd"/>
      <w:r w:rsidRPr="006B4C0B">
        <w:rPr>
          <w:rFonts w:ascii="Verdana" w:hAnsi="Verdana"/>
          <w:b/>
          <w:iCs/>
          <w:lang w:val="ru-RU"/>
        </w:rPr>
        <w:t xml:space="preserve"> на </w:t>
      </w:r>
      <w:proofErr w:type="spellStart"/>
      <w:r w:rsidRPr="006B4C0B">
        <w:rPr>
          <w:rFonts w:ascii="Verdana" w:hAnsi="Verdana"/>
          <w:b/>
          <w:iCs/>
          <w:lang w:val="ru-RU"/>
        </w:rPr>
        <w:t>условията</w:t>
      </w:r>
      <w:proofErr w:type="spellEnd"/>
      <w:r w:rsidRPr="006B4C0B">
        <w:rPr>
          <w:rFonts w:ascii="Verdana" w:hAnsi="Verdana"/>
          <w:b/>
          <w:iCs/>
          <w:lang w:val="ru-RU"/>
        </w:rPr>
        <w:t xml:space="preserve"> в </w:t>
      </w:r>
      <w:proofErr w:type="spellStart"/>
      <w:r w:rsidRPr="006B4C0B">
        <w:rPr>
          <w:rFonts w:ascii="Verdana" w:hAnsi="Verdana"/>
          <w:b/>
          <w:iCs/>
          <w:lang w:val="ru-RU"/>
        </w:rPr>
        <w:t>решението</w:t>
      </w:r>
      <w:proofErr w:type="spellEnd"/>
      <w:r w:rsidRPr="006B4C0B">
        <w:rPr>
          <w:rFonts w:ascii="Verdana" w:hAnsi="Verdana"/>
          <w:b/>
          <w:iCs/>
          <w:lang w:val="ru-RU"/>
        </w:rPr>
        <w:t xml:space="preserve"> по ОВОС, </w:t>
      </w:r>
      <w:proofErr w:type="spellStart"/>
      <w:r w:rsidRPr="006B4C0B">
        <w:rPr>
          <w:rFonts w:ascii="Verdana" w:hAnsi="Verdana"/>
          <w:b/>
          <w:iCs/>
          <w:lang w:val="ru-RU"/>
        </w:rPr>
        <w:t>виновните</w:t>
      </w:r>
      <w:proofErr w:type="spellEnd"/>
      <w:r w:rsidRPr="006B4C0B">
        <w:rPr>
          <w:rFonts w:ascii="Verdana" w:hAnsi="Verdana"/>
          <w:b/>
          <w:iCs/>
          <w:lang w:val="ru-RU"/>
        </w:rPr>
        <w:t xml:space="preserve"> лица носят </w:t>
      </w:r>
      <w:proofErr w:type="spellStart"/>
      <w:r w:rsidRPr="006B4C0B">
        <w:rPr>
          <w:rFonts w:ascii="Verdana" w:hAnsi="Verdana"/>
          <w:b/>
          <w:iCs/>
          <w:lang w:val="ru-RU"/>
        </w:rPr>
        <w:t>отговорност</w:t>
      </w:r>
      <w:proofErr w:type="spellEnd"/>
      <w:r w:rsidRPr="006B4C0B">
        <w:rPr>
          <w:rFonts w:ascii="Verdana" w:hAnsi="Verdana"/>
          <w:b/>
          <w:iCs/>
          <w:lang w:val="ru-RU"/>
        </w:rPr>
        <w:t xml:space="preserve">, </w:t>
      </w:r>
      <w:proofErr w:type="spellStart"/>
      <w:r w:rsidRPr="006B4C0B">
        <w:rPr>
          <w:rFonts w:ascii="Verdana" w:hAnsi="Verdana"/>
          <w:b/>
          <w:iCs/>
          <w:lang w:val="ru-RU"/>
        </w:rPr>
        <w:t>съгласно</w:t>
      </w:r>
      <w:proofErr w:type="spellEnd"/>
      <w:r w:rsidRPr="006B4C0B">
        <w:rPr>
          <w:rFonts w:ascii="Verdana" w:hAnsi="Verdana"/>
          <w:b/>
          <w:iCs/>
          <w:lang w:val="ru-RU"/>
        </w:rPr>
        <w:t xml:space="preserve"> чл.</w:t>
      </w:r>
      <w:r>
        <w:rPr>
          <w:rFonts w:ascii="Verdana" w:hAnsi="Verdana"/>
          <w:b/>
          <w:iCs/>
          <w:lang w:val="bg-BG"/>
        </w:rPr>
        <w:t xml:space="preserve"> </w:t>
      </w:r>
      <w:r w:rsidRPr="006B4C0B">
        <w:rPr>
          <w:rFonts w:ascii="Verdana" w:hAnsi="Verdana"/>
          <w:b/>
          <w:iCs/>
          <w:lang w:val="ru-RU"/>
        </w:rPr>
        <w:t xml:space="preserve">166 , т.2 от Закона </w:t>
      </w:r>
      <w:proofErr w:type="gramStart"/>
      <w:r w:rsidRPr="006B4C0B">
        <w:rPr>
          <w:rFonts w:ascii="Verdana" w:hAnsi="Verdana"/>
          <w:b/>
          <w:iCs/>
          <w:lang w:val="ru-RU"/>
        </w:rPr>
        <w:t>за</w:t>
      </w:r>
      <w:proofErr w:type="gramEnd"/>
      <w:r w:rsidRPr="006B4C0B">
        <w:rPr>
          <w:rFonts w:ascii="Verdana" w:hAnsi="Verdana"/>
          <w:b/>
          <w:iCs/>
          <w:lang w:val="ru-RU"/>
        </w:rPr>
        <w:t xml:space="preserve"> </w:t>
      </w:r>
      <w:proofErr w:type="spellStart"/>
      <w:r w:rsidRPr="006B4C0B">
        <w:rPr>
          <w:rFonts w:ascii="Verdana" w:hAnsi="Verdana"/>
          <w:b/>
          <w:iCs/>
          <w:lang w:val="ru-RU"/>
        </w:rPr>
        <w:t>опазване</w:t>
      </w:r>
      <w:proofErr w:type="spellEnd"/>
      <w:r w:rsidRPr="006B4C0B">
        <w:rPr>
          <w:rFonts w:ascii="Verdana" w:hAnsi="Verdana"/>
          <w:b/>
          <w:iCs/>
          <w:lang w:val="ru-RU"/>
        </w:rPr>
        <w:t xml:space="preserve"> на </w:t>
      </w:r>
      <w:proofErr w:type="spellStart"/>
      <w:r w:rsidRPr="006B4C0B">
        <w:rPr>
          <w:rFonts w:ascii="Verdana" w:hAnsi="Verdana"/>
          <w:b/>
          <w:iCs/>
          <w:lang w:val="ru-RU"/>
        </w:rPr>
        <w:t>околната</w:t>
      </w:r>
      <w:proofErr w:type="spellEnd"/>
      <w:r w:rsidRPr="006B4C0B">
        <w:rPr>
          <w:rFonts w:ascii="Verdana" w:hAnsi="Verdana"/>
          <w:b/>
          <w:iCs/>
          <w:lang w:val="ru-RU"/>
        </w:rPr>
        <w:t xml:space="preserve"> среда</w:t>
      </w:r>
      <w:r>
        <w:rPr>
          <w:rFonts w:ascii="Verdana" w:hAnsi="Verdana"/>
          <w:b/>
          <w:iCs/>
          <w:lang w:val="bg-BG"/>
        </w:rPr>
        <w:t xml:space="preserve">. </w:t>
      </w:r>
    </w:p>
    <w:p w:rsidR="00CC434E" w:rsidRPr="003A2F9A" w:rsidRDefault="00CC434E" w:rsidP="00F2799A">
      <w:pPr>
        <w:pStyle w:val="33"/>
        <w:ind w:left="0" w:firstLine="567"/>
        <w:jc w:val="both"/>
        <w:rPr>
          <w:rFonts w:ascii="Verdana" w:hAnsi="Verdana"/>
          <w:b/>
          <w:sz w:val="20"/>
          <w:szCs w:val="20"/>
          <w:lang w:val="bg-BG"/>
        </w:rPr>
      </w:pPr>
      <w:r w:rsidRPr="00157430">
        <w:rPr>
          <w:rFonts w:ascii="Verdana" w:hAnsi="Verdana"/>
          <w:b/>
          <w:sz w:val="20"/>
          <w:szCs w:val="20"/>
          <w:lang w:val="bg-BG"/>
        </w:rPr>
        <w:t>Решението може да бъде обжалвано чрез РИОСВ-</w:t>
      </w:r>
      <w:r>
        <w:rPr>
          <w:rFonts w:ascii="Verdana" w:hAnsi="Verdana"/>
          <w:b/>
          <w:sz w:val="20"/>
          <w:szCs w:val="20"/>
          <w:lang w:val="bg-BG"/>
        </w:rPr>
        <w:t xml:space="preserve"> </w:t>
      </w:r>
      <w:r w:rsidRPr="00157430">
        <w:rPr>
          <w:rFonts w:ascii="Verdana" w:hAnsi="Verdana"/>
          <w:b/>
          <w:sz w:val="20"/>
          <w:szCs w:val="20"/>
          <w:lang w:val="bg-BG"/>
        </w:rPr>
        <w:t>Пловдив пред Министъра на околната среда и водите и/</w:t>
      </w:r>
      <w:r>
        <w:rPr>
          <w:rFonts w:ascii="Verdana" w:hAnsi="Verdana"/>
          <w:b/>
          <w:sz w:val="20"/>
          <w:szCs w:val="20"/>
          <w:lang w:val="bg-BG"/>
        </w:rPr>
        <w:t xml:space="preserve"> </w:t>
      </w:r>
      <w:r w:rsidRPr="00157430">
        <w:rPr>
          <w:rFonts w:ascii="Verdana" w:hAnsi="Verdana"/>
          <w:b/>
          <w:sz w:val="20"/>
          <w:szCs w:val="20"/>
          <w:lang w:val="bg-BG"/>
        </w:rPr>
        <w:t>или Административен съд–</w:t>
      </w:r>
      <w:r>
        <w:rPr>
          <w:rFonts w:ascii="Verdana" w:hAnsi="Verdana"/>
          <w:b/>
          <w:sz w:val="20"/>
          <w:szCs w:val="20"/>
          <w:lang w:val="bg-BG"/>
        </w:rPr>
        <w:t xml:space="preserve"> </w:t>
      </w:r>
      <w:r w:rsidRPr="00157430">
        <w:rPr>
          <w:rFonts w:ascii="Verdana" w:hAnsi="Verdana"/>
          <w:b/>
          <w:sz w:val="20"/>
          <w:szCs w:val="20"/>
          <w:lang w:val="bg-BG"/>
        </w:rPr>
        <w:t>Пловдив в 14-дневен срок от съобщаването му на заинтересованите лица и организации по реда на Административно-</w:t>
      </w:r>
      <w:r>
        <w:rPr>
          <w:rFonts w:ascii="Verdana" w:hAnsi="Verdana"/>
          <w:b/>
          <w:sz w:val="20"/>
          <w:szCs w:val="20"/>
          <w:lang w:val="bg-BG"/>
        </w:rPr>
        <w:t xml:space="preserve"> </w:t>
      </w:r>
      <w:r w:rsidRPr="00157430">
        <w:rPr>
          <w:rFonts w:ascii="Verdana" w:hAnsi="Verdana"/>
          <w:b/>
          <w:sz w:val="20"/>
          <w:szCs w:val="20"/>
          <w:lang w:val="bg-BG"/>
        </w:rPr>
        <w:t>процесуалния кодекс.</w:t>
      </w:r>
    </w:p>
    <w:p w:rsidR="00CC434E" w:rsidRDefault="00CC434E" w:rsidP="00F2799A">
      <w:pPr>
        <w:spacing w:after="120"/>
        <w:ind w:right="-17" w:firstLine="567"/>
        <w:jc w:val="both"/>
        <w:rPr>
          <w:rFonts w:ascii="Verdana" w:hAnsi="Verdana"/>
          <w:noProof/>
          <w:spacing w:val="10"/>
          <w:lang w:val="bg-BG"/>
        </w:rPr>
      </w:pPr>
    </w:p>
    <w:p w:rsidR="005565F8" w:rsidRDefault="005565F8" w:rsidP="00F2799A">
      <w:pPr>
        <w:spacing w:after="120"/>
        <w:ind w:right="-17" w:firstLine="567"/>
        <w:jc w:val="both"/>
        <w:rPr>
          <w:rFonts w:ascii="Verdana" w:hAnsi="Verdana"/>
          <w:noProof/>
          <w:spacing w:val="10"/>
          <w:lang w:val="bg-BG"/>
        </w:rPr>
      </w:pPr>
    </w:p>
    <w:p w:rsidR="005565F8" w:rsidRDefault="005565F8" w:rsidP="00F2799A">
      <w:pPr>
        <w:spacing w:after="120"/>
        <w:ind w:right="-17" w:firstLine="567"/>
        <w:jc w:val="both"/>
        <w:rPr>
          <w:rFonts w:ascii="Verdana" w:hAnsi="Verdana"/>
          <w:noProof/>
          <w:spacing w:val="10"/>
          <w:lang w:val="bg-BG"/>
        </w:rPr>
      </w:pPr>
    </w:p>
    <w:p w:rsidR="00145355" w:rsidRPr="00145355" w:rsidRDefault="00145355" w:rsidP="00F2799A">
      <w:pPr>
        <w:spacing w:after="120"/>
        <w:ind w:right="-17" w:firstLine="567"/>
        <w:jc w:val="both"/>
        <w:rPr>
          <w:rFonts w:ascii="Verdana" w:hAnsi="Verdana"/>
          <w:b/>
          <w:noProof/>
          <w:spacing w:val="10"/>
          <w:lang w:val="bg-BG"/>
        </w:rPr>
      </w:pPr>
      <w:r w:rsidRPr="00145355">
        <w:rPr>
          <w:rFonts w:ascii="Verdana" w:hAnsi="Verdana"/>
          <w:b/>
          <w:noProof/>
          <w:spacing w:val="10"/>
        </w:rPr>
        <w:t>Доц. Стефан Шилев</w:t>
      </w:r>
      <w:r>
        <w:rPr>
          <w:rFonts w:ascii="Verdana" w:hAnsi="Verdana"/>
          <w:b/>
          <w:noProof/>
          <w:spacing w:val="10"/>
          <w:lang w:val="bg-BG"/>
        </w:rPr>
        <w:t xml:space="preserve">                                                   ………………….201</w:t>
      </w:r>
      <w:r w:rsidR="00846EED">
        <w:rPr>
          <w:rFonts w:ascii="Verdana" w:hAnsi="Verdana"/>
          <w:b/>
          <w:noProof/>
          <w:spacing w:val="10"/>
          <w:lang w:val="bg-BG"/>
        </w:rPr>
        <w:t>7</w:t>
      </w:r>
      <w:r>
        <w:rPr>
          <w:rFonts w:ascii="Verdana" w:hAnsi="Verdana"/>
          <w:b/>
          <w:noProof/>
          <w:spacing w:val="10"/>
          <w:lang w:val="bg-BG"/>
        </w:rPr>
        <w:t>г.</w:t>
      </w:r>
    </w:p>
    <w:p w:rsidR="00707674" w:rsidRPr="00F2799A" w:rsidRDefault="00145355" w:rsidP="00F2799A">
      <w:pPr>
        <w:spacing w:after="120"/>
        <w:ind w:right="-17" w:firstLine="567"/>
        <w:jc w:val="both"/>
        <w:rPr>
          <w:rFonts w:ascii="Verdana" w:hAnsi="Verdana"/>
          <w:i/>
          <w:noProof/>
          <w:spacing w:val="10"/>
          <w:lang w:val="ru-RU"/>
        </w:rPr>
      </w:pPr>
      <w:r w:rsidRPr="00145355">
        <w:rPr>
          <w:rFonts w:ascii="Verdana" w:hAnsi="Verdana"/>
          <w:i/>
          <w:noProof/>
          <w:spacing w:val="10"/>
          <w:lang w:val="ru-RU"/>
        </w:rPr>
        <w:t>Директор на РИОСВ - Пловди</w:t>
      </w:r>
      <w:r w:rsidR="00F2799A">
        <w:rPr>
          <w:rFonts w:ascii="Verdana" w:hAnsi="Verdana"/>
          <w:i/>
          <w:noProof/>
          <w:spacing w:val="10"/>
          <w:lang w:val="ru-RU"/>
        </w:rPr>
        <w:t>в</w:t>
      </w:r>
      <w:r w:rsidR="00561C73">
        <w:rPr>
          <w:rFonts w:ascii="Verdana" w:eastAsia="SimSun" w:hAnsi="Verdana"/>
          <w:bCs/>
          <w:szCs w:val="24"/>
          <w:lang w:val="bg-BG" w:eastAsia="zh-CN"/>
        </w:rPr>
        <w:t xml:space="preserve">      </w:t>
      </w:r>
    </w:p>
    <w:p w:rsidR="00707674" w:rsidRPr="0021626A" w:rsidRDefault="00707674" w:rsidP="00F2799A">
      <w:pPr>
        <w:spacing w:after="120"/>
        <w:ind w:right="-17" w:firstLine="567"/>
        <w:jc w:val="both"/>
        <w:rPr>
          <w:rFonts w:ascii="Verdana" w:hAnsi="Verdana"/>
          <w:noProof/>
          <w:spacing w:val="10"/>
          <w:lang w:val="bg-BG"/>
        </w:rPr>
      </w:pPr>
    </w:p>
    <w:sectPr w:rsidR="00707674" w:rsidRPr="0021626A" w:rsidSect="00693F4A">
      <w:footerReference w:type="default" r:id="rId8"/>
      <w:headerReference w:type="first" r:id="rId9"/>
      <w:pgSz w:w="11907" w:h="16840" w:code="9"/>
      <w:pgMar w:top="851" w:right="992" w:bottom="426" w:left="1418"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4E" w:rsidRDefault="00CC434E">
      <w:r>
        <w:separator/>
      </w:r>
    </w:p>
  </w:endnote>
  <w:endnote w:type="continuationSeparator" w:id="0">
    <w:p w:rsidR="00CC434E" w:rsidRDefault="00CC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Helen Bg Condensed">
    <w:altName w:val="Arial Narrow"/>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Default="00CC434E" w:rsidP="0089514A">
    <w:pPr>
      <w:pStyle w:val="a5"/>
      <w:jc w:val="center"/>
      <w:rPr>
        <w:lang w:val="bg-BG"/>
      </w:rPr>
    </w:pPr>
  </w:p>
  <w:p w:rsidR="00CC434E" w:rsidRPr="0089514A" w:rsidRDefault="00CC434E" w:rsidP="0089514A">
    <w:pPr>
      <w:pStyle w:val="a5"/>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4E" w:rsidRDefault="00CC434E">
      <w:r>
        <w:separator/>
      </w:r>
    </w:p>
  </w:footnote>
  <w:footnote w:type="continuationSeparator" w:id="0">
    <w:p w:rsidR="00CC434E" w:rsidRDefault="00CC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Pr="005B69F7" w:rsidRDefault="0051736D" w:rsidP="00B76562">
    <w:pPr>
      <w:pStyle w:val="2"/>
      <w:jc w:val="center"/>
      <w:rPr>
        <w:rStyle w:val="aa"/>
        <w:sz w:val="2"/>
        <w:szCs w:val="2"/>
      </w:rPr>
    </w:pPr>
    <w:r>
      <w:rPr>
        <w:noProof/>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3"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CC434E" w:rsidRPr="005B69F7" w:rsidRDefault="0051736D"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mc:AlternateContent>
        <mc:Choice Requires="wps">
          <w:drawing>
            <wp:anchor distT="0" distB="0" distL="114299" distR="114299" simplePos="0" relativeHeight="251658752" behindDoc="0" locked="0" layoutInCell="1" allowOverlap="1">
              <wp:simplePos x="0" y="0"/>
              <wp:positionH relativeFrom="column">
                <wp:posOffset>685164</wp:posOffset>
              </wp:positionH>
              <wp:positionV relativeFrom="paragraph">
                <wp:posOffset>72390</wp:posOffset>
              </wp:positionV>
              <wp:extent cx="0" cy="612140"/>
              <wp:effectExtent l="0" t="0"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95pt;margin-top:5.7pt;width:0;height:48.2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"/>
          </w:pict>
        </mc:Fallback>
      </mc:AlternateContent>
    </w:r>
    <w:r w:rsidR="00CC434E" w:rsidRPr="005B69F7">
      <w:rPr>
        <w:rFonts w:ascii="Helen Bg Condensed" w:hAnsi="Helen Bg Condensed"/>
        <w:spacing w:val="40"/>
        <w:sz w:val="30"/>
        <w:szCs w:val="30"/>
      </w:rPr>
      <w:t>РЕПУБЛИКА БЪЛГАРИЯ</w:t>
    </w:r>
  </w:p>
  <w:p w:rsidR="00CC434E" w:rsidRPr="003106F6" w:rsidRDefault="00CC434E"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51736D">
      <w:rPr>
        <w:noProof/>
        <w:lang w:eastAsia="bg-BG"/>
      </w:rPr>
      <mc:AlternateContent>
        <mc:Choice Requires="wps">
          <w:drawing>
            <wp:anchor distT="4294967295" distB="4294967295" distL="114300" distR="114300" simplePos="0" relativeHeight="251656704" behindDoc="0" locked="0" layoutInCell="0" allowOverlap="1">
              <wp:simplePos x="0" y="0"/>
              <wp:positionH relativeFrom="column">
                <wp:posOffset>-226695</wp:posOffset>
              </wp:positionH>
              <wp:positionV relativeFrom="paragraph">
                <wp:posOffset>9744074</wp:posOffset>
              </wp:positionV>
              <wp:extent cx="7589520" cy="0"/>
              <wp:effectExtent l="0" t="0" r="1143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y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0/liOgHR6OBLSDEkGuv8Z647FIwSS+Acgcnx2flAhBRDSLhH6Y2Q&#10;MootFepLDMjTmOC0FCw4Q5iz+10lLTqSMC7xi1WB5z7M6oNiEazlhK2vtidCXmy4XKqAB6UAnat1&#10;mYcfi3Sxnq/n+SifzNajPK3r0adNlY9mm+xxWj/UVVVnPwO1LC9awRhXgd0wm1n+d9pfX8llqm7T&#10;eWtD8h499gvIDv9IOmoZ5LsMwk6z89YOGsM4xuDr0wnzfr8H+/6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8&#10;nQyoEQIAACgEAAAOAAAAAAAAAAAAAAAAAC4CAABkcnMvZTJvRG9jLnhtbFBLAQItABQABgAIAAAA&#10;IQDwwhD44AAAAA4BAAAPAAAAAAAAAAAAAAAAAGsEAABkcnMvZG93bnJldi54bWxQSwUGAAAAAAQA&#10;BADzAAAAeAUAAAAA&#10;" o:allowincell="f"/>
          </w:pict>
        </mc:Fallback>
      </mc:AlternateConten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CC434E" w:rsidRPr="00ED1377" w:rsidRDefault="00CC434E"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4DB3"/>
    <w:multiLevelType w:val="hybridMultilevel"/>
    <w:tmpl w:val="5C909C9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2EDB30B4"/>
    <w:multiLevelType w:val="hybridMultilevel"/>
    <w:tmpl w:val="4A16813E"/>
    <w:lvl w:ilvl="0" w:tplc="CE5645CA">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9703D16"/>
    <w:multiLevelType w:val="hybridMultilevel"/>
    <w:tmpl w:val="8AC2BD2E"/>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3">
    <w:nsid w:val="4AB125F6"/>
    <w:multiLevelType w:val="hybridMultilevel"/>
    <w:tmpl w:val="38F2ED9A"/>
    <w:lvl w:ilvl="0" w:tplc="125CC8E2">
      <w:start w:val="1"/>
      <w:numFmt w:val="decimal"/>
      <w:lvlText w:val="%1."/>
      <w:lvlJc w:val="left"/>
      <w:pPr>
        <w:ind w:left="780" w:hanging="4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585B52CA"/>
    <w:multiLevelType w:val="hybridMultilevel"/>
    <w:tmpl w:val="CD84F3D4"/>
    <w:lvl w:ilvl="0" w:tplc="1BE8FA8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784A0103"/>
    <w:multiLevelType w:val="hybridMultilevel"/>
    <w:tmpl w:val="EA404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550F43"/>
    <w:multiLevelType w:val="hybridMultilevel"/>
    <w:tmpl w:val="3CD87EEC"/>
    <w:lvl w:ilvl="0" w:tplc="04020001">
      <w:start w:val="1"/>
      <w:numFmt w:val="bullet"/>
      <w:lvlText w:val=""/>
      <w:lvlJc w:val="left"/>
      <w:pPr>
        <w:tabs>
          <w:tab w:val="num" w:pos="1211"/>
        </w:tabs>
        <w:ind w:left="1211" w:hanging="360"/>
      </w:pPr>
      <w:rPr>
        <w:rFonts w:ascii="Symbol" w:hAnsi="Symbol" w:hint="default"/>
      </w:rPr>
    </w:lvl>
    <w:lvl w:ilvl="1" w:tplc="4ABCA41C">
      <w:start w:val="1"/>
      <w:numFmt w:val="upperRoman"/>
      <w:lvlText w:val="%2."/>
      <w:lvlJc w:val="left"/>
      <w:pPr>
        <w:tabs>
          <w:tab w:val="num" w:pos="3050"/>
        </w:tabs>
        <w:ind w:left="3050" w:hanging="1290"/>
      </w:pPr>
      <w:rPr>
        <w:rFonts w:cs="Times New Roman" w:hint="default"/>
        <w:b/>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7">
    <w:nsid w:val="7E500829"/>
    <w:multiLevelType w:val="singleLevel"/>
    <w:tmpl w:val="0C09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306F"/>
    <w:rsid w:val="000062B6"/>
    <w:rsid w:val="0001232D"/>
    <w:rsid w:val="00014E83"/>
    <w:rsid w:val="000156D4"/>
    <w:rsid w:val="00024255"/>
    <w:rsid w:val="00040855"/>
    <w:rsid w:val="0004103C"/>
    <w:rsid w:val="000415D7"/>
    <w:rsid w:val="00042E0D"/>
    <w:rsid w:val="000447E7"/>
    <w:rsid w:val="00061AAC"/>
    <w:rsid w:val="00066AA2"/>
    <w:rsid w:val="00073775"/>
    <w:rsid w:val="00074F2F"/>
    <w:rsid w:val="00076E2F"/>
    <w:rsid w:val="00083E42"/>
    <w:rsid w:val="000840F3"/>
    <w:rsid w:val="00085EFE"/>
    <w:rsid w:val="000878B4"/>
    <w:rsid w:val="000936D5"/>
    <w:rsid w:val="000A2FFA"/>
    <w:rsid w:val="000B1FEC"/>
    <w:rsid w:val="000B46E1"/>
    <w:rsid w:val="000B4D95"/>
    <w:rsid w:val="000C0516"/>
    <w:rsid w:val="000D1A49"/>
    <w:rsid w:val="000D3ED1"/>
    <w:rsid w:val="000F1B86"/>
    <w:rsid w:val="000F341B"/>
    <w:rsid w:val="000F5EA5"/>
    <w:rsid w:val="000F7ED8"/>
    <w:rsid w:val="00101EC6"/>
    <w:rsid w:val="00104F2B"/>
    <w:rsid w:val="001073F0"/>
    <w:rsid w:val="001142B1"/>
    <w:rsid w:val="0012343B"/>
    <w:rsid w:val="00124531"/>
    <w:rsid w:val="00130697"/>
    <w:rsid w:val="00137960"/>
    <w:rsid w:val="00140537"/>
    <w:rsid w:val="001426F0"/>
    <w:rsid w:val="00145355"/>
    <w:rsid w:val="00147F87"/>
    <w:rsid w:val="00151DF2"/>
    <w:rsid w:val="0015240F"/>
    <w:rsid w:val="00153AB0"/>
    <w:rsid w:val="001552EF"/>
    <w:rsid w:val="00157430"/>
    <w:rsid w:val="00157D1E"/>
    <w:rsid w:val="00170EBB"/>
    <w:rsid w:val="0018678E"/>
    <w:rsid w:val="001961CC"/>
    <w:rsid w:val="001A4CDC"/>
    <w:rsid w:val="001B170D"/>
    <w:rsid w:val="001B2BEB"/>
    <w:rsid w:val="001B4BA5"/>
    <w:rsid w:val="001B5EE9"/>
    <w:rsid w:val="001C5702"/>
    <w:rsid w:val="001C6903"/>
    <w:rsid w:val="001C7F59"/>
    <w:rsid w:val="001D1162"/>
    <w:rsid w:val="001D61AC"/>
    <w:rsid w:val="001E10FE"/>
    <w:rsid w:val="001F3635"/>
    <w:rsid w:val="001F77F5"/>
    <w:rsid w:val="0020653E"/>
    <w:rsid w:val="00214319"/>
    <w:rsid w:val="00214598"/>
    <w:rsid w:val="0021626A"/>
    <w:rsid w:val="002238DB"/>
    <w:rsid w:val="00233451"/>
    <w:rsid w:val="002372BB"/>
    <w:rsid w:val="0024120B"/>
    <w:rsid w:val="00244144"/>
    <w:rsid w:val="002501B0"/>
    <w:rsid w:val="00261F21"/>
    <w:rsid w:val="00264634"/>
    <w:rsid w:val="002647BB"/>
    <w:rsid w:val="00266D04"/>
    <w:rsid w:val="00270321"/>
    <w:rsid w:val="00272DD8"/>
    <w:rsid w:val="002908E5"/>
    <w:rsid w:val="002A136D"/>
    <w:rsid w:val="002A7023"/>
    <w:rsid w:val="002A752A"/>
    <w:rsid w:val="002B33A6"/>
    <w:rsid w:val="002B7809"/>
    <w:rsid w:val="002C0205"/>
    <w:rsid w:val="002C252C"/>
    <w:rsid w:val="002C40EB"/>
    <w:rsid w:val="002D39E1"/>
    <w:rsid w:val="002D4DD7"/>
    <w:rsid w:val="002D4EB5"/>
    <w:rsid w:val="002E25EF"/>
    <w:rsid w:val="002F0262"/>
    <w:rsid w:val="003106F6"/>
    <w:rsid w:val="00322843"/>
    <w:rsid w:val="00324274"/>
    <w:rsid w:val="00324E2C"/>
    <w:rsid w:val="0034511F"/>
    <w:rsid w:val="003603EC"/>
    <w:rsid w:val="00365EE2"/>
    <w:rsid w:val="00367297"/>
    <w:rsid w:val="0037770D"/>
    <w:rsid w:val="00380A82"/>
    <w:rsid w:val="00386237"/>
    <w:rsid w:val="00393210"/>
    <w:rsid w:val="003938F9"/>
    <w:rsid w:val="003A0343"/>
    <w:rsid w:val="003A0F08"/>
    <w:rsid w:val="003A2F9A"/>
    <w:rsid w:val="003C478A"/>
    <w:rsid w:val="003D295E"/>
    <w:rsid w:val="003E7D2B"/>
    <w:rsid w:val="003F455E"/>
    <w:rsid w:val="00402903"/>
    <w:rsid w:val="00407281"/>
    <w:rsid w:val="00411575"/>
    <w:rsid w:val="00413BD7"/>
    <w:rsid w:val="004174D9"/>
    <w:rsid w:val="00426F0C"/>
    <w:rsid w:val="00433291"/>
    <w:rsid w:val="00446795"/>
    <w:rsid w:val="00447B7E"/>
    <w:rsid w:val="00473F43"/>
    <w:rsid w:val="00481C0A"/>
    <w:rsid w:val="00487CE9"/>
    <w:rsid w:val="00493B6F"/>
    <w:rsid w:val="00495676"/>
    <w:rsid w:val="004963A0"/>
    <w:rsid w:val="004964A1"/>
    <w:rsid w:val="004A09BD"/>
    <w:rsid w:val="004A370B"/>
    <w:rsid w:val="004A38FC"/>
    <w:rsid w:val="004A49A2"/>
    <w:rsid w:val="004B7D22"/>
    <w:rsid w:val="004C1242"/>
    <w:rsid w:val="004C3144"/>
    <w:rsid w:val="004D32CF"/>
    <w:rsid w:val="004E4CDC"/>
    <w:rsid w:val="004E4EF2"/>
    <w:rsid w:val="004E7E3B"/>
    <w:rsid w:val="004F765C"/>
    <w:rsid w:val="00500184"/>
    <w:rsid w:val="00501B61"/>
    <w:rsid w:val="00504D21"/>
    <w:rsid w:val="00513918"/>
    <w:rsid w:val="00516DAD"/>
    <w:rsid w:val="0051736D"/>
    <w:rsid w:val="005247F0"/>
    <w:rsid w:val="005404FF"/>
    <w:rsid w:val="00545E5B"/>
    <w:rsid w:val="00552AAB"/>
    <w:rsid w:val="00552C8D"/>
    <w:rsid w:val="00553A1A"/>
    <w:rsid w:val="005565F8"/>
    <w:rsid w:val="00556A96"/>
    <w:rsid w:val="005605B7"/>
    <w:rsid w:val="00561C73"/>
    <w:rsid w:val="0057056E"/>
    <w:rsid w:val="00571596"/>
    <w:rsid w:val="00577AE5"/>
    <w:rsid w:val="00580A4A"/>
    <w:rsid w:val="00582481"/>
    <w:rsid w:val="0059029C"/>
    <w:rsid w:val="005A1E39"/>
    <w:rsid w:val="005A2BE8"/>
    <w:rsid w:val="005A3B17"/>
    <w:rsid w:val="005B69F7"/>
    <w:rsid w:val="005C0FD8"/>
    <w:rsid w:val="005D6F54"/>
    <w:rsid w:val="005D7788"/>
    <w:rsid w:val="005E2C6B"/>
    <w:rsid w:val="005E2FEE"/>
    <w:rsid w:val="005E3641"/>
    <w:rsid w:val="005F5E28"/>
    <w:rsid w:val="005F64AD"/>
    <w:rsid w:val="00602A0B"/>
    <w:rsid w:val="006118E1"/>
    <w:rsid w:val="00612EBE"/>
    <w:rsid w:val="00616DCB"/>
    <w:rsid w:val="006210AA"/>
    <w:rsid w:val="006340C8"/>
    <w:rsid w:val="00637CA1"/>
    <w:rsid w:val="00661C46"/>
    <w:rsid w:val="00676660"/>
    <w:rsid w:val="00683AC9"/>
    <w:rsid w:val="006934C2"/>
    <w:rsid w:val="00693F4A"/>
    <w:rsid w:val="006B0B9A"/>
    <w:rsid w:val="006B2205"/>
    <w:rsid w:val="006B2BE2"/>
    <w:rsid w:val="006B4C0B"/>
    <w:rsid w:val="006C4659"/>
    <w:rsid w:val="006D21A3"/>
    <w:rsid w:val="006E156C"/>
    <w:rsid w:val="006E1608"/>
    <w:rsid w:val="006E510F"/>
    <w:rsid w:val="006F0A2C"/>
    <w:rsid w:val="006F1AFD"/>
    <w:rsid w:val="006F33F7"/>
    <w:rsid w:val="00707674"/>
    <w:rsid w:val="00712373"/>
    <w:rsid w:val="00712776"/>
    <w:rsid w:val="0071452D"/>
    <w:rsid w:val="00714F2B"/>
    <w:rsid w:val="0072407F"/>
    <w:rsid w:val="007258F2"/>
    <w:rsid w:val="0073364E"/>
    <w:rsid w:val="00735898"/>
    <w:rsid w:val="007477F8"/>
    <w:rsid w:val="00750768"/>
    <w:rsid w:val="00750B4C"/>
    <w:rsid w:val="00753828"/>
    <w:rsid w:val="007579E1"/>
    <w:rsid w:val="0076201B"/>
    <w:rsid w:val="00766282"/>
    <w:rsid w:val="007719EF"/>
    <w:rsid w:val="0077662A"/>
    <w:rsid w:val="00776A6D"/>
    <w:rsid w:val="00776E91"/>
    <w:rsid w:val="00787792"/>
    <w:rsid w:val="0079188A"/>
    <w:rsid w:val="007959E6"/>
    <w:rsid w:val="007A6290"/>
    <w:rsid w:val="007B225C"/>
    <w:rsid w:val="007B60B8"/>
    <w:rsid w:val="007C07D0"/>
    <w:rsid w:val="007C0F09"/>
    <w:rsid w:val="007C20FF"/>
    <w:rsid w:val="007C55C2"/>
    <w:rsid w:val="007D086E"/>
    <w:rsid w:val="007E395C"/>
    <w:rsid w:val="007E4D96"/>
    <w:rsid w:val="008000E7"/>
    <w:rsid w:val="0080138D"/>
    <w:rsid w:val="00807185"/>
    <w:rsid w:val="00807FC8"/>
    <w:rsid w:val="008150B7"/>
    <w:rsid w:val="00816E61"/>
    <w:rsid w:val="00820182"/>
    <w:rsid w:val="0082028A"/>
    <w:rsid w:val="008326FA"/>
    <w:rsid w:val="00840EC5"/>
    <w:rsid w:val="00842F0C"/>
    <w:rsid w:val="00845597"/>
    <w:rsid w:val="0084632D"/>
    <w:rsid w:val="00846EED"/>
    <w:rsid w:val="0085348A"/>
    <w:rsid w:val="00854311"/>
    <w:rsid w:val="00865783"/>
    <w:rsid w:val="008700F8"/>
    <w:rsid w:val="0087401D"/>
    <w:rsid w:val="00876A4A"/>
    <w:rsid w:val="008845F5"/>
    <w:rsid w:val="0088526F"/>
    <w:rsid w:val="0089514A"/>
    <w:rsid w:val="00895E50"/>
    <w:rsid w:val="008A63D7"/>
    <w:rsid w:val="008B0206"/>
    <w:rsid w:val="008B1300"/>
    <w:rsid w:val="008B4E9A"/>
    <w:rsid w:val="008C3AF9"/>
    <w:rsid w:val="008C3D61"/>
    <w:rsid w:val="008D2F21"/>
    <w:rsid w:val="008E0647"/>
    <w:rsid w:val="008E512D"/>
    <w:rsid w:val="008F40A3"/>
    <w:rsid w:val="0090403D"/>
    <w:rsid w:val="00907BC8"/>
    <w:rsid w:val="009313BF"/>
    <w:rsid w:val="009314B3"/>
    <w:rsid w:val="0093612F"/>
    <w:rsid w:val="00936425"/>
    <w:rsid w:val="009406B0"/>
    <w:rsid w:val="00941615"/>
    <w:rsid w:val="00946D85"/>
    <w:rsid w:val="00953B3B"/>
    <w:rsid w:val="00960981"/>
    <w:rsid w:val="00961FF0"/>
    <w:rsid w:val="00972E0F"/>
    <w:rsid w:val="009739C8"/>
    <w:rsid w:val="00973C05"/>
    <w:rsid w:val="00974546"/>
    <w:rsid w:val="00992A9B"/>
    <w:rsid w:val="00994BB1"/>
    <w:rsid w:val="009974AC"/>
    <w:rsid w:val="009A4060"/>
    <w:rsid w:val="009A49E5"/>
    <w:rsid w:val="009A67EA"/>
    <w:rsid w:val="009B00BE"/>
    <w:rsid w:val="009B13A0"/>
    <w:rsid w:val="009B1E80"/>
    <w:rsid w:val="009B33BF"/>
    <w:rsid w:val="009C1D8D"/>
    <w:rsid w:val="009C28A8"/>
    <w:rsid w:val="009D0ED4"/>
    <w:rsid w:val="009D2AAE"/>
    <w:rsid w:val="009D3EE5"/>
    <w:rsid w:val="009D45BF"/>
    <w:rsid w:val="009E2A90"/>
    <w:rsid w:val="009E7D8E"/>
    <w:rsid w:val="009F0994"/>
    <w:rsid w:val="009F1F4A"/>
    <w:rsid w:val="009F3063"/>
    <w:rsid w:val="00A25138"/>
    <w:rsid w:val="00A2571D"/>
    <w:rsid w:val="00A31B24"/>
    <w:rsid w:val="00A32F7F"/>
    <w:rsid w:val="00A33765"/>
    <w:rsid w:val="00A36EAE"/>
    <w:rsid w:val="00A40542"/>
    <w:rsid w:val="00A6164F"/>
    <w:rsid w:val="00A63B60"/>
    <w:rsid w:val="00A64D8E"/>
    <w:rsid w:val="00A71A2C"/>
    <w:rsid w:val="00A77170"/>
    <w:rsid w:val="00A82C89"/>
    <w:rsid w:val="00A910C1"/>
    <w:rsid w:val="00A92E12"/>
    <w:rsid w:val="00AA157C"/>
    <w:rsid w:val="00AC36CE"/>
    <w:rsid w:val="00AC6A1E"/>
    <w:rsid w:val="00AD0F0E"/>
    <w:rsid w:val="00AD11C4"/>
    <w:rsid w:val="00AD13E8"/>
    <w:rsid w:val="00AD1F85"/>
    <w:rsid w:val="00AE2F65"/>
    <w:rsid w:val="00AE33D9"/>
    <w:rsid w:val="00AF6934"/>
    <w:rsid w:val="00B00905"/>
    <w:rsid w:val="00B11347"/>
    <w:rsid w:val="00B27B64"/>
    <w:rsid w:val="00B55F69"/>
    <w:rsid w:val="00B62FF3"/>
    <w:rsid w:val="00B643DF"/>
    <w:rsid w:val="00B70329"/>
    <w:rsid w:val="00B759DB"/>
    <w:rsid w:val="00B76562"/>
    <w:rsid w:val="00B77F78"/>
    <w:rsid w:val="00B838CD"/>
    <w:rsid w:val="00B844E0"/>
    <w:rsid w:val="00B87550"/>
    <w:rsid w:val="00B93095"/>
    <w:rsid w:val="00B9402F"/>
    <w:rsid w:val="00BB06EB"/>
    <w:rsid w:val="00BB4432"/>
    <w:rsid w:val="00BD1584"/>
    <w:rsid w:val="00BD6F3C"/>
    <w:rsid w:val="00BE0680"/>
    <w:rsid w:val="00BF0CBC"/>
    <w:rsid w:val="00BF4E39"/>
    <w:rsid w:val="00BF6865"/>
    <w:rsid w:val="00C00904"/>
    <w:rsid w:val="00C02136"/>
    <w:rsid w:val="00C1724A"/>
    <w:rsid w:val="00C20341"/>
    <w:rsid w:val="00C22F8B"/>
    <w:rsid w:val="00C25C8F"/>
    <w:rsid w:val="00C27AE0"/>
    <w:rsid w:val="00C31BA4"/>
    <w:rsid w:val="00C328C8"/>
    <w:rsid w:val="00C3567D"/>
    <w:rsid w:val="00C36910"/>
    <w:rsid w:val="00C41DD6"/>
    <w:rsid w:val="00C42B08"/>
    <w:rsid w:val="00C473A4"/>
    <w:rsid w:val="00C70623"/>
    <w:rsid w:val="00C76288"/>
    <w:rsid w:val="00C76A20"/>
    <w:rsid w:val="00C80559"/>
    <w:rsid w:val="00C8114B"/>
    <w:rsid w:val="00C819DC"/>
    <w:rsid w:val="00C9282E"/>
    <w:rsid w:val="00C97000"/>
    <w:rsid w:val="00C97226"/>
    <w:rsid w:val="00CA1D83"/>
    <w:rsid w:val="00CA3258"/>
    <w:rsid w:val="00CA7A14"/>
    <w:rsid w:val="00CB5C62"/>
    <w:rsid w:val="00CB6958"/>
    <w:rsid w:val="00CC42E0"/>
    <w:rsid w:val="00CC434E"/>
    <w:rsid w:val="00CD1F33"/>
    <w:rsid w:val="00CD44D7"/>
    <w:rsid w:val="00CF3FCD"/>
    <w:rsid w:val="00CF6DFC"/>
    <w:rsid w:val="00D03B87"/>
    <w:rsid w:val="00D16064"/>
    <w:rsid w:val="00D1609E"/>
    <w:rsid w:val="00D163DE"/>
    <w:rsid w:val="00D22EE1"/>
    <w:rsid w:val="00D23291"/>
    <w:rsid w:val="00D246C1"/>
    <w:rsid w:val="00D259F5"/>
    <w:rsid w:val="00D333DD"/>
    <w:rsid w:val="00D44882"/>
    <w:rsid w:val="00D450FA"/>
    <w:rsid w:val="00D50687"/>
    <w:rsid w:val="00D52051"/>
    <w:rsid w:val="00D5268A"/>
    <w:rsid w:val="00D530CC"/>
    <w:rsid w:val="00D542C8"/>
    <w:rsid w:val="00D61AE4"/>
    <w:rsid w:val="00D735FF"/>
    <w:rsid w:val="00D7472F"/>
    <w:rsid w:val="00D84A51"/>
    <w:rsid w:val="00D91C2B"/>
    <w:rsid w:val="00D92AF4"/>
    <w:rsid w:val="00D93AB6"/>
    <w:rsid w:val="00D979B0"/>
    <w:rsid w:val="00DA12E0"/>
    <w:rsid w:val="00DA23B6"/>
    <w:rsid w:val="00DA2A96"/>
    <w:rsid w:val="00DA7566"/>
    <w:rsid w:val="00DB38A6"/>
    <w:rsid w:val="00DC6345"/>
    <w:rsid w:val="00DE719D"/>
    <w:rsid w:val="00DE7ED7"/>
    <w:rsid w:val="00E04B8D"/>
    <w:rsid w:val="00E207CD"/>
    <w:rsid w:val="00E33FA5"/>
    <w:rsid w:val="00E344E2"/>
    <w:rsid w:val="00E51DC1"/>
    <w:rsid w:val="00E551E0"/>
    <w:rsid w:val="00E65861"/>
    <w:rsid w:val="00E8208C"/>
    <w:rsid w:val="00E82EB0"/>
    <w:rsid w:val="00E86C72"/>
    <w:rsid w:val="00EA3B1F"/>
    <w:rsid w:val="00EA57E8"/>
    <w:rsid w:val="00EA75CD"/>
    <w:rsid w:val="00EB63EB"/>
    <w:rsid w:val="00EB787A"/>
    <w:rsid w:val="00EC304D"/>
    <w:rsid w:val="00ED0E92"/>
    <w:rsid w:val="00ED1377"/>
    <w:rsid w:val="00EE1D17"/>
    <w:rsid w:val="00EF1DF9"/>
    <w:rsid w:val="00EF3A95"/>
    <w:rsid w:val="00F20D93"/>
    <w:rsid w:val="00F22535"/>
    <w:rsid w:val="00F22B42"/>
    <w:rsid w:val="00F26636"/>
    <w:rsid w:val="00F2799A"/>
    <w:rsid w:val="00F36647"/>
    <w:rsid w:val="00F3745D"/>
    <w:rsid w:val="00F41E0D"/>
    <w:rsid w:val="00F44044"/>
    <w:rsid w:val="00F47185"/>
    <w:rsid w:val="00F535F8"/>
    <w:rsid w:val="00F54142"/>
    <w:rsid w:val="00F54D8F"/>
    <w:rsid w:val="00F72CF1"/>
    <w:rsid w:val="00F777BC"/>
    <w:rsid w:val="00FA65EC"/>
    <w:rsid w:val="00FA6B87"/>
    <w:rsid w:val="00FB2899"/>
    <w:rsid w:val="00FB51E8"/>
    <w:rsid w:val="00FC33FB"/>
    <w:rsid w:val="00FD115E"/>
    <w:rsid w:val="00FD24AF"/>
    <w:rsid w:val="00FD5B8F"/>
    <w:rsid w:val="00FD7978"/>
    <w:rsid w:val="00FE22D9"/>
    <w:rsid w:val="00FE78D5"/>
    <w:rsid w:val="00FE7F3E"/>
    <w:rsid w:val="00FF13B7"/>
    <w:rsid w:val="00FF5B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C27AE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C27AE0"/>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C27AE0"/>
    <w:pPr>
      <w:keepNext/>
      <w:outlineLvl w:val="2"/>
    </w:pPr>
    <w:rPr>
      <w:b/>
      <w:sz w:val="28"/>
    </w:rPr>
  </w:style>
  <w:style w:type="paragraph" w:styleId="4">
    <w:name w:val="heading 4"/>
    <w:basedOn w:val="a"/>
    <w:next w:val="a"/>
    <w:link w:val="40"/>
    <w:uiPriority w:val="99"/>
    <w:qFormat/>
    <w:rsid w:val="00C27AE0"/>
    <w:pPr>
      <w:keepNext/>
      <w:outlineLvl w:val="3"/>
    </w:pPr>
    <w:rPr>
      <w:b/>
      <w:bCs/>
      <w:lang w:val="bg-BG"/>
    </w:rPr>
  </w:style>
  <w:style w:type="paragraph" w:styleId="5">
    <w:name w:val="heading 5"/>
    <w:basedOn w:val="a"/>
    <w:next w:val="a"/>
    <w:link w:val="50"/>
    <w:uiPriority w:val="99"/>
    <w:qFormat/>
    <w:rsid w:val="00C25C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1A4CDC"/>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1A4CDC"/>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1A4CDC"/>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1A4CDC"/>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1A4CDC"/>
    <w:rPr>
      <w:rFonts w:ascii="Calibri" w:hAnsi="Calibri" w:cs="Times New Roman"/>
      <w:b/>
      <w:bCs/>
      <w:i/>
      <w:iCs/>
      <w:sz w:val="26"/>
      <w:szCs w:val="26"/>
      <w:lang w:val="en-US" w:eastAsia="en-US"/>
    </w:rPr>
  </w:style>
  <w:style w:type="paragraph" w:styleId="a3">
    <w:name w:val="header"/>
    <w:basedOn w:val="a"/>
    <w:link w:val="a4"/>
    <w:uiPriority w:val="99"/>
    <w:rsid w:val="00C27AE0"/>
    <w:pPr>
      <w:tabs>
        <w:tab w:val="center" w:pos="4320"/>
        <w:tab w:val="right" w:pos="8640"/>
      </w:tabs>
    </w:pPr>
  </w:style>
  <w:style w:type="character" w:customStyle="1" w:styleId="a4">
    <w:name w:val="Горен колонтитул Знак"/>
    <w:basedOn w:val="a0"/>
    <w:link w:val="a3"/>
    <w:uiPriority w:val="99"/>
    <w:semiHidden/>
    <w:locked/>
    <w:rsid w:val="001A4CDC"/>
    <w:rPr>
      <w:rFonts w:ascii="Arial" w:hAnsi="Arial" w:cs="Times New Roman"/>
      <w:sz w:val="20"/>
      <w:szCs w:val="20"/>
      <w:lang w:val="en-US" w:eastAsia="en-US"/>
    </w:rPr>
  </w:style>
  <w:style w:type="paragraph" w:styleId="a5">
    <w:name w:val="footer"/>
    <w:basedOn w:val="a"/>
    <w:link w:val="a6"/>
    <w:uiPriority w:val="99"/>
    <w:rsid w:val="00C27AE0"/>
    <w:pPr>
      <w:tabs>
        <w:tab w:val="center" w:pos="4320"/>
        <w:tab w:val="right" w:pos="8640"/>
      </w:tabs>
    </w:pPr>
  </w:style>
  <w:style w:type="character" w:customStyle="1" w:styleId="a6">
    <w:name w:val="Долен колонтитул Знак"/>
    <w:basedOn w:val="a0"/>
    <w:link w:val="a5"/>
    <w:uiPriority w:val="99"/>
    <w:locked/>
    <w:rsid w:val="0088526F"/>
    <w:rPr>
      <w:rFonts w:ascii="Arial" w:hAnsi="Arial" w:cs="Times New Roman"/>
      <w:lang w:val="en-US" w:eastAsia="en-US" w:bidi="ar-SA"/>
    </w:rPr>
  </w:style>
  <w:style w:type="paragraph" w:styleId="a7">
    <w:name w:val="Body Text"/>
    <w:basedOn w:val="a"/>
    <w:link w:val="a8"/>
    <w:uiPriority w:val="99"/>
    <w:rsid w:val="00C27AE0"/>
    <w:pPr>
      <w:jc w:val="both"/>
    </w:pPr>
    <w:rPr>
      <w:rFonts w:ascii="Times New Roman" w:hAnsi="Times New Roman"/>
      <w:lang w:val="bg-BG"/>
    </w:rPr>
  </w:style>
  <w:style w:type="character" w:customStyle="1" w:styleId="a8">
    <w:name w:val="Основен текст Знак"/>
    <w:basedOn w:val="a0"/>
    <w:link w:val="a7"/>
    <w:uiPriority w:val="99"/>
    <w:locked/>
    <w:rsid w:val="001A4CDC"/>
    <w:rPr>
      <w:rFonts w:ascii="Arial" w:hAnsi="Arial" w:cs="Times New Roman"/>
      <w:sz w:val="20"/>
      <w:szCs w:val="20"/>
      <w:lang w:val="en-US" w:eastAsia="en-US"/>
    </w:rPr>
  </w:style>
  <w:style w:type="paragraph" w:styleId="21">
    <w:name w:val="Body Text 2"/>
    <w:basedOn w:val="a"/>
    <w:link w:val="22"/>
    <w:uiPriority w:val="99"/>
    <w:rsid w:val="00C27AE0"/>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1A4CDC"/>
    <w:rPr>
      <w:rFonts w:ascii="Arial" w:hAnsi="Arial" w:cs="Times New Roman"/>
      <w:sz w:val="20"/>
      <w:szCs w:val="20"/>
      <w:lang w:val="en-US" w:eastAsia="en-US"/>
    </w:rPr>
  </w:style>
  <w:style w:type="character" w:styleId="a9">
    <w:name w:val="Hyperlink"/>
    <w:basedOn w:val="a0"/>
    <w:uiPriority w:val="99"/>
    <w:rsid w:val="00C27AE0"/>
    <w:rPr>
      <w:rFonts w:cs="Times New Roman"/>
      <w:color w:val="0000FF"/>
      <w:u w:val="single"/>
    </w:rPr>
  </w:style>
  <w:style w:type="character" w:styleId="aa">
    <w:name w:val="Emphasis"/>
    <w:basedOn w:val="a0"/>
    <w:uiPriority w:val="99"/>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1A4CDC"/>
    <w:rPr>
      <w:rFonts w:cs="Times New Roman"/>
      <w:sz w:val="2"/>
      <w:lang w:val="en-US" w:eastAsia="en-US"/>
    </w:rPr>
  </w:style>
  <w:style w:type="paragraph" w:customStyle="1" w:styleId="1CharCharCharChar">
    <w:name w:val="Знак Знак1 Char Char Знак Знак Char Char Знак Знак"/>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31">
    <w:name w:val="Body Text 3"/>
    <w:basedOn w:val="a"/>
    <w:link w:val="32"/>
    <w:uiPriority w:val="99"/>
    <w:rsid w:val="004964A1"/>
    <w:pPr>
      <w:spacing w:after="120"/>
    </w:pPr>
    <w:rPr>
      <w:sz w:val="16"/>
      <w:szCs w:val="16"/>
    </w:rPr>
  </w:style>
  <w:style w:type="character" w:customStyle="1" w:styleId="32">
    <w:name w:val="Основен текст 3 Знак"/>
    <w:basedOn w:val="a0"/>
    <w:link w:val="31"/>
    <w:uiPriority w:val="99"/>
    <w:locked/>
    <w:rsid w:val="001A4CDC"/>
    <w:rPr>
      <w:rFonts w:ascii="Arial" w:hAnsi="Arial" w:cs="Times New Roman"/>
      <w:sz w:val="16"/>
      <w:szCs w:val="16"/>
      <w:lang w:val="en-US" w:eastAsia="en-US"/>
    </w:rPr>
  </w:style>
  <w:style w:type="table" w:styleId="ae">
    <w:name w:val="Table Grid"/>
    <w:basedOn w:val="a1"/>
    <w:uiPriority w:val="59"/>
    <w:rsid w:val="004964A1"/>
    <w:pPr>
      <w:overflowPunct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D5268A"/>
    <w:pPr>
      <w:spacing w:after="120"/>
      <w:ind w:left="283"/>
    </w:pPr>
  </w:style>
  <w:style w:type="character" w:customStyle="1" w:styleId="af0">
    <w:name w:val="Основен текст с отстъп Знак"/>
    <w:basedOn w:val="a0"/>
    <w:link w:val="af"/>
    <w:uiPriority w:val="99"/>
    <w:semiHidden/>
    <w:locked/>
    <w:rsid w:val="001A4CDC"/>
    <w:rPr>
      <w:rFonts w:ascii="Arial" w:hAnsi="Arial" w:cs="Times New Roman"/>
      <w:sz w:val="20"/>
      <w:szCs w:val="20"/>
      <w:lang w:val="en-US" w:eastAsia="en-US"/>
    </w:rPr>
  </w:style>
  <w:style w:type="paragraph" w:styleId="33">
    <w:name w:val="Body Text Indent 3"/>
    <w:basedOn w:val="a"/>
    <w:link w:val="34"/>
    <w:uiPriority w:val="99"/>
    <w:rsid w:val="002C0205"/>
    <w:pPr>
      <w:spacing w:after="120"/>
      <w:ind w:left="283"/>
    </w:pPr>
    <w:rPr>
      <w:sz w:val="16"/>
      <w:szCs w:val="16"/>
    </w:rPr>
  </w:style>
  <w:style w:type="character" w:customStyle="1" w:styleId="34">
    <w:name w:val="Основен текст с отстъп 3 Знак"/>
    <w:basedOn w:val="a0"/>
    <w:link w:val="33"/>
    <w:uiPriority w:val="99"/>
    <w:semiHidden/>
    <w:locked/>
    <w:rsid w:val="001A4CDC"/>
    <w:rPr>
      <w:rFonts w:ascii="Arial" w:hAnsi="Arial" w:cs="Times New Roman"/>
      <w:sz w:val="16"/>
      <w:szCs w:val="16"/>
      <w:lang w:val="en-US" w:eastAsia="en-US"/>
    </w:rPr>
  </w:style>
  <w:style w:type="character" w:customStyle="1" w:styleId="txt1">
    <w:name w:val="txt1"/>
    <w:basedOn w:val="a0"/>
    <w:uiPriority w:val="99"/>
    <w:rsid w:val="00C25C8F"/>
    <w:rPr>
      <w:rFonts w:ascii="Verdana" w:hAnsi="Verdana" w:cs="Times New Roman"/>
      <w:sz w:val="18"/>
      <w:szCs w:val="18"/>
    </w:rPr>
  </w:style>
  <w:style w:type="paragraph" w:customStyle="1" w:styleId="style">
    <w:name w:val="style"/>
    <w:basedOn w:val="a"/>
    <w:uiPriority w:val="99"/>
    <w:rsid w:val="00C25C8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af1">
    <w:name w:val="Знак Знак"/>
    <w:basedOn w:val="a0"/>
    <w:uiPriority w:val="99"/>
    <w:locked/>
    <w:rsid w:val="00E86C72"/>
    <w:rPr>
      <w:rFonts w:ascii="Arial" w:hAnsi="Arial" w:cs="Arial"/>
      <w:lang w:val="en-US" w:eastAsia="en-US" w:bidi="ar-SA"/>
    </w:rPr>
  </w:style>
  <w:style w:type="character" w:customStyle="1" w:styleId="TitleChar">
    <w:name w:val="Title Char"/>
    <w:uiPriority w:val="99"/>
    <w:locked/>
    <w:rsid w:val="00637CA1"/>
    <w:rPr>
      <w:b/>
      <w:color w:val="000000"/>
      <w:sz w:val="24"/>
      <w:lang w:val="bg-BG" w:eastAsia="en-US"/>
    </w:rPr>
  </w:style>
  <w:style w:type="paragraph" w:styleId="af2">
    <w:name w:val="Title"/>
    <w:basedOn w:val="a"/>
    <w:link w:val="af3"/>
    <w:uiPriority w:val="99"/>
    <w:qFormat/>
    <w:rsid w:val="00637CA1"/>
    <w:pPr>
      <w:overflowPunct/>
      <w:autoSpaceDE/>
      <w:autoSpaceDN/>
      <w:adjustRightInd/>
      <w:jc w:val="center"/>
      <w:textAlignment w:val="auto"/>
    </w:pPr>
    <w:rPr>
      <w:rFonts w:ascii="Times New Roman" w:hAnsi="Times New Roman"/>
      <w:b/>
      <w:color w:val="000000"/>
      <w:sz w:val="24"/>
      <w:szCs w:val="24"/>
      <w:lang w:val="bg-BG"/>
    </w:rPr>
  </w:style>
  <w:style w:type="character" w:customStyle="1" w:styleId="af3">
    <w:name w:val="Заглавие Знак"/>
    <w:basedOn w:val="a0"/>
    <w:link w:val="af2"/>
    <w:uiPriority w:val="99"/>
    <w:locked/>
    <w:rsid w:val="001A4CDC"/>
    <w:rPr>
      <w:rFonts w:ascii="Cambria" w:hAnsi="Cambria" w:cs="Times New Roman"/>
      <w:b/>
      <w:bCs/>
      <w:kern w:val="28"/>
      <w:sz w:val="32"/>
      <w:szCs w:val="32"/>
      <w:lang w:val="en-US" w:eastAsia="en-US"/>
    </w:rPr>
  </w:style>
  <w:style w:type="character" w:customStyle="1" w:styleId="11">
    <w:name w:val="Знак Знак1"/>
    <w:basedOn w:val="a0"/>
    <w:uiPriority w:val="99"/>
    <w:locked/>
    <w:rsid w:val="009C1D8D"/>
    <w:rPr>
      <w:rFonts w:cs="Times New Roman"/>
      <w:b/>
      <w:color w:val="000000"/>
      <w:sz w:val="24"/>
      <w:szCs w:val="24"/>
      <w:lang w:val="bg-BG" w:eastAsia="en-US" w:bidi="ar-SA"/>
    </w:rPr>
  </w:style>
  <w:style w:type="character" w:customStyle="1" w:styleId="longtext">
    <w:name w:val="long_text"/>
    <w:basedOn w:val="a0"/>
    <w:uiPriority w:val="99"/>
    <w:rsid w:val="00B844E0"/>
    <w:rPr>
      <w:rFonts w:cs="Times New Roman"/>
    </w:rPr>
  </w:style>
  <w:style w:type="paragraph" w:customStyle="1" w:styleId="1CharCharCharChar0">
    <w:name w:val="Знак Знак1 Char Char Знак Знак Char Char"/>
    <w:basedOn w:val="a"/>
    <w:uiPriority w:val="99"/>
    <w:semiHidden/>
    <w:rsid w:val="00261F21"/>
    <w:pPr>
      <w:tabs>
        <w:tab w:val="left" w:pos="709"/>
      </w:tabs>
      <w:overflowPunct/>
      <w:autoSpaceDE/>
      <w:autoSpaceDN/>
      <w:adjustRightInd/>
      <w:textAlignment w:val="auto"/>
    </w:pPr>
    <w:rPr>
      <w:rFonts w:ascii="Futura Bk" w:hAnsi="Futura Bk"/>
      <w:szCs w:val="24"/>
      <w:lang w:val="pl-PL" w:eastAsia="pl-PL"/>
    </w:rPr>
  </w:style>
  <w:style w:type="paragraph" w:styleId="af4">
    <w:name w:val="List Paragraph"/>
    <w:basedOn w:val="a"/>
    <w:link w:val="af5"/>
    <w:uiPriority w:val="34"/>
    <w:qFormat/>
    <w:rsid w:val="00D1609E"/>
    <w:pPr>
      <w:ind w:left="720"/>
      <w:contextualSpacing/>
    </w:pPr>
  </w:style>
  <w:style w:type="character" w:customStyle="1" w:styleId="af5">
    <w:name w:val="Списък на абзаци Знак"/>
    <w:link w:val="af4"/>
    <w:uiPriority w:val="34"/>
    <w:locked/>
    <w:rsid w:val="00F2799A"/>
    <w:rPr>
      <w:rFonts w:ascii="Arial" w:hAnsi="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C27AE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C27AE0"/>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C27AE0"/>
    <w:pPr>
      <w:keepNext/>
      <w:outlineLvl w:val="2"/>
    </w:pPr>
    <w:rPr>
      <w:b/>
      <w:sz w:val="28"/>
    </w:rPr>
  </w:style>
  <w:style w:type="paragraph" w:styleId="4">
    <w:name w:val="heading 4"/>
    <w:basedOn w:val="a"/>
    <w:next w:val="a"/>
    <w:link w:val="40"/>
    <w:uiPriority w:val="99"/>
    <w:qFormat/>
    <w:rsid w:val="00C27AE0"/>
    <w:pPr>
      <w:keepNext/>
      <w:outlineLvl w:val="3"/>
    </w:pPr>
    <w:rPr>
      <w:b/>
      <w:bCs/>
      <w:lang w:val="bg-BG"/>
    </w:rPr>
  </w:style>
  <w:style w:type="paragraph" w:styleId="5">
    <w:name w:val="heading 5"/>
    <w:basedOn w:val="a"/>
    <w:next w:val="a"/>
    <w:link w:val="50"/>
    <w:uiPriority w:val="99"/>
    <w:qFormat/>
    <w:rsid w:val="00C25C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1A4CDC"/>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1A4CDC"/>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1A4CDC"/>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1A4CDC"/>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1A4CDC"/>
    <w:rPr>
      <w:rFonts w:ascii="Calibri" w:hAnsi="Calibri" w:cs="Times New Roman"/>
      <w:b/>
      <w:bCs/>
      <w:i/>
      <w:iCs/>
      <w:sz w:val="26"/>
      <w:szCs w:val="26"/>
      <w:lang w:val="en-US" w:eastAsia="en-US"/>
    </w:rPr>
  </w:style>
  <w:style w:type="paragraph" w:styleId="a3">
    <w:name w:val="header"/>
    <w:basedOn w:val="a"/>
    <w:link w:val="a4"/>
    <w:uiPriority w:val="99"/>
    <w:rsid w:val="00C27AE0"/>
    <w:pPr>
      <w:tabs>
        <w:tab w:val="center" w:pos="4320"/>
        <w:tab w:val="right" w:pos="8640"/>
      </w:tabs>
    </w:pPr>
  </w:style>
  <w:style w:type="character" w:customStyle="1" w:styleId="a4">
    <w:name w:val="Горен колонтитул Знак"/>
    <w:basedOn w:val="a0"/>
    <w:link w:val="a3"/>
    <w:uiPriority w:val="99"/>
    <w:semiHidden/>
    <w:locked/>
    <w:rsid w:val="001A4CDC"/>
    <w:rPr>
      <w:rFonts w:ascii="Arial" w:hAnsi="Arial" w:cs="Times New Roman"/>
      <w:sz w:val="20"/>
      <w:szCs w:val="20"/>
      <w:lang w:val="en-US" w:eastAsia="en-US"/>
    </w:rPr>
  </w:style>
  <w:style w:type="paragraph" w:styleId="a5">
    <w:name w:val="footer"/>
    <w:basedOn w:val="a"/>
    <w:link w:val="a6"/>
    <w:uiPriority w:val="99"/>
    <w:rsid w:val="00C27AE0"/>
    <w:pPr>
      <w:tabs>
        <w:tab w:val="center" w:pos="4320"/>
        <w:tab w:val="right" w:pos="8640"/>
      </w:tabs>
    </w:pPr>
  </w:style>
  <w:style w:type="character" w:customStyle="1" w:styleId="a6">
    <w:name w:val="Долен колонтитул Знак"/>
    <w:basedOn w:val="a0"/>
    <w:link w:val="a5"/>
    <w:uiPriority w:val="99"/>
    <w:locked/>
    <w:rsid w:val="0088526F"/>
    <w:rPr>
      <w:rFonts w:ascii="Arial" w:hAnsi="Arial" w:cs="Times New Roman"/>
      <w:lang w:val="en-US" w:eastAsia="en-US" w:bidi="ar-SA"/>
    </w:rPr>
  </w:style>
  <w:style w:type="paragraph" w:styleId="a7">
    <w:name w:val="Body Text"/>
    <w:basedOn w:val="a"/>
    <w:link w:val="a8"/>
    <w:uiPriority w:val="99"/>
    <w:rsid w:val="00C27AE0"/>
    <w:pPr>
      <w:jc w:val="both"/>
    </w:pPr>
    <w:rPr>
      <w:rFonts w:ascii="Times New Roman" w:hAnsi="Times New Roman"/>
      <w:lang w:val="bg-BG"/>
    </w:rPr>
  </w:style>
  <w:style w:type="character" w:customStyle="1" w:styleId="a8">
    <w:name w:val="Основен текст Знак"/>
    <w:basedOn w:val="a0"/>
    <w:link w:val="a7"/>
    <w:uiPriority w:val="99"/>
    <w:locked/>
    <w:rsid w:val="001A4CDC"/>
    <w:rPr>
      <w:rFonts w:ascii="Arial" w:hAnsi="Arial" w:cs="Times New Roman"/>
      <w:sz w:val="20"/>
      <w:szCs w:val="20"/>
      <w:lang w:val="en-US" w:eastAsia="en-US"/>
    </w:rPr>
  </w:style>
  <w:style w:type="paragraph" w:styleId="21">
    <w:name w:val="Body Text 2"/>
    <w:basedOn w:val="a"/>
    <w:link w:val="22"/>
    <w:uiPriority w:val="99"/>
    <w:rsid w:val="00C27AE0"/>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1A4CDC"/>
    <w:rPr>
      <w:rFonts w:ascii="Arial" w:hAnsi="Arial" w:cs="Times New Roman"/>
      <w:sz w:val="20"/>
      <w:szCs w:val="20"/>
      <w:lang w:val="en-US" w:eastAsia="en-US"/>
    </w:rPr>
  </w:style>
  <w:style w:type="character" w:styleId="a9">
    <w:name w:val="Hyperlink"/>
    <w:basedOn w:val="a0"/>
    <w:uiPriority w:val="99"/>
    <w:rsid w:val="00C27AE0"/>
    <w:rPr>
      <w:rFonts w:cs="Times New Roman"/>
      <w:color w:val="0000FF"/>
      <w:u w:val="single"/>
    </w:rPr>
  </w:style>
  <w:style w:type="character" w:styleId="aa">
    <w:name w:val="Emphasis"/>
    <w:basedOn w:val="a0"/>
    <w:uiPriority w:val="99"/>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1A4CDC"/>
    <w:rPr>
      <w:rFonts w:cs="Times New Roman"/>
      <w:sz w:val="2"/>
      <w:lang w:val="en-US" w:eastAsia="en-US"/>
    </w:rPr>
  </w:style>
  <w:style w:type="paragraph" w:customStyle="1" w:styleId="1CharCharCharChar">
    <w:name w:val="Знак Знак1 Char Char Знак Знак Char Char Знак Знак"/>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31">
    <w:name w:val="Body Text 3"/>
    <w:basedOn w:val="a"/>
    <w:link w:val="32"/>
    <w:uiPriority w:val="99"/>
    <w:rsid w:val="004964A1"/>
    <w:pPr>
      <w:spacing w:after="120"/>
    </w:pPr>
    <w:rPr>
      <w:sz w:val="16"/>
      <w:szCs w:val="16"/>
    </w:rPr>
  </w:style>
  <w:style w:type="character" w:customStyle="1" w:styleId="32">
    <w:name w:val="Основен текст 3 Знак"/>
    <w:basedOn w:val="a0"/>
    <w:link w:val="31"/>
    <w:uiPriority w:val="99"/>
    <w:locked/>
    <w:rsid w:val="001A4CDC"/>
    <w:rPr>
      <w:rFonts w:ascii="Arial" w:hAnsi="Arial" w:cs="Times New Roman"/>
      <w:sz w:val="16"/>
      <w:szCs w:val="16"/>
      <w:lang w:val="en-US" w:eastAsia="en-US"/>
    </w:rPr>
  </w:style>
  <w:style w:type="table" w:styleId="ae">
    <w:name w:val="Table Grid"/>
    <w:basedOn w:val="a1"/>
    <w:uiPriority w:val="59"/>
    <w:rsid w:val="004964A1"/>
    <w:pPr>
      <w:overflowPunct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D5268A"/>
    <w:pPr>
      <w:spacing w:after="120"/>
      <w:ind w:left="283"/>
    </w:pPr>
  </w:style>
  <w:style w:type="character" w:customStyle="1" w:styleId="af0">
    <w:name w:val="Основен текст с отстъп Знак"/>
    <w:basedOn w:val="a0"/>
    <w:link w:val="af"/>
    <w:uiPriority w:val="99"/>
    <w:semiHidden/>
    <w:locked/>
    <w:rsid w:val="001A4CDC"/>
    <w:rPr>
      <w:rFonts w:ascii="Arial" w:hAnsi="Arial" w:cs="Times New Roman"/>
      <w:sz w:val="20"/>
      <w:szCs w:val="20"/>
      <w:lang w:val="en-US" w:eastAsia="en-US"/>
    </w:rPr>
  </w:style>
  <w:style w:type="paragraph" w:styleId="33">
    <w:name w:val="Body Text Indent 3"/>
    <w:basedOn w:val="a"/>
    <w:link w:val="34"/>
    <w:uiPriority w:val="99"/>
    <w:rsid w:val="002C0205"/>
    <w:pPr>
      <w:spacing w:after="120"/>
      <w:ind w:left="283"/>
    </w:pPr>
    <w:rPr>
      <w:sz w:val="16"/>
      <w:szCs w:val="16"/>
    </w:rPr>
  </w:style>
  <w:style w:type="character" w:customStyle="1" w:styleId="34">
    <w:name w:val="Основен текст с отстъп 3 Знак"/>
    <w:basedOn w:val="a0"/>
    <w:link w:val="33"/>
    <w:uiPriority w:val="99"/>
    <w:semiHidden/>
    <w:locked/>
    <w:rsid w:val="001A4CDC"/>
    <w:rPr>
      <w:rFonts w:ascii="Arial" w:hAnsi="Arial" w:cs="Times New Roman"/>
      <w:sz w:val="16"/>
      <w:szCs w:val="16"/>
      <w:lang w:val="en-US" w:eastAsia="en-US"/>
    </w:rPr>
  </w:style>
  <w:style w:type="character" w:customStyle="1" w:styleId="txt1">
    <w:name w:val="txt1"/>
    <w:basedOn w:val="a0"/>
    <w:uiPriority w:val="99"/>
    <w:rsid w:val="00C25C8F"/>
    <w:rPr>
      <w:rFonts w:ascii="Verdana" w:hAnsi="Verdana" w:cs="Times New Roman"/>
      <w:sz w:val="18"/>
      <w:szCs w:val="18"/>
    </w:rPr>
  </w:style>
  <w:style w:type="paragraph" w:customStyle="1" w:styleId="style">
    <w:name w:val="style"/>
    <w:basedOn w:val="a"/>
    <w:uiPriority w:val="99"/>
    <w:rsid w:val="00C25C8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af1">
    <w:name w:val="Знак Знак"/>
    <w:basedOn w:val="a0"/>
    <w:uiPriority w:val="99"/>
    <w:locked/>
    <w:rsid w:val="00E86C72"/>
    <w:rPr>
      <w:rFonts w:ascii="Arial" w:hAnsi="Arial" w:cs="Arial"/>
      <w:lang w:val="en-US" w:eastAsia="en-US" w:bidi="ar-SA"/>
    </w:rPr>
  </w:style>
  <w:style w:type="character" w:customStyle="1" w:styleId="TitleChar">
    <w:name w:val="Title Char"/>
    <w:uiPriority w:val="99"/>
    <w:locked/>
    <w:rsid w:val="00637CA1"/>
    <w:rPr>
      <w:b/>
      <w:color w:val="000000"/>
      <w:sz w:val="24"/>
      <w:lang w:val="bg-BG" w:eastAsia="en-US"/>
    </w:rPr>
  </w:style>
  <w:style w:type="paragraph" w:styleId="af2">
    <w:name w:val="Title"/>
    <w:basedOn w:val="a"/>
    <w:link w:val="af3"/>
    <w:uiPriority w:val="99"/>
    <w:qFormat/>
    <w:rsid w:val="00637CA1"/>
    <w:pPr>
      <w:overflowPunct/>
      <w:autoSpaceDE/>
      <w:autoSpaceDN/>
      <w:adjustRightInd/>
      <w:jc w:val="center"/>
      <w:textAlignment w:val="auto"/>
    </w:pPr>
    <w:rPr>
      <w:rFonts w:ascii="Times New Roman" w:hAnsi="Times New Roman"/>
      <w:b/>
      <w:color w:val="000000"/>
      <w:sz w:val="24"/>
      <w:szCs w:val="24"/>
      <w:lang w:val="bg-BG"/>
    </w:rPr>
  </w:style>
  <w:style w:type="character" w:customStyle="1" w:styleId="af3">
    <w:name w:val="Заглавие Знак"/>
    <w:basedOn w:val="a0"/>
    <w:link w:val="af2"/>
    <w:uiPriority w:val="99"/>
    <w:locked/>
    <w:rsid w:val="001A4CDC"/>
    <w:rPr>
      <w:rFonts w:ascii="Cambria" w:hAnsi="Cambria" w:cs="Times New Roman"/>
      <w:b/>
      <w:bCs/>
      <w:kern w:val="28"/>
      <w:sz w:val="32"/>
      <w:szCs w:val="32"/>
      <w:lang w:val="en-US" w:eastAsia="en-US"/>
    </w:rPr>
  </w:style>
  <w:style w:type="character" w:customStyle="1" w:styleId="11">
    <w:name w:val="Знак Знак1"/>
    <w:basedOn w:val="a0"/>
    <w:uiPriority w:val="99"/>
    <w:locked/>
    <w:rsid w:val="009C1D8D"/>
    <w:rPr>
      <w:rFonts w:cs="Times New Roman"/>
      <w:b/>
      <w:color w:val="000000"/>
      <w:sz w:val="24"/>
      <w:szCs w:val="24"/>
      <w:lang w:val="bg-BG" w:eastAsia="en-US" w:bidi="ar-SA"/>
    </w:rPr>
  </w:style>
  <w:style w:type="character" w:customStyle="1" w:styleId="longtext">
    <w:name w:val="long_text"/>
    <w:basedOn w:val="a0"/>
    <w:uiPriority w:val="99"/>
    <w:rsid w:val="00B844E0"/>
    <w:rPr>
      <w:rFonts w:cs="Times New Roman"/>
    </w:rPr>
  </w:style>
  <w:style w:type="paragraph" w:customStyle="1" w:styleId="1CharCharCharChar0">
    <w:name w:val="Знак Знак1 Char Char Знак Знак Char Char"/>
    <w:basedOn w:val="a"/>
    <w:uiPriority w:val="99"/>
    <w:semiHidden/>
    <w:rsid w:val="00261F21"/>
    <w:pPr>
      <w:tabs>
        <w:tab w:val="left" w:pos="709"/>
      </w:tabs>
      <w:overflowPunct/>
      <w:autoSpaceDE/>
      <w:autoSpaceDN/>
      <w:adjustRightInd/>
      <w:textAlignment w:val="auto"/>
    </w:pPr>
    <w:rPr>
      <w:rFonts w:ascii="Futura Bk" w:hAnsi="Futura Bk"/>
      <w:szCs w:val="24"/>
      <w:lang w:val="pl-PL" w:eastAsia="pl-PL"/>
    </w:rPr>
  </w:style>
  <w:style w:type="paragraph" w:styleId="af4">
    <w:name w:val="List Paragraph"/>
    <w:basedOn w:val="a"/>
    <w:link w:val="af5"/>
    <w:uiPriority w:val="34"/>
    <w:qFormat/>
    <w:rsid w:val="00D1609E"/>
    <w:pPr>
      <w:ind w:left="720"/>
      <w:contextualSpacing/>
    </w:pPr>
  </w:style>
  <w:style w:type="character" w:customStyle="1" w:styleId="af5">
    <w:name w:val="Списък на абзаци Знак"/>
    <w:link w:val="af4"/>
    <w:uiPriority w:val="34"/>
    <w:locked/>
    <w:rsid w:val="00F2799A"/>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057">
      <w:marLeft w:val="0"/>
      <w:marRight w:val="0"/>
      <w:marTop w:val="0"/>
      <w:marBottom w:val="0"/>
      <w:divBdr>
        <w:top w:val="none" w:sz="0" w:space="0" w:color="auto"/>
        <w:left w:val="none" w:sz="0" w:space="0" w:color="auto"/>
        <w:bottom w:val="none" w:sz="0" w:space="0" w:color="auto"/>
        <w:right w:val="none" w:sz="0" w:space="0" w:color="auto"/>
      </w:divBdr>
    </w:div>
    <w:div w:id="267322058">
      <w:marLeft w:val="0"/>
      <w:marRight w:val="0"/>
      <w:marTop w:val="0"/>
      <w:marBottom w:val="0"/>
      <w:divBdr>
        <w:top w:val="none" w:sz="0" w:space="0" w:color="auto"/>
        <w:left w:val="none" w:sz="0" w:space="0" w:color="auto"/>
        <w:bottom w:val="none" w:sz="0" w:space="0" w:color="auto"/>
        <w:right w:val="none" w:sz="0" w:space="0" w:color="auto"/>
      </w:divBdr>
    </w:div>
    <w:div w:id="267322059">
      <w:marLeft w:val="0"/>
      <w:marRight w:val="0"/>
      <w:marTop w:val="0"/>
      <w:marBottom w:val="0"/>
      <w:divBdr>
        <w:top w:val="none" w:sz="0" w:space="0" w:color="auto"/>
        <w:left w:val="none" w:sz="0" w:space="0" w:color="auto"/>
        <w:bottom w:val="none" w:sz="0" w:space="0" w:color="auto"/>
        <w:right w:val="none" w:sz="0" w:space="0" w:color="auto"/>
      </w:divBdr>
    </w:div>
    <w:div w:id="267322060">
      <w:marLeft w:val="0"/>
      <w:marRight w:val="0"/>
      <w:marTop w:val="0"/>
      <w:marBottom w:val="0"/>
      <w:divBdr>
        <w:top w:val="none" w:sz="0" w:space="0" w:color="auto"/>
        <w:left w:val="none" w:sz="0" w:space="0" w:color="auto"/>
        <w:bottom w:val="none" w:sz="0" w:space="0" w:color="auto"/>
        <w:right w:val="none" w:sz="0" w:space="0" w:color="auto"/>
      </w:divBdr>
    </w:div>
    <w:div w:id="267322061">
      <w:marLeft w:val="0"/>
      <w:marRight w:val="0"/>
      <w:marTop w:val="0"/>
      <w:marBottom w:val="0"/>
      <w:divBdr>
        <w:top w:val="none" w:sz="0" w:space="0" w:color="auto"/>
        <w:left w:val="none" w:sz="0" w:space="0" w:color="auto"/>
        <w:bottom w:val="none" w:sz="0" w:space="0" w:color="auto"/>
        <w:right w:val="none" w:sz="0" w:space="0" w:color="auto"/>
      </w:divBdr>
    </w:div>
    <w:div w:id="267322062">
      <w:marLeft w:val="0"/>
      <w:marRight w:val="0"/>
      <w:marTop w:val="0"/>
      <w:marBottom w:val="0"/>
      <w:divBdr>
        <w:top w:val="none" w:sz="0" w:space="0" w:color="auto"/>
        <w:left w:val="none" w:sz="0" w:space="0" w:color="auto"/>
        <w:bottom w:val="none" w:sz="0" w:space="0" w:color="auto"/>
        <w:right w:val="none" w:sz="0" w:space="0" w:color="auto"/>
      </w:divBdr>
    </w:div>
    <w:div w:id="267322063">
      <w:marLeft w:val="0"/>
      <w:marRight w:val="0"/>
      <w:marTop w:val="0"/>
      <w:marBottom w:val="0"/>
      <w:divBdr>
        <w:top w:val="none" w:sz="0" w:space="0" w:color="auto"/>
        <w:left w:val="none" w:sz="0" w:space="0" w:color="auto"/>
        <w:bottom w:val="none" w:sz="0" w:space="0" w:color="auto"/>
        <w:right w:val="none" w:sz="0" w:space="0" w:color="auto"/>
      </w:divBdr>
    </w:div>
    <w:div w:id="267322064">
      <w:marLeft w:val="0"/>
      <w:marRight w:val="0"/>
      <w:marTop w:val="0"/>
      <w:marBottom w:val="0"/>
      <w:divBdr>
        <w:top w:val="none" w:sz="0" w:space="0" w:color="auto"/>
        <w:left w:val="none" w:sz="0" w:space="0" w:color="auto"/>
        <w:bottom w:val="none" w:sz="0" w:space="0" w:color="auto"/>
        <w:right w:val="none" w:sz="0" w:space="0" w:color="auto"/>
      </w:divBdr>
    </w:div>
    <w:div w:id="3703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4</Pages>
  <Words>1804</Words>
  <Characters>13546</Characters>
  <Application>Microsoft Office Word</Application>
  <DocSecurity>0</DocSecurity>
  <Lines>112</Lines>
  <Paragraphs>30</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Vladimir Iliev</cp:lastModifiedBy>
  <cp:revision>8</cp:revision>
  <cp:lastPrinted>2016-02-09T11:30:00Z</cp:lastPrinted>
  <dcterms:created xsi:type="dcterms:W3CDTF">2017-08-01T06:58:00Z</dcterms:created>
  <dcterms:modified xsi:type="dcterms:W3CDTF">2017-08-04T09:48:00Z</dcterms:modified>
</cp:coreProperties>
</file>