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ДОКЛАД </w:t>
      </w: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>ЗА ИЗВЪРШЕНА ПРОВЕРКА НА</w:t>
      </w:r>
    </w:p>
    <w:p w:rsidR="00051F9F" w:rsidRP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„</w:t>
      </w:r>
      <w:r w:rsidR="00BA2EF6">
        <w:rPr>
          <w:rFonts w:ascii="Times New Roman" w:hAnsi="Times New Roman"/>
          <w:b/>
          <w:sz w:val="24"/>
          <w:szCs w:val="24"/>
          <w:lang w:val="ru-RU"/>
        </w:rPr>
        <w:t>ЕЛИТ 95</w:t>
      </w:r>
      <w:r>
        <w:rPr>
          <w:rFonts w:ascii="Times New Roman" w:hAnsi="Times New Roman"/>
          <w:b/>
          <w:sz w:val="24"/>
          <w:szCs w:val="24"/>
          <w:lang w:val="ru-RU"/>
        </w:rPr>
        <w:t>” ООД</w:t>
      </w:r>
    </w:p>
    <w:p w:rsidR="00C15537" w:rsidRPr="00051F9F" w:rsidRDefault="00C15537" w:rsidP="00051F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="000911B1">
        <w:rPr>
          <w:rFonts w:ascii="Times New Roman" w:hAnsi="Times New Roman"/>
          <w:b/>
          <w:sz w:val="24"/>
          <w:szCs w:val="24"/>
          <w:lang w:val="ru-RU"/>
        </w:rPr>
        <w:t>Поповица</w:t>
      </w:r>
      <w:proofErr w:type="spellEnd"/>
      <w:r w:rsidR="00051F9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Община </w:t>
      </w:r>
      <w:proofErr w:type="spellStart"/>
      <w:r w:rsidR="000911B1">
        <w:rPr>
          <w:rFonts w:ascii="Times New Roman" w:hAnsi="Times New Roman"/>
          <w:b/>
          <w:sz w:val="24"/>
          <w:szCs w:val="24"/>
          <w:lang w:val="ru-RU"/>
        </w:rPr>
        <w:t>Садово</w:t>
      </w:r>
      <w:proofErr w:type="spellEnd"/>
    </w:p>
    <w:p w:rsidR="00C15537" w:rsidRPr="00051F9F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C15537" w:rsidRPr="00A14FFD" w:rsidRDefault="00C15537" w:rsidP="00A14FF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ru-RU"/>
        </w:rPr>
        <w:tab/>
      </w:r>
      <w:r w:rsidRPr="00A14FFD">
        <w:rPr>
          <w:rFonts w:ascii="Times New Roman" w:hAnsi="Times New Roman"/>
          <w:sz w:val="24"/>
          <w:szCs w:val="24"/>
          <w:lang w:val="bg-BG"/>
        </w:rPr>
        <w:t>На основание Пл</w:t>
      </w:r>
      <w:r w:rsidR="00D02D8D" w:rsidRPr="00A14FFD">
        <w:rPr>
          <w:rFonts w:ascii="Times New Roman" w:hAnsi="Times New Roman"/>
          <w:sz w:val="24"/>
          <w:szCs w:val="24"/>
          <w:lang w:val="bg-BG"/>
        </w:rPr>
        <w:t>ан за контролната дейност за 2021</w:t>
      </w:r>
      <w:r w:rsidRPr="00A14FFD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>а сре</w:t>
      </w:r>
      <w:r w:rsidR="00D02D8D" w:rsidRPr="00A14FFD">
        <w:rPr>
          <w:rFonts w:ascii="Times New Roman" w:hAnsi="Times New Roman"/>
          <w:sz w:val="24"/>
          <w:szCs w:val="24"/>
          <w:lang w:val="bg-BG"/>
        </w:rPr>
        <w:t>да и водите и Заповед № РД - 116</w:t>
      </w:r>
      <w:r w:rsidRPr="00A14FFD">
        <w:rPr>
          <w:rFonts w:ascii="Times New Roman" w:hAnsi="Times New Roman"/>
          <w:sz w:val="24"/>
          <w:szCs w:val="24"/>
          <w:lang w:val="bg-BG"/>
        </w:rPr>
        <w:t>/</w:t>
      </w:r>
      <w:r w:rsidR="00D02D8D" w:rsidRPr="00A14FFD">
        <w:rPr>
          <w:rFonts w:ascii="Times New Roman" w:hAnsi="Times New Roman"/>
          <w:sz w:val="24"/>
          <w:szCs w:val="24"/>
          <w:lang w:val="bg-BG"/>
        </w:rPr>
        <w:t>25</w:t>
      </w:r>
      <w:r w:rsidR="002D221B" w:rsidRPr="00A14FFD">
        <w:rPr>
          <w:rFonts w:ascii="Times New Roman" w:hAnsi="Times New Roman"/>
          <w:sz w:val="24"/>
          <w:szCs w:val="24"/>
          <w:lang w:val="bg-BG"/>
        </w:rPr>
        <w:t>.0</w:t>
      </w:r>
      <w:r w:rsidR="00D02D8D" w:rsidRPr="00A14FFD">
        <w:rPr>
          <w:rFonts w:ascii="Times New Roman" w:hAnsi="Times New Roman"/>
          <w:sz w:val="24"/>
          <w:szCs w:val="24"/>
          <w:lang w:val="bg-BG"/>
        </w:rPr>
        <w:t>5.2021</w:t>
      </w:r>
      <w:r w:rsidRPr="00A14FFD">
        <w:rPr>
          <w:rFonts w:ascii="Times New Roman" w:hAnsi="Times New Roman"/>
          <w:sz w:val="24"/>
          <w:szCs w:val="24"/>
          <w:lang w:val="bg-BG"/>
        </w:rPr>
        <w:t xml:space="preserve"> г. на Директора на РИОСВ-Пловдив 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02D8D" w:rsidRPr="00A14FFD">
        <w:rPr>
          <w:rFonts w:ascii="Times New Roman" w:hAnsi="Times New Roman"/>
          <w:sz w:val="24"/>
          <w:szCs w:val="24"/>
          <w:lang w:val="bg-BG"/>
        </w:rPr>
        <w:t>14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>.0</w:t>
      </w:r>
      <w:r w:rsidR="00D02D8D" w:rsidRPr="00A14FFD">
        <w:rPr>
          <w:rFonts w:ascii="Times New Roman" w:hAnsi="Times New Roman"/>
          <w:sz w:val="24"/>
          <w:szCs w:val="24"/>
          <w:lang w:val="bg-BG"/>
        </w:rPr>
        <w:t>6</w:t>
      </w:r>
      <w:r w:rsidR="00D02D8D" w:rsidRPr="00A14FFD">
        <w:rPr>
          <w:rFonts w:ascii="Times New Roman" w:hAnsi="Times New Roman"/>
          <w:sz w:val="24"/>
          <w:szCs w:val="24"/>
        </w:rPr>
        <w:t>.2021г.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4FFD">
        <w:rPr>
          <w:rFonts w:ascii="Times New Roman" w:hAnsi="Times New Roman"/>
          <w:sz w:val="24"/>
          <w:szCs w:val="24"/>
          <w:lang w:val="bg-BG"/>
        </w:rPr>
        <w:t xml:space="preserve">е извършена проверка на </w:t>
      </w:r>
      <w:r w:rsidR="00C00BE8" w:rsidRPr="00A14FFD">
        <w:rPr>
          <w:rFonts w:ascii="Times New Roman" w:hAnsi="Times New Roman"/>
          <w:sz w:val="24"/>
          <w:szCs w:val="24"/>
          <w:lang w:val="bg-BG"/>
        </w:rPr>
        <w:t xml:space="preserve">обект: </w:t>
      </w:r>
      <w:r w:rsidRPr="00A14FFD">
        <w:rPr>
          <w:rFonts w:ascii="Times New Roman" w:hAnsi="Times New Roman"/>
          <w:sz w:val="24"/>
          <w:szCs w:val="24"/>
          <w:lang w:val="bg-BG"/>
        </w:rPr>
        <w:t>„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>Електроцентрала за производство на електроенергия чрез индиректно използване на биомаса“</w:t>
      </w:r>
      <w:r w:rsidRPr="00A14FF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 xml:space="preserve">с местонахождение: обл. Пловдив, общ. Садово, с. Поповица, УПИ </w:t>
      </w:r>
      <w:r w:rsidR="00A46DA4" w:rsidRPr="00A14FFD">
        <w:rPr>
          <w:rFonts w:ascii="Times New Roman" w:hAnsi="Times New Roman"/>
          <w:sz w:val="24"/>
          <w:szCs w:val="24"/>
        </w:rPr>
        <w:t>II</w:t>
      </w:r>
      <w:r w:rsidR="007F03E0">
        <w:rPr>
          <w:rFonts w:ascii="Times New Roman" w:hAnsi="Times New Roman"/>
          <w:sz w:val="24"/>
          <w:szCs w:val="24"/>
          <w:lang w:val="bg-BG"/>
        </w:rPr>
        <w:t xml:space="preserve">, собственост на 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>„</w:t>
      </w:r>
      <w:r w:rsidR="00C00BE8" w:rsidRPr="00A14FFD">
        <w:rPr>
          <w:rFonts w:ascii="Times New Roman" w:hAnsi="Times New Roman"/>
          <w:sz w:val="24"/>
          <w:szCs w:val="24"/>
          <w:lang w:val="bg-BG"/>
        </w:rPr>
        <w:t>ЕЛИТ 95</w:t>
      </w:r>
      <w:r w:rsidR="00A46DA4" w:rsidRPr="00A14FFD">
        <w:rPr>
          <w:rFonts w:ascii="Times New Roman" w:hAnsi="Times New Roman"/>
          <w:sz w:val="24"/>
          <w:szCs w:val="24"/>
          <w:lang w:val="bg-BG"/>
        </w:rPr>
        <w:t>“ ООД</w:t>
      </w:r>
      <w:r w:rsidRPr="00A14FFD">
        <w:rPr>
          <w:rFonts w:ascii="Times New Roman" w:hAnsi="Times New Roman"/>
          <w:sz w:val="24"/>
          <w:szCs w:val="24"/>
          <w:lang w:val="bg-BG"/>
        </w:rPr>
        <w:t>.</w:t>
      </w:r>
    </w:p>
    <w:p w:rsidR="00C15537" w:rsidRPr="00A14FFD" w:rsidRDefault="00C15537" w:rsidP="00A14FF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A14FFD" w:rsidRDefault="00C15537" w:rsidP="00A14FFD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14FFD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</w:p>
    <w:p w:rsidR="00C15537" w:rsidRPr="00A14FFD" w:rsidRDefault="00C15537" w:rsidP="00A14FFD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A14FFD" w:rsidRDefault="00C15537" w:rsidP="00A14FFD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A14FFD">
        <w:rPr>
          <w:rFonts w:ascii="Times New Roman" w:hAnsi="Times New Roman"/>
          <w:sz w:val="24"/>
          <w:szCs w:val="24"/>
          <w:lang w:val="bg-BG"/>
        </w:rPr>
        <w:t>Основна цел на проверката е установяване на нивото и степента на съответствие на дейността в обекта с изискванията, заложени в Закона за опазване на околната среда, специализираните закони и подзаконовите нормативни актове към тях.</w:t>
      </w:r>
    </w:p>
    <w:p w:rsidR="00C15537" w:rsidRPr="00A14FFD" w:rsidRDefault="00C15537" w:rsidP="00A14FFD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A14FFD" w:rsidRDefault="00C15537" w:rsidP="00A14FF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14FFD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C05DC9" w:rsidRPr="00A14FFD" w:rsidRDefault="00C05DC9" w:rsidP="00A14FF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A14FFD" w:rsidRDefault="00C15537" w:rsidP="00A14FFD">
      <w:pPr>
        <w:ind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14FFD">
        <w:rPr>
          <w:rFonts w:ascii="Times New Roman" w:hAnsi="Times New Roman"/>
          <w:bCs/>
          <w:sz w:val="24"/>
          <w:szCs w:val="24"/>
          <w:lang w:val="bg-BG"/>
        </w:rPr>
        <w:t xml:space="preserve">Основната дейност на </w:t>
      </w:r>
      <w:r w:rsidR="00AD1EA3" w:rsidRPr="00A14FFD">
        <w:rPr>
          <w:rFonts w:ascii="Times New Roman" w:hAnsi="Times New Roman"/>
          <w:bCs/>
          <w:sz w:val="24"/>
          <w:szCs w:val="24"/>
          <w:lang w:val="bg-BG"/>
        </w:rPr>
        <w:t xml:space="preserve">обекта: </w:t>
      </w:r>
      <w:r w:rsidR="00AD1EA3" w:rsidRPr="00A14FFD">
        <w:rPr>
          <w:rFonts w:ascii="Times New Roman" w:hAnsi="Times New Roman"/>
          <w:sz w:val="24"/>
          <w:szCs w:val="24"/>
          <w:lang w:val="bg-BG"/>
        </w:rPr>
        <w:t>„Електроцентрала за производство на електроенергия чрез индиректно използване на биомаса“, с местонахождение: обл. Пловдив, общ. Садово,</w:t>
      </w:r>
      <w:r w:rsidR="00C00BE8" w:rsidRPr="00A14F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1EA3" w:rsidRPr="00A14FFD">
        <w:rPr>
          <w:rFonts w:ascii="Times New Roman" w:hAnsi="Times New Roman"/>
          <w:sz w:val="24"/>
          <w:szCs w:val="24"/>
          <w:lang w:val="bg-BG"/>
        </w:rPr>
        <w:t xml:space="preserve"> с. Поповица, УПИ </w:t>
      </w:r>
      <w:r w:rsidR="00AD1EA3" w:rsidRPr="00A14FFD">
        <w:rPr>
          <w:rFonts w:ascii="Times New Roman" w:hAnsi="Times New Roman"/>
          <w:sz w:val="24"/>
          <w:szCs w:val="24"/>
        </w:rPr>
        <w:t>II</w:t>
      </w:r>
      <w:r w:rsidR="00AD1EA3" w:rsidRPr="00A14FFD">
        <w:rPr>
          <w:rFonts w:ascii="Times New Roman" w:hAnsi="Times New Roman"/>
          <w:sz w:val="24"/>
          <w:szCs w:val="24"/>
          <w:lang w:val="bg-BG"/>
        </w:rPr>
        <w:t>, собственост на</w:t>
      </w:r>
      <w:r w:rsidR="00C00BE8" w:rsidRPr="00A14F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1EA3" w:rsidRPr="00A14FFD">
        <w:rPr>
          <w:rFonts w:ascii="Times New Roman" w:hAnsi="Times New Roman"/>
          <w:sz w:val="24"/>
          <w:szCs w:val="24"/>
          <w:lang w:val="bg-BG"/>
        </w:rPr>
        <w:t>„</w:t>
      </w:r>
      <w:r w:rsidR="00C00BE8" w:rsidRPr="00A14FFD">
        <w:rPr>
          <w:rFonts w:ascii="Times New Roman" w:hAnsi="Times New Roman"/>
          <w:sz w:val="24"/>
          <w:szCs w:val="24"/>
          <w:lang w:val="bg-BG"/>
        </w:rPr>
        <w:t>ЕЛИТ 95</w:t>
      </w:r>
      <w:r w:rsidR="00AD1EA3" w:rsidRPr="00A14FFD">
        <w:rPr>
          <w:rFonts w:ascii="Times New Roman" w:hAnsi="Times New Roman"/>
          <w:sz w:val="24"/>
          <w:szCs w:val="24"/>
          <w:lang w:val="bg-BG"/>
        </w:rPr>
        <w:t>“ ООД</w:t>
      </w:r>
      <w:r w:rsidR="00AD1EA3" w:rsidRPr="00A14FFD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C00BE8" w:rsidRPr="00A14FFD" w:rsidRDefault="00C15537" w:rsidP="00A14FFD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14FFD">
        <w:rPr>
          <w:rFonts w:ascii="Times New Roman" w:hAnsi="Times New Roman"/>
          <w:bCs/>
          <w:sz w:val="24"/>
          <w:szCs w:val="24"/>
          <w:lang w:val="bg-BG"/>
        </w:rPr>
        <w:t>Извършена е проверка на:</w:t>
      </w:r>
    </w:p>
    <w:p w:rsidR="00C00BE8" w:rsidRPr="00A14FFD" w:rsidRDefault="00AD1EA3" w:rsidP="00A14FFD">
      <w:pPr>
        <w:pStyle w:val="a6"/>
        <w:numPr>
          <w:ilvl w:val="0"/>
          <w:numId w:val="3"/>
        </w:numPr>
        <w:tabs>
          <w:tab w:val="clear" w:pos="1080"/>
          <w:tab w:val="num" w:pos="709"/>
        </w:tabs>
        <w:ind w:hanging="65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14FFD">
        <w:rPr>
          <w:rFonts w:ascii="Times New Roman" w:hAnsi="Times New Roman"/>
          <w:bCs/>
          <w:sz w:val="24"/>
          <w:szCs w:val="24"/>
          <w:lang w:val="bg-BG"/>
        </w:rPr>
        <w:t>съоръжения, инсталации и работни помещения;</w:t>
      </w:r>
    </w:p>
    <w:p w:rsidR="00AD1EA3" w:rsidRPr="00A14FFD" w:rsidRDefault="00AD1EA3" w:rsidP="00A14FFD">
      <w:pPr>
        <w:pStyle w:val="a6"/>
        <w:numPr>
          <w:ilvl w:val="0"/>
          <w:numId w:val="3"/>
        </w:numPr>
        <w:tabs>
          <w:tab w:val="clear" w:pos="1080"/>
          <w:tab w:val="num" w:pos="709"/>
        </w:tabs>
        <w:ind w:left="709" w:hanging="283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14FFD">
        <w:rPr>
          <w:rFonts w:ascii="Times New Roman" w:hAnsi="Times New Roman"/>
          <w:bCs/>
          <w:sz w:val="24"/>
          <w:szCs w:val="24"/>
          <w:lang w:val="bg-BG"/>
        </w:rPr>
        <w:t>площадка</w:t>
      </w:r>
      <w:r w:rsidR="000A586D" w:rsidRPr="00A14FFD">
        <w:rPr>
          <w:rFonts w:ascii="Times New Roman" w:hAnsi="Times New Roman"/>
          <w:bCs/>
          <w:sz w:val="24"/>
          <w:szCs w:val="24"/>
          <w:lang w:val="bg-BG"/>
        </w:rPr>
        <w:t xml:space="preserve"> за разделно събиране и временно съхранение на формираните п</w:t>
      </w:r>
      <w:r w:rsidRPr="00A14FFD">
        <w:rPr>
          <w:rFonts w:ascii="Times New Roman" w:hAnsi="Times New Roman"/>
          <w:bCs/>
          <w:sz w:val="24"/>
          <w:szCs w:val="24"/>
          <w:lang w:val="bg-BG"/>
        </w:rPr>
        <w:t>роизводствени и опасни отпадъци.</w:t>
      </w:r>
    </w:p>
    <w:p w:rsidR="00C15537" w:rsidRPr="00A14FFD" w:rsidRDefault="00C15537" w:rsidP="00A14FFD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A14FFD" w:rsidRDefault="00C15537" w:rsidP="00A14FFD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A14FFD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C15537" w:rsidRPr="00A14FFD" w:rsidRDefault="00C15537" w:rsidP="00A14FFD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0A586D" w:rsidRPr="00A14FFD" w:rsidRDefault="00AD1EA3" w:rsidP="00A14FFD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14FFD">
        <w:rPr>
          <w:rFonts w:ascii="Times New Roman" w:hAnsi="Times New Roman"/>
          <w:b/>
          <w:sz w:val="24"/>
          <w:szCs w:val="24"/>
          <w:lang w:val="bg-BG"/>
        </w:rPr>
        <w:t>Фактор „О</w:t>
      </w:r>
      <w:r w:rsidR="000A586D" w:rsidRPr="00A14FFD">
        <w:rPr>
          <w:rFonts w:ascii="Times New Roman" w:hAnsi="Times New Roman"/>
          <w:b/>
          <w:sz w:val="24"/>
          <w:szCs w:val="24"/>
          <w:lang w:val="bg-BG"/>
        </w:rPr>
        <w:t>тпадъци”</w:t>
      </w:r>
    </w:p>
    <w:p w:rsidR="00C05DC9" w:rsidRPr="00A14FFD" w:rsidRDefault="00C05DC9" w:rsidP="00A14FF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2419" w:rsidRPr="00A14FFD" w:rsidRDefault="00E537EA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За производството на електроенергия, дружеството използва биомаса от растителни и животински субстанции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чрез анаеробна ферментация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с присъединителна мощност 1.5</w:t>
      </w:r>
      <w:r w:rsidR="00C05DC9" w:rsidRPr="00A14FFD">
        <w:rPr>
          <w:rFonts w:ascii="Times New Roman" w:hAnsi="Times New Roman"/>
          <w:sz w:val="24"/>
          <w:szCs w:val="24"/>
          <w:lang w:eastAsia="pl-PL"/>
        </w:rPr>
        <w:t xml:space="preserve"> Mw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. </w:t>
      </w:r>
    </w:p>
    <w:p w:rsidR="002E3DFE" w:rsidRPr="00A14FFD" w:rsidRDefault="00C05DC9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На площадката са разположени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2 бр.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топли </w:t>
      </w:r>
      <w:proofErr w:type="spellStart"/>
      <w:r w:rsidRPr="00A14FFD">
        <w:rPr>
          <w:rFonts w:ascii="Times New Roman" w:hAnsi="Times New Roman"/>
          <w:sz w:val="24"/>
          <w:szCs w:val="24"/>
          <w:lang w:val="bg-BG" w:eastAsia="pl-PL"/>
        </w:rPr>
        <w:t>ферментатори</w:t>
      </w:r>
      <w:proofErr w:type="spellEnd"/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2E3DFE" w:rsidRPr="00A14FFD">
        <w:rPr>
          <w:rFonts w:ascii="Times New Roman" w:hAnsi="Times New Roman"/>
          <w:sz w:val="24"/>
          <w:szCs w:val="24"/>
          <w:lang w:val="bg-BG" w:eastAsia="pl-PL"/>
        </w:rPr>
        <w:t xml:space="preserve">всеки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по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3000 м</w:t>
      </w:r>
      <w:r w:rsidR="00FD2419" w:rsidRPr="00A14FFD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 xml:space="preserve">3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(основни)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и 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1 бр. студен </w:t>
      </w:r>
      <w:proofErr w:type="spellStart"/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ферментатор</w:t>
      </w:r>
      <w:proofErr w:type="spellEnd"/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2000 м</w:t>
      </w:r>
      <w:r w:rsidR="00FD2419" w:rsidRPr="00A14FFD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>3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. Течната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фракция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постъпва по тръбопроводи в бетонова съби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рателна вана с вместимост 600 м</w:t>
      </w:r>
      <w:r w:rsidR="00FD2419" w:rsidRPr="00A14FFD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>3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, след което се смесва с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ъс суха фракция (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силаж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) до достигане на необходимото съотношение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и се подава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автоматично към </w:t>
      </w:r>
      <w:proofErr w:type="spellStart"/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ферментаторите</w:t>
      </w:r>
      <w:proofErr w:type="spellEnd"/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>. С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лед протичане на </w:t>
      </w:r>
      <w:proofErr w:type="spellStart"/>
      <w:r w:rsidRPr="00A14FFD">
        <w:rPr>
          <w:rFonts w:ascii="Times New Roman" w:hAnsi="Times New Roman"/>
          <w:sz w:val="24"/>
          <w:szCs w:val="24"/>
          <w:lang w:val="bg-BG" w:eastAsia="pl-PL"/>
        </w:rPr>
        <w:t>ферматационният</w:t>
      </w:r>
      <w:proofErr w:type="spellEnd"/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процес посредством 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автоматична линия за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сепарация се отделя течна</w:t>
      </w:r>
      <w:r w:rsidR="002E3DFE" w:rsidRPr="00A14FFD">
        <w:rPr>
          <w:rFonts w:ascii="Times New Roman" w:hAnsi="Times New Roman"/>
          <w:sz w:val="24"/>
          <w:szCs w:val="24"/>
          <w:lang w:val="bg-BG" w:eastAsia="pl-PL"/>
        </w:rPr>
        <w:t>та</w:t>
      </w:r>
      <w:r w:rsidR="00FD241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фракция, </w:t>
      </w:r>
      <w:r w:rsidR="002E3DFE" w:rsidRPr="00A14FFD">
        <w:rPr>
          <w:rFonts w:ascii="Times New Roman" w:hAnsi="Times New Roman"/>
          <w:sz w:val="24"/>
          <w:szCs w:val="24"/>
          <w:lang w:val="bg-BG" w:eastAsia="pl-PL"/>
        </w:rPr>
        <w:t>която по тръбопроводи</w:t>
      </w:r>
      <w:r w:rsidR="00F461D8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трябва да</w:t>
      </w:r>
      <w:r w:rsidR="002E3DFE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се отвежда за съхранение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в </w:t>
      </w:r>
      <w:r w:rsidR="002E3DFE" w:rsidRPr="00A14FFD">
        <w:rPr>
          <w:rFonts w:ascii="Times New Roman" w:hAnsi="Times New Roman"/>
          <w:sz w:val="24"/>
          <w:szCs w:val="24"/>
          <w:lang w:val="bg-BG" w:eastAsia="pl-PL"/>
        </w:rPr>
        <w:t xml:space="preserve">2 бр.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бетонови съдове </w:t>
      </w:r>
      <w:r w:rsidR="002E3DFE" w:rsidRPr="00A14FFD">
        <w:rPr>
          <w:rFonts w:ascii="Times New Roman" w:hAnsi="Times New Roman"/>
          <w:sz w:val="24"/>
          <w:szCs w:val="24"/>
          <w:lang w:val="bg-BG" w:eastAsia="pl-PL"/>
        </w:rPr>
        <w:t>с вместимост около 15 000 м</w:t>
      </w:r>
      <w:r w:rsidR="002E3DFE" w:rsidRPr="00A14FFD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>3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,</w:t>
      </w:r>
      <w:r w:rsidR="00363DA0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към момента на извършената проверка описаните два кр</w:t>
      </w:r>
      <w:r w:rsidR="00701F7F">
        <w:rPr>
          <w:rFonts w:ascii="Times New Roman" w:hAnsi="Times New Roman"/>
          <w:sz w:val="24"/>
          <w:szCs w:val="24"/>
          <w:lang w:val="bg-BG" w:eastAsia="pl-PL"/>
        </w:rPr>
        <w:t>айни резервоара не се използват</w:t>
      </w:r>
      <w:r w:rsidR="00363DA0" w:rsidRPr="00A14FFD">
        <w:rPr>
          <w:rFonts w:ascii="Times New Roman" w:hAnsi="Times New Roman"/>
          <w:sz w:val="24"/>
          <w:szCs w:val="24"/>
          <w:lang w:val="bg-BG" w:eastAsia="pl-PL"/>
        </w:rPr>
        <w:t>. Течната фракция се отвежда в земно-насипна лагуна в имот на „Елит-95“ООД, като с помпено съоръжение се отвежда до собствени земеделски терени и земи ползвани под наем. Т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върдата </w:t>
      </w:r>
      <w:r w:rsidR="00701F7F">
        <w:rPr>
          <w:rFonts w:ascii="Times New Roman" w:hAnsi="Times New Roman"/>
          <w:sz w:val="24"/>
          <w:szCs w:val="24"/>
          <w:lang w:val="bg-BG" w:eastAsia="pl-PL"/>
        </w:rPr>
        <w:t xml:space="preserve">фракция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се съхранява на собствената</w:t>
      </w:r>
      <w:r w:rsidR="00363DA0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бетонирана площадка </w:t>
      </w:r>
      <w:r w:rsidR="00D56F4D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непосредствено до биогаз инсталацията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. </w:t>
      </w:r>
    </w:p>
    <w:p w:rsidR="002E3DFE" w:rsidRPr="00A14FFD" w:rsidRDefault="002E3DFE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lastRenderedPageBreak/>
        <w:tab/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Биогазът от </w:t>
      </w:r>
      <w:proofErr w:type="spellStart"/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ферментаторите</w:t>
      </w:r>
      <w:proofErr w:type="spellEnd"/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след пречистване в пречиствателни кули за </w:t>
      </w:r>
      <w:proofErr w:type="spellStart"/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десулфуризация</w:t>
      </w:r>
      <w:proofErr w:type="spellEnd"/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се отвеждат в два броя </w:t>
      </w:r>
      <w:proofErr w:type="spellStart"/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когенератори</w:t>
      </w:r>
      <w:proofErr w:type="spellEnd"/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с мощност 1000</w:t>
      </w:r>
      <w:r w:rsidR="00C05DC9" w:rsidRPr="00A14FFD">
        <w:rPr>
          <w:rFonts w:ascii="Times New Roman" w:hAnsi="Times New Roman"/>
          <w:sz w:val="24"/>
          <w:szCs w:val="24"/>
          <w:lang w:eastAsia="pl-PL"/>
        </w:rPr>
        <w:t xml:space="preserve"> kw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и 500</w:t>
      </w:r>
      <w:r w:rsidR="00C05DC9" w:rsidRPr="00A14FFD">
        <w:rPr>
          <w:rFonts w:ascii="Times New Roman" w:hAnsi="Times New Roman"/>
          <w:sz w:val="24"/>
          <w:szCs w:val="24"/>
          <w:lang w:eastAsia="pl-PL"/>
        </w:rPr>
        <w:t xml:space="preserve"> kw</w:t>
      </w:r>
      <w:r w:rsidR="00DF712B" w:rsidRPr="00A14FFD">
        <w:rPr>
          <w:rFonts w:ascii="Times New Roman" w:hAnsi="Times New Roman"/>
          <w:sz w:val="24"/>
          <w:szCs w:val="24"/>
          <w:lang w:val="bg-BG" w:eastAsia="pl-PL"/>
        </w:rPr>
        <w:t>.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В момента на проверката натовареността на електроцентралата е на 98%.</w:t>
      </w:r>
    </w:p>
    <w:p w:rsidR="002E3DFE" w:rsidRPr="00A14FFD" w:rsidRDefault="002E3DFE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tab/>
        <w:t>За извършване на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дейност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по третиране на отпадъци, дружеството притежава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Р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ешение 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№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0BE8" w:rsidRPr="00A14FFD">
        <w:rPr>
          <w:rFonts w:ascii="Times New Roman" w:hAnsi="Times New Roman"/>
          <w:sz w:val="24"/>
          <w:szCs w:val="24"/>
          <w:lang w:val="bg-BG" w:eastAsia="pl-PL"/>
        </w:rPr>
        <w:t>09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–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ДО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–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1094-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00 от 24.08.2015г. за дейности </w:t>
      </w:r>
      <w:r w:rsidRPr="00A14FFD">
        <w:rPr>
          <w:rFonts w:ascii="Times New Roman" w:hAnsi="Times New Roman"/>
          <w:sz w:val="24"/>
          <w:szCs w:val="24"/>
          <w:lang w:eastAsia="pl-PL"/>
        </w:rPr>
        <w:t>R</w:t>
      </w:r>
      <w:r w:rsidRPr="00A14FFD">
        <w:rPr>
          <w:rFonts w:ascii="Times New Roman" w:hAnsi="Times New Roman"/>
          <w:sz w:val="24"/>
          <w:szCs w:val="24"/>
          <w:vertAlign w:val="subscript"/>
          <w:lang w:val="bg-BG" w:eastAsia="pl-PL"/>
        </w:rPr>
        <w:t>3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и </w:t>
      </w:r>
      <w:r w:rsidRPr="00A14FFD">
        <w:rPr>
          <w:rFonts w:ascii="Times New Roman" w:hAnsi="Times New Roman"/>
          <w:sz w:val="24"/>
          <w:szCs w:val="24"/>
          <w:lang w:eastAsia="pl-PL"/>
        </w:rPr>
        <w:t>R</w:t>
      </w:r>
      <w:r w:rsidRPr="00A14FFD">
        <w:rPr>
          <w:rFonts w:ascii="Times New Roman" w:hAnsi="Times New Roman"/>
          <w:sz w:val="24"/>
          <w:szCs w:val="24"/>
          <w:vertAlign w:val="subscript"/>
          <w:lang w:val="bg-BG" w:eastAsia="pl-PL"/>
        </w:rPr>
        <w:t>10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0BE8" w:rsidRPr="00A14FFD">
        <w:rPr>
          <w:rFonts w:ascii="Times New Roman" w:hAnsi="Times New Roman"/>
          <w:sz w:val="24"/>
          <w:szCs w:val="24"/>
          <w:lang w:val="bg-BG" w:eastAsia="pl-PL"/>
        </w:rPr>
        <w:t>на отпадък с код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>02 01 06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>.</w:t>
      </w:r>
    </w:p>
    <w:p w:rsidR="00645C80" w:rsidRPr="00A14FFD" w:rsidRDefault="002E3DFE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За генерираните от 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дейността на площадката 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отпадъци</w:t>
      </w:r>
      <w:r w:rsidRPr="00A14FFD">
        <w:rPr>
          <w:rFonts w:ascii="Times New Roman" w:hAnsi="Times New Roman"/>
          <w:sz w:val="24"/>
          <w:szCs w:val="24"/>
          <w:lang w:val="bg-BG" w:eastAsia="pl-PL"/>
        </w:rPr>
        <w:t xml:space="preserve">, дружеството 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притежава утвърдени от Директора на РИОСВ-П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ловдив, работни листове с писмо 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изх.</w:t>
      </w:r>
      <w:r w:rsidR="00645C80"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№</w:t>
      </w:r>
      <w:r w:rsidR="00645C80" w:rsidRPr="00A14FFD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38564A" w:rsidRPr="00A14FFD">
        <w:rPr>
          <w:rFonts w:ascii="Times New Roman" w:hAnsi="Times New Roman"/>
          <w:sz w:val="24"/>
          <w:szCs w:val="24"/>
          <w:lang w:val="bg-BG" w:eastAsia="pl-PL"/>
        </w:rPr>
        <w:t xml:space="preserve">УО-500 от 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30.05.2016г. </w:t>
      </w:r>
      <w:r w:rsidR="00142548" w:rsidRPr="00A14FFD">
        <w:rPr>
          <w:rFonts w:ascii="Times New Roman" w:hAnsi="Times New Roman"/>
          <w:sz w:val="24"/>
          <w:szCs w:val="24"/>
          <w:lang w:val="bg-BG" w:eastAsia="pl-PL"/>
        </w:rPr>
        <w:t>Отпадъците генерирани от дейността се предават посредством сключен писмен договор с „</w:t>
      </w:r>
      <w:proofErr w:type="spellStart"/>
      <w:r w:rsidR="00142548" w:rsidRPr="00A14FFD">
        <w:rPr>
          <w:rFonts w:ascii="Times New Roman" w:hAnsi="Times New Roman"/>
          <w:sz w:val="24"/>
          <w:szCs w:val="24"/>
          <w:lang w:val="bg-BG" w:eastAsia="pl-PL"/>
        </w:rPr>
        <w:t>Рецитрейд</w:t>
      </w:r>
      <w:proofErr w:type="spellEnd"/>
      <w:r w:rsidR="00142548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България“ ЕООД</w:t>
      </w:r>
      <w:r w:rsidR="002A641B" w:rsidRPr="00A14FFD">
        <w:rPr>
          <w:rFonts w:ascii="Times New Roman" w:hAnsi="Times New Roman"/>
          <w:sz w:val="24"/>
          <w:szCs w:val="24"/>
          <w:lang w:val="bg-BG" w:eastAsia="pl-PL"/>
        </w:rPr>
        <w:t>. Дружеството е подало годишен отчет към ИАОС-София с вх. № 8283/19.03.2021г.</w:t>
      </w:r>
      <w:r w:rsidR="00701F7F">
        <w:rPr>
          <w:rFonts w:ascii="Times New Roman" w:hAnsi="Times New Roman"/>
          <w:sz w:val="24"/>
          <w:szCs w:val="24"/>
          <w:lang w:val="bg-BG" w:eastAsia="pl-PL"/>
        </w:rPr>
        <w:t xml:space="preserve"> Отчетността се</w:t>
      </w:r>
      <w:r w:rsidR="00D46B6B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води в Националната информационна система по отпадъците.</w:t>
      </w:r>
    </w:p>
    <w:p w:rsidR="00645C80" w:rsidRPr="00A14FFD" w:rsidRDefault="00645C80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При направеният обход на площадката</w:t>
      </w:r>
      <w:r w:rsidR="00CB54C3" w:rsidRPr="00A14FFD">
        <w:rPr>
          <w:rFonts w:ascii="Times New Roman" w:hAnsi="Times New Roman"/>
          <w:sz w:val="24"/>
          <w:szCs w:val="24"/>
          <w:lang w:val="bg-BG" w:eastAsia="pl-PL"/>
        </w:rPr>
        <w:t xml:space="preserve"> се констатира че тя е оградена, охраняема и бетонирана. Д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ружеството </w:t>
      </w:r>
      <w:r w:rsidR="00453764" w:rsidRPr="00A14FFD">
        <w:rPr>
          <w:rFonts w:ascii="Times New Roman" w:hAnsi="Times New Roman"/>
          <w:sz w:val="24"/>
          <w:szCs w:val="24"/>
          <w:lang w:val="bg-BG" w:eastAsia="pl-PL"/>
        </w:rPr>
        <w:t>е осигурило м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>еста</w:t>
      </w:r>
      <w:r w:rsidR="00CB54C3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и съдове</w:t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за съхранението на формираните от дейността отпадъци в зависимост от техният вид, състав и свойства. </w:t>
      </w:r>
      <w:r w:rsidR="00CB54C3" w:rsidRPr="00A14FFD">
        <w:rPr>
          <w:rFonts w:ascii="Times New Roman" w:hAnsi="Times New Roman"/>
          <w:sz w:val="24"/>
          <w:szCs w:val="24"/>
          <w:lang w:val="bg-BG" w:eastAsia="pl-PL"/>
        </w:rPr>
        <w:t>Опасните отпадъци се държат в затворено помещение</w:t>
      </w:r>
    </w:p>
    <w:p w:rsidR="0038564A" w:rsidRPr="00A14FFD" w:rsidRDefault="00453764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A14FFD">
        <w:rPr>
          <w:rFonts w:ascii="Times New Roman" w:hAnsi="Times New Roman"/>
          <w:sz w:val="24"/>
          <w:szCs w:val="24"/>
          <w:lang w:val="bg-BG" w:eastAsia="pl-PL"/>
        </w:rPr>
        <w:t xml:space="preserve"> Представиха се протоколи от изпитване на ферментационният про</w:t>
      </w:r>
      <w:r w:rsidR="007A4B70" w:rsidRPr="00A14FFD">
        <w:rPr>
          <w:rFonts w:ascii="Times New Roman" w:hAnsi="Times New Roman"/>
          <w:sz w:val="24"/>
          <w:szCs w:val="24"/>
          <w:lang w:val="bg-BG" w:eastAsia="pl-PL"/>
        </w:rPr>
        <w:t>дукт /течна и твърда фракция/ за 2021 година до момента са проведени 2 изпитвания.</w:t>
      </w:r>
    </w:p>
    <w:p w:rsidR="000A586D" w:rsidRPr="00A14FFD" w:rsidRDefault="0038564A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sz w:val="24"/>
          <w:szCs w:val="24"/>
          <w:lang w:val="bg-BG" w:eastAsia="pl-PL"/>
        </w:rPr>
        <w:tab/>
      </w:r>
    </w:p>
    <w:p w:rsidR="001562C2" w:rsidRPr="00A14FFD" w:rsidRDefault="001562C2" w:rsidP="00A14FF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A14FFD" w:rsidRDefault="00051F9F" w:rsidP="00A14FFD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14FFD">
        <w:rPr>
          <w:rFonts w:ascii="Times New Roman" w:hAnsi="Times New Roman"/>
          <w:b/>
          <w:sz w:val="24"/>
          <w:szCs w:val="24"/>
          <w:lang w:val="bg-BG"/>
        </w:rPr>
        <w:t>Компонент „</w:t>
      </w:r>
      <w:r w:rsidR="00C05DC9" w:rsidRPr="00A14FFD">
        <w:rPr>
          <w:rFonts w:ascii="Times New Roman" w:hAnsi="Times New Roman"/>
          <w:b/>
          <w:sz w:val="24"/>
          <w:szCs w:val="24"/>
          <w:lang w:val="bg-BG"/>
        </w:rPr>
        <w:t>Атмосферен въздух</w:t>
      </w:r>
      <w:r w:rsidRPr="00A14FFD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C15537" w:rsidRPr="00A14FFD" w:rsidRDefault="00C15537" w:rsidP="00A14FFD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05E1" w:rsidRPr="00A14FFD" w:rsidRDefault="005B7EEB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ab/>
      </w:r>
      <w:r w:rsidR="007A007F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Отделеният при процеса на анаеробна ферментация биогаз се отвежда за изгаряне в два броя </w:t>
      </w:r>
      <w:proofErr w:type="spellStart"/>
      <w:r w:rsidR="007A007F" w:rsidRPr="00A14FFD">
        <w:rPr>
          <w:rFonts w:ascii="Times New Roman" w:hAnsi="Times New Roman"/>
          <w:bCs/>
          <w:sz w:val="24"/>
          <w:szCs w:val="24"/>
          <w:lang w:val="bg-BG" w:eastAsia="pl-PL"/>
        </w:rPr>
        <w:t>когенера</w:t>
      </w:r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>тори</w:t>
      </w:r>
      <w:proofErr w:type="spellEnd"/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- </w:t>
      </w:r>
      <w:r w:rsidR="007A007F" w:rsidRPr="00A14FFD">
        <w:rPr>
          <w:rFonts w:ascii="Times New Roman" w:hAnsi="Times New Roman"/>
          <w:bCs/>
          <w:sz w:val="24"/>
          <w:szCs w:val="24"/>
          <w:lang w:val="bg-BG" w:eastAsia="pl-PL"/>
        </w:rPr>
        <w:t>№1 с номинална мощност 1000</w:t>
      </w:r>
      <w:r w:rsidR="007A007F" w:rsidRPr="00A14FFD">
        <w:rPr>
          <w:rFonts w:ascii="Times New Roman" w:hAnsi="Times New Roman"/>
          <w:bCs/>
          <w:sz w:val="24"/>
          <w:szCs w:val="24"/>
          <w:lang w:eastAsia="pl-PL"/>
        </w:rPr>
        <w:t>kw</w:t>
      </w:r>
      <w:r w:rsidR="003F15DA">
        <w:rPr>
          <w:rFonts w:ascii="Times New Roman" w:hAnsi="Times New Roman"/>
          <w:bCs/>
          <w:sz w:val="24"/>
          <w:szCs w:val="24"/>
          <w:lang w:val="bg-BG" w:eastAsia="pl-PL"/>
        </w:rPr>
        <w:t>,</w:t>
      </w:r>
      <w:r w:rsidR="007A007F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№2 с номинална мощност 500</w:t>
      </w:r>
      <w:r w:rsidR="007A007F" w:rsidRPr="00A14FFD">
        <w:rPr>
          <w:rFonts w:ascii="Times New Roman" w:hAnsi="Times New Roman"/>
          <w:bCs/>
          <w:sz w:val="24"/>
          <w:szCs w:val="24"/>
          <w:lang w:eastAsia="pl-PL"/>
        </w:rPr>
        <w:t xml:space="preserve">kw. </w:t>
      </w:r>
      <w:r w:rsidR="007A007F" w:rsidRPr="00A14FFD">
        <w:rPr>
          <w:rFonts w:ascii="Times New Roman" w:hAnsi="Times New Roman"/>
          <w:bCs/>
          <w:sz w:val="24"/>
          <w:szCs w:val="24"/>
          <w:lang w:val="bg-BG" w:eastAsia="pl-PL"/>
        </w:rPr>
        <w:t>Дружеството превежда собствени периодични измервания на емисиите на вредни вещества, изпускани в атмосферния въздух</w:t>
      </w:r>
      <w:r w:rsidR="007A007F" w:rsidRPr="00A14FF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от изпускащи </w:t>
      </w:r>
      <w:proofErr w:type="spellStart"/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>устроиства</w:t>
      </w:r>
      <w:proofErr w:type="spellEnd"/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2 броя </w:t>
      </w:r>
      <w:proofErr w:type="spellStart"/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>когенератори</w:t>
      </w:r>
      <w:proofErr w:type="spellEnd"/>
      <w:r w:rsidR="005605E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за производство на електрическа енергия.</w:t>
      </w:r>
    </w:p>
    <w:p w:rsidR="000C67FB" w:rsidRDefault="005605E1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С доклад с вх. № 0-74-1/12.01.2021г. пред РИОСВ-Пловдив са представени резултати от проведени собствени периодични измервания на емисиите на вредни вещества съгласно изискванията на чл. 39, ал. 2 от Наредба №6 от 1999г. ( ОБН. ДВ. Бр. 31 от 1999г. с </w:t>
      </w:r>
      <w:proofErr w:type="spellStart"/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>посл</w:t>
      </w:r>
      <w:proofErr w:type="spellEnd"/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. изм. И доп.) Извършена е оценка за съответствие на представения доклад, при която не са установени  превишения на нормата за допустима емисия по показател азотни оксиди, определена в таблица №4, Приложение </w:t>
      </w:r>
      <w:r w:rsidRPr="00A14FFD">
        <w:rPr>
          <w:rFonts w:ascii="Times New Roman" w:hAnsi="Times New Roman"/>
          <w:bCs/>
          <w:sz w:val="24"/>
          <w:szCs w:val="24"/>
          <w:lang w:eastAsia="pl-PL"/>
        </w:rPr>
        <w:t xml:space="preserve">V </w:t>
      </w:r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от </w:t>
      </w:r>
      <w:proofErr w:type="spellStart"/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>Гьотеборгския</w:t>
      </w:r>
      <w:proofErr w:type="spellEnd"/>
      <w:r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протокол.</w:t>
      </w:r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За охлаждане на двата </w:t>
      </w:r>
      <w:proofErr w:type="spellStart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>когенератора</w:t>
      </w:r>
      <w:proofErr w:type="spellEnd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се ползват два броя климатични </w:t>
      </w:r>
      <w:proofErr w:type="spellStart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>ситеми</w:t>
      </w:r>
      <w:proofErr w:type="spellEnd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– </w:t>
      </w:r>
      <w:proofErr w:type="spellStart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>чилъри</w:t>
      </w:r>
      <w:proofErr w:type="spellEnd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, работещи с </w:t>
      </w:r>
      <w:proofErr w:type="spellStart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>флуорсъдържащи</w:t>
      </w:r>
      <w:proofErr w:type="spellEnd"/>
      <w:r w:rsidR="00AE1AA6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 парникови газове- </w:t>
      </w:r>
      <w:r w:rsidR="00AE1AA6" w:rsidRPr="00A14FFD">
        <w:rPr>
          <w:rFonts w:ascii="Times New Roman" w:hAnsi="Times New Roman"/>
          <w:bCs/>
          <w:sz w:val="24"/>
          <w:szCs w:val="24"/>
          <w:lang w:eastAsia="pl-PL"/>
        </w:rPr>
        <w:t xml:space="preserve">RY10a. </w:t>
      </w:r>
      <w:r w:rsidR="00327481" w:rsidRPr="00A14FFD">
        <w:rPr>
          <w:rFonts w:ascii="Times New Roman" w:hAnsi="Times New Roman"/>
          <w:bCs/>
          <w:sz w:val="24"/>
          <w:szCs w:val="24"/>
          <w:lang w:val="bg-BG" w:eastAsia="pl-PL"/>
        </w:rPr>
        <w:t>В с</w:t>
      </w:r>
      <w:r w:rsidR="003F15DA">
        <w:rPr>
          <w:rFonts w:ascii="Times New Roman" w:hAnsi="Times New Roman"/>
          <w:bCs/>
          <w:sz w:val="24"/>
          <w:szCs w:val="24"/>
          <w:lang w:val="bg-BG" w:eastAsia="pl-PL"/>
        </w:rPr>
        <w:t>рока до 15.02.2021г. пред РИОСВ-П</w:t>
      </w:r>
      <w:r w:rsidR="0032748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ловдив е представен отчет по чл. 35 ,ал. 1 от Наредба №1 от 2017 (ОБН.ДВ.бр.20 от 2017 с </w:t>
      </w:r>
      <w:proofErr w:type="spellStart"/>
      <w:r w:rsidR="00327481" w:rsidRPr="00A14FFD">
        <w:rPr>
          <w:rFonts w:ascii="Times New Roman" w:hAnsi="Times New Roman"/>
          <w:bCs/>
          <w:sz w:val="24"/>
          <w:szCs w:val="24"/>
          <w:lang w:val="bg-BG" w:eastAsia="pl-PL"/>
        </w:rPr>
        <w:t>посл</w:t>
      </w:r>
      <w:proofErr w:type="spellEnd"/>
      <w:r w:rsidR="0032748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. </w:t>
      </w:r>
      <w:proofErr w:type="spellStart"/>
      <w:r w:rsidR="00327481" w:rsidRPr="00A14FFD">
        <w:rPr>
          <w:rFonts w:ascii="Times New Roman" w:hAnsi="Times New Roman"/>
          <w:bCs/>
          <w:sz w:val="24"/>
          <w:szCs w:val="24"/>
          <w:lang w:val="bg-BG" w:eastAsia="pl-PL"/>
        </w:rPr>
        <w:t>измен</w:t>
      </w:r>
      <w:proofErr w:type="spellEnd"/>
      <w:r w:rsidR="00327481" w:rsidRPr="00A14FFD">
        <w:rPr>
          <w:rFonts w:ascii="Times New Roman" w:hAnsi="Times New Roman"/>
          <w:bCs/>
          <w:sz w:val="24"/>
          <w:szCs w:val="24"/>
          <w:lang w:val="bg-BG" w:eastAsia="pl-PL"/>
        </w:rPr>
        <w:t xml:space="preserve">. и доп. ) Представени са досиета на системите ,съгласно образеца на Приложение №3 на Наредба №1 от 2017г., които се водят редовно с нанесени проверки за течове. </w:t>
      </w:r>
    </w:p>
    <w:p w:rsidR="00701F7F" w:rsidRPr="00A14FFD" w:rsidRDefault="00701F7F" w:rsidP="00A14FF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</w:p>
    <w:p w:rsidR="00083522" w:rsidRPr="00A14FFD" w:rsidRDefault="00083522" w:rsidP="00A14FFD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14F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4FFD">
        <w:rPr>
          <w:rFonts w:ascii="Times New Roman" w:hAnsi="Times New Roman"/>
          <w:b/>
          <w:sz w:val="24"/>
          <w:szCs w:val="24"/>
          <w:lang w:val="bg-BG"/>
        </w:rPr>
        <w:t>Компонент „Води“</w:t>
      </w:r>
    </w:p>
    <w:p w:rsidR="00083522" w:rsidRPr="00A14FFD" w:rsidRDefault="00083522" w:rsidP="00A14FF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14FFD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Pr="00A14FFD">
        <w:rPr>
          <w:rFonts w:ascii="Times New Roman" w:hAnsi="Times New Roman"/>
          <w:sz w:val="24"/>
          <w:szCs w:val="24"/>
          <w:lang w:val="bg-BG"/>
        </w:rPr>
        <w:t>обкекта</w:t>
      </w:r>
      <w:proofErr w:type="spellEnd"/>
      <w:r w:rsidRPr="00A14FFD">
        <w:rPr>
          <w:rFonts w:ascii="Times New Roman" w:hAnsi="Times New Roman"/>
          <w:sz w:val="24"/>
          <w:szCs w:val="24"/>
          <w:lang w:val="bg-BG"/>
        </w:rPr>
        <w:t xml:space="preserve"> се формират дъждовни отпадъчни води, които се отвеждат чрез множество тръби в съседен </w:t>
      </w:r>
      <w:proofErr w:type="spellStart"/>
      <w:r w:rsidRPr="00A14FFD">
        <w:rPr>
          <w:rFonts w:ascii="Times New Roman" w:hAnsi="Times New Roman"/>
          <w:sz w:val="24"/>
          <w:szCs w:val="24"/>
          <w:lang w:val="bg-BG"/>
        </w:rPr>
        <w:t>общиски</w:t>
      </w:r>
      <w:proofErr w:type="spellEnd"/>
      <w:r w:rsidRPr="00A14FFD">
        <w:rPr>
          <w:rFonts w:ascii="Times New Roman" w:hAnsi="Times New Roman"/>
          <w:sz w:val="24"/>
          <w:szCs w:val="24"/>
          <w:lang w:val="bg-BG"/>
        </w:rPr>
        <w:t xml:space="preserve"> отводнителен канал, преминаващ през площадката на „Елит- 95“ООД. За тези води не е осигурено </w:t>
      </w:r>
      <w:proofErr w:type="spellStart"/>
      <w:r w:rsidRPr="00A14FFD">
        <w:rPr>
          <w:rFonts w:ascii="Times New Roman" w:hAnsi="Times New Roman"/>
          <w:sz w:val="24"/>
          <w:szCs w:val="24"/>
          <w:lang w:val="bg-BG"/>
        </w:rPr>
        <w:t>пречистване.</w:t>
      </w:r>
      <w:r w:rsidR="0071440A" w:rsidRPr="00A14FFD">
        <w:rPr>
          <w:rFonts w:ascii="Times New Roman" w:hAnsi="Times New Roman"/>
          <w:sz w:val="24"/>
          <w:szCs w:val="24"/>
          <w:lang w:val="bg-BG"/>
        </w:rPr>
        <w:t>В</w:t>
      </w:r>
      <w:proofErr w:type="spellEnd"/>
      <w:r w:rsidR="0071440A" w:rsidRPr="00A14FFD">
        <w:rPr>
          <w:rFonts w:ascii="Times New Roman" w:hAnsi="Times New Roman"/>
          <w:sz w:val="24"/>
          <w:szCs w:val="24"/>
          <w:lang w:val="bg-BG"/>
        </w:rPr>
        <w:t xml:space="preserve"> обекта на настоящата проверка </w:t>
      </w:r>
      <w:r w:rsidR="008347CE" w:rsidRPr="00A14FFD">
        <w:rPr>
          <w:rFonts w:ascii="Times New Roman" w:hAnsi="Times New Roman"/>
          <w:sz w:val="24"/>
          <w:szCs w:val="24"/>
          <w:lang w:val="bg-BG"/>
        </w:rPr>
        <w:t xml:space="preserve">не се формират производствени отпадъчни води. Отпадъчните води, формирани от измиване на оборите за отглеждане на животните и от доилна зала се отвеждат към електроцентралата. При обход на минаващия през площадката отводнителен канал, както и съседния напоителен канал се установи че няма </w:t>
      </w:r>
      <w:proofErr w:type="spellStart"/>
      <w:r w:rsidR="008347CE" w:rsidRPr="00A14FFD">
        <w:rPr>
          <w:rFonts w:ascii="Times New Roman" w:hAnsi="Times New Roman"/>
          <w:sz w:val="24"/>
          <w:szCs w:val="24"/>
          <w:lang w:val="bg-BG"/>
        </w:rPr>
        <w:t>заустване</w:t>
      </w:r>
      <w:proofErr w:type="spellEnd"/>
      <w:r w:rsidR="008347CE" w:rsidRPr="00A14FFD">
        <w:rPr>
          <w:rFonts w:ascii="Times New Roman" w:hAnsi="Times New Roman"/>
          <w:sz w:val="24"/>
          <w:szCs w:val="24"/>
          <w:lang w:val="bg-BG"/>
        </w:rPr>
        <w:t xml:space="preserve"> на отпадъчни води и/или течна фракция от биогаз инсталацията на „Елит-95“ООД</w:t>
      </w:r>
    </w:p>
    <w:p w:rsidR="00083522" w:rsidRPr="00051F9F" w:rsidRDefault="00083522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45E5" w:rsidRPr="00051F9F" w:rsidRDefault="00A345E5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49EA" w:rsidRDefault="00051F9F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lastRenderedPageBreak/>
        <w:t xml:space="preserve"> Ι</w:t>
      </w:r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proofErr w:type="spellStart"/>
      <w:r w:rsidR="006249EA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>Предписания,срокове</w:t>
      </w:r>
      <w:proofErr w:type="spellEnd"/>
      <w:r w:rsidR="006249EA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за изпълнения, отговорници:</w:t>
      </w:r>
    </w:p>
    <w:p w:rsidR="006249EA" w:rsidRDefault="006249EA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С цел спазване на екологичното законодателство на оператора са дадени следните предписания с конкретен срок и отговорник:</w:t>
      </w:r>
    </w:p>
    <w:p w:rsidR="006249EA" w:rsidRDefault="006249EA" w:rsidP="006249EA">
      <w:pPr>
        <w:pStyle w:val="CharChar"/>
        <w:numPr>
          <w:ilvl w:val="0"/>
          <w:numId w:val="11"/>
        </w:numPr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Да се представят пред РИОСВ-П</w:t>
      </w:r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ловдив скици договори за наем, нотариални актове и </w:t>
      </w:r>
      <w:proofErr w:type="spellStart"/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>др</w:t>
      </w:r>
      <w:proofErr w:type="spellEnd"/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на земите, в които се извършва в момента агрономическата вътрешна или външна употреба на сухата и течна фракция , произхождаща от </w:t>
      </w:r>
      <w:proofErr w:type="spellStart"/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>биогазинсталацията</w:t>
      </w:r>
      <w:proofErr w:type="spellEnd"/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на </w:t>
      </w: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„</w:t>
      </w:r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>Елит 95</w:t>
      </w: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“</w:t>
      </w:r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ООД в </w:t>
      </w: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с. </w:t>
      </w:r>
      <w:r w:rsidRPr="006249EA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Поповица </w:t>
      </w: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.</w:t>
      </w:r>
      <w:r w:rsidR="00811013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Срок 21.06.2021г. Отговорник :Управител </w:t>
      </w:r>
    </w:p>
    <w:p w:rsidR="006249EA" w:rsidRDefault="00B442CE" w:rsidP="00B442CE">
      <w:pPr>
        <w:pStyle w:val="CharChar"/>
        <w:numPr>
          <w:ilvl w:val="0"/>
          <w:numId w:val="11"/>
        </w:numPr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 w:rsidRPr="00B442CE">
        <w:rPr>
          <w:rStyle w:val="a4"/>
          <w:rFonts w:ascii="Times New Roman" w:hAnsi="Times New Roman"/>
          <w:bCs/>
          <w:i w:val="0"/>
          <w:color w:val="121314"/>
          <w:lang w:val="bg-BG"/>
        </w:rPr>
        <w:t>Течната фракция да се съхранява в крайните резервоари (бетонови) с вместимост около 15 000 м3, като се преустанови отвеждането и в земно-</w:t>
      </w: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насипна лагуна в имотите на „Елит-</w:t>
      </w:r>
      <w:r w:rsidRPr="00B442CE">
        <w:rPr>
          <w:rStyle w:val="a4"/>
          <w:rFonts w:ascii="Times New Roman" w:hAnsi="Times New Roman"/>
          <w:bCs/>
          <w:i w:val="0"/>
          <w:color w:val="121314"/>
          <w:lang w:val="bg-BG"/>
        </w:rPr>
        <w:t>95</w:t>
      </w: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“</w:t>
      </w:r>
      <w:r w:rsidRPr="00B442CE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ООД</w:t>
      </w:r>
      <w:r w:rsidR="0073409B">
        <w:rPr>
          <w:rStyle w:val="a4"/>
          <w:rFonts w:ascii="Times New Roman" w:hAnsi="Times New Roman"/>
          <w:bCs/>
          <w:i w:val="0"/>
          <w:color w:val="121314"/>
          <w:lang w:val="bg-BG"/>
        </w:rPr>
        <w:t>.</w:t>
      </w:r>
      <w:r w:rsidR="005900AA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Срок : постоянен Отговорник : Управител</w:t>
      </w:r>
    </w:p>
    <w:p w:rsidR="0073409B" w:rsidRDefault="0073409B" w:rsidP="00B442CE">
      <w:pPr>
        <w:pStyle w:val="CharChar"/>
        <w:numPr>
          <w:ilvl w:val="0"/>
          <w:numId w:val="11"/>
        </w:numPr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Да се преустанови </w:t>
      </w:r>
      <w:proofErr w:type="spellStart"/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заустването</w:t>
      </w:r>
      <w:proofErr w:type="spellEnd"/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на непречистени отпадъчни дъждовни води в </w:t>
      </w:r>
      <w:proofErr w:type="spellStart"/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отъводнителния</w:t>
      </w:r>
      <w:proofErr w:type="spellEnd"/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канал, минаващ пред територията на площадката на „Елит 95“ ООД.</w:t>
      </w:r>
    </w:p>
    <w:p w:rsidR="005900AA" w:rsidRPr="006249EA" w:rsidRDefault="005900AA" w:rsidP="005900AA">
      <w:pPr>
        <w:pStyle w:val="CharChar"/>
        <w:tabs>
          <w:tab w:val="clear" w:pos="709"/>
          <w:tab w:val="left" w:pos="426"/>
        </w:tabs>
        <w:spacing w:line="276" w:lineRule="auto"/>
        <w:ind w:left="720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>Срок : 12.07.2021г. Отговорник: Управител</w:t>
      </w:r>
    </w:p>
    <w:p w:rsidR="006249EA" w:rsidRDefault="006249EA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</w:p>
    <w:p w:rsidR="006249EA" w:rsidRDefault="006249EA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</w:p>
    <w:p w:rsidR="006249EA" w:rsidRDefault="006249EA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</w:p>
    <w:p w:rsidR="00051F9F" w:rsidRPr="00051F9F" w:rsidRDefault="00ED3B33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>
        <w:rPr>
          <w:rFonts w:ascii="Times New Roman" w:hAnsi="Times New Roman"/>
          <w:b/>
          <w:bCs/>
          <w:iCs/>
          <w:color w:val="121314"/>
          <w:lang w:val="en-US"/>
        </w:rPr>
        <w:t>V.</w:t>
      </w:r>
      <w:r w:rsidRPr="00ED3B33">
        <w:rPr>
          <w:rFonts w:ascii="Times New Roman" w:hAnsi="Times New Roman"/>
          <w:b/>
          <w:bCs/>
          <w:iCs/>
          <w:color w:val="121314"/>
          <w:lang w:val="bg-BG"/>
        </w:rPr>
        <w:t xml:space="preserve"> </w:t>
      </w:r>
      <w:r w:rsidR="00051F9F" w:rsidRPr="00ED3B33">
        <w:rPr>
          <w:rFonts w:ascii="Times New Roman" w:hAnsi="Times New Roman"/>
          <w:b/>
          <w:bCs/>
          <w:iCs/>
          <w:color w:val="121314"/>
          <w:lang w:val="bg-BG"/>
        </w:rPr>
        <w:t xml:space="preserve"> </w:t>
      </w:r>
      <w:r w:rsidR="00051F9F" w:rsidRPr="00051F9F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2E2DC5" w:rsidRDefault="00ED3B33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>
        <w:rPr>
          <w:rFonts w:ascii="Times New Roman" w:hAnsi="Times New Roman"/>
          <w:bCs/>
          <w:color w:val="121314"/>
          <w:lang w:val="bg-BG"/>
        </w:rPr>
        <w:t>В</w:t>
      </w:r>
      <w:r>
        <w:rPr>
          <w:rFonts w:ascii="Times New Roman" w:hAnsi="Times New Roman"/>
          <w:bCs/>
          <w:color w:val="121314"/>
          <w:lang w:val="en-US"/>
        </w:rPr>
        <w:t xml:space="preserve"> </w:t>
      </w:r>
      <w:r>
        <w:rPr>
          <w:rFonts w:ascii="Times New Roman" w:hAnsi="Times New Roman"/>
          <w:bCs/>
          <w:color w:val="121314"/>
          <w:lang w:val="bg-BG"/>
        </w:rPr>
        <w:t>връзка с привеждане на обекта в съответствие с нормативната база по фактори и компоненти – отпадъци и води ще се осъществи последващ контрол по изпълнение на дадените предписания</w:t>
      </w:r>
    </w:p>
    <w:p w:rsidR="00E23E03" w:rsidRDefault="00E23E03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p w:rsidR="00E23E03" w:rsidRDefault="00E23E03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p w:rsidR="00E23E03" w:rsidRDefault="00E23E03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p w:rsidR="00E23E03" w:rsidRDefault="00E23E03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bookmarkStart w:id="0" w:name="_GoBack"/>
      <w:bookmarkEnd w:id="0"/>
    </w:p>
    <w:p w:rsidR="00E1441B" w:rsidRDefault="00E1441B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p w:rsidR="0079643A" w:rsidRDefault="0079643A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p w:rsidR="0079643A" w:rsidRDefault="0079643A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p w:rsidR="00E1441B" w:rsidRDefault="00E1441B" w:rsidP="00E1441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ИВАЙЛО ЙОТКОВ</w:t>
      </w:r>
    </w:p>
    <w:p w:rsidR="00E1441B" w:rsidRDefault="00E1441B" w:rsidP="00E1441B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Директор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на  РИОСВ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- Пловдив </w:t>
      </w:r>
    </w:p>
    <w:p w:rsidR="00E1441B" w:rsidRPr="00ED3B33" w:rsidRDefault="00E1441B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</w:p>
    <w:sectPr w:rsidR="00E1441B" w:rsidRPr="00ED3B33" w:rsidSect="009B7FE3">
      <w:pgSz w:w="12240" w:h="15840"/>
      <w:pgMar w:top="1134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D082B"/>
    <w:multiLevelType w:val="hybridMultilevel"/>
    <w:tmpl w:val="FAE4B4A0"/>
    <w:lvl w:ilvl="0" w:tplc="E34C5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53AAA"/>
    <w:multiLevelType w:val="hybridMultilevel"/>
    <w:tmpl w:val="C8BECA84"/>
    <w:lvl w:ilvl="0" w:tplc="E16EE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1589F"/>
    <w:multiLevelType w:val="hybridMultilevel"/>
    <w:tmpl w:val="A962B978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E730A"/>
    <w:multiLevelType w:val="hybridMultilevel"/>
    <w:tmpl w:val="970872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94"/>
    <w:rsid w:val="00051F9F"/>
    <w:rsid w:val="00083522"/>
    <w:rsid w:val="000911B1"/>
    <w:rsid w:val="000A586D"/>
    <w:rsid w:val="000C67FB"/>
    <w:rsid w:val="00142548"/>
    <w:rsid w:val="0014288C"/>
    <w:rsid w:val="001562C2"/>
    <w:rsid w:val="001D4FF9"/>
    <w:rsid w:val="00213C81"/>
    <w:rsid w:val="0023325E"/>
    <w:rsid w:val="002A5E94"/>
    <w:rsid w:val="002A641B"/>
    <w:rsid w:val="002D221B"/>
    <w:rsid w:val="002E2DC5"/>
    <w:rsid w:val="002E3DFE"/>
    <w:rsid w:val="002F509E"/>
    <w:rsid w:val="00327481"/>
    <w:rsid w:val="00363DA0"/>
    <w:rsid w:val="0038564A"/>
    <w:rsid w:val="003E5DBF"/>
    <w:rsid w:val="003F15DA"/>
    <w:rsid w:val="00453764"/>
    <w:rsid w:val="00490DF9"/>
    <w:rsid w:val="004C14FF"/>
    <w:rsid w:val="004D6D87"/>
    <w:rsid w:val="004F1622"/>
    <w:rsid w:val="004F5898"/>
    <w:rsid w:val="0052316B"/>
    <w:rsid w:val="005277DA"/>
    <w:rsid w:val="0055120D"/>
    <w:rsid w:val="005605E1"/>
    <w:rsid w:val="00576DE3"/>
    <w:rsid w:val="005900AA"/>
    <w:rsid w:val="005B7EEB"/>
    <w:rsid w:val="005D3BBE"/>
    <w:rsid w:val="005E4C94"/>
    <w:rsid w:val="005F4ABC"/>
    <w:rsid w:val="006249EA"/>
    <w:rsid w:val="00645C80"/>
    <w:rsid w:val="00701F7F"/>
    <w:rsid w:val="0071440A"/>
    <w:rsid w:val="00723BEE"/>
    <w:rsid w:val="0073409B"/>
    <w:rsid w:val="00762F2D"/>
    <w:rsid w:val="0079643A"/>
    <w:rsid w:val="007A007F"/>
    <w:rsid w:val="007A4B70"/>
    <w:rsid w:val="007C6C5B"/>
    <w:rsid w:val="007F03E0"/>
    <w:rsid w:val="00811013"/>
    <w:rsid w:val="008347CE"/>
    <w:rsid w:val="00901716"/>
    <w:rsid w:val="00911D7D"/>
    <w:rsid w:val="009813B9"/>
    <w:rsid w:val="00A14FFD"/>
    <w:rsid w:val="00A345E5"/>
    <w:rsid w:val="00A46DA4"/>
    <w:rsid w:val="00AD1EA3"/>
    <w:rsid w:val="00AE1AA6"/>
    <w:rsid w:val="00B442CE"/>
    <w:rsid w:val="00BA2EF6"/>
    <w:rsid w:val="00BF0DC1"/>
    <w:rsid w:val="00C00BE8"/>
    <w:rsid w:val="00C05DC9"/>
    <w:rsid w:val="00C15537"/>
    <w:rsid w:val="00C34FD2"/>
    <w:rsid w:val="00CB54C3"/>
    <w:rsid w:val="00D02D8D"/>
    <w:rsid w:val="00D46B6B"/>
    <w:rsid w:val="00D56F4D"/>
    <w:rsid w:val="00DF712B"/>
    <w:rsid w:val="00E1441B"/>
    <w:rsid w:val="00E23E03"/>
    <w:rsid w:val="00E537EA"/>
    <w:rsid w:val="00ED3B33"/>
    <w:rsid w:val="00F461D8"/>
    <w:rsid w:val="00F84FF9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04297C-E6FB-48BB-8772-34BE408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576DE3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576D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Pavlina Krysteva</cp:lastModifiedBy>
  <cp:revision>58</cp:revision>
  <cp:lastPrinted>2021-06-24T06:16:00Z</cp:lastPrinted>
  <dcterms:created xsi:type="dcterms:W3CDTF">2019-10-22T10:18:00Z</dcterms:created>
  <dcterms:modified xsi:type="dcterms:W3CDTF">2021-07-21T11:10:00Z</dcterms:modified>
</cp:coreProperties>
</file>