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51" w:rsidRPr="00895F1E" w:rsidRDefault="00550151" w:rsidP="004869FA">
      <w:pPr>
        <w:keepNext/>
        <w:keepLines/>
        <w:spacing w:before="480"/>
        <w:ind w:left="284" w:right="119" w:firstLine="283"/>
        <w:jc w:val="both"/>
        <w:outlineLvl w:val="0"/>
        <w:rPr>
          <w:rFonts w:ascii="Tahoma" w:hAnsi="Tahoma" w:cs="Tahoma"/>
          <w:b/>
          <w:bCs/>
          <w:sz w:val="28"/>
          <w:szCs w:val="28"/>
        </w:rPr>
      </w:pPr>
      <w:bookmarkStart w:id="0" w:name="_Hlk505432967"/>
      <w:bookmarkStart w:id="1" w:name="_GoBack"/>
      <w:bookmarkEnd w:id="1"/>
      <w:r w:rsidRPr="00895F1E">
        <w:rPr>
          <w:rFonts w:ascii="Tahoma" w:hAnsi="Tahoma" w:cs="Tahoma"/>
          <w:b/>
          <w:bCs/>
          <w:sz w:val="28"/>
          <w:szCs w:val="28"/>
        </w:rPr>
        <w:t xml:space="preserve">ДО </w:t>
      </w:r>
    </w:p>
    <w:p w:rsidR="00550151" w:rsidRPr="00895F1E" w:rsidRDefault="00550151" w:rsidP="004869FA">
      <w:pPr>
        <w:ind w:left="284" w:right="119" w:firstLine="283"/>
        <w:jc w:val="both"/>
        <w:rPr>
          <w:rFonts w:ascii="Tahoma" w:hAnsi="Tahoma" w:cs="Tahoma"/>
          <w:b/>
          <w:sz w:val="28"/>
          <w:szCs w:val="28"/>
        </w:rPr>
      </w:pPr>
      <w:r w:rsidRPr="00895F1E">
        <w:rPr>
          <w:rFonts w:ascii="Tahoma" w:hAnsi="Tahoma" w:cs="Tahoma"/>
          <w:b/>
          <w:sz w:val="28"/>
          <w:szCs w:val="28"/>
        </w:rPr>
        <w:t>ДИРЕКТОРА НА РИОСВ, гр. Пловдив</w:t>
      </w:r>
    </w:p>
    <w:p w:rsidR="009C7AFE" w:rsidRPr="00895F1E" w:rsidRDefault="009C7AFE" w:rsidP="004869FA">
      <w:pPr>
        <w:spacing w:after="120"/>
        <w:ind w:left="284" w:right="119" w:firstLine="283"/>
        <w:jc w:val="both"/>
        <w:rPr>
          <w:rFonts w:ascii="Tahoma" w:hAnsi="Tahoma" w:cs="Tahoma"/>
          <w:b/>
          <w:sz w:val="28"/>
          <w:szCs w:val="28"/>
          <w:u w:val="single"/>
        </w:rPr>
      </w:pPr>
    </w:p>
    <w:p w:rsidR="00550151" w:rsidRPr="00895F1E" w:rsidRDefault="00550151" w:rsidP="004869FA">
      <w:pPr>
        <w:spacing w:after="120"/>
        <w:ind w:left="284" w:right="119" w:firstLine="283"/>
        <w:jc w:val="both"/>
        <w:rPr>
          <w:rFonts w:ascii="Tahoma" w:hAnsi="Tahoma" w:cs="Tahoma"/>
          <w:b/>
          <w:sz w:val="28"/>
          <w:szCs w:val="28"/>
          <w:u w:val="single"/>
        </w:rPr>
      </w:pPr>
      <w:r w:rsidRPr="00895F1E">
        <w:rPr>
          <w:rFonts w:ascii="Tahoma" w:hAnsi="Tahoma" w:cs="Tahoma"/>
          <w:b/>
          <w:sz w:val="28"/>
          <w:szCs w:val="28"/>
          <w:u w:val="single"/>
        </w:rPr>
        <w:t xml:space="preserve">На ваш изх. № ОВОС- </w:t>
      </w:r>
      <w:r w:rsidR="00501013" w:rsidRPr="00895F1E">
        <w:rPr>
          <w:rFonts w:ascii="Tahoma" w:hAnsi="Tahoma" w:cs="Tahoma"/>
          <w:b/>
          <w:sz w:val="28"/>
          <w:szCs w:val="28"/>
          <w:u w:val="single"/>
        </w:rPr>
        <w:t>3421</w:t>
      </w:r>
      <w:r w:rsidRPr="00895F1E">
        <w:rPr>
          <w:rFonts w:ascii="Tahoma" w:hAnsi="Tahoma" w:cs="Tahoma"/>
          <w:b/>
          <w:sz w:val="28"/>
          <w:szCs w:val="28"/>
          <w:u w:val="single"/>
        </w:rPr>
        <w:t>-</w:t>
      </w:r>
      <w:r w:rsidR="00501013" w:rsidRPr="00895F1E">
        <w:rPr>
          <w:rFonts w:ascii="Tahoma" w:hAnsi="Tahoma" w:cs="Tahoma"/>
          <w:b/>
          <w:sz w:val="28"/>
          <w:szCs w:val="28"/>
          <w:u w:val="single"/>
        </w:rPr>
        <w:t>6</w:t>
      </w:r>
      <w:r w:rsidRPr="00895F1E">
        <w:rPr>
          <w:rFonts w:ascii="Tahoma" w:hAnsi="Tahoma" w:cs="Tahoma"/>
          <w:b/>
          <w:sz w:val="28"/>
          <w:szCs w:val="28"/>
          <w:u w:val="single"/>
        </w:rPr>
        <w:t>/</w:t>
      </w:r>
      <w:r w:rsidR="00501013" w:rsidRPr="00895F1E">
        <w:rPr>
          <w:rFonts w:ascii="Tahoma" w:hAnsi="Tahoma" w:cs="Tahoma"/>
          <w:b/>
          <w:sz w:val="28"/>
          <w:szCs w:val="28"/>
          <w:u w:val="single"/>
        </w:rPr>
        <w:t>30</w:t>
      </w:r>
      <w:r w:rsidRPr="00895F1E">
        <w:rPr>
          <w:rFonts w:ascii="Tahoma" w:hAnsi="Tahoma" w:cs="Tahoma"/>
          <w:b/>
          <w:sz w:val="28"/>
          <w:szCs w:val="28"/>
          <w:u w:val="single"/>
        </w:rPr>
        <w:t>.</w:t>
      </w:r>
      <w:r w:rsidR="008867A0" w:rsidRPr="00895F1E">
        <w:rPr>
          <w:rFonts w:ascii="Tahoma" w:hAnsi="Tahoma" w:cs="Tahoma"/>
          <w:b/>
          <w:sz w:val="28"/>
          <w:szCs w:val="28"/>
          <w:u w:val="single"/>
        </w:rPr>
        <w:t>1</w:t>
      </w:r>
      <w:r w:rsidR="00501013" w:rsidRPr="00895F1E">
        <w:rPr>
          <w:rFonts w:ascii="Tahoma" w:hAnsi="Tahoma" w:cs="Tahoma"/>
          <w:b/>
          <w:sz w:val="28"/>
          <w:szCs w:val="28"/>
          <w:u w:val="single"/>
        </w:rPr>
        <w:t>2</w:t>
      </w:r>
      <w:r w:rsidRPr="00895F1E">
        <w:rPr>
          <w:rFonts w:ascii="Tahoma" w:hAnsi="Tahoma" w:cs="Tahoma"/>
          <w:b/>
          <w:sz w:val="28"/>
          <w:szCs w:val="28"/>
          <w:u w:val="single"/>
        </w:rPr>
        <w:t>.202</w:t>
      </w:r>
      <w:r w:rsidR="008867A0" w:rsidRPr="00895F1E">
        <w:rPr>
          <w:rFonts w:ascii="Tahoma" w:hAnsi="Tahoma" w:cs="Tahoma"/>
          <w:b/>
          <w:sz w:val="28"/>
          <w:szCs w:val="28"/>
          <w:u w:val="single"/>
        </w:rPr>
        <w:t>2</w:t>
      </w:r>
      <w:r w:rsidRPr="00895F1E">
        <w:rPr>
          <w:rFonts w:ascii="Tahoma" w:hAnsi="Tahoma" w:cs="Tahoma"/>
          <w:b/>
          <w:sz w:val="28"/>
          <w:szCs w:val="28"/>
          <w:u w:val="single"/>
        </w:rPr>
        <w:t>г.</w:t>
      </w:r>
    </w:p>
    <w:p w:rsidR="00550151" w:rsidRPr="00895F1E" w:rsidRDefault="00550151" w:rsidP="004869FA">
      <w:pPr>
        <w:spacing w:after="120"/>
        <w:ind w:left="284" w:right="119" w:firstLine="283"/>
        <w:jc w:val="both"/>
        <w:rPr>
          <w:rFonts w:ascii="Tahoma" w:hAnsi="Tahoma" w:cs="Tahoma"/>
          <w:b/>
          <w:bCs/>
          <w:sz w:val="28"/>
          <w:szCs w:val="28"/>
        </w:rPr>
      </w:pPr>
    </w:p>
    <w:p w:rsidR="00550151" w:rsidRPr="00895F1E" w:rsidRDefault="00550151" w:rsidP="004869FA">
      <w:pPr>
        <w:spacing w:after="120"/>
        <w:ind w:left="284" w:right="119" w:firstLine="283"/>
        <w:jc w:val="center"/>
        <w:rPr>
          <w:rFonts w:ascii="Tahoma" w:hAnsi="Tahoma" w:cs="Tahoma"/>
          <w:b/>
          <w:bCs/>
          <w:sz w:val="40"/>
          <w:szCs w:val="40"/>
        </w:rPr>
      </w:pPr>
      <w:r w:rsidRPr="00895F1E">
        <w:rPr>
          <w:rFonts w:ascii="Tahoma" w:hAnsi="Tahoma" w:cs="Tahoma"/>
          <w:b/>
          <w:bCs/>
          <w:sz w:val="40"/>
          <w:szCs w:val="40"/>
        </w:rPr>
        <w:t>И С К А Н Е</w:t>
      </w:r>
    </w:p>
    <w:p w:rsidR="00550151" w:rsidRPr="00895F1E" w:rsidRDefault="00550151" w:rsidP="004869FA">
      <w:pPr>
        <w:spacing w:after="120"/>
        <w:ind w:left="284" w:right="119" w:firstLine="283"/>
        <w:contextualSpacing/>
        <w:jc w:val="center"/>
        <w:rPr>
          <w:rFonts w:ascii="Tahoma" w:hAnsi="Tahoma" w:cs="Tahoma"/>
          <w:b/>
          <w:bCs/>
          <w:sz w:val="28"/>
          <w:szCs w:val="28"/>
          <w:lang w:val="en-US"/>
        </w:rPr>
      </w:pPr>
      <w:r w:rsidRPr="00895F1E">
        <w:rPr>
          <w:rFonts w:ascii="Tahoma" w:hAnsi="Tahoma" w:cs="Tahoma"/>
          <w:b/>
          <w:bCs/>
          <w:sz w:val="28"/>
          <w:szCs w:val="28"/>
        </w:rPr>
        <w:t>за преценяване на необходимостта от извършване на оценка на въздействието върху околната среда (ОВОС)</w:t>
      </w:r>
    </w:p>
    <w:p w:rsidR="004869FA" w:rsidRDefault="004869FA" w:rsidP="004869FA">
      <w:pPr>
        <w:spacing w:after="120"/>
        <w:ind w:left="284" w:right="119" w:firstLine="283"/>
        <w:contextualSpacing/>
        <w:jc w:val="center"/>
        <w:rPr>
          <w:rFonts w:ascii="Tahoma" w:hAnsi="Tahoma" w:cs="Tahoma"/>
          <w:b/>
          <w:bCs/>
          <w:sz w:val="28"/>
          <w:szCs w:val="28"/>
        </w:rPr>
      </w:pPr>
    </w:p>
    <w:p w:rsidR="00762740" w:rsidRPr="00895F1E" w:rsidRDefault="00550151" w:rsidP="004869FA">
      <w:pPr>
        <w:spacing w:after="120"/>
        <w:ind w:left="284" w:right="119" w:firstLine="283"/>
        <w:contextualSpacing/>
        <w:jc w:val="center"/>
        <w:rPr>
          <w:rFonts w:ascii="Tahoma" w:hAnsi="Tahoma" w:cs="Tahoma"/>
          <w:b/>
          <w:bCs/>
          <w:sz w:val="28"/>
          <w:szCs w:val="28"/>
        </w:rPr>
      </w:pPr>
      <w:r w:rsidRPr="00895F1E">
        <w:rPr>
          <w:rFonts w:ascii="Tahoma" w:hAnsi="Tahoma" w:cs="Tahoma"/>
          <w:b/>
          <w:bCs/>
          <w:sz w:val="28"/>
          <w:szCs w:val="28"/>
        </w:rPr>
        <w:t>от</w:t>
      </w:r>
    </w:p>
    <w:p w:rsidR="00501013" w:rsidRPr="00895F1E" w:rsidRDefault="00501013" w:rsidP="004869FA">
      <w:pPr>
        <w:spacing w:after="120"/>
        <w:ind w:left="284" w:right="119" w:firstLine="283"/>
        <w:contextualSpacing/>
        <w:jc w:val="center"/>
        <w:rPr>
          <w:rFonts w:ascii="Tahoma" w:hAnsi="Tahoma" w:cs="Tahoma"/>
          <w:b/>
          <w:bCs/>
          <w:sz w:val="28"/>
          <w:szCs w:val="28"/>
        </w:rPr>
      </w:pPr>
      <w:r w:rsidRPr="00895F1E">
        <w:rPr>
          <w:rFonts w:ascii="Tahoma" w:hAnsi="Tahoma" w:cs="Tahoma"/>
          <w:b/>
          <w:bCs/>
          <w:sz w:val="28"/>
          <w:szCs w:val="28"/>
        </w:rPr>
        <w:t xml:space="preserve">     </w:t>
      </w:r>
      <w:r w:rsidRPr="00895F1E">
        <w:rPr>
          <w:rFonts w:ascii="Tahoma" w:hAnsi="Tahoma" w:cs="Tahoma"/>
          <w:b/>
          <w:bCs/>
          <w:sz w:val="28"/>
          <w:szCs w:val="28"/>
        </w:rPr>
        <w:tab/>
      </w:r>
      <w:r w:rsidR="00CF33D0">
        <w:rPr>
          <w:rFonts w:ascii="Tahoma" w:hAnsi="Tahoma" w:cs="Tahoma"/>
          <w:b/>
          <w:bCs/>
          <w:sz w:val="28"/>
          <w:szCs w:val="28"/>
        </w:rPr>
        <w:t>АТ. РЪЖЕВ,  Г.</w:t>
      </w:r>
      <w:r w:rsidRPr="00895F1E">
        <w:rPr>
          <w:rFonts w:ascii="Tahoma" w:hAnsi="Tahoma" w:cs="Tahoma"/>
          <w:b/>
          <w:bCs/>
          <w:sz w:val="28"/>
          <w:szCs w:val="28"/>
        </w:rPr>
        <w:t xml:space="preserve"> РЪЖЕВ, </w:t>
      </w:r>
    </w:p>
    <w:p w:rsidR="001B460F" w:rsidRPr="00895F1E" w:rsidRDefault="00CF33D0" w:rsidP="00CF33D0">
      <w:pPr>
        <w:spacing w:after="120"/>
        <w:ind w:left="284" w:right="119" w:firstLine="283"/>
        <w:contextualSpacing/>
        <w:jc w:val="center"/>
        <w:rPr>
          <w:rFonts w:ascii="Tahoma" w:hAnsi="Tahoma" w:cs="Tahoma"/>
          <w:b/>
          <w:bCs/>
          <w:sz w:val="28"/>
          <w:szCs w:val="28"/>
        </w:rPr>
      </w:pPr>
      <w:r>
        <w:rPr>
          <w:rFonts w:ascii="Tahoma" w:hAnsi="Tahoma" w:cs="Tahoma"/>
          <w:b/>
          <w:bCs/>
          <w:sz w:val="28"/>
          <w:szCs w:val="28"/>
        </w:rPr>
        <w:t xml:space="preserve"> М.</w:t>
      </w:r>
      <w:r w:rsidR="00501013" w:rsidRPr="00895F1E">
        <w:rPr>
          <w:rFonts w:ascii="Tahoma" w:hAnsi="Tahoma" w:cs="Tahoma"/>
          <w:b/>
          <w:bCs/>
          <w:sz w:val="28"/>
          <w:szCs w:val="28"/>
        </w:rPr>
        <w:t xml:space="preserve"> РЪЖЕВА, </w:t>
      </w:r>
    </w:p>
    <w:p w:rsidR="00762740" w:rsidRPr="00895F1E" w:rsidRDefault="00762740" w:rsidP="004869FA">
      <w:pPr>
        <w:spacing w:after="120"/>
        <w:ind w:left="284" w:right="119" w:firstLine="283"/>
        <w:contextualSpacing/>
        <w:jc w:val="center"/>
        <w:rPr>
          <w:rFonts w:ascii="Tahoma" w:hAnsi="Tahoma" w:cs="Tahoma"/>
          <w:b/>
          <w:bCs/>
          <w:sz w:val="28"/>
          <w:szCs w:val="28"/>
        </w:rPr>
      </w:pPr>
    </w:p>
    <w:p w:rsidR="00501013" w:rsidRPr="00895F1E" w:rsidRDefault="00501013" w:rsidP="004869FA">
      <w:pPr>
        <w:spacing w:after="120"/>
        <w:ind w:left="284" w:right="119" w:firstLine="283"/>
        <w:jc w:val="center"/>
        <w:rPr>
          <w:rFonts w:ascii="Tahoma" w:hAnsi="Tahoma" w:cs="Tahoma"/>
          <w:b/>
          <w:sz w:val="40"/>
          <w:szCs w:val="40"/>
        </w:rPr>
      </w:pPr>
    </w:p>
    <w:p w:rsidR="00550151" w:rsidRPr="00895F1E" w:rsidRDefault="00550151" w:rsidP="004869FA">
      <w:pPr>
        <w:spacing w:after="120"/>
        <w:ind w:left="284" w:right="119" w:firstLine="283"/>
        <w:jc w:val="center"/>
        <w:rPr>
          <w:rFonts w:ascii="Tahoma" w:hAnsi="Tahoma" w:cs="Tahoma"/>
          <w:b/>
          <w:sz w:val="40"/>
          <w:szCs w:val="40"/>
        </w:rPr>
      </w:pPr>
      <w:r w:rsidRPr="00895F1E">
        <w:rPr>
          <w:rFonts w:ascii="Tahoma" w:hAnsi="Tahoma" w:cs="Tahoma"/>
          <w:b/>
          <w:sz w:val="40"/>
          <w:szCs w:val="40"/>
        </w:rPr>
        <w:t>Уважаеми Г</w:t>
      </w:r>
      <w:r w:rsidR="008867A0" w:rsidRPr="00895F1E">
        <w:rPr>
          <w:rFonts w:ascii="Tahoma" w:hAnsi="Tahoma" w:cs="Tahoma"/>
          <w:b/>
          <w:sz w:val="40"/>
          <w:szCs w:val="40"/>
        </w:rPr>
        <w:t>-</w:t>
      </w:r>
      <w:r w:rsidRPr="00895F1E">
        <w:rPr>
          <w:rFonts w:ascii="Tahoma" w:hAnsi="Tahoma" w:cs="Tahoma"/>
          <w:b/>
          <w:sz w:val="40"/>
          <w:szCs w:val="40"/>
        </w:rPr>
        <w:t>н</w:t>
      </w:r>
      <w:r w:rsidR="00501013" w:rsidRPr="00895F1E">
        <w:rPr>
          <w:rFonts w:ascii="Tahoma" w:hAnsi="Tahoma" w:cs="Tahoma"/>
          <w:b/>
          <w:sz w:val="40"/>
          <w:szCs w:val="40"/>
        </w:rPr>
        <w:t xml:space="preserve"> Йотков</w:t>
      </w:r>
      <w:r w:rsidRPr="00895F1E">
        <w:rPr>
          <w:rFonts w:ascii="Tahoma" w:hAnsi="Tahoma" w:cs="Tahoma"/>
          <w:b/>
          <w:sz w:val="40"/>
          <w:szCs w:val="40"/>
        </w:rPr>
        <w:t>,</w:t>
      </w:r>
    </w:p>
    <w:p w:rsidR="00550151" w:rsidRPr="00895F1E" w:rsidRDefault="00550151" w:rsidP="004869FA">
      <w:pPr>
        <w:tabs>
          <w:tab w:val="left" w:pos="9356"/>
        </w:tabs>
        <w:spacing w:before="100" w:beforeAutospacing="1" w:after="100" w:afterAutospacing="1"/>
        <w:ind w:left="284" w:right="119" w:firstLine="283"/>
        <w:jc w:val="both"/>
        <w:rPr>
          <w:rFonts w:ascii="Tahoma" w:hAnsi="Tahoma" w:cs="Tahoma"/>
          <w:sz w:val="28"/>
          <w:szCs w:val="28"/>
        </w:rPr>
      </w:pPr>
      <w:r w:rsidRPr="00895F1E">
        <w:rPr>
          <w:rFonts w:ascii="Tahoma" w:hAnsi="Tahoma" w:cs="Tahoma"/>
          <w:sz w:val="28"/>
          <w:szCs w:val="28"/>
        </w:rPr>
        <w:t>Моля да ми бъде издадено решение за преценяване на необходимостта от извършване на ОВОС за инвестиционно предложение:</w:t>
      </w:r>
      <w:r w:rsidR="00C9053A" w:rsidRPr="00895F1E">
        <w:rPr>
          <w:rFonts w:ascii="Tahoma" w:hAnsi="Tahoma" w:cs="Tahoma"/>
          <w:sz w:val="28"/>
          <w:szCs w:val="28"/>
        </w:rPr>
        <w:t xml:space="preserve"> </w:t>
      </w:r>
      <w:r w:rsidR="00501013" w:rsidRPr="00895F1E">
        <w:rPr>
          <w:rFonts w:ascii="Tahoma" w:hAnsi="Tahoma" w:cs="Tahoma"/>
          <w:b/>
          <w:sz w:val="28"/>
          <w:szCs w:val="28"/>
        </w:rPr>
        <w:t>Изграждане на  16 бр. жилищни сгради  в ПИ с идентификатори  № 06447.9.226, № 06447.9.227 и № 06447.9.3, местност „Османова могила” в землището на с. Брестник, община Родопи</w:t>
      </w:r>
    </w:p>
    <w:p w:rsidR="00550151" w:rsidRPr="00895F1E" w:rsidRDefault="00550151" w:rsidP="004869FA">
      <w:pPr>
        <w:tabs>
          <w:tab w:val="left" w:pos="9214"/>
        </w:tabs>
        <w:ind w:left="284" w:right="119" w:firstLine="283"/>
        <w:jc w:val="both"/>
        <w:rPr>
          <w:rFonts w:ascii="Tahoma" w:hAnsi="Tahoma" w:cs="Tahoma"/>
          <w:b/>
          <w:sz w:val="28"/>
          <w:szCs w:val="28"/>
        </w:rPr>
      </w:pPr>
      <w:r w:rsidRPr="00895F1E">
        <w:rPr>
          <w:rFonts w:ascii="Tahoma" w:hAnsi="Tahoma" w:cs="Tahoma"/>
          <w:b/>
          <w:sz w:val="28"/>
          <w:szCs w:val="28"/>
        </w:rPr>
        <w:t xml:space="preserve">      </w:t>
      </w:r>
      <w:r w:rsidRPr="00895F1E">
        <w:rPr>
          <w:rFonts w:ascii="Tahoma" w:hAnsi="Tahoma" w:cs="Tahoma"/>
          <w:b/>
          <w:sz w:val="28"/>
          <w:szCs w:val="28"/>
          <w:u w:val="single"/>
        </w:rPr>
        <w:t xml:space="preserve">  Прилагам:</w:t>
      </w:r>
    </w:p>
    <w:p w:rsidR="00550151" w:rsidRPr="00895F1E" w:rsidRDefault="00550151" w:rsidP="004869FA">
      <w:pPr>
        <w:numPr>
          <w:ilvl w:val="0"/>
          <w:numId w:val="13"/>
        </w:numPr>
        <w:tabs>
          <w:tab w:val="num" w:pos="426"/>
          <w:tab w:val="left" w:pos="993"/>
        </w:tabs>
        <w:ind w:left="284" w:right="119" w:firstLine="283"/>
        <w:jc w:val="both"/>
        <w:rPr>
          <w:rFonts w:ascii="Tahoma" w:hAnsi="Tahoma" w:cs="Tahoma"/>
          <w:sz w:val="28"/>
          <w:szCs w:val="28"/>
        </w:rPr>
      </w:pPr>
      <w:r w:rsidRPr="00895F1E">
        <w:rPr>
          <w:rFonts w:ascii="Tahoma" w:hAnsi="Tahoma" w:cs="Tahoma"/>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rsidR="005257C4" w:rsidRPr="00895F1E" w:rsidRDefault="005257C4" w:rsidP="004869FA">
      <w:pPr>
        <w:numPr>
          <w:ilvl w:val="0"/>
          <w:numId w:val="13"/>
        </w:numPr>
        <w:spacing w:before="120"/>
        <w:ind w:left="284" w:right="119" w:firstLine="283"/>
        <w:jc w:val="both"/>
        <w:rPr>
          <w:rFonts w:ascii="Tahoma" w:hAnsi="Tahoma" w:cs="Tahoma"/>
          <w:sz w:val="28"/>
          <w:szCs w:val="28"/>
        </w:rPr>
      </w:pPr>
      <w:r w:rsidRPr="00895F1E">
        <w:rPr>
          <w:rFonts w:ascii="Tahoma" w:hAnsi="Tahoma" w:cs="Tahoma"/>
          <w:sz w:val="28"/>
          <w:szCs w:val="28"/>
        </w:rPr>
        <w:t>Документи за собственост и скица на имота</w:t>
      </w:r>
    </w:p>
    <w:p w:rsidR="00550151" w:rsidRPr="00895F1E" w:rsidRDefault="00550151" w:rsidP="004869FA">
      <w:pPr>
        <w:numPr>
          <w:ilvl w:val="0"/>
          <w:numId w:val="13"/>
        </w:numPr>
        <w:spacing w:before="120"/>
        <w:ind w:left="284" w:right="119" w:firstLine="283"/>
        <w:jc w:val="both"/>
        <w:rPr>
          <w:rFonts w:ascii="Tahoma" w:hAnsi="Tahoma" w:cs="Tahoma"/>
          <w:sz w:val="28"/>
          <w:szCs w:val="28"/>
        </w:rPr>
      </w:pPr>
      <w:r w:rsidRPr="00895F1E">
        <w:rPr>
          <w:rFonts w:ascii="Tahoma" w:hAnsi="Tahoma" w:cs="Tahoma"/>
          <w:sz w:val="28"/>
          <w:szCs w:val="28"/>
        </w:rPr>
        <w:t>Декларация</w:t>
      </w:r>
      <w:r w:rsidR="00903130" w:rsidRPr="00895F1E">
        <w:rPr>
          <w:rFonts w:ascii="Tahoma" w:hAnsi="Tahoma" w:cs="Tahoma"/>
          <w:sz w:val="28"/>
          <w:szCs w:val="28"/>
        </w:rPr>
        <w:t xml:space="preserve"> </w:t>
      </w:r>
      <w:r w:rsidRPr="00895F1E">
        <w:rPr>
          <w:rFonts w:ascii="Tahoma" w:hAnsi="Tahoma" w:cs="Tahoma"/>
          <w:sz w:val="28"/>
          <w:szCs w:val="28"/>
        </w:rPr>
        <w:t>за уведомяване на инв. предложение</w:t>
      </w:r>
    </w:p>
    <w:p w:rsidR="00550151" w:rsidRPr="00895F1E" w:rsidRDefault="00550151" w:rsidP="004869FA">
      <w:pPr>
        <w:numPr>
          <w:ilvl w:val="0"/>
          <w:numId w:val="13"/>
        </w:numPr>
        <w:spacing w:before="120"/>
        <w:ind w:left="284" w:right="119" w:firstLine="283"/>
        <w:jc w:val="both"/>
        <w:rPr>
          <w:rFonts w:ascii="Tahoma" w:hAnsi="Tahoma" w:cs="Tahoma"/>
          <w:sz w:val="28"/>
          <w:szCs w:val="28"/>
        </w:rPr>
      </w:pPr>
      <w:r w:rsidRPr="00895F1E">
        <w:rPr>
          <w:rFonts w:ascii="Tahoma" w:hAnsi="Tahoma" w:cs="Tahoma"/>
          <w:sz w:val="28"/>
          <w:szCs w:val="28"/>
        </w:rPr>
        <w:t>Документ за платена такса.</w:t>
      </w:r>
    </w:p>
    <w:p w:rsidR="00550151" w:rsidRPr="00895F1E" w:rsidRDefault="00550151" w:rsidP="004869FA">
      <w:pPr>
        <w:spacing w:line="360" w:lineRule="auto"/>
        <w:ind w:left="284" w:right="119" w:firstLine="283"/>
        <w:contextualSpacing/>
        <w:jc w:val="both"/>
        <w:rPr>
          <w:rFonts w:ascii="Tahoma" w:hAnsi="Tahoma" w:cs="Tahoma"/>
          <w:sz w:val="28"/>
          <w:szCs w:val="28"/>
        </w:rPr>
      </w:pPr>
    </w:p>
    <w:p w:rsidR="00501013" w:rsidRPr="00895F1E" w:rsidRDefault="00EE30FD" w:rsidP="004869FA">
      <w:pPr>
        <w:spacing w:line="360" w:lineRule="auto"/>
        <w:ind w:left="284" w:right="119" w:firstLine="283"/>
        <w:contextualSpacing/>
        <w:jc w:val="both"/>
        <w:rPr>
          <w:rFonts w:ascii="Tahoma" w:hAnsi="Tahoma" w:cs="Tahoma"/>
          <w:b/>
          <w:sz w:val="28"/>
          <w:szCs w:val="28"/>
        </w:rPr>
      </w:pPr>
      <w:r w:rsidRPr="00895F1E">
        <w:rPr>
          <w:rFonts w:ascii="Tahoma" w:hAnsi="Tahoma" w:cs="Tahoma"/>
          <w:b/>
          <w:sz w:val="28"/>
          <w:szCs w:val="28"/>
        </w:rPr>
        <w:t xml:space="preserve">    </w:t>
      </w:r>
      <w:r w:rsidR="00550151" w:rsidRPr="00895F1E">
        <w:rPr>
          <w:rFonts w:ascii="Tahoma" w:hAnsi="Tahoma" w:cs="Tahoma"/>
          <w:b/>
          <w:sz w:val="28"/>
          <w:szCs w:val="28"/>
        </w:rPr>
        <w:t xml:space="preserve">Дата:………………….. </w:t>
      </w:r>
      <w:r w:rsidR="00550151" w:rsidRPr="00895F1E">
        <w:rPr>
          <w:rFonts w:ascii="Tahoma" w:hAnsi="Tahoma" w:cs="Tahoma"/>
          <w:b/>
          <w:sz w:val="28"/>
          <w:szCs w:val="28"/>
        </w:rPr>
        <w:tab/>
      </w:r>
      <w:r w:rsidR="001B460F" w:rsidRPr="00895F1E">
        <w:rPr>
          <w:rFonts w:ascii="Tahoma" w:hAnsi="Tahoma" w:cs="Tahoma"/>
          <w:b/>
          <w:sz w:val="28"/>
          <w:szCs w:val="28"/>
        </w:rPr>
        <w:t xml:space="preserve">      </w:t>
      </w:r>
      <w:r w:rsidR="008867A0" w:rsidRPr="00895F1E">
        <w:rPr>
          <w:rFonts w:ascii="Tahoma" w:hAnsi="Tahoma" w:cs="Tahoma"/>
          <w:b/>
          <w:sz w:val="28"/>
          <w:szCs w:val="28"/>
        </w:rPr>
        <w:t xml:space="preserve"> </w:t>
      </w:r>
      <w:r w:rsidR="001B460F" w:rsidRPr="00895F1E">
        <w:rPr>
          <w:rFonts w:ascii="Tahoma" w:hAnsi="Tahoma" w:cs="Tahoma"/>
          <w:b/>
          <w:sz w:val="28"/>
          <w:szCs w:val="28"/>
        </w:rPr>
        <w:t xml:space="preserve"> </w:t>
      </w:r>
      <w:r w:rsidR="008867A0" w:rsidRPr="00895F1E">
        <w:rPr>
          <w:rFonts w:ascii="Tahoma" w:hAnsi="Tahoma" w:cs="Tahoma"/>
          <w:b/>
          <w:sz w:val="28"/>
          <w:szCs w:val="28"/>
        </w:rPr>
        <w:t>……………………….</w:t>
      </w:r>
      <w:r w:rsidR="001B460F" w:rsidRPr="00895F1E">
        <w:rPr>
          <w:rFonts w:ascii="Tahoma" w:hAnsi="Tahoma" w:cs="Tahoma"/>
          <w:b/>
          <w:sz w:val="28"/>
          <w:szCs w:val="28"/>
        </w:rPr>
        <w:t xml:space="preserve">    </w:t>
      </w:r>
    </w:p>
    <w:p w:rsidR="00550151" w:rsidRPr="00895F1E" w:rsidRDefault="00501013" w:rsidP="004869FA">
      <w:pPr>
        <w:spacing w:line="360" w:lineRule="auto"/>
        <w:ind w:left="284" w:right="119" w:firstLine="283"/>
        <w:contextualSpacing/>
        <w:jc w:val="both"/>
        <w:rPr>
          <w:rFonts w:ascii="Tahoma" w:hAnsi="Tahoma" w:cs="Tahoma"/>
          <w:b/>
          <w:sz w:val="28"/>
          <w:szCs w:val="28"/>
        </w:rPr>
      </w:pPr>
      <w:r w:rsidRPr="00895F1E">
        <w:rPr>
          <w:rFonts w:ascii="Tahoma" w:hAnsi="Tahoma" w:cs="Tahoma"/>
          <w:b/>
          <w:sz w:val="28"/>
          <w:szCs w:val="28"/>
        </w:rPr>
        <w:t xml:space="preserve">                                                           Ат. Ръжев</w:t>
      </w:r>
      <w:r w:rsidR="001B460F" w:rsidRPr="00895F1E">
        <w:rPr>
          <w:rFonts w:ascii="Tahoma" w:hAnsi="Tahoma" w:cs="Tahoma"/>
          <w:b/>
          <w:sz w:val="28"/>
          <w:szCs w:val="28"/>
        </w:rPr>
        <w:t xml:space="preserve">          </w:t>
      </w:r>
    </w:p>
    <w:p w:rsidR="008867A0" w:rsidRPr="00895F1E" w:rsidRDefault="00550151" w:rsidP="004869FA">
      <w:pPr>
        <w:spacing w:after="0" w:line="240" w:lineRule="auto"/>
        <w:ind w:left="284" w:right="119" w:firstLine="283"/>
        <w:jc w:val="both"/>
        <w:rPr>
          <w:rFonts w:ascii="Tahoma" w:hAnsi="Tahoma" w:cs="Tahoma"/>
          <w:sz w:val="28"/>
          <w:szCs w:val="28"/>
        </w:rPr>
      </w:pPr>
      <w:r w:rsidRPr="00895F1E">
        <w:rPr>
          <w:rFonts w:ascii="Tahoma" w:hAnsi="Tahoma" w:cs="Tahoma"/>
          <w:sz w:val="28"/>
          <w:szCs w:val="28"/>
        </w:rPr>
        <w:t xml:space="preserve">                                            </w:t>
      </w:r>
    </w:p>
    <w:p w:rsidR="008867A0" w:rsidRPr="00895F1E" w:rsidRDefault="008867A0" w:rsidP="004869FA">
      <w:pPr>
        <w:spacing w:after="0" w:line="240" w:lineRule="auto"/>
        <w:ind w:left="284" w:right="119" w:firstLine="283"/>
        <w:jc w:val="both"/>
        <w:rPr>
          <w:rFonts w:ascii="Tahoma" w:hAnsi="Tahoma" w:cs="Tahoma"/>
          <w:sz w:val="28"/>
          <w:szCs w:val="28"/>
        </w:rPr>
      </w:pPr>
    </w:p>
    <w:p w:rsidR="00CE7B04" w:rsidRPr="00895F1E" w:rsidRDefault="00550151" w:rsidP="004869FA">
      <w:pPr>
        <w:spacing w:after="0" w:line="240" w:lineRule="auto"/>
        <w:ind w:left="284" w:right="119" w:firstLine="283"/>
        <w:jc w:val="both"/>
        <w:rPr>
          <w:rFonts w:ascii="Tahoma" w:hAnsi="Tahoma" w:cs="Tahoma"/>
          <w:sz w:val="28"/>
          <w:szCs w:val="28"/>
        </w:rPr>
      </w:pPr>
      <w:r w:rsidRPr="00895F1E">
        <w:rPr>
          <w:rFonts w:ascii="Tahoma" w:hAnsi="Tahoma" w:cs="Tahoma"/>
          <w:sz w:val="28"/>
          <w:szCs w:val="28"/>
        </w:rPr>
        <w:t xml:space="preserve">    </w:t>
      </w:r>
    </w:p>
    <w:p w:rsidR="00501013" w:rsidRPr="00895F1E" w:rsidRDefault="00501013" w:rsidP="004869FA">
      <w:pPr>
        <w:spacing w:after="0" w:line="240" w:lineRule="auto"/>
        <w:ind w:left="284" w:right="119" w:firstLine="283"/>
        <w:jc w:val="both"/>
        <w:rPr>
          <w:rFonts w:ascii="Tahoma" w:hAnsi="Tahoma" w:cs="Tahoma"/>
          <w:sz w:val="28"/>
          <w:szCs w:val="28"/>
        </w:rPr>
      </w:pPr>
    </w:p>
    <w:p w:rsidR="008867A0" w:rsidRPr="00895F1E" w:rsidRDefault="008867A0" w:rsidP="004869FA">
      <w:pPr>
        <w:spacing w:after="0" w:line="240" w:lineRule="auto"/>
        <w:ind w:left="284" w:right="119" w:firstLine="283"/>
        <w:jc w:val="both"/>
        <w:rPr>
          <w:rFonts w:ascii="Tahoma" w:hAnsi="Tahoma" w:cs="Tahoma"/>
          <w:sz w:val="28"/>
          <w:szCs w:val="28"/>
          <w:u w:val="single"/>
        </w:rPr>
      </w:pPr>
    </w:p>
    <w:p w:rsidR="00CE7B04" w:rsidRPr="00895F1E" w:rsidRDefault="00CE7B04" w:rsidP="004869FA">
      <w:pPr>
        <w:spacing w:after="0" w:line="240" w:lineRule="auto"/>
        <w:ind w:left="284" w:right="119" w:firstLine="283"/>
        <w:jc w:val="center"/>
        <w:rPr>
          <w:rFonts w:ascii="Tahoma" w:hAnsi="Tahoma" w:cs="Tahoma"/>
          <w:b/>
          <w:sz w:val="40"/>
          <w:szCs w:val="40"/>
          <w:u w:val="single"/>
        </w:rPr>
      </w:pPr>
      <w:r w:rsidRPr="00895F1E">
        <w:rPr>
          <w:rFonts w:ascii="Tahoma" w:hAnsi="Tahoma" w:cs="Tahoma"/>
          <w:b/>
          <w:sz w:val="40"/>
          <w:szCs w:val="40"/>
          <w:u w:val="single"/>
        </w:rPr>
        <w:t>Информация по Приложение № 2</w:t>
      </w:r>
    </w:p>
    <w:p w:rsidR="00CE7B04" w:rsidRPr="00895F1E" w:rsidRDefault="00CE7B04" w:rsidP="004869FA">
      <w:pPr>
        <w:spacing w:after="0" w:line="240" w:lineRule="auto"/>
        <w:ind w:left="284" w:right="119" w:firstLine="283"/>
        <w:jc w:val="center"/>
        <w:rPr>
          <w:rFonts w:ascii="Tahoma" w:hAnsi="Tahoma" w:cs="Tahoma"/>
          <w:sz w:val="40"/>
          <w:szCs w:val="40"/>
          <w:u w:val="single"/>
        </w:rPr>
      </w:pPr>
      <w:r w:rsidRPr="00895F1E">
        <w:rPr>
          <w:rFonts w:ascii="Tahoma" w:hAnsi="Tahoma" w:cs="Tahoma"/>
          <w:sz w:val="40"/>
          <w:szCs w:val="40"/>
          <w:u w:val="single"/>
        </w:rPr>
        <w:t>към чл.6 от Наредбата за ОВОС за преценка необходимостта от извършване на ОВОС</w:t>
      </w:r>
    </w:p>
    <w:p w:rsidR="00CE7B04" w:rsidRPr="00895F1E" w:rsidRDefault="00CE7B04" w:rsidP="004869FA">
      <w:pPr>
        <w:spacing w:after="0" w:line="240" w:lineRule="auto"/>
        <w:ind w:left="284" w:right="119" w:firstLine="283"/>
        <w:jc w:val="both"/>
        <w:rPr>
          <w:rFonts w:ascii="Tahoma" w:hAnsi="Tahoma" w:cs="Tahoma"/>
          <w:sz w:val="28"/>
          <w:szCs w:val="28"/>
        </w:rPr>
      </w:pPr>
    </w:p>
    <w:p w:rsidR="00CE7B04" w:rsidRPr="00895F1E" w:rsidRDefault="00CE7B04" w:rsidP="004869FA">
      <w:pPr>
        <w:spacing w:after="0" w:line="240" w:lineRule="auto"/>
        <w:ind w:left="284" w:right="119" w:firstLine="283"/>
        <w:jc w:val="both"/>
        <w:rPr>
          <w:rFonts w:ascii="Tahoma" w:hAnsi="Tahoma" w:cs="Tahoma"/>
          <w:sz w:val="28"/>
          <w:szCs w:val="28"/>
        </w:rPr>
      </w:pPr>
      <w:r w:rsidRPr="00895F1E">
        <w:rPr>
          <w:rFonts w:ascii="Tahoma" w:hAnsi="Tahoma" w:cs="Tahoma"/>
          <w:sz w:val="28"/>
          <w:szCs w:val="28"/>
        </w:rPr>
        <w:t>(Изм. - ДВ, бр. 3 от 2006 г., изм. и доп. - ДВ, бр. 3 от 2011 г., изм. и доп. - ДВ, бр. 12 от 2016 г., в сила от 12.02.2016 г., изм. - ДВ, бр. 3 от 05.01.2018 г.</w:t>
      </w:r>
      <w:r w:rsidR="00D91C38" w:rsidRPr="00895F1E">
        <w:rPr>
          <w:rFonts w:ascii="Tahoma" w:hAnsi="Tahoma" w:cs="Tahoma"/>
          <w:sz w:val="28"/>
          <w:szCs w:val="28"/>
        </w:rPr>
        <w:t>изм. и доп.</w:t>
      </w:r>
      <w:r w:rsidRPr="00895F1E">
        <w:rPr>
          <w:rFonts w:ascii="Tahoma" w:hAnsi="Tahoma" w:cs="Tahoma"/>
          <w:sz w:val="28"/>
          <w:szCs w:val="28"/>
        </w:rPr>
        <w:t>)</w:t>
      </w:r>
    </w:p>
    <w:p w:rsidR="00CE7B04" w:rsidRPr="00895F1E" w:rsidRDefault="00CE7B04" w:rsidP="004869FA">
      <w:pPr>
        <w:spacing w:after="0" w:line="240" w:lineRule="auto"/>
        <w:ind w:left="284" w:right="119" w:firstLine="283"/>
        <w:jc w:val="both"/>
        <w:rPr>
          <w:rFonts w:ascii="Tahoma" w:hAnsi="Tahoma" w:cs="Tahoma"/>
          <w:sz w:val="28"/>
          <w:szCs w:val="28"/>
          <w:u w:val="single"/>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rPr>
      </w:pPr>
    </w:p>
    <w:p w:rsidR="00AC0A26" w:rsidRPr="00895F1E" w:rsidRDefault="00AC0A26"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rPr>
      </w:pPr>
      <w:r w:rsidRPr="00895F1E">
        <w:rPr>
          <w:rFonts w:ascii="Tahoma" w:hAnsi="Tahoma" w:cs="Tahoma"/>
          <w:b/>
          <w:bCs/>
          <w:sz w:val="28"/>
          <w:szCs w:val="28"/>
          <w:u w:val="single"/>
        </w:rPr>
        <w:t xml:space="preserve">Инвестиционно предложение: </w:t>
      </w:r>
    </w:p>
    <w:p w:rsidR="00CE7B04" w:rsidRPr="00895F1E" w:rsidRDefault="00501013"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rPr>
      </w:pPr>
      <w:r w:rsidRPr="00895F1E">
        <w:rPr>
          <w:rFonts w:ascii="Tahoma" w:hAnsi="Tahoma" w:cs="Tahoma"/>
          <w:b/>
          <w:bCs/>
          <w:sz w:val="28"/>
          <w:szCs w:val="28"/>
        </w:rPr>
        <w:t>Изграждане на  16 бр. жилищни сгради  в ПИ с идентификатори  № 06447.9.226, № 06447.9.227 и № 06447.9.3, местност „Османова могила” в землището на с. Брестник, община Родопи</w:t>
      </w:r>
    </w:p>
    <w:p w:rsidR="005257C4" w:rsidRPr="00895F1E" w:rsidRDefault="005257C4"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rPr>
      </w:pPr>
    </w:p>
    <w:bookmarkEnd w:id="0"/>
    <w:p w:rsidR="00CE7B04" w:rsidRPr="00895F1E" w:rsidRDefault="00CE7B04" w:rsidP="004869FA">
      <w:pPr>
        <w:pStyle w:val="ListParagraph"/>
        <w:numPr>
          <w:ilvl w:val="0"/>
          <w:numId w:val="14"/>
        </w:numPr>
        <w:shd w:val="clear" w:color="auto" w:fill="FFFFFF"/>
        <w:autoSpaceDE w:val="0"/>
        <w:autoSpaceDN w:val="0"/>
        <w:adjustRightInd w:val="0"/>
        <w:spacing w:after="0" w:line="240" w:lineRule="auto"/>
        <w:ind w:left="284" w:right="119" w:firstLine="283"/>
        <w:jc w:val="both"/>
        <w:rPr>
          <w:rFonts w:ascii="Tahoma" w:hAnsi="Tahoma" w:cs="Tahoma"/>
          <w:b/>
          <w:bCs/>
          <w:sz w:val="28"/>
          <w:szCs w:val="28"/>
          <w:u w:val="single"/>
        </w:rPr>
      </w:pPr>
      <w:r w:rsidRPr="00895F1E">
        <w:rPr>
          <w:rFonts w:ascii="Tahoma" w:hAnsi="Tahoma" w:cs="Tahoma"/>
          <w:b/>
          <w:bCs/>
          <w:sz w:val="28"/>
          <w:szCs w:val="28"/>
          <w:u w:val="single"/>
        </w:rPr>
        <w:t>ИНФОРМАЦИЯ ЗА КОНТАКТ С ВЪЗЛОЖИТЕЛЯ:</w:t>
      </w:r>
    </w:p>
    <w:p w:rsidR="008867A0" w:rsidRPr="00895F1E" w:rsidRDefault="008867A0" w:rsidP="004869FA">
      <w:pPr>
        <w:shd w:val="clear" w:color="auto" w:fill="FFFFFF"/>
        <w:tabs>
          <w:tab w:val="left" w:pos="426"/>
          <w:tab w:val="left" w:pos="900"/>
          <w:tab w:val="left" w:pos="1620"/>
        </w:tabs>
        <w:autoSpaceDE w:val="0"/>
        <w:autoSpaceDN w:val="0"/>
        <w:adjustRightInd w:val="0"/>
        <w:spacing w:after="0" w:line="264" w:lineRule="auto"/>
        <w:ind w:left="284" w:right="119" w:firstLine="283"/>
        <w:jc w:val="both"/>
        <w:rPr>
          <w:rFonts w:ascii="Tahoma" w:hAnsi="Tahoma" w:cs="Tahoma"/>
          <w:b/>
          <w:bCs/>
          <w:sz w:val="28"/>
          <w:szCs w:val="28"/>
        </w:rPr>
      </w:pPr>
    </w:p>
    <w:p w:rsidR="001D0DBB" w:rsidRPr="00895F1E" w:rsidRDefault="001D0DBB" w:rsidP="004869FA">
      <w:pPr>
        <w:spacing w:after="0" w:line="264" w:lineRule="auto"/>
        <w:ind w:left="284" w:right="119" w:firstLine="283"/>
        <w:jc w:val="both"/>
        <w:rPr>
          <w:rFonts w:ascii="Tahoma" w:hAnsi="Tahoma" w:cs="Tahoma"/>
          <w:b/>
          <w:b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II. РЕЗЮМЕ НА ИНВЕСТИЦИОННОТО ПРЕДЛОЖЕНИЕ:</w:t>
      </w:r>
    </w:p>
    <w:p w:rsidR="008867A0" w:rsidRPr="00895F1E" w:rsidRDefault="00CE7B04" w:rsidP="004869FA">
      <w:pPr>
        <w:ind w:left="284" w:right="119" w:firstLine="283"/>
        <w:jc w:val="both"/>
        <w:rPr>
          <w:rFonts w:ascii="Tahoma" w:hAnsi="Tahoma" w:cs="Tahoma"/>
          <w:sz w:val="28"/>
          <w:szCs w:val="28"/>
        </w:rPr>
      </w:pPr>
      <w:r w:rsidRPr="00895F1E">
        <w:rPr>
          <w:rFonts w:ascii="Tahoma" w:hAnsi="Tahoma" w:cs="Tahoma"/>
          <w:sz w:val="28"/>
          <w:szCs w:val="28"/>
        </w:rPr>
        <w:tab/>
      </w:r>
      <w:bookmarkStart w:id="2" w:name="_Hlk15476606"/>
      <w:r w:rsidR="002D46DF" w:rsidRPr="00895F1E">
        <w:rPr>
          <w:rFonts w:ascii="Tahoma" w:hAnsi="Tahoma" w:cs="Tahoma"/>
          <w:sz w:val="28"/>
          <w:szCs w:val="28"/>
        </w:rPr>
        <w:t>Инвестиционното предложение е ново</w:t>
      </w:r>
      <w:r w:rsidR="009C7AFE" w:rsidRPr="00895F1E">
        <w:rPr>
          <w:rFonts w:ascii="Tahoma" w:hAnsi="Tahoma" w:cs="Tahoma"/>
          <w:sz w:val="28"/>
          <w:szCs w:val="28"/>
        </w:rPr>
        <w:t xml:space="preserve"> </w:t>
      </w:r>
      <w:r w:rsidR="002D46DF" w:rsidRPr="00895F1E">
        <w:rPr>
          <w:rFonts w:ascii="Tahoma" w:hAnsi="Tahoma" w:cs="Tahoma"/>
          <w:sz w:val="28"/>
          <w:szCs w:val="28"/>
        </w:rPr>
        <w:t xml:space="preserve">и </w:t>
      </w:r>
      <w:r w:rsidR="008867A0" w:rsidRPr="00895F1E">
        <w:rPr>
          <w:rFonts w:ascii="Tahoma" w:hAnsi="Tahoma" w:cs="Tahoma"/>
          <w:sz w:val="28"/>
          <w:szCs w:val="28"/>
        </w:rPr>
        <w:t>касае</w:t>
      </w:r>
      <w:r w:rsidR="002D46DF" w:rsidRPr="00895F1E">
        <w:rPr>
          <w:rFonts w:ascii="Tahoma" w:hAnsi="Tahoma" w:cs="Tahoma"/>
          <w:sz w:val="28"/>
          <w:szCs w:val="28"/>
        </w:rPr>
        <w:t xml:space="preserve">   промяна на предназначение на земеделска земя </w:t>
      </w:r>
      <w:r w:rsidR="008867A0" w:rsidRPr="00895F1E">
        <w:rPr>
          <w:rFonts w:ascii="Tahoma" w:hAnsi="Tahoma" w:cs="Tahoma"/>
          <w:sz w:val="28"/>
          <w:szCs w:val="28"/>
        </w:rPr>
        <w:t>с цел</w:t>
      </w:r>
      <w:r w:rsidR="002D46DF" w:rsidRPr="00895F1E">
        <w:rPr>
          <w:rFonts w:ascii="Tahoma" w:hAnsi="Tahoma" w:cs="Tahoma"/>
          <w:sz w:val="28"/>
          <w:szCs w:val="28"/>
        </w:rPr>
        <w:t xml:space="preserve"> жилищно строителство.   Ще се изработи проект </w:t>
      </w:r>
      <w:r w:rsidR="005257C4" w:rsidRPr="00895F1E">
        <w:rPr>
          <w:rFonts w:ascii="Tahoma" w:hAnsi="Tahoma" w:cs="Tahoma"/>
          <w:sz w:val="28"/>
          <w:szCs w:val="28"/>
        </w:rPr>
        <w:t xml:space="preserve">за </w:t>
      </w:r>
      <w:r w:rsidR="002D46DF" w:rsidRPr="00895F1E">
        <w:rPr>
          <w:rFonts w:ascii="Tahoma" w:hAnsi="Tahoma" w:cs="Tahoma"/>
          <w:sz w:val="28"/>
          <w:szCs w:val="28"/>
        </w:rPr>
        <w:t xml:space="preserve">ПУП </w:t>
      </w:r>
      <w:r w:rsidR="009C7AFE" w:rsidRPr="00895F1E">
        <w:rPr>
          <w:rFonts w:ascii="Tahoma" w:hAnsi="Tahoma" w:cs="Tahoma"/>
          <w:sz w:val="28"/>
          <w:szCs w:val="28"/>
        </w:rPr>
        <w:t>–</w:t>
      </w:r>
      <w:r w:rsidR="002D46DF" w:rsidRPr="00895F1E">
        <w:rPr>
          <w:rFonts w:ascii="Tahoma" w:hAnsi="Tahoma" w:cs="Tahoma"/>
          <w:sz w:val="28"/>
          <w:szCs w:val="28"/>
        </w:rPr>
        <w:t xml:space="preserve"> ПРЗ</w:t>
      </w:r>
      <w:r w:rsidR="009C7AFE" w:rsidRPr="00895F1E">
        <w:rPr>
          <w:rFonts w:ascii="Tahoma" w:hAnsi="Tahoma" w:cs="Tahoma"/>
          <w:sz w:val="28"/>
          <w:szCs w:val="28"/>
        </w:rPr>
        <w:t xml:space="preserve">. </w:t>
      </w:r>
      <w:r w:rsidR="002D46DF" w:rsidRPr="00895F1E">
        <w:rPr>
          <w:rFonts w:ascii="Tahoma" w:hAnsi="Tahoma" w:cs="Tahoma"/>
          <w:sz w:val="28"/>
          <w:szCs w:val="28"/>
        </w:rPr>
        <w:t xml:space="preserve">Планът за регулация предвижда отреждането на </w:t>
      </w:r>
      <w:r w:rsidR="00501013" w:rsidRPr="00895F1E">
        <w:rPr>
          <w:rFonts w:ascii="Tahoma" w:hAnsi="Tahoma" w:cs="Tahoma"/>
          <w:sz w:val="28"/>
          <w:szCs w:val="28"/>
        </w:rPr>
        <w:t>16</w:t>
      </w:r>
      <w:r w:rsidR="002D46DF" w:rsidRPr="00895F1E">
        <w:rPr>
          <w:rFonts w:ascii="Tahoma" w:hAnsi="Tahoma" w:cs="Tahoma"/>
          <w:sz w:val="28"/>
          <w:szCs w:val="28"/>
        </w:rPr>
        <w:t xml:space="preserve"> бр. урегулирани поземлени имота</w:t>
      </w:r>
      <w:r w:rsidR="008867A0" w:rsidRPr="00895F1E">
        <w:rPr>
          <w:rFonts w:ascii="Tahoma" w:hAnsi="Tahoma" w:cs="Tahoma"/>
          <w:sz w:val="28"/>
          <w:szCs w:val="28"/>
        </w:rPr>
        <w:t xml:space="preserve">. </w:t>
      </w:r>
    </w:p>
    <w:p w:rsidR="008867A0" w:rsidRPr="00895F1E" w:rsidRDefault="002D46DF" w:rsidP="004869FA">
      <w:pPr>
        <w:ind w:left="284" w:right="119" w:firstLine="283"/>
        <w:jc w:val="both"/>
        <w:rPr>
          <w:rFonts w:ascii="Tahoma" w:hAnsi="Tahoma" w:cs="Tahoma"/>
          <w:sz w:val="28"/>
          <w:szCs w:val="28"/>
        </w:rPr>
      </w:pPr>
      <w:r w:rsidRPr="00895F1E">
        <w:rPr>
          <w:rFonts w:ascii="Tahoma" w:hAnsi="Tahoma" w:cs="Tahoma"/>
          <w:sz w:val="28"/>
          <w:szCs w:val="28"/>
        </w:rPr>
        <w:t xml:space="preserve">Застрояването в новообразуваните УПИ за жилищно строителство ще е свободно  с устройствени показатели за зона Жм, височина до 10 м, плътност на застрояване 60%, Кинт 1,2, озеленяване мин 40%. Устройствените показатели са съобразени с имоти в близост с променено предназначение,    както и Наредба № 7 За правила и нормативи за устройство на отделните видове територии и </w:t>
      </w:r>
      <w:r w:rsidRPr="00895F1E">
        <w:rPr>
          <w:rFonts w:ascii="Tahoma" w:hAnsi="Tahoma" w:cs="Tahoma"/>
          <w:sz w:val="28"/>
          <w:szCs w:val="28"/>
        </w:rPr>
        <w:lastRenderedPageBreak/>
        <w:t xml:space="preserve">устройствени зони. </w:t>
      </w:r>
      <w:r w:rsidR="008867A0" w:rsidRPr="00895F1E">
        <w:rPr>
          <w:rFonts w:ascii="Tahoma" w:hAnsi="Tahoma" w:cs="Tahoma"/>
          <w:sz w:val="28"/>
          <w:szCs w:val="28"/>
        </w:rPr>
        <w:t xml:space="preserve">Реализирането на жилищните сгради ще стане след промяна предназначението на земеделския имот, съгласно предвижданията на  влязъл в  сила ПУП-ПРЗ и изготвени работни проекти при спазване на ограничителната линия на застрояване. </w:t>
      </w:r>
    </w:p>
    <w:p w:rsidR="00501013" w:rsidRPr="00895F1E" w:rsidRDefault="00501013" w:rsidP="004869FA">
      <w:pPr>
        <w:ind w:left="284" w:right="119" w:firstLine="283"/>
        <w:jc w:val="both"/>
        <w:rPr>
          <w:rFonts w:ascii="Tahoma" w:hAnsi="Tahoma" w:cs="Tahoma"/>
          <w:sz w:val="28"/>
          <w:szCs w:val="28"/>
        </w:rPr>
      </w:pPr>
      <w:r w:rsidRPr="00895F1E">
        <w:rPr>
          <w:rFonts w:ascii="Tahoma" w:hAnsi="Tahoma" w:cs="Tahoma"/>
          <w:sz w:val="28"/>
          <w:szCs w:val="28"/>
        </w:rPr>
        <w:t>Имот № 06447.9.226, с. Брестник е с площ от 6,351 дка и  настоящ начин на трайно ползване: „нива“. Имот № 06447.9.227, с. Брестник е с площ от 3,552 дка и  настоящ начин на трайно ползване: „нива“. Имот № 06447.9.3, с. Брестник е с площ от 2,703 дка и  настоящ начин на трайно ползване: „нива“.</w:t>
      </w:r>
    </w:p>
    <w:p w:rsidR="002D46DF" w:rsidRPr="00895F1E" w:rsidRDefault="002D46DF" w:rsidP="004869FA">
      <w:pPr>
        <w:ind w:left="284" w:right="119" w:firstLine="283"/>
        <w:jc w:val="both"/>
        <w:rPr>
          <w:rFonts w:ascii="Tahoma" w:hAnsi="Tahoma" w:cs="Tahoma"/>
          <w:sz w:val="28"/>
          <w:szCs w:val="28"/>
        </w:rPr>
      </w:pPr>
      <w:r w:rsidRPr="00895F1E">
        <w:rPr>
          <w:rFonts w:ascii="Tahoma" w:hAnsi="Tahoma" w:cs="Tahoma"/>
          <w:sz w:val="28"/>
          <w:szCs w:val="28"/>
        </w:rPr>
        <w:t xml:space="preserve">Предвижда се на площадката в границите на новопроектираните УПИ да бъдат изградени   </w:t>
      </w:r>
      <w:r w:rsidR="00501013" w:rsidRPr="00895F1E">
        <w:rPr>
          <w:rFonts w:ascii="Tahoma" w:hAnsi="Tahoma" w:cs="Tahoma"/>
          <w:sz w:val="28"/>
          <w:szCs w:val="28"/>
        </w:rPr>
        <w:t>16</w:t>
      </w:r>
      <w:r w:rsidRPr="00895F1E">
        <w:rPr>
          <w:rFonts w:ascii="Tahoma" w:hAnsi="Tahoma" w:cs="Tahoma"/>
          <w:sz w:val="28"/>
          <w:szCs w:val="28"/>
        </w:rPr>
        <w:t xml:space="preserve"> бр.   жилищни сгради, еднофамилни, двуетажни   със ЗП на всяка сграда около 150</w:t>
      </w:r>
      <w:r w:rsidR="001D0DBB" w:rsidRPr="00895F1E">
        <w:rPr>
          <w:rFonts w:ascii="Tahoma" w:hAnsi="Tahoma" w:cs="Tahoma"/>
          <w:sz w:val="28"/>
          <w:szCs w:val="28"/>
        </w:rPr>
        <w:t>-200</w:t>
      </w:r>
      <w:r w:rsidRPr="00895F1E">
        <w:rPr>
          <w:rFonts w:ascii="Tahoma" w:hAnsi="Tahoma" w:cs="Tahoma"/>
          <w:sz w:val="28"/>
          <w:szCs w:val="28"/>
        </w:rPr>
        <w:t xml:space="preserve"> кв.м и РЗП около 300</w:t>
      </w:r>
      <w:r w:rsidR="001D0DBB" w:rsidRPr="00895F1E">
        <w:rPr>
          <w:rFonts w:ascii="Tahoma" w:hAnsi="Tahoma" w:cs="Tahoma"/>
          <w:sz w:val="28"/>
          <w:szCs w:val="28"/>
        </w:rPr>
        <w:t>-350</w:t>
      </w:r>
      <w:r w:rsidRPr="00895F1E">
        <w:rPr>
          <w:rFonts w:ascii="Tahoma" w:hAnsi="Tahoma" w:cs="Tahoma"/>
          <w:sz w:val="28"/>
          <w:szCs w:val="28"/>
        </w:rPr>
        <w:t xml:space="preserve"> кв.м.    </w:t>
      </w:r>
      <w:bookmarkEnd w:id="2"/>
    </w:p>
    <w:p w:rsidR="00CE7B04" w:rsidRPr="00895F1E" w:rsidRDefault="00CE7B04" w:rsidP="004869FA">
      <w:pPr>
        <w:ind w:left="284" w:right="119" w:firstLine="283"/>
        <w:jc w:val="both"/>
        <w:rPr>
          <w:rFonts w:ascii="Tahoma" w:hAnsi="Tahoma" w:cs="Tahoma"/>
          <w:sz w:val="28"/>
          <w:szCs w:val="28"/>
        </w:rPr>
      </w:pPr>
      <w:r w:rsidRPr="00895F1E">
        <w:rPr>
          <w:rFonts w:ascii="Tahoma" w:hAnsi="Tahoma" w:cs="Tahoma"/>
          <w:sz w:val="28"/>
          <w:szCs w:val="28"/>
        </w:rPr>
        <w:t xml:space="preserve">Настоящата информация е в изпълнение на писмо с изх.№ ОВОС </w:t>
      </w:r>
      <w:bookmarkStart w:id="3" w:name="_Hlk15480258"/>
      <w:r w:rsidRPr="00895F1E">
        <w:rPr>
          <w:rFonts w:ascii="Tahoma" w:hAnsi="Tahoma" w:cs="Tahoma"/>
          <w:sz w:val="28"/>
          <w:szCs w:val="28"/>
        </w:rPr>
        <w:t xml:space="preserve">– </w:t>
      </w:r>
      <w:r w:rsidR="00501013" w:rsidRPr="00895F1E">
        <w:rPr>
          <w:rFonts w:ascii="Tahoma" w:hAnsi="Tahoma" w:cs="Tahoma"/>
          <w:sz w:val="28"/>
          <w:szCs w:val="28"/>
        </w:rPr>
        <w:t>3421</w:t>
      </w:r>
      <w:r w:rsidRPr="00895F1E">
        <w:rPr>
          <w:rFonts w:ascii="Tahoma" w:hAnsi="Tahoma" w:cs="Tahoma"/>
          <w:sz w:val="28"/>
          <w:szCs w:val="28"/>
        </w:rPr>
        <w:t>-</w:t>
      </w:r>
      <w:r w:rsidR="00501013" w:rsidRPr="00895F1E">
        <w:rPr>
          <w:rFonts w:ascii="Tahoma" w:hAnsi="Tahoma" w:cs="Tahoma"/>
          <w:sz w:val="28"/>
          <w:szCs w:val="28"/>
        </w:rPr>
        <w:t>6</w:t>
      </w:r>
      <w:r w:rsidRPr="00895F1E">
        <w:rPr>
          <w:rFonts w:ascii="Tahoma" w:hAnsi="Tahoma" w:cs="Tahoma"/>
          <w:sz w:val="28"/>
          <w:szCs w:val="28"/>
          <w:lang w:val="ru-RU"/>
        </w:rPr>
        <w:t xml:space="preserve"> </w:t>
      </w:r>
      <w:r w:rsidRPr="00895F1E">
        <w:rPr>
          <w:rFonts w:ascii="Tahoma" w:hAnsi="Tahoma" w:cs="Tahoma"/>
          <w:sz w:val="28"/>
          <w:szCs w:val="28"/>
        </w:rPr>
        <w:t>от</w:t>
      </w:r>
      <w:r w:rsidR="008867A0" w:rsidRPr="00895F1E">
        <w:rPr>
          <w:rFonts w:ascii="Tahoma" w:hAnsi="Tahoma" w:cs="Tahoma"/>
          <w:sz w:val="28"/>
          <w:szCs w:val="28"/>
        </w:rPr>
        <w:t xml:space="preserve"> </w:t>
      </w:r>
      <w:r w:rsidR="00501013" w:rsidRPr="00895F1E">
        <w:rPr>
          <w:rFonts w:ascii="Tahoma" w:hAnsi="Tahoma" w:cs="Tahoma"/>
          <w:sz w:val="28"/>
          <w:szCs w:val="28"/>
        </w:rPr>
        <w:t>30</w:t>
      </w:r>
      <w:r w:rsidRPr="00895F1E">
        <w:rPr>
          <w:rFonts w:ascii="Tahoma" w:hAnsi="Tahoma" w:cs="Tahoma"/>
          <w:sz w:val="28"/>
          <w:szCs w:val="28"/>
        </w:rPr>
        <w:t>.</w:t>
      </w:r>
      <w:r w:rsidR="008867A0" w:rsidRPr="00895F1E">
        <w:rPr>
          <w:rFonts w:ascii="Tahoma" w:hAnsi="Tahoma" w:cs="Tahoma"/>
          <w:sz w:val="28"/>
          <w:szCs w:val="28"/>
        </w:rPr>
        <w:t>1</w:t>
      </w:r>
      <w:r w:rsidR="00501013" w:rsidRPr="00895F1E">
        <w:rPr>
          <w:rFonts w:ascii="Tahoma" w:hAnsi="Tahoma" w:cs="Tahoma"/>
          <w:sz w:val="28"/>
          <w:szCs w:val="28"/>
        </w:rPr>
        <w:t>2</w:t>
      </w:r>
      <w:r w:rsidRPr="00895F1E">
        <w:rPr>
          <w:rFonts w:ascii="Tahoma" w:hAnsi="Tahoma" w:cs="Tahoma"/>
          <w:sz w:val="28"/>
          <w:szCs w:val="28"/>
        </w:rPr>
        <w:t>.20</w:t>
      </w:r>
      <w:r w:rsidR="00C9053A" w:rsidRPr="00895F1E">
        <w:rPr>
          <w:rFonts w:ascii="Tahoma" w:hAnsi="Tahoma" w:cs="Tahoma"/>
          <w:sz w:val="28"/>
          <w:szCs w:val="28"/>
        </w:rPr>
        <w:t>2</w:t>
      </w:r>
      <w:r w:rsidR="008867A0" w:rsidRPr="00895F1E">
        <w:rPr>
          <w:rFonts w:ascii="Tahoma" w:hAnsi="Tahoma" w:cs="Tahoma"/>
          <w:sz w:val="28"/>
          <w:szCs w:val="28"/>
        </w:rPr>
        <w:t>2</w:t>
      </w:r>
      <w:r w:rsidRPr="00895F1E">
        <w:rPr>
          <w:rFonts w:ascii="Tahoma" w:hAnsi="Tahoma" w:cs="Tahoma"/>
          <w:sz w:val="28"/>
          <w:szCs w:val="28"/>
        </w:rPr>
        <w:t>г</w:t>
      </w:r>
      <w:bookmarkEnd w:id="3"/>
      <w:r w:rsidRPr="00895F1E">
        <w:rPr>
          <w:rFonts w:ascii="Tahoma" w:hAnsi="Tahoma" w:cs="Tahoma"/>
          <w:sz w:val="28"/>
          <w:szCs w:val="28"/>
        </w:rPr>
        <w:t xml:space="preserve">. на РИОСВ – Пловдив и е изготвена съгласно Приложение № 2 към чл. 6 на </w:t>
      </w:r>
      <w:r w:rsidRPr="00895F1E">
        <w:rPr>
          <w:rFonts w:ascii="Tahoma" w:hAnsi="Tahoma" w:cs="Tahoma"/>
          <w:iCs/>
          <w:sz w:val="28"/>
          <w:szCs w:val="28"/>
        </w:rPr>
        <w:t>Наредба за условията и реда за извършване на оценка на въздействието върху околната среда</w:t>
      </w:r>
      <w:r w:rsidRPr="00895F1E">
        <w:rPr>
          <w:rFonts w:ascii="Tahoma" w:hAnsi="Tahoma" w:cs="Tahoma"/>
          <w:sz w:val="28"/>
          <w:szCs w:val="28"/>
        </w:rPr>
        <w:t xml:space="preserve">. </w:t>
      </w:r>
    </w:p>
    <w:p w:rsidR="00C9053A" w:rsidRPr="00895F1E" w:rsidRDefault="00C9053A" w:rsidP="004869FA">
      <w:pPr>
        <w:widowControl w:val="0"/>
        <w:autoSpaceDE w:val="0"/>
        <w:autoSpaceDN w:val="0"/>
        <w:adjustRightInd w:val="0"/>
        <w:spacing w:after="0" w:line="264" w:lineRule="auto"/>
        <w:ind w:left="284" w:right="119" w:firstLine="283"/>
        <w:jc w:val="both"/>
        <w:rPr>
          <w:rFonts w:ascii="Tahoma" w:hAnsi="Tahoma" w:cs="Tahoma"/>
          <w:b/>
          <w:bCs/>
          <w:sz w:val="28"/>
          <w:szCs w:val="28"/>
          <w:u w:val="single"/>
        </w:rPr>
      </w:pPr>
    </w:p>
    <w:p w:rsidR="00CE7B04" w:rsidRPr="00895F1E" w:rsidRDefault="00CE7B04" w:rsidP="004869FA">
      <w:pPr>
        <w:numPr>
          <w:ilvl w:val="0"/>
          <w:numId w:val="8"/>
        </w:numPr>
        <w:tabs>
          <w:tab w:val="left" w:pos="993"/>
        </w:tabs>
        <w:spacing w:after="0" w:line="264" w:lineRule="auto"/>
        <w:ind w:left="284" w:right="119" w:firstLine="283"/>
        <w:jc w:val="both"/>
        <w:rPr>
          <w:rFonts w:ascii="Tahoma" w:hAnsi="Tahoma" w:cs="Tahoma"/>
          <w:b/>
          <w:bCs/>
          <w:sz w:val="28"/>
          <w:szCs w:val="28"/>
          <w:u w:val="single"/>
        </w:rPr>
      </w:pPr>
      <w:r w:rsidRPr="00895F1E">
        <w:rPr>
          <w:rFonts w:ascii="Tahoma" w:hAnsi="Tahoma" w:cs="Tahoma"/>
          <w:b/>
          <w:bCs/>
          <w:sz w:val="28"/>
          <w:szCs w:val="28"/>
          <w:u w:val="single"/>
        </w:rPr>
        <w:t>Характеристики на инвестиционното предложение</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iCs/>
          <w:sz w:val="28"/>
          <w:szCs w:val="28"/>
          <w:u w:val="single"/>
          <w:lang w:eastAsia="bg-BG"/>
        </w:rPr>
      </w:pPr>
      <w:r w:rsidRPr="00895F1E">
        <w:rPr>
          <w:rFonts w:ascii="Tahoma" w:hAnsi="Tahoma" w:cs="Tahoma"/>
          <w:iCs/>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5257C4" w:rsidRPr="00895F1E" w:rsidRDefault="00C61797"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bookmarkStart w:id="4" w:name="_Hlk15476158"/>
      <w:r w:rsidRPr="00895F1E">
        <w:rPr>
          <w:rFonts w:ascii="Tahoma" w:hAnsi="Tahoma" w:cs="Tahoma"/>
          <w:sz w:val="28"/>
          <w:szCs w:val="28"/>
        </w:rPr>
        <w:t>Проект ПУП-ПРЗ и ПП за</w:t>
      </w:r>
      <w:r w:rsidR="002D46DF" w:rsidRPr="00895F1E">
        <w:rPr>
          <w:rFonts w:ascii="Tahoma" w:hAnsi="Tahoma" w:cs="Tahoma"/>
          <w:sz w:val="28"/>
          <w:szCs w:val="28"/>
        </w:rPr>
        <w:t xml:space="preserve"> </w:t>
      </w:r>
      <w:r w:rsidR="00501013" w:rsidRPr="00895F1E">
        <w:rPr>
          <w:rFonts w:ascii="Tahoma" w:hAnsi="Tahoma" w:cs="Tahoma"/>
          <w:sz w:val="28"/>
          <w:szCs w:val="28"/>
        </w:rPr>
        <w:t>ПИ с идентификатори  № 06447.9.226, № 06447.9.227 и № 06447.9.3, местност „Османова могила” в землището на с. Брестник, община Родопи</w:t>
      </w:r>
      <w:r w:rsidR="002D46DF" w:rsidRPr="00895F1E">
        <w:rPr>
          <w:rFonts w:ascii="Tahoma" w:hAnsi="Tahoma" w:cs="Tahoma"/>
          <w:sz w:val="28"/>
          <w:szCs w:val="28"/>
        </w:rPr>
        <w:t xml:space="preserve"> е за   промяна на предназначение на земеделска земя за жилищно строителство.   Планът за регулация предвижда отреждането</w:t>
      </w:r>
      <w:r w:rsidR="00AC0A26" w:rsidRPr="00895F1E">
        <w:rPr>
          <w:rFonts w:ascii="Tahoma" w:hAnsi="Tahoma" w:cs="Tahoma"/>
          <w:sz w:val="28"/>
          <w:szCs w:val="28"/>
        </w:rPr>
        <w:t xml:space="preserve"> за жилищно застрояване </w:t>
      </w:r>
      <w:r w:rsidR="002D46DF" w:rsidRPr="00895F1E">
        <w:rPr>
          <w:rFonts w:ascii="Tahoma" w:hAnsi="Tahoma" w:cs="Tahoma"/>
          <w:sz w:val="28"/>
          <w:szCs w:val="28"/>
        </w:rPr>
        <w:t xml:space="preserve">на </w:t>
      </w:r>
      <w:r w:rsidR="00501013" w:rsidRPr="00895F1E">
        <w:rPr>
          <w:rFonts w:ascii="Tahoma" w:hAnsi="Tahoma" w:cs="Tahoma"/>
          <w:sz w:val="28"/>
          <w:szCs w:val="28"/>
        </w:rPr>
        <w:t>16</w:t>
      </w:r>
      <w:r w:rsidR="002D46DF" w:rsidRPr="00895F1E">
        <w:rPr>
          <w:rFonts w:ascii="Tahoma" w:hAnsi="Tahoma" w:cs="Tahoma"/>
          <w:sz w:val="28"/>
          <w:szCs w:val="28"/>
        </w:rPr>
        <w:t xml:space="preserve"> бр. урегулирани поземлени имота</w:t>
      </w:r>
      <w:r w:rsidR="00895F1E" w:rsidRPr="00895F1E">
        <w:rPr>
          <w:rFonts w:ascii="Tahoma" w:hAnsi="Tahoma" w:cs="Tahoma"/>
          <w:sz w:val="28"/>
          <w:szCs w:val="28"/>
        </w:rPr>
        <w:t>.</w:t>
      </w:r>
      <w:r w:rsidR="002D46DF" w:rsidRPr="00895F1E">
        <w:rPr>
          <w:rFonts w:ascii="Tahoma" w:hAnsi="Tahoma" w:cs="Tahoma"/>
          <w:sz w:val="28"/>
          <w:szCs w:val="28"/>
        </w:rPr>
        <w:t xml:space="preserve"> </w:t>
      </w:r>
      <w:r w:rsidR="00895F1E" w:rsidRPr="00895F1E">
        <w:rPr>
          <w:rFonts w:ascii="Tahoma" w:hAnsi="Tahoma" w:cs="Tahoma"/>
          <w:sz w:val="28"/>
          <w:szCs w:val="28"/>
        </w:rPr>
        <w:t>Имотите са с обща площ 12,406 дка.</w:t>
      </w:r>
    </w:p>
    <w:p w:rsidR="002D46DF"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Застрояването в новообразуваните УПИ за жилищно строителство ще е свободно  с устройствени показатели за зона Жм, височина до 10 м, плътност на застрояване 60%, Кинт 1,2, озеленяване мин 40%. Устройствените показатели са съобразени с имоти в близост с променено предназначение,    както и Наредба № 7 За правила и нормативи за устройство на отделните видове територии и устройствени зони. </w:t>
      </w:r>
    </w:p>
    <w:p w:rsidR="00C61797" w:rsidRPr="00895F1E" w:rsidRDefault="00C61797"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lastRenderedPageBreak/>
        <w:t xml:space="preserve">Към настоящия момент </w:t>
      </w:r>
      <w:r w:rsidR="009F7E82" w:rsidRPr="00895F1E">
        <w:rPr>
          <w:rFonts w:ascii="Tahoma" w:hAnsi="Tahoma" w:cs="Tahoma"/>
          <w:sz w:val="28"/>
          <w:szCs w:val="28"/>
        </w:rPr>
        <w:t>имот</w:t>
      </w:r>
      <w:r w:rsidR="00501013" w:rsidRPr="00895F1E">
        <w:rPr>
          <w:rFonts w:ascii="Tahoma" w:hAnsi="Tahoma" w:cs="Tahoma"/>
          <w:sz w:val="28"/>
          <w:szCs w:val="28"/>
        </w:rPr>
        <w:t>ите са</w:t>
      </w:r>
      <w:r w:rsidR="009F7E82" w:rsidRPr="00895F1E">
        <w:rPr>
          <w:rFonts w:ascii="Tahoma" w:hAnsi="Tahoma" w:cs="Tahoma"/>
          <w:sz w:val="28"/>
          <w:szCs w:val="28"/>
        </w:rPr>
        <w:t xml:space="preserve"> </w:t>
      </w:r>
      <w:r w:rsidRPr="00895F1E">
        <w:rPr>
          <w:rFonts w:ascii="Tahoma" w:hAnsi="Tahoma" w:cs="Tahoma"/>
          <w:sz w:val="28"/>
          <w:szCs w:val="28"/>
        </w:rPr>
        <w:t>с НТП: Нива</w:t>
      </w:r>
      <w:r w:rsidR="009F7E82" w:rsidRPr="00895F1E">
        <w:rPr>
          <w:rFonts w:ascii="Tahoma" w:hAnsi="Tahoma" w:cs="Tahoma"/>
          <w:sz w:val="28"/>
          <w:szCs w:val="28"/>
        </w:rPr>
        <w:t xml:space="preserve">. </w:t>
      </w:r>
      <w:r w:rsidRPr="00895F1E">
        <w:rPr>
          <w:rFonts w:ascii="Tahoma" w:hAnsi="Tahoma" w:cs="Tahoma"/>
          <w:sz w:val="28"/>
          <w:szCs w:val="28"/>
        </w:rPr>
        <w:t>Ще се изработят всички проекти, необходими за процедурата по промяна предназначението на имота, изискващи се по ЗУТ, ЗОЗЗ, ППЗОЗЗ, проект за комуникационно транспортен достъп-част Пътна за осигуряване на пътната връзка за имота съгласувана с КАТ Пловдив, проекти по част Електро и част ВиК съгласувани със съответните експлоатационни дружества.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u w:val="single"/>
        </w:rPr>
      </w:pPr>
      <w:r w:rsidRPr="00895F1E">
        <w:rPr>
          <w:rFonts w:ascii="Tahoma" w:hAnsi="Tahoma" w:cs="Tahoma"/>
          <w:sz w:val="28"/>
          <w:szCs w:val="28"/>
        </w:rPr>
        <w:t>Теренът е достатъчен за извършване на предвидените дейности и не се налага да бъдат използвани допълнителни площи, извън наличната площ на имот</w:t>
      </w:r>
      <w:r w:rsidR="00895F1E" w:rsidRPr="00895F1E">
        <w:rPr>
          <w:rFonts w:ascii="Tahoma" w:hAnsi="Tahoma" w:cs="Tahoma"/>
          <w:sz w:val="28"/>
          <w:szCs w:val="28"/>
        </w:rPr>
        <w:t>ите</w:t>
      </w:r>
      <w:r w:rsidR="00C61797" w:rsidRPr="00895F1E">
        <w:rPr>
          <w:rFonts w:ascii="Tahoma" w:hAnsi="Tahoma" w:cs="Tahoma"/>
          <w:sz w:val="28"/>
          <w:szCs w:val="28"/>
        </w:rPr>
        <w:t>.</w:t>
      </w:r>
      <w:r w:rsidRPr="00895F1E">
        <w:rPr>
          <w:rFonts w:ascii="Tahoma" w:hAnsi="Tahoma" w:cs="Tahoma"/>
          <w:sz w:val="28"/>
          <w:szCs w:val="28"/>
        </w:rPr>
        <w:t xml:space="preserve"> </w:t>
      </w:r>
    </w:p>
    <w:p w:rsidR="00895F1E" w:rsidRPr="00895F1E" w:rsidRDefault="00CE7B04"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В новообразуваните УПИ ще се застроява по една жилищна сграда. Всяка една от сградите в новообразуваните УПИ </w:t>
      </w:r>
      <w:r w:rsidR="00181092" w:rsidRPr="00895F1E">
        <w:rPr>
          <w:rFonts w:ascii="Tahoma" w:hAnsi="Tahoma" w:cs="Tahoma"/>
          <w:sz w:val="28"/>
          <w:szCs w:val="28"/>
        </w:rPr>
        <w:t xml:space="preserve">ще е с </w:t>
      </w:r>
      <w:r w:rsidRPr="00895F1E">
        <w:rPr>
          <w:rFonts w:ascii="Tahoma" w:hAnsi="Tahoma" w:cs="Tahoma"/>
          <w:sz w:val="28"/>
          <w:szCs w:val="28"/>
        </w:rPr>
        <w:t xml:space="preserve">площ на сградите са съобразени с нетните показатели за застрояване в устройствена зона ЖМ1 . До новообразуваните УПИ </w:t>
      </w:r>
      <w:r w:rsidR="009E0FD3" w:rsidRPr="00895F1E">
        <w:rPr>
          <w:rFonts w:ascii="Tahoma" w:hAnsi="Tahoma" w:cs="Tahoma"/>
          <w:sz w:val="28"/>
          <w:szCs w:val="28"/>
        </w:rPr>
        <w:t>щ</w:t>
      </w:r>
      <w:r w:rsidRPr="00895F1E">
        <w:rPr>
          <w:rFonts w:ascii="Tahoma" w:hAnsi="Tahoma" w:cs="Tahoma"/>
          <w:sz w:val="28"/>
          <w:szCs w:val="28"/>
        </w:rPr>
        <w:t xml:space="preserve">е </w:t>
      </w:r>
      <w:r w:rsidR="009E0FD3" w:rsidRPr="00895F1E">
        <w:rPr>
          <w:rFonts w:ascii="Tahoma" w:hAnsi="Tahoma" w:cs="Tahoma"/>
          <w:sz w:val="28"/>
          <w:szCs w:val="28"/>
        </w:rPr>
        <w:t xml:space="preserve">е </w:t>
      </w:r>
      <w:r w:rsidRPr="00895F1E">
        <w:rPr>
          <w:rFonts w:ascii="Tahoma" w:hAnsi="Tahoma" w:cs="Tahoma"/>
          <w:sz w:val="28"/>
          <w:szCs w:val="28"/>
        </w:rPr>
        <w:t xml:space="preserve">осигурен транспортен достъп  от </w:t>
      </w:r>
      <w:r w:rsidR="00C61797" w:rsidRPr="00895F1E">
        <w:rPr>
          <w:rFonts w:ascii="Tahoma" w:hAnsi="Tahoma" w:cs="Tahoma"/>
          <w:sz w:val="28"/>
          <w:szCs w:val="28"/>
        </w:rPr>
        <w:t xml:space="preserve">наличната улична </w:t>
      </w:r>
      <w:r w:rsidRPr="00895F1E">
        <w:rPr>
          <w:rFonts w:ascii="Tahoma" w:hAnsi="Tahoma" w:cs="Tahoma"/>
          <w:sz w:val="28"/>
          <w:szCs w:val="28"/>
        </w:rPr>
        <w:t>мрежа на</w:t>
      </w:r>
      <w:r w:rsidR="00C61797" w:rsidRPr="00895F1E">
        <w:rPr>
          <w:rFonts w:ascii="Tahoma" w:hAnsi="Tahoma" w:cs="Tahoma"/>
          <w:sz w:val="28"/>
          <w:szCs w:val="28"/>
        </w:rPr>
        <w:t xml:space="preserve"> селото.</w:t>
      </w:r>
      <w:r w:rsidRPr="00895F1E">
        <w:rPr>
          <w:rFonts w:ascii="Tahoma" w:hAnsi="Tahoma" w:cs="Tahoma"/>
          <w:sz w:val="28"/>
          <w:szCs w:val="28"/>
        </w:rPr>
        <w:t xml:space="preserve">  </w:t>
      </w:r>
      <w:r w:rsidR="005257C4" w:rsidRPr="00895F1E">
        <w:rPr>
          <w:rFonts w:ascii="Tahoma" w:hAnsi="Tahoma" w:cs="Tahoma"/>
          <w:sz w:val="28"/>
          <w:szCs w:val="28"/>
        </w:rPr>
        <w:t>Н</w:t>
      </w:r>
      <w:r w:rsidR="00C61797" w:rsidRPr="00895F1E">
        <w:rPr>
          <w:rFonts w:ascii="Tahoma" w:hAnsi="Tahoma" w:cs="Tahoma"/>
          <w:sz w:val="28"/>
          <w:szCs w:val="28"/>
        </w:rPr>
        <w:t>яма възможност</w:t>
      </w:r>
      <w:r w:rsidR="005257C4" w:rsidRPr="00895F1E">
        <w:rPr>
          <w:rFonts w:ascii="Tahoma" w:hAnsi="Tahoma" w:cs="Tahoma"/>
          <w:sz w:val="28"/>
          <w:szCs w:val="28"/>
        </w:rPr>
        <w:t xml:space="preserve"> имота</w:t>
      </w:r>
      <w:r w:rsidR="00C61797" w:rsidRPr="00895F1E">
        <w:rPr>
          <w:rFonts w:ascii="Tahoma" w:hAnsi="Tahoma" w:cs="Tahoma"/>
          <w:sz w:val="28"/>
          <w:szCs w:val="28"/>
        </w:rPr>
        <w:t xml:space="preserve"> да бъде захранен от водопроводната мрежа. За целта ще бъдат изградени</w:t>
      </w:r>
      <w:r w:rsidR="00AC0A26" w:rsidRPr="00895F1E">
        <w:rPr>
          <w:rFonts w:ascii="Tahoma" w:hAnsi="Tahoma" w:cs="Tahoma"/>
          <w:sz w:val="28"/>
          <w:szCs w:val="28"/>
        </w:rPr>
        <w:t xml:space="preserve"> </w:t>
      </w:r>
      <w:r w:rsidR="00C61797" w:rsidRPr="00895F1E">
        <w:rPr>
          <w:rFonts w:ascii="Tahoma" w:hAnsi="Tahoma" w:cs="Tahoma"/>
          <w:sz w:val="28"/>
          <w:szCs w:val="28"/>
        </w:rPr>
        <w:t xml:space="preserve"> </w:t>
      </w:r>
      <w:r w:rsidR="00895F1E" w:rsidRPr="00895F1E">
        <w:rPr>
          <w:rFonts w:ascii="Tahoma" w:hAnsi="Tahoma" w:cs="Tahoma"/>
          <w:sz w:val="28"/>
          <w:szCs w:val="28"/>
        </w:rPr>
        <w:t>16</w:t>
      </w:r>
      <w:r w:rsidR="00C61797" w:rsidRPr="00895F1E">
        <w:rPr>
          <w:rFonts w:ascii="Tahoma" w:hAnsi="Tahoma" w:cs="Tahoma"/>
          <w:sz w:val="28"/>
          <w:szCs w:val="28"/>
        </w:rPr>
        <w:t xml:space="preserve"> бр. тръбни кладенци – във всяко УПИ по 1 /един/ бр. за битови нужди, с дълбочина на сондажите </w:t>
      </w:r>
      <w:r w:rsidR="00AC0A26" w:rsidRPr="00895F1E">
        <w:rPr>
          <w:rFonts w:ascii="Tahoma" w:hAnsi="Tahoma" w:cs="Tahoma"/>
          <w:sz w:val="28"/>
          <w:szCs w:val="28"/>
        </w:rPr>
        <w:t>2</w:t>
      </w:r>
      <w:r w:rsidR="00895F1E" w:rsidRPr="00895F1E">
        <w:rPr>
          <w:rFonts w:ascii="Tahoma" w:hAnsi="Tahoma" w:cs="Tahoma"/>
          <w:sz w:val="28"/>
          <w:szCs w:val="28"/>
        </w:rPr>
        <w:t>0</w:t>
      </w:r>
      <w:r w:rsidR="00AC0A26" w:rsidRPr="00895F1E">
        <w:rPr>
          <w:rFonts w:ascii="Tahoma" w:hAnsi="Tahoma" w:cs="Tahoma"/>
          <w:sz w:val="28"/>
          <w:szCs w:val="28"/>
        </w:rPr>
        <w:t>-25</w:t>
      </w:r>
      <w:r w:rsidR="00C61797" w:rsidRPr="00895F1E">
        <w:rPr>
          <w:rFonts w:ascii="Tahoma" w:hAnsi="Tahoma" w:cs="Tahoma"/>
          <w:sz w:val="28"/>
          <w:szCs w:val="28"/>
        </w:rPr>
        <w:t xml:space="preserve">м. </w:t>
      </w:r>
      <w:r w:rsidR="00895F1E" w:rsidRPr="00895F1E">
        <w:rPr>
          <w:rFonts w:ascii="Tahoma" w:hAnsi="Tahoma" w:cs="Tahoma"/>
          <w:sz w:val="28"/>
          <w:szCs w:val="28"/>
        </w:rPr>
        <w:tab/>
        <w:t>При изграждането на сондажните кладенци дълбочината на водовземане ще е от първото от повърхностга подземно водно тяло BG3GOOOOOOQ013, изискване съгласно чл. 50, ал. З, ВР, ал. 2 от Наредба № 1/10.10.2007 г. за проучване, ползване и опазване на подземните води.</w:t>
      </w:r>
    </w:p>
    <w:p w:rsidR="00181092" w:rsidRPr="00895F1E" w:rsidRDefault="00C61797"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За питейни нужди ще се използва бутилирана минерална вода.</w:t>
      </w:r>
    </w:p>
    <w:p w:rsidR="00D66DBA" w:rsidRPr="00895F1E" w:rsidRDefault="00D66DBA"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Заустването на отпадъчните битово-фекални води ще става  в</w:t>
      </w:r>
      <w:r w:rsidR="00C61797" w:rsidRPr="00895F1E">
        <w:rPr>
          <w:rFonts w:ascii="Tahoma" w:hAnsi="Tahoma" w:cs="Tahoma"/>
          <w:sz w:val="28"/>
          <w:szCs w:val="28"/>
        </w:rPr>
        <w:t>ъв водоплътни ями във всяко от новопроектираните УПИ-та</w:t>
      </w:r>
      <w:r w:rsidRPr="00895F1E">
        <w:rPr>
          <w:rFonts w:ascii="Tahoma" w:hAnsi="Tahoma" w:cs="Tahoma"/>
          <w:sz w:val="28"/>
          <w:szCs w:val="28"/>
        </w:rPr>
        <w:t xml:space="preserve">. </w:t>
      </w:r>
    </w:p>
    <w:p w:rsidR="00CE7B04" w:rsidRPr="00895F1E" w:rsidRDefault="00CE7B04"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Електроснабдяване на имотите ще се осъществи по схема на експлотационното дружество</w:t>
      </w:r>
      <w:r w:rsidR="00F63FE5" w:rsidRPr="00895F1E">
        <w:rPr>
          <w:rFonts w:ascii="Tahoma" w:hAnsi="Tahoma" w:cs="Tahoma"/>
          <w:sz w:val="28"/>
          <w:szCs w:val="28"/>
        </w:rPr>
        <w:t xml:space="preserve"> чрез присъединяване към съществуващата ел.мрежа в района.</w:t>
      </w:r>
      <w:r w:rsidRPr="00895F1E">
        <w:rPr>
          <w:rFonts w:ascii="Tahoma" w:hAnsi="Tahoma" w:cs="Tahoma"/>
          <w:sz w:val="28"/>
          <w:szCs w:val="28"/>
        </w:rPr>
        <w:t xml:space="preserve"> </w:t>
      </w:r>
      <w:r w:rsidRPr="00895F1E">
        <w:rPr>
          <w:rFonts w:ascii="Tahoma" w:hAnsi="Tahoma" w:cs="Tahoma"/>
          <w:sz w:val="28"/>
          <w:szCs w:val="28"/>
          <w:lang w:eastAsia="bg-BG"/>
        </w:rPr>
        <w:t xml:space="preserve">Всички новообразувани </w:t>
      </w:r>
      <w:r w:rsidR="00C76DA0" w:rsidRPr="00895F1E">
        <w:rPr>
          <w:rFonts w:ascii="Tahoma" w:hAnsi="Tahoma" w:cs="Tahoma"/>
          <w:sz w:val="28"/>
          <w:szCs w:val="28"/>
          <w:lang w:eastAsia="bg-BG"/>
        </w:rPr>
        <w:t>УПИ</w:t>
      </w:r>
      <w:r w:rsidRPr="00895F1E">
        <w:rPr>
          <w:rFonts w:ascii="Tahoma" w:hAnsi="Tahoma" w:cs="Tahoma"/>
          <w:sz w:val="28"/>
          <w:szCs w:val="28"/>
          <w:lang w:eastAsia="bg-BG"/>
        </w:rPr>
        <w:t xml:space="preserve">  ще бъдат оформени, съгласно част архитектурна и обслужващи подразделения- инфраструктура и др.</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Строителните параметри ще са :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зона на застрояване – Жм –височина 10м.</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плътност на застрояването 60%</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озеленена площ мин. 40%.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iCs/>
          <w:sz w:val="28"/>
          <w:szCs w:val="28"/>
        </w:rPr>
      </w:pPr>
      <w:r w:rsidRPr="00895F1E">
        <w:rPr>
          <w:rFonts w:ascii="Tahoma" w:hAnsi="Tahoma" w:cs="Tahoma"/>
          <w:sz w:val="28"/>
          <w:szCs w:val="28"/>
        </w:rPr>
        <w:t>- свободно застрояване</w:t>
      </w:r>
      <w:r w:rsidRPr="00895F1E">
        <w:rPr>
          <w:rFonts w:ascii="Tahoma" w:hAnsi="Tahoma" w:cs="Tahoma"/>
          <w:iCs/>
          <w:sz w:val="28"/>
          <w:szCs w:val="28"/>
        </w:rPr>
        <w:t>.</w:t>
      </w:r>
    </w:p>
    <w:bookmarkEnd w:id="4"/>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Имот</w:t>
      </w:r>
      <w:r w:rsidR="004869FA">
        <w:rPr>
          <w:rFonts w:ascii="Tahoma" w:hAnsi="Tahoma" w:cs="Tahoma"/>
          <w:sz w:val="28"/>
          <w:szCs w:val="28"/>
        </w:rPr>
        <w:t>ите</w:t>
      </w:r>
      <w:r w:rsidRPr="00895F1E">
        <w:rPr>
          <w:rFonts w:ascii="Tahoma" w:hAnsi="Tahoma" w:cs="Tahoma"/>
          <w:sz w:val="28"/>
          <w:szCs w:val="28"/>
        </w:rPr>
        <w:t xml:space="preserve"> </w:t>
      </w:r>
      <w:r w:rsidR="004869FA">
        <w:rPr>
          <w:rFonts w:ascii="Tahoma" w:hAnsi="Tahoma" w:cs="Tahoma"/>
          <w:sz w:val="28"/>
          <w:szCs w:val="28"/>
        </w:rPr>
        <w:t>са</w:t>
      </w:r>
      <w:r w:rsidRPr="00895F1E">
        <w:rPr>
          <w:rFonts w:ascii="Tahoma" w:hAnsi="Tahoma" w:cs="Tahoma"/>
          <w:sz w:val="28"/>
          <w:szCs w:val="28"/>
        </w:rPr>
        <w:t xml:space="preserve"> собственост на инвеститор</w:t>
      </w:r>
      <w:r w:rsidR="005257C4" w:rsidRPr="00895F1E">
        <w:rPr>
          <w:rFonts w:ascii="Tahoma" w:hAnsi="Tahoma" w:cs="Tahoma"/>
          <w:sz w:val="28"/>
          <w:szCs w:val="28"/>
        </w:rPr>
        <w:t>ите</w:t>
      </w:r>
      <w:r w:rsidR="009E0FD3" w:rsidRPr="00895F1E">
        <w:rPr>
          <w:rFonts w:ascii="Tahoma" w:hAnsi="Tahoma" w:cs="Tahoma"/>
          <w:sz w:val="28"/>
          <w:szCs w:val="28"/>
        </w:rPr>
        <w:t>.</w:t>
      </w:r>
    </w:p>
    <w:p w:rsidR="001D0DBB" w:rsidRPr="00895F1E" w:rsidRDefault="001D0DBB" w:rsidP="004869FA">
      <w:pPr>
        <w:shd w:val="clear" w:color="auto" w:fill="FFFFFF"/>
        <w:autoSpaceDE w:val="0"/>
        <w:autoSpaceDN w:val="0"/>
        <w:adjustRightInd w:val="0"/>
        <w:spacing w:after="0" w:line="264" w:lineRule="auto"/>
        <w:ind w:left="284" w:right="119" w:firstLine="283"/>
        <w:jc w:val="both"/>
        <w:rPr>
          <w:rFonts w:ascii="Tahoma" w:hAnsi="Tahoma" w:cs="Tahoma"/>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lang w:eastAsia="bg-BG"/>
        </w:rPr>
      </w:pPr>
      <w:r w:rsidRPr="00895F1E">
        <w:rPr>
          <w:rFonts w:ascii="Tahoma" w:hAnsi="Tahoma" w:cs="Tahoma"/>
          <w:iCs/>
          <w:sz w:val="28"/>
          <w:szCs w:val="28"/>
          <w:u w:val="single"/>
          <w:lang w:eastAsia="bg-BG"/>
        </w:rPr>
        <w:lastRenderedPageBreak/>
        <w:t xml:space="preserve">б) Взаимовръзка и кумулиране с други съществуващи и/или одобрени инвестиционни предложения; </w:t>
      </w:r>
    </w:p>
    <w:p w:rsidR="00CE7B04" w:rsidRPr="00895F1E" w:rsidRDefault="00CE7B04" w:rsidP="004869FA">
      <w:pPr>
        <w:ind w:left="284" w:right="119" w:firstLine="283"/>
        <w:jc w:val="both"/>
        <w:rPr>
          <w:rFonts w:ascii="Tahoma" w:hAnsi="Tahoma" w:cs="Tahoma"/>
          <w:sz w:val="28"/>
          <w:szCs w:val="28"/>
        </w:rPr>
      </w:pPr>
      <w:r w:rsidRPr="00895F1E">
        <w:rPr>
          <w:rFonts w:ascii="Tahoma" w:hAnsi="Tahoma" w:cs="Tahoma"/>
          <w:sz w:val="28"/>
          <w:szCs w:val="28"/>
        </w:rPr>
        <w:t>Имот</w:t>
      </w:r>
      <w:r w:rsidR="00895F1E" w:rsidRPr="00895F1E">
        <w:rPr>
          <w:rFonts w:ascii="Tahoma" w:hAnsi="Tahoma" w:cs="Tahoma"/>
          <w:sz w:val="28"/>
          <w:szCs w:val="28"/>
        </w:rPr>
        <w:t>ите</w:t>
      </w:r>
      <w:r w:rsidRPr="00895F1E">
        <w:rPr>
          <w:rFonts w:ascii="Tahoma" w:hAnsi="Tahoma" w:cs="Tahoma"/>
          <w:sz w:val="28"/>
          <w:szCs w:val="28"/>
        </w:rPr>
        <w:t xml:space="preserve"> няма</w:t>
      </w:r>
      <w:r w:rsidR="00895F1E" w:rsidRPr="00895F1E">
        <w:rPr>
          <w:rFonts w:ascii="Tahoma" w:hAnsi="Tahoma" w:cs="Tahoma"/>
          <w:sz w:val="28"/>
          <w:szCs w:val="28"/>
        </w:rPr>
        <w:t>т</w:t>
      </w:r>
      <w:r w:rsidRPr="00895F1E">
        <w:rPr>
          <w:rFonts w:ascii="Tahoma" w:hAnsi="Tahoma" w:cs="Tahoma"/>
          <w:sz w:val="28"/>
          <w:szCs w:val="28"/>
        </w:rPr>
        <w:t xml:space="preserve"> пряка връзка с </w:t>
      </w:r>
      <w:r w:rsidR="00C61797" w:rsidRPr="00895F1E">
        <w:rPr>
          <w:rFonts w:ascii="Tahoma" w:hAnsi="Tahoma" w:cs="Tahoma"/>
          <w:sz w:val="28"/>
          <w:szCs w:val="28"/>
        </w:rPr>
        <w:t xml:space="preserve">други </w:t>
      </w:r>
      <w:r w:rsidRPr="00895F1E">
        <w:rPr>
          <w:rFonts w:ascii="Tahoma" w:hAnsi="Tahoma" w:cs="Tahoma"/>
          <w:sz w:val="28"/>
          <w:szCs w:val="28"/>
        </w:rPr>
        <w:t>имоти с променено предназначение, но в обхвата на предложението</w:t>
      </w:r>
      <w:r w:rsidR="00181092" w:rsidRPr="00895F1E">
        <w:rPr>
          <w:rFonts w:ascii="Tahoma" w:hAnsi="Tahoma" w:cs="Tahoma"/>
          <w:sz w:val="28"/>
          <w:szCs w:val="28"/>
        </w:rPr>
        <w:t xml:space="preserve"> </w:t>
      </w:r>
      <w:r w:rsidR="00C61797" w:rsidRPr="00895F1E">
        <w:rPr>
          <w:rFonts w:ascii="Tahoma" w:hAnsi="Tahoma" w:cs="Tahoma"/>
          <w:sz w:val="28"/>
          <w:szCs w:val="28"/>
        </w:rPr>
        <w:t>з</w:t>
      </w:r>
      <w:r w:rsidR="00181092" w:rsidRPr="00895F1E">
        <w:rPr>
          <w:rFonts w:ascii="Tahoma" w:hAnsi="Tahoma" w:cs="Tahoma"/>
          <w:sz w:val="28"/>
          <w:szCs w:val="28"/>
        </w:rPr>
        <w:t xml:space="preserve">а имота в </w:t>
      </w:r>
      <w:r w:rsidR="00F63FE5" w:rsidRPr="00895F1E">
        <w:rPr>
          <w:rFonts w:ascii="Tahoma" w:hAnsi="Tahoma" w:cs="Tahoma"/>
          <w:sz w:val="28"/>
          <w:szCs w:val="28"/>
        </w:rPr>
        <w:t xml:space="preserve">село </w:t>
      </w:r>
      <w:r w:rsidR="00895F1E" w:rsidRPr="00895F1E">
        <w:rPr>
          <w:rFonts w:ascii="Tahoma" w:hAnsi="Tahoma" w:cs="Tahoma"/>
          <w:sz w:val="28"/>
          <w:szCs w:val="28"/>
        </w:rPr>
        <w:t>Брестник</w:t>
      </w:r>
      <w:r w:rsidR="00181092" w:rsidRPr="00895F1E">
        <w:rPr>
          <w:rFonts w:ascii="Tahoma" w:hAnsi="Tahoma" w:cs="Tahoma"/>
          <w:sz w:val="28"/>
          <w:szCs w:val="28"/>
        </w:rPr>
        <w:t>, област Пловдив</w:t>
      </w:r>
      <w:r w:rsidRPr="00895F1E">
        <w:rPr>
          <w:rFonts w:ascii="Tahoma" w:hAnsi="Tahoma" w:cs="Tahoma"/>
          <w:sz w:val="28"/>
          <w:szCs w:val="28"/>
        </w:rPr>
        <w:t xml:space="preserve"> са процедирани</w:t>
      </w:r>
      <w:r w:rsidR="00181092" w:rsidRPr="00895F1E">
        <w:rPr>
          <w:rFonts w:ascii="Tahoma" w:hAnsi="Tahoma" w:cs="Tahoma"/>
          <w:sz w:val="28"/>
          <w:szCs w:val="28"/>
        </w:rPr>
        <w:t xml:space="preserve"> и други имоти </w:t>
      </w:r>
      <w:r w:rsidRPr="00895F1E">
        <w:rPr>
          <w:rFonts w:ascii="Tahoma" w:hAnsi="Tahoma" w:cs="Tahoma"/>
          <w:sz w:val="28"/>
          <w:szCs w:val="28"/>
        </w:rPr>
        <w:t xml:space="preserve"> с предвиждания за квартала-жилищно строителство и обществено обслужване.  </w:t>
      </w:r>
      <w:r w:rsidRPr="00895F1E">
        <w:rPr>
          <w:rFonts w:ascii="Tahoma" w:hAnsi="Tahoma" w:cs="Tahoma"/>
          <w:sz w:val="28"/>
          <w:szCs w:val="28"/>
        </w:rPr>
        <w:tab/>
      </w:r>
      <w:r w:rsidR="00AC0A26" w:rsidRPr="00895F1E">
        <w:rPr>
          <w:rFonts w:ascii="Tahoma" w:hAnsi="Tahoma" w:cs="Tahoma"/>
          <w:sz w:val="28"/>
          <w:szCs w:val="28"/>
        </w:rPr>
        <w:t>Последното изменение на кадастралната карта и кадастралните регистри, касаещо имота  е от 07.03.2022г.</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iCs/>
          <w:sz w:val="28"/>
          <w:szCs w:val="28"/>
          <w:u w:val="single"/>
          <w:lang w:eastAsia="bg-BG"/>
        </w:rPr>
      </w:pPr>
      <w:r w:rsidRPr="00895F1E">
        <w:rPr>
          <w:rFonts w:ascii="Tahoma" w:hAnsi="Tahoma" w:cs="Tahoma"/>
          <w:iCs/>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Основни суровини и строителни материали, които ще се употребяват при изграждане на обекта са: </w:t>
      </w:r>
      <w:r w:rsidR="002D46DF" w:rsidRPr="00895F1E">
        <w:rPr>
          <w:rFonts w:ascii="Tahoma" w:hAnsi="Tahoma" w:cs="Tahoma"/>
          <w:sz w:val="28"/>
          <w:szCs w:val="28"/>
        </w:rPr>
        <w:t xml:space="preserve">вода, </w:t>
      </w:r>
      <w:r w:rsidRPr="00895F1E">
        <w:rPr>
          <w:rFonts w:ascii="Tahoma" w:hAnsi="Tahoma" w:cs="Tahoma"/>
          <w:sz w:val="28"/>
          <w:szCs w:val="28"/>
        </w:rPr>
        <w:t xml:space="preserve">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492A6C"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w:t>
      </w:r>
      <w:r w:rsidR="00492A6C" w:rsidRPr="00895F1E">
        <w:rPr>
          <w:rFonts w:ascii="Tahoma" w:hAnsi="Tahoma" w:cs="Tahoma"/>
          <w:sz w:val="28"/>
          <w:szCs w:val="28"/>
        </w:rPr>
        <w:t>Водоснабдяването за битови нужди на жилищните сгради и поливане на зелените площи ще става чрез сондажни кладенци във всеки  от новообразуваните УПИ с дълбочина Н 2</w:t>
      </w:r>
      <w:r w:rsidR="00895F1E" w:rsidRPr="00895F1E">
        <w:rPr>
          <w:rFonts w:ascii="Tahoma" w:hAnsi="Tahoma" w:cs="Tahoma"/>
          <w:sz w:val="28"/>
          <w:szCs w:val="28"/>
        </w:rPr>
        <w:t>0</w:t>
      </w:r>
      <w:r w:rsidR="00492A6C" w:rsidRPr="00895F1E">
        <w:rPr>
          <w:rFonts w:ascii="Tahoma" w:hAnsi="Tahoma" w:cs="Tahoma"/>
          <w:sz w:val="28"/>
          <w:szCs w:val="28"/>
        </w:rPr>
        <w:t xml:space="preserve">-25м. след провеждане на приложимата процедура по Закона за водите в  Басейнова Дирекция Пловдив. </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Черпенето на вода от сондажните кладенци ще е в обем до 10 куб.м/ ден.</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ИП попада в рамките на подземно водно тяло BG3G000000Q013 „Поровн води в Кватернер - Горнотракийска низина“. </w:t>
      </w:r>
      <w:r w:rsidRPr="00895F1E">
        <w:rPr>
          <w:rFonts w:ascii="Tahoma" w:hAnsi="Tahoma" w:cs="Tahoma"/>
          <w:sz w:val="28"/>
          <w:szCs w:val="28"/>
        </w:rPr>
        <w:tab/>
        <w:t>Водовзсмането от подземни води подлежи на уведомителен режим, съгласно чл, 44; 4, чл. 1 7, т, от Наредба 1/10.102007г. като потреблението от кладенец не трябва да прев</w:t>
      </w:r>
      <w:r w:rsidR="00895F1E" w:rsidRPr="00895F1E">
        <w:rPr>
          <w:rFonts w:ascii="Tahoma" w:hAnsi="Tahoma" w:cs="Tahoma"/>
          <w:sz w:val="28"/>
          <w:szCs w:val="28"/>
        </w:rPr>
        <w:t>и</w:t>
      </w:r>
      <w:r w:rsidRPr="00895F1E">
        <w:rPr>
          <w:rFonts w:ascii="Tahoma" w:hAnsi="Tahoma" w:cs="Tahoma"/>
          <w:sz w:val="28"/>
          <w:szCs w:val="28"/>
        </w:rPr>
        <w:t>шава 10 m3/d (чл. 43. ал. 2 от ЗВ) .</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За питейни нужди ще се ползува минерална вода, доставяна с диспендери.  </w:t>
      </w:r>
    </w:p>
    <w:p w:rsidR="002D46DF"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Отпадъчни водни количества битови отпадъчни води 0,64 m3/d за 1 бр. жилищна сграда, (</w:t>
      </w:r>
      <w:r w:rsidR="00895F1E" w:rsidRPr="00895F1E">
        <w:rPr>
          <w:rFonts w:ascii="Tahoma" w:hAnsi="Tahoma" w:cs="Tahoma"/>
          <w:sz w:val="28"/>
          <w:szCs w:val="28"/>
        </w:rPr>
        <w:t>10</w:t>
      </w:r>
      <w:r w:rsidRPr="00895F1E">
        <w:rPr>
          <w:rFonts w:ascii="Tahoma" w:hAnsi="Tahoma" w:cs="Tahoma"/>
          <w:sz w:val="28"/>
          <w:szCs w:val="28"/>
        </w:rPr>
        <w:t xml:space="preserve"> m</w:t>
      </w:r>
      <w:r w:rsidRPr="00895F1E">
        <w:rPr>
          <w:rFonts w:ascii="Tahoma" w:hAnsi="Tahoma" w:cs="Tahoma"/>
          <w:sz w:val="28"/>
          <w:szCs w:val="28"/>
          <w:vertAlign w:val="superscript"/>
        </w:rPr>
        <w:t>3</w:t>
      </w:r>
      <w:r w:rsidRPr="00895F1E">
        <w:rPr>
          <w:rFonts w:ascii="Tahoma" w:hAnsi="Tahoma" w:cs="Tahoma"/>
          <w:sz w:val="28"/>
          <w:szCs w:val="28"/>
        </w:rPr>
        <w:t xml:space="preserve">/d за </w:t>
      </w:r>
      <w:r w:rsidR="00895F1E" w:rsidRPr="00895F1E">
        <w:rPr>
          <w:rFonts w:ascii="Tahoma" w:hAnsi="Tahoma" w:cs="Tahoma"/>
          <w:sz w:val="28"/>
          <w:szCs w:val="28"/>
        </w:rPr>
        <w:t>16</w:t>
      </w:r>
      <w:r w:rsidRPr="00895F1E">
        <w:rPr>
          <w:rFonts w:ascii="Tahoma" w:hAnsi="Tahoma" w:cs="Tahoma"/>
          <w:sz w:val="28"/>
          <w:szCs w:val="28"/>
        </w:rPr>
        <w:t xml:space="preserve"> бр. жил.сгради)</w:t>
      </w:r>
      <w:r w:rsidR="00AC0A26" w:rsidRPr="00895F1E">
        <w:rPr>
          <w:rFonts w:ascii="Tahoma" w:hAnsi="Tahoma" w:cs="Tahoma"/>
          <w:sz w:val="28"/>
          <w:szCs w:val="28"/>
        </w:rPr>
        <w:t>,</w:t>
      </w:r>
      <w:r w:rsidRPr="00895F1E">
        <w:rPr>
          <w:rFonts w:ascii="Tahoma" w:hAnsi="Tahoma" w:cs="Tahoma"/>
          <w:sz w:val="28"/>
          <w:szCs w:val="28"/>
        </w:rPr>
        <w:t xml:space="preserve"> ще се отвеждат от санитарните прибори до площадкова канализация, която ще се зауства в безотточни ями изградени в  имотите в близост до пътя. Дъждовните води от покриви и настилки на </w:t>
      </w:r>
      <w:r w:rsidRPr="00895F1E">
        <w:rPr>
          <w:rFonts w:ascii="Tahoma" w:hAnsi="Tahoma" w:cs="Tahoma"/>
          <w:sz w:val="28"/>
          <w:szCs w:val="28"/>
        </w:rPr>
        <w:lastRenderedPageBreak/>
        <w:t>площадката чрез подходяща вертикална планировка ще се поемат от тревните площи на площадката.</w:t>
      </w:r>
    </w:p>
    <w:p w:rsidR="002D46DF"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В близост </w:t>
      </w:r>
      <w:r w:rsidR="001D0DBB" w:rsidRPr="00895F1E">
        <w:rPr>
          <w:rFonts w:ascii="Tahoma" w:hAnsi="Tahoma" w:cs="Tahoma"/>
          <w:sz w:val="28"/>
          <w:szCs w:val="28"/>
        </w:rPr>
        <w:t xml:space="preserve">до имота </w:t>
      </w:r>
      <w:r w:rsidRPr="00895F1E">
        <w:rPr>
          <w:rFonts w:ascii="Tahoma" w:hAnsi="Tahoma" w:cs="Tahoma"/>
          <w:sz w:val="28"/>
          <w:szCs w:val="28"/>
        </w:rPr>
        <w:t>няма  изградена канализация.  За отпадните води ще се използват водоплътни ями в имота, които ще се почистват периодично от лицензирана фирма на база сключен договор за извозване до най</w:t>
      </w:r>
      <w:r w:rsidR="004869FA">
        <w:rPr>
          <w:rFonts w:ascii="Tahoma" w:hAnsi="Tahoma" w:cs="Tahoma"/>
          <w:sz w:val="28"/>
          <w:szCs w:val="28"/>
        </w:rPr>
        <w:t>-</w:t>
      </w:r>
      <w:r w:rsidRPr="00895F1E">
        <w:rPr>
          <w:rFonts w:ascii="Tahoma" w:hAnsi="Tahoma" w:cs="Tahoma"/>
          <w:sz w:val="28"/>
          <w:szCs w:val="28"/>
        </w:rPr>
        <w:t xml:space="preserve">близката ПСОВ. </w:t>
      </w:r>
    </w:p>
    <w:p w:rsidR="0089318A"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Предвижда се присъединяването на обекта към електроразпределителната мрежа  да се осъществи с нова КЛ 1 кV по съгласувано трасе от ТНН до  елекромерно табло тип ТЕПО монтирано на имотна граница. Предполагаема дълбочина на изкопите е 1,30 м  до 1,50 м, без използване на взрив.</w:t>
      </w:r>
    </w:p>
    <w:p w:rsidR="001D0DBB" w:rsidRPr="00895F1E" w:rsidRDefault="001D0DBB" w:rsidP="004869FA">
      <w:pPr>
        <w:shd w:val="clear" w:color="auto" w:fill="FFFFFF"/>
        <w:autoSpaceDE w:val="0"/>
        <w:autoSpaceDN w:val="0"/>
        <w:adjustRightInd w:val="0"/>
        <w:spacing w:after="0" w:line="264" w:lineRule="auto"/>
        <w:ind w:left="284" w:right="119" w:firstLine="283"/>
        <w:jc w:val="both"/>
        <w:rPr>
          <w:rFonts w:ascii="Tahoma" w:hAnsi="Tahoma" w:cs="Tahoma"/>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iCs/>
          <w:sz w:val="28"/>
          <w:szCs w:val="28"/>
          <w:u w:val="single"/>
          <w:lang w:eastAsia="bg-BG"/>
        </w:rPr>
      </w:pPr>
      <w:r w:rsidRPr="00895F1E">
        <w:rPr>
          <w:rFonts w:ascii="Tahoma" w:hAnsi="Tahoma" w:cs="Tahoma"/>
          <w:iCs/>
          <w:sz w:val="28"/>
          <w:szCs w:val="28"/>
          <w:u w:val="single"/>
          <w:lang w:eastAsia="bg-BG"/>
        </w:rPr>
        <w:t>г) Генериране на отпадъци – видове, количества и начин на третиране, и отпадъчни води;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895F1E">
        <w:rPr>
          <w:rFonts w:ascii="Tahoma" w:hAnsi="Tahoma" w:cs="Tahoma"/>
          <w:sz w:val="28"/>
          <w:szCs w:val="28"/>
        </w:rPr>
        <w:t>та</w:t>
      </w:r>
      <w:r w:rsidRPr="00895F1E">
        <w:rPr>
          <w:rFonts w:ascii="Tahoma" w:hAnsi="Tahoma" w:cs="Tahoma"/>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Код 20 03 01: Смесени битови отпадъци;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Код 15 01: Опаковки (включително разделно събирани отпадъчни опаковки от бита);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Код 20 02: Отпадъци от паркове и градини;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Код 20 03: Други битови отпадъци.</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lastRenderedPageBreak/>
        <w:t xml:space="preserve">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w:t>
      </w:r>
      <w:r w:rsidR="00F63FE5" w:rsidRPr="00895F1E">
        <w:rPr>
          <w:rFonts w:ascii="Tahoma" w:hAnsi="Tahoma" w:cs="Tahoma"/>
          <w:sz w:val="28"/>
          <w:szCs w:val="28"/>
        </w:rPr>
        <w:t xml:space="preserve">прилежащия </w:t>
      </w:r>
      <w:r w:rsidRPr="00895F1E">
        <w:rPr>
          <w:rFonts w:ascii="Tahoma" w:hAnsi="Tahoma" w:cs="Tahoma"/>
          <w:sz w:val="28"/>
          <w:szCs w:val="28"/>
        </w:rPr>
        <w:t xml:space="preserve">район. </w:t>
      </w:r>
    </w:p>
    <w:p w:rsidR="00D66DBA" w:rsidRPr="00895F1E" w:rsidRDefault="00F63FE5"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Заустването на отпадъчните битово-фекални води ще става  във водоплътни ями във всяко от новопроектираните УПИ-та.</w:t>
      </w:r>
    </w:p>
    <w:p w:rsidR="001D0DBB" w:rsidRPr="00895F1E" w:rsidRDefault="001D0DBB" w:rsidP="004869FA">
      <w:pPr>
        <w:spacing w:after="0" w:line="264" w:lineRule="auto"/>
        <w:ind w:left="284" w:right="119" w:firstLine="283"/>
        <w:jc w:val="both"/>
        <w:rPr>
          <w:rFonts w:ascii="Tahoma" w:hAnsi="Tahoma" w:cs="Tahoma"/>
          <w:sz w:val="28"/>
          <w:szCs w:val="28"/>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iCs/>
          <w:sz w:val="28"/>
          <w:szCs w:val="28"/>
          <w:u w:val="single"/>
          <w:lang w:eastAsia="bg-BG"/>
        </w:rPr>
      </w:pPr>
      <w:r w:rsidRPr="00895F1E">
        <w:rPr>
          <w:rFonts w:ascii="Tahoma" w:hAnsi="Tahoma" w:cs="Tahoma"/>
          <w:iCs/>
          <w:sz w:val="28"/>
          <w:szCs w:val="28"/>
          <w:u w:val="single"/>
          <w:lang w:eastAsia="bg-BG"/>
        </w:rPr>
        <w:t xml:space="preserve">д) Замърсяване и вредно въздействие; дискомфорт на околната среда;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rPr>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895F1E">
        <w:rPr>
          <w:rFonts w:ascii="Tahoma" w:hAnsi="Tahoma" w:cs="Tahoma"/>
          <w:sz w:val="28"/>
          <w:szCs w:val="28"/>
          <w:lang w:val="ru-RU"/>
        </w:rPr>
        <w:t xml:space="preserve">, </w:t>
      </w:r>
      <w:r w:rsidRPr="00895F1E">
        <w:rPr>
          <w:rFonts w:ascii="Tahoma" w:hAnsi="Tahoma" w:cs="Tahoma"/>
          <w:sz w:val="28"/>
          <w:szCs w:val="28"/>
          <w:lang w:val="en-US"/>
        </w:rPr>
        <w:t>SO</w:t>
      </w:r>
      <w:r w:rsidRPr="00895F1E">
        <w:rPr>
          <w:rFonts w:ascii="Tahoma" w:hAnsi="Tahoma" w:cs="Tahoma"/>
          <w:sz w:val="28"/>
          <w:szCs w:val="28"/>
          <w:vertAlign w:val="subscript"/>
          <w:lang w:val="en-US"/>
        </w:rPr>
        <w:sym w:font="Symbol" w:char="F032"/>
      </w:r>
      <w:r w:rsidRPr="00895F1E">
        <w:rPr>
          <w:rFonts w:ascii="Tahoma" w:hAnsi="Tahoma" w:cs="Tahoma"/>
          <w:sz w:val="28"/>
          <w:szCs w:val="28"/>
          <w:lang w:val="ru-RU"/>
        </w:rPr>
        <w:t xml:space="preserve">, </w:t>
      </w:r>
      <w:r w:rsidRPr="00895F1E">
        <w:rPr>
          <w:rFonts w:ascii="Tahoma" w:hAnsi="Tahoma" w:cs="Tahoma"/>
          <w:sz w:val="28"/>
          <w:szCs w:val="28"/>
          <w:lang w:val="en-US"/>
        </w:rPr>
        <w:t>CH</w:t>
      </w:r>
      <w:r w:rsidRPr="00895F1E">
        <w:rPr>
          <w:rFonts w:ascii="Tahoma" w:hAnsi="Tahoma" w:cs="Tahoma"/>
          <w:sz w:val="28"/>
          <w:szCs w:val="28"/>
          <w:lang w:val="ru-RU"/>
        </w:rPr>
        <w:t>-ди и прах</w:t>
      </w:r>
      <w:r w:rsidRPr="00895F1E">
        <w:rPr>
          <w:rFonts w:ascii="Tahoma" w:hAnsi="Tahoma" w:cs="Tahoma"/>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w:t>
      </w:r>
      <w:r w:rsidR="002D46DF" w:rsidRPr="00895F1E">
        <w:rPr>
          <w:rFonts w:ascii="Tahoma" w:hAnsi="Tahoma" w:cs="Tahoma"/>
          <w:sz w:val="28"/>
          <w:szCs w:val="28"/>
        </w:rPr>
        <w:t xml:space="preserve">инверторни климатични системи или </w:t>
      </w:r>
      <w:r w:rsidRPr="00895F1E">
        <w:rPr>
          <w:rFonts w:ascii="Tahoma" w:hAnsi="Tahoma" w:cs="Tahoma"/>
          <w:sz w:val="28"/>
          <w:szCs w:val="28"/>
        </w:rPr>
        <w:t>автоматизирани пелетни котли с висок коефициент на полезно действие – екологичен начин на отопление</w:t>
      </w:r>
    </w:p>
    <w:p w:rsidR="00CE7B04" w:rsidRPr="00895F1E" w:rsidRDefault="00CE7B04" w:rsidP="004869FA">
      <w:pPr>
        <w:spacing w:after="0" w:line="264" w:lineRule="auto"/>
        <w:ind w:left="284" w:right="119" w:firstLine="283"/>
        <w:jc w:val="both"/>
        <w:rPr>
          <w:rFonts w:ascii="Tahoma" w:hAnsi="Tahoma" w:cs="Tahoma"/>
          <w:b/>
          <w:bCs/>
          <w:iCs/>
          <w:sz w:val="28"/>
          <w:szCs w:val="28"/>
          <w:u w:val="single"/>
        </w:rPr>
      </w:pPr>
      <w:r w:rsidRPr="00895F1E">
        <w:rPr>
          <w:rFonts w:ascii="Tahoma" w:hAnsi="Tahoma" w:cs="Tahoma"/>
          <w:iCs/>
          <w:sz w:val="28"/>
          <w:szCs w:val="28"/>
          <w:u w:val="single"/>
          <w:lang w:eastAsia="bg-BG"/>
        </w:rPr>
        <w:t xml:space="preserve">е) Риск от големи аварии и/или бедствия, които са свързани с инвестиционното предложение; </w:t>
      </w:r>
    </w:p>
    <w:p w:rsidR="00CE7B04" w:rsidRPr="00895F1E" w:rsidRDefault="00CE7B04" w:rsidP="004869FA">
      <w:pPr>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rPr>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w:t>
      </w:r>
      <w:r w:rsidRPr="00895F1E">
        <w:rPr>
          <w:rFonts w:ascii="Tahoma" w:hAnsi="Tahoma" w:cs="Tahoma"/>
          <w:sz w:val="28"/>
          <w:szCs w:val="28"/>
        </w:rPr>
        <w:lastRenderedPageBreak/>
        <w:t>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1D0DBB" w:rsidRPr="00895F1E" w:rsidRDefault="001D0DBB" w:rsidP="004869FA">
      <w:pPr>
        <w:spacing w:after="0" w:line="264" w:lineRule="auto"/>
        <w:ind w:left="284" w:right="119" w:firstLine="283"/>
        <w:jc w:val="both"/>
        <w:rPr>
          <w:rFonts w:ascii="Tahoma" w:hAnsi="Tahoma" w:cs="Tahoma"/>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sz w:val="28"/>
          <w:szCs w:val="28"/>
          <w:lang w:eastAsia="bg-BG"/>
        </w:rPr>
      </w:pPr>
      <w:r w:rsidRPr="00895F1E">
        <w:rPr>
          <w:rFonts w:ascii="Tahoma" w:hAnsi="Tahoma" w:cs="Tahoma"/>
          <w:iCs/>
          <w:sz w:val="28"/>
          <w:szCs w:val="28"/>
          <w:u w:val="single"/>
          <w:lang w:eastAsia="bg-BG"/>
        </w:rPr>
        <w:t xml:space="preserve">ж) Рисковете </w:t>
      </w:r>
      <w:r w:rsidRPr="00895F1E">
        <w:rPr>
          <w:rFonts w:ascii="Tahoma" w:hAnsi="Tahoma" w:cs="Tahoma"/>
          <w:iCs/>
          <w:sz w:val="28"/>
          <w:szCs w:val="28"/>
          <w:u w:val="single"/>
          <w:bdr w:val="none" w:sz="0" w:space="0" w:color="auto" w:frame="1"/>
          <w:shd w:val="clear" w:color="auto" w:fill="FFFFFF"/>
          <w:lang w:eastAsia="bg-BG"/>
        </w:rPr>
        <w:t>за</w:t>
      </w:r>
      <w:r w:rsidRPr="00895F1E">
        <w:rPr>
          <w:rFonts w:ascii="Tahoma" w:hAnsi="Tahoma" w:cs="Tahoma"/>
          <w:iCs/>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8" w:history="1">
        <w:r w:rsidRPr="00895F1E">
          <w:rPr>
            <w:rFonts w:ascii="Tahoma" w:hAnsi="Tahoma" w:cs="Tahoma"/>
            <w:iCs/>
            <w:sz w:val="28"/>
            <w:szCs w:val="28"/>
            <w:u w:val="single"/>
            <w:lang w:eastAsia="bg-BG"/>
          </w:rPr>
          <w:t xml:space="preserve">§ 1, т. 12 от допълнителните разпоредби на Закона </w:t>
        </w:r>
        <w:r w:rsidRPr="00895F1E">
          <w:rPr>
            <w:rFonts w:ascii="Tahoma" w:hAnsi="Tahoma" w:cs="Tahoma"/>
            <w:iCs/>
            <w:sz w:val="28"/>
            <w:szCs w:val="28"/>
            <w:u w:val="single"/>
            <w:bdr w:val="none" w:sz="0" w:space="0" w:color="auto" w:frame="1"/>
            <w:shd w:val="clear" w:color="auto" w:fill="FFFFFF"/>
            <w:lang w:eastAsia="bg-BG"/>
          </w:rPr>
          <w:t>за</w:t>
        </w:r>
        <w:r w:rsidRPr="00895F1E">
          <w:rPr>
            <w:rFonts w:ascii="Tahoma" w:hAnsi="Tahoma" w:cs="Tahoma"/>
            <w:iCs/>
            <w:sz w:val="28"/>
            <w:szCs w:val="28"/>
            <w:u w:val="single"/>
            <w:lang w:eastAsia="bg-BG"/>
          </w:rPr>
          <w:t xml:space="preserve"> здравето</w:t>
        </w:r>
      </w:hyperlink>
      <w:r w:rsidRPr="00895F1E">
        <w:rPr>
          <w:rFonts w:ascii="Tahoma" w:hAnsi="Tahoma" w:cs="Tahoma"/>
          <w:sz w:val="28"/>
          <w:szCs w:val="28"/>
          <w:lang w:eastAsia="bg-BG"/>
        </w:rPr>
        <w:t>.</w:t>
      </w:r>
    </w:p>
    <w:p w:rsidR="00CE7B04" w:rsidRPr="00895F1E" w:rsidRDefault="00CE7B04" w:rsidP="004869FA">
      <w:pPr>
        <w:spacing w:after="0" w:line="264" w:lineRule="auto"/>
        <w:ind w:left="284" w:right="119" w:firstLine="283"/>
        <w:jc w:val="both"/>
        <w:rPr>
          <w:rFonts w:ascii="Tahoma" w:hAnsi="Tahoma" w:cs="Tahoma"/>
          <w:sz w:val="28"/>
          <w:szCs w:val="28"/>
          <w:bdr w:val="none" w:sz="0" w:space="0" w:color="auto" w:frame="1"/>
          <w:shd w:val="clear" w:color="auto" w:fill="FFFFFF"/>
        </w:rPr>
      </w:pPr>
      <w:r w:rsidRPr="00895F1E">
        <w:rPr>
          <w:rFonts w:ascii="Tahoma" w:hAnsi="Tahoma" w:cs="Tahoma"/>
          <w:sz w:val="28"/>
          <w:szCs w:val="28"/>
          <w:lang w:eastAsia="bg-BG"/>
        </w:rPr>
        <w:t xml:space="preserve"> Реализацията на инвестиционното намерение няма да окаже  </w:t>
      </w:r>
      <w:r w:rsidRPr="00895F1E">
        <w:rPr>
          <w:rFonts w:ascii="Tahoma" w:hAnsi="Tahoma" w:cs="Tahoma"/>
          <w:sz w:val="28"/>
          <w:szCs w:val="28"/>
        </w:rPr>
        <w:t xml:space="preserve">неблагоприятното въздействие на </w:t>
      </w:r>
      <w:r w:rsidRPr="00895F1E">
        <w:rPr>
          <w:rFonts w:ascii="Tahoma" w:hAnsi="Tahoma" w:cs="Tahoma"/>
          <w:sz w:val="28"/>
          <w:szCs w:val="28"/>
          <w:bdr w:val="none" w:sz="0" w:space="0" w:color="auto" w:frame="1"/>
          <w:shd w:val="clear" w:color="auto" w:fill="FFFFFF"/>
        </w:rPr>
        <w:t>фактори на жизнената среда</w:t>
      </w:r>
      <w:r w:rsidRPr="00895F1E">
        <w:rPr>
          <w:rFonts w:ascii="Tahoma" w:hAnsi="Tahoma" w:cs="Tahoma"/>
          <w:sz w:val="28"/>
          <w:szCs w:val="28"/>
          <w:bdr w:val="none" w:sz="0" w:space="0" w:color="auto" w:frame="1"/>
          <w:shd w:val="clear" w:color="auto" w:fill="FFFFFF"/>
          <w:lang w:val="ru-RU"/>
        </w:rPr>
        <w:t xml:space="preserve"> </w:t>
      </w:r>
      <w:r w:rsidRPr="00895F1E">
        <w:rPr>
          <w:rFonts w:ascii="Tahoma" w:hAnsi="Tahoma" w:cs="Tahoma"/>
          <w:sz w:val="28"/>
          <w:szCs w:val="28"/>
          <w:bdr w:val="none" w:sz="0" w:space="0" w:color="auto" w:frame="1"/>
          <w:shd w:val="clear" w:color="auto" w:fill="FFFFFF"/>
        </w:rPr>
        <w:t>определени по</w:t>
      </w:r>
      <w:r w:rsidRPr="00895F1E">
        <w:rPr>
          <w:rFonts w:ascii="Tahoma" w:hAnsi="Tahoma" w:cs="Tahoma"/>
          <w:sz w:val="28"/>
          <w:szCs w:val="28"/>
        </w:rPr>
        <w:t xml:space="preserve"> </w:t>
      </w:r>
      <w:r w:rsidRPr="00895F1E">
        <w:rPr>
          <w:rFonts w:ascii="Tahoma" w:hAnsi="Tahoma" w:cs="Tahoma"/>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CE7B04" w:rsidRPr="00895F1E" w:rsidRDefault="00CE7B04" w:rsidP="004869FA">
      <w:pPr>
        <w:pStyle w:val="ListParagraph"/>
        <w:numPr>
          <w:ilvl w:val="0"/>
          <w:numId w:val="2"/>
        </w:numPr>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bdr w:val="none" w:sz="0" w:space="0" w:color="auto" w:frame="1"/>
          <w:shd w:val="clear" w:color="auto" w:fill="FFFFFF"/>
        </w:rPr>
        <w:t xml:space="preserve">Настоящото ИН няма да окаже влияние върху източник на </w:t>
      </w:r>
      <w:r w:rsidRPr="00895F1E">
        <w:rPr>
          <w:rFonts w:ascii="Tahoma" w:hAnsi="Tahoma" w:cs="Tahoma"/>
          <w:sz w:val="28"/>
          <w:szCs w:val="28"/>
          <w:lang w:eastAsia="bg-BG"/>
        </w:rPr>
        <w:t>води, предназначени за питейно-битови</w:t>
      </w:r>
      <w:r w:rsidR="00F63FE5" w:rsidRPr="00895F1E">
        <w:rPr>
          <w:rFonts w:ascii="Tahoma" w:hAnsi="Tahoma" w:cs="Tahoma"/>
          <w:sz w:val="28"/>
          <w:szCs w:val="28"/>
          <w:lang w:eastAsia="bg-BG"/>
        </w:rPr>
        <w:t xml:space="preserve"> нужди</w:t>
      </w:r>
      <w:r w:rsidRPr="00895F1E">
        <w:rPr>
          <w:rFonts w:ascii="Tahoma" w:hAnsi="Tahoma" w:cs="Tahoma"/>
          <w:sz w:val="28"/>
          <w:szCs w:val="28"/>
          <w:lang w:eastAsia="bg-BG"/>
        </w:rPr>
        <w:t xml:space="preserve">. </w:t>
      </w:r>
    </w:p>
    <w:p w:rsidR="00CE7B04" w:rsidRPr="00895F1E" w:rsidRDefault="00CE7B04" w:rsidP="004869FA">
      <w:pPr>
        <w:pStyle w:val="ListParagraph"/>
        <w:numPr>
          <w:ilvl w:val="0"/>
          <w:numId w:val="2"/>
        </w:numPr>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CE7B04" w:rsidRPr="00895F1E" w:rsidRDefault="00CE7B04" w:rsidP="004869FA">
      <w:pPr>
        <w:pStyle w:val="ListParagraph"/>
        <w:numPr>
          <w:ilvl w:val="0"/>
          <w:numId w:val="2"/>
        </w:numPr>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CE7B04" w:rsidRPr="00895F1E" w:rsidRDefault="00CE7B04" w:rsidP="004869FA">
      <w:pPr>
        <w:pStyle w:val="ListParagraph"/>
        <w:numPr>
          <w:ilvl w:val="0"/>
          <w:numId w:val="2"/>
        </w:numPr>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xml:space="preserve">От дейността на настоящото ИН </w:t>
      </w:r>
      <w:r w:rsidR="00903130" w:rsidRPr="00895F1E">
        <w:rPr>
          <w:rFonts w:ascii="Tahoma" w:hAnsi="Tahoma" w:cs="Tahoma"/>
          <w:sz w:val="28"/>
          <w:szCs w:val="28"/>
          <w:lang w:eastAsia="bg-BG"/>
        </w:rPr>
        <w:t>не се очакват</w:t>
      </w:r>
      <w:r w:rsidRPr="00895F1E">
        <w:rPr>
          <w:rFonts w:ascii="Tahoma" w:hAnsi="Tahoma" w:cs="Tahoma"/>
          <w:sz w:val="28"/>
          <w:szCs w:val="28"/>
          <w:lang w:eastAsia="bg-BG"/>
        </w:rPr>
        <w:t xml:space="preserve">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CE7B04" w:rsidRPr="00895F1E" w:rsidRDefault="00CE7B04" w:rsidP="004869FA">
      <w:pPr>
        <w:pStyle w:val="ListParagraph"/>
        <w:numPr>
          <w:ilvl w:val="0"/>
          <w:numId w:val="2"/>
        </w:numPr>
        <w:spacing w:after="0" w:line="264" w:lineRule="auto"/>
        <w:ind w:left="284" w:right="119" w:firstLine="283"/>
        <w:jc w:val="both"/>
        <w:rPr>
          <w:rFonts w:ascii="Tahoma" w:hAnsi="Tahoma" w:cs="Tahoma"/>
          <w:sz w:val="28"/>
          <w:szCs w:val="28"/>
          <w:u w:val="single"/>
          <w:lang w:eastAsia="bg-BG"/>
        </w:rPr>
      </w:pPr>
      <w:r w:rsidRPr="00895F1E">
        <w:rPr>
          <w:rFonts w:ascii="Tahoma" w:hAnsi="Tahoma" w:cs="Tahoma"/>
          <w:sz w:val="28"/>
          <w:szCs w:val="28"/>
          <w:lang w:eastAsia="bg-BG"/>
        </w:rPr>
        <w:t>Няма да се засягат   курортни ресурси</w:t>
      </w:r>
      <w:r w:rsidRPr="00895F1E">
        <w:rPr>
          <w:rFonts w:ascii="Tahoma" w:hAnsi="Tahoma" w:cs="Tahoma"/>
          <w:sz w:val="28"/>
          <w:szCs w:val="28"/>
          <w:u w:val="single"/>
          <w:lang w:eastAsia="bg-BG"/>
        </w:rPr>
        <w:t>.</w:t>
      </w:r>
    </w:p>
    <w:p w:rsidR="00895F1E" w:rsidRPr="00895F1E" w:rsidRDefault="00CE7B04" w:rsidP="004869FA">
      <w:pPr>
        <w:pStyle w:val="ListParagraph"/>
        <w:numPr>
          <w:ilvl w:val="0"/>
          <w:numId w:val="2"/>
        </w:numPr>
        <w:tabs>
          <w:tab w:val="left" w:pos="426"/>
        </w:tabs>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xml:space="preserve">По отношение на въздух  </w:t>
      </w:r>
    </w:p>
    <w:p w:rsidR="00CE7B04" w:rsidRPr="00895F1E" w:rsidRDefault="00CE7B04" w:rsidP="004869FA">
      <w:pPr>
        <w:pStyle w:val="ListParagraph"/>
        <w:numPr>
          <w:ilvl w:val="0"/>
          <w:numId w:val="2"/>
        </w:numPr>
        <w:tabs>
          <w:tab w:val="left" w:pos="426"/>
        </w:tabs>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895F1E">
        <w:rPr>
          <w:rFonts w:ascii="Tahoma" w:hAnsi="Tahoma" w:cs="Tahoma"/>
          <w:sz w:val="28"/>
          <w:szCs w:val="28"/>
          <w:vertAlign w:val="subscript"/>
          <w:lang w:eastAsia="bg-BG"/>
        </w:rPr>
        <w:t>2</w:t>
      </w:r>
      <w:r w:rsidRPr="00895F1E">
        <w:rPr>
          <w:rFonts w:ascii="Tahoma" w:hAnsi="Tahoma" w:cs="Tahoma"/>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w:t>
      </w:r>
      <w:r w:rsidRPr="00895F1E">
        <w:rPr>
          <w:rFonts w:ascii="Tahoma" w:hAnsi="Tahoma" w:cs="Tahoma"/>
          <w:sz w:val="28"/>
          <w:szCs w:val="28"/>
          <w:lang w:eastAsia="bg-BG"/>
        </w:rPr>
        <w:lastRenderedPageBreak/>
        <w:t>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903130" w:rsidRPr="00895F1E" w:rsidRDefault="00903130"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2. Местоположение на площадката, включително необходима площ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временни дейности по време на строителството. </w:t>
      </w:r>
    </w:p>
    <w:p w:rsidR="00895F1E" w:rsidRPr="00895F1E" w:rsidRDefault="00492A6C" w:rsidP="004869FA">
      <w:pPr>
        <w:widowControl w:val="0"/>
        <w:tabs>
          <w:tab w:val="left" w:pos="993"/>
        </w:tabs>
        <w:autoSpaceDE w:val="0"/>
        <w:autoSpaceDN w:val="0"/>
        <w:adjustRightInd w:val="0"/>
        <w:spacing w:after="0" w:line="240" w:lineRule="auto"/>
        <w:ind w:left="284" w:right="119" w:firstLine="283"/>
        <w:jc w:val="both"/>
        <w:rPr>
          <w:rFonts w:ascii="Tahoma" w:hAnsi="Tahoma" w:cs="Tahoma"/>
          <w:sz w:val="28"/>
          <w:szCs w:val="28"/>
        </w:rPr>
      </w:pPr>
      <w:r w:rsidRPr="00895F1E">
        <w:rPr>
          <w:rFonts w:ascii="Tahoma" w:hAnsi="Tahoma" w:cs="Tahoma"/>
          <w:sz w:val="28"/>
          <w:szCs w:val="28"/>
        </w:rPr>
        <w:t xml:space="preserve"> </w:t>
      </w:r>
      <w:r w:rsidR="00895F1E" w:rsidRPr="00895F1E">
        <w:rPr>
          <w:rFonts w:ascii="Tahoma" w:hAnsi="Tahoma" w:cs="Tahoma"/>
          <w:sz w:val="28"/>
          <w:szCs w:val="28"/>
        </w:rPr>
        <w:t>ПИ с идентификатори  № 06447.9.226, № 06447.9.227 и № 06447.9.3, местност „Османова моги</w:t>
      </w:r>
      <w:r w:rsidR="004869FA">
        <w:rPr>
          <w:rFonts w:ascii="Tahoma" w:hAnsi="Tahoma" w:cs="Tahoma"/>
          <w:sz w:val="28"/>
          <w:szCs w:val="28"/>
        </w:rPr>
        <w:t>л</w:t>
      </w:r>
      <w:r w:rsidR="00895F1E" w:rsidRPr="00895F1E">
        <w:rPr>
          <w:rFonts w:ascii="Tahoma" w:hAnsi="Tahoma" w:cs="Tahoma"/>
          <w:sz w:val="28"/>
          <w:szCs w:val="28"/>
        </w:rPr>
        <w:t>а” в землището на с. Брестник, община Родопи. За транспортен достъп ще се използува наличен общински път североизточно от имот № 06447.9.226. Не се налага нова транспортна връзка.</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rPr>
      </w:pPr>
    </w:p>
    <w:p w:rsidR="00492A6C" w:rsidRPr="00895F1E" w:rsidRDefault="00492A6C" w:rsidP="004869FA">
      <w:pPr>
        <w:shd w:val="clear" w:color="auto" w:fill="FFFFFF"/>
        <w:autoSpaceDE w:val="0"/>
        <w:autoSpaceDN w:val="0"/>
        <w:adjustRightInd w:val="0"/>
        <w:spacing w:after="0" w:line="264" w:lineRule="auto"/>
        <w:ind w:left="284" w:right="119" w:firstLine="283"/>
        <w:jc w:val="center"/>
        <w:rPr>
          <w:rFonts w:ascii="Tahoma" w:hAnsi="Tahoma" w:cs="Tahoma"/>
          <w:b/>
          <w:sz w:val="28"/>
          <w:szCs w:val="28"/>
        </w:rPr>
      </w:pPr>
      <w:r w:rsidRPr="00895F1E">
        <w:rPr>
          <w:rFonts w:ascii="Tahoma" w:hAnsi="Tahoma" w:cs="Tahoma"/>
          <w:b/>
          <w:sz w:val="28"/>
          <w:szCs w:val="28"/>
        </w:rPr>
        <w:t>Координати на сондажите</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42.092720, 24.790287</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42.092533, 24.790364</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42.092242, 24.790264</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42.092432, 24.790043</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42.092198, 24.789881</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42.092462, 24.789709</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42.092369, 24.789430</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42.092084, 24.789452</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42.092021, 24.789782</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42.091964, 24.789435</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42.092285, 24.789363</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42.092289, 24.789024</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42.092161, 24.788633</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42.091927, 24.788425</w:t>
      </w:r>
    </w:p>
    <w:p w:rsidR="00895F1E"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42.091904, 24.788722</w:t>
      </w:r>
    </w:p>
    <w:p w:rsidR="00492A6C" w:rsidRPr="00895F1E" w:rsidRDefault="00895F1E"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rPr>
      </w:pPr>
      <w:r w:rsidRPr="00895F1E">
        <w:rPr>
          <w:rFonts w:ascii="Tahoma" w:hAnsi="Tahoma" w:cs="Tahoma"/>
          <w:sz w:val="28"/>
          <w:szCs w:val="28"/>
        </w:rPr>
        <w:t>42.092007, 24.789060</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Имот</w:t>
      </w:r>
      <w:r w:rsidR="00895F1E">
        <w:rPr>
          <w:rFonts w:ascii="Tahoma" w:hAnsi="Tahoma" w:cs="Tahoma"/>
          <w:sz w:val="28"/>
          <w:szCs w:val="28"/>
        </w:rPr>
        <w:t>ите</w:t>
      </w:r>
      <w:r w:rsidRPr="00895F1E">
        <w:rPr>
          <w:rFonts w:ascii="Tahoma" w:hAnsi="Tahoma" w:cs="Tahoma"/>
          <w:sz w:val="28"/>
          <w:szCs w:val="28"/>
        </w:rPr>
        <w:t xml:space="preserve"> не попада</w:t>
      </w:r>
      <w:r w:rsidR="00895F1E">
        <w:rPr>
          <w:rFonts w:ascii="Tahoma" w:hAnsi="Tahoma" w:cs="Tahoma"/>
          <w:sz w:val="28"/>
          <w:szCs w:val="28"/>
        </w:rPr>
        <w:t>т</w:t>
      </w:r>
      <w:r w:rsidRPr="00895F1E">
        <w:rPr>
          <w:rFonts w:ascii="Tahoma" w:hAnsi="Tahoma" w:cs="Tahoma"/>
          <w:sz w:val="28"/>
          <w:szCs w:val="28"/>
        </w:rPr>
        <w:t xml:space="preserve">  в границите на защитени територии, съгласно Закона за защитените територии и </w:t>
      </w:r>
      <w:r w:rsidR="00F63FE5" w:rsidRPr="00895F1E">
        <w:rPr>
          <w:rFonts w:ascii="Tahoma" w:hAnsi="Tahoma" w:cs="Tahoma"/>
          <w:sz w:val="28"/>
          <w:szCs w:val="28"/>
        </w:rPr>
        <w:t xml:space="preserve">в </w:t>
      </w:r>
      <w:r w:rsidRPr="00895F1E">
        <w:rPr>
          <w:rFonts w:ascii="Tahoma" w:hAnsi="Tahoma" w:cs="Tahoma"/>
          <w:sz w:val="28"/>
          <w:szCs w:val="28"/>
        </w:rPr>
        <w:t xml:space="preserve">защитени зони, съгласно Закона за биологичното разнообразие. </w:t>
      </w:r>
    </w:p>
    <w:p w:rsidR="004869FA" w:rsidRDefault="004869FA"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r w:rsidR="00CF33D0">
        <w:fldChar w:fldCharType="begin"/>
      </w:r>
      <w:r w:rsidR="00CF33D0">
        <w:instrText xml:space="preserve"> HYPERLINK "apis://Base=NARH&amp;DocCode=40197&amp;ToPar=Ann3&amp;Type=201/" </w:instrText>
      </w:r>
      <w:r w:rsidR="00CF33D0">
        <w:fldChar w:fldCharType="separate"/>
      </w:r>
      <w:r w:rsidRPr="00895F1E">
        <w:rPr>
          <w:rFonts w:ascii="Tahoma" w:hAnsi="Tahoma" w:cs="Tahoma"/>
          <w:b/>
          <w:bCs/>
          <w:iCs/>
          <w:sz w:val="28"/>
          <w:szCs w:val="28"/>
          <w:u w:val="single"/>
          <w:lang w:eastAsia="bg-BG"/>
        </w:rPr>
        <w:t>приложение № 3 към ЗООС</w:t>
      </w:r>
      <w:r w:rsidR="00CF33D0">
        <w:rPr>
          <w:rFonts w:ascii="Tahoma" w:hAnsi="Tahoma" w:cs="Tahoma"/>
          <w:b/>
          <w:bCs/>
          <w:iCs/>
          <w:sz w:val="28"/>
          <w:szCs w:val="28"/>
          <w:u w:val="single"/>
          <w:lang w:eastAsia="bg-BG"/>
        </w:rPr>
        <w:fldChar w:fldCharType="end"/>
      </w:r>
      <w:r w:rsidRPr="00895F1E">
        <w:rPr>
          <w:rFonts w:ascii="Tahoma" w:hAnsi="Tahoma" w:cs="Tahoma"/>
          <w:b/>
          <w:bCs/>
          <w:iCs/>
          <w:sz w:val="28"/>
          <w:szCs w:val="28"/>
          <w:u w:val="single"/>
          <w:lang w:eastAsia="bg-BG"/>
        </w:rPr>
        <w:t>.</w:t>
      </w:r>
    </w:p>
    <w:p w:rsidR="006A1262" w:rsidRPr="00895F1E" w:rsidRDefault="006A1262"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Жилищно строителство - устройствена зона Жм, височина до 10 м, плътност на застрояване 60%, Кинт 1,2, озеленяване мин 40%. Устройствените показатели са съобразени с други одобрени ПУП в същата зона, Наредба № 7 За правила и нормативи за устройство на отделните видове територии и устройствени зони.</w:t>
      </w:r>
    </w:p>
    <w:p w:rsidR="002D46DF"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армировъчни,бетонови, монтажни работи. Няма да се извършват взривни работи. В момента достъпът до обекта се осъществява по съществуващ   общински  път  от    изток.</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Водоснабдяването за битови нужди на жилищните сгради и поливане на зелените площи ще става чрез сондажни кладенци във всеки  от новообразуваните УПИ с дълбочина Н 2</w:t>
      </w:r>
      <w:r w:rsidR="004869FA">
        <w:rPr>
          <w:rFonts w:ascii="Tahoma" w:hAnsi="Tahoma" w:cs="Tahoma"/>
          <w:sz w:val="28"/>
          <w:szCs w:val="28"/>
        </w:rPr>
        <w:t>0</w:t>
      </w:r>
      <w:r w:rsidRPr="00895F1E">
        <w:rPr>
          <w:rFonts w:ascii="Tahoma" w:hAnsi="Tahoma" w:cs="Tahoma"/>
          <w:sz w:val="28"/>
          <w:szCs w:val="28"/>
        </w:rPr>
        <w:t>-25м. след провеждане на приложимата процедура по Закона за водите в  Басейнова Дирекция Пловдив.</w:t>
      </w:r>
      <w:r w:rsidRPr="00895F1E">
        <w:rPr>
          <w:rFonts w:ascii="Tahoma" w:hAnsi="Tahoma" w:cs="Tahoma"/>
        </w:rPr>
        <w:t xml:space="preserve"> </w:t>
      </w:r>
      <w:r w:rsidRPr="00895F1E">
        <w:rPr>
          <w:rFonts w:ascii="Tahoma" w:hAnsi="Tahoma" w:cs="Tahoma"/>
          <w:sz w:val="28"/>
          <w:szCs w:val="28"/>
        </w:rPr>
        <w:t>ИП попада в рамките на подземно водно тяло BG3G000000Q013 „Поров</w:t>
      </w:r>
      <w:r w:rsidR="004869FA">
        <w:rPr>
          <w:rFonts w:ascii="Tahoma" w:hAnsi="Tahoma" w:cs="Tahoma"/>
          <w:sz w:val="28"/>
          <w:szCs w:val="28"/>
        </w:rPr>
        <w:t>и</w:t>
      </w:r>
      <w:r w:rsidRPr="00895F1E">
        <w:rPr>
          <w:rFonts w:ascii="Tahoma" w:hAnsi="Tahoma" w:cs="Tahoma"/>
          <w:sz w:val="28"/>
          <w:szCs w:val="28"/>
        </w:rPr>
        <w:t xml:space="preserve"> води в Кватернер - Горнотракийска низина“.</w:t>
      </w:r>
      <w:r w:rsidRPr="00895F1E">
        <w:rPr>
          <w:rFonts w:ascii="Tahoma" w:hAnsi="Tahoma" w:cs="Tahoma"/>
        </w:rPr>
        <w:t xml:space="preserve"> </w:t>
      </w:r>
      <w:r w:rsidRPr="00895F1E">
        <w:rPr>
          <w:rFonts w:ascii="Tahoma" w:hAnsi="Tahoma" w:cs="Tahoma"/>
          <w:sz w:val="28"/>
          <w:szCs w:val="28"/>
        </w:rPr>
        <w:tab/>
        <w:t>Водовз</w:t>
      </w:r>
      <w:r w:rsidR="004869FA">
        <w:rPr>
          <w:rFonts w:ascii="Tahoma" w:hAnsi="Tahoma" w:cs="Tahoma"/>
          <w:sz w:val="28"/>
          <w:szCs w:val="28"/>
        </w:rPr>
        <w:t>е</w:t>
      </w:r>
      <w:r w:rsidRPr="00895F1E">
        <w:rPr>
          <w:rFonts w:ascii="Tahoma" w:hAnsi="Tahoma" w:cs="Tahoma"/>
          <w:sz w:val="28"/>
          <w:szCs w:val="28"/>
        </w:rPr>
        <w:t xml:space="preserve">мането от подземни води подлежи на уведомителен режим, съгласно чл, 44; 4, чл. 1 7, т, от Наредба 1/10.102007г. като потреблението от кладенец не трябва да превншава 10 m3/d (чл. 43. ал. 2 от ЗВ)  при </w:t>
      </w:r>
      <w:r w:rsidR="004869FA">
        <w:rPr>
          <w:rFonts w:ascii="Tahoma" w:hAnsi="Tahoma" w:cs="Tahoma"/>
          <w:sz w:val="28"/>
          <w:szCs w:val="28"/>
        </w:rPr>
        <w:t>д</w:t>
      </w:r>
      <w:r w:rsidRPr="00895F1E">
        <w:rPr>
          <w:rFonts w:ascii="Tahoma" w:hAnsi="Tahoma" w:cs="Tahoma"/>
          <w:sz w:val="28"/>
          <w:szCs w:val="28"/>
        </w:rPr>
        <w:t>оказванс със становище на съотвстната община, че новообразуваните УПИ, обект на ИН, попадат в границите на населеното място или селищно образувание. по смиеъла на ЗУТ).</w:t>
      </w:r>
    </w:p>
    <w:p w:rsidR="002D46DF"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rsidR="002D46DF"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rsidR="002D46DF" w:rsidRPr="00895F1E" w:rsidRDefault="002D46DF"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w:t>
      </w:r>
      <w:r w:rsidRPr="00895F1E">
        <w:rPr>
          <w:rFonts w:ascii="Tahoma" w:hAnsi="Tahoma" w:cs="Tahoma"/>
          <w:sz w:val="28"/>
          <w:szCs w:val="28"/>
        </w:rPr>
        <w:lastRenderedPageBreak/>
        <w:t>време на реализация на инвестиционното намерение няма да се изграждат сгради за настаняване на работниците.</w:t>
      </w:r>
    </w:p>
    <w:p w:rsidR="009E0FD3"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val="ru-RU"/>
        </w:rPr>
      </w:pPr>
      <w:r w:rsidRPr="00895F1E">
        <w:rPr>
          <w:rFonts w:ascii="Tahoma" w:hAnsi="Tahoma" w:cs="Tahoma"/>
          <w:sz w:val="28"/>
          <w:szCs w:val="28"/>
        </w:rPr>
        <w:t xml:space="preserve"> Всяка една от сградите в новообразуваните УПИ  ще е със застроена площ съобразен</w:t>
      </w:r>
      <w:r w:rsidR="0050253D" w:rsidRPr="00895F1E">
        <w:rPr>
          <w:rFonts w:ascii="Tahoma" w:hAnsi="Tahoma" w:cs="Tahoma"/>
          <w:sz w:val="28"/>
          <w:szCs w:val="28"/>
        </w:rPr>
        <w:t>а</w:t>
      </w:r>
      <w:r w:rsidRPr="00895F1E">
        <w:rPr>
          <w:rFonts w:ascii="Tahoma" w:hAnsi="Tahoma" w:cs="Tahoma"/>
          <w:sz w:val="28"/>
          <w:szCs w:val="28"/>
        </w:rPr>
        <w:t xml:space="preserve"> с нетните показатели за застрояване в устройствена зона ЖМ1 </w:t>
      </w:r>
      <w:r w:rsidR="00F63FE5" w:rsidRPr="00895F1E">
        <w:rPr>
          <w:rFonts w:ascii="Tahoma" w:hAnsi="Tahoma" w:cs="Tahoma"/>
          <w:sz w:val="28"/>
          <w:szCs w:val="28"/>
        </w:rPr>
        <w:t>действуващия</w:t>
      </w:r>
      <w:r w:rsidRPr="00895F1E">
        <w:rPr>
          <w:rFonts w:ascii="Tahoma" w:hAnsi="Tahoma" w:cs="Tahoma"/>
          <w:sz w:val="28"/>
          <w:szCs w:val="28"/>
        </w:rPr>
        <w:t xml:space="preserve"> устройствен план</w:t>
      </w:r>
      <w:r w:rsidR="00F63FE5" w:rsidRPr="00895F1E">
        <w:rPr>
          <w:rFonts w:ascii="Tahoma" w:hAnsi="Tahoma" w:cs="Tahoma"/>
          <w:sz w:val="28"/>
          <w:szCs w:val="28"/>
        </w:rPr>
        <w:t>.</w:t>
      </w:r>
      <w:r w:rsidR="009C7AFE" w:rsidRPr="00895F1E">
        <w:rPr>
          <w:rFonts w:ascii="Tahoma" w:hAnsi="Tahoma" w:cs="Tahoma"/>
          <w:sz w:val="28"/>
          <w:szCs w:val="28"/>
        </w:rPr>
        <w:t xml:space="preserve"> </w:t>
      </w:r>
      <w:r w:rsidR="009E0FD3" w:rsidRPr="00895F1E">
        <w:rPr>
          <w:rFonts w:ascii="Tahoma" w:hAnsi="Tahoma" w:cs="Tahoma"/>
          <w:sz w:val="28"/>
          <w:szCs w:val="28"/>
          <w:lang w:val="ru-RU"/>
        </w:rPr>
        <w:t>При изготвянето на ПУП-ПРЗ ще бъдат спазени изискванията на ЗУТ,</w:t>
      </w:r>
      <w:r w:rsidR="001D0DBB" w:rsidRPr="00895F1E">
        <w:rPr>
          <w:rFonts w:ascii="Tahoma" w:hAnsi="Tahoma" w:cs="Tahoma"/>
          <w:sz w:val="28"/>
          <w:szCs w:val="28"/>
          <w:lang w:val="ru-RU"/>
        </w:rPr>
        <w:t xml:space="preserve"> </w:t>
      </w:r>
      <w:r w:rsidR="009E0FD3" w:rsidRPr="00895F1E">
        <w:rPr>
          <w:rFonts w:ascii="Tahoma" w:hAnsi="Tahoma" w:cs="Tahoma"/>
          <w:sz w:val="28"/>
          <w:szCs w:val="28"/>
          <w:lang w:val="ru-RU"/>
        </w:rPr>
        <w:t>Наредба №7 за правила и нормативи за устройство на отделните видове територии и устройствени зони и Наредба №8 за обема и съдържанието на устройствените схеми и планове.</w:t>
      </w:r>
    </w:p>
    <w:p w:rsidR="009E0FD3" w:rsidRPr="00895F1E" w:rsidRDefault="009E0FD3"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Изграждането </w:t>
      </w:r>
      <w:r w:rsidR="009C7AFE" w:rsidRPr="00895F1E">
        <w:rPr>
          <w:rFonts w:ascii="Tahoma" w:hAnsi="Tahoma" w:cs="Tahoma"/>
          <w:sz w:val="28"/>
          <w:szCs w:val="28"/>
        </w:rPr>
        <w:t>н</w:t>
      </w:r>
      <w:r w:rsidRPr="00895F1E">
        <w:rPr>
          <w:rFonts w:ascii="Tahoma" w:hAnsi="Tahoma" w:cs="Tahoma"/>
          <w:sz w:val="28"/>
          <w:szCs w:val="28"/>
        </w:rPr>
        <w:t>а  обект</w:t>
      </w:r>
      <w:r w:rsidR="009C7AFE" w:rsidRPr="00895F1E">
        <w:rPr>
          <w:rFonts w:ascii="Tahoma" w:hAnsi="Tahoma" w:cs="Tahoma"/>
          <w:sz w:val="28"/>
          <w:szCs w:val="28"/>
        </w:rPr>
        <w:t>ите</w:t>
      </w:r>
      <w:r w:rsidRPr="00895F1E">
        <w:rPr>
          <w:rFonts w:ascii="Tahoma" w:hAnsi="Tahoma" w:cs="Tahoma"/>
          <w:sz w:val="28"/>
          <w:szCs w:val="28"/>
        </w:rPr>
        <w:t xml:space="preserve"> ще бъде съобразено с изискванията  Закона за устройство на територията и всички други действащи закони и подзаконови актове. </w:t>
      </w:r>
    </w:p>
    <w:p w:rsidR="009E0FD3" w:rsidRPr="00895F1E" w:rsidRDefault="009E0FD3"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За озеленяване и външно оформление на площадките ще се изготви отделен проект след завършване на вертикалната планировка.</w:t>
      </w:r>
    </w:p>
    <w:p w:rsidR="009E0FD3" w:rsidRPr="00895F1E" w:rsidRDefault="009E0FD3"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ab/>
        <w:t>Разположението на основните елементи на площадката ще бъде съобразено с изградената инфраструктура в района.</w:t>
      </w:r>
      <w:r w:rsidR="006A1262" w:rsidRPr="00895F1E">
        <w:rPr>
          <w:rFonts w:ascii="Tahoma" w:hAnsi="Tahoma" w:cs="Tahoma"/>
          <w:sz w:val="28"/>
          <w:szCs w:val="28"/>
        </w:rPr>
        <w:t xml:space="preserve"> 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rsidR="006A1262" w:rsidRPr="00895F1E" w:rsidRDefault="006A1262"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4. Схема на нова или промяна на съществуваща пътна инфраструктура.    </w:t>
      </w:r>
    </w:p>
    <w:p w:rsidR="006A1262" w:rsidRPr="00895F1E" w:rsidRDefault="006A1262"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w:t>
      </w:r>
      <w:r w:rsidR="001D0DBB" w:rsidRPr="00895F1E">
        <w:rPr>
          <w:rFonts w:ascii="Tahoma" w:hAnsi="Tahoma" w:cs="Tahoma"/>
          <w:sz w:val="28"/>
          <w:szCs w:val="28"/>
        </w:rPr>
        <w:t xml:space="preserve">За транспортен достъп ще се използува наличен общински път </w:t>
      </w:r>
      <w:r w:rsidR="004869FA">
        <w:rPr>
          <w:rFonts w:ascii="Tahoma" w:hAnsi="Tahoma" w:cs="Tahoma"/>
          <w:sz w:val="28"/>
          <w:szCs w:val="28"/>
        </w:rPr>
        <w:t>до</w:t>
      </w:r>
      <w:r w:rsidR="001D0DBB" w:rsidRPr="00895F1E">
        <w:rPr>
          <w:rFonts w:ascii="Tahoma" w:hAnsi="Tahoma" w:cs="Tahoma"/>
          <w:sz w:val="28"/>
          <w:szCs w:val="28"/>
        </w:rPr>
        <w:t xml:space="preserve"> от имота. Не се налага нова транспортна връзка.</w:t>
      </w:r>
      <w:r w:rsidRPr="00895F1E">
        <w:rPr>
          <w:rFonts w:ascii="Tahoma" w:hAnsi="Tahoma" w:cs="Tahoma"/>
          <w:sz w:val="28"/>
          <w:szCs w:val="28"/>
        </w:rPr>
        <w:t xml:space="preserve"> Съобразено с извлечение от съседни имоти с променено предназначение и одобрени ПУП</w:t>
      </w:r>
      <w:r w:rsidR="001D0DBB" w:rsidRPr="00895F1E">
        <w:rPr>
          <w:rFonts w:ascii="Tahoma" w:hAnsi="Tahoma" w:cs="Tahoma"/>
          <w:sz w:val="28"/>
          <w:szCs w:val="28"/>
        </w:rPr>
        <w:t xml:space="preserve"> </w:t>
      </w:r>
      <w:r w:rsidRPr="00895F1E">
        <w:rPr>
          <w:rFonts w:ascii="Tahoma" w:hAnsi="Tahoma" w:cs="Tahoma"/>
          <w:sz w:val="28"/>
          <w:szCs w:val="28"/>
        </w:rPr>
        <w:t>са урегулирани поземлени имоти за жилищно строителство.</w:t>
      </w:r>
    </w:p>
    <w:p w:rsidR="009E0FD3" w:rsidRPr="00895F1E" w:rsidRDefault="009E0FD3"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rsidR="00D66DBA" w:rsidRPr="00895F1E" w:rsidRDefault="00D66DBA"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lastRenderedPageBreak/>
        <w:t xml:space="preserve">5. Програма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дейностите, включително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строителство, експлоатация и фазите на закриване, възстановяване и последващо използване. </w:t>
      </w:r>
    </w:p>
    <w:p w:rsidR="009E0FD3"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Инвестиционното намерение предвижда жилищните сгради да се изградят поетапно. Постройките ще бъдат до 3 етажа и ще се изграждат на етапи, като точното им местонахождение в имотите ще се реши при работното проектиране.</w:t>
      </w:r>
    </w:p>
    <w:p w:rsidR="006A1262"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Сградите  ще бъдат със свободно застрояване и ще  се ситуират според изискванията по плана за застрояване. </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От жилищните помещения на партера ще бъдат предвидени допълнителни излизания към  двора.</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Конструкция на  сградите  ще бъде  монолитна,  стоманобетонна. </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Всички конструктивни елементи ще са пожарозащитени според изискванията на действащата нормативна уредба.</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Строителни материали, които ще се използват по време на строителството ще са: </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-Бетон клас В 12,5 за подложен бетон.</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-Бетон клас В 30 за фундаментната плоча, единични фундаменти и ивичните основи.</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-Стомана AI с Rs - 22.5 kN/cm2 и стомана В500 с Rs = 43.0 kN/cm2.</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-Фасадни материали - каменна облицовка и мазилка</w:t>
      </w:r>
      <w:r w:rsidRPr="00895F1E">
        <w:rPr>
          <w:rFonts w:ascii="Tahoma" w:hAnsi="Tahoma" w:cs="Tahoma"/>
          <w:sz w:val="28"/>
          <w:szCs w:val="28"/>
        </w:rPr>
        <w:tab/>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-Външни стени – 25 см тухла + 10см топлоизолация</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-Вътрешни преградни стени – тухла и преградни системи за сухо строителство, 15см</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Конструкцията на сградите ще е фундирана върху съобразно конструктивния проект - фундаментна плоча или ивичести основи. </w:t>
      </w:r>
    </w:p>
    <w:p w:rsidR="009C7AFE"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За осигуряване на сградата за земетръсни въздействия се предвижда сеизмичните сили да се поемат от стоманобетонови шайби. </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lastRenderedPageBreak/>
        <w:t>Предвидена ще  бъде принудителна смукателна вентилация на санитарните възли в сградите. Вентилацията  ще се осъществява с осови противовлажни вентилатори с вградена автоматична жалуза на изхода към вертикален въздуховод от РVС тръба. Изхвърлянето на отработения въздух  ще става над покрива на сградата. Предвидена ще бъде  принудителна смукателна вентилация в кухнята. Вентилацията  ще се осъществява с локален кухненски смукател, окомплектован с тристепенен противовлажен вентилатор с вградена самопадаща клапа и миещи се филтри. Изхвърлянето на въздуха ще  е над покрива на сградата.</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Отоплението на сградите ще бъде на ел.енергия-климатици или пелетни котли/камини.</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w:t>
      </w:r>
      <w:r w:rsidRPr="00895F1E">
        <w:rPr>
          <w:rFonts w:ascii="Tahoma" w:hAnsi="Tahoma" w:cs="Tahoma"/>
          <w:sz w:val="28"/>
          <w:szCs w:val="28"/>
        </w:rPr>
        <w:tab/>
        <w:t>Имотите ще бъдат захранени с ел.енергия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rsidR="00FA2CE7"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Ще бъде монтиран търговски електромер към всяка сграда в специално изготвена ниша на фасата на сградата за отчитане на количеството консумирана ел.енергия.</w:t>
      </w:r>
      <w:r w:rsidR="006A1262" w:rsidRPr="00895F1E">
        <w:rPr>
          <w:rFonts w:ascii="Tahoma" w:hAnsi="Tahoma" w:cs="Tahoma"/>
          <w:sz w:val="28"/>
          <w:szCs w:val="28"/>
        </w:rPr>
        <w:t xml:space="preserve"> </w:t>
      </w:r>
      <w:r w:rsidRPr="00895F1E">
        <w:rPr>
          <w:rFonts w:ascii="Tahoma" w:hAnsi="Tahoma" w:cs="Tahoma"/>
          <w:sz w:val="28"/>
          <w:szCs w:val="28"/>
        </w:rPr>
        <w:t xml:space="preserve">Електромерното табло ще бъде изградено съгласно изискванията на нормативите. </w:t>
      </w:r>
    </w:p>
    <w:p w:rsidR="009E0FD3" w:rsidRPr="00895F1E" w:rsidRDefault="00FA2CE7"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Кабелите ще са положени в предпазни тръби, като преминаването през бетонови плочи и стени  ще се запълва с негорим материал.</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6. Предлагани методи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строителство.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CE7B04" w:rsidRPr="00895F1E" w:rsidRDefault="00CE7B04" w:rsidP="004869FA">
      <w:pPr>
        <w:spacing w:after="0" w:line="264" w:lineRule="auto"/>
        <w:ind w:left="284" w:right="119" w:firstLine="283"/>
        <w:jc w:val="both"/>
        <w:rPr>
          <w:rFonts w:ascii="Tahoma" w:hAnsi="Tahoma" w:cs="Tahoma"/>
          <w:b/>
          <w:bCs/>
          <w:sz w:val="28"/>
          <w:szCs w:val="28"/>
          <w:u w:val="single"/>
        </w:rPr>
      </w:pPr>
      <w:r w:rsidRPr="00895F1E">
        <w:rPr>
          <w:rFonts w:ascii="Tahoma" w:hAnsi="Tahoma" w:cs="Tahoma"/>
          <w:sz w:val="28"/>
          <w:szCs w:val="28"/>
        </w:rPr>
        <w:t xml:space="preserve">  </w:t>
      </w:r>
      <w:r w:rsidRPr="00895F1E">
        <w:rPr>
          <w:rFonts w:ascii="Tahoma" w:hAnsi="Tahoma" w:cs="Tahoma"/>
          <w:b/>
          <w:bCs/>
          <w:sz w:val="28"/>
          <w:szCs w:val="28"/>
          <w:u w:val="single"/>
        </w:rPr>
        <w:t>•</w:t>
      </w:r>
      <w:r w:rsidRPr="00895F1E">
        <w:rPr>
          <w:rFonts w:ascii="Tahoma" w:hAnsi="Tahoma" w:cs="Tahoma"/>
          <w:b/>
          <w:bCs/>
          <w:sz w:val="28"/>
          <w:szCs w:val="28"/>
          <w:u w:val="single"/>
        </w:rPr>
        <w:tab/>
        <w:t>Етапи на строителството</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На етап инвестиционно предложение, не може да се представи </w:t>
      </w:r>
      <w:r w:rsidR="00FA2CE7" w:rsidRPr="00895F1E">
        <w:rPr>
          <w:rFonts w:ascii="Tahoma" w:hAnsi="Tahoma" w:cs="Tahoma"/>
          <w:sz w:val="28"/>
          <w:szCs w:val="28"/>
        </w:rPr>
        <w:t xml:space="preserve">точна </w:t>
      </w:r>
      <w:r w:rsidRPr="00895F1E">
        <w:rPr>
          <w:rFonts w:ascii="Tahoma" w:hAnsi="Tahoma" w:cs="Tahoma"/>
          <w:sz w:val="28"/>
          <w:szCs w:val="28"/>
        </w:rPr>
        <w:t xml:space="preserve">програма или срокове за изграждане на жлищните сгради, но намеренията на възложителите са за еднофазно строителство. По </w:t>
      </w:r>
      <w:r w:rsidRPr="00895F1E">
        <w:rPr>
          <w:rFonts w:ascii="Tahoma" w:hAnsi="Tahoma" w:cs="Tahoma"/>
          <w:sz w:val="28"/>
          <w:szCs w:val="28"/>
        </w:rPr>
        <w:lastRenderedPageBreak/>
        <w:t>отношение на последователността на строителните дейности те се разделят на:</w:t>
      </w:r>
    </w:p>
    <w:p w:rsidR="00CE7B04" w:rsidRPr="00895F1E" w:rsidRDefault="00CE7B04" w:rsidP="004869FA">
      <w:pPr>
        <w:spacing w:after="0" w:line="264" w:lineRule="auto"/>
        <w:ind w:left="284" w:right="119" w:firstLine="283"/>
        <w:jc w:val="both"/>
        <w:rPr>
          <w:rFonts w:ascii="Tahoma" w:hAnsi="Tahoma" w:cs="Tahoma"/>
          <w:iCs/>
          <w:sz w:val="28"/>
          <w:szCs w:val="28"/>
        </w:rPr>
      </w:pPr>
      <w:r w:rsidRPr="00895F1E">
        <w:rPr>
          <w:rFonts w:ascii="Tahoma" w:hAnsi="Tahoma" w:cs="Tahoma"/>
          <w:iCs/>
          <w:sz w:val="28"/>
          <w:szCs w:val="28"/>
        </w:rPr>
        <w:t>-</w:t>
      </w:r>
      <w:r w:rsidRPr="00895F1E">
        <w:rPr>
          <w:rFonts w:ascii="Tahoma" w:hAnsi="Tahoma" w:cs="Tahoma"/>
          <w:iCs/>
          <w:sz w:val="28"/>
          <w:szCs w:val="28"/>
        </w:rPr>
        <w:tab/>
        <w:t xml:space="preserve">Временно строителство.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Площадка за временно съхраняване на земната откривка и хумусния пласт.</w:t>
      </w:r>
    </w:p>
    <w:p w:rsidR="00CE7B04" w:rsidRPr="00895F1E" w:rsidRDefault="00CE7B04" w:rsidP="004869FA">
      <w:pPr>
        <w:spacing w:after="0" w:line="264" w:lineRule="auto"/>
        <w:ind w:left="284" w:right="119" w:firstLine="283"/>
        <w:jc w:val="both"/>
        <w:rPr>
          <w:rFonts w:ascii="Tahoma" w:hAnsi="Tahoma" w:cs="Tahoma"/>
          <w:iCs/>
          <w:sz w:val="28"/>
          <w:szCs w:val="28"/>
        </w:rPr>
      </w:pPr>
      <w:r w:rsidRPr="00895F1E">
        <w:rPr>
          <w:rFonts w:ascii="Tahoma" w:hAnsi="Tahoma" w:cs="Tahoma"/>
          <w:iCs/>
          <w:sz w:val="28"/>
          <w:szCs w:val="28"/>
        </w:rPr>
        <w:t>-</w:t>
      </w:r>
      <w:r w:rsidRPr="00895F1E">
        <w:rPr>
          <w:rFonts w:ascii="Tahoma" w:hAnsi="Tahoma" w:cs="Tahoma"/>
          <w:iCs/>
          <w:sz w:val="28"/>
          <w:szCs w:val="28"/>
        </w:rPr>
        <w:tab/>
        <w:t xml:space="preserve">Основно строителство.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rsidR="00CE7B04" w:rsidRPr="00895F1E" w:rsidRDefault="00CE7B04" w:rsidP="004869FA">
      <w:pPr>
        <w:spacing w:after="0" w:line="264" w:lineRule="auto"/>
        <w:ind w:left="284" w:right="119" w:firstLine="283"/>
        <w:jc w:val="both"/>
        <w:rPr>
          <w:rFonts w:ascii="Tahoma" w:hAnsi="Tahoma" w:cs="Tahoma"/>
          <w:iCs/>
          <w:sz w:val="28"/>
          <w:szCs w:val="28"/>
        </w:rPr>
      </w:pPr>
      <w:r w:rsidRPr="00895F1E">
        <w:rPr>
          <w:rFonts w:ascii="Tahoma" w:hAnsi="Tahoma" w:cs="Tahoma"/>
          <w:iCs/>
          <w:sz w:val="28"/>
          <w:szCs w:val="28"/>
        </w:rPr>
        <w:t>-</w:t>
      </w:r>
      <w:r w:rsidRPr="00895F1E">
        <w:rPr>
          <w:rFonts w:ascii="Tahoma" w:hAnsi="Tahoma" w:cs="Tahoma"/>
          <w:iCs/>
          <w:sz w:val="28"/>
          <w:szCs w:val="28"/>
        </w:rPr>
        <w:tab/>
        <w:t xml:space="preserve">Закриване на строителната площадка.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w:t>
      </w:r>
    </w:p>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7. Доказване на необходимостта от инвестиционното предложение.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Местоположението на имота е съобразено с дейността, която ще се развива.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lastRenderedPageBreak/>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w:t>
      </w:r>
      <w:r w:rsidR="009F7E82" w:rsidRPr="00895F1E">
        <w:rPr>
          <w:rFonts w:ascii="Tahoma" w:hAnsi="Tahoma" w:cs="Tahoma"/>
          <w:sz w:val="28"/>
          <w:szCs w:val="28"/>
        </w:rPr>
        <w:t xml:space="preserve">близкия </w:t>
      </w:r>
      <w:r w:rsidRPr="00895F1E">
        <w:rPr>
          <w:rFonts w:ascii="Tahoma" w:hAnsi="Tahoma" w:cs="Tahoma"/>
          <w:sz w:val="28"/>
          <w:szCs w:val="28"/>
        </w:rPr>
        <w:t xml:space="preserve">гр. Пловдив.  </w:t>
      </w:r>
    </w:p>
    <w:p w:rsidR="00CE7B04" w:rsidRPr="00895F1E" w:rsidRDefault="00CE7B04" w:rsidP="004869FA">
      <w:pPr>
        <w:tabs>
          <w:tab w:val="left" w:pos="426"/>
        </w:tabs>
        <w:spacing w:after="0" w:line="264" w:lineRule="auto"/>
        <w:ind w:left="284" w:right="119" w:firstLine="283"/>
        <w:jc w:val="both"/>
        <w:rPr>
          <w:rFonts w:ascii="Tahoma" w:hAnsi="Tahoma" w:cs="Tahoma"/>
          <w:b/>
          <w:bCs/>
          <w:iCs/>
          <w:sz w:val="28"/>
          <w:szCs w:val="28"/>
          <w:u w:val="single"/>
        </w:rPr>
      </w:pPr>
      <w:r w:rsidRPr="00895F1E">
        <w:rPr>
          <w:rFonts w:ascii="Tahoma" w:hAnsi="Tahoma" w:cs="Tahoma"/>
          <w:b/>
          <w:bCs/>
          <w:iCs/>
          <w:sz w:val="28"/>
          <w:szCs w:val="28"/>
          <w:u w:val="single"/>
        </w:rPr>
        <w:t>Алтернативи :</w:t>
      </w:r>
    </w:p>
    <w:p w:rsidR="00CE7B04" w:rsidRPr="00895F1E" w:rsidRDefault="00CE7B04" w:rsidP="004869FA">
      <w:pPr>
        <w:pStyle w:val="BodyTextIndent"/>
        <w:spacing w:after="0" w:line="264" w:lineRule="auto"/>
        <w:ind w:left="284" w:right="119" w:firstLine="283"/>
        <w:jc w:val="both"/>
        <w:rPr>
          <w:rFonts w:ascii="Tahoma" w:hAnsi="Tahoma" w:cs="Tahoma"/>
          <w:b/>
          <w:bCs/>
          <w:sz w:val="28"/>
          <w:szCs w:val="28"/>
          <w:u w:val="single"/>
        </w:rPr>
      </w:pPr>
      <w:r w:rsidRPr="00895F1E">
        <w:rPr>
          <w:rFonts w:ascii="Tahoma" w:hAnsi="Tahoma" w:cs="Tahoma"/>
          <w:b/>
          <w:bCs/>
          <w:sz w:val="28"/>
          <w:szCs w:val="28"/>
          <w:u w:val="single"/>
        </w:rPr>
        <w:t>Алтернатива 1 е свързана с реализацията на инвестиционното предложение, както е описано в  т.2:</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Преимуществата на тази алтернатива се изразяват в следните области:</w:t>
      </w:r>
    </w:p>
    <w:p w:rsidR="00CE7B04" w:rsidRPr="00895F1E" w:rsidRDefault="00CE7B04" w:rsidP="004869FA">
      <w:pPr>
        <w:pStyle w:val="BodyTextIndent"/>
        <w:numPr>
          <w:ilvl w:val="0"/>
          <w:numId w:val="10"/>
        </w:numPr>
        <w:tabs>
          <w:tab w:val="clear" w:pos="1440"/>
          <w:tab w:val="num" w:pos="709"/>
        </w:tabs>
        <w:spacing w:after="0" w:line="264" w:lineRule="auto"/>
        <w:ind w:left="284" w:right="119" w:firstLine="283"/>
        <w:jc w:val="both"/>
        <w:rPr>
          <w:rFonts w:ascii="Tahoma" w:hAnsi="Tahoma" w:cs="Tahoma"/>
          <w:sz w:val="28"/>
          <w:szCs w:val="28"/>
        </w:rPr>
      </w:pPr>
      <w:r w:rsidRPr="00895F1E">
        <w:rPr>
          <w:rFonts w:ascii="Tahoma" w:hAnsi="Tahoma" w:cs="Tahoma"/>
          <w:sz w:val="28"/>
          <w:szCs w:val="28"/>
        </w:rPr>
        <w:t>Осигуряване на жилищни сгради за собствениците на поземления имот извън градска територия.</w:t>
      </w:r>
    </w:p>
    <w:p w:rsidR="00CE7B04" w:rsidRPr="00895F1E" w:rsidRDefault="00CE7B04" w:rsidP="004869FA">
      <w:pPr>
        <w:pStyle w:val="BodyTextIndent"/>
        <w:numPr>
          <w:ilvl w:val="0"/>
          <w:numId w:val="9"/>
        </w:numPr>
        <w:tabs>
          <w:tab w:val="clear" w:pos="360"/>
          <w:tab w:val="num" w:pos="709"/>
        </w:tabs>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Предвидените съвременни методи за строителство и използваното  оборудване   отговарят на най-добрите налични техники;</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CE7B04" w:rsidRPr="00895F1E" w:rsidRDefault="00CE7B04" w:rsidP="004869FA">
      <w:pPr>
        <w:pStyle w:val="BodyTextIndent"/>
        <w:spacing w:after="0" w:line="264" w:lineRule="auto"/>
        <w:ind w:left="284" w:right="119" w:firstLine="283"/>
        <w:jc w:val="both"/>
        <w:rPr>
          <w:rFonts w:ascii="Tahoma" w:hAnsi="Tahoma" w:cs="Tahoma"/>
          <w:b/>
          <w:bCs/>
          <w:sz w:val="28"/>
          <w:szCs w:val="28"/>
          <w:u w:val="single"/>
        </w:rPr>
      </w:pPr>
      <w:r w:rsidRPr="00895F1E">
        <w:rPr>
          <w:rFonts w:ascii="Tahoma" w:hAnsi="Tahoma" w:cs="Tahoma"/>
          <w:b/>
          <w:bCs/>
          <w:sz w:val="28"/>
          <w:szCs w:val="28"/>
          <w:u w:val="single"/>
        </w:rPr>
        <w:t>Алтернатива 0:</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8. План, карти и снимки, показващи границите на инвестиционното предложение, даващи информация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физическите, природните и антропогенните характеристики, както и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lastRenderedPageBreak/>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sz w:val="28"/>
          <w:szCs w:val="28"/>
        </w:rPr>
      </w:pPr>
      <w:bookmarkStart w:id="5" w:name="_Hlk505508521"/>
      <w:r w:rsidRPr="00895F1E">
        <w:rPr>
          <w:rFonts w:ascii="Tahoma" w:hAnsi="Tahoma" w:cs="Tahoma"/>
          <w:sz w:val="28"/>
          <w:szCs w:val="28"/>
        </w:rPr>
        <w:t xml:space="preserve">Съгласно т. ІІ от </w:t>
      </w:r>
      <w:r w:rsidR="001D0DBB" w:rsidRPr="00895F1E">
        <w:rPr>
          <w:rFonts w:ascii="Tahoma" w:hAnsi="Tahoma" w:cs="Tahoma"/>
          <w:sz w:val="28"/>
          <w:szCs w:val="28"/>
        </w:rPr>
        <w:t>п</w:t>
      </w:r>
      <w:r w:rsidRPr="00895F1E">
        <w:rPr>
          <w:rFonts w:ascii="Tahoma" w:hAnsi="Tahoma" w:cs="Tahoma"/>
          <w:sz w:val="28"/>
          <w:szCs w:val="28"/>
        </w:rPr>
        <w:t xml:space="preserve">исмо на РИОСВ с № ОВОС – </w:t>
      </w:r>
      <w:r w:rsidR="004869FA">
        <w:rPr>
          <w:rFonts w:ascii="Tahoma" w:hAnsi="Tahoma" w:cs="Tahoma"/>
          <w:sz w:val="28"/>
          <w:szCs w:val="28"/>
        </w:rPr>
        <w:t>3421</w:t>
      </w:r>
      <w:r w:rsidRPr="00895F1E">
        <w:rPr>
          <w:rFonts w:ascii="Tahoma" w:hAnsi="Tahoma" w:cs="Tahoma"/>
          <w:sz w:val="28"/>
          <w:szCs w:val="28"/>
        </w:rPr>
        <w:t>-</w:t>
      </w:r>
      <w:r w:rsidR="004869FA">
        <w:rPr>
          <w:rFonts w:ascii="Tahoma" w:hAnsi="Tahoma" w:cs="Tahoma"/>
          <w:sz w:val="28"/>
          <w:szCs w:val="28"/>
        </w:rPr>
        <w:t>6</w:t>
      </w:r>
      <w:r w:rsidRPr="00895F1E">
        <w:rPr>
          <w:rFonts w:ascii="Tahoma" w:hAnsi="Tahoma" w:cs="Tahoma"/>
          <w:sz w:val="28"/>
          <w:szCs w:val="28"/>
        </w:rPr>
        <w:t xml:space="preserve"> от </w:t>
      </w:r>
      <w:r w:rsidR="001D0DBB" w:rsidRPr="00895F1E">
        <w:rPr>
          <w:rFonts w:ascii="Tahoma" w:hAnsi="Tahoma" w:cs="Tahoma"/>
          <w:sz w:val="28"/>
          <w:szCs w:val="28"/>
        </w:rPr>
        <w:t>07</w:t>
      </w:r>
      <w:r w:rsidRPr="00895F1E">
        <w:rPr>
          <w:rFonts w:ascii="Tahoma" w:hAnsi="Tahoma" w:cs="Tahoma"/>
          <w:sz w:val="28"/>
          <w:szCs w:val="28"/>
        </w:rPr>
        <w:t>.</w:t>
      </w:r>
      <w:r w:rsidR="001D0DBB" w:rsidRPr="00895F1E">
        <w:rPr>
          <w:rFonts w:ascii="Tahoma" w:hAnsi="Tahoma" w:cs="Tahoma"/>
          <w:sz w:val="28"/>
          <w:szCs w:val="28"/>
        </w:rPr>
        <w:t>1</w:t>
      </w:r>
      <w:r w:rsidRPr="00895F1E">
        <w:rPr>
          <w:rFonts w:ascii="Tahoma" w:hAnsi="Tahoma" w:cs="Tahoma"/>
          <w:sz w:val="28"/>
          <w:szCs w:val="28"/>
        </w:rPr>
        <w:t>0.20</w:t>
      </w:r>
      <w:r w:rsidR="00D66DBA" w:rsidRPr="00895F1E">
        <w:rPr>
          <w:rFonts w:ascii="Tahoma" w:hAnsi="Tahoma" w:cs="Tahoma"/>
          <w:sz w:val="28"/>
          <w:szCs w:val="28"/>
        </w:rPr>
        <w:t>2</w:t>
      </w:r>
      <w:r w:rsidR="001D0DBB" w:rsidRPr="00895F1E">
        <w:rPr>
          <w:rFonts w:ascii="Tahoma" w:hAnsi="Tahoma" w:cs="Tahoma"/>
          <w:sz w:val="28"/>
          <w:szCs w:val="28"/>
        </w:rPr>
        <w:t>2</w:t>
      </w:r>
      <w:r w:rsidRPr="00895F1E">
        <w:rPr>
          <w:rFonts w:ascii="Tahoma" w:hAnsi="Tahoma" w:cs="Tahoma"/>
          <w:sz w:val="28"/>
          <w:szCs w:val="28"/>
        </w:rPr>
        <w:t>г, най-близката защитена зона от Европейската екологична мрежа „НАТУРА 2000“</w:t>
      </w:r>
      <w:r w:rsidR="00D66DBA" w:rsidRPr="00895F1E">
        <w:rPr>
          <w:rFonts w:ascii="Tahoma" w:hAnsi="Tahoma" w:cs="Tahoma"/>
          <w:sz w:val="28"/>
          <w:szCs w:val="28"/>
        </w:rPr>
        <w:t>,</w:t>
      </w:r>
      <w:r w:rsidRPr="00895F1E">
        <w:rPr>
          <w:rFonts w:ascii="Tahoma" w:hAnsi="Tahoma" w:cs="Tahoma"/>
          <w:sz w:val="28"/>
          <w:szCs w:val="28"/>
        </w:rPr>
        <w:t xml:space="preserve"> до която се намира</w:t>
      </w:r>
      <w:r w:rsidR="004869FA">
        <w:rPr>
          <w:rFonts w:ascii="Tahoma" w:hAnsi="Tahoma" w:cs="Tahoma"/>
          <w:sz w:val="28"/>
          <w:szCs w:val="28"/>
        </w:rPr>
        <w:t>т</w:t>
      </w:r>
      <w:r w:rsidRPr="00895F1E">
        <w:rPr>
          <w:rFonts w:ascii="Tahoma" w:hAnsi="Tahoma" w:cs="Tahoma"/>
          <w:sz w:val="28"/>
          <w:szCs w:val="28"/>
        </w:rPr>
        <w:t xml:space="preserve"> имотите </w:t>
      </w:r>
      <w:r w:rsidR="00C70491" w:rsidRPr="00895F1E">
        <w:rPr>
          <w:rFonts w:ascii="Tahoma" w:hAnsi="Tahoma" w:cs="Tahoma"/>
          <w:sz w:val="28"/>
          <w:szCs w:val="28"/>
        </w:rPr>
        <w:t>е</w:t>
      </w:r>
      <w:r w:rsidRPr="00895F1E">
        <w:rPr>
          <w:rFonts w:ascii="Tahoma" w:hAnsi="Tahoma" w:cs="Tahoma"/>
          <w:sz w:val="28"/>
          <w:szCs w:val="28"/>
        </w:rPr>
        <w:t xml:space="preserve"> </w:t>
      </w:r>
      <w:r w:rsidRPr="00895F1E">
        <w:rPr>
          <w:rFonts w:ascii="Tahoma" w:hAnsi="Tahoma" w:cs="Tahoma"/>
          <w:b/>
          <w:sz w:val="28"/>
          <w:szCs w:val="28"/>
        </w:rPr>
        <w:t xml:space="preserve">ЗАЩИТЕНА ЗОНА </w:t>
      </w:r>
      <w:r w:rsidRPr="00895F1E">
        <w:rPr>
          <w:rFonts w:ascii="Tahoma" w:hAnsi="Tahoma" w:cs="Tahoma"/>
          <w:b/>
          <w:iCs/>
          <w:sz w:val="28"/>
          <w:szCs w:val="28"/>
          <w:u w:val="single"/>
        </w:rPr>
        <w:t>„</w:t>
      </w:r>
      <w:r w:rsidR="006A1262" w:rsidRPr="00895F1E">
        <w:rPr>
          <w:rFonts w:ascii="Tahoma" w:hAnsi="Tahoma" w:cs="Tahoma"/>
          <w:b/>
          <w:iCs/>
          <w:sz w:val="28"/>
          <w:szCs w:val="28"/>
          <w:u w:val="single"/>
        </w:rPr>
        <w:t>БРЕСТОВИЦА</w:t>
      </w:r>
      <w:r w:rsidRPr="00895F1E">
        <w:rPr>
          <w:rFonts w:ascii="Tahoma" w:hAnsi="Tahoma" w:cs="Tahoma"/>
          <w:b/>
          <w:bCs/>
          <w:sz w:val="28"/>
          <w:szCs w:val="28"/>
        </w:rPr>
        <w:t>" С КОД В</w:t>
      </w:r>
      <w:r w:rsidRPr="00895F1E">
        <w:rPr>
          <w:rFonts w:ascii="Tahoma" w:hAnsi="Tahoma" w:cs="Tahoma"/>
          <w:b/>
          <w:bCs/>
          <w:sz w:val="28"/>
          <w:szCs w:val="28"/>
          <w:lang w:val="en-US"/>
        </w:rPr>
        <w:t>G</w:t>
      </w:r>
      <w:r w:rsidRPr="00895F1E">
        <w:rPr>
          <w:rFonts w:ascii="Tahoma" w:hAnsi="Tahoma" w:cs="Tahoma"/>
          <w:b/>
          <w:bCs/>
          <w:sz w:val="28"/>
          <w:szCs w:val="28"/>
        </w:rPr>
        <w:t xml:space="preserve"> 000</w:t>
      </w:r>
      <w:r w:rsidR="006A1262" w:rsidRPr="00895F1E">
        <w:rPr>
          <w:rFonts w:ascii="Tahoma" w:hAnsi="Tahoma" w:cs="Tahoma"/>
          <w:b/>
          <w:bCs/>
          <w:sz w:val="28"/>
          <w:szCs w:val="28"/>
        </w:rPr>
        <w:t>1033</w:t>
      </w:r>
      <w:r w:rsidRPr="00895F1E">
        <w:rPr>
          <w:rFonts w:ascii="Tahoma" w:hAnsi="Tahoma" w:cs="Tahoma"/>
          <w:b/>
          <w:bCs/>
          <w:sz w:val="28"/>
          <w:szCs w:val="28"/>
        </w:rPr>
        <w:t>.</w:t>
      </w:r>
    </w:p>
    <w:bookmarkEnd w:id="5"/>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9. Съществуващо земеползване по границите на площадката или трасето на инвестиционното предложение. </w:t>
      </w:r>
    </w:p>
    <w:p w:rsidR="006A1262" w:rsidRPr="00895F1E" w:rsidRDefault="006A1262"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Реализирането на  инвестиционното предложение няма да бъде свързано с въздействия извън границите на посочения парцел. Не е необходима друга   площ освен наличната площ  на имот</w:t>
      </w:r>
      <w:r w:rsidR="004869FA">
        <w:rPr>
          <w:rFonts w:ascii="Tahoma" w:hAnsi="Tahoma" w:cs="Tahoma"/>
          <w:sz w:val="28"/>
          <w:szCs w:val="28"/>
        </w:rPr>
        <w:t>ите.</w:t>
      </w:r>
      <w:r w:rsidRPr="00895F1E">
        <w:rPr>
          <w:rFonts w:ascii="Tahoma" w:hAnsi="Tahoma" w:cs="Tahoma"/>
          <w:sz w:val="28"/>
          <w:szCs w:val="28"/>
        </w:rPr>
        <w:t xml:space="preserve">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w:t>
      </w:r>
    </w:p>
    <w:p w:rsidR="00CE7B04" w:rsidRPr="00895F1E" w:rsidRDefault="00CE7B04" w:rsidP="004869FA">
      <w:pPr>
        <w:pStyle w:val="BodyTextIndent"/>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Реализацията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895F1E">
        <w:rPr>
          <w:rFonts w:ascii="Tahoma" w:hAnsi="Tahoma" w:cs="Tahoma"/>
          <w:sz w:val="28"/>
          <w:szCs w:val="28"/>
        </w:rPr>
        <w:t xml:space="preserve"> процеди</w:t>
      </w:r>
      <w:r w:rsidRPr="00895F1E">
        <w:rPr>
          <w:rFonts w:ascii="Tahoma" w:hAnsi="Tahoma" w:cs="Tahoma"/>
          <w:sz w:val="28"/>
          <w:szCs w:val="28"/>
        </w:rPr>
        <w:t>рани</w:t>
      </w:r>
      <w:r w:rsidR="00D66DBA" w:rsidRPr="00895F1E">
        <w:rPr>
          <w:rFonts w:ascii="Tahoma" w:hAnsi="Tahoma" w:cs="Tahoma"/>
          <w:sz w:val="28"/>
          <w:szCs w:val="28"/>
        </w:rPr>
        <w:t xml:space="preserve"> и </w:t>
      </w:r>
      <w:r w:rsidRPr="00895F1E">
        <w:rPr>
          <w:rFonts w:ascii="Tahoma" w:hAnsi="Tahoma" w:cs="Tahoma"/>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rsidR="00903130" w:rsidRPr="00895F1E" w:rsidRDefault="00903130" w:rsidP="004869FA">
      <w:pPr>
        <w:pStyle w:val="BodyTextIndent"/>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pStyle w:val="BodyTextIndent"/>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питейно-битово водоснабдяване и около водоизточниците на минерални води, използвани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лечебни, профилактични, питейни и хигиенни нужди и др.; Национална екологична мрежа.</w:t>
      </w:r>
    </w:p>
    <w:p w:rsidR="005257C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Cs/>
          <w:sz w:val="28"/>
          <w:szCs w:val="28"/>
        </w:rPr>
      </w:pPr>
      <w:r w:rsidRPr="00895F1E">
        <w:rPr>
          <w:rFonts w:ascii="Tahoma" w:hAnsi="Tahoma" w:cs="Tahoma"/>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895F1E">
        <w:rPr>
          <w:rFonts w:ascii="Tahoma" w:hAnsi="Tahoma" w:cs="Tahoma"/>
          <w:sz w:val="28"/>
          <w:szCs w:val="28"/>
        </w:rPr>
        <w:t xml:space="preserve">увствителни територии, в т.ч. чувствителни зони, уязвими зони, защитени зони, санитарно - охранителни зони и други. В близост до </w:t>
      </w:r>
      <w:r w:rsidRPr="00895F1E">
        <w:rPr>
          <w:rFonts w:ascii="Tahoma" w:hAnsi="Tahoma" w:cs="Tahoma"/>
          <w:sz w:val="28"/>
          <w:szCs w:val="28"/>
        </w:rPr>
        <w:lastRenderedPageBreak/>
        <w:t xml:space="preserve">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местообитания, предмет на опазване в ЗАЩИТЕНА ЗОНА </w:t>
      </w:r>
      <w:r w:rsidRPr="00895F1E">
        <w:rPr>
          <w:rFonts w:ascii="Tahoma" w:hAnsi="Tahoma" w:cs="Tahoma"/>
          <w:iCs/>
          <w:sz w:val="28"/>
          <w:szCs w:val="28"/>
          <w:u w:val="single"/>
        </w:rPr>
        <w:t>„</w:t>
      </w:r>
      <w:r w:rsidR="00FA2CE7" w:rsidRPr="00895F1E">
        <w:rPr>
          <w:rFonts w:ascii="Tahoma" w:hAnsi="Tahoma" w:cs="Tahoma"/>
          <w:iCs/>
          <w:sz w:val="28"/>
          <w:szCs w:val="28"/>
          <w:u w:val="single"/>
        </w:rPr>
        <w:t>БРЕСТОВИЦА</w:t>
      </w:r>
      <w:r w:rsidRPr="00895F1E">
        <w:rPr>
          <w:rFonts w:ascii="Tahoma" w:hAnsi="Tahoma" w:cs="Tahoma"/>
          <w:bCs/>
          <w:sz w:val="28"/>
          <w:szCs w:val="28"/>
        </w:rPr>
        <w:t>" С КОД В</w:t>
      </w:r>
      <w:r w:rsidRPr="00895F1E">
        <w:rPr>
          <w:rFonts w:ascii="Tahoma" w:hAnsi="Tahoma" w:cs="Tahoma"/>
          <w:bCs/>
          <w:sz w:val="28"/>
          <w:szCs w:val="28"/>
          <w:lang w:val="en-US"/>
        </w:rPr>
        <w:t>G</w:t>
      </w:r>
      <w:r w:rsidRPr="00895F1E">
        <w:rPr>
          <w:rFonts w:ascii="Tahoma" w:hAnsi="Tahoma" w:cs="Tahoma"/>
          <w:bCs/>
          <w:sz w:val="28"/>
          <w:szCs w:val="28"/>
        </w:rPr>
        <w:t xml:space="preserve"> 000</w:t>
      </w:r>
      <w:r w:rsidR="00FA2CE7" w:rsidRPr="00895F1E">
        <w:rPr>
          <w:rFonts w:ascii="Tahoma" w:hAnsi="Tahoma" w:cs="Tahoma"/>
          <w:bCs/>
          <w:sz w:val="28"/>
          <w:szCs w:val="28"/>
        </w:rPr>
        <w:t>1033</w:t>
      </w:r>
      <w:r w:rsidR="005257C4" w:rsidRPr="00895F1E">
        <w:rPr>
          <w:rFonts w:ascii="Tahoma" w:hAnsi="Tahoma" w:cs="Tahoma"/>
          <w:bCs/>
          <w:sz w:val="28"/>
          <w:szCs w:val="28"/>
        </w:rPr>
        <w:t>.</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b/>
          <w:bCs/>
          <w:sz w:val="28"/>
          <w:szCs w:val="28"/>
        </w:rPr>
        <w:t xml:space="preserve"> </w:t>
      </w:r>
      <w:r w:rsidRPr="00895F1E">
        <w:rPr>
          <w:rFonts w:ascii="Tahoma" w:hAnsi="Tahoma" w:cs="Tahoma"/>
          <w:sz w:val="28"/>
          <w:szCs w:val="28"/>
        </w:rPr>
        <w:t>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Водоснабдяването за битови нужди на жилищните сгради и поливане на зелените площи ще става чрез сондажни кладенци във всеки  от новообразуваните УПИ с дълбочина Н 2</w:t>
      </w:r>
      <w:r w:rsidR="004869FA">
        <w:rPr>
          <w:rFonts w:ascii="Tahoma" w:hAnsi="Tahoma" w:cs="Tahoma"/>
          <w:sz w:val="28"/>
          <w:szCs w:val="28"/>
        </w:rPr>
        <w:t>0</w:t>
      </w:r>
      <w:r w:rsidRPr="00895F1E">
        <w:rPr>
          <w:rFonts w:ascii="Tahoma" w:hAnsi="Tahoma" w:cs="Tahoma"/>
          <w:sz w:val="28"/>
          <w:szCs w:val="28"/>
        </w:rPr>
        <w:t xml:space="preserve">-25м. след провеждане на приложимата процедура по Закона за водите в  Басейнова Дирекция Пловдив. </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Черпенето на вода от сондажните кладенци ще е в обем до 10 куб.м/ ден.</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За питейни нужди ще се ползува минерална вода, доставяна с диспендери.  </w:t>
      </w:r>
    </w:p>
    <w:p w:rsidR="006A1262" w:rsidRPr="00895F1E" w:rsidRDefault="006A1262"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Отпадъчни водни количества битови отпадъчни води ще се отвеждат от санитарните прибори до площадкова канализация, която ще се зауства в безотточни ями изградени в  североизточните краища на имотите в близост до пътя. Дъждовните води от покриви и настилки на площадката чрез подходяща вертикална планировка ще се поемат от тревните площи на площадката.</w:t>
      </w:r>
    </w:p>
    <w:p w:rsidR="00FA2CE7" w:rsidRPr="00895F1E" w:rsidRDefault="00F63FE5"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Електроснабдяване на имотите ще се осъществи по схема на експлотационното дружество чрез присъединяване към съществуващата ел.мрежа в района.</w:t>
      </w:r>
      <w:r w:rsidR="00FA2CE7" w:rsidRPr="00895F1E">
        <w:rPr>
          <w:rFonts w:ascii="Tahoma" w:hAnsi="Tahoma" w:cs="Tahoma"/>
          <w:sz w:val="28"/>
          <w:szCs w:val="28"/>
        </w:rPr>
        <w:t xml:space="preserve"> </w:t>
      </w:r>
    </w:p>
    <w:p w:rsidR="00FA2CE7" w:rsidRPr="00895F1E" w:rsidRDefault="00FA2CE7"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lastRenderedPageBreak/>
        <w:t>При работното проектиране ще се заложат мероприятия, гарантиращи спазването на екологичното законодателство .</w:t>
      </w:r>
    </w:p>
    <w:p w:rsidR="00FA2CE7" w:rsidRPr="00895F1E" w:rsidRDefault="00FA2CE7"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По време на изграждането на обекта ще бъдат предвидени мерки:</w:t>
      </w:r>
    </w:p>
    <w:p w:rsidR="00FA2CE7" w:rsidRPr="00895F1E" w:rsidRDefault="00FA2CE7"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надеждно укрепване на изкопи;</w:t>
      </w:r>
    </w:p>
    <w:p w:rsidR="00FA2CE7" w:rsidRPr="00895F1E" w:rsidRDefault="00FA2CE7"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бетонирането да се извършва без прекъсване, а декофрирането  да става не по-рано от 28-ия ден от бетонирането;</w:t>
      </w:r>
    </w:p>
    <w:p w:rsidR="00FA2CE7" w:rsidRPr="00895F1E" w:rsidRDefault="00FA2CE7"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на всички изкопи да се поставят предпазни парапети и бордови дъски.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 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492A6C" w:rsidRPr="00895F1E" w:rsidRDefault="00492A6C"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12. Необходимост от други разрешителни, свързани с инвестиционното предложение.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За реализацията на инвестиционното намерение е необходимо издаване на: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Решение за преценяване необходимостта от изготвяне на ОВОС от Директора на РИОСВ-Пловдив;</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lang w:val="ru-RU"/>
        </w:rPr>
        <w:t xml:space="preserve"> </w:t>
      </w:r>
      <w:r w:rsidR="005257C4" w:rsidRPr="00895F1E">
        <w:rPr>
          <w:rFonts w:ascii="Tahoma" w:hAnsi="Tahoma" w:cs="Tahoma"/>
          <w:sz w:val="28"/>
          <w:szCs w:val="28"/>
          <w:lang w:val="ru-RU"/>
        </w:rPr>
        <w:t xml:space="preserve">Одобряване на ПУП-ПРЗ и издаване на </w:t>
      </w:r>
      <w:r w:rsidRPr="00895F1E">
        <w:rPr>
          <w:rFonts w:ascii="Tahoma" w:hAnsi="Tahoma" w:cs="Tahoma"/>
          <w:sz w:val="28"/>
          <w:szCs w:val="28"/>
        </w:rPr>
        <w:t xml:space="preserve">разрешение за строеж от Главния архитект на  Община </w:t>
      </w:r>
      <w:r w:rsidR="00FA2CE7" w:rsidRPr="00895F1E">
        <w:rPr>
          <w:rFonts w:ascii="Tahoma" w:hAnsi="Tahoma" w:cs="Tahoma"/>
          <w:sz w:val="28"/>
          <w:szCs w:val="28"/>
        </w:rPr>
        <w:t>Родопи</w:t>
      </w:r>
      <w:r w:rsidRPr="00895F1E">
        <w:rPr>
          <w:rFonts w:ascii="Tahoma" w:hAnsi="Tahoma" w:cs="Tahoma"/>
          <w:sz w:val="28"/>
          <w:szCs w:val="28"/>
        </w:rPr>
        <w:t>.</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lang w:val="ru-RU"/>
        </w:rPr>
        <w:t xml:space="preserve"> </w:t>
      </w:r>
      <w:r w:rsidRPr="00895F1E">
        <w:rPr>
          <w:rFonts w:ascii="Tahoma" w:hAnsi="Tahoma" w:cs="Tahoma"/>
          <w:sz w:val="28"/>
          <w:szCs w:val="28"/>
        </w:rPr>
        <w:t xml:space="preserve">Преди въвеждане на обекта в експлоатация е необходимо да се изпълнят изискванията на ЗУО.  </w:t>
      </w:r>
      <w:r w:rsidRPr="00895F1E">
        <w:rPr>
          <w:rFonts w:ascii="Tahoma" w:hAnsi="Tahoma" w:cs="Tahoma"/>
          <w:sz w:val="28"/>
          <w:szCs w:val="28"/>
        </w:rPr>
        <w:tab/>
      </w:r>
    </w:p>
    <w:p w:rsidR="00CE7B04" w:rsidRPr="00895F1E" w:rsidRDefault="00CE7B04" w:rsidP="004869FA">
      <w:pPr>
        <w:spacing w:after="0" w:line="264" w:lineRule="auto"/>
        <w:ind w:left="284" w:right="119" w:firstLine="283"/>
        <w:jc w:val="both"/>
        <w:rPr>
          <w:rFonts w:ascii="Tahoma" w:hAnsi="Tahoma" w:cs="Tahoma"/>
          <w:b/>
          <w:bCs/>
          <w:sz w:val="28"/>
          <w:szCs w:val="28"/>
          <w:lang w:eastAsia="bg-BG"/>
        </w:rPr>
      </w:pPr>
    </w:p>
    <w:p w:rsidR="00CE7B04" w:rsidRPr="00895F1E" w:rsidRDefault="00CE7B04" w:rsidP="004869FA">
      <w:pPr>
        <w:spacing w:after="0" w:line="264" w:lineRule="auto"/>
        <w:ind w:left="284" w:right="119" w:firstLine="283"/>
        <w:jc w:val="both"/>
        <w:rPr>
          <w:rFonts w:ascii="Tahoma" w:hAnsi="Tahoma" w:cs="Tahoma"/>
          <w:b/>
          <w:bCs/>
          <w:sz w:val="28"/>
          <w:szCs w:val="28"/>
          <w:lang w:val="ru-RU" w:eastAsia="bg-BG"/>
        </w:rPr>
      </w:pPr>
      <w:r w:rsidRPr="00895F1E">
        <w:rPr>
          <w:rFonts w:ascii="Tahoma" w:hAnsi="Tahoma" w:cs="Tahoma"/>
          <w:b/>
          <w:bCs/>
          <w:sz w:val="28"/>
          <w:szCs w:val="28"/>
          <w:u w:val="single"/>
          <w:lang w:eastAsia="bg-BG"/>
        </w:rPr>
        <w:t>IІI</w:t>
      </w:r>
      <w:r w:rsidRPr="00895F1E">
        <w:rPr>
          <w:rFonts w:ascii="Tahoma" w:hAnsi="Tahoma" w:cs="Tahoma"/>
          <w:b/>
          <w:bCs/>
          <w:sz w:val="28"/>
          <w:szCs w:val="28"/>
          <w:lang w:eastAsia="bg-BG"/>
        </w:rPr>
        <w:t xml:space="preserve">.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D66DBA" w:rsidRPr="00895F1E" w:rsidRDefault="004869F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bookmarkStart w:id="6" w:name="_Hlk15476441"/>
      <w:r w:rsidRPr="004869FA">
        <w:rPr>
          <w:rFonts w:ascii="Tahoma" w:hAnsi="Tahoma" w:cs="Tahoma"/>
          <w:sz w:val="28"/>
          <w:szCs w:val="28"/>
        </w:rPr>
        <w:t>ПИ с идентификатори  № 06447.9.226, № 06447.9.227 и № 06447.9.3, местност „Османова моги</w:t>
      </w:r>
      <w:r>
        <w:rPr>
          <w:rFonts w:ascii="Tahoma" w:hAnsi="Tahoma" w:cs="Tahoma"/>
          <w:sz w:val="28"/>
          <w:szCs w:val="28"/>
        </w:rPr>
        <w:t>л</w:t>
      </w:r>
      <w:r w:rsidRPr="004869FA">
        <w:rPr>
          <w:rFonts w:ascii="Tahoma" w:hAnsi="Tahoma" w:cs="Tahoma"/>
          <w:sz w:val="28"/>
          <w:szCs w:val="28"/>
        </w:rPr>
        <w:t>а” в землището на с. Брестник, община Родопи. За транспортен достъп ще се използува наличен общински път североизточно от имот № 06447.9.226. Не се налага нова транспортна връзка.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w:t>
      </w:r>
      <w:r w:rsidRPr="00895F1E">
        <w:rPr>
          <w:rFonts w:ascii="Tahoma" w:hAnsi="Tahoma" w:cs="Tahoma"/>
          <w:sz w:val="28"/>
          <w:szCs w:val="28"/>
        </w:rPr>
        <w:lastRenderedPageBreak/>
        <w:t>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bookmarkEnd w:id="6"/>
    <w:p w:rsidR="00CE7B04" w:rsidRPr="00895F1E" w:rsidRDefault="00CE7B04" w:rsidP="004869FA">
      <w:pPr>
        <w:numPr>
          <w:ilvl w:val="0"/>
          <w:numId w:val="6"/>
        </w:num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съществуващо и одобрено земеползване</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val="ru-RU" w:eastAsia="bg-BG"/>
        </w:rPr>
      </w:pPr>
      <w:r w:rsidRPr="00895F1E">
        <w:rPr>
          <w:rFonts w:ascii="Tahoma" w:hAnsi="Tahoma" w:cs="Tahoma"/>
          <w:sz w:val="28"/>
          <w:szCs w:val="28"/>
          <w:lang w:eastAsia="bg-BG"/>
        </w:rPr>
        <w:t xml:space="preserve">Инвестиционното предложение ще се реализира в землището на </w:t>
      </w:r>
      <w:r w:rsidR="00FA2CE7" w:rsidRPr="00895F1E">
        <w:rPr>
          <w:rFonts w:ascii="Tahoma" w:hAnsi="Tahoma" w:cs="Tahoma"/>
          <w:sz w:val="28"/>
          <w:szCs w:val="28"/>
          <w:lang w:eastAsia="bg-BG"/>
        </w:rPr>
        <w:t xml:space="preserve">с. </w:t>
      </w:r>
      <w:r w:rsidR="004869FA">
        <w:rPr>
          <w:rFonts w:ascii="Tahoma" w:hAnsi="Tahoma" w:cs="Tahoma"/>
          <w:sz w:val="28"/>
          <w:szCs w:val="28"/>
          <w:lang w:eastAsia="bg-BG"/>
        </w:rPr>
        <w:t>Брестник</w:t>
      </w:r>
      <w:r w:rsidR="00903130" w:rsidRPr="00895F1E">
        <w:rPr>
          <w:rFonts w:ascii="Tahoma" w:hAnsi="Tahoma" w:cs="Tahoma"/>
          <w:sz w:val="28"/>
          <w:szCs w:val="28"/>
          <w:lang w:eastAsia="bg-BG"/>
        </w:rPr>
        <w:t xml:space="preserve">, съобразно действуващия </w:t>
      </w:r>
      <w:r w:rsidR="00FA2CE7" w:rsidRPr="00895F1E">
        <w:rPr>
          <w:rFonts w:ascii="Tahoma" w:hAnsi="Tahoma" w:cs="Tahoma"/>
          <w:sz w:val="28"/>
          <w:szCs w:val="28"/>
          <w:lang w:eastAsia="bg-BG"/>
        </w:rPr>
        <w:t>устройствен план</w:t>
      </w:r>
      <w:r w:rsidR="00903130" w:rsidRPr="00895F1E">
        <w:rPr>
          <w:rFonts w:ascii="Tahoma" w:hAnsi="Tahoma" w:cs="Tahoma"/>
          <w:sz w:val="28"/>
          <w:szCs w:val="28"/>
          <w:lang w:eastAsia="bg-BG"/>
        </w:rPr>
        <w:t>.</w:t>
      </w:r>
      <w:r w:rsidRPr="00895F1E">
        <w:rPr>
          <w:rFonts w:ascii="Tahoma" w:hAnsi="Tahoma" w:cs="Tahoma"/>
          <w:sz w:val="28"/>
          <w:szCs w:val="28"/>
          <w:lang w:eastAsia="bg-BG"/>
        </w:rPr>
        <w:t xml:space="preserve">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гр. Пловдив и няма да засегне в негативен аспект жителите на съседните населени места.</w:t>
      </w:r>
    </w:p>
    <w:p w:rsidR="00CE7B04" w:rsidRPr="00895F1E" w:rsidRDefault="00CE7B04" w:rsidP="004869FA">
      <w:pPr>
        <w:numPr>
          <w:ilvl w:val="0"/>
          <w:numId w:val="6"/>
        </w:num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мочурища, крайречни области, речни устия</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rPr>
        <w:t>Имотът представлява земеделска земя с начин на трайно ползване “нива”</w:t>
      </w:r>
      <w:r w:rsidR="00FA2CE7" w:rsidRPr="00895F1E">
        <w:rPr>
          <w:rFonts w:ascii="Tahoma" w:hAnsi="Tahoma" w:cs="Tahoma"/>
          <w:sz w:val="28"/>
          <w:szCs w:val="28"/>
        </w:rPr>
        <w:t>,</w:t>
      </w:r>
      <w:r w:rsidRPr="00895F1E">
        <w:rPr>
          <w:rFonts w:ascii="Tahoma" w:hAnsi="Tahoma" w:cs="Tahoma"/>
          <w:sz w:val="28"/>
          <w:szCs w:val="28"/>
        </w:rPr>
        <w:t xml:space="preserve"> </w:t>
      </w:r>
      <w:r w:rsidRPr="00895F1E">
        <w:rPr>
          <w:rFonts w:ascii="Tahoma" w:hAnsi="Tahoma" w:cs="Tahoma"/>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CE7B04" w:rsidRPr="00895F1E" w:rsidRDefault="00CE7B04" w:rsidP="004869FA">
      <w:pPr>
        <w:numPr>
          <w:ilvl w:val="0"/>
          <w:numId w:val="6"/>
        </w:num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крайбрежни зони и морска околна среда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xml:space="preserve">Имота, предмет на инвестиционното предложение се намира в </w:t>
      </w:r>
      <w:r w:rsidR="0089318A" w:rsidRPr="00895F1E">
        <w:rPr>
          <w:rFonts w:ascii="Tahoma" w:hAnsi="Tahoma" w:cs="Tahoma"/>
          <w:sz w:val="28"/>
          <w:szCs w:val="28"/>
          <w:lang w:eastAsia="bg-BG"/>
        </w:rPr>
        <w:t xml:space="preserve">южната част на </w:t>
      </w:r>
      <w:r w:rsidRPr="00895F1E">
        <w:rPr>
          <w:rFonts w:ascii="Tahoma" w:hAnsi="Tahoma" w:cs="Tahoma"/>
          <w:sz w:val="28"/>
          <w:szCs w:val="28"/>
          <w:lang w:eastAsia="bg-BG"/>
        </w:rPr>
        <w:t>Горнотракийската низина и не засяга крайбрежни зони и морска среда.</w:t>
      </w:r>
    </w:p>
    <w:p w:rsidR="00CE7B04" w:rsidRPr="00895F1E" w:rsidRDefault="00CE7B04" w:rsidP="004869FA">
      <w:pPr>
        <w:numPr>
          <w:ilvl w:val="0"/>
          <w:numId w:val="6"/>
        </w:num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планински и горски райони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rsidR="00CE7B04" w:rsidRPr="00895F1E" w:rsidRDefault="00CE7B04" w:rsidP="004869FA">
      <w:pPr>
        <w:numPr>
          <w:ilvl w:val="0"/>
          <w:numId w:val="6"/>
        </w:num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защитени със закон територии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rsidR="00CE7B04" w:rsidRPr="00895F1E" w:rsidRDefault="00CE7B04" w:rsidP="004869FA">
      <w:pPr>
        <w:numPr>
          <w:ilvl w:val="0"/>
          <w:numId w:val="6"/>
        </w:num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засегнати елементи от Националната екологична мрежа</w:t>
      </w:r>
    </w:p>
    <w:p w:rsidR="0089318A"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lang w:eastAsia="bg-BG"/>
        </w:rPr>
        <w:lastRenderedPageBreak/>
        <w:t xml:space="preserve">Съгласно т. ІІ от Писмото на РИОСВ с </w:t>
      </w:r>
      <w:r w:rsidR="004869FA">
        <w:rPr>
          <w:rFonts w:ascii="Tahoma" w:hAnsi="Tahoma" w:cs="Tahoma"/>
          <w:sz w:val="28"/>
          <w:szCs w:val="28"/>
          <w:lang w:eastAsia="bg-BG"/>
        </w:rPr>
        <w:t xml:space="preserve">изх. </w:t>
      </w:r>
      <w:r w:rsidRPr="00895F1E">
        <w:rPr>
          <w:rFonts w:ascii="Tahoma" w:hAnsi="Tahoma" w:cs="Tahoma"/>
          <w:sz w:val="28"/>
          <w:szCs w:val="28"/>
          <w:lang w:eastAsia="bg-BG"/>
        </w:rPr>
        <w:t xml:space="preserve">№ ОВОС – </w:t>
      </w:r>
      <w:r w:rsidR="004869FA">
        <w:rPr>
          <w:rFonts w:ascii="Tahoma" w:hAnsi="Tahoma" w:cs="Tahoma"/>
          <w:sz w:val="28"/>
          <w:szCs w:val="28"/>
          <w:lang w:eastAsia="bg-BG"/>
        </w:rPr>
        <w:t>3421</w:t>
      </w:r>
      <w:r w:rsidRPr="00895F1E">
        <w:rPr>
          <w:rFonts w:ascii="Tahoma" w:hAnsi="Tahoma" w:cs="Tahoma"/>
          <w:sz w:val="28"/>
          <w:szCs w:val="28"/>
          <w:lang w:eastAsia="bg-BG"/>
        </w:rPr>
        <w:t>-</w:t>
      </w:r>
      <w:r w:rsidR="004869FA">
        <w:rPr>
          <w:rFonts w:ascii="Tahoma" w:hAnsi="Tahoma" w:cs="Tahoma"/>
          <w:sz w:val="28"/>
          <w:szCs w:val="28"/>
          <w:lang w:eastAsia="bg-BG"/>
        </w:rPr>
        <w:t>6</w:t>
      </w:r>
      <w:r w:rsidRPr="00895F1E">
        <w:rPr>
          <w:rFonts w:ascii="Tahoma" w:hAnsi="Tahoma" w:cs="Tahoma"/>
          <w:sz w:val="28"/>
          <w:szCs w:val="28"/>
          <w:lang w:eastAsia="bg-BG"/>
        </w:rPr>
        <w:t xml:space="preserve"> от </w:t>
      </w:r>
      <w:r w:rsidR="004869FA">
        <w:rPr>
          <w:rFonts w:ascii="Tahoma" w:hAnsi="Tahoma" w:cs="Tahoma"/>
          <w:sz w:val="28"/>
          <w:szCs w:val="28"/>
          <w:lang w:eastAsia="bg-BG"/>
        </w:rPr>
        <w:t>30</w:t>
      </w:r>
      <w:r w:rsidRPr="00895F1E">
        <w:rPr>
          <w:rFonts w:ascii="Tahoma" w:hAnsi="Tahoma" w:cs="Tahoma"/>
          <w:sz w:val="28"/>
          <w:szCs w:val="28"/>
          <w:lang w:eastAsia="bg-BG"/>
        </w:rPr>
        <w:t>.</w:t>
      </w:r>
      <w:r w:rsidR="004869FA">
        <w:rPr>
          <w:rFonts w:ascii="Tahoma" w:hAnsi="Tahoma" w:cs="Tahoma"/>
          <w:sz w:val="28"/>
          <w:szCs w:val="28"/>
          <w:lang w:eastAsia="bg-BG"/>
        </w:rPr>
        <w:t>12</w:t>
      </w:r>
      <w:r w:rsidRPr="00895F1E">
        <w:rPr>
          <w:rFonts w:ascii="Tahoma" w:hAnsi="Tahoma" w:cs="Tahoma"/>
          <w:sz w:val="28"/>
          <w:szCs w:val="28"/>
          <w:lang w:eastAsia="bg-BG"/>
        </w:rPr>
        <w:t>.20</w:t>
      </w:r>
      <w:r w:rsidR="004869FA">
        <w:rPr>
          <w:rFonts w:ascii="Tahoma" w:hAnsi="Tahoma" w:cs="Tahoma"/>
          <w:sz w:val="28"/>
          <w:szCs w:val="28"/>
          <w:lang w:eastAsia="bg-BG"/>
        </w:rPr>
        <w:t>22</w:t>
      </w:r>
      <w:r w:rsidRPr="00895F1E">
        <w:rPr>
          <w:rFonts w:ascii="Tahoma" w:hAnsi="Tahoma" w:cs="Tahoma"/>
          <w:sz w:val="28"/>
          <w:szCs w:val="28"/>
          <w:lang w:eastAsia="bg-BG"/>
        </w:rPr>
        <w:t>г</w:t>
      </w:r>
      <w:r w:rsidR="004869FA">
        <w:rPr>
          <w:rFonts w:ascii="Tahoma" w:hAnsi="Tahoma" w:cs="Tahoma"/>
          <w:sz w:val="28"/>
          <w:szCs w:val="28"/>
          <w:lang w:eastAsia="bg-BG"/>
        </w:rPr>
        <w:t>.</w:t>
      </w:r>
      <w:r w:rsidRPr="00895F1E">
        <w:rPr>
          <w:rFonts w:ascii="Tahoma" w:hAnsi="Tahoma" w:cs="Tahoma"/>
          <w:sz w:val="28"/>
          <w:szCs w:val="28"/>
          <w:lang w:eastAsia="bg-BG"/>
        </w:rPr>
        <w:t xml:space="preserve"> най-близката защитена зона от Европейската екологична мрежа „НАТУРА 2000“ до която се намира имот</w:t>
      </w:r>
      <w:r w:rsidR="0089318A" w:rsidRPr="00895F1E">
        <w:rPr>
          <w:rFonts w:ascii="Tahoma" w:hAnsi="Tahoma" w:cs="Tahoma"/>
          <w:sz w:val="28"/>
          <w:szCs w:val="28"/>
          <w:lang w:eastAsia="bg-BG"/>
        </w:rPr>
        <w:t>а е</w:t>
      </w:r>
      <w:r w:rsidR="0089318A" w:rsidRPr="00895F1E">
        <w:rPr>
          <w:rFonts w:ascii="Tahoma" w:hAnsi="Tahoma" w:cs="Tahoma"/>
          <w:sz w:val="28"/>
          <w:szCs w:val="28"/>
        </w:rPr>
        <w:t xml:space="preserve"> </w:t>
      </w:r>
    </w:p>
    <w:p w:rsidR="0089318A" w:rsidRPr="00895F1E" w:rsidRDefault="0089318A" w:rsidP="004869FA">
      <w:pPr>
        <w:shd w:val="clear" w:color="auto" w:fill="FFFFFF"/>
        <w:autoSpaceDE w:val="0"/>
        <w:autoSpaceDN w:val="0"/>
        <w:adjustRightInd w:val="0"/>
        <w:spacing w:after="0" w:line="264" w:lineRule="auto"/>
        <w:ind w:left="284" w:right="119" w:firstLine="283"/>
        <w:jc w:val="center"/>
        <w:rPr>
          <w:rFonts w:ascii="Tahoma" w:hAnsi="Tahoma" w:cs="Tahoma"/>
          <w:sz w:val="28"/>
          <w:szCs w:val="28"/>
          <w:u w:val="single"/>
        </w:rPr>
      </w:pPr>
    </w:p>
    <w:p w:rsidR="0089318A" w:rsidRPr="00895F1E" w:rsidRDefault="0089318A" w:rsidP="004869FA">
      <w:pPr>
        <w:shd w:val="clear" w:color="auto" w:fill="FFFFFF"/>
        <w:autoSpaceDE w:val="0"/>
        <w:autoSpaceDN w:val="0"/>
        <w:adjustRightInd w:val="0"/>
        <w:spacing w:after="0" w:line="264" w:lineRule="auto"/>
        <w:ind w:left="284" w:right="119" w:firstLine="283"/>
        <w:jc w:val="center"/>
        <w:rPr>
          <w:rFonts w:ascii="Tahoma" w:hAnsi="Tahoma" w:cs="Tahoma"/>
          <w:b/>
          <w:sz w:val="28"/>
          <w:szCs w:val="28"/>
          <w:u w:val="single"/>
          <w:lang w:eastAsia="bg-BG"/>
        </w:rPr>
      </w:pPr>
      <w:r w:rsidRPr="00895F1E">
        <w:rPr>
          <w:rFonts w:ascii="Tahoma" w:hAnsi="Tahoma" w:cs="Tahoma"/>
          <w:sz w:val="28"/>
          <w:szCs w:val="28"/>
          <w:u w:val="single"/>
          <w:lang w:eastAsia="bg-BG"/>
        </w:rPr>
        <w:t>З</w:t>
      </w:r>
      <w:r w:rsidRPr="00895F1E">
        <w:rPr>
          <w:rFonts w:ascii="Tahoma" w:hAnsi="Tahoma" w:cs="Tahoma"/>
          <w:b/>
          <w:sz w:val="28"/>
          <w:szCs w:val="28"/>
          <w:u w:val="single"/>
          <w:lang w:eastAsia="bg-BG"/>
        </w:rPr>
        <w:t xml:space="preserve">АЩИТЕНА ЗОНА „БРЕСТОВИЦА" С КОД ВG 0001033 </w:t>
      </w:r>
      <w:r w:rsidR="00CE7B04" w:rsidRPr="00895F1E">
        <w:rPr>
          <w:rFonts w:ascii="Tahoma" w:hAnsi="Tahoma" w:cs="Tahoma"/>
          <w:b/>
          <w:sz w:val="28"/>
          <w:szCs w:val="28"/>
          <w:u w:val="single"/>
          <w:lang w:eastAsia="bg-BG"/>
        </w:rPr>
        <w:t>.</w:t>
      </w:r>
    </w:p>
    <w:p w:rsidR="0089318A" w:rsidRPr="00895F1E" w:rsidRDefault="0089318A" w:rsidP="004869FA">
      <w:pPr>
        <w:widowControl w:val="0"/>
        <w:tabs>
          <w:tab w:val="left" w:pos="90"/>
        </w:tabs>
        <w:autoSpaceDE w:val="0"/>
        <w:autoSpaceDN w:val="0"/>
        <w:adjustRightInd w:val="0"/>
        <w:spacing w:before="71" w:after="0" w:line="240" w:lineRule="auto"/>
        <w:ind w:left="284" w:right="119" w:firstLine="283"/>
        <w:jc w:val="both"/>
        <w:rPr>
          <w:rFonts w:ascii="Tahoma" w:eastAsia="Times New Roman" w:hAnsi="Tahoma" w:cs="Tahoma"/>
          <w:b/>
          <w:bCs/>
          <w:iCs/>
          <w:sz w:val="28"/>
          <w:szCs w:val="28"/>
          <w:lang w:val="en-US"/>
        </w:rPr>
      </w:pPr>
      <w:r w:rsidRPr="00895F1E">
        <w:rPr>
          <w:rFonts w:ascii="Tahoma" w:eastAsia="Times New Roman" w:hAnsi="Tahoma" w:cs="Tahoma"/>
          <w:b/>
          <w:bCs/>
          <w:iCs/>
          <w:sz w:val="28"/>
          <w:szCs w:val="28"/>
          <w:lang w:val="en-US"/>
        </w:rPr>
        <w:t>МЕСТОПОЛОЖЕНИЕ НА ЦЕНТЪРА НА ОБЕКТА</w:t>
      </w:r>
    </w:p>
    <w:p w:rsidR="0089318A" w:rsidRPr="00895F1E" w:rsidRDefault="0089318A" w:rsidP="004869FA">
      <w:pPr>
        <w:widowControl w:val="0"/>
        <w:tabs>
          <w:tab w:val="left" w:pos="90"/>
          <w:tab w:val="left" w:pos="3062"/>
        </w:tabs>
        <w:autoSpaceDE w:val="0"/>
        <w:autoSpaceDN w:val="0"/>
        <w:adjustRightInd w:val="0"/>
        <w:spacing w:after="0" w:line="240" w:lineRule="auto"/>
        <w:ind w:left="284" w:right="119" w:firstLine="283"/>
        <w:jc w:val="both"/>
        <w:rPr>
          <w:rFonts w:ascii="Tahoma" w:eastAsia="Times New Roman" w:hAnsi="Tahoma" w:cs="Tahoma"/>
          <w:iCs/>
          <w:sz w:val="28"/>
          <w:szCs w:val="28"/>
          <w:lang w:val="en-US"/>
        </w:rPr>
      </w:pPr>
      <w:proofErr w:type="gramStart"/>
      <w:r w:rsidRPr="00895F1E">
        <w:rPr>
          <w:rFonts w:ascii="Tahoma" w:eastAsia="Times New Roman" w:hAnsi="Tahoma" w:cs="Tahoma"/>
          <w:iCs/>
          <w:sz w:val="28"/>
          <w:szCs w:val="28"/>
          <w:lang w:val="en-US"/>
        </w:rPr>
        <w:t>ГЕОГРАФСКА  ДЪЛЖИНА</w:t>
      </w:r>
      <w:proofErr w:type="gramEnd"/>
      <w:r w:rsidRPr="00895F1E">
        <w:rPr>
          <w:rFonts w:ascii="Tahoma" w:eastAsia="Times New Roman" w:hAnsi="Tahoma" w:cs="Tahoma"/>
          <w:sz w:val="28"/>
          <w:szCs w:val="28"/>
          <w:lang w:val="en-US"/>
        </w:rPr>
        <w:tab/>
      </w:r>
      <w:r w:rsidRPr="00895F1E">
        <w:rPr>
          <w:rFonts w:ascii="Tahoma" w:eastAsia="Times New Roman" w:hAnsi="Tahoma" w:cs="Tahoma"/>
          <w:iCs/>
          <w:sz w:val="28"/>
          <w:szCs w:val="28"/>
          <w:lang w:val="en-US"/>
        </w:rPr>
        <w:t>ГЕОГРАФСКА  ШИРИНА</w:t>
      </w:r>
    </w:p>
    <w:p w:rsidR="0089318A" w:rsidRPr="00895F1E" w:rsidRDefault="0089318A" w:rsidP="004869FA">
      <w:pPr>
        <w:widowControl w:val="0"/>
        <w:tabs>
          <w:tab w:val="left" w:pos="90"/>
          <w:tab w:val="left" w:pos="285"/>
          <w:tab w:val="left" w:pos="570"/>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ind w:left="284" w:right="119" w:firstLine="283"/>
        <w:jc w:val="both"/>
        <w:rPr>
          <w:rFonts w:ascii="Tahoma" w:eastAsia="Times New Roman" w:hAnsi="Tahoma" w:cs="Tahoma"/>
          <w:sz w:val="28"/>
          <w:szCs w:val="28"/>
          <w:lang w:val="en-US"/>
        </w:rPr>
      </w:pPr>
      <w:r w:rsidRPr="00895F1E">
        <w:rPr>
          <w:rFonts w:ascii="Tahoma" w:eastAsia="Times New Roman" w:hAnsi="Tahoma" w:cs="Tahoma"/>
          <w:sz w:val="28"/>
          <w:szCs w:val="28"/>
          <w:lang w:val="en-US"/>
        </w:rPr>
        <w:t>E</w:t>
      </w:r>
      <w:r w:rsidRPr="00895F1E">
        <w:rPr>
          <w:rFonts w:ascii="Tahoma" w:eastAsia="Times New Roman" w:hAnsi="Tahoma" w:cs="Tahoma"/>
          <w:sz w:val="28"/>
          <w:szCs w:val="28"/>
          <w:lang w:val="en-US"/>
        </w:rPr>
        <w:tab/>
        <w:t>24</w:t>
      </w:r>
      <w:r w:rsidRPr="00895F1E">
        <w:rPr>
          <w:rFonts w:ascii="Tahoma" w:eastAsia="Times New Roman" w:hAnsi="Tahoma" w:cs="Tahoma"/>
          <w:sz w:val="28"/>
          <w:szCs w:val="28"/>
          <w:lang w:val="en-US"/>
        </w:rPr>
        <w:tab/>
        <w:t>◦</w:t>
      </w:r>
      <w:r w:rsidRPr="00895F1E">
        <w:rPr>
          <w:rFonts w:ascii="Tahoma" w:eastAsia="Times New Roman" w:hAnsi="Tahoma" w:cs="Tahoma"/>
          <w:sz w:val="28"/>
          <w:szCs w:val="28"/>
          <w:lang w:val="en-US"/>
        </w:rPr>
        <w:tab/>
        <w:t>3</w:t>
      </w:r>
      <w:r w:rsidRPr="00895F1E">
        <w:rPr>
          <w:rFonts w:ascii="Tahoma" w:eastAsia="Times New Roman" w:hAnsi="Tahoma" w:cs="Tahoma"/>
          <w:sz w:val="28"/>
          <w:szCs w:val="28"/>
          <w:lang w:val="en-US"/>
        </w:rPr>
        <w:tab/>
        <w:t>'</w:t>
      </w:r>
      <w:r w:rsidRPr="00895F1E">
        <w:rPr>
          <w:rFonts w:ascii="Tahoma" w:eastAsia="Times New Roman" w:hAnsi="Tahoma" w:cs="Tahoma"/>
          <w:sz w:val="28"/>
          <w:szCs w:val="28"/>
          <w:lang w:val="en-US"/>
        </w:rPr>
        <w:tab/>
        <w:t>42</w:t>
      </w:r>
      <w:r w:rsidRPr="00895F1E">
        <w:rPr>
          <w:rFonts w:ascii="Tahoma" w:eastAsia="Times New Roman" w:hAnsi="Tahoma" w:cs="Tahoma"/>
          <w:sz w:val="28"/>
          <w:szCs w:val="28"/>
          <w:lang w:val="en-US"/>
        </w:rPr>
        <w:tab/>
        <w:t>"</w:t>
      </w:r>
      <w:r w:rsidRPr="00895F1E">
        <w:rPr>
          <w:rFonts w:ascii="Tahoma" w:eastAsia="Times New Roman" w:hAnsi="Tahoma" w:cs="Tahoma"/>
          <w:sz w:val="28"/>
          <w:szCs w:val="28"/>
          <w:lang w:val="en-US"/>
        </w:rPr>
        <w:tab/>
        <w:t>N</w:t>
      </w:r>
      <w:r w:rsidRPr="00895F1E">
        <w:rPr>
          <w:rFonts w:ascii="Tahoma" w:eastAsia="Times New Roman" w:hAnsi="Tahoma" w:cs="Tahoma"/>
          <w:sz w:val="28"/>
          <w:szCs w:val="28"/>
          <w:lang w:val="en-US"/>
        </w:rPr>
        <w:tab/>
        <w:t>42</w:t>
      </w:r>
      <w:r w:rsidRPr="00895F1E">
        <w:rPr>
          <w:rFonts w:ascii="Tahoma" w:eastAsia="Times New Roman" w:hAnsi="Tahoma" w:cs="Tahoma"/>
          <w:sz w:val="28"/>
          <w:szCs w:val="28"/>
          <w:lang w:val="en-US"/>
        </w:rPr>
        <w:tab/>
        <w:t>◦</w:t>
      </w:r>
      <w:r w:rsidRPr="00895F1E">
        <w:rPr>
          <w:rFonts w:ascii="Tahoma" w:eastAsia="Times New Roman" w:hAnsi="Tahoma" w:cs="Tahoma"/>
          <w:sz w:val="28"/>
          <w:szCs w:val="28"/>
          <w:lang w:val="en-US"/>
        </w:rPr>
        <w:tab/>
        <w:t>3</w:t>
      </w:r>
      <w:r w:rsidRPr="00895F1E">
        <w:rPr>
          <w:rFonts w:ascii="Tahoma" w:eastAsia="Times New Roman" w:hAnsi="Tahoma" w:cs="Tahoma"/>
          <w:sz w:val="28"/>
          <w:szCs w:val="28"/>
          <w:lang w:val="en-US"/>
        </w:rPr>
        <w:tab/>
        <w:t>'</w:t>
      </w:r>
      <w:r w:rsidRPr="00895F1E">
        <w:rPr>
          <w:rFonts w:ascii="Tahoma" w:eastAsia="Times New Roman" w:hAnsi="Tahoma" w:cs="Tahoma"/>
          <w:sz w:val="28"/>
          <w:szCs w:val="28"/>
          <w:lang w:val="en-US"/>
        </w:rPr>
        <w:tab/>
        <w:t>32</w:t>
      </w:r>
      <w:r w:rsidRPr="00895F1E">
        <w:rPr>
          <w:rFonts w:ascii="Tahoma" w:eastAsia="Times New Roman" w:hAnsi="Tahoma" w:cs="Tahoma"/>
          <w:sz w:val="28"/>
          <w:szCs w:val="28"/>
          <w:lang w:val="en-US"/>
        </w:rPr>
        <w:tab/>
        <w:t>"</w:t>
      </w:r>
    </w:p>
    <w:p w:rsidR="0089318A" w:rsidRPr="00895F1E" w:rsidRDefault="0089318A" w:rsidP="004869FA">
      <w:pPr>
        <w:widowControl w:val="0"/>
        <w:tabs>
          <w:tab w:val="left" w:pos="90"/>
          <w:tab w:val="left" w:pos="2832"/>
        </w:tabs>
        <w:autoSpaceDE w:val="0"/>
        <w:autoSpaceDN w:val="0"/>
        <w:adjustRightInd w:val="0"/>
        <w:spacing w:before="59" w:after="0" w:line="240" w:lineRule="auto"/>
        <w:ind w:left="284" w:right="119" w:firstLine="283"/>
        <w:jc w:val="both"/>
        <w:rPr>
          <w:rFonts w:ascii="Tahoma" w:eastAsia="Times New Roman" w:hAnsi="Tahoma" w:cs="Tahoma"/>
          <w:b/>
          <w:bCs/>
          <w:iCs/>
          <w:sz w:val="28"/>
          <w:szCs w:val="28"/>
          <w:lang w:val="en-US"/>
        </w:rPr>
      </w:pPr>
      <w:r w:rsidRPr="00895F1E">
        <w:rPr>
          <w:rFonts w:ascii="Tahoma" w:eastAsia="Times New Roman" w:hAnsi="Tahoma" w:cs="Tahoma"/>
          <w:b/>
          <w:bCs/>
          <w:iCs/>
          <w:sz w:val="28"/>
          <w:szCs w:val="28"/>
          <w:lang w:val="en-US"/>
        </w:rPr>
        <w:t>2.2. ПЛОЩ (</w:t>
      </w:r>
      <w:proofErr w:type="spellStart"/>
      <w:r w:rsidRPr="00895F1E">
        <w:rPr>
          <w:rFonts w:ascii="Tahoma" w:eastAsia="Times New Roman" w:hAnsi="Tahoma" w:cs="Tahoma"/>
          <w:b/>
          <w:bCs/>
          <w:iCs/>
          <w:sz w:val="28"/>
          <w:szCs w:val="28"/>
          <w:lang w:val="en-US"/>
        </w:rPr>
        <w:t>дка</w:t>
      </w:r>
      <w:proofErr w:type="spellEnd"/>
      <w:r w:rsidRPr="00895F1E">
        <w:rPr>
          <w:rFonts w:ascii="Tahoma" w:eastAsia="Times New Roman" w:hAnsi="Tahoma" w:cs="Tahoma"/>
          <w:b/>
          <w:bCs/>
          <w:iCs/>
          <w:sz w:val="28"/>
          <w:szCs w:val="28"/>
          <w:lang w:val="en-US"/>
        </w:rPr>
        <w:t>)</w:t>
      </w:r>
      <w:r w:rsidRPr="00895F1E">
        <w:rPr>
          <w:rFonts w:ascii="Tahoma" w:eastAsia="Times New Roman" w:hAnsi="Tahoma" w:cs="Tahoma"/>
          <w:sz w:val="28"/>
          <w:szCs w:val="28"/>
          <w:lang w:val="en-US"/>
        </w:rPr>
        <w:tab/>
      </w:r>
      <w:r w:rsidRPr="00895F1E">
        <w:rPr>
          <w:rFonts w:ascii="Tahoma" w:eastAsia="Times New Roman" w:hAnsi="Tahoma" w:cs="Tahoma"/>
          <w:b/>
          <w:bCs/>
          <w:iCs/>
          <w:sz w:val="28"/>
          <w:szCs w:val="28"/>
          <w:lang w:val="en-US"/>
        </w:rPr>
        <w:t>2.3. ДЪЛЖИНА НА ОБЕКТА (</w:t>
      </w:r>
      <w:proofErr w:type="spellStart"/>
      <w:r w:rsidRPr="00895F1E">
        <w:rPr>
          <w:rFonts w:ascii="Tahoma" w:eastAsia="Times New Roman" w:hAnsi="Tahoma" w:cs="Tahoma"/>
          <w:b/>
          <w:bCs/>
          <w:iCs/>
          <w:sz w:val="28"/>
          <w:szCs w:val="28"/>
          <w:lang w:val="en-US"/>
        </w:rPr>
        <w:t>км</w:t>
      </w:r>
      <w:proofErr w:type="spellEnd"/>
      <w:r w:rsidRPr="00895F1E">
        <w:rPr>
          <w:rFonts w:ascii="Tahoma" w:eastAsia="Times New Roman" w:hAnsi="Tahoma" w:cs="Tahoma"/>
          <w:b/>
          <w:bCs/>
          <w:iCs/>
          <w:sz w:val="28"/>
          <w:szCs w:val="28"/>
          <w:lang w:val="en-US"/>
        </w:rPr>
        <w:t>)</w:t>
      </w:r>
    </w:p>
    <w:p w:rsidR="0089318A" w:rsidRPr="00895F1E" w:rsidRDefault="0089318A" w:rsidP="004869FA">
      <w:pPr>
        <w:widowControl w:val="0"/>
        <w:tabs>
          <w:tab w:val="left" w:pos="90"/>
        </w:tabs>
        <w:autoSpaceDE w:val="0"/>
        <w:autoSpaceDN w:val="0"/>
        <w:adjustRightInd w:val="0"/>
        <w:spacing w:after="0" w:line="240" w:lineRule="auto"/>
        <w:ind w:left="284" w:right="119" w:firstLine="283"/>
        <w:jc w:val="both"/>
        <w:rPr>
          <w:rFonts w:ascii="Tahoma" w:eastAsia="Times New Roman" w:hAnsi="Tahoma" w:cs="Tahoma"/>
          <w:sz w:val="28"/>
          <w:szCs w:val="28"/>
          <w:lang w:val="en-US"/>
        </w:rPr>
      </w:pPr>
      <w:r w:rsidRPr="00895F1E">
        <w:rPr>
          <w:rFonts w:ascii="Tahoma" w:eastAsia="Times New Roman" w:hAnsi="Tahoma" w:cs="Tahoma"/>
          <w:sz w:val="28"/>
          <w:szCs w:val="28"/>
          <w:lang w:val="en-US"/>
        </w:rPr>
        <w:t>26,705.80</w:t>
      </w:r>
    </w:p>
    <w:p w:rsidR="0089318A" w:rsidRPr="00895F1E" w:rsidRDefault="0089318A" w:rsidP="004869FA">
      <w:pPr>
        <w:widowControl w:val="0"/>
        <w:tabs>
          <w:tab w:val="left" w:pos="90"/>
        </w:tabs>
        <w:autoSpaceDE w:val="0"/>
        <w:autoSpaceDN w:val="0"/>
        <w:adjustRightInd w:val="0"/>
        <w:spacing w:before="66" w:after="0" w:line="240" w:lineRule="auto"/>
        <w:ind w:left="284" w:right="119" w:firstLine="283"/>
        <w:jc w:val="both"/>
        <w:rPr>
          <w:rFonts w:ascii="Tahoma" w:eastAsia="Times New Roman" w:hAnsi="Tahoma" w:cs="Tahoma"/>
          <w:b/>
          <w:bCs/>
          <w:iCs/>
          <w:sz w:val="28"/>
          <w:szCs w:val="28"/>
          <w:lang w:val="en-US"/>
        </w:rPr>
      </w:pPr>
      <w:r w:rsidRPr="00895F1E">
        <w:rPr>
          <w:rFonts w:ascii="Tahoma" w:eastAsia="Times New Roman" w:hAnsi="Tahoma" w:cs="Tahoma"/>
          <w:b/>
          <w:bCs/>
          <w:iCs/>
          <w:sz w:val="28"/>
          <w:szCs w:val="28"/>
          <w:lang w:val="en-US"/>
        </w:rPr>
        <w:t>2.4. НАДМОРСКА ВИСОЧИНА (м)</w:t>
      </w:r>
    </w:p>
    <w:p w:rsidR="0089318A" w:rsidRPr="00895F1E" w:rsidRDefault="0089318A" w:rsidP="004869FA">
      <w:pPr>
        <w:widowControl w:val="0"/>
        <w:tabs>
          <w:tab w:val="left" w:pos="90"/>
          <w:tab w:val="left" w:pos="2038"/>
          <w:tab w:val="left" w:pos="4091"/>
        </w:tabs>
        <w:autoSpaceDE w:val="0"/>
        <w:autoSpaceDN w:val="0"/>
        <w:adjustRightInd w:val="0"/>
        <w:spacing w:before="10" w:after="0" w:line="240" w:lineRule="auto"/>
        <w:ind w:left="284" w:right="119" w:firstLine="283"/>
        <w:jc w:val="both"/>
        <w:rPr>
          <w:rFonts w:ascii="Tahoma" w:eastAsia="Times New Roman" w:hAnsi="Tahoma" w:cs="Tahoma"/>
          <w:iCs/>
          <w:sz w:val="28"/>
          <w:szCs w:val="28"/>
          <w:lang w:val="en-US"/>
        </w:rPr>
      </w:pPr>
      <w:r w:rsidRPr="00895F1E">
        <w:rPr>
          <w:rFonts w:ascii="Tahoma" w:eastAsia="Times New Roman" w:hAnsi="Tahoma" w:cs="Tahoma"/>
          <w:iCs/>
          <w:sz w:val="28"/>
          <w:szCs w:val="28"/>
          <w:lang w:val="en-US"/>
        </w:rPr>
        <w:t>МИНИМАЛНА</w:t>
      </w:r>
      <w:r w:rsidRPr="00895F1E">
        <w:rPr>
          <w:rFonts w:ascii="Tahoma" w:eastAsia="Times New Roman" w:hAnsi="Tahoma" w:cs="Tahoma"/>
          <w:sz w:val="28"/>
          <w:szCs w:val="28"/>
          <w:lang w:val="en-US"/>
        </w:rPr>
        <w:tab/>
      </w:r>
      <w:r w:rsidRPr="00895F1E">
        <w:rPr>
          <w:rFonts w:ascii="Tahoma" w:eastAsia="Times New Roman" w:hAnsi="Tahoma" w:cs="Tahoma"/>
          <w:iCs/>
          <w:sz w:val="28"/>
          <w:szCs w:val="28"/>
          <w:lang w:val="en-US"/>
        </w:rPr>
        <w:t>МАКСИМАЛНА</w:t>
      </w:r>
      <w:r w:rsidRPr="00895F1E">
        <w:rPr>
          <w:rFonts w:ascii="Tahoma" w:eastAsia="Times New Roman" w:hAnsi="Tahoma" w:cs="Tahoma"/>
          <w:sz w:val="28"/>
          <w:szCs w:val="28"/>
          <w:lang w:val="en-US"/>
        </w:rPr>
        <w:tab/>
      </w:r>
      <w:r w:rsidRPr="00895F1E">
        <w:rPr>
          <w:rFonts w:ascii="Tahoma" w:eastAsia="Times New Roman" w:hAnsi="Tahoma" w:cs="Tahoma"/>
          <w:iCs/>
          <w:sz w:val="28"/>
          <w:szCs w:val="28"/>
          <w:lang w:val="en-US"/>
        </w:rPr>
        <w:t>СРЕДНА</w:t>
      </w:r>
    </w:p>
    <w:p w:rsidR="0089318A" w:rsidRPr="00895F1E" w:rsidRDefault="0089318A" w:rsidP="004869FA">
      <w:pPr>
        <w:widowControl w:val="0"/>
        <w:tabs>
          <w:tab w:val="left" w:pos="90"/>
          <w:tab w:val="left" w:pos="2038"/>
          <w:tab w:val="left" w:pos="4091"/>
        </w:tabs>
        <w:autoSpaceDE w:val="0"/>
        <w:autoSpaceDN w:val="0"/>
        <w:adjustRightInd w:val="0"/>
        <w:spacing w:after="0" w:line="240" w:lineRule="auto"/>
        <w:ind w:left="284" w:right="119" w:firstLine="283"/>
        <w:jc w:val="both"/>
        <w:rPr>
          <w:rFonts w:ascii="Tahoma" w:eastAsia="Times New Roman" w:hAnsi="Tahoma" w:cs="Tahoma"/>
          <w:sz w:val="28"/>
          <w:szCs w:val="28"/>
          <w:lang w:val="en-US"/>
        </w:rPr>
      </w:pPr>
      <w:r w:rsidRPr="00895F1E">
        <w:rPr>
          <w:rFonts w:ascii="Tahoma" w:eastAsia="Times New Roman" w:hAnsi="Tahoma" w:cs="Tahoma"/>
          <w:sz w:val="28"/>
          <w:szCs w:val="28"/>
          <w:lang w:val="en-US"/>
        </w:rPr>
        <w:t>257</w:t>
      </w:r>
      <w:r w:rsidRPr="00895F1E">
        <w:rPr>
          <w:rFonts w:ascii="Tahoma" w:eastAsia="Times New Roman" w:hAnsi="Tahoma" w:cs="Tahoma"/>
          <w:sz w:val="28"/>
          <w:szCs w:val="28"/>
          <w:lang w:val="en-US"/>
        </w:rPr>
        <w:tab/>
        <w:t>695</w:t>
      </w:r>
      <w:r w:rsidRPr="00895F1E">
        <w:rPr>
          <w:rFonts w:ascii="Tahoma" w:eastAsia="Times New Roman" w:hAnsi="Tahoma" w:cs="Tahoma"/>
          <w:sz w:val="28"/>
          <w:szCs w:val="28"/>
          <w:lang w:val="en-US"/>
        </w:rPr>
        <w:tab/>
        <w:t>479</w:t>
      </w:r>
    </w:p>
    <w:p w:rsidR="0089318A" w:rsidRPr="00895F1E" w:rsidRDefault="0089318A" w:rsidP="004869FA">
      <w:pPr>
        <w:widowControl w:val="0"/>
        <w:tabs>
          <w:tab w:val="left" w:pos="90"/>
        </w:tabs>
        <w:autoSpaceDE w:val="0"/>
        <w:autoSpaceDN w:val="0"/>
        <w:adjustRightInd w:val="0"/>
        <w:spacing w:before="119" w:after="0" w:line="240" w:lineRule="auto"/>
        <w:ind w:left="284" w:right="119" w:firstLine="283"/>
        <w:jc w:val="both"/>
        <w:rPr>
          <w:rFonts w:ascii="Tahoma" w:eastAsia="Times New Roman" w:hAnsi="Tahoma" w:cs="Tahoma"/>
          <w:b/>
          <w:bCs/>
          <w:iCs/>
          <w:sz w:val="28"/>
          <w:szCs w:val="28"/>
          <w:lang w:val="en-US"/>
        </w:rPr>
      </w:pPr>
      <w:r w:rsidRPr="00895F1E">
        <w:rPr>
          <w:rFonts w:ascii="Tahoma" w:eastAsia="Times New Roman" w:hAnsi="Tahoma" w:cs="Tahoma"/>
          <w:b/>
          <w:bCs/>
          <w:iCs/>
          <w:sz w:val="28"/>
          <w:szCs w:val="28"/>
          <w:lang w:val="en-US"/>
        </w:rPr>
        <w:t>2.5. АДМИНИСТРАТИВЕН РАЙОН</w:t>
      </w:r>
    </w:p>
    <w:p w:rsidR="0089318A" w:rsidRPr="00895F1E" w:rsidRDefault="0089318A" w:rsidP="004869FA">
      <w:pPr>
        <w:widowControl w:val="0"/>
        <w:tabs>
          <w:tab w:val="left" w:pos="90"/>
          <w:tab w:val="left" w:pos="1530"/>
          <w:tab w:val="left" w:pos="6870"/>
        </w:tabs>
        <w:autoSpaceDE w:val="0"/>
        <w:autoSpaceDN w:val="0"/>
        <w:adjustRightInd w:val="0"/>
        <w:spacing w:after="0" w:line="240" w:lineRule="auto"/>
        <w:ind w:left="284" w:right="119" w:firstLine="283"/>
        <w:jc w:val="both"/>
        <w:rPr>
          <w:rFonts w:ascii="Tahoma" w:eastAsia="Times New Roman" w:hAnsi="Tahoma" w:cs="Tahoma"/>
          <w:iCs/>
          <w:sz w:val="28"/>
          <w:szCs w:val="28"/>
          <w:lang w:val="en-US"/>
        </w:rPr>
      </w:pPr>
      <w:r w:rsidRPr="00895F1E">
        <w:rPr>
          <w:rFonts w:ascii="Tahoma" w:eastAsia="Times New Roman" w:hAnsi="Tahoma" w:cs="Tahoma"/>
          <w:iCs/>
          <w:sz w:val="28"/>
          <w:szCs w:val="28"/>
          <w:lang w:val="en-US"/>
        </w:rPr>
        <w:t xml:space="preserve">КОД ПО NUTS </w:t>
      </w:r>
      <w:r w:rsidRPr="00895F1E">
        <w:rPr>
          <w:rFonts w:ascii="Tahoma" w:eastAsia="Times New Roman" w:hAnsi="Tahoma" w:cs="Tahoma"/>
          <w:sz w:val="28"/>
          <w:szCs w:val="28"/>
          <w:lang w:val="en-US"/>
        </w:rPr>
        <w:tab/>
      </w:r>
      <w:r w:rsidRPr="00895F1E">
        <w:rPr>
          <w:rFonts w:ascii="Tahoma" w:eastAsia="Times New Roman" w:hAnsi="Tahoma" w:cs="Tahoma"/>
          <w:iCs/>
          <w:sz w:val="28"/>
          <w:szCs w:val="28"/>
          <w:lang w:val="en-US"/>
        </w:rPr>
        <w:t>ИМЕ НА РАЙОН ЗА ПЛАНИРАНЕ/ ОБЛАСТ</w:t>
      </w:r>
      <w:r w:rsidRPr="00895F1E">
        <w:rPr>
          <w:rFonts w:ascii="Tahoma" w:eastAsia="Times New Roman" w:hAnsi="Tahoma" w:cs="Tahoma"/>
          <w:sz w:val="28"/>
          <w:szCs w:val="28"/>
          <w:lang w:val="en-US"/>
        </w:rPr>
        <w:tab/>
      </w:r>
      <w:r w:rsidRPr="00895F1E">
        <w:rPr>
          <w:rFonts w:ascii="Tahoma" w:eastAsia="Times New Roman" w:hAnsi="Tahoma" w:cs="Tahoma"/>
          <w:iCs/>
          <w:sz w:val="28"/>
          <w:szCs w:val="28"/>
          <w:lang w:val="en-US"/>
        </w:rPr>
        <w:t>% ПОКРИТИЕ</w:t>
      </w:r>
    </w:p>
    <w:p w:rsidR="0089318A" w:rsidRPr="00895F1E" w:rsidRDefault="0089318A" w:rsidP="004869FA">
      <w:pPr>
        <w:widowControl w:val="0"/>
        <w:tabs>
          <w:tab w:val="left" w:pos="90"/>
          <w:tab w:val="left" w:pos="1530"/>
        </w:tabs>
        <w:autoSpaceDE w:val="0"/>
        <w:autoSpaceDN w:val="0"/>
        <w:adjustRightInd w:val="0"/>
        <w:spacing w:before="3" w:after="0" w:line="240" w:lineRule="auto"/>
        <w:ind w:left="284" w:right="119" w:firstLine="283"/>
        <w:jc w:val="both"/>
        <w:rPr>
          <w:rFonts w:ascii="Tahoma" w:eastAsia="Times New Roman" w:hAnsi="Tahoma" w:cs="Tahoma"/>
          <w:sz w:val="28"/>
          <w:szCs w:val="28"/>
          <w:lang w:val="en-US"/>
        </w:rPr>
      </w:pPr>
      <w:r w:rsidRPr="00895F1E">
        <w:rPr>
          <w:rFonts w:ascii="Tahoma" w:eastAsia="Times New Roman" w:hAnsi="Tahoma" w:cs="Tahoma"/>
          <w:sz w:val="28"/>
          <w:szCs w:val="28"/>
          <w:lang w:val="en-US"/>
        </w:rPr>
        <w:t>BG05</w:t>
      </w:r>
      <w:r w:rsidRPr="00895F1E">
        <w:rPr>
          <w:rFonts w:ascii="Tahoma" w:eastAsia="Times New Roman" w:hAnsi="Tahoma" w:cs="Tahoma"/>
          <w:sz w:val="28"/>
          <w:szCs w:val="28"/>
          <w:lang w:val="en-US"/>
        </w:rPr>
        <w:tab/>
      </w:r>
      <w:proofErr w:type="spellStart"/>
      <w:r w:rsidRPr="00895F1E">
        <w:rPr>
          <w:rFonts w:ascii="Tahoma" w:eastAsia="Times New Roman" w:hAnsi="Tahoma" w:cs="Tahoma"/>
          <w:sz w:val="28"/>
          <w:szCs w:val="28"/>
          <w:lang w:val="en-US"/>
        </w:rPr>
        <w:t>Южен</w:t>
      </w:r>
      <w:proofErr w:type="spellEnd"/>
      <w:r w:rsidRPr="00895F1E">
        <w:rPr>
          <w:rFonts w:ascii="Tahoma" w:eastAsia="Times New Roman" w:hAnsi="Tahoma" w:cs="Tahoma"/>
          <w:sz w:val="28"/>
          <w:szCs w:val="28"/>
          <w:lang w:val="en-US"/>
        </w:rPr>
        <w:t xml:space="preserve"> </w:t>
      </w:r>
      <w:proofErr w:type="spellStart"/>
      <w:r w:rsidRPr="00895F1E">
        <w:rPr>
          <w:rFonts w:ascii="Tahoma" w:eastAsia="Times New Roman" w:hAnsi="Tahoma" w:cs="Tahoma"/>
          <w:sz w:val="28"/>
          <w:szCs w:val="28"/>
          <w:lang w:val="en-US"/>
        </w:rPr>
        <w:t>Централен</w:t>
      </w:r>
      <w:proofErr w:type="spellEnd"/>
    </w:p>
    <w:p w:rsidR="0089318A" w:rsidRPr="00895F1E" w:rsidRDefault="0089318A" w:rsidP="004869FA">
      <w:pPr>
        <w:widowControl w:val="0"/>
        <w:tabs>
          <w:tab w:val="left" w:pos="90"/>
          <w:tab w:val="left" w:pos="1530"/>
          <w:tab w:val="right" w:pos="8382"/>
        </w:tabs>
        <w:autoSpaceDE w:val="0"/>
        <w:autoSpaceDN w:val="0"/>
        <w:adjustRightInd w:val="0"/>
        <w:spacing w:after="0" w:line="240" w:lineRule="auto"/>
        <w:ind w:left="284" w:right="119" w:firstLine="283"/>
        <w:jc w:val="both"/>
        <w:rPr>
          <w:rFonts w:ascii="Tahoma" w:eastAsia="Times New Roman" w:hAnsi="Tahoma" w:cs="Tahoma"/>
          <w:sz w:val="28"/>
          <w:szCs w:val="28"/>
          <w:lang w:val="en-US"/>
        </w:rPr>
      </w:pPr>
      <w:r w:rsidRPr="00895F1E">
        <w:rPr>
          <w:rFonts w:ascii="Tahoma" w:eastAsia="Times New Roman" w:hAnsi="Tahoma" w:cs="Tahoma"/>
          <w:sz w:val="28"/>
          <w:szCs w:val="28"/>
          <w:lang w:val="en-US"/>
        </w:rPr>
        <w:t>BG051</w:t>
      </w:r>
      <w:r w:rsidRPr="00895F1E">
        <w:rPr>
          <w:rFonts w:ascii="Tahoma" w:eastAsia="Times New Roman" w:hAnsi="Tahoma" w:cs="Tahoma"/>
          <w:sz w:val="28"/>
          <w:szCs w:val="28"/>
          <w:lang w:val="en-US"/>
        </w:rPr>
        <w:tab/>
      </w:r>
      <w:proofErr w:type="spellStart"/>
      <w:r w:rsidRPr="00895F1E">
        <w:rPr>
          <w:rFonts w:ascii="Tahoma" w:eastAsia="Times New Roman" w:hAnsi="Tahoma" w:cs="Tahoma"/>
          <w:sz w:val="28"/>
          <w:szCs w:val="28"/>
          <w:lang w:val="en-US"/>
        </w:rPr>
        <w:t>Пловдив</w:t>
      </w:r>
      <w:proofErr w:type="spellEnd"/>
      <w:r w:rsidRPr="00895F1E">
        <w:rPr>
          <w:rFonts w:ascii="Tahoma" w:eastAsia="Times New Roman" w:hAnsi="Tahoma" w:cs="Tahoma"/>
          <w:sz w:val="28"/>
          <w:szCs w:val="28"/>
          <w:lang w:val="en-US"/>
        </w:rPr>
        <w:tab/>
        <w:t>100</w:t>
      </w:r>
    </w:p>
    <w:p w:rsidR="0089318A" w:rsidRPr="00895F1E" w:rsidRDefault="0089318A" w:rsidP="004869FA">
      <w:pPr>
        <w:widowControl w:val="0"/>
        <w:tabs>
          <w:tab w:val="left" w:pos="90"/>
          <w:tab w:val="right" w:pos="8383"/>
        </w:tabs>
        <w:autoSpaceDE w:val="0"/>
        <w:autoSpaceDN w:val="0"/>
        <w:adjustRightInd w:val="0"/>
        <w:spacing w:after="0" w:line="240" w:lineRule="auto"/>
        <w:ind w:left="284" w:right="119" w:firstLine="283"/>
        <w:jc w:val="both"/>
        <w:rPr>
          <w:rFonts w:ascii="Tahoma" w:eastAsia="Times New Roman" w:hAnsi="Tahoma" w:cs="Tahoma"/>
          <w:iCs/>
          <w:sz w:val="28"/>
          <w:szCs w:val="28"/>
          <w:lang w:val="en-US"/>
        </w:rPr>
      </w:pPr>
      <w:r w:rsidRPr="00895F1E">
        <w:rPr>
          <w:rFonts w:ascii="Tahoma" w:eastAsia="Times New Roman" w:hAnsi="Tahoma" w:cs="Tahoma"/>
          <w:iCs/>
          <w:sz w:val="28"/>
          <w:szCs w:val="28"/>
          <w:lang w:val="en-US"/>
        </w:rPr>
        <w:t xml:space="preserve">ОБЩО: </w:t>
      </w:r>
      <w:r w:rsidRPr="00895F1E">
        <w:rPr>
          <w:rFonts w:ascii="Tahoma" w:eastAsia="Times New Roman" w:hAnsi="Tahoma" w:cs="Tahoma"/>
          <w:sz w:val="28"/>
          <w:szCs w:val="28"/>
          <w:lang w:val="en-US"/>
        </w:rPr>
        <w:tab/>
      </w:r>
      <w:r w:rsidRPr="00895F1E">
        <w:rPr>
          <w:rFonts w:ascii="Tahoma" w:eastAsia="Times New Roman" w:hAnsi="Tahoma" w:cs="Tahoma"/>
          <w:iCs/>
          <w:sz w:val="28"/>
          <w:szCs w:val="28"/>
          <w:lang w:val="en-US"/>
        </w:rPr>
        <w:t>100</w:t>
      </w:r>
    </w:p>
    <w:p w:rsidR="0089318A" w:rsidRPr="00895F1E" w:rsidRDefault="0089318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p>
    <w:p w:rsidR="0089318A" w:rsidRPr="00895F1E" w:rsidRDefault="0089318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Характеристики на Обекта</w:t>
      </w:r>
    </w:p>
    <w:p w:rsidR="0089318A" w:rsidRPr="00895F1E" w:rsidRDefault="0089318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Защитената зона обхваща част от хълмистата предпланината на Родопите на юг от Перущица, Бестовица и Първенец. Зоната е разделена на две от река Тъмрашка. Включва местообитания със значително средиземноморско влияние (континентално мезо-средиземноморски климат по Rivas-Martinez).</w:t>
      </w:r>
    </w:p>
    <w:p w:rsidR="0089318A" w:rsidRPr="00895F1E" w:rsidRDefault="0089318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4.2. КАЧЕСТВО И ЗНАЧИМОСТ</w:t>
      </w:r>
    </w:p>
    <w:p w:rsidR="0089318A" w:rsidRPr="00895F1E" w:rsidRDefault="0089318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Зоната опазва една от малкото останали жизнени популации на сухоземни костенурки в района на планините, обграждащи Горнотракийската низина. Тя защитава едно от двете малки находиша на местообитание 92C0 в планините, обграждащи Горнотракийската низина.</w:t>
      </w:r>
    </w:p>
    <w:p w:rsidR="0089318A" w:rsidRPr="00895F1E" w:rsidRDefault="0089318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4.3. УЯЗВИМОСТ</w:t>
      </w:r>
    </w:p>
    <w:p w:rsidR="0089318A" w:rsidRPr="00895F1E" w:rsidRDefault="0089318A"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 xml:space="preserve">Зоната е застрашена от плановете за строеж на нови малки ВЕЦ, които разрушават крайречните местообитания, променят естествените хидрологични характеристики и вредят на ихтиофауната. Зоната e застрашена от западане на екстензивната паша обусловила съществуването на полу-естествените сухи тревни и храстови местообитания и съответно най-добрите местообитания </w:t>
      </w:r>
      <w:r w:rsidRPr="00895F1E">
        <w:rPr>
          <w:rFonts w:ascii="Tahoma" w:hAnsi="Tahoma" w:cs="Tahoma"/>
          <w:sz w:val="28"/>
          <w:szCs w:val="28"/>
          <w:lang w:eastAsia="bg-BG"/>
        </w:rPr>
        <w:lastRenderedPageBreak/>
        <w:t xml:space="preserve">за видовете Testudo. Събирането на костенурки е сериозен проблем. Едновременно с това дъбовите гори са с издънков характер и са силно уязвими от деградация и изместване от други видове.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ландшафт и обекти с историческа, културна или археологическа стойност</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rsidR="005257C4" w:rsidRPr="00895F1E" w:rsidRDefault="005257C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p>
    <w:p w:rsidR="00CE7B04" w:rsidRPr="00895F1E" w:rsidRDefault="005257C4" w:rsidP="004869FA">
      <w:pPr>
        <w:numPr>
          <w:ilvl w:val="0"/>
          <w:numId w:val="6"/>
        </w:numPr>
        <w:shd w:val="clear" w:color="auto" w:fill="FFFFFF"/>
        <w:autoSpaceDE w:val="0"/>
        <w:autoSpaceDN w:val="0"/>
        <w:adjustRightInd w:val="0"/>
        <w:spacing w:after="0" w:line="264" w:lineRule="auto"/>
        <w:ind w:left="284" w:right="119" w:firstLine="283"/>
        <w:jc w:val="both"/>
        <w:rPr>
          <w:rFonts w:ascii="Tahoma" w:hAnsi="Tahoma" w:cs="Tahoma"/>
          <w:b/>
          <w:bCs/>
          <w:sz w:val="28"/>
          <w:szCs w:val="28"/>
          <w:u w:val="single"/>
          <w:lang w:eastAsia="bg-BG"/>
        </w:rPr>
      </w:pPr>
      <w:r w:rsidRPr="00895F1E">
        <w:rPr>
          <w:rFonts w:ascii="Tahoma" w:hAnsi="Tahoma" w:cs="Tahoma"/>
          <w:b/>
          <w:bCs/>
          <w:sz w:val="28"/>
          <w:szCs w:val="28"/>
          <w:u w:val="single"/>
          <w:lang w:eastAsia="bg-BG"/>
        </w:rPr>
        <w:t>Т</w:t>
      </w:r>
      <w:r w:rsidR="00CE7B04" w:rsidRPr="00895F1E">
        <w:rPr>
          <w:rFonts w:ascii="Tahoma" w:hAnsi="Tahoma" w:cs="Tahoma"/>
          <w:b/>
          <w:bCs/>
          <w:sz w:val="28"/>
          <w:szCs w:val="28"/>
          <w:u w:val="single"/>
          <w:lang w:eastAsia="bg-BG"/>
        </w:rPr>
        <w:t>еритории и/или зони и обекти със специфичен санитарен статут или подлежащи на здравна защита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eastAsia="bg-BG"/>
        </w:rPr>
      </w:pPr>
      <w:r w:rsidRPr="00895F1E">
        <w:rPr>
          <w:rFonts w:ascii="Tahoma" w:hAnsi="Tahoma" w:cs="Tahoma"/>
          <w:b/>
          <w:bCs/>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895F1E">
        <w:rPr>
          <w:rFonts w:ascii="Tahoma" w:hAnsi="Tahoma" w:cs="Tahoma"/>
          <w:b/>
          <w:bCs/>
          <w:sz w:val="28"/>
          <w:szCs w:val="28"/>
          <w:bdr w:val="none" w:sz="0" w:space="0" w:color="auto" w:frame="1"/>
          <w:shd w:val="clear" w:color="auto" w:fill="FFFFFF"/>
          <w:lang w:eastAsia="bg-BG"/>
        </w:rPr>
        <w:t>ЗА</w:t>
      </w:r>
      <w:r w:rsidRPr="00895F1E">
        <w:rPr>
          <w:rFonts w:ascii="Tahoma" w:hAnsi="Tahoma" w:cs="Tahoma"/>
          <w:b/>
          <w:bCs/>
          <w:sz w:val="28"/>
          <w:szCs w:val="28"/>
          <w:lang w:eastAsia="bg-BG"/>
        </w:rPr>
        <w:t xml:space="preserve"> ОКОЛНАТА СРЕДА ВСЛЕДСТВИЕ НА РЕАЛИЗАЦИЯТА НА ИНВЕСТИЦИОННОТО ПРЕДЛОЖЕНИЕ:</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Характерът на инвестиционното предложение не предполага отрицателно въздействие върху населението на </w:t>
      </w:r>
      <w:r w:rsidR="005257C4" w:rsidRPr="00895F1E">
        <w:rPr>
          <w:rFonts w:ascii="Tahoma" w:hAnsi="Tahoma" w:cs="Tahoma"/>
          <w:sz w:val="28"/>
          <w:szCs w:val="28"/>
        </w:rPr>
        <w:t xml:space="preserve">с. </w:t>
      </w:r>
      <w:r w:rsidR="004869FA">
        <w:rPr>
          <w:rFonts w:ascii="Tahoma" w:hAnsi="Tahoma" w:cs="Tahoma"/>
          <w:sz w:val="28"/>
          <w:szCs w:val="28"/>
        </w:rPr>
        <w:t>Брестник</w:t>
      </w:r>
      <w:r w:rsidR="005257C4" w:rsidRPr="00895F1E">
        <w:rPr>
          <w:rFonts w:ascii="Tahoma" w:hAnsi="Tahoma" w:cs="Tahoma"/>
          <w:sz w:val="28"/>
          <w:szCs w:val="28"/>
        </w:rPr>
        <w:t xml:space="preserve">, </w:t>
      </w:r>
      <w:r w:rsidRPr="00895F1E">
        <w:rPr>
          <w:rFonts w:ascii="Tahoma" w:hAnsi="Tahoma" w:cs="Tahoma"/>
          <w:sz w:val="28"/>
          <w:szCs w:val="28"/>
        </w:rPr>
        <w:t xml:space="preserve">гр. Пловдив и </w:t>
      </w:r>
      <w:r w:rsidR="005257C4" w:rsidRPr="00895F1E">
        <w:rPr>
          <w:rFonts w:ascii="Tahoma" w:hAnsi="Tahoma" w:cs="Tahoma"/>
          <w:sz w:val="28"/>
          <w:szCs w:val="28"/>
        </w:rPr>
        <w:t xml:space="preserve">други </w:t>
      </w:r>
      <w:r w:rsidRPr="00895F1E">
        <w:rPr>
          <w:rFonts w:ascii="Tahoma" w:hAnsi="Tahoma" w:cs="Tahoma"/>
          <w:sz w:val="28"/>
          <w:szCs w:val="28"/>
        </w:rPr>
        <w:t xml:space="preserve">близки населени места и здравето на хората.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w:t>
      </w:r>
      <w:r w:rsidRPr="00895F1E">
        <w:rPr>
          <w:rFonts w:ascii="Tahoma" w:hAnsi="Tahoma" w:cs="Tahoma"/>
          <w:sz w:val="28"/>
          <w:szCs w:val="28"/>
        </w:rPr>
        <w:lastRenderedPageBreak/>
        <w:t>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Имот</w:t>
      </w:r>
      <w:r w:rsidR="005257C4" w:rsidRPr="00895F1E">
        <w:rPr>
          <w:rFonts w:ascii="Tahoma" w:hAnsi="Tahoma" w:cs="Tahoma"/>
          <w:sz w:val="28"/>
          <w:szCs w:val="28"/>
        </w:rPr>
        <w:t>ът</w:t>
      </w:r>
      <w:r w:rsidRPr="00895F1E">
        <w:rPr>
          <w:rFonts w:ascii="Tahoma" w:hAnsi="Tahoma" w:cs="Tahoma"/>
          <w:sz w:val="28"/>
          <w:szCs w:val="28"/>
        </w:rPr>
        <w:t xml:space="preserve">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Имот</w:t>
      </w:r>
      <w:r w:rsidR="005257C4" w:rsidRPr="00895F1E">
        <w:rPr>
          <w:rFonts w:ascii="Tahoma" w:hAnsi="Tahoma" w:cs="Tahoma"/>
          <w:sz w:val="28"/>
          <w:szCs w:val="28"/>
        </w:rPr>
        <w:t>ът</w:t>
      </w:r>
      <w:r w:rsidRPr="00895F1E">
        <w:rPr>
          <w:rFonts w:ascii="Tahoma" w:hAnsi="Tahoma" w:cs="Tahoma"/>
          <w:sz w:val="28"/>
          <w:szCs w:val="28"/>
        </w:rPr>
        <w:t xml:space="preserve"> представлява</w:t>
      </w:r>
      <w:r w:rsidR="00C70491" w:rsidRPr="00895F1E">
        <w:rPr>
          <w:rFonts w:ascii="Tahoma" w:hAnsi="Tahoma" w:cs="Tahoma"/>
          <w:sz w:val="28"/>
          <w:szCs w:val="28"/>
        </w:rPr>
        <w:t xml:space="preserve"> практически необработвана</w:t>
      </w:r>
      <w:r w:rsidRPr="00895F1E">
        <w:rPr>
          <w:rFonts w:ascii="Tahoma" w:hAnsi="Tahoma" w:cs="Tahoma"/>
          <w:sz w:val="28"/>
          <w:szCs w:val="28"/>
        </w:rPr>
        <w:t xml:space="preserve"> земеделска земя</w:t>
      </w:r>
      <w:r w:rsidR="00C70491" w:rsidRPr="00895F1E">
        <w:rPr>
          <w:rFonts w:ascii="Tahoma" w:hAnsi="Tahoma" w:cs="Tahoma"/>
          <w:sz w:val="28"/>
          <w:szCs w:val="28"/>
        </w:rPr>
        <w:t xml:space="preserve"> в  район с антропогенно въздействие</w:t>
      </w:r>
      <w:r w:rsidRPr="00895F1E">
        <w:rPr>
          <w:rFonts w:ascii="Tahoma" w:hAnsi="Tahoma" w:cs="Tahoma"/>
          <w:sz w:val="28"/>
          <w:szCs w:val="28"/>
        </w:rPr>
        <w:t xml:space="preserve"> и отрицателно в</w:t>
      </w:r>
      <w:r w:rsidR="00C70491" w:rsidRPr="00895F1E">
        <w:rPr>
          <w:rFonts w:ascii="Tahoma" w:hAnsi="Tahoma" w:cs="Tahoma"/>
          <w:sz w:val="28"/>
          <w:szCs w:val="28"/>
        </w:rPr>
        <w:t>лияние</w:t>
      </w:r>
      <w:r w:rsidRPr="00895F1E">
        <w:rPr>
          <w:rFonts w:ascii="Tahoma" w:hAnsi="Tahoma" w:cs="Tahoma"/>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Имота не попада в границите на защитени зони</w:t>
      </w:r>
      <w:r w:rsidR="0089318A" w:rsidRPr="00895F1E">
        <w:rPr>
          <w:rFonts w:ascii="Tahoma" w:hAnsi="Tahoma" w:cs="Tahoma"/>
          <w:sz w:val="28"/>
          <w:szCs w:val="28"/>
        </w:rPr>
        <w:t>,</w:t>
      </w:r>
      <w:r w:rsidRPr="00895F1E">
        <w:rPr>
          <w:rFonts w:ascii="Tahoma" w:hAnsi="Tahoma" w:cs="Tahoma"/>
          <w:sz w:val="28"/>
          <w:szCs w:val="28"/>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lastRenderedPageBreak/>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903130" w:rsidRPr="00895F1E" w:rsidRDefault="00903130"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895F1E">
        <w:rPr>
          <w:rFonts w:ascii="Tahoma" w:hAnsi="Tahoma" w:cs="Tahoma"/>
          <w:iCs/>
          <w:sz w:val="28"/>
          <w:szCs w:val="28"/>
        </w:rPr>
        <w:t xml:space="preserve"> Наредба за управление на строителните отпадъци и за влагане на рециклирани строителни материали</w:t>
      </w:r>
      <w:r w:rsidRPr="00895F1E">
        <w:rPr>
          <w:rFonts w:ascii="Tahoma" w:hAnsi="Tahoma" w:cs="Tahoma"/>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w:t>
      </w:r>
      <w:r w:rsidRPr="00895F1E">
        <w:rPr>
          <w:rFonts w:ascii="Tahoma" w:hAnsi="Tahoma" w:cs="Tahoma"/>
          <w:sz w:val="28"/>
          <w:szCs w:val="28"/>
        </w:rPr>
        <w:lastRenderedPageBreak/>
        <w:t xml:space="preserve">кумулативно действие и локално в само района на имотите, в които ще се реализира инвестиционното предложение. </w:t>
      </w:r>
    </w:p>
    <w:p w:rsidR="00903130" w:rsidRPr="00895F1E" w:rsidRDefault="00903130"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5. Степен и пространствен обхват на въздействието – географски район; засегнато население; населени места.</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Инвестиционното предложение ще се реализира в </w:t>
      </w:r>
      <w:r w:rsidR="00C70491" w:rsidRPr="00895F1E">
        <w:rPr>
          <w:rFonts w:ascii="Tahoma" w:hAnsi="Tahoma" w:cs="Tahoma"/>
          <w:sz w:val="28"/>
          <w:szCs w:val="28"/>
        </w:rPr>
        <w:t xml:space="preserve">южната част на </w:t>
      </w:r>
      <w:r w:rsidRPr="00895F1E">
        <w:rPr>
          <w:rFonts w:ascii="Tahoma" w:hAnsi="Tahoma" w:cs="Tahoma"/>
          <w:sz w:val="28"/>
          <w:szCs w:val="28"/>
        </w:rPr>
        <w:t xml:space="preserve">Горнотракийската низина, землище на </w:t>
      </w:r>
      <w:r w:rsidR="0089318A" w:rsidRPr="00895F1E">
        <w:rPr>
          <w:rFonts w:ascii="Tahoma" w:hAnsi="Tahoma" w:cs="Tahoma"/>
          <w:sz w:val="28"/>
          <w:szCs w:val="28"/>
        </w:rPr>
        <w:t>с</w:t>
      </w:r>
      <w:r w:rsidR="004869FA">
        <w:rPr>
          <w:rFonts w:ascii="Tahoma" w:hAnsi="Tahoma" w:cs="Tahoma"/>
          <w:sz w:val="28"/>
          <w:szCs w:val="28"/>
        </w:rPr>
        <w:t>. Брестни</w:t>
      </w:r>
      <w:r w:rsidRPr="00895F1E">
        <w:rPr>
          <w:rFonts w:ascii="Tahoma" w:hAnsi="Tahoma" w:cs="Tahoma"/>
          <w:sz w:val="28"/>
          <w:szCs w:val="28"/>
        </w:rPr>
        <w:t xml:space="preserve">.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895F1E">
        <w:rPr>
          <w:rFonts w:ascii="Tahoma" w:hAnsi="Tahoma" w:cs="Tahoma"/>
          <w:sz w:val="28"/>
          <w:szCs w:val="28"/>
        </w:rPr>
        <w:t xml:space="preserve">селото, </w:t>
      </w:r>
      <w:r w:rsidRPr="00895F1E">
        <w:rPr>
          <w:rFonts w:ascii="Tahoma" w:hAnsi="Tahoma" w:cs="Tahoma"/>
          <w:sz w:val="28"/>
          <w:szCs w:val="28"/>
        </w:rPr>
        <w:t xml:space="preserve">гр. Пловдив и </w:t>
      </w:r>
      <w:r w:rsidR="00C70491" w:rsidRPr="00895F1E">
        <w:rPr>
          <w:rFonts w:ascii="Tahoma" w:hAnsi="Tahoma" w:cs="Tahoma"/>
          <w:sz w:val="28"/>
          <w:szCs w:val="28"/>
        </w:rPr>
        <w:t xml:space="preserve">други </w:t>
      </w:r>
      <w:r w:rsidRPr="00895F1E">
        <w:rPr>
          <w:rFonts w:ascii="Tahoma" w:hAnsi="Tahoma" w:cs="Tahoma"/>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903130" w:rsidRPr="00895F1E" w:rsidRDefault="00903130"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6. Вероятност, интензивност, комплексност на въздействието.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903130" w:rsidRPr="00895F1E" w:rsidRDefault="00903130"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7. Очакваното настъпване, продължителността, честотата и обратимостта на въздействието.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rsidR="00903130" w:rsidRPr="00895F1E" w:rsidRDefault="00903130"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b/>
          <w:bCs/>
          <w:iCs/>
          <w:sz w:val="28"/>
          <w:szCs w:val="28"/>
          <w:u w:val="single"/>
          <w:lang w:eastAsia="bg-BG"/>
        </w:rPr>
        <w:lastRenderedPageBreak/>
        <w:t>8. Комбинирането с въздействия на други съществуващи и</w:t>
      </w:r>
      <w:r w:rsidRPr="00895F1E">
        <w:rPr>
          <w:rFonts w:ascii="Tahoma" w:hAnsi="Tahoma" w:cs="Tahoma"/>
          <w:sz w:val="28"/>
          <w:szCs w:val="28"/>
        </w:rPr>
        <w:t xml:space="preserve">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Имотът няма пряка връзка с имоти с променено предназначение, </w:t>
      </w:r>
      <w:r w:rsidR="0089318A" w:rsidRPr="00895F1E">
        <w:rPr>
          <w:rFonts w:ascii="Tahoma" w:hAnsi="Tahoma" w:cs="Tahoma"/>
          <w:sz w:val="28"/>
          <w:szCs w:val="28"/>
        </w:rPr>
        <w:t xml:space="preserve">в съседство са и други имоти с </w:t>
      </w:r>
      <w:r w:rsidRPr="00895F1E">
        <w:rPr>
          <w:rFonts w:ascii="Tahoma" w:hAnsi="Tahoma" w:cs="Tahoma"/>
          <w:sz w:val="28"/>
          <w:szCs w:val="28"/>
        </w:rPr>
        <w:t xml:space="preserve">предвиждания за квартала-жилищно строителство и обществено обслужване. </w:t>
      </w:r>
    </w:p>
    <w:p w:rsidR="00903130" w:rsidRPr="00895F1E" w:rsidRDefault="00903130"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9. Възможността </w:t>
      </w:r>
      <w:r w:rsidRPr="00895F1E">
        <w:rPr>
          <w:rFonts w:ascii="Tahoma" w:hAnsi="Tahoma" w:cs="Tahoma"/>
          <w:b/>
          <w:bCs/>
          <w:iCs/>
          <w:sz w:val="28"/>
          <w:szCs w:val="28"/>
          <w:u w:val="single"/>
          <w:bdr w:val="none" w:sz="0" w:space="0" w:color="auto" w:frame="1"/>
          <w:shd w:val="clear" w:color="auto" w:fill="FFFFFF"/>
          <w:lang w:eastAsia="bg-BG"/>
        </w:rPr>
        <w:t>за</w:t>
      </w:r>
      <w:r w:rsidRPr="00895F1E">
        <w:rPr>
          <w:rFonts w:ascii="Tahoma" w:hAnsi="Tahoma" w:cs="Tahoma"/>
          <w:b/>
          <w:bCs/>
          <w:iCs/>
          <w:sz w:val="28"/>
          <w:szCs w:val="28"/>
          <w:u w:val="single"/>
          <w:lang w:eastAsia="bg-BG"/>
        </w:rPr>
        <w:t xml:space="preserve"> ефективно намаляване на въздействията.</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Своевременно и регулярно оросяване на пътищата по време на строителството,  през  сухите и топли периоди</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w:t>
      </w:r>
      <w:r w:rsidRPr="00895F1E">
        <w:rPr>
          <w:rFonts w:ascii="Tahoma" w:hAnsi="Tahoma" w:cs="Tahoma"/>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CE7B04" w:rsidRPr="00895F1E" w:rsidRDefault="00CE7B04" w:rsidP="004869FA">
      <w:pPr>
        <w:spacing w:after="0" w:line="264" w:lineRule="auto"/>
        <w:ind w:left="284" w:right="119" w:firstLine="283"/>
        <w:jc w:val="both"/>
        <w:rPr>
          <w:rFonts w:ascii="Tahoma" w:hAnsi="Tahoma" w:cs="Tahoma"/>
          <w:iCs/>
          <w:sz w:val="28"/>
          <w:szCs w:val="28"/>
          <w:u w:val="single"/>
        </w:rPr>
      </w:pPr>
      <w:r w:rsidRPr="00895F1E">
        <w:rPr>
          <w:rFonts w:ascii="Tahoma" w:hAnsi="Tahoma" w:cs="Tahoma"/>
          <w:sz w:val="28"/>
          <w:szCs w:val="28"/>
        </w:rPr>
        <w:t>•</w:t>
      </w:r>
      <w:r w:rsidRPr="00895F1E">
        <w:rPr>
          <w:rFonts w:ascii="Tahoma" w:hAnsi="Tahoma" w:cs="Tahoma"/>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10. Трансграничен характер на въздействието. </w:t>
      </w:r>
    </w:p>
    <w:p w:rsidR="00CE7B04" w:rsidRPr="00895F1E" w:rsidRDefault="004869FA" w:rsidP="004869FA">
      <w:pPr>
        <w:spacing w:after="0" w:line="264" w:lineRule="auto"/>
        <w:ind w:left="284" w:right="119" w:firstLine="283"/>
        <w:jc w:val="both"/>
        <w:rPr>
          <w:rFonts w:ascii="Tahoma" w:hAnsi="Tahoma" w:cs="Tahoma"/>
          <w:sz w:val="28"/>
          <w:szCs w:val="28"/>
        </w:rPr>
      </w:pPr>
      <w:r>
        <w:rPr>
          <w:rFonts w:ascii="Tahoma" w:hAnsi="Tahoma" w:cs="Tahoma"/>
          <w:sz w:val="28"/>
          <w:szCs w:val="28"/>
        </w:rPr>
        <w:t xml:space="preserve">Предвид местоположението на </w:t>
      </w:r>
      <w:r w:rsidR="00852868">
        <w:rPr>
          <w:rFonts w:ascii="Tahoma" w:hAnsi="Tahoma" w:cs="Tahoma"/>
          <w:sz w:val="28"/>
          <w:szCs w:val="28"/>
        </w:rPr>
        <w:t>предлаганото жилищно застрояване</w:t>
      </w:r>
      <w:r w:rsidR="00CE7B04" w:rsidRPr="00895F1E">
        <w:rPr>
          <w:rFonts w:ascii="Tahoma" w:hAnsi="Tahoma" w:cs="Tahoma"/>
          <w:sz w:val="28"/>
          <w:szCs w:val="28"/>
        </w:rPr>
        <w:t xml:space="preserve"> </w:t>
      </w:r>
      <w:r w:rsidR="00852868">
        <w:rPr>
          <w:rFonts w:ascii="Tahoma" w:hAnsi="Tahoma" w:cs="Tahoma"/>
          <w:sz w:val="28"/>
          <w:szCs w:val="28"/>
        </w:rPr>
        <w:t xml:space="preserve">не </w:t>
      </w:r>
      <w:r w:rsidR="00CE7B04" w:rsidRPr="00895F1E">
        <w:rPr>
          <w:rFonts w:ascii="Tahoma" w:hAnsi="Tahoma" w:cs="Tahoma"/>
          <w:sz w:val="28"/>
          <w:szCs w:val="28"/>
        </w:rPr>
        <w:t>се очакват трансгранични въздействия.</w:t>
      </w:r>
    </w:p>
    <w:p w:rsidR="00903130" w:rsidRPr="00895F1E" w:rsidRDefault="00903130" w:rsidP="004869FA">
      <w:pPr>
        <w:spacing w:after="0" w:line="264" w:lineRule="auto"/>
        <w:ind w:left="284" w:right="119" w:firstLine="283"/>
        <w:jc w:val="both"/>
        <w:rPr>
          <w:rFonts w:ascii="Tahoma" w:hAnsi="Tahoma" w:cs="Tahoma"/>
          <w:b/>
          <w:bCs/>
          <w:iCs/>
          <w:sz w:val="28"/>
          <w:szCs w:val="28"/>
          <w:u w:val="single"/>
          <w:lang w:eastAsia="bg-BG"/>
        </w:rPr>
      </w:pPr>
    </w:p>
    <w:p w:rsidR="00CE7B04" w:rsidRPr="00895F1E" w:rsidRDefault="00CE7B04" w:rsidP="004869FA">
      <w:pPr>
        <w:spacing w:after="0" w:line="264" w:lineRule="auto"/>
        <w:ind w:left="284" w:right="119" w:firstLine="283"/>
        <w:jc w:val="both"/>
        <w:rPr>
          <w:rFonts w:ascii="Tahoma" w:hAnsi="Tahoma" w:cs="Tahoma"/>
          <w:b/>
          <w:bCs/>
          <w:iCs/>
          <w:sz w:val="28"/>
          <w:szCs w:val="28"/>
          <w:u w:val="single"/>
          <w:lang w:eastAsia="bg-BG"/>
        </w:rPr>
      </w:pPr>
      <w:r w:rsidRPr="00895F1E">
        <w:rPr>
          <w:rFonts w:ascii="Tahoma" w:hAnsi="Tahoma" w:cs="Tahoma"/>
          <w:b/>
          <w:bCs/>
          <w:iCs/>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 xml:space="preserve">Не се очаква отрицателно въздействие от реализацията на инвестиционното предложение. Вероятност от поява на слаби </w:t>
      </w:r>
      <w:r w:rsidRPr="00895F1E">
        <w:rPr>
          <w:rFonts w:ascii="Tahoma" w:hAnsi="Tahoma" w:cs="Tahoma"/>
          <w:sz w:val="28"/>
          <w:szCs w:val="28"/>
        </w:rPr>
        <w:lastRenderedPageBreak/>
        <w:t>шумови въздействие има само по време на строителството, но те ще са краткотрайни и временни и в рамките на допустимите норми.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&gt;  Своевременно и регулярно оросяване на пътищата по време на строителството, през сухите и топли периоди.</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rPr>
      </w:pPr>
      <w:r w:rsidRPr="00895F1E">
        <w:rPr>
          <w:rFonts w:ascii="Tahoma" w:hAnsi="Tahoma" w:cs="Tahoma"/>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CE7B04" w:rsidRPr="00895F1E" w:rsidRDefault="00CE7B04" w:rsidP="004869FA">
      <w:pPr>
        <w:spacing w:after="0" w:line="264" w:lineRule="auto"/>
        <w:ind w:left="284" w:right="119" w:firstLine="283"/>
        <w:jc w:val="both"/>
        <w:rPr>
          <w:rFonts w:ascii="Tahoma" w:hAnsi="Tahoma" w:cs="Tahoma"/>
          <w:sz w:val="28"/>
          <w:szCs w:val="28"/>
        </w:rPr>
      </w:pPr>
      <w:r w:rsidRPr="00895F1E">
        <w:rPr>
          <w:rFonts w:ascii="Tahoma" w:hAnsi="Tahoma" w:cs="Tahoma"/>
          <w:sz w:val="28"/>
          <w:szCs w:val="28"/>
        </w:rPr>
        <w:t>Ще се разработи план за аварийни, кризисни ситуации и залпови замърсявания  и мерки  за тяхното предотвратяване или преодоляване;</w:t>
      </w:r>
    </w:p>
    <w:p w:rsidR="00CE7B04" w:rsidRPr="00895F1E" w:rsidRDefault="00CE7B04" w:rsidP="004869FA">
      <w:pPr>
        <w:spacing w:after="0" w:line="264" w:lineRule="auto"/>
        <w:ind w:left="284" w:right="119" w:firstLine="283"/>
        <w:jc w:val="both"/>
        <w:rPr>
          <w:rFonts w:ascii="Tahoma" w:hAnsi="Tahoma" w:cs="Tahoma"/>
          <w:iCs/>
          <w:sz w:val="28"/>
          <w:szCs w:val="28"/>
          <w:u w:val="single"/>
        </w:rPr>
      </w:pPr>
      <w:r w:rsidRPr="00895F1E">
        <w:rPr>
          <w:rFonts w:ascii="Tahoma" w:hAnsi="Tahoma" w:cs="Tahoma"/>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895F1E" w:rsidRDefault="00CE7B04" w:rsidP="004869FA">
      <w:pPr>
        <w:spacing w:after="0" w:line="264" w:lineRule="auto"/>
        <w:ind w:left="284" w:right="119" w:firstLine="283"/>
        <w:jc w:val="both"/>
        <w:rPr>
          <w:rFonts w:ascii="Tahoma" w:hAnsi="Tahoma" w:cs="Tahoma"/>
          <w:b/>
          <w:bCs/>
          <w:sz w:val="28"/>
          <w:szCs w:val="28"/>
          <w:lang w:eastAsia="bg-BG"/>
        </w:rPr>
      </w:pPr>
    </w:p>
    <w:p w:rsidR="00CE7B04" w:rsidRPr="00895F1E" w:rsidRDefault="00CE7B04" w:rsidP="004869FA">
      <w:pPr>
        <w:spacing w:after="0" w:line="264" w:lineRule="auto"/>
        <w:ind w:left="284" w:right="119" w:firstLine="283"/>
        <w:jc w:val="both"/>
        <w:rPr>
          <w:rFonts w:ascii="Tahoma" w:hAnsi="Tahoma" w:cs="Tahoma"/>
          <w:b/>
          <w:bCs/>
          <w:sz w:val="28"/>
          <w:szCs w:val="28"/>
          <w:lang w:eastAsia="bg-BG"/>
        </w:rPr>
      </w:pPr>
      <w:r w:rsidRPr="00895F1E">
        <w:rPr>
          <w:rFonts w:ascii="Tahoma" w:hAnsi="Tahoma" w:cs="Tahoma"/>
          <w:b/>
          <w:bCs/>
          <w:sz w:val="28"/>
          <w:szCs w:val="28"/>
          <w:lang w:eastAsia="bg-BG"/>
        </w:rPr>
        <w:t>V. ОБЩЕСТВЕН ИНТЕРЕС КЪМ ИНВЕСТИЦИОННОТО ПРЕДЛОЖЕНИЕ.</w:t>
      </w:r>
    </w:p>
    <w:p w:rsidR="00CE7B04" w:rsidRPr="00895F1E" w:rsidRDefault="00CE7B04" w:rsidP="004869FA">
      <w:pPr>
        <w:spacing w:after="0" w:line="264" w:lineRule="auto"/>
        <w:ind w:left="284" w:right="119" w:firstLine="283"/>
        <w:jc w:val="both"/>
        <w:rPr>
          <w:rFonts w:ascii="Tahoma" w:hAnsi="Tahoma" w:cs="Tahoma"/>
          <w:sz w:val="28"/>
          <w:szCs w:val="28"/>
          <w:lang w:eastAsia="bg-BG"/>
        </w:rPr>
      </w:pPr>
      <w:r w:rsidRPr="00895F1E">
        <w:rPr>
          <w:rFonts w:ascii="Tahoma" w:hAnsi="Tahoma" w:cs="Tahoma"/>
          <w:sz w:val="28"/>
          <w:szCs w:val="28"/>
          <w:lang w:eastAsia="bg-BG"/>
        </w:rPr>
        <w:lastRenderedPageBreak/>
        <w:t xml:space="preserve">В съответствие с изискванията на чл. 4 от Наредбата за условията и реда за извършване на ОВОС, </w:t>
      </w:r>
      <w:r w:rsidR="005257C4" w:rsidRPr="00895F1E">
        <w:rPr>
          <w:rFonts w:ascii="Tahoma" w:hAnsi="Tahoma" w:cs="Tahoma"/>
          <w:sz w:val="28"/>
          <w:szCs w:val="28"/>
          <w:lang w:eastAsia="bg-BG"/>
        </w:rPr>
        <w:t>В</w:t>
      </w:r>
      <w:r w:rsidRPr="00895F1E">
        <w:rPr>
          <w:rFonts w:ascii="Tahoma" w:hAnsi="Tahoma" w:cs="Tahoma"/>
          <w:sz w:val="28"/>
          <w:szCs w:val="28"/>
          <w:lang w:eastAsia="bg-BG"/>
        </w:rPr>
        <w:t>ъзложителя</w:t>
      </w:r>
      <w:r w:rsidR="005257C4" w:rsidRPr="00895F1E">
        <w:rPr>
          <w:rFonts w:ascii="Tahoma" w:hAnsi="Tahoma" w:cs="Tahoma"/>
          <w:sz w:val="28"/>
          <w:szCs w:val="28"/>
          <w:lang w:eastAsia="bg-BG"/>
        </w:rPr>
        <w:t>т</w:t>
      </w:r>
      <w:r w:rsidRPr="00895F1E">
        <w:rPr>
          <w:rFonts w:ascii="Tahoma" w:hAnsi="Tahoma" w:cs="Tahoma"/>
          <w:sz w:val="28"/>
          <w:szCs w:val="28"/>
          <w:lang w:eastAsia="bg-BG"/>
        </w:rPr>
        <w:t xml:space="preserve"> е извършил уведомление</w:t>
      </w:r>
      <w:r w:rsidR="00EE30FD" w:rsidRPr="00895F1E">
        <w:rPr>
          <w:rFonts w:ascii="Tahoma" w:hAnsi="Tahoma" w:cs="Tahoma"/>
          <w:sz w:val="28"/>
          <w:szCs w:val="28"/>
          <w:lang w:eastAsia="bg-BG"/>
        </w:rPr>
        <w:t xml:space="preserve"> на засегнатото население</w:t>
      </w:r>
      <w:r w:rsidRPr="00895F1E">
        <w:rPr>
          <w:rFonts w:ascii="Tahoma" w:hAnsi="Tahoma" w:cs="Tahoma"/>
          <w:sz w:val="28"/>
          <w:szCs w:val="28"/>
          <w:lang w:eastAsia="bg-BG"/>
        </w:rPr>
        <w:t xml:space="preserve">. До настоящият момент не са постъпили писмени или устни възражения относно инвестиционното предложение. </w:t>
      </w:r>
    </w:p>
    <w:p w:rsidR="00CE7B04" w:rsidRPr="00895F1E" w:rsidRDefault="00CE7B04" w:rsidP="004869FA">
      <w:pPr>
        <w:spacing w:after="0" w:line="264" w:lineRule="auto"/>
        <w:ind w:left="284" w:right="119" w:firstLine="283"/>
        <w:jc w:val="both"/>
        <w:rPr>
          <w:rFonts w:ascii="Tahoma" w:hAnsi="Tahoma" w:cs="Tahoma"/>
          <w:b/>
          <w:bCs/>
          <w:sz w:val="28"/>
          <w:szCs w:val="28"/>
          <w:lang w:eastAsia="bg-BG"/>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val="ru-RU"/>
        </w:rPr>
      </w:pPr>
    </w:p>
    <w:p w:rsidR="00CE7B04" w:rsidRPr="00895F1E" w:rsidRDefault="00CE7B04" w:rsidP="004869FA">
      <w:pPr>
        <w:shd w:val="clear" w:color="auto" w:fill="FFFFFF"/>
        <w:autoSpaceDE w:val="0"/>
        <w:autoSpaceDN w:val="0"/>
        <w:adjustRightInd w:val="0"/>
        <w:spacing w:after="0" w:line="264" w:lineRule="auto"/>
        <w:ind w:left="284" w:right="119" w:firstLine="283"/>
        <w:jc w:val="both"/>
        <w:rPr>
          <w:rFonts w:ascii="Tahoma" w:hAnsi="Tahoma" w:cs="Tahoma"/>
          <w:sz w:val="28"/>
          <w:szCs w:val="28"/>
          <w:lang w:val="ru-RU"/>
        </w:rPr>
      </w:pPr>
    </w:p>
    <w:p w:rsidR="005257C4" w:rsidRPr="00895F1E" w:rsidRDefault="00C70491"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lang w:val="ru-RU"/>
        </w:rPr>
      </w:pPr>
      <w:r w:rsidRPr="00895F1E">
        <w:rPr>
          <w:rFonts w:ascii="Tahoma" w:hAnsi="Tahoma" w:cs="Tahoma"/>
          <w:b/>
          <w:bCs/>
          <w:sz w:val="28"/>
          <w:szCs w:val="28"/>
          <w:lang w:val="ru-RU"/>
        </w:rPr>
        <w:t xml:space="preserve">                                        </w:t>
      </w:r>
    </w:p>
    <w:p w:rsidR="005257C4" w:rsidRPr="00895F1E" w:rsidRDefault="005257C4"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lang w:val="ru-RU"/>
        </w:rPr>
      </w:pPr>
      <w:r w:rsidRPr="00895F1E">
        <w:rPr>
          <w:rFonts w:ascii="Tahoma" w:hAnsi="Tahoma" w:cs="Tahoma"/>
          <w:b/>
          <w:bCs/>
          <w:sz w:val="28"/>
          <w:szCs w:val="28"/>
          <w:lang w:val="ru-RU"/>
        </w:rPr>
        <w:t xml:space="preserve">    Дата:………………….. </w:t>
      </w:r>
      <w:r w:rsidRPr="00895F1E">
        <w:rPr>
          <w:rFonts w:ascii="Tahoma" w:hAnsi="Tahoma" w:cs="Tahoma"/>
          <w:b/>
          <w:bCs/>
          <w:sz w:val="28"/>
          <w:szCs w:val="28"/>
          <w:lang w:val="ru-RU"/>
        </w:rPr>
        <w:tab/>
      </w:r>
      <w:r w:rsidRPr="00895F1E">
        <w:rPr>
          <w:rFonts w:ascii="Tahoma" w:hAnsi="Tahoma" w:cs="Tahoma"/>
          <w:b/>
          <w:bCs/>
          <w:sz w:val="28"/>
          <w:szCs w:val="28"/>
          <w:lang w:val="ru-RU"/>
        </w:rPr>
        <w:tab/>
        <w:t xml:space="preserve">      ………………….              </w:t>
      </w:r>
    </w:p>
    <w:p w:rsidR="00AD2C17" w:rsidRPr="00895F1E" w:rsidRDefault="005257C4" w:rsidP="004869FA">
      <w:pPr>
        <w:shd w:val="clear" w:color="auto" w:fill="FFFFFF"/>
        <w:autoSpaceDE w:val="0"/>
        <w:autoSpaceDN w:val="0"/>
        <w:adjustRightInd w:val="0"/>
        <w:spacing w:after="0" w:line="264" w:lineRule="auto"/>
        <w:ind w:left="284" w:right="119" w:firstLine="283"/>
        <w:jc w:val="both"/>
        <w:rPr>
          <w:rFonts w:ascii="Tahoma" w:hAnsi="Tahoma" w:cs="Tahoma"/>
          <w:b/>
          <w:bCs/>
          <w:sz w:val="28"/>
          <w:szCs w:val="28"/>
          <w:lang w:val="ru-RU"/>
        </w:rPr>
      </w:pPr>
      <w:r w:rsidRPr="00895F1E">
        <w:rPr>
          <w:rFonts w:ascii="Tahoma" w:hAnsi="Tahoma" w:cs="Tahoma"/>
          <w:b/>
          <w:bCs/>
          <w:sz w:val="28"/>
          <w:szCs w:val="28"/>
          <w:lang w:val="ru-RU"/>
        </w:rPr>
        <w:t xml:space="preserve">                                            </w:t>
      </w:r>
      <w:r w:rsidR="004869FA">
        <w:rPr>
          <w:rFonts w:ascii="Tahoma" w:hAnsi="Tahoma" w:cs="Tahoma"/>
          <w:b/>
          <w:bCs/>
          <w:sz w:val="28"/>
          <w:szCs w:val="28"/>
          <w:lang w:val="ru-RU"/>
        </w:rPr>
        <w:t xml:space="preserve">                 Ат. Ръжев</w:t>
      </w:r>
    </w:p>
    <w:sectPr w:rsidR="00AD2C17" w:rsidRPr="00895F1E" w:rsidSect="00762740">
      <w:footerReference w:type="default" r:id="rId9"/>
      <w:pgSz w:w="11906" w:h="16838"/>
      <w:pgMar w:top="993" w:right="991" w:bottom="1140"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F5" w:rsidRDefault="00D64EF5" w:rsidP="00F62DCA">
      <w:pPr>
        <w:spacing w:after="0" w:line="240" w:lineRule="auto"/>
      </w:pPr>
      <w:r>
        <w:separator/>
      </w:r>
    </w:p>
  </w:endnote>
  <w:endnote w:type="continuationSeparator" w:id="0">
    <w:p w:rsidR="00D64EF5" w:rsidRDefault="00D64EF5"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04" w:rsidRDefault="00CE7B04" w:rsidP="00C4032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3D0">
      <w:rPr>
        <w:rStyle w:val="PageNumber"/>
        <w:noProof/>
      </w:rPr>
      <w:t>2</w:t>
    </w:r>
    <w:r>
      <w:rPr>
        <w:rStyle w:val="PageNumber"/>
      </w:rPr>
      <w:fldChar w:fldCharType="end"/>
    </w:r>
  </w:p>
  <w:p w:rsidR="00CE7B04" w:rsidRDefault="00CE7B04" w:rsidP="00F81C91">
    <w:pPr>
      <w:pStyle w:val="Footer"/>
      <w:pBdr>
        <w:top w:val="single" w:sz="4" w:space="1" w:color="auto"/>
      </w:pBdr>
      <w:jc w:val="right"/>
    </w:pPr>
  </w:p>
  <w:p w:rsidR="00CE7B04" w:rsidRDefault="00CE7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F5" w:rsidRDefault="00D64EF5" w:rsidP="00F62DCA">
      <w:pPr>
        <w:spacing w:after="0" w:line="240" w:lineRule="auto"/>
      </w:pPr>
      <w:r>
        <w:separator/>
      </w:r>
    </w:p>
  </w:footnote>
  <w:footnote w:type="continuationSeparator" w:id="0">
    <w:p w:rsidR="00D64EF5" w:rsidRDefault="00D64EF5" w:rsidP="00F62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8"/>
  </w:num>
  <w:num w:numId="2">
    <w:abstractNumId w:val="13"/>
  </w:num>
  <w:num w:numId="3">
    <w:abstractNumId w:val="2"/>
  </w:num>
  <w:num w:numId="4">
    <w:abstractNumId w:val="3"/>
  </w:num>
  <w:num w:numId="5">
    <w:abstractNumId w:val="10"/>
  </w:num>
  <w:num w:numId="6">
    <w:abstractNumId w:val="1"/>
  </w:num>
  <w:num w:numId="7">
    <w:abstractNumId w:val="9"/>
  </w:num>
  <w:num w:numId="8">
    <w:abstractNumId w:val="12"/>
  </w:num>
  <w:num w:numId="9">
    <w:abstractNumId w:val="5"/>
  </w:num>
  <w:num w:numId="10">
    <w:abstractNumId w:val="4"/>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62"/>
    <w:rsid w:val="00050F35"/>
    <w:rsid w:val="00076497"/>
    <w:rsid w:val="000910D2"/>
    <w:rsid w:val="00092AF3"/>
    <w:rsid w:val="000C0C2B"/>
    <w:rsid w:val="000D679C"/>
    <w:rsid w:val="000F72E6"/>
    <w:rsid w:val="001056EE"/>
    <w:rsid w:val="001370FC"/>
    <w:rsid w:val="0014393D"/>
    <w:rsid w:val="00170BF8"/>
    <w:rsid w:val="00171540"/>
    <w:rsid w:val="00181092"/>
    <w:rsid w:val="001A51AC"/>
    <w:rsid w:val="001B1373"/>
    <w:rsid w:val="001B2608"/>
    <w:rsid w:val="001B460F"/>
    <w:rsid w:val="001C5B14"/>
    <w:rsid w:val="001D0DBB"/>
    <w:rsid w:val="001E2BE3"/>
    <w:rsid w:val="00201B4C"/>
    <w:rsid w:val="0021009A"/>
    <w:rsid w:val="00267197"/>
    <w:rsid w:val="002A4963"/>
    <w:rsid w:val="002A66F6"/>
    <w:rsid w:val="002D46DF"/>
    <w:rsid w:val="002D4F7A"/>
    <w:rsid w:val="002D7500"/>
    <w:rsid w:val="002E485C"/>
    <w:rsid w:val="002F2AE0"/>
    <w:rsid w:val="00322394"/>
    <w:rsid w:val="00351286"/>
    <w:rsid w:val="00395564"/>
    <w:rsid w:val="003A1290"/>
    <w:rsid w:val="003A76B9"/>
    <w:rsid w:val="003B107D"/>
    <w:rsid w:val="003B116F"/>
    <w:rsid w:val="003D36CA"/>
    <w:rsid w:val="003D5E7C"/>
    <w:rsid w:val="0041250D"/>
    <w:rsid w:val="00425553"/>
    <w:rsid w:val="0042556C"/>
    <w:rsid w:val="00444164"/>
    <w:rsid w:val="00477320"/>
    <w:rsid w:val="004773E9"/>
    <w:rsid w:val="004869FA"/>
    <w:rsid w:val="00492A6C"/>
    <w:rsid w:val="004B7F0E"/>
    <w:rsid w:val="004C16D7"/>
    <w:rsid w:val="004D2B4E"/>
    <w:rsid w:val="004E713E"/>
    <w:rsid w:val="00500ECB"/>
    <w:rsid w:val="00501013"/>
    <w:rsid w:val="0050253D"/>
    <w:rsid w:val="00504AFB"/>
    <w:rsid w:val="005257C4"/>
    <w:rsid w:val="00550151"/>
    <w:rsid w:val="00590F79"/>
    <w:rsid w:val="00596E62"/>
    <w:rsid w:val="005B4112"/>
    <w:rsid w:val="005B65C9"/>
    <w:rsid w:val="005C1DFD"/>
    <w:rsid w:val="00602562"/>
    <w:rsid w:val="00616356"/>
    <w:rsid w:val="0063498C"/>
    <w:rsid w:val="00643406"/>
    <w:rsid w:val="00652C8C"/>
    <w:rsid w:val="006A1262"/>
    <w:rsid w:val="006A72B0"/>
    <w:rsid w:val="006C5514"/>
    <w:rsid w:val="006C63C2"/>
    <w:rsid w:val="006D123F"/>
    <w:rsid w:val="006E753A"/>
    <w:rsid w:val="007044BB"/>
    <w:rsid w:val="00755042"/>
    <w:rsid w:val="00762740"/>
    <w:rsid w:val="00763EE6"/>
    <w:rsid w:val="00785658"/>
    <w:rsid w:val="007B27C8"/>
    <w:rsid w:val="007D1E3A"/>
    <w:rsid w:val="007E0850"/>
    <w:rsid w:val="007F7525"/>
    <w:rsid w:val="00852868"/>
    <w:rsid w:val="0085543F"/>
    <w:rsid w:val="00884CF9"/>
    <w:rsid w:val="008867A0"/>
    <w:rsid w:val="0089318A"/>
    <w:rsid w:val="00895F1E"/>
    <w:rsid w:val="00897458"/>
    <w:rsid w:val="008A4739"/>
    <w:rsid w:val="00903130"/>
    <w:rsid w:val="00946BAA"/>
    <w:rsid w:val="00956932"/>
    <w:rsid w:val="00975A87"/>
    <w:rsid w:val="009820F1"/>
    <w:rsid w:val="009839CE"/>
    <w:rsid w:val="009859FA"/>
    <w:rsid w:val="00993BA8"/>
    <w:rsid w:val="009A1369"/>
    <w:rsid w:val="009A5363"/>
    <w:rsid w:val="009C7AFE"/>
    <w:rsid w:val="009E0FD3"/>
    <w:rsid w:val="009F35DF"/>
    <w:rsid w:val="009F7E82"/>
    <w:rsid w:val="00A01417"/>
    <w:rsid w:val="00A24A7D"/>
    <w:rsid w:val="00A32747"/>
    <w:rsid w:val="00A33D33"/>
    <w:rsid w:val="00A36CFF"/>
    <w:rsid w:val="00AA2D6C"/>
    <w:rsid w:val="00AA5EDF"/>
    <w:rsid w:val="00AC0A26"/>
    <w:rsid w:val="00AD2C17"/>
    <w:rsid w:val="00AF4955"/>
    <w:rsid w:val="00AF68FA"/>
    <w:rsid w:val="00B02C84"/>
    <w:rsid w:val="00B245F7"/>
    <w:rsid w:val="00B37F24"/>
    <w:rsid w:val="00B46F35"/>
    <w:rsid w:val="00B66825"/>
    <w:rsid w:val="00B73E59"/>
    <w:rsid w:val="00B820AD"/>
    <w:rsid w:val="00BA1964"/>
    <w:rsid w:val="00BB3B32"/>
    <w:rsid w:val="00BC5D7F"/>
    <w:rsid w:val="00BD02CA"/>
    <w:rsid w:val="00C0374E"/>
    <w:rsid w:val="00C1399C"/>
    <w:rsid w:val="00C16759"/>
    <w:rsid w:val="00C33E3E"/>
    <w:rsid w:val="00C4032C"/>
    <w:rsid w:val="00C61797"/>
    <w:rsid w:val="00C61BBA"/>
    <w:rsid w:val="00C637BF"/>
    <w:rsid w:val="00C70491"/>
    <w:rsid w:val="00C73368"/>
    <w:rsid w:val="00C76DA0"/>
    <w:rsid w:val="00C9053A"/>
    <w:rsid w:val="00C94650"/>
    <w:rsid w:val="00CB43A2"/>
    <w:rsid w:val="00CE7B04"/>
    <w:rsid w:val="00CF33D0"/>
    <w:rsid w:val="00D04544"/>
    <w:rsid w:val="00D31D23"/>
    <w:rsid w:val="00D34B35"/>
    <w:rsid w:val="00D61275"/>
    <w:rsid w:val="00D64EF5"/>
    <w:rsid w:val="00D66DBA"/>
    <w:rsid w:val="00D67368"/>
    <w:rsid w:val="00D91C38"/>
    <w:rsid w:val="00DA558A"/>
    <w:rsid w:val="00DB1DD9"/>
    <w:rsid w:val="00DE2132"/>
    <w:rsid w:val="00DE22FC"/>
    <w:rsid w:val="00DE2FDF"/>
    <w:rsid w:val="00DF4ABE"/>
    <w:rsid w:val="00E11FE8"/>
    <w:rsid w:val="00E244D4"/>
    <w:rsid w:val="00E35F67"/>
    <w:rsid w:val="00E41EF3"/>
    <w:rsid w:val="00E4466C"/>
    <w:rsid w:val="00E55BD6"/>
    <w:rsid w:val="00E61F2A"/>
    <w:rsid w:val="00E869C6"/>
    <w:rsid w:val="00E9290C"/>
    <w:rsid w:val="00ED1FF5"/>
    <w:rsid w:val="00EE30FD"/>
    <w:rsid w:val="00F00C36"/>
    <w:rsid w:val="00F15E0E"/>
    <w:rsid w:val="00F31B2F"/>
    <w:rsid w:val="00F37D56"/>
    <w:rsid w:val="00F43372"/>
    <w:rsid w:val="00F46AA3"/>
    <w:rsid w:val="00F62DCA"/>
    <w:rsid w:val="00F63FE5"/>
    <w:rsid w:val="00F719D5"/>
    <w:rsid w:val="00F81C91"/>
    <w:rsid w:val="00FA2CE7"/>
    <w:rsid w:val="00FA605A"/>
    <w:rsid w:val="00FA66F8"/>
    <w:rsid w:val="00FB557C"/>
    <w:rsid w:val="00FC5F5D"/>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62740"/>
    <w:pPr>
      <w:spacing w:after="200" w:line="276" w:lineRule="auto"/>
    </w:pPr>
    <w:rPr>
      <w:rFonts w:cs="Calibri"/>
      <w:lang w:eastAsia="en-US"/>
    </w:rPr>
  </w:style>
  <w:style w:type="paragraph" w:styleId="Heading1">
    <w:name w:val="heading 1"/>
    <w:basedOn w:val="Normal"/>
    <w:next w:val="Normal"/>
    <w:link w:val="Heading1Char"/>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55BD6"/>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55BD6"/>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E55BD6"/>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E55BD6"/>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E55BD6"/>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BD6"/>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55BD6"/>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E55BD6"/>
    <w:rPr>
      <w:rFonts w:ascii="Cambria" w:hAnsi="Cambria" w:cs="Cambria"/>
      <w:b/>
      <w:bCs/>
      <w:color w:val="4F81BD"/>
    </w:rPr>
  </w:style>
  <w:style w:type="character" w:customStyle="1" w:styleId="Heading4Char">
    <w:name w:val="Heading 4 Char"/>
    <w:basedOn w:val="DefaultParagraphFont"/>
    <w:link w:val="Heading4"/>
    <w:uiPriority w:val="99"/>
    <w:semiHidden/>
    <w:locked/>
    <w:rsid w:val="00E55BD6"/>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E55BD6"/>
    <w:rPr>
      <w:rFonts w:ascii="Cambria" w:hAnsi="Cambria" w:cs="Cambria"/>
      <w:color w:val="243F60"/>
    </w:rPr>
  </w:style>
  <w:style w:type="character" w:customStyle="1" w:styleId="Heading6Char">
    <w:name w:val="Heading 6 Char"/>
    <w:basedOn w:val="DefaultParagraphFont"/>
    <w:link w:val="Heading6"/>
    <w:uiPriority w:val="99"/>
    <w:semiHidden/>
    <w:locked/>
    <w:rsid w:val="00E55BD6"/>
    <w:rPr>
      <w:rFonts w:ascii="Cambria" w:hAnsi="Cambria" w:cs="Cambria"/>
      <w:i/>
      <w:iCs/>
      <w:color w:val="243F60"/>
    </w:rPr>
  </w:style>
  <w:style w:type="character" w:customStyle="1" w:styleId="Heading7Char">
    <w:name w:val="Heading 7 Char"/>
    <w:basedOn w:val="DefaultParagraphFont"/>
    <w:link w:val="Heading7"/>
    <w:uiPriority w:val="99"/>
    <w:semiHidden/>
    <w:locked/>
    <w:rsid w:val="00E55BD6"/>
    <w:rPr>
      <w:rFonts w:ascii="Cambria" w:hAnsi="Cambria" w:cs="Cambria"/>
      <w:i/>
      <w:iCs/>
      <w:color w:val="404040"/>
    </w:rPr>
  </w:style>
  <w:style w:type="character" w:customStyle="1" w:styleId="Heading8Char">
    <w:name w:val="Heading 8 Char"/>
    <w:basedOn w:val="DefaultParagraphFont"/>
    <w:link w:val="Heading8"/>
    <w:uiPriority w:val="99"/>
    <w:semiHidden/>
    <w:locked/>
    <w:rsid w:val="00E55BD6"/>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E55BD6"/>
    <w:rPr>
      <w:rFonts w:ascii="Cambria" w:hAnsi="Cambria" w:cs="Cambria"/>
      <w:i/>
      <w:iCs/>
      <w:color w:val="404040"/>
      <w:sz w:val="20"/>
      <w:szCs w:val="20"/>
    </w:rPr>
  </w:style>
  <w:style w:type="paragraph" w:styleId="Caption">
    <w:name w:val="caption"/>
    <w:basedOn w:val="Normal"/>
    <w:next w:val="Normal"/>
    <w:uiPriority w:val="99"/>
    <w:qFormat/>
    <w:rsid w:val="00E55BD6"/>
    <w:pPr>
      <w:spacing w:line="240" w:lineRule="auto"/>
    </w:pPr>
    <w:rPr>
      <w:b/>
      <w:bCs/>
      <w:color w:val="4F81BD"/>
      <w:sz w:val="18"/>
      <w:szCs w:val="18"/>
    </w:rPr>
  </w:style>
  <w:style w:type="paragraph" w:styleId="Title">
    <w:name w:val="Title"/>
    <w:basedOn w:val="Normal"/>
    <w:next w:val="Normal"/>
    <w:link w:val="TitleChar"/>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55BD6"/>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55BD6"/>
    <w:rPr>
      <w:rFonts w:ascii="Cambria" w:hAnsi="Cambria" w:cs="Cambria"/>
      <w:i/>
      <w:iCs/>
      <w:color w:val="4F81BD"/>
      <w:spacing w:val="15"/>
      <w:sz w:val="24"/>
      <w:szCs w:val="24"/>
    </w:rPr>
  </w:style>
  <w:style w:type="character" w:styleId="Strong">
    <w:name w:val="Strong"/>
    <w:basedOn w:val="DefaultParagraphFont"/>
    <w:uiPriority w:val="99"/>
    <w:qFormat/>
    <w:rsid w:val="00E55BD6"/>
    <w:rPr>
      <w:b/>
      <w:bCs/>
    </w:rPr>
  </w:style>
  <w:style w:type="character" w:styleId="Emphasis">
    <w:name w:val="Emphasis"/>
    <w:basedOn w:val="DefaultParagraphFont"/>
    <w:uiPriority w:val="99"/>
    <w:qFormat/>
    <w:rsid w:val="00E55BD6"/>
    <w:rPr>
      <w:i/>
      <w:iCs/>
    </w:rPr>
  </w:style>
  <w:style w:type="paragraph" w:styleId="NoSpacing">
    <w:name w:val="No Spacing"/>
    <w:uiPriority w:val="1"/>
    <w:qFormat/>
    <w:rsid w:val="00E55BD6"/>
    <w:rPr>
      <w:rFonts w:cs="Calibri"/>
      <w:lang w:eastAsia="en-US"/>
    </w:rPr>
  </w:style>
  <w:style w:type="paragraph" w:styleId="ListParagraph">
    <w:name w:val="List Paragraph"/>
    <w:basedOn w:val="Normal"/>
    <w:uiPriority w:val="99"/>
    <w:qFormat/>
    <w:rsid w:val="00E55BD6"/>
    <w:pPr>
      <w:ind w:left="720"/>
    </w:pPr>
  </w:style>
  <w:style w:type="paragraph" w:styleId="Quote">
    <w:name w:val="Quote"/>
    <w:basedOn w:val="Normal"/>
    <w:next w:val="Normal"/>
    <w:link w:val="QuoteChar"/>
    <w:uiPriority w:val="99"/>
    <w:qFormat/>
    <w:rsid w:val="00E55BD6"/>
    <w:rPr>
      <w:i/>
      <w:iCs/>
      <w:color w:val="000000"/>
    </w:rPr>
  </w:style>
  <w:style w:type="character" w:customStyle="1" w:styleId="QuoteChar">
    <w:name w:val="Quote Char"/>
    <w:basedOn w:val="DefaultParagraphFont"/>
    <w:link w:val="Quote"/>
    <w:uiPriority w:val="99"/>
    <w:locked/>
    <w:rsid w:val="00E55BD6"/>
    <w:rPr>
      <w:i/>
      <w:iCs/>
      <w:color w:val="000000"/>
    </w:rPr>
  </w:style>
  <w:style w:type="paragraph" w:styleId="IntenseQuote">
    <w:name w:val="Intense Quote"/>
    <w:basedOn w:val="Normal"/>
    <w:next w:val="Normal"/>
    <w:link w:val="IntenseQuoteChar"/>
    <w:uiPriority w:val="99"/>
    <w:qFormat/>
    <w:rsid w:val="00E55B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55BD6"/>
    <w:rPr>
      <w:b/>
      <w:bCs/>
      <w:i/>
      <w:iCs/>
      <w:color w:val="4F81BD"/>
    </w:rPr>
  </w:style>
  <w:style w:type="character" w:styleId="SubtleEmphasis">
    <w:name w:val="Subtle Emphasis"/>
    <w:basedOn w:val="DefaultParagraphFont"/>
    <w:uiPriority w:val="99"/>
    <w:qFormat/>
    <w:rsid w:val="00E55BD6"/>
    <w:rPr>
      <w:i/>
      <w:iCs/>
      <w:color w:val="808080"/>
    </w:rPr>
  </w:style>
  <w:style w:type="character" w:styleId="IntenseEmphasis">
    <w:name w:val="Intense Emphasis"/>
    <w:basedOn w:val="DefaultParagraphFont"/>
    <w:uiPriority w:val="99"/>
    <w:qFormat/>
    <w:rsid w:val="00E55BD6"/>
    <w:rPr>
      <w:b/>
      <w:bCs/>
      <w:i/>
      <w:iCs/>
      <w:color w:val="4F81BD"/>
    </w:rPr>
  </w:style>
  <w:style w:type="character" w:styleId="SubtleReference">
    <w:name w:val="Subtle Reference"/>
    <w:basedOn w:val="DefaultParagraphFont"/>
    <w:uiPriority w:val="99"/>
    <w:qFormat/>
    <w:rsid w:val="00E55BD6"/>
    <w:rPr>
      <w:smallCaps/>
      <w:color w:val="auto"/>
      <w:u w:val="single"/>
    </w:rPr>
  </w:style>
  <w:style w:type="character" w:styleId="IntenseReference">
    <w:name w:val="Intense Reference"/>
    <w:basedOn w:val="DefaultParagraphFont"/>
    <w:uiPriority w:val="99"/>
    <w:qFormat/>
    <w:rsid w:val="00E55BD6"/>
    <w:rPr>
      <w:b/>
      <w:bCs/>
      <w:smallCaps/>
      <w:color w:val="auto"/>
      <w:spacing w:val="5"/>
      <w:u w:val="single"/>
    </w:rPr>
  </w:style>
  <w:style w:type="character" w:styleId="BookTitle">
    <w:name w:val="Book Title"/>
    <w:basedOn w:val="DefaultParagraphFont"/>
    <w:uiPriority w:val="99"/>
    <w:qFormat/>
    <w:rsid w:val="00E55BD6"/>
    <w:rPr>
      <w:b/>
      <w:bCs/>
      <w:smallCaps/>
      <w:spacing w:val="5"/>
    </w:rPr>
  </w:style>
  <w:style w:type="paragraph" w:styleId="TOCHeading">
    <w:name w:val="TOC Heading"/>
    <w:basedOn w:val="Heading1"/>
    <w:next w:val="Normal"/>
    <w:uiPriority w:val="99"/>
    <w:qFormat/>
    <w:rsid w:val="00E55BD6"/>
    <w:pPr>
      <w:outlineLvl w:val="9"/>
    </w:pPr>
  </w:style>
  <w:style w:type="paragraph" w:styleId="BalloonText">
    <w:name w:val="Balloon Text"/>
    <w:basedOn w:val="Normal"/>
    <w:link w:val="BalloonTextChar"/>
    <w:uiPriority w:val="99"/>
    <w:semiHidden/>
    <w:rsid w:val="008A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739"/>
    <w:rPr>
      <w:rFonts w:ascii="Tahoma" w:hAnsi="Tahoma" w:cs="Tahoma"/>
      <w:sz w:val="16"/>
      <w:szCs w:val="16"/>
    </w:rPr>
  </w:style>
  <w:style w:type="table" w:styleId="TableGrid">
    <w:name w:val="Table Grid"/>
    <w:basedOn w:val="TableNormal"/>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2D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2DCA"/>
  </w:style>
  <w:style w:type="paragraph" w:styleId="Footer">
    <w:name w:val="footer"/>
    <w:basedOn w:val="Normal"/>
    <w:link w:val="FooterChar"/>
    <w:uiPriority w:val="99"/>
    <w:rsid w:val="00F62D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2DCA"/>
  </w:style>
  <w:style w:type="paragraph" w:styleId="BodyTextIndent">
    <w:name w:val="Body Text Indent"/>
    <w:basedOn w:val="Normal"/>
    <w:link w:val="BodyTextIndentChar"/>
    <w:uiPriority w:val="99"/>
    <w:semiHidden/>
    <w:rsid w:val="00B66825"/>
    <w:pPr>
      <w:spacing w:after="120"/>
      <w:ind w:left="360"/>
    </w:pPr>
  </w:style>
  <w:style w:type="character" w:customStyle="1" w:styleId="BodyTextIndentChar">
    <w:name w:val="Body Text Indent Char"/>
    <w:basedOn w:val="DefaultParagraphFont"/>
    <w:link w:val="BodyTextIndent"/>
    <w:uiPriority w:val="99"/>
    <w:semiHidden/>
    <w:locked/>
    <w:rsid w:val="00B66825"/>
  </w:style>
  <w:style w:type="paragraph" w:styleId="BodyText3">
    <w:name w:val="Body Text 3"/>
    <w:basedOn w:val="Normal"/>
    <w:link w:val="BodyText3Char"/>
    <w:uiPriority w:val="99"/>
    <w:semiHidden/>
    <w:rsid w:val="00DE2132"/>
    <w:pPr>
      <w:spacing w:after="120"/>
    </w:pPr>
    <w:rPr>
      <w:sz w:val="16"/>
      <w:szCs w:val="16"/>
    </w:rPr>
  </w:style>
  <w:style w:type="character" w:customStyle="1" w:styleId="BodyText3Char">
    <w:name w:val="Body Text 3 Char"/>
    <w:basedOn w:val="DefaultParagraphFont"/>
    <w:link w:val="BodyText3"/>
    <w:uiPriority w:val="99"/>
    <w:semiHidden/>
    <w:locked/>
    <w:rsid w:val="00DE2132"/>
    <w:rPr>
      <w:sz w:val="16"/>
      <w:szCs w:val="16"/>
    </w:rPr>
  </w:style>
  <w:style w:type="paragraph" w:styleId="BodyText">
    <w:name w:val="Body Text"/>
    <w:basedOn w:val="Normal"/>
    <w:link w:val="BodyTextChar"/>
    <w:uiPriority w:val="99"/>
    <w:locked/>
    <w:rsid w:val="00956932"/>
    <w:pPr>
      <w:spacing w:after="120"/>
    </w:pPr>
  </w:style>
  <w:style w:type="character" w:customStyle="1" w:styleId="BodyTextChar">
    <w:name w:val="Body Text Char"/>
    <w:basedOn w:val="DefaultParagraphFont"/>
    <w:link w:val="BodyText"/>
    <w:uiPriority w:val="99"/>
    <w:semiHidden/>
    <w:locked/>
    <w:rsid w:val="007B27C8"/>
    <w:rPr>
      <w:lang w:eastAsia="en-US"/>
    </w:rPr>
  </w:style>
  <w:style w:type="paragraph" w:customStyle="1" w:styleId="CharChar1">
    <w:name w:val="Char Char1"/>
    <w:basedOn w:val="Normal"/>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Normal"/>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BodyTextIndent2">
    <w:name w:val="Body Text Indent 2"/>
    <w:basedOn w:val="Normal"/>
    <w:link w:val="BodyTextIndent2Char"/>
    <w:uiPriority w:val="99"/>
    <w:locked/>
    <w:rsid w:val="004773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Normal"/>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PageNumber">
    <w:name w:val="page number"/>
    <w:basedOn w:val="DefaultParagraphFont"/>
    <w:uiPriority w:val="99"/>
    <w:locked/>
    <w:rsid w:val="00F81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62740"/>
    <w:pPr>
      <w:spacing w:after="200" w:line="276" w:lineRule="auto"/>
    </w:pPr>
    <w:rPr>
      <w:rFonts w:cs="Calibri"/>
      <w:lang w:eastAsia="en-US"/>
    </w:rPr>
  </w:style>
  <w:style w:type="paragraph" w:styleId="Heading1">
    <w:name w:val="heading 1"/>
    <w:basedOn w:val="Normal"/>
    <w:next w:val="Normal"/>
    <w:link w:val="Heading1Char"/>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55BD6"/>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55BD6"/>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E55BD6"/>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E55BD6"/>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E55BD6"/>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BD6"/>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55BD6"/>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E55BD6"/>
    <w:rPr>
      <w:rFonts w:ascii="Cambria" w:hAnsi="Cambria" w:cs="Cambria"/>
      <w:b/>
      <w:bCs/>
      <w:color w:val="4F81BD"/>
    </w:rPr>
  </w:style>
  <w:style w:type="character" w:customStyle="1" w:styleId="Heading4Char">
    <w:name w:val="Heading 4 Char"/>
    <w:basedOn w:val="DefaultParagraphFont"/>
    <w:link w:val="Heading4"/>
    <w:uiPriority w:val="99"/>
    <w:semiHidden/>
    <w:locked/>
    <w:rsid w:val="00E55BD6"/>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E55BD6"/>
    <w:rPr>
      <w:rFonts w:ascii="Cambria" w:hAnsi="Cambria" w:cs="Cambria"/>
      <w:color w:val="243F60"/>
    </w:rPr>
  </w:style>
  <w:style w:type="character" w:customStyle="1" w:styleId="Heading6Char">
    <w:name w:val="Heading 6 Char"/>
    <w:basedOn w:val="DefaultParagraphFont"/>
    <w:link w:val="Heading6"/>
    <w:uiPriority w:val="99"/>
    <w:semiHidden/>
    <w:locked/>
    <w:rsid w:val="00E55BD6"/>
    <w:rPr>
      <w:rFonts w:ascii="Cambria" w:hAnsi="Cambria" w:cs="Cambria"/>
      <w:i/>
      <w:iCs/>
      <w:color w:val="243F60"/>
    </w:rPr>
  </w:style>
  <w:style w:type="character" w:customStyle="1" w:styleId="Heading7Char">
    <w:name w:val="Heading 7 Char"/>
    <w:basedOn w:val="DefaultParagraphFont"/>
    <w:link w:val="Heading7"/>
    <w:uiPriority w:val="99"/>
    <w:semiHidden/>
    <w:locked/>
    <w:rsid w:val="00E55BD6"/>
    <w:rPr>
      <w:rFonts w:ascii="Cambria" w:hAnsi="Cambria" w:cs="Cambria"/>
      <w:i/>
      <w:iCs/>
      <w:color w:val="404040"/>
    </w:rPr>
  </w:style>
  <w:style w:type="character" w:customStyle="1" w:styleId="Heading8Char">
    <w:name w:val="Heading 8 Char"/>
    <w:basedOn w:val="DefaultParagraphFont"/>
    <w:link w:val="Heading8"/>
    <w:uiPriority w:val="99"/>
    <w:semiHidden/>
    <w:locked/>
    <w:rsid w:val="00E55BD6"/>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E55BD6"/>
    <w:rPr>
      <w:rFonts w:ascii="Cambria" w:hAnsi="Cambria" w:cs="Cambria"/>
      <w:i/>
      <w:iCs/>
      <w:color w:val="404040"/>
      <w:sz w:val="20"/>
      <w:szCs w:val="20"/>
    </w:rPr>
  </w:style>
  <w:style w:type="paragraph" w:styleId="Caption">
    <w:name w:val="caption"/>
    <w:basedOn w:val="Normal"/>
    <w:next w:val="Normal"/>
    <w:uiPriority w:val="99"/>
    <w:qFormat/>
    <w:rsid w:val="00E55BD6"/>
    <w:pPr>
      <w:spacing w:line="240" w:lineRule="auto"/>
    </w:pPr>
    <w:rPr>
      <w:b/>
      <w:bCs/>
      <w:color w:val="4F81BD"/>
      <w:sz w:val="18"/>
      <w:szCs w:val="18"/>
    </w:rPr>
  </w:style>
  <w:style w:type="paragraph" w:styleId="Title">
    <w:name w:val="Title"/>
    <w:basedOn w:val="Normal"/>
    <w:next w:val="Normal"/>
    <w:link w:val="TitleChar"/>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55BD6"/>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55BD6"/>
    <w:rPr>
      <w:rFonts w:ascii="Cambria" w:hAnsi="Cambria" w:cs="Cambria"/>
      <w:i/>
      <w:iCs/>
      <w:color w:val="4F81BD"/>
      <w:spacing w:val="15"/>
      <w:sz w:val="24"/>
      <w:szCs w:val="24"/>
    </w:rPr>
  </w:style>
  <w:style w:type="character" w:styleId="Strong">
    <w:name w:val="Strong"/>
    <w:basedOn w:val="DefaultParagraphFont"/>
    <w:uiPriority w:val="99"/>
    <w:qFormat/>
    <w:rsid w:val="00E55BD6"/>
    <w:rPr>
      <w:b/>
      <w:bCs/>
    </w:rPr>
  </w:style>
  <w:style w:type="character" w:styleId="Emphasis">
    <w:name w:val="Emphasis"/>
    <w:basedOn w:val="DefaultParagraphFont"/>
    <w:uiPriority w:val="99"/>
    <w:qFormat/>
    <w:rsid w:val="00E55BD6"/>
    <w:rPr>
      <w:i/>
      <w:iCs/>
    </w:rPr>
  </w:style>
  <w:style w:type="paragraph" w:styleId="NoSpacing">
    <w:name w:val="No Spacing"/>
    <w:uiPriority w:val="1"/>
    <w:qFormat/>
    <w:rsid w:val="00E55BD6"/>
    <w:rPr>
      <w:rFonts w:cs="Calibri"/>
      <w:lang w:eastAsia="en-US"/>
    </w:rPr>
  </w:style>
  <w:style w:type="paragraph" w:styleId="ListParagraph">
    <w:name w:val="List Paragraph"/>
    <w:basedOn w:val="Normal"/>
    <w:uiPriority w:val="99"/>
    <w:qFormat/>
    <w:rsid w:val="00E55BD6"/>
    <w:pPr>
      <w:ind w:left="720"/>
    </w:pPr>
  </w:style>
  <w:style w:type="paragraph" w:styleId="Quote">
    <w:name w:val="Quote"/>
    <w:basedOn w:val="Normal"/>
    <w:next w:val="Normal"/>
    <w:link w:val="QuoteChar"/>
    <w:uiPriority w:val="99"/>
    <w:qFormat/>
    <w:rsid w:val="00E55BD6"/>
    <w:rPr>
      <w:i/>
      <w:iCs/>
      <w:color w:val="000000"/>
    </w:rPr>
  </w:style>
  <w:style w:type="character" w:customStyle="1" w:styleId="QuoteChar">
    <w:name w:val="Quote Char"/>
    <w:basedOn w:val="DefaultParagraphFont"/>
    <w:link w:val="Quote"/>
    <w:uiPriority w:val="99"/>
    <w:locked/>
    <w:rsid w:val="00E55BD6"/>
    <w:rPr>
      <w:i/>
      <w:iCs/>
      <w:color w:val="000000"/>
    </w:rPr>
  </w:style>
  <w:style w:type="paragraph" w:styleId="IntenseQuote">
    <w:name w:val="Intense Quote"/>
    <w:basedOn w:val="Normal"/>
    <w:next w:val="Normal"/>
    <w:link w:val="IntenseQuoteChar"/>
    <w:uiPriority w:val="99"/>
    <w:qFormat/>
    <w:rsid w:val="00E55B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55BD6"/>
    <w:rPr>
      <w:b/>
      <w:bCs/>
      <w:i/>
      <w:iCs/>
      <w:color w:val="4F81BD"/>
    </w:rPr>
  </w:style>
  <w:style w:type="character" w:styleId="SubtleEmphasis">
    <w:name w:val="Subtle Emphasis"/>
    <w:basedOn w:val="DefaultParagraphFont"/>
    <w:uiPriority w:val="99"/>
    <w:qFormat/>
    <w:rsid w:val="00E55BD6"/>
    <w:rPr>
      <w:i/>
      <w:iCs/>
      <w:color w:val="808080"/>
    </w:rPr>
  </w:style>
  <w:style w:type="character" w:styleId="IntenseEmphasis">
    <w:name w:val="Intense Emphasis"/>
    <w:basedOn w:val="DefaultParagraphFont"/>
    <w:uiPriority w:val="99"/>
    <w:qFormat/>
    <w:rsid w:val="00E55BD6"/>
    <w:rPr>
      <w:b/>
      <w:bCs/>
      <w:i/>
      <w:iCs/>
      <w:color w:val="4F81BD"/>
    </w:rPr>
  </w:style>
  <w:style w:type="character" w:styleId="SubtleReference">
    <w:name w:val="Subtle Reference"/>
    <w:basedOn w:val="DefaultParagraphFont"/>
    <w:uiPriority w:val="99"/>
    <w:qFormat/>
    <w:rsid w:val="00E55BD6"/>
    <w:rPr>
      <w:smallCaps/>
      <w:color w:val="auto"/>
      <w:u w:val="single"/>
    </w:rPr>
  </w:style>
  <w:style w:type="character" w:styleId="IntenseReference">
    <w:name w:val="Intense Reference"/>
    <w:basedOn w:val="DefaultParagraphFont"/>
    <w:uiPriority w:val="99"/>
    <w:qFormat/>
    <w:rsid w:val="00E55BD6"/>
    <w:rPr>
      <w:b/>
      <w:bCs/>
      <w:smallCaps/>
      <w:color w:val="auto"/>
      <w:spacing w:val="5"/>
      <w:u w:val="single"/>
    </w:rPr>
  </w:style>
  <w:style w:type="character" w:styleId="BookTitle">
    <w:name w:val="Book Title"/>
    <w:basedOn w:val="DefaultParagraphFont"/>
    <w:uiPriority w:val="99"/>
    <w:qFormat/>
    <w:rsid w:val="00E55BD6"/>
    <w:rPr>
      <w:b/>
      <w:bCs/>
      <w:smallCaps/>
      <w:spacing w:val="5"/>
    </w:rPr>
  </w:style>
  <w:style w:type="paragraph" w:styleId="TOCHeading">
    <w:name w:val="TOC Heading"/>
    <w:basedOn w:val="Heading1"/>
    <w:next w:val="Normal"/>
    <w:uiPriority w:val="99"/>
    <w:qFormat/>
    <w:rsid w:val="00E55BD6"/>
    <w:pPr>
      <w:outlineLvl w:val="9"/>
    </w:pPr>
  </w:style>
  <w:style w:type="paragraph" w:styleId="BalloonText">
    <w:name w:val="Balloon Text"/>
    <w:basedOn w:val="Normal"/>
    <w:link w:val="BalloonTextChar"/>
    <w:uiPriority w:val="99"/>
    <w:semiHidden/>
    <w:rsid w:val="008A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739"/>
    <w:rPr>
      <w:rFonts w:ascii="Tahoma" w:hAnsi="Tahoma" w:cs="Tahoma"/>
      <w:sz w:val="16"/>
      <w:szCs w:val="16"/>
    </w:rPr>
  </w:style>
  <w:style w:type="table" w:styleId="TableGrid">
    <w:name w:val="Table Grid"/>
    <w:basedOn w:val="TableNormal"/>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2D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2DCA"/>
  </w:style>
  <w:style w:type="paragraph" w:styleId="Footer">
    <w:name w:val="footer"/>
    <w:basedOn w:val="Normal"/>
    <w:link w:val="FooterChar"/>
    <w:uiPriority w:val="99"/>
    <w:rsid w:val="00F62D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2DCA"/>
  </w:style>
  <w:style w:type="paragraph" w:styleId="BodyTextIndent">
    <w:name w:val="Body Text Indent"/>
    <w:basedOn w:val="Normal"/>
    <w:link w:val="BodyTextIndentChar"/>
    <w:uiPriority w:val="99"/>
    <w:semiHidden/>
    <w:rsid w:val="00B66825"/>
    <w:pPr>
      <w:spacing w:after="120"/>
      <w:ind w:left="360"/>
    </w:pPr>
  </w:style>
  <w:style w:type="character" w:customStyle="1" w:styleId="BodyTextIndentChar">
    <w:name w:val="Body Text Indent Char"/>
    <w:basedOn w:val="DefaultParagraphFont"/>
    <w:link w:val="BodyTextIndent"/>
    <w:uiPriority w:val="99"/>
    <w:semiHidden/>
    <w:locked/>
    <w:rsid w:val="00B66825"/>
  </w:style>
  <w:style w:type="paragraph" w:styleId="BodyText3">
    <w:name w:val="Body Text 3"/>
    <w:basedOn w:val="Normal"/>
    <w:link w:val="BodyText3Char"/>
    <w:uiPriority w:val="99"/>
    <w:semiHidden/>
    <w:rsid w:val="00DE2132"/>
    <w:pPr>
      <w:spacing w:after="120"/>
    </w:pPr>
    <w:rPr>
      <w:sz w:val="16"/>
      <w:szCs w:val="16"/>
    </w:rPr>
  </w:style>
  <w:style w:type="character" w:customStyle="1" w:styleId="BodyText3Char">
    <w:name w:val="Body Text 3 Char"/>
    <w:basedOn w:val="DefaultParagraphFont"/>
    <w:link w:val="BodyText3"/>
    <w:uiPriority w:val="99"/>
    <w:semiHidden/>
    <w:locked/>
    <w:rsid w:val="00DE2132"/>
    <w:rPr>
      <w:sz w:val="16"/>
      <w:szCs w:val="16"/>
    </w:rPr>
  </w:style>
  <w:style w:type="paragraph" w:styleId="BodyText">
    <w:name w:val="Body Text"/>
    <w:basedOn w:val="Normal"/>
    <w:link w:val="BodyTextChar"/>
    <w:uiPriority w:val="99"/>
    <w:locked/>
    <w:rsid w:val="00956932"/>
    <w:pPr>
      <w:spacing w:after="120"/>
    </w:pPr>
  </w:style>
  <w:style w:type="character" w:customStyle="1" w:styleId="BodyTextChar">
    <w:name w:val="Body Text Char"/>
    <w:basedOn w:val="DefaultParagraphFont"/>
    <w:link w:val="BodyText"/>
    <w:uiPriority w:val="99"/>
    <w:semiHidden/>
    <w:locked/>
    <w:rsid w:val="007B27C8"/>
    <w:rPr>
      <w:lang w:eastAsia="en-US"/>
    </w:rPr>
  </w:style>
  <w:style w:type="paragraph" w:customStyle="1" w:styleId="CharChar1">
    <w:name w:val="Char Char1"/>
    <w:basedOn w:val="Normal"/>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Normal"/>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BodyTextIndent2">
    <w:name w:val="Body Text Indent 2"/>
    <w:basedOn w:val="Normal"/>
    <w:link w:val="BodyTextIndent2Char"/>
    <w:uiPriority w:val="99"/>
    <w:locked/>
    <w:rsid w:val="004773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Normal"/>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PageNumber">
    <w:name w:val="page number"/>
    <w:basedOn w:val="DefaultParagraphFont"/>
    <w:uiPriority w:val="99"/>
    <w:locked/>
    <w:rsid w:val="00F8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426&amp;ToPar=Par1_Pt12&amp;Type=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6852</Words>
  <Characters>42095</Characters>
  <Application>Microsoft Office Word</Application>
  <DocSecurity>0</DocSecurity>
  <Lines>350</Lines>
  <Paragraphs>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2 към чл</vt:lpstr>
      <vt:lpstr>Приложение № 2 към чл</vt:lpstr>
    </vt:vector>
  </TitlesOfParts>
  <Company>Office</Company>
  <LinksUpToDate>false</LinksUpToDate>
  <CharactersWithSpaces>48850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Anastasia Staneva</cp:lastModifiedBy>
  <cp:revision>3</cp:revision>
  <cp:lastPrinted>2018-04-03T12:55:00Z</cp:lastPrinted>
  <dcterms:created xsi:type="dcterms:W3CDTF">2023-02-02T11:50:00Z</dcterms:created>
  <dcterms:modified xsi:type="dcterms:W3CDTF">2023-02-02T12:26:00Z</dcterms:modified>
</cp:coreProperties>
</file>