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D75" w:rsidRDefault="006C1436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ДО</w:t>
      </w:r>
    </w:p>
    <w:p w:rsidR="006C1436" w:rsidRPr="006C1436" w:rsidRDefault="006C1436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ДИРЕКТОРА НА РИОСВ</w:t>
      </w:r>
    </w:p>
    <w:p w:rsidR="006C1436" w:rsidRDefault="006A2A89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ПЛОВДИВ</w:t>
      </w:r>
    </w:p>
    <w:p w:rsidR="00784531" w:rsidRDefault="00784531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</w:p>
    <w:p w:rsidR="006C1436" w:rsidRPr="00D66659" w:rsidRDefault="006C1436" w:rsidP="006C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D66659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ИСКАНЕ</w:t>
      </w:r>
    </w:p>
    <w:p w:rsidR="006C1436" w:rsidRDefault="006C1436" w:rsidP="006C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за преценяване на необходимостта от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извършване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на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оценка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на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въздействието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върху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околната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</w:t>
      </w:r>
      <w:r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среда</w:t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 (ОВОС)</w:t>
      </w:r>
    </w:p>
    <w:p w:rsidR="00DE2D75" w:rsidRPr="006C1436" w:rsidRDefault="00DE2D75" w:rsidP="006C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</w:p>
    <w:p w:rsidR="00DE2D75" w:rsidRPr="00D4396B" w:rsidRDefault="006C1436" w:rsidP="00407A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от </w:t>
      </w:r>
      <w:r w:rsidR="00B04722" w:rsidRPr="00AD021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  <w:t>„</w:t>
      </w:r>
      <w:r w:rsidR="00A6449E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  <w:t>ШНАЙДЕР ЕЛЕКТРИК</w:t>
      </w:r>
      <w:r w:rsidR="00AD0215" w:rsidRPr="00AD0215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  <w:t xml:space="preserve"> БЪЛГАРИЯ“ ЕООД, </w:t>
      </w:r>
    </w:p>
    <w:p w:rsidR="00B77AB9" w:rsidRPr="00D4396B" w:rsidRDefault="00B77AB9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</w:p>
    <w:p w:rsidR="006C1436" w:rsidRPr="00D4396B" w:rsidRDefault="006A2A89" w:rsidP="00EE3E5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УВАЖАЕМИ</w:t>
      </w:r>
      <w:r w:rsidR="00DE2D75"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 xml:space="preserve"> </w:t>
      </w:r>
      <w:r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Г-Н</w:t>
      </w:r>
      <w:r w:rsidR="00DE2D75"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 xml:space="preserve"> </w:t>
      </w:r>
      <w:r w:rsidR="006C1436"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ДИРЕКТОР</w:t>
      </w:r>
      <w:r w:rsidR="006C1436" w:rsidRPr="00D43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,</w:t>
      </w:r>
    </w:p>
    <w:p w:rsidR="00DE2D75" w:rsidRPr="006C1436" w:rsidRDefault="00DE2D75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</w:p>
    <w:p w:rsidR="005D2AE5" w:rsidRPr="00614953" w:rsidRDefault="006C1436" w:rsidP="00614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bg-BG" w:bidi="bg-BG"/>
        </w:rPr>
      </w:pPr>
      <w:r w:rsidRPr="00D43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Моля да ми бъде издадено решение за преценяване на необходимостта от извършване на ОВОС за инвестиционно предложение</w:t>
      </w:r>
      <w:r w:rsidR="000536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:</w:t>
      </w:r>
      <w:r w:rsidRPr="00D43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</w:t>
      </w:r>
      <w:r w:rsidR="005D2AE5" w:rsidRPr="005D2A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bg-BG" w:bidi="bg-BG"/>
        </w:rPr>
        <w:t xml:space="preserve">„Разширение на </w:t>
      </w:r>
      <w:r w:rsidR="005B5872" w:rsidRPr="005D2A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bg-BG" w:bidi="bg-BG"/>
        </w:rPr>
        <w:t>съществуваща</w:t>
      </w:r>
      <w:r w:rsidR="005D2AE5" w:rsidRPr="005D2A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bg-BG" w:bidi="bg-BG"/>
        </w:rPr>
        <w:t xml:space="preserve"> производствена страда на завода с цел инсталиране на допълнително производствено оборудване за сглобяване на електрооборудване средно и ниско напрежение, включително изграждане на термопомпена отоплителна система с геотермални сондажи“ </w:t>
      </w:r>
      <w:r w:rsidR="005D2AE5" w:rsidRPr="005D2A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в </w:t>
      </w:r>
      <w:r w:rsidR="006149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УПИ</w:t>
      </w:r>
      <w:r w:rsidR="005D2AE5" w:rsidRPr="005D2A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036154, </w:t>
      </w:r>
      <w:r w:rsidR="006149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землище</w:t>
      </w:r>
      <w:r w:rsidR="005D2AE5" w:rsidRPr="005D2A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 на село Бенковски, местност Тузлата, община Марица. </w:t>
      </w:r>
    </w:p>
    <w:p w:rsidR="00B77AB9" w:rsidRDefault="00B77AB9" w:rsidP="00614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D439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 xml:space="preserve"> </w:t>
      </w:r>
      <w:r w:rsidR="00AF6D20" w:rsidRPr="00AF6D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Инвестиционното предложени</w:t>
      </w:r>
      <w:r w:rsidR="006149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е е за разширение на дейността.</w:t>
      </w:r>
    </w:p>
    <w:p w:rsidR="00C85121" w:rsidRPr="00614953" w:rsidRDefault="00C85121" w:rsidP="0061495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</w:p>
    <w:p w:rsidR="006C1436" w:rsidRPr="00D4396B" w:rsidRDefault="006C1436" w:rsidP="00B77A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bg-BG"/>
        </w:rPr>
      </w:pPr>
      <w:r w:rsidRPr="00D4396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bg-BG"/>
        </w:rPr>
        <w:t>(посочва се характерът на инвестиционното предложение, в т.ч. дали е за ново инвестиционно предложение и/или за разширение или изменение на инвестиционно предложение съгласно </w:t>
      </w:r>
      <w:r w:rsidRPr="00D4396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bg-BG"/>
        </w:rPr>
        <w:t>приложение № 1</w:t>
      </w:r>
      <w:r w:rsidRPr="00D4396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bg-BG"/>
        </w:rPr>
        <w:t> или </w:t>
      </w:r>
      <w:r w:rsidRPr="00D4396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bg-BG"/>
        </w:rPr>
        <w:t>приложение № 2 към ЗООС</w:t>
      </w:r>
      <w:r w:rsidRPr="00D4396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bg-BG"/>
        </w:rPr>
        <w:t>)</w:t>
      </w:r>
    </w:p>
    <w:p w:rsidR="00784531" w:rsidRPr="00D4396B" w:rsidRDefault="00784531" w:rsidP="006C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</w:p>
    <w:p w:rsidR="006C1436" w:rsidRPr="00D4396B" w:rsidRDefault="006C1436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D4396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bg-BG"/>
        </w:rPr>
        <w:t>Прилагам:</w:t>
      </w:r>
    </w:p>
    <w:p w:rsidR="006C1436" w:rsidRPr="006C1436" w:rsidRDefault="006C1436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sz w:val="24"/>
          <w:szCs w:val="24"/>
          <w:lang w:eastAsia="bg-BG"/>
        </w:rPr>
        <w:t>1. Информацията по </w:t>
      </w:r>
      <w:r w:rsidRPr="007A4BF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bg-BG"/>
        </w:rPr>
        <w:t>приложение № 2 към чл. 6</w:t>
      </w:r>
      <w:r w:rsidRPr="006C1436">
        <w:rPr>
          <w:rFonts w:ascii="Times New Roman" w:eastAsia="Times New Roman" w:hAnsi="Times New Roman" w:cs="Times New Roman"/>
          <w:sz w:val="24"/>
          <w:szCs w:val="24"/>
          <w:lang w:eastAsia="bg-BG"/>
        </w:rPr>
        <w:t> от </w:t>
      </w:r>
      <w:r w:rsidRPr="007A4BF4">
        <w:rPr>
          <w:rFonts w:ascii="Times New Roman" w:eastAsia="Times New Roman" w:hAnsi="Times New Roman" w:cs="Times New Roman"/>
          <w:sz w:val="24"/>
          <w:szCs w:val="24"/>
          <w:lang w:eastAsia="bg-BG"/>
        </w:rPr>
        <w:t>Наредбата за условията и реда за извършване на оценка на въздействието върху околната среда</w:t>
      </w:r>
      <w:r w:rsidRPr="006C1436">
        <w:rPr>
          <w:rFonts w:ascii="Times New Roman" w:eastAsia="Times New Roman" w:hAnsi="Times New Roman" w:cs="Times New Roman"/>
          <w:sz w:val="24"/>
          <w:szCs w:val="24"/>
          <w:lang w:eastAsia="bg-BG"/>
        </w:rPr>
        <w:t> - един екземпляр на хартиен носител и един екземпляр на електронен носител.</w:t>
      </w:r>
    </w:p>
    <w:p w:rsidR="006C1436" w:rsidRPr="006C1436" w:rsidRDefault="006C1436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sz w:val="24"/>
          <w:szCs w:val="24"/>
          <w:lang w:eastAsia="bg-BG"/>
        </w:rPr>
        <w:t>2. Информация за датата и начина на заплащане на дължимата такса по Тарифата.</w:t>
      </w:r>
    </w:p>
    <w:p w:rsidR="006C1436" w:rsidRPr="006C1436" w:rsidRDefault="00436C7D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sym w:font="Wingdings 2" w:char="F0A3"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 </w:t>
      </w:r>
      <w:r w:rsidR="006C1436"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Желая решението да бъде издадено в електронна форма и изпратено на посочения адрес на електронна поща.</w:t>
      </w:r>
    </w:p>
    <w:p w:rsidR="006C1436" w:rsidRPr="006C1436" w:rsidRDefault="00895889" w:rsidP="006C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sym w:font="Wingdings 2" w:char="F0A3"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 </w:t>
      </w:r>
      <w:r w:rsidR="006C1436"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Желая да получавам електронна кореспонденция във връзка с предоставяната услуга на посочения от мен адрес на електронна поща.</w:t>
      </w:r>
    </w:p>
    <w:p w:rsidR="00BC640A" w:rsidRPr="007A4BF4" w:rsidRDefault="00895889" w:rsidP="00C13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sym w:font="Wingdings 2" w:char="F0A3"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 </w:t>
      </w:r>
      <w:r w:rsidR="006C1436"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Желая решението да бъде получено чрез лицензиран пощенски оператор.</w:t>
      </w:r>
    </w:p>
    <w:p w:rsidR="006C1436" w:rsidRPr="007A4BF4" w:rsidRDefault="006C1436" w:rsidP="006C143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</w:p>
    <w:p w:rsidR="006C1436" w:rsidRPr="007A4BF4" w:rsidRDefault="006C1436" w:rsidP="006C143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 xml:space="preserve">Дата: …………………….. </w:t>
      </w:r>
      <w:r w:rsidR="00BC640A"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ab/>
      </w:r>
      <w:r w:rsidR="00BC640A"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ab/>
      </w:r>
      <w:r w:rsidR="00BC640A"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ab/>
      </w:r>
      <w:r w:rsidR="00BC640A" w:rsidRPr="007A4BF4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ab/>
      </w:r>
      <w:r w:rsidRPr="006C1436"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  <w:t>Уведомител: …………………...……….</w:t>
      </w:r>
    </w:p>
    <w:p w:rsidR="0021060E" w:rsidRPr="00B2248D" w:rsidRDefault="006C1436" w:rsidP="00B2248D">
      <w:pPr>
        <w:shd w:val="clear" w:color="auto" w:fill="FFFFFF"/>
        <w:spacing w:after="0" w:line="240" w:lineRule="auto"/>
        <w:ind w:left="5898" w:firstLine="118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bg-BG"/>
        </w:rPr>
      </w:pPr>
      <w:r w:rsidRPr="006C143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eastAsia="bg-BG"/>
        </w:rPr>
        <w:t>(подпис)</w:t>
      </w:r>
      <w:r w:rsidR="0021060E">
        <w:rPr>
          <w:rFonts w:ascii="Times New Roman" w:hAnsi="Times New Roman" w:cs="Times New Roman"/>
          <w:sz w:val="24"/>
          <w:szCs w:val="24"/>
        </w:rPr>
        <w:br w:type="page"/>
      </w:r>
    </w:p>
    <w:p w:rsidR="00BC640A" w:rsidRPr="0021060E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060E">
        <w:rPr>
          <w:rFonts w:ascii="Times New Roman" w:hAnsi="Times New Roman" w:cs="Times New Roman"/>
          <w:sz w:val="20"/>
          <w:szCs w:val="20"/>
        </w:rPr>
        <w:lastRenderedPageBreak/>
        <w:t>Приложение № 2 към чл. 6</w:t>
      </w:r>
    </w:p>
    <w:p w:rsidR="00BC640A" w:rsidRPr="0021060E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C640A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1060E">
        <w:rPr>
          <w:rFonts w:ascii="Times New Roman" w:hAnsi="Times New Roman" w:cs="Times New Roman"/>
          <w:sz w:val="20"/>
          <w:szCs w:val="20"/>
        </w:rPr>
        <w:t>(Изм. - ДВ, бр. 3 от 2006 г., изм. и доп. - ДВ, бр. 3 от 2011 г., изм. и доп. - ДВ, бр. 12 от 2016 г., в сила от 12.02.2016 г., изм. - ДВ, бр. 3 от 2018 г., изм. - ДВ, бр. 31 от 2019 г., в сила от 12.04.2019 г.)</w:t>
      </w:r>
    </w:p>
    <w:p w:rsidR="007355DF" w:rsidRPr="0021060E" w:rsidRDefault="007355DF" w:rsidP="00BC64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C640A" w:rsidRPr="007A4BF4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060E" w:rsidRPr="0021060E" w:rsidRDefault="0021060E" w:rsidP="002106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060E">
        <w:rPr>
          <w:rFonts w:ascii="Times New Roman" w:hAnsi="Times New Roman" w:cs="Times New Roman"/>
          <w:b/>
          <w:bCs/>
          <w:sz w:val="36"/>
          <w:szCs w:val="36"/>
        </w:rPr>
        <w:t>ИНФОРМАЦИЯ ЗА ПРЕЦЕНЯВАНЕ НА НЕОБХОДИМОСТТА ОТ ОВОС</w:t>
      </w:r>
    </w:p>
    <w:p w:rsidR="0021060E" w:rsidRDefault="007355DF" w:rsidP="002106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</w:t>
      </w:r>
    </w:p>
    <w:p w:rsidR="007355DF" w:rsidRPr="0021060E" w:rsidRDefault="007355DF" w:rsidP="0021060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060E" w:rsidRDefault="0021060E" w:rsidP="002106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bg-BG"/>
        </w:rPr>
      </w:pPr>
      <w:r w:rsidRPr="00161226">
        <w:rPr>
          <w:rFonts w:ascii="Times New Roman" w:hAnsi="Times New Roman" w:cs="Times New Roman"/>
          <w:b/>
          <w:bCs/>
          <w:sz w:val="28"/>
          <w:szCs w:val="28"/>
          <w:lang w:bidi="bg-BG"/>
        </w:rPr>
        <w:t>Инвестиционно предложение</w:t>
      </w:r>
    </w:p>
    <w:p w:rsidR="005D2AE5" w:rsidRPr="00161226" w:rsidRDefault="005D2AE5" w:rsidP="002106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bg-BG"/>
        </w:rPr>
      </w:pPr>
    </w:p>
    <w:p w:rsidR="00EF0C2F" w:rsidRPr="005D2AE5" w:rsidRDefault="005D2AE5" w:rsidP="004F235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bidi="bg-BG"/>
        </w:rPr>
      </w:pPr>
      <w:r w:rsidRPr="005D2AE5">
        <w:rPr>
          <w:rFonts w:ascii="Times New Roman" w:hAnsi="Times New Roman" w:cs="Times New Roman"/>
          <w:b/>
          <w:bCs/>
          <w:sz w:val="28"/>
          <w:szCs w:val="28"/>
          <w:lang w:bidi="bg-BG"/>
        </w:rPr>
        <w:t xml:space="preserve">„Разширение на </w:t>
      </w:r>
      <w:r w:rsidR="005B5872" w:rsidRPr="005D2AE5">
        <w:rPr>
          <w:rFonts w:ascii="Times New Roman" w:hAnsi="Times New Roman" w:cs="Times New Roman"/>
          <w:b/>
          <w:bCs/>
          <w:sz w:val="28"/>
          <w:szCs w:val="28"/>
          <w:lang w:bidi="bg-BG"/>
        </w:rPr>
        <w:t>съществуваща</w:t>
      </w:r>
      <w:r w:rsidRPr="005D2AE5">
        <w:rPr>
          <w:rFonts w:ascii="Times New Roman" w:hAnsi="Times New Roman" w:cs="Times New Roman"/>
          <w:b/>
          <w:bCs/>
          <w:sz w:val="28"/>
          <w:szCs w:val="28"/>
          <w:lang w:bidi="bg-BG"/>
        </w:rPr>
        <w:t xml:space="preserve"> производствена страда на завода с цел инсталиране на допълнително производствено оборудване за сглобяване на електрооборудване средно и ниско напрежение, включително изграждане на термопомпена отоплителна система с геотермални сондажи“</w:t>
      </w:r>
      <w:r>
        <w:rPr>
          <w:rFonts w:ascii="Times New Roman" w:hAnsi="Times New Roman" w:cs="Times New Roman"/>
          <w:b/>
          <w:bCs/>
          <w:sz w:val="28"/>
          <w:szCs w:val="28"/>
          <w:lang w:bidi="bg-BG"/>
        </w:rPr>
        <w:t xml:space="preserve"> </w:t>
      </w:r>
      <w:r w:rsidR="00EF0C2F" w:rsidRPr="005D2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bg-BG"/>
        </w:rPr>
        <w:t xml:space="preserve">в </w:t>
      </w:r>
      <w:r w:rsidRPr="005D2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bg-BG"/>
        </w:rPr>
        <w:t xml:space="preserve">УПИ: 036154, </w:t>
      </w:r>
      <w:r w:rsidR="00EF0C2F" w:rsidRPr="005D2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bg-BG"/>
        </w:rPr>
        <w:t>землището на село Бенковски, м</w:t>
      </w:r>
      <w:r w:rsidRPr="005D2A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bg-BG"/>
        </w:rPr>
        <w:t>естност Тузлата, община Марица.</w:t>
      </w:r>
    </w:p>
    <w:p w:rsidR="006F42E6" w:rsidRPr="00B04722" w:rsidRDefault="006F42E6" w:rsidP="00894DE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:rsidR="00EF0C2F" w:rsidRDefault="004F2355" w:rsidP="00894DE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bg-BG"/>
        </w:rPr>
        <w:drawing>
          <wp:inline distT="0" distB="0" distL="0" distR="0">
            <wp:extent cx="5785706" cy="3811219"/>
            <wp:effectExtent l="19050" t="0" r="5494" b="0"/>
            <wp:docPr id="1" name="Картина 0" descr="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61" cy="38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226" w:rsidRPr="004F2355" w:rsidRDefault="00161226" w:rsidP="004F23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 w:bidi="bg-BG"/>
        </w:rPr>
      </w:pPr>
    </w:p>
    <w:p w:rsidR="00486ACC" w:rsidRDefault="00A6449E" w:rsidP="00894D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bg-BG"/>
        </w:rPr>
        <w:t>“ШНАЙДЕР ЕЛЕКТРИК</w:t>
      </w:r>
      <w:r w:rsidR="00407AFE">
        <w:rPr>
          <w:rFonts w:ascii="Times New Roman" w:hAnsi="Times New Roman" w:cs="Times New Roman"/>
          <w:b/>
          <w:bCs/>
          <w:sz w:val="28"/>
          <w:szCs w:val="28"/>
          <w:lang w:bidi="bg-BG"/>
        </w:rPr>
        <w:t xml:space="preserve"> БЪЛГАРИЯ“ ЕООД, </w:t>
      </w:r>
    </w:p>
    <w:p w:rsidR="00EF0C2F" w:rsidRDefault="00EF0C2F" w:rsidP="00894D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bg-BG"/>
        </w:rPr>
      </w:pPr>
    </w:p>
    <w:p w:rsidR="00D66659" w:rsidRPr="00B04722" w:rsidRDefault="003C6BEF" w:rsidP="004F2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bg-BG"/>
        </w:rPr>
        <w:t>Юни</w:t>
      </w:r>
      <w:r w:rsidR="00894DE1">
        <w:rPr>
          <w:rFonts w:ascii="Times New Roman" w:hAnsi="Times New Roman" w:cs="Times New Roman"/>
          <w:b/>
          <w:bCs/>
          <w:sz w:val="28"/>
          <w:szCs w:val="28"/>
          <w:lang w:bidi="bg-BG"/>
        </w:rPr>
        <w:t>, 2022 г.</w:t>
      </w:r>
    </w:p>
    <w:p w:rsidR="00787C96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lastRenderedPageBreak/>
        <w:t>I. Информация за контакт с възложителя:</w:t>
      </w: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1. Име, постоянен адрес, търговско наименование и седалище.</w:t>
      </w:r>
    </w:p>
    <w:p w:rsidR="00DB7741" w:rsidRPr="00DB7741" w:rsidRDefault="00DB7741" w:rsidP="00DB77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</w:pPr>
      <w:r w:rsidRPr="00DB774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bg-BG"/>
        </w:rPr>
        <w:t xml:space="preserve">“ШНАЙДЕР ЕЛЕКТРИК БЪЛГАРИЯ“ ЕООД, </w:t>
      </w: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2. Пълен пощенски адрес.</w:t>
      </w:r>
    </w:p>
    <w:p w:rsidR="007B7448" w:rsidRPr="002F2FE6" w:rsidRDefault="00BC640A" w:rsidP="00E93DE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bg-BG"/>
        </w:rPr>
      </w:pPr>
      <w:r w:rsidRPr="002F2FE6">
        <w:rPr>
          <w:rFonts w:ascii="Times New Roman" w:hAnsi="Times New Roman" w:cs="Times New Roman"/>
          <w:sz w:val="24"/>
          <w:szCs w:val="24"/>
        </w:rPr>
        <w:t>3. Телефон, факс и e-mail.</w:t>
      </w:r>
      <w:r w:rsidR="00E14E89" w:rsidRPr="002F2FE6">
        <w:rPr>
          <w:rFonts w:ascii="Times New Roman" w:hAnsi="Times New Roman" w:cs="Times New Roman"/>
          <w:sz w:val="24"/>
          <w:szCs w:val="24"/>
        </w:rPr>
        <w:t>:</w:t>
      </w:r>
      <w:r w:rsidR="00E14E89" w:rsidRPr="002F2FE6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</w:p>
    <w:p w:rsidR="00DB7741" w:rsidRPr="00DB7741" w:rsidRDefault="00E93DE4" w:rsidP="00DB774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4. Лице за контакти</w:t>
      </w:r>
      <w:bookmarkStart w:id="0" w:name="_GoBack"/>
      <w:bookmarkEnd w:id="0"/>
    </w:p>
    <w:p w:rsidR="006401DB" w:rsidRPr="002F2FE6" w:rsidRDefault="006401DB" w:rsidP="007B7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01DB" w:rsidRPr="002F2FE6" w:rsidRDefault="006401DB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t>II. Резюме на инвестиционното предложение:</w:t>
      </w:r>
    </w:p>
    <w:p w:rsidR="00D66659" w:rsidRPr="002F2FE6" w:rsidRDefault="00D66659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1. Характеристики на инвестиционното предложение:</w:t>
      </w: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467568" w:rsidRPr="002F2FE6" w:rsidRDefault="00467568" w:rsidP="00EA304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EA3047" w:rsidRPr="00987D3D" w:rsidRDefault="00EA3047" w:rsidP="00F76C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67568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нвестиционното предложение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 за разширение на дейността.</w:t>
      </w:r>
    </w:p>
    <w:p w:rsidR="00B52860" w:rsidRPr="00987D3D" w:rsidRDefault="00B52860" w:rsidP="00F76C5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Предвижда се </w:t>
      </w:r>
      <w:r w:rsidR="00797D7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в землището на село Бенковски в УПИ: 036154, местност Тузлата, община Марица, на производствената п</w:t>
      </w:r>
      <w:r w:rsidR="00A6449E">
        <w:rPr>
          <w:rFonts w:ascii="Times New Roman" w:hAnsi="Times New Roman" w:cs="Times New Roman"/>
          <w:color w:val="000000" w:themeColor="text1"/>
          <w:sz w:val="24"/>
          <w:szCs w:val="24"/>
        </w:rPr>
        <w:t>лощадка на “ШНАЙДЕР ЕЛЕКТРИК</w:t>
      </w:r>
      <w:r w:rsidR="00797D7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БЪЛГАРИЯ“ ЕООД  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изграждане на:</w:t>
      </w:r>
    </w:p>
    <w:p w:rsidR="00AF6D20" w:rsidRPr="00D645DC" w:rsidRDefault="00B52860" w:rsidP="00A6449E">
      <w:pPr>
        <w:pStyle w:val="ac"/>
        <w:numPr>
          <w:ilvl w:val="0"/>
          <w:numId w:val="2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AF6D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ова постройка </w:t>
      </w:r>
      <w:r w:rsidR="004F2355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към </w:t>
      </w:r>
      <w:r w:rsidR="00AF6D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съществуващата производствена сграда</w:t>
      </w:r>
      <w:r w:rsidR="00987D3D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обща площ 3000 кв.м, </w:t>
      </w:r>
      <w:r w:rsidR="004A469A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с цел инстали</w:t>
      </w:r>
      <w:r w:rsidR="00AF6D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ране на допълнително производствено оборудване за </w:t>
      </w:r>
      <w:r w:rsidR="00AF6D20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сглобяване на електрооборудване </w:t>
      </w:r>
      <w:r w:rsidR="004A469A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средно и ниско напрежение;</w:t>
      </w:r>
    </w:p>
    <w:p w:rsidR="00A6449E" w:rsidRPr="00D645DC" w:rsidRDefault="00B52860" w:rsidP="00A6449E">
      <w:pPr>
        <w:pStyle w:val="ac"/>
        <w:numPr>
          <w:ilvl w:val="0"/>
          <w:numId w:val="2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Монтиране на външен резервоар</w:t>
      </w:r>
      <w:r w:rsidR="00987D3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6C5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32C6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54</w:t>
      </w:r>
      <w:r w:rsidR="00797D7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куб.м)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</w:t>
      </w:r>
      <w:r w:rsidR="00797D7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съхранение на вода за</w:t>
      </w:r>
      <w:r w:rsidR="00A6449E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2C6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противопожарни нужди.</w:t>
      </w:r>
      <w:r w:rsidR="00CA399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="00926FE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момента има</w:t>
      </w:r>
      <w:r w:rsidR="00A6449E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наличен</w:t>
      </w:r>
      <w:r w:rsidR="00926FE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по-малък резервоар (</w:t>
      </w:r>
      <w:r w:rsidR="00432C6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260 </w:t>
      </w:r>
      <w:r w:rsidR="00926FE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куб.м)</w:t>
      </w:r>
      <w:r w:rsidR="00DA25D1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A399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който </w:t>
      </w:r>
      <w:r w:rsidR="00432C6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е ситуиран в площта, предназначена за разширение производствената сграда</w:t>
      </w:r>
      <w:r w:rsidR="00A6449E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Предстои да бъде </w:t>
      </w:r>
      <w:r w:rsidR="00CD190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демонтиран и заменен с новия резервоар;</w:t>
      </w:r>
    </w:p>
    <w:p w:rsidR="00B52860" w:rsidRPr="00D645DC" w:rsidRDefault="00D645DC" w:rsidP="00A6449E">
      <w:pPr>
        <w:pStyle w:val="ac"/>
        <w:numPr>
          <w:ilvl w:val="0"/>
          <w:numId w:val="2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B52860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ондажи за геотермална енергия</w:t>
      </w:r>
      <w:r w:rsidR="00F76C5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797D7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80-100 броя) </w:t>
      </w:r>
      <w:r w:rsidR="00B52860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и монтиране</w:t>
      </w:r>
      <w:r w:rsidR="00A6449E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7D7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на 5 броя термопомпи за осигуряване климатизацията на производствените помещения.</w:t>
      </w:r>
    </w:p>
    <w:p w:rsidR="00797D7F" w:rsidRPr="00D645DC" w:rsidRDefault="00797D7F" w:rsidP="00797D7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7D7F" w:rsidRPr="00987D3D" w:rsidRDefault="00797D7F" w:rsidP="00797D7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Транспортният достъп до новата сгра</w:t>
      </w:r>
      <w:r w:rsidR="00987D3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 ще се </w:t>
      </w:r>
      <w:r w:rsidR="00F76C5F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осъществява посредство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същест</w:t>
      </w:r>
      <w:r w:rsidR="00F76C5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уващ вход-из</w:t>
      </w:r>
      <w:r w:rsidR="00F76C5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од от южната и западната страна на имота. Не се предвижда изграждане на нови транспортни връзки.</w:t>
      </w:r>
    </w:p>
    <w:p w:rsidR="00797D7F" w:rsidRPr="00987D3D" w:rsidRDefault="00797D7F" w:rsidP="00797D7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Електрозахранването на новите обекти ще се осъществява от изградени кабелни линии в съществуващите технически помещения.</w:t>
      </w:r>
    </w:p>
    <w:p w:rsidR="00797D7F" w:rsidRPr="00987D3D" w:rsidRDefault="00797D7F" w:rsidP="00797D7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Водоснабдяването с вода за питейно-битови цели </w:t>
      </w:r>
      <w:r w:rsidR="00987D3D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на новата производствена сграда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ще се осъществи чрез същест</w:t>
      </w:r>
      <w:r w:rsidR="00F76C5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уващо водопроводно отклонение и съгласно сключен договор с  „ВиК“ ЕООД, гр. Пловдив.</w:t>
      </w:r>
    </w:p>
    <w:p w:rsidR="00505420" w:rsidRPr="00987D3D" w:rsidRDefault="00797D7F" w:rsidP="00797D7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Захранването с вода на резервоара за противопожарни нужди ще се извърши от собствен узаконен водоизточник</w:t>
      </w:r>
      <w:r w:rsidR="005054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54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който има издадено разрешително за водовземане от подземни води № 31590130/01.10.2008 г. от Директора на Басейнова Дирекция „Източнобеломорски район“ и изменено с решение № РР-3899/09.07.2020 </w:t>
      </w:r>
      <w:r w:rsidR="00987D3D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="005054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</w:t>
      </w:r>
      <w:r w:rsidR="00F76C5F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продължаване срока на действие</w:t>
      </w:r>
      <w:r w:rsidR="00505420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. Водата от тръбния кладенец се ползва за други цели (хигиенизиране на външни и вътрешни площадки, осигуряване и поддържане на противопожарен резерв и поливане на зелени площи). При реализиране на настоящото инвестиционно намерение не се предвижда увеличаване на водните количества, които ще се черпят.</w:t>
      </w:r>
    </w:p>
    <w:p w:rsidR="00797D7F" w:rsidRPr="00C958EF" w:rsidRDefault="00797D7F" w:rsidP="00797D7F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Формираните битови отпадъчни води от разширените производствени площи (в количество до 6 куб</w:t>
      </w:r>
      <w:r w:rsidR="00987D3D"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87D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/д) ще се пречистват в съществуващата локална пречиствателна станция за отпадъчни води (ЛПСОВ) и пречистени ще се </w:t>
      </w:r>
      <w:r w:rsidRPr="00126855">
        <w:rPr>
          <w:rFonts w:ascii="Times New Roman" w:hAnsi="Times New Roman" w:cs="Times New Roman"/>
          <w:sz w:val="24"/>
          <w:szCs w:val="24"/>
        </w:rPr>
        <w:t xml:space="preserve">заустват в общински </w:t>
      </w:r>
      <w:r w:rsidRPr="003C6BEF">
        <w:rPr>
          <w:rFonts w:ascii="Times New Roman" w:hAnsi="Times New Roman" w:cs="Times New Roman"/>
          <w:sz w:val="24"/>
          <w:szCs w:val="24"/>
        </w:rPr>
        <w:t>отводнителен канал, поречие на река Марица,</w:t>
      </w:r>
      <w:r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което има издадено разрешително за ползване на повърхностен воден обект от Басейнова Дирекция „Източнобеломорски </w:t>
      </w:r>
      <w:r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район“. При реализиране на настоящото инвестиционно намерение не се предвижда завишаване на водните количества, които ще се заустват, съгласно издаденото разрешително.</w:t>
      </w:r>
      <w:r w:rsidR="00926FED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се предвижда реконструкция на ЛПСОВ, която работи в момента с 80% от капацитета си и ще може да поеме на този етап </w:t>
      </w:r>
      <w:r w:rsidR="00126855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>битовите отпадъчни</w:t>
      </w:r>
      <w:r w:rsidR="00926FED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води, формирани след въвеждане на новото производство. Намеренията на фирмата са </w:t>
      </w:r>
      <w:r w:rsidR="00126855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битовите </w:t>
      </w:r>
      <w:r w:rsidR="00926FED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>отпадъчните води от производствената площадка на съществуващот</w:t>
      </w:r>
      <w:r w:rsidR="00A6449E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>о предприятие и разширението му</w:t>
      </w:r>
      <w:r w:rsidR="00926FED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 бъдат включени в канализационното трасе до новопостроената ПСОВ Бенковски</w:t>
      </w:r>
      <w:r w:rsidR="00D645DC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6FED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преди </w:t>
      </w:r>
      <w:r w:rsidR="00126855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>реализиране на ИП.</w:t>
      </w:r>
      <w:r w:rsidR="00C958EF" w:rsidRPr="003C6B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97D7F" w:rsidRPr="00413ECF" w:rsidRDefault="00797D7F" w:rsidP="008667C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Изкопните дейности за изграждане на сградата ще бъдат до </w:t>
      </w:r>
      <w:r w:rsidR="002B1760"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>3,0</w:t>
      </w: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987D3D"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>, като не се предвижда използване на взрив.</w:t>
      </w:r>
    </w:p>
    <w:p w:rsidR="00797D7F" w:rsidRPr="00413ECF" w:rsidRDefault="00797D7F" w:rsidP="00797D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Сондирането ще бъде </w:t>
      </w:r>
      <w:r w:rsidR="00987D3D"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дълбочина </w:t>
      </w: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>до 90 м</w:t>
      </w:r>
      <w:r w:rsidR="00A6449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13E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чрез използване на верижна сондажна машина.</w:t>
      </w:r>
    </w:p>
    <w:p w:rsidR="009602A1" w:rsidRDefault="009602A1" w:rsidP="00797D7F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CA399C" w:rsidRPr="00CA399C" w:rsidRDefault="00CA399C" w:rsidP="009602A1">
      <w:pPr>
        <w:spacing w:after="0" w:line="24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б) взаимовръзка и кумулиране с други съществуващи и/или одобрени инвестиционни предложения;</w:t>
      </w:r>
    </w:p>
    <w:p w:rsidR="00D471F0" w:rsidRPr="002F2FE6" w:rsidRDefault="00D471F0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69A" w:rsidRPr="00F7511D" w:rsidRDefault="00541BC7" w:rsidP="00541B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Предвижда се </w:t>
      </w:r>
      <w:r w:rsidR="004A469A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инвестиционното предложение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 се реализира на производствената площадка на </w:t>
      </w:r>
      <w:r w:rsidR="00CB5FE4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4A469A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ШНАЙДЕР ЕЛЕКТРИК</w:t>
      </w:r>
      <w:r w:rsidR="00A644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A469A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БЪЛГАРИЯ“ ЕООД.</w:t>
      </w:r>
    </w:p>
    <w:p w:rsidR="00916AEB" w:rsidRPr="00F7511D" w:rsidRDefault="00F7511D" w:rsidP="00541B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Дейността, предвидена с ИП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представлява разширение и </w:t>
      </w:r>
      <w:r w:rsidR="00541BC7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ням</w:t>
      </w:r>
      <w:r w:rsidR="004A469A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а връзка с околните предприятия, както и с други съществуващи и/или одобрени инвестиционни предложения в региона.</w:t>
      </w:r>
    </w:p>
    <w:p w:rsidR="00541BC7" w:rsidRPr="002F2FE6" w:rsidRDefault="00541BC7" w:rsidP="00541B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541BC7" w:rsidRPr="002F2FE6" w:rsidRDefault="00541BC7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120" w:rsidRPr="00F7511D" w:rsidRDefault="00EF0A06" w:rsidP="00D121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Основни суровини и строителни материали, които ще се употребяват при изграждане на обекта са:</w:t>
      </w:r>
      <w:r w:rsidR="00F7511D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инертни материали /пясък, баластра, чакъл, трошен камък/; бетонови и варови разтвори, мазилки и смеси; тухли, дървен материал; метални конструкции и арматурно желязо; PVC, РЕ- HD и РР тръбопроводи; облицовъчни и изолационни материали. Всички строи</w:t>
      </w:r>
      <w:r w:rsidR="00FD04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телни материали ще се доставят 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от търговската мрежа.</w:t>
      </w:r>
    </w:p>
    <w:p w:rsidR="00EF0A06" w:rsidRPr="00F7511D" w:rsidRDefault="003C379D" w:rsidP="00D121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За климатизация на сградата ще се използва геотермална енергия (топлинната енергия от земните недра, извлечена чрез изграждане на геотермални сондажи.</w:t>
      </w:r>
      <w:r w:rsidR="008667CD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B5FE4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Не се предвижда водовземане на подземни води за работа на геотермалната система.</w:t>
      </w:r>
    </w:p>
    <w:p w:rsidR="00CB5FE4" w:rsidRPr="00F7511D" w:rsidRDefault="00CB5FE4" w:rsidP="00D121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За запълване на резер</w:t>
      </w:r>
      <w:r w:rsidR="008667CD"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воара за противопожарни нужди (</w:t>
      </w:r>
      <w:r w:rsidR="00615672">
        <w:rPr>
          <w:rFonts w:ascii="Times New Roman" w:hAnsi="Times New Roman" w:cs="Times New Roman"/>
          <w:color w:val="000000" w:themeColor="text1"/>
          <w:sz w:val="24"/>
          <w:szCs w:val="24"/>
        </w:rPr>
        <w:t>54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0 м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F751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F7511D">
        <w:rPr>
          <w:rFonts w:ascii="Times New Roman" w:hAnsi="Times New Roman" w:cs="Times New Roman"/>
          <w:color w:val="000000" w:themeColor="text1"/>
          <w:sz w:val="24"/>
          <w:szCs w:val="24"/>
        </w:rPr>
        <w:t>еднократно и в</w:t>
      </w:r>
      <w:r w:rsidRPr="00F7511D">
        <w:rPr>
          <w:rFonts w:ascii="Times New Roman" w:hAnsi="Times New Roman" w:cs="Times New Roman"/>
          <w:color w:val="000000" w:themeColor="text1"/>
          <w:sz w:val="24"/>
          <w:szCs w:val="24"/>
        </w:rPr>
        <w:t>последствие допълване при необходимост) ще се ползва подземна вода от узаконен собствен водоизточник, без да се нарушават условията на действащото разрешително за водовземане.</w:t>
      </w:r>
    </w:p>
    <w:p w:rsidR="008667CD" w:rsidRPr="003C379D" w:rsidRDefault="008667CD" w:rsidP="00D121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C640A" w:rsidRPr="00D645DC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78D1">
        <w:rPr>
          <w:rFonts w:ascii="Times New Roman" w:hAnsi="Times New Roman" w:cs="Times New Roman"/>
          <w:sz w:val="24"/>
          <w:szCs w:val="24"/>
        </w:rPr>
        <w:t>г) генериране на отпадъци - видове, количества и начин на третиране, и отпадъчни води;</w:t>
      </w:r>
    </w:p>
    <w:p w:rsidR="00A97D92" w:rsidRPr="00D645DC" w:rsidRDefault="00A97D9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7D92" w:rsidRPr="00A97D92" w:rsidRDefault="00A97D92" w:rsidP="00A97D9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97D92">
        <w:rPr>
          <w:rFonts w:ascii="Times New Roman" w:hAnsi="Times New Roman" w:cs="Times New Roman"/>
          <w:iCs/>
          <w:sz w:val="24"/>
          <w:szCs w:val="24"/>
        </w:rPr>
        <w:t>По време на строителството се очаква образуването на следните видове отпадъци:</w:t>
      </w:r>
    </w:p>
    <w:p w:rsidR="00A97D92" w:rsidRPr="00D645DC" w:rsidRDefault="00A97D92" w:rsidP="003C673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</w:rPr>
      </w:pPr>
    </w:p>
    <w:tbl>
      <w:tblPr>
        <w:tblStyle w:val="ab"/>
        <w:tblpPr w:leftFromText="180" w:rightFromText="180" w:vertAnchor="text" w:horzAnchor="margin" w:tblpXSpec="right" w:tblpY="-23"/>
        <w:tblW w:w="9810" w:type="dxa"/>
        <w:tblLook w:val="04A0" w:firstRow="1" w:lastRow="0" w:firstColumn="1" w:lastColumn="0" w:noHBand="0" w:noVBand="1"/>
      </w:tblPr>
      <w:tblGrid>
        <w:gridCol w:w="1426"/>
        <w:gridCol w:w="2775"/>
        <w:gridCol w:w="2148"/>
        <w:gridCol w:w="1519"/>
        <w:gridCol w:w="1942"/>
      </w:tblGrid>
      <w:tr w:rsidR="00A97D92" w:rsidRPr="00FF78D1" w:rsidTr="007E730C">
        <w:trPr>
          <w:trHeight w:val="581"/>
          <w:tblHeader/>
        </w:trPr>
        <w:tc>
          <w:tcPr>
            <w:tcW w:w="1426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F78D1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Код</w:t>
            </w:r>
          </w:p>
        </w:tc>
        <w:tc>
          <w:tcPr>
            <w:tcW w:w="2775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F78D1">
              <w:rPr>
                <w:rFonts w:ascii="Times New Roman" w:hAnsi="Times New Roman" w:cs="Times New Roman"/>
                <w:b/>
                <w:bCs/>
                <w:i/>
              </w:rPr>
              <w:t>Описание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F78D1">
              <w:rPr>
                <w:rFonts w:ascii="Times New Roman" w:hAnsi="Times New Roman" w:cs="Times New Roman"/>
                <w:b/>
                <w:bCs/>
                <w:i/>
              </w:rPr>
              <w:t>Произход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F78D1">
              <w:rPr>
                <w:rFonts w:ascii="Times New Roman" w:hAnsi="Times New Roman" w:cs="Times New Roman"/>
                <w:b/>
                <w:bCs/>
                <w:i/>
              </w:rPr>
              <w:t>Количество, тон/годишно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FF78D1">
              <w:rPr>
                <w:rFonts w:ascii="Times New Roman" w:hAnsi="Times New Roman" w:cs="Times New Roman"/>
                <w:b/>
                <w:bCs/>
                <w:i/>
              </w:rPr>
              <w:t>Направление за третиране</w:t>
            </w:r>
          </w:p>
        </w:tc>
      </w:tr>
      <w:tr w:rsidR="00A97D92" w:rsidRPr="00FF78D1" w:rsidTr="007E730C">
        <w:trPr>
          <w:trHeight w:val="581"/>
        </w:trPr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15 01 01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хартиени и картонени опаковки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опаковки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рециклиране</w:t>
            </w:r>
          </w:p>
        </w:tc>
      </w:tr>
      <w:tr w:rsidR="00A97D92" w:rsidRPr="00FF78D1" w:rsidTr="007E730C">
        <w:trPr>
          <w:trHeight w:val="234"/>
        </w:trPr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15 01 02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пластмасови опаковки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опаковки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3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рециклиране</w:t>
            </w:r>
          </w:p>
        </w:tc>
      </w:tr>
      <w:tr w:rsidR="00A97D92" w:rsidRPr="00FF78D1" w:rsidTr="007E730C">
        <w:trPr>
          <w:trHeight w:val="415"/>
        </w:trPr>
        <w:tc>
          <w:tcPr>
            <w:tcW w:w="1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15 01 03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опаковки от дървесни материали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опаковки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10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рециклиране</w:t>
            </w:r>
          </w:p>
        </w:tc>
      </w:tr>
      <w:tr w:rsidR="00A97D92" w:rsidRPr="00FF78D1" w:rsidTr="007E730C">
        <w:trPr>
          <w:trHeight w:val="542"/>
        </w:trPr>
        <w:tc>
          <w:tcPr>
            <w:tcW w:w="1426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17 01 01</w:t>
            </w:r>
          </w:p>
        </w:tc>
        <w:tc>
          <w:tcPr>
            <w:tcW w:w="2775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бетон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СМР- бетонови работи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оползотворяване</w:t>
            </w:r>
          </w:p>
        </w:tc>
      </w:tr>
      <w:tr w:rsidR="00A97D92" w:rsidRPr="00FF78D1" w:rsidTr="007E730C">
        <w:trPr>
          <w:trHeight w:val="1241"/>
        </w:trPr>
        <w:tc>
          <w:tcPr>
            <w:tcW w:w="1426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17 01 07</w:t>
            </w:r>
          </w:p>
        </w:tc>
        <w:tc>
          <w:tcPr>
            <w:tcW w:w="2775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</w:rPr>
              <w:t>смеси от бетон, тухли, керемиди, плочки и керамични изделия, различни от упоменатите в 17 01 06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СМР- бетонови работи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оползотворяване</w:t>
            </w:r>
          </w:p>
        </w:tc>
      </w:tr>
      <w:tr w:rsidR="00A97D92" w:rsidRPr="00FF78D1" w:rsidTr="007E730C">
        <w:trPr>
          <w:trHeight w:val="580"/>
        </w:trPr>
        <w:tc>
          <w:tcPr>
            <w:tcW w:w="1426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17 05 06</w:t>
            </w:r>
          </w:p>
        </w:tc>
        <w:tc>
          <w:tcPr>
            <w:tcW w:w="2775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Изкопани земни маси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СМР -изкопни работи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20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За оползотворяване</w:t>
            </w:r>
          </w:p>
        </w:tc>
      </w:tr>
      <w:tr w:rsidR="00A97D92" w:rsidRPr="00FF78D1" w:rsidTr="007E730C">
        <w:trPr>
          <w:trHeight w:val="546"/>
        </w:trPr>
        <w:tc>
          <w:tcPr>
            <w:tcW w:w="1426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20 03 01</w:t>
            </w:r>
          </w:p>
        </w:tc>
        <w:tc>
          <w:tcPr>
            <w:tcW w:w="2775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Смесени битови отпадъци</w:t>
            </w:r>
          </w:p>
        </w:tc>
        <w:tc>
          <w:tcPr>
            <w:tcW w:w="2148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От битовата дейност на служителите</w:t>
            </w:r>
          </w:p>
        </w:tc>
        <w:tc>
          <w:tcPr>
            <w:tcW w:w="1519" w:type="dxa"/>
          </w:tcPr>
          <w:p w:rsidR="00A97D92" w:rsidRPr="00FF78D1" w:rsidRDefault="00A97D92" w:rsidP="007E730C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F78D1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942" w:type="dxa"/>
          </w:tcPr>
          <w:p w:rsidR="00A97D92" w:rsidRPr="00FF78D1" w:rsidRDefault="00A97D92" w:rsidP="007E730C">
            <w:pPr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</w:tbl>
    <w:p w:rsidR="00093A26" w:rsidRPr="00A97D92" w:rsidRDefault="00A97D92" w:rsidP="003C673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78D1">
        <w:rPr>
          <w:rFonts w:ascii="Times New Roman" w:hAnsi="Times New Roman" w:cs="Times New Roman"/>
          <w:iCs/>
        </w:rPr>
        <w:t xml:space="preserve"> </w:t>
      </w:r>
    </w:p>
    <w:p w:rsidR="004117F4" w:rsidRPr="00A97D92" w:rsidRDefault="00942C5B" w:rsidP="003C6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7D92">
        <w:rPr>
          <w:rFonts w:ascii="Times New Roman" w:hAnsi="Times New Roman" w:cs="Times New Roman"/>
          <w:sz w:val="24"/>
          <w:szCs w:val="24"/>
        </w:rPr>
        <w:t>По време на експлоатацията на обекта</w:t>
      </w:r>
      <w:r w:rsidR="00B51FAA" w:rsidRPr="00A97D92">
        <w:rPr>
          <w:rFonts w:ascii="Times New Roman" w:hAnsi="Times New Roman" w:cs="Times New Roman"/>
          <w:sz w:val="24"/>
          <w:szCs w:val="24"/>
        </w:rPr>
        <w:t xml:space="preserve"> не се очаква образуването на нови видове отпадъци извън настоящата класификация. На територията на площадката е организирана с</w:t>
      </w:r>
      <w:r w:rsidR="003B3153" w:rsidRPr="00A97D92">
        <w:rPr>
          <w:rFonts w:ascii="Times New Roman" w:hAnsi="Times New Roman" w:cs="Times New Roman"/>
          <w:sz w:val="24"/>
          <w:szCs w:val="24"/>
        </w:rPr>
        <w:t xml:space="preserve">истема за управление на отпадъци с ясни правила и отговорности. </w:t>
      </w:r>
      <w:r w:rsidR="00B51FAA" w:rsidRPr="00A97D92">
        <w:rPr>
          <w:rFonts w:ascii="Times New Roman" w:hAnsi="Times New Roman" w:cs="Times New Roman"/>
          <w:sz w:val="24"/>
          <w:szCs w:val="24"/>
        </w:rPr>
        <w:t xml:space="preserve">Всички отпадъци се събират разделно и се предават на фирми, </w:t>
      </w:r>
      <w:r w:rsidR="003B3153" w:rsidRPr="00A97D92">
        <w:rPr>
          <w:rFonts w:ascii="Times New Roman" w:hAnsi="Times New Roman" w:cs="Times New Roman"/>
          <w:sz w:val="24"/>
          <w:szCs w:val="24"/>
        </w:rPr>
        <w:t>притежаващи съответния документ за дейности с отпадъци по чл. 35. Приоритетно са избрани фирми, извършващи оползотворяване и/или рециклиране.</w:t>
      </w:r>
    </w:p>
    <w:p w:rsidR="003B3153" w:rsidRPr="00FF78D1" w:rsidRDefault="003B3153" w:rsidP="003C673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2C29" w:rsidRPr="003B3153" w:rsidRDefault="00402C29" w:rsidP="003C673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B3153">
        <w:rPr>
          <w:rFonts w:ascii="Times New Roman" w:hAnsi="Times New Roman" w:cs="Times New Roman"/>
          <w:b/>
          <w:i/>
          <w:sz w:val="24"/>
          <w:szCs w:val="24"/>
        </w:rPr>
        <w:t>Отпадъчни води</w:t>
      </w:r>
    </w:p>
    <w:p w:rsidR="00897D10" w:rsidRPr="00C86641" w:rsidRDefault="00897D10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7521" w:rsidRPr="00D645DC" w:rsidRDefault="00C17521" w:rsidP="00C175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Битовите отпадъчни води в имота се пречистват през съществуваща локална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пречиствателна станция за отпадъчни води (ЛПСОВ),</w:t>
      </w:r>
      <w:r w:rsidR="00CB5FE4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разположена в имота</w:t>
      </w:r>
      <w:r w:rsidR="00C86641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,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и </w:t>
      </w:r>
      <w:r w:rsidR="00FF78D1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ще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се заустват в общ</w:t>
      </w:r>
      <w:r w:rsidR="004117F4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ински отводнителен канал, пореч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ие на река Марица, за което има издадено от Басейнова Дирекция „Източнобеломорски район“. </w:t>
      </w:r>
      <w:r w:rsidR="00CB5FE4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В момента</w:t>
      </w:r>
      <w:r w:rsidR="008667CD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е достигнат 80% от капацитета ѝ</w:t>
      </w:r>
      <w:r w:rsidR="00CB5FE4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на пречистване и допълнителните (около 6 куб.м/д) отпадъчни води няма да нарушат технологичният режим на пречиствателното съоръжение.</w:t>
      </w:r>
    </w:p>
    <w:p w:rsidR="00C17521" w:rsidRPr="00D645DC" w:rsidRDefault="00C17521" w:rsidP="00C175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След реализацията на настоящото инвестиционно намерение не се очаква завишаване на водните количества,</w:t>
      </w:r>
      <w:r w:rsidR="00994F49"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които се заустват, след ЛПСОВ, 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съгласно издаденото разрешително.</w:t>
      </w:r>
      <w:r w:rsidR="00C008B1"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Съгласно писмо с № ПУ-01-1282(1)/25.02.20022 г. на Басейнова дирекция „Източнобеломорски район“ (БДИБР), последното издадено решение на дружеството е с Решение №РР-2335/08.05.2015 г. за изменение и продължаване срока на действие на разрешително №33710034/10.08.2008 г. Географските координати на точката на заустване са N - 42° 11’ 37.63472", Е - 24° 39' 15.56061". Количеството на пречистени води за заустване- Q год. = 13140 куб.м/г. Краен срок на действие на разрешителното е до 10.08.2021 г. Дружеството е подало заявление с вх. №РР-08-69/23.06.2021 г. в БД ИБР за продължаване срока на </w:t>
      </w:r>
      <w:r w:rsidR="00C008B1" w:rsidRPr="00D645DC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разрешителното.</w:t>
      </w:r>
    </w:p>
    <w:p w:rsidR="00126855" w:rsidRPr="00D645DC" w:rsidRDefault="00126855" w:rsidP="00C1752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C6BEF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След влизане на ПСОВ Бенковски в експлоатация, битовите отпадъчни води от производствената площадка на предприятието ще бъдат пренасочени за пречистване в ПСОВ, след изграждане на канализация и сключване на договор с оператора на пречиствателната станция.</w:t>
      </w:r>
    </w:p>
    <w:p w:rsidR="00C17521" w:rsidRPr="00C17521" w:rsidRDefault="00C17521" w:rsidP="00C1752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bidi="bg-BG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д) замърсяване и вредно въздействие; дискомфорт на околната среда;</w:t>
      </w:r>
    </w:p>
    <w:p w:rsidR="00CE35D9" w:rsidRDefault="00CE35D9" w:rsidP="00CE35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D2AE5" w:rsidRPr="002F2FE6" w:rsidRDefault="007811EA" w:rsidP="00CE35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Въздействие върху водите</w:t>
      </w:r>
    </w:p>
    <w:p w:rsidR="00D22314" w:rsidRPr="00C86641" w:rsidRDefault="00C86641" w:rsidP="00D223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Принципно в</w:t>
      </w:r>
      <w:r w:rsidR="00D22314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идове</w:t>
      </w:r>
      <w:r w:rsidR="004117F4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те</w:t>
      </w:r>
      <w:r w:rsidR="00D22314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натиск и въздействие в резултат от човешката дейност върху състоянието на повърхностните и подземните води, съгласно Плановете за управление на речните басейни (ПУРБ), се базират на разбирането, че хората чрез своята антропогенна дейност влияят върху повърхностните и подземните води и въздействат върху състоянието им в качествено и количествено отношение. Основните видове натиск върху повърхностните и подземни води са свързани с водоползване (хидроморфологичен натиск) и заустване на непречистени отпадъчни води (точков източник на замърсяване).</w:t>
      </w:r>
    </w:p>
    <w:p w:rsidR="007B608E" w:rsidRPr="00C86641" w:rsidRDefault="00D22314" w:rsidP="00D223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резултат на реализацията на инвестиционното предложение се предвижда водоползване на </w:t>
      </w:r>
      <w:r w:rsidR="007B608E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подземни води</w:t>
      </w:r>
      <w:r w:rsidR="000B238C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собствен узаконен водоизточник за запълване на рез</w:t>
      </w:r>
      <w:r w:rsidR="003948E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0B238C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рвоара за противопожарни нужди, като не се очаква увеличаване на разрешените водни количества за водоползване, съгласно действащото 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238C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разрешително.</w:t>
      </w:r>
    </w:p>
    <w:p w:rsidR="00D22314" w:rsidRPr="00C86641" w:rsidRDefault="00CE35D9" w:rsidP="00CE35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Реализацията на инвестиционното предложение не предполага формиране на </w:t>
      </w:r>
      <w:r w:rsidR="004117F4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производствени отпадъчни води. Битовите отпадъчни води ще се п</w:t>
      </w:r>
      <w:r w:rsidR="000B238C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речистват в съществуваща ЛПСОВ </w:t>
      </w:r>
      <w:r w:rsidR="004117F4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пречистените след нея отпадъчни води ще заустват в </w:t>
      </w:r>
      <w:r w:rsidR="004117F4" w:rsidRPr="00C86641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общински отводнителен канал, без да се нарушават условията на издаденото разрешително за заустване.</w:t>
      </w:r>
    </w:p>
    <w:p w:rsidR="007811EA" w:rsidRPr="00C86641" w:rsidRDefault="007811EA" w:rsidP="00D223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 време на строителството и експлоатацията на обекта съществуващата схема на водоползване на площадката ще се запази, което изключва вероятността за оказване на натиск върху повърхностните и подземни води.</w:t>
      </w:r>
    </w:p>
    <w:p w:rsidR="007811EA" w:rsidRPr="007811EA" w:rsidRDefault="007811EA" w:rsidP="00D223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7811EA" w:rsidRPr="00F87E87" w:rsidRDefault="007811EA" w:rsidP="00D223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87E87">
        <w:rPr>
          <w:rFonts w:ascii="Times New Roman" w:hAnsi="Times New Roman" w:cs="Times New Roman"/>
          <w:b/>
          <w:i/>
          <w:sz w:val="24"/>
          <w:szCs w:val="24"/>
        </w:rPr>
        <w:t>Въздействие върху атмосферен въздух</w:t>
      </w:r>
    </w:p>
    <w:p w:rsidR="003552D4" w:rsidRPr="00C86641" w:rsidRDefault="003552D4" w:rsidP="00DC463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 извършване на строително-монтажните работи е възможен</w:t>
      </w:r>
      <w:r w:rsidR="00C86641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временен дискомфорт з</w:t>
      </w:r>
      <w:r w:rsidR="00DC4634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 околната среда. </w:t>
      </w:r>
    </w:p>
    <w:p w:rsidR="00197DA0" w:rsidRPr="00C86641" w:rsidRDefault="003552D4" w:rsidP="003552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97D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Очаква се </w:t>
      </w:r>
      <w:r w:rsidR="003948EE" w:rsidRPr="00A97D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минимално </w:t>
      </w:r>
      <w:r w:rsidRPr="00A97D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замърсяване на атмосферния въздух с емисии на</w:t>
      </w:r>
      <w:r w:rsidR="006F0D9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отработили газове от 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двигатели с вътрешно горене (ДВГ), формирани по</w:t>
      </w:r>
      <w:r w:rsidR="00F87E87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време на изграждането на обектите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от строителните машини и транспортни средства.</w:t>
      </w:r>
      <w:r w:rsidR="003948E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 ще бъдат с нисък интензитет.</w:t>
      </w:r>
    </w:p>
    <w:p w:rsidR="007811EA" w:rsidRPr="00C86641" w:rsidRDefault="007811EA" w:rsidP="003552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резултат от реализацията на инвестиционното намерение емисиите няма да се различават от тези на действащите източници от територията на площадката, няма да има нови замърсители в атмосферния въздух.</w:t>
      </w:r>
    </w:p>
    <w:p w:rsidR="00994F49" w:rsidRDefault="00994F49" w:rsidP="003552D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C86641" w:rsidRPr="00C86641" w:rsidRDefault="00C86641" w:rsidP="003552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DC4634" w:rsidRPr="00C86641" w:rsidRDefault="00F87E87" w:rsidP="003552D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Въздействие върху почвите</w:t>
      </w: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Застроената площ ще се реализира върху част от зелените площи на територията на съществуващата площадка. За целта ще се отнеме повърхностния почвен слой и ще се направят изкопи за фундаментите на халето. </w:t>
      </w: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Сондирането ще се извърши върху асфалтираната площадка на съществуващия паркинг и асфалтовата настилка ще бъде възстановена след полагане на сондите. Ще се използва сондажна машина.</w:t>
      </w: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 от изкопаните земни маси ще бъдат използвани за запълване на изкопите и за изграждане на вертикалната планировка на площадката, а останалата част ще се извозва на депо.</w:t>
      </w: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Още на етапа на проектиране са предвидени всички мерки за предотвратяване на замърсяването на почвите на територията на предприятието и околните терени. </w:t>
      </w: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В резултат на реализацията на планираното разширение на дейността не се очаква вредно въздействие върху почвите. </w:t>
      </w:r>
    </w:p>
    <w:p w:rsidR="00994F49" w:rsidRPr="00F87E87" w:rsidRDefault="00994F49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</w:p>
    <w:p w:rsidR="00211852" w:rsidRPr="00211852" w:rsidRDefault="00211852" w:rsidP="00994F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11852">
        <w:rPr>
          <w:rFonts w:ascii="Times New Roman" w:hAnsi="Times New Roman" w:cs="Times New Roman"/>
          <w:b/>
          <w:bCs/>
          <w:i/>
          <w:sz w:val="24"/>
          <w:szCs w:val="24"/>
        </w:rPr>
        <w:t>Вредни физични фактори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</w:t>
      </w:r>
      <w:r w:rsidRPr="002118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C86641">
        <w:rPr>
          <w:rFonts w:ascii="Times New Roman" w:hAnsi="Times New Roman" w:cs="Times New Roman"/>
          <w:b/>
          <w:bCs/>
          <w:i/>
          <w:sz w:val="24"/>
          <w:szCs w:val="24"/>
        </w:rPr>
        <w:t>Шум</w:t>
      </w:r>
      <w:r w:rsidRPr="0021185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По време на изграждане на обектите основни източници на шум в околната среда ще бъдат строителната, монтажната и транспортна техника.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Ще се използват традиционни методи за строителство и монтаж на такъв </w:t>
      </w:r>
      <w:r w:rsidR="00C86641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тип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обекти. 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Източници на шум ще са машините и съоръженията, използвани за извършване на различни видове работи (изкопни, насипни, бетонови, монтажни, транспортни и др.). 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Основните източници на шум в околната среда от действащия завод са вентилатори, аспирационни уредби, заводски транспорт, като след планираното разширение източниците ще бъдат със същия характер и произход.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Дейностите, извършвани на производствената площадка</w:t>
      </w:r>
      <w:r w:rsidR="00C86641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ще </w:t>
      </w:r>
      <w:r w:rsidR="00C86641"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продължат да </w:t>
      </w:r>
      <w:r w:rsidRPr="00C866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се осъществяват по начин, недопускащ предизвикване на шум в околната среда над граничните стойности на еквивалентно ниво на шума.</w:t>
      </w:r>
    </w:p>
    <w:p w:rsidR="00211852" w:rsidRPr="00C86641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F87E87" w:rsidRPr="00C86641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Въздействие върху земните недра</w:t>
      </w:r>
    </w:p>
    <w:p w:rsidR="00D246C4" w:rsidRPr="00C86641" w:rsidRDefault="00CE3743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изграждането на </w:t>
      </w:r>
      <w:r w:rsidR="00990369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сградата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предполага </w:t>
      </w:r>
      <w:r w:rsidR="000C3FB7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незначително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въздействие върху най-горните слоеве от земните недра, свързано с </w:t>
      </w:r>
      <w:r w:rsidR="00990369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недълбоки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изкопни работи</w:t>
      </w:r>
      <w:r w:rsidR="00990369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(до 3 м)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касаещи полагане </w:t>
      </w:r>
      <w:r w:rsidR="00C907E9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основите </w:t>
      </w:r>
      <w:r w:rsidR="00C907E9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ѝ</w:t>
      </w:r>
      <w:r w:rsidR="000C3FB7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8C3C11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обичайно за такъв вид дейности.</w:t>
      </w:r>
    </w:p>
    <w:p w:rsidR="00D645DC" w:rsidRPr="000B290E" w:rsidRDefault="00D645DC" w:rsidP="00D645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BEF">
        <w:rPr>
          <w:rFonts w:ascii="Times New Roman" w:hAnsi="Times New Roman" w:cs="Times New Roman"/>
          <w:sz w:val="24"/>
          <w:szCs w:val="24"/>
        </w:rPr>
        <w:tab/>
        <w:t>При изграждането на сондажната система (80-100 броя сондажи) се очаква въздействие върху земните недра до дълбочина от 90 м, което е в рамките на минималните граници при такъв добив на енергия. Предвид чисто механичното проникване, неголямата площ заета от сондажите, разпръснатото им разположение и използването на природощадящи технологии: геотермална система от сух затворен тип, не се очаква да има значителни последици върху този компонент на околната среда.</w:t>
      </w:r>
    </w:p>
    <w:p w:rsidR="00994F49" w:rsidRPr="00994F49" w:rsidRDefault="00994F49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87E87" w:rsidRDefault="00F87E8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87E8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Въздействие върху </w:t>
      </w:r>
      <w:r w:rsidR="00485B99" w:rsidRPr="00F87E8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биологичното разнообразие</w:t>
      </w:r>
    </w:p>
    <w:p w:rsidR="006C1776" w:rsidRPr="00C86641" w:rsidRDefault="00DE4BC3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Предвидените в ИП дейности ще се извършат върху </w:t>
      </w:r>
      <w:r w:rsidR="003E64A2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терен със 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силно </w:t>
      </w:r>
      <w:r w:rsidR="006239AD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антропогенно влияние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239AD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намиращ се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 </w:t>
      </w:r>
      <w:r w:rsidR="003E64A2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обособен за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39AD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основно</w:t>
      </w:r>
      <w:r w:rsidR="00D7396F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производствено-складово</w:t>
      </w:r>
      <w:r w:rsidR="003E64A2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396F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</w:t>
      </w:r>
      <w:r w:rsidR="003E64A2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239AD" w:rsidRPr="00C86641" w:rsidRDefault="006239AD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Предвид характера и местоположението на ИП не се очаква значително въздействие и дискомфорт </w:t>
      </w:r>
      <w:r w:rsidR="00C153E7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върху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5E90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биологичното разнообразие. Единствено при изкопните работи се очаква минимално засягане на широко разпространение почвени безгръбначни животни</w:t>
      </w:r>
      <w:r w:rsidR="00C153E7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някои от тях </w:t>
      </w:r>
      <w:r w:rsidR="00635E90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обитаващи </w:t>
      </w:r>
      <w:r w:rsidR="00C153E7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635E90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най-горните слоеве на земните недра.</w:t>
      </w:r>
    </w:p>
    <w:p w:rsidR="005A6937" w:rsidRPr="00C86641" w:rsidRDefault="005A6937" w:rsidP="00F87E8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6937" w:rsidRPr="00C86641" w:rsidRDefault="005A6937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Въздействие върху ландшафта</w:t>
      </w:r>
    </w:p>
    <w:p w:rsidR="001B04B2" w:rsidRPr="00C86641" w:rsidRDefault="001B04B2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 върху ландшафта се очаква от изграждането на нова</w:t>
      </w:r>
      <w:r w:rsidR="000E1198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та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постройка към съществуващата производствена сграда с обща площ 3000 кв.</w:t>
      </w:r>
      <w:r w:rsidR="000E1198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0E1198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. и височина 10 м. Предвид местоположението на ИП в силно урбанизиран район с подобен вид</w:t>
      </w:r>
      <w:r w:rsidR="000B62F6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структури, не се очакват значителни отрицателни последици върху този компонент на околната среда.</w:t>
      </w:r>
    </w:p>
    <w:p w:rsidR="005A6937" w:rsidRDefault="005A6937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A6937" w:rsidRDefault="005A6937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6937">
        <w:rPr>
          <w:rFonts w:ascii="Times New Roman" w:hAnsi="Times New Roman" w:cs="Times New Roman"/>
          <w:b/>
          <w:i/>
          <w:sz w:val="24"/>
          <w:szCs w:val="24"/>
        </w:rPr>
        <w:t>Въздействие върху обектите с културно и историческо значение</w:t>
      </w:r>
    </w:p>
    <w:p w:rsidR="000B62F6" w:rsidRPr="00C86641" w:rsidRDefault="000B62F6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Към настоящия момент на територията</w:t>
      </w:r>
      <w:r w:rsidR="00C86641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предвидена за реализиране на ИП</w:t>
      </w:r>
      <w:r w:rsidR="00C86641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са </w:t>
      </w:r>
      <w:r w:rsidR="00C11FCC" w:rsidRPr="00C86641">
        <w:rPr>
          <w:rFonts w:ascii="Times New Roman" w:hAnsi="Times New Roman" w:cs="Times New Roman"/>
          <w:color w:val="000000" w:themeColor="text1"/>
          <w:sz w:val="24"/>
          <w:szCs w:val="24"/>
        </w:rPr>
        <w:t>регистрирани обекти с културно и историческо значение, поради което не се очаква въздействие върху тях.</w:t>
      </w:r>
    </w:p>
    <w:p w:rsidR="00C11FCC" w:rsidRPr="00C86641" w:rsidRDefault="00F128D2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/>
          <w:bCs/>
          <w:color w:val="000000" w:themeColor="text1"/>
          <w:sz w:val="24"/>
          <w:szCs w:val="24"/>
        </w:rPr>
        <w:t>При евентуално откриване на такива обекти, в процеса на извършване на изкопните работи, съгласно чл. 72 от Закона за културното наследство, ще бъдат уведомени Община Марица, Регионалния археологически музей – гр. Пловдив и Регионалния инспекторат по опазване на културното наследство.</w:t>
      </w:r>
    </w:p>
    <w:p w:rsidR="000B62F6" w:rsidRPr="00C86641" w:rsidRDefault="000B62F6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10EA5" w:rsidRPr="00C86641" w:rsidRDefault="00710EA5" w:rsidP="00710EA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8664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Въздействие върху елементите на Националната екологична мрежа (НЕМ)</w:t>
      </w:r>
    </w:p>
    <w:p w:rsidR="006405B8" w:rsidRPr="00C86641" w:rsidRDefault="006405B8" w:rsidP="00A94E42">
      <w:pPr>
        <w:pStyle w:val="ac"/>
        <w:spacing w:after="0" w:line="240" w:lineRule="auto"/>
        <w:ind w:left="0" w:right="15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/>
          <w:color w:val="000000" w:themeColor="text1"/>
          <w:sz w:val="24"/>
          <w:szCs w:val="24"/>
        </w:rPr>
        <w:lastRenderedPageBreak/>
        <w:t>Имотът</w:t>
      </w:r>
      <w:r w:rsidR="00C86641" w:rsidRPr="00C8664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предвиден за реализиране на ИП</w:t>
      </w:r>
      <w:r w:rsidR="00C86641" w:rsidRPr="00C8664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не засяга елементи от Националната екологична мрежа (НЕМ). Най-близкият такъв по Закона за защитените територии (ЗЗТ) е защитена местност (ЗМ) „Нощувка на малък корморан - Пловдив” намираща се на около 5,0 км в югоизточна посока, а по Закона за биологично</w:t>
      </w:r>
      <w:r w:rsidR="00A94E42" w:rsidRPr="00C86641">
        <w:rPr>
          <w:rFonts w:ascii="Times New Roman" w:hAnsi="Times New Roman"/>
          <w:color w:val="000000" w:themeColor="text1"/>
          <w:sz w:val="24"/>
          <w:szCs w:val="24"/>
        </w:rPr>
        <w:t>то разнообразие (ЗБР) – защитена зона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(ЗЗ) по Директивата за опазване на дивите птици BG00002</w:t>
      </w:r>
      <w:r w:rsidR="004015D3" w:rsidRPr="00C86641">
        <w:rPr>
          <w:rFonts w:ascii="Times New Roman" w:hAnsi="Times New Roman"/>
          <w:color w:val="000000" w:themeColor="text1"/>
          <w:sz w:val="24"/>
          <w:szCs w:val="24"/>
        </w:rPr>
        <w:t>086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„</w:t>
      </w:r>
      <w:r w:rsidR="004015D3" w:rsidRPr="00C86641">
        <w:rPr>
          <w:rFonts w:ascii="Times New Roman" w:hAnsi="Times New Roman"/>
          <w:color w:val="000000" w:themeColor="text1"/>
          <w:sz w:val="24"/>
          <w:szCs w:val="24"/>
        </w:rPr>
        <w:t>Оризища Цалапица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” </w:t>
      </w:r>
      <w:r w:rsidR="004015D3" w:rsidRPr="00C86641">
        <w:rPr>
          <w:rFonts w:ascii="Times New Roman" w:hAnsi="Times New Roman"/>
          <w:color w:val="000000" w:themeColor="text1"/>
          <w:sz w:val="24"/>
          <w:szCs w:val="24"/>
        </w:rPr>
        <w:t>разположена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15D3" w:rsidRPr="00C86641">
        <w:rPr>
          <w:rFonts w:ascii="Times New Roman" w:hAnsi="Times New Roman"/>
          <w:color w:val="000000" w:themeColor="text1"/>
          <w:sz w:val="24"/>
          <w:szCs w:val="24"/>
        </w:rPr>
        <w:t>на около 2,3 км север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>озападно.</w:t>
      </w:r>
    </w:p>
    <w:p w:rsidR="00710EA5" w:rsidRPr="00C86641" w:rsidRDefault="004015D3" w:rsidP="00A94E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641">
        <w:rPr>
          <w:rFonts w:ascii="Times New Roman" w:hAnsi="Times New Roman"/>
          <w:color w:val="000000" w:themeColor="text1"/>
          <w:sz w:val="24"/>
          <w:szCs w:val="24"/>
        </w:rPr>
        <w:t>Предвид местоположението на ИП</w:t>
      </w:r>
      <w:r w:rsidR="006405B8"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 не </w:t>
      </w:r>
      <w:r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се </w:t>
      </w:r>
      <w:r w:rsidR="006405B8" w:rsidRPr="00C86641">
        <w:rPr>
          <w:rFonts w:ascii="Times New Roman" w:hAnsi="Times New Roman"/>
          <w:color w:val="000000" w:themeColor="text1"/>
          <w:sz w:val="24"/>
          <w:szCs w:val="24"/>
        </w:rPr>
        <w:t xml:space="preserve">предполага въздействие върху </w:t>
      </w:r>
      <w:r w:rsidR="006405B8" w:rsidRPr="00C86641">
        <w:rPr>
          <w:rFonts w:ascii="Times New Roman" w:hAnsi="Times New Roman"/>
          <w:bCs/>
          <w:color w:val="000000" w:themeColor="text1"/>
          <w:sz w:val="24"/>
          <w:szCs w:val="24"/>
        </w:rPr>
        <w:t>елементите от Националната екологична мрежа.</w:t>
      </w:r>
    </w:p>
    <w:p w:rsidR="005A6937" w:rsidRDefault="005A6937" w:rsidP="005A69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994F49" w:rsidRPr="002F2FE6" w:rsidRDefault="00994F49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 xml:space="preserve">е) </w:t>
      </w:r>
      <w:r w:rsidR="00BC640A" w:rsidRPr="002F2FE6">
        <w:rPr>
          <w:rFonts w:ascii="Times New Roman" w:hAnsi="Times New Roman" w:cs="Times New Roman"/>
          <w:sz w:val="24"/>
          <w:szCs w:val="24"/>
        </w:rPr>
        <w:t>риск от големи аварии и/или бедствия, които са свързани с инвестиционното предложение;</w:t>
      </w:r>
    </w:p>
    <w:p w:rsidR="00005479" w:rsidRPr="002F2FE6" w:rsidRDefault="00005479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6641" w:rsidRPr="002F2FE6" w:rsidRDefault="00C86641" w:rsidP="00C8664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Реализацията на инвестиционното предложение не предполага риск от големи аварии и/или бедствия. </w:t>
      </w:r>
    </w:p>
    <w:p w:rsidR="00C86641" w:rsidRPr="002F2FE6" w:rsidRDefault="00C86641" w:rsidP="00C8664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F2FE6">
        <w:rPr>
          <w:rFonts w:ascii="Times New Roman" w:hAnsi="Times New Roman" w:cs="Times New Roman"/>
          <w:color w:val="0070C0"/>
          <w:sz w:val="24"/>
          <w:szCs w:val="24"/>
        </w:rPr>
        <w:tab/>
      </w:r>
      <w:r w:rsidRPr="002F2F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Предприятието не се класифицира с никакъв рисков потенциал</w:t>
      </w:r>
      <w:r w:rsidRPr="002F2FE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</w:t>
      </w:r>
      <w:r w:rsidRPr="002F2F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въз основа на извършената класификация съгласно чл.103 на ЗООС.</w:t>
      </w:r>
    </w:p>
    <w:p w:rsidR="00C86641" w:rsidRPr="002F2FE6" w:rsidRDefault="00C86641" w:rsidP="00C8664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Планирана с ИП дей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ност представлява разширение и ще се извършва на съществуващата площадка на Възложителя</w:t>
      </w: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86641" w:rsidRPr="002F2FE6" w:rsidRDefault="00C86641" w:rsidP="00C866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Предметът на </w:t>
      </w:r>
      <w:r w:rsidRPr="002F2F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ИП не би могло да бъде причина за възникване на бедствие. В предприятието са налични мълниезащитна и заземителни инсталации, а дейността по третиране на отпадъци се извършва върху бетонна площадка. </w:t>
      </w: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>Въпреки това при определени обстоятелства инвестиционното предложение може да стане причина за възникването на пожар в границите на определен работен участък.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ситуации.</w:t>
      </w:r>
    </w:p>
    <w:p w:rsidR="004438FD" w:rsidRPr="002F2FE6" w:rsidRDefault="004438FD" w:rsidP="004438FD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16147" w:rsidRPr="002F2FE6" w:rsidRDefault="00D71EED" w:rsidP="00C8664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D71EED" w:rsidRPr="002F2FE6" w:rsidRDefault="00D71EED" w:rsidP="00F855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855D1" w:rsidRPr="003E72C0" w:rsidRDefault="00F855D1" w:rsidP="00F855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Съгласно Закона за здравето "Факторите на жизнената среда" са: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води, предназначени за питейно-битови нужди;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води, предназначени за къпане;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минерални води, предназначени за пиене или за използване за профилактични, лечебни или за хигиенни нужди;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шум и вибрации в жилищни, обществени сгради и урбанизирани територии;</w:t>
      </w:r>
    </w:p>
    <w:p w:rsidR="006F0D9B" w:rsidRDefault="006F0D9B" w:rsidP="006F0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йонизиращи лъчения в жилищните, производствените и обществените сгради;</w:t>
      </w:r>
    </w:p>
    <w:p w:rsidR="00F855D1" w:rsidRPr="003E72C0" w:rsidRDefault="006F0D9B" w:rsidP="006F0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нейонизиращи лъчения в жилищните, производствените, обществените сгради и урбанизираните територии;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химични фактори и биологични агенти в обектите с обществено предназначение;</w:t>
      </w:r>
    </w:p>
    <w:p w:rsidR="00F855D1" w:rsidRPr="003E72C0" w:rsidRDefault="006F0D9B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з) </w:t>
      </w:r>
      <w:r w:rsidR="00F855D1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курортни ресурси;</w:t>
      </w:r>
    </w:p>
    <w:p w:rsidR="00F855D1" w:rsidRPr="003E72C0" w:rsidRDefault="00F855D1" w:rsidP="00F855D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и) въздух.</w:t>
      </w:r>
    </w:p>
    <w:p w:rsidR="00211852" w:rsidRDefault="00211852" w:rsidP="00F855D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645DC" w:rsidRDefault="00D645DC" w:rsidP="00F855D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645DC" w:rsidRDefault="00D645DC" w:rsidP="00F855D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645DC" w:rsidRPr="0091720E" w:rsidRDefault="00D645DC" w:rsidP="00F855D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11852" w:rsidRPr="003E72C0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 време на строителството</w:t>
      </w:r>
    </w:p>
    <w:p w:rsidR="00211852" w:rsidRPr="003E72C0" w:rsidRDefault="00602781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7D9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 xml:space="preserve">Минимални </w:t>
      </w:r>
      <w:r w:rsidRPr="00A97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</w:t>
      </w:r>
      <w:r w:rsidR="00211852" w:rsidRPr="00A97D9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ум и вибрации</w:t>
      </w:r>
      <w:r w:rsidR="00211852" w:rsidRPr="00A97D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територията на обекта се очаква да бъдат</w:t>
      </w:r>
      <w:r w:rsidR="00211852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генерирани от дейността на използваната строително-монтажна техника и товаро-транспортните средства.</w:t>
      </w:r>
    </w:p>
    <w:p w:rsidR="00211852" w:rsidRPr="003E72C0" w:rsidRDefault="00211852" w:rsidP="0021185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Емисии от прах и изгорели газове:</w:t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Възможни са к</w:t>
      </w:r>
      <w:r w:rsidR="003E72C0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ратки запрашавания на въздуха в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следствие на строителните (изземване на почвения слой и изкопни работи) и транспортните дейности, но без опасност за здравето на работещите.</w:t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Очакват се неорганизирани източници на емисии от прах и изгорели газове от ДВГ. Генерираните емисии ще бъдат с локален характер, с продължителност в светлата част на денонощието, без висока интензивност и не се очаква да окажат дискомфорт върху „Факторите на жизнената среда” за населението в урбанизираните територии.</w:t>
      </w:r>
    </w:p>
    <w:p w:rsidR="00211852" w:rsidRPr="003E72C0" w:rsidRDefault="00211852" w:rsidP="002118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 време на експлоатацията</w:t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Дейността, предвидена с настоящото инвестиционно предложение, не предполага въздействие върху </w:t>
      </w: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води, предназначени за питейно-битови нужди; води, предназначени за къпане; минерални води, предназначени за пиене или за използване за профилактични, лечебни или за хигиенни нужди</w:t>
      </w:r>
      <w:r w:rsidR="00DA067E"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</w:t>
      </w: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такива не са налични в обхвата на въздействие (в близост до обекта).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Шум и вибрации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територията на обекта се очаква да бъдат генерирани от дейността на наличните машини и съоръжения, както и от транспортните средства, осигуряващи логистичната дейност на обекта. </w:t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Йонизиращи лъчения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жилищните, производствените и обществените сгради не се очаква да бъдат генерирани, обектът на ИП не предполага такива.</w:t>
      </w:r>
    </w:p>
    <w:p w:rsidR="00211852" w:rsidRPr="003E72C0" w:rsidRDefault="00211852" w:rsidP="00DA067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Нейонизиращи лъчения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жилищните, производствените, обществените сгради и урбанизираните територии се създават от източници на електромагнитни полета, които могат да бъдат електропроводите, трафопоста, съоръженията за телекомуникация и далекосъобщения.</w:t>
      </w:r>
      <w:r w:rsidR="00DA067E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Реализацията на ИП не предполага създаване на нейонизиращи лъчения.</w:t>
      </w:r>
    </w:p>
    <w:p w:rsidR="005E2170" w:rsidRPr="003E72C0" w:rsidRDefault="005E2170" w:rsidP="005E21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Площадката не попада в границите и не е в близост до обекти, подлежащи на здравна защита и дейността не е рисков фактор за населението в района.</w:t>
      </w:r>
    </w:p>
    <w:p w:rsidR="00211852" w:rsidRPr="003E72C0" w:rsidRDefault="00211852" w:rsidP="005E21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Планираните дейности не предполагат вредно въздействие върху населението в района и не се очаква въздействие върху човешкия фактор от наднормен шум или вибрации.</w:t>
      </w:r>
    </w:p>
    <w:p w:rsidR="00211852" w:rsidRPr="003E72C0" w:rsidRDefault="00211852" w:rsidP="005E21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близост до обекта на ИП няма </w:t>
      </w: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курортни обекти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855D1" w:rsidRPr="003E72C0" w:rsidRDefault="00211852" w:rsidP="005E21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Местоположението на обекта в индустриална зона, отдалечеността от околните населени места, организац</w:t>
      </w:r>
      <w:r w:rsidR="005E2170" w:rsidRPr="003E72C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ията на технологичните процеси </w:t>
      </w:r>
      <w:r w:rsidRPr="003E72C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изключва възможността за оказване на неблагоприятно въздействие върху факторите на жизнената среда, водещи до риск за човешкото здраве.</w:t>
      </w:r>
    </w:p>
    <w:p w:rsidR="00804EF9" w:rsidRPr="002F2FE6" w:rsidRDefault="00804EF9" w:rsidP="00804EF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C640A" w:rsidRPr="002F2FE6" w:rsidRDefault="00BC640A" w:rsidP="006C78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C52C28" w:rsidRPr="002F2FE6" w:rsidRDefault="00C52C28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F3B" w:rsidRPr="003E72C0" w:rsidRDefault="00C52C28" w:rsidP="00901F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ab/>
      </w:r>
      <w:r w:rsidR="00901F3B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Предвижда се ИП да се реализира в ПИ 03839.36.154, местност ”Тузлите”, землището на с. Бенковски, община Марица, област Пловдив.</w:t>
      </w:r>
    </w:p>
    <w:p w:rsidR="005825FC" w:rsidRPr="003E72C0" w:rsidRDefault="00901F3B" w:rsidP="00901F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За осъществяване на бъдещите дейности не е необходима допълнителна временна площ по време на строителството, освен тази предвидена за това на територията на имота.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lastRenderedPageBreak/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797D7F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A0C6A" w:rsidRPr="003E72C0" w:rsidRDefault="00BA0C6A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Основните дейности по реализацията на ИП ще включват: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3E72C0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Нова производствена постройка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Предвижданата сграда ще бъде изградена от монолитна стоманобетонова конструкция с две основни части: производствено-складова и административно-битова, с обща площ 3000 кв.м. Производствената част ще е на един етаж и ще бъде с максимална височина 10 м. По този начин втория етаж на административно-битовата сграда ще бъде подравнена с етажа на производствената и двете части ще са под общ покрив.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 производствената част ще се извършва сглобяване на електроборудване на средно и ниско напрежение. Ще бъде обособено и помещение за поддържащия оборудването технически персонал.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административно- битовата част ще се разположат офиси на административния персонал и санитарно-битовите помещения. </w:t>
      </w:r>
    </w:p>
    <w:p w:rsidR="00797D7F" w:rsidRPr="00797D7F" w:rsidRDefault="00797D7F" w:rsidP="00797D7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797D7F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7D7F">
        <w:rPr>
          <w:rFonts w:ascii="Times New Roman" w:hAnsi="Times New Roman" w:cs="Times New Roman"/>
          <w:i/>
          <w:sz w:val="24"/>
          <w:szCs w:val="24"/>
          <w:u w:val="single"/>
        </w:rPr>
        <w:t>Външен резервоар за противопожарни нужди</w:t>
      </w:r>
    </w:p>
    <w:p w:rsidR="00DA25D1" w:rsidRPr="00D645DC" w:rsidRDefault="00DA25D1" w:rsidP="00DA25D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В момента на площадката на предприятието съществува резервоар с</w:t>
      </w:r>
      <w:r w:rsidR="00A97D92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вода за противопожарни нужди (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260 куб.м), който е ситуиран в площта, предназначена за разширение</w:t>
      </w:r>
      <w:r w:rsidR="00A97D92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производствената сграда</w:t>
      </w:r>
      <w:r w:rsidR="00A97D92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Същият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ще бъде демонтиран и заменен с нов резервоар.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В УПИ 036154 се предвижда монтиране на външен рез</w:t>
      </w:r>
      <w:r w:rsidR="00415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ервоар с </w:t>
      </w:r>
      <w:r w:rsidR="00ED6CD8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ефективна вместимост 54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0 м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Ø1070 за вода за противопожарни нужди. Захранването му ще бъде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осигурено от узаконен сондажен кладенец на фирмата и количеството вода в него ще се поддържа постоянно в нужда при пожар.</w:t>
      </w:r>
      <w:r w:rsidR="003E07E7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обслужването му ще бъде инсталирана помпена група, разположена </w:t>
      </w:r>
      <w:r w:rsidR="00BA0C6A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 постройка до него с размери 8,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="00ED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 6,2 м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. Сградата ще бъде изградена от монолитна стоманобетонова конструкция с ивични фундаменти. Стените ще бъдат изпълнени от фасадни полиуретанови термопанели. Покривът ще е плосък, с наклон от 10%, покрит с покривен минераловатен термопанел – 6 см. Отвеждането на водата от покрива ще е по водосточна тръба към терена. Предвижда се аварийно осветление и огнеустойчивост на материалите EI60. Ще бъде осигурен естествен достъп на въздух за охлаждане на помпите при работа, както и отоплителен уред, който да поддържа температура над +10° през зимния сезон.</w:t>
      </w:r>
    </w:p>
    <w:p w:rsidR="00797D7F" w:rsidRPr="00797D7F" w:rsidRDefault="00797D7F" w:rsidP="00797D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D7F" w:rsidRPr="00797D7F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97D7F">
        <w:rPr>
          <w:rFonts w:ascii="Times New Roman" w:hAnsi="Times New Roman" w:cs="Times New Roman"/>
          <w:i/>
          <w:sz w:val="24"/>
          <w:szCs w:val="24"/>
          <w:u w:val="single"/>
        </w:rPr>
        <w:t>Геотермална система сондажи:</w:t>
      </w:r>
    </w:p>
    <w:p w:rsidR="00BA0C6A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 осигуряване климатизацията на производствените помещения се предвижда изграждане </w:t>
      </w:r>
      <w:r w:rsidR="003E07E7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на геотермална система сондажи-</w:t>
      </w:r>
      <w:r w:rsidR="00ED6C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сух </w:t>
      </w:r>
      <w:r w:rsidR="003E72C0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затворен тип (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фиг.1). </w:t>
      </w:r>
    </w:p>
    <w:p w:rsidR="00797D7F" w:rsidRPr="003E72C0" w:rsidRDefault="00864E11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Сондажите ще се разположат </w:t>
      </w:r>
      <w:r w:rsidR="00797D7F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 терена, обособен като паркинг на производственото предприятие. След монтирането им нарушената асфалтова настилка ще бъде възстановена.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Сондажите ще бъдат между 80-100 на брой, като точната бройка ще се уточни след извършване на  измерване на геотермалната температура чрез 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Thermal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response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test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(ТРТ) преди сондирането. </w:t>
      </w:r>
    </w:p>
    <w:p w:rsidR="00797D7F" w:rsidRPr="003E72C0" w:rsidRDefault="00C7389D" w:rsidP="008A5AF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експлоатационни условия т</w:t>
      </w:r>
      <w:r w:rsidR="00797D7F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ермопомпите ще бъдат 5 броя, всяка от тях ще е с по 5 кг фреон </w:t>
      </w:r>
      <w:r w:rsidR="00797D7F" w:rsidRPr="003E72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="00797D7F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410.</w:t>
      </w:r>
      <w:r w:rsidR="008A5AFA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7D7F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Циркулиращият флуид ще бъде моноетилен гликол.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Геотермалните сондажи ще се изпълнят в съответствие с е</w:t>
      </w:r>
      <w:r w:rsidR="008A5AFA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вропейските норми  VDI 4640. Към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всеки един от тях ще бъдат спуснати четири тръби свързани фабрично две по две в долния си край.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Сондирането ще се извърши със сондажна машина BERETTA T57 GEO, която е от най – ново поколение верижни машини, с двойно ротационна глава, което помага при сондиране в различни геоложки особености, чрез технологията за едновременно сондиране и обсаждане на геотермалния сондаж. Дълбочината на сондиране ще бъде  90 м от кота терен.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Диаметърът на сондиране при геотермалния сондаж е от особено значение заради термичното съпротивление на сондажа, инжекционния разтвор и тръбите на топлообменика към флуида, който циркулира в самия топлообменик. В случая ще се сондира с оптимален диаметър, за да се активира максимален топлообмен. Диаметърът на обсадната колона ще е DN 168 мм, DN на сондажен инструмент 139,6 мм. Работното налягане на геотермалния и термопомпения кръг ще е 0.1 MPa. Налягането на отваряне на пружинните предпазни вентили ще е 0.3 MPa.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Полагането на термопакета (геосонди) в геотремалния сондаж ще се извърши с лостова система, която дава възможност да се демонтират геосондите, в случай на проблем с укрепването на сондажа. Преди полагане геосондите ще се изпитват на плътност. 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Нагнетяването на термоцимент в сондажа ще се извърши със специализирана апаратура. Нагнетяването ще се изпълни от дъното към забоя на сондажа. Инженктирането на термоцимент има  за цел да активира топлообмена и чрез термоцимента да се създаде твърда  връзка между флуида и земния пласт. 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При инжектиране ще се съблюдават следните параметри на инжекционния разтвор:</w:t>
      </w:r>
    </w:p>
    <w:p w:rsidR="00797D7F" w:rsidRPr="003E72C0" w:rsidRDefault="00797D7F" w:rsidP="00797D7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Плътност;</w:t>
      </w:r>
    </w:p>
    <w:p w:rsidR="00797D7F" w:rsidRPr="003E72C0" w:rsidRDefault="00797D7F" w:rsidP="00797D7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Водоциментов фактор; </w:t>
      </w:r>
    </w:p>
    <w:p w:rsidR="00797D7F" w:rsidRPr="003E72C0" w:rsidRDefault="00797D7F" w:rsidP="00797D7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Налягане; </w:t>
      </w:r>
    </w:p>
    <w:p w:rsidR="00797D7F" w:rsidRPr="003E72C0" w:rsidRDefault="00797D7F" w:rsidP="00797D7F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инжектиран разтвор.</w:t>
      </w:r>
    </w:p>
    <w:p w:rsidR="00797D7F" w:rsidRPr="003E72C0" w:rsidRDefault="00797D7F" w:rsidP="00BA0C6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За да се гарантира работата на цялото геотермално поле с помощта на специализирана апаратура и сертифицирани специалисти ще се извърши Thermal Response Test, с което се гарантират работните температури на геотермалното поле.</w:t>
      </w:r>
    </w:p>
    <w:p w:rsidR="00797D7F" w:rsidRPr="00BA0C6A" w:rsidRDefault="00797D7F" w:rsidP="00797D7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D71EED" w:rsidRDefault="00797D7F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1355" cy="5932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D7F" w:rsidRPr="00A97D92" w:rsidRDefault="00797D7F" w:rsidP="00797D7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7D92">
        <w:rPr>
          <w:rFonts w:ascii="Times New Roman" w:hAnsi="Times New Roman" w:cs="Times New Roman"/>
          <w:color w:val="000000" w:themeColor="text1"/>
          <w:sz w:val="24"/>
          <w:szCs w:val="24"/>
        </w:rPr>
        <w:t>Фиг.1 – Схема на геотермален сондаж</w:t>
      </w:r>
    </w:p>
    <w:p w:rsidR="00797D7F" w:rsidRPr="002F2FE6" w:rsidRDefault="00797D7F" w:rsidP="00797D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B28" w:rsidRPr="002F2FE6" w:rsidRDefault="002C2B28" w:rsidP="002C2B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FE6">
        <w:rPr>
          <w:rFonts w:ascii="Times New Roman" w:hAnsi="Times New Roman" w:cs="Times New Roman"/>
          <w:b/>
          <w:bCs/>
          <w:sz w:val="24"/>
          <w:szCs w:val="24"/>
        </w:rPr>
        <w:t>Химични вещества и смеси:</w:t>
      </w:r>
    </w:p>
    <w:p w:rsidR="002C2B28" w:rsidRPr="002F2FE6" w:rsidRDefault="002C2B28" w:rsidP="002C2B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643F" w:rsidRPr="003E72C0" w:rsidRDefault="003E72C0" w:rsidP="002C2B2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Циркулиращият флуид в геотермалната система ще бъде моноетилен гликол. Същият не е част от списъка с вещества на Приложение № 3 на Закона за опазване на околната среда. </w:t>
      </w:r>
    </w:p>
    <w:p w:rsidR="003E72C0" w:rsidRPr="003E72C0" w:rsidRDefault="003E72C0" w:rsidP="002C2B2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Изграждането на новото хале и резервоарът за противопожарни нужди, както и последващата им експлоатация не са свързани със съхранение и използване на нови химични вещества и смеси, различни от наличните към момента на площадката.</w:t>
      </w:r>
    </w:p>
    <w:p w:rsidR="00421A85" w:rsidRPr="003E72C0" w:rsidRDefault="00421A85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3E72C0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4. Схема на нова или промяна на съществуваща пътна инфраструктура.</w:t>
      </w:r>
    </w:p>
    <w:p w:rsidR="00C03CE1" w:rsidRPr="003E72C0" w:rsidRDefault="00C03CE1" w:rsidP="00C03C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04A3" w:rsidRPr="003E72C0" w:rsidRDefault="004904A3" w:rsidP="004904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Реализацията на инвестиционното предложение не поражда необходимост от изграждане на нова </w:t>
      </w:r>
      <w:r w:rsidR="0091720E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пътна инфраструктура.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Транспортният достъп до новата сграда ще 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се  осъществява посредств</w:t>
      </w:r>
      <w:r w:rsidR="0088344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</w:t>
      </w:r>
      <w:r w:rsidR="0088344C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съществуващ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вход-из</w:t>
      </w:r>
      <w:r w:rsidR="0088344C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од от южната и западната страна на имота.</w:t>
      </w:r>
    </w:p>
    <w:p w:rsidR="0091720E" w:rsidRPr="003E72C0" w:rsidRDefault="0091720E" w:rsidP="004904A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3E72C0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9F2128" w:rsidRPr="003E72C0" w:rsidRDefault="009F2128" w:rsidP="009F21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Инвестиционната програма включва: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:rsidR="009F2128" w:rsidRPr="003E72C0" w:rsidRDefault="009F2128" w:rsidP="009F2128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Изготвяне и съгласуване на проектна документация;</w:t>
      </w:r>
    </w:p>
    <w:p w:rsidR="009F2128" w:rsidRPr="003E72C0" w:rsidRDefault="003E72C0" w:rsidP="009F2128">
      <w:pPr>
        <w:pStyle w:val="ac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на обекта,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включваща: </w:t>
      </w:r>
    </w:p>
    <w:p w:rsidR="009F2128" w:rsidRPr="003E72C0" w:rsidRDefault="009F2128" w:rsidP="009F2128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изкопни работи (без използване на взрив)</w:t>
      </w:r>
      <w:r w:rsidR="003E72C0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B1760" w:rsidRPr="003E72C0" w:rsidRDefault="009F2128" w:rsidP="009F2128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изграждане на  нова производствена сграда</w:t>
      </w:r>
      <w:r w:rsidR="002B1760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2128" w:rsidRPr="003E72C0" w:rsidRDefault="002B1760" w:rsidP="009F2128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монтаж на резервоар за вода и изграждане на помещение за помпената група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2128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сондиране и монтиране на геотермалната система и термопомпи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2128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свързване на новите 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обекти към площадковите технически мрежи;</w:t>
      </w:r>
    </w:p>
    <w:p w:rsidR="002B1760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възстановяване на нарушените асфалтови настилки;</w:t>
      </w:r>
    </w:p>
    <w:p w:rsidR="009F2128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приемане на обектите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F2128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ъвеждане в експлоатация;</w:t>
      </w:r>
    </w:p>
    <w:p w:rsidR="009F2128" w:rsidRPr="003E72C0" w:rsidRDefault="002B1760" w:rsidP="002B1760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9F2128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ксплоатация.</w:t>
      </w:r>
    </w:p>
    <w:p w:rsidR="009F2128" w:rsidRPr="003E72C0" w:rsidRDefault="009F2128" w:rsidP="009F21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25C9" w:rsidRPr="003E72C0" w:rsidRDefault="009F2128" w:rsidP="002B17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При решение от страна на оператора за прекратяване на работата на инсталациите или на части от тях ще се разработи подробен план за закриване на дейностите </w:t>
      </w:r>
      <w:r w:rsidR="002B1760"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>на площадката или части от тях.</w:t>
      </w:r>
    </w:p>
    <w:p w:rsidR="002B1760" w:rsidRPr="002F2FE6" w:rsidRDefault="002B1760" w:rsidP="002B1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6. Предлагани методи за строителство.</w:t>
      </w:r>
    </w:p>
    <w:p w:rsidR="00B6643F" w:rsidRPr="002F2FE6" w:rsidRDefault="00B6643F" w:rsidP="00EF35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B1760" w:rsidRPr="003E72C0" w:rsidRDefault="002B1760" w:rsidP="003E72C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Строителството ще бъде осъществено със специализирана строителна механизация.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B1760" w:rsidRPr="003E72C0" w:rsidRDefault="002B1760" w:rsidP="003E72C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Изкопните работи за основи ще бъдат до 3,0 метра  дълбочина.</w:t>
      </w:r>
    </w:p>
    <w:p w:rsidR="00816DB6" w:rsidRPr="003E72C0" w:rsidRDefault="00816DB6" w:rsidP="003E72C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Част от изкопаните земни маси ще бъдат използвани за запълване на изкопите и за изграждане на вертикалната планировка на площадката, а останалата част ще се извозва на депо.</w:t>
      </w:r>
    </w:p>
    <w:p w:rsidR="00EF3595" w:rsidRDefault="00816DB6" w:rsidP="00EF35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Сондирането ще се извършва чрез специа</w:t>
      </w:r>
      <w:r w:rsidR="0063424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лизирана</w:t>
      </w: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сондажна машина</w:t>
      </w:r>
      <w:r w:rsidRPr="003E7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72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BERETTA T57 GEO.</w:t>
      </w:r>
    </w:p>
    <w:p w:rsidR="003E72C0" w:rsidRPr="003E72C0" w:rsidRDefault="003E72C0" w:rsidP="00EF359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16DB6" w:rsidRPr="008942FC" w:rsidRDefault="00BC640A" w:rsidP="005B3BA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51A8">
        <w:rPr>
          <w:rFonts w:ascii="Times New Roman" w:hAnsi="Times New Roman" w:cs="Times New Roman"/>
          <w:color w:val="000000" w:themeColor="text1"/>
          <w:sz w:val="24"/>
          <w:szCs w:val="24"/>
        </w:rPr>
        <w:t>7. Доказва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не на необходимостта от инвестиционното предложение.</w:t>
      </w:r>
      <w:r w:rsidR="0052371D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16DB6" w:rsidRPr="008942FC" w:rsidRDefault="00816DB6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3BAD" w:rsidRPr="008942FC" w:rsidRDefault="00816DB6" w:rsidP="005B3B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Инвестиционното намерение за разширение на производствената сграда  произтича от необходимостта за увеличаване на производствената дейност, поради  </w:t>
      </w:r>
      <w:r w:rsidR="005B3BAD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повишеното търсене на пазара на произвежданото от “ШНАЙДЕР ЕЛЕКТРИК БЪЛГАРИЯ“ ЕООД електрооборудване.</w:t>
      </w:r>
    </w:p>
    <w:p w:rsidR="005B3BAD" w:rsidRPr="008942FC" w:rsidRDefault="005B3BAD" w:rsidP="005B3B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Решението за осигуряване климатизацията на производствените помещения чрез изграждане на геотермална система сондажи е в резултат на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33C2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проучването, 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показващо, </w:t>
      </w:r>
      <w:r w:rsidR="006B33C2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че използването на топлината, налична в земята, за генериране на отоплителна енергия и топла вода е една от най-екологичните форми на отопление.</w:t>
      </w:r>
    </w:p>
    <w:p w:rsidR="005B3BAD" w:rsidRPr="008942FC" w:rsidRDefault="005B3BAD" w:rsidP="005B3B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8942FC" w:rsidRDefault="005B3BAD" w:rsidP="005B3B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640A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38631D" w:rsidRPr="008942FC" w:rsidRDefault="0038631D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3F7" w:rsidRPr="008942FC" w:rsidRDefault="000E43F7" w:rsidP="000E43F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Имотът, в който се предвижда реализирането на ИП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 намира в </w:t>
      </w:r>
      <w:r w:rsidR="00411BFF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равнинен, 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извънселищен, силно антропогенизиран район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1BFF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зает предимно от обекти </w:t>
      </w:r>
      <w:r w:rsidR="009817B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производствени</w:t>
      </w:r>
      <w:r w:rsidR="00B17454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складови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дейности</w:t>
      </w:r>
      <w:r w:rsidR="00411BFF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E43F7" w:rsidRPr="008942FC" w:rsidRDefault="000E43F7" w:rsidP="000E43F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>Територията</w:t>
      </w:r>
      <w:r w:rsidR="008942FC" w:rsidRPr="008942F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предвидена за реализиране на ИП</w:t>
      </w:r>
      <w:r w:rsidR="008942FC" w:rsidRPr="008942F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не засяга елементи на Националната екологична мрежа (НЕМ). </w:t>
      </w:r>
      <w:r w:rsidR="00411BFF" w:rsidRPr="008942FC">
        <w:rPr>
          <w:rFonts w:ascii="Times New Roman" w:hAnsi="Times New Roman"/>
          <w:color w:val="000000" w:themeColor="text1"/>
          <w:sz w:val="24"/>
          <w:szCs w:val="24"/>
        </w:rPr>
        <w:t>Най-близкият такъв по Закона за защитените територии (ЗЗТ) е защитена местност (ЗМ) „Нощувка на малък корморан - Пловдив” намираща се на около 5,0 км в югоизточна посока, а по Закона за биологичното разнообразие (ЗБР) – защитена зона (ЗЗ) по Директивата за опазване на дивите птици BG00002086 „Оризища Цалапица” разположена на около 2,3 км северозападно.</w:t>
      </w:r>
    </w:p>
    <w:p w:rsidR="006A79A7" w:rsidRPr="008942FC" w:rsidRDefault="000E43F7" w:rsidP="000E43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74DC9" w:rsidRPr="008942FC">
        <w:rPr>
          <w:rFonts w:ascii="Times New Roman" w:hAnsi="Times New Roman"/>
          <w:color w:val="000000" w:themeColor="text1"/>
          <w:sz w:val="24"/>
          <w:szCs w:val="24"/>
        </w:rPr>
        <w:t>Най-близките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обект</w:t>
      </w:r>
      <w:r w:rsidR="00474DC9" w:rsidRPr="008942FC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>, подлежащ</w:t>
      </w:r>
      <w:r w:rsidR="00474DC9" w:rsidRPr="008942FC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на здравна защита</w:t>
      </w:r>
      <w:r w:rsidR="008942FC" w:rsidRPr="008942F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74DC9" w:rsidRPr="008942FC">
        <w:rPr>
          <w:rFonts w:ascii="Times New Roman" w:hAnsi="Times New Roman"/>
          <w:color w:val="000000" w:themeColor="text1"/>
          <w:sz w:val="24"/>
          <w:szCs w:val="24"/>
        </w:rPr>
        <w:t>са жилищни сгради на с. Радиново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>, намиращ</w:t>
      </w:r>
      <w:r w:rsidR="00474DC9" w:rsidRPr="008942FC">
        <w:rPr>
          <w:rFonts w:ascii="Times New Roman" w:hAnsi="Times New Roman"/>
          <w:color w:val="000000" w:themeColor="text1"/>
          <w:sz w:val="24"/>
          <w:szCs w:val="24"/>
        </w:rPr>
        <w:t>и се на около 8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00 м </w:t>
      </w:r>
      <w:r w:rsidR="009817BC" w:rsidRPr="008942FC">
        <w:rPr>
          <w:rFonts w:ascii="Times New Roman" w:hAnsi="Times New Roman"/>
          <w:color w:val="000000" w:themeColor="text1"/>
          <w:sz w:val="24"/>
          <w:szCs w:val="24"/>
        </w:rPr>
        <w:t>западно</w:t>
      </w:r>
      <w:r w:rsidRPr="008942FC">
        <w:rPr>
          <w:rFonts w:ascii="Times New Roman" w:hAnsi="Times New Roman"/>
          <w:color w:val="000000" w:themeColor="text1"/>
          <w:sz w:val="24"/>
          <w:szCs w:val="24"/>
        </w:rPr>
        <w:t xml:space="preserve"> от мястото за реализация на ИП.</w:t>
      </w:r>
    </w:p>
    <w:p w:rsidR="000E43F7" w:rsidRDefault="000E43F7" w:rsidP="0038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17BC" w:rsidRPr="002F2FE6" w:rsidRDefault="00C5353E" w:rsidP="003863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455035"/>
            <wp:effectExtent l="19050" t="0" r="0" b="0"/>
            <wp:docPr id="2" name="Картина 1" descr="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D" w:rsidRPr="002F2FE6" w:rsidRDefault="006A79A7" w:rsidP="006A79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F2FE6">
        <w:rPr>
          <w:rFonts w:ascii="Times New Roman" w:hAnsi="Times New Roman" w:cs="Times New Roman"/>
          <w:b/>
          <w:i/>
          <w:sz w:val="24"/>
          <w:szCs w:val="24"/>
        </w:rPr>
        <w:t>Местоположение на имота (със син контур), в който ще се реализира ИП</w:t>
      </w:r>
    </w:p>
    <w:p w:rsidR="0076317F" w:rsidRPr="002F2FE6" w:rsidRDefault="0076317F" w:rsidP="006A79A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317F" w:rsidRPr="002F2FE6" w:rsidRDefault="000224C2" w:rsidP="006A7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3089275"/>
            <wp:effectExtent l="19050" t="0" r="0" b="0"/>
            <wp:docPr id="3" name="Картина 2" descr="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17F" w:rsidRPr="002F2FE6" w:rsidRDefault="0076317F" w:rsidP="006A79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b/>
          <w:i/>
          <w:sz w:val="24"/>
          <w:szCs w:val="24"/>
        </w:rPr>
        <w:t>Местоположение на ИП, спрямо най-близко разположените елементи на Националната екологична мрежа (НЕМ)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9. Съществуващо земеползване по границите на площадката или трасето на инвестиционното предложение.</w:t>
      </w:r>
    </w:p>
    <w:p w:rsidR="006F1CD2" w:rsidRPr="002F2FE6" w:rsidRDefault="006F1CD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002" w:rsidRPr="008942FC" w:rsidRDefault="000224C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42F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Околните на територията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предвидена за реализиране на ИП</w:t>
      </w:r>
      <w:r w:rsidR="008942FC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терени са с НТП </w:t>
      </w:r>
      <w:r w:rsidR="00B17454" w:rsidRPr="008942FC">
        <w:rPr>
          <w:rFonts w:ascii="Times New Roman" w:hAnsi="Times New Roman" w:cs="Times New Roman"/>
          <w:color w:val="000000" w:themeColor="text1"/>
          <w:sz w:val="24"/>
          <w:szCs w:val="24"/>
        </w:rPr>
        <w:t>За складова база и За селскостопански, горски, ведомствен път.</w:t>
      </w:r>
    </w:p>
    <w:p w:rsidR="00127CC3" w:rsidRPr="002F2FE6" w:rsidRDefault="00127CC3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3F0228" w:rsidRPr="002F2FE6" w:rsidRDefault="003F0228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0228" w:rsidRPr="00461997" w:rsidRDefault="008E1ABB" w:rsidP="003F02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3F0228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:rsidR="003F0228" w:rsidRPr="00461997" w:rsidRDefault="003F0228" w:rsidP="003F02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В Плановете за управ</w:t>
      </w:r>
      <w:r w:rsidR="00B6643F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ление на речните басейни (ПУРБ)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 определени 9 типа ЗЗВ: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ЗЗВ, предназначени за питейно-битово водоснабдяване –повърхностни води; 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ЗЗВ, предназначени за питейно-битово водоснабдяване –подземни води;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Водни обекти, определени като води за рекреация, включително определените зони с води за къпане;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Нитратно уязвими зони;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Чувствителни зони, определени по силата на Директива за пречистването на градски отпадъчни води(91/271/ЕЕС) и Заповед № РД-970/28.07.2003 г. на МОСВ с цел защита на повърхностните води от повишаване съдържанието на биогенни елементи в тях от отпадъчните води от населените места;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Зони за опазване на стопански ценни видове риби;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ЗЗВ от „Натура 2000” –Директива за хабитатите;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ЗЗВ от „Натура 2000” –Директива за птиците;</w:t>
      </w:r>
    </w:p>
    <w:p w:rsidR="003F0228" w:rsidRPr="00461997" w:rsidRDefault="003F0228" w:rsidP="003F0228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ЗЗВ по смисъла на Закона за защитените територии.</w:t>
      </w:r>
    </w:p>
    <w:p w:rsidR="003F0228" w:rsidRPr="00461997" w:rsidRDefault="003F0228" w:rsidP="003F02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0228" w:rsidRPr="00461997" w:rsidRDefault="003F0228" w:rsidP="003F022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отношение на зоните за защита на водите, определени за водочерпене за човешка консумация</w:t>
      </w:r>
      <w:r w:rsidR="00B6643F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 територията на водосбора на повърхностните водни тела и земната повърхност над подземните водни тела, а именно: </w:t>
      </w:r>
    </w:p>
    <w:p w:rsidR="003F0228" w:rsidRPr="00461997" w:rsidRDefault="003F0228" w:rsidP="003F0228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всички водни тела, които се използват за питейно-битово водоснабдяване /ПБВ/ и имат средно денонощен дебит над 10 куб. м или служат за водоснабдяване на повече от 50 човека; </w:t>
      </w:r>
    </w:p>
    <w:p w:rsidR="003F0228" w:rsidRPr="00461997" w:rsidRDefault="003F0228" w:rsidP="003F0228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водните тела, които се предвижда да бъдат използвани за питейно-битово водоснабдяване.</w:t>
      </w:r>
    </w:p>
    <w:p w:rsidR="00634242" w:rsidRDefault="00634242" w:rsidP="003B3F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3F0C" w:rsidRPr="00461997" w:rsidRDefault="003B3F0C" w:rsidP="003B3F0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Територията за реализиране на ИП попада в ЗЗВ, предназначени за питейно-битово водоснабдяване –подземни води:</w:t>
      </w:r>
    </w:p>
    <w:p w:rsidR="003B3F0C" w:rsidRPr="00461997" w:rsidRDefault="003B3F0C" w:rsidP="003B3F0C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Подземно водно тяло с код BG3G000000Q013- Порови води в Кватернер – </w:t>
      </w:r>
    </w:p>
    <w:p w:rsidR="003B3F0C" w:rsidRPr="00461997" w:rsidRDefault="003B3F0C" w:rsidP="003B3F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Горнотракийски низина, водоносен хоризонт Кватернер – Неоген и зона за защита на водите – Питейни води  в Кватернер – Неоген с код BG3DGW000000Q013. Съгласно данните от Доклад за състоянието на водите в ИБР за 2020 г. общата оценка на химичното състояние на ПВТ BG3G000000Q013 през 2020 г. е „лошо” - показатели с констатирано отклонение са нитрати, фосфати, манган, обща алфа активност .</w:t>
      </w:r>
    </w:p>
    <w:p w:rsidR="003B3F0C" w:rsidRPr="00461997" w:rsidRDefault="003B3F0C" w:rsidP="003B3F0C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Подземно водно тяло с код BG3G00000NQ018- Порови води в Неоген – </w:t>
      </w:r>
    </w:p>
    <w:p w:rsidR="00A652C9" w:rsidRPr="00461997" w:rsidRDefault="003B3F0C" w:rsidP="003B3F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Кватернер - Пазарджик – Пловдивския район, водоносен хоризонт Кватернер – Неоген и зона за защита на водите – Питейни води в Кватернер – Неоген с код BG3DGW00000NQ018. Съгласно данните от Доклад за състоянието на водите в ИБР за 2020 г. общата оценка на химичното състояние на ПВТ BG3G00000NQ018 през 2020 г. е „лошо” - показатели с констатирано отклонение са нитрати, фосфати, сулфати, сума тетрахлоретилен и трихлоретилен и обща алфа-активност.</w:t>
      </w:r>
    </w:p>
    <w:p w:rsidR="003B3F0C" w:rsidRPr="00461997" w:rsidRDefault="00BC6BD8" w:rsidP="003B3F0C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3F0C" w:rsidRPr="0046199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Територията на ИП попада в нитратно уязвима зона (НУЗ), с код – BGVZ01 – Южна зона, съгласно Раздел 3, т. 3.3.1 на План за управление на речните басейни (2016-2021 г.) на Басейнова дирекция «Източно – беломорски район» (БДИБР) и Заповед № РД-660/28.08.2019 г. на Министъра  на ОСВ. За опазване на НУЗ със  Заповед № РД-237/17.03.2020 г.  на Министъра на МОСВ и № РД-09-222/27.02.2020 г. на Министъра на МЗХГ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:rsidR="00315F74" w:rsidRDefault="00315F74" w:rsidP="00306A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1997" w:rsidRPr="00461997" w:rsidRDefault="00237ECE" w:rsidP="00306A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Реализацията на ИП не допринася за биогенно замърсяване на подземните води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15F74" w:rsidRDefault="00315F74" w:rsidP="00306A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</w:p>
    <w:p w:rsidR="00306A5E" w:rsidRPr="00461997" w:rsidRDefault="00712BB2" w:rsidP="00306A5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Съгласно писмо с № ПУ-01-1282(1)/25.02.20022 г. на Басейнова дирекция „Източнобеломорски район“ (БДИБР)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="00306A5E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ай-близко разположените водни обекти, източници на питейно-битово водоснабдяване в района на ИП са:</w:t>
      </w:r>
    </w:p>
    <w:p w:rsidR="00306A5E" w:rsidRPr="00461997" w:rsidRDefault="000300B1" w:rsidP="00306A5E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На около 2100-2150 м.</w:t>
      </w:r>
      <w:r w:rsidR="00306A5E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източно от територията на ИП се намират 4 броя </w:t>
      </w:r>
    </w:p>
    <w:p w:rsidR="00306A5E" w:rsidRPr="00461997" w:rsidRDefault="00306A5E" w:rsidP="00306A5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тръбни кладенци на ПС „Царацово“ за питейно-битово водоснабдяване на с. Царацово, общ. Марица, обл. Пловдив, с прилежаща санитарно-охранителна зона (СОЗ), учредена със Заповед № СОЗ-М- 89/30.07.2007 </w:t>
      </w:r>
      <w:r w:rsidR="000300B1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г. на Директора на БД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ИБР, съгласно </w:t>
      </w:r>
      <w:r w:rsidRPr="004619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Наредба №3/16.10.2000 г. за условията и реда за проучване, проектиране, утвърждаване и експлоатация на санитарно-охранителните зони около водоизточниците 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(обн. ДВ. бр.88 от 27.10.2000 </w:t>
      </w:r>
      <w:r w:rsidR="000300B1" w:rsidRPr="004619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г.);</w:t>
      </w:r>
    </w:p>
    <w:p w:rsidR="00306A5E" w:rsidRPr="00461997" w:rsidRDefault="00306A5E" w:rsidP="00306A5E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около 2300 м. югозападно от ИП се намира ТК1 за питейно-битово </w:t>
      </w:r>
    </w:p>
    <w:p w:rsidR="00306A5E" w:rsidRPr="00461997" w:rsidRDefault="00306A5E" w:rsidP="00306A5E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водоснабдяване на обект: „Производствен цех“ в землището на с. Костиево, общ. Марица, обл. Пловдив, с прилежаща СОЗ, учредена със Заповед № СОЗ-М-256/94.04.2013 г. на Директора на БД ИБР, </w:t>
      </w:r>
      <w:r w:rsidR="00315F74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съгласно</w:t>
      </w:r>
      <w:r w:rsidRPr="004619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Наредба №3/16.10.2000 г.;</w:t>
      </w:r>
    </w:p>
    <w:p w:rsidR="000300B1" w:rsidRPr="00461997" w:rsidRDefault="000300B1" w:rsidP="000300B1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около 3000 м. югозападно от ИП се намира ТК на ПС „Костиево“ за </w:t>
      </w:r>
    </w:p>
    <w:p w:rsidR="00306A5E" w:rsidRPr="00461997" w:rsidRDefault="000300B1" w:rsidP="000300B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питейно-битово водоснабдяване на с. Костиево, общ. Марица, обл. Пловдив, с прилежаща СОЗ, учредена със Заповед № СОЗ-М-132/23.01.2009 г. на Директора на БД ИБР, съгласно  </w:t>
      </w:r>
      <w:r w:rsidRPr="004619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Наредба №3/16.10.2000 г.;</w:t>
      </w:r>
    </w:p>
    <w:p w:rsidR="000300B1" w:rsidRPr="00461997" w:rsidRDefault="000300B1" w:rsidP="00461997">
      <w:pPr>
        <w:pStyle w:val="ac"/>
        <w:numPr>
          <w:ilvl w:val="0"/>
          <w:numId w:val="27"/>
        </w:numPr>
        <w:spacing w:after="0" w:line="240" w:lineRule="auto"/>
        <w:ind w:left="0" w:firstLine="10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На около 2300-2350 м. северно от ИП се намират 4 бр. ТК (ТК-1, ТК-2, ТК-3 и ТК-4) на ПС “Бенковски" за питейно-битово водоснабдяване на група Бенковски-Радиново-Войсил, общ. Марица, обл. Пловдив, с прилежаща СОЗ, учредена със Заповед № C03-M-88/30.07.2007 г. на Директора на БДИБР, съгласно</w:t>
      </w:r>
      <w:r w:rsidRPr="004619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Наредба №3/16.10.2000 г.;</w:t>
      </w:r>
    </w:p>
    <w:p w:rsidR="00712BB2" w:rsidRPr="00461997" w:rsidRDefault="00712BB2" w:rsidP="00712BB2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около 140 м. североизточно от съществуващия ТК, собственост на </w:t>
      </w:r>
    </w:p>
    <w:p w:rsidR="00712BB2" w:rsidRPr="00461997" w:rsidRDefault="00712BB2" w:rsidP="00712B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инвеститора, за което има издадено разрешително № 31590130/01.10.2008 г. от Директора на БДИБР, се намира ТК, собственост на „Мотокар сервиз- Георгиев и Узунов“ ООД, гр. Пловдив, за който е внесена преписка с № СОЗ-27/2013 г. за провеждане на процедура за учредяване на СОЗ, съгласно Наредба №3/16.10.2000 г. За този ТК има издадено Разрешително за водоползване № 300628/01.12.2004 г. на Директора на БДИБР, изменено с Решение № РР-958/01.06.2010 г. за продължаване срока му на действие  Крайният срок на действие на разрешителното е 01.12.2020 г., т.е. то е с изтекъл срок на действие. С писмо № ПВ-01- 111/31.07.2014 г. БДИБР е уведомила титуляра на Разрешителното  „Мотокар сервиз-Георгиев и Узунов“ ООД, гр. Пловдив, че на основание чл. 61, ал. (4) от Закона за водите няма да бъде открита процедура за изменение на разрешителното за водовземане от подземни води. Във връзка с това, не е започната и процедурата по учредяване на СОЗ. </w:t>
      </w:r>
    </w:p>
    <w:p w:rsidR="00453002" w:rsidRPr="00461997" w:rsidRDefault="00712BB2" w:rsidP="00712BB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Други налични водовземни съоръжения за подземни води с издадени разрешителни в района на ИП се ползват за промишлени цели, напояване, охлаждане, реинжектиране или инжектиране на води в подземни водни обекти и други цели.</w:t>
      </w:r>
    </w:p>
    <w:p w:rsidR="00315F74" w:rsidRDefault="00315F74" w:rsidP="00712BB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7DBA" w:rsidRPr="00461997" w:rsidRDefault="002E56DC" w:rsidP="00712BB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ИП попада в границите на зона за защита на водите - чувствителна зона "Водосбор на р. Марица“ с код RGCSARI06, определена съгласно чл. 119а, ад. 1 т. 3, буква „а“ от ЗВ, включена в Раздел 3, точка 3. 3.2 на ПУРБ па ИБР.</w:t>
      </w:r>
    </w:p>
    <w:p w:rsidR="00315F74" w:rsidRDefault="00941CF1" w:rsidP="00941CF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ab/>
      </w:r>
    </w:p>
    <w:p w:rsidR="00D87DBA" w:rsidRPr="00461997" w:rsidRDefault="00941CF1" w:rsidP="00315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Територията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предвидена за реализиране на ИП не засяга елементи на Националната екологична мрежа (НЕМ). Най-близкият такъв по Закона за защитените територии (ЗЗТ) е защитена местност (ЗМ) „Нощувка на малък корморан - Пловдив” намираща се на около 5,0 км в югоизточна посока, а по Закона за биологичното разнообразие (ЗБР) – защитена зона (ЗЗ) по Директивата за опазване на дивите птици BG00002086 „Оризища Цалапица” разположена на около 2,3 км северозападно.</w:t>
      </w:r>
    </w:p>
    <w:p w:rsidR="00941CF1" w:rsidRPr="00941CF1" w:rsidRDefault="00941CF1" w:rsidP="00712BB2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B6643F" w:rsidRPr="00D645DC" w:rsidRDefault="00B6643F" w:rsidP="00AE49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3002" w:rsidRPr="00D645DC" w:rsidRDefault="00AE498E" w:rsidP="00B6643F">
      <w:pPr>
        <w:spacing w:after="0" w:line="240" w:lineRule="auto"/>
        <w:ind w:firstLine="63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Инвестиционното предложение предвижда </w:t>
      </w:r>
      <w:r w:rsidR="00D10963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използване на геотермална енергия чрез изграждане на геотермална система сондажи- </w:t>
      </w:r>
      <w:r w:rsidR="00432C6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сух </w:t>
      </w:r>
      <w:r w:rsidR="00D10963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затворен тип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498E" w:rsidRPr="002F2FE6" w:rsidRDefault="00AE498E" w:rsidP="00AE49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12. Необходимост от други разрешителни, свързани с инвестиционното предложение.</w:t>
      </w:r>
    </w:p>
    <w:p w:rsidR="00164EB7" w:rsidRPr="002F2FE6" w:rsidRDefault="00164EB7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10963" w:rsidRPr="00461997" w:rsidRDefault="00B6643F" w:rsidP="00D1096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bidi="bg-BG"/>
        </w:rPr>
      </w:pPr>
      <w:r w:rsidRPr="0046199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bidi="bg-BG"/>
        </w:rPr>
        <w:tab/>
      </w:r>
      <w:r w:rsidR="00D10963" w:rsidRPr="0046199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bidi="bg-BG"/>
        </w:rPr>
        <w:t xml:space="preserve">За реализирането на ИП няма необходимост от други разрешителни. </w:t>
      </w:r>
    </w:p>
    <w:p w:rsidR="00453002" w:rsidRPr="002F2FE6" w:rsidRDefault="00453002" w:rsidP="00D109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lastRenderedPageBreak/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1. съществуващо и одобрено земеползване;</w:t>
      </w:r>
    </w:p>
    <w:p w:rsidR="00F24747" w:rsidRPr="002F2FE6" w:rsidRDefault="00F24747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FC4" w:rsidRPr="00461997" w:rsidRDefault="00A86FC4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Местоположението на </w:t>
      </w:r>
      <w:r w:rsidR="00030AD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ИП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НТП на имота - За друг вид производствен, складов обект, в които се предвижда реализирането на </w:t>
      </w:r>
      <w:r w:rsidR="00030AD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дейностите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 не предполагат отрицателно въздействие върху съществуващото и одобрено земеползване в района.</w:t>
      </w:r>
    </w:p>
    <w:p w:rsidR="00453002" w:rsidRPr="00461997" w:rsidRDefault="00F24747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C640A" w:rsidRPr="0046199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2. мочурища, крайречни области, речни устия;</w:t>
      </w:r>
    </w:p>
    <w:p w:rsidR="0077658B" w:rsidRPr="00461997" w:rsidRDefault="0077658B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658B" w:rsidRPr="00461997" w:rsidRDefault="00965D13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Имотът за реализиране на ИП не се намира във и не засяга мочурища, крайречни области и речни устия.</w:t>
      </w:r>
      <w:r w:rsidR="0077658B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53002" w:rsidRPr="0046199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46199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3. крайбрежни зони и морска околна среда;</w:t>
      </w:r>
    </w:p>
    <w:p w:rsidR="006A27B0" w:rsidRPr="00461997" w:rsidRDefault="006A27B0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27B0" w:rsidRPr="00461997" w:rsidRDefault="006A27B0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5D1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Имотът за реализиране на ИП не се намира във и не засяга крайбрежни зони и морска околна среда.</w:t>
      </w:r>
    </w:p>
    <w:p w:rsidR="00453002" w:rsidRPr="0046199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46199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4. планински и горски райони;</w:t>
      </w:r>
    </w:p>
    <w:p w:rsidR="00306EC6" w:rsidRPr="00461997" w:rsidRDefault="00306EC6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6EC6" w:rsidRPr="00461997" w:rsidRDefault="00306EC6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65D1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Имотът за реализиране на ИП не се намира във и не засяга горски райони или планински места.</w:t>
      </w:r>
    </w:p>
    <w:p w:rsidR="00453002" w:rsidRPr="00D10963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 xml:space="preserve">5. </w:t>
      </w: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>защитени със закон територии;</w:t>
      </w:r>
    </w:p>
    <w:p w:rsidR="005B2BEC" w:rsidRPr="002F2FE6" w:rsidRDefault="005B2BE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2BEC" w:rsidRPr="00461997" w:rsidRDefault="005B2BE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Имотът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 за реализиране на ИП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засяга защитени територии по смисъла на Закона за защитените територии (ЗЗТ). Най-близкият такъв е защитена местност (ЗМ) „Нощувка на малък корморан - Пловдив” намираща се на около 5,0 км в югоизточна посока.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6. засегнати елементи от Националната екологична мрежа;</w:t>
      </w:r>
    </w:p>
    <w:p w:rsidR="005B2BEC" w:rsidRPr="00461997" w:rsidRDefault="005B2BE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D65" w:rsidRPr="00461997" w:rsidRDefault="005B2BEC" w:rsidP="00936D6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Територията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предвидена за реализиране на ИП</w:t>
      </w:r>
      <w:r w:rsidR="00461997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766A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засяга елементи на Националната екологична мрежа (НЕМ). Най-близкият такъв по Закона за защитените територии (ЗЗТ) е защитена местност (ЗМ) „Нощувка на малък корморан - Пловдив” намираща се на около 5,0 км в югоизточна посока, а по Закона за биологичното разнообразие (ЗБР) – защитена зона (ЗЗ) по Директивата за опазване на дивите птици BG00002086 „Оризища Цалапица” разположена на около 2,3 км северозападно.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7. ландшафт и обекти с историческа, културна или археологическа стойност;</w:t>
      </w:r>
    </w:p>
    <w:p w:rsidR="005B2BEC" w:rsidRPr="002F2FE6" w:rsidRDefault="005B2BEC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7423" w:rsidRPr="00461997" w:rsidRDefault="005B2BEC" w:rsidP="00936D6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F664F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Местоположението на площадката, в която се предвижда реализирането на ИП и характерът му, не предполагат </w:t>
      </w:r>
      <w:r w:rsidR="000A25B1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значително </w:t>
      </w:r>
      <w:r w:rsidR="00CF664F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отрицателно въздействие върху </w:t>
      </w:r>
      <w:r w:rsidR="000A25B1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ландшафт</w:t>
      </w:r>
      <w:r w:rsidR="007F74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0A25B1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3199E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поради </w:t>
      </w:r>
      <w:r w:rsidR="00DC0236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локалната </w:t>
      </w:r>
      <w:r w:rsidR="007E6E0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обособеност </w:t>
      </w:r>
      <w:r w:rsidR="007F74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района </w:t>
      </w:r>
      <w:r w:rsidR="007E6E0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946DEB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множество </w:t>
      </w:r>
      <w:r w:rsidR="007E6E0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подобни</w:t>
      </w:r>
      <w:r w:rsidR="00946DEB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структури</w:t>
      </w:r>
      <w:r w:rsidR="007E6E0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със сход</w:t>
      </w:r>
      <w:r w:rsidR="000B70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ни</w:t>
      </w:r>
      <w:r w:rsidR="007F74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70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функции</w:t>
      </w:r>
      <w:r w:rsidR="007F74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6E0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3199E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производствено-складов</w:t>
      </w:r>
      <w:r w:rsidR="00DC0236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</w:t>
      </w:r>
      <w:r w:rsidR="007F7423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дейност</w:t>
      </w:r>
      <w:r w:rsidR="00A3199E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6D65" w:rsidRPr="00461997" w:rsidRDefault="007F7423" w:rsidP="007F7423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Реализирането на ИП не предполага засягане на известните</w:t>
      </w:r>
      <w:r w:rsidR="00CF664F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обектите с историческа, културна или археологическа стойност.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:rsidR="00755064" w:rsidRPr="002F2FE6" w:rsidRDefault="00755064" w:rsidP="00B35E6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936D65" w:rsidRPr="00461997" w:rsidRDefault="00461997" w:rsidP="00936D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F8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936D65"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Най-близко разположените водни обекти, източници на питейно-битово водоснабдяване в района на ИП, с учредени санитарно-охранителни зони, са описани в т.10. </w:t>
      </w:r>
    </w:p>
    <w:p w:rsidR="00936D65" w:rsidRPr="00461997" w:rsidRDefault="00461997" w:rsidP="00936D6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F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ab/>
      </w:r>
      <w:r w:rsidR="00936D65" w:rsidRPr="0046199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Реализацията на ИП </w:t>
      </w:r>
      <w:r w:rsidR="00936D65" w:rsidRPr="00A67BB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не влиза</w:t>
      </w:r>
      <w:r w:rsidR="00936D65" w:rsidRPr="0046199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в ограниченията и забраните за дейности, съгласно Приложение № 2 към чл. 10, ал. 1 в санитарно-охранителните зони-пояси II и III около водоизточници за питейно-битово водоснабдяване от подземни води и около водоизточници на минерални води, използвани за лечебни, профилактични, питейни и хигиенни нужди на Наредба No3 от 16.10.2000 г. за условията и реда за проучване, проектиране, утвърждаване и експлоатация на санитарно-охранителните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нужди.</w:t>
      </w:r>
    </w:p>
    <w:p w:rsidR="00936D65" w:rsidRPr="00A67BB1" w:rsidRDefault="00461997" w:rsidP="00936D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D6AF8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36D65" w:rsidRPr="00A67B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Имотът за реализиране на ИП </w:t>
      </w:r>
      <w:r w:rsidR="00936D65" w:rsidRPr="00A67BB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не се намира</w:t>
      </w:r>
      <w:r w:rsidR="00936D65" w:rsidRPr="00A67B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в и </w:t>
      </w:r>
      <w:r w:rsidR="00936D65" w:rsidRPr="00A67BB1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не засяга</w:t>
      </w:r>
      <w:r w:rsidR="00936D65" w:rsidRPr="00A67B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територии и/или зони и обекти със специфичен санитарен статут или подлежащи на здравна защита.</w:t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0F7862" w:rsidRPr="00461997" w:rsidRDefault="000F7862" w:rsidP="00BC64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F7862" w:rsidRPr="00461997" w:rsidRDefault="000F7862" w:rsidP="000F78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Оценката на въздействията и евентуалните значителни последици за околната среда вследствие на реализацията на настоящото инвестиционно предложение обхваща всички елементи на околната среда по чл. 95, ал .4 на ЗООС.</w:t>
      </w:r>
    </w:p>
    <w:p w:rsidR="000F7862" w:rsidRPr="00461997" w:rsidRDefault="000F7862" w:rsidP="000F78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настоящия документ са извършени описание и анализ на компонентите и факторите на околната среда, културното наследство и човешкото здраве, за да бъде определено кои от тях се очаква да бъдат засегнати (значително) от инвестиционното предложение. Определени, описани и оценени са предполагаемите въздействия върху населението и околната среда в резултат от реализацията на инвестиционното предложение, ползването на природни ресурси, емисии на вредни вещества, генерирането на отпадъци и създаването на дискомфорт при нормалната експлоатация, въпреки че </w:t>
      </w:r>
      <w:r w:rsidRPr="00A67BB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значителни такива не се очакват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. Въз основа на този анализ могат да се направят следните изводи за очакваното въздействие върху околната среда и здравето на хората от реализацията на инвестиционното предложение</w:t>
      </w:r>
      <w:r w:rsidR="00A67BB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53002" w:rsidRPr="0046199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125311" w:rsidRPr="002F2FE6" w:rsidRDefault="00125311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033C" w:rsidRPr="002F2FE6" w:rsidRDefault="002E033C" w:rsidP="00937F4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t>Въздействие върху населението и човешкото здраве</w:t>
      </w:r>
    </w:p>
    <w:p w:rsidR="002E033C" w:rsidRPr="002F2FE6" w:rsidRDefault="002E033C" w:rsidP="002E03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05FB" w:rsidRPr="00461997" w:rsidRDefault="006305FB" w:rsidP="006305F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Територията, върху която ще се реализира ИП</w:t>
      </w:r>
      <w:r w:rsidR="00461997" w:rsidRPr="00461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461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се намира в индустриална зона извън населени места. </w:t>
      </w:r>
    </w:p>
    <w:p w:rsidR="006305FB" w:rsidRPr="00461997" w:rsidRDefault="006305FB" w:rsidP="006305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Местоположението на обекта,</w:t>
      </w:r>
      <w:r w:rsidRPr="0046199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</w:t>
      </w: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рганизацията на строителството и производствените процеси, свеждат до минимум възможността за оказване на неблагоприятно въздействие върху населението и човешкото здраве.</w:t>
      </w:r>
    </w:p>
    <w:p w:rsidR="005009A6" w:rsidRPr="00461997" w:rsidRDefault="005009A6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5009A6" w:rsidRPr="00461997" w:rsidRDefault="005009A6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Прогноза на въздействието</w:t>
      </w:r>
    </w:p>
    <w:p w:rsidR="00BF7022" w:rsidRPr="00461997" w:rsidRDefault="005009A6" w:rsidP="002E033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199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Не се очаква реализацията на инвестиционното предложение да окаже вредно въздействие върху населението и човешкото здраве.</w:t>
      </w:r>
    </w:p>
    <w:p w:rsidR="005009A6" w:rsidRPr="006D6AF8" w:rsidRDefault="005009A6" w:rsidP="002E033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A67BB1" w:rsidRDefault="00A67BB1" w:rsidP="00BF70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BF7022" w:rsidRPr="00525B17" w:rsidRDefault="00BF7022" w:rsidP="00BF70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Въздействие върху материалните активи</w:t>
      </w:r>
    </w:p>
    <w:p w:rsidR="00BF7022" w:rsidRPr="00525B17" w:rsidRDefault="00BF7022" w:rsidP="00BF70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25B17" w:rsidRPr="00525B17" w:rsidRDefault="007C09A2" w:rsidP="00525B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25B17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Анализът на въздействията на настоящото инвестиционно предложение, разгледано в контекста на материални активи налага сравняване на моментното положение (базово състояние) на този компонент с хипотезата за осъществяване на инвестиционно предложение.</w:t>
      </w:r>
    </w:p>
    <w:p w:rsidR="00525B17" w:rsidRPr="00525B17" w:rsidRDefault="00525B17" w:rsidP="00525B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Материалните активи е прието да се разделят на два основни вида:</w:t>
      </w:r>
    </w:p>
    <w:p w:rsidR="00525B17" w:rsidRPr="00525B17" w:rsidRDefault="00525B17" w:rsidP="00525B17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- дълготрайните материални активи – земи, сгради, транспортни средства, машини, производствено оборудване, компютри, стопански инвентар и др.;</w:t>
      </w:r>
    </w:p>
    <w:p w:rsidR="00525B17" w:rsidRPr="00525B17" w:rsidRDefault="00525B17" w:rsidP="00525B17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- текущи / недълготрайни (краткотрайни) материални активи – суровини и материали, стоки, продукция, незавършено производство и др.</w:t>
      </w:r>
    </w:p>
    <w:p w:rsidR="00525B17" w:rsidRPr="00525B17" w:rsidRDefault="00525B17" w:rsidP="00525B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Реализацията на ИП обуславя увеличаване на материалните активи на територията на обекта и ще добави нови такива. </w:t>
      </w:r>
    </w:p>
    <w:p w:rsidR="00525B17" w:rsidRPr="00525B17" w:rsidRDefault="00525B17" w:rsidP="00525B1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Увеличение на дълготрайните материални активи се очаква от добавяне на нова сграда, машини и производствено оборудване. Увеличаване на недълготрайните материални активи се очаква от увеличаването на количествата произведено електрооборудване.</w:t>
      </w:r>
    </w:p>
    <w:p w:rsidR="00525B17" w:rsidRPr="006843DF" w:rsidRDefault="00525B17" w:rsidP="00525B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525B17" w:rsidRPr="006843DF" w:rsidRDefault="00525B17" w:rsidP="00525B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6843DF">
        <w:rPr>
          <w:rFonts w:ascii="Times New Roman" w:hAnsi="Times New Roman" w:cs="Times New Roman"/>
          <w:bCs/>
          <w:i/>
          <w:sz w:val="24"/>
          <w:szCs w:val="24"/>
        </w:rPr>
        <w:t>Прогноза на въздействието</w:t>
      </w:r>
    </w:p>
    <w:p w:rsidR="00525B17" w:rsidRPr="00525B17" w:rsidRDefault="00525B17" w:rsidP="00525B1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43DF">
        <w:rPr>
          <w:rFonts w:ascii="Times New Roman" w:hAnsi="Times New Roman" w:cs="Times New Roman"/>
          <w:sz w:val="24"/>
          <w:szCs w:val="24"/>
        </w:rPr>
        <w:t xml:space="preserve">Въздействието по отношение на материалните активи от реализирането на ИП 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ще бъде положително.</w:t>
      </w:r>
    </w:p>
    <w:p w:rsidR="007C09A2" w:rsidRPr="00525B17" w:rsidRDefault="007C09A2" w:rsidP="006305F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15CE" w:rsidRPr="00525B17" w:rsidRDefault="00AF15CE" w:rsidP="00BF702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7089B" w:rsidRPr="00525B17" w:rsidRDefault="0037089B" w:rsidP="003708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Въздействие върху атмосферния въздух и климата</w:t>
      </w:r>
    </w:p>
    <w:p w:rsidR="008946A3" w:rsidRPr="00525B17" w:rsidRDefault="008946A3" w:rsidP="007550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6305FB" w:rsidRPr="00525B17" w:rsidRDefault="006305FB" w:rsidP="006305F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 извършване на строително-монтажните работи се очакват прахо-газови емисии в атмосферния въздух от отработени газове от  двигатели с вътрешно горене (ДВГ</w:t>
      </w:r>
      <w:r w:rsidR="00A67BB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 строителните машини и транспортни средства.</w:t>
      </w:r>
      <w:r w:rsidR="00A67BB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 ще бъдат с нисък интензитет.</w:t>
      </w:r>
    </w:p>
    <w:p w:rsidR="006305FB" w:rsidRPr="00525B17" w:rsidRDefault="006305FB" w:rsidP="006305F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резултат от реализацията на инвестиционното намерение емисиите няма да се различават от тези на действащите източници от територията на площадката, няма да има нови замърсители в атмосферния въздух.</w:t>
      </w:r>
    </w:p>
    <w:p w:rsidR="006305FB" w:rsidRPr="00525B17" w:rsidRDefault="006305FB" w:rsidP="006305F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Дейностите при реализацията на ИП не попадат в обхвата на Закона за ограничаване изменението на климата.</w:t>
      </w:r>
    </w:p>
    <w:p w:rsidR="007C4B68" w:rsidRPr="00525B17" w:rsidRDefault="007C4B68" w:rsidP="006305FB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009A6" w:rsidRPr="00525B17" w:rsidRDefault="005009A6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Прогноза на въздействието</w:t>
      </w:r>
    </w:p>
    <w:p w:rsidR="005009A6" w:rsidRPr="00525B17" w:rsidRDefault="005009A6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 се очаква въздействие върху качеството на атмосферния въздух и климата от реализацията на ИП.</w:t>
      </w:r>
    </w:p>
    <w:p w:rsidR="005009A6" w:rsidRPr="005009A6" w:rsidRDefault="005009A6" w:rsidP="0037089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B0F0"/>
          <w:sz w:val="24"/>
          <w:szCs w:val="24"/>
        </w:rPr>
      </w:pPr>
    </w:p>
    <w:p w:rsidR="007C4B68" w:rsidRPr="006843DF" w:rsidRDefault="007C4B68" w:rsidP="007C4B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7D92">
        <w:rPr>
          <w:rFonts w:ascii="Times New Roman" w:hAnsi="Times New Roman" w:cs="Times New Roman"/>
          <w:b/>
          <w:bCs/>
          <w:sz w:val="24"/>
          <w:szCs w:val="24"/>
        </w:rPr>
        <w:t>Въздействие от отпадъци</w:t>
      </w:r>
    </w:p>
    <w:p w:rsidR="007C4B68" w:rsidRPr="006843DF" w:rsidRDefault="007C4B68" w:rsidP="007C4B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97D92" w:rsidRPr="00616EFF" w:rsidRDefault="00A97D92" w:rsidP="00616E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0B9B">
        <w:rPr>
          <w:rFonts w:ascii="Times New Roman" w:hAnsi="Times New Roman" w:cs="Times New Roman"/>
          <w:sz w:val="24"/>
          <w:szCs w:val="24"/>
        </w:rPr>
        <w:t>Всички отпадъци, образувани по време на строителството и по време на експлоатацията ще бъдат управлявани в съответствие с възприетата йерархия и добри практики.</w:t>
      </w:r>
      <w:r>
        <w:rPr>
          <w:rFonts w:ascii="Times New Roman" w:hAnsi="Times New Roman" w:cs="Times New Roman"/>
          <w:sz w:val="24"/>
          <w:szCs w:val="24"/>
        </w:rPr>
        <w:t xml:space="preserve"> При управлението им водещо ще бъде тяхното предотвратяване, а образуваните отпадъци приоритетно ще бъдат предавани за рециклиране и/или оползотворяване и по възможност - в най-близките инсталации за третиране на съответните потоци.</w:t>
      </w:r>
      <w:r w:rsidRPr="00C20B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D92" w:rsidRDefault="00A97D92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5009A6" w:rsidRDefault="005009A6" w:rsidP="005009A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843DF">
        <w:rPr>
          <w:rFonts w:ascii="Times New Roman" w:hAnsi="Times New Roman" w:cs="Times New Roman"/>
          <w:bCs/>
          <w:i/>
          <w:sz w:val="24"/>
          <w:szCs w:val="24"/>
        </w:rPr>
        <w:t>Прогноза на въздействието</w:t>
      </w:r>
    </w:p>
    <w:p w:rsidR="00A97D92" w:rsidRPr="00A97D92" w:rsidRDefault="00A97D92" w:rsidP="00A97D92">
      <w:pPr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7D92">
        <w:rPr>
          <w:rFonts w:ascii="Times New Roman" w:hAnsi="Times New Roman" w:cs="Times New Roman"/>
          <w:bCs/>
          <w:sz w:val="24"/>
          <w:szCs w:val="24"/>
        </w:rPr>
        <w:t>Дейностите с формираните отпадъци при реализацията ИП ще бъдат управлявани съгласно изискванията на Закона за управление на отпадъците (ЗУО) и няма да окажат отрицателно въздействие върху компонентите на околната среда в района.</w:t>
      </w:r>
    </w:p>
    <w:p w:rsidR="00202CD4" w:rsidRPr="006843DF" w:rsidRDefault="00202CD4" w:rsidP="00E4502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43DF">
        <w:rPr>
          <w:rFonts w:ascii="Times New Roman" w:hAnsi="Times New Roman" w:cs="Times New Roman"/>
          <w:b/>
          <w:bCs/>
          <w:sz w:val="24"/>
          <w:szCs w:val="24"/>
        </w:rPr>
        <w:t xml:space="preserve">Въздействие върху води </w:t>
      </w:r>
    </w:p>
    <w:p w:rsidR="002E56DC" w:rsidRPr="002E56DC" w:rsidRDefault="002E56DC" w:rsidP="002E56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2E56D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Повърхностни води</w:t>
      </w:r>
    </w:p>
    <w:p w:rsidR="002E56DC" w:rsidRPr="00525B17" w:rsidRDefault="002E56DC" w:rsidP="002E56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Мястото на реализация на ИП (позе</w:t>
      </w:r>
      <w:r w:rsidR="00462B3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млени имоти), попада във водосбо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ра на повърхностно водно тяло „Река Марица от р. Въча до р. Чепеларска,ГК-2, 4,5 и 6 и Марковки колектор“ с код BG3MA500R217. </w:t>
      </w:r>
    </w:p>
    <w:p w:rsidR="00332E51" w:rsidRPr="00525B17" w:rsidRDefault="002E56DC" w:rsidP="002E56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Съгласно ПУРБ на ИБР състоянието на повърхностно ВТ 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код BG3MA500R217 е определено в умерено екологично състояние и добро химично състояние. Целта за опазване на околната среда за конкретното водно тяло (съгласно разпоредбите на Глава X, Раздел III на 313) е постигане на добро състояние по макрозообентос, фитобентос, макрофити, NО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3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азот общ, РО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Робщ до 2021 г. и опазване на доброто химично състояние и предотвратяване влошаването му. </w:t>
      </w:r>
    </w:p>
    <w:p w:rsidR="00332E51" w:rsidRPr="00525B17" w:rsidRDefault="002E56DC" w:rsidP="002E56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 последна годишна оценка състоянието на повърхностно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то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водно тяло 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съгласно данни от проведен мониторинг за 2020 г. е определено в умерено екологично състояние и в добро химично състояние.</w:t>
      </w:r>
      <w:r w:rsidR="00332E51" w:rsidRPr="00525B17">
        <w:rPr>
          <w:color w:val="000000" w:themeColor="text1"/>
        </w:rPr>
        <w:t xml:space="preserve"> 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Налице е запазване в състоянието на повърхностното водно тяло.</w:t>
      </w:r>
    </w:p>
    <w:p w:rsidR="00E45024" w:rsidRPr="00525B17" w:rsidRDefault="002E56DC" w:rsidP="002E56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Реализацията на ИП предвижда използване на повърхностни води за заустване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пречистени в ЛПСОВ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води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332E51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без промяна в условията на разрешително 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lang w:bidi="bg-BG"/>
        </w:rPr>
        <w:t>№33710034/10.08.2008 г. изменено и продължено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lang w:bidi="bg-BG"/>
        </w:rPr>
        <w:t xml:space="preserve">с Решение №РР-2335/08.05.2015 г. </w:t>
      </w:r>
    </w:p>
    <w:p w:rsidR="009C3D67" w:rsidRPr="00525B17" w:rsidRDefault="009C3D67" w:rsidP="00D7779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711E" w:rsidRPr="00525B17" w:rsidRDefault="00FC5C5C" w:rsidP="00FC5C5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Прогноза на въздействието</w:t>
      </w:r>
    </w:p>
    <w:p w:rsidR="0045711E" w:rsidRPr="00525B17" w:rsidRDefault="0045711E" w:rsidP="00FC5C5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Не се очаква въздействие върху </w:t>
      </w:r>
      <w:r w:rsidR="009C3D67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повърхностни</w:t>
      </w:r>
      <w:r w:rsidR="005C519D"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води от реализацията на ИП.</w:t>
      </w:r>
    </w:p>
    <w:p w:rsidR="002E7BE2" w:rsidRPr="00525B17" w:rsidRDefault="002E7BE2" w:rsidP="00404E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D188E" w:rsidRPr="006D188E" w:rsidRDefault="006D188E" w:rsidP="006D188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188E">
        <w:rPr>
          <w:rFonts w:ascii="Times New Roman" w:hAnsi="Times New Roman" w:cs="Times New Roman"/>
          <w:b/>
          <w:i/>
          <w:sz w:val="24"/>
          <w:szCs w:val="24"/>
        </w:rPr>
        <w:t>Подземни води</w:t>
      </w:r>
    </w:p>
    <w:p w:rsidR="009D4D4B" w:rsidRPr="00525B17" w:rsidRDefault="009D4D4B" w:rsidP="009D4D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Територията на ИП попада в рамките на подземно водно тяло (ПВТ) с код BG3G000000Q013 - Порови води в Кватернер – Горнотракийска низина.</w:t>
      </w:r>
    </w:p>
    <w:p w:rsidR="00710678" w:rsidRPr="00525B17" w:rsidRDefault="009D4D4B" w:rsidP="009D4D4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Предвид дълбочината на геотермалните сондажи (90м.), ИП попада и в границите на ПВТ с код BG3G00000NQ018 - Порови води в Неоген - Кватернер – Пазарджик – Пловдивския район.</w:t>
      </w:r>
    </w:p>
    <w:tbl>
      <w:tblPr>
        <w:tblpPr w:leftFromText="180" w:rightFromText="180" w:vertAnchor="text" w:horzAnchor="margin" w:tblpXSpec="center" w:tblpY="817"/>
        <w:tblW w:w="10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1878"/>
        <w:gridCol w:w="1252"/>
        <w:gridCol w:w="1934"/>
        <w:gridCol w:w="1652"/>
        <w:gridCol w:w="1316"/>
      </w:tblGrid>
      <w:tr w:rsidR="00525B17" w:rsidRPr="00525B17" w:rsidTr="0010446B">
        <w:tc>
          <w:tcPr>
            <w:tcW w:w="2150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 на водното тяло</w:t>
            </w:r>
          </w:p>
        </w:tc>
        <w:tc>
          <w:tcPr>
            <w:tcW w:w="1878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 на водното тяло</w:t>
            </w:r>
          </w:p>
        </w:tc>
        <w:tc>
          <w:tcPr>
            <w:tcW w:w="1252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Химично състояние</w:t>
            </w:r>
          </w:p>
        </w:tc>
        <w:tc>
          <w:tcPr>
            <w:tcW w:w="1934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Замърсители</w:t>
            </w:r>
          </w:p>
        </w:tc>
        <w:tc>
          <w:tcPr>
            <w:tcW w:w="1652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Количествено състояние</w:t>
            </w:r>
          </w:p>
        </w:tc>
        <w:tc>
          <w:tcPr>
            <w:tcW w:w="1316" w:type="dxa"/>
            <w:shd w:val="clear" w:color="auto" w:fill="auto"/>
          </w:tcPr>
          <w:p w:rsidR="00525B17" w:rsidRPr="00525B17" w:rsidRDefault="00525B17" w:rsidP="0010446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5B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Риск за влошаване</w:t>
            </w:r>
          </w:p>
        </w:tc>
      </w:tr>
      <w:tr w:rsidR="00525B17" w:rsidRPr="003D2605" w:rsidTr="0010446B">
        <w:tc>
          <w:tcPr>
            <w:tcW w:w="2150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BG3G000000Q013</w:t>
            </w:r>
          </w:p>
        </w:tc>
        <w:tc>
          <w:tcPr>
            <w:tcW w:w="1878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Порови води в Кватернер – Горнотракийска низина</w:t>
            </w:r>
          </w:p>
        </w:tc>
        <w:tc>
          <w:tcPr>
            <w:tcW w:w="1252" w:type="dxa"/>
            <w:shd w:val="clear" w:color="auto" w:fill="FF0000"/>
          </w:tcPr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лошо</w:t>
            </w:r>
          </w:p>
        </w:tc>
        <w:tc>
          <w:tcPr>
            <w:tcW w:w="1934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нитрати, фосфати, манган, обща алфа активност</w:t>
            </w:r>
          </w:p>
        </w:tc>
        <w:tc>
          <w:tcPr>
            <w:tcW w:w="1652" w:type="dxa"/>
            <w:shd w:val="clear" w:color="auto" w:fill="00B050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</w:t>
            </w:r>
          </w:p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</w:p>
        </w:tc>
      </w:tr>
      <w:tr w:rsidR="00525B17" w:rsidRPr="003D2605" w:rsidTr="0010446B">
        <w:tc>
          <w:tcPr>
            <w:tcW w:w="2150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BG3G00000NQ018</w:t>
            </w:r>
          </w:p>
        </w:tc>
        <w:tc>
          <w:tcPr>
            <w:tcW w:w="1878" w:type="dxa"/>
            <w:shd w:val="clear" w:color="auto" w:fill="auto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Порови води в Неоген - Кватернер – Пазарджик – Пловдивския район.</w:t>
            </w:r>
          </w:p>
        </w:tc>
        <w:tc>
          <w:tcPr>
            <w:tcW w:w="1252" w:type="dxa"/>
            <w:shd w:val="clear" w:color="auto" w:fill="FF0000"/>
          </w:tcPr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лошо</w:t>
            </w:r>
          </w:p>
        </w:tc>
        <w:tc>
          <w:tcPr>
            <w:tcW w:w="1934" w:type="dxa"/>
            <w:shd w:val="clear" w:color="auto" w:fill="auto"/>
          </w:tcPr>
          <w:p w:rsidR="00525B17" w:rsidRPr="00FE4C2A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нитрати, фосфати, сулфати, </w:t>
            </w:r>
            <w:r w:rsidRPr="00FE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сума тетрахлоретилен</w:t>
            </w:r>
          </w:p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трихлоретилен и обща алфа-активност</w:t>
            </w:r>
          </w:p>
        </w:tc>
        <w:tc>
          <w:tcPr>
            <w:tcW w:w="1652" w:type="dxa"/>
            <w:shd w:val="clear" w:color="auto" w:fill="00B050"/>
          </w:tcPr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</w:t>
            </w:r>
          </w:p>
        </w:tc>
        <w:tc>
          <w:tcPr>
            <w:tcW w:w="1316" w:type="dxa"/>
            <w:shd w:val="clear" w:color="auto" w:fill="FF0000"/>
          </w:tcPr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25B17" w:rsidRPr="009D4D4B" w:rsidRDefault="00525B17" w:rsidP="0010446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4D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риск</w:t>
            </w:r>
          </w:p>
        </w:tc>
      </w:tr>
    </w:tbl>
    <w:p w:rsidR="00CC23ED" w:rsidRPr="00D645DC" w:rsidRDefault="00CC23ED" w:rsidP="009D4D4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Таблица1 – Състояние на ПВТ, 2020 г.</w:t>
      </w:r>
    </w:p>
    <w:p w:rsidR="009D4D4B" w:rsidRPr="00525B17" w:rsidRDefault="009D4D4B" w:rsidP="00742E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5DC" w:rsidRPr="00525B17" w:rsidRDefault="00236EAB" w:rsidP="00D645D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D645DC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Съгласно Доклад за състоянието на водите в Източно-беломорски район през 2020 г. на БДИБР, състоянието на подземните водни тела е посочено в Таблица 1.</w:t>
      </w:r>
    </w:p>
    <w:p w:rsidR="009D4D4B" w:rsidRPr="00525B17" w:rsidRDefault="00236EAB" w:rsidP="00A774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реализацията на ИП ще се ползва подземна вода за </w:t>
      </w:r>
      <w:r w:rsidR="00A774A4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еднократно 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запълване на резервоара</w:t>
      </w:r>
      <w:r w:rsidR="006156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54</w:t>
      </w:r>
      <w:r w:rsidR="00A774A4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0 куб.м за противопожарни нужди, който ще се допълва само при необходимост. Използваната подземна вода няма да надвишава разрешените за ползване количества, съгласно действащото разрешително за водоползване.</w:t>
      </w:r>
    </w:p>
    <w:p w:rsidR="00236EAB" w:rsidRPr="00525B17" w:rsidRDefault="00A774A4" w:rsidP="00A774A4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Не се предвижда</w:t>
      </w:r>
      <w:r w:rsidR="00236EAB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изпо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лзването на материали, съдържащи</w:t>
      </w:r>
      <w:r w:rsidR="00236EAB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приоритетни вещества, 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обсадните </w:t>
      </w:r>
      <w:r w:rsidR="00236EAB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колони при изграждане на 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геотермалните сондажи</w:t>
      </w:r>
      <w:r w:rsidR="00236EAB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25B17" w:rsidRPr="00525B17" w:rsidRDefault="00525B17" w:rsidP="00525B17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изграждането на геотермалните сондажи стриктно ще се спазват изискванията 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на чл.118, чл.118а. ал. 1, т. 1, 2, 3 и 4 от ЗВ за опазване на подземните води от замърсяване, като се предвиждат мерки и по време на изграждането и поддръжката им, обезопасяващи водите на подземните водни тела от замърсяване, както следва:</w:t>
      </w:r>
    </w:p>
    <w:p w:rsidR="00525B17" w:rsidRPr="00525B17" w:rsidRDefault="00525B17" w:rsidP="00525B17">
      <w:pPr>
        <w:pStyle w:val="ac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Геотермалните комплекти са изработени от полиетиленови тръби с висока плътност и се монтират във вертикални сухи  сондажи - затворен тип;</w:t>
      </w:r>
    </w:p>
    <w:p w:rsidR="00525B17" w:rsidRPr="00525B17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Полагането на термопакета (геосонди) в геотремалния сондаж се прави с лостова система, която дава възможност да се демонтират геосондите, в случай на проблем с укрепването на сондажа;</w:t>
      </w:r>
    </w:p>
    <w:p w:rsidR="00525B17" w:rsidRPr="003B0C76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Пробата за </w:t>
      </w:r>
      <w:r w:rsidR="006F1ED5"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плътност</w:t>
      </w: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 xml:space="preserve"> се прави непосредсвено преди и след полагане на геосондите;</w:t>
      </w:r>
    </w:p>
    <w:p w:rsidR="00525B17" w:rsidRPr="003B0C76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Нагнетяването на термоцимент в сондажа ще се извърши със специализирана апаратура;</w:t>
      </w:r>
    </w:p>
    <w:p w:rsidR="00525B17" w:rsidRPr="003B0C76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Нагнетяването ще се изпълнява от дъното към забоя на сондажа;</w:t>
      </w:r>
    </w:p>
    <w:p w:rsidR="00525B17" w:rsidRPr="003B0C76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Използваните материали при геосондирането не съдържат приоритетни вещества.</w:t>
      </w:r>
    </w:p>
    <w:p w:rsidR="00525B17" w:rsidRPr="003B0C76" w:rsidRDefault="00800F4A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Не се формират отпадъч</w:t>
      </w:r>
      <w:r w:rsidR="00525B17"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ни води при сондирането;</w:t>
      </w:r>
    </w:p>
    <w:p w:rsidR="00525B17" w:rsidRPr="00525B17" w:rsidRDefault="00525B17" w:rsidP="00525B17">
      <w:pPr>
        <w:pStyle w:val="ac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Теренът, където ще се извърши сондирането не е в обхвата на санитарно-</w:t>
      </w:r>
      <w:r w:rsidRPr="00525B17">
        <w:rPr>
          <w:rFonts w:ascii="Times New Roman" w:hAnsi="Times New Roman" w:cs="Times New Roman"/>
          <w:color w:val="000000" w:themeColor="text1"/>
          <w:sz w:val="24"/>
          <w:szCs w:val="24"/>
          <w:lang w:bidi="bg-BG"/>
        </w:rPr>
        <w:t>охранителни зони около водовземни съоръжения, предназначени за питейно-битово водоснабдяване.</w:t>
      </w:r>
    </w:p>
    <w:p w:rsidR="0057668A" w:rsidRPr="00525B17" w:rsidRDefault="0057668A" w:rsidP="00A774A4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6EAB" w:rsidRPr="00525B17" w:rsidRDefault="00236EAB" w:rsidP="00A774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774A4" w:rsidRPr="00525B17" w:rsidRDefault="00A774A4" w:rsidP="00A774A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Прогноза на въздействието</w:t>
      </w:r>
    </w:p>
    <w:p w:rsidR="00236EAB" w:rsidRPr="00525B17" w:rsidRDefault="00A774A4" w:rsidP="00A774A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lang w:bidi="bg-BG"/>
        </w:rPr>
        <w:t xml:space="preserve">Предвидените дейност 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oт </w:t>
      </w: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  <w:lang w:bidi="bg-BG"/>
        </w:rPr>
        <w:t>ИП няма да окажат негативно въздействие върху подземните води в района и върху заложените цели за постигане на добро екологично и химично състояние.</w:t>
      </w:r>
    </w:p>
    <w:p w:rsidR="00236EAB" w:rsidRPr="00525B17" w:rsidRDefault="00236EAB" w:rsidP="00742E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6EAB" w:rsidRPr="00525B17" w:rsidRDefault="00236EAB" w:rsidP="00742EB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0008" w:rsidRPr="00525B17" w:rsidRDefault="00980008" w:rsidP="0098000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Въздействие върху почви </w:t>
      </w:r>
    </w:p>
    <w:p w:rsidR="00980008" w:rsidRPr="00525B17" w:rsidRDefault="00980008" w:rsidP="0098000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429F" w:rsidRPr="00525B17" w:rsidRDefault="00A1429F" w:rsidP="00A142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 реализацията на ИП ще се извършват изкопни работи, свързани с изграждане на предвидените обекти.</w:t>
      </w:r>
    </w:p>
    <w:p w:rsidR="00A1429F" w:rsidRPr="00525B17" w:rsidRDefault="00A1429F" w:rsidP="00A142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Изкопаната хумусна маса ще бъде съхранявана в имота и след завършване на строителните дейности ще се използва за зелените площи на територията на площадката. </w:t>
      </w:r>
    </w:p>
    <w:p w:rsidR="00A1429F" w:rsidRPr="00525B17" w:rsidRDefault="00A1429F" w:rsidP="00A142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Всички строителни и експлоатационни дейности ще се извършват в индустриален обект с активна производствена дейност – Предприятие за асемблиране на електронни компоненти.</w:t>
      </w:r>
    </w:p>
    <w:p w:rsidR="00A1429F" w:rsidRPr="00525B17" w:rsidRDefault="00A1429F" w:rsidP="00A142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Няма да бъдат засягани съседните територии. </w:t>
      </w:r>
    </w:p>
    <w:p w:rsidR="00A1429F" w:rsidRPr="00525B17" w:rsidRDefault="00A1429F" w:rsidP="00A142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B146C1" w:rsidRPr="00525B17" w:rsidRDefault="007C09A2" w:rsidP="007C09A2">
      <w:pPr>
        <w:tabs>
          <w:tab w:val="left" w:pos="540"/>
          <w:tab w:val="left" w:pos="63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ab/>
      </w:r>
      <w:r w:rsidR="00B146C1" w:rsidRPr="00525B17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Прогноза на въздействието</w:t>
      </w:r>
    </w:p>
    <w:p w:rsidR="00B146C1" w:rsidRPr="00525B17" w:rsidRDefault="00B146C1" w:rsidP="00B146C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3C13" w:rsidRPr="00525B17" w:rsidRDefault="00A1429F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По време на строителството на обекта се очаква </w:t>
      </w:r>
      <w:r w:rsidR="00263C13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пря</w:t>
      </w:r>
      <w:r w:rsidR="00525B17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ко, отрицателно, но незначително </w:t>
      </w:r>
      <w:r w:rsidR="00263C13" w:rsidRPr="00525B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 върху почвите.</w:t>
      </w:r>
    </w:p>
    <w:p w:rsidR="00710678" w:rsidRPr="002F2FE6" w:rsidRDefault="00710678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311" w:rsidRPr="00B97017" w:rsidRDefault="00125311" w:rsidP="00BC64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ab/>
      </w:r>
      <w:r w:rsidRPr="00B970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Въздействие върху културното наследство</w:t>
      </w:r>
    </w:p>
    <w:p w:rsidR="00C87BC4" w:rsidRPr="00B97017" w:rsidRDefault="00C87BC4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A85" w:rsidRPr="00B97017" w:rsidRDefault="00505BDE" w:rsidP="00037A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37A8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Предвидените в ИП дейности ще се извършват върху терен</w:t>
      </w:r>
      <w:r w:rsidR="00525B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37A8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обособен за подобно предназначение</w:t>
      </w:r>
      <w:r w:rsidR="007A432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 в който не са регистрирани към момента обекти от културното наследство.</w:t>
      </w:r>
    </w:p>
    <w:p w:rsidR="00037A85" w:rsidRPr="00B97017" w:rsidRDefault="00037A85" w:rsidP="00037A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A85" w:rsidRPr="00B97017" w:rsidRDefault="00037A85" w:rsidP="00037A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037A85" w:rsidRPr="00B97017" w:rsidRDefault="00037A85" w:rsidP="00037A85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5BDE" w:rsidRPr="00B97017" w:rsidRDefault="00037A85" w:rsidP="00037A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Местоположението на ИП и предвидените дейности не предполагат въздействия върху </w:t>
      </w:r>
      <w:r w:rsidR="00B7505D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известното културно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наследство.</w:t>
      </w:r>
    </w:p>
    <w:p w:rsidR="007A4327" w:rsidRPr="00B97017" w:rsidRDefault="007A4327" w:rsidP="00037A8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При евентуално откриване на 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обекти с културно и историческо значение</w:t>
      </w:r>
      <w:r w:rsidRPr="00B9701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процеса на извършване на изкопните работи, съгласно чл. 72 от Закона за културното наследство, ще бъдат уведомени Община Марица, Регионалния археологически музей – гр. Пловдив и Регионалния инспекторат по опазване на културното наследство.</w:t>
      </w:r>
    </w:p>
    <w:p w:rsidR="00531AFD" w:rsidRPr="00B97017" w:rsidRDefault="00531AFD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AFD" w:rsidRPr="00B97017" w:rsidRDefault="00531AFD" w:rsidP="00BC64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70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Въздействие върху земните недра</w:t>
      </w:r>
    </w:p>
    <w:p w:rsidR="00C87BC4" w:rsidRPr="00B97017" w:rsidRDefault="00C87BC4" w:rsidP="00B146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7A85" w:rsidRPr="00B97017" w:rsidRDefault="00505BDE" w:rsidP="00037A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37A8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За реализирането на част от дейностите</w:t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 предвидени в ИП,</w:t>
      </w:r>
      <w:r w:rsidR="00E0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A8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ще се извършат недълбоки (до 3 м) изкопни работи при изграждането на основите на </w:t>
      </w:r>
      <w:r w:rsidR="00ED12F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допълнителната сграда</w:t>
      </w:r>
      <w:r w:rsidR="00037A8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7A85" w:rsidRPr="00B97017" w:rsidRDefault="00ED12F5" w:rsidP="00037A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При изграждането на сондажната система (80-100 броя сондажи) се очаква </w:t>
      </w:r>
      <w:r w:rsidR="00E02657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проникване в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земн</w:t>
      </w:r>
      <w:r w:rsidR="007E730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ите недра до дълбочина от 90 м, която </w:t>
      </w:r>
      <w:r w:rsidR="00F80DF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попада</w:t>
      </w:r>
      <w:r w:rsidR="007E730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минималните</w:t>
      </w:r>
      <w:r w:rsidR="007E73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граници при такъв добив на енергия.</w:t>
      </w:r>
      <w:r w:rsidR="00E02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F1ED5" w:rsidRDefault="006F1ED5" w:rsidP="00037A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37A85" w:rsidRPr="00B97017" w:rsidRDefault="00037A85" w:rsidP="00037A8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037A85" w:rsidRPr="003B0C76" w:rsidRDefault="00037A85" w:rsidP="00037A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AFD" w:rsidRPr="003B0C76" w:rsidRDefault="00D645D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C7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Въздействието е само механично, с неголям диаметър на единичния сондаж (диаметърът на обсадната колона ще е DN 168 мм, а DN на сондажния инструмент 139,6 мм), като процесът отговаря на най-съвременните изисквания за природощадящи технологии: геотермална система от сух затворен тип, ограничаваща възможността за въздействия върху различните земни пластове.</w:t>
      </w:r>
    </w:p>
    <w:p w:rsidR="00D645DC" w:rsidRPr="003B0C76" w:rsidRDefault="00D645D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1AFD" w:rsidRPr="002F2FE6" w:rsidRDefault="00531AFD" w:rsidP="00BC64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2F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Въздействие върху ландшафта</w:t>
      </w:r>
    </w:p>
    <w:p w:rsidR="004A3D41" w:rsidRPr="002F2FE6" w:rsidRDefault="004A3D41" w:rsidP="00B146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5434" w:rsidRPr="00B97017" w:rsidRDefault="003A3DDF" w:rsidP="00545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4543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Предвидените в ИП дейности ще се извършват върху терен</w:t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543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обособен за подобно предназначение, разположен в район </w:t>
      </w:r>
      <w:r w:rsidR="0019220A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с развита производствено-складова дейност.</w:t>
      </w:r>
      <w:r w:rsidR="0054543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45434" w:rsidRPr="00B97017" w:rsidRDefault="00545434" w:rsidP="00545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5434" w:rsidRPr="00B97017" w:rsidRDefault="00545434" w:rsidP="00545434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545434" w:rsidRPr="00B97017" w:rsidRDefault="00545434" w:rsidP="005454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3DDF" w:rsidRPr="00B97017" w:rsidRDefault="00545434" w:rsidP="00545434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Дейностите предвидени за реализирането на ИП не предполагат </w:t>
      </w:r>
      <w:r w:rsidR="0019220A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значително 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 върху ландшафта в района</w:t>
      </w:r>
      <w:r w:rsidR="00890DFC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 поради</w:t>
      </w:r>
      <w:r w:rsidR="001128E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61C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обособеността</w:t>
      </w:r>
      <w:r w:rsidR="001128E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подобни структури</w:t>
      </w:r>
      <w:r w:rsidR="00EA61C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околността.</w:t>
      </w:r>
    </w:p>
    <w:p w:rsidR="00934988" w:rsidRPr="002F2FE6" w:rsidRDefault="00934988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4988" w:rsidRPr="002F2FE6" w:rsidRDefault="00934988" w:rsidP="00BC64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F2F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Въздействие върху биологичното разнообразие и неговите елементи</w:t>
      </w:r>
    </w:p>
    <w:p w:rsidR="006F09EE" w:rsidRDefault="006F09EE" w:rsidP="00B146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D9B" w:rsidRPr="00B97017" w:rsidRDefault="004C5D9B" w:rsidP="004C5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Предвидените в ИП дейности ще се извършват в обособен за подобни цели терен, разположен в район със силно антропогенно присъствие</w:t>
      </w:r>
      <w:r w:rsidR="00DD0B5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поради което се предполага </w:t>
      </w:r>
      <w:r w:rsidR="00DD0B5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единствено засягане на неголяма част от популациите на някои бавноподвижни почвени безгръбначни животни, вследствие на изкопните дейности.</w:t>
      </w:r>
    </w:p>
    <w:p w:rsidR="004C5D9B" w:rsidRDefault="004C5D9B" w:rsidP="004C5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D9B" w:rsidRPr="00B97017" w:rsidRDefault="004C5D9B" w:rsidP="004C5D9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4C5D9B" w:rsidRPr="00B97017" w:rsidRDefault="004C5D9B" w:rsidP="004C5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5D9B" w:rsidRPr="00B97017" w:rsidRDefault="004C5D9B" w:rsidP="004C5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Предвид използването на терен с повишено антропогенно присъствие, осъществяването на ИП не предполага значително въздействие върху биологичното разнообразие и неговите елементи в района.</w:t>
      </w:r>
      <w:r w:rsidR="00E63D56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Очаква се локално засягане единствено на бавноподвижни почвени безгръбначни животни, вследствие на изкопните дейности, характерно при такъв тип дейности и без съществено засягане на </w:t>
      </w:r>
      <w:r w:rsidR="00A822F5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местната</w:t>
      </w:r>
      <w:r w:rsidR="00E63D56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фауна.</w:t>
      </w:r>
    </w:p>
    <w:p w:rsidR="00A822F5" w:rsidRPr="00B97017" w:rsidRDefault="00A822F5" w:rsidP="004C5D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Не се очаква въздействие върху консервационно значими таксони.</w:t>
      </w:r>
    </w:p>
    <w:p w:rsidR="00037A85" w:rsidRPr="00B97017" w:rsidRDefault="00037A85" w:rsidP="00B146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3197" w:rsidRPr="00B97017" w:rsidRDefault="00273197" w:rsidP="002731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701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Въздействие върху защитените територии</w:t>
      </w:r>
    </w:p>
    <w:p w:rsidR="00273197" w:rsidRPr="00B97017" w:rsidRDefault="00273197" w:rsidP="002731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2929" w:rsidRPr="00B97017" w:rsidRDefault="00273197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Имотът, </w:t>
      </w:r>
      <w:r w:rsidR="003B292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предвиден за реализиране на ИП</w:t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B292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засяга защитени територии по смисъла на Закона за защитените територии (ЗЗТ). Най-близката такава е защитена местност (ЗМ) „Нощувка на малък корморан - Пловдив” намираща се на около 5,0 км в югоизточна посока.</w:t>
      </w:r>
    </w:p>
    <w:p w:rsidR="003B2929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2929" w:rsidRPr="00B97017" w:rsidRDefault="003B2929" w:rsidP="003B292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3B2929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3002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Местоположението на ИП не предполага въздействия върху защитени територии по смисъла на Закона за защитените територии.</w:t>
      </w:r>
    </w:p>
    <w:p w:rsidR="006F09EE" w:rsidRPr="00B04722" w:rsidRDefault="006F09EE" w:rsidP="006F09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125311" w:rsidRPr="00B97017" w:rsidRDefault="00125311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B2929" w:rsidRPr="00B97017" w:rsidRDefault="003651D7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3B292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Територията</w:t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B292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предвидена за реализиране на ИП</w:t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B292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засяга елементи на Националната екологична мрежа (НЕМ). Най-близкият такъв по Закона за защитените територии (ЗЗТ) е защитена местност (ЗМ) „Нощувка на малък корморан - Пловдив” намираща се на около 5,0 км в югоизточна посока, а по Закона за биологичното разнообразие (ЗБР) – защитена зона (ЗЗ) по Директивата за опазване на дивите птици BG00002086 „Оризища Цалапица” разположена на около 2,3 км северозападно.</w:t>
      </w:r>
    </w:p>
    <w:p w:rsidR="003B2929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3B2929" w:rsidRPr="00B97017" w:rsidRDefault="003B2929" w:rsidP="003B292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Прогноза на въздействието</w:t>
      </w:r>
    </w:p>
    <w:p w:rsidR="003B2929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3651D7" w:rsidRPr="00B97017" w:rsidRDefault="003B2929" w:rsidP="003B29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Реализирането на ИП не предполага въздействия върху елементи на Националната екологична мрежа (НЕМ).</w:t>
      </w:r>
    </w:p>
    <w:p w:rsidR="00F4286C" w:rsidRPr="00B97017" w:rsidRDefault="00125311" w:rsidP="00B146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7C09A2" w:rsidRPr="002F2FE6" w:rsidRDefault="007C09A2" w:rsidP="00BC640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61226" w:rsidRPr="00B97017" w:rsidRDefault="007C09A2" w:rsidP="001612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1226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Районите със значителен потенциален риск от наводнения и районите с вероятност от значителен потенциален риск от наводнения, съгласно чл. 146 г от Закона за водите са определени на база предварителна оценка от БДУВР „Източнобеломорски район“. Класифицирането им като такива райони е извършено на база обстоен анализ и създаване на гео-база данни с информация за значимите минали и потенциални бъдещи наводнения, съгласно План за управление на риска от наводнения (ПУРН) за Източнобеломорски район и в частност за област Пловдив. </w:t>
      </w:r>
    </w:p>
    <w:p w:rsidR="007C09A2" w:rsidRPr="00B97017" w:rsidRDefault="007C09A2" w:rsidP="007C09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Територията на ИП се намира извън определените райони със значителен потенциален риск от наводнения в Източнобеломорски район (ИБР) и не попада в зони, които могат да бъдат наводнени съобразно картите на районите под заплаха от наводнения при сценариите, посочени в чл.146е от Закона за водите.</w:t>
      </w:r>
    </w:p>
    <w:p w:rsidR="00453002" w:rsidRPr="00B9701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017" w:rsidRPr="001B5241" w:rsidRDefault="00B97017" w:rsidP="00B970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1B5241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Инвестиционното предложение е уязвимо при настъпване на природни бедствия (пожар в района, земетресение). Последствията от тях за пребиваващите и самия обект биха могли да бъдат минимизирани при спазване на мерките за безопасност и действията при извънредни и бедствени ситуации.</w:t>
      </w:r>
    </w:p>
    <w:p w:rsidR="00B97017" w:rsidRPr="001B5241" w:rsidRDefault="00B97017" w:rsidP="00B9701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B5241">
        <w:rPr>
          <w:rFonts w:ascii="Times New Roman" w:hAnsi="Times New Roman" w:cs="Times New Roman"/>
          <w:bCs/>
          <w:iCs/>
          <w:sz w:val="24"/>
          <w:szCs w:val="24"/>
        </w:rPr>
        <w:t>Предприятието, обект на ИП, не се класифицира с никакъв рисков потенциал въз основа на извършената класификация съгласно чл.103 на ЗООС.</w:t>
      </w:r>
    </w:p>
    <w:p w:rsidR="00B97017" w:rsidRPr="006D6AF8" w:rsidRDefault="00B97017" w:rsidP="00B97017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52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  <w:r w:rsidRPr="001B5241">
        <w:rPr>
          <w:rFonts w:ascii="Times New Roman" w:hAnsi="Times New Roman" w:cs="Times New Roman"/>
          <w:color w:val="000000" w:themeColor="text1"/>
          <w:sz w:val="24"/>
          <w:szCs w:val="24"/>
        </w:rPr>
        <w:t>На територията на община Пловдив се намират следните площадки, класифицирани с рисков потенциал:</w:t>
      </w:r>
    </w:p>
    <w:p w:rsidR="00B97017" w:rsidRPr="00B97017" w:rsidRDefault="00B97017" w:rsidP="00B970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7017">
        <w:rPr>
          <w:rFonts w:ascii="Times New Roman" w:hAnsi="Times New Roman" w:cs="Times New Roman"/>
          <w:sz w:val="24"/>
          <w:szCs w:val="24"/>
        </w:rPr>
        <w:t>Висок рисков потенциал:</w:t>
      </w:r>
    </w:p>
    <w:p w:rsidR="00B97017" w:rsidRPr="006D6AF8" w:rsidRDefault="00B97017" w:rsidP="00B970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Газоснабдителна (претоварна) станция за пропан-бутан – 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„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 - ГАЗ БЪЛГАРИЯ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ЕАД, 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която 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отстои на около 1,7 км северозападно.</w:t>
      </w:r>
    </w:p>
    <w:p w:rsidR="00B97017" w:rsidRPr="006D6AF8" w:rsidRDefault="00B97017" w:rsidP="00B970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F8">
        <w:rPr>
          <w:rFonts w:ascii="Times New Roman" w:hAnsi="Times New Roman" w:cs="Times New Roman"/>
          <w:color w:val="000000" w:themeColor="text1"/>
          <w:sz w:val="24"/>
          <w:szCs w:val="24"/>
        </w:rPr>
        <w:t>Нисък рисков потенциал:</w:t>
      </w:r>
    </w:p>
    <w:p w:rsidR="00B97017" w:rsidRPr="006D6AF8" w:rsidRDefault="00B97017" w:rsidP="00B9701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6A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D6AF8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Либхер-Хаусгерете Марица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ЕООД, 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която </w:t>
      </w:r>
      <w:r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отстои на около 50 м западно.</w:t>
      </w:r>
    </w:p>
    <w:p w:rsidR="00B97017" w:rsidRPr="001B5241" w:rsidRDefault="00B97017" w:rsidP="00B970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241">
        <w:rPr>
          <w:rFonts w:ascii="Times New Roman" w:hAnsi="Times New Roman" w:cs="Times New Roman"/>
          <w:sz w:val="24"/>
          <w:szCs w:val="24"/>
        </w:rPr>
        <w:tab/>
        <w:t xml:space="preserve">Поради </w:t>
      </w:r>
      <w:r w:rsidR="006D6AF8">
        <w:rPr>
          <w:rFonts w:ascii="Times New Roman" w:hAnsi="Times New Roman" w:cs="Times New Roman"/>
          <w:sz w:val="24"/>
          <w:szCs w:val="24"/>
        </w:rPr>
        <w:t xml:space="preserve">непосредствената близост на ИП до площадката на </w:t>
      </w:r>
      <w:r w:rsidR="006D6AF8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6D6AF8"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Либхер-Хаусгерете Марица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="006D6AF8" w:rsidRP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ЕООД</w:t>
      </w:r>
      <w:r w:rsidR="006D6AF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е изключено з</w:t>
      </w:r>
      <w:r w:rsidRPr="001B5241">
        <w:rPr>
          <w:rFonts w:ascii="Times New Roman" w:hAnsi="Times New Roman" w:cs="Times New Roman"/>
          <w:sz w:val="24"/>
          <w:szCs w:val="24"/>
        </w:rPr>
        <w:t xml:space="preserve">асягане </w:t>
      </w:r>
      <w:r w:rsidR="006D6AF8">
        <w:rPr>
          <w:rFonts w:ascii="Times New Roman" w:hAnsi="Times New Roman" w:cs="Times New Roman"/>
          <w:sz w:val="24"/>
          <w:szCs w:val="24"/>
        </w:rPr>
        <w:t>на територията на ИП при голяма авария с опасни вещества</w:t>
      </w:r>
      <w:r w:rsidRPr="001B5241">
        <w:rPr>
          <w:rFonts w:ascii="Times New Roman" w:hAnsi="Times New Roman" w:cs="Times New Roman"/>
          <w:sz w:val="24"/>
          <w:szCs w:val="24"/>
        </w:rPr>
        <w:t>.</w:t>
      </w:r>
      <w:r w:rsidR="006D6AF8">
        <w:rPr>
          <w:rFonts w:ascii="Times New Roman" w:hAnsi="Times New Roman" w:cs="Times New Roman"/>
          <w:sz w:val="24"/>
          <w:szCs w:val="24"/>
        </w:rPr>
        <w:t xml:space="preserve"> При своевременна намеса и при изпълнение на мерките, заложени в </w:t>
      </w:r>
      <w:r w:rsidR="00D645D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Доклада за политиката за предотвратяване на големи аварии (</w:t>
      </w:r>
      <w:r w:rsidR="00432F87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ДППГА</w:t>
      </w:r>
      <w:r w:rsidR="00D645DC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32F87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432F87">
        <w:rPr>
          <w:rFonts w:ascii="Times New Roman" w:hAnsi="Times New Roman" w:cs="Times New Roman"/>
          <w:sz w:val="24"/>
          <w:szCs w:val="24"/>
        </w:rPr>
        <w:t xml:space="preserve"> предприятието с рисков потенциал и при спазване на аварийните мерки на площадката на ИП, последиците за околната среда и човешкото здраве биха могли да бъдат възможно най-силно минимизирани.</w:t>
      </w:r>
    </w:p>
    <w:p w:rsidR="005F1874" w:rsidRPr="002F2FE6" w:rsidRDefault="005F1874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161226" w:rsidRPr="002F2FE6" w:rsidRDefault="005F1874" w:rsidP="005F1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ab/>
      </w:r>
    </w:p>
    <w:p w:rsidR="005F1874" w:rsidRPr="00B97017" w:rsidRDefault="00161226" w:rsidP="005F187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ab/>
      </w:r>
      <w:r w:rsidR="005F1874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На база извършения анализ в т. ІV от настоящата информация, може да се даде следната обща оценка на въздействието от реализирането на инвестиционното предложение:</w:t>
      </w:r>
    </w:p>
    <w:p w:rsidR="006F09EE" w:rsidRPr="00B97017" w:rsidRDefault="006F09EE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Предвид спазване на условията в действащите разрешителни за водовземане от подземни води и заустване в повърхностен воден обект не се очаква отрицателно въздействие върху подземните и повърхностни води в района.</w:t>
      </w:r>
    </w:p>
    <w:p w:rsidR="00263C13" w:rsidRPr="00B97017" w:rsidRDefault="00263C13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Въздействието върху почвите ще бъде пряко, отрицателно </w:t>
      </w:r>
      <w:r w:rsidR="00B61CD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минимално 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извършване на изкопните дейности и полагане на фундаменти за сградата.</w:t>
      </w:r>
    </w:p>
    <w:p w:rsidR="00DA7A5F" w:rsidRPr="00B97017" w:rsidRDefault="00DA7A5F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Въздействието върху земните недра, ландшафта и част от биологичното разнообразие ще бъде пряко, локал</w:t>
      </w:r>
      <w:r w:rsidR="00941D82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но, незначително, отрицателно, 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дълготрайно</w:t>
      </w:r>
      <w:r w:rsidR="00941D82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кумулативно с </w:t>
      </w:r>
      <w:r w:rsidR="00E8463D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въздействието от подобни строителни дейности в района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7A5F" w:rsidRPr="00B97017" w:rsidRDefault="00DA7A5F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Реализирането на ИП не предполага въздействия върху обектите с културно-историческа ценност и елементите на НЕМ.</w:t>
      </w:r>
    </w:p>
    <w:p w:rsidR="00D05890" w:rsidRPr="00B97017" w:rsidRDefault="00D05890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8D2B7C" w:rsidRPr="002F2FE6" w:rsidRDefault="008D2B7C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B7C" w:rsidRPr="00B97017" w:rsidRDefault="008D2B7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="006F079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Предвижда се, ИП да се осъществи в ПИ 03839.36.154, местност ”Тузлите”, землището на с. Бенковски, община Марица, област Пловдив</w:t>
      </w:r>
      <w:r w:rsidR="00DA7A5F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. Не се предполага териториално въздействие върху съседни имоти.</w:t>
      </w:r>
    </w:p>
    <w:p w:rsidR="00453002" w:rsidRPr="00B9701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B9701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6. Вероятност, интензивност, комплексност на въздействието.</w:t>
      </w:r>
    </w:p>
    <w:p w:rsidR="00263C13" w:rsidRPr="00B97017" w:rsidRDefault="00263C13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3C13" w:rsidRPr="00D645DC" w:rsidRDefault="00263C13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Вероятността за въздействие върху почвите е </w:t>
      </w:r>
      <w:r w:rsidR="00D82ADD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голяма, но с незначителна степен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. Не се оча</w:t>
      </w:r>
      <w:r w:rsidR="00B61CDB"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ва комплексност на въздействието.</w:t>
      </w:r>
    </w:p>
    <w:p w:rsidR="008D2B7C" w:rsidRPr="00D645DC" w:rsidRDefault="00061AB1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Вероятността за въздействие върху земните недра, ландшафта и част от биологичното разнообразие е голяма, без комплексност.</w:t>
      </w:r>
    </w:p>
    <w:p w:rsidR="00D82ADD" w:rsidRPr="00D645DC" w:rsidRDefault="00D82ADD" w:rsidP="00D82A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>Най-висока интензивност на въздействията се очаква по време на строителните дейности.</w:t>
      </w:r>
    </w:p>
    <w:p w:rsidR="00061AB1" w:rsidRPr="00D645DC" w:rsidRDefault="00061AB1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Реализирането на ИП не предполага въздействия върху обектите с културно-историческа ценност и елементите на НЕМ.</w:t>
      </w:r>
    </w:p>
    <w:p w:rsidR="00453002" w:rsidRPr="00D645DC" w:rsidRDefault="008D2B7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5DC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C640A" w:rsidRPr="00B9701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:rsidR="00161226" w:rsidRPr="00B97017" w:rsidRDefault="00161226" w:rsidP="00A928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593C" w:rsidRPr="00B97017" w:rsidRDefault="00263C13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Въздействието върху почвите ще  настъпи с началото на изкопните дейности и ще продължи през периода на експлоатация върху застроената територия.</w:t>
      </w:r>
    </w:p>
    <w:p w:rsidR="00470732" w:rsidRPr="00B97017" w:rsidRDefault="00470732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Въздействието върху земните недра, ландшафта и част от биологичното разнообразие ще започне със строителството и ще продължи през целия период на експлоатация</w:t>
      </w:r>
      <w:r w:rsidR="00C95939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, като обратимост се очаква единствено за ландшафта при евентуално премахване на построената сграда.</w:t>
      </w:r>
    </w:p>
    <w:p w:rsidR="00470732" w:rsidRPr="00B97017" w:rsidRDefault="00470732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Реализирането на ИП не предполага въздействия върху обектите с културно-историческа ценност и елементите на НЕМ.</w:t>
      </w:r>
    </w:p>
    <w:p w:rsidR="00263C13" w:rsidRPr="00263C13" w:rsidRDefault="00263C13" w:rsidP="00263C1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C640A" w:rsidRPr="00B9701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sz w:val="24"/>
          <w:szCs w:val="24"/>
        </w:rPr>
        <w:t>8. Комбинирането с въздействия на други съществуващи и/или одобрени инвестиционни</w:t>
      </w: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предложения.</w:t>
      </w:r>
    </w:p>
    <w:p w:rsidR="00453002" w:rsidRPr="00B97017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017" w:rsidRPr="00B97017" w:rsidRDefault="00161226" w:rsidP="00B9701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97017"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Настоящото ИП е разширение на одобрените дейности, които понастоящем се извършват на производствената площадка.</w:t>
      </w:r>
    </w:p>
    <w:p w:rsidR="00B97017" w:rsidRPr="00B97017" w:rsidRDefault="00B97017" w:rsidP="00B9701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Вследствие на реализирането му не се очаква комбинирано въздействие с други съществуващи и/или одобрени инвестиционни предложения върху атмосферния въздух, повърхностните и подземни води, почвите, земните недра, ландшафта, обектите на културно-историческото наследство, елементите на НЕМ и биоразнообразието в района. Определящи фактори за това са характерът на предвидените дейности и използването на терен, отреден за извършването на такива дейности.</w:t>
      </w:r>
    </w:p>
    <w:p w:rsidR="00B97017" w:rsidRPr="006D6AF8" w:rsidRDefault="00B97017" w:rsidP="00B9701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B97017" w:rsidRDefault="00BC640A" w:rsidP="00B9701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9. Възможността за ефективно намаляване на въздействията.</w:t>
      </w:r>
    </w:p>
    <w:p w:rsidR="00D76040" w:rsidRPr="00B97017" w:rsidRDefault="00D76040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3002" w:rsidRPr="00B97017" w:rsidRDefault="00D76040" w:rsidP="00161226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Макар и минимални, анализираните по-горе негативни въздействия могат да бъдат ефективно намалени при изпълнение на мерките (по-скоро с превантивен характер), предложени в т.11.</w:t>
      </w:r>
    </w:p>
    <w:p w:rsidR="00D76040" w:rsidRPr="00B97017" w:rsidRDefault="00D76040" w:rsidP="00D7604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B9701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10. Трансграничен характер на въздействието.</w:t>
      </w:r>
    </w:p>
    <w:p w:rsidR="005A2B74" w:rsidRPr="00B97017" w:rsidRDefault="005A2B74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3002" w:rsidRPr="00B97017" w:rsidRDefault="005A2B74" w:rsidP="005A2B7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t>Местоположението и характерът на дейностите, предвидени с ИП, не предполагат трансгранично въздействие.</w:t>
      </w:r>
    </w:p>
    <w:p w:rsidR="00603034" w:rsidRPr="00B97017" w:rsidRDefault="00603034" w:rsidP="005A2B7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640A" w:rsidRPr="00B97017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01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155625" w:rsidRPr="00B97017" w:rsidRDefault="00155625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593C" w:rsidRPr="00B97017" w:rsidRDefault="0059593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0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8"/>
        <w:gridCol w:w="4140"/>
        <w:gridCol w:w="4320"/>
      </w:tblGrid>
      <w:tr w:rsidR="0059593C" w:rsidRPr="00B97017" w:rsidTr="00C4519A">
        <w:trPr>
          <w:trHeight w:val="250"/>
        </w:trPr>
        <w:tc>
          <w:tcPr>
            <w:tcW w:w="638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4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Мерки</w:t>
            </w:r>
          </w:p>
        </w:tc>
        <w:tc>
          <w:tcPr>
            <w:tcW w:w="432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Период/фаза на изпълнение</w:t>
            </w:r>
          </w:p>
        </w:tc>
      </w:tr>
      <w:tr w:rsidR="0059593C" w:rsidRPr="00B97017" w:rsidTr="00C4519A">
        <w:trPr>
          <w:trHeight w:val="250"/>
        </w:trPr>
        <w:tc>
          <w:tcPr>
            <w:tcW w:w="638" w:type="dxa"/>
            <w:vAlign w:val="center"/>
          </w:tcPr>
          <w:p w:rsidR="0059593C" w:rsidRPr="00B97017" w:rsidRDefault="004C22D1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1</w:t>
            </w:r>
            <w:r w:rsidR="0059593C"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Спазване </w:t>
            </w:r>
            <w:r w:rsidR="00263C13"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параметрите на заложените условия в действащите разрешителни за водовземане от подземни води и ползване на повърхностен воден обект за заустване на води</w:t>
            </w:r>
          </w:p>
          <w:p w:rsidR="0059593C" w:rsidRPr="00B97017" w:rsidRDefault="0059593C" w:rsidP="0059593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Експлоатация</w:t>
            </w:r>
          </w:p>
        </w:tc>
      </w:tr>
      <w:tr w:rsidR="0059593C" w:rsidRPr="00B97017" w:rsidTr="00C4519A">
        <w:trPr>
          <w:trHeight w:val="811"/>
        </w:trPr>
        <w:tc>
          <w:tcPr>
            <w:tcW w:w="638" w:type="dxa"/>
            <w:vAlign w:val="center"/>
          </w:tcPr>
          <w:p w:rsidR="0059593C" w:rsidRPr="00B97017" w:rsidRDefault="00D611AF" w:rsidP="005959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59593C"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Събиране на отпадъците разделно, на определените за целта места.</w:t>
            </w:r>
          </w:p>
        </w:tc>
        <w:tc>
          <w:tcPr>
            <w:tcW w:w="4320" w:type="dxa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9593C" w:rsidRPr="00B97017" w:rsidRDefault="0059593C" w:rsidP="0059593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Експлоатация</w:t>
            </w:r>
          </w:p>
        </w:tc>
      </w:tr>
      <w:tr w:rsidR="0059593C" w:rsidRPr="00B97017" w:rsidTr="00C4519A">
        <w:trPr>
          <w:trHeight w:val="811"/>
        </w:trPr>
        <w:tc>
          <w:tcPr>
            <w:tcW w:w="638" w:type="dxa"/>
            <w:vAlign w:val="center"/>
          </w:tcPr>
          <w:p w:rsidR="0059593C" w:rsidRPr="00B97017" w:rsidRDefault="00D611AF" w:rsidP="00A965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="00A96526"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Инструктиране за възможните рискове за здравето и начините за предпазване от тях.</w:t>
            </w:r>
          </w:p>
        </w:tc>
        <w:tc>
          <w:tcPr>
            <w:tcW w:w="4320" w:type="dxa"/>
          </w:tcPr>
          <w:p w:rsidR="0059593C" w:rsidRPr="00B97017" w:rsidRDefault="0059593C" w:rsidP="005959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Експлоатация</w:t>
            </w:r>
          </w:p>
        </w:tc>
      </w:tr>
      <w:tr w:rsidR="0059593C" w:rsidRPr="00B97017" w:rsidTr="00C4519A">
        <w:trPr>
          <w:trHeight w:val="811"/>
        </w:trPr>
        <w:tc>
          <w:tcPr>
            <w:tcW w:w="638" w:type="dxa"/>
            <w:vAlign w:val="center"/>
          </w:tcPr>
          <w:p w:rsidR="0059593C" w:rsidRPr="00B97017" w:rsidRDefault="00D611AF" w:rsidP="00A9652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  <w:r w:rsidR="0059593C"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40" w:type="dxa"/>
            <w:vAlign w:val="center"/>
          </w:tcPr>
          <w:p w:rsidR="0059593C" w:rsidRPr="00B97017" w:rsidRDefault="0059593C" w:rsidP="005959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Използване на лични предпазни средства при работа, съответ</w:t>
            </w:r>
            <w:r w:rsidR="000C74D1" w:rsidRPr="00B9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r w:rsidRPr="00B97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ващи на изискванията за съответните работни места.</w:t>
            </w:r>
          </w:p>
        </w:tc>
        <w:tc>
          <w:tcPr>
            <w:tcW w:w="4320" w:type="dxa"/>
          </w:tcPr>
          <w:p w:rsidR="0059593C" w:rsidRPr="00B97017" w:rsidRDefault="0059593C" w:rsidP="005959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1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Експлоатация</w:t>
            </w:r>
          </w:p>
        </w:tc>
      </w:tr>
    </w:tbl>
    <w:p w:rsidR="0059593C" w:rsidRPr="00B97017" w:rsidRDefault="0059593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593C" w:rsidRPr="00B97017" w:rsidRDefault="0059593C" w:rsidP="00BC640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3002" w:rsidRPr="002F2FE6" w:rsidRDefault="00453002" w:rsidP="00BC64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0A" w:rsidRPr="002F2FE6" w:rsidRDefault="00BC640A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FE6">
        <w:rPr>
          <w:rFonts w:ascii="Times New Roman" w:hAnsi="Times New Roman" w:cs="Times New Roman"/>
          <w:b/>
          <w:sz w:val="24"/>
          <w:szCs w:val="24"/>
        </w:rPr>
        <w:t>V. Обществен интерес към инвестиционното предложение.</w:t>
      </w:r>
    </w:p>
    <w:p w:rsidR="008254AB" w:rsidRPr="002F2FE6" w:rsidRDefault="008254AB" w:rsidP="00BC64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3034" w:rsidRPr="00161226" w:rsidRDefault="00603034" w:rsidP="006030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>При проведената процедура за ИП и по-конкретно уведомяването, съгласно чл.4, ал.2 от Наредбата за ОВОС/07.03.2003 г. (посл. изм. и доп. ДВ. бр.67 от 23 Август 2019 г.),</w:t>
      </w:r>
      <w:r w:rsidR="00161226" w:rsidRPr="002F2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няма постъпили мнения/стано</w:t>
      </w:r>
      <w:r w:rsidR="00161226">
        <w:rPr>
          <w:rFonts w:ascii="Times New Roman" w:hAnsi="Times New Roman" w:cs="Times New Roman"/>
          <w:color w:val="000000" w:themeColor="text1"/>
          <w:sz w:val="24"/>
          <w:szCs w:val="24"/>
        </w:rPr>
        <w:t>вища/в</w:t>
      </w:r>
      <w:r w:rsidRPr="00161226">
        <w:rPr>
          <w:rFonts w:ascii="Times New Roman" w:hAnsi="Times New Roman" w:cs="Times New Roman"/>
          <w:color w:val="000000" w:themeColor="text1"/>
          <w:sz w:val="24"/>
          <w:szCs w:val="24"/>
        </w:rPr>
        <w:t>ъзражения към оценяваното ИП.</w:t>
      </w:r>
    </w:p>
    <w:sectPr w:rsidR="00603034" w:rsidRPr="00161226" w:rsidSect="00436C7D"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4CF" w:rsidRDefault="004204CF" w:rsidP="00436C7D">
      <w:pPr>
        <w:spacing w:after="0" w:line="240" w:lineRule="auto"/>
      </w:pPr>
      <w:r>
        <w:separator/>
      </w:r>
    </w:p>
  </w:endnote>
  <w:endnote w:type="continuationSeparator" w:id="0">
    <w:p w:rsidR="004204CF" w:rsidRDefault="004204CF" w:rsidP="0043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748867"/>
      <w:docPartObj>
        <w:docPartGallery w:val="Page Numbers (Bottom of Page)"/>
        <w:docPartUnique/>
      </w:docPartObj>
    </w:sdtPr>
    <w:sdtEndPr/>
    <w:sdtContent>
      <w:p w:rsidR="00415CB2" w:rsidRDefault="00415CB2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07AFE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415CB2" w:rsidRDefault="00415C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4CF" w:rsidRDefault="004204CF" w:rsidP="00436C7D">
      <w:pPr>
        <w:spacing w:after="0" w:line="240" w:lineRule="auto"/>
      </w:pPr>
      <w:r>
        <w:separator/>
      </w:r>
    </w:p>
  </w:footnote>
  <w:footnote w:type="continuationSeparator" w:id="0">
    <w:p w:rsidR="004204CF" w:rsidRDefault="004204CF" w:rsidP="00436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F644C"/>
    <w:multiLevelType w:val="hybridMultilevel"/>
    <w:tmpl w:val="9200B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2215A"/>
    <w:multiLevelType w:val="hybridMultilevel"/>
    <w:tmpl w:val="B71AE45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1F20B6"/>
    <w:multiLevelType w:val="hybridMultilevel"/>
    <w:tmpl w:val="EBD03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01B2F"/>
    <w:multiLevelType w:val="hybridMultilevel"/>
    <w:tmpl w:val="0604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05C09"/>
    <w:multiLevelType w:val="multilevel"/>
    <w:tmpl w:val="0C3CDD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534C9D"/>
    <w:multiLevelType w:val="hybridMultilevel"/>
    <w:tmpl w:val="177C3F34"/>
    <w:lvl w:ilvl="0" w:tplc="E5B87766">
      <w:start w:val="4"/>
      <w:numFmt w:val="bullet"/>
      <w:lvlText w:val="-"/>
      <w:lvlJc w:val="left"/>
      <w:pPr>
        <w:ind w:left="1400" w:hanging="360"/>
      </w:pPr>
      <w:rPr>
        <w:rFonts w:ascii="Courier New" w:eastAsia="Times New Roman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1C731FFF"/>
    <w:multiLevelType w:val="hybridMultilevel"/>
    <w:tmpl w:val="5FEEBE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A58F6"/>
    <w:multiLevelType w:val="hybridMultilevel"/>
    <w:tmpl w:val="76A41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0422F"/>
    <w:multiLevelType w:val="hybridMultilevel"/>
    <w:tmpl w:val="A35CADD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1305D1C"/>
    <w:multiLevelType w:val="hybridMultilevel"/>
    <w:tmpl w:val="A42E04B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CA7C5E"/>
    <w:multiLevelType w:val="hybridMultilevel"/>
    <w:tmpl w:val="08B8BADE"/>
    <w:lvl w:ilvl="0" w:tplc="AF0E46BE"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2B0B024F"/>
    <w:multiLevelType w:val="hybridMultilevel"/>
    <w:tmpl w:val="7ABAAD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9189A"/>
    <w:multiLevelType w:val="hybridMultilevel"/>
    <w:tmpl w:val="C840C212"/>
    <w:lvl w:ilvl="0" w:tplc="26724184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D20580"/>
    <w:multiLevelType w:val="hybridMultilevel"/>
    <w:tmpl w:val="8348D1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51C3F2E"/>
    <w:multiLevelType w:val="hybridMultilevel"/>
    <w:tmpl w:val="4F4C778C"/>
    <w:lvl w:ilvl="0" w:tplc="E5B87766">
      <w:start w:val="4"/>
      <w:numFmt w:val="bullet"/>
      <w:lvlText w:val="-"/>
      <w:lvlJc w:val="left"/>
      <w:pPr>
        <w:ind w:left="1400" w:hanging="360"/>
      </w:pPr>
      <w:rPr>
        <w:rFonts w:ascii="Courier New" w:eastAsia="Times New Roman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37712C3F"/>
    <w:multiLevelType w:val="hybridMultilevel"/>
    <w:tmpl w:val="32C2A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65812"/>
    <w:multiLevelType w:val="hybridMultilevel"/>
    <w:tmpl w:val="CCD0EC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EC29DC"/>
    <w:multiLevelType w:val="hybridMultilevel"/>
    <w:tmpl w:val="5C767B92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C235B98"/>
    <w:multiLevelType w:val="hybridMultilevel"/>
    <w:tmpl w:val="CAA240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738B4"/>
    <w:multiLevelType w:val="hybridMultilevel"/>
    <w:tmpl w:val="02F0E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B7274"/>
    <w:multiLevelType w:val="hybridMultilevel"/>
    <w:tmpl w:val="C118532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DB7E25"/>
    <w:multiLevelType w:val="hybridMultilevel"/>
    <w:tmpl w:val="946C9DAA"/>
    <w:lvl w:ilvl="0" w:tplc="24285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8DB3855"/>
    <w:multiLevelType w:val="hybridMultilevel"/>
    <w:tmpl w:val="2C448B1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4B7DEA"/>
    <w:multiLevelType w:val="hybridMultilevel"/>
    <w:tmpl w:val="486AA1E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00D4D79"/>
    <w:multiLevelType w:val="hybridMultilevel"/>
    <w:tmpl w:val="B794618C"/>
    <w:lvl w:ilvl="0" w:tplc="149AC95E">
      <w:start w:val="4"/>
      <w:numFmt w:val="bullet"/>
      <w:lvlText w:val="-"/>
      <w:lvlJc w:val="left"/>
      <w:pPr>
        <w:ind w:left="164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 w15:restartNumberingAfterBreak="0">
    <w:nsid w:val="5BF46591"/>
    <w:multiLevelType w:val="hybridMultilevel"/>
    <w:tmpl w:val="B22E2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11865"/>
    <w:multiLevelType w:val="multilevel"/>
    <w:tmpl w:val="2C40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7770ADD"/>
    <w:multiLevelType w:val="hybridMultilevel"/>
    <w:tmpl w:val="15408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0778A"/>
    <w:multiLevelType w:val="hybridMultilevel"/>
    <w:tmpl w:val="1AB88B96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88855DE"/>
    <w:multiLevelType w:val="hybridMultilevel"/>
    <w:tmpl w:val="DFB8100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7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10"/>
  </w:num>
  <w:num w:numId="8">
    <w:abstractNumId w:val="12"/>
  </w:num>
  <w:num w:numId="9">
    <w:abstractNumId w:val="16"/>
  </w:num>
  <w:num w:numId="10">
    <w:abstractNumId w:val="18"/>
  </w:num>
  <w:num w:numId="11">
    <w:abstractNumId w:val="28"/>
  </w:num>
  <w:num w:numId="12">
    <w:abstractNumId w:val="6"/>
  </w:num>
  <w:num w:numId="13">
    <w:abstractNumId w:val="22"/>
  </w:num>
  <w:num w:numId="14">
    <w:abstractNumId w:val="19"/>
  </w:num>
  <w:num w:numId="15">
    <w:abstractNumId w:val="2"/>
  </w:num>
  <w:num w:numId="16">
    <w:abstractNumId w:val="25"/>
  </w:num>
  <w:num w:numId="17">
    <w:abstractNumId w:val="15"/>
  </w:num>
  <w:num w:numId="18">
    <w:abstractNumId w:val="20"/>
  </w:num>
  <w:num w:numId="19">
    <w:abstractNumId w:val="17"/>
  </w:num>
  <w:num w:numId="20">
    <w:abstractNumId w:val="23"/>
  </w:num>
  <w:num w:numId="21">
    <w:abstractNumId w:val="21"/>
  </w:num>
  <w:num w:numId="22">
    <w:abstractNumId w:val="26"/>
  </w:num>
  <w:num w:numId="23">
    <w:abstractNumId w:val="11"/>
  </w:num>
  <w:num w:numId="24">
    <w:abstractNumId w:val="3"/>
  </w:num>
  <w:num w:numId="25">
    <w:abstractNumId w:val="13"/>
  </w:num>
  <w:num w:numId="26">
    <w:abstractNumId w:val="24"/>
  </w:num>
  <w:num w:numId="27">
    <w:abstractNumId w:val="5"/>
  </w:num>
  <w:num w:numId="28">
    <w:abstractNumId w:val="4"/>
  </w:num>
  <w:num w:numId="29">
    <w:abstractNumId w:val="14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68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36"/>
    <w:rsid w:val="00005479"/>
    <w:rsid w:val="00006538"/>
    <w:rsid w:val="00015385"/>
    <w:rsid w:val="00016147"/>
    <w:rsid w:val="000224C2"/>
    <w:rsid w:val="000300B1"/>
    <w:rsid w:val="00030AD7"/>
    <w:rsid w:val="00037A85"/>
    <w:rsid w:val="00040F20"/>
    <w:rsid w:val="000412B5"/>
    <w:rsid w:val="00053610"/>
    <w:rsid w:val="00061AB1"/>
    <w:rsid w:val="00087126"/>
    <w:rsid w:val="00092B9B"/>
    <w:rsid w:val="00093A26"/>
    <w:rsid w:val="000A0A71"/>
    <w:rsid w:val="000A25B1"/>
    <w:rsid w:val="000A7F0E"/>
    <w:rsid w:val="000B238C"/>
    <w:rsid w:val="000B62F6"/>
    <w:rsid w:val="000B7023"/>
    <w:rsid w:val="000C2569"/>
    <w:rsid w:val="000C3FB7"/>
    <w:rsid w:val="000C6B11"/>
    <w:rsid w:val="000C74D1"/>
    <w:rsid w:val="000C74DE"/>
    <w:rsid w:val="000E03AF"/>
    <w:rsid w:val="000E095F"/>
    <w:rsid w:val="000E1198"/>
    <w:rsid w:val="000E43F7"/>
    <w:rsid w:val="000E46E6"/>
    <w:rsid w:val="000F38F5"/>
    <w:rsid w:val="000F7862"/>
    <w:rsid w:val="00103859"/>
    <w:rsid w:val="001043C6"/>
    <w:rsid w:val="0010446B"/>
    <w:rsid w:val="00105807"/>
    <w:rsid w:val="001128E4"/>
    <w:rsid w:val="00112EDD"/>
    <w:rsid w:val="00125311"/>
    <w:rsid w:val="00126855"/>
    <w:rsid w:val="00127CC3"/>
    <w:rsid w:val="00137A82"/>
    <w:rsid w:val="00147CF1"/>
    <w:rsid w:val="001506FE"/>
    <w:rsid w:val="00155625"/>
    <w:rsid w:val="00160111"/>
    <w:rsid w:val="00160A70"/>
    <w:rsid w:val="00161226"/>
    <w:rsid w:val="00164EB7"/>
    <w:rsid w:val="00165D95"/>
    <w:rsid w:val="001661E3"/>
    <w:rsid w:val="00172E26"/>
    <w:rsid w:val="00175F65"/>
    <w:rsid w:val="001837FA"/>
    <w:rsid w:val="0019220A"/>
    <w:rsid w:val="00196B47"/>
    <w:rsid w:val="00197DA0"/>
    <w:rsid w:val="001A5F23"/>
    <w:rsid w:val="001B04B2"/>
    <w:rsid w:val="001B16DC"/>
    <w:rsid w:val="001C040E"/>
    <w:rsid w:val="001C0D82"/>
    <w:rsid w:val="001E0303"/>
    <w:rsid w:val="001F318C"/>
    <w:rsid w:val="001F4E4F"/>
    <w:rsid w:val="001F53B6"/>
    <w:rsid w:val="001F5BB4"/>
    <w:rsid w:val="001F7820"/>
    <w:rsid w:val="00202CD4"/>
    <w:rsid w:val="002063E8"/>
    <w:rsid w:val="00206E9E"/>
    <w:rsid w:val="0021060E"/>
    <w:rsid w:val="00211852"/>
    <w:rsid w:val="00215FB8"/>
    <w:rsid w:val="002254F9"/>
    <w:rsid w:val="00233F76"/>
    <w:rsid w:val="00236EAB"/>
    <w:rsid w:val="00237ECE"/>
    <w:rsid w:val="00250FA8"/>
    <w:rsid w:val="002511B1"/>
    <w:rsid w:val="00254E9A"/>
    <w:rsid w:val="00255186"/>
    <w:rsid w:val="0025613A"/>
    <w:rsid w:val="00263C13"/>
    <w:rsid w:val="00265266"/>
    <w:rsid w:val="00265FD1"/>
    <w:rsid w:val="00273197"/>
    <w:rsid w:val="0027374D"/>
    <w:rsid w:val="0028068B"/>
    <w:rsid w:val="00280BD4"/>
    <w:rsid w:val="002816DA"/>
    <w:rsid w:val="002822D9"/>
    <w:rsid w:val="002935BE"/>
    <w:rsid w:val="002A2A6B"/>
    <w:rsid w:val="002A559B"/>
    <w:rsid w:val="002A6A6A"/>
    <w:rsid w:val="002B1760"/>
    <w:rsid w:val="002C2B28"/>
    <w:rsid w:val="002D0BA3"/>
    <w:rsid w:val="002D3905"/>
    <w:rsid w:val="002E033C"/>
    <w:rsid w:val="002E0778"/>
    <w:rsid w:val="002E56DC"/>
    <w:rsid w:val="002E7BE2"/>
    <w:rsid w:val="002F2FE6"/>
    <w:rsid w:val="00302C6D"/>
    <w:rsid w:val="00306A5E"/>
    <w:rsid w:val="00306A63"/>
    <w:rsid w:val="00306EC6"/>
    <w:rsid w:val="00310E6C"/>
    <w:rsid w:val="00314CFC"/>
    <w:rsid w:val="00314F27"/>
    <w:rsid w:val="00315BC0"/>
    <w:rsid w:val="00315F74"/>
    <w:rsid w:val="003168E2"/>
    <w:rsid w:val="00316EFF"/>
    <w:rsid w:val="00317D07"/>
    <w:rsid w:val="003227D4"/>
    <w:rsid w:val="00323977"/>
    <w:rsid w:val="00325B40"/>
    <w:rsid w:val="00332E51"/>
    <w:rsid w:val="00354C2E"/>
    <w:rsid w:val="0035529E"/>
    <w:rsid w:val="003552D4"/>
    <w:rsid w:val="003651D7"/>
    <w:rsid w:val="00366384"/>
    <w:rsid w:val="0037089B"/>
    <w:rsid w:val="0038062E"/>
    <w:rsid w:val="0038631D"/>
    <w:rsid w:val="00387736"/>
    <w:rsid w:val="003904F8"/>
    <w:rsid w:val="00390C99"/>
    <w:rsid w:val="003948EE"/>
    <w:rsid w:val="003A319D"/>
    <w:rsid w:val="003A3DDF"/>
    <w:rsid w:val="003B0C76"/>
    <w:rsid w:val="003B2929"/>
    <w:rsid w:val="003B3153"/>
    <w:rsid w:val="003B3D9F"/>
    <w:rsid w:val="003B3F0C"/>
    <w:rsid w:val="003B401C"/>
    <w:rsid w:val="003C379D"/>
    <w:rsid w:val="003C6739"/>
    <w:rsid w:val="003C6BEF"/>
    <w:rsid w:val="003C7841"/>
    <w:rsid w:val="003D0561"/>
    <w:rsid w:val="003D23D4"/>
    <w:rsid w:val="003D467D"/>
    <w:rsid w:val="003D49FE"/>
    <w:rsid w:val="003E07E7"/>
    <w:rsid w:val="003E64A2"/>
    <w:rsid w:val="003E72C0"/>
    <w:rsid w:val="003F0228"/>
    <w:rsid w:val="003F2306"/>
    <w:rsid w:val="003F300D"/>
    <w:rsid w:val="003F461A"/>
    <w:rsid w:val="00400A1F"/>
    <w:rsid w:val="004015D3"/>
    <w:rsid w:val="00402C29"/>
    <w:rsid w:val="00404E74"/>
    <w:rsid w:val="004050AA"/>
    <w:rsid w:val="00406A6B"/>
    <w:rsid w:val="00407AFE"/>
    <w:rsid w:val="004117F4"/>
    <w:rsid w:val="00411BFF"/>
    <w:rsid w:val="00413ECF"/>
    <w:rsid w:val="004148AF"/>
    <w:rsid w:val="00415CB2"/>
    <w:rsid w:val="004204CF"/>
    <w:rsid w:val="00421A85"/>
    <w:rsid w:val="004236EE"/>
    <w:rsid w:val="004266A4"/>
    <w:rsid w:val="00430FD6"/>
    <w:rsid w:val="00432C6B"/>
    <w:rsid w:val="00432F87"/>
    <w:rsid w:val="00436C7D"/>
    <w:rsid w:val="004438FD"/>
    <w:rsid w:val="004525C9"/>
    <w:rsid w:val="00453002"/>
    <w:rsid w:val="0045711E"/>
    <w:rsid w:val="00457D91"/>
    <w:rsid w:val="004618F0"/>
    <w:rsid w:val="00461997"/>
    <w:rsid w:val="00462577"/>
    <w:rsid w:val="00462B34"/>
    <w:rsid w:val="00467568"/>
    <w:rsid w:val="00467F55"/>
    <w:rsid w:val="00470732"/>
    <w:rsid w:val="00473903"/>
    <w:rsid w:val="00474DC9"/>
    <w:rsid w:val="00477B52"/>
    <w:rsid w:val="0048569F"/>
    <w:rsid w:val="00485B99"/>
    <w:rsid w:val="00486ACC"/>
    <w:rsid w:val="004904A3"/>
    <w:rsid w:val="00492E6E"/>
    <w:rsid w:val="004A140D"/>
    <w:rsid w:val="004A15A8"/>
    <w:rsid w:val="004A2EDC"/>
    <w:rsid w:val="004A2FB2"/>
    <w:rsid w:val="004A3D41"/>
    <w:rsid w:val="004A469A"/>
    <w:rsid w:val="004A77D3"/>
    <w:rsid w:val="004B0BDC"/>
    <w:rsid w:val="004B7BDE"/>
    <w:rsid w:val="004B7FDA"/>
    <w:rsid w:val="004C1AB6"/>
    <w:rsid w:val="004C1C04"/>
    <w:rsid w:val="004C22D1"/>
    <w:rsid w:val="004C4D83"/>
    <w:rsid w:val="004C5D9B"/>
    <w:rsid w:val="004E2F3B"/>
    <w:rsid w:val="004E4FA3"/>
    <w:rsid w:val="004F2355"/>
    <w:rsid w:val="004F5851"/>
    <w:rsid w:val="005009A6"/>
    <w:rsid w:val="00502087"/>
    <w:rsid w:val="00505420"/>
    <w:rsid w:val="0050596A"/>
    <w:rsid w:val="00505BDE"/>
    <w:rsid w:val="00507967"/>
    <w:rsid w:val="0051094A"/>
    <w:rsid w:val="00513AC5"/>
    <w:rsid w:val="00516D12"/>
    <w:rsid w:val="0052371D"/>
    <w:rsid w:val="00525B17"/>
    <w:rsid w:val="005277A5"/>
    <w:rsid w:val="00531AFD"/>
    <w:rsid w:val="00541BC7"/>
    <w:rsid w:val="00542E00"/>
    <w:rsid w:val="00545434"/>
    <w:rsid w:val="00551A38"/>
    <w:rsid w:val="005529C9"/>
    <w:rsid w:val="00553988"/>
    <w:rsid w:val="005554A0"/>
    <w:rsid w:val="0056725A"/>
    <w:rsid w:val="00573A9D"/>
    <w:rsid w:val="0057668A"/>
    <w:rsid w:val="005768EA"/>
    <w:rsid w:val="00577585"/>
    <w:rsid w:val="005825FC"/>
    <w:rsid w:val="00583620"/>
    <w:rsid w:val="00585BA2"/>
    <w:rsid w:val="00587F73"/>
    <w:rsid w:val="005911AC"/>
    <w:rsid w:val="0059385A"/>
    <w:rsid w:val="0059593C"/>
    <w:rsid w:val="00595C5C"/>
    <w:rsid w:val="005A0593"/>
    <w:rsid w:val="005A273B"/>
    <w:rsid w:val="005A2B74"/>
    <w:rsid w:val="005A481F"/>
    <w:rsid w:val="005A4E34"/>
    <w:rsid w:val="005A6937"/>
    <w:rsid w:val="005B0BF1"/>
    <w:rsid w:val="005B2BEC"/>
    <w:rsid w:val="005B2EC5"/>
    <w:rsid w:val="005B3BAD"/>
    <w:rsid w:val="005B5872"/>
    <w:rsid w:val="005C1FA2"/>
    <w:rsid w:val="005C4475"/>
    <w:rsid w:val="005C519D"/>
    <w:rsid w:val="005D2AE5"/>
    <w:rsid w:val="005E00BA"/>
    <w:rsid w:val="005E10D5"/>
    <w:rsid w:val="005E2170"/>
    <w:rsid w:val="005E2925"/>
    <w:rsid w:val="005F1874"/>
    <w:rsid w:val="00602781"/>
    <w:rsid w:val="00603034"/>
    <w:rsid w:val="00605E0E"/>
    <w:rsid w:val="00607A95"/>
    <w:rsid w:val="00614953"/>
    <w:rsid w:val="00615672"/>
    <w:rsid w:val="00616EFF"/>
    <w:rsid w:val="006239AD"/>
    <w:rsid w:val="00626D65"/>
    <w:rsid w:val="006305FB"/>
    <w:rsid w:val="00634242"/>
    <w:rsid w:val="00635E90"/>
    <w:rsid w:val="006401DB"/>
    <w:rsid w:val="006403B1"/>
    <w:rsid w:val="006405B8"/>
    <w:rsid w:val="00651C88"/>
    <w:rsid w:val="00653618"/>
    <w:rsid w:val="00654053"/>
    <w:rsid w:val="0066201A"/>
    <w:rsid w:val="006705E0"/>
    <w:rsid w:val="00672B7A"/>
    <w:rsid w:val="006737B6"/>
    <w:rsid w:val="006843DF"/>
    <w:rsid w:val="00686302"/>
    <w:rsid w:val="00692E73"/>
    <w:rsid w:val="006944F7"/>
    <w:rsid w:val="006A27B0"/>
    <w:rsid w:val="006A2A89"/>
    <w:rsid w:val="006A6066"/>
    <w:rsid w:val="006A79A7"/>
    <w:rsid w:val="006B180B"/>
    <w:rsid w:val="006B2761"/>
    <w:rsid w:val="006B33C2"/>
    <w:rsid w:val="006C1436"/>
    <w:rsid w:val="006C1776"/>
    <w:rsid w:val="006C46EF"/>
    <w:rsid w:val="006C7822"/>
    <w:rsid w:val="006D188E"/>
    <w:rsid w:val="006D6AF8"/>
    <w:rsid w:val="006E1DEE"/>
    <w:rsid w:val="006E26C9"/>
    <w:rsid w:val="006F0799"/>
    <w:rsid w:val="006F09EE"/>
    <w:rsid w:val="006F0D9B"/>
    <w:rsid w:val="006F1048"/>
    <w:rsid w:val="006F1CD2"/>
    <w:rsid w:val="006F1ED5"/>
    <w:rsid w:val="006F42E6"/>
    <w:rsid w:val="006F4E4C"/>
    <w:rsid w:val="00703BFC"/>
    <w:rsid w:val="00710678"/>
    <w:rsid w:val="00710EA5"/>
    <w:rsid w:val="00711793"/>
    <w:rsid w:val="00712BB2"/>
    <w:rsid w:val="0072177F"/>
    <w:rsid w:val="00721EFC"/>
    <w:rsid w:val="0073301B"/>
    <w:rsid w:val="007355DF"/>
    <w:rsid w:val="00736ABD"/>
    <w:rsid w:val="0073743E"/>
    <w:rsid w:val="007421AA"/>
    <w:rsid w:val="00742383"/>
    <w:rsid w:val="00742DC3"/>
    <w:rsid w:val="00742EBC"/>
    <w:rsid w:val="0075279D"/>
    <w:rsid w:val="007547E1"/>
    <w:rsid w:val="00755064"/>
    <w:rsid w:val="0076317F"/>
    <w:rsid w:val="007735C3"/>
    <w:rsid w:val="00774284"/>
    <w:rsid w:val="0077658B"/>
    <w:rsid w:val="007811EA"/>
    <w:rsid w:val="00784531"/>
    <w:rsid w:val="00786890"/>
    <w:rsid w:val="00787C96"/>
    <w:rsid w:val="00793DE4"/>
    <w:rsid w:val="00797D7F"/>
    <w:rsid w:val="007A14AF"/>
    <w:rsid w:val="007A188E"/>
    <w:rsid w:val="007A2372"/>
    <w:rsid w:val="007A4327"/>
    <w:rsid w:val="007A4BF4"/>
    <w:rsid w:val="007A5222"/>
    <w:rsid w:val="007A7091"/>
    <w:rsid w:val="007B32E6"/>
    <w:rsid w:val="007B4CC1"/>
    <w:rsid w:val="007B608E"/>
    <w:rsid w:val="007B7448"/>
    <w:rsid w:val="007B77A7"/>
    <w:rsid w:val="007C0309"/>
    <w:rsid w:val="007C09A2"/>
    <w:rsid w:val="007C2210"/>
    <w:rsid w:val="007C4684"/>
    <w:rsid w:val="007C4B68"/>
    <w:rsid w:val="007D6048"/>
    <w:rsid w:val="007D6DDE"/>
    <w:rsid w:val="007E1550"/>
    <w:rsid w:val="007E51A8"/>
    <w:rsid w:val="007E5A67"/>
    <w:rsid w:val="007E6E03"/>
    <w:rsid w:val="007E730C"/>
    <w:rsid w:val="007F0174"/>
    <w:rsid w:val="007F0B3B"/>
    <w:rsid w:val="007F58FC"/>
    <w:rsid w:val="007F7423"/>
    <w:rsid w:val="00800F4A"/>
    <w:rsid w:val="00801BC5"/>
    <w:rsid w:val="00804EF9"/>
    <w:rsid w:val="00813111"/>
    <w:rsid w:val="00816DB6"/>
    <w:rsid w:val="008254AB"/>
    <w:rsid w:val="00835BF4"/>
    <w:rsid w:val="0084744F"/>
    <w:rsid w:val="00853718"/>
    <w:rsid w:val="008562A0"/>
    <w:rsid w:val="00860AAF"/>
    <w:rsid w:val="00862B72"/>
    <w:rsid w:val="00864E11"/>
    <w:rsid w:val="008667CD"/>
    <w:rsid w:val="00882E3F"/>
    <w:rsid w:val="0088344C"/>
    <w:rsid w:val="008851A1"/>
    <w:rsid w:val="00885A46"/>
    <w:rsid w:val="00887E1C"/>
    <w:rsid w:val="008905B9"/>
    <w:rsid w:val="00890DFC"/>
    <w:rsid w:val="008942FC"/>
    <w:rsid w:val="008946A3"/>
    <w:rsid w:val="00894DE1"/>
    <w:rsid w:val="00895889"/>
    <w:rsid w:val="008971A5"/>
    <w:rsid w:val="00897D10"/>
    <w:rsid w:val="008A5AB1"/>
    <w:rsid w:val="008A5AFA"/>
    <w:rsid w:val="008B3EEB"/>
    <w:rsid w:val="008C30D5"/>
    <w:rsid w:val="008C3C11"/>
    <w:rsid w:val="008D210A"/>
    <w:rsid w:val="008D2B7C"/>
    <w:rsid w:val="008D2BD2"/>
    <w:rsid w:val="008D732E"/>
    <w:rsid w:val="008E1ABB"/>
    <w:rsid w:val="008E3E9D"/>
    <w:rsid w:val="008F0E46"/>
    <w:rsid w:val="008F5233"/>
    <w:rsid w:val="008F6ABA"/>
    <w:rsid w:val="0090010E"/>
    <w:rsid w:val="00901F3B"/>
    <w:rsid w:val="009042E4"/>
    <w:rsid w:val="00905470"/>
    <w:rsid w:val="00906BB3"/>
    <w:rsid w:val="00916AEB"/>
    <w:rsid w:val="0091720E"/>
    <w:rsid w:val="00920B06"/>
    <w:rsid w:val="00926FED"/>
    <w:rsid w:val="00934988"/>
    <w:rsid w:val="00936D65"/>
    <w:rsid w:val="00937F47"/>
    <w:rsid w:val="00941963"/>
    <w:rsid w:val="00941CF1"/>
    <w:rsid w:val="00941D82"/>
    <w:rsid w:val="00942C5B"/>
    <w:rsid w:val="00944444"/>
    <w:rsid w:val="00944DB5"/>
    <w:rsid w:val="00946DEB"/>
    <w:rsid w:val="00950F36"/>
    <w:rsid w:val="00956001"/>
    <w:rsid w:val="009602A1"/>
    <w:rsid w:val="00965D13"/>
    <w:rsid w:val="0096786C"/>
    <w:rsid w:val="009708F7"/>
    <w:rsid w:val="009762A6"/>
    <w:rsid w:val="009766A5"/>
    <w:rsid w:val="00980008"/>
    <w:rsid w:val="00980372"/>
    <w:rsid w:val="009817BC"/>
    <w:rsid w:val="00981C5C"/>
    <w:rsid w:val="00983C37"/>
    <w:rsid w:val="00987D3D"/>
    <w:rsid w:val="00990369"/>
    <w:rsid w:val="009939FD"/>
    <w:rsid w:val="00994F49"/>
    <w:rsid w:val="009B079E"/>
    <w:rsid w:val="009B5F3A"/>
    <w:rsid w:val="009B6B4E"/>
    <w:rsid w:val="009C3D67"/>
    <w:rsid w:val="009D2237"/>
    <w:rsid w:val="009D4D4B"/>
    <w:rsid w:val="009D5002"/>
    <w:rsid w:val="009E3DFB"/>
    <w:rsid w:val="009E5383"/>
    <w:rsid w:val="009E6BB9"/>
    <w:rsid w:val="009F0A53"/>
    <w:rsid w:val="009F2128"/>
    <w:rsid w:val="009F4A3E"/>
    <w:rsid w:val="00A027DE"/>
    <w:rsid w:val="00A1429F"/>
    <w:rsid w:val="00A259AA"/>
    <w:rsid w:val="00A3199E"/>
    <w:rsid w:val="00A44F5B"/>
    <w:rsid w:val="00A45C30"/>
    <w:rsid w:val="00A57EFF"/>
    <w:rsid w:val="00A6449E"/>
    <w:rsid w:val="00A652C9"/>
    <w:rsid w:val="00A67BB1"/>
    <w:rsid w:val="00A67E38"/>
    <w:rsid w:val="00A72241"/>
    <w:rsid w:val="00A774A4"/>
    <w:rsid w:val="00A822F5"/>
    <w:rsid w:val="00A86FC4"/>
    <w:rsid w:val="00A928D8"/>
    <w:rsid w:val="00A93B3F"/>
    <w:rsid w:val="00A94E42"/>
    <w:rsid w:val="00A96526"/>
    <w:rsid w:val="00A977CB"/>
    <w:rsid w:val="00A97D92"/>
    <w:rsid w:val="00AA5855"/>
    <w:rsid w:val="00AB08BA"/>
    <w:rsid w:val="00AC05D7"/>
    <w:rsid w:val="00AC1E96"/>
    <w:rsid w:val="00AC70CB"/>
    <w:rsid w:val="00AC7A32"/>
    <w:rsid w:val="00AD0215"/>
    <w:rsid w:val="00AD0328"/>
    <w:rsid w:val="00AD0901"/>
    <w:rsid w:val="00AD3258"/>
    <w:rsid w:val="00AD3D19"/>
    <w:rsid w:val="00AE161D"/>
    <w:rsid w:val="00AE498E"/>
    <w:rsid w:val="00AF15CE"/>
    <w:rsid w:val="00AF35D6"/>
    <w:rsid w:val="00AF6D20"/>
    <w:rsid w:val="00B02F92"/>
    <w:rsid w:val="00B04722"/>
    <w:rsid w:val="00B063F1"/>
    <w:rsid w:val="00B066C6"/>
    <w:rsid w:val="00B146C1"/>
    <w:rsid w:val="00B16D34"/>
    <w:rsid w:val="00B17454"/>
    <w:rsid w:val="00B2248D"/>
    <w:rsid w:val="00B23736"/>
    <w:rsid w:val="00B3298C"/>
    <w:rsid w:val="00B32992"/>
    <w:rsid w:val="00B35E6A"/>
    <w:rsid w:val="00B37227"/>
    <w:rsid w:val="00B42E1F"/>
    <w:rsid w:val="00B51FAA"/>
    <w:rsid w:val="00B52860"/>
    <w:rsid w:val="00B536CD"/>
    <w:rsid w:val="00B541F6"/>
    <w:rsid w:val="00B565A3"/>
    <w:rsid w:val="00B61CDB"/>
    <w:rsid w:val="00B64854"/>
    <w:rsid w:val="00B6643F"/>
    <w:rsid w:val="00B7093A"/>
    <w:rsid w:val="00B70AF7"/>
    <w:rsid w:val="00B71EAB"/>
    <w:rsid w:val="00B7505D"/>
    <w:rsid w:val="00B77AB9"/>
    <w:rsid w:val="00B83401"/>
    <w:rsid w:val="00B97017"/>
    <w:rsid w:val="00BA0C6A"/>
    <w:rsid w:val="00BA41CE"/>
    <w:rsid w:val="00BB1406"/>
    <w:rsid w:val="00BB2F5A"/>
    <w:rsid w:val="00BB4D34"/>
    <w:rsid w:val="00BB76EC"/>
    <w:rsid w:val="00BC640A"/>
    <w:rsid w:val="00BC6969"/>
    <w:rsid w:val="00BC6BD8"/>
    <w:rsid w:val="00BD05CD"/>
    <w:rsid w:val="00BD7BF7"/>
    <w:rsid w:val="00BE1F9F"/>
    <w:rsid w:val="00BE6B2E"/>
    <w:rsid w:val="00BF28A6"/>
    <w:rsid w:val="00BF7022"/>
    <w:rsid w:val="00C008B1"/>
    <w:rsid w:val="00C03363"/>
    <w:rsid w:val="00C03CE1"/>
    <w:rsid w:val="00C05539"/>
    <w:rsid w:val="00C11FCC"/>
    <w:rsid w:val="00C1351E"/>
    <w:rsid w:val="00C141CE"/>
    <w:rsid w:val="00C153E7"/>
    <w:rsid w:val="00C17521"/>
    <w:rsid w:val="00C30051"/>
    <w:rsid w:val="00C3517F"/>
    <w:rsid w:val="00C4519A"/>
    <w:rsid w:val="00C4744E"/>
    <w:rsid w:val="00C52C28"/>
    <w:rsid w:val="00C5353E"/>
    <w:rsid w:val="00C54F1B"/>
    <w:rsid w:val="00C57D73"/>
    <w:rsid w:val="00C611B6"/>
    <w:rsid w:val="00C664FA"/>
    <w:rsid w:val="00C67069"/>
    <w:rsid w:val="00C712F7"/>
    <w:rsid w:val="00C7389D"/>
    <w:rsid w:val="00C77622"/>
    <w:rsid w:val="00C85121"/>
    <w:rsid w:val="00C86024"/>
    <w:rsid w:val="00C8614B"/>
    <w:rsid w:val="00C86641"/>
    <w:rsid w:val="00C87BC4"/>
    <w:rsid w:val="00C907E9"/>
    <w:rsid w:val="00C912FB"/>
    <w:rsid w:val="00C9209E"/>
    <w:rsid w:val="00C92655"/>
    <w:rsid w:val="00C958EF"/>
    <w:rsid w:val="00C95939"/>
    <w:rsid w:val="00C97A6A"/>
    <w:rsid w:val="00CA0F91"/>
    <w:rsid w:val="00CA399C"/>
    <w:rsid w:val="00CB1659"/>
    <w:rsid w:val="00CB5FE4"/>
    <w:rsid w:val="00CC0009"/>
    <w:rsid w:val="00CC23ED"/>
    <w:rsid w:val="00CC26E6"/>
    <w:rsid w:val="00CD096E"/>
    <w:rsid w:val="00CD190F"/>
    <w:rsid w:val="00CE23BB"/>
    <w:rsid w:val="00CE35D9"/>
    <w:rsid w:val="00CE3743"/>
    <w:rsid w:val="00CF062A"/>
    <w:rsid w:val="00CF332D"/>
    <w:rsid w:val="00CF4E56"/>
    <w:rsid w:val="00CF664F"/>
    <w:rsid w:val="00CF7399"/>
    <w:rsid w:val="00CF78CF"/>
    <w:rsid w:val="00D03026"/>
    <w:rsid w:val="00D05554"/>
    <w:rsid w:val="00D057A9"/>
    <w:rsid w:val="00D05890"/>
    <w:rsid w:val="00D10884"/>
    <w:rsid w:val="00D10963"/>
    <w:rsid w:val="00D12120"/>
    <w:rsid w:val="00D162FE"/>
    <w:rsid w:val="00D17F5B"/>
    <w:rsid w:val="00D2101A"/>
    <w:rsid w:val="00D22314"/>
    <w:rsid w:val="00D246C4"/>
    <w:rsid w:val="00D25804"/>
    <w:rsid w:val="00D30A42"/>
    <w:rsid w:val="00D37774"/>
    <w:rsid w:val="00D4396B"/>
    <w:rsid w:val="00D471F0"/>
    <w:rsid w:val="00D51D7A"/>
    <w:rsid w:val="00D56A1C"/>
    <w:rsid w:val="00D57373"/>
    <w:rsid w:val="00D6042F"/>
    <w:rsid w:val="00D611AF"/>
    <w:rsid w:val="00D620CC"/>
    <w:rsid w:val="00D645DC"/>
    <w:rsid w:val="00D66659"/>
    <w:rsid w:val="00D71EED"/>
    <w:rsid w:val="00D73294"/>
    <w:rsid w:val="00D7396F"/>
    <w:rsid w:val="00D76040"/>
    <w:rsid w:val="00D7779D"/>
    <w:rsid w:val="00D77ED0"/>
    <w:rsid w:val="00D82ADD"/>
    <w:rsid w:val="00D869EF"/>
    <w:rsid w:val="00D87DBA"/>
    <w:rsid w:val="00D90936"/>
    <w:rsid w:val="00D93A11"/>
    <w:rsid w:val="00DA067E"/>
    <w:rsid w:val="00DA1A14"/>
    <w:rsid w:val="00DA25D1"/>
    <w:rsid w:val="00DA2FD1"/>
    <w:rsid w:val="00DA7A5F"/>
    <w:rsid w:val="00DB5304"/>
    <w:rsid w:val="00DB6A07"/>
    <w:rsid w:val="00DB7741"/>
    <w:rsid w:val="00DC0236"/>
    <w:rsid w:val="00DC4634"/>
    <w:rsid w:val="00DD0B59"/>
    <w:rsid w:val="00DE2495"/>
    <w:rsid w:val="00DE29F1"/>
    <w:rsid w:val="00DE2D75"/>
    <w:rsid w:val="00DE4BC3"/>
    <w:rsid w:val="00DE5543"/>
    <w:rsid w:val="00DE680E"/>
    <w:rsid w:val="00DE7D82"/>
    <w:rsid w:val="00DF2D9F"/>
    <w:rsid w:val="00DF557F"/>
    <w:rsid w:val="00DF5D57"/>
    <w:rsid w:val="00E01577"/>
    <w:rsid w:val="00E02657"/>
    <w:rsid w:val="00E075CB"/>
    <w:rsid w:val="00E14E89"/>
    <w:rsid w:val="00E16DB8"/>
    <w:rsid w:val="00E1758B"/>
    <w:rsid w:val="00E32614"/>
    <w:rsid w:val="00E45024"/>
    <w:rsid w:val="00E63D08"/>
    <w:rsid w:val="00E63D56"/>
    <w:rsid w:val="00E76EE1"/>
    <w:rsid w:val="00E81846"/>
    <w:rsid w:val="00E83DBB"/>
    <w:rsid w:val="00E8463D"/>
    <w:rsid w:val="00E93DE4"/>
    <w:rsid w:val="00E966B2"/>
    <w:rsid w:val="00E978BB"/>
    <w:rsid w:val="00EA3047"/>
    <w:rsid w:val="00EA61C5"/>
    <w:rsid w:val="00EC3EB7"/>
    <w:rsid w:val="00ED12F5"/>
    <w:rsid w:val="00ED4F76"/>
    <w:rsid w:val="00ED6CD8"/>
    <w:rsid w:val="00EE3E5A"/>
    <w:rsid w:val="00EF0A06"/>
    <w:rsid w:val="00EF0C2F"/>
    <w:rsid w:val="00EF3595"/>
    <w:rsid w:val="00EF7FD5"/>
    <w:rsid w:val="00F069AE"/>
    <w:rsid w:val="00F128D2"/>
    <w:rsid w:val="00F200E6"/>
    <w:rsid w:val="00F210DE"/>
    <w:rsid w:val="00F23FAF"/>
    <w:rsid w:val="00F24747"/>
    <w:rsid w:val="00F27958"/>
    <w:rsid w:val="00F329BA"/>
    <w:rsid w:val="00F35DAB"/>
    <w:rsid w:val="00F4286C"/>
    <w:rsid w:val="00F43498"/>
    <w:rsid w:val="00F45694"/>
    <w:rsid w:val="00F47B36"/>
    <w:rsid w:val="00F70C28"/>
    <w:rsid w:val="00F7511D"/>
    <w:rsid w:val="00F76C5F"/>
    <w:rsid w:val="00F80DFD"/>
    <w:rsid w:val="00F855D1"/>
    <w:rsid w:val="00F87E87"/>
    <w:rsid w:val="00F9156A"/>
    <w:rsid w:val="00F93E5E"/>
    <w:rsid w:val="00F941F6"/>
    <w:rsid w:val="00F9583F"/>
    <w:rsid w:val="00FA29E2"/>
    <w:rsid w:val="00FB21D9"/>
    <w:rsid w:val="00FB3367"/>
    <w:rsid w:val="00FB492A"/>
    <w:rsid w:val="00FB67CD"/>
    <w:rsid w:val="00FB6D35"/>
    <w:rsid w:val="00FC165D"/>
    <w:rsid w:val="00FC5C5C"/>
    <w:rsid w:val="00FD04E3"/>
    <w:rsid w:val="00FE3643"/>
    <w:rsid w:val="00FE38A3"/>
    <w:rsid w:val="00FE4049"/>
    <w:rsid w:val="00FE4C2A"/>
    <w:rsid w:val="00FE6CA4"/>
    <w:rsid w:val="00FF5952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6E59D"/>
  <w15:docId w15:val="{4B78BA68-365D-42D7-A681-A125BA07E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C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search8">
    <w:name w:val="search8"/>
    <w:basedOn w:val="a0"/>
    <w:rsid w:val="006C1436"/>
  </w:style>
  <w:style w:type="character" w:customStyle="1" w:styleId="search9">
    <w:name w:val="search9"/>
    <w:basedOn w:val="a0"/>
    <w:rsid w:val="006C1436"/>
  </w:style>
  <w:style w:type="character" w:customStyle="1" w:styleId="search4">
    <w:name w:val="search4"/>
    <w:basedOn w:val="a0"/>
    <w:rsid w:val="006C1436"/>
  </w:style>
  <w:style w:type="character" w:customStyle="1" w:styleId="search5">
    <w:name w:val="search5"/>
    <w:basedOn w:val="a0"/>
    <w:rsid w:val="006C1436"/>
  </w:style>
  <w:style w:type="character" w:customStyle="1" w:styleId="search6">
    <w:name w:val="search6"/>
    <w:basedOn w:val="a0"/>
    <w:rsid w:val="006C1436"/>
  </w:style>
  <w:style w:type="character" w:customStyle="1" w:styleId="search7">
    <w:name w:val="search7"/>
    <w:basedOn w:val="a0"/>
    <w:rsid w:val="006C1436"/>
  </w:style>
  <w:style w:type="character" w:styleId="a4">
    <w:name w:val="Hyperlink"/>
    <w:basedOn w:val="a0"/>
    <w:uiPriority w:val="99"/>
    <w:unhideWhenUsed/>
    <w:rsid w:val="006C1436"/>
    <w:rPr>
      <w:color w:val="0000FF"/>
      <w:u w:val="single"/>
    </w:rPr>
  </w:style>
  <w:style w:type="character" w:customStyle="1" w:styleId="search0">
    <w:name w:val="search0"/>
    <w:basedOn w:val="a0"/>
    <w:rsid w:val="006C1436"/>
  </w:style>
  <w:style w:type="character" w:customStyle="1" w:styleId="search2">
    <w:name w:val="search2"/>
    <w:basedOn w:val="a0"/>
    <w:rsid w:val="006C1436"/>
  </w:style>
  <w:style w:type="character" w:customStyle="1" w:styleId="search3">
    <w:name w:val="search3"/>
    <w:basedOn w:val="a0"/>
    <w:rsid w:val="006C1436"/>
  </w:style>
  <w:style w:type="paragraph" w:styleId="a5">
    <w:name w:val="Balloon Text"/>
    <w:basedOn w:val="a"/>
    <w:link w:val="a6"/>
    <w:uiPriority w:val="99"/>
    <w:semiHidden/>
    <w:unhideWhenUsed/>
    <w:rsid w:val="006C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6C143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36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semiHidden/>
    <w:rsid w:val="00436C7D"/>
  </w:style>
  <w:style w:type="paragraph" w:styleId="a9">
    <w:name w:val="footer"/>
    <w:basedOn w:val="a"/>
    <w:link w:val="aa"/>
    <w:uiPriority w:val="99"/>
    <w:unhideWhenUsed/>
    <w:rsid w:val="00436C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436C7D"/>
  </w:style>
  <w:style w:type="table" w:styleId="ab">
    <w:name w:val="Table Grid"/>
    <w:basedOn w:val="a1"/>
    <w:uiPriority w:val="59"/>
    <w:rsid w:val="008F6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10E6C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2E077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E0778"/>
    <w:pPr>
      <w:spacing w:line="240" w:lineRule="auto"/>
    </w:pPr>
    <w:rPr>
      <w:sz w:val="20"/>
      <w:szCs w:val="20"/>
    </w:rPr>
  </w:style>
  <w:style w:type="character" w:customStyle="1" w:styleId="af">
    <w:name w:val="Текст на коментар Знак"/>
    <w:basedOn w:val="a0"/>
    <w:link w:val="ae"/>
    <w:uiPriority w:val="99"/>
    <w:semiHidden/>
    <w:rsid w:val="002E0778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E0778"/>
    <w:rPr>
      <w:b/>
      <w:bCs/>
    </w:rPr>
  </w:style>
  <w:style w:type="character" w:customStyle="1" w:styleId="af1">
    <w:name w:val="Предмет на коментар Знак"/>
    <w:basedOn w:val="af"/>
    <w:link w:val="af0"/>
    <w:uiPriority w:val="99"/>
    <w:semiHidden/>
    <w:rsid w:val="002E0778"/>
    <w:rPr>
      <w:b/>
      <w:bCs/>
      <w:sz w:val="20"/>
      <w:szCs w:val="20"/>
    </w:rPr>
  </w:style>
  <w:style w:type="paragraph" w:styleId="af2">
    <w:name w:val="caption"/>
    <w:next w:val="a"/>
    <w:autoRedefine/>
    <w:unhideWhenUsed/>
    <w:qFormat/>
    <w:rsid w:val="00A652C9"/>
    <w:pPr>
      <w:spacing w:after="0" w:line="240" w:lineRule="auto"/>
      <w:jc w:val="center"/>
    </w:pPr>
    <w:rPr>
      <w:rFonts w:ascii="Times New Roman" w:eastAsia="Times New Roman" w:hAnsi="Times New Roman" w:cs="Times New Roman"/>
      <w:bCs/>
      <w:color w:val="0070C0"/>
      <w:sz w:val="24"/>
      <w:szCs w:val="24"/>
      <w:lang w:eastAsia="bg-BG"/>
    </w:rPr>
  </w:style>
  <w:style w:type="paragraph" w:styleId="af3">
    <w:name w:val="Revision"/>
    <w:hidden/>
    <w:uiPriority w:val="99"/>
    <w:semiHidden/>
    <w:rsid w:val="00C670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722ED-E817-41A9-93CE-13F6F5F13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9081</Words>
  <Characters>51762</Characters>
  <Application>Microsoft Office Word</Application>
  <DocSecurity>0</DocSecurity>
  <Lines>431</Lines>
  <Paragraphs>121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</dc:creator>
  <cp:lastModifiedBy>Vladimir Iliev</cp:lastModifiedBy>
  <cp:revision>2</cp:revision>
  <dcterms:created xsi:type="dcterms:W3CDTF">2022-06-17T10:51:00Z</dcterms:created>
  <dcterms:modified xsi:type="dcterms:W3CDTF">2022-06-17T10:51:00Z</dcterms:modified>
</cp:coreProperties>
</file>