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1C" w:rsidRPr="000A3997" w:rsidRDefault="00251A1C" w:rsidP="00654CF2">
      <w:pPr>
        <w:keepNext/>
        <w:keepLines/>
        <w:pageBreakBefore/>
        <w:suppressLineNumbers/>
        <w:suppressAutoHyphens/>
        <w:spacing w:after="0" w:line="278" w:lineRule="auto"/>
        <w:jc w:val="center"/>
        <w:rPr>
          <w:rFonts w:ascii="Palatino Linotype" w:hAnsi="Palatino Linotype" w:cs="Palatino Linotype"/>
          <w:sz w:val="24"/>
          <w:szCs w:val="24"/>
        </w:rPr>
      </w:pPr>
      <w:bookmarkStart w:id="0" w:name="_Hlk505432967"/>
      <w:r w:rsidRPr="000A3997">
        <w:rPr>
          <w:rFonts w:ascii="Palatino Linotype" w:hAnsi="Palatino Linotype" w:cs="Palatino Linotype"/>
          <w:b/>
          <w:bCs/>
          <w:sz w:val="24"/>
          <w:szCs w:val="24"/>
          <w:u w:val="single"/>
        </w:rPr>
        <w:t xml:space="preserve">Приложение № 2 към чл.6 </w:t>
      </w:r>
      <w:r w:rsidRPr="000A3997">
        <w:rPr>
          <w:rFonts w:ascii="Palatino Linotype" w:hAnsi="Palatino Linotype" w:cs="Palatino Linotype"/>
          <w:sz w:val="24"/>
          <w:szCs w:val="24"/>
          <w:u w:val="single"/>
        </w:rPr>
        <w:t xml:space="preserve">от </w:t>
      </w:r>
      <w:r w:rsidRPr="000A3997">
        <w:rPr>
          <w:rFonts w:ascii="Palatino Linotype" w:hAnsi="Palatino Linotype" w:cs="Palatino Linotype"/>
          <w:i/>
          <w:iCs/>
          <w:sz w:val="24"/>
          <w:szCs w:val="24"/>
          <w:u w:val="single"/>
        </w:rPr>
        <w:t>Наредбата за условията и реда за извършване на оценка въздействието върху околната среда</w:t>
      </w:r>
    </w:p>
    <w:p w:rsidR="00251A1C" w:rsidRPr="000A3997" w:rsidRDefault="00251A1C" w:rsidP="000A3997">
      <w:pPr>
        <w:shd w:val="clear" w:color="auto" w:fill="FFFFFF"/>
        <w:tabs>
          <w:tab w:val="left" w:pos="5595"/>
        </w:tabs>
        <w:autoSpaceDE w:val="0"/>
        <w:autoSpaceDN w:val="0"/>
        <w:adjustRightInd w:val="0"/>
        <w:spacing w:after="0" w:line="278" w:lineRule="auto"/>
        <w:ind w:firstLine="360"/>
        <w:rPr>
          <w:rFonts w:ascii="Palatino Linotype" w:hAnsi="Palatino Linotype" w:cs="Palatino Linotype"/>
          <w:sz w:val="24"/>
          <w:szCs w:val="24"/>
        </w:rPr>
      </w:pPr>
      <w:r w:rsidRPr="000A3997">
        <w:rPr>
          <w:rFonts w:ascii="Palatino Linotype" w:hAnsi="Palatino Linotype" w:cs="Palatino Linotype"/>
          <w:sz w:val="24"/>
          <w:szCs w:val="24"/>
        </w:rPr>
        <w:tab/>
      </w:r>
    </w:p>
    <w:p w:rsidR="00251A1C" w:rsidRPr="000A3997" w:rsidRDefault="00251A1C" w:rsidP="000A3997">
      <w:pPr>
        <w:shd w:val="clear" w:color="auto" w:fill="FFFFFF"/>
        <w:autoSpaceDE w:val="0"/>
        <w:autoSpaceDN w:val="0"/>
        <w:adjustRightInd w:val="0"/>
        <w:spacing w:after="0" w:line="278" w:lineRule="auto"/>
        <w:ind w:firstLine="360"/>
        <w:jc w:val="center"/>
        <w:rPr>
          <w:rFonts w:ascii="Palatino Linotype" w:hAnsi="Palatino Linotype" w:cs="Palatino Linotype"/>
          <w:sz w:val="24"/>
          <w:szCs w:val="24"/>
        </w:rPr>
      </w:pPr>
    </w:p>
    <w:p w:rsidR="00251A1C" w:rsidRPr="000A3997" w:rsidRDefault="00251A1C" w:rsidP="000A3997">
      <w:pPr>
        <w:shd w:val="clear" w:color="auto" w:fill="FFFFFF"/>
        <w:autoSpaceDE w:val="0"/>
        <w:autoSpaceDN w:val="0"/>
        <w:adjustRightInd w:val="0"/>
        <w:spacing w:after="0" w:line="278" w:lineRule="auto"/>
        <w:jc w:val="center"/>
        <w:rPr>
          <w:rFonts w:ascii="Palatino Linotype" w:hAnsi="Palatino Linotype" w:cs="Palatino Linotype"/>
          <w:b/>
          <w:bCs/>
          <w:sz w:val="24"/>
          <w:szCs w:val="24"/>
        </w:rPr>
      </w:pPr>
      <w:r w:rsidRPr="000A3997">
        <w:rPr>
          <w:rFonts w:ascii="Palatino Linotype" w:hAnsi="Palatino Linotype" w:cs="Palatino Linotype"/>
          <w:b/>
          <w:bCs/>
          <w:sz w:val="24"/>
          <w:szCs w:val="24"/>
        </w:rPr>
        <w:t>ИНФОРМАЦИЯ</w:t>
      </w:r>
    </w:p>
    <w:p w:rsidR="00251A1C" w:rsidRPr="000A3997" w:rsidRDefault="00251A1C" w:rsidP="000A3997">
      <w:pPr>
        <w:shd w:val="clear" w:color="auto" w:fill="FFFFFF"/>
        <w:autoSpaceDE w:val="0"/>
        <w:autoSpaceDN w:val="0"/>
        <w:adjustRightInd w:val="0"/>
        <w:spacing w:after="0" w:line="278" w:lineRule="auto"/>
        <w:jc w:val="center"/>
        <w:rPr>
          <w:rFonts w:ascii="Palatino Linotype" w:hAnsi="Palatino Linotype" w:cs="Palatino Linotype"/>
          <w:b/>
          <w:bCs/>
          <w:sz w:val="24"/>
          <w:szCs w:val="24"/>
        </w:rPr>
      </w:pPr>
      <w:r w:rsidRPr="000A3997">
        <w:rPr>
          <w:rFonts w:ascii="Palatino Linotype" w:hAnsi="Palatino Linotype" w:cs="Palatino Linotype"/>
          <w:b/>
          <w:bCs/>
          <w:sz w:val="24"/>
          <w:szCs w:val="24"/>
        </w:rPr>
        <w:t xml:space="preserve">ЗА </w:t>
      </w:r>
    </w:p>
    <w:p w:rsidR="00251A1C" w:rsidRPr="000A3997" w:rsidRDefault="00251A1C" w:rsidP="000A3997">
      <w:pPr>
        <w:shd w:val="clear" w:color="auto" w:fill="FFFFFF"/>
        <w:autoSpaceDE w:val="0"/>
        <w:autoSpaceDN w:val="0"/>
        <w:adjustRightInd w:val="0"/>
        <w:spacing w:after="0" w:line="278" w:lineRule="auto"/>
        <w:jc w:val="center"/>
        <w:rPr>
          <w:rFonts w:ascii="Palatino Linotype" w:hAnsi="Palatino Linotype" w:cs="Palatino Linotype"/>
          <w:b/>
          <w:bCs/>
          <w:sz w:val="24"/>
          <w:szCs w:val="24"/>
        </w:rPr>
      </w:pPr>
      <w:r w:rsidRPr="000A3997">
        <w:rPr>
          <w:rFonts w:ascii="Palatino Linotype" w:hAnsi="Palatino Linotype" w:cs="Palatino Linotype"/>
          <w:b/>
          <w:bCs/>
          <w:sz w:val="24"/>
          <w:szCs w:val="24"/>
        </w:rPr>
        <w:t>ПРЕЦЕНЯВАНЕ НА НЕОБХОДИМОСТТА ОТ ОВОС</w:t>
      </w:r>
    </w:p>
    <w:p w:rsidR="00251A1C" w:rsidRPr="000A3997" w:rsidRDefault="00251A1C" w:rsidP="000A3997">
      <w:pPr>
        <w:shd w:val="clear" w:color="auto" w:fill="FFFFFF"/>
        <w:autoSpaceDE w:val="0"/>
        <w:autoSpaceDN w:val="0"/>
        <w:adjustRightInd w:val="0"/>
        <w:spacing w:after="0" w:line="278" w:lineRule="auto"/>
        <w:ind w:firstLine="360"/>
        <w:jc w:val="center"/>
        <w:rPr>
          <w:rFonts w:ascii="Palatino Linotype" w:hAnsi="Palatino Linotype" w:cs="Palatino Linotype"/>
          <w:b/>
          <w:bCs/>
          <w:sz w:val="24"/>
          <w:szCs w:val="24"/>
        </w:rPr>
      </w:pPr>
    </w:p>
    <w:p w:rsidR="00251A1C" w:rsidRPr="000A3997" w:rsidRDefault="00251A1C" w:rsidP="000A3997">
      <w:pPr>
        <w:pStyle w:val="aff"/>
        <w:spacing w:after="0" w:line="278" w:lineRule="auto"/>
        <w:ind w:firstLine="360"/>
        <w:jc w:val="both"/>
        <w:rPr>
          <w:rFonts w:ascii="Palatino Linotype" w:hAnsi="Palatino Linotype" w:cs="Palatino Linotype"/>
          <w:b/>
          <w:bCs/>
          <w:sz w:val="24"/>
          <w:szCs w:val="24"/>
        </w:rPr>
      </w:pPr>
      <w:r w:rsidRPr="000A3997">
        <w:rPr>
          <w:rFonts w:ascii="Palatino Linotype" w:hAnsi="Palatino Linotype" w:cs="Palatino Linotype"/>
          <w:sz w:val="24"/>
          <w:szCs w:val="24"/>
        </w:rPr>
        <w:t xml:space="preserve">За инвестиционно намерение </w:t>
      </w:r>
      <w:r w:rsidR="00D753AF" w:rsidRPr="00D753AF">
        <w:rPr>
          <w:rFonts w:ascii="Palatino Linotype" w:hAnsi="Palatino Linotype" w:cs="Palatino Linotype"/>
          <w:b/>
          <w:bCs/>
          <w:sz w:val="24"/>
          <w:szCs w:val="24"/>
        </w:rPr>
        <w:t>Жилищно строителство- дванадесет броя УПИ ” в поземлен имот 87240.35.99, местност “Агълите”, с.Ягодово, Община „Родопи“, област Пловдив.</w:t>
      </w:r>
    </w:p>
    <w:bookmarkEnd w:id="0"/>
    <w:p w:rsidR="00251A1C" w:rsidRPr="000A3997" w:rsidRDefault="00251A1C" w:rsidP="000A3997">
      <w:pPr>
        <w:numPr>
          <w:ilvl w:val="0"/>
          <w:numId w:val="4"/>
        </w:numPr>
        <w:shd w:val="clear" w:color="auto" w:fill="FFFFFF"/>
        <w:autoSpaceDE w:val="0"/>
        <w:autoSpaceDN w:val="0"/>
        <w:adjustRightInd w:val="0"/>
        <w:spacing w:after="0" w:line="278" w:lineRule="auto"/>
        <w:ind w:left="0" w:firstLine="360"/>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ИНФОРМАЦИЯ ЗА КОНТАКТ С ВЪЗЛОЖИТЕЛЯ:</w:t>
      </w:r>
    </w:p>
    <w:p w:rsidR="00D753AF" w:rsidRPr="00D753AF" w:rsidRDefault="00D753AF" w:rsidP="00276101">
      <w:pPr>
        <w:spacing w:after="0" w:line="278" w:lineRule="auto"/>
        <w:ind w:firstLine="360"/>
        <w:jc w:val="both"/>
        <w:rPr>
          <w:rFonts w:ascii="Palatino Linotype" w:hAnsi="Palatino Linotype" w:cs="Palatino Linotype"/>
          <w:sz w:val="24"/>
          <w:szCs w:val="24"/>
          <w:lang w:val="ru-RU"/>
        </w:rPr>
      </w:pPr>
      <w:r w:rsidRPr="00D753AF">
        <w:rPr>
          <w:rFonts w:ascii="Palatino Linotype" w:hAnsi="Palatino Linotype" w:cs="Palatino Linotype"/>
          <w:sz w:val="24"/>
          <w:szCs w:val="24"/>
          <w:lang w:val="ru-RU"/>
        </w:rPr>
        <w:t xml:space="preserve">Христев, Христов, Христов, </w:t>
      </w:r>
      <w:bookmarkStart w:id="1" w:name="_GoBack"/>
      <w:bookmarkEnd w:id="1"/>
      <w:r w:rsidRPr="00D753AF">
        <w:rPr>
          <w:rFonts w:ascii="Palatino Linotype" w:hAnsi="Palatino Linotype" w:cs="Palatino Linotype"/>
          <w:sz w:val="24"/>
          <w:szCs w:val="24"/>
          <w:lang w:val="ru-RU"/>
        </w:rPr>
        <w:t xml:space="preserve">Шехова, </w:t>
      </w:r>
    </w:p>
    <w:p w:rsidR="00251A1C" w:rsidRPr="000A3997" w:rsidRDefault="00251A1C" w:rsidP="00D753AF">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II. РЕЗЮМЕ НА ИНВЕСТИЦИОННОТО ПРЕДЛОЖЕНИЕ:</w:t>
      </w:r>
    </w:p>
    <w:p w:rsidR="00251A1C" w:rsidRPr="000A3997" w:rsidRDefault="00251A1C" w:rsidP="000A3997">
      <w:pPr>
        <w:numPr>
          <w:ilvl w:val="0"/>
          <w:numId w:val="7"/>
        </w:numPr>
        <w:tabs>
          <w:tab w:val="left" w:pos="851"/>
        </w:tabs>
        <w:spacing w:after="0" w:line="278" w:lineRule="auto"/>
        <w:ind w:left="0" w:firstLine="360"/>
        <w:jc w:val="both"/>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 xml:space="preserve">Резюме на предложението </w:t>
      </w:r>
    </w:p>
    <w:p w:rsidR="00251A1C" w:rsidRPr="000A3997" w:rsidRDefault="00251A1C" w:rsidP="00D753AF">
      <w:pPr>
        <w:pStyle w:val="aff"/>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Настоящата информация е в изпълнение на писмо с изх. № ОВОС</w:t>
      </w:r>
      <w:r w:rsidR="00D753AF" w:rsidRPr="00D753AF">
        <w:rPr>
          <w:rFonts w:ascii="Palatino Linotype" w:hAnsi="Palatino Linotype" w:cs="Palatino Linotype"/>
          <w:sz w:val="24"/>
          <w:szCs w:val="24"/>
        </w:rPr>
        <w:t>2624-1/15.09.2022г</w:t>
      </w:r>
      <w:r w:rsidRPr="000A3997">
        <w:rPr>
          <w:rFonts w:ascii="Palatino Linotype" w:hAnsi="Palatino Linotype" w:cs="Palatino Linotype"/>
          <w:sz w:val="24"/>
          <w:szCs w:val="24"/>
        </w:rPr>
        <w:t>. на РИОСВ – Пловдив. Инвеститор</w:t>
      </w:r>
      <w:r w:rsidR="00D753AF">
        <w:rPr>
          <w:rFonts w:ascii="Palatino Linotype" w:hAnsi="Palatino Linotype" w:cs="Palatino Linotype"/>
          <w:sz w:val="24"/>
          <w:szCs w:val="24"/>
        </w:rPr>
        <w:t>ите</w:t>
      </w:r>
      <w:r w:rsidRPr="000A3997">
        <w:rPr>
          <w:rFonts w:ascii="Palatino Linotype" w:hAnsi="Palatino Linotype" w:cs="Palatino Linotype"/>
          <w:sz w:val="24"/>
          <w:szCs w:val="24"/>
        </w:rPr>
        <w:t xml:space="preserve"> има</w:t>
      </w:r>
      <w:r w:rsidR="00D753AF">
        <w:rPr>
          <w:rFonts w:ascii="Palatino Linotype" w:hAnsi="Palatino Linotype" w:cs="Palatino Linotype"/>
          <w:sz w:val="24"/>
          <w:szCs w:val="24"/>
        </w:rPr>
        <w:t>т</w:t>
      </w:r>
      <w:r w:rsidRPr="000A3997">
        <w:rPr>
          <w:rFonts w:ascii="Palatino Linotype" w:hAnsi="Palatino Linotype" w:cs="Palatino Linotype"/>
          <w:sz w:val="24"/>
          <w:szCs w:val="24"/>
        </w:rPr>
        <w:t xml:space="preserve"> намерение да реализира следното ИН </w:t>
      </w:r>
      <w:r w:rsidR="00D753AF" w:rsidRPr="00D753AF">
        <w:rPr>
          <w:rFonts w:ascii="Palatino Linotype" w:hAnsi="Palatino Linotype" w:cs="Palatino Linotype"/>
          <w:sz w:val="24"/>
          <w:szCs w:val="24"/>
        </w:rPr>
        <w:t>- промяна на предназначение на имот 87240.35.99, местност “Агълите”, с.Ягодово с изработване на ПУП-ПРЗ за ”Жилищно строителство” за дванадесет броя УПИ, улица в границите на имота и разширение на селскостопански пътища 35.352 и 35.354.</w:t>
      </w:r>
      <w:r w:rsidRPr="000A3997">
        <w:rPr>
          <w:rFonts w:ascii="Palatino Linotype" w:hAnsi="Palatino Linotype" w:cs="Palatino Linotype"/>
          <w:sz w:val="24"/>
          <w:szCs w:val="24"/>
        </w:rPr>
        <w:t xml:space="preserve">.  </w:t>
      </w:r>
    </w:p>
    <w:p w:rsidR="00251A1C" w:rsidRPr="000A3997" w:rsidRDefault="00251A1C" w:rsidP="000A3997">
      <w:pPr>
        <w:numPr>
          <w:ilvl w:val="0"/>
          <w:numId w:val="8"/>
        </w:numPr>
        <w:tabs>
          <w:tab w:val="left" w:pos="993"/>
        </w:tabs>
        <w:spacing w:after="0" w:line="278" w:lineRule="auto"/>
        <w:ind w:left="0" w:firstLine="360"/>
        <w:jc w:val="both"/>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Характеристики на инвестиционното предложение</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i/>
          <w:iCs/>
          <w:color w:val="000000"/>
          <w:sz w:val="24"/>
          <w:szCs w:val="24"/>
          <w:u w:val="single"/>
          <w:lang w:eastAsia="bg-BG"/>
        </w:rPr>
      </w:pPr>
      <w:r w:rsidRPr="000A3997">
        <w:rPr>
          <w:rFonts w:ascii="Palatino Linotype" w:hAnsi="Palatino Linotype" w:cs="Palatino Linotype"/>
          <w:i/>
          <w:iCs/>
          <w:color w:val="000000"/>
          <w:sz w:val="24"/>
          <w:szCs w:val="24"/>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251A1C" w:rsidRPr="000A3997" w:rsidRDefault="00D753AF" w:rsidP="000A3997">
      <w:pPr>
        <w:pStyle w:val="aff"/>
        <w:spacing w:after="0" w:line="278" w:lineRule="auto"/>
        <w:jc w:val="both"/>
        <w:rPr>
          <w:rFonts w:ascii="Palatino Linotype" w:hAnsi="Palatino Linotype" w:cs="Palatino Linotype"/>
          <w:sz w:val="24"/>
          <w:szCs w:val="24"/>
        </w:rPr>
      </w:pPr>
      <w:r>
        <w:rPr>
          <w:rFonts w:ascii="Palatino Linotype" w:hAnsi="Palatino Linotype" w:cs="Palatino Linotype"/>
          <w:sz w:val="24"/>
          <w:szCs w:val="24"/>
        </w:rPr>
        <w:t>Ново инвестиционно предложение –</w:t>
      </w:r>
      <w:r w:rsidR="00251A1C" w:rsidRPr="000A3997">
        <w:rPr>
          <w:rFonts w:ascii="Palatino Linotype" w:hAnsi="Palatino Linotype" w:cs="Palatino Linotype"/>
          <w:sz w:val="24"/>
          <w:szCs w:val="24"/>
        </w:rPr>
        <w:t xml:space="preserve"> </w:t>
      </w:r>
      <w:r>
        <w:rPr>
          <w:rFonts w:ascii="Palatino Linotype" w:hAnsi="Palatino Linotype" w:cs="Palatino Linotype"/>
          <w:sz w:val="24"/>
          <w:szCs w:val="24"/>
        </w:rPr>
        <w:t xml:space="preserve">намерението на инвеститорите е </w:t>
      </w:r>
      <w:r w:rsidR="00251A1C" w:rsidRPr="000A3997">
        <w:rPr>
          <w:rFonts w:ascii="Palatino Linotype" w:hAnsi="Palatino Linotype" w:cs="Palatino Linotype"/>
          <w:sz w:val="24"/>
          <w:szCs w:val="24"/>
        </w:rPr>
        <w:t xml:space="preserve">промяна на предназначение на </w:t>
      </w:r>
      <w:r>
        <w:rPr>
          <w:rFonts w:ascii="Palatino Linotype" w:hAnsi="Palatino Linotype" w:cs="Palatino Linotype"/>
          <w:sz w:val="24"/>
          <w:szCs w:val="24"/>
        </w:rPr>
        <w:t xml:space="preserve">поземлен </w:t>
      </w:r>
      <w:r w:rsidR="00251A1C" w:rsidRPr="000A3997">
        <w:rPr>
          <w:rFonts w:ascii="Palatino Linotype" w:hAnsi="Palatino Linotype" w:cs="Palatino Linotype"/>
          <w:sz w:val="24"/>
          <w:szCs w:val="24"/>
        </w:rPr>
        <w:t>имот</w:t>
      </w:r>
      <w:r>
        <w:rPr>
          <w:rFonts w:ascii="Palatino Linotype" w:hAnsi="Palatino Linotype" w:cs="Palatino Linotype"/>
          <w:sz w:val="24"/>
          <w:szCs w:val="24"/>
        </w:rPr>
        <w:t>,</w:t>
      </w:r>
      <w:r w:rsidR="00251A1C" w:rsidRPr="000A3997">
        <w:rPr>
          <w:rFonts w:ascii="Palatino Linotype" w:hAnsi="Palatino Linotype" w:cs="Palatino Linotype"/>
          <w:sz w:val="24"/>
          <w:szCs w:val="24"/>
        </w:rPr>
        <w:t xml:space="preserve"> изработване на ПУП-ПРЗ</w:t>
      </w:r>
      <w:r>
        <w:rPr>
          <w:rFonts w:ascii="Palatino Linotype" w:hAnsi="Palatino Linotype" w:cs="Palatino Linotype"/>
          <w:sz w:val="24"/>
          <w:szCs w:val="24"/>
        </w:rPr>
        <w:t xml:space="preserve"> за “жилищно строителство”,до се обособят </w:t>
      </w:r>
      <w:r w:rsidR="00251A1C" w:rsidRPr="000A3997">
        <w:rPr>
          <w:rFonts w:ascii="Palatino Linotype" w:hAnsi="Palatino Linotype" w:cs="Palatino Linotype"/>
          <w:sz w:val="24"/>
          <w:szCs w:val="24"/>
        </w:rPr>
        <w:t xml:space="preserve"> улица с обръщало в границите на имота и ра</w:t>
      </w:r>
      <w:r>
        <w:rPr>
          <w:rFonts w:ascii="Palatino Linotype" w:hAnsi="Palatino Linotype" w:cs="Palatino Linotype"/>
          <w:sz w:val="24"/>
          <w:szCs w:val="24"/>
        </w:rPr>
        <w:t>зширение на селскостопански път</w:t>
      </w:r>
      <w:r w:rsidR="00251A1C" w:rsidRPr="000A3997">
        <w:rPr>
          <w:rFonts w:ascii="Palatino Linotype" w:hAnsi="Palatino Linotype" w:cs="Palatino Linotype"/>
          <w:sz w:val="24"/>
          <w:szCs w:val="24"/>
        </w:rPr>
        <w:t xml:space="preserve">.  </w:t>
      </w:r>
    </w:p>
    <w:p w:rsidR="00251A1C" w:rsidRPr="000A3997" w:rsidRDefault="00251A1C" w:rsidP="000A3997">
      <w:pPr>
        <w:shd w:val="clear" w:color="auto" w:fill="FFFFFF"/>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 Имота цел на настоящото ИН е с площ </w:t>
      </w:r>
      <w:r w:rsidR="00D753AF" w:rsidRPr="00D753AF">
        <w:rPr>
          <w:rFonts w:ascii="Palatino Linotype" w:hAnsi="Palatino Linotype" w:cs="Palatino Linotype"/>
          <w:sz w:val="24"/>
          <w:szCs w:val="24"/>
        </w:rPr>
        <w:t>7 497 кв.м</w:t>
      </w:r>
      <w:r w:rsidRPr="000A3997">
        <w:rPr>
          <w:rFonts w:ascii="Palatino Linotype" w:hAnsi="Palatino Linotype" w:cs="Palatino Linotype"/>
          <w:sz w:val="24"/>
          <w:szCs w:val="24"/>
        </w:rPr>
        <w:t xml:space="preserve">  Съгласно горецитираното писмо на Регионалната инспекция по околна среда и води Пловдив, настоящото инвестиционно намерение, предвиждащо </w:t>
      </w:r>
      <w:r w:rsidR="00654CF2" w:rsidRPr="000A3997">
        <w:rPr>
          <w:rFonts w:ascii="Palatino Linotype" w:hAnsi="Palatino Linotype" w:cs="Palatino Linotype"/>
          <w:sz w:val="24"/>
          <w:szCs w:val="24"/>
        </w:rPr>
        <w:t>строителст</w:t>
      </w:r>
      <w:r w:rsidR="00654CF2">
        <w:rPr>
          <w:rFonts w:ascii="Palatino Linotype" w:hAnsi="Palatino Linotype" w:cs="Palatino Linotype"/>
          <w:sz w:val="24"/>
          <w:szCs w:val="24"/>
        </w:rPr>
        <w:t>во</w:t>
      </w:r>
      <w:r w:rsidRPr="000A3997">
        <w:rPr>
          <w:rFonts w:ascii="Palatino Linotype" w:hAnsi="Palatino Linotype" w:cs="Palatino Linotype"/>
          <w:sz w:val="24"/>
          <w:szCs w:val="24"/>
        </w:rPr>
        <w:t xml:space="preserve"> на 8 бр. жилищни сгради, попада в обхвата на т.10, буква „б”от Приложение № 2 от ЗООС и подлежи на преценяване необходимостта от </w:t>
      </w:r>
      <w:r w:rsidR="00654CF2" w:rsidRPr="000A3997">
        <w:rPr>
          <w:rFonts w:ascii="Palatino Linotype" w:hAnsi="Palatino Linotype" w:cs="Palatino Linotype"/>
          <w:sz w:val="24"/>
          <w:szCs w:val="24"/>
        </w:rPr>
        <w:t>извършване</w:t>
      </w:r>
      <w:r w:rsidRPr="000A3997">
        <w:rPr>
          <w:rFonts w:ascii="Palatino Linotype" w:hAnsi="Palatino Linotype" w:cs="Palatino Linotype"/>
          <w:sz w:val="24"/>
          <w:szCs w:val="24"/>
        </w:rPr>
        <w:t xml:space="preserve"> на ОВОС. В тази връзка е разработена настоящата </w:t>
      </w:r>
      <w:r w:rsidRPr="000A3997">
        <w:rPr>
          <w:rFonts w:ascii="Palatino Linotype" w:hAnsi="Palatino Linotype" w:cs="Palatino Linotype"/>
          <w:sz w:val="24"/>
          <w:szCs w:val="24"/>
          <w:lang w:val="ru-RU"/>
        </w:rPr>
        <w:t>и</w:t>
      </w:r>
      <w:r w:rsidRPr="000A3997">
        <w:rPr>
          <w:rFonts w:ascii="Palatino Linotype" w:hAnsi="Palatino Linotype" w:cs="Palatino Linotype"/>
          <w:sz w:val="24"/>
          <w:szCs w:val="24"/>
        </w:rPr>
        <w:t>нформация, изготвена и със съдържание съгласно  Приложение № 2 към чл.6 от Наредбата за ОВОС за преценка необходимостта от извършване на ОВОС</w:t>
      </w:r>
      <w:r w:rsidRPr="000A3997">
        <w:rPr>
          <w:rFonts w:ascii="Palatino Linotype" w:hAnsi="Palatino Linotype" w:cs="Palatino Linotype"/>
          <w:sz w:val="24"/>
          <w:szCs w:val="24"/>
          <w:u w:val="single"/>
        </w:rPr>
        <w:t xml:space="preserve"> </w:t>
      </w:r>
      <w:r w:rsidRPr="000A3997">
        <w:rPr>
          <w:rFonts w:ascii="Palatino Linotype" w:hAnsi="Palatino Linotype" w:cs="Palatino Linotype"/>
          <w:sz w:val="24"/>
          <w:szCs w:val="24"/>
        </w:rPr>
        <w:t xml:space="preserve">Изм. - ДВ, бр. 3 от 2006 г., изм. и доп. - ДВ, бр. 3 от 2011 г., изм. и доп. - ДВ, бр. 12 от 2016 г., в сила от 12.02.2016 г., изм. - ДВ, бр. 3 от 05.01.2018 г. </w:t>
      </w:r>
    </w:p>
    <w:p w:rsidR="00251A1C" w:rsidRPr="000A3997" w:rsidRDefault="00251A1C" w:rsidP="000A3997">
      <w:pPr>
        <w:pStyle w:val="aff1"/>
        <w:spacing w:after="0" w:line="278" w:lineRule="auto"/>
        <w:ind w:left="0" w:firstLine="708"/>
        <w:jc w:val="both"/>
        <w:rPr>
          <w:rFonts w:ascii="Palatino Linotype" w:hAnsi="Palatino Linotype" w:cs="Palatino Linotype"/>
          <w:sz w:val="24"/>
          <w:szCs w:val="24"/>
        </w:rPr>
      </w:pPr>
      <w:r w:rsidRPr="000A3997">
        <w:rPr>
          <w:rFonts w:ascii="Palatino Linotype" w:hAnsi="Palatino Linotype" w:cs="Palatino Linotype"/>
          <w:sz w:val="24"/>
          <w:szCs w:val="24"/>
        </w:rPr>
        <w:lastRenderedPageBreak/>
        <w:t xml:space="preserve">Имота се намира се намира в близост до </w:t>
      </w:r>
      <w:r w:rsidR="00D753AF">
        <w:rPr>
          <w:rFonts w:ascii="Palatino Linotype" w:hAnsi="Palatino Linotype" w:cs="Palatino Linotype"/>
          <w:sz w:val="24"/>
          <w:szCs w:val="24"/>
        </w:rPr>
        <w:t xml:space="preserve">регулацията на </w:t>
      </w:r>
      <w:r w:rsidRPr="000A3997">
        <w:rPr>
          <w:rFonts w:ascii="Palatino Linotype" w:hAnsi="Palatino Linotype" w:cs="Palatino Linotype"/>
          <w:sz w:val="24"/>
          <w:szCs w:val="24"/>
        </w:rPr>
        <w:t xml:space="preserve">с. </w:t>
      </w:r>
      <w:r w:rsidR="00D753AF">
        <w:rPr>
          <w:rFonts w:ascii="Palatino Linotype" w:hAnsi="Palatino Linotype" w:cs="Palatino Linotype"/>
          <w:sz w:val="24"/>
          <w:szCs w:val="24"/>
        </w:rPr>
        <w:t>Ягодово</w:t>
      </w:r>
      <w:r w:rsidRPr="000A3997">
        <w:rPr>
          <w:rFonts w:ascii="Palatino Linotype" w:hAnsi="Palatino Linotype" w:cs="Palatino Linotype"/>
          <w:sz w:val="24"/>
          <w:szCs w:val="24"/>
        </w:rPr>
        <w:t xml:space="preserve">. </w:t>
      </w:r>
      <w:r w:rsidR="00D753AF" w:rsidRPr="00D753AF">
        <w:rPr>
          <w:rFonts w:ascii="Palatino Linotype" w:hAnsi="Palatino Linotype" w:cs="Palatino Linotype"/>
          <w:sz w:val="24"/>
          <w:szCs w:val="24"/>
        </w:rPr>
        <w:t>Североизточно от имота на отстояние около 400 метра е жилищнат</w:t>
      </w:r>
      <w:r w:rsidR="00D753AF">
        <w:rPr>
          <w:rFonts w:ascii="Palatino Linotype" w:hAnsi="Palatino Linotype" w:cs="Palatino Linotype"/>
          <w:sz w:val="24"/>
          <w:szCs w:val="24"/>
        </w:rPr>
        <w:t xml:space="preserve">а територия на населеното място. </w:t>
      </w:r>
      <w:r w:rsidRPr="000A3997">
        <w:rPr>
          <w:rFonts w:ascii="Palatino Linotype" w:hAnsi="Palatino Linotype" w:cs="Palatino Linotype"/>
          <w:sz w:val="24"/>
          <w:szCs w:val="24"/>
        </w:rPr>
        <w:t xml:space="preserve">Имота е с  начин на трайно ползване “Нива“. Предвижда се промяна предназначение на имота за неземеделски нужди по реда на ЗОЗЗ и ППЗОЗЗ с изработване на ПУП-ПРЗ за обект:”Жилищно строителство”. Инвестиционното предложение е ново </w:t>
      </w:r>
      <w:r w:rsidR="00D753AF">
        <w:rPr>
          <w:rFonts w:ascii="Palatino Linotype" w:hAnsi="Palatino Linotype" w:cs="Palatino Linotype"/>
          <w:sz w:val="24"/>
          <w:szCs w:val="24"/>
        </w:rPr>
        <w:t xml:space="preserve">и се изразява в </w:t>
      </w:r>
      <w:r w:rsidR="00654CF2">
        <w:rPr>
          <w:rFonts w:ascii="Palatino Linotype" w:hAnsi="Palatino Linotype" w:cs="Palatino Linotype"/>
          <w:sz w:val="24"/>
          <w:szCs w:val="24"/>
        </w:rPr>
        <w:t>отреждането</w:t>
      </w:r>
      <w:r w:rsidR="00D753AF">
        <w:rPr>
          <w:rFonts w:ascii="Palatino Linotype" w:hAnsi="Palatino Linotype" w:cs="Palatino Linotype"/>
          <w:sz w:val="24"/>
          <w:szCs w:val="24"/>
        </w:rPr>
        <w:t xml:space="preserve"> на 12</w:t>
      </w:r>
      <w:r w:rsidRPr="000A3997">
        <w:rPr>
          <w:rFonts w:ascii="Palatino Linotype" w:hAnsi="Palatino Linotype" w:cs="Palatino Linotype"/>
          <w:sz w:val="24"/>
          <w:szCs w:val="24"/>
        </w:rPr>
        <w:t xml:space="preserve"> броя УПИ за жилищно строителство, като във всеки един от новообразуваните УПИ ще се изгражда по една жи</w:t>
      </w:r>
      <w:r w:rsidR="00D753AF">
        <w:rPr>
          <w:rFonts w:ascii="Palatino Linotype" w:hAnsi="Palatino Linotype" w:cs="Palatino Linotype"/>
          <w:sz w:val="24"/>
          <w:szCs w:val="24"/>
        </w:rPr>
        <w:t>лищна сграда със РЗП до около 20</w:t>
      </w:r>
      <w:r w:rsidRPr="000A3997">
        <w:rPr>
          <w:rFonts w:ascii="Palatino Linotype" w:hAnsi="Palatino Linotype" w:cs="Palatino Linotype"/>
          <w:sz w:val="24"/>
          <w:szCs w:val="24"/>
        </w:rPr>
        <w:t xml:space="preserve">0 кв.м. Застрояването ще се реализира свободно, при спазване на изискуемите </w:t>
      </w:r>
      <w:r w:rsidR="00654CF2">
        <w:rPr>
          <w:rFonts w:ascii="Palatino Linotype" w:hAnsi="Palatino Linotype" w:cs="Palatino Linotype"/>
          <w:sz w:val="24"/>
          <w:szCs w:val="24"/>
        </w:rPr>
        <w:t>отстоя</w:t>
      </w:r>
      <w:r w:rsidR="00654CF2" w:rsidRPr="000A3997">
        <w:rPr>
          <w:rFonts w:ascii="Palatino Linotype" w:hAnsi="Palatino Linotype" w:cs="Palatino Linotype"/>
          <w:sz w:val="24"/>
          <w:szCs w:val="24"/>
        </w:rPr>
        <w:t>ния</w:t>
      </w:r>
      <w:r w:rsidRPr="000A3997">
        <w:rPr>
          <w:rFonts w:ascii="Palatino Linotype" w:hAnsi="Palatino Linotype" w:cs="Palatino Linotype"/>
          <w:sz w:val="24"/>
          <w:szCs w:val="24"/>
        </w:rPr>
        <w:t xml:space="preserve"> по ЗУТ спрямо странични и улични регулационни линии. Конфигурацията на застрояване в 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обемното решение на сградите, дълбочина на изкопите и др. ще бъдат дадени след утвърждаване на проекта за ПУП-ПРЗ и промяна предназначението на земята, във фазата на изработване на техническия инвестиционен проект. Съгласно чл. 137 ал. 1, т. 5, буква „а” от ЗУТ (обн. ДВ, бр. 65/2003г.); чл. 10, ал. 1, т. 1 от Наредба 1 / 30.07.2003г. за номенклатурата на видовете строежи (обн. ДВ бр.72 / 15.08.2003г., изм. ДВ. бр. 23 / 22.03.2011г.), жилищни сгради с ниско застрояване са ПЕТА категория.</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Имота е собственост на инвеститор</w:t>
      </w:r>
      <w:r w:rsidR="00D753AF">
        <w:rPr>
          <w:rFonts w:ascii="Palatino Linotype" w:hAnsi="Palatino Linotype" w:cs="Palatino Linotype"/>
          <w:sz w:val="24"/>
          <w:szCs w:val="24"/>
        </w:rPr>
        <w:t>ите</w:t>
      </w:r>
      <w:r w:rsidRPr="000A3997">
        <w:rPr>
          <w:rFonts w:ascii="Palatino Linotype" w:hAnsi="Palatino Linotype" w:cs="Palatino Linotype"/>
          <w:sz w:val="24"/>
          <w:szCs w:val="24"/>
        </w:rPr>
        <w:t xml:space="preserve">. </w:t>
      </w:r>
    </w:p>
    <w:p w:rsidR="00D753AF" w:rsidRDefault="00D753AF" w:rsidP="000A3997">
      <w:pPr>
        <w:shd w:val="clear" w:color="auto" w:fill="FFFFFF"/>
        <w:autoSpaceDE w:val="0"/>
        <w:autoSpaceDN w:val="0"/>
        <w:adjustRightInd w:val="0"/>
        <w:spacing w:after="0" w:line="278" w:lineRule="auto"/>
        <w:ind w:firstLine="357"/>
        <w:jc w:val="both"/>
        <w:rPr>
          <w:rFonts w:ascii="Palatino Linotype" w:hAnsi="Palatino Linotype" w:cs="Palatino Linotype"/>
          <w:sz w:val="24"/>
          <w:szCs w:val="24"/>
        </w:rPr>
      </w:pPr>
      <w:r w:rsidRPr="00D753AF">
        <w:rPr>
          <w:rFonts w:ascii="Palatino Linotype" w:hAnsi="Palatino Linotype" w:cs="Palatino Linotype"/>
          <w:sz w:val="24"/>
          <w:szCs w:val="24"/>
        </w:rPr>
        <w:t>Транспортното обслужване на имота се осъществява по местен път с асфалтова настилка с №35.355, път с макадамова настилка 35.356 с габарити от 10,00 м.-граница на имота от запад. Имотът граничи от север и юг и със селскостопански пътища 35.354 и 35.352 предвидени за разширение до габарит от 9,00 м. за обслужващи улици. В границите на имота е предвидена и улица за обслужване на част от новообразуваните имоти.</w:t>
      </w:r>
    </w:p>
    <w:p w:rsidR="00D753AF" w:rsidRDefault="00D753AF" w:rsidP="000A3997">
      <w:pPr>
        <w:shd w:val="clear" w:color="auto" w:fill="FFFFFF"/>
        <w:autoSpaceDE w:val="0"/>
        <w:autoSpaceDN w:val="0"/>
        <w:adjustRightInd w:val="0"/>
        <w:spacing w:after="0" w:line="278" w:lineRule="auto"/>
        <w:ind w:firstLine="357"/>
        <w:jc w:val="both"/>
        <w:rPr>
          <w:rFonts w:ascii="Palatino Linotype" w:hAnsi="Palatino Linotype" w:cs="Palatino Linotype"/>
          <w:sz w:val="24"/>
          <w:szCs w:val="24"/>
        </w:rPr>
      </w:pPr>
      <w:r w:rsidRPr="00D753AF">
        <w:rPr>
          <w:rFonts w:ascii="Palatino Linotype" w:hAnsi="Palatino Linotype" w:cs="Palatino Linotype"/>
          <w:sz w:val="24"/>
          <w:szCs w:val="24"/>
        </w:rPr>
        <w:t xml:space="preserve">Водоснабдяването на обектите в района се осъществява от мрежата за обществено водоснабдяване. Електроснабдяването ще се </w:t>
      </w:r>
      <w:r w:rsidR="00654CF2" w:rsidRPr="00D753AF">
        <w:rPr>
          <w:rFonts w:ascii="Palatino Linotype" w:hAnsi="Palatino Linotype" w:cs="Palatino Linotype"/>
          <w:sz w:val="24"/>
          <w:szCs w:val="24"/>
        </w:rPr>
        <w:t>осъществява</w:t>
      </w:r>
      <w:r w:rsidRPr="00D753AF">
        <w:rPr>
          <w:rFonts w:ascii="Palatino Linotype" w:hAnsi="Palatino Linotype" w:cs="Palatino Linotype"/>
          <w:sz w:val="24"/>
          <w:szCs w:val="24"/>
        </w:rPr>
        <w:t xml:space="preserve"> по схема съгласувана с </w:t>
      </w:r>
      <w:r w:rsidR="00654CF2" w:rsidRPr="00D753AF">
        <w:rPr>
          <w:rFonts w:ascii="Palatino Linotype" w:hAnsi="Palatino Linotype" w:cs="Palatino Linotype"/>
          <w:sz w:val="24"/>
          <w:szCs w:val="24"/>
        </w:rPr>
        <w:t>експлоатационното</w:t>
      </w:r>
      <w:r w:rsidRPr="00D753AF">
        <w:rPr>
          <w:rFonts w:ascii="Palatino Linotype" w:hAnsi="Palatino Linotype" w:cs="Palatino Linotype"/>
          <w:sz w:val="24"/>
          <w:szCs w:val="24"/>
        </w:rPr>
        <w:t xml:space="preserve"> предприятие ЕВН, КЕЦ Асеновград</w:t>
      </w:r>
    </w:p>
    <w:p w:rsidR="00251A1C" w:rsidRPr="000A3997" w:rsidRDefault="00251A1C" w:rsidP="000A3997">
      <w:pPr>
        <w:shd w:val="clear" w:color="auto" w:fill="FFFFFF"/>
        <w:autoSpaceDE w:val="0"/>
        <w:autoSpaceDN w:val="0"/>
        <w:adjustRightInd w:val="0"/>
        <w:spacing w:after="0" w:line="278" w:lineRule="auto"/>
        <w:ind w:firstLine="357"/>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От дейността не се очаква увеличаване на шумовите нива различни от фоновите. Не се предвижда използването на опасни химични вещества.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sz w:val="24"/>
          <w:szCs w:val="24"/>
          <w:lang w:eastAsia="bg-BG"/>
        </w:rPr>
      </w:pPr>
      <w:r w:rsidRPr="000A3997">
        <w:rPr>
          <w:rFonts w:ascii="Palatino Linotype" w:hAnsi="Palatino Linotype" w:cs="Palatino Linotype"/>
          <w:i/>
          <w:iCs/>
          <w:color w:val="000000"/>
          <w:sz w:val="24"/>
          <w:szCs w:val="24"/>
          <w:u w:val="single"/>
          <w:lang w:eastAsia="bg-BG"/>
        </w:rPr>
        <w:t xml:space="preserve">б) Взаимовръзка и кумулиране с други съществуващи и/или одобрени инвестиционни предложения; </w:t>
      </w:r>
    </w:p>
    <w:p w:rsidR="00D753AF" w:rsidRDefault="00D753AF"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D753AF">
        <w:rPr>
          <w:rFonts w:ascii="Palatino Linotype" w:hAnsi="Palatino Linotype" w:cs="Palatino Linotype"/>
          <w:sz w:val="24"/>
          <w:szCs w:val="24"/>
        </w:rPr>
        <w:t>Имотът няма пряка връзка с имоти с променено предназначение. В обхвата на предложението са процедирани следните имоти: в посока изток са преотредени имоти 35.423 и 35.424 за жилищни нужди. На север имоти 35.437 и 35.438 за жил.строит.; в посока изток, североизток е преотреден за жилищни нужди почти целия масив 35. Североизточно от имота на отстояние около 400 метра е жилищна</w:t>
      </w:r>
      <w:r>
        <w:rPr>
          <w:rFonts w:ascii="Palatino Linotype" w:hAnsi="Palatino Linotype" w:cs="Palatino Linotype"/>
          <w:sz w:val="24"/>
          <w:szCs w:val="24"/>
        </w:rPr>
        <w:t>та територия Ягодово</w:t>
      </w:r>
      <w:r w:rsidRPr="00D753AF">
        <w:rPr>
          <w:rFonts w:ascii="Palatino Linotype" w:hAnsi="Palatino Linotype" w:cs="Palatino Linotype"/>
          <w:sz w:val="24"/>
          <w:szCs w:val="24"/>
        </w:rPr>
        <w:t>.</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i/>
          <w:iCs/>
          <w:color w:val="000000"/>
          <w:sz w:val="24"/>
          <w:szCs w:val="24"/>
          <w:u w:val="single"/>
          <w:lang w:eastAsia="bg-BG"/>
        </w:rPr>
      </w:pPr>
      <w:r w:rsidRPr="000A3997">
        <w:rPr>
          <w:rFonts w:ascii="Palatino Linotype" w:hAnsi="Palatino Linotype" w:cs="Palatino Linotype"/>
          <w:i/>
          <w:iCs/>
          <w:color w:val="000000"/>
          <w:sz w:val="24"/>
          <w:szCs w:val="24"/>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251A1C" w:rsidRPr="000A3997" w:rsidRDefault="00251A1C" w:rsidP="000A3997">
      <w:pPr>
        <w:spacing w:after="0" w:line="278" w:lineRule="auto"/>
        <w:ind w:firstLine="709"/>
        <w:jc w:val="both"/>
        <w:rPr>
          <w:rFonts w:ascii="Palatino Linotype" w:hAnsi="Palatino Linotype" w:cs="Palatino Linotype"/>
          <w:i/>
          <w:iCs/>
          <w:color w:val="000000"/>
          <w:sz w:val="24"/>
          <w:szCs w:val="24"/>
          <w:u w:val="single"/>
          <w:lang w:eastAsia="bg-BG"/>
        </w:rPr>
      </w:pPr>
      <w:r w:rsidRPr="000A3997">
        <w:rPr>
          <w:rFonts w:ascii="Palatino Linotype" w:hAnsi="Palatino Linotype" w:cs="Palatino Linotype"/>
          <w:sz w:val="24"/>
          <w:szCs w:val="24"/>
        </w:rPr>
        <w:lastRenderedPageBreak/>
        <w:t xml:space="preserve">Основни суровини и строителни материали, които ще се употребяват при изграждане на обекта са: инертни материали /пясък, баластра, чакъл, трошен камък/; тухли,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материали.Предвид местоположението на имота на границата с регулацията на селото водоснабдяването е предвидено да се осъществи от мрежата за обществено водоснабдяване – от изграден пред имота водопровод. Водни количества ще се </w:t>
      </w:r>
      <w:r w:rsidR="00654CF2" w:rsidRPr="000A3997">
        <w:rPr>
          <w:rFonts w:ascii="Palatino Linotype" w:hAnsi="Palatino Linotype" w:cs="Palatino Linotype"/>
          <w:sz w:val="24"/>
          <w:szCs w:val="24"/>
        </w:rPr>
        <w:t>използват</w:t>
      </w:r>
      <w:r w:rsidRPr="000A3997">
        <w:rPr>
          <w:rFonts w:ascii="Palatino Linotype" w:hAnsi="Palatino Linotype" w:cs="Palatino Linotype"/>
          <w:sz w:val="24"/>
          <w:szCs w:val="24"/>
        </w:rPr>
        <w:t xml:space="preserve"> по време на строителството за нуждите на строителните работници, а и впоследствие при експлоатацията – за питейно-битови нужди, за поддържане на чистотата на площадката, озеленените площи и за противопожарни нужди. За постигане на ниска енергоемкост на сградите, ще бъдат изчислени показатели, характеризиращи енергопреобразуващите и енергопреносните свойства на ограждащите конструкции на сградата; показателите за годишния разход на енергия. Ще бъде изпълнена топлоизолация  по външните зидове на сградите, на покрива и при тавани терасен тип, както и при подова плоча над неотопляемите помещения. Всички предвидени съоръжения за поддържане на необходимия микроклимат ще бъдат икономични по отношение на консумация на електроенергия. Не се предвижда газификация на сградите. По време на строителството на сградите ще се ползват баластра и пясък. Употребата на дървен материал ще се състои в използването на същия за подпори при кофраж, покривна конструкция, настилка, вътрешен интериор и др. Строителните материали – тухли, бетон, строителни разтвори, настилки, метали, тръби за ВиК отклоненията и др. ще се доставят от фирма, която ще изпълнява строителните работи по предварително изготвени количествени сметки към инвестиционните проекти, с цел оптимизиране на строителния процес и минимизиране на строителните отпадъци</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i/>
          <w:iCs/>
          <w:color w:val="000000"/>
          <w:sz w:val="24"/>
          <w:szCs w:val="24"/>
          <w:u w:val="single"/>
          <w:lang w:eastAsia="bg-BG"/>
        </w:rPr>
      </w:pPr>
      <w:r w:rsidRPr="000A3997">
        <w:rPr>
          <w:rFonts w:ascii="Palatino Linotype" w:hAnsi="Palatino Linotype" w:cs="Palatino Linotype"/>
          <w:i/>
          <w:iCs/>
          <w:color w:val="000000"/>
          <w:sz w:val="24"/>
          <w:szCs w:val="24"/>
          <w:u w:val="single"/>
          <w:lang w:eastAsia="bg-BG"/>
        </w:rPr>
        <w:t>г) Генериране на отпадъци – видове, количества и начин на третиране, и отпадъчни води;</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Не се планира постоянно съхранение на отпадъци на площадката.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Не се очаква да се генерират строителни отпадъци, притежаващи опасни свойства. Обектът не може да се охарактеризира като замърсена площадка. Замърсяване не се очаква, освен формирането на отпадъци при извършване на строителството на обекта, които при правилно управление няма да създадат замърсяване на околната среда.  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  Строителните отпадъци, които се очаква да се генерират по време на строителството на сградите, ще се събират в отделни контейнери разделно по кодове, за да бъдат селектирани за повторна </w:t>
      </w:r>
      <w:r w:rsidRPr="000A3997">
        <w:rPr>
          <w:rFonts w:ascii="Palatino Linotype" w:hAnsi="Palatino Linotype" w:cs="Palatino Linotype"/>
          <w:sz w:val="24"/>
          <w:szCs w:val="24"/>
        </w:rPr>
        <w:lastRenderedPageBreak/>
        <w:t xml:space="preserve">употреба и за рециклиране или за събиране и транспортиране на отпадъците от строителя на обекта до определени места за третиране и обезвреждане.  По време на строителството се предвижда използването на характерните за този вид обекти стандартизирани строителни материали. Отпадъци от строителството като строителни почви и геоложки материали ще се използват за вертикалната планировка на обекта. Опаковките на строителните материали, главно синтетични полимери и други с изкуствен произход ще бъдат събирани и предавани за вторични суровини.  Бракувани по време на строителството </w:t>
      </w:r>
      <w:r w:rsidR="00654CF2" w:rsidRPr="000A3997">
        <w:rPr>
          <w:rFonts w:ascii="Palatino Linotype" w:hAnsi="Palatino Linotype" w:cs="Palatino Linotype"/>
          <w:sz w:val="24"/>
          <w:szCs w:val="24"/>
        </w:rPr>
        <w:t>луминесцентни</w:t>
      </w:r>
      <w:r w:rsidRPr="000A3997">
        <w:rPr>
          <w:rFonts w:ascii="Palatino Linotype" w:hAnsi="Palatino Linotype" w:cs="Palatino Linotype"/>
          <w:sz w:val="24"/>
          <w:szCs w:val="24"/>
        </w:rPr>
        <w:t xml:space="preserve"> осветителни тела ще се събират, съхраняват и предават отделно от специално назначено лице на обекта към фирма, имаща право да ги приема. Предвидените строителни материали за вътрешните довършителни работи са: гипсова мазилка, латекс, дървена ламперия, дъсчени обшивки, врати, паркет, керамика, фаянс и др. Предвидените строителни материали за външните довършителни работи са: гладка мазилка, структурни мазилки, дъсчени обшивки, обкантване на фасадни плоскости с дърво, стрехи – с дъсчена обшивка, каменна зидария. При изграждането на отделните жилищни сгради няма да се генерират значителни количества строителни отпадъци, тъй като влаганите в строителството продукти и материали ще бъдат заготвяни, изработвани и доставяни според данните, предоставени в количествените сметки към проектната документация.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Възможните отпадъци са следните:</w:t>
      </w:r>
    </w:p>
    <w:tbl>
      <w:tblPr>
        <w:tblW w:w="9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7066"/>
      </w:tblGrid>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ab/>
            </w:r>
            <w:r w:rsidRPr="000A3997">
              <w:rPr>
                <w:rFonts w:ascii="Palatino Linotype" w:hAnsi="Palatino Linotype" w:cs="Palatino Linotype"/>
                <w:sz w:val="24"/>
                <w:szCs w:val="24"/>
              </w:rPr>
              <w:tab/>
            </w:r>
            <w:r w:rsidRPr="000A3997">
              <w:rPr>
                <w:rFonts w:ascii="Palatino Linotype" w:hAnsi="Palatino Linotype" w:cs="Palatino Linotype"/>
                <w:sz w:val="24"/>
                <w:szCs w:val="24"/>
              </w:rPr>
              <w:tab/>
            </w:r>
            <w:r w:rsidRPr="000A3997">
              <w:rPr>
                <w:rFonts w:ascii="Palatino Linotype" w:hAnsi="Palatino Linotype" w:cs="Palatino Linotype"/>
                <w:sz w:val="24"/>
                <w:szCs w:val="24"/>
              </w:rPr>
              <w:tab/>
            </w:r>
            <w:r w:rsidRPr="000A3997">
              <w:rPr>
                <w:rFonts w:ascii="Palatino Linotype" w:hAnsi="Palatino Linotype" w:cs="Palatino Linotype"/>
                <w:sz w:val="24"/>
                <w:szCs w:val="24"/>
              </w:rPr>
              <w:tab/>
            </w:r>
            <w:r w:rsidRPr="000A3997">
              <w:rPr>
                <w:rFonts w:ascii="Palatino Linotype" w:hAnsi="Palatino Linotype" w:cs="Palatino Linotype"/>
                <w:sz w:val="24"/>
                <w:szCs w:val="24"/>
              </w:rPr>
              <w:tab/>
              <w:t xml:space="preserve">17.05.06.  </w:t>
            </w:r>
          </w:p>
        </w:tc>
        <w:tc>
          <w:tcPr>
            <w:tcW w:w="7066"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Изкопани земни маси – ще се използват за рекултивация на терена и направа на обратни насипи;</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17.09.04</w:t>
            </w:r>
          </w:p>
        </w:tc>
        <w:tc>
          <w:tcPr>
            <w:tcW w:w="7066"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Смесени отпадъци от строителството, които ще се извозят на указано от Кмета на общината депо.</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17.01.01</w:t>
            </w:r>
          </w:p>
        </w:tc>
        <w:tc>
          <w:tcPr>
            <w:tcW w:w="7066"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  Бетон</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17.01.02</w:t>
            </w:r>
          </w:p>
        </w:tc>
        <w:tc>
          <w:tcPr>
            <w:tcW w:w="7066"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  Тухли</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17.01.03</w:t>
            </w:r>
          </w:p>
        </w:tc>
        <w:tc>
          <w:tcPr>
            <w:tcW w:w="7066"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  Керемиди, плочки, фаянсови и керамични изделия</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17.01.07</w:t>
            </w:r>
          </w:p>
        </w:tc>
        <w:tc>
          <w:tcPr>
            <w:tcW w:w="7066" w:type="dxa"/>
          </w:tcPr>
          <w:p w:rsidR="00251A1C" w:rsidRPr="000A3997" w:rsidRDefault="00251A1C" w:rsidP="000A3997">
            <w:pPr>
              <w:spacing w:after="0" w:line="278" w:lineRule="auto"/>
              <w:jc w:val="both"/>
              <w:rPr>
                <w:rFonts w:ascii="Palatino Linotype" w:hAnsi="Palatino Linotype" w:cs="Palatino Linotype"/>
                <w:sz w:val="24"/>
                <w:szCs w:val="24"/>
              </w:rPr>
            </w:pPr>
            <w:r w:rsidRPr="000A3997">
              <w:rPr>
                <w:rFonts w:ascii="Palatino Linotype" w:hAnsi="Palatino Linotype" w:cs="Palatino Linotype"/>
                <w:sz w:val="24"/>
                <w:szCs w:val="24"/>
              </w:rPr>
              <w:t>Смеси от бетон, тухли, керемиди, плочки, фаянсови и  керамични изделия, различни от упоменатите в 17 01 06</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17.02.01</w:t>
            </w:r>
          </w:p>
        </w:tc>
        <w:tc>
          <w:tcPr>
            <w:tcW w:w="7066" w:type="dxa"/>
          </w:tcPr>
          <w:p w:rsidR="00251A1C" w:rsidRPr="000A3997" w:rsidRDefault="00251A1C" w:rsidP="000A3997">
            <w:pPr>
              <w:spacing w:after="0" w:line="278" w:lineRule="auto"/>
              <w:jc w:val="both"/>
              <w:rPr>
                <w:rFonts w:ascii="Palatino Linotype" w:hAnsi="Palatino Linotype" w:cs="Palatino Linotype"/>
                <w:sz w:val="24"/>
                <w:szCs w:val="24"/>
              </w:rPr>
            </w:pPr>
            <w:r w:rsidRPr="000A3997">
              <w:rPr>
                <w:rFonts w:ascii="Palatino Linotype" w:hAnsi="Palatino Linotype" w:cs="Palatino Linotype"/>
                <w:sz w:val="24"/>
                <w:szCs w:val="24"/>
              </w:rPr>
              <w:t>Дървени отпадъци</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17.04.07</w:t>
            </w:r>
          </w:p>
        </w:tc>
        <w:tc>
          <w:tcPr>
            <w:tcW w:w="7066" w:type="dxa"/>
          </w:tcPr>
          <w:p w:rsidR="00251A1C" w:rsidRPr="000A3997" w:rsidRDefault="00251A1C" w:rsidP="000A3997">
            <w:pPr>
              <w:spacing w:after="0" w:line="278" w:lineRule="auto"/>
              <w:jc w:val="both"/>
              <w:rPr>
                <w:rFonts w:ascii="Palatino Linotype" w:hAnsi="Palatino Linotype" w:cs="Palatino Linotype"/>
                <w:sz w:val="24"/>
                <w:szCs w:val="24"/>
              </w:rPr>
            </w:pPr>
            <w:r w:rsidRPr="000A3997">
              <w:rPr>
                <w:rFonts w:ascii="Palatino Linotype" w:hAnsi="Palatino Linotype" w:cs="Palatino Linotype"/>
                <w:sz w:val="24"/>
                <w:szCs w:val="24"/>
              </w:rPr>
              <w:t>Смеси от метали</w:t>
            </w:r>
          </w:p>
        </w:tc>
      </w:tr>
      <w:tr w:rsidR="00251A1C" w:rsidRPr="000A3997">
        <w:tc>
          <w:tcPr>
            <w:tcW w:w="2734" w:type="dxa"/>
          </w:tcPr>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20.03.01</w:t>
            </w:r>
          </w:p>
        </w:tc>
        <w:tc>
          <w:tcPr>
            <w:tcW w:w="7066" w:type="dxa"/>
          </w:tcPr>
          <w:p w:rsidR="00251A1C" w:rsidRPr="000A3997" w:rsidRDefault="00251A1C" w:rsidP="000A3997">
            <w:pPr>
              <w:spacing w:after="0" w:line="278" w:lineRule="auto"/>
              <w:jc w:val="both"/>
              <w:rPr>
                <w:rFonts w:ascii="Palatino Linotype" w:hAnsi="Palatino Linotype" w:cs="Palatino Linotype"/>
                <w:sz w:val="24"/>
                <w:szCs w:val="24"/>
              </w:rPr>
            </w:pPr>
            <w:r w:rsidRPr="000A3997">
              <w:rPr>
                <w:rFonts w:ascii="Palatino Linotype" w:hAnsi="Palatino Linotype" w:cs="Palatino Linotype"/>
                <w:sz w:val="24"/>
                <w:szCs w:val="24"/>
              </w:rPr>
              <w:t>Смесени битови отпадъци от работещите на територията на площадката по време на строителния процес. Количеството на тези отпадъци ще бъде малко.</w:t>
            </w:r>
          </w:p>
        </w:tc>
      </w:tr>
    </w:tbl>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Всички отпадъци, генерирани по време на строителството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на ЗУО и </w:t>
      </w:r>
      <w:r w:rsidRPr="000A3997">
        <w:rPr>
          <w:rFonts w:ascii="Palatino Linotype" w:hAnsi="Palatino Linotype" w:cs="Palatino Linotype"/>
          <w:sz w:val="24"/>
          <w:szCs w:val="24"/>
        </w:rPr>
        <w:lastRenderedPageBreak/>
        <w:t>подзаконовите нормативни актове,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По време на експлоатацията на жилищните сгради ще се генерират смесени битови отпадъци, формирани от живущите – опаковки, хранителни отпадъци и др. с код 20.03.01, както и отпадъци от опаковки от група 15 01 – хартиени, пластмасови, стъклени и метални опаковки.</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Битовите отпадъци, които ще се формират от изпълнителите на обекта по време на строителството, както и тези, които ще се формират от ползвателите на готовите обекти по време на тяхната експлоатация ще се събират на определената от общината площадка в контейнери, непозволяващи разпиляването им. Същите ще се извозват съгласно графика за сметосъбиране и сметоизвозване. Отпадъците от опаковки ще бъдат предавани на база сключен договор с организация по оползотворяване.  При реализацията и експлоатацията на инвестиционното предложение стриктно ще се спазват изискванията на Закона за управление на отпадъците (обн. ДВ бр. 53/2012 г.) и подзаконовите нормативни актове. В близост до имота не се експлоатира канализационна мрежа. Всички отпадъчни води от битов характер от сградите ще се отвеждат до водоплътни изгребни ями, които ще се изпълнят за всеки имот, в рамките на ограничителните линии на застрояване по ЗУТ. Всяка изгребна яма  периодично ще се почиства от специализирана фирма за комунални услуги на база сключен договор.</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Дъждовните води от сградите ще се отвеждат посредством водосточни тръби в зелените площи.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Точните оразмерителни водни количества ще бъдат заложени във фазата на работното проектиране, отчитайки броя на живущите.</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i/>
          <w:iCs/>
          <w:color w:val="000000"/>
          <w:sz w:val="24"/>
          <w:szCs w:val="24"/>
          <w:u w:val="single"/>
          <w:lang w:eastAsia="bg-BG"/>
        </w:rPr>
      </w:pPr>
      <w:r w:rsidRPr="000A3997">
        <w:rPr>
          <w:rFonts w:ascii="Palatino Linotype" w:hAnsi="Palatino Linotype" w:cs="Palatino Linotype"/>
          <w:i/>
          <w:iCs/>
          <w:color w:val="000000"/>
          <w:sz w:val="24"/>
          <w:szCs w:val="24"/>
          <w:u w:val="single"/>
          <w:lang w:eastAsia="bg-BG"/>
        </w:rPr>
        <w:t xml:space="preserve">д) Замърсяване и вредно въздействие; дискомфорт на околната среда;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Комфортът на околната среда е съвкупност от природни фактори и условия, съчетание на природни образувания и географски дадености (релеф, растителност, водни пространства, оптимална температура, влажност на въздуха и др.).  В процеса на строителството е възможно само временно замърсяване чрез запрашаване на въздуха през периода на работа на изкопните машини. Останалите рискове за замърсяване могат да възникнат относно подземните води и почвите само при аварийни разливи на масла и горива при неизправни машини. Последните могат да бъдат само с локален и временен характер. Неблагоприятните въздействия, които биха могли да се очакват върху околната среда са свързани с шумово и прахово замърсяване по време на строителството. Предвидено е да се предприемат мерки за намаляване на отрицателните последици, разделени в две групи:</w:t>
      </w:r>
    </w:p>
    <w:p w:rsidR="00251A1C" w:rsidRPr="000A3997" w:rsidRDefault="00251A1C" w:rsidP="000A3997">
      <w:pPr>
        <w:spacing w:after="0" w:line="278" w:lineRule="auto"/>
        <w:ind w:firstLine="709"/>
        <w:jc w:val="both"/>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А/ ПО ВРЕМЕ НА СТРОИТЕЛСТВОТО</w:t>
      </w:r>
    </w:p>
    <w:p w:rsidR="00251A1C" w:rsidRPr="000A3997" w:rsidRDefault="00251A1C" w:rsidP="000A3997">
      <w:pPr>
        <w:pStyle w:val="ab"/>
        <w:numPr>
          <w:ilvl w:val="0"/>
          <w:numId w:val="11"/>
        </w:numPr>
        <w:tabs>
          <w:tab w:val="left" w:pos="360"/>
          <w:tab w:val="num" w:pos="1420"/>
        </w:tabs>
        <w:spacing w:after="0" w:line="278" w:lineRule="auto"/>
        <w:ind w:left="0" w:firstLine="12"/>
        <w:jc w:val="both"/>
        <w:rPr>
          <w:rFonts w:ascii="Palatino Linotype" w:hAnsi="Palatino Linotype" w:cs="Palatino Linotype"/>
          <w:sz w:val="24"/>
          <w:szCs w:val="24"/>
        </w:rPr>
      </w:pPr>
      <w:r w:rsidRPr="000A3997">
        <w:rPr>
          <w:rFonts w:ascii="Palatino Linotype" w:hAnsi="Palatino Linotype" w:cs="Palatino Linotype"/>
          <w:sz w:val="24"/>
          <w:szCs w:val="24"/>
        </w:rPr>
        <w:lastRenderedPageBreak/>
        <w:t>Опазване на почвите и земите.</w:t>
      </w:r>
    </w:p>
    <w:p w:rsidR="00251A1C" w:rsidRPr="000A3997" w:rsidRDefault="00251A1C" w:rsidP="000A3997">
      <w:pPr>
        <w:pStyle w:val="ab"/>
        <w:numPr>
          <w:ilvl w:val="0"/>
          <w:numId w:val="11"/>
        </w:numPr>
        <w:tabs>
          <w:tab w:val="left" w:pos="360"/>
          <w:tab w:val="num" w:pos="1420"/>
        </w:tabs>
        <w:spacing w:after="0" w:line="278" w:lineRule="auto"/>
        <w:ind w:left="0" w:firstLine="12"/>
        <w:jc w:val="both"/>
        <w:rPr>
          <w:rFonts w:ascii="Palatino Linotype" w:hAnsi="Palatino Linotype" w:cs="Palatino Linotype"/>
          <w:sz w:val="24"/>
          <w:szCs w:val="24"/>
        </w:rPr>
      </w:pPr>
      <w:r w:rsidRPr="000A3997">
        <w:rPr>
          <w:rFonts w:ascii="Palatino Linotype" w:hAnsi="Palatino Linotype" w:cs="Palatino Linotype"/>
          <w:sz w:val="24"/>
          <w:szCs w:val="24"/>
        </w:rPr>
        <w:t>Строителната техника ще се движи само в границите на отредения терен.</w:t>
      </w:r>
    </w:p>
    <w:p w:rsidR="00251A1C" w:rsidRPr="000A3997" w:rsidRDefault="00251A1C" w:rsidP="000A3997">
      <w:pPr>
        <w:pStyle w:val="ab"/>
        <w:numPr>
          <w:ilvl w:val="0"/>
          <w:numId w:val="11"/>
        </w:numPr>
        <w:tabs>
          <w:tab w:val="left" w:pos="360"/>
          <w:tab w:val="num" w:pos="1420"/>
        </w:tabs>
        <w:spacing w:after="0" w:line="278" w:lineRule="auto"/>
        <w:ind w:left="0" w:firstLine="12"/>
        <w:jc w:val="both"/>
        <w:rPr>
          <w:rFonts w:ascii="Palatino Linotype" w:hAnsi="Palatino Linotype" w:cs="Palatino Linotype"/>
          <w:sz w:val="24"/>
          <w:szCs w:val="24"/>
        </w:rPr>
      </w:pPr>
      <w:r w:rsidRPr="000A3997">
        <w:rPr>
          <w:rFonts w:ascii="Palatino Linotype" w:hAnsi="Palatino Linotype" w:cs="Palatino Linotype"/>
          <w:sz w:val="24"/>
          <w:szCs w:val="24"/>
        </w:rPr>
        <w:t>Сервизирането на техниката и технологичните съоръжения ще се извършва в специализирани сервизи</w:t>
      </w:r>
    </w:p>
    <w:p w:rsidR="00251A1C" w:rsidRPr="000A3997" w:rsidRDefault="00251A1C" w:rsidP="000A3997">
      <w:pPr>
        <w:pStyle w:val="ab"/>
        <w:numPr>
          <w:ilvl w:val="0"/>
          <w:numId w:val="11"/>
        </w:numPr>
        <w:tabs>
          <w:tab w:val="left" w:pos="360"/>
          <w:tab w:val="num" w:pos="1420"/>
        </w:tabs>
        <w:spacing w:after="0" w:line="278" w:lineRule="auto"/>
        <w:ind w:left="0" w:firstLine="12"/>
        <w:jc w:val="both"/>
        <w:rPr>
          <w:rFonts w:ascii="Palatino Linotype" w:hAnsi="Palatino Linotype" w:cs="Palatino Linotype"/>
          <w:sz w:val="24"/>
          <w:szCs w:val="24"/>
        </w:rPr>
      </w:pPr>
      <w:r w:rsidRPr="000A3997">
        <w:rPr>
          <w:rFonts w:ascii="Palatino Linotype" w:hAnsi="Palatino Linotype" w:cs="Palatino Linotype"/>
          <w:sz w:val="24"/>
          <w:szCs w:val="24"/>
        </w:rPr>
        <w:t>Регламентиране и устройване на местата за събиране на строителните отпадъци;</w:t>
      </w:r>
    </w:p>
    <w:p w:rsidR="00251A1C" w:rsidRPr="000A3997" w:rsidRDefault="00251A1C" w:rsidP="000A3997">
      <w:pPr>
        <w:tabs>
          <w:tab w:val="left" w:pos="360"/>
        </w:tabs>
        <w:spacing w:after="0" w:line="278" w:lineRule="auto"/>
        <w:ind w:firstLine="12"/>
        <w:jc w:val="both"/>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Б/ ПО ВРЕМЕ НА ЕКСПЛОАТАЦИЯТА</w:t>
      </w:r>
    </w:p>
    <w:p w:rsidR="00251A1C" w:rsidRPr="000A3997" w:rsidRDefault="00251A1C" w:rsidP="000A3997">
      <w:pPr>
        <w:pStyle w:val="ab"/>
        <w:numPr>
          <w:ilvl w:val="0"/>
          <w:numId w:val="11"/>
        </w:numPr>
        <w:tabs>
          <w:tab w:val="left" w:pos="360"/>
          <w:tab w:val="num" w:pos="1420"/>
        </w:tabs>
        <w:spacing w:after="0" w:line="278" w:lineRule="auto"/>
        <w:ind w:left="0" w:firstLine="12"/>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Пречистване на отпадните битово-фекални преди заустването им </w:t>
      </w:r>
    </w:p>
    <w:p w:rsidR="00251A1C" w:rsidRPr="000A3997" w:rsidRDefault="00251A1C" w:rsidP="000A3997">
      <w:pPr>
        <w:pStyle w:val="ab"/>
        <w:numPr>
          <w:ilvl w:val="0"/>
          <w:numId w:val="11"/>
        </w:numPr>
        <w:tabs>
          <w:tab w:val="left" w:pos="360"/>
          <w:tab w:val="num" w:pos="1420"/>
        </w:tabs>
        <w:spacing w:after="0" w:line="278" w:lineRule="auto"/>
        <w:ind w:left="0" w:firstLine="12"/>
        <w:jc w:val="both"/>
        <w:rPr>
          <w:rFonts w:ascii="Palatino Linotype" w:hAnsi="Palatino Linotype" w:cs="Palatino Linotype"/>
          <w:sz w:val="24"/>
          <w:szCs w:val="24"/>
        </w:rPr>
      </w:pPr>
      <w:r w:rsidRPr="000A3997">
        <w:rPr>
          <w:rFonts w:ascii="Palatino Linotype" w:hAnsi="Palatino Linotype" w:cs="Palatino Linotype"/>
          <w:sz w:val="24"/>
          <w:szCs w:val="24"/>
        </w:rPr>
        <w:t>Регламентиране и устройване на местата за събиране на битовите отпадъци;</w:t>
      </w:r>
    </w:p>
    <w:p w:rsidR="00251A1C" w:rsidRPr="000A3997" w:rsidRDefault="00251A1C" w:rsidP="000A3997">
      <w:pPr>
        <w:pStyle w:val="ab"/>
        <w:numPr>
          <w:ilvl w:val="0"/>
          <w:numId w:val="11"/>
        </w:numPr>
        <w:tabs>
          <w:tab w:val="left" w:pos="360"/>
          <w:tab w:val="num" w:pos="1420"/>
        </w:tabs>
        <w:spacing w:after="0" w:line="278" w:lineRule="auto"/>
        <w:ind w:left="0" w:firstLine="12"/>
        <w:jc w:val="both"/>
        <w:rPr>
          <w:rFonts w:ascii="Palatino Linotype" w:hAnsi="Palatino Linotype" w:cs="Palatino Linotype"/>
          <w:sz w:val="24"/>
          <w:szCs w:val="24"/>
        </w:rPr>
      </w:pPr>
      <w:r w:rsidRPr="000A3997">
        <w:rPr>
          <w:rFonts w:ascii="Palatino Linotype" w:hAnsi="Palatino Linotype" w:cs="Palatino Linotype"/>
          <w:sz w:val="24"/>
          <w:szCs w:val="24"/>
        </w:rPr>
        <w:t>Контрол върху отпадъците</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Изграждането на жилищните сгради ще бъде свързано с минимални по обем изкопно-насипни работи, изкопаване и преместване на земни маси и други материали, затова по време на строителство се очаква отделяне на суспендирани частици прах. </w:t>
      </w:r>
      <w:r w:rsidRPr="000A3997">
        <w:rPr>
          <w:rFonts w:ascii="Tahoma" w:hAnsi="Tahoma" w:cs="Tahoma"/>
          <w:sz w:val="24"/>
          <w:szCs w:val="24"/>
        </w:rPr>
        <w:t>﻿</w:t>
      </w:r>
      <w:r w:rsidRPr="000A3997">
        <w:rPr>
          <w:rFonts w:ascii="Palatino Linotype" w:hAnsi="Palatino Linotype" w:cs="Palatino Linotype"/>
          <w:sz w:val="24"/>
          <w:szCs w:val="24"/>
        </w:rPr>
        <w:t xml:space="preserve">Изкопните работи ще са с продължителност не повече от един месец за всяка една сграда. Поради това праховото замърсяване ще бъде незначително и то основно в рамките на обекта т.е. ще има определено локален характер. След завършване на строителството ще се извърши озеленяване на площите с подходяща храстова и дървесна растителност. Голяма част от атмосферните замърсители ще бъдат поети от предвиденото озеленяване. Растенията имат силно изразена филтрираща способност. За всеки от новообразуваните имоти се предвижда озеленяване минимум 40% от площта на имота. Емисиите, получени при изграждането и експлоатация на сградите, не дават основание както по количество, така и по състав да се счита, че ще повлияят върху качествата на атмосферния въздух, както в регионален, така и в локален мащаб. Не се очаква негативно въздействие върху качествата на повърхностните и подземни води в района.  Шумът, наред със запрашаването, по своето хигиенно значение е на първо място сред неблагоприятно действуващите фактори в околната среда. Шумовото натоварване в района ще се формира от движещата се механизация и автомобили по време на строителството на сградите. Изграждането и експлоатацията на жилищните сгради обаче няма да причини шумово наднормено натоварване на жизнената среда, както и на растителния и животински свят.  Строителят няма да допусне отклонение от установените норми, регламентирани в Таблица № 2 „Гранични стойности на нивата на шума в различните територии и устройствени зони в урбанизираните територии и извън тях” по Наредба № 6 от 26.06.2006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  издадена от </w:t>
      </w:r>
      <w:r w:rsidRPr="000A3997">
        <w:rPr>
          <w:rStyle w:val="a9"/>
          <w:rFonts w:ascii="Palatino Linotype" w:hAnsi="Palatino Linotype" w:cs="Palatino Linotype"/>
          <w:i w:val="0"/>
          <w:iCs w:val="0"/>
          <w:sz w:val="24"/>
          <w:szCs w:val="24"/>
        </w:rPr>
        <w:t>министъра на здравеопазването и министъра на околната среда и водите</w:t>
      </w:r>
      <w:r w:rsidRPr="000A3997">
        <w:rPr>
          <w:rFonts w:ascii="Palatino Linotype" w:hAnsi="Palatino Linotype" w:cs="Palatino Linotype"/>
          <w:i/>
          <w:iCs/>
          <w:sz w:val="24"/>
          <w:szCs w:val="24"/>
        </w:rPr>
        <w:t xml:space="preserve">. </w:t>
      </w:r>
      <w:r w:rsidRPr="000A3997">
        <w:rPr>
          <w:rFonts w:ascii="Palatino Linotype" w:hAnsi="Palatino Linotype" w:cs="Palatino Linotype"/>
          <w:sz w:val="24"/>
          <w:szCs w:val="24"/>
        </w:rPr>
        <w:t xml:space="preserve">Реализацията на инвестиционното предложение няма да </w:t>
      </w:r>
      <w:r w:rsidRPr="000A3997">
        <w:rPr>
          <w:rFonts w:ascii="Palatino Linotype" w:hAnsi="Palatino Linotype" w:cs="Palatino Linotype"/>
          <w:sz w:val="24"/>
          <w:szCs w:val="24"/>
        </w:rPr>
        <w:lastRenderedPageBreak/>
        <w:t>създаде дискомфорт, изразяващ се в раздразнение и неудобства към факторите на околната среда и населението. При правилно изпълнение на залегналите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 и създаването на дискомфорт на околната среда. Не се очаква влошаване на екологичното състояние на флората и фауната в района, тъй като няма източници на замърсяване на въздуха, почвите и водите при стриктното спазване на технологичните процеси, т. е. не се очаква да настъпи дискомфорт на околната среда след реализиране на инвестиционното предложение.</w:t>
      </w:r>
    </w:p>
    <w:p w:rsidR="00251A1C" w:rsidRPr="000A3997" w:rsidRDefault="00251A1C" w:rsidP="000A3997">
      <w:pPr>
        <w:spacing w:after="0" w:line="278" w:lineRule="auto"/>
        <w:ind w:firstLine="360"/>
        <w:jc w:val="both"/>
        <w:rPr>
          <w:rFonts w:ascii="Palatino Linotype" w:hAnsi="Palatino Linotype" w:cs="Palatino Linotype"/>
          <w:b/>
          <w:bCs/>
          <w:i/>
          <w:iCs/>
          <w:sz w:val="24"/>
          <w:szCs w:val="24"/>
          <w:u w:val="single"/>
        </w:rPr>
      </w:pPr>
      <w:r w:rsidRPr="000A3997">
        <w:rPr>
          <w:rFonts w:ascii="Palatino Linotype" w:hAnsi="Palatino Linotype" w:cs="Palatino Linotype"/>
          <w:i/>
          <w:iCs/>
          <w:color w:val="000000"/>
          <w:sz w:val="24"/>
          <w:szCs w:val="24"/>
          <w:u w:val="single"/>
          <w:lang w:eastAsia="bg-BG"/>
        </w:rPr>
        <w:t xml:space="preserve">е) Риск от големи аварии и/или бедствия, които са свързани с инвестиционното предложение;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Инвестиционното предложение за жилищно строителство не се класифицира като предприятие и/или съоръжение с нисък рисков потенциал или предприятие и/или съоръжение с висок рисков потенциал, в което са налични опасни вещества по приложение № 3,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w:t>
      </w:r>
    </w:p>
    <w:p w:rsidR="00251A1C" w:rsidRPr="000A3997" w:rsidRDefault="00251A1C" w:rsidP="000A3997">
      <w:pPr>
        <w:spacing w:after="0" w:line="278" w:lineRule="auto"/>
        <w:ind w:firstLine="360"/>
        <w:jc w:val="both"/>
        <w:rPr>
          <w:rFonts w:ascii="Palatino Linotype" w:hAnsi="Palatino Linotype" w:cs="Palatino Linotype"/>
          <w:b/>
          <w:bCs/>
          <w:color w:val="000000"/>
          <w:sz w:val="24"/>
          <w:szCs w:val="24"/>
          <w:lang w:eastAsia="bg-BG"/>
        </w:rPr>
      </w:pPr>
      <w:r w:rsidRPr="000A3997">
        <w:rPr>
          <w:rFonts w:ascii="Palatino Linotype" w:hAnsi="Palatino Linotype" w:cs="Palatino Linotype"/>
          <w:i/>
          <w:iCs/>
          <w:color w:val="000000"/>
          <w:sz w:val="24"/>
          <w:szCs w:val="24"/>
          <w:u w:val="single"/>
          <w:lang w:eastAsia="bg-BG"/>
        </w:rPr>
        <w:t xml:space="preserve">ж) Рисковете </w:t>
      </w:r>
      <w:r w:rsidRPr="000A3997">
        <w:rPr>
          <w:rFonts w:ascii="Palatino Linotype" w:hAnsi="Palatino Linotype" w:cs="Palatino Linotype"/>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i/>
          <w:iCs/>
          <w:color w:val="000000"/>
          <w:sz w:val="24"/>
          <w:szCs w:val="24"/>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0A3997">
          <w:rPr>
            <w:rFonts w:ascii="Palatino Linotype" w:hAnsi="Palatino Linotype" w:cs="Palatino Linotype"/>
            <w:i/>
            <w:iCs/>
            <w:color w:val="000000"/>
            <w:sz w:val="24"/>
            <w:szCs w:val="24"/>
            <w:u w:val="single"/>
            <w:lang w:eastAsia="bg-BG"/>
          </w:rPr>
          <w:t xml:space="preserve">§ 1, т. 12 от допълнителните разпоредби на Закона </w:t>
        </w:r>
        <w:r w:rsidRPr="000A3997">
          <w:rPr>
            <w:rFonts w:ascii="Palatino Linotype" w:hAnsi="Palatino Linotype" w:cs="Palatino Linotype"/>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i/>
            <w:iCs/>
            <w:color w:val="000000"/>
            <w:sz w:val="24"/>
            <w:szCs w:val="24"/>
            <w:u w:val="single"/>
            <w:lang w:eastAsia="bg-BG"/>
          </w:rPr>
          <w:t xml:space="preserve"> здравето</w:t>
        </w:r>
      </w:hyperlink>
      <w:r w:rsidRPr="000A3997">
        <w:rPr>
          <w:rFonts w:ascii="Palatino Linotype" w:hAnsi="Palatino Linotype" w:cs="Palatino Linotype"/>
          <w:color w:val="000000"/>
          <w:sz w:val="24"/>
          <w:szCs w:val="24"/>
          <w:lang w:eastAsia="bg-BG"/>
        </w:rPr>
        <w:t>.</w:t>
      </w:r>
    </w:p>
    <w:p w:rsidR="00251A1C" w:rsidRPr="000A3997" w:rsidRDefault="00251A1C" w:rsidP="000A3997">
      <w:pPr>
        <w:spacing w:after="0" w:line="278" w:lineRule="auto"/>
        <w:ind w:firstLine="360"/>
        <w:jc w:val="both"/>
        <w:rPr>
          <w:rFonts w:ascii="Palatino Linotype" w:hAnsi="Palatino Linotype" w:cs="Palatino Linotype"/>
          <w:sz w:val="24"/>
          <w:szCs w:val="24"/>
          <w:bdr w:val="none" w:sz="0" w:space="0" w:color="auto" w:frame="1"/>
          <w:shd w:val="clear" w:color="auto" w:fill="FFFFFF"/>
        </w:rPr>
      </w:pPr>
      <w:r w:rsidRPr="000A3997">
        <w:rPr>
          <w:rFonts w:ascii="Palatino Linotype" w:hAnsi="Palatino Linotype" w:cs="Palatino Linotype"/>
          <w:color w:val="000000"/>
          <w:sz w:val="24"/>
          <w:szCs w:val="24"/>
          <w:lang w:eastAsia="bg-BG"/>
        </w:rPr>
        <w:t xml:space="preserve"> Реализацията на инвестиционното намерение няма да окаже  </w:t>
      </w:r>
      <w:r w:rsidRPr="000A3997">
        <w:rPr>
          <w:rFonts w:ascii="Palatino Linotype" w:hAnsi="Palatino Linotype" w:cs="Palatino Linotype"/>
          <w:sz w:val="24"/>
          <w:szCs w:val="24"/>
        </w:rPr>
        <w:t xml:space="preserve">неблагоприятното въздействие на </w:t>
      </w:r>
      <w:r w:rsidRPr="000A3997">
        <w:rPr>
          <w:rFonts w:ascii="Palatino Linotype" w:hAnsi="Palatino Linotype" w:cs="Palatino Linotype"/>
          <w:sz w:val="24"/>
          <w:szCs w:val="24"/>
          <w:bdr w:val="none" w:sz="0" w:space="0" w:color="auto" w:frame="1"/>
          <w:shd w:val="clear" w:color="auto" w:fill="FFFFFF"/>
        </w:rPr>
        <w:t>фактори на жизнената среда</w:t>
      </w:r>
      <w:r w:rsidRPr="000A3997">
        <w:rPr>
          <w:rFonts w:ascii="Palatino Linotype" w:hAnsi="Palatino Linotype" w:cs="Palatino Linotype"/>
          <w:sz w:val="24"/>
          <w:szCs w:val="24"/>
          <w:bdr w:val="none" w:sz="0" w:space="0" w:color="auto" w:frame="1"/>
          <w:shd w:val="clear" w:color="auto" w:fill="FFFFFF"/>
          <w:lang w:val="ru-RU"/>
        </w:rPr>
        <w:t xml:space="preserve"> </w:t>
      </w:r>
      <w:r w:rsidRPr="000A3997">
        <w:rPr>
          <w:rFonts w:ascii="Palatino Linotype" w:hAnsi="Palatino Linotype" w:cs="Palatino Linotype"/>
          <w:sz w:val="24"/>
          <w:szCs w:val="24"/>
          <w:bdr w:val="none" w:sz="0" w:space="0" w:color="auto" w:frame="1"/>
          <w:shd w:val="clear" w:color="auto" w:fill="FFFFFF"/>
        </w:rPr>
        <w:t>определени по</w:t>
      </w:r>
      <w:r w:rsidRPr="000A3997">
        <w:rPr>
          <w:rFonts w:ascii="Palatino Linotype" w:hAnsi="Palatino Linotype" w:cs="Palatino Linotype"/>
          <w:sz w:val="24"/>
          <w:szCs w:val="24"/>
        </w:rPr>
        <w:t xml:space="preserve"> </w:t>
      </w:r>
      <w:r w:rsidRPr="000A3997">
        <w:rPr>
          <w:rFonts w:ascii="Palatino Linotype" w:hAnsi="Palatino Linotype" w:cs="Palatino Linotype"/>
          <w:sz w:val="24"/>
          <w:szCs w:val="24"/>
          <w:bdr w:val="none" w:sz="0" w:space="0" w:color="auto" w:frame="1"/>
          <w:shd w:val="clear" w:color="auto" w:fill="FFFFFF"/>
        </w:rPr>
        <w:t xml:space="preserve">смисъла на § 1, т. 12 от допълнителните разпоредби на Закона за здравето както следва: </w:t>
      </w:r>
    </w:p>
    <w:p w:rsidR="00251A1C" w:rsidRPr="000A3997" w:rsidRDefault="00251A1C" w:rsidP="000A3997">
      <w:pPr>
        <w:pStyle w:val="ab"/>
        <w:numPr>
          <w:ilvl w:val="0"/>
          <w:numId w:val="2"/>
        </w:numPr>
        <w:spacing w:after="0" w:line="278" w:lineRule="auto"/>
        <w:ind w:left="0"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sz w:val="24"/>
          <w:szCs w:val="24"/>
          <w:bdr w:val="none" w:sz="0" w:space="0" w:color="auto" w:frame="1"/>
          <w:shd w:val="clear" w:color="auto" w:fill="FFFFFF"/>
        </w:rPr>
        <w:t xml:space="preserve">Настоящото ИН няма да окаже влияние върху източник на </w:t>
      </w:r>
      <w:r w:rsidRPr="000A3997">
        <w:rPr>
          <w:rFonts w:ascii="Palatino Linotype" w:hAnsi="Palatino Linotype" w:cs="Palatino Linotype"/>
          <w:color w:val="000000"/>
          <w:sz w:val="24"/>
          <w:szCs w:val="24"/>
          <w:lang w:eastAsia="bg-BG"/>
        </w:rPr>
        <w:t xml:space="preserve">води, предназначени за питейно-битови. </w:t>
      </w:r>
    </w:p>
    <w:p w:rsidR="00251A1C" w:rsidRPr="000A3997" w:rsidRDefault="00251A1C" w:rsidP="000A3997">
      <w:pPr>
        <w:pStyle w:val="ab"/>
        <w:numPr>
          <w:ilvl w:val="0"/>
          <w:numId w:val="2"/>
        </w:numPr>
        <w:spacing w:after="0" w:line="278" w:lineRule="auto"/>
        <w:ind w:left="0"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251A1C" w:rsidRPr="000A3997" w:rsidRDefault="00251A1C" w:rsidP="000A3997">
      <w:pPr>
        <w:pStyle w:val="ab"/>
        <w:numPr>
          <w:ilvl w:val="0"/>
          <w:numId w:val="2"/>
        </w:numPr>
        <w:spacing w:after="0" w:line="278" w:lineRule="auto"/>
        <w:ind w:left="0"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lastRenderedPageBreak/>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251A1C" w:rsidRPr="000A3997" w:rsidRDefault="00251A1C" w:rsidP="000A3997">
      <w:pPr>
        <w:pStyle w:val="ab"/>
        <w:numPr>
          <w:ilvl w:val="0"/>
          <w:numId w:val="2"/>
        </w:numPr>
        <w:spacing w:after="0" w:line="278" w:lineRule="auto"/>
        <w:ind w:left="0"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 xml:space="preserve">От дейността на настоящото ИН  липсват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251A1C" w:rsidRPr="000A3997" w:rsidRDefault="00251A1C" w:rsidP="000A3997">
      <w:pPr>
        <w:pStyle w:val="ab"/>
        <w:numPr>
          <w:ilvl w:val="0"/>
          <w:numId w:val="2"/>
        </w:numPr>
        <w:spacing w:after="0" w:line="278" w:lineRule="auto"/>
        <w:ind w:left="0" w:firstLine="360"/>
        <w:jc w:val="both"/>
        <w:rPr>
          <w:rFonts w:ascii="Palatino Linotype" w:hAnsi="Palatino Linotype" w:cs="Palatino Linotype"/>
          <w:color w:val="000000"/>
          <w:sz w:val="24"/>
          <w:szCs w:val="24"/>
          <w:u w:val="single"/>
          <w:lang w:eastAsia="bg-BG"/>
        </w:rPr>
      </w:pPr>
      <w:r w:rsidRPr="000A3997">
        <w:rPr>
          <w:rFonts w:ascii="Palatino Linotype" w:hAnsi="Palatino Linotype" w:cs="Palatino Linotype"/>
          <w:color w:val="000000"/>
          <w:sz w:val="24"/>
          <w:szCs w:val="24"/>
          <w:lang w:eastAsia="bg-BG"/>
        </w:rPr>
        <w:t>Няма да се засягат   курортни ресурси</w:t>
      </w:r>
      <w:r w:rsidRPr="000A3997">
        <w:rPr>
          <w:rFonts w:ascii="Palatino Linotype" w:hAnsi="Palatino Linotype" w:cs="Palatino Linotype"/>
          <w:color w:val="000000"/>
          <w:sz w:val="24"/>
          <w:szCs w:val="24"/>
          <w:u w:val="single"/>
          <w:lang w:eastAsia="bg-BG"/>
        </w:rPr>
        <w:t>.</w:t>
      </w:r>
    </w:p>
    <w:p w:rsidR="00251A1C" w:rsidRPr="000A3997" w:rsidRDefault="00251A1C" w:rsidP="000A3997">
      <w:pPr>
        <w:pStyle w:val="ab"/>
        <w:numPr>
          <w:ilvl w:val="0"/>
          <w:numId w:val="2"/>
        </w:numPr>
        <w:tabs>
          <w:tab w:val="left" w:pos="426"/>
        </w:tabs>
        <w:spacing w:after="0" w:line="278" w:lineRule="auto"/>
        <w:ind w:left="0"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0A3997">
        <w:rPr>
          <w:rFonts w:ascii="Palatino Linotype" w:hAnsi="Palatino Linotype" w:cs="Palatino Linotype"/>
          <w:color w:val="000000"/>
          <w:sz w:val="24"/>
          <w:szCs w:val="24"/>
          <w:lang w:eastAsia="bg-BG"/>
        </w:rPr>
        <w:t>,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2. Местоположение на площадката, включително необходима площ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временни дейности по време на строителството. </w:t>
      </w:r>
    </w:p>
    <w:p w:rsidR="00251A1C" w:rsidRPr="000A3997" w:rsidRDefault="00251A1C" w:rsidP="000A3997">
      <w:pPr>
        <w:spacing w:after="0" w:line="278" w:lineRule="auto"/>
        <w:ind w:firstLine="284"/>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Проектната територия представлява </w:t>
      </w:r>
      <w:r w:rsidR="005D0CE9">
        <w:rPr>
          <w:rFonts w:ascii="Palatino Linotype" w:hAnsi="Palatino Linotype" w:cs="Palatino Linotype"/>
          <w:sz w:val="24"/>
          <w:szCs w:val="24"/>
        </w:rPr>
        <w:t xml:space="preserve">изоставена земеделска земя с начин на трайно ползване – нива в землището на село Ягодово - </w:t>
      </w:r>
      <w:r w:rsidRPr="000A3997">
        <w:rPr>
          <w:rFonts w:ascii="Palatino Linotype" w:hAnsi="Palatino Linotype" w:cs="Palatino Linotype"/>
          <w:sz w:val="24"/>
          <w:szCs w:val="24"/>
        </w:rPr>
        <w:t xml:space="preserve"> </w:t>
      </w:r>
      <w:r w:rsidR="005D0CE9" w:rsidRPr="005D0CE9">
        <w:rPr>
          <w:rFonts w:ascii="Palatino Linotype" w:hAnsi="Palatino Linotype" w:cs="Palatino Linotype"/>
          <w:sz w:val="24"/>
          <w:szCs w:val="24"/>
        </w:rPr>
        <w:t>имот 87240.35.99</w:t>
      </w:r>
      <w:r w:rsidR="005D0CE9">
        <w:rPr>
          <w:rFonts w:ascii="Palatino Linotype" w:hAnsi="Palatino Linotype" w:cs="Palatino Linotype"/>
          <w:sz w:val="24"/>
          <w:szCs w:val="24"/>
        </w:rPr>
        <w:t xml:space="preserve">, местност “Агълите”. Площта на имота е </w:t>
      </w:r>
      <w:r w:rsidR="005D0CE9" w:rsidRPr="005D0CE9">
        <w:rPr>
          <w:rFonts w:ascii="Palatino Linotype" w:hAnsi="Palatino Linotype" w:cs="Palatino Linotype"/>
          <w:sz w:val="24"/>
          <w:szCs w:val="24"/>
        </w:rPr>
        <w:t>7 497 кв.м</w:t>
      </w:r>
      <w:r w:rsidR="005D0CE9">
        <w:rPr>
          <w:rFonts w:ascii="Palatino Linotype" w:hAnsi="Palatino Linotype" w:cs="Palatino Linotype"/>
          <w:sz w:val="24"/>
          <w:szCs w:val="24"/>
        </w:rPr>
        <w:t xml:space="preserve"> . </w:t>
      </w:r>
      <w:r w:rsidRPr="000A3997">
        <w:rPr>
          <w:rFonts w:ascii="Palatino Linotype" w:hAnsi="Palatino Linotype" w:cs="Palatino Linotype"/>
          <w:sz w:val="24"/>
          <w:szCs w:val="24"/>
        </w:rPr>
        <w:t xml:space="preserve">Отстои на около </w:t>
      </w:r>
      <w:r w:rsidR="005D0CE9">
        <w:rPr>
          <w:rFonts w:ascii="Palatino Linotype" w:hAnsi="Palatino Linotype" w:cs="Palatino Linotype"/>
          <w:sz w:val="24"/>
          <w:szCs w:val="24"/>
        </w:rPr>
        <w:t>400</w:t>
      </w:r>
      <w:r w:rsidRPr="000A3997">
        <w:rPr>
          <w:rFonts w:ascii="Palatino Linotype" w:hAnsi="Palatino Linotype" w:cs="Palatino Linotype"/>
          <w:sz w:val="24"/>
          <w:szCs w:val="24"/>
        </w:rPr>
        <w:t xml:space="preserve"> м. от територията на с.</w:t>
      </w:r>
      <w:r w:rsidR="005D0CE9">
        <w:rPr>
          <w:rFonts w:ascii="Palatino Linotype" w:hAnsi="Palatino Linotype" w:cs="Palatino Linotype"/>
          <w:sz w:val="24"/>
          <w:szCs w:val="24"/>
        </w:rPr>
        <w:t xml:space="preserve"> Ягодово</w:t>
      </w:r>
      <w:r w:rsidRPr="000A3997">
        <w:rPr>
          <w:rFonts w:ascii="Palatino Linotype" w:hAnsi="Palatino Linotype" w:cs="Palatino Linotype"/>
          <w:sz w:val="24"/>
          <w:szCs w:val="24"/>
        </w:rPr>
        <w:t xml:space="preserve">. </w:t>
      </w:r>
    </w:p>
    <w:p w:rsidR="00251A1C" w:rsidRPr="000A3997" w:rsidRDefault="00251A1C" w:rsidP="000A3997">
      <w:pPr>
        <w:pStyle w:val="aff1"/>
        <w:spacing w:after="0" w:line="278" w:lineRule="auto"/>
        <w:ind w:left="0" w:firstLine="708"/>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През имота, предмет на инвестиционното предложение, не преминават съоръжения, които да налагат ограничения при ползването им. С инвестиционното предложение няма да се промени съществуващата пътна инфраструктура. По време на строителството на жилищните сгради е необходимо да се определят площи за временно разтоварване и складиране на строителни материали, както и площи за временно събиране на отпадъци, непозволяващо разпиляването им. Тези площи ще са необходими с цел да се опазят от замърсяване имота и съседните терени. При разработването на проекта за организацията на строителния процес ще бъдат отразени и площите за временно разтоварване и складиране на материалите. </w:t>
      </w:r>
      <w:r w:rsidRPr="000A3997">
        <w:rPr>
          <w:rFonts w:ascii="Palatino Linotype" w:hAnsi="Palatino Linotype" w:cs="Palatino Linotype"/>
          <w:sz w:val="24"/>
          <w:szCs w:val="24"/>
        </w:rPr>
        <w:lastRenderedPageBreak/>
        <w:t>Предвид географското разположение и предмета на дейност на разглеждания обект, не се очаква въздействие с трансграничен характер по време на изграждане и/или експлоатацията му. Допълнителна площ за временни дейности по време на строителството, извън площадката, не е необходима.</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Имота, предмет на инвестиционното предложение, не попада в границите на защитени зони от Европейската екологична мрежа „НАТУРА 2000“, както и в границите на защитени територии по смисъла на чл. 5 от Закона за защитените територии.</w:t>
      </w:r>
    </w:p>
    <w:p w:rsidR="00251A1C" w:rsidRPr="000A3997" w:rsidRDefault="00251A1C" w:rsidP="000A3997">
      <w:pPr>
        <w:spacing w:after="0" w:line="278" w:lineRule="auto"/>
        <w:ind w:firstLine="708"/>
        <w:jc w:val="both"/>
        <w:rPr>
          <w:rFonts w:ascii="Palatino Linotype" w:hAnsi="Palatino Linotype" w:cs="Palatino Linotype"/>
          <w:sz w:val="24"/>
          <w:szCs w:val="24"/>
        </w:rPr>
      </w:pPr>
      <w:r w:rsidRPr="000A3997">
        <w:rPr>
          <w:rFonts w:ascii="Palatino Linotype" w:hAnsi="Palatino Linotype" w:cs="Palatino Linotype"/>
          <w:sz w:val="24"/>
          <w:szCs w:val="24"/>
        </w:rPr>
        <w:t>Реализирането на инвестиционното предложение ще се извърши съгласно утвърден и влязъл в сила ПУП – ПРЗ, респективно технически инвестиционен проект, който ще се изготви след промяна предназначението на имот</w:t>
      </w:r>
      <w:r>
        <w:rPr>
          <w:rFonts w:ascii="Palatino Linotype" w:hAnsi="Palatino Linotype" w:cs="Palatino Linotype"/>
          <w:sz w:val="24"/>
          <w:szCs w:val="24"/>
        </w:rPr>
        <w:t>а</w:t>
      </w:r>
      <w:r w:rsidRPr="000A3997">
        <w:rPr>
          <w:rFonts w:ascii="Palatino Linotype" w:hAnsi="Palatino Linotype" w:cs="Palatino Linotype"/>
          <w:sz w:val="24"/>
          <w:szCs w:val="24"/>
        </w:rPr>
        <w:t>.</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8" w:history="1">
        <w:r w:rsidRPr="000A3997">
          <w:rPr>
            <w:rFonts w:ascii="Palatino Linotype" w:hAnsi="Palatino Linotype" w:cs="Palatino Linotype"/>
            <w:b/>
            <w:bCs/>
            <w:i/>
            <w:iCs/>
            <w:color w:val="000000"/>
            <w:sz w:val="24"/>
            <w:szCs w:val="24"/>
            <w:u w:val="single"/>
            <w:lang w:eastAsia="bg-BG"/>
          </w:rPr>
          <w:t>приложение № 3 към ЗООС</w:t>
        </w:r>
      </w:hyperlink>
      <w:r w:rsidRPr="000A3997">
        <w:rPr>
          <w:rFonts w:ascii="Palatino Linotype" w:hAnsi="Palatino Linotype" w:cs="Palatino Linotype"/>
          <w:b/>
          <w:bCs/>
          <w:i/>
          <w:iCs/>
          <w:color w:val="000000"/>
          <w:sz w:val="24"/>
          <w:szCs w:val="24"/>
          <w:u w:val="single"/>
          <w:lang w:eastAsia="bg-BG"/>
        </w:rPr>
        <w:t>.</w:t>
      </w:r>
    </w:p>
    <w:p w:rsidR="005D0CE9" w:rsidRDefault="005D0CE9" w:rsidP="000A3997">
      <w:pPr>
        <w:spacing w:after="0" w:line="278" w:lineRule="auto"/>
        <w:ind w:firstLine="709"/>
        <w:jc w:val="both"/>
        <w:rPr>
          <w:rFonts w:ascii="Palatino Linotype" w:hAnsi="Palatino Linotype" w:cs="Palatino Linotype"/>
          <w:sz w:val="24"/>
          <w:szCs w:val="24"/>
        </w:rPr>
      </w:pPr>
      <w:r w:rsidRPr="005D0CE9">
        <w:rPr>
          <w:rFonts w:ascii="Palatino Linotype" w:hAnsi="Palatino Linotype" w:cs="Palatino Linotype"/>
          <w:sz w:val="24"/>
          <w:szCs w:val="24"/>
        </w:rPr>
        <w:t xml:space="preserve">Основни процеси са: Промяна предназначение на имота за дванадесет броя УПИ за изграждане по една жилищна сграда със застроена площ от 200 кв.м или общо дванадесет сгради. Транспортното обслужване на имота се осъществява по местен път с асфалтова настилка с №35.355, път с макадамова настилка 35.356 с габарити от 10,00 м.-граница на имота от запад. Имотът граничи от север и юг и със селскостопански пътища 35.354 и 35.352 предвидени за разширение до габарит от 9,00 м. за обслужващи улици. В границите на имота е предвидена и улица за обслужване на част от новообразуваните имоти. </w:t>
      </w:r>
    </w:p>
    <w:p w:rsidR="005D0CE9" w:rsidRDefault="005D0CE9" w:rsidP="000A3997">
      <w:pPr>
        <w:spacing w:after="0" w:line="278" w:lineRule="auto"/>
        <w:ind w:firstLine="709"/>
        <w:jc w:val="both"/>
        <w:rPr>
          <w:rFonts w:ascii="Palatino Linotype" w:hAnsi="Palatino Linotype" w:cs="Palatino Linotype"/>
          <w:sz w:val="24"/>
          <w:szCs w:val="24"/>
        </w:rPr>
      </w:pPr>
      <w:r w:rsidRPr="005D0CE9">
        <w:rPr>
          <w:rFonts w:ascii="Palatino Linotype" w:hAnsi="Palatino Linotype" w:cs="Palatino Linotype"/>
          <w:sz w:val="24"/>
          <w:szCs w:val="24"/>
        </w:rPr>
        <w:t>Водоснабдяването на обектите в района се осъществява от мрежата за обществено водоснабдяване – съществуващ водопровод PE-HD ф 90. Електроснабдяването ще се осъществяв</w:t>
      </w:r>
      <w:r w:rsidR="00654CF2">
        <w:rPr>
          <w:rFonts w:ascii="Palatino Linotype" w:hAnsi="Palatino Linotype" w:cs="Palatino Linotype"/>
          <w:sz w:val="24"/>
          <w:szCs w:val="24"/>
        </w:rPr>
        <w:t>а</w:t>
      </w:r>
      <w:r w:rsidRPr="005D0CE9">
        <w:rPr>
          <w:rFonts w:ascii="Palatino Linotype" w:hAnsi="Palatino Linotype" w:cs="Palatino Linotype"/>
          <w:sz w:val="24"/>
          <w:szCs w:val="24"/>
        </w:rPr>
        <w:t xml:space="preserve"> по схема съгласувана с </w:t>
      </w:r>
      <w:r w:rsidR="00654CF2" w:rsidRPr="005D0CE9">
        <w:rPr>
          <w:rFonts w:ascii="Palatino Linotype" w:hAnsi="Palatino Linotype" w:cs="Palatino Linotype"/>
          <w:sz w:val="24"/>
          <w:szCs w:val="24"/>
        </w:rPr>
        <w:t>експлоатационното</w:t>
      </w:r>
      <w:r w:rsidRPr="005D0CE9">
        <w:rPr>
          <w:rFonts w:ascii="Palatino Linotype" w:hAnsi="Palatino Linotype" w:cs="Palatino Linotype"/>
          <w:sz w:val="24"/>
          <w:szCs w:val="24"/>
        </w:rPr>
        <w:t xml:space="preserve"> предприятие ЕВН, КЕЦ Асеновград. </w:t>
      </w:r>
      <w:r w:rsidR="00251A1C" w:rsidRPr="000A3997">
        <w:rPr>
          <w:rFonts w:ascii="Palatino Linotype" w:hAnsi="Palatino Linotype" w:cs="Palatino Linotype"/>
          <w:sz w:val="24"/>
          <w:szCs w:val="24"/>
        </w:rPr>
        <w:t xml:space="preserve">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В рамките на всеки новообразуван имот ще бъдат осигурени паркоместа за автомобилите на живущите, в съответствие с изискванията на чл. 43, ал. 1 от ЗУТ. Свободното дворно място ще бъде озеленено и облагородено. </w:t>
      </w:r>
    </w:p>
    <w:p w:rsidR="00251A1C" w:rsidRPr="000A3997" w:rsidRDefault="00251A1C" w:rsidP="000A3997">
      <w:pPr>
        <w:pStyle w:val="aff1"/>
        <w:spacing w:after="0" w:line="278" w:lineRule="auto"/>
        <w:ind w:left="0" w:firstLine="708"/>
        <w:jc w:val="both"/>
        <w:rPr>
          <w:rFonts w:ascii="Palatino Linotype" w:hAnsi="Palatino Linotype" w:cs="Palatino Linotype"/>
          <w:sz w:val="24"/>
          <w:szCs w:val="24"/>
        </w:rPr>
      </w:pPr>
      <w:r w:rsidRPr="000A3997">
        <w:rPr>
          <w:rFonts w:ascii="Palatino Linotype" w:hAnsi="Palatino Linotype" w:cs="Palatino Linotype"/>
          <w:sz w:val="24"/>
          <w:szCs w:val="24"/>
        </w:rPr>
        <w:t>Конструкцията на сградите ще бъде стоманобетонна, монолитно изпълнение с носещи стоманобетонни елементи – плочи, греди, колони и шайби.  Фундирането ще бъде решено с ивични основи и отделни стъпки под самостоятелни колони.  Външните зидове ще бъдат тухлена зидария с необходимите топлоизолации. Покривите ще бъдат скатни, изпълнени от дървена конструкция с покривно покритие от керемиди.</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Не се предвижда използване на взрив при реализацията на инвестиционното предложение. Изкопите ще се извършат механизирано. За постигане на ниска енергоемкост на сградите, ще бъдат изчислени показателите, характеризиращи </w:t>
      </w:r>
      <w:r w:rsidRPr="000A3997">
        <w:rPr>
          <w:rFonts w:ascii="Palatino Linotype" w:hAnsi="Palatino Linotype" w:cs="Palatino Linotype"/>
          <w:sz w:val="24"/>
          <w:szCs w:val="24"/>
        </w:rPr>
        <w:lastRenderedPageBreak/>
        <w:t>енергопреобразуващите и енергопреносните свойства на ограждащите конструкции на сградата; показателите за годишния разход на енергия. Ще бъде изпълнена топлоизолация  по външните зидове на сградите, на покрива и при тавани терасен тип, както и при подова плоча над неотопляемите помещения. Всички предвидени съоръжения за поддържане на необходимия микроклимат ще бъдат икономични по отношение на консумация на електроенергия. Подробни данни за жилищните сгради ще бъдат представени в разработките на техническия инвестиционен проект. Предвидените технологии за реализацията ще отговарят напълно на европейското и българското законодателство. Строителството ще бъде ново, като ще се имат предвид най-добрите налични практики в тази сфера, изпълнявани от сертифицирани строително-монтажни фирми.  Строителството не е свързано с добив на подземни богатства и използване на невъзобновяеми природни ресурси, което да доведе до трайни невъзтановими физически промени в района.</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Не се предвижда газификация на сградите. 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 екологични и противопожарни норми.  Конфигурацията на застрояване в имот</w:t>
      </w:r>
      <w:r>
        <w:rPr>
          <w:rFonts w:ascii="Palatino Linotype" w:hAnsi="Palatino Linotype" w:cs="Palatino Linotype"/>
          <w:sz w:val="24"/>
          <w:szCs w:val="24"/>
        </w:rPr>
        <w:t>а</w:t>
      </w:r>
      <w:r w:rsidRPr="000A3997">
        <w:rPr>
          <w:rFonts w:ascii="Palatino Linotype" w:hAnsi="Palatino Linotype" w:cs="Palatino Linotype"/>
          <w:sz w:val="24"/>
          <w:szCs w:val="24"/>
        </w:rPr>
        <w:t>, обемното решение на жилищните сгради, конкретния метод за строителство, дълбочина на изкопите и др. ще бъдат дадени след промяна предназначението на земята и одобряване на ПУП-ПРЗ във фазата на изработване на техническия инвестиционен проект.</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Не се предвижда други свързани с основния предмет спомагателни или поддържащи дейности.</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На площадката на обекта няма налични и няма да се съхраняват и използват опасни вещества от приложение № 3 към ЗООС.</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4. Схема на нова или промяна на съществуваща пътна инфраструктура.    </w:t>
      </w:r>
    </w:p>
    <w:p w:rsidR="005D0CE9" w:rsidRPr="005D0CE9" w:rsidRDefault="005D0CE9" w:rsidP="005D0CE9">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5D0CE9">
        <w:rPr>
          <w:rFonts w:ascii="Palatino Linotype" w:hAnsi="Palatino Linotype" w:cs="Palatino Linotype"/>
          <w:sz w:val="24"/>
          <w:szCs w:val="24"/>
        </w:rPr>
        <w:t xml:space="preserve">Транспортното обслужване на имота се осъществява по местен път с асфалтова настилка с №35.355, път с макадамова настилка 35.356 с габарити от 10,00 м.-граница на имота от запад. Имотът граничи от север и юг и със селскостопански пътища 35.354 и 35.352 предвидени за разширение до габарит от 9,00 м. за обслужващи улици. В границите на имота е предвидена и улица за обслужване на част от новообразуваните имоти. </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5. Програма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дейностите, включително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строителство, експлоатация и фазите на закриване, възстановяване и последващо използване.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в който ще се реализира инвестиционното предложение. Основните строителни дейности ще се осъществят в рамките на един </w:t>
      </w:r>
      <w:r w:rsidRPr="000A3997">
        <w:rPr>
          <w:rFonts w:ascii="Palatino Linotype" w:hAnsi="Palatino Linotype" w:cs="Palatino Linotype"/>
          <w:sz w:val="24"/>
          <w:szCs w:val="24"/>
        </w:rPr>
        <w:lastRenderedPageBreak/>
        <w:t>до два строителни сезона. Предвижда се изпълнението на стандартни за такъв тип строителни  дейности. 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6. Предлагани методи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строителство.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  Описание на строителството на обекта:</w:t>
      </w:r>
    </w:p>
    <w:p w:rsidR="00251A1C" w:rsidRPr="000A3997" w:rsidRDefault="00251A1C" w:rsidP="000A3997">
      <w:pPr>
        <w:spacing w:after="0" w:line="278" w:lineRule="auto"/>
        <w:ind w:firstLine="360"/>
        <w:jc w:val="both"/>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w:t>
      </w:r>
      <w:r w:rsidRPr="000A3997">
        <w:rPr>
          <w:rFonts w:ascii="Palatino Linotype" w:hAnsi="Palatino Linotype" w:cs="Palatino Linotype"/>
          <w:b/>
          <w:bCs/>
          <w:sz w:val="24"/>
          <w:szCs w:val="24"/>
          <w:u w:val="single"/>
        </w:rPr>
        <w:tab/>
        <w:t>Етапи на строителството</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На етап инвестиционно предложение, не може да се представи програма или срокове за изграждане на </w:t>
      </w:r>
      <w:r w:rsidR="008172BE" w:rsidRPr="000A3997">
        <w:rPr>
          <w:rFonts w:ascii="Palatino Linotype" w:hAnsi="Palatino Linotype" w:cs="Palatino Linotype"/>
          <w:sz w:val="24"/>
          <w:szCs w:val="24"/>
        </w:rPr>
        <w:t>жилищните</w:t>
      </w:r>
      <w:r w:rsidRPr="000A3997">
        <w:rPr>
          <w:rFonts w:ascii="Palatino Linotype" w:hAnsi="Palatino Linotype" w:cs="Palatino Linotype"/>
          <w:sz w:val="24"/>
          <w:szCs w:val="24"/>
        </w:rPr>
        <w:t xml:space="preserve"> сгради,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стандартно монолитно строителство. По отношение на последователността на строителните дейности те се разделят на:</w:t>
      </w:r>
    </w:p>
    <w:p w:rsidR="00251A1C" w:rsidRPr="000A3997" w:rsidRDefault="00251A1C" w:rsidP="000A3997">
      <w:pPr>
        <w:spacing w:after="0" w:line="278" w:lineRule="auto"/>
        <w:ind w:firstLine="360"/>
        <w:jc w:val="both"/>
        <w:rPr>
          <w:rFonts w:ascii="Palatino Linotype" w:hAnsi="Palatino Linotype" w:cs="Palatino Linotype"/>
          <w:i/>
          <w:iCs/>
          <w:sz w:val="24"/>
          <w:szCs w:val="24"/>
        </w:rPr>
      </w:pPr>
      <w:r w:rsidRPr="000A3997">
        <w:rPr>
          <w:rFonts w:ascii="Palatino Linotype" w:hAnsi="Palatino Linotype" w:cs="Palatino Linotype"/>
          <w:i/>
          <w:iCs/>
          <w:sz w:val="24"/>
          <w:szCs w:val="24"/>
        </w:rPr>
        <w:t>-</w:t>
      </w:r>
      <w:r w:rsidRPr="000A3997">
        <w:rPr>
          <w:rFonts w:ascii="Palatino Linotype" w:hAnsi="Palatino Linotype" w:cs="Palatino Linotype"/>
          <w:i/>
          <w:iCs/>
          <w:sz w:val="24"/>
          <w:szCs w:val="24"/>
        </w:rPr>
        <w:tab/>
        <w:t xml:space="preserve">Временно строителство.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Площадка за временно съхраняване на земната откривка и хумусния пласт.</w:t>
      </w:r>
    </w:p>
    <w:p w:rsidR="00251A1C" w:rsidRPr="000A3997" w:rsidRDefault="00251A1C" w:rsidP="000A3997">
      <w:pPr>
        <w:spacing w:after="0" w:line="278" w:lineRule="auto"/>
        <w:ind w:firstLine="360"/>
        <w:jc w:val="both"/>
        <w:rPr>
          <w:rFonts w:ascii="Palatino Linotype" w:hAnsi="Palatino Linotype" w:cs="Palatino Linotype"/>
          <w:i/>
          <w:iCs/>
          <w:sz w:val="24"/>
          <w:szCs w:val="24"/>
        </w:rPr>
      </w:pPr>
      <w:r w:rsidRPr="000A3997">
        <w:rPr>
          <w:rFonts w:ascii="Palatino Linotype" w:hAnsi="Palatino Linotype" w:cs="Palatino Linotype"/>
          <w:i/>
          <w:iCs/>
          <w:sz w:val="24"/>
          <w:szCs w:val="24"/>
        </w:rPr>
        <w:t>-</w:t>
      </w:r>
      <w:r w:rsidRPr="000A3997">
        <w:rPr>
          <w:rFonts w:ascii="Palatino Linotype" w:hAnsi="Palatino Linotype" w:cs="Palatino Linotype"/>
          <w:i/>
          <w:iCs/>
          <w:sz w:val="24"/>
          <w:szCs w:val="24"/>
        </w:rPr>
        <w:tab/>
        <w:t xml:space="preserve">Основно строителство.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 и водоплътните изгребни ями.</w:t>
      </w:r>
    </w:p>
    <w:p w:rsidR="00251A1C" w:rsidRPr="000A3997" w:rsidRDefault="00251A1C" w:rsidP="000A3997">
      <w:pPr>
        <w:spacing w:after="0" w:line="278" w:lineRule="auto"/>
        <w:ind w:firstLine="360"/>
        <w:jc w:val="both"/>
        <w:rPr>
          <w:rFonts w:ascii="Palatino Linotype" w:hAnsi="Palatino Linotype" w:cs="Palatino Linotype"/>
          <w:i/>
          <w:iCs/>
          <w:sz w:val="24"/>
          <w:szCs w:val="24"/>
        </w:rPr>
      </w:pPr>
      <w:r w:rsidRPr="000A3997">
        <w:rPr>
          <w:rFonts w:ascii="Palatino Linotype" w:hAnsi="Palatino Linotype" w:cs="Palatino Linotype"/>
          <w:i/>
          <w:iCs/>
          <w:sz w:val="24"/>
          <w:szCs w:val="24"/>
        </w:rPr>
        <w:t>-</w:t>
      </w:r>
      <w:r w:rsidRPr="000A3997">
        <w:rPr>
          <w:rFonts w:ascii="Palatino Linotype" w:hAnsi="Palatino Linotype" w:cs="Palatino Linotype"/>
          <w:i/>
          <w:iCs/>
          <w:sz w:val="24"/>
          <w:szCs w:val="24"/>
        </w:rPr>
        <w:tab/>
        <w:t xml:space="preserve">Закриване на строителната площадка.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След изграждане на сградите, спомагателните площадки ще бъдат закрити. Генерираните по време на строителството отпадъци ще бъдат депонирани на общинско депо за строителни отпадъци. Земните маси от изкопните дейности и </w:t>
      </w:r>
      <w:r w:rsidRPr="000A3997">
        <w:rPr>
          <w:rFonts w:ascii="Palatino Linotype" w:hAnsi="Palatino Linotype" w:cs="Palatino Linotype"/>
          <w:sz w:val="24"/>
          <w:szCs w:val="24"/>
        </w:rPr>
        <w:lastRenderedPageBreak/>
        <w:t>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7. Доказване на необходимостта от инвестиционното предложение.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Местоположението на имота е съобразено с дейността, която ще се развива.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гр. Пловдив и близките населени места.  </w:t>
      </w:r>
    </w:p>
    <w:p w:rsidR="00251A1C" w:rsidRPr="000A3997" w:rsidRDefault="00251A1C" w:rsidP="000A3997">
      <w:pPr>
        <w:tabs>
          <w:tab w:val="left" w:pos="426"/>
        </w:tabs>
        <w:spacing w:after="0" w:line="278" w:lineRule="auto"/>
        <w:ind w:firstLine="360"/>
        <w:jc w:val="both"/>
        <w:rPr>
          <w:rFonts w:ascii="Palatino Linotype" w:hAnsi="Palatino Linotype" w:cs="Palatino Linotype"/>
          <w:b/>
          <w:bCs/>
          <w:i/>
          <w:iCs/>
          <w:sz w:val="24"/>
          <w:szCs w:val="24"/>
          <w:u w:val="single"/>
        </w:rPr>
      </w:pPr>
      <w:r w:rsidRPr="000A3997">
        <w:rPr>
          <w:rFonts w:ascii="Palatino Linotype" w:hAnsi="Palatino Linotype" w:cs="Palatino Linotype"/>
          <w:b/>
          <w:bCs/>
          <w:i/>
          <w:iCs/>
          <w:sz w:val="24"/>
          <w:szCs w:val="24"/>
          <w:u w:val="single"/>
        </w:rPr>
        <w:t>Алтернативи :</w:t>
      </w:r>
    </w:p>
    <w:p w:rsidR="00251A1C" w:rsidRPr="000A3997" w:rsidRDefault="00251A1C" w:rsidP="000A3997">
      <w:pPr>
        <w:pStyle w:val="afd"/>
        <w:spacing w:after="0" w:line="278" w:lineRule="auto"/>
        <w:ind w:left="0" w:firstLine="360"/>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Алтернатива 1 е свързана с реализацията на инвестиционното предложение, както е описано в  т.2:</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Преимуществата на тази алтернатива се изразяват в следните области:</w:t>
      </w:r>
    </w:p>
    <w:p w:rsidR="00251A1C" w:rsidRPr="000A3997" w:rsidRDefault="00251A1C" w:rsidP="000A3997">
      <w:pPr>
        <w:pStyle w:val="afd"/>
        <w:numPr>
          <w:ilvl w:val="0"/>
          <w:numId w:val="10"/>
        </w:numPr>
        <w:tabs>
          <w:tab w:val="clear" w:pos="1440"/>
          <w:tab w:val="num" w:pos="709"/>
        </w:tabs>
        <w:spacing w:after="0" w:line="278" w:lineRule="auto"/>
        <w:ind w:left="0" w:firstLine="360"/>
        <w:jc w:val="both"/>
        <w:rPr>
          <w:rFonts w:ascii="Palatino Linotype" w:hAnsi="Palatino Linotype" w:cs="Palatino Linotype"/>
          <w:sz w:val="24"/>
          <w:szCs w:val="24"/>
        </w:rPr>
      </w:pPr>
      <w:r w:rsidRPr="000A3997">
        <w:rPr>
          <w:rFonts w:ascii="Palatino Linotype" w:hAnsi="Palatino Linotype" w:cs="Palatino Linotype"/>
          <w:sz w:val="24"/>
          <w:szCs w:val="24"/>
        </w:rPr>
        <w:t>Осигуряване на жилищни сгради за собствениците на поземления имот извън градска територия.</w:t>
      </w:r>
    </w:p>
    <w:p w:rsidR="00251A1C" w:rsidRPr="000A3997" w:rsidRDefault="00251A1C" w:rsidP="000A3997">
      <w:pPr>
        <w:pStyle w:val="afd"/>
        <w:numPr>
          <w:ilvl w:val="0"/>
          <w:numId w:val="9"/>
        </w:numPr>
        <w:tabs>
          <w:tab w:val="clear" w:pos="360"/>
          <w:tab w:val="num" w:pos="709"/>
        </w:tabs>
        <w:spacing w:after="0" w:line="278" w:lineRule="auto"/>
        <w:ind w:left="0" w:firstLine="360"/>
        <w:jc w:val="both"/>
        <w:rPr>
          <w:rFonts w:ascii="Palatino Linotype" w:hAnsi="Palatino Linotype" w:cs="Palatino Linotype"/>
          <w:sz w:val="24"/>
          <w:szCs w:val="24"/>
        </w:rPr>
      </w:pPr>
      <w:r w:rsidRPr="000A3997">
        <w:rPr>
          <w:rFonts w:ascii="Palatino Linotype" w:hAnsi="Palatino Linotype" w:cs="Palatino Linotype"/>
          <w:sz w:val="24"/>
          <w:szCs w:val="24"/>
        </w:rPr>
        <w:t>Предвидените съвременни методи за строителство и използваното  оборудване   отговарят на най-добрите налични техники;</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По отношение на местоположението площадката на сградите не се разглеждат други алтернативи, защото то е оптимално, а освен това 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е собственост на  възложител</w:t>
      </w:r>
      <w:r>
        <w:rPr>
          <w:rFonts w:ascii="Palatino Linotype" w:hAnsi="Palatino Linotype" w:cs="Palatino Linotype"/>
          <w:sz w:val="24"/>
          <w:szCs w:val="24"/>
        </w:rPr>
        <w:t>я</w:t>
      </w:r>
      <w:r w:rsidRPr="000A3997">
        <w:rPr>
          <w:rFonts w:ascii="Palatino Linotype" w:hAnsi="Palatino Linotype" w:cs="Palatino Linotype"/>
          <w:sz w:val="24"/>
          <w:szCs w:val="24"/>
        </w:rPr>
        <w:t xml:space="preserve">. </w:t>
      </w:r>
    </w:p>
    <w:p w:rsidR="00251A1C" w:rsidRPr="000A3997" w:rsidRDefault="00251A1C" w:rsidP="000A3997">
      <w:pPr>
        <w:pStyle w:val="afd"/>
        <w:spacing w:after="0" w:line="278" w:lineRule="auto"/>
        <w:ind w:left="0" w:firstLine="360"/>
        <w:rPr>
          <w:rFonts w:ascii="Palatino Linotype" w:hAnsi="Palatino Linotype" w:cs="Palatino Linotype"/>
          <w:b/>
          <w:bCs/>
          <w:sz w:val="24"/>
          <w:szCs w:val="24"/>
          <w:u w:val="single"/>
        </w:rPr>
      </w:pPr>
      <w:r w:rsidRPr="000A3997">
        <w:rPr>
          <w:rFonts w:ascii="Palatino Linotype" w:hAnsi="Palatino Linotype" w:cs="Palatino Linotype"/>
          <w:b/>
          <w:bCs/>
          <w:sz w:val="24"/>
          <w:szCs w:val="24"/>
          <w:u w:val="single"/>
        </w:rPr>
        <w:t>Алтернатива 0:</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8. План, карти и снимки, показващи границите на инвестиционното предложение, даващи информация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физическите, природните и антропогенните характеристики, както и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251A1C" w:rsidRPr="000A3997" w:rsidRDefault="005D0CE9"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Pr>
          <w:rFonts w:ascii="Palatino Linotype" w:hAnsi="Palatino Linotype" w:cs="Palatino Linotype"/>
          <w:sz w:val="24"/>
          <w:szCs w:val="24"/>
        </w:rPr>
        <w:t>Тере</w:t>
      </w:r>
      <w:r w:rsidR="00251A1C" w:rsidRPr="000A3997">
        <w:rPr>
          <w:rFonts w:ascii="Palatino Linotype" w:hAnsi="Palatino Linotype" w:cs="Palatino Linotype"/>
          <w:sz w:val="24"/>
          <w:szCs w:val="24"/>
        </w:rPr>
        <w:t xml:space="preserve">на върху който ще се реализира ИН, е върху имот попадащи в землището на село </w:t>
      </w:r>
      <w:r>
        <w:rPr>
          <w:rFonts w:ascii="Palatino Linotype" w:hAnsi="Palatino Linotype" w:cs="Palatino Linotype"/>
          <w:sz w:val="24"/>
          <w:szCs w:val="24"/>
        </w:rPr>
        <w:t>Ягодово</w:t>
      </w:r>
      <w:r w:rsidR="00251A1C" w:rsidRPr="000A3997">
        <w:rPr>
          <w:rFonts w:ascii="Palatino Linotype" w:hAnsi="Palatino Linotype" w:cs="Palatino Linotype"/>
          <w:sz w:val="24"/>
          <w:szCs w:val="24"/>
        </w:rPr>
        <w:t xml:space="preserve">. Имота е с начин на трайно ползване “Нива“. Инвестиционното предложение е ново и се изразява в </w:t>
      </w:r>
      <w:r w:rsidR="008172BE" w:rsidRPr="000A3997">
        <w:rPr>
          <w:rFonts w:ascii="Palatino Linotype" w:hAnsi="Palatino Linotype" w:cs="Palatino Linotype"/>
          <w:sz w:val="24"/>
          <w:szCs w:val="24"/>
        </w:rPr>
        <w:t>отреждането</w:t>
      </w:r>
      <w:r w:rsidR="00251A1C" w:rsidRPr="000A3997">
        <w:rPr>
          <w:rFonts w:ascii="Palatino Linotype" w:hAnsi="Palatino Linotype" w:cs="Palatino Linotype"/>
          <w:sz w:val="24"/>
          <w:szCs w:val="24"/>
        </w:rPr>
        <w:t xml:space="preserve"> на </w:t>
      </w:r>
      <w:r>
        <w:rPr>
          <w:rFonts w:ascii="Palatino Linotype" w:hAnsi="Palatino Linotype" w:cs="Palatino Linotype"/>
          <w:sz w:val="24"/>
          <w:szCs w:val="24"/>
        </w:rPr>
        <w:t>12</w:t>
      </w:r>
      <w:r w:rsidR="00251A1C" w:rsidRPr="000A3997">
        <w:rPr>
          <w:rFonts w:ascii="Palatino Linotype" w:hAnsi="Palatino Linotype" w:cs="Palatino Linotype"/>
          <w:sz w:val="24"/>
          <w:szCs w:val="24"/>
        </w:rPr>
        <w:t xml:space="preserve"> броя УПИ за жилищно строителство. Теренът на площадката е достатъчен за извършване на предвидените </w:t>
      </w:r>
      <w:r w:rsidR="00251A1C" w:rsidRPr="000A3997">
        <w:rPr>
          <w:rFonts w:ascii="Palatino Linotype" w:hAnsi="Palatino Linotype" w:cs="Palatino Linotype"/>
          <w:sz w:val="24"/>
          <w:szCs w:val="24"/>
        </w:rPr>
        <w:lastRenderedPageBreak/>
        <w:t>дейности и не се налага да бъдат използвани допълнителни пло</w:t>
      </w:r>
      <w:r w:rsidR="00251A1C">
        <w:rPr>
          <w:rFonts w:ascii="Palatino Linotype" w:hAnsi="Palatino Linotype" w:cs="Palatino Linotype"/>
          <w:sz w:val="24"/>
          <w:szCs w:val="24"/>
        </w:rPr>
        <w:t>щи извън наличната площ на имота</w:t>
      </w:r>
      <w:r w:rsidR="00251A1C" w:rsidRPr="000A3997">
        <w:rPr>
          <w:rFonts w:ascii="Palatino Linotype" w:hAnsi="Palatino Linotype" w:cs="Palatino Linotype"/>
          <w:sz w:val="24"/>
          <w:szCs w:val="24"/>
        </w:rPr>
        <w:t>.</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lang w:val="ru-RU"/>
        </w:rPr>
        <w:t xml:space="preserve"> </w:t>
      </w:r>
      <w:r w:rsidRPr="000A3997">
        <w:rPr>
          <w:rFonts w:ascii="Palatino Linotype" w:hAnsi="Palatino Linotype" w:cs="Palatino Linotype"/>
          <w:sz w:val="24"/>
          <w:szCs w:val="24"/>
        </w:rPr>
        <w:t>Реализирането му ще стане съгласно утвърдения ПУП и работните проекти при спазване на ограничителната линия на застрояване.</w:t>
      </w:r>
      <w:r w:rsidRPr="000A3997">
        <w:rPr>
          <w:rFonts w:ascii="Palatino Linotype" w:hAnsi="Palatino Linotype" w:cs="Palatino Linotype"/>
          <w:sz w:val="24"/>
          <w:szCs w:val="24"/>
          <w:lang w:val="ru-RU"/>
        </w:rPr>
        <w:t xml:space="preserve"> </w:t>
      </w:r>
      <w:r w:rsidRPr="000A3997">
        <w:rPr>
          <w:rFonts w:ascii="Palatino Linotype" w:hAnsi="Palatino Linotype" w:cs="Palatino Linotype"/>
          <w:sz w:val="24"/>
          <w:szCs w:val="24"/>
        </w:rPr>
        <w:t xml:space="preserve">Към документацията са </w:t>
      </w:r>
      <w:r w:rsidR="005D0CE9">
        <w:rPr>
          <w:rFonts w:ascii="Palatino Linotype" w:hAnsi="Palatino Linotype" w:cs="Palatino Linotype"/>
          <w:sz w:val="24"/>
          <w:szCs w:val="24"/>
        </w:rPr>
        <w:t>приложени скици на имота, в кой</w:t>
      </w:r>
      <w:r w:rsidRPr="000A3997">
        <w:rPr>
          <w:rFonts w:ascii="Palatino Linotype" w:hAnsi="Palatino Linotype" w:cs="Palatino Linotype"/>
          <w:sz w:val="24"/>
          <w:szCs w:val="24"/>
        </w:rPr>
        <w:t xml:space="preserve">то се предвижда да се реализира инвестиционното предложение. </w:t>
      </w:r>
      <w:r w:rsidRPr="000A3997">
        <w:rPr>
          <w:rFonts w:ascii="Palatino Linotype" w:hAnsi="Palatino Linotype" w:cs="Palatino Linotype"/>
          <w:sz w:val="24"/>
          <w:szCs w:val="24"/>
          <w:lang w:val="ru-RU"/>
        </w:rPr>
        <w:t xml:space="preserve"> </w:t>
      </w:r>
      <w:r w:rsidRPr="000A3997">
        <w:rPr>
          <w:rFonts w:ascii="Palatino Linotype" w:hAnsi="Palatino Linotype" w:cs="Palatino Linotype"/>
          <w:sz w:val="24"/>
          <w:szCs w:val="24"/>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r w:rsidRPr="000A3997">
        <w:rPr>
          <w:rFonts w:ascii="Palatino Linotype" w:hAnsi="Palatino Linotype" w:cs="Palatino Linotype"/>
          <w:sz w:val="24"/>
          <w:szCs w:val="24"/>
          <w:lang w:val="ru-RU"/>
        </w:rPr>
        <w:t xml:space="preserve"> </w:t>
      </w:r>
      <w:r w:rsidRPr="000A3997">
        <w:rPr>
          <w:rFonts w:ascii="Palatino Linotype" w:hAnsi="Palatino Linotype" w:cs="Palatino Linotype"/>
          <w:sz w:val="24"/>
          <w:szCs w:val="24"/>
        </w:rPr>
        <w:t>Съгласно т. ІІ от Писмото на РИОСВ, най-близката защитена зона от Европейската екологична мрежа „НАТУРА 2000“ до която се намира 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е ЗАЩИТЕНА ЗОНА „</w:t>
      </w:r>
      <w:r w:rsidR="005D0CE9">
        <w:rPr>
          <w:rFonts w:ascii="Palatino Linotype" w:hAnsi="Palatino Linotype" w:cs="Palatino Linotype"/>
          <w:sz w:val="24"/>
          <w:szCs w:val="24"/>
        </w:rPr>
        <w:t>Река Чая</w:t>
      </w:r>
      <w:r w:rsidRPr="000A3997">
        <w:rPr>
          <w:rFonts w:ascii="Palatino Linotype" w:hAnsi="Palatino Linotype" w:cs="Palatino Linotype"/>
          <w:sz w:val="24"/>
          <w:szCs w:val="24"/>
        </w:rPr>
        <w:t>" С КОД ВG 000</w:t>
      </w:r>
      <w:r w:rsidR="005D0CE9">
        <w:rPr>
          <w:rFonts w:ascii="Palatino Linotype" w:hAnsi="Palatino Linotype" w:cs="Palatino Linotype"/>
          <w:sz w:val="24"/>
          <w:szCs w:val="24"/>
        </w:rPr>
        <w:t>0194</w:t>
      </w:r>
      <w:r w:rsidRPr="000A3997">
        <w:rPr>
          <w:rFonts w:ascii="Palatino Linotype" w:hAnsi="Palatino Linotype" w:cs="Palatino Linotype"/>
          <w:sz w:val="24"/>
          <w:szCs w:val="24"/>
        </w:rPr>
        <w:t xml:space="preserve">. Разглежданото инвестиционно намерение е на разстояние около </w:t>
      </w:r>
      <w:r w:rsidR="00654CF2">
        <w:rPr>
          <w:rFonts w:ascii="Palatino Linotype" w:hAnsi="Palatino Linotype" w:cs="Palatino Linotype"/>
          <w:sz w:val="24"/>
          <w:szCs w:val="24"/>
        </w:rPr>
        <w:t>3</w:t>
      </w:r>
      <w:r w:rsidRPr="000A3997">
        <w:rPr>
          <w:rFonts w:ascii="Palatino Linotype" w:hAnsi="Palatino Linotype" w:cs="Palatino Linotype"/>
          <w:sz w:val="24"/>
          <w:szCs w:val="24"/>
        </w:rPr>
        <w:t xml:space="preserve"> км. в </w:t>
      </w:r>
      <w:r w:rsidR="00654CF2">
        <w:rPr>
          <w:rFonts w:ascii="Palatino Linotype" w:hAnsi="Palatino Linotype" w:cs="Palatino Linotype"/>
          <w:sz w:val="24"/>
          <w:szCs w:val="24"/>
        </w:rPr>
        <w:t>западна</w:t>
      </w:r>
      <w:r w:rsidRPr="000A3997">
        <w:rPr>
          <w:rFonts w:ascii="Palatino Linotype" w:hAnsi="Palatino Linotype" w:cs="Palatino Linotype"/>
          <w:sz w:val="24"/>
          <w:szCs w:val="24"/>
        </w:rPr>
        <w:t xml:space="preserve"> посока от зоната. Към документацията са приложени скици на засегнатата територия, даващи информация за физическите, природните и антропогенните характеристики на района. Приложена е също и карта на защитена зона </w:t>
      </w:r>
      <w:r w:rsidR="00654CF2">
        <w:rPr>
          <w:rFonts w:ascii="Palatino Linotype" w:hAnsi="Palatino Linotype" w:cs="Palatino Linotype"/>
          <w:sz w:val="24"/>
          <w:szCs w:val="24"/>
        </w:rPr>
        <w:t>Река Чая</w:t>
      </w:r>
      <w:r w:rsidRPr="000A3997">
        <w:rPr>
          <w:rFonts w:ascii="Palatino Linotype" w:hAnsi="Palatino Linotype" w:cs="Palatino Linotype"/>
          <w:sz w:val="24"/>
          <w:szCs w:val="24"/>
        </w:rPr>
        <w:t xml:space="preserve">, предоставяща информация за местоположението на инвестиционното предложение спрямо елементите на Националната екологична мрежа.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9. Съществуващо земеползване по границите на площадката или трасето на инвестиционното предложение.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Имота върху който инвеститора има инвестиционно намерение за реализация на жилищно строителство на </w:t>
      </w:r>
      <w:r w:rsidR="00654CF2">
        <w:rPr>
          <w:rFonts w:ascii="Palatino Linotype" w:hAnsi="Palatino Linotype" w:cs="Palatino Linotype"/>
          <w:sz w:val="24"/>
          <w:szCs w:val="24"/>
        </w:rPr>
        <w:t xml:space="preserve">12 </w:t>
      </w:r>
      <w:r w:rsidRPr="000A3997">
        <w:rPr>
          <w:rFonts w:ascii="Palatino Linotype" w:hAnsi="Palatino Linotype" w:cs="Palatino Linotype"/>
          <w:sz w:val="24"/>
          <w:szCs w:val="24"/>
        </w:rPr>
        <w:t xml:space="preserve">бр. жилищни сгради,  е с начин на трайно ползване “Нива“. Реализацията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повлияе негативно върху ползвателите на съседните имоти. </w:t>
      </w:r>
    </w:p>
    <w:p w:rsidR="00251A1C" w:rsidRPr="000A3997" w:rsidRDefault="00654CF2" w:rsidP="000A3997">
      <w:pPr>
        <w:spacing w:after="0" w:line="278" w:lineRule="auto"/>
        <w:ind w:right="-9" w:firstLine="720"/>
        <w:jc w:val="both"/>
        <w:rPr>
          <w:rFonts w:ascii="Palatino Linotype" w:hAnsi="Palatino Linotype" w:cs="Palatino Linotype"/>
          <w:b/>
          <w:bCs/>
          <w:sz w:val="24"/>
          <w:szCs w:val="24"/>
        </w:rPr>
      </w:pPr>
      <w:r w:rsidRPr="00654CF2">
        <w:rPr>
          <w:rFonts w:ascii="Palatino Linotype" w:hAnsi="Palatino Linotype" w:cs="Palatino Linotype"/>
          <w:sz w:val="24"/>
          <w:szCs w:val="24"/>
        </w:rPr>
        <w:t>Имотът няма пряка връзка с имоти с променено предназначение. В обхвата на предложението са процедирани следните имоти: в посока изток са преотредени имоти 35.423 и 35.424 за жилищни нужди. На север имоти 35.437 и 35.438 за жил.строит.; в посока изток, североизток е преотреден за жилищни нужди почти целия масив 35. Североизточно от имота на отстояние около 400 метра е жилищната територия на населеното място с.Ягодово.</w:t>
      </w:r>
      <w:r w:rsidR="00251A1C" w:rsidRPr="000A3997">
        <w:rPr>
          <w:rFonts w:ascii="Palatino Linotype" w:hAnsi="Palatino Linotype" w:cs="Palatino Linotype"/>
          <w:sz w:val="24"/>
          <w:szCs w:val="24"/>
        </w:rPr>
        <w:t>.</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питейно-битово водоснабдяване и около водоизточниците на минерални води, използвани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лечебни, профилактични, питейни и хигиенни нужди и др.; Национална екологична мрежа.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lang w:eastAsia="bg-BG"/>
        </w:rPr>
      </w:pPr>
      <w:r w:rsidRPr="000A3997">
        <w:rPr>
          <w:rFonts w:ascii="Palatino Linotype" w:hAnsi="Palatino Linotype" w:cs="Palatino Linotype"/>
          <w:sz w:val="24"/>
          <w:szCs w:val="24"/>
          <w:lang w:eastAsia="bg-BG"/>
        </w:rPr>
        <w:t xml:space="preserve">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w:t>
      </w:r>
      <w:r w:rsidRPr="000A3997">
        <w:rPr>
          <w:rFonts w:ascii="Palatino Linotype" w:hAnsi="Palatino Linotype" w:cs="Palatino Linotype"/>
          <w:sz w:val="24"/>
          <w:szCs w:val="24"/>
          <w:lang w:eastAsia="bg-BG"/>
        </w:rPr>
        <w:lastRenderedPageBreak/>
        <w:t>страната. Няма ч</w:t>
      </w:r>
      <w:r w:rsidRPr="000A3997">
        <w:rPr>
          <w:rFonts w:ascii="Palatino Linotype" w:hAnsi="Palatino Linotype" w:cs="Palatino Linotype"/>
          <w:sz w:val="24"/>
          <w:szCs w:val="24"/>
        </w:rPr>
        <w:t>увствителни територии, в т.ч. чувствителни зони, уязвими зони, защитени зони, санитарно - охранителни зони и други. В близост до имота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w:t>
      </w:r>
      <w:r>
        <w:rPr>
          <w:rFonts w:ascii="Palatino Linotype" w:hAnsi="Palatino Linotype" w:cs="Palatino Linotype"/>
          <w:sz w:val="24"/>
          <w:szCs w:val="24"/>
        </w:rPr>
        <w:t>а</w:t>
      </w:r>
      <w:r w:rsidRPr="000A3997">
        <w:rPr>
          <w:rFonts w:ascii="Palatino Linotype" w:hAnsi="Palatino Linotype" w:cs="Palatino Linotype"/>
          <w:sz w:val="24"/>
          <w:szCs w:val="24"/>
        </w:rPr>
        <w:t>, в ко</w:t>
      </w:r>
      <w:r>
        <w:rPr>
          <w:rFonts w:ascii="Palatino Linotype" w:hAnsi="Palatino Linotype" w:cs="Palatino Linotype"/>
          <w:sz w:val="24"/>
          <w:szCs w:val="24"/>
        </w:rPr>
        <w:t>й</w:t>
      </w:r>
      <w:r w:rsidRPr="000A3997">
        <w:rPr>
          <w:rFonts w:ascii="Palatino Linotype" w:hAnsi="Palatino Linotype" w:cs="Palatino Linotype"/>
          <w:sz w:val="24"/>
          <w:szCs w:val="24"/>
        </w:rPr>
        <w:t xml:space="preserve">то ще се реализира инвестиционното предложение липсват природни </w:t>
      </w:r>
      <w:r w:rsidR="008172BE" w:rsidRPr="000A3997">
        <w:rPr>
          <w:rFonts w:ascii="Palatino Linotype" w:hAnsi="Palatino Linotype" w:cs="Palatino Linotype"/>
          <w:sz w:val="24"/>
          <w:szCs w:val="24"/>
        </w:rPr>
        <w:t>местообитания</w:t>
      </w:r>
      <w:r w:rsidRPr="000A3997">
        <w:rPr>
          <w:rFonts w:ascii="Palatino Linotype" w:hAnsi="Palatino Linotype" w:cs="Palatino Linotype"/>
          <w:sz w:val="24"/>
          <w:szCs w:val="24"/>
        </w:rPr>
        <w:t>, предмет на опазване в ЗАЩИТЕНА ЗОНА „</w:t>
      </w:r>
      <w:r w:rsidR="00654CF2">
        <w:rPr>
          <w:rFonts w:ascii="Palatino Linotype" w:hAnsi="Palatino Linotype" w:cs="Palatino Linotype"/>
          <w:sz w:val="24"/>
          <w:szCs w:val="24"/>
        </w:rPr>
        <w:t>Река Чая“</w:t>
      </w:r>
      <w:r w:rsidRPr="000A3997">
        <w:rPr>
          <w:rFonts w:ascii="Palatino Linotype" w:hAnsi="Palatino Linotype" w:cs="Palatino Linotype"/>
          <w:sz w:val="24"/>
          <w:szCs w:val="24"/>
        </w:rPr>
        <w:t>. 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w:t>
      </w:r>
      <w:r>
        <w:rPr>
          <w:rFonts w:ascii="Palatino Linotype" w:hAnsi="Palatino Linotype" w:cs="Palatino Linotype"/>
          <w:sz w:val="24"/>
          <w:szCs w:val="24"/>
        </w:rPr>
        <w:t>а</w:t>
      </w:r>
      <w:r w:rsidRPr="000A3997">
        <w:rPr>
          <w:rFonts w:ascii="Palatino Linotype" w:hAnsi="Palatino Linotype" w:cs="Palatino Linotype"/>
          <w:sz w:val="24"/>
          <w:szCs w:val="24"/>
        </w:rPr>
        <w:t>. 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w:t>
      </w:r>
      <w:r w:rsidR="008172BE" w:rsidRPr="000A3997">
        <w:rPr>
          <w:rFonts w:ascii="Palatino Linotype" w:hAnsi="Palatino Linotype" w:cs="Palatino Linotype"/>
          <w:sz w:val="24"/>
          <w:szCs w:val="24"/>
        </w:rPr>
        <w:t>отсто</w:t>
      </w:r>
      <w:r w:rsidR="008172BE">
        <w:rPr>
          <w:rFonts w:ascii="Palatino Linotype" w:hAnsi="Palatino Linotype" w:cs="Palatino Linotype"/>
          <w:sz w:val="24"/>
          <w:szCs w:val="24"/>
        </w:rPr>
        <w:t>и</w:t>
      </w:r>
      <w:r w:rsidRPr="000A3997">
        <w:rPr>
          <w:rFonts w:ascii="Palatino Linotype" w:hAnsi="Palatino Linotype" w:cs="Palatino Linotype"/>
          <w:sz w:val="24"/>
          <w:szCs w:val="24"/>
        </w:rPr>
        <w:t xml:space="preserve"> на разстояние от зоната – </w:t>
      </w:r>
      <w:r w:rsidR="00654CF2">
        <w:rPr>
          <w:rFonts w:ascii="Palatino Linotype" w:hAnsi="Palatino Linotype" w:cs="Palatino Linotype"/>
          <w:sz w:val="24"/>
          <w:szCs w:val="24"/>
        </w:rPr>
        <w:t>3</w:t>
      </w:r>
      <w:r w:rsidRPr="000A3997">
        <w:rPr>
          <w:rFonts w:ascii="Palatino Linotype" w:hAnsi="Palatino Linotype" w:cs="Palatino Linotype"/>
          <w:sz w:val="24"/>
          <w:szCs w:val="24"/>
        </w:rPr>
        <w:t xml:space="preserve"> км.</w:t>
      </w:r>
      <w:r w:rsidRPr="000A3997">
        <w:rPr>
          <w:rFonts w:ascii="Palatino Linotype" w:hAnsi="Palatino Linotype" w:cs="Palatino Linotype"/>
          <w:sz w:val="24"/>
          <w:szCs w:val="24"/>
          <w:lang w:eastAsia="bg-BG"/>
        </w:rPr>
        <w:t xml:space="preserve">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Не се предвиждат други основни дейности, освен описаните.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Инвестиционното предложение представлява жилищно строителство и включва всички дейности, които съпътстват изграждането на такъв тип обекти – осигуряване на необходимите суровини и материали за строителството от специализирани фирми /бетоновъзел, арматурен двор, производители на ВиК и ел. материали/ по предварително зададени количества, осигуряване на ел. енергия и вода, както по време на строителството, така и по време на експлоатацията на жилищните сгради. Предвидено е да се изпълни външно електрозахранване от съществуващата електропреносна мрежа по предварително посочени данни от експлоатационното дружество. Няма да има други дейности, свързани с добив на строителни материали, добив или  пренос на ел. енергия, които могат да окажат отрицателно въздействие върху околната среда.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12. Необходимост от други разрешителни, свързани с инвестиционното предложение.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Необходимите други разрешителни, след приключване на процедурата по реда на Глава VІ от ЗООС, свързани с инвестиционното предложение, са описани в т. 5 - Програмата за дейностите. </w:t>
      </w:r>
    </w:p>
    <w:p w:rsidR="00251A1C" w:rsidRPr="000A3997" w:rsidRDefault="00251A1C" w:rsidP="000A3997">
      <w:pPr>
        <w:tabs>
          <w:tab w:val="left" w:pos="284"/>
        </w:tabs>
        <w:spacing w:after="0" w:line="278" w:lineRule="auto"/>
        <w:ind w:firstLine="284"/>
        <w:jc w:val="both"/>
        <w:rPr>
          <w:rFonts w:ascii="Palatino Linotype" w:hAnsi="Palatino Linotype" w:cs="Palatino Linotype"/>
          <w:sz w:val="24"/>
          <w:szCs w:val="24"/>
        </w:rPr>
      </w:pPr>
      <w:r w:rsidRPr="000A3997">
        <w:rPr>
          <w:rFonts w:ascii="Palatino Linotype" w:hAnsi="Palatino Linotype" w:cs="Palatino Linotype"/>
          <w:sz w:val="24"/>
          <w:szCs w:val="24"/>
        </w:rPr>
        <w:t>- Решение по реда на ГлаваVI от ЗООС за преценка необходимостта от извършване на ОВОС;</w:t>
      </w:r>
    </w:p>
    <w:p w:rsidR="00251A1C" w:rsidRPr="000A3997" w:rsidRDefault="00251A1C" w:rsidP="000A3997">
      <w:pPr>
        <w:tabs>
          <w:tab w:val="left" w:pos="284"/>
        </w:tabs>
        <w:spacing w:after="0" w:line="278" w:lineRule="auto"/>
        <w:ind w:firstLine="284"/>
        <w:jc w:val="both"/>
        <w:rPr>
          <w:rFonts w:ascii="Palatino Linotype" w:hAnsi="Palatino Linotype" w:cs="Palatino Linotype"/>
          <w:sz w:val="24"/>
          <w:szCs w:val="24"/>
        </w:rPr>
      </w:pPr>
      <w:r w:rsidRPr="000A3997">
        <w:rPr>
          <w:rFonts w:ascii="Palatino Linotype" w:hAnsi="Palatino Linotype" w:cs="Palatino Linotype"/>
          <w:sz w:val="24"/>
          <w:szCs w:val="24"/>
        </w:rPr>
        <w:t>- Промяна статута на земята – от Областна служба Земеделие – Пловдив;</w:t>
      </w:r>
    </w:p>
    <w:p w:rsidR="00251A1C" w:rsidRPr="000A3997" w:rsidRDefault="00251A1C" w:rsidP="000A3997">
      <w:pPr>
        <w:tabs>
          <w:tab w:val="left" w:pos="284"/>
        </w:tabs>
        <w:spacing w:after="0" w:line="278" w:lineRule="auto"/>
        <w:ind w:firstLine="284"/>
        <w:jc w:val="both"/>
        <w:rPr>
          <w:rFonts w:ascii="Palatino Linotype" w:hAnsi="Palatino Linotype" w:cs="Palatino Linotype"/>
          <w:sz w:val="24"/>
          <w:szCs w:val="24"/>
        </w:rPr>
      </w:pPr>
      <w:r w:rsidRPr="000A3997">
        <w:rPr>
          <w:rFonts w:ascii="Palatino Linotype" w:hAnsi="Palatino Linotype" w:cs="Palatino Linotype"/>
          <w:sz w:val="24"/>
          <w:szCs w:val="24"/>
        </w:rPr>
        <w:t>- Разрешение за строеж от Главен архитект на Община „Родопи“ - Пловдив;</w:t>
      </w:r>
    </w:p>
    <w:p w:rsidR="00251A1C" w:rsidRPr="000A3997" w:rsidRDefault="00251A1C" w:rsidP="000A3997">
      <w:pPr>
        <w:tabs>
          <w:tab w:val="left" w:pos="284"/>
        </w:tabs>
        <w:spacing w:after="0" w:line="278" w:lineRule="auto"/>
        <w:ind w:firstLine="284"/>
        <w:jc w:val="both"/>
        <w:rPr>
          <w:rFonts w:ascii="Palatino Linotype" w:hAnsi="Palatino Linotype" w:cs="Palatino Linotype"/>
          <w:sz w:val="24"/>
          <w:szCs w:val="24"/>
        </w:rPr>
      </w:pPr>
      <w:r w:rsidRPr="000A3997">
        <w:rPr>
          <w:rFonts w:ascii="Palatino Linotype" w:hAnsi="Palatino Linotype" w:cs="Palatino Linotype"/>
          <w:sz w:val="24"/>
          <w:szCs w:val="24"/>
        </w:rPr>
        <w:lastRenderedPageBreak/>
        <w:t>- Удостоверение за въвеждане в експлоатация от Община „Родопи“ - Пловдив;</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w:t>
      </w:r>
      <w:r w:rsidRPr="000A3997">
        <w:rPr>
          <w:rFonts w:ascii="Palatino Linotype" w:hAnsi="Palatino Linotype" w:cs="Palatino Linotype"/>
          <w:sz w:val="24"/>
          <w:szCs w:val="24"/>
          <w:lang w:val="ru-RU"/>
        </w:rPr>
        <w:t xml:space="preserve"> </w:t>
      </w:r>
      <w:r w:rsidRPr="000A3997">
        <w:rPr>
          <w:rFonts w:ascii="Palatino Linotype" w:hAnsi="Palatino Linotype" w:cs="Palatino Linotype"/>
          <w:sz w:val="24"/>
          <w:szCs w:val="24"/>
        </w:rPr>
        <w:t xml:space="preserve">Преди въвеждане на обекта в експлоатация е необходимо да се изпълнят изискванията на ЗУО.  </w:t>
      </w:r>
      <w:r w:rsidRPr="000A3997">
        <w:rPr>
          <w:rFonts w:ascii="Palatino Linotype" w:hAnsi="Palatino Linotype" w:cs="Palatino Linotype"/>
          <w:sz w:val="24"/>
          <w:szCs w:val="24"/>
        </w:rPr>
        <w:tab/>
      </w:r>
    </w:p>
    <w:p w:rsidR="00251A1C" w:rsidRPr="000A3997" w:rsidRDefault="00251A1C" w:rsidP="000A3997">
      <w:pPr>
        <w:spacing w:after="0" w:line="278" w:lineRule="auto"/>
        <w:ind w:firstLine="360"/>
        <w:jc w:val="both"/>
        <w:rPr>
          <w:rFonts w:ascii="Palatino Linotype" w:hAnsi="Palatino Linotype" w:cs="Palatino Linotype"/>
          <w:b/>
          <w:bCs/>
          <w:color w:val="000000"/>
          <w:sz w:val="24"/>
          <w:szCs w:val="24"/>
          <w:lang w:val="ru-RU" w:eastAsia="bg-BG"/>
        </w:rPr>
      </w:pPr>
      <w:r w:rsidRPr="000A3997">
        <w:rPr>
          <w:rFonts w:ascii="Palatino Linotype" w:hAnsi="Palatino Linotype" w:cs="Palatino Linotype"/>
          <w:b/>
          <w:bCs/>
          <w:color w:val="000000"/>
          <w:sz w:val="24"/>
          <w:szCs w:val="24"/>
          <w:lang w:eastAsia="bg-BG"/>
        </w:rPr>
        <w:t xml:space="preserve">II. </w:t>
      </w:r>
      <w:r w:rsidRPr="000A3997">
        <w:rPr>
          <w:rFonts w:ascii="Palatino Linotype" w:hAnsi="Palatino Linotype" w:cs="Palatino Linotype"/>
          <w:b/>
          <w:bCs/>
          <w:color w:val="000000"/>
          <w:sz w:val="24"/>
          <w:szCs w:val="24"/>
          <w:lang w:val="ru-RU" w:eastAsia="bg-BG"/>
        </w:rPr>
        <w:t xml:space="preserve"> </w:t>
      </w:r>
      <w:r w:rsidRPr="000A3997">
        <w:rPr>
          <w:rFonts w:ascii="Palatino Linotype" w:hAnsi="Palatino Linotype" w:cs="Palatino Linotype"/>
          <w:b/>
          <w:bCs/>
          <w:color w:val="000000"/>
          <w:sz w:val="24"/>
          <w:szCs w:val="24"/>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съществуващо и одобрено земеползване</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val="ru-RU" w:eastAsia="bg-BG"/>
        </w:rPr>
      </w:pPr>
      <w:r w:rsidRPr="000A3997">
        <w:rPr>
          <w:rFonts w:ascii="Palatino Linotype" w:hAnsi="Palatino Linotype" w:cs="Palatino Linotype"/>
          <w:color w:val="000000"/>
          <w:sz w:val="24"/>
          <w:szCs w:val="24"/>
          <w:lang w:eastAsia="bg-BG"/>
        </w:rPr>
        <w:t xml:space="preserve">Инвестиционното предложение ще се реализира в землището на с. </w:t>
      </w:r>
      <w:r w:rsidR="00654CF2">
        <w:rPr>
          <w:rFonts w:ascii="Palatino Linotype" w:hAnsi="Palatino Linotype" w:cs="Palatino Linotype"/>
          <w:color w:val="000000"/>
          <w:sz w:val="24"/>
          <w:szCs w:val="24"/>
          <w:lang w:eastAsia="bg-BG"/>
        </w:rPr>
        <w:t>Ягодово</w:t>
      </w:r>
      <w:r w:rsidRPr="000A3997">
        <w:rPr>
          <w:rFonts w:ascii="Palatino Linotype" w:hAnsi="Palatino Linotype" w:cs="Palatino Linotype"/>
          <w:color w:val="000000"/>
          <w:sz w:val="24"/>
          <w:szCs w:val="24"/>
          <w:lang w:eastAsia="bg-BG"/>
        </w:rPr>
        <w:t xml:space="preserve">, общ. Родопи.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с. </w:t>
      </w:r>
      <w:r w:rsidR="00654CF2">
        <w:rPr>
          <w:rFonts w:ascii="Palatino Linotype" w:hAnsi="Palatino Linotype" w:cs="Palatino Linotype"/>
          <w:color w:val="000000"/>
          <w:sz w:val="24"/>
          <w:szCs w:val="24"/>
          <w:lang w:eastAsia="bg-BG"/>
        </w:rPr>
        <w:t>Ягодово</w:t>
      </w:r>
      <w:r w:rsidRPr="000A3997">
        <w:rPr>
          <w:rFonts w:ascii="Palatino Linotype" w:hAnsi="Palatino Linotype" w:cs="Palatino Linotype"/>
          <w:color w:val="000000"/>
          <w:sz w:val="24"/>
          <w:szCs w:val="24"/>
          <w:lang w:eastAsia="bg-BG"/>
        </w:rPr>
        <w:t xml:space="preserve"> и няма да засегне в негативен аспект жителите на селото и съседните населени места.</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мочурища, крайречни области, речни устия</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 xml:space="preserve">Поземленият имот </w:t>
      </w:r>
      <w:r w:rsidR="008172BE" w:rsidRPr="000A3997">
        <w:rPr>
          <w:rFonts w:ascii="Palatino Linotype" w:hAnsi="Palatino Linotype" w:cs="Palatino Linotype"/>
          <w:color w:val="000000"/>
          <w:sz w:val="24"/>
          <w:szCs w:val="24"/>
          <w:lang w:eastAsia="bg-BG"/>
        </w:rPr>
        <w:t>върху</w:t>
      </w:r>
      <w:r w:rsidRPr="000A3997">
        <w:rPr>
          <w:rFonts w:ascii="Palatino Linotype" w:hAnsi="Palatino Linotype" w:cs="Palatino Linotype"/>
          <w:color w:val="000000"/>
          <w:sz w:val="24"/>
          <w:szCs w:val="24"/>
          <w:lang w:eastAsia="bg-BG"/>
        </w:rPr>
        <w:t xml:space="preserve"> който ще се осъществи ИН не попадат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крайбрежни зони и морска околна среда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Имота, предмет на инвестиционното предложение се намира в Горнотракийската низина и не засяга крайбрежни зони и морска среда.</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планински и горски райони</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Имота в който се предвижда да се реализира инвестиционното предложение се намира в равнинен район. Същият е земеделска земя. В границите му липсва дървесна растителност, представляваща гора по смисъла на Закона за горите и не засяга планински и гористи местности.</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защитени със закон територии</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lastRenderedPageBreak/>
        <w:t xml:space="preserve">Имота,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засегнати елементи от Националната екологична мрежа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Най – близката зона по Натура 2000 до имот</w:t>
      </w:r>
      <w:r>
        <w:rPr>
          <w:rFonts w:ascii="Palatino Linotype" w:hAnsi="Palatino Linotype" w:cs="Palatino Linotype"/>
          <w:color w:val="000000"/>
          <w:sz w:val="24"/>
          <w:szCs w:val="24"/>
          <w:lang w:eastAsia="bg-BG"/>
        </w:rPr>
        <w:t>а</w:t>
      </w:r>
      <w:r w:rsidRPr="000A3997">
        <w:rPr>
          <w:rFonts w:ascii="Palatino Linotype" w:hAnsi="Palatino Linotype" w:cs="Palatino Linotype"/>
          <w:color w:val="000000"/>
          <w:sz w:val="24"/>
          <w:szCs w:val="24"/>
          <w:lang w:eastAsia="bg-BG"/>
        </w:rPr>
        <w:t xml:space="preserve"> е </w:t>
      </w:r>
      <w:r w:rsidRPr="000A3997">
        <w:rPr>
          <w:rFonts w:ascii="Palatino Linotype" w:hAnsi="Palatino Linotype" w:cs="Palatino Linotype"/>
          <w:color w:val="000000"/>
          <w:sz w:val="24"/>
          <w:szCs w:val="24"/>
          <w:lang w:val="ru-RU" w:eastAsia="bg-BG"/>
        </w:rPr>
        <w:t>“</w:t>
      </w:r>
      <w:r w:rsidR="00654CF2">
        <w:rPr>
          <w:rFonts w:ascii="Palatino Linotype" w:hAnsi="Palatino Linotype" w:cs="Palatino Linotype"/>
          <w:color w:val="000000"/>
          <w:sz w:val="24"/>
          <w:szCs w:val="24"/>
          <w:lang w:val="ru-RU" w:eastAsia="bg-BG"/>
        </w:rPr>
        <w:t>Река Чая»</w:t>
      </w:r>
      <w:r w:rsidRPr="000A3997">
        <w:rPr>
          <w:rFonts w:ascii="Palatino Linotype" w:hAnsi="Palatino Linotype" w:cs="Palatino Linotype"/>
          <w:color w:val="000000"/>
          <w:sz w:val="24"/>
          <w:szCs w:val="24"/>
          <w:lang w:eastAsia="bg-BG"/>
        </w:rPr>
        <w:t xml:space="preserve">. Имота се намира на разстояние приблизително </w:t>
      </w:r>
      <w:r w:rsidR="00654CF2">
        <w:rPr>
          <w:rFonts w:ascii="Palatino Linotype" w:hAnsi="Palatino Linotype" w:cs="Palatino Linotype"/>
          <w:color w:val="000000"/>
          <w:sz w:val="24"/>
          <w:szCs w:val="24"/>
          <w:lang w:eastAsia="bg-BG"/>
        </w:rPr>
        <w:t>3</w:t>
      </w:r>
      <w:r w:rsidRPr="000A3997">
        <w:rPr>
          <w:rFonts w:ascii="Palatino Linotype" w:hAnsi="Palatino Linotype" w:cs="Palatino Linotype"/>
          <w:color w:val="000000"/>
          <w:sz w:val="24"/>
          <w:szCs w:val="24"/>
          <w:lang w:eastAsia="bg-BG"/>
        </w:rPr>
        <w:t xml:space="preserve"> км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ландшафт и обекти с историческа, културна или археологическа стойност</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имота и в близост до него липсват обекти с историческа, културна или археологическа стойност.</w:t>
      </w:r>
    </w:p>
    <w:p w:rsidR="00251A1C" w:rsidRPr="000A3997" w:rsidRDefault="00251A1C" w:rsidP="000A3997">
      <w:pPr>
        <w:numPr>
          <w:ilvl w:val="0"/>
          <w:numId w:val="6"/>
        </w:numPr>
        <w:shd w:val="clear" w:color="auto" w:fill="FFFFFF"/>
        <w:autoSpaceDE w:val="0"/>
        <w:autoSpaceDN w:val="0"/>
        <w:adjustRightInd w:val="0"/>
        <w:spacing w:after="0" w:line="278" w:lineRule="auto"/>
        <w:ind w:left="0" w:firstLine="360"/>
        <w:jc w:val="both"/>
        <w:rPr>
          <w:rFonts w:ascii="Palatino Linotype" w:hAnsi="Palatino Linotype" w:cs="Palatino Linotype"/>
          <w:b/>
          <w:bCs/>
          <w:color w:val="000000"/>
          <w:sz w:val="24"/>
          <w:szCs w:val="24"/>
          <w:u w:val="single"/>
          <w:lang w:eastAsia="bg-BG"/>
        </w:rPr>
      </w:pPr>
      <w:r w:rsidRPr="000A3997">
        <w:rPr>
          <w:rFonts w:ascii="Palatino Linotype" w:hAnsi="Palatino Linotype" w:cs="Palatino Linotype"/>
          <w:b/>
          <w:bCs/>
          <w:color w:val="000000"/>
          <w:sz w:val="24"/>
          <w:szCs w:val="24"/>
          <w:u w:val="single"/>
          <w:lang w:eastAsia="bg-BG"/>
        </w:rPr>
        <w:t>територии и/или зони и обекти със специфичен санитарен статут или подлежащи на здравна защита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color w:val="000000"/>
          <w:sz w:val="24"/>
          <w:szCs w:val="24"/>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color w:val="000000"/>
          <w:sz w:val="24"/>
          <w:szCs w:val="24"/>
          <w:lang w:eastAsia="bg-BG"/>
        </w:rPr>
      </w:pPr>
      <w:r w:rsidRPr="000A3997">
        <w:rPr>
          <w:rFonts w:ascii="Palatino Linotype" w:hAnsi="Palatino Linotype" w:cs="Palatino Linotype"/>
          <w:b/>
          <w:bCs/>
          <w:color w:val="000000"/>
          <w:sz w:val="24"/>
          <w:szCs w:val="24"/>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0A3997">
        <w:rPr>
          <w:rFonts w:ascii="Palatino Linotype" w:hAnsi="Palatino Linotype" w:cs="Palatino Linotype"/>
          <w:b/>
          <w:bCs/>
          <w:color w:val="000000"/>
          <w:sz w:val="24"/>
          <w:szCs w:val="24"/>
          <w:bdr w:val="none" w:sz="0" w:space="0" w:color="auto" w:frame="1"/>
          <w:shd w:val="clear" w:color="auto" w:fill="FFFFFF"/>
          <w:lang w:eastAsia="bg-BG"/>
        </w:rPr>
        <w:t>ЗА</w:t>
      </w:r>
      <w:r w:rsidRPr="000A3997">
        <w:rPr>
          <w:rFonts w:ascii="Palatino Linotype" w:hAnsi="Palatino Linotype" w:cs="Palatino Linotype"/>
          <w:b/>
          <w:bCs/>
          <w:color w:val="000000"/>
          <w:sz w:val="24"/>
          <w:szCs w:val="24"/>
          <w:lang w:eastAsia="bg-BG"/>
        </w:rPr>
        <w:t xml:space="preserve"> ОКОЛНАТА СРЕДА ВСЛЕДСТВИЕ НА РЕАЛИЗАЦИЯТА НА ИНВЕСТИЦИОННОТО ПРЕДЛОЖЕНИЕ:</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Характерът на инвестиционното предложение не предполага отрицателно въздействие върху населението на с. Първенец и близките населени места и здравето на хората.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w:t>
      </w:r>
      <w:r w:rsidRPr="000A3997">
        <w:rPr>
          <w:rFonts w:ascii="Palatino Linotype" w:hAnsi="Palatino Linotype" w:cs="Palatino Linotype"/>
          <w:sz w:val="24"/>
          <w:szCs w:val="24"/>
        </w:rPr>
        <w:lastRenderedPageBreak/>
        <w:t>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Имота представляват изоставена земеделска земя, обрасъл с плевелна растителност и отрицателно въздействие върху растителния и животинския свят не се очаква. Не се засягат защитени територии, съгласно Закона за защитените територии.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Въз основа на представената като приложение информация и на основание чл. 31 от ЗБР и чл. 2, ал. 1, т. 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компетентния орган – РИОСВ Пловдив.</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lastRenderedPageBreak/>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Наредба за управление на строителните отпадъци и за влагане на рециклирани строителни материали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w:t>
      </w:r>
      <w:r>
        <w:rPr>
          <w:rFonts w:ascii="Palatino Linotype" w:hAnsi="Palatino Linotype" w:cs="Palatino Linotype"/>
          <w:sz w:val="24"/>
          <w:szCs w:val="24"/>
        </w:rPr>
        <w:t>а</w:t>
      </w:r>
      <w:r w:rsidRPr="000A3997">
        <w:rPr>
          <w:rFonts w:ascii="Palatino Linotype" w:hAnsi="Palatino Linotype" w:cs="Palatino Linotype"/>
          <w:sz w:val="24"/>
          <w:szCs w:val="24"/>
        </w:rPr>
        <w:t xml:space="preserve">, в който ще се реализира инвестиционното предложение. </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5. Степен и пространствен обхват на въздействието – географски район; засегнато население; населени места.</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Инвестиционното предложение ще се реализира в Горнотракийската низина, землище на с. </w:t>
      </w:r>
      <w:r w:rsidR="00654CF2">
        <w:rPr>
          <w:rFonts w:ascii="Palatino Linotype" w:hAnsi="Palatino Linotype" w:cs="Palatino Linotype"/>
          <w:sz w:val="24"/>
          <w:szCs w:val="24"/>
        </w:rPr>
        <w:t>Ягодово</w:t>
      </w:r>
      <w:r w:rsidRPr="000A3997">
        <w:rPr>
          <w:rFonts w:ascii="Palatino Linotype" w:hAnsi="Palatino Linotype" w:cs="Palatino Linotype"/>
          <w:sz w:val="24"/>
          <w:szCs w:val="24"/>
        </w:rPr>
        <w:t xml:space="preserve">, общ. Родопи.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село </w:t>
      </w:r>
      <w:r w:rsidR="00654CF2">
        <w:rPr>
          <w:rFonts w:ascii="Palatino Linotype" w:hAnsi="Palatino Linotype" w:cs="Palatino Linotype"/>
          <w:sz w:val="24"/>
          <w:szCs w:val="24"/>
        </w:rPr>
        <w:t>Ягодово</w:t>
      </w:r>
      <w:r w:rsidRPr="000A3997">
        <w:rPr>
          <w:rFonts w:ascii="Palatino Linotype" w:hAnsi="Palatino Linotype" w:cs="Palatino Linotype"/>
          <w:sz w:val="24"/>
          <w:szCs w:val="24"/>
        </w:rPr>
        <w:t xml:space="preserve"> и близките населени места в община Родопи. Същото има изцяло положителен ефект – ще се  подпомогне социално – икономическото развитие на района и ще се насърчи устойчивото му </w:t>
      </w:r>
      <w:r w:rsidRPr="000A3997">
        <w:rPr>
          <w:rFonts w:ascii="Palatino Linotype" w:hAnsi="Palatino Linotype" w:cs="Palatino Linotype"/>
          <w:sz w:val="24"/>
          <w:szCs w:val="24"/>
        </w:rPr>
        <w:lastRenderedPageBreak/>
        <w:t>развитие. Реализацията на инвестиционното предложение  няма да засегне в негативен аспект жителите на селото и съседните населени места</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6. Вероятност, интензивност, комплексност на въздействието.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7. Очакваното настъпване, продължителността, честотата и обратимостта на въздействието. </w:t>
      </w: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Продължителност на въздействието - краткотрайно максимум до 1г. (за срока на строителството);Честота на въздействието - кратко с периодично (в условие на светъл работен ден) въздействие;</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8. Комбинирането с въздействия на други съществуващи и/или одобрени инвестиционни предложения.</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Района, в който ще бъде реализирано инвестиционното предложение в настоящият момент е слабо застроен, но тенденциите са за нарастване на тази дейност. Предвид цялостната характеристика на ИП очакваното въздействие върху компонентите на околната среда е незначително и без кумулативен ефект. Жилищните сгради ще се изградят в територия, отредена за нискоетажно жилищно застрояване, в съответствие с разработен подробен устройствен план /ПУП-ПРЗ/ с необходимите схеми на инженерната инфраструктура – електроснабдяване, водоснабдяване, транспортна мрежа.</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9. Възможността </w:t>
      </w:r>
      <w:r w:rsidRPr="000A3997">
        <w:rPr>
          <w:rFonts w:ascii="Palatino Linotype" w:hAnsi="Palatino Linotype" w:cs="Palatino Linotype"/>
          <w:b/>
          <w:bCs/>
          <w:i/>
          <w:iCs/>
          <w:color w:val="000000"/>
          <w:sz w:val="24"/>
          <w:szCs w:val="24"/>
          <w:u w:val="single"/>
          <w:bdr w:val="none" w:sz="0" w:space="0" w:color="auto" w:frame="1"/>
          <w:shd w:val="clear" w:color="auto" w:fill="FFFFFF"/>
          <w:lang w:eastAsia="bg-BG"/>
        </w:rPr>
        <w:t>за</w:t>
      </w:r>
      <w:r w:rsidRPr="000A3997">
        <w:rPr>
          <w:rFonts w:ascii="Palatino Linotype" w:hAnsi="Palatino Linotype" w:cs="Palatino Linotype"/>
          <w:b/>
          <w:bCs/>
          <w:i/>
          <w:iCs/>
          <w:color w:val="000000"/>
          <w:sz w:val="24"/>
          <w:szCs w:val="24"/>
          <w:u w:val="single"/>
          <w:lang w:eastAsia="bg-BG"/>
        </w:rPr>
        <w:t xml:space="preserve"> ефективно намаляване на въздействията.</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При строителството ще се вземат следните мерки за  намаляване на отрицателното въздействие на обекта върху околната среда и хората:</w:t>
      </w:r>
    </w:p>
    <w:p w:rsidR="00251A1C" w:rsidRPr="000A3997" w:rsidRDefault="00251A1C" w:rsidP="000A3997">
      <w:pPr>
        <w:pStyle w:val="ab"/>
        <w:numPr>
          <w:ilvl w:val="0"/>
          <w:numId w:val="11"/>
        </w:numPr>
        <w:tabs>
          <w:tab w:val="left" w:pos="360"/>
        </w:tabs>
        <w:spacing w:after="0" w:line="278" w:lineRule="auto"/>
        <w:ind w:left="0" w:firstLine="0"/>
        <w:jc w:val="both"/>
        <w:rPr>
          <w:rFonts w:ascii="Palatino Linotype" w:hAnsi="Palatino Linotype" w:cs="Palatino Linotype"/>
          <w:sz w:val="24"/>
          <w:szCs w:val="24"/>
        </w:rPr>
      </w:pPr>
      <w:r w:rsidRPr="000A3997">
        <w:rPr>
          <w:rFonts w:ascii="Palatino Linotype" w:hAnsi="Palatino Linotype" w:cs="Palatino Linotype"/>
          <w:sz w:val="24"/>
          <w:szCs w:val="24"/>
        </w:rPr>
        <w:t>ограничаване на прахоотделянето при извършване на изкопните работи</w:t>
      </w:r>
    </w:p>
    <w:p w:rsidR="00251A1C" w:rsidRPr="000A3997" w:rsidRDefault="00251A1C" w:rsidP="000A3997">
      <w:pPr>
        <w:pStyle w:val="ab"/>
        <w:numPr>
          <w:ilvl w:val="0"/>
          <w:numId w:val="11"/>
        </w:numPr>
        <w:tabs>
          <w:tab w:val="left" w:pos="360"/>
        </w:tabs>
        <w:spacing w:after="0" w:line="278" w:lineRule="auto"/>
        <w:ind w:left="0" w:firstLine="0"/>
        <w:jc w:val="both"/>
        <w:rPr>
          <w:rFonts w:ascii="Palatino Linotype" w:hAnsi="Palatino Linotype" w:cs="Palatino Linotype"/>
          <w:sz w:val="24"/>
          <w:szCs w:val="24"/>
        </w:rPr>
      </w:pPr>
      <w:r w:rsidRPr="000A3997">
        <w:rPr>
          <w:rFonts w:ascii="Palatino Linotype" w:hAnsi="Palatino Linotype" w:cs="Palatino Linotype"/>
          <w:sz w:val="24"/>
          <w:szCs w:val="24"/>
        </w:rPr>
        <w:t>осигуряване на необходимите лични предпазни средства на заетите на строителната площадка работници</w:t>
      </w:r>
    </w:p>
    <w:p w:rsidR="00251A1C" w:rsidRPr="000A3997" w:rsidRDefault="00251A1C" w:rsidP="000A3997">
      <w:pPr>
        <w:pStyle w:val="ab"/>
        <w:numPr>
          <w:ilvl w:val="0"/>
          <w:numId w:val="11"/>
        </w:numPr>
        <w:tabs>
          <w:tab w:val="left" w:pos="360"/>
        </w:tabs>
        <w:spacing w:after="0" w:line="278" w:lineRule="auto"/>
        <w:ind w:left="0" w:firstLine="0"/>
        <w:jc w:val="both"/>
        <w:rPr>
          <w:rFonts w:ascii="Palatino Linotype" w:hAnsi="Palatino Linotype" w:cs="Palatino Linotype"/>
          <w:sz w:val="24"/>
          <w:szCs w:val="24"/>
        </w:rPr>
      </w:pPr>
      <w:r w:rsidRPr="000A3997">
        <w:rPr>
          <w:rFonts w:ascii="Palatino Linotype" w:hAnsi="Palatino Linotype" w:cs="Palatino Linotype"/>
          <w:sz w:val="24"/>
          <w:szCs w:val="24"/>
        </w:rPr>
        <w:t>извършване на начален и периодичен инструктаж на ангажираните в строителството работници</w:t>
      </w:r>
    </w:p>
    <w:p w:rsidR="00251A1C" w:rsidRPr="000A3997" w:rsidRDefault="00251A1C" w:rsidP="000A3997">
      <w:pPr>
        <w:pStyle w:val="ab"/>
        <w:numPr>
          <w:ilvl w:val="0"/>
          <w:numId w:val="11"/>
        </w:numPr>
        <w:tabs>
          <w:tab w:val="left" w:pos="360"/>
        </w:tabs>
        <w:spacing w:after="0" w:line="278" w:lineRule="auto"/>
        <w:ind w:left="0" w:firstLine="0"/>
        <w:jc w:val="both"/>
        <w:rPr>
          <w:rFonts w:ascii="Palatino Linotype" w:hAnsi="Palatino Linotype" w:cs="Palatino Linotype"/>
          <w:sz w:val="24"/>
          <w:szCs w:val="24"/>
        </w:rPr>
      </w:pPr>
      <w:r w:rsidRPr="000A3997">
        <w:rPr>
          <w:rFonts w:ascii="Palatino Linotype" w:hAnsi="Palatino Linotype" w:cs="Palatino Linotype"/>
          <w:sz w:val="24"/>
          <w:szCs w:val="24"/>
        </w:rPr>
        <w:lastRenderedPageBreak/>
        <w:t>измиване на строителната механизация, ангажирана с извозване на земните маси и строителните отпадъци</w:t>
      </w:r>
    </w:p>
    <w:p w:rsidR="00251A1C" w:rsidRPr="000A3997" w:rsidRDefault="00251A1C" w:rsidP="000A3997">
      <w:pPr>
        <w:pStyle w:val="ab"/>
        <w:numPr>
          <w:ilvl w:val="0"/>
          <w:numId w:val="11"/>
        </w:numPr>
        <w:tabs>
          <w:tab w:val="left" w:pos="360"/>
        </w:tabs>
        <w:spacing w:after="0" w:line="278" w:lineRule="auto"/>
        <w:ind w:left="0" w:firstLine="0"/>
        <w:jc w:val="both"/>
        <w:rPr>
          <w:rFonts w:ascii="Palatino Linotype" w:hAnsi="Palatino Linotype" w:cs="Palatino Linotype"/>
          <w:sz w:val="24"/>
          <w:szCs w:val="24"/>
        </w:rPr>
      </w:pPr>
      <w:r w:rsidRPr="000A3997">
        <w:rPr>
          <w:rFonts w:ascii="Palatino Linotype" w:hAnsi="Palatino Linotype" w:cs="Palatino Linotype"/>
          <w:sz w:val="24"/>
          <w:szCs w:val="24"/>
        </w:rPr>
        <w:t>поддържане в изправност на заетата техника, съоръжения и механизация с цел предотвратяване на разливи от гориво, смазочни материали и избягване на трудови травми и злополуки</w:t>
      </w:r>
    </w:p>
    <w:p w:rsidR="00251A1C" w:rsidRPr="000A3997" w:rsidRDefault="00251A1C" w:rsidP="000A3997">
      <w:pPr>
        <w:pStyle w:val="ab"/>
        <w:numPr>
          <w:ilvl w:val="0"/>
          <w:numId w:val="11"/>
        </w:numPr>
        <w:tabs>
          <w:tab w:val="left" w:pos="360"/>
        </w:tabs>
        <w:spacing w:after="0" w:line="278" w:lineRule="auto"/>
        <w:ind w:left="0" w:firstLine="0"/>
        <w:jc w:val="both"/>
        <w:rPr>
          <w:rFonts w:ascii="Palatino Linotype" w:hAnsi="Palatino Linotype" w:cs="Palatino Linotype"/>
          <w:sz w:val="24"/>
          <w:szCs w:val="24"/>
        </w:rPr>
      </w:pPr>
      <w:r w:rsidRPr="000A3997">
        <w:rPr>
          <w:rFonts w:ascii="Palatino Linotype" w:hAnsi="Palatino Linotype" w:cs="Palatino Linotype"/>
          <w:sz w:val="24"/>
          <w:szCs w:val="24"/>
        </w:rPr>
        <w:t xml:space="preserve">контрол и спазване на установения вътрешен трудов ред и програмата за управление на отпадъците </w:t>
      </w:r>
    </w:p>
    <w:p w:rsidR="00251A1C" w:rsidRPr="000A3997" w:rsidRDefault="00251A1C" w:rsidP="000A3997">
      <w:pPr>
        <w:spacing w:after="0" w:line="278" w:lineRule="auto"/>
        <w:ind w:firstLine="709"/>
        <w:jc w:val="both"/>
        <w:rPr>
          <w:rFonts w:ascii="Palatino Linotype" w:hAnsi="Palatino Linotype" w:cs="Palatino Linotype"/>
          <w:sz w:val="24"/>
          <w:szCs w:val="24"/>
        </w:rPr>
      </w:pPr>
      <w:r w:rsidRPr="000A3997">
        <w:rPr>
          <w:rFonts w:ascii="Palatino Linotype" w:hAnsi="Palatino Linotype" w:cs="Palatino Linotype"/>
          <w:sz w:val="24"/>
          <w:szCs w:val="24"/>
        </w:rPr>
        <w:t>Преди започването на дейностите по изграждане на обектите ще бъде изготвен проект, включващ дейности по събирането, транспортирането, обезвреждането и оползотворяването на отпадъците, включително осъществяваният контрол върху тези дейности, както и дейности по предотвратяване на отпадъци, съгласно разпоредбите на Наредба за управление на строителните отпадъци и за влагане на рециклирани строителни материали приета, с ПМС № 267 от 05.12.2017 г. За реализацията на всяка жилищна сграда ще се изготви проект „План за безопасност и здраве“, в който ще бъдат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съгласно “Наредба № 2 за минималните изисквания за здравословни и безопасни условия на труд при извършване на строителните и монтажните работи от 22.03.2004 год.,  които стриктно ще се спазват при изпълнението на обектите.</w:t>
      </w:r>
    </w:p>
    <w:p w:rsidR="00251A1C" w:rsidRPr="000A3997" w:rsidRDefault="00251A1C" w:rsidP="000A3997">
      <w:pPr>
        <w:spacing w:after="0" w:line="278" w:lineRule="auto"/>
        <w:ind w:firstLine="360"/>
        <w:jc w:val="both"/>
        <w:rPr>
          <w:rFonts w:ascii="Palatino Linotype" w:hAnsi="Palatino Linotype" w:cs="Palatino Linotype"/>
          <w:b/>
          <w:bCs/>
          <w:i/>
          <w:iCs/>
          <w:color w:val="000000"/>
          <w:sz w:val="24"/>
          <w:szCs w:val="24"/>
          <w:u w:val="single"/>
          <w:lang w:eastAsia="bg-BG"/>
        </w:rPr>
      </w:pPr>
      <w:r w:rsidRPr="000A3997">
        <w:rPr>
          <w:rFonts w:ascii="Palatino Linotype" w:hAnsi="Palatino Linotype" w:cs="Palatino Linotype"/>
          <w:b/>
          <w:bCs/>
          <w:i/>
          <w:iCs/>
          <w:color w:val="000000"/>
          <w:sz w:val="24"/>
          <w:szCs w:val="24"/>
          <w:u w:val="single"/>
          <w:lang w:eastAsia="bg-BG"/>
        </w:rPr>
        <w:t xml:space="preserve">10. Трансграничен характер на въздействието. </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Не се очакват трансгранични въздействия.</w:t>
      </w:r>
    </w:p>
    <w:p w:rsidR="00251A1C" w:rsidRPr="00144C89" w:rsidRDefault="00251A1C" w:rsidP="000A3997">
      <w:pPr>
        <w:spacing w:after="0" w:line="278" w:lineRule="auto"/>
        <w:ind w:firstLine="360"/>
        <w:jc w:val="both"/>
        <w:rPr>
          <w:rFonts w:ascii="Palatino Linotype" w:hAnsi="Palatino Linotype" w:cs="Palatino Linotype"/>
          <w:b/>
          <w:bCs/>
          <w:i/>
          <w:iCs/>
          <w:color w:val="000000"/>
          <w:sz w:val="24"/>
          <w:szCs w:val="24"/>
          <w:u w:val="single"/>
          <w:lang w:val="ru-RU" w:eastAsia="bg-BG"/>
        </w:rPr>
      </w:pPr>
      <w:r w:rsidRPr="000A3997">
        <w:rPr>
          <w:rFonts w:ascii="Palatino Linotype" w:hAnsi="Palatino Linotype" w:cs="Palatino Linotype"/>
          <w:b/>
          <w:bCs/>
          <w:i/>
          <w:iCs/>
          <w:color w:val="000000"/>
          <w:sz w:val="24"/>
          <w:szCs w:val="24"/>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251A1C" w:rsidRDefault="00251A1C" w:rsidP="000A3997">
      <w:pPr>
        <w:spacing w:after="0" w:line="278" w:lineRule="auto"/>
        <w:ind w:firstLine="360"/>
        <w:jc w:val="both"/>
        <w:rPr>
          <w:rFonts w:ascii="Palatino Linotype" w:hAnsi="Palatino Linotype" w:cs="Palatino Linotype"/>
          <w:b/>
          <w:bCs/>
          <w:i/>
          <w:iCs/>
          <w:color w:val="000000"/>
          <w:sz w:val="24"/>
          <w:szCs w:val="24"/>
          <w:u w:val="single"/>
          <w:lang w:val="ru-RU" w:eastAsia="bg-BG"/>
        </w:rPr>
      </w:pPr>
    </w:p>
    <w:p w:rsidR="008172BE" w:rsidRDefault="008172BE" w:rsidP="000A3997">
      <w:pPr>
        <w:spacing w:after="0" w:line="278" w:lineRule="auto"/>
        <w:ind w:firstLine="360"/>
        <w:jc w:val="both"/>
        <w:rPr>
          <w:rFonts w:ascii="Palatino Linotype" w:hAnsi="Palatino Linotype" w:cs="Palatino Linotype"/>
          <w:b/>
          <w:bCs/>
          <w:i/>
          <w:iCs/>
          <w:color w:val="000000"/>
          <w:sz w:val="24"/>
          <w:szCs w:val="24"/>
          <w:u w:val="single"/>
          <w:lang w:val="ru-RU" w:eastAsia="bg-BG"/>
        </w:rPr>
      </w:pPr>
    </w:p>
    <w:p w:rsidR="008172BE" w:rsidRPr="00144C89" w:rsidRDefault="008172BE" w:rsidP="000A3997">
      <w:pPr>
        <w:spacing w:after="0" w:line="278" w:lineRule="auto"/>
        <w:ind w:firstLine="360"/>
        <w:jc w:val="both"/>
        <w:rPr>
          <w:rFonts w:ascii="Palatino Linotype" w:hAnsi="Palatino Linotype" w:cs="Palatino Linotype"/>
          <w:b/>
          <w:bCs/>
          <w:i/>
          <w:iCs/>
          <w:color w:val="000000"/>
          <w:sz w:val="24"/>
          <w:szCs w:val="24"/>
          <w:u w:val="single"/>
          <w:lang w:val="ru-RU" w:eastAsia="bg-BG"/>
        </w:rPr>
      </w:pPr>
    </w:p>
    <w:p w:rsidR="00251A1C" w:rsidRPr="000A3997" w:rsidRDefault="00251A1C" w:rsidP="000A3997">
      <w:pPr>
        <w:spacing w:after="0" w:line="278" w:lineRule="auto"/>
        <w:ind w:firstLine="360"/>
        <w:jc w:val="center"/>
        <w:rPr>
          <w:rFonts w:ascii="Palatino Linotype" w:hAnsi="Palatino Linotype" w:cs="Palatino Linotype"/>
          <w:color w:val="000000"/>
          <w:sz w:val="24"/>
          <w:szCs w:val="24"/>
          <w:lang w:eastAsia="bg-BG"/>
        </w:rPr>
      </w:pPr>
      <w:r w:rsidRPr="000A3997">
        <w:rPr>
          <w:rFonts w:ascii="Palatino Linotype" w:hAnsi="Palatino Linotype" w:cs="Palatino Linotype"/>
          <w:b/>
          <w:bCs/>
          <w:color w:val="000000"/>
          <w:sz w:val="24"/>
          <w:szCs w:val="24"/>
          <w:lang w:eastAsia="bg-BG"/>
        </w:rPr>
        <w:t>ОКОЛНАТА СРЕДА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180"/>
        <w:gridCol w:w="1800"/>
        <w:gridCol w:w="3240"/>
      </w:tblGrid>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jc w:val="center"/>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Мерки</w:t>
            </w:r>
          </w:p>
        </w:tc>
        <w:tc>
          <w:tcPr>
            <w:tcW w:w="1980" w:type="dxa"/>
            <w:gridSpan w:val="2"/>
          </w:tcPr>
          <w:p w:rsidR="00251A1C" w:rsidRPr="000A3997" w:rsidRDefault="00251A1C" w:rsidP="000A3997">
            <w:pPr>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Период на зпълнение</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Резултат</w:t>
            </w:r>
          </w:p>
        </w:tc>
      </w:tr>
      <w:tr w:rsidR="00251A1C" w:rsidRPr="000A3997" w:rsidTr="00144C89">
        <w:tc>
          <w:tcPr>
            <w:tcW w:w="4680" w:type="dxa"/>
            <w:tcBorders>
              <w:left w:val="nil"/>
              <w:right w:val="nil"/>
            </w:tcBorders>
          </w:tcPr>
          <w:p w:rsidR="00251A1C" w:rsidRPr="000A3997" w:rsidRDefault="00251A1C" w:rsidP="000A3997">
            <w:pPr>
              <w:widowControl w:val="0"/>
              <w:autoSpaceDE w:val="0"/>
              <w:autoSpaceDN w:val="0"/>
              <w:adjustRightInd w:val="0"/>
              <w:spacing w:after="0" w:line="278" w:lineRule="auto"/>
              <w:ind w:firstLine="360"/>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Атмосферен въздух</w:t>
            </w:r>
          </w:p>
        </w:tc>
        <w:tc>
          <w:tcPr>
            <w:tcW w:w="1980" w:type="dxa"/>
            <w:gridSpan w:val="2"/>
            <w:tcBorders>
              <w:left w:val="nil"/>
              <w:right w:val="nil"/>
            </w:tcBorders>
          </w:tcPr>
          <w:p w:rsidR="00251A1C" w:rsidRPr="000A3997" w:rsidRDefault="00251A1C" w:rsidP="000A3997">
            <w:pPr>
              <w:widowControl w:val="0"/>
              <w:autoSpaceDE w:val="0"/>
              <w:autoSpaceDN w:val="0"/>
              <w:adjustRightInd w:val="0"/>
              <w:spacing w:after="0" w:line="278" w:lineRule="auto"/>
              <w:ind w:firstLine="72"/>
              <w:rPr>
                <w:rFonts w:ascii="Palatino Linotype" w:hAnsi="Palatino Linotype" w:cs="Palatino Linotype"/>
                <w:sz w:val="24"/>
                <w:szCs w:val="24"/>
                <w:lang w:val="en-US"/>
              </w:rPr>
            </w:pPr>
          </w:p>
        </w:tc>
        <w:tc>
          <w:tcPr>
            <w:tcW w:w="3240" w:type="dxa"/>
            <w:tcBorders>
              <w:left w:val="nil"/>
              <w:right w:val="nil"/>
            </w:tcBorders>
          </w:tcPr>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en-US"/>
              </w:rPr>
            </w:pP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rPr>
              <w:t>Р</w:t>
            </w:r>
            <w:r w:rsidRPr="000A3997">
              <w:rPr>
                <w:rFonts w:ascii="Palatino Linotype" w:hAnsi="Palatino Linotype" w:cs="Palatino Linotype"/>
                <w:sz w:val="24"/>
                <w:szCs w:val="24"/>
                <w:lang w:val="ru-RU"/>
              </w:rPr>
              <w:t xml:space="preserve">едовно измиване на </w:t>
            </w:r>
            <w:r w:rsidRPr="000A3997">
              <w:rPr>
                <w:rFonts w:ascii="Palatino Linotype" w:hAnsi="Palatino Linotype" w:cs="Palatino Linotype"/>
                <w:sz w:val="24"/>
                <w:szCs w:val="24"/>
              </w:rPr>
              <w:t>ходовата част на строителните машини.</w:t>
            </w:r>
            <w:r w:rsidRPr="000A3997">
              <w:rPr>
                <w:rFonts w:ascii="Palatino Linotype" w:hAnsi="Palatino Linotype" w:cs="Palatino Linotype"/>
                <w:sz w:val="24"/>
                <w:szCs w:val="24"/>
                <w:lang w:val="ru-RU"/>
              </w:rPr>
              <w:t xml:space="preserve"> </w:t>
            </w:r>
          </w:p>
        </w:tc>
        <w:tc>
          <w:tcPr>
            <w:tcW w:w="1980" w:type="dxa"/>
            <w:gridSpan w:val="2"/>
          </w:tcPr>
          <w:p w:rsidR="00251A1C" w:rsidRPr="000A3997" w:rsidRDefault="00251A1C" w:rsidP="000A3997">
            <w:pPr>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Строителство</w:t>
            </w:r>
          </w:p>
          <w:p w:rsidR="00251A1C" w:rsidRPr="000A3997" w:rsidRDefault="00251A1C" w:rsidP="000A3997">
            <w:pPr>
              <w:widowControl w:val="0"/>
              <w:autoSpaceDE w:val="0"/>
              <w:autoSpaceDN w:val="0"/>
              <w:adjustRightInd w:val="0"/>
              <w:spacing w:after="0" w:line="278" w:lineRule="auto"/>
              <w:ind w:firstLine="72"/>
              <w:rPr>
                <w:rFonts w:ascii="Palatino Linotype" w:hAnsi="Palatino Linotype" w:cs="Palatino Linotype"/>
                <w:sz w:val="24"/>
                <w:szCs w:val="24"/>
                <w:lang w:val="en-US"/>
              </w:rPr>
            </w:pP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Ограничаване разпространението</w:t>
            </w:r>
          </w:p>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на прахови емисии</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 xml:space="preserve">Своевременно и регулярно оросяване на пътищата по време на строителството,  през  сухите и топли </w:t>
            </w:r>
            <w:r w:rsidRPr="000A3997">
              <w:rPr>
                <w:rFonts w:ascii="Palatino Linotype" w:hAnsi="Palatino Linotype" w:cs="Palatino Linotype"/>
                <w:sz w:val="24"/>
                <w:szCs w:val="24"/>
                <w:lang w:val="ru-RU"/>
              </w:rPr>
              <w:lastRenderedPageBreak/>
              <w:t>периоди</w:t>
            </w:r>
          </w:p>
        </w:tc>
        <w:tc>
          <w:tcPr>
            <w:tcW w:w="1980" w:type="dxa"/>
            <w:gridSpan w:val="2"/>
          </w:tcPr>
          <w:p w:rsidR="00251A1C" w:rsidRPr="000A3997" w:rsidRDefault="00251A1C" w:rsidP="000A3997">
            <w:pPr>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lastRenderedPageBreak/>
              <w:t>Строителство</w:t>
            </w:r>
          </w:p>
          <w:p w:rsidR="00251A1C" w:rsidRPr="000A3997" w:rsidRDefault="00251A1C" w:rsidP="000A3997">
            <w:pPr>
              <w:widowControl w:val="0"/>
              <w:autoSpaceDE w:val="0"/>
              <w:autoSpaceDN w:val="0"/>
              <w:adjustRightInd w:val="0"/>
              <w:spacing w:after="0" w:line="278" w:lineRule="auto"/>
              <w:ind w:firstLine="72"/>
              <w:rPr>
                <w:rFonts w:ascii="Palatino Linotype" w:hAnsi="Palatino Linotype" w:cs="Palatino Linotype"/>
                <w:sz w:val="24"/>
                <w:szCs w:val="24"/>
                <w:lang w:val="en-US"/>
              </w:rPr>
            </w:pP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Ограничаване</w:t>
            </w:r>
          </w:p>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разпространението</w:t>
            </w:r>
          </w:p>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на прахови емисии</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lastRenderedPageBreak/>
              <w:t>Използване на стандартни</w:t>
            </w:r>
          </w:p>
          <w:p w:rsidR="00251A1C" w:rsidRPr="000A3997" w:rsidRDefault="00251A1C" w:rsidP="000A3997">
            <w:pPr>
              <w:widowControl w:val="0"/>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rPr>
              <w:t>ГСМ материали</w:t>
            </w:r>
          </w:p>
        </w:tc>
        <w:tc>
          <w:tcPr>
            <w:tcW w:w="1980" w:type="dxa"/>
            <w:gridSpan w:val="2"/>
          </w:tcPr>
          <w:p w:rsidR="00251A1C" w:rsidRPr="000A3997" w:rsidRDefault="00251A1C" w:rsidP="000A3997">
            <w:pPr>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Строителство</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Осигаряват ефективно</w:t>
            </w:r>
          </w:p>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изгаряне на употребяваните горива</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Квалифициран обслужващ</w:t>
            </w:r>
          </w:p>
          <w:p w:rsidR="00251A1C" w:rsidRPr="000A3997" w:rsidRDefault="00251A1C" w:rsidP="000A3997">
            <w:pPr>
              <w:widowControl w:val="0"/>
              <w:autoSpaceDE w:val="0"/>
              <w:autoSpaceDN w:val="0"/>
              <w:adjustRightInd w:val="0"/>
              <w:spacing w:after="0" w:line="278" w:lineRule="auto"/>
              <w:ind w:firstLine="360"/>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персонал</w:t>
            </w:r>
          </w:p>
        </w:tc>
        <w:tc>
          <w:tcPr>
            <w:tcW w:w="1980" w:type="dxa"/>
            <w:gridSpan w:val="2"/>
          </w:tcPr>
          <w:p w:rsidR="00251A1C" w:rsidRPr="000A3997" w:rsidRDefault="00251A1C" w:rsidP="000A3997">
            <w:pPr>
              <w:widowControl w:val="0"/>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Строителство</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Недопускане на аварий, съответно замръсяване на въздуха от  дефектирали машини и съоражения</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rPr>
              <w:t xml:space="preserve">Използване на стандартни </w:t>
            </w:r>
          </w:p>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автоматизирани пелетни котли с висок коефициент на полезно действие</w:t>
            </w:r>
          </w:p>
        </w:tc>
        <w:tc>
          <w:tcPr>
            <w:tcW w:w="1980" w:type="dxa"/>
            <w:gridSpan w:val="2"/>
          </w:tcPr>
          <w:p w:rsidR="00251A1C" w:rsidRPr="000A3997" w:rsidRDefault="00251A1C" w:rsidP="000A3997">
            <w:pPr>
              <w:widowControl w:val="0"/>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Експлоатация</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 xml:space="preserve">Недеопускане на </w:t>
            </w:r>
          </w:p>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 xml:space="preserve">замърсяване на </w:t>
            </w:r>
          </w:p>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rPr>
            </w:pPr>
            <w:r w:rsidRPr="000A3997">
              <w:rPr>
                <w:rFonts w:ascii="Palatino Linotype" w:hAnsi="Palatino Linotype" w:cs="Palatino Linotype"/>
                <w:sz w:val="24"/>
                <w:szCs w:val="24"/>
                <w:lang w:val="ru-RU"/>
              </w:rPr>
              <w:t xml:space="preserve">въздуха </w:t>
            </w:r>
            <w:r w:rsidRPr="000A3997">
              <w:rPr>
                <w:rFonts w:ascii="Palatino Linotype" w:hAnsi="Palatino Linotype" w:cs="Palatino Linotype"/>
                <w:sz w:val="24"/>
                <w:szCs w:val="24"/>
              </w:rPr>
              <w:t>и намаляване на ФПЧ</w:t>
            </w:r>
          </w:p>
        </w:tc>
      </w:tr>
      <w:tr w:rsidR="00251A1C" w:rsidRPr="000A3997">
        <w:tc>
          <w:tcPr>
            <w:tcW w:w="9900" w:type="dxa"/>
            <w:gridSpan w:val="4"/>
            <w:tcBorders>
              <w:left w:val="nil"/>
              <w:right w:val="nil"/>
            </w:tcBorders>
          </w:tcPr>
          <w:p w:rsidR="00251A1C" w:rsidRPr="00144C89" w:rsidRDefault="00251A1C" w:rsidP="00144C89">
            <w:pPr>
              <w:widowControl w:val="0"/>
              <w:autoSpaceDE w:val="0"/>
              <w:autoSpaceDN w:val="0"/>
              <w:adjustRightInd w:val="0"/>
              <w:spacing w:after="0" w:line="278" w:lineRule="auto"/>
              <w:jc w:val="center"/>
              <w:rPr>
                <w:rFonts w:ascii="Palatino Linotype" w:hAnsi="Palatino Linotype" w:cs="Palatino Linotype"/>
                <w:sz w:val="24"/>
                <w:szCs w:val="24"/>
                <w:lang w:val="ru-RU"/>
              </w:rPr>
            </w:pPr>
            <w:r w:rsidRPr="00144C89">
              <w:rPr>
                <w:rFonts w:ascii="Palatino Linotype" w:hAnsi="Palatino Linotype" w:cs="Palatino Linotype"/>
                <w:sz w:val="24"/>
                <w:szCs w:val="24"/>
                <w:lang w:val="ru-RU"/>
              </w:rPr>
              <w:t>Подземни повърхностни води и почви</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 xml:space="preserve">Канализационните мрежи </w:t>
            </w:r>
          </w:p>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да се изпълнят качествено, с оглед недопускане на течове</w:t>
            </w:r>
          </w:p>
        </w:tc>
        <w:tc>
          <w:tcPr>
            <w:tcW w:w="1980" w:type="dxa"/>
            <w:gridSpan w:val="2"/>
          </w:tcPr>
          <w:p w:rsidR="00251A1C" w:rsidRPr="000A3997" w:rsidRDefault="00251A1C" w:rsidP="000A3997">
            <w:pPr>
              <w:widowControl w:val="0"/>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Строителство</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Предпазване на подземните води от замръсяване</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Оползотворяване на излишните земни маси</w:t>
            </w:r>
          </w:p>
        </w:tc>
        <w:tc>
          <w:tcPr>
            <w:tcW w:w="1980" w:type="dxa"/>
            <w:gridSpan w:val="2"/>
          </w:tcPr>
          <w:p w:rsidR="00251A1C" w:rsidRPr="000A3997" w:rsidRDefault="00251A1C" w:rsidP="000A3997">
            <w:pPr>
              <w:widowControl w:val="0"/>
              <w:autoSpaceDE w:val="0"/>
              <w:autoSpaceDN w:val="0"/>
              <w:adjustRightInd w:val="0"/>
              <w:spacing w:after="0" w:line="278" w:lineRule="auto"/>
              <w:ind w:firstLine="72"/>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Строителство</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Опазване от замръсяване на</w:t>
            </w:r>
          </w:p>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почвите</w:t>
            </w:r>
          </w:p>
        </w:tc>
      </w:tr>
      <w:tr w:rsidR="00251A1C" w:rsidRPr="000A3997">
        <w:tc>
          <w:tcPr>
            <w:tcW w:w="9900" w:type="dxa"/>
            <w:gridSpan w:val="4"/>
            <w:tcBorders>
              <w:left w:val="nil"/>
              <w:right w:val="nil"/>
            </w:tcBorders>
          </w:tcPr>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Отпадъци</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rPr>
              <w:t>Строителни отпадъци - неопасни,</w:t>
            </w:r>
          </w:p>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rPr>
              <w:t xml:space="preserve"> които ще се събират в специализирани съдове за строителни отпадъци, разположени на отделена за целта площадка. Дейностите по събиране, транспортиране и третиране на СО  ще се извършват от лица, които имат право да извършват тези дейности съгласно чл. 35 ЗУО</w:t>
            </w:r>
          </w:p>
        </w:tc>
        <w:tc>
          <w:tcPr>
            <w:tcW w:w="1980" w:type="dxa"/>
            <w:gridSpan w:val="2"/>
          </w:tcPr>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rPr>
              <w:t>Строителство</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Минимизиране отрицателния</w:t>
            </w:r>
          </w:p>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ефект от отпадаците</w:t>
            </w:r>
          </w:p>
        </w:tc>
      </w:tr>
      <w:tr w:rsidR="00251A1C" w:rsidRPr="000A3997" w:rsidTr="00144C89">
        <w:tc>
          <w:tcPr>
            <w:tcW w:w="4680" w:type="dxa"/>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rPr>
              <w:t>Битовите отпадъци ще се извозват на регионалното сметище за ТБО от  фирмата поддържаща чистотата в района</w:t>
            </w:r>
          </w:p>
        </w:tc>
        <w:tc>
          <w:tcPr>
            <w:tcW w:w="1980" w:type="dxa"/>
            <w:gridSpan w:val="2"/>
          </w:tcPr>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Експлоатация</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 xml:space="preserve">Екологосъобразно </w:t>
            </w:r>
          </w:p>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оползотворяване на отпадъците</w:t>
            </w:r>
          </w:p>
        </w:tc>
      </w:tr>
      <w:tr w:rsidR="00251A1C" w:rsidRPr="000A3997">
        <w:tblPrEx>
          <w:tblLook w:val="0000" w:firstRow="0" w:lastRow="0" w:firstColumn="0" w:lastColumn="0" w:noHBand="0" w:noVBand="0"/>
        </w:tblPrEx>
        <w:tc>
          <w:tcPr>
            <w:tcW w:w="9900" w:type="dxa"/>
            <w:gridSpan w:val="4"/>
            <w:tcBorders>
              <w:top w:val="nil"/>
              <w:left w:val="nil"/>
              <w:right w:val="nil"/>
            </w:tcBorders>
          </w:tcPr>
          <w:p w:rsidR="00251A1C" w:rsidRPr="000A3997" w:rsidRDefault="00251A1C" w:rsidP="000A3997">
            <w:pPr>
              <w:widowControl w:val="0"/>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Вредни физически фактори:                      шум и вибрации</w:t>
            </w:r>
          </w:p>
        </w:tc>
      </w:tr>
      <w:tr w:rsidR="00251A1C" w:rsidRPr="000A3997">
        <w:tblPrEx>
          <w:tblLook w:val="0000" w:firstRow="0" w:lastRow="0" w:firstColumn="0" w:lastColumn="0" w:noHBand="0" w:noVBand="0"/>
        </w:tblPrEx>
        <w:trPr>
          <w:trHeight w:val="419"/>
        </w:trPr>
        <w:tc>
          <w:tcPr>
            <w:tcW w:w="4860" w:type="dxa"/>
            <w:gridSpan w:val="2"/>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Засаждане на допълнителна</w:t>
            </w:r>
            <w:r>
              <w:rPr>
                <w:rFonts w:ascii="Palatino Linotype" w:hAnsi="Palatino Linotype" w:cs="Palatino Linotype"/>
                <w:sz w:val="24"/>
                <w:szCs w:val="24"/>
                <w:lang w:val="ru-RU"/>
              </w:rPr>
              <w:t xml:space="preserve"> подходяща растителност в имота</w:t>
            </w:r>
          </w:p>
        </w:tc>
        <w:tc>
          <w:tcPr>
            <w:tcW w:w="1800" w:type="dxa"/>
          </w:tcPr>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Поектиране</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Снижават шумовите емисии</w:t>
            </w:r>
          </w:p>
        </w:tc>
      </w:tr>
      <w:tr w:rsidR="00251A1C" w:rsidRPr="000A3997">
        <w:tblPrEx>
          <w:tblLook w:val="0000" w:firstRow="0" w:lastRow="0" w:firstColumn="0" w:lastColumn="0" w:noHBand="0" w:noVBand="0"/>
        </w:tblPrEx>
        <w:trPr>
          <w:trHeight w:val="368"/>
        </w:trPr>
        <w:tc>
          <w:tcPr>
            <w:tcW w:w="4860" w:type="dxa"/>
            <w:gridSpan w:val="2"/>
          </w:tcPr>
          <w:p w:rsidR="00251A1C" w:rsidRPr="000A3997" w:rsidRDefault="00251A1C" w:rsidP="000A3997">
            <w:pPr>
              <w:autoSpaceDE w:val="0"/>
              <w:autoSpaceDN w:val="0"/>
              <w:adjustRightInd w:val="0"/>
              <w:spacing w:after="0" w:line="278" w:lineRule="auto"/>
              <w:ind w:firstLine="360"/>
              <w:rPr>
                <w:rFonts w:ascii="Palatino Linotype" w:hAnsi="Palatino Linotype" w:cs="Palatino Linotype"/>
                <w:sz w:val="24"/>
                <w:szCs w:val="24"/>
                <w:lang w:val="ru-RU"/>
              </w:rPr>
            </w:pPr>
            <w:r w:rsidRPr="000A3997">
              <w:rPr>
                <w:rFonts w:ascii="Palatino Linotype" w:hAnsi="Palatino Linotype" w:cs="Palatino Linotype"/>
                <w:sz w:val="24"/>
                <w:szCs w:val="24"/>
                <w:lang w:val="ru-RU"/>
              </w:rPr>
              <w:t xml:space="preserve">Направа на гладки асфалто-бетонни </w:t>
            </w:r>
            <w:r w:rsidRPr="000A3997">
              <w:rPr>
                <w:rFonts w:ascii="Palatino Linotype" w:hAnsi="Palatino Linotype" w:cs="Palatino Linotype"/>
                <w:sz w:val="24"/>
                <w:szCs w:val="24"/>
                <w:lang w:val="ru-RU"/>
              </w:rPr>
              <w:lastRenderedPageBreak/>
              <w:t>вътрешни настилки и обслужващи пътища</w:t>
            </w:r>
          </w:p>
        </w:tc>
        <w:tc>
          <w:tcPr>
            <w:tcW w:w="1800" w:type="dxa"/>
          </w:tcPr>
          <w:p w:rsidR="00251A1C" w:rsidRPr="000A3997" w:rsidRDefault="00251A1C" w:rsidP="000A3997">
            <w:pPr>
              <w:widowControl w:val="0"/>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lastRenderedPageBreak/>
              <w:t>Поектиране</w:t>
            </w:r>
          </w:p>
        </w:tc>
        <w:tc>
          <w:tcPr>
            <w:tcW w:w="3240" w:type="dxa"/>
          </w:tcPr>
          <w:p w:rsidR="00251A1C" w:rsidRPr="000A3997" w:rsidRDefault="00251A1C" w:rsidP="000A3997">
            <w:pPr>
              <w:autoSpaceDE w:val="0"/>
              <w:autoSpaceDN w:val="0"/>
              <w:adjustRightInd w:val="0"/>
              <w:spacing w:after="0" w:line="278" w:lineRule="auto"/>
              <w:rPr>
                <w:rFonts w:ascii="Palatino Linotype" w:hAnsi="Palatino Linotype" w:cs="Palatino Linotype"/>
                <w:sz w:val="24"/>
                <w:szCs w:val="24"/>
                <w:lang w:val="en-US"/>
              </w:rPr>
            </w:pPr>
            <w:r w:rsidRPr="000A3997">
              <w:rPr>
                <w:rFonts w:ascii="Palatino Linotype" w:hAnsi="Palatino Linotype" w:cs="Palatino Linotype"/>
                <w:sz w:val="24"/>
                <w:szCs w:val="24"/>
                <w:lang w:val="en-US"/>
              </w:rPr>
              <w:t xml:space="preserve">Снижават шумовите </w:t>
            </w:r>
            <w:r w:rsidRPr="000A3997">
              <w:rPr>
                <w:rFonts w:ascii="Palatino Linotype" w:hAnsi="Palatino Linotype" w:cs="Palatino Linotype"/>
                <w:sz w:val="24"/>
                <w:szCs w:val="24"/>
                <w:lang w:val="en-US"/>
              </w:rPr>
              <w:lastRenderedPageBreak/>
              <w:t>емисии</w:t>
            </w:r>
          </w:p>
        </w:tc>
      </w:tr>
    </w:tbl>
    <w:p w:rsidR="008172BE" w:rsidRDefault="008172BE" w:rsidP="000A3997">
      <w:pPr>
        <w:spacing w:after="0" w:line="278" w:lineRule="auto"/>
        <w:jc w:val="center"/>
        <w:rPr>
          <w:rFonts w:ascii="Palatino Linotype" w:hAnsi="Palatino Linotype" w:cs="Palatino Linotype"/>
          <w:b/>
          <w:bCs/>
          <w:color w:val="000000"/>
          <w:sz w:val="24"/>
          <w:szCs w:val="24"/>
          <w:lang w:eastAsia="bg-BG"/>
        </w:rPr>
      </w:pPr>
    </w:p>
    <w:p w:rsidR="00251A1C" w:rsidRPr="000A3997" w:rsidRDefault="00251A1C" w:rsidP="000A3997">
      <w:pPr>
        <w:spacing w:after="0" w:line="278" w:lineRule="auto"/>
        <w:jc w:val="center"/>
        <w:rPr>
          <w:rFonts w:ascii="Palatino Linotype" w:hAnsi="Palatino Linotype" w:cs="Palatino Linotype"/>
          <w:b/>
          <w:bCs/>
          <w:color w:val="000000"/>
          <w:sz w:val="24"/>
          <w:szCs w:val="24"/>
          <w:lang w:eastAsia="bg-BG"/>
        </w:rPr>
      </w:pPr>
      <w:r w:rsidRPr="000A3997">
        <w:rPr>
          <w:rFonts w:ascii="Palatino Linotype" w:hAnsi="Palatino Linotype" w:cs="Palatino Linotype"/>
          <w:b/>
          <w:bCs/>
          <w:color w:val="000000"/>
          <w:sz w:val="24"/>
          <w:szCs w:val="24"/>
          <w:lang w:eastAsia="bg-BG"/>
        </w:rPr>
        <w:t>ЧОВЕШКОТО ЗДРАВЕ</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251A1C" w:rsidRPr="000A3997" w:rsidRDefault="00251A1C" w:rsidP="000A3997">
      <w:pPr>
        <w:spacing w:after="0" w:line="278" w:lineRule="auto"/>
        <w:ind w:firstLine="360"/>
        <w:jc w:val="both"/>
        <w:rPr>
          <w:rFonts w:ascii="Palatino Linotype" w:hAnsi="Palatino Linotype" w:cs="Palatino Linotype"/>
          <w:sz w:val="24"/>
          <w:szCs w:val="24"/>
        </w:rPr>
      </w:pPr>
      <w:r w:rsidRPr="000A3997">
        <w:rPr>
          <w:rFonts w:ascii="Palatino Linotype" w:hAnsi="Palatino Linotype" w:cs="Palatino Linotype"/>
          <w:sz w:val="24"/>
          <w:szCs w:val="24"/>
        </w:rPr>
        <w:t>Ще се разработи план за аварийни, кризисни ситуации и залпови замърсявания  и мерки  за тяхното предотвратяване или преодоляване;</w:t>
      </w:r>
    </w:p>
    <w:p w:rsidR="00251A1C" w:rsidRPr="000A3997" w:rsidRDefault="00251A1C" w:rsidP="000A3997">
      <w:pPr>
        <w:spacing w:after="0" w:line="278" w:lineRule="auto"/>
        <w:ind w:firstLine="360"/>
        <w:jc w:val="both"/>
        <w:rPr>
          <w:rFonts w:ascii="Palatino Linotype" w:hAnsi="Palatino Linotype" w:cs="Palatino Linotype"/>
          <w:i/>
          <w:iCs/>
          <w:sz w:val="24"/>
          <w:szCs w:val="24"/>
          <w:u w:val="single"/>
        </w:rPr>
      </w:pPr>
      <w:r w:rsidRPr="000A3997">
        <w:rPr>
          <w:rFonts w:ascii="Palatino Linotype" w:hAnsi="Palatino Linotype" w:cs="Palatino Linotype"/>
          <w:sz w:val="24"/>
          <w:szCs w:val="24"/>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8172BE" w:rsidRDefault="008172BE" w:rsidP="000A3997">
      <w:pPr>
        <w:spacing w:after="0" w:line="278" w:lineRule="auto"/>
        <w:ind w:firstLine="360"/>
        <w:jc w:val="both"/>
        <w:rPr>
          <w:rFonts w:ascii="Palatino Linotype" w:hAnsi="Palatino Linotype" w:cs="Palatino Linotype"/>
          <w:b/>
          <w:bCs/>
          <w:color w:val="000000"/>
          <w:sz w:val="24"/>
          <w:szCs w:val="24"/>
          <w:lang w:eastAsia="bg-BG"/>
        </w:rPr>
      </w:pPr>
    </w:p>
    <w:p w:rsidR="00251A1C" w:rsidRPr="000A3997" w:rsidRDefault="00251A1C" w:rsidP="000A3997">
      <w:pPr>
        <w:spacing w:after="0" w:line="278" w:lineRule="auto"/>
        <w:ind w:firstLine="360"/>
        <w:jc w:val="both"/>
        <w:rPr>
          <w:rFonts w:ascii="Palatino Linotype" w:hAnsi="Palatino Linotype" w:cs="Palatino Linotype"/>
          <w:b/>
          <w:bCs/>
          <w:color w:val="000000"/>
          <w:sz w:val="24"/>
          <w:szCs w:val="24"/>
          <w:lang w:eastAsia="bg-BG"/>
        </w:rPr>
      </w:pPr>
      <w:r w:rsidRPr="000A3997">
        <w:rPr>
          <w:rFonts w:ascii="Palatino Linotype" w:hAnsi="Palatino Linotype" w:cs="Palatino Linotype"/>
          <w:b/>
          <w:bCs/>
          <w:color w:val="000000"/>
          <w:sz w:val="24"/>
          <w:szCs w:val="24"/>
          <w:lang w:eastAsia="bg-BG"/>
        </w:rPr>
        <w:t>V. ОБЩЕСТВЕН ИНТЕРЕС КЪМ ИНВЕСТИЦИОННОТО ПРЕДЛОЖЕНИЕ.</w:t>
      </w:r>
    </w:p>
    <w:p w:rsidR="00251A1C" w:rsidRPr="000A3997" w:rsidRDefault="00251A1C" w:rsidP="000A3997">
      <w:pPr>
        <w:spacing w:after="0" w:line="278" w:lineRule="auto"/>
        <w:ind w:firstLine="360"/>
        <w:jc w:val="both"/>
        <w:rPr>
          <w:rFonts w:ascii="Palatino Linotype" w:hAnsi="Palatino Linotype" w:cs="Palatino Linotype"/>
          <w:sz w:val="24"/>
          <w:szCs w:val="24"/>
          <w:lang w:eastAsia="bg-BG"/>
        </w:rPr>
      </w:pPr>
      <w:r w:rsidRPr="000A3997">
        <w:rPr>
          <w:rFonts w:ascii="Palatino Linotype" w:hAnsi="Palatino Linotype" w:cs="Palatino Linotype"/>
          <w:sz w:val="24"/>
          <w:szCs w:val="24"/>
          <w:lang w:eastAsia="bg-BG"/>
        </w:rPr>
        <w:t xml:space="preserve">В съответствие с изискванията на чл. 4 ал. 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Възложителят е уведомил писмено кмета на община Родопи и кмета на с. Първенец. До настоящият момент не са постъпили писмени или устни възражения относно инвестиционното предложение. </w:t>
      </w:r>
    </w:p>
    <w:p w:rsidR="00654CF2" w:rsidRDefault="00654CF2"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sz w:val="24"/>
          <w:szCs w:val="24"/>
          <w:lang w:val="ru-RU"/>
        </w:rPr>
      </w:pPr>
    </w:p>
    <w:p w:rsidR="00251A1C" w:rsidRPr="000A3997" w:rsidRDefault="00251A1C" w:rsidP="000A3997">
      <w:pPr>
        <w:shd w:val="clear" w:color="auto" w:fill="FFFFFF"/>
        <w:autoSpaceDE w:val="0"/>
        <w:autoSpaceDN w:val="0"/>
        <w:adjustRightInd w:val="0"/>
        <w:spacing w:after="0" w:line="278" w:lineRule="auto"/>
        <w:ind w:firstLine="360"/>
        <w:jc w:val="both"/>
        <w:rPr>
          <w:rFonts w:ascii="Palatino Linotype" w:hAnsi="Palatino Linotype" w:cs="Palatino Linotype"/>
          <w:b/>
          <w:bCs/>
          <w:sz w:val="24"/>
          <w:szCs w:val="24"/>
          <w:lang w:val="ru-RU"/>
        </w:rPr>
      </w:pPr>
      <w:r w:rsidRPr="000A3997">
        <w:rPr>
          <w:rFonts w:ascii="Palatino Linotype" w:hAnsi="Palatino Linotype" w:cs="Palatino Linotype"/>
          <w:b/>
          <w:bCs/>
          <w:sz w:val="24"/>
          <w:szCs w:val="24"/>
          <w:lang w:val="ru-RU"/>
        </w:rPr>
        <w:t>ВЪЗЛОЖИТЕЛ..........................................</w:t>
      </w:r>
    </w:p>
    <w:sectPr w:rsidR="00251A1C" w:rsidRPr="000A3997" w:rsidSect="00AF68FA">
      <w:footerReference w:type="default" r:id="rId9"/>
      <w:pgSz w:w="11906" w:h="16838"/>
      <w:pgMar w:top="1281" w:right="746" w:bottom="11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90" w:rsidRDefault="005F3B90" w:rsidP="00F62DCA">
      <w:pPr>
        <w:spacing w:after="0" w:line="240" w:lineRule="auto"/>
      </w:pPr>
      <w:r>
        <w:separator/>
      </w:r>
    </w:p>
  </w:endnote>
  <w:endnote w:type="continuationSeparator" w:id="0">
    <w:p w:rsidR="005F3B90" w:rsidRDefault="005F3B90"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1C" w:rsidRDefault="00251A1C" w:rsidP="0082408C">
    <w:pPr>
      <w:pStyle w:val="afb"/>
      <w:framePr w:wrap="auto"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276101">
      <w:rPr>
        <w:rStyle w:val="aff2"/>
        <w:noProof/>
      </w:rPr>
      <w:t>1</w:t>
    </w:r>
    <w:r>
      <w:rPr>
        <w:rStyle w:val="aff2"/>
      </w:rPr>
      <w:fldChar w:fldCharType="end"/>
    </w:r>
  </w:p>
  <w:p w:rsidR="00251A1C" w:rsidRDefault="00251A1C">
    <w:pPr>
      <w:pStyle w:val="afb"/>
      <w:jc w:val="right"/>
    </w:pPr>
  </w:p>
  <w:p w:rsidR="00251A1C" w:rsidRDefault="00251A1C">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90" w:rsidRDefault="005F3B90" w:rsidP="00F62DCA">
      <w:pPr>
        <w:spacing w:after="0" w:line="240" w:lineRule="auto"/>
      </w:pPr>
      <w:r>
        <w:separator/>
      </w:r>
    </w:p>
  </w:footnote>
  <w:footnote w:type="continuationSeparator" w:id="0">
    <w:p w:rsidR="005F3B90" w:rsidRDefault="005F3B90"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1"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3"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5"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6" w15:restartNumberingAfterBreak="0">
    <w:nsid w:val="557109BC"/>
    <w:multiLevelType w:val="hybridMultilevel"/>
    <w:tmpl w:val="20DA943A"/>
    <w:lvl w:ilvl="0" w:tplc="848ED872">
      <w:start w:val="5"/>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7" w15:restartNumberingAfterBreak="0">
    <w:nsid w:val="5CD4034B"/>
    <w:multiLevelType w:val="hybridMultilevel"/>
    <w:tmpl w:val="1DCEC996"/>
    <w:lvl w:ilvl="0" w:tplc="04020013">
      <w:start w:val="1"/>
      <w:numFmt w:val="upperRoman"/>
      <w:lvlText w:val="%1."/>
      <w:lvlJc w:val="righ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8"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0"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5"/>
  </w:num>
  <w:num w:numId="2">
    <w:abstractNumId w:val="10"/>
  </w:num>
  <w:num w:numId="3">
    <w:abstractNumId w:val="1"/>
  </w:num>
  <w:num w:numId="4">
    <w:abstractNumId w:val="2"/>
  </w:num>
  <w:num w:numId="5">
    <w:abstractNumId w:val="8"/>
  </w:num>
  <w:num w:numId="6">
    <w:abstractNumId w:val="0"/>
  </w:num>
  <w:num w:numId="7">
    <w:abstractNumId w:val="7"/>
  </w:num>
  <w:num w:numId="8">
    <w:abstractNumId w:val="9"/>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62"/>
    <w:rsid w:val="00002874"/>
    <w:rsid w:val="00076497"/>
    <w:rsid w:val="00092AF3"/>
    <w:rsid w:val="000A3997"/>
    <w:rsid w:val="000D679C"/>
    <w:rsid w:val="000F2932"/>
    <w:rsid w:val="0014393D"/>
    <w:rsid w:val="00144C89"/>
    <w:rsid w:val="00164708"/>
    <w:rsid w:val="00171540"/>
    <w:rsid w:val="001A36A1"/>
    <w:rsid w:val="001A51AC"/>
    <w:rsid w:val="001B1373"/>
    <w:rsid w:val="001E2BE3"/>
    <w:rsid w:val="001F029A"/>
    <w:rsid w:val="00251A1C"/>
    <w:rsid w:val="00267197"/>
    <w:rsid w:val="00276101"/>
    <w:rsid w:val="0028713F"/>
    <w:rsid w:val="00293FB2"/>
    <w:rsid w:val="002A4963"/>
    <w:rsid w:val="002A66F6"/>
    <w:rsid w:val="002A7277"/>
    <w:rsid w:val="002D4F7A"/>
    <w:rsid w:val="002E08BE"/>
    <w:rsid w:val="002E485C"/>
    <w:rsid w:val="002F2AE0"/>
    <w:rsid w:val="003267DF"/>
    <w:rsid w:val="00363411"/>
    <w:rsid w:val="00395564"/>
    <w:rsid w:val="003B107D"/>
    <w:rsid w:val="003C67B0"/>
    <w:rsid w:val="003D36CA"/>
    <w:rsid w:val="003D5E7C"/>
    <w:rsid w:val="003E5169"/>
    <w:rsid w:val="0041250D"/>
    <w:rsid w:val="00425553"/>
    <w:rsid w:val="0042556C"/>
    <w:rsid w:val="00477320"/>
    <w:rsid w:val="004A1B12"/>
    <w:rsid w:val="004B7F0E"/>
    <w:rsid w:val="004C16D7"/>
    <w:rsid w:val="004E713E"/>
    <w:rsid w:val="00500ECB"/>
    <w:rsid w:val="0053615D"/>
    <w:rsid w:val="00561A9A"/>
    <w:rsid w:val="005B4112"/>
    <w:rsid w:val="005B65C9"/>
    <w:rsid w:val="005D09E8"/>
    <w:rsid w:val="005D0CE9"/>
    <w:rsid w:val="005E4092"/>
    <w:rsid w:val="005F3B90"/>
    <w:rsid w:val="00602562"/>
    <w:rsid w:val="00604553"/>
    <w:rsid w:val="0063498C"/>
    <w:rsid w:val="00654CF2"/>
    <w:rsid w:val="00667DB4"/>
    <w:rsid w:val="006C5514"/>
    <w:rsid w:val="006E1CF4"/>
    <w:rsid w:val="006E45A6"/>
    <w:rsid w:val="006E753A"/>
    <w:rsid w:val="00712709"/>
    <w:rsid w:val="007161B1"/>
    <w:rsid w:val="00727F0B"/>
    <w:rsid w:val="00755042"/>
    <w:rsid w:val="00763EE6"/>
    <w:rsid w:val="00785658"/>
    <w:rsid w:val="00790424"/>
    <w:rsid w:val="007A0545"/>
    <w:rsid w:val="007D1E3A"/>
    <w:rsid w:val="007E0850"/>
    <w:rsid w:val="008172BE"/>
    <w:rsid w:val="00817330"/>
    <w:rsid w:val="00817789"/>
    <w:rsid w:val="0082408C"/>
    <w:rsid w:val="00825317"/>
    <w:rsid w:val="00884CF9"/>
    <w:rsid w:val="00897053"/>
    <w:rsid w:val="008A4739"/>
    <w:rsid w:val="008D10B8"/>
    <w:rsid w:val="009045E5"/>
    <w:rsid w:val="0092756C"/>
    <w:rsid w:val="00934E07"/>
    <w:rsid w:val="00962BD3"/>
    <w:rsid w:val="00970D4E"/>
    <w:rsid w:val="009839CE"/>
    <w:rsid w:val="00993BA8"/>
    <w:rsid w:val="009A1369"/>
    <w:rsid w:val="009A4F40"/>
    <w:rsid w:val="009A5363"/>
    <w:rsid w:val="009B19FD"/>
    <w:rsid w:val="009B2A51"/>
    <w:rsid w:val="009D6C5A"/>
    <w:rsid w:val="00A01417"/>
    <w:rsid w:val="00A11A03"/>
    <w:rsid w:val="00A813E7"/>
    <w:rsid w:val="00A8638E"/>
    <w:rsid w:val="00AA26E0"/>
    <w:rsid w:val="00AA5EDF"/>
    <w:rsid w:val="00AB58EF"/>
    <w:rsid w:val="00AF1B7F"/>
    <w:rsid w:val="00AF68FA"/>
    <w:rsid w:val="00B02C84"/>
    <w:rsid w:val="00B66825"/>
    <w:rsid w:val="00B83D05"/>
    <w:rsid w:val="00B90A4A"/>
    <w:rsid w:val="00BB3B32"/>
    <w:rsid w:val="00BD02CA"/>
    <w:rsid w:val="00C1399C"/>
    <w:rsid w:val="00C14F03"/>
    <w:rsid w:val="00C16759"/>
    <w:rsid w:val="00C61BBA"/>
    <w:rsid w:val="00C73368"/>
    <w:rsid w:val="00C754E4"/>
    <w:rsid w:val="00C94650"/>
    <w:rsid w:val="00C95892"/>
    <w:rsid w:val="00CD3DC1"/>
    <w:rsid w:val="00CD7EF7"/>
    <w:rsid w:val="00CF306E"/>
    <w:rsid w:val="00D04544"/>
    <w:rsid w:val="00D652FF"/>
    <w:rsid w:val="00D67368"/>
    <w:rsid w:val="00D753AF"/>
    <w:rsid w:val="00D85B4D"/>
    <w:rsid w:val="00DD3D68"/>
    <w:rsid w:val="00DE2132"/>
    <w:rsid w:val="00DE22FC"/>
    <w:rsid w:val="00E17B13"/>
    <w:rsid w:val="00E244D4"/>
    <w:rsid w:val="00E25922"/>
    <w:rsid w:val="00E41EF3"/>
    <w:rsid w:val="00E4466C"/>
    <w:rsid w:val="00E55BD6"/>
    <w:rsid w:val="00E869C6"/>
    <w:rsid w:val="00E9290C"/>
    <w:rsid w:val="00EE7949"/>
    <w:rsid w:val="00EF3CE5"/>
    <w:rsid w:val="00F04871"/>
    <w:rsid w:val="00F15E0E"/>
    <w:rsid w:val="00F26D55"/>
    <w:rsid w:val="00F31B2F"/>
    <w:rsid w:val="00F37D56"/>
    <w:rsid w:val="00F43372"/>
    <w:rsid w:val="00F44A78"/>
    <w:rsid w:val="00F62DCA"/>
    <w:rsid w:val="00F719D5"/>
    <w:rsid w:val="00F736C2"/>
    <w:rsid w:val="00FA605A"/>
    <w:rsid w:val="00FD1EA0"/>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A2BD7"/>
  <w15:docId w15:val="{964B341D-E8F1-4B67-9FE0-52B8AE8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50D"/>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99"/>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667DB4"/>
    <w:pPr>
      <w:spacing w:after="120"/>
    </w:pPr>
  </w:style>
  <w:style w:type="character" w:customStyle="1" w:styleId="aff0">
    <w:name w:val="Основен текст Знак"/>
    <w:basedOn w:val="a0"/>
    <w:link w:val="aff"/>
    <w:uiPriority w:val="99"/>
    <w:semiHidden/>
    <w:locked/>
    <w:rsid w:val="00962BD3"/>
    <w:rPr>
      <w:lang w:eastAsia="en-US"/>
    </w:rPr>
  </w:style>
  <w:style w:type="paragraph" w:styleId="aff1">
    <w:name w:val="List"/>
    <w:aliases w:val="Paragraph1"/>
    <w:basedOn w:val="a"/>
    <w:uiPriority w:val="99"/>
    <w:locked/>
    <w:rsid w:val="00A11A03"/>
    <w:pPr>
      <w:ind w:left="720"/>
    </w:pPr>
  </w:style>
  <w:style w:type="paragraph" w:customStyle="1" w:styleId="CharCharCharCharCharCharChar">
    <w:name w:val="Char Char Char Знак Знак Char Char Знак Знак Char Char Знак Знак"/>
    <w:basedOn w:val="a"/>
    <w:uiPriority w:val="99"/>
    <w:semiHidden/>
    <w:rsid w:val="001F029A"/>
    <w:pPr>
      <w:tabs>
        <w:tab w:val="left" w:pos="709"/>
      </w:tabs>
      <w:spacing w:after="0" w:line="240" w:lineRule="auto"/>
    </w:pPr>
    <w:rPr>
      <w:rFonts w:ascii="Futura Bk" w:hAnsi="Futura Bk" w:cs="Futura Bk"/>
      <w:sz w:val="20"/>
      <w:szCs w:val="20"/>
      <w:lang w:val="pl-PL" w:eastAsia="pl-PL"/>
    </w:rPr>
  </w:style>
  <w:style w:type="character" w:styleId="aff2">
    <w:name w:val="page number"/>
    <w:basedOn w:val="a0"/>
    <w:uiPriority w:val="99"/>
    <w:locked/>
    <w:rsid w:val="006E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1264">
      <w:marLeft w:val="0"/>
      <w:marRight w:val="0"/>
      <w:marTop w:val="0"/>
      <w:marBottom w:val="0"/>
      <w:divBdr>
        <w:top w:val="none" w:sz="0" w:space="0" w:color="auto"/>
        <w:left w:val="none" w:sz="0" w:space="0" w:color="auto"/>
        <w:bottom w:val="none" w:sz="0" w:space="0" w:color="auto"/>
        <w:right w:val="none" w:sz="0" w:space="0" w:color="auto"/>
      </w:divBdr>
    </w:div>
    <w:div w:id="412821265">
      <w:marLeft w:val="0"/>
      <w:marRight w:val="0"/>
      <w:marTop w:val="0"/>
      <w:marBottom w:val="0"/>
      <w:divBdr>
        <w:top w:val="none" w:sz="0" w:space="0" w:color="auto"/>
        <w:left w:val="none" w:sz="0" w:space="0" w:color="auto"/>
        <w:bottom w:val="none" w:sz="0" w:space="0" w:color="auto"/>
        <w:right w:val="none" w:sz="0" w:space="0" w:color="auto"/>
      </w:divBdr>
    </w:div>
    <w:div w:id="412821266">
      <w:marLeft w:val="0"/>
      <w:marRight w:val="0"/>
      <w:marTop w:val="0"/>
      <w:marBottom w:val="0"/>
      <w:divBdr>
        <w:top w:val="none" w:sz="0" w:space="0" w:color="auto"/>
        <w:left w:val="none" w:sz="0" w:space="0" w:color="auto"/>
        <w:bottom w:val="none" w:sz="0" w:space="0" w:color="auto"/>
        <w:right w:val="none" w:sz="0" w:space="0" w:color="auto"/>
      </w:divBdr>
    </w:div>
    <w:div w:id="412821267">
      <w:marLeft w:val="0"/>
      <w:marRight w:val="0"/>
      <w:marTop w:val="0"/>
      <w:marBottom w:val="0"/>
      <w:divBdr>
        <w:top w:val="none" w:sz="0" w:space="0" w:color="auto"/>
        <w:left w:val="none" w:sz="0" w:space="0" w:color="auto"/>
        <w:bottom w:val="none" w:sz="0" w:space="0" w:color="auto"/>
        <w:right w:val="none" w:sz="0" w:space="0" w:color="auto"/>
      </w:divBdr>
    </w:div>
    <w:div w:id="412821268">
      <w:marLeft w:val="0"/>
      <w:marRight w:val="0"/>
      <w:marTop w:val="0"/>
      <w:marBottom w:val="0"/>
      <w:divBdr>
        <w:top w:val="none" w:sz="0" w:space="0" w:color="auto"/>
        <w:left w:val="none" w:sz="0" w:space="0" w:color="auto"/>
        <w:bottom w:val="none" w:sz="0" w:space="0" w:color="auto"/>
        <w:right w:val="none" w:sz="0" w:space="0" w:color="auto"/>
      </w:divBdr>
    </w:div>
    <w:div w:id="412821269">
      <w:marLeft w:val="0"/>
      <w:marRight w:val="0"/>
      <w:marTop w:val="0"/>
      <w:marBottom w:val="0"/>
      <w:divBdr>
        <w:top w:val="none" w:sz="0" w:space="0" w:color="auto"/>
        <w:left w:val="none" w:sz="0" w:space="0" w:color="auto"/>
        <w:bottom w:val="none" w:sz="0" w:space="0" w:color="auto"/>
        <w:right w:val="none" w:sz="0" w:space="0" w:color="auto"/>
      </w:divBdr>
    </w:div>
    <w:div w:id="4128212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197&amp;ToPar=Ann3&amp;Type=201/" TargetMode="Externa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7755</Words>
  <Characters>44206</Characters>
  <Application>Microsoft Office Word</Application>
  <DocSecurity>0</DocSecurity>
  <Lines>368</Lines>
  <Paragraphs>103</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Janet Marinska</cp:lastModifiedBy>
  <cp:revision>6</cp:revision>
  <cp:lastPrinted>2022-08-29T17:21:00Z</cp:lastPrinted>
  <dcterms:created xsi:type="dcterms:W3CDTF">2022-09-23T07:11:00Z</dcterms:created>
  <dcterms:modified xsi:type="dcterms:W3CDTF">2022-10-07T07:39:00Z</dcterms:modified>
</cp:coreProperties>
</file>